
<file path=[Content_Types].xml><?xml version="1.0" encoding="utf-8"?>
<Types xmlns="http://schemas.openxmlformats.org/package/2006/content-types">
  <Default Extension="vsd" ContentType="application/vnd.visio"/>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E7B" w:rsidRDefault="0010149E">
      <w:pPr>
        <w:pStyle w:val="ab"/>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1</w:t>
      </w:r>
      <w:r>
        <w:rPr>
          <w:rFonts w:eastAsia="宋体"/>
          <w:sz w:val="22"/>
          <w:lang w:eastAsia="zh-CN"/>
        </w:rPr>
        <w:tab/>
      </w:r>
      <w:r>
        <w:rPr>
          <w:rFonts w:eastAsia="宋体"/>
          <w:sz w:val="22"/>
          <w:lang w:eastAsia="zh-CN"/>
        </w:rPr>
        <w:tab/>
        <w:t>R1-</w:t>
      </w:r>
      <w:r>
        <w:rPr>
          <w:rFonts w:eastAsia="宋体" w:hint="eastAsia"/>
          <w:sz w:val="22"/>
          <w:lang w:eastAsia="zh-CN"/>
        </w:rPr>
        <w:t>200</w:t>
      </w:r>
      <w:r>
        <w:rPr>
          <w:rFonts w:eastAsia="宋体"/>
          <w:sz w:val="22"/>
          <w:lang w:eastAsia="zh-CN"/>
        </w:rPr>
        <w:t>xxxx</w:t>
      </w:r>
    </w:p>
    <w:p w:rsidR="00BB3E7B" w:rsidRDefault="0010149E">
      <w:pPr>
        <w:pStyle w:val="ab"/>
        <w:tabs>
          <w:tab w:val="left" w:pos="1800"/>
        </w:tabs>
        <w:ind w:left="1800" w:hanging="1800"/>
        <w:rPr>
          <w:rFonts w:eastAsia="宋体"/>
          <w:sz w:val="22"/>
          <w:lang w:eastAsia="zh-CN"/>
        </w:rPr>
      </w:pPr>
      <w:r>
        <w:rPr>
          <w:rFonts w:eastAsia="宋体"/>
          <w:sz w:val="22"/>
          <w:lang w:eastAsia="zh-CN"/>
        </w:rPr>
        <w:t>e-Meeting, May 25</w:t>
      </w:r>
      <w:r>
        <w:rPr>
          <w:rFonts w:eastAsia="宋体"/>
          <w:sz w:val="22"/>
          <w:vertAlign w:val="superscript"/>
          <w:lang w:eastAsia="zh-CN"/>
        </w:rPr>
        <w:t>th</w:t>
      </w:r>
      <w:r>
        <w:rPr>
          <w:rFonts w:eastAsia="宋体"/>
          <w:sz w:val="22"/>
          <w:lang w:eastAsia="zh-CN"/>
        </w:rPr>
        <w:t xml:space="preserve"> – June 5</w:t>
      </w:r>
      <w:r>
        <w:rPr>
          <w:rFonts w:eastAsia="宋体"/>
          <w:sz w:val="22"/>
          <w:vertAlign w:val="superscript"/>
          <w:lang w:eastAsia="zh-CN"/>
        </w:rPr>
        <w:t>th</w:t>
      </w:r>
      <w:r>
        <w:rPr>
          <w:rFonts w:eastAsia="宋体"/>
          <w:sz w:val="22"/>
          <w:lang w:eastAsia="zh-CN"/>
        </w:rPr>
        <w:t>, 2020</w:t>
      </w:r>
    </w:p>
    <w:p w:rsidR="00BB3E7B" w:rsidRDefault="00BB3E7B">
      <w:pPr>
        <w:pStyle w:val="ab"/>
        <w:tabs>
          <w:tab w:val="left" w:pos="1800"/>
        </w:tabs>
        <w:ind w:left="1800" w:hanging="1800"/>
        <w:rPr>
          <w:rFonts w:eastAsia="宋体"/>
          <w:sz w:val="22"/>
          <w:lang w:eastAsia="zh-CN"/>
        </w:rPr>
      </w:pPr>
    </w:p>
    <w:p w:rsidR="00BB3E7B" w:rsidRDefault="0010149E">
      <w:pPr>
        <w:pStyle w:val="ab"/>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rsidR="00BB3E7B" w:rsidRDefault="0010149E">
      <w:pPr>
        <w:pStyle w:val="ab"/>
        <w:tabs>
          <w:tab w:val="clear" w:pos="4536"/>
          <w:tab w:val="left" w:pos="1800"/>
        </w:tabs>
        <w:spacing w:line="288" w:lineRule="auto"/>
        <w:ind w:left="1800" w:hanging="1800"/>
        <w:rPr>
          <w:rFonts w:eastAsia="宋体"/>
          <w:sz w:val="22"/>
          <w:lang w:eastAsia="zh-CN"/>
        </w:rPr>
      </w:pPr>
      <w:r>
        <w:rPr>
          <w:sz w:val="22"/>
        </w:rPr>
        <w:t>Title:</w:t>
      </w:r>
      <w:r>
        <w:rPr>
          <w:sz w:val="22"/>
        </w:rPr>
        <w:tab/>
      </w:r>
      <w:r>
        <w:rPr>
          <w:rFonts w:eastAsia="宋体"/>
          <w:sz w:val="22"/>
          <w:lang w:eastAsia="zh-CN"/>
        </w:rPr>
        <w:t>FL summary for Multi-TRP/Panel Transmission</w:t>
      </w:r>
    </w:p>
    <w:p w:rsidR="00BB3E7B" w:rsidRDefault="0010149E">
      <w:pPr>
        <w:pStyle w:val="ab"/>
        <w:tabs>
          <w:tab w:val="left" w:pos="1800"/>
        </w:tabs>
        <w:spacing w:line="288" w:lineRule="auto"/>
        <w:rPr>
          <w:rFonts w:eastAsia="宋体"/>
          <w:sz w:val="22"/>
          <w:lang w:eastAsia="zh-CN"/>
        </w:rPr>
      </w:pPr>
      <w:r>
        <w:rPr>
          <w:sz w:val="22"/>
        </w:rPr>
        <w:t>Agenda Item:</w:t>
      </w:r>
      <w:r>
        <w:rPr>
          <w:sz w:val="22"/>
        </w:rPr>
        <w:tab/>
      </w:r>
      <w:r>
        <w:rPr>
          <w:rFonts w:eastAsia="宋体"/>
          <w:sz w:val="22"/>
          <w:lang w:eastAsia="zh-CN"/>
        </w:rPr>
        <w:t>7.2.6.2</w:t>
      </w:r>
    </w:p>
    <w:p w:rsidR="00BB3E7B" w:rsidRDefault="0010149E">
      <w:pPr>
        <w:pStyle w:val="ab"/>
        <w:tabs>
          <w:tab w:val="left" w:pos="1800"/>
        </w:tabs>
        <w:spacing w:line="288" w:lineRule="auto"/>
        <w:rPr>
          <w:sz w:val="22"/>
        </w:rPr>
      </w:pPr>
      <w:r>
        <w:rPr>
          <w:sz w:val="22"/>
        </w:rPr>
        <w:t>Document for:</w:t>
      </w:r>
      <w:r>
        <w:rPr>
          <w:sz w:val="22"/>
        </w:rPr>
        <w:tab/>
        <w:t>Discussion and Decision</w:t>
      </w:r>
    </w:p>
    <w:p w:rsidR="00BB3E7B" w:rsidRDefault="00BB3E7B">
      <w:pPr>
        <w:pBdr>
          <w:bottom w:val="single" w:sz="4" w:space="1" w:color="auto"/>
        </w:pBdr>
        <w:tabs>
          <w:tab w:val="left" w:pos="2552"/>
        </w:tabs>
      </w:pPr>
    </w:p>
    <w:p w:rsidR="00BB3E7B" w:rsidRDefault="0010149E">
      <w:pPr>
        <w:pStyle w:val="01"/>
        <w:numPr>
          <w:ilvl w:val="0"/>
          <w:numId w:val="1"/>
        </w:numPr>
        <w:ind w:left="562" w:hanging="562"/>
      </w:pPr>
      <w:r>
        <w:t>Introduction</w:t>
      </w:r>
    </w:p>
    <w:p w:rsidR="00BB3E7B" w:rsidRDefault="0010149E">
      <w:pPr>
        <w:pStyle w:val="00Text"/>
        <w:spacing w:line="300" w:lineRule="auto"/>
      </w:pPr>
      <w:r>
        <w:t xml:space="preserve">Rel-16 enhancement on MIMO WID includes objectives of enhancing multi-TRP/Panel transmission with ideal and non-ideal backhaul. During the work of rel-16, designs for multiple-PDCCH based and single-PDCCH based multi-TRP/Panel transmission were discussed and specified. Enhancements of multi-TRP transmission for URLLC were also specified. In this contribution, we summarize the remaining issues for multi-TRP transmission that are raised by companies in contributions [1~19]. </w:t>
      </w:r>
    </w:p>
    <w:p w:rsidR="00BB3E7B" w:rsidRDefault="0010149E">
      <w:pPr>
        <w:pStyle w:val="00Text"/>
        <w:spacing w:line="300" w:lineRule="auto"/>
      </w:pPr>
      <w:r>
        <w:t xml:space="preserve">The issues are summarized with following structures: issues for multi-PDCCH based transmission, issues for single-PDCCH based or URLLC and editorial changes proposed by companies. </w:t>
      </w:r>
    </w:p>
    <w:p w:rsidR="00BB3E7B" w:rsidRDefault="0010149E">
      <w:pPr>
        <w:pStyle w:val="01"/>
        <w:numPr>
          <w:ilvl w:val="0"/>
          <w:numId w:val="1"/>
        </w:numPr>
        <w:ind w:left="562" w:hanging="562"/>
      </w:pPr>
      <w:r>
        <w:t>Issues for Multi-PDCCH based Transmission</w:t>
      </w:r>
    </w:p>
    <w:p w:rsidR="00BB3E7B" w:rsidRDefault="0010149E">
      <w:pPr>
        <w:pStyle w:val="02"/>
        <w:numPr>
          <w:ilvl w:val="1"/>
          <w:numId w:val="1"/>
        </w:numPr>
        <w:tabs>
          <w:tab w:val="clear" w:pos="4395"/>
        </w:tabs>
        <w:ind w:left="562" w:hanging="562"/>
      </w:pPr>
      <w:r>
        <w:t>Issue #a-1: The issue on PDCCH used to schedule for initial/re-transmission in Multi-DCI based M-TRP</w:t>
      </w:r>
    </w:p>
    <w:p w:rsidR="00BB3E7B" w:rsidRDefault="0010149E">
      <w:pPr>
        <w:pStyle w:val="00Text"/>
      </w:pPr>
      <w:r>
        <w:t xml:space="preserve">Companies [3] and [14] discussed the issue of scheduling initial transmission and re-transmission in multi-DCI based M-TRP: </w:t>
      </w:r>
    </w:p>
    <w:p w:rsidR="00BB3E7B" w:rsidRDefault="0010149E">
      <w:pPr>
        <w:pStyle w:val="00Text"/>
        <w:numPr>
          <w:ilvl w:val="0"/>
          <w:numId w:val="9"/>
        </w:numPr>
      </w:pPr>
      <w:r>
        <w:t xml:space="preserve">[3] proposed that the initial and re-transmission of one TB shall be associated with the same </w:t>
      </w:r>
      <w:proofErr w:type="spellStart"/>
      <w:r>
        <w:rPr>
          <w:i/>
          <w:iCs/>
        </w:rPr>
        <w:t>CORESETPoolIndex</w:t>
      </w:r>
      <w:proofErr w:type="spellEnd"/>
      <w:r>
        <w:t xml:space="preserve"> value. The argument is to avoid additional complexity at both </w:t>
      </w:r>
      <w:proofErr w:type="spellStart"/>
      <w:r>
        <w:t>gNB</w:t>
      </w:r>
      <w:proofErr w:type="spellEnd"/>
      <w:r>
        <w:t xml:space="preserve"> and UE</w:t>
      </w:r>
    </w:p>
    <w:p w:rsidR="00BB3E7B" w:rsidRDefault="0010149E">
      <w:pPr>
        <w:pStyle w:val="00Text"/>
        <w:numPr>
          <w:ilvl w:val="0"/>
          <w:numId w:val="9"/>
        </w:numPr>
      </w:pPr>
      <w:r>
        <w:t xml:space="preserve">In contrast, [14] suggested that restricting the initial transmission and retransmission of a TB to the same TRP (associated with the same </w:t>
      </w:r>
      <w:proofErr w:type="spellStart"/>
      <w:r>
        <w:t>CORESETPoolIndex</w:t>
      </w:r>
      <w:proofErr w:type="spellEnd"/>
      <w:r>
        <w:t>) is not required.</w:t>
      </w:r>
    </w:p>
    <w:p w:rsidR="00BB3E7B" w:rsidRDefault="0010149E">
      <w:pPr>
        <w:pStyle w:val="00Text"/>
      </w:pPr>
      <w:r>
        <w:t>Based on the proposals in the contributions, offline proposal is:</w:t>
      </w:r>
    </w:p>
    <w:p w:rsidR="00BB3E7B" w:rsidRDefault="0010149E">
      <w:pPr>
        <w:pStyle w:val="03Proposal"/>
      </w:pPr>
      <w:r>
        <w:t>Offline Proposal #a-1: In Multi-DCI based Multi-TRP, for PDCCHs scheduling the initial transmission and re-transmission of a TB, down-select from</w:t>
      </w:r>
    </w:p>
    <w:p w:rsidR="00BB3E7B" w:rsidRDefault="0010149E">
      <w:pPr>
        <w:pStyle w:val="03Proposal"/>
        <w:numPr>
          <w:ilvl w:val="0"/>
          <w:numId w:val="10"/>
        </w:numPr>
      </w:pPr>
      <w:r>
        <w:t xml:space="preserve">Alt1: They are associated with CORESETs having the same value of </w:t>
      </w:r>
      <w:proofErr w:type="spellStart"/>
      <w:r>
        <w:rPr>
          <w:i/>
          <w:iCs/>
        </w:rPr>
        <w:t>CORESETPoolIndex</w:t>
      </w:r>
      <w:proofErr w:type="spellEnd"/>
      <w:r>
        <w:rPr>
          <w:rFonts w:hint="eastAsia"/>
        </w:rPr>
        <w:t>.</w:t>
      </w:r>
    </w:p>
    <w:p w:rsidR="00BB3E7B" w:rsidRDefault="0010149E">
      <w:pPr>
        <w:pStyle w:val="03Proposal"/>
        <w:numPr>
          <w:ilvl w:val="0"/>
          <w:numId w:val="10"/>
        </w:numPr>
      </w:pPr>
      <w:r>
        <w:t>Alt2: no restriction on the PDCCHs.</w:t>
      </w:r>
    </w:p>
    <w:p w:rsidR="00BB3E7B" w:rsidRDefault="00BB3E7B">
      <w:pPr>
        <w:pStyle w:val="00Text"/>
      </w:pPr>
    </w:p>
    <w:p w:rsidR="00BB3E7B" w:rsidRDefault="0010149E">
      <w:pPr>
        <w:pStyle w:val="02"/>
        <w:numPr>
          <w:ilvl w:val="1"/>
          <w:numId w:val="1"/>
        </w:numPr>
        <w:tabs>
          <w:tab w:val="clear" w:pos="4395"/>
        </w:tabs>
        <w:ind w:left="562" w:hanging="562"/>
      </w:pPr>
      <w:r>
        <w:t>Issue #a-2: whether configuring multi-DCI based and single-DCI based M-TRP simultaneously</w:t>
      </w:r>
    </w:p>
    <w:p w:rsidR="00BB3E7B" w:rsidRDefault="0010149E">
      <w:pPr>
        <w:pStyle w:val="00Text"/>
      </w:pPr>
      <w:r>
        <w:t xml:space="preserve">Companies [4] [10] [12] [13] [17] discussed if configuring multi-DCI based and single-DCI based M-TRP simultaneously is allowed in rel15. </w:t>
      </w:r>
    </w:p>
    <w:p w:rsidR="00BB3E7B" w:rsidRDefault="0010149E">
      <w:pPr>
        <w:pStyle w:val="00Text"/>
        <w:numPr>
          <w:ilvl w:val="0"/>
          <w:numId w:val="11"/>
        </w:numPr>
      </w:pPr>
      <w:r>
        <w:t>Companies [4] [</w:t>
      </w:r>
      <w:proofErr w:type="gramStart"/>
      <w:r>
        <w:t>10][</w:t>
      </w:r>
      <w:proofErr w:type="gramEnd"/>
      <w:r>
        <w:t xml:space="preserve">12] [13] proposed that multi-DCI based and single-DCI based M-TRP </w:t>
      </w:r>
      <w:proofErr w:type="spellStart"/>
      <w:r>
        <w:t>can not</w:t>
      </w:r>
      <w:proofErr w:type="spellEnd"/>
      <w:r>
        <w:t xml:space="preserve"> by configured simultaneously. </w:t>
      </w:r>
    </w:p>
    <w:p w:rsidR="00BB3E7B" w:rsidRDefault="0010149E">
      <w:pPr>
        <w:pStyle w:val="00Text"/>
        <w:numPr>
          <w:ilvl w:val="0"/>
          <w:numId w:val="11"/>
        </w:numPr>
      </w:pPr>
      <w:r>
        <w:t>But [17] suggest to conclude that no restriction to prevent single-DCI + multi-DCI mixed mode multi-TRP operation and supporting single-DCI based + multi-DCI based is per UE capability.</w:t>
      </w:r>
    </w:p>
    <w:p w:rsidR="00BB3E7B" w:rsidRDefault="00BB3E7B">
      <w:pPr>
        <w:pStyle w:val="00Text"/>
      </w:pPr>
    </w:p>
    <w:p w:rsidR="00BB3E7B" w:rsidRDefault="0010149E">
      <w:pPr>
        <w:pStyle w:val="00Text"/>
      </w:pPr>
      <w:r>
        <w:lastRenderedPageBreak/>
        <w:t xml:space="preserve">Furthermore, RAN2 made an agreement in </w:t>
      </w:r>
      <w:r>
        <w:rPr>
          <w:rFonts w:hint="eastAsia"/>
        </w:rPr>
        <w:t>RAN2 #109 e-meeting</w:t>
      </w:r>
      <w:r>
        <w:t xml:space="preserve"> and it is not clear to RAN2 if simultaneous configuration of single-DCI based and multi-DCI based M-TRP is supported</w:t>
      </w:r>
      <w:r>
        <w:rPr>
          <w:rFonts w:hint="eastAsia"/>
        </w:rPr>
        <w:t xml:space="preserve"> or not</w:t>
      </w:r>
      <w:r>
        <w:t xml:space="preserve"> and RAN2 is waiting for RAN1’s decision:</w:t>
      </w:r>
    </w:p>
    <w:p w:rsidR="00BB3E7B" w:rsidRDefault="0010149E">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i/>
          <w:lang w:val="en-GB" w:eastAsia="en-GB"/>
        </w:rPr>
      </w:pPr>
      <w:r>
        <w:rPr>
          <w:rFonts w:ascii="Arial" w:eastAsia="MS Mincho" w:hAnsi="Arial"/>
          <w:i/>
          <w:lang w:val="en-GB" w:eastAsia="en-GB"/>
        </w:rPr>
        <w:t>Agreements online:</w:t>
      </w:r>
    </w:p>
    <w:p w:rsidR="00BB3E7B" w:rsidRDefault="0010149E">
      <w:pPr>
        <w:numPr>
          <w:ilvl w:val="0"/>
          <w:numId w:val="12"/>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proofErr w:type="spellStart"/>
      <w:r>
        <w:rPr>
          <w:rFonts w:ascii="Arial" w:eastAsia="MS Mincho" w:hAnsi="Arial"/>
          <w:i/>
          <w:lang w:val="en-GB" w:eastAsia="en-GB"/>
        </w:rPr>
        <w:t>eLCID</w:t>
      </w:r>
      <w:proofErr w:type="spellEnd"/>
      <w:r>
        <w:rPr>
          <w:rFonts w:ascii="Arial" w:eastAsia="MS Mincho" w:hAnsi="Arial"/>
          <w:i/>
          <w:lang w:val="en-GB" w:eastAsia="en-GB"/>
        </w:rPr>
        <w:t xml:space="preserve"> values are assigned only for UL MAC CEs with four-octet variants for Rel-16 </w:t>
      </w:r>
      <w:proofErr w:type="spellStart"/>
      <w:r>
        <w:rPr>
          <w:rFonts w:ascii="Arial" w:eastAsia="MS Mincho" w:hAnsi="Arial"/>
          <w:i/>
          <w:lang w:val="en-GB" w:eastAsia="en-GB"/>
        </w:rPr>
        <w:t>eMIMO</w:t>
      </w:r>
      <w:proofErr w:type="spellEnd"/>
      <w:r>
        <w:rPr>
          <w:rFonts w:ascii="Arial" w:eastAsia="MS Mincho" w:hAnsi="Arial"/>
          <w:i/>
          <w:lang w:val="en-GB" w:eastAsia="en-GB"/>
        </w:rPr>
        <w:t xml:space="preserve"> (MAC CEs for Rel-15 are not changed)</w:t>
      </w:r>
    </w:p>
    <w:p w:rsidR="00BB3E7B" w:rsidRDefault="0010149E">
      <w:pPr>
        <w:numPr>
          <w:ilvl w:val="0"/>
          <w:numId w:val="12"/>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r>
        <w:rPr>
          <w:rFonts w:ascii="Arial" w:eastAsia="MS Mincho" w:hAnsi="Arial"/>
          <w:i/>
          <w:lang w:val="en-GB" w:eastAsia="en-GB"/>
        </w:rPr>
        <w:t>Consider to re-design PUSCH Pathloss Reference RS Activation/Deactivation MAC CE. Discuss further implication offline, including whether we need to consult with RAN1</w:t>
      </w:r>
    </w:p>
    <w:p w:rsidR="00BB3E7B" w:rsidRDefault="0010149E">
      <w:pPr>
        <w:numPr>
          <w:ilvl w:val="0"/>
          <w:numId w:val="12"/>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lang w:val="en-GB" w:eastAsia="en-GB"/>
        </w:rPr>
      </w:pPr>
      <w:r>
        <w:rPr>
          <w:rFonts w:ascii="Arial" w:eastAsia="MS Mincho" w:hAnsi="Arial"/>
          <w:i/>
          <w:lang w:val="en-GB" w:eastAsia="en-GB"/>
        </w:rPr>
        <w:t>Re-design the SP SRS Activation/Deactivation MAC CE to support 192 NZP CSI-RS resource(s). FFS whether this new MAC CE includes Aperiodic SRS case or not.</w:t>
      </w:r>
    </w:p>
    <w:p w:rsidR="00BB3E7B" w:rsidRDefault="0010149E">
      <w:pPr>
        <w:numPr>
          <w:ilvl w:val="0"/>
          <w:numId w:val="12"/>
        </w:numPr>
        <w:pBdr>
          <w:top w:val="single" w:sz="4" w:space="1" w:color="auto"/>
          <w:left w:val="single" w:sz="4" w:space="4" w:color="auto"/>
          <w:bottom w:val="single" w:sz="4" w:space="1" w:color="auto"/>
          <w:right w:val="single" w:sz="4" w:space="4" w:color="auto"/>
        </w:pBdr>
        <w:tabs>
          <w:tab w:val="left" w:pos="1622"/>
        </w:tabs>
        <w:rPr>
          <w:rFonts w:ascii="Arial" w:eastAsia="MS Mincho" w:hAnsi="Arial"/>
          <w:i/>
          <w:color w:val="FF0000"/>
          <w:lang w:val="en-GB" w:eastAsia="en-GB"/>
        </w:rPr>
      </w:pPr>
      <w:r>
        <w:rPr>
          <w:rFonts w:ascii="Arial" w:eastAsia="MS Mincho" w:hAnsi="Arial"/>
          <w:i/>
          <w:color w:val="FF0000"/>
          <w:lang w:val="en-GB" w:eastAsia="en-GB"/>
        </w:rPr>
        <w:t>From RAN2 point of view it's unclear whether simultaneous configuration of single-DCI based and multi-DCI based M-TRP is supported. We wait for RAN1 decision before working on this.</w:t>
      </w:r>
    </w:p>
    <w:p w:rsidR="00BB3E7B" w:rsidRDefault="0010149E">
      <w:pPr>
        <w:pStyle w:val="00Text"/>
      </w:pPr>
      <w:r>
        <w:t>Thus, we need to make a conclusion on this issue.</w:t>
      </w:r>
    </w:p>
    <w:p w:rsidR="00BB3E7B" w:rsidRDefault="0010149E">
      <w:pPr>
        <w:pStyle w:val="0Maintext"/>
        <w:rPr>
          <w:b/>
          <w:bCs/>
        </w:rPr>
      </w:pPr>
      <w:r>
        <w:rPr>
          <w:b/>
          <w:bCs/>
          <w:u w:val="single"/>
        </w:rPr>
        <w:t>Offline Proposal #a-2</w:t>
      </w:r>
      <w:r>
        <w:rPr>
          <w:b/>
          <w:bCs/>
        </w:rPr>
        <w:t>: Regarding configuration of multi-TRP transmission, down-select from:</w:t>
      </w:r>
    </w:p>
    <w:p w:rsidR="00BB3E7B" w:rsidRDefault="0010149E">
      <w:pPr>
        <w:pStyle w:val="0Maintext"/>
        <w:numPr>
          <w:ilvl w:val="0"/>
          <w:numId w:val="13"/>
        </w:numPr>
        <w:rPr>
          <w:i/>
        </w:rPr>
      </w:pPr>
      <w:r>
        <w:rPr>
          <w:b/>
          <w:bCs/>
          <w:lang w:eastAsia="zh-CN"/>
        </w:rPr>
        <w:t xml:space="preserve">Alt 1: Simultaneous configuration of single-DCI based and multi-DCI based M-TRP is </w:t>
      </w:r>
      <w:r>
        <w:rPr>
          <w:rFonts w:hint="eastAsia"/>
          <w:b/>
          <w:bCs/>
          <w:lang w:eastAsia="zh-CN"/>
        </w:rPr>
        <w:t xml:space="preserve">not </w:t>
      </w:r>
      <w:r>
        <w:rPr>
          <w:b/>
          <w:bCs/>
          <w:lang w:eastAsia="zh-CN"/>
        </w:rPr>
        <w:t>supported</w:t>
      </w:r>
      <w:r>
        <w:rPr>
          <w:rFonts w:hint="eastAsia"/>
          <w:b/>
          <w:bCs/>
          <w:lang w:eastAsia="zh-CN"/>
        </w:rPr>
        <w:t xml:space="preserve">. </w:t>
      </w:r>
    </w:p>
    <w:p w:rsidR="00BB3E7B" w:rsidRDefault="0010149E">
      <w:pPr>
        <w:pStyle w:val="0Maintext"/>
        <w:numPr>
          <w:ilvl w:val="0"/>
          <w:numId w:val="13"/>
        </w:numPr>
        <w:rPr>
          <w:i/>
        </w:rPr>
      </w:pPr>
      <w:r>
        <w:rPr>
          <w:b/>
          <w:bCs/>
          <w:lang w:eastAsia="zh-CN"/>
        </w:rPr>
        <w:t xml:space="preserve">Alt 2: Conclude that no restriction to prevent configuring multi-DCI and single-DCI based M-TRP simultaneously and it is per UE capability to support that. </w:t>
      </w:r>
    </w:p>
    <w:p w:rsidR="00BB3E7B" w:rsidRDefault="0010149E">
      <w:pPr>
        <w:pStyle w:val="02"/>
        <w:numPr>
          <w:ilvl w:val="1"/>
          <w:numId w:val="1"/>
        </w:numPr>
        <w:tabs>
          <w:tab w:val="clear" w:pos="4395"/>
        </w:tabs>
        <w:ind w:left="562" w:hanging="562"/>
      </w:pPr>
      <w:r>
        <w:t>Issue#a-3: Active BWP operation in multi-DCI based M-TRP system</w:t>
      </w:r>
    </w:p>
    <w:p w:rsidR="00BB3E7B" w:rsidRDefault="0010149E">
      <w:pPr>
        <w:pStyle w:val="00Text"/>
      </w:pPr>
      <w:r>
        <w:t>Companies [2</w:t>
      </w:r>
      <w:r>
        <w:rPr>
          <w:rFonts w:hint="eastAsia"/>
        </w:rPr>
        <w:t>]</w:t>
      </w:r>
      <w:r>
        <w:t xml:space="preserve"> [7] [8] [10] [12] [14] [15] [16] discussed the issues of active BWP operation in multi-DCI based M-TRP system and explained that current spec does not capture the condition correctly. For the reference, we made the following agreement on active BWP in RAN1#96:</w:t>
      </w:r>
    </w:p>
    <w:tbl>
      <w:tblPr>
        <w:tblStyle w:val="af0"/>
        <w:tblW w:w="9062" w:type="dxa"/>
        <w:tblLayout w:type="fixed"/>
        <w:tblLook w:val="04A0" w:firstRow="1" w:lastRow="0" w:firstColumn="1" w:lastColumn="0" w:noHBand="0" w:noVBand="1"/>
      </w:tblPr>
      <w:tblGrid>
        <w:gridCol w:w="9062"/>
      </w:tblGrid>
      <w:tr w:rsidR="00BB3E7B">
        <w:tc>
          <w:tcPr>
            <w:tcW w:w="9062" w:type="dxa"/>
          </w:tcPr>
          <w:p w:rsidR="00BB3E7B" w:rsidRDefault="0010149E">
            <w:pPr>
              <w:jc w:val="both"/>
              <w:rPr>
                <w:b/>
                <w:szCs w:val="20"/>
                <w:highlight w:val="green"/>
              </w:rPr>
            </w:pPr>
            <w:r>
              <w:rPr>
                <w:b/>
                <w:szCs w:val="20"/>
                <w:highlight w:val="green"/>
              </w:rPr>
              <w:t>Agreement</w:t>
            </w:r>
          </w:p>
          <w:p w:rsidR="00BB3E7B" w:rsidRDefault="0010149E">
            <w:pPr>
              <w:jc w:val="both"/>
              <w:rPr>
                <w:szCs w:val="20"/>
              </w:rPr>
            </w:pPr>
            <w:r>
              <w:rPr>
                <w:szCs w:val="20"/>
              </w:rPr>
              <w:t xml:space="preserve">For a UE supporting multiple-PDCCH based multi-TRP/panel transmission and each PDCCH schedules one PDSCH, at least for </w:t>
            </w:r>
            <w:proofErr w:type="spellStart"/>
            <w:r>
              <w:rPr>
                <w:szCs w:val="20"/>
              </w:rPr>
              <w:t>eMBB</w:t>
            </w:r>
            <w:proofErr w:type="spellEnd"/>
            <w:r>
              <w:rPr>
                <w:szCs w:val="20"/>
              </w:rPr>
              <w:t xml:space="preserve"> with non-ideal backhaul, support following restrictions: </w:t>
            </w:r>
          </w:p>
          <w:p w:rsidR="00BB3E7B" w:rsidRDefault="0010149E">
            <w:pPr>
              <w:numPr>
                <w:ilvl w:val="0"/>
                <w:numId w:val="14"/>
              </w:numPr>
              <w:contextualSpacing/>
              <w:jc w:val="both"/>
              <w:rPr>
                <w:rFonts w:eastAsia="宋体"/>
                <w:szCs w:val="20"/>
              </w:rPr>
            </w:pPr>
            <w:r>
              <w:rPr>
                <w:rFonts w:eastAsia="宋体"/>
                <w:szCs w:val="20"/>
              </w:rPr>
              <w:t>The UE may be scheduled with fully/partially/non-overlapped PDSCHs at time and frequency domain by multiple PDCCHs with following restrictions:</w:t>
            </w:r>
          </w:p>
          <w:p w:rsidR="00BB3E7B" w:rsidRDefault="0010149E">
            <w:pPr>
              <w:numPr>
                <w:ilvl w:val="1"/>
                <w:numId w:val="14"/>
              </w:numPr>
              <w:contextualSpacing/>
              <w:jc w:val="both"/>
              <w:rPr>
                <w:rFonts w:eastAsia="宋体"/>
                <w:szCs w:val="20"/>
              </w:rPr>
            </w:pPr>
            <w:r>
              <w:rPr>
                <w:rFonts w:eastAsia="宋体"/>
                <w:szCs w:val="20"/>
              </w:rPr>
              <w:t>…</w:t>
            </w:r>
          </w:p>
          <w:p w:rsidR="00BB3E7B" w:rsidRDefault="0010149E">
            <w:pPr>
              <w:numPr>
                <w:ilvl w:val="1"/>
                <w:numId w:val="14"/>
              </w:numPr>
              <w:contextualSpacing/>
              <w:jc w:val="both"/>
              <w:rPr>
                <w:rFonts w:eastAsia="宋体"/>
                <w:szCs w:val="20"/>
                <w:highlight w:val="yellow"/>
              </w:rPr>
            </w:pPr>
            <w:r>
              <w:rPr>
                <w:rFonts w:eastAsia="宋体"/>
                <w:szCs w:val="20"/>
                <w:highlight w:val="yellow"/>
              </w:rPr>
              <w:t>The UE is expected to be scheduled with the same active BWP bandwidth and the same SCS if the UE is expected to receive multiple PDSCHs simultaneously at given symbols.</w:t>
            </w:r>
          </w:p>
          <w:p w:rsidR="00BB3E7B" w:rsidRDefault="0010149E">
            <w:pPr>
              <w:numPr>
                <w:ilvl w:val="1"/>
                <w:numId w:val="14"/>
              </w:numPr>
              <w:contextualSpacing/>
              <w:jc w:val="both"/>
              <w:rPr>
                <w:rFonts w:eastAsia="宋体"/>
                <w:szCs w:val="20"/>
                <w:highlight w:val="yellow"/>
              </w:rPr>
            </w:pPr>
            <w:r>
              <w:rPr>
                <w:rFonts w:eastAsia="宋体"/>
                <w:szCs w:val="20"/>
                <w:highlight w:val="yellow"/>
              </w:rPr>
              <w:t xml:space="preserve">The number of active BWPs for a UE is 1 per CC </w:t>
            </w:r>
          </w:p>
          <w:p w:rsidR="00BB3E7B" w:rsidRDefault="0010149E">
            <w:pPr>
              <w:numPr>
                <w:ilvl w:val="1"/>
                <w:numId w:val="14"/>
              </w:numPr>
              <w:contextualSpacing/>
              <w:jc w:val="both"/>
            </w:pPr>
            <w:r>
              <w:rPr>
                <w:rFonts w:eastAsia="宋体"/>
                <w:szCs w:val="20"/>
              </w:rPr>
              <w:t>…</w:t>
            </w:r>
          </w:p>
        </w:tc>
      </w:tr>
    </w:tbl>
    <w:p w:rsidR="00BB3E7B" w:rsidRDefault="0010149E">
      <w:pPr>
        <w:pStyle w:val="00Text"/>
      </w:pPr>
      <w:r>
        <w:t>Companies made the following proposal on active BWP issue:</w:t>
      </w:r>
    </w:p>
    <w:p w:rsidR="00BB3E7B" w:rsidRDefault="0010149E">
      <w:pPr>
        <w:pStyle w:val="00Text"/>
        <w:numPr>
          <w:ilvl w:val="0"/>
          <w:numId w:val="15"/>
        </w:numPr>
      </w:pPr>
      <w:r>
        <w:t>[2][7][10][12][15][16] suggests that current text has some issue and they proposed TPs to update TS 38.214 for more precise description:</w:t>
      </w:r>
    </w:p>
    <w:p w:rsidR="00BB3E7B" w:rsidRDefault="0010149E">
      <w:pPr>
        <w:pStyle w:val="00Text"/>
        <w:numPr>
          <w:ilvl w:val="1"/>
          <w:numId w:val="15"/>
        </w:numPr>
      </w:pPr>
      <w:r>
        <w:t xml:space="preserve">[2] suggest that </w:t>
      </w:r>
      <w:r>
        <w:rPr>
          <w:rFonts w:hint="eastAsia"/>
        </w:rPr>
        <w:t>the condition</w:t>
      </w:r>
      <w:r>
        <w:t xml:space="preserve"> of “if the UE is expected to receive multiple PDSCHs simultaneously at given symbols” in the agreement is not captured in TS 38.214 yet and propose TP</w:t>
      </w:r>
    </w:p>
    <w:p w:rsidR="00BB3E7B" w:rsidRDefault="0010149E">
      <w:pPr>
        <w:pStyle w:val="00Text"/>
        <w:numPr>
          <w:ilvl w:val="1"/>
          <w:numId w:val="15"/>
        </w:numPr>
      </w:pPr>
      <w:r>
        <w:t>[7] propose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rsidR="00BB3E7B" w:rsidRDefault="0010149E">
      <w:pPr>
        <w:pStyle w:val="00Text"/>
        <w:numPr>
          <w:ilvl w:val="1"/>
          <w:numId w:val="15"/>
        </w:numPr>
      </w:pPr>
      <w:r>
        <w:t>[10] proposed when UE is scheduled with different active BWPs through multi-PDCCHs, only one PDCCH is applied and the other PDCCH is dropped</w:t>
      </w:r>
    </w:p>
    <w:p w:rsidR="00BB3E7B" w:rsidRDefault="0010149E">
      <w:pPr>
        <w:pStyle w:val="00Text"/>
        <w:numPr>
          <w:ilvl w:val="1"/>
          <w:numId w:val="15"/>
        </w:numPr>
      </w:pPr>
      <w:r>
        <w:t xml:space="preserve">[12] proposed for a PDCCH associated to </w:t>
      </w:r>
      <w:proofErr w:type="spellStart"/>
      <w:r>
        <w:rPr>
          <w:i/>
          <w:iCs/>
        </w:rPr>
        <w:t>ControlResourceSet</w:t>
      </w:r>
      <w:proofErr w:type="spellEnd"/>
      <w:r>
        <w:t xml:space="preserve"> having value of </w:t>
      </w:r>
      <w:proofErr w:type="spellStart"/>
      <w:r>
        <w:rPr>
          <w:i/>
          <w:iCs/>
        </w:rPr>
        <w:t>CORESETpoolIndex</w:t>
      </w:r>
      <w:proofErr w:type="spellEnd"/>
      <w:r>
        <w:t xml:space="preserve"> equal to 1, the UE doesn’t expect the bandwidth part indicator field in a DCI of the PDCCH indicates a different BWP from the active BWP.</w:t>
      </w:r>
    </w:p>
    <w:p w:rsidR="00BB3E7B" w:rsidRDefault="0010149E">
      <w:pPr>
        <w:pStyle w:val="00Text"/>
        <w:numPr>
          <w:ilvl w:val="1"/>
          <w:numId w:val="15"/>
        </w:numPr>
      </w:pPr>
      <w:r>
        <w:lastRenderedPageBreak/>
        <w:t xml:space="preserve">[15] proposed that BWP switching is only indicated from the PDCCH associated with CORESET provided </w:t>
      </w:r>
      <w:proofErr w:type="spellStart"/>
      <w:r>
        <w:t>CORESETPoolIndex</w:t>
      </w:r>
      <w:proofErr w:type="spellEnd"/>
      <w:r>
        <w:t xml:space="preserve"> with a value of 0.</w:t>
      </w:r>
    </w:p>
    <w:p w:rsidR="00BB3E7B" w:rsidRDefault="0010149E">
      <w:pPr>
        <w:pStyle w:val="00Text"/>
        <w:numPr>
          <w:ilvl w:val="1"/>
          <w:numId w:val="15"/>
        </w:numPr>
      </w:pPr>
      <w:r>
        <w:t xml:space="preserve">[16] proposed a TP to capture the agreement more precisely. </w:t>
      </w:r>
    </w:p>
    <w:p w:rsidR="00BB3E7B" w:rsidRDefault="0010149E">
      <w:pPr>
        <w:pStyle w:val="00Text"/>
        <w:numPr>
          <w:ilvl w:val="0"/>
          <w:numId w:val="15"/>
        </w:numPr>
      </w:pPr>
      <w:r>
        <w:t>In contrast, [8] and [14] suggested that current specification is ok.</w:t>
      </w:r>
    </w:p>
    <w:p w:rsidR="00BB3E7B" w:rsidRDefault="0010149E">
      <w:pPr>
        <w:pStyle w:val="00Text"/>
      </w:pPr>
      <w:r>
        <w:t>Based on the proposals in the contributions, offline proposal is:</w:t>
      </w:r>
    </w:p>
    <w:p w:rsidR="00BB3E7B" w:rsidRDefault="0010149E">
      <w:pPr>
        <w:pStyle w:val="0Maintext"/>
        <w:rPr>
          <w:i/>
        </w:rPr>
      </w:pPr>
      <w:r>
        <w:rPr>
          <w:b/>
          <w:bCs/>
          <w:u w:val="single"/>
        </w:rPr>
        <w:t>Offline Proposal #a-3</w:t>
      </w:r>
      <w:r>
        <w:rPr>
          <w:b/>
          <w:bCs/>
        </w:rPr>
        <w:t>: Regarding active BWP operation in multi-DCI based M-TRP, discuss on whether and how to update the current specification to capture agreement precisely.</w:t>
      </w:r>
    </w:p>
    <w:p w:rsidR="00BB3E7B" w:rsidRDefault="00BB3E7B">
      <w:pPr>
        <w:pStyle w:val="00Text"/>
        <w:rPr>
          <w:lang w:val="en-GB"/>
        </w:rPr>
      </w:pPr>
    </w:p>
    <w:p w:rsidR="00BB3E7B" w:rsidRDefault="0010149E">
      <w:pPr>
        <w:pStyle w:val="02"/>
        <w:numPr>
          <w:ilvl w:val="1"/>
          <w:numId w:val="1"/>
        </w:numPr>
        <w:tabs>
          <w:tab w:val="clear" w:pos="4395"/>
        </w:tabs>
        <w:ind w:left="562" w:hanging="562"/>
      </w:pPr>
      <w:r>
        <w:t>Issue#a-4: CSI/SR UCI overlapping with two HARQ-ACK PUCCH /PUSCH of two different TRPs</w:t>
      </w:r>
    </w:p>
    <w:p w:rsidR="00BB3E7B" w:rsidRDefault="0010149E">
      <w:pPr>
        <w:pStyle w:val="00Text"/>
      </w:pPr>
      <w:r>
        <w:t>Companies [1] [12] and [14] discussed the issues when other UL transmission, for example CSI or SR in PUCCH, overlaps with two PUCCHs being sent to different TRPs.  [12] explained that in multi-DCI based M-TRP system, CSI or SR transmission might overlap with two PUCCHs or PUSCH that are transmitted to two different TRPs within one slot, as shown in Figure shown below. The UE behavior is not clear in current specification.</w:t>
      </w:r>
    </w:p>
    <w:p w:rsidR="00BB3E7B" w:rsidRDefault="0010149E">
      <w:pPr>
        <w:pStyle w:val="00Text"/>
        <w:jc w:val="center"/>
      </w:pPr>
      <w:r>
        <w:object w:dxaOrig="6640" w:dyaOrig="2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2pt;height:109.45pt" o:ole="">
            <v:imagedata r:id="rId9" o:title=""/>
          </v:shape>
          <o:OLEObject Type="Embed" ProgID="Visio.Drawing.11" ShapeID="_x0000_i1025" DrawAspect="Content" ObjectID="_1651513170" r:id="rId10"/>
        </w:object>
      </w:r>
    </w:p>
    <w:p w:rsidR="00BB3E7B" w:rsidRDefault="0010149E">
      <w:pPr>
        <w:pStyle w:val="00Text"/>
      </w:pPr>
      <w:r>
        <w:rPr>
          <w:rFonts w:hint="eastAsia"/>
        </w:rPr>
        <w:t>They</w:t>
      </w:r>
      <w:r>
        <w:t xml:space="preserve"> make the following proposals for this issue:</w:t>
      </w:r>
    </w:p>
    <w:p w:rsidR="00BB3E7B" w:rsidRDefault="0010149E">
      <w:pPr>
        <w:pStyle w:val="00Text"/>
        <w:numPr>
          <w:ilvl w:val="0"/>
          <w:numId w:val="16"/>
        </w:numPr>
      </w:pPr>
      <w:r>
        <w:t>[1] proposed that the UE does not expect a PUCCH with CSI/SR/LRR overlap with more than one PUCCH with HARQ-ACK information.</w:t>
      </w:r>
    </w:p>
    <w:p w:rsidR="00BB3E7B" w:rsidRDefault="0010149E">
      <w:pPr>
        <w:pStyle w:val="0Maintext"/>
        <w:numPr>
          <w:ilvl w:val="0"/>
          <w:numId w:val="16"/>
        </w:numPr>
      </w:pPr>
      <w:r>
        <w:t xml:space="preserve">[12] proposed </w:t>
      </w:r>
      <w:r>
        <w:rPr>
          <w:rFonts w:eastAsia="宋体"/>
          <w:szCs w:val="20"/>
          <w:lang w:eastAsia="zh-CN"/>
        </w:rPr>
        <w:t>UE doesn’t expect two PUCCHs with separate HARQ-ACK</w:t>
      </w:r>
      <w:r>
        <w:rPr>
          <w:rFonts w:eastAsia="宋体" w:hint="eastAsia"/>
          <w:szCs w:val="20"/>
          <w:lang w:eastAsia="zh-CN"/>
        </w:rPr>
        <w:t xml:space="preserve"> or two PUSCHs</w:t>
      </w:r>
      <w:r>
        <w:rPr>
          <w:rFonts w:eastAsia="宋体"/>
          <w:szCs w:val="20"/>
          <w:lang w:eastAsia="zh-CN"/>
        </w:rPr>
        <w:t xml:space="preserve"> within a slot </w:t>
      </w:r>
      <w:r>
        <w:rPr>
          <w:rFonts w:eastAsia="宋体" w:hint="eastAsia"/>
          <w:szCs w:val="20"/>
          <w:lang w:eastAsia="zh-CN"/>
        </w:rPr>
        <w:t xml:space="preserve">associated with </w:t>
      </w:r>
      <w:r>
        <w:rPr>
          <w:rFonts w:eastAsia="宋体"/>
          <w:szCs w:val="20"/>
          <w:lang w:eastAsia="zh-CN"/>
        </w:rPr>
        <w:t>different</w:t>
      </w:r>
      <w:r>
        <w:rPr>
          <w:rFonts w:eastAsia="宋体" w:hint="eastAsia"/>
          <w:szCs w:val="20"/>
          <w:lang w:eastAsia="zh-CN"/>
        </w:rPr>
        <w:t xml:space="preserve"> values of </w:t>
      </w:r>
      <w:proofErr w:type="spellStart"/>
      <w:r>
        <w:rPr>
          <w:rFonts w:eastAsia="宋体"/>
          <w:i/>
          <w:lang w:eastAsia="zh-CN"/>
        </w:rPr>
        <w:t>CORESETPoolIndex</w:t>
      </w:r>
      <w:proofErr w:type="spellEnd"/>
      <w:r>
        <w:rPr>
          <w:rFonts w:eastAsia="宋体"/>
          <w:szCs w:val="20"/>
          <w:lang w:eastAsia="zh-CN"/>
        </w:rPr>
        <w:t xml:space="preserve"> to be simultaneously overlapped with </w:t>
      </w:r>
      <w:r>
        <w:rPr>
          <w:rFonts w:eastAsia="宋体" w:hint="eastAsia"/>
          <w:szCs w:val="20"/>
          <w:lang w:eastAsia="zh-CN"/>
        </w:rPr>
        <w:t>another</w:t>
      </w:r>
      <w:r>
        <w:rPr>
          <w:rFonts w:eastAsia="宋体"/>
          <w:szCs w:val="20"/>
          <w:lang w:eastAsia="zh-CN"/>
        </w:rPr>
        <w:t xml:space="preserve"> UL signal.</w:t>
      </w:r>
    </w:p>
    <w:p w:rsidR="00BB3E7B" w:rsidRDefault="0010149E">
      <w:pPr>
        <w:pStyle w:val="0Maintext"/>
        <w:numPr>
          <w:ilvl w:val="0"/>
          <w:numId w:val="16"/>
        </w:numPr>
      </w:pPr>
      <w:r>
        <w:rPr>
          <w:rFonts w:eastAsia="宋体"/>
          <w:szCs w:val="20"/>
          <w:lang w:eastAsia="zh-CN"/>
        </w:rPr>
        <w:t xml:space="preserve">[14] suggested that the case PUCCH used for CSI or SR is overlapping with other PUCCH/PUSCH transmissions which are associated with a </w:t>
      </w:r>
      <w:proofErr w:type="spellStart"/>
      <w:r>
        <w:rPr>
          <w:rFonts w:eastAsia="宋体"/>
          <w:szCs w:val="20"/>
          <w:lang w:eastAsia="zh-CN"/>
        </w:rPr>
        <w:t>CORESETPoolIndex</w:t>
      </w:r>
      <w:proofErr w:type="spellEnd"/>
      <w:r>
        <w:rPr>
          <w:rFonts w:eastAsia="宋体"/>
          <w:szCs w:val="20"/>
          <w:lang w:eastAsia="zh-CN"/>
        </w:rPr>
        <w:t>, is avoided by both network and UE implementation. No additional specification impact in Rel-16.</w:t>
      </w:r>
    </w:p>
    <w:p w:rsidR="00BB3E7B" w:rsidRDefault="0010149E">
      <w:pPr>
        <w:pStyle w:val="00Text"/>
      </w:pPr>
      <w:r>
        <w:t>Based on the proposals in the contributions, offline proposal is:</w:t>
      </w:r>
    </w:p>
    <w:p w:rsidR="00BB3E7B" w:rsidRDefault="0010149E">
      <w:pPr>
        <w:pStyle w:val="03Proposal"/>
      </w:pPr>
      <w:r>
        <w:rPr>
          <w:u w:val="single"/>
        </w:rPr>
        <w:t>Offline Proposal #a-4</w:t>
      </w:r>
      <w:r>
        <w:t xml:space="preserve">: For the issue of two PUCCH of different TRPs overlapping with other UL signal not associated with </w:t>
      </w:r>
      <w:proofErr w:type="spellStart"/>
      <w:r>
        <w:rPr>
          <w:i/>
          <w:iCs/>
        </w:rPr>
        <w:t>CORESETPoolindex</w:t>
      </w:r>
      <w:proofErr w:type="spellEnd"/>
      <w:r>
        <w:t>, down-select from:</w:t>
      </w:r>
    </w:p>
    <w:p w:rsidR="00BB3E7B" w:rsidRDefault="0010149E">
      <w:pPr>
        <w:pStyle w:val="03Proposal"/>
        <w:numPr>
          <w:ilvl w:val="0"/>
          <w:numId w:val="17"/>
        </w:numPr>
      </w:pPr>
      <w:r>
        <w:t>Alt1: the UE does not expect two PUCCH/PUSCH of different TRPs overlap with other UL signal</w:t>
      </w:r>
    </w:p>
    <w:p w:rsidR="00BB3E7B" w:rsidRDefault="0010149E">
      <w:pPr>
        <w:pStyle w:val="03Proposal"/>
        <w:numPr>
          <w:ilvl w:val="0"/>
          <w:numId w:val="17"/>
        </w:numPr>
        <w:rPr>
          <w:i/>
        </w:rPr>
      </w:pPr>
      <w:r>
        <w:t xml:space="preserve">Alt2: Conclude the case of that UL transmission not associated a </w:t>
      </w:r>
      <w:proofErr w:type="spellStart"/>
      <w:r>
        <w:t>CORESETPoolIndex</w:t>
      </w:r>
      <w:proofErr w:type="spellEnd"/>
      <w:r>
        <w:t xml:space="preserve"> value overlaps with a PUCCH/PUSCH associated with a </w:t>
      </w:r>
      <w:proofErr w:type="spellStart"/>
      <w:r>
        <w:rPr>
          <w:i/>
          <w:iCs/>
        </w:rPr>
        <w:t>CORESETPoolIndex</w:t>
      </w:r>
      <w:proofErr w:type="spellEnd"/>
      <w:r>
        <w:rPr>
          <w:szCs w:val="20"/>
        </w:rPr>
        <w:t xml:space="preserve"> value does not happen in rel16</w:t>
      </w:r>
      <w:r>
        <w:t>.</w:t>
      </w:r>
    </w:p>
    <w:p w:rsidR="00BB3E7B" w:rsidRDefault="00BB3E7B">
      <w:pPr>
        <w:pStyle w:val="0Maintext"/>
        <w:ind w:left="1080"/>
      </w:pPr>
    </w:p>
    <w:p w:rsidR="00BB3E7B" w:rsidRDefault="0010149E">
      <w:pPr>
        <w:pStyle w:val="02"/>
        <w:numPr>
          <w:ilvl w:val="1"/>
          <w:numId w:val="1"/>
        </w:numPr>
        <w:tabs>
          <w:tab w:val="clear" w:pos="4395"/>
        </w:tabs>
        <w:ind w:left="562" w:hanging="562"/>
      </w:pPr>
      <w:r>
        <w:t>Issue#a-5: Sub-slot based HARQ-ACK feedback in multi-DCI based multi-TRP</w:t>
      </w:r>
    </w:p>
    <w:p w:rsidR="00BB3E7B" w:rsidRDefault="0010149E">
      <w:pPr>
        <w:pStyle w:val="00Text"/>
      </w:pPr>
      <w:r>
        <w:t xml:space="preserve">Companies [1] and [14] discussed the issue of sub-slot based HARQ-ACK feedback vs multi-TRP transmission. </w:t>
      </w:r>
    </w:p>
    <w:p w:rsidR="00BB3E7B" w:rsidRDefault="0010149E">
      <w:pPr>
        <w:pStyle w:val="00Text"/>
        <w:numPr>
          <w:ilvl w:val="0"/>
          <w:numId w:val="18"/>
        </w:numPr>
      </w:pPr>
      <w:r>
        <w:t xml:space="preserve">[1] proposed to clarify that the UE can transmit up to two PUCCH of HARQ-ACK in one slot </w:t>
      </w:r>
      <w:r>
        <w:rPr>
          <w:b/>
          <w:bCs/>
        </w:rPr>
        <w:t>only when</w:t>
      </w:r>
      <w:r>
        <w:t xml:space="preserve"> separate feedback is configured and sub-slot HARQ ACK feedback is not configured. </w:t>
      </w:r>
    </w:p>
    <w:p w:rsidR="00BB3E7B" w:rsidRDefault="0010149E">
      <w:pPr>
        <w:pStyle w:val="00Text"/>
        <w:numPr>
          <w:ilvl w:val="0"/>
          <w:numId w:val="18"/>
        </w:numPr>
      </w:pPr>
      <w:r>
        <w:t xml:space="preserve">[14] proposed to clarify that, if the separate HARQ-ACK feedback mode is configured, the UE is allowed to transmit to </w:t>
      </w:r>
      <w:proofErr w:type="spellStart"/>
      <w:r>
        <w:t>TDMed</w:t>
      </w:r>
      <w:proofErr w:type="spellEnd"/>
      <w:r>
        <w:t xml:space="preserve"> PUCCH within a slot, not within a sub-slot</w:t>
      </w:r>
    </w:p>
    <w:p w:rsidR="00BB3E7B" w:rsidRDefault="0010149E">
      <w:pPr>
        <w:pStyle w:val="00Text"/>
      </w:pPr>
      <w:r>
        <w:lastRenderedPageBreak/>
        <w:t>Based on the proposals in the contributions, offline proposal is:</w:t>
      </w:r>
    </w:p>
    <w:p w:rsidR="00BB3E7B" w:rsidRDefault="0010149E">
      <w:pPr>
        <w:pStyle w:val="03Proposal"/>
      </w:pPr>
      <w:r>
        <w:rPr>
          <w:u w:val="single"/>
        </w:rPr>
        <w:t>Offline Proposal #a-5</w:t>
      </w:r>
      <w:r>
        <w:t xml:space="preserve">: discuss how to update TS 38.213 to clarify that up to two PUCCHs are in one slot when separate feedback is configured. </w:t>
      </w:r>
    </w:p>
    <w:p w:rsidR="00BB3E7B" w:rsidRDefault="00BB3E7B">
      <w:pPr>
        <w:pStyle w:val="03Proposal"/>
      </w:pPr>
    </w:p>
    <w:p w:rsidR="00BB3E7B" w:rsidRDefault="0010149E">
      <w:pPr>
        <w:pStyle w:val="02"/>
        <w:numPr>
          <w:ilvl w:val="1"/>
          <w:numId w:val="1"/>
        </w:numPr>
        <w:tabs>
          <w:tab w:val="clear" w:pos="4395"/>
        </w:tabs>
        <w:ind w:left="562" w:hanging="562"/>
      </w:pPr>
      <w:r>
        <w:t>Issue#a-6: Default QCL for AP CSI-RS in multi-DCI based M-TRP</w:t>
      </w:r>
    </w:p>
    <w:p w:rsidR="00BB3E7B" w:rsidRDefault="0010149E">
      <w:pPr>
        <w:pStyle w:val="00Text"/>
      </w:pPr>
      <w:r>
        <w:t>Companies [1][2][5][8][12][13][14][16][18] discussed the default QCL for AP CSI-RS when the scheduling offset is less than threshold in multi-DCI based M-TRP system:</w:t>
      </w:r>
    </w:p>
    <w:p w:rsidR="00BB3E7B" w:rsidRDefault="0010149E">
      <w:pPr>
        <w:pStyle w:val="00Text"/>
        <w:numPr>
          <w:ilvl w:val="0"/>
          <w:numId w:val="19"/>
        </w:numPr>
      </w:pPr>
      <w:r>
        <w:t xml:space="preserve">[1] proposed that </w:t>
      </w:r>
    </w:p>
    <w:p w:rsidR="00BB3E7B" w:rsidRDefault="0010149E">
      <w:pPr>
        <w:pStyle w:val="00Text"/>
        <w:numPr>
          <w:ilvl w:val="1"/>
          <w:numId w:val="19"/>
        </w:numPr>
      </w:pPr>
      <w:r>
        <w:t xml:space="preserve">If the UE supports the feature of default QCL assumption per </w:t>
      </w:r>
      <w:proofErr w:type="spellStart"/>
      <w:r>
        <w:t>CORESETPoolIndex</w:t>
      </w:r>
      <w:proofErr w:type="spellEnd"/>
      <w:r>
        <w:t xml:space="preserve">: </w:t>
      </w:r>
    </w:p>
    <w:p w:rsidR="00BB3E7B" w:rsidRDefault="0010149E">
      <w:pPr>
        <w:pStyle w:val="00Text"/>
        <w:numPr>
          <w:ilvl w:val="2"/>
          <w:numId w:val="19"/>
        </w:numPr>
      </w:pPr>
      <w:r>
        <w:t xml:space="preserve">If there is one PDSCH in the same symbols as the AP CSI-RS and the PDSCH is associated with the same </w:t>
      </w:r>
      <w:proofErr w:type="spellStart"/>
      <w:r>
        <w:t>CORESETPoolIndex</w:t>
      </w:r>
      <w:proofErr w:type="spellEnd"/>
      <w:r>
        <w:t xml:space="preserve"> value as that of the PDCCH triggering the AP CSI-RS, the UE applies the QCL assumption of the PDSCH when receiving the AP CSI-RS</w:t>
      </w:r>
    </w:p>
    <w:p w:rsidR="00BB3E7B" w:rsidRDefault="0010149E">
      <w:pPr>
        <w:pStyle w:val="00Text"/>
        <w:numPr>
          <w:ilvl w:val="2"/>
          <w:numId w:val="19"/>
        </w:numPr>
      </w:pPr>
      <w:r>
        <w:t>Otherwise, it is the default QCL for PDSCH in multi-DCI based M-TRP</w:t>
      </w:r>
    </w:p>
    <w:p w:rsidR="00BB3E7B" w:rsidRDefault="0010149E">
      <w:pPr>
        <w:pStyle w:val="00Text"/>
        <w:numPr>
          <w:ilvl w:val="1"/>
          <w:numId w:val="19"/>
        </w:numPr>
      </w:pPr>
      <w:r>
        <w:t xml:space="preserve">If the UE does not support the feature of default QCL assumption per </w:t>
      </w:r>
      <w:proofErr w:type="spellStart"/>
      <w:r>
        <w:t>CORESETPoolIndex</w:t>
      </w:r>
      <w:proofErr w:type="spellEnd"/>
      <w:r>
        <w:t xml:space="preserve">, Rel-15 behavior is reused regardless of </w:t>
      </w:r>
      <w:proofErr w:type="spellStart"/>
      <w:r>
        <w:t>CORESETPoolIndex</w:t>
      </w:r>
      <w:proofErr w:type="spellEnd"/>
      <w:r>
        <w:t>.</w:t>
      </w:r>
    </w:p>
    <w:p w:rsidR="00BB3E7B" w:rsidRDefault="0010149E">
      <w:pPr>
        <w:pStyle w:val="00Text"/>
        <w:numPr>
          <w:ilvl w:val="0"/>
          <w:numId w:val="19"/>
        </w:numPr>
      </w:pPr>
      <w:r>
        <w:t xml:space="preserve">[2] proposed that </w:t>
      </w:r>
    </w:p>
    <w:p w:rsidR="00BB3E7B" w:rsidRDefault="0010149E">
      <w:pPr>
        <w:pStyle w:val="00Text"/>
        <w:numPr>
          <w:ilvl w:val="1"/>
          <w:numId w:val="19"/>
        </w:numPr>
      </w:pPr>
      <w:r>
        <w:t>If there is any other known DL signal in the same symbol and the known DL signal is associated with same TRP or is a SPS-CSI-RS or P-CSI-RS, the QCL assumption for the AP CSI-RS is the QCL assumption of that known DL signal</w:t>
      </w:r>
    </w:p>
    <w:p w:rsidR="00BB3E7B" w:rsidRDefault="0010149E">
      <w:pPr>
        <w:pStyle w:val="00Text"/>
        <w:numPr>
          <w:ilvl w:val="1"/>
          <w:numId w:val="19"/>
        </w:numPr>
      </w:pPr>
      <w:r>
        <w:t xml:space="preserve">Otherwise, the UE applies the QCL assumption used for the CORESET associated with a monitored search space with the lowest ID among all the CORESETs with the same value of </w:t>
      </w:r>
      <w:proofErr w:type="spellStart"/>
      <w:r>
        <w:t>CORESETPoolIndex</w:t>
      </w:r>
      <w:proofErr w:type="spellEnd"/>
      <w:r>
        <w:t xml:space="preserve"> as the PDCCH triggering the AP CSI-RS, in the latest slot in which one or more CORESETs associated with the same </w:t>
      </w:r>
      <w:proofErr w:type="spellStart"/>
      <w:r>
        <w:t>CORESETPoolIndex</w:t>
      </w:r>
      <w:proofErr w:type="spellEnd"/>
      <w:r>
        <w:t xml:space="preserve"> as the PDCCH triggering the AP CSI-RS within the active BWP of the serving cell are monitored</w:t>
      </w:r>
    </w:p>
    <w:p w:rsidR="00BB3E7B" w:rsidRDefault="0010149E">
      <w:pPr>
        <w:pStyle w:val="00Text"/>
        <w:numPr>
          <w:ilvl w:val="0"/>
          <w:numId w:val="19"/>
        </w:numPr>
      </w:pPr>
      <w:r>
        <w:t xml:space="preserve">[5] proposed that if the UE does not support the feature of default TCI state per </w:t>
      </w:r>
      <w:proofErr w:type="spellStart"/>
      <w:r>
        <w:t>CORESETPoolIndex</w:t>
      </w:r>
      <w:proofErr w:type="spellEnd"/>
      <w:r>
        <w:t xml:space="preserve">, release 15 behavior is used, and if the UE supports the feature of default TCI state per </w:t>
      </w:r>
      <w:proofErr w:type="spellStart"/>
      <w:r>
        <w:t>CORESETPoolIndex</w:t>
      </w:r>
      <w:proofErr w:type="spellEnd"/>
      <w:r>
        <w:t>:</w:t>
      </w:r>
    </w:p>
    <w:p w:rsidR="00BB3E7B" w:rsidRDefault="0010149E">
      <w:pPr>
        <w:pStyle w:val="00Text"/>
        <w:numPr>
          <w:ilvl w:val="1"/>
          <w:numId w:val="19"/>
        </w:numPr>
      </w:pPr>
      <w:r>
        <w:t xml:space="preserve">if there is any other DL signal with the same </w:t>
      </w:r>
      <w:proofErr w:type="spellStart"/>
      <w:r>
        <w:t>CORESETPoolIndex</w:t>
      </w:r>
      <w:proofErr w:type="spellEnd"/>
      <w:r>
        <w:t xml:space="preserve"> as the PDCCH triggering the aperiodic CSI-RS, the UE applies the QCL assumption of the other DL signal. The other DL signal refers to PDSCH scheduled with offset larger than or equal to the threshold </w:t>
      </w:r>
      <w:proofErr w:type="spellStart"/>
      <w:r>
        <w:t>timeDurationForQCL</w:t>
      </w:r>
      <w:proofErr w:type="spellEnd"/>
      <w:r>
        <w:t xml:space="preserve"> and aperiodic CSI-RS scheduled with offset larger than or equal to the UE reported threshold min{</w:t>
      </w:r>
      <w:proofErr w:type="spellStart"/>
      <w:r>
        <w:t>beamSwitchTiming</w:t>
      </w:r>
      <w:proofErr w:type="spellEnd"/>
      <w:r>
        <w:t>, 48};</w:t>
      </w:r>
    </w:p>
    <w:p w:rsidR="00BB3E7B" w:rsidRDefault="0010149E">
      <w:pPr>
        <w:pStyle w:val="00Text"/>
        <w:numPr>
          <w:ilvl w:val="1"/>
          <w:numId w:val="19"/>
        </w:numPr>
      </w:pPr>
      <w:r>
        <w:t>else if there is semi-persistent CSI-RS or periodic CSI-RS, the UE applies the QCL assumption of the semi-persistent CSI-RS or periodic CSI-RS;</w:t>
      </w:r>
    </w:p>
    <w:p w:rsidR="00BB3E7B" w:rsidRDefault="0010149E">
      <w:pPr>
        <w:pStyle w:val="00Text"/>
        <w:numPr>
          <w:ilvl w:val="1"/>
          <w:numId w:val="19"/>
        </w:numPr>
      </w:pPr>
      <w:r>
        <w:t xml:space="preserve">else, the UE applies the QCL assumption used for the CORESET associated with a monitored search space with the lowest </w:t>
      </w:r>
      <w:proofErr w:type="spellStart"/>
      <w:r>
        <w:t>controlResourceSetId</w:t>
      </w:r>
      <w:proofErr w:type="spellEnd"/>
      <w:r>
        <w:t xml:space="preserve"> among all the CORESETs with the same value of </w:t>
      </w:r>
      <w:proofErr w:type="spellStart"/>
      <w:r>
        <w:t>CORESETPoolIndex</w:t>
      </w:r>
      <w:proofErr w:type="spellEnd"/>
      <w:r>
        <w:t xml:space="preserve"> as the PDCCH triggering the aperiodic CSI-RS, in the latest slot in which one or more CORESETs within the active BWP of the serving cell are monitored.</w:t>
      </w:r>
    </w:p>
    <w:p w:rsidR="00BB3E7B" w:rsidRDefault="0010149E">
      <w:pPr>
        <w:pStyle w:val="00Text"/>
        <w:numPr>
          <w:ilvl w:val="0"/>
          <w:numId w:val="20"/>
        </w:numPr>
      </w:pPr>
      <w:r>
        <w:t>[8] proposed that, if the UE does not support the capability of M-TRP default TCI-state, rel15 is used, and if the UE supports the capability of M-TRP default TCI-state:</w:t>
      </w:r>
    </w:p>
    <w:p w:rsidR="00BB3E7B" w:rsidRDefault="0010149E">
      <w:pPr>
        <w:pStyle w:val="00Text"/>
        <w:numPr>
          <w:ilvl w:val="1"/>
          <w:numId w:val="20"/>
        </w:numPr>
      </w:pPr>
      <w:r>
        <w:t xml:space="preserve">If </w:t>
      </w:r>
      <w:r>
        <w:rPr>
          <w:rFonts w:hint="eastAsia"/>
        </w:rPr>
        <w:t>t</w:t>
      </w:r>
      <w:r>
        <w:t>here is any other DL signals:</w:t>
      </w:r>
    </w:p>
    <w:p w:rsidR="00BB3E7B" w:rsidRDefault="0010149E">
      <w:pPr>
        <w:pStyle w:val="0Maintext"/>
        <w:numPr>
          <w:ilvl w:val="2"/>
          <w:numId w:val="20"/>
        </w:numPr>
      </w:pPr>
      <w:r>
        <w:t xml:space="preserve">When AP-CSI-RS is overlapped with a DL signal associated with the same </w:t>
      </w:r>
      <w:proofErr w:type="spellStart"/>
      <w:r>
        <w:t>CORESETPoolIndex</w:t>
      </w:r>
      <w:proofErr w:type="spellEnd"/>
      <w:r>
        <w:t>, apply QCL assumption of the DL signal in receiving the AP-CSI-RS</w:t>
      </w:r>
    </w:p>
    <w:p w:rsidR="00BB3E7B" w:rsidRDefault="0010149E">
      <w:pPr>
        <w:pStyle w:val="0Maintext"/>
        <w:numPr>
          <w:ilvl w:val="2"/>
          <w:numId w:val="20"/>
        </w:numPr>
      </w:pPr>
      <w:r>
        <w:lastRenderedPageBreak/>
        <w:t xml:space="preserve">When AP-CSI-RS is overlapped with a DL signal associated with different </w:t>
      </w:r>
      <w:proofErr w:type="spellStart"/>
      <w:r>
        <w:t>CORESETPoolIndex</w:t>
      </w:r>
      <w:proofErr w:type="spellEnd"/>
      <w:r>
        <w:t>, apply default beam associated with the AP-CSI-RS</w:t>
      </w:r>
    </w:p>
    <w:p w:rsidR="00BB3E7B" w:rsidRDefault="0010149E">
      <w:pPr>
        <w:pStyle w:val="0Maintext"/>
        <w:numPr>
          <w:ilvl w:val="2"/>
          <w:numId w:val="20"/>
        </w:numPr>
      </w:pPr>
      <w:r>
        <w:rPr>
          <w:rFonts w:hint="eastAsia"/>
        </w:rPr>
        <w:t xml:space="preserve">When </w:t>
      </w:r>
      <w:r>
        <w:t xml:space="preserve">AP-CSI-RS is overlapped with DL signal with no </w:t>
      </w:r>
      <w:proofErr w:type="spellStart"/>
      <w:r>
        <w:t>CORESETPoolIndex</w:t>
      </w:r>
      <w:proofErr w:type="spellEnd"/>
      <w:r>
        <w:t xml:space="preserve"> association, reuse Rel-15 rule</w:t>
      </w:r>
    </w:p>
    <w:p w:rsidR="00BB3E7B" w:rsidRDefault="0010149E">
      <w:pPr>
        <w:pStyle w:val="00Text"/>
        <w:numPr>
          <w:ilvl w:val="1"/>
          <w:numId w:val="20"/>
        </w:numPr>
      </w:pPr>
      <w:r>
        <w:t xml:space="preserve">If there is no any other DL signals, default beam of the </w:t>
      </w:r>
      <w:proofErr w:type="spellStart"/>
      <w:r>
        <w:t>CORESETPoolIndex</w:t>
      </w:r>
      <w:proofErr w:type="spellEnd"/>
      <w:r>
        <w:t xml:space="preserve"> associated with the triggering DCI</w:t>
      </w:r>
    </w:p>
    <w:p w:rsidR="00BB3E7B" w:rsidRDefault="0010149E">
      <w:pPr>
        <w:pStyle w:val="00Text"/>
        <w:numPr>
          <w:ilvl w:val="0"/>
          <w:numId w:val="20"/>
        </w:numPr>
      </w:pPr>
      <w:r>
        <w:t>[12] proposed that:</w:t>
      </w:r>
    </w:p>
    <w:p w:rsidR="00BB3E7B" w:rsidRDefault="0010149E">
      <w:pPr>
        <w:pStyle w:val="00Text"/>
        <w:numPr>
          <w:ilvl w:val="1"/>
          <w:numId w:val="20"/>
        </w:numPr>
      </w:pPr>
      <w:r>
        <w:t>UE doesn’t expect to receive the CSI-RS if the UE is scheduled with other DL signal(s) associated with multiple TCI states in the symbol.</w:t>
      </w:r>
    </w:p>
    <w:p w:rsidR="00BB3E7B" w:rsidRDefault="0010149E">
      <w:pPr>
        <w:pStyle w:val="00Text"/>
        <w:numPr>
          <w:ilvl w:val="0"/>
          <w:numId w:val="20"/>
        </w:numPr>
      </w:pPr>
      <w:r>
        <w:t>[13] proposed that:</w:t>
      </w:r>
    </w:p>
    <w:p w:rsidR="00BB3E7B" w:rsidRDefault="0010149E">
      <w:pPr>
        <w:pStyle w:val="00Text"/>
        <w:numPr>
          <w:ilvl w:val="1"/>
          <w:numId w:val="20"/>
        </w:numPr>
      </w:pPr>
      <w:r>
        <w:t>for multi-TRP operation, the default aperiodic CSI-RS beam should be the same as the default PDSCH beam, since UE is not able to use different default beams to buffer downlink signals.</w:t>
      </w:r>
    </w:p>
    <w:p w:rsidR="00BB3E7B" w:rsidRDefault="0010149E">
      <w:pPr>
        <w:pStyle w:val="00Text"/>
        <w:numPr>
          <w:ilvl w:val="0"/>
          <w:numId w:val="20"/>
        </w:numPr>
      </w:pPr>
      <w:r>
        <w:t>[14] proposed that if a UE does not support capability of default TCI-state of M-TRP, rel-15 behavior is used and if a UE supports the capability of default TCI-state of M-TRP:</w:t>
      </w:r>
    </w:p>
    <w:p w:rsidR="00BB3E7B" w:rsidRDefault="0010149E">
      <w:pPr>
        <w:pStyle w:val="00Text"/>
        <w:numPr>
          <w:ilvl w:val="1"/>
          <w:numId w:val="20"/>
        </w:numPr>
      </w:pPr>
      <w:r>
        <w:t xml:space="preserve">When there is one or two PDSCH(s) with an indicated TCI state in the same symbols as the AP CSI-RS, </w:t>
      </w:r>
    </w:p>
    <w:p w:rsidR="00BB3E7B" w:rsidRDefault="0010149E">
      <w:pPr>
        <w:pStyle w:val="00Text"/>
        <w:numPr>
          <w:ilvl w:val="2"/>
          <w:numId w:val="20"/>
        </w:numPr>
      </w:pPr>
      <w:r>
        <w:t xml:space="preserve">If there is a PDSCH associated with the same </w:t>
      </w:r>
      <w:proofErr w:type="spellStart"/>
      <w:r>
        <w:rPr>
          <w:i/>
          <w:iCs/>
        </w:rPr>
        <w:t>CORESETPoolIndex</w:t>
      </w:r>
      <w:proofErr w:type="spellEnd"/>
      <w:r>
        <w:t xml:space="preserve"> value as that of the PDCCH triggering the AP CSI-RS, the UE applies the QCL assumption of that PDSCH when receiving the AP CSI-RS.</w:t>
      </w:r>
    </w:p>
    <w:p w:rsidR="00BB3E7B" w:rsidRDefault="0010149E">
      <w:pPr>
        <w:pStyle w:val="00Text"/>
        <w:numPr>
          <w:ilvl w:val="2"/>
          <w:numId w:val="20"/>
        </w:numPr>
      </w:pPr>
      <w:r>
        <w:t xml:space="preserve">If there is no PDSCH associated with the same </w:t>
      </w:r>
      <w:proofErr w:type="spellStart"/>
      <w:r>
        <w:rPr>
          <w:i/>
          <w:iCs/>
        </w:rPr>
        <w:t>CORESETPoolIndex</w:t>
      </w:r>
      <w:proofErr w:type="spellEnd"/>
      <w:r>
        <w:t xml:space="preserve"> value as that of the PDCCH triggering the AP CSI-RS, the UE applies the QCL assumption used for the CORESET associated with a monitored search space with the lowest ID among all the CORESETs with the same value of </w:t>
      </w:r>
      <w:proofErr w:type="spellStart"/>
      <w:r>
        <w:rPr>
          <w:i/>
          <w:iCs/>
        </w:rPr>
        <w:t>CORESETPoolIndex</w:t>
      </w:r>
      <w:proofErr w:type="spellEnd"/>
      <w:r>
        <w:t xml:space="preserve"> as the PDCCH triggering the AP CSI-RS, in the latest slot in which one or more CORESETs within the active BWP of the serving cell are monitored.</w:t>
      </w:r>
    </w:p>
    <w:p w:rsidR="00BB3E7B" w:rsidRDefault="0010149E">
      <w:pPr>
        <w:pStyle w:val="00Text"/>
        <w:numPr>
          <w:ilvl w:val="0"/>
          <w:numId w:val="20"/>
        </w:numPr>
      </w:pPr>
      <w:r>
        <w:t xml:space="preserve">[16] proposed that </w:t>
      </w:r>
    </w:p>
    <w:p w:rsidR="00BB3E7B" w:rsidRDefault="0010149E">
      <w:pPr>
        <w:pStyle w:val="00Text"/>
        <w:numPr>
          <w:ilvl w:val="1"/>
          <w:numId w:val="20"/>
        </w:numPr>
      </w:pPr>
      <w:r>
        <w:t xml:space="preserve">If there is any other DL signal(s) with indicated TCI state(s) and at least one of the other DL signal(s) is associated with a same </w:t>
      </w:r>
      <w:proofErr w:type="spellStart"/>
      <w:r>
        <w:t>CORESETPoolIndex</w:t>
      </w:r>
      <w:proofErr w:type="spellEnd"/>
      <w:r>
        <w:t xml:space="preserve"> value as the PDCCH triggering the AP CSI-RS, the UE assumes the TCI state of the other DL signal that is associated with a same </w:t>
      </w:r>
      <w:proofErr w:type="spellStart"/>
      <w:r>
        <w:t>CORESETPoolIndex</w:t>
      </w:r>
      <w:proofErr w:type="spellEnd"/>
      <w:r>
        <w:t xml:space="preserve"> value as the PDCCH triggering the AP CSI-RS is applied for AP CSI-RS processing;</w:t>
      </w:r>
    </w:p>
    <w:p w:rsidR="00BB3E7B" w:rsidRDefault="0010149E">
      <w:pPr>
        <w:pStyle w:val="00Text"/>
        <w:numPr>
          <w:ilvl w:val="1"/>
          <w:numId w:val="20"/>
        </w:numPr>
      </w:pPr>
      <w:r>
        <w:t xml:space="preserve">Otherwise, the UE assumed the TCI state of CORESET associated with a monitored search space with the lowest ID among all the CORESETs with the same value of </w:t>
      </w:r>
      <w:proofErr w:type="spellStart"/>
      <w:r>
        <w:t>CORESETPoolIndex</w:t>
      </w:r>
      <w:proofErr w:type="spellEnd"/>
      <w:r>
        <w:t xml:space="preserve"> as the PDCCH triggering the AP CSI-RS in the latest slot is applied for AP CSI-RS processing</w:t>
      </w:r>
    </w:p>
    <w:p w:rsidR="00BB3E7B" w:rsidRDefault="0010149E">
      <w:pPr>
        <w:pStyle w:val="00Text"/>
        <w:numPr>
          <w:ilvl w:val="0"/>
          <w:numId w:val="20"/>
        </w:numPr>
      </w:pPr>
      <w:r>
        <w:t>[18] proposed that</w:t>
      </w:r>
    </w:p>
    <w:p w:rsidR="00BB3E7B" w:rsidRDefault="0010149E">
      <w:pPr>
        <w:pStyle w:val="00Text"/>
        <w:numPr>
          <w:ilvl w:val="1"/>
          <w:numId w:val="20"/>
        </w:numPr>
      </w:pPr>
      <w:r>
        <w:t xml:space="preserve">If there is no known DL signal in the symbols of the AP CSI-RS, UE processes the AP CSI-RS via the default PDSCH beam associated with the </w:t>
      </w:r>
      <w:bookmarkStart w:id="0" w:name="_Hlk37102358"/>
      <w:proofErr w:type="spellStart"/>
      <w:r>
        <w:rPr>
          <w:i/>
          <w:iCs/>
        </w:rPr>
        <w:t>CORESETPoolIndex</w:t>
      </w:r>
      <w:proofErr w:type="spellEnd"/>
      <w:r>
        <w:t xml:space="preserve"> </w:t>
      </w:r>
      <w:bookmarkEnd w:id="0"/>
      <w:r>
        <w:t>for the AP CSI-RS;</w:t>
      </w:r>
    </w:p>
    <w:p w:rsidR="00BB3E7B" w:rsidRDefault="0010149E">
      <w:pPr>
        <w:pStyle w:val="00Text"/>
        <w:numPr>
          <w:ilvl w:val="1"/>
          <w:numId w:val="20"/>
        </w:numPr>
      </w:pPr>
      <w:r>
        <w:t xml:space="preserve">If there are two known PDSCHs associated with different </w:t>
      </w:r>
      <w:proofErr w:type="spellStart"/>
      <w:r>
        <w:rPr>
          <w:i/>
          <w:iCs/>
        </w:rPr>
        <w:t>CORESETPoolIndex</w:t>
      </w:r>
      <w:proofErr w:type="spellEnd"/>
      <w:r>
        <w:t xml:space="preserve"> in the symbols of the AP CSI-RS, UE process the AP CSI-RS via the known PDSCH beam associated with the </w:t>
      </w:r>
      <w:proofErr w:type="spellStart"/>
      <w:r>
        <w:rPr>
          <w:i/>
          <w:iCs/>
        </w:rPr>
        <w:t>CORESETPoolIndex</w:t>
      </w:r>
      <w:proofErr w:type="spellEnd"/>
      <w:r>
        <w:t xml:space="preserve"> for the AP CSI-RS.</w:t>
      </w:r>
    </w:p>
    <w:p w:rsidR="00BB3E7B" w:rsidRDefault="0010149E">
      <w:pPr>
        <w:pStyle w:val="00Text"/>
      </w:pPr>
      <w:r>
        <w:t>Based on the proposals in the contributions, offline proposal is:</w:t>
      </w:r>
    </w:p>
    <w:p w:rsidR="00BB3E7B" w:rsidRDefault="0010149E">
      <w:pPr>
        <w:pStyle w:val="03Proposal"/>
      </w:pPr>
      <w:r>
        <w:t>Offline Proposal #a-6: Discuss and determine the default TCI state for AP CSI-RS with scheduling offset &lt; threshold in multi-DCI based M-TRP.</w:t>
      </w:r>
    </w:p>
    <w:p w:rsidR="00BB3E7B" w:rsidRDefault="00BB3E7B">
      <w:pPr>
        <w:pStyle w:val="00Text"/>
        <w:ind w:left="720"/>
      </w:pPr>
    </w:p>
    <w:p w:rsidR="00BB3E7B" w:rsidRDefault="0010149E">
      <w:pPr>
        <w:pStyle w:val="02"/>
        <w:numPr>
          <w:ilvl w:val="1"/>
          <w:numId w:val="1"/>
        </w:numPr>
        <w:tabs>
          <w:tab w:val="clear" w:pos="4395"/>
        </w:tabs>
        <w:ind w:left="562" w:hanging="562"/>
      </w:pPr>
      <w:r>
        <w:lastRenderedPageBreak/>
        <w:t xml:space="preserve">Issue#a-7: Clarify the case of UE incapable of supporting default TCI state of M-TRP </w:t>
      </w:r>
    </w:p>
    <w:p w:rsidR="00BB3E7B" w:rsidRDefault="0010149E">
      <w:pPr>
        <w:pStyle w:val="00Text"/>
      </w:pPr>
      <w:r>
        <w:t>Companies [4][5][8] and [9] discussed to clarify the UE behavior of default PDSCH TCI-state for UE not supporting the capability of TCI-state of M-TRP.</w:t>
      </w:r>
    </w:p>
    <w:p w:rsidR="00BB3E7B" w:rsidRDefault="0010149E">
      <w:pPr>
        <w:pStyle w:val="00Text"/>
        <w:numPr>
          <w:ilvl w:val="0"/>
          <w:numId w:val="21"/>
        </w:numPr>
      </w:pPr>
      <w:r>
        <w:t xml:space="preserve">[4] and [5] proposed to clarify in TS 38.214 that for a UE incapable of default TCI state of M-TRP (single-DCI based or multi-DCI based), the UE shall follow rel15 behavior. </w:t>
      </w:r>
    </w:p>
    <w:p w:rsidR="00BB3E7B" w:rsidRDefault="0010149E">
      <w:pPr>
        <w:pStyle w:val="00Text"/>
        <w:numPr>
          <w:ilvl w:val="0"/>
          <w:numId w:val="21"/>
        </w:numPr>
      </w:pPr>
      <w:r>
        <w:t xml:space="preserve">[8] proposed to Introduce new RRC parameters indicating UE to enable enhanced default beam for multi-DCI and single-DCI, respectively and proposed TP to include the newly introduced RRC parameters. </w:t>
      </w:r>
    </w:p>
    <w:p w:rsidR="00BB3E7B" w:rsidRDefault="0010149E">
      <w:pPr>
        <w:pStyle w:val="00Text"/>
        <w:numPr>
          <w:ilvl w:val="0"/>
          <w:numId w:val="21"/>
        </w:numPr>
      </w:pPr>
      <w:r>
        <w:t xml:space="preserve">[9] also proposed to clarify in TS 38.214 for the UE not supporting default TCI-state </w:t>
      </w:r>
      <w:r>
        <w:rPr>
          <w:rFonts w:hint="eastAsia"/>
        </w:rPr>
        <w:t>o</w:t>
      </w:r>
      <w:r>
        <w:t>f multi-DCI based M-TRP.</w:t>
      </w:r>
    </w:p>
    <w:p w:rsidR="00BB3E7B" w:rsidRDefault="0010149E">
      <w:pPr>
        <w:pStyle w:val="00Text"/>
      </w:pPr>
      <w:r>
        <w:t>Based on the proposals in the contributions, offline proposal is:</w:t>
      </w:r>
    </w:p>
    <w:p w:rsidR="00BB3E7B" w:rsidRDefault="0010149E">
      <w:pPr>
        <w:pStyle w:val="03Proposal"/>
      </w:pPr>
      <w:r>
        <w:t>Offline Proposal #a-7: update TS 38.214 to capture that if the UE does not support the feature of default TCI state of M-TRP, rel-15 behavior is used.</w:t>
      </w:r>
    </w:p>
    <w:p w:rsidR="00BB3E7B" w:rsidRDefault="00BB3E7B">
      <w:pPr>
        <w:pStyle w:val="00Text"/>
      </w:pPr>
    </w:p>
    <w:p w:rsidR="00BB3E7B" w:rsidRDefault="0010149E">
      <w:pPr>
        <w:pStyle w:val="02"/>
        <w:numPr>
          <w:ilvl w:val="1"/>
          <w:numId w:val="1"/>
        </w:numPr>
        <w:tabs>
          <w:tab w:val="clear" w:pos="4395"/>
        </w:tabs>
        <w:ind w:left="562" w:hanging="562"/>
      </w:pPr>
      <w:r>
        <w:t>Issue#a-8: the issues of uplink power control in multi-DCI based M-TRP</w:t>
      </w:r>
    </w:p>
    <w:p w:rsidR="00BB3E7B" w:rsidRDefault="0010149E">
      <w:pPr>
        <w:pStyle w:val="00Text"/>
      </w:pPr>
      <w:r>
        <w:t>Companies [2</w:t>
      </w:r>
      <w:r>
        <w:rPr>
          <w:rFonts w:hint="eastAsia"/>
        </w:rPr>
        <w:t>]</w:t>
      </w:r>
      <w:r>
        <w:t xml:space="preserve"> [7] [12][13] and [14] discussed couple of issues of uplink power control on PUSCH and/or PUCCH in multi-DCI based M-TRP system:</w:t>
      </w:r>
    </w:p>
    <w:p w:rsidR="00BB3E7B" w:rsidRDefault="0010149E">
      <w:pPr>
        <w:pStyle w:val="00Text"/>
        <w:numPr>
          <w:ilvl w:val="0"/>
          <w:numId w:val="22"/>
        </w:numPr>
      </w:pPr>
      <w:r>
        <w:t xml:space="preserve">[2] propose that the closed-loop power control shall be independent for PUSCH transmission scheduled by different TRP (i.e., CORESETs with different </w:t>
      </w:r>
      <w:proofErr w:type="spellStart"/>
      <w:r>
        <w:t>CORESETPoolIndex</w:t>
      </w:r>
      <w:proofErr w:type="spellEnd"/>
      <w:r>
        <w:t>) regardless of the configured close loop index.</w:t>
      </w:r>
    </w:p>
    <w:p w:rsidR="00BB3E7B" w:rsidRDefault="0010149E">
      <w:pPr>
        <w:pStyle w:val="00Text"/>
        <w:numPr>
          <w:ilvl w:val="0"/>
          <w:numId w:val="22"/>
        </w:numPr>
      </w:pPr>
      <w:r>
        <w:t>[7] proposed:</w:t>
      </w:r>
    </w:p>
    <w:p w:rsidR="00BB3E7B" w:rsidRDefault="0010149E">
      <w:pPr>
        <w:pStyle w:val="00Text"/>
        <w:numPr>
          <w:ilvl w:val="1"/>
          <w:numId w:val="22"/>
        </w:numPr>
      </w:pPr>
      <w:r>
        <w:t xml:space="preserve">In multi-DCI based M-TRP, at least two pathloss RSs shall be configured and default pathloss reference signal for PUCCH shall be determined according to the </w:t>
      </w:r>
      <w:proofErr w:type="spellStart"/>
      <w:r>
        <w:t>CORESETPoolIndex</w:t>
      </w:r>
      <w:proofErr w:type="spellEnd"/>
      <w:r>
        <w:t xml:space="preserve"> of the PDCCH; </w:t>
      </w:r>
    </w:p>
    <w:p w:rsidR="00BB3E7B" w:rsidRDefault="0010149E">
      <w:pPr>
        <w:pStyle w:val="00Text"/>
        <w:numPr>
          <w:ilvl w:val="1"/>
          <w:numId w:val="22"/>
        </w:numPr>
      </w:pPr>
      <w:r>
        <w:t xml:space="preserve">TPC command in DCI format 2_2 only applies to PUCCH resource associated with the same </w:t>
      </w:r>
      <w:proofErr w:type="spellStart"/>
      <w:r>
        <w:t>CORESETPoolIndex</w:t>
      </w:r>
      <w:proofErr w:type="spellEnd"/>
      <w:r>
        <w:t xml:space="preserve">. </w:t>
      </w:r>
    </w:p>
    <w:p w:rsidR="00BB3E7B" w:rsidRDefault="0010149E">
      <w:pPr>
        <w:pStyle w:val="00Text"/>
        <w:numPr>
          <w:ilvl w:val="0"/>
          <w:numId w:val="22"/>
        </w:numPr>
      </w:pPr>
      <w:r>
        <w:t>[12] proposed for multi-DCI based M-TRP</w:t>
      </w:r>
    </w:p>
    <w:p w:rsidR="00BB3E7B" w:rsidRDefault="0010149E">
      <w:pPr>
        <w:pStyle w:val="00Text"/>
        <w:numPr>
          <w:ilvl w:val="1"/>
          <w:numId w:val="22"/>
        </w:numPr>
      </w:pPr>
      <w:r>
        <w:t>Support TRP specific pathloss RS for PUSCH and PUCCH and clarify the default pathloss reference signal for PUSCH or PUCCH.</w:t>
      </w:r>
    </w:p>
    <w:p w:rsidR="00BB3E7B" w:rsidRDefault="0010149E">
      <w:pPr>
        <w:pStyle w:val="00Text"/>
        <w:numPr>
          <w:ilvl w:val="1"/>
          <w:numId w:val="22"/>
        </w:numPr>
      </w:pPr>
      <w:r>
        <w:rPr>
          <w:rFonts w:hint="eastAsia"/>
        </w:rPr>
        <w:t>Define different values for default</w:t>
      </w:r>
      <w:r>
        <w:t xml:space="preserve"> close loop indexes for PUSCH/PUCCH targeting to different TRPs.</w:t>
      </w:r>
    </w:p>
    <w:p w:rsidR="00BB3E7B" w:rsidRDefault="0010149E">
      <w:pPr>
        <w:pStyle w:val="00Text"/>
        <w:numPr>
          <w:ilvl w:val="0"/>
          <w:numId w:val="22"/>
        </w:numPr>
      </w:pPr>
      <w:r>
        <w:t>[13] proposed that the PUSCH/PUCCH associated with different CORESET-</w:t>
      </w:r>
      <w:proofErr w:type="spellStart"/>
      <w:r>
        <w:t>poolIndex</w:t>
      </w:r>
      <w:proofErr w:type="spellEnd"/>
      <w:r>
        <w:t xml:space="preserve"> should be configured with different closed-loop power control process index</w:t>
      </w:r>
    </w:p>
    <w:p w:rsidR="00BB3E7B" w:rsidRDefault="0010149E">
      <w:pPr>
        <w:pStyle w:val="00Text"/>
        <w:numPr>
          <w:ilvl w:val="0"/>
          <w:numId w:val="22"/>
        </w:numPr>
      </w:pPr>
      <w:r>
        <w:t>[14] suggested that no further specification support is introduced for PUSCH and PUCCH power control in Rel-16.</w:t>
      </w:r>
    </w:p>
    <w:p w:rsidR="00BB3E7B" w:rsidRDefault="0010149E">
      <w:pPr>
        <w:pStyle w:val="00Text"/>
      </w:pPr>
      <w:r>
        <w:t>Based on the proposals in the contributions, offline proposal is:</w:t>
      </w:r>
    </w:p>
    <w:p w:rsidR="00BB3E7B" w:rsidRDefault="0010149E">
      <w:pPr>
        <w:pStyle w:val="03Proposal"/>
      </w:pPr>
      <w:r>
        <w:t>Offline Proposal #a-8: Discuss if uplink power control enhancement for M-TRP is needed in rel-16 by considering the following aspects:</w:t>
      </w:r>
    </w:p>
    <w:p w:rsidR="00BB3E7B" w:rsidRDefault="0010149E">
      <w:pPr>
        <w:pStyle w:val="00Text"/>
        <w:numPr>
          <w:ilvl w:val="0"/>
          <w:numId w:val="23"/>
        </w:numPr>
        <w:rPr>
          <w:b/>
          <w:bCs/>
        </w:rPr>
      </w:pPr>
      <w:r>
        <w:rPr>
          <w:b/>
          <w:bCs/>
        </w:rPr>
        <w:t>In multi-DCI based M-TRP, the uplink power control on PUCCH and PUSCH, down-select:</w:t>
      </w:r>
    </w:p>
    <w:p w:rsidR="00BB3E7B" w:rsidRDefault="0010149E">
      <w:pPr>
        <w:pStyle w:val="00Text"/>
        <w:numPr>
          <w:ilvl w:val="1"/>
          <w:numId w:val="23"/>
        </w:numPr>
        <w:rPr>
          <w:b/>
          <w:bCs/>
        </w:rPr>
      </w:pPr>
      <w:r>
        <w:rPr>
          <w:b/>
          <w:bCs/>
        </w:rPr>
        <w:t xml:space="preserve">Alt1: the closed loop power control is independent between PUSCH or PUCCH associated with different </w:t>
      </w:r>
      <w:proofErr w:type="spellStart"/>
      <w:r>
        <w:rPr>
          <w:b/>
          <w:bCs/>
        </w:rPr>
        <w:t>CORESETPoolIndex</w:t>
      </w:r>
      <w:proofErr w:type="spellEnd"/>
      <w:r>
        <w:rPr>
          <w:b/>
          <w:bCs/>
        </w:rPr>
        <w:t xml:space="preserve"> values regardless of the configured close loop index.</w:t>
      </w:r>
    </w:p>
    <w:p w:rsidR="00BB3E7B" w:rsidRDefault="0010149E">
      <w:pPr>
        <w:pStyle w:val="00Text"/>
        <w:numPr>
          <w:ilvl w:val="1"/>
          <w:numId w:val="23"/>
        </w:numPr>
        <w:rPr>
          <w:b/>
          <w:bCs/>
        </w:rPr>
      </w:pPr>
      <w:r>
        <w:rPr>
          <w:b/>
          <w:bCs/>
        </w:rPr>
        <w:t>Alt2:  the PUSCH/PUCCH associated with different CORESET-</w:t>
      </w:r>
      <w:proofErr w:type="spellStart"/>
      <w:r>
        <w:rPr>
          <w:b/>
          <w:bCs/>
        </w:rPr>
        <w:t>poolIndex</w:t>
      </w:r>
      <w:proofErr w:type="spellEnd"/>
      <w:r>
        <w:rPr>
          <w:b/>
          <w:bCs/>
        </w:rPr>
        <w:t xml:space="preserve"> are configured with different/separate closed-loop power control process index</w:t>
      </w:r>
    </w:p>
    <w:p w:rsidR="00BB3E7B" w:rsidRDefault="0010149E">
      <w:pPr>
        <w:pStyle w:val="00Text"/>
        <w:numPr>
          <w:ilvl w:val="0"/>
          <w:numId w:val="23"/>
        </w:numPr>
        <w:rPr>
          <w:b/>
          <w:bCs/>
        </w:rPr>
      </w:pPr>
      <w:r>
        <w:rPr>
          <w:b/>
          <w:bCs/>
        </w:rPr>
        <w:lastRenderedPageBreak/>
        <w:t>Support TRP-specific pathloss RS and clarify the default TRP-specific pathloss RS for PUSCH and PUCCH.</w:t>
      </w:r>
    </w:p>
    <w:p w:rsidR="00BB3E7B" w:rsidRDefault="0010149E">
      <w:pPr>
        <w:pStyle w:val="00Text"/>
        <w:numPr>
          <w:ilvl w:val="0"/>
          <w:numId w:val="23"/>
        </w:numPr>
        <w:rPr>
          <w:b/>
          <w:bCs/>
        </w:rPr>
      </w:pPr>
      <w:r>
        <w:rPr>
          <w:b/>
          <w:bCs/>
        </w:rPr>
        <w:t>TPC command in DCI format 2_2 only applied to PUCCH resource associated with the same TRP</w:t>
      </w:r>
    </w:p>
    <w:p w:rsidR="00BB3E7B" w:rsidRDefault="0010149E">
      <w:pPr>
        <w:pStyle w:val="02"/>
        <w:numPr>
          <w:ilvl w:val="1"/>
          <w:numId w:val="1"/>
        </w:numPr>
        <w:tabs>
          <w:tab w:val="clear" w:pos="4395"/>
        </w:tabs>
        <w:ind w:left="562" w:hanging="562"/>
      </w:pPr>
      <w:r>
        <w:t>Issue #a-9: default HARQ-ACK feedback mode if RRC parameter of ACK feedback mode is not configured</w:t>
      </w:r>
    </w:p>
    <w:p w:rsidR="00BB3E7B" w:rsidRDefault="0010149E">
      <w:pPr>
        <w:pStyle w:val="00Text"/>
      </w:pPr>
      <w:r>
        <w:t xml:space="preserve">RRC parameter </w:t>
      </w:r>
      <w:r>
        <w:rPr>
          <w:i/>
          <w:iCs/>
        </w:rPr>
        <w:t>ackNackFeedbackMode-r16</w:t>
      </w:r>
      <w:r>
        <w:t xml:space="preserve"> is used to configure HARQ-ACK feedback mode for multi-DCI based M-TRP transmission. Companies [3] and [14] discussed what shall be the default mode if the parameter </w:t>
      </w:r>
      <w:r>
        <w:rPr>
          <w:i/>
          <w:iCs/>
        </w:rPr>
        <w:t>ackNackFeedbackMode-r16</w:t>
      </w:r>
      <w:r>
        <w:t xml:space="preserve"> is not provided.</w:t>
      </w:r>
    </w:p>
    <w:p w:rsidR="00BB3E7B" w:rsidRDefault="0010149E">
      <w:pPr>
        <w:pStyle w:val="00Text"/>
        <w:numPr>
          <w:ilvl w:val="0"/>
          <w:numId w:val="24"/>
        </w:numPr>
      </w:pPr>
      <w:r>
        <w:t>[3] proposed to specify in TS 38.213 that if RRC parameter ackNackFeedbackMode-r16 is not provided, the mode is separate feedback.</w:t>
      </w:r>
    </w:p>
    <w:p w:rsidR="00BB3E7B" w:rsidRDefault="0010149E">
      <w:pPr>
        <w:pStyle w:val="00Text"/>
        <w:numPr>
          <w:ilvl w:val="0"/>
          <w:numId w:val="24"/>
        </w:numPr>
      </w:pPr>
      <w:r>
        <w:t>[14] proposed that when RRC parameter ackNackFeedbackMode-r16 is not provided, additional specification support is not required. The feedback mode is inter-slot TDM HARQ feedback (Rel-15).</w:t>
      </w:r>
    </w:p>
    <w:p w:rsidR="00BB3E7B" w:rsidRDefault="0010149E">
      <w:pPr>
        <w:pStyle w:val="00Text"/>
      </w:pPr>
      <w:r>
        <w:t>Based on the proposals, offline proposal is made:</w:t>
      </w:r>
    </w:p>
    <w:p w:rsidR="00BB3E7B" w:rsidRDefault="0010149E">
      <w:pPr>
        <w:pStyle w:val="03Proposal"/>
      </w:pPr>
      <w:r>
        <w:t xml:space="preserve">Offline proposal #a-9: When RRC parameter </w:t>
      </w:r>
      <w:r>
        <w:rPr>
          <w:i/>
          <w:iCs/>
        </w:rPr>
        <w:t>ackNackFeedbackMode-r16</w:t>
      </w:r>
      <w:r>
        <w:t xml:space="preserve"> is not provided, down-select from:</w:t>
      </w:r>
    </w:p>
    <w:p w:rsidR="00BB3E7B" w:rsidRDefault="0010149E">
      <w:pPr>
        <w:pStyle w:val="03Proposal"/>
        <w:numPr>
          <w:ilvl w:val="0"/>
          <w:numId w:val="25"/>
        </w:numPr>
      </w:pPr>
      <w:r>
        <w:t>Alt1: the feedback mode is separate feedback and update the TS 38.213 accordingly.</w:t>
      </w:r>
    </w:p>
    <w:p w:rsidR="00BB3E7B" w:rsidRDefault="0010149E">
      <w:pPr>
        <w:pStyle w:val="03Proposal"/>
        <w:numPr>
          <w:ilvl w:val="0"/>
          <w:numId w:val="25"/>
        </w:numPr>
      </w:pPr>
      <w:r>
        <w:t>Alt2: no change in the TS 38.213 and the feedback mode is inter-slot TDM.</w:t>
      </w:r>
    </w:p>
    <w:p w:rsidR="00BB3E7B" w:rsidRDefault="00BB3E7B">
      <w:pPr>
        <w:pStyle w:val="00Text"/>
      </w:pPr>
    </w:p>
    <w:p w:rsidR="00BB3E7B" w:rsidRDefault="0010149E">
      <w:pPr>
        <w:pStyle w:val="02"/>
        <w:numPr>
          <w:ilvl w:val="1"/>
          <w:numId w:val="1"/>
        </w:numPr>
        <w:tabs>
          <w:tab w:val="clear" w:pos="4395"/>
        </w:tabs>
        <w:ind w:left="562" w:hanging="562"/>
      </w:pPr>
      <w:r>
        <w:t>Issue #a-10: Out-of-order operation on PDSCH to HARQ-ACK PUCCHs within a slot</w:t>
      </w:r>
    </w:p>
    <w:p w:rsidR="00BB3E7B" w:rsidRDefault="0010149E">
      <w:pPr>
        <w:pStyle w:val="00Text"/>
      </w:pPr>
      <w:r>
        <w:t xml:space="preserve">[4] and [5] explained that in the description of current specification, out-of-order operation for PDSCH to HARQ-ACK can be supported only in slot-level granularity, but according to the agreement on </w:t>
      </w:r>
      <w:proofErr w:type="spellStart"/>
      <w:r>
        <w:t>TDMed</w:t>
      </w:r>
      <w:proofErr w:type="spellEnd"/>
      <w:r>
        <w:t xml:space="preserve"> PUCCHs within a slot, it is natural to support out-of-order operation for PDSCH to </w:t>
      </w:r>
      <w:proofErr w:type="spellStart"/>
      <w:r>
        <w:t>TDMed</w:t>
      </w:r>
      <w:proofErr w:type="spellEnd"/>
      <w:r>
        <w:t xml:space="preserve"> HARQ-ACK within a slot.</w:t>
      </w:r>
    </w:p>
    <w:p w:rsidR="00BB3E7B" w:rsidRDefault="0010149E">
      <w:pPr>
        <w:pStyle w:val="00Text"/>
      </w:pPr>
      <w:r>
        <w:t>Both [4] and [5] proposed TP to update section 5.1 of TS 38.214 to allow out-of-order operation for two HARQ-ACK PUCCH in symbol level within a slot:</w:t>
      </w:r>
    </w:p>
    <w:tbl>
      <w:tblPr>
        <w:tblStyle w:val="af0"/>
        <w:tblW w:w="9062" w:type="dxa"/>
        <w:tblLayout w:type="fixed"/>
        <w:tblLook w:val="04A0" w:firstRow="1" w:lastRow="0" w:firstColumn="1" w:lastColumn="0" w:noHBand="0" w:noVBand="1"/>
      </w:tblPr>
      <w:tblGrid>
        <w:gridCol w:w="1422"/>
        <w:gridCol w:w="7640"/>
      </w:tblGrid>
      <w:tr w:rsidR="00BB3E7B">
        <w:tc>
          <w:tcPr>
            <w:tcW w:w="1422" w:type="dxa"/>
          </w:tcPr>
          <w:p w:rsidR="00BB3E7B" w:rsidRDefault="0010149E">
            <w:pPr>
              <w:pStyle w:val="00Text"/>
            </w:pPr>
            <w:r>
              <w:t>TP by [4]</w:t>
            </w:r>
          </w:p>
        </w:tc>
        <w:tc>
          <w:tcPr>
            <w:tcW w:w="7640" w:type="dxa"/>
          </w:tcPr>
          <w:p w:rsidR="00BB3E7B" w:rsidRDefault="0010149E">
            <w:pPr>
              <w:spacing w:before="240" w:after="240"/>
              <w:jc w:val="center"/>
              <w:rPr>
                <w:rFonts w:eastAsiaTheme="minorEastAsia"/>
                <w:color w:val="FF0000"/>
                <w:szCs w:val="20"/>
                <w:lang w:eastAsia="zh-CN"/>
              </w:rPr>
            </w:pPr>
            <w:bookmarkStart w:id="1" w:name="_Toc11352089"/>
            <w:bookmarkStart w:id="2" w:name="_Toc20317979"/>
            <w:bookmarkStart w:id="3" w:name="_Toc27299877"/>
            <w:bookmarkStart w:id="4" w:name="_Toc29673142"/>
            <w:bookmarkStart w:id="5" w:name="_Toc29674276"/>
            <w:bookmarkStart w:id="6" w:name="_Toc29673283"/>
            <w:r>
              <w:rPr>
                <w:rFonts w:eastAsia="宋体" w:hint="eastAsia"/>
                <w:color w:val="FF0000"/>
                <w:szCs w:val="20"/>
              </w:rPr>
              <w:t>------</w:t>
            </w:r>
            <w:r>
              <w:rPr>
                <w:rFonts w:eastAsia="宋体" w:hint="eastAsia"/>
                <w:color w:val="FF0000"/>
                <w:szCs w:val="20"/>
                <w:lang w:eastAsia="zh-CN"/>
              </w:rPr>
              <w:t>--</w:t>
            </w:r>
            <w:r>
              <w:rPr>
                <w:rFonts w:eastAsia="宋体" w:hint="eastAsia"/>
                <w:color w:val="FF0000"/>
                <w:szCs w:val="20"/>
              </w:rPr>
              <w:t>----------------------</w:t>
            </w:r>
            <w:r>
              <w:rPr>
                <w:rFonts w:eastAsia="宋体" w:hint="eastAsia"/>
                <w:color w:val="FF0000"/>
                <w:szCs w:val="20"/>
                <w:lang w:eastAsia="zh-CN"/>
              </w:rPr>
              <w:t>------------</w:t>
            </w:r>
            <w:r>
              <w:rPr>
                <w:rFonts w:eastAsia="宋体" w:hint="eastAsia"/>
                <w:color w:val="FF0000"/>
                <w:szCs w:val="20"/>
              </w:rPr>
              <w:t>-----------</w:t>
            </w:r>
            <w:r>
              <w:rPr>
                <w:rFonts w:eastAsia="宋体"/>
                <w:color w:val="FF0000"/>
                <w:lang w:eastAsia="zh-CN"/>
              </w:rPr>
              <w:t xml:space="preserve"> Start of </w:t>
            </w:r>
            <w:r>
              <w:rPr>
                <w:rFonts w:eastAsia="宋体" w:hint="eastAsia"/>
                <w:color w:val="FF0000"/>
                <w:lang w:eastAsia="zh-CN"/>
              </w:rPr>
              <w:t>t</w:t>
            </w:r>
            <w:r>
              <w:rPr>
                <w:rFonts w:eastAsia="宋体"/>
                <w:color w:val="FF0000"/>
                <w:lang w:eastAsia="zh-CN"/>
              </w:rPr>
              <w:t xml:space="preserve">ext </w:t>
            </w:r>
            <w:r>
              <w:rPr>
                <w:rFonts w:eastAsia="宋体" w:hint="eastAsia"/>
                <w:color w:val="FF0000"/>
                <w:lang w:eastAsia="zh-CN"/>
              </w:rPr>
              <w:t>p</w:t>
            </w:r>
            <w:r>
              <w:rPr>
                <w:rFonts w:eastAsia="宋体"/>
                <w:color w:val="FF0000"/>
                <w:lang w:eastAsia="zh-CN"/>
              </w:rPr>
              <w:t>roposal</w:t>
            </w:r>
            <w:r>
              <w:rPr>
                <w:rFonts w:eastAsia="宋体" w:hint="eastAsia"/>
                <w:color w:val="FF0000"/>
                <w:szCs w:val="20"/>
              </w:rPr>
              <w:t xml:space="preserve"> </w:t>
            </w:r>
            <w:r>
              <w:rPr>
                <w:rFonts w:eastAsia="宋体" w:hint="eastAsia"/>
                <w:color w:val="FF0000"/>
                <w:szCs w:val="20"/>
                <w:lang w:eastAsia="zh-CN"/>
              </w:rPr>
              <w:t xml:space="preserve">for 5.1 of TS38.214 </w:t>
            </w:r>
            <w:r>
              <w:rPr>
                <w:rFonts w:eastAsia="宋体" w:hint="eastAsia"/>
                <w:color w:val="FF0000"/>
                <w:szCs w:val="20"/>
              </w:rPr>
              <w:t>-----------------------------</w:t>
            </w:r>
            <w:r>
              <w:rPr>
                <w:rFonts w:eastAsia="宋体" w:hint="eastAsia"/>
                <w:color w:val="FF0000"/>
                <w:szCs w:val="20"/>
                <w:lang w:eastAsia="zh-CN"/>
              </w:rPr>
              <w:t>-----</w:t>
            </w:r>
            <w:r>
              <w:rPr>
                <w:color w:val="FF0000"/>
                <w:szCs w:val="20"/>
              </w:rPr>
              <w:t>&lt;Unchanged parts are omitted&gt;</w:t>
            </w:r>
          </w:p>
          <w:p w:rsidR="00BB3E7B" w:rsidRDefault="0010149E">
            <w:pPr>
              <w:rPr>
                <w:lang w:eastAsia="zh-CN"/>
              </w:rPr>
            </w:pPr>
            <w:r>
              <w:t xml:space="preserve">If a UE is configured by higher layer parameter </w:t>
            </w:r>
            <w:r>
              <w:rPr>
                <w:i/>
              </w:rPr>
              <w:t>PDCCH-Config</w:t>
            </w:r>
            <w:r>
              <w:t xml:space="preserve"> that contains two different values of </w:t>
            </w:r>
            <w:proofErr w:type="spellStart"/>
            <w:r>
              <w:rPr>
                <w:i/>
                <w:lang w:eastAsia="zh-CN"/>
              </w:rPr>
              <w:t>CORESETPoolIndex</w:t>
            </w:r>
            <w:proofErr w:type="spellEnd"/>
            <w:r>
              <w:rPr>
                <w:lang w:eastAsia="zh-CN"/>
              </w:rPr>
              <w:t xml:space="preserve"> in </w:t>
            </w:r>
            <w:proofErr w:type="spellStart"/>
            <w:r>
              <w:rPr>
                <w:i/>
              </w:rPr>
              <w:t>ControlResourceSet</w:t>
            </w:r>
            <w:proofErr w:type="spellEnd"/>
            <w: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rPr>
              <w:t>ControlResourceSets</w:t>
            </w:r>
            <w:proofErr w:type="spellEnd"/>
            <w:r>
              <w:t xml:space="preserve"> having different values of </w:t>
            </w:r>
            <w:proofErr w:type="spellStart"/>
            <w:r>
              <w:rPr>
                <w:i/>
                <w:lang w:eastAsia="zh-CN"/>
              </w:rPr>
              <w:t>CORESETPoolIndex</w:t>
            </w:r>
            <w:proofErr w:type="spellEnd"/>
            <w:r>
              <w:rPr>
                <w:lang w:eastAsia="zh-CN"/>
              </w:rPr>
              <w:t xml:space="preserve">. For a </w:t>
            </w:r>
            <w:proofErr w:type="spellStart"/>
            <w:r>
              <w:rPr>
                <w:i/>
                <w:lang w:eastAsia="zh-CN"/>
              </w:rPr>
              <w:t>ControlResourceSet</w:t>
            </w:r>
            <w:proofErr w:type="spellEnd"/>
            <w:r>
              <w:rPr>
                <w:lang w:eastAsia="zh-CN"/>
              </w:rPr>
              <w:t xml:space="preserve"> without </w:t>
            </w:r>
            <w:proofErr w:type="spellStart"/>
            <w:r>
              <w:rPr>
                <w:i/>
                <w:lang w:eastAsia="zh-CN"/>
              </w:rPr>
              <w:t>CORESETPoolIndex</w:t>
            </w:r>
            <w:proofErr w:type="spellEnd"/>
            <w:r>
              <w:rPr>
                <w:lang w:eastAsia="zh-CN"/>
              </w:rPr>
              <w:t xml:space="preserve">, the UE may assume that the </w:t>
            </w:r>
            <w:proofErr w:type="spellStart"/>
            <w:r>
              <w:rPr>
                <w:i/>
                <w:lang w:eastAsia="zh-CN"/>
              </w:rPr>
              <w:t>ControlResourceSet</w:t>
            </w:r>
            <w:proofErr w:type="spellEnd"/>
            <w:r>
              <w:rPr>
                <w:lang w:eastAsia="zh-CN"/>
              </w:rPr>
              <w:t xml:space="preserve"> is assigned with </w:t>
            </w:r>
            <w:proofErr w:type="spellStart"/>
            <w:r>
              <w:rPr>
                <w:i/>
                <w:lang w:eastAsia="zh-CN"/>
              </w:rPr>
              <w:t>CORESETPoolIndex</w:t>
            </w:r>
            <w:proofErr w:type="spellEnd"/>
            <w:r>
              <w:rPr>
                <w:lang w:eastAsia="zh-CN"/>
              </w:rPr>
              <w:t xml:space="preserve"> as 0. When the UE is scheduled with </w:t>
            </w:r>
            <w:r>
              <w:t>full/partially/non-overlapped PDSCHs in time and frequency domain</w:t>
            </w:r>
            <w:r>
              <w:rPr>
                <w:lang w:eastAsia="zh-CN"/>
              </w:rPr>
              <w:t>,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w:t>
            </w:r>
            <w:r>
              <w:rPr>
                <w:color w:val="000000"/>
              </w:rPr>
              <w:t>he UE can be scheduled with at most two codewords simultaneously.</w:t>
            </w:r>
            <w:r>
              <w:rPr>
                <w:lang w:eastAsia="zh-CN"/>
              </w:rPr>
              <w:t xml:space="preserve"> </w:t>
            </w:r>
            <w:r>
              <w:t xml:space="preserve">When PDCCHs that schedule two PDSCHs are associated to different </w:t>
            </w:r>
            <w:proofErr w:type="spellStart"/>
            <w:r>
              <w:rPr>
                <w:i/>
              </w:rPr>
              <w:t>ControlResourceSets</w:t>
            </w:r>
            <w:proofErr w:type="spellEnd"/>
            <w:r>
              <w:t xml:space="preserve"> having different values of </w:t>
            </w:r>
            <w:proofErr w:type="spellStart"/>
            <w:r>
              <w:rPr>
                <w:i/>
                <w:lang w:eastAsia="zh-CN"/>
              </w:rPr>
              <w:t>CORESETPoolIndex</w:t>
            </w:r>
            <w:proofErr w:type="spellEnd"/>
            <w:r>
              <w:rPr>
                <w:i/>
                <w:lang w:eastAsia="zh-CN"/>
              </w:rPr>
              <w:t xml:space="preserve">, </w:t>
            </w:r>
            <w:r>
              <w:rPr>
                <w:lang w:eastAsia="zh-CN"/>
              </w:rPr>
              <w:t xml:space="preserve">the following operations are allowed: </w:t>
            </w:r>
          </w:p>
          <w:p w:rsidR="00BB3E7B" w:rsidRDefault="0010149E">
            <w:pPr>
              <w:pStyle w:val="B1"/>
            </w:pPr>
            <w:r>
              <w:t>-</w:t>
            </w:r>
            <w:r>
              <w:tab/>
              <w:t xml:space="preserve">For any two HARQ process IDs in a given scheduled cell, if the UE is scheduled to start receiving a first PDSCH starting in symbol </w:t>
            </w:r>
            <w:r>
              <w:rPr>
                <w:i/>
              </w:rPr>
              <w:t>j</w:t>
            </w:r>
            <w:r>
              <w:t xml:space="preserve"> by a PDCCH associated with a value of </w:t>
            </w:r>
            <w:proofErr w:type="spellStart"/>
            <w:r>
              <w:rPr>
                <w:i/>
              </w:rPr>
              <w:t>CORESETpoolIndex</w:t>
            </w:r>
            <w:proofErr w:type="spellEnd"/>
            <w:r>
              <w:t xml:space="preserve"> ending in symbol </w:t>
            </w:r>
            <w:proofErr w:type="spellStart"/>
            <w:r>
              <w:rPr>
                <w:i/>
              </w:rPr>
              <w:t>i</w:t>
            </w:r>
            <w:proofErr w:type="spellEnd"/>
            <w:r>
              <w:t xml:space="preserve">, the UE can be scheduled to receive a PDSCH starting earlier than the end of the first PDSCH with a PDCCH associated with a different value of </w:t>
            </w:r>
            <w:proofErr w:type="spellStart"/>
            <w:r>
              <w:rPr>
                <w:i/>
              </w:rPr>
              <w:t>CORESETpoolIndex</w:t>
            </w:r>
            <w:proofErr w:type="spellEnd"/>
            <w:r>
              <w:t xml:space="preserve"> that ends later than symbol </w:t>
            </w:r>
            <w:proofErr w:type="spellStart"/>
            <w:r>
              <w:rPr>
                <w:i/>
              </w:rPr>
              <w:t>i</w:t>
            </w:r>
            <w:proofErr w:type="spellEnd"/>
            <w:r>
              <w:t xml:space="preserve">. </w:t>
            </w:r>
          </w:p>
          <w:p w:rsidR="00BB3E7B" w:rsidRDefault="0010149E">
            <w:pPr>
              <w:pStyle w:val="B1"/>
              <w:rPr>
                <w:u w:val="single"/>
                <w:lang w:eastAsia="zh-CN"/>
              </w:rPr>
            </w:pPr>
            <w:r>
              <w:t>-</w:t>
            </w:r>
            <w:r>
              <w:tab/>
              <w:t xml:space="preserve">In a given scheduled cell, the UE can receive a </w:t>
            </w:r>
            <w:r>
              <w:rPr>
                <w:rFonts w:eastAsia="等线"/>
              </w:rPr>
              <w:t xml:space="preserve">first </w:t>
            </w:r>
            <w:r>
              <w:t xml:space="preserve">PDSCH in slot </w:t>
            </w:r>
            <w:proofErr w:type="spellStart"/>
            <w:r>
              <w:rPr>
                <w:i/>
              </w:rPr>
              <w:t>i</w:t>
            </w:r>
            <w:proofErr w:type="spellEnd"/>
            <w:r>
              <w:t xml:space="preserve">, with the corresponding HARQ-ACK assigned to be transmitted in slot </w:t>
            </w:r>
            <w:r>
              <w:rPr>
                <w:i/>
              </w:rPr>
              <w:t>j</w:t>
            </w:r>
            <w:r>
              <w:t xml:space="preserve">, and </w:t>
            </w:r>
            <w:r>
              <w:rPr>
                <w:rFonts w:eastAsia="等线"/>
              </w:rPr>
              <w:t>a second</w:t>
            </w:r>
            <w:r>
              <w:t xml:space="preserve"> </w:t>
            </w:r>
            <w:r>
              <w:lastRenderedPageBreak/>
              <w:t xml:space="preserve">PDSCH associated with a value of </w:t>
            </w:r>
            <w:proofErr w:type="spellStart"/>
            <w:r>
              <w:rPr>
                <w:i/>
                <w:iCs/>
              </w:rPr>
              <w:t>CORESETpoolindex</w:t>
            </w:r>
            <w:proofErr w:type="spellEnd"/>
            <w:r>
              <w:t xml:space="preserve"> different from that of the first PDSCH </w:t>
            </w:r>
            <w:r>
              <w:rPr>
                <w:rFonts w:eastAsia="等线"/>
              </w:rPr>
              <w:t>starting later than the first PDSCH</w:t>
            </w:r>
            <w:r>
              <w:t xml:space="preserve"> with its corresponding HARQ-ACK assigned to be transmitted in a slot before slot </w:t>
            </w:r>
            <w:r>
              <w:rPr>
                <w:i/>
              </w:rPr>
              <w:t>j</w:t>
            </w:r>
            <w:del w:id="7" w:author="作者">
              <w:r>
                <w:delText>.</w:delText>
              </w:r>
            </w:del>
            <w:ins w:id="8" w:author="作者">
              <w:r>
                <w:rPr>
                  <w:rFonts w:hint="eastAsia"/>
                  <w:lang w:eastAsia="zh-CN"/>
                </w:rPr>
                <w:t xml:space="preserve"> or in the symbols before the start of HARQ-ACK for the first PDSCH in slot </w:t>
              </w:r>
              <w:r>
                <w:rPr>
                  <w:i/>
                  <w:lang w:eastAsia="zh-CN"/>
                </w:rPr>
                <w:t>j</w:t>
              </w:r>
              <w:r>
                <w:rPr>
                  <w:rFonts w:hint="eastAsia"/>
                  <w:lang w:eastAsia="zh-CN"/>
                </w:rPr>
                <w:t>.</w:t>
              </w:r>
            </w:ins>
          </w:p>
          <w:bookmarkEnd w:id="1"/>
          <w:bookmarkEnd w:id="2"/>
          <w:bookmarkEnd w:id="3"/>
          <w:bookmarkEnd w:id="4"/>
          <w:bookmarkEnd w:id="5"/>
          <w:bookmarkEnd w:id="6"/>
          <w:p w:rsidR="00BB3E7B" w:rsidRDefault="0010149E">
            <w:pPr>
              <w:spacing w:before="240"/>
              <w:jc w:val="center"/>
            </w:pPr>
            <w:r>
              <w:rPr>
                <w:rFonts w:eastAsia="宋体" w:hint="eastAsia"/>
                <w:color w:val="FF0000"/>
                <w:szCs w:val="20"/>
              </w:rPr>
              <w:t>------</w:t>
            </w:r>
            <w:r>
              <w:rPr>
                <w:rFonts w:eastAsia="宋体" w:hint="eastAsia"/>
                <w:color w:val="FF0000"/>
                <w:szCs w:val="20"/>
                <w:lang w:eastAsia="zh-CN"/>
              </w:rPr>
              <w:t>--</w:t>
            </w:r>
            <w:r>
              <w:rPr>
                <w:rFonts w:eastAsia="宋体" w:hint="eastAsia"/>
                <w:color w:val="FF0000"/>
                <w:szCs w:val="20"/>
              </w:rPr>
              <w:t>----------------------------------------------- End of text proposal ------------------------------------------------------</w:t>
            </w:r>
          </w:p>
        </w:tc>
      </w:tr>
      <w:tr w:rsidR="00BB3E7B">
        <w:tc>
          <w:tcPr>
            <w:tcW w:w="1422" w:type="dxa"/>
          </w:tcPr>
          <w:p w:rsidR="00BB3E7B" w:rsidRDefault="0010149E">
            <w:pPr>
              <w:pStyle w:val="00Text"/>
            </w:pPr>
            <w:r>
              <w:lastRenderedPageBreak/>
              <w:t>TP by [5]</w:t>
            </w:r>
          </w:p>
        </w:tc>
        <w:tc>
          <w:tcPr>
            <w:tcW w:w="7640" w:type="dxa"/>
          </w:tcPr>
          <w:p w:rsidR="00BB3E7B" w:rsidRDefault="0010149E">
            <w:pPr>
              <w:rPr>
                <w:rFonts w:ascii="Arial" w:hAnsi="Arial" w:cs="Arial"/>
                <w:sz w:val="32"/>
                <w:szCs w:val="32"/>
              </w:rPr>
            </w:pPr>
            <w:r>
              <w:rPr>
                <w:rFonts w:ascii="Arial" w:hAnsi="Arial" w:cs="Arial"/>
                <w:sz w:val="32"/>
                <w:szCs w:val="32"/>
              </w:rPr>
              <w:t>5.1       UE procedure for receiving the physical downlink shared channel</w:t>
            </w:r>
          </w:p>
          <w:p w:rsidR="00BB3E7B" w:rsidRDefault="0010149E">
            <w:pPr>
              <w:tabs>
                <w:tab w:val="left" w:pos="3737"/>
                <w:tab w:val="center" w:pos="4707"/>
              </w:tabs>
              <w:jc w:val="center"/>
              <w:rPr>
                <w:color w:val="FF0000"/>
              </w:rPr>
            </w:pPr>
            <w:r>
              <w:rPr>
                <w:color w:val="FF0000"/>
              </w:rPr>
              <w:t>&lt; Unchanged parts are omitted &gt;</w:t>
            </w:r>
          </w:p>
          <w:p w:rsidR="00BB3E7B" w:rsidRDefault="0010149E">
            <w:r>
              <w:t xml:space="preserve">A UE shall upon detection of a PDCCH with a configured DCI format 1_0, 1_1 or 1_2 decode the corresponding PDSCHs as indicated by that DCI. </w:t>
            </w:r>
            <w:r>
              <w:rPr>
                <w:rFonts w:eastAsia="等线"/>
                <w:color w:val="000000"/>
              </w:rPr>
              <w:t>For any HARQ process ID</w:t>
            </w:r>
            <w:r>
              <w:rPr>
                <w:rFonts w:eastAsia="等线"/>
                <w:color w:val="000000"/>
                <w:lang w:eastAsia="zh-CN"/>
              </w:rPr>
              <w:t>(</w:t>
            </w:r>
            <w:r>
              <w:rPr>
                <w:rFonts w:eastAsia="等线"/>
                <w:color w:val="000000"/>
              </w:rPr>
              <w:t>s</w:t>
            </w:r>
            <w:r>
              <w:rPr>
                <w:rFonts w:eastAsia="等线"/>
                <w:color w:val="000000"/>
                <w:lang w:eastAsia="zh-CN"/>
              </w:rPr>
              <w:t>)</w:t>
            </w:r>
            <w:r>
              <w:rPr>
                <w:rFonts w:eastAsia="等线"/>
                <w:color w:val="000000"/>
              </w:rPr>
              <w:t xml:space="preserve"> in a given scheduled cell, the UE is not expected to</w:t>
            </w:r>
            <w:r>
              <w:rPr>
                <w:rFonts w:eastAsia="等线"/>
                <w:color w:val="000000"/>
                <w:lang w:eastAsia="zh-CN"/>
              </w:rPr>
              <w:t xml:space="preserve"> receive</w:t>
            </w:r>
            <w:r>
              <w:rPr>
                <w:rFonts w:eastAsia="等线"/>
                <w:color w:val="000000"/>
              </w:rPr>
              <w:t xml:space="preserve"> a P</w:t>
            </w:r>
            <w:r>
              <w:rPr>
                <w:rFonts w:eastAsia="等线"/>
                <w:color w:val="000000"/>
                <w:lang w:eastAsia="zh-CN"/>
              </w:rPr>
              <w:t>D</w:t>
            </w:r>
            <w:r>
              <w:rPr>
                <w:rFonts w:eastAsia="等线"/>
                <w:color w:val="000000"/>
              </w:rPr>
              <w:t xml:space="preserve">SCH that overlaps in time with </w:t>
            </w:r>
            <w:r>
              <w:rPr>
                <w:rFonts w:eastAsia="等线"/>
                <w:color w:val="000000"/>
                <w:lang w:eastAsia="zh-CN"/>
              </w:rPr>
              <w:t>another</w:t>
            </w:r>
            <w:r>
              <w:rPr>
                <w:rFonts w:eastAsia="等线"/>
                <w:color w:val="000000"/>
              </w:rPr>
              <w:t xml:space="preserve"> P</w:t>
            </w:r>
            <w:r>
              <w:rPr>
                <w:rFonts w:eastAsia="等线"/>
                <w:color w:val="000000"/>
                <w:lang w:eastAsia="zh-CN"/>
              </w:rPr>
              <w:t>D</w:t>
            </w:r>
            <w:r>
              <w:rPr>
                <w:rFonts w:eastAsia="等线"/>
                <w:color w:val="000000"/>
              </w:rPr>
              <w:t>SCH.</w:t>
            </w:r>
            <w:r>
              <w:rPr>
                <w:rFonts w:eastAsia="等线"/>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In a given scheduled cell, the UE is not expected to receive a </w:t>
            </w:r>
            <w:r>
              <w:rPr>
                <w:rFonts w:eastAsia="等线"/>
              </w:rPr>
              <w:t xml:space="preserve">first </w:t>
            </w:r>
            <w:r>
              <w:t>PDSCH</w:t>
            </w:r>
            <w:del w:id="9" w:author="作者">
              <w:r>
                <w:delText xml:space="preserve"> in slot </w:delText>
              </w:r>
              <w:r>
                <w:rPr>
                  <w:i/>
                </w:rPr>
                <w:delText>i</w:delText>
              </w:r>
            </w:del>
            <w:r>
              <w:t xml:space="preserve">, with the corresponding HARQ-ACK assigned to be transmitted in </w:t>
            </w:r>
            <w:ins w:id="10" w:author="作者">
              <w:r>
                <w:t xml:space="preserve">a first PUCCH or a first PUSCH ending in symbol </w:t>
              </w:r>
            </w:ins>
            <w:del w:id="11" w:author="作者">
              <w:r>
                <w:delText>slot</w:delText>
              </w:r>
            </w:del>
            <w:r>
              <w:t xml:space="preserve"> </w:t>
            </w:r>
            <w:r>
              <w:rPr>
                <w:i/>
              </w:rPr>
              <w:t>j</w:t>
            </w:r>
            <w:r>
              <w:t xml:space="preserve">, and </w:t>
            </w:r>
            <w:r>
              <w:rPr>
                <w:rFonts w:eastAsia="等线"/>
              </w:rPr>
              <w:t>a second</w:t>
            </w:r>
            <w:r>
              <w:t xml:space="preserve"> PDSCH </w:t>
            </w:r>
            <w:r>
              <w:rPr>
                <w:rFonts w:eastAsia="等线"/>
              </w:rPr>
              <w:t>starting later than the first PDSCH</w:t>
            </w:r>
            <w:r>
              <w:t xml:space="preserve"> with its corresponding HARQ-ACK assigned to be transmitted in a </w:t>
            </w:r>
            <w:ins w:id="12" w:author="作者">
              <w:r>
                <w:t xml:space="preserve">second PUCCH or a second PUSCH ending earlier than symbol </w:t>
              </w:r>
              <w:r>
                <w:rPr>
                  <w:i/>
                </w:rPr>
                <w:t>j</w:t>
              </w:r>
              <w:r>
                <w:t>.</w:t>
              </w:r>
            </w:ins>
            <w:del w:id="13" w:author="作者">
              <w:r>
                <w:delText xml:space="preserve">slot before slot </w:delText>
              </w:r>
              <w:r>
                <w:rPr>
                  <w:i/>
                </w:rPr>
                <w:delText>j</w:delText>
              </w:r>
              <w:r>
                <w:delText>.</w:delText>
              </w:r>
            </w:del>
            <w:r>
              <w:t xml:space="preserve"> For any two HARQ process IDs in a given scheduled cell, if the UE is scheduled to start receiving a first PDSCH starting in symbol</w:t>
            </w:r>
            <w:r>
              <w:rPr>
                <w:i/>
              </w:rPr>
              <w:t xml:space="preserve"> j </w:t>
            </w:r>
            <w:r>
              <w:t xml:space="preserve">by a PDCCH ending in symbol </w:t>
            </w:r>
            <w:proofErr w:type="spellStart"/>
            <w:r>
              <w:rPr>
                <w:i/>
              </w:rPr>
              <w:t>i</w:t>
            </w:r>
            <w:proofErr w:type="spellEnd"/>
            <w:r>
              <w:t xml:space="preserve">, the UE is not expected to be scheduled to receive a PDSCH starting earlier than the end of the first PDSCH with a PDCCH that ends </w:t>
            </w:r>
            <w:r>
              <w:rPr>
                <w:rFonts w:eastAsia="等线"/>
                <w:lang w:eastAsia="zh-CN"/>
              </w:rPr>
              <w:t>later</w:t>
            </w:r>
            <w:r>
              <w:t xml:space="preserve"> than symbol </w:t>
            </w:r>
            <w:proofErr w:type="spellStart"/>
            <w:r>
              <w:rPr>
                <w:i/>
              </w:rPr>
              <w:t>i</w:t>
            </w:r>
            <w:proofErr w:type="spellEnd"/>
            <w:r>
              <w:t xml:space="preserve">. 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t>.</w:t>
            </w:r>
          </w:p>
          <w:p w:rsidR="00BB3E7B" w:rsidRDefault="0010149E">
            <w:pPr>
              <w:pStyle w:val="00Text"/>
            </w:pPr>
            <w:r>
              <w:rPr>
                <w:color w:val="FF0000"/>
              </w:rPr>
              <w:t>&lt; Unchanged parts are omitted &gt;</w:t>
            </w:r>
          </w:p>
        </w:tc>
      </w:tr>
    </w:tbl>
    <w:p w:rsidR="00BB3E7B" w:rsidRDefault="0010149E">
      <w:pPr>
        <w:pStyle w:val="00Text"/>
      </w:pPr>
      <w:r>
        <w:t>Based on the proposals, offline proposal is made:</w:t>
      </w:r>
    </w:p>
    <w:p w:rsidR="00BB3E7B" w:rsidRDefault="0010149E">
      <w:pPr>
        <w:pStyle w:val="03Proposal"/>
      </w:pPr>
      <w:r>
        <w:t>Offline proposal #a-10: Discuss whether need to and how to update TS 38.214 to allow out-of-order operation for PDSCH to HARQ-ACK within a slot based on the above TPs.</w:t>
      </w:r>
    </w:p>
    <w:p w:rsidR="00BB3E7B" w:rsidRDefault="00BB3E7B">
      <w:pPr>
        <w:pStyle w:val="00Text"/>
      </w:pPr>
    </w:p>
    <w:p w:rsidR="00BB3E7B" w:rsidRDefault="0010149E">
      <w:pPr>
        <w:pStyle w:val="02"/>
        <w:numPr>
          <w:ilvl w:val="1"/>
          <w:numId w:val="1"/>
        </w:numPr>
        <w:tabs>
          <w:tab w:val="clear" w:pos="4395"/>
        </w:tabs>
        <w:ind w:left="562" w:hanging="562"/>
      </w:pPr>
      <w:r>
        <w:t>Issue#a-11: PDCCH monitoring priority based on QCL-Type D in multi-DCI based M-TRP</w:t>
      </w:r>
    </w:p>
    <w:p w:rsidR="00BB3E7B" w:rsidRDefault="0010149E">
      <w:pPr>
        <w:pStyle w:val="00Text"/>
      </w:pPr>
      <w:r>
        <w:t>Companies [6] [8] [14] and [18] discussed the issues on PCCH monitoring priority based on QCL-</w:t>
      </w:r>
      <w:proofErr w:type="spellStart"/>
      <w:r>
        <w:t>TypeD</w:t>
      </w:r>
      <w:proofErr w:type="spellEnd"/>
      <w:r>
        <w:t xml:space="preserve"> in multi-DCI based M-TRP systems:</w:t>
      </w:r>
    </w:p>
    <w:p w:rsidR="00BB3E7B" w:rsidRDefault="0010149E">
      <w:pPr>
        <w:pStyle w:val="00Text"/>
        <w:numPr>
          <w:ilvl w:val="0"/>
          <w:numId w:val="26"/>
        </w:numPr>
      </w:pPr>
      <w:r>
        <w:t xml:space="preserve">[6] proposed </w:t>
      </w:r>
      <w:r>
        <w:rPr>
          <w:rFonts w:hint="eastAsia"/>
        </w:rPr>
        <w:t xml:space="preserve">to </w:t>
      </w:r>
      <w:r>
        <w:t xml:space="preserve">remove the applicability of </w:t>
      </w:r>
      <w:r>
        <w:rPr>
          <w:rFonts w:hint="eastAsia"/>
        </w:rPr>
        <w:t xml:space="preserve">current </w:t>
      </w:r>
      <w:r>
        <w:t>PDCCH priority based on QCL-</w:t>
      </w:r>
      <w:proofErr w:type="spellStart"/>
      <w:r>
        <w:t>typeD</w:t>
      </w:r>
      <w:proofErr w:type="spellEnd"/>
      <w:r>
        <w:t xml:space="preserve"> for multi-DCI based M-TRP</w:t>
      </w:r>
      <w:r>
        <w:rPr>
          <w:rFonts w:hint="eastAsia"/>
        </w:rPr>
        <w:t xml:space="preserve">, and </w:t>
      </w:r>
      <w:r>
        <w:t>extend the applicability of PDCCH priority based on QCL-</w:t>
      </w:r>
      <w:proofErr w:type="spellStart"/>
      <w:r>
        <w:t>typeD</w:t>
      </w:r>
      <w:proofErr w:type="spellEnd"/>
      <w:r>
        <w:t xml:space="preserve"> to multi-DCI based M-TRP</w:t>
      </w:r>
    </w:p>
    <w:p w:rsidR="00BB3E7B" w:rsidRDefault="0010149E">
      <w:pPr>
        <w:pStyle w:val="00Text"/>
        <w:numPr>
          <w:ilvl w:val="0"/>
          <w:numId w:val="26"/>
        </w:numPr>
      </w:pPr>
      <w:r>
        <w:t>[8] propose to NOT support simultaneous reception of PDCCHs with multiple different QCL-</w:t>
      </w:r>
      <w:proofErr w:type="spellStart"/>
      <w:r>
        <w:t>TypeDs</w:t>
      </w:r>
      <w:proofErr w:type="spellEnd"/>
      <w:r>
        <w:t>.</w:t>
      </w:r>
    </w:p>
    <w:p w:rsidR="00BB3E7B" w:rsidRDefault="0010149E">
      <w:pPr>
        <w:pStyle w:val="00Text"/>
        <w:numPr>
          <w:ilvl w:val="0"/>
          <w:numId w:val="26"/>
        </w:numPr>
      </w:pPr>
      <w:r>
        <w:t>[14] propose that for a UE capable reception of two different QCL-</w:t>
      </w:r>
      <w:proofErr w:type="spellStart"/>
      <w:r>
        <w:t>TypeD</w:t>
      </w:r>
      <w:proofErr w:type="spellEnd"/>
      <w:r>
        <w:t>, the PDCCH monitoring priority rule based QCL-</w:t>
      </w:r>
      <w:proofErr w:type="spellStart"/>
      <w:r>
        <w:t>TypeD</w:t>
      </w:r>
      <w:proofErr w:type="spellEnd"/>
      <w:r>
        <w:t xml:space="preserve"> apply within CORESETs with the same </w:t>
      </w:r>
      <w:proofErr w:type="spellStart"/>
      <w:r>
        <w:t>CORESETPoolIndex</w:t>
      </w:r>
      <w:proofErr w:type="spellEnd"/>
    </w:p>
    <w:p w:rsidR="00BB3E7B" w:rsidRDefault="0010149E">
      <w:pPr>
        <w:pStyle w:val="00Text"/>
        <w:numPr>
          <w:ilvl w:val="0"/>
          <w:numId w:val="26"/>
        </w:numPr>
      </w:pPr>
      <w:r>
        <w:t>[18] propose to apply the QCL-</w:t>
      </w:r>
      <w:proofErr w:type="spellStart"/>
      <w:r>
        <w:t>typeD</w:t>
      </w:r>
      <w:proofErr w:type="spellEnd"/>
      <w:r>
        <w:t xml:space="preserve"> priority rule on first and second CORESETs with same </w:t>
      </w:r>
      <w:proofErr w:type="spellStart"/>
      <w:proofErr w:type="gramStart"/>
      <w:r>
        <w:t>CORESETPoolIndex</w:t>
      </w:r>
      <w:proofErr w:type="spellEnd"/>
      <w:r>
        <w:t xml:space="preserve">  values</w:t>
      </w:r>
      <w:proofErr w:type="gramEnd"/>
      <w:r>
        <w:t xml:space="preserve"> separately for UE capable of receiving two QCL-</w:t>
      </w:r>
      <w:proofErr w:type="spellStart"/>
      <w:r>
        <w:t>TypeD</w:t>
      </w:r>
      <w:proofErr w:type="spellEnd"/>
      <w:r>
        <w:t xml:space="preserve"> simultaneously.</w:t>
      </w:r>
    </w:p>
    <w:p w:rsidR="00BB3E7B" w:rsidRDefault="0010149E">
      <w:pPr>
        <w:pStyle w:val="00Text"/>
      </w:pPr>
      <w:r>
        <w:t>Based on the proposals in [6][8][14][18], offline proposal is:</w:t>
      </w:r>
    </w:p>
    <w:p w:rsidR="00BB3E7B" w:rsidRDefault="0010149E">
      <w:pPr>
        <w:pStyle w:val="03Proposal"/>
      </w:pPr>
      <w:r>
        <w:t>Offline proposal a-11: For the PDCCH monitoring priority rule based QCL-</w:t>
      </w:r>
      <w:proofErr w:type="spellStart"/>
      <w:r>
        <w:t>TypeD</w:t>
      </w:r>
      <w:proofErr w:type="spellEnd"/>
      <w:r>
        <w:t xml:space="preserve"> in multi-DCI based M-TRP, down-select from:</w:t>
      </w:r>
    </w:p>
    <w:p w:rsidR="00BB3E7B" w:rsidRDefault="0010149E">
      <w:pPr>
        <w:pStyle w:val="03Proposal"/>
        <w:numPr>
          <w:ilvl w:val="0"/>
          <w:numId w:val="27"/>
        </w:numPr>
      </w:pPr>
      <w:r>
        <w:lastRenderedPageBreak/>
        <w:t>Alt1: do not support simultaneous reception of PDCCHs with different QCL-</w:t>
      </w:r>
      <w:proofErr w:type="spellStart"/>
      <w:r>
        <w:t>TypeDs</w:t>
      </w:r>
      <w:proofErr w:type="spellEnd"/>
      <w:r>
        <w:t xml:space="preserve"> and no Spec change</w:t>
      </w:r>
    </w:p>
    <w:p w:rsidR="00BB3E7B" w:rsidRDefault="0010149E">
      <w:pPr>
        <w:pStyle w:val="03Proposal"/>
        <w:numPr>
          <w:ilvl w:val="0"/>
          <w:numId w:val="27"/>
        </w:numPr>
      </w:pPr>
      <w:r>
        <w:t>Alt2: for UE capable of two simultaneous QCL-</w:t>
      </w:r>
      <w:proofErr w:type="spellStart"/>
      <w:r>
        <w:t>TypeD</w:t>
      </w:r>
      <w:proofErr w:type="spellEnd"/>
      <w:r>
        <w:t xml:space="preserve">, apply the priority rule within CORESETs with same </w:t>
      </w:r>
      <w:proofErr w:type="spellStart"/>
      <w:r>
        <w:t>CORESETPoolIndex</w:t>
      </w:r>
      <w:proofErr w:type="spellEnd"/>
      <w:r>
        <w:t xml:space="preserve">. </w:t>
      </w:r>
    </w:p>
    <w:p w:rsidR="00BB3E7B" w:rsidRDefault="00BB3E7B">
      <w:pPr>
        <w:pStyle w:val="0Maintext"/>
        <w:rPr>
          <w:lang w:val="en-US"/>
        </w:rPr>
      </w:pPr>
    </w:p>
    <w:p w:rsidR="00BB3E7B" w:rsidRDefault="0010149E">
      <w:pPr>
        <w:pStyle w:val="02"/>
        <w:numPr>
          <w:ilvl w:val="1"/>
          <w:numId w:val="1"/>
        </w:numPr>
        <w:tabs>
          <w:tab w:val="clear" w:pos="4395"/>
        </w:tabs>
        <w:ind w:left="562" w:hanging="562"/>
      </w:pPr>
      <w:r>
        <w:t>Issue#a-12: SPS transmission in multi-DCI based M-TRP</w:t>
      </w:r>
    </w:p>
    <w:p w:rsidR="00BB3E7B" w:rsidRDefault="0010149E">
      <w:pPr>
        <w:pStyle w:val="0Maintext"/>
        <w:rPr>
          <w:lang w:val="en-US"/>
        </w:rPr>
      </w:pPr>
      <w:r>
        <w:rPr>
          <w:lang w:val="en-US"/>
        </w:rPr>
        <w:t xml:space="preserve">Companies [8] [14] and [18] discussed the issue of SPS transmission in multi-DCI based M-TRP. </w:t>
      </w:r>
    </w:p>
    <w:p w:rsidR="00BB3E7B" w:rsidRDefault="0010149E">
      <w:pPr>
        <w:pStyle w:val="00Text"/>
        <w:numPr>
          <w:ilvl w:val="0"/>
          <w:numId w:val="28"/>
        </w:numPr>
      </w:pPr>
      <w:r>
        <w:t xml:space="preserve">[8] proposed to associate SPS PDSCH associated with a TRP according to the value of </w:t>
      </w:r>
      <w:proofErr w:type="spellStart"/>
      <w:r>
        <w:t>CORESETPoolIndex</w:t>
      </w:r>
      <w:proofErr w:type="spellEnd"/>
      <w:r>
        <w:t xml:space="preserve"> in a CORESET in which the activation DCI of the SPS configuration is received and allow two SPS PDSCHs associated to two different TRPs according to the value of </w:t>
      </w:r>
      <w:proofErr w:type="spellStart"/>
      <w:r>
        <w:t>CORESETPoolIndex</w:t>
      </w:r>
      <w:proofErr w:type="spellEnd"/>
      <w:r>
        <w:t xml:space="preserve"> to overlap in time domain.</w:t>
      </w:r>
    </w:p>
    <w:p w:rsidR="00BB3E7B" w:rsidRDefault="0010149E">
      <w:pPr>
        <w:pStyle w:val="00Text"/>
        <w:numPr>
          <w:ilvl w:val="0"/>
          <w:numId w:val="28"/>
        </w:numPr>
      </w:pPr>
      <w:r>
        <w:t xml:space="preserve">[14] proposed that in multi-DCI based M-TRP, additional enhancements on supporting SPS PDSCH is not supported in Rel-16.  </w:t>
      </w:r>
    </w:p>
    <w:p w:rsidR="00BB3E7B" w:rsidRDefault="0010149E">
      <w:pPr>
        <w:pStyle w:val="00Text"/>
        <w:numPr>
          <w:ilvl w:val="0"/>
          <w:numId w:val="28"/>
        </w:numPr>
      </w:pPr>
      <w:r>
        <w:t xml:space="preserve">[18] proposed to define the association of a SPS PDSCH with a </w:t>
      </w:r>
      <w:proofErr w:type="spellStart"/>
      <w:r>
        <w:t>CORESETPoolIndex</w:t>
      </w:r>
      <w:proofErr w:type="spellEnd"/>
      <w:r>
        <w:t xml:space="preserve"> value and SPS PDSCH association with </w:t>
      </w:r>
      <w:proofErr w:type="spellStart"/>
      <w:r>
        <w:rPr>
          <w:i/>
          <w:iCs/>
        </w:rPr>
        <w:t>CORESETPoolIndex</w:t>
      </w:r>
      <w:proofErr w:type="spellEnd"/>
      <w:r>
        <w:t xml:space="preserve"> is based on the DCI that activates the SPS configuration.</w:t>
      </w:r>
    </w:p>
    <w:p w:rsidR="00BB3E7B" w:rsidRDefault="0010149E">
      <w:pPr>
        <w:pStyle w:val="00Text"/>
      </w:pPr>
      <w:r>
        <w:t>Based on the proposals in [8][14][18], offline proposal is:</w:t>
      </w:r>
    </w:p>
    <w:p w:rsidR="00BB3E7B" w:rsidRDefault="0010149E">
      <w:pPr>
        <w:pStyle w:val="03Proposal"/>
      </w:pPr>
      <w:r>
        <w:t>Offline proposal a-11: For the SPS transmission in multi-DCI based M-TRP, down-select from the following:</w:t>
      </w:r>
    </w:p>
    <w:p w:rsidR="00BB3E7B" w:rsidRDefault="0010149E">
      <w:pPr>
        <w:pStyle w:val="03Proposal"/>
        <w:numPr>
          <w:ilvl w:val="0"/>
          <w:numId w:val="27"/>
        </w:numPr>
      </w:pPr>
      <w:r>
        <w:t>Alt1: no extra enhancement for S</w:t>
      </w:r>
      <w:r>
        <w:rPr>
          <w:rFonts w:hint="eastAsia"/>
        </w:rPr>
        <w:t>PS</w:t>
      </w:r>
      <w:r>
        <w:t xml:space="preserve"> PDSCH transmission in multi-DCI based M-TRP in rel-16</w:t>
      </w:r>
    </w:p>
    <w:p w:rsidR="00BB3E7B" w:rsidRDefault="0010149E">
      <w:pPr>
        <w:pStyle w:val="03Proposal"/>
        <w:numPr>
          <w:ilvl w:val="0"/>
          <w:numId w:val="27"/>
        </w:numPr>
      </w:pPr>
      <w:r>
        <w:t xml:space="preserve">Alt2: the association between </w:t>
      </w:r>
      <w:r>
        <w:rPr>
          <w:rFonts w:hint="eastAsia"/>
        </w:rPr>
        <w:t>SPS</w:t>
      </w:r>
      <w:r>
        <w:t xml:space="preserve"> </w:t>
      </w:r>
      <w:r>
        <w:rPr>
          <w:rFonts w:hint="eastAsia"/>
        </w:rPr>
        <w:t>PDSCH</w:t>
      </w:r>
      <w:r>
        <w:t xml:space="preserve"> </w:t>
      </w:r>
      <w:r>
        <w:rPr>
          <w:rFonts w:hint="eastAsia"/>
        </w:rPr>
        <w:t>a</w:t>
      </w:r>
      <w:r>
        <w:t xml:space="preserve">nd a </w:t>
      </w:r>
      <w:proofErr w:type="spellStart"/>
      <w:r>
        <w:t>CORESETPoolIndex</w:t>
      </w:r>
      <w:proofErr w:type="spellEnd"/>
      <w:r>
        <w:t xml:space="preserve"> value is based on the DCI activating the SRS configuration and allow two SPS PDSCH associated with different TRP to overlap in time domain</w:t>
      </w:r>
    </w:p>
    <w:p w:rsidR="00BB3E7B" w:rsidRDefault="0010149E">
      <w:pPr>
        <w:pStyle w:val="02"/>
        <w:numPr>
          <w:ilvl w:val="1"/>
          <w:numId w:val="1"/>
        </w:numPr>
        <w:tabs>
          <w:tab w:val="clear" w:pos="4395"/>
        </w:tabs>
        <w:ind w:left="562" w:hanging="562"/>
      </w:pPr>
      <w:r>
        <w:t>Issue#a-13: Radio link monitoring in multi-DCI based M-TRP</w:t>
      </w:r>
    </w:p>
    <w:p w:rsidR="00BB3E7B" w:rsidRDefault="0010149E">
      <w:pPr>
        <w:pStyle w:val="00Text"/>
      </w:pPr>
      <w:r>
        <w:t>Companies [13] [14] [16] discussed the issue of radio link monitoring in multi-DCI based M-TRP system:</w:t>
      </w:r>
    </w:p>
    <w:p w:rsidR="00BB3E7B" w:rsidRDefault="0010149E">
      <w:pPr>
        <w:pStyle w:val="00Text"/>
        <w:numPr>
          <w:ilvl w:val="0"/>
          <w:numId w:val="29"/>
        </w:numPr>
      </w:pPr>
      <w:r>
        <w:t xml:space="preserve">[13] proposed that for multi-DCI based system, UE only needs to monitor the CORESET(s) with </w:t>
      </w:r>
      <w:proofErr w:type="spellStart"/>
      <w:r>
        <w:t>CORESETPoolIndex</w:t>
      </w:r>
      <w:proofErr w:type="spellEnd"/>
      <w:r>
        <w:t xml:space="preserve"> configured to be 0 for RLM</w:t>
      </w:r>
    </w:p>
    <w:p w:rsidR="00BB3E7B" w:rsidRDefault="0010149E">
      <w:pPr>
        <w:pStyle w:val="00Text"/>
        <w:numPr>
          <w:ilvl w:val="0"/>
          <w:numId w:val="29"/>
        </w:numPr>
      </w:pPr>
      <w:r>
        <w:t>[14] proposed that no additional specification support is required in Rel-16 to handle radio link monitoring in multi-DCI based multi-TRP operation.</w:t>
      </w:r>
    </w:p>
    <w:p w:rsidR="00BB3E7B" w:rsidRDefault="0010149E">
      <w:pPr>
        <w:pStyle w:val="00Text"/>
        <w:numPr>
          <w:ilvl w:val="0"/>
          <w:numId w:val="29"/>
        </w:numPr>
      </w:pPr>
      <w:r>
        <w:t>[16] propose to monitor only the CORESET with index = 0 in multi-DCI based system;</w:t>
      </w:r>
    </w:p>
    <w:p w:rsidR="00BB3E7B" w:rsidRDefault="00BB3E7B">
      <w:pPr>
        <w:pStyle w:val="00Text"/>
      </w:pPr>
    </w:p>
    <w:p w:rsidR="00BB3E7B" w:rsidRDefault="0010149E">
      <w:pPr>
        <w:pStyle w:val="00Text"/>
      </w:pPr>
      <w:r>
        <w:t>Based on the proposals in [13], [14] and [18], offline proposal is:</w:t>
      </w:r>
    </w:p>
    <w:p w:rsidR="00BB3E7B" w:rsidRDefault="0010149E">
      <w:pPr>
        <w:pStyle w:val="03Proposal"/>
      </w:pPr>
      <w:r>
        <w:t>Proposal #a-13: For radio link monitoring in multi-DCI based M-TRP system, down-select from the following:</w:t>
      </w:r>
    </w:p>
    <w:p w:rsidR="00BB3E7B" w:rsidRDefault="0010149E">
      <w:pPr>
        <w:pStyle w:val="03Proposal"/>
        <w:numPr>
          <w:ilvl w:val="0"/>
          <w:numId w:val="30"/>
        </w:numPr>
      </w:pPr>
      <w:r>
        <w:t xml:space="preserve">Alt 1: the UE only monitors the RS in active TCI-state for PDCCH reception in CORESETs associated with </w:t>
      </w:r>
      <w:proofErr w:type="spellStart"/>
      <w:r>
        <w:rPr>
          <w:i/>
          <w:iCs/>
        </w:rPr>
        <w:t>CORESETPoolIndex</w:t>
      </w:r>
      <w:proofErr w:type="spellEnd"/>
      <w:r>
        <w:t xml:space="preserve"> value 0.</w:t>
      </w:r>
    </w:p>
    <w:p w:rsidR="00BB3E7B" w:rsidRDefault="0010149E">
      <w:pPr>
        <w:pStyle w:val="03Proposal"/>
        <w:numPr>
          <w:ilvl w:val="0"/>
          <w:numId w:val="30"/>
        </w:numPr>
      </w:pPr>
      <w:r>
        <w:t>Alt 2: no additional spec support.</w:t>
      </w:r>
    </w:p>
    <w:p w:rsidR="00BB3E7B" w:rsidRDefault="0010149E">
      <w:pPr>
        <w:pStyle w:val="2"/>
        <w:rPr>
          <w:rFonts w:ascii="Arial" w:hAnsi="Arial"/>
          <w:sz w:val="22"/>
          <w:lang w:eastAsia="zh-CN"/>
        </w:rPr>
      </w:pPr>
      <w:r>
        <w:t xml:space="preserve">Issue #a-14 </w:t>
      </w:r>
      <w:r>
        <w:rPr>
          <w:rFonts w:ascii="Arial" w:hAnsi="Arial"/>
          <w:sz w:val="22"/>
          <w:lang w:eastAsia="zh-CN"/>
        </w:rPr>
        <w:t xml:space="preserve">Specify the BD/CCE for the case when both NR-DC and multi-DCI based M-TRP are configured </w:t>
      </w:r>
    </w:p>
    <w:p w:rsidR="00BB3E7B" w:rsidRDefault="0010149E">
      <w:pPr>
        <w:pStyle w:val="00Text"/>
      </w:pPr>
      <w:r>
        <w:t xml:space="preserve">[18] discussed the BD/CCE issue for the case when a UE is configured with NR-DC and multi-DCI based M-TRP in at least CC.  As explained by [20], In rel15, for NR-DC operation, UE can indicate the capability values of </w:t>
      </w:r>
      <w:proofErr w:type="spellStart"/>
      <w:r>
        <w:t>pdcch</w:t>
      </w:r>
      <w:proofErr w:type="spellEnd"/>
      <w:r>
        <w:t>-</w:t>
      </w:r>
      <w:proofErr w:type="spellStart"/>
      <w:r>
        <w:t>BlindDetectionMCG</w:t>
      </w:r>
      <w:proofErr w:type="spellEnd"/>
      <w:r>
        <w:t xml:space="preserve">-UE and </w:t>
      </w:r>
      <w:proofErr w:type="spellStart"/>
      <w:r>
        <w:t>pdcch</w:t>
      </w:r>
      <w:proofErr w:type="spellEnd"/>
      <w:r>
        <w:t>-</w:t>
      </w:r>
      <w:proofErr w:type="spellStart"/>
      <w:r>
        <w:t>BlindDetectionSCG</w:t>
      </w:r>
      <w:proofErr w:type="spellEnd"/>
      <w:r>
        <w:t xml:space="preserve">-UE, respective maximum values for </w:t>
      </w:r>
      <w:proofErr w:type="spellStart"/>
      <w:r>
        <w:t>pdcch-BlindDetection</w:t>
      </w:r>
      <w:proofErr w:type="spellEnd"/>
      <w:r>
        <w:t xml:space="preserve"> for the MCG and </w:t>
      </w:r>
      <w:proofErr w:type="spellStart"/>
      <w:r>
        <w:t>pdcch-BlindDetection</w:t>
      </w:r>
      <w:proofErr w:type="spellEnd"/>
      <w:r>
        <w:t xml:space="preserve"> for the SCG. The network then should configure the UE with </w:t>
      </w:r>
      <w:proofErr w:type="spellStart"/>
      <w:r>
        <w:t>pdcch-BlindDetection</w:t>
      </w:r>
      <w:proofErr w:type="spellEnd"/>
      <w:r>
        <w:t xml:space="preserve"> for the MCG and </w:t>
      </w:r>
      <w:proofErr w:type="spellStart"/>
      <w:r>
        <w:t>pdcch-BlindDetection</w:t>
      </w:r>
      <w:proofErr w:type="spellEnd"/>
      <w:r>
        <w:t xml:space="preserve"> for the SCG. [18] propose to apply the same </w:t>
      </w:r>
      <w:r>
        <w:lastRenderedPageBreak/>
        <w:t xml:space="preserve">principles as agreed for case of CA on the case of NR-DC + multi-DCI based M-TRP, when calculating the values of </w:t>
      </w:r>
      <w:ins w:id="14" w:author="作者">
        <w:r>
          <w:object w:dxaOrig="853" w:dyaOrig="440">
            <v:shape id="_x0000_i1026" type="#_x0000_t75" style="width:43.2pt;height:22.45pt" o:ole="">
              <v:imagedata r:id="rId11" o:title=""/>
            </v:shape>
            <o:OLEObject Type="Embed" ProgID="Equation.3" ShapeID="_x0000_i1026" DrawAspect="Content" ObjectID="_1651513171" r:id="rId12"/>
          </w:object>
        </w:r>
      </w:ins>
      <w:ins w:id="15" w:author="作者">
        <w:r>
          <w:t xml:space="preserve"> and </w:t>
        </w:r>
      </w:ins>
      <w:ins w:id="16" w:author="作者">
        <w:r>
          <w:object w:dxaOrig="733" w:dyaOrig="440">
            <v:shape id="_x0000_i1027" type="#_x0000_t75" style="width:37.45pt;height:22.45pt" o:ole="">
              <v:imagedata r:id="rId13" o:title=""/>
            </v:shape>
            <o:OLEObject Type="Embed" ProgID="Equation.3" ShapeID="_x0000_i1027" DrawAspect="Content" ObjectID="_1651513172" r:id="rId14"/>
          </w:object>
        </w:r>
      </w:ins>
      <w:r>
        <w:t xml:space="preserve"> for describing the above two conditions:</w:t>
      </w:r>
    </w:p>
    <w:p w:rsidR="00BB3E7B" w:rsidRDefault="0010149E">
      <w:pPr>
        <w:numPr>
          <w:ilvl w:val="0"/>
          <w:numId w:val="31"/>
        </w:numPr>
        <w:tabs>
          <w:tab w:val="left" w:pos="2160"/>
          <w:tab w:val="left" w:pos="2880"/>
        </w:tabs>
        <w:overflowPunct w:val="0"/>
        <w:autoSpaceDE w:val="0"/>
        <w:autoSpaceDN w:val="0"/>
        <w:adjustRightInd w:val="0"/>
        <w:textAlignment w:val="baseline"/>
        <w:rPr>
          <w:rFonts w:ascii="Calibri" w:eastAsia="Calibri" w:hAnsi="Calibri"/>
          <w:bCs/>
          <w:iCs/>
          <w:szCs w:val="20"/>
          <w:lang w:eastAsia="ko-KR"/>
        </w:rPr>
      </w:pPr>
      <w:ins w:id="17" w:author="作者">
        <w:r>
          <w:rPr>
            <w:position w:val="-12"/>
            <w:szCs w:val="20"/>
          </w:rPr>
          <w:object w:dxaOrig="853" w:dyaOrig="440">
            <v:shape id="_x0000_i1028" type="#_x0000_t75" style="width:43.2pt;height:22.45pt" o:ole="">
              <v:imagedata r:id="rId11" o:title=""/>
            </v:shape>
            <o:OLEObject Type="Embed" ProgID="Equation.3" ShapeID="_x0000_i1028" DrawAspect="Content" ObjectID="_1651513173" r:id="rId15"/>
          </w:object>
        </w:r>
      </w:ins>
      <w:r>
        <w:rPr>
          <w:szCs w:val="20"/>
        </w:rPr>
        <w:t xml:space="preserve"> should be replaced with the maximum value of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r>
          <w:rPr>
            <w:rFonts w:ascii="Cambria Math" w:hAnsi="Cambria Math"/>
            <w:szCs w:val="20"/>
          </w:rPr>
          <m:t>+R</m:t>
        </m:r>
        <m:sSubSup>
          <m:sSubSupPr>
            <m:ctrlPr>
              <w:rPr>
                <w:rFonts w:ascii="Cambria Math" w:hAnsi="Cambria Math"/>
                <w:i/>
                <w:szCs w:val="20"/>
              </w:rPr>
            </m:ctrlPr>
          </m:sSubSupPr>
          <m:e>
            <m:r>
              <w:rPr>
                <w:rFonts w:ascii="Cambria Math" w:hAnsi="Cambria Math"/>
                <w:szCs w:val="20"/>
              </w:rPr>
              <m:t>∙</m:t>
            </m:r>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lang w:eastAsia="ko-KR"/>
        </w:rPr>
        <w:t xml:space="preserve"> that the UE can be configured with, where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rPr>
        <w:t xml:space="preserve"> </w:t>
      </w:r>
      <w:r>
        <w:rPr>
          <w:rFonts w:eastAsia="Calibri"/>
          <w:szCs w:val="20"/>
          <w:lang w:eastAsia="ko-KR"/>
        </w:rPr>
        <w:t xml:space="preserve">is the number of DL serving cells without multi-DCI based multi-TRP in both MCG and SCG, and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lang w:eastAsia="ko-KR"/>
        </w:rPr>
        <w:t> is the number of DL serving cells with multi-DCI based multi-TRP in both MCG and SCG.</w:t>
      </w:r>
    </w:p>
    <w:p w:rsidR="00BB3E7B" w:rsidRDefault="0010149E">
      <w:pPr>
        <w:numPr>
          <w:ilvl w:val="0"/>
          <w:numId w:val="31"/>
        </w:numPr>
        <w:tabs>
          <w:tab w:val="left" w:pos="2160"/>
          <w:tab w:val="left" w:pos="2880"/>
        </w:tabs>
        <w:overflowPunct w:val="0"/>
        <w:autoSpaceDE w:val="0"/>
        <w:autoSpaceDN w:val="0"/>
        <w:adjustRightInd w:val="0"/>
        <w:textAlignment w:val="baseline"/>
        <w:rPr>
          <w:rFonts w:ascii="Calibri" w:eastAsia="Calibri" w:hAnsi="Calibri"/>
          <w:bCs/>
          <w:iCs/>
          <w:szCs w:val="20"/>
          <w:lang w:eastAsia="ko-KR"/>
        </w:rPr>
      </w:pPr>
      <w:ins w:id="18" w:author="作者">
        <w:r>
          <w:rPr>
            <w:position w:val="-10"/>
            <w:szCs w:val="20"/>
          </w:rPr>
          <w:object w:dxaOrig="733" w:dyaOrig="440">
            <v:shape id="_x0000_i1029" type="#_x0000_t75" style="width:37.45pt;height:22.45pt" o:ole="">
              <v:imagedata r:id="rId13" o:title=""/>
            </v:shape>
            <o:OLEObject Type="Embed" ProgID="Equation.3" ShapeID="_x0000_i1029" DrawAspect="Content" ObjectID="_1651513174" r:id="rId16"/>
          </w:object>
        </w:r>
      </w:ins>
      <w:r>
        <w:rPr>
          <w:szCs w:val="20"/>
        </w:rPr>
        <w:t xml:space="preserve"> should be replaced with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w:proofErr w:type="gramStart"/>
            <m:r>
              <m:rPr>
                <m:nor/>
              </m:rPr>
              <w:rPr>
                <w:rFonts w:ascii="Cambria Math"/>
                <w:szCs w:val="20"/>
              </w:rPr>
              <m:t>DL,cells</m:t>
            </m:r>
            <w:proofErr w:type="gramEnd"/>
            <m:ctrlPr>
              <w:rPr>
                <w:rFonts w:ascii="Cambria Math" w:hAnsi="Cambria Math"/>
                <w:szCs w:val="20"/>
              </w:rPr>
            </m:ctrlPr>
          </m:sup>
        </m:sSubSup>
        <m:r>
          <w:rPr>
            <w:rFonts w:ascii="Cambria Math" w:hAnsi="Cambria Math"/>
            <w:szCs w:val="20"/>
          </w:rPr>
          <m:t>+R</m:t>
        </m:r>
        <m:sSubSup>
          <m:sSubSupPr>
            <m:ctrlPr>
              <w:rPr>
                <w:rFonts w:ascii="Cambria Math" w:hAnsi="Cambria Math"/>
                <w:i/>
                <w:szCs w:val="20"/>
              </w:rPr>
            </m:ctrlPr>
          </m:sSubSupPr>
          <m:e>
            <m:r>
              <w:rPr>
                <w:rFonts w:ascii="Cambria Math" w:hAnsi="Cambria Math"/>
                <w:szCs w:val="20"/>
              </w:rPr>
              <m:t>∙</m:t>
            </m:r>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lang w:eastAsia="ko-KR"/>
        </w:rPr>
        <w:t xml:space="preserve">, where </w:t>
      </w:r>
      <m:oMath>
        <m:sSubSup>
          <m:sSubSupPr>
            <m:ctrlPr>
              <w:rPr>
                <w:rFonts w:ascii="Cambria Math" w:hAnsi="Cambria Math"/>
                <w:i/>
                <w:szCs w:val="20"/>
              </w:rPr>
            </m:ctrlPr>
          </m:sSubSupPr>
          <m:e>
            <m:r>
              <w:rPr>
                <w:rFonts w:ascii="Cambria Math"/>
                <w:szCs w:val="20"/>
              </w:rPr>
              <m:t>N</m:t>
            </m:r>
          </m:e>
          <m:sub>
            <m:r>
              <m:rPr>
                <m:nor/>
              </m:rPr>
              <w:rPr>
                <w:rFonts w:ascii="Cambria Math"/>
                <w:szCs w:val="20"/>
              </w:rPr>
              <m:t>NR-DC,0</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r>
          <w:rPr>
            <w:rFonts w:ascii="Cambria Math" w:hAnsi="Cambria Math"/>
            <w:szCs w:val="20"/>
          </w:rPr>
          <m:t>+</m:t>
        </m:r>
        <m:sSubSup>
          <m:sSubSupPr>
            <m:ctrlPr>
              <w:rPr>
                <w:rFonts w:ascii="Cambria Math" w:hAnsi="Cambria Math"/>
                <w:i/>
                <w:szCs w:val="20"/>
              </w:rPr>
            </m:ctrlPr>
          </m:sSubSupPr>
          <m:e>
            <m:r>
              <w:rPr>
                <w:rFonts w:ascii="Cambria Math"/>
                <w:szCs w:val="20"/>
              </w:rPr>
              <m:t>N</m:t>
            </m:r>
          </m:e>
          <m:sub>
            <m:r>
              <m:rPr>
                <m:nor/>
              </m:rPr>
              <w:rPr>
                <w:rFonts w:ascii="Cambria Math"/>
                <w:szCs w:val="20"/>
              </w:rPr>
              <m:t>NR-DC,1</m:t>
            </m:r>
            <m:ctrlPr>
              <w:rPr>
                <w:rFonts w:ascii="Cambria Math" w:hAnsi="Cambria Math"/>
                <w:szCs w:val="20"/>
              </w:rPr>
            </m:ctrlPr>
          </m:sub>
          <m:sup>
            <m:r>
              <m:rPr>
                <m:nor/>
              </m:rPr>
              <w:rPr>
                <w:rFonts w:ascii="Cambria Math"/>
                <w:szCs w:val="20"/>
              </w:rPr>
              <m:t>DL,cells</m:t>
            </m:r>
            <m:ctrlPr>
              <w:rPr>
                <w:rFonts w:ascii="Cambria Math" w:hAnsi="Cambria Math"/>
                <w:szCs w:val="20"/>
              </w:rPr>
            </m:ctrlPr>
          </m:sup>
        </m:sSubSup>
      </m:oMath>
      <w:r>
        <w:rPr>
          <w:rFonts w:eastAsia="Calibri"/>
          <w:szCs w:val="20"/>
          <w:lang w:eastAsia="ko-KR"/>
        </w:rPr>
        <w:t xml:space="preserve"> </w:t>
      </w:r>
      <w:r>
        <w:rPr>
          <w:szCs w:val="20"/>
        </w:rPr>
        <w:t xml:space="preserve">is the number of configured downlink </w:t>
      </w:r>
      <w:r>
        <w:rPr>
          <w:rFonts w:cstheme="minorHAnsi"/>
          <w:szCs w:val="20"/>
        </w:rPr>
        <w:t>serving cells</w:t>
      </w:r>
      <w:r>
        <w:rPr>
          <w:rFonts w:eastAsia="Calibri"/>
          <w:szCs w:val="20"/>
          <w:lang w:eastAsia="ko-KR"/>
        </w:rPr>
        <w:t>.</w:t>
      </w:r>
    </w:p>
    <w:p w:rsidR="00BB3E7B" w:rsidRDefault="00BB3E7B">
      <w:pPr>
        <w:pStyle w:val="0Maintext"/>
      </w:pPr>
    </w:p>
    <w:p w:rsidR="00BB3E7B" w:rsidRDefault="0010149E">
      <w:pPr>
        <w:pStyle w:val="00Text"/>
      </w:pPr>
      <w:r>
        <w:t xml:space="preserve">[18] also provided a TP for TS 38.213 on this issue. </w:t>
      </w:r>
    </w:p>
    <w:p w:rsidR="00BB3E7B" w:rsidRDefault="0010149E">
      <w:pPr>
        <w:pStyle w:val="03Proposal"/>
        <w:rPr>
          <w:lang w:val="en-GB"/>
        </w:rPr>
      </w:pPr>
      <w:r>
        <w:rPr>
          <w:lang w:val="en-GB"/>
        </w:rPr>
        <w:t>Offline Proposal#a-14: For BD/CCEs when NR-DC and multi-DCI based M-TRP are configured at the same time, support to apply same principle as agreed for CA + multi-DCI based M-TRP and adopt the TP for TS 38.213.</w:t>
      </w:r>
    </w:p>
    <w:p w:rsidR="00BB3E7B" w:rsidRDefault="00BB3E7B">
      <w:pPr>
        <w:pStyle w:val="00Text"/>
        <w:rPr>
          <w:lang w:val="en-GB"/>
        </w:rPr>
      </w:pPr>
    </w:p>
    <w:p w:rsidR="00BB3E7B" w:rsidRDefault="0010149E">
      <w:pPr>
        <w:pStyle w:val="02"/>
        <w:numPr>
          <w:ilvl w:val="1"/>
          <w:numId w:val="1"/>
        </w:numPr>
        <w:tabs>
          <w:tab w:val="clear" w:pos="4395"/>
        </w:tabs>
        <w:ind w:left="562" w:hanging="562"/>
      </w:pPr>
      <w:r>
        <w:t>Issue#a-15: Default TCI-state for PDSCH of cross-carrier scheduling in multi-DCI based M-TRP</w:t>
      </w:r>
    </w:p>
    <w:p w:rsidR="00BB3E7B" w:rsidRDefault="0010149E">
      <w:pPr>
        <w:pStyle w:val="00Text"/>
      </w:pPr>
      <w:r>
        <w:t>Companies [1] [7] [14] [18] discussed the issue of default TCI state for PDSCH in cross-carrier scheduling case in multi-TRP systems.</w:t>
      </w:r>
    </w:p>
    <w:p w:rsidR="00BB3E7B" w:rsidRDefault="0010149E">
      <w:pPr>
        <w:pStyle w:val="00Text"/>
        <w:numPr>
          <w:ilvl w:val="0"/>
          <w:numId w:val="32"/>
        </w:numPr>
      </w:pPr>
      <w:r>
        <w:t>[1] propose the default TCI state for PDSCH of cross-carrier scheduling is:</w:t>
      </w:r>
    </w:p>
    <w:p w:rsidR="00BB3E7B" w:rsidRDefault="0010149E">
      <w:pPr>
        <w:pStyle w:val="00Text"/>
        <w:numPr>
          <w:ilvl w:val="1"/>
          <w:numId w:val="32"/>
        </w:numPr>
      </w:pPr>
      <w:r>
        <w:t xml:space="preserve">In multi-DCI based system, the UE obtains its QCL assumption for the scheduled PDSCH from the activated TCI state with the lowest ID applicable to PDSCH corresponding to the </w:t>
      </w:r>
      <w:proofErr w:type="spellStart"/>
      <w:r>
        <w:t>CORESETPoolIndex</w:t>
      </w:r>
      <w:proofErr w:type="spellEnd"/>
      <w:r>
        <w:t xml:space="preserve">, which is same as the </w:t>
      </w:r>
      <w:proofErr w:type="spellStart"/>
      <w:r>
        <w:t>CORESETPoolIndex</w:t>
      </w:r>
      <w:proofErr w:type="spellEnd"/>
      <w:r>
        <w:t xml:space="preserve"> of PDCCH scheduling that PDSCH in the active BWP of the scheduled cell.</w:t>
      </w:r>
    </w:p>
    <w:p w:rsidR="00BB3E7B" w:rsidRDefault="0010149E">
      <w:pPr>
        <w:pStyle w:val="00Text"/>
        <w:numPr>
          <w:ilvl w:val="0"/>
          <w:numId w:val="33"/>
        </w:numPr>
      </w:pPr>
      <w:r>
        <w:t xml:space="preserve">[7] proposed in multi-DCI based M-TRP that the UE obtains its QCL assumption for the scheduled PDSCH from the activated TCI state with the lowest ID applicable to PDSCH associated with the same </w:t>
      </w:r>
      <w:proofErr w:type="spellStart"/>
      <w:r>
        <w:t>CORESETPoolIndex</w:t>
      </w:r>
      <w:proofErr w:type="spellEnd"/>
      <w:r>
        <w:t xml:space="preserve"> as that configured for the CORESET transmitting the DL DCI in the active BWP of the scheduled cell.</w:t>
      </w:r>
    </w:p>
    <w:p w:rsidR="00BB3E7B" w:rsidRDefault="0010149E">
      <w:pPr>
        <w:pStyle w:val="00Text"/>
        <w:numPr>
          <w:ilvl w:val="0"/>
          <w:numId w:val="33"/>
        </w:numPr>
      </w:pPr>
      <w:r>
        <w:t>[14] proposed that for PDSCH with cross-carrier scheduling, a different default QCL assumption for PDSCH considering multi-TRP operations is not required.</w:t>
      </w:r>
    </w:p>
    <w:p w:rsidR="00BB3E7B" w:rsidRDefault="0010149E">
      <w:pPr>
        <w:pStyle w:val="00Text"/>
        <w:numPr>
          <w:ilvl w:val="0"/>
          <w:numId w:val="33"/>
        </w:numPr>
      </w:pPr>
      <w:r>
        <w:t xml:space="preserve">[18] proposed that </w:t>
      </w:r>
    </w:p>
    <w:p w:rsidR="00BB3E7B" w:rsidRDefault="0010149E">
      <w:pPr>
        <w:pStyle w:val="00Text"/>
        <w:numPr>
          <w:ilvl w:val="0"/>
          <w:numId w:val="34"/>
        </w:numPr>
      </w:pPr>
      <w:r>
        <w:t xml:space="preserve">For Case 1, clarify the </w:t>
      </w:r>
      <w:proofErr w:type="spellStart"/>
      <w:r>
        <w:t>CORESETPoolIndex</w:t>
      </w:r>
      <w:proofErr w:type="spellEnd"/>
      <w:r>
        <w:t xml:space="preserve"> association of a CC without CORESETs that is cross-carrier scheduled by another CC.</w:t>
      </w:r>
    </w:p>
    <w:p w:rsidR="00BB3E7B" w:rsidRDefault="0010149E">
      <w:pPr>
        <w:pStyle w:val="00Text"/>
        <w:numPr>
          <w:ilvl w:val="0"/>
          <w:numId w:val="34"/>
        </w:numPr>
      </w:pPr>
      <w:r>
        <w:t xml:space="preserve">For Case 2 and Case 3, cross-carrier configurations should determine whether the scheduled CC is associated with </w:t>
      </w:r>
      <w:proofErr w:type="spellStart"/>
      <w:r>
        <w:t>CORESETPoolIndex</w:t>
      </w:r>
      <w:proofErr w:type="spellEnd"/>
      <w:r>
        <w:t xml:space="preserve">=0, </w:t>
      </w:r>
      <w:proofErr w:type="spellStart"/>
      <w:r>
        <w:t>CORESETPoolIndex</w:t>
      </w:r>
      <w:proofErr w:type="spellEnd"/>
      <w:r>
        <w:t>=1, or both.</w:t>
      </w:r>
    </w:p>
    <w:p w:rsidR="00BB3E7B" w:rsidRDefault="0010149E">
      <w:pPr>
        <w:pStyle w:val="0Maintext"/>
        <w:rPr>
          <w:ins w:id="19" w:author="作者" w:date="1900-01-01T00:00:00Z"/>
        </w:rPr>
      </w:pPr>
      <w:ins w:id="20" w:author="作者">
        <w:r>
          <w:t>Furthermore, [18] presented five different scenarios for cross-carrier scheduling of PDSCH in multi-DCI based M-TRP system:</w:t>
        </w:r>
      </w:ins>
    </w:p>
    <w:p w:rsidR="00BB3E7B" w:rsidRDefault="0010149E">
      <w:pPr>
        <w:pStyle w:val="af6"/>
        <w:numPr>
          <w:ilvl w:val="0"/>
          <w:numId w:val="35"/>
        </w:numPr>
        <w:spacing w:after="200" w:line="276" w:lineRule="auto"/>
        <w:jc w:val="both"/>
        <w:rPr>
          <w:ins w:id="21" w:author="作者" w:date="1900-01-01T00:00:00Z"/>
        </w:rPr>
      </w:pPr>
      <w:ins w:id="22" w:author="作者">
        <w:r>
          <w:t>Case 1: Cross carrier scheduling is used among the CCs that are not configured with multi-DCI based multi-TRP (for both scheduling CCs and scheduled CCs).</w:t>
        </w:r>
      </w:ins>
    </w:p>
    <w:p w:rsidR="00BB3E7B" w:rsidRDefault="0010149E">
      <w:pPr>
        <w:pStyle w:val="af6"/>
        <w:numPr>
          <w:ilvl w:val="0"/>
          <w:numId w:val="35"/>
        </w:numPr>
        <w:spacing w:after="200" w:line="276" w:lineRule="auto"/>
        <w:jc w:val="both"/>
        <w:rPr>
          <w:ins w:id="23" w:author="作者" w:date="1900-01-01T00:00:00Z"/>
        </w:rPr>
      </w:pPr>
      <w:ins w:id="24" w:author="作者">
        <w:r>
          <w:t xml:space="preserve">Case 2: A CC that is configured with multi-DCI based </w:t>
        </w:r>
        <w:proofErr w:type="spellStart"/>
        <w:r>
          <w:t>mTRP</w:t>
        </w:r>
        <w:proofErr w:type="spellEnd"/>
        <w:r>
          <w:t xml:space="preserve"> schedules one or more other CCs, but the scheduled CCs are not multi-DCI based multi-TRP CCs.</w:t>
        </w:r>
      </w:ins>
    </w:p>
    <w:p w:rsidR="00BB3E7B" w:rsidRDefault="0010149E">
      <w:pPr>
        <w:pStyle w:val="af6"/>
        <w:numPr>
          <w:ilvl w:val="0"/>
          <w:numId w:val="35"/>
        </w:numPr>
        <w:spacing w:after="200" w:line="276" w:lineRule="auto"/>
        <w:jc w:val="both"/>
        <w:rPr>
          <w:ins w:id="25" w:author="作者" w:date="1900-01-01T00:00:00Z"/>
        </w:rPr>
      </w:pPr>
      <w:ins w:id="26" w:author="作者">
        <w:r>
          <w:t xml:space="preserve">Case 3: A CC that is configured with multi-DCI based </w:t>
        </w:r>
        <w:proofErr w:type="spellStart"/>
        <w:r>
          <w:t>mTRP</w:t>
        </w:r>
        <w:proofErr w:type="spellEnd"/>
        <w:r>
          <w:t xml:space="preserve"> schedules another CC, and the scheduled CC operates in a multi-DCI based multi-TRP mode (i.e. </w:t>
        </w:r>
        <w:proofErr w:type="spellStart"/>
        <w:r>
          <w:t>wrt</w:t>
        </w:r>
        <w:proofErr w:type="spellEnd"/>
        <w:r>
          <w:t xml:space="preserve"> the features defined for multi-DCI based multi-TRP such as different PDSCH scrambling, partial/full overlap PDSCHs, CRS rate matching, etc.)</w:t>
        </w:r>
      </w:ins>
    </w:p>
    <w:p w:rsidR="00BB3E7B" w:rsidRDefault="0010149E">
      <w:pPr>
        <w:pStyle w:val="af6"/>
        <w:numPr>
          <w:ilvl w:val="0"/>
          <w:numId w:val="35"/>
        </w:numPr>
        <w:spacing w:after="200" w:line="276" w:lineRule="auto"/>
        <w:jc w:val="both"/>
        <w:rPr>
          <w:ins w:id="27" w:author="作者" w:date="1900-01-01T00:00:00Z"/>
        </w:rPr>
      </w:pPr>
      <w:ins w:id="28" w:author="作者">
        <w:r>
          <w:lastRenderedPageBreak/>
          <w:t>Case 4: A CC that is not configured with multi-DCI based multi-TRP schedules another CC, and the scheduled CC operates in a multi-DCI based multi-TRP mode.</w:t>
        </w:r>
      </w:ins>
    </w:p>
    <w:p w:rsidR="00BB3E7B" w:rsidRDefault="0010149E">
      <w:pPr>
        <w:pStyle w:val="af6"/>
        <w:numPr>
          <w:ilvl w:val="0"/>
          <w:numId w:val="35"/>
        </w:numPr>
        <w:spacing w:after="200" w:line="276" w:lineRule="auto"/>
        <w:jc w:val="both"/>
        <w:rPr>
          <w:ins w:id="29" w:author="作者" w:date="1900-01-01T00:00:00Z"/>
        </w:rPr>
      </w:pPr>
      <w:ins w:id="30" w:author="作者">
        <w:r>
          <w:t>Case 5: Two CCs that are not configured with multi-DCI based multi-TRP schedule another CC, and the scheduled CC operates in a multi-DCI based multi-TRP mode.</w:t>
        </w:r>
      </w:ins>
    </w:p>
    <w:p w:rsidR="00BB3E7B" w:rsidRDefault="0010149E">
      <w:pPr>
        <w:pStyle w:val="0Maintext"/>
      </w:pPr>
      <w:ins w:id="31" w:author="作者">
        <w:r>
          <w:t xml:space="preserve"> </w:t>
        </w:r>
      </w:ins>
    </w:p>
    <w:p w:rsidR="00BB3E7B" w:rsidRDefault="0010149E">
      <w:pPr>
        <w:pStyle w:val="03Proposal"/>
        <w:rPr>
          <w:ins w:id="32" w:author="作者" w:date="1900-01-01T00:00:00Z"/>
          <w:lang w:val="en-GB"/>
        </w:rPr>
      </w:pPr>
      <w:r>
        <w:rPr>
          <w:lang w:val="en-GB"/>
        </w:rPr>
        <w:t xml:space="preserve">Offline Proposal#a-15: </w:t>
      </w:r>
      <w:ins w:id="33" w:author="作者">
        <w:r>
          <w:rPr>
            <w:lang w:val="en-GB"/>
          </w:rPr>
          <w:t>For cross-carrier PDSCH scheduling in multi-DCI based M-TRP systems:</w:t>
        </w:r>
      </w:ins>
    </w:p>
    <w:p w:rsidR="00BB3E7B" w:rsidRDefault="0010149E">
      <w:pPr>
        <w:pStyle w:val="03Proposal"/>
        <w:numPr>
          <w:ilvl w:val="0"/>
          <w:numId w:val="36"/>
        </w:numPr>
        <w:rPr>
          <w:ins w:id="34" w:author="作者" w:date="1900-01-01T00:00:00Z"/>
          <w:lang w:val="en-GB"/>
        </w:rPr>
        <w:pPrChange w:id="35" w:author="作者" w:date="1900-01-01T00:00:00Z">
          <w:pPr>
            <w:pStyle w:val="03Proposal"/>
          </w:pPr>
        </w:pPrChange>
      </w:pPr>
      <w:ins w:id="36" w:author="作者">
        <w:r>
          <w:rPr>
            <w:lang w:val="en-GB"/>
          </w:rPr>
          <w:t xml:space="preserve">Discuss and determine which case(s) cross-carrier scheduling PDSCH in multi-DCI based M-TRP systems should be supported. </w:t>
        </w:r>
      </w:ins>
    </w:p>
    <w:p w:rsidR="00BB3E7B" w:rsidRDefault="0010149E">
      <w:pPr>
        <w:pStyle w:val="03Proposal"/>
        <w:numPr>
          <w:ilvl w:val="0"/>
          <w:numId w:val="36"/>
        </w:numPr>
        <w:rPr>
          <w:lang w:val="en-GB"/>
        </w:rPr>
        <w:pPrChange w:id="37" w:author="作者" w:date="1900-01-01T00:00:00Z">
          <w:pPr>
            <w:pStyle w:val="03Proposal"/>
          </w:pPr>
        </w:pPrChange>
      </w:pPr>
      <w:del w:id="38" w:author="作者">
        <w:r>
          <w:delText xml:space="preserve">discuss </w:delText>
        </w:r>
      </w:del>
      <w:ins w:id="39" w:author="作者">
        <w:r>
          <w:t xml:space="preserve">Discuss </w:t>
        </w:r>
      </w:ins>
      <w:r>
        <w:t>and determine the default TCI state of PDSCH of cross-carrier scheduling in multi-DCI based M-TRP system</w:t>
      </w:r>
      <w:ins w:id="40" w:author="作者">
        <w:r>
          <w:t xml:space="preserve"> for the supported case(s)</w:t>
        </w:r>
      </w:ins>
      <w:del w:id="41" w:author="作者">
        <w:r>
          <w:delText>.</w:delText>
        </w:r>
      </w:del>
    </w:p>
    <w:p w:rsidR="00BB3E7B" w:rsidRDefault="00BB3E7B">
      <w:pPr>
        <w:pStyle w:val="0Maintext"/>
      </w:pPr>
    </w:p>
    <w:p w:rsidR="00BB3E7B" w:rsidRDefault="0010149E">
      <w:pPr>
        <w:pStyle w:val="02"/>
        <w:numPr>
          <w:ilvl w:val="1"/>
          <w:numId w:val="1"/>
        </w:numPr>
        <w:tabs>
          <w:tab w:val="clear" w:pos="4395"/>
        </w:tabs>
        <w:ind w:left="562" w:hanging="562"/>
        <w:rPr>
          <w:ins w:id="42" w:author="作者" w:date="1900-01-01T00:00:00Z"/>
        </w:rPr>
      </w:pPr>
      <w:r>
        <w:t>Issue#a-1</w:t>
      </w:r>
      <w:ins w:id="43" w:author="作者">
        <w:r>
          <w:t>6</w:t>
        </w:r>
      </w:ins>
      <w:r>
        <w:t xml:space="preserve">: </w:t>
      </w:r>
      <w:ins w:id="44" w:author="作者">
        <w:r>
          <w:t>TPs on PDCCH monitoring in multi-DCI based M-TRP</w:t>
        </w:r>
      </w:ins>
    </w:p>
    <w:p w:rsidR="00BB3E7B" w:rsidRDefault="00BB3E7B">
      <w:pPr>
        <w:pStyle w:val="0Maintext"/>
      </w:pPr>
    </w:p>
    <w:p w:rsidR="00BB3E7B" w:rsidRDefault="0010149E">
      <w:pPr>
        <w:pStyle w:val="0Maintext"/>
        <w:rPr>
          <w:ins w:id="45" w:author="作者" w:date="1900-01-01T00:00:00Z"/>
        </w:rPr>
      </w:pPr>
      <w:ins w:id="46" w:author="作者">
        <w:r>
          <w:t xml:space="preserve">[11] suggested that in TS 38.213, in section 10, the CORESETs without </w:t>
        </w:r>
        <w:proofErr w:type="spellStart"/>
        <w:r>
          <w:t>CORESETPoolIndex</w:t>
        </w:r>
        <w:proofErr w:type="spellEnd"/>
        <w:r>
          <w:t xml:space="preserve"> are not included in the description of a second set of </w:t>
        </w:r>
        <m:oMath>
          <m:sSubSup>
            <m:sSubSupPr>
              <m:ctrlPr>
                <w:rPr>
                  <w:rFonts w:ascii="Cambria Math" w:hAnsi="Cambria Math"/>
                </w:rPr>
              </m:ctrlPr>
            </m:sSubSupPr>
            <m:e>
              <m:r>
                <w:rPr>
                  <w:rFonts w:ascii="Cambria Math" w:hAnsi="Cambria Math"/>
                </w:rPr>
                <m:t>N</m:t>
              </m:r>
            </m:e>
            <m:sub>
              <m:r>
                <m:rPr>
                  <m:nor/>
                </m:rPr>
                <m:t>cells,1</m:t>
              </m:r>
            </m:sub>
            <m:sup>
              <m:r>
                <m:rPr>
                  <m:nor/>
                </m:rPr>
                <m:t>DL</m:t>
              </m:r>
            </m:sup>
          </m:sSubSup>
        </m:oMath>
        <w:r>
          <w:t xml:space="preserve"> serving cells. Furthermore, [11] suggested that the </w:t>
        </w:r>
        <w:r>
          <w:rPr>
            <w:highlight w:val="yellow"/>
          </w:rPr>
          <w:t>highlight part</w:t>
        </w:r>
        <w:r>
          <w:t xml:space="preserve"> in following agreement is not fully captured in the specification yet.</w:t>
        </w:r>
      </w:ins>
    </w:p>
    <w:tbl>
      <w:tblPr>
        <w:tblStyle w:val="af0"/>
        <w:tblW w:w="9062" w:type="dxa"/>
        <w:tblLayout w:type="fixed"/>
        <w:tblLook w:val="04A0" w:firstRow="1" w:lastRow="0" w:firstColumn="1" w:lastColumn="0" w:noHBand="0" w:noVBand="1"/>
      </w:tblPr>
      <w:tblGrid>
        <w:gridCol w:w="9062"/>
      </w:tblGrid>
      <w:tr w:rsidR="00BB3E7B">
        <w:trPr>
          <w:ins w:id="47" w:author="作者" w:date="1900-01-01T00:00:00Z"/>
        </w:trPr>
        <w:tc>
          <w:tcPr>
            <w:tcW w:w="9062" w:type="dxa"/>
          </w:tcPr>
          <w:p w:rsidR="00BB3E7B" w:rsidRDefault="0010149E">
            <w:pPr>
              <w:rPr>
                <w:ins w:id="48" w:author="作者" w:date="1900-01-01T00:00:00Z"/>
                <w:rFonts w:ascii="Times" w:eastAsia="Batang" w:hAnsi="Times"/>
                <w:b/>
                <w:bCs/>
                <w:lang w:val="en-GB"/>
              </w:rPr>
            </w:pPr>
            <w:ins w:id="49" w:author="作者">
              <w:r>
                <w:rPr>
                  <w:rFonts w:ascii="Times" w:eastAsia="Batang" w:hAnsi="Times"/>
                  <w:b/>
                  <w:bCs/>
                  <w:highlight w:val="green"/>
                  <w:lang w:val="en-GB"/>
                </w:rPr>
                <w:t>Agreement</w:t>
              </w:r>
            </w:ins>
          </w:p>
          <w:p w:rsidR="00BB3E7B" w:rsidRDefault="0010149E">
            <w:pPr>
              <w:rPr>
                <w:ins w:id="50" w:author="作者" w:date="1900-01-01T00:00:00Z"/>
                <w:rFonts w:eastAsia="Batang"/>
                <w:szCs w:val="20"/>
                <w:lang w:val="en-GB"/>
              </w:rPr>
            </w:pPr>
            <w:bookmarkStart w:id="51" w:name="OLE_LINK135"/>
            <w:bookmarkStart w:id="52" w:name="OLE_LINK136"/>
            <w:ins w:id="53" w:author="作者">
              <w:r>
                <w:rPr>
                  <w:rFonts w:eastAsia="Batang"/>
                  <w:szCs w:val="20"/>
                  <w:lang w:val="en-GB"/>
                </w:rPr>
                <w:t xml:space="preserve">If a UE can support and report R&gt;1 for M-DCI based M-TRP/panel transmission, </w:t>
              </w:r>
            </w:ins>
          </w:p>
          <w:p w:rsidR="00BB3E7B" w:rsidRDefault="0010149E">
            <w:pPr>
              <w:widowControl w:val="0"/>
              <w:numPr>
                <w:ilvl w:val="0"/>
                <w:numId w:val="37"/>
              </w:numPr>
              <w:autoSpaceDE w:val="0"/>
              <w:autoSpaceDN w:val="0"/>
              <w:adjustRightInd w:val="0"/>
              <w:snapToGrid w:val="0"/>
              <w:contextualSpacing/>
              <w:jc w:val="both"/>
              <w:rPr>
                <w:ins w:id="54" w:author="作者" w:date="1900-01-01T00:00:00Z"/>
                <w:rFonts w:eastAsia="宋体"/>
                <w:lang w:val="en-GB"/>
              </w:rPr>
            </w:pPr>
            <w:ins w:id="55" w:author="作者">
              <w:r>
                <w:rPr>
                  <w:rFonts w:eastAsia="宋体"/>
                  <w:lang w:val="en-GB"/>
                </w:rPr>
                <w:t>The value of r for a downlink cell configured with M-DCI based M-TRP is determined as</w:t>
              </w:r>
            </w:ins>
          </w:p>
          <w:p w:rsidR="00BB3E7B" w:rsidRDefault="0010149E">
            <w:pPr>
              <w:widowControl w:val="0"/>
              <w:numPr>
                <w:ilvl w:val="1"/>
                <w:numId w:val="37"/>
              </w:numPr>
              <w:autoSpaceDE w:val="0"/>
              <w:autoSpaceDN w:val="0"/>
              <w:adjustRightInd w:val="0"/>
              <w:snapToGrid w:val="0"/>
              <w:contextualSpacing/>
              <w:jc w:val="both"/>
              <w:rPr>
                <w:ins w:id="56" w:author="作者" w:date="1900-01-01T00:00:00Z"/>
                <w:rFonts w:eastAsia="宋体"/>
                <w:lang w:val="en-GB"/>
              </w:rPr>
            </w:pPr>
            <w:ins w:id="57" w:author="作者">
              <w:r>
                <w:rPr>
                  <w:rFonts w:eastAsia="宋体"/>
                  <w:lang w:val="en-GB"/>
                </w:rPr>
                <w:t xml:space="preserve">If UE reports </w:t>
              </w:r>
              <w:proofErr w:type="spellStart"/>
              <w:r>
                <w:rPr>
                  <w:rFonts w:eastAsia="宋体"/>
                  <w:lang w:val="en-GB"/>
                </w:rPr>
                <w:t>pdcch-BlindDetectionCA</w:t>
              </w:r>
              <w:proofErr w:type="spellEnd"/>
              <w:r>
                <w:rPr>
                  <w:rFonts w:eastAsia="宋体"/>
                  <w:lang w:val="en-GB"/>
                </w:rPr>
                <w:t xml:space="preserve">, the value of r to be applied is optionally configured by RRC, either r=1 or reported value r=R </w:t>
              </w:r>
            </w:ins>
          </w:p>
          <w:p w:rsidR="00BB3E7B" w:rsidRDefault="0010149E">
            <w:pPr>
              <w:widowControl w:val="0"/>
              <w:numPr>
                <w:ilvl w:val="2"/>
                <w:numId w:val="37"/>
              </w:numPr>
              <w:autoSpaceDE w:val="0"/>
              <w:autoSpaceDN w:val="0"/>
              <w:adjustRightInd w:val="0"/>
              <w:snapToGrid w:val="0"/>
              <w:contextualSpacing/>
              <w:jc w:val="both"/>
              <w:rPr>
                <w:ins w:id="58" w:author="作者" w:date="1900-01-01T00:00:00Z"/>
                <w:rFonts w:eastAsia="宋体"/>
                <w:lang w:val="en-GB"/>
              </w:rPr>
            </w:pPr>
            <w:ins w:id="59" w:author="作者">
              <w:r>
                <w:rPr>
                  <w:rFonts w:eastAsia="宋体"/>
                  <w:lang w:val="en-GB"/>
                </w:rPr>
                <w:t>Note that when network configures r=1, it does not imply that UE has to support more CCs beyond the UE reported capability</w:t>
              </w:r>
            </w:ins>
          </w:p>
          <w:p w:rsidR="00BB3E7B" w:rsidRDefault="0010149E">
            <w:pPr>
              <w:widowControl w:val="0"/>
              <w:numPr>
                <w:ilvl w:val="1"/>
                <w:numId w:val="37"/>
              </w:numPr>
              <w:autoSpaceDE w:val="0"/>
              <w:autoSpaceDN w:val="0"/>
              <w:adjustRightInd w:val="0"/>
              <w:snapToGrid w:val="0"/>
              <w:contextualSpacing/>
              <w:jc w:val="both"/>
              <w:rPr>
                <w:ins w:id="60" w:author="作者" w:date="1900-01-01T00:00:00Z"/>
                <w:rFonts w:eastAsia="宋体"/>
                <w:lang w:val="en-GB"/>
              </w:rPr>
            </w:pPr>
            <w:ins w:id="61" w:author="作者">
              <w:r>
                <w:rPr>
                  <w:rFonts w:eastAsia="宋体"/>
                  <w:lang w:val="en-GB"/>
                </w:rPr>
                <w:t xml:space="preserve">If UE does not report </w:t>
              </w:r>
              <w:proofErr w:type="spellStart"/>
              <w:r>
                <w:rPr>
                  <w:rFonts w:eastAsia="宋体"/>
                  <w:lang w:val="en-GB"/>
                </w:rPr>
                <w:t>pdcch-BlindDetectionCA</w:t>
              </w:r>
              <w:proofErr w:type="spellEnd"/>
              <w:r>
                <w:rPr>
                  <w:rFonts w:eastAsia="宋体"/>
                  <w:lang w:val="en-GB"/>
                </w:rPr>
                <w:t xml:space="preserve"> or the value of r is not configured by RRC, r=R. </w:t>
              </w:r>
            </w:ins>
          </w:p>
          <w:p w:rsidR="00BB3E7B" w:rsidRDefault="0010149E">
            <w:pPr>
              <w:widowControl w:val="0"/>
              <w:numPr>
                <w:ilvl w:val="0"/>
                <w:numId w:val="37"/>
              </w:numPr>
              <w:autoSpaceDE w:val="0"/>
              <w:autoSpaceDN w:val="0"/>
              <w:adjustRightInd w:val="0"/>
              <w:snapToGrid w:val="0"/>
              <w:contextualSpacing/>
              <w:jc w:val="both"/>
              <w:rPr>
                <w:ins w:id="62" w:author="作者" w:date="1900-01-01T00:00:00Z"/>
                <w:rFonts w:eastAsia="宋体"/>
                <w:lang w:val="en-GB"/>
              </w:rPr>
            </w:pPr>
            <w:ins w:id="63" w:author="作者">
              <w:r>
                <w:rPr>
                  <w:rFonts w:eastAsia="宋体"/>
                  <w:lang w:val="en-GB"/>
                </w:rPr>
                <w:t xml:space="preserve">UE indicates </w:t>
              </w:r>
              <w:proofErr w:type="spellStart"/>
              <w:r>
                <w:rPr>
                  <w:rFonts w:eastAsia="宋体"/>
                  <w:lang w:val="en-GB"/>
                </w:rPr>
                <w:t>pdcch-BlindDetectionCA</w:t>
              </w:r>
              <w:proofErr w:type="spellEnd"/>
              <w:r>
                <w:rPr>
                  <w:rFonts w:eastAsia="宋体"/>
                  <w:lang w:val="en-GB"/>
                </w:rPr>
                <w:t xml:space="preserve"> when it is possible to configure A+B DL cells to the UE with A&gt;= 0 DL serving cells without multi-DCI based multi-TRP and B &gt;=0 DL serving cells with multi-DCI based multi-TRP such that A+R∙B&gt;4, whereas R is reported by UE capability </w:t>
              </w:r>
              <w:proofErr w:type="spellStart"/>
              <w:r>
                <w:rPr>
                  <w:rFonts w:eastAsia="宋体"/>
                  <w:lang w:val="en-GB"/>
                </w:rPr>
                <w:t>signaling</w:t>
              </w:r>
              <w:proofErr w:type="spellEnd"/>
              <w:r>
                <w:rPr>
                  <w:rFonts w:eastAsia="宋体"/>
                  <w:lang w:val="en-GB"/>
                </w:rPr>
                <w:t xml:space="preserve">.  </w:t>
              </w:r>
            </w:ins>
          </w:p>
          <w:p w:rsidR="00BB3E7B" w:rsidRDefault="0010149E">
            <w:pPr>
              <w:widowControl w:val="0"/>
              <w:numPr>
                <w:ilvl w:val="0"/>
                <w:numId w:val="37"/>
              </w:numPr>
              <w:autoSpaceDE w:val="0"/>
              <w:autoSpaceDN w:val="0"/>
              <w:adjustRightInd w:val="0"/>
              <w:snapToGrid w:val="0"/>
              <w:contextualSpacing/>
              <w:jc w:val="both"/>
              <w:rPr>
                <w:ins w:id="64" w:author="作者" w:date="1900-01-01T00:00:00Z"/>
                <w:rFonts w:eastAsia="宋体"/>
                <w:highlight w:val="yellow"/>
                <w:lang w:val="en-GB"/>
              </w:rPr>
            </w:pPr>
            <w:ins w:id="65" w:author="作者">
              <w:r>
                <w:rPr>
                  <w:rFonts w:eastAsia="宋体"/>
                  <w:highlight w:val="yellow"/>
                  <w:lang w:val="en-GB"/>
                </w:rPr>
                <w:t xml:space="preserve">If the UE does not report </w:t>
              </w:r>
              <w:proofErr w:type="spellStart"/>
              <w:r>
                <w:rPr>
                  <w:rFonts w:eastAsia="宋体"/>
                  <w:highlight w:val="yellow"/>
                  <w:lang w:val="en-GB"/>
                </w:rPr>
                <w:t>pdcch-BlindDetectionCA</w:t>
              </w:r>
              <w:proofErr w:type="spellEnd"/>
              <w:r>
                <w:rPr>
                  <w:rFonts w:eastAsia="宋体"/>
                  <w:highlight w:val="yellow"/>
                  <w:lang w:val="en-GB"/>
                </w:rPr>
                <w:t xml:space="preserve">, the UE does not expect to be configured with DL cells to the UE such that A+ R∙B&gt;4 with A&gt;= 0 DL serving cells without multi-DCI based multi-TRP and B &gt;=0 DL serving cells with multi-DCI based multi-TRP, whereas R is reported by UE capability </w:t>
              </w:r>
              <w:proofErr w:type="spellStart"/>
              <w:r>
                <w:rPr>
                  <w:rFonts w:eastAsia="宋体"/>
                  <w:highlight w:val="yellow"/>
                  <w:lang w:val="en-GB"/>
                </w:rPr>
                <w:t>signaling</w:t>
              </w:r>
              <w:proofErr w:type="spellEnd"/>
              <w:r>
                <w:rPr>
                  <w:rFonts w:eastAsia="宋体"/>
                  <w:highlight w:val="yellow"/>
                  <w:lang w:val="en-GB"/>
                </w:rPr>
                <w:t>.</w:t>
              </w:r>
            </w:ins>
          </w:p>
          <w:p w:rsidR="00BB3E7B" w:rsidRDefault="0010149E">
            <w:pPr>
              <w:widowControl w:val="0"/>
              <w:numPr>
                <w:ilvl w:val="0"/>
                <w:numId w:val="37"/>
              </w:numPr>
              <w:autoSpaceDE w:val="0"/>
              <w:autoSpaceDN w:val="0"/>
              <w:adjustRightInd w:val="0"/>
              <w:snapToGrid w:val="0"/>
              <w:contextualSpacing/>
              <w:jc w:val="both"/>
              <w:rPr>
                <w:ins w:id="66" w:author="作者" w:date="1900-01-01T00:00:00Z"/>
                <w:rFonts w:eastAsia="宋体"/>
                <w:lang w:val="en-GB"/>
              </w:rPr>
            </w:pPr>
            <w:ins w:id="67" w:author="作者">
              <w:r>
                <w:rPr>
                  <w:rFonts w:eastAsia="宋体"/>
                  <w:lang w:val="en-GB"/>
                </w:rPr>
                <w:t>The value range of R is [1, 2], and is indicated through UE capability signalling.</w:t>
              </w:r>
            </w:ins>
          </w:p>
          <w:p w:rsidR="00BB3E7B" w:rsidRDefault="0010149E">
            <w:pPr>
              <w:widowControl w:val="0"/>
              <w:numPr>
                <w:ilvl w:val="0"/>
                <w:numId w:val="37"/>
              </w:numPr>
              <w:autoSpaceDE w:val="0"/>
              <w:autoSpaceDN w:val="0"/>
              <w:adjustRightInd w:val="0"/>
              <w:snapToGrid w:val="0"/>
              <w:contextualSpacing/>
              <w:jc w:val="both"/>
              <w:rPr>
                <w:ins w:id="68" w:author="作者" w:date="1900-01-01T00:00:00Z"/>
                <w:rFonts w:eastAsia="宋体"/>
                <w:lang w:val="en-GB"/>
              </w:rPr>
            </w:pPr>
            <w:ins w:id="69" w:author="作者">
              <w:r>
                <w:rPr>
                  <w:rFonts w:eastAsia="宋体"/>
                  <w:lang w:val="en-GB"/>
                </w:rPr>
                <w:t>Note that this agreement does not preclude a UE from reporting multiple R values and corresponding A and B pairs depending on UE capability</w:t>
              </w:r>
            </w:ins>
          </w:p>
          <w:p w:rsidR="00BB3E7B" w:rsidRDefault="0010149E">
            <w:pPr>
              <w:widowControl w:val="0"/>
              <w:numPr>
                <w:ilvl w:val="0"/>
                <w:numId w:val="37"/>
              </w:numPr>
              <w:autoSpaceDE w:val="0"/>
              <w:autoSpaceDN w:val="0"/>
              <w:adjustRightInd w:val="0"/>
              <w:snapToGrid w:val="0"/>
              <w:contextualSpacing/>
              <w:jc w:val="both"/>
              <w:rPr>
                <w:ins w:id="70" w:author="作者" w:date="1900-01-01T00:00:00Z"/>
                <w:rFonts w:eastAsia="宋体"/>
                <w:lang w:val="en-GB"/>
              </w:rPr>
            </w:pPr>
            <w:ins w:id="71" w:author="作者">
              <w:r>
                <w:rPr>
                  <w:rFonts w:eastAsia="宋体"/>
                  <w:lang w:val="en-GB"/>
                </w:rPr>
                <w:t>Note that how to capture above into the spec can be up to the editor.</w:t>
              </w:r>
            </w:ins>
            <w:bookmarkEnd w:id="51"/>
            <w:bookmarkEnd w:id="52"/>
          </w:p>
          <w:p w:rsidR="00BB3E7B" w:rsidRDefault="00BB3E7B">
            <w:pPr>
              <w:ind w:left="720"/>
              <w:contextualSpacing/>
              <w:rPr>
                <w:ins w:id="72" w:author="作者" w:date="1900-01-01T00:00:00Z"/>
                <w:rFonts w:eastAsia="宋体"/>
                <w:lang w:val="en-GB"/>
              </w:rPr>
            </w:pPr>
          </w:p>
        </w:tc>
      </w:tr>
    </w:tbl>
    <w:p w:rsidR="00BB3E7B" w:rsidRDefault="00BB3E7B">
      <w:pPr>
        <w:pStyle w:val="0Maintext"/>
        <w:rPr>
          <w:ins w:id="73" w:author="作者" w:date="1900-01-01T00:00:00Z"/>
          <w:lang w:val="en-US"/>
        </w:rPr>
      </w:pPr>
    </w:p>
    <w:p w:rsidR="00BB3E7B" w:rsidRDefault="0010149E">
      <w:pPr>
        <w:pStyle w:val="0Maintext"/>
        <w:rPr>
          <w:ins w:id="74" w:author="作者" w:date="1900-01-01T00:00:00Z"/>
          <w:lang w:val="en-US"/>
        </w:rPr>
      </w:pPr>
      <w:ins w:id="75" w:author="作者">
        <w:r>
          <w:rPr>
            <w:lang w:val="en-US"/>
          </w:rPr>
          <w:t>[11] proposed TPs to correct those two.</w:t>
        </w:r>
      </w:ins>
    </w:p>
    <w:p w:rsidR="00BB3E7B" w:rsidRDefault="0010149E">
      <w:pPr>
        <w:pStyle w:val="03Proposal"/>
        <w:rPr>
          <w:ins w:id="76" w:author="作者" w:date="1900-01-01T00:00:00Z"/>
        </w:rPr>
      </w:pPr>
      <w:ins w:id="77" w:author="作者">
        <w:r>
          <w:t>Offline proposal #a-16: adopt the following TP for TS 38.213</w:t>
        </w:r>
      </w:ins>
    </w:p>
    <w:tbl>
      <w:tblPr>
        <w:tblStyle w:val="af0"/>
        <w:tblW w:w="9062" w:type="dxa"/>
        <w:tblLayout w:type="fixed"/>
        <w:tblLook w:val="04A0" w:firstRow="1" w:lastRow="0" w:firstColumn="1" w:lastColumn="0" w:noHBand="0" w:noVBand="1"/>
      </w:tblPr>
      <w:tblGrid>
        <w:gridCol w:w="9062"/>
      </w:tblGrid>
      <w:tr w:rsidR="00BB3E7B">
        <w:tc>
          <w:tcPr>
            <w:tcW w:w="9062" w:type="dxa"/>
          </w:tcPr>
          <w:p w:rsidR="00BB3E7B" w:rsidRDefault="0010149E">
            <w:pPr>
              <w:pStyle w:val="3"/>
              <w:numPr>
                <w:ilvl w:val="0"/>
                <w:numId w:val="0"/>
              </w:numPr>
              <w:ind w:left="720" w:hanging="720"/>
              <w:outlineLvl w:val="2"/>
              <w:rPr>
                <w:lang w:eastAsia="zh-CN"/>
              </w:rPr>
            </w:pPr>
            <w:r>
              <w:lastRenderedPageBreak/>
              <w:t>10</w:t>
            </w:r>
            <w:r>
              <w:rPr>
                <w:rFonts w:hint="eastAsia"/>
              </w:rPr>
              <w:tab/>
            </w:r>
            <w:r>
              <w:t>UE procedure for receiving control information</w:t>
            </w:r>
          </w:p>
          <w:p w:rsidR="00BB3E7B" w:rsidRDefault="0010149E">
            <w:pPr>
              <w:rPr>
                <w:lang w:eastAsia="zh-CN"/>
              </w:rPr>
            </w:pPr>
            <w:r>
              <w:rPr>
                <w:rFonts w:hint="eastAsia"/>
                <w:lang w:eastAsia="zh-CN"/>
              </w:rPr>
              <w:t>----------------------------------</w:t>
            </w:r>
            <w:r>
              <w:rPr>
                <w:lang w:eastAsia="zh-CN"/>
              </w:rPr>
              <w:t>----</w:t>
            </w:r>
            <w:r>
              <w:rPr>
                <w:rFonts w:hint="eastAsia"/>
                <w:lang w:eastAsia="zh-CN"/>
              </w:rPr>
              <w:t>--</w:t>
            </w:r>
            <w:r>
              <w:rPr>
                <w:lang w:eastAsia="zh-CN"/>
              </w:rPr>
              <w:t>--</w:t>
            </w:r>
            <w:r>
              <w:rPr>
                <w:rFonts w:hint="eastAsia"/>
                <w:lang w:eastAsia="zh-CN"/>
              </w:rPr>
              <w:t>--------</w:t>
            </w:r>
            <w:r>
              <w:rPr>
                <w:lang w:eastAsia="zh-CN"/>
              </w:rPr>
              <w:t>Unchanged text omitted---------------------------------------------</w:t>
            </w:r>
          </w:p>
          <w:p w:rsidR="00BB3E7B" w:rsidRDefault="0010149E">
            <w:pPr>
              <w:rPr>
                <w:lang w:eastAsia="ko-KR"/>
              </w:rPr>
            </w:pPr>
            <w:r>
              <w:rPr>
                <w:lang w:eastAsia="ko-KR"/>
              </w:rPr>
              <w:t>If a UE can support</w:t>
            </w:r>
          </w:p>
          <w:p w:rsidR="00BB3E7B" w:rsidRDefault="0010149E">
            <w:pPr>
              <w:pStyle w:val="B1"/>
            </w:pPr>
            <w:r>
              <w:t>-</w:t>
            </w:r>
            <w:r>
              <w:tab/>
              <w:t xml:space="preserve">a first set of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oMath>
            <w:r>
              <w:t xml:space="preserve"> serving cells</w:t>
            </w:r>
            <w:r>
              <w:rPr>
                <w:lang w:eastAsia="ko-KR"/>
              </w:rPr>
              <w:t xml:space="preserve"> where the UE is either not provided </w:t>
            </w:r>
            <w:proofErr w:type="spellStart"/>
            <w:r>
              <w:rPr>
                <w:i/>
              </w:rPr>
              <w:t>CORESETPoolIndex</w:t>
            </w:r>
            <w:proofErr w:type="spellEnd"/>
            <w:r>
              <w:t xml:space="preserve"> or is provided </w:t>
            </w:r>
            <w:proofErr w:type="spellStart"/>
            <w:r>
              <w:rPr>
                <w:i/>
              </w:rPr>
              <w:t>CORESETPoolIndex</w:t>
            </w:r>
            <w:proofErr w:type="spellEnd"/>
            <w:r>
              <w:t xml:space="preserve"> with a single value for all CORESETs on all DL BWPs of each serving cell from the first set of serving cells, and</w:t>
            </w:r>
          </w:p>
          <w:p w:rsidR="00BB3E7B" w:rsidRDefault="0010149E">
            <w:pPr>
              <w:pStyle w:val="B1"/>
              <w:rPr>
                <w:color w:val="FF0000"/>
              </w:rPr>
            </w:pPr>
            <w:r>
              <w:rPr>
                <w:color w:val="FF0000"/>
              </w:rPr>
              <w:t xml:space="preserve"> </w:t>
            </w:r>
            <w:r>
              <w:t>-</w:t>
            </w:r>
            <w:r>
              <w:tab/>
            </w:r>
            <w:bookmarkStart w:id="78" w:name="OLE_LINK7"/>
            <w:bookmarkStart w:id="79" w:name="OLE_LINK8"/>
            <w:r>
              <w:t xml:space="preserve">a </w:t>
            </w:r>
            <w:bookmarkStart w:id="80" w:name="OLE_LINK6"/>
            <w:bookmarkStart w:id="81" w:name="OLE_LINK5"/>
            <w:r>
              <w:t xml:space="preserve">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t xml:space="preserve"> serving cells</w:t>
            </w:r>
            <w:bookmarkEnd w:id="78"/>
            <w:bookmarkEnd w:id="79"/>
            <w:bookmarkEnd w:id="80"/>
            <w:bookmarkEnd w:id="81"/>
            <w:r>
              <w:rPr>
                <w:lang w:eastAsia="ko-KR"/>
              </w:rPr>
              <w:t xml:space="preserve"> where the UE</w:t>
            </w:r>
            <w:r>
              <w:rPr>
                <w:color w:val="FF0000"/>
                <w:lang w:eastAsia="ko-KR"/>
              </w:rPr>
              <w:t xml:space="preserve"> </w:t>
            </w:r>
            <w:ins w:id="82" w:author="作者">
              <w:r>
                <w:rPr>
                  <w:lang w:eastAsia="ko-KR"/>
                </w:rPr>
                <w:t xml:space="preserve">is not provided </w:t>
              </w:r>
              <w:proofErr w:type="spellStart"/>
              <w:r>
                <w:rPr>
                  <w:i/>
                  <w:lang w:eastAsia="ko-KR"/>
                </w:rPr>
                <w:t>CORESETPoolIndex</w:t>
              </w:r>
              <w:proofErr w:type="spellEnd"/>
              <w:r>
                <w:rPr>
                  <w:lang w:eastAsia="ko-KR"/>
                </w:rPr>
                <w:t xml:space="preserve"> or </w:t>
              </w:r>
            </w:ins>
            <w:r>
              <w:rPr>
                <w:lang w:eastAsia="ko-KR"/>
              </w:rPr>
              <w:t xml:space="preserve">is provided </w:t>
            </w:r>
            <w:proofErr w:type="spellStart"/>
            <w:r>
              <w:rPr>
                <w:i/>
              </w:rPr>
              <w:t>CORESETPoolIndex</w:t>
            </w:r>
            <w:proofErr w:type="spellEnd"/>
            <w:r>
              <w:t xml:space="preserve"> with a value 0 for a first CORESET and with a value 1 for a second CORESET on any DL BWP of each serving cell from the second set of serving cells</w:t>
            </w:r>
          </w:p>
          <w:p w:rsidR="00BB3E7B" w:rsidRDefault="0010149E">
            <w:pPr>
              <w:rPr>
                <w:lang w:eastAsia="zh-CN"/>
              </w:rPr>
            </w:pPr>
            <w:r>
              <w:rPr>
                <w:rFonts w:hint="eastAsia"/>
                <w:lang w:eastAsia="zh-CN"/>
              </w:rPr>
              <w:t>------------------------------------</w:t>
            </w:r>
            <w:r>
              <w:rPr>
                <w:lang w:eastAsia="zh-CN"/>
              </w:rPr>
              <w:t>-------</w:t>
            </w:r>
            <w:r>
              <w:rPr>
                <w:rFonts w:hint="eastAsia"/>
                <w:lang w:eastAsia="zh-CN"/>
              </w:rPr>
              <w:t>--------</w:t>
            </w:r>
            <w:r>
              <w:rPr>
                <w:lang w:eastAsia="zh-CN"/>
              </w:rPr>
              <w:t>Unchanged text omitted-------------------------------------------</w:t>
            </w:r>
          </w:p>
          <w:p w:rsidR="00BB3E7B" w:rsidRDefault="0010149E">
            <w:pPr>
              <w:rPr>
                <w:lang w:eastAsia="ko-KR"/>
              </w:rPr>
            </w:pPr>
            <w:r>
              <w:rPr>
                <w:lang w:eastAsia="ko-KR"/>
              </w:rPr>
              <w:t xml:space="preserve">If a UE indicates in </w:t>
            </w:r>
            <w:r>
              <w:rPr>
                <w:i/>
                <w:iCs/>
              </w:rPr>
              <w:t>UE-NR-Capability</w:t>
            </w:r>
            <w:r>
              <w:rPr>
                <w:lang w:eastAsia="ko-KR"/>
              </w:rPr>
              <w:t xml:space="preserve"> a carrier aggregation capability larger than 4 serving cells and the UE is not provided </w:t>
            </w:r>
            <w:proofErr w:type="spellStart"/>
            <w:r>
              <w:rPr>
                <w:i/>
              </w:rPr>
              <w:t>PDCCHMonitoringCapabilityConfig</w:t>
            </w:r>
            <w:proofErr w:type="spellEnd"/>
            <w:r>
              <w:t xml:space="preserve"> for any downlink cell or if the UE is </w:t>
            </w:r>
            <w:r>
              <w:rPr>
                <w:lang w:eastAsia="ko-KR"/>
              </w:rPr>
              <w:t xml:space="preserve">provided </w:t>
            </w:r>
            <w:proofErr w:type="spellStart"/>
            <w:r>
              <w:rPr>
                <w:i/>
              </w:rPr>
              <w:t>PDCCHMonitoringCapabilityConfig</w:t>
            </w:r>
            <w:proofErr w:type="spellEnd"/>
            <w:r>
              <w:t xml:space="preserve"> = </w:t>
            </w:r>
            <w:r>
              <w:rPr>
                <w:i/>
              </w:rPr>
              <w:t>R15 PDCCH monitoring capability</w:t>
            </w:r>
            <w:r>
              <w:t xml:space="preserve"> for all downlink cells where the UE monitors PDCCH</w:t>
            </w:r>
            <w:r>
              <w:rPr>
                <w:lang w:eastAsia="ko-KR"/>
              </w:rPr>
              <w:t xml:space="preserve">, the UE includes in </w:t>
            </w:r>
            <w:r>
              <w:rPr>
                <w:i/>
                <w:iCs/>
              </w:rPr>
              <w:t>UE-NR-Capability</w:t>
            </w:r>
            <w:r>
              <w:rPr>
                <w:lang w:eastAsia="ko-KR"/>
              </w:rPr>
              <w:t xml:space="preserve"> an indication for a maximum number of PDCCH candidates and for a maximum number of non-overlapped CCEs the UE can monitor per slot when the UE is configured for carrier aggregation operation over more than 4 cells. When a UE is not configured for NR-DC operation, </w:t>
            </w:r>
            <w:r>
              <w:t>the UE determines</w:t>
            </w:r>
            <w:r>
              <w:rPr>
                <w:lang w:eastAsia="ko-KR"/>
              </w:rPr>
              <w:t xml:space="preserve"> a capability to monitor a maximum number of PDCCH candidates and a maximum number of non-overlapped CCEs per slot that corresponds to </w:t>
            </w:r>
            <w:r>
              <w:rPr>
                <w:noProof/>
                <w:position w:val="-10"/>
                <w:lang w:eastAsia="zh-CN"/>
              </w:rPr>
              <w:drawing>
                <wp:inline distT="0" distB="0" distL="0" distR="0">
                  <wp:extent cx="280035" cy="280035"/>
                  <wp:effectExtent l="0" t="0" r="571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035" cy="280035"/>
                          </a:xfrm>
                          <a:prstGeom prst="rect">
                            <a:avLst/>
                          </a:prstGeom>
                          <a:noFill/>
                          <a:ln>
                            <a:noFill/>
                          </a:ln>
                        </pic:spPr>
                      </pic:pic>
                    </a:graphicData>
                  </a:graphic>
                </wp:inline>
              </w:drawing>
            </w:r>
            <w:r>
              <w:t xml:space="preserve"> downlink cells, where</w:t>
            </w:r>
          </w:p>
          <w:p w:rsidR="00BB3E7B" w:rsidRDefault="0010149E">
            <w:pPr>
              <w:pStyle w:val="B1"/>
              <w:ind w:firstLine="440"/>
              <w:rPr>
                <w:lang w:val="en-US" w:eastAsia="ko-KR"/>
              </w:rPr>
            </w:pPr>
            <w:r>
              <w:t>-</w:t>
            </w:r>
            <w:r>
              <w:tab/>
            </w:r>
            <w:r>
              <w:rPr>
                <w:noProof/>
                <w:position w:val="-10"/>
                <w:lang w:val="en-US" w:eastAsia="zh-CN"/>
              </w:rPr>
              <w:drawing>
                <wp:inline distT="0" distB="0" distL="0" distR="0">
                  <wp:extent cx="280035" cy="280035"/>
                  <wp:effectExtent l="0" t="0" r="571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035" cy="280035"/>
                          </a:xfrm>
                          <a:prstGeom prst="rect">
                            <a:avLst/>
                          </a:prstGeom>
                          <a:noFill/>
                          <a:ln>
                            <a:noFill/>
                          </a:ln>
                        </pic:spPr>
                      </pic:pic>
                    </a:graphicData>
                  </a:graphic>
                </wp:inline>
              </w:drawing>
            </w:r>
            <w:r>
              <w:t xml:space="preserve"> </w:t>
            </w:r>
            <w:r>
              <w:rPr>
                <w:lang w:eastAsia="ko-KR"/>
              </w:rPr>
              <w:t xml:space="preserve">is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Pr>
                <w:lang w:eastAsia="ko-KR"/>
              </w:rPr>
              <w:t xml:space="preserve"> if the UE does not provide </w:t>
            </w:r>
            <w:proofErr w:type="spellStart"/>
            <w:r>
              <w:rPr>
                <w:i/>
              </w:rPr>
              <w:t>pdcch-BlindDetectionCA</w:t>
            </w:r>
            <w:proofErr w:type="spellEnd"/>
            <w:r>
              <w:t xml:space="preserve"> where</w:t>
            </w:r>
            <w:r>
              <w:rPr>
                <w:lang w:eastAsia="ko-KR"/>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t xml:space="preserve"> is the number of configured downlink </w:t>
            </w:r>
            <w:r>
              <w:rPr>
                <w:rFonts w:cstheme="minorHAnsi"/>
              </w:rPr>
              <w:t>serving cells</w:t>
            </w:r>
            <w:ins w:id="83" w:author="作者">
              <w:r>
                <w:rPr>
                  <w:rFonts w:cstheme="minorHAnsi"/>
                </w:rPr>
                <w:t xml:space="preserve">, and the UE does not expect </w:t>
              </w:r>
              <m:oMath>
                <m:sSubSup>
                  <m:sSubSupPr>
                    <m:ctrlPr>
                      <w:rPr>
                        <w:rFonts w:ascii="Cambria Math" w:hAnsi="Cambria Math"/>
                      </w:rPr>
                    </m:ctrlPr>
                  </m:sSubSupPr>
                  <m:e>
                    <m:r>
                      <w:rPr>
                        <w:rFonts w:ascii="Cambria Math"/>
                      </w:rPr>
                      <m:t>N</m:t>
                    </m:r>
                  </m:e>
                  <m:sub>
                    <m:r>
                      <m:rPr>
                        <m:nor/>
                      </m:rPr>
                      <m:t>cells</m:t>
                    </m:r>
                  </m:sub>
                  <m:sup>
                    <m:r>
                      <m:rPr>
                        <m:nor/>
                      </m:rPr>
                      <w:rPr>
                        <w:rFonts w:ascii="Cambria Math"/>
                      </w:rPr>
                      <m:t>Cap</m:t>
                    </m:r>
                  </m:sup>
                </m:sSubSup>
              </m:oMath>
              <w:r>
                <w:rPr>
                  <w:rFonts w:cstheme="minorHAnsi"/>
                </w:rPr>
                <w:t xml:space="preserve">  </w:t>
              </w:r>
              <w:r>
                <w:rPr>
                  <w:rFonts w:cstheme="minorHAnsi"/>
                  <w:lang w:val="en-US"/>
                </w:rPr>
                <w:t>&gt; 4</w:t>
              </w:r>
            </w:ins>
          </w:p>
          <w:p w:rsidR="00BB3E7B" w:rsidRDefault="0010149E">
            <w:pPr>
              <w:pStyle w:val="B1"/>
              <w:ind w:firstLine="440"/>
            </w:pPr>
            <w:r>
              <w:t>-</w:t>
            </w:r>
            <w:r>
              <w:tab/>
              <w:t xml:space="preserve">otherwise, </w:t>
            </w:r>
            <w:r>
              <w:rPr>
                <w:noProof/>
                <w:position w:val="-10"/>
                <w:lang w:val="en-US" w:eastAsia="zh-CN"/>
              </w:rPr>
              <w:drawing>
                <wp:inline distT="0" distB="0" distL="0" distR="0">
                  <wp:extent cx="280035" cy="280035"/>
                  <wp:effectExtent l="0" t="0" r="5715"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035" cy="280035"/>
                          </a:xfrm>
                          <a:prstGeom prst="rect">
                            <a:avLst/>
                          </a:prstGeom>
                          <a:noFill/>
                          <a:ln>
                            <a:noFill/>
                          </a:ln>
                        </pic:spPr>
                      </pic:pic>
                    </a:graphicData>
                  </a:graphic>
                </wp:inline>
              </w:drawing>
            </w:r>
            <w:r>
              <w:t xml:space="preserve"> is the value of </w:t>
            </w:r>
            <w:proofErr w:type="spellStart"/>
            <w:r>
              <w:rPr>
                <w:i/>
              </w:rPr>
              <w:t>pdcch-BlindDetectionCA</w:t>
            </w:r>
            <w:proofErr w:type="spellEnd"/>
            <w:r>
              <w:rPr>
                <w:lang w:eastAsia="ko-KR"/>
              </w:rPr>
              <w:t xml:space="preserve"> </w:t>
            </w:r>
          </w:p>
        </w:tc>
      </w:tr>
    </w:tbl>
    <w:p w:rsidR="00BB3E7B" w:rsidRDefault="00BB3E7B">
      <w:pPr>
        <w:pStyle w:val="0Maintext"/>
        <w:rPr>
          <w:ins w:id="84" w:author="作者" w:date="1900-01-01T00:00:00Z"/>
          <w:rFonts w:eastAsiaTheme="minorEastAsia"/>
          <w:lang w:val="en-US" w:eastAsia="zh-CN"/>
        </w:rPr>
      </w:pPr>
    </w:p>
    <w:p w:rsidR="00BB3E7B" w:rsidRDefault="0010149E">
      <w:pPr>
        <w:pStyle w:val="2"/>
        <w:rPr>
          <w:ins w:id="85" w:author="作者" w:date="1900-01-01T00:00:00Z"/>
          <w:rFonts w:ascii="Arial" w:hAnsi="Arial"/>
          <w:sz w:val="22"/>
          <w:lang w:eastAsia="zh-CN"/>
        </w:rPr>
      </w:pPr>
      <w:ins w:id="86" w:author="作者">
        <w:r>
          <w:t xml:space="preserve">Issue#a-17: </w:t>
        </w:r>
        <w:r>
          <w:rPr>
            <w:rFonts w:ascii="Arial" w:hAnsi="Arial"/>
            <w:sz w:val="22"/>
            <w:lang w:eastAsia="zh-CN"/>
          </w:rPr>
          <w:t>Type 2 HARQ-ACK DAI for multi-DCI based multi-TRP operation</w:t>
        </w:r>
      </w:ins>
    </w:p>
    <w:p w:rsidR="00BB3E7B" w:rsidRDefault="0010149E">
      <w:pPr>
        <w:pStyle w:val="0Maintext"/>
        <w:rPr>
          <w:ins w:id="87" w:author="作者" w:date="1900-01-01T00:00:00Z"/>
        </w:rPr>
      </w:pPr>
      <w:ins w:id="88" w:author="作者">
        <w:r>
          <w:t xml:space="preserve">[5] found in the description of type 2 HARQ-ACK codebook, for the equation of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lang w:eastAsia="zh-CN"/>
          </w:rPr>
          <w:t xml:space="preserve">, </w:t>
        </w:r>
        <w:r>
          <w:t xml:space="preserve">we need to update the condition of </w:t>
        </w:r>
        <w:r>
          <w:rPr>
            <w:noProof/>
            <w:position w:val="-10"/>
            <w:lang w:val="en-US" w:eastAsia="zh-CN"/>
          </w:rPr>
          <w:drawing>
            <wp:inline distT="0" distB="0" distL="0" distR="0">
              <wp:extent cx="527050" cy="241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r>
          <w:t xml:space="preserve"> and </w:t>
        </w:r>
        <w:r>
          <w:rPr>
            <w:noProof/>
            <w:position w:val="-10"/>
            <w:lang w:val="en-US" w:eastAsia="zh-CN"/>
          </w:rPr>
          <w:drawing>
            <wp:inline distT="0" distB="0" distL="0" distR="0">
              <wp:extent cx="527050" cy="2413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r>
          <w:t xml:space="preserve">  because the first bullet only corresponds to </w:t>
        </w:r>
        <w:r>
          <w:rPr>
            <w:noProof/>
            <w:position w:val="-10"/>
            <w:lang w:val="en-US" w:eastAsia="zh-CN"/>
          </w:rPr>
          <w:drawing>
            <wp:inline distT="0" distB="0" distL="0" distR="0">
              <wp:extent cx="527050" cy="2413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r>
          <w:t xml:space="preserve"> and single TRP case. </w:t>
        </w:r>
        <w:r>
          <w:rPr>
            <w:noProof/>
            <w:position w:val="-10"/>
            <w:lang w:val="en-US" w:eastAsia="zh-CN"/>
          </w:rPr>
          <w:drawing>
            <wp:inline distT="0" distB="0" distL="0" distR="0">
              <wp:extent cx="527050" cy="2413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r>
          <w:t xml:space="preserve"> and Multiple TRP should be moved to the second bullet. [5] proposed a TP for that.</w:t>
        </w:r>
      </w:ins>
    </w:p>
    <w:p w:rsidR="00BB3E7B" w:rsidRDefault="0010149E">
      <w:pPr>
        <w:pStyle w:val="0Maintext"/>
        <w:rPr>
          <w:ins w:id="89" w:author="作者" w:date="1900-01-01T00:00:00Z"/>
        </w:rPr>
      </w:pPr>
      <w:ins w:id="90" w:author="作者">
        <w:r>
          <w:t xml:space="preserve">Offline Proposal#a-17: Discuss how to update the text on Type-2 HARQ-ACK codebook determination based on the following TP: </w:t>
        </w:r>
      </w:ins>
    </w:p>
    <w:tbl>
      <w:tblPr>
        <w:tblStyle w:val="af0"/>
        <w:tblW w:w="9062" w:type="dxa"/>
        <w:tblLayout w:type="fixed"/>
        <w:tblLook w:val="04A0" w:firstRow="1" w:lastRow="0" w:firstColumn="1" w:lastColumn="0" w:noHBand="0" w:noVBand="1"/>
      </w:tblPr>
      <w:tblGrid>
        <w:gridCol w:w="9062"/>
      </w:tblGrid>
      <w:tr w:rsidR="00BB3E7B">
        <w:trPr>
          <w:ins w:id="91" w:author="作者" w:date="1900-01-01T00:00:00Z"/>
        </w:trPr>
        <w:tc>
          <w:tcPr>
            <w:tcW w:w="9062" w:type="dxa"/>
          </w:tcPr>
          <w:p w:rsidR="00BB3E7B" w:rsidRDefault="0010149E">
            <w:pPr>
              <w:jc w:val="both"/>
              <w:rPr>
                <w:rFonts w:ascii="Arial" w:hAnsi="Arial" w:cs="Arial"/>
                <w:szCs w:val="22"/>
              </w:rPr>
            </w:pPr>
            <w:r>
              <w:rPr>
                <w:rFonts w:ascii="Arial" w:hAnsi="Arial" w:cs="Arial"/>
                <w:szCs w:val="22"/>
              </w:rPr>
              <w:t>9.1.3.1                Type-2 HARQ-ACK codebook in physical uplink control channel</w:t>
            </w:r>
          </w:p>
          <w:p w:rsidR="00BB3E7B" w:rsidRDefault="0010149E">
            <w:pPr>
              <w:jc w:val="both"/>
              <w:rPr>
                <w:color w:val="FF0000"/>
              </w:rPr>
            </w:pPr>
            <w:r>
              <w:rPr>
                <w:color w:val="FF0000"/>
              </w:rPr>
              <w:t>&lt; Unchanged parts are omitted &gt;</w:t>
            </w:r>
          </w:p>
          <w:p w:rsidR="00BB3E7B" w:rsidRDefault="0010149E">
            <w:pPr>
              <w:jc w:val="both"/>
              <w:rPr>
                <w:lang w:eastAsia="zh-CN"/>
              </w:rPr>
            </w:pPr>
            <w:r>
              <w:rPr>
                <w:lang w:eastAsia="zh-CN"/>
              </w:rPr>
              <w:t xml:space="preserve">If a UE is not provided </w:t>
            </w:r>
            <w:r>
              <w:rPr>
                <w:i/>
              </w:rPr>
              <w:t>PDSCH-</w:t>
            </w:r>
            <w:proofErr w:type="spellStart"/>
            <w:r>
              <w:rPr>
                <w:i/>
              </w:rPr>
              <w:t>CodeBlockGroupTransmission</w:t>
            </w:r>
            <w:proofErr w:type="spellEnd"/>
            <w:r>
              <w:rPr>
                <w:i/>
              </w:rPr>
              <w:t xml:space="preserve"> </w:t>
            </w:r>
            <w:r>
              <w:t xml:space="preserve">for each of the </w:t>
            </w:r>
            <w:r>
              <w:rPr>
                <w:noProof/>
                <w:position w:val="-10"/>
                <w:lang w:eastAsia="zh-CN"/>
              </w:rPr>
              <w:drawing>
                <wp:inline distT="0" distB="0" distL="0" distR="0">
                  <wp:extent cx="336550" cy="241300"/>
                  <wp:effectExtent l="0" t="0" r="635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241300"/>
                          </a:xfrm>
                          <a:prstGeom prst="rect">
                            <a:avLst/>
                          </a:prstGeom>
                          <a:noFill/>
                          <a:ln>
                            <a:noFill/>
                          </a:ln>
                        </pic:spPr>
                      </pic:pic>
                    </a:graphicData>
                  </a:graphic>
                </wp:inline>
              </w:drawing>
            </w:r>
            <w:r>
              <w:t xml:space="preserve"> serving cells, or for PDSCH receptions scheduled by a DCI format that does not support CBG-based PDSCH receptions</w:t>
            </w:r>
            <w:r>
              <w:rPr>
                <w:lang w:eastAsia="zh-CN"/>
              </w:rPr>
              <w:t xml:space="preserve">, or for SPS PDSCH reception, or for SPS PDSCH release, and if </w:t>
            </w:r>
            <w:r>
              <w:rPr>
                <w:noProof/>
                <w:position w:val="-10"/>
                <w:lang w:eastAsia="zh-CN"/>
              </w:rPr>
              <w:drawing>
                <wp:inline distT="0" distB="0" distL="0" distR="0">
                  <wp:extent cx="1189355" cy="1962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89355" cy="196215"/>
                          </a:xfrm>
                          <a:prstGeom prst="rect">
                            <a:avLst/>
                          </a:prstGeom>
                          <a:noFill/>
                          <a:ln>
                            <a:noFill/>
                          </a:ln>
                        </pic:spPr>
                      </pic:pic>
                    </a:graphicData>
                  </a:graphic>
                </wp:inline>
              </w:drawing>
            </w:r>
            <w:r>
              <w:t xml:space="preserve">, </w:t>
            </w:r>
            <w:r>
              <w:rPr>
                <w:lang w:eastAsia="zh-CN"/>
              </w:rPr>
              <w:t xml:space="preserve">the UE determines a number of HARQ-ACK information bits </w:t>
            </w:r>
            <w:r>
              <w:rPr>
                <w:rFonts w:cs="Arial"/>
                <w:noProof/>
                <w:position w:val="-12"/>
                <w:lang w:eastAsia="zh-CN"/>
              </w:rPr>
              <w:drawing>
                <wp:inline distT="0" distB="0" distL="0" distR="0">
                  <wp:extent cx="577850" cy="2413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77850" cy="241300"/>
                          </a:xfrm>
                          <a:prstGeom prst="rect">
                            <a:avLst/>
                          </a:prstGeom>
                          <a:noFill/>
                          <a:ln>
                            <a:noFill/>
                          </a:ln>
                        </pic:spPr>
                      </pic:pic>
                    </a:graphicData>
                  </a:graphic>
                </wp:inline>
              </w:drawing>
            </w:r>
            <w:r>
              <w:rPr>
                <w:rFonts w:cs="Arial"/>
                <w:lang w:eastAsia="zh-CN"/>
              </w:rPr>
              <w:t xml:space="preserve"> for obtaining a transmission power for a PUCCH, as described in Clause 7.2.1, </w:t>
            </w:r>
            <w:r>
              <w:rPr>
                <w:lang w:eastAsia="zh-CN"/>
              </w:rPr>
              <w:t xml:space="preserve">as </w:t>
            </w:r>
          </w:p>
          <w:p w:rsidR="00BB3E7B" w:rsidRDefault="0010149E">
            <w:pPr>
              <w:pStyle w:val="EQ"/>
              <w:jc w:val="both"/>
              <w:rPr>
                <w:lang w:eastAsia="zh-CN"/>
              </w:rPr>
            </w:pPr>
            <w:r>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rsidR="00BB3E7B" w:rsidRDefault="0010149E">
            <w:pPr>
              <w:jc w:val="both"/>
              <w:rPr>
                <w:rFonts w:cs="Arial"/>
                <w:lang w:eastAsia="zh-CN"/>
              </w:rPr>
            </w:pPr>
            <w:r>
              <w:rPr>
                <w:rFonts w:cs="Arial"/>
                <w:lang w:eastAsia="zh-CN"/>
              </w:rPr>
              <w:t xml:space="preserve">where </w:t>
            </w:r>
          </w:p>
          <w:p w:rsidR="00BB3E7B" w:rsidRDefault="0010149E">
            <w:pPr>
              <w:pStyle w:val="B1"/>
              <w:jc w:val="both"/>
            </w:pPr>
            <w:r>
              <w:rPr>
                <w:rFonts w:cs="Arial"/>
                <w:lang w:eastAsia="zh-CN"/>
              </w:rPr>
              <w:t>-</w:t>
            </w:r>
            <w:r>
              <w:rPr>
                <w:rFonts w:cs="Arial"/>
                <w:lang w:eastAsia="zh-CN"/>
              </w:rPr>
              <w:tab/>
              <w:t xml:space="preserve">if </w:t>
            </w:r>
            <w:r>
              <w:rPr>
                <w:noProof/>
                <w:position w:val="-10"/>
                <w:lang w:val="en-US" w:eastAsia="zh-CN"/>
              </w:rPr>
              <w:drawing>
                <wp:inline distT="0" distB="0" distL="0" distR="0">
                  <wp:extent cx="527050" cy="24130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ins w:id="92" w:author="作者">
              <w:r>
                <w:rPr>
                  <w:rFonts w:cs="Arial"/>
                  <w:lang w:eastAsia="zh-CN"/>
                </w:rPr>
                <w:t xml:space="preserve"> </w:t>
              </w:r>
              <w:r>
                <w:rPr>
                  <w:color w:val="FF0000"/>
                  <w:lang w:eastAsia="zh-CN"/>
                </w:rPr>
                <w:t xml:space="preserve">and the UE is not configured by higher layer parameter </w:t>
              </w:r>
              <w:r>
                <w:rPr>
                  <w:i/>
                  <w:color w:val="FF0000"/>
                  <w:lang w:eastAsia="zh-CN"/>
                </w:rPr>
                <w:t>PDCCH-Config</w:t>
              </w:r>
              <w:r>
                <w:rPr>
                  <w:color w:val="FF0000"/>
                  <w:lang w:eastAsia="zh-CN"/>
                </w:rPr>
                <w:t xml:space="preserve"> that contains two different values of </w:t>
              </w:r>
              <w:proofErr w:type="spellStart"/>
              <w:r>
                <w:rPr>
                  <w:i/>
                  <w:color w:val="FF0000"/>
                  <w:lang w:eastAsia="zh-CN"/>
                </w:rPr>
                <w:t>CORESETPoolIndex</w:t>
              </w:r>
              <w:proofErr w:type="spellEnd"/>
              <w:r>
                <w:rPr>
                  <w:color w:val="FF0000"/>
                  <w:lang w:eastAsia="zh-CN"/>
                </w:rPr>
                <w:t xml:space="preserve"> in </w:t>
              </w:r>
              <w:proofErr w:type="spellStart"/>
              <w:r>
                <w:rPr>
                  <w:i/>
                  <w:color w:val="FF0000"/>
                  <w:lang w:eastAsia="zh-CN"/>
                </w:rPr>
                <w:t>ControlResourceSet</w:t>
              </w:r>
            </w:ins>
            <w:proofErr w:type="spellEnd"/>
            <w:r>
              <w:t xml:space="preserve">, </w:t>
            </w:r>
            <w:r>
              <w:rPr>
                <w:noProof/>
                <w:position w:val="-14"/>
                <w:lang w:val="en-US" w:eastAsia="zh-CN"/>
              </w:rPr>
              <w:drawing>
                <wp:inline distT="0" distB="0" distL="0" distR="0">
                  <wp:extent cx="387350" cy="247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7350" cy="247015"/>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counter DAI </w:t>
            </w:r>
            <w:r>
              <w:rPr>
                <w:rFonts w:cs="Arial" w:hint="eastAsia"/>
                <w:lang w:eastAsia="zh-CN"/>
              </w:rPr>
              <w:lastRenderedPageBreak/>
              <w:t xml:space="preserve">in </w:t>
            </w:r>
            <w:r>
              <w:rPr>
                <w:rFonts w:cs="Arial"/>
                <w:lang w:eastAsia="zh-CN"/>
              </w:rPr>
              <w:t xml:space="preserve">the last </w:t>
            </w:r>
            <w:r>
              <w:rPr>
                <w:rFonts w:cs="Arial" w:hint="eastAsia"/>
                <w:lang w:eastAsia="zh-CN"/>
              </w:rPr>
              <w:t xml:space="preserve">DCI format </w:t>
            </w:r>
            <w:r>
              <w:rPr>
                <w:rFonts w:hint="eastAsia"/>
                <w:lang w:eastAsia="zh-CN"/>
              </w:rPr>
              <w:t xml:space="preserve">scheduling PDSCH </w:t>
            </w:r>
            <w:r>
              <w:rPr>
                <w:lang w:eastAsia="zh-CN"/>
              </w:rPr>
              <w:t>recept</w:t>
            </w:r>
            <w:r>
              <w:rPr>
                <w:rFonts w:hint="eastAsia"/>
                <w:lang w:eastAsia="zh-CN"/>
              </w:rPr>
              <w:t xml:space="preserve">ion or indicating SPS </w:t>
            </w:r>
            <w:r>
              <w:rPr>
                <w:lang w:eastAsia="zh-CN"/>
              </w:rPr>
              <w:t xml:space="preserve">PDSCH </w:t>
            </w:r>
            <w:r>
              <w:rPr>
                <w:rFonts w:hint="eastAsia"/>
                <w:lang w:eastAsia="zh-CN"/>
              </w:rPr>
              <w:t xml:space="preserve">release for </w:t>
            </w:r>
            <w:r>
              <w:rPr>
                <w:lang w:eastAsia="zh-CN"/>
              </w:rPr>
              <w:t xml:space="preserve">any serving </w:t>
            </w:r>
            <w:r>
              <w:rPr>
                <w:rFonts w:hint="eastAsia"/>
                <w:lang w:eastAsia="zh-CN"/>
              </w:rPr>
              <w:t xml:space="preserve">cell </w:t>
            </w:r>
            <w:r>
              <w:rPr>
                <w:noProof/>
                <w:position w:val="-6"/>
                <w:lang w:val="en-US" w:eastAsia="zh-CN"/>
              </w:rPr>
              <w:drawing>
                <wp:inline distT="0" distB="0" distL="0" distR="0">
                  <wp:extent cx="123190" cy="16256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w:r>
              <w:rPr>
                <w:rFonts w:cs="Arial"/>
                <w:noProof/>
                <w:position w:val="-4"/>
                <w:lang w:val="en-US" w:eastAsia="zh-CN"/>
              </w:rPr>
              <w:drawing>
                <wp:inline distT="0" distB="0" distL="0" distR="0">
                  <wp:extent cx="179705" cy="162560"/>
                  <wp:effectExtent l="0" t="0" r="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PDCCH monitoring occasions</w:t>
            </w:r>
            <w:del w:id="93" w:author="作者">
              <w:r>
                <w:delText xml:space="preserve">. </w:delText>
              </w:r>
            </w:del>
            <w:ins w:id="94" w:author="作者">
              <w:r>
                <w:t xml:space="preserve">; </w:t>
              </w:r>
            </w:ins>
          </w:p>
          <w:p w:rsidR="00BB3E7B" w:rsidRDefault="0010149E">
            <w:pPr>
              <w:pStyle w:val="B1"/>
              <w:ind w:left="285" w:hanging="1"/>
              <w:jc w:val="both"/>
            </w:pPr>
            <w:r>
              <w:rPr>
                <w:rFonts w:cs="Arial"/>
                <w:lang w:eastAsia="zh-CN"/>
              </w:rPr>
              <w:t>-</w:t>
            </w:r>
            <w:r>
              <w:rPr>
                <w:rFonts w:cs="Arial"/>
                <w:lang w:eastAsia="zh-CN"/>
              </w:rPr>
              <w:tab/>
            </w:r>
            <w:del w:id="95" w:author="作者">
              <w:r>
                <w:rPr>
                  <w:rFonts w:cs="Arial"/>
                  <w:lang w:eastAsia="zh-CN"/>
                </w:rPr>
                <w:delText xml:space="preserve">if </w:delText>
              </w:r>
              <w:r>
                <w:rPr>
                  <w:noProof/>
                  <w:position w:val="-10"/>
                  <w:lang w:val="en-US" w:eastAsia="zh-CN"/>
                </w:rPr>
                <w:drawing>
                  <wp:inline distT="0" distB="0" distL="0" distR="0">
                    <wp:extent cx="527050" cy="24130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27050" cy="241300"/>
                            </a:xfrm>
                            <a:prstGeom prst="rect">
                              <a:avLst/>
                            </a:prstGeom>
                            <a:noFill/>
                            <a:ln>
                              <a:noFill/>
                            </a:ln>
                          </pic:spPr>
                        </pic:pic>
                      </a:graphicData>
                    </a:graphic>
                  </wp:inline>
                </w:drawing>
              </w:r>
            </w:del>
            <w:ins w:id="96" w:author="作者">
              <w:r>
                <w:rPr>
                  <w:rFonts w:cs="Arial"/>
                  <w:lang w:eastAsia="zh-CN"/>
                </w:rPr>
                <w:t>otherwise,</w:t>
              </w:r>
            </w:ins>
            <w:r>
              <w:t xml:space="preserve"> </w:t>
            </w:r>
          </w:p>
          <w:p w:rsidR="00BB3E7B" w:rsidRDefault="0010149E">
            <w:pPr>
              <w:pStyle w:val="B2"/>
              <w:ind w:left="853" w:hanging="285"/>
              <w:jc w:val="both"/>
              <w:rPr>
                <w:lang w:eastAsia="zh-CN"/>
              </w:rPr>
            </w:pPr>
            <w:r>
              <w:t>-</w:t>
            </w:r>
            <w:r>
              <w:tab/>
              <w:t xml:space="preserve">if the UE does not detect any DCI format that includes a total DAI field in a last PDCCH monitoring occasion </w:t>
            </w:r>
            <w:r>
              <w:rPr>
                <w:lang w:eastAsia="zh-CN"/>
              </w:rPr>
              <w:t>with</w:t>
            </w:r>
            <w:r>
              <w:rPr>
                <w:rFonts w:hint="eastAsia"/>
                <w:lang w:eastAsia="zh-CN"/>
              </w:rPr>
              <w:t xml:space="preserve">in </w:t>
            </w:r>
            <w:r>
              <w:rPr>
                <w:lang w:eastAsia="zh-CN"/>
              </w:rPr>
              <w:t xml:space="preserve">the </w:t>
            </w:r>
            <w:r>
              <w:rPr>
                <w:rFonts w:cs="Arial"/>
                <w:noProof/>
                <w:position w:val="-4"/>
                <w:lang w:eastAsia="zh-CN"/>
              </w:rPr>
              <w:drawing>
                <wp:inline distT="0" distB="0" distL="0" distR="0">
                  <wp:extent cx="179705" cy="162560"/>
                  <wp:effectExtent l="0" t="0" r="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 xml:space="preserve">PDCCH monitoring occasions where the UE detects at least one DCI format </w:t>
            </w:r>
            <w:r>
              <w:rPr>
                <w:rFonts w:hint="eastAsia"/>
                <w:lang w:eastAsia="zh-CN"/>
              </w:rPr>
              <w:t xml:space="preserve">scheduling PDSCH </w:t>
            </w:r>
            <w:r>
              <w:rPr>
                <w:lang w:eastAsia="zh-CN"/>
              </w:rPr>
              <w:t>recept</w:t>
            </w:r>
            <w:r>
              <w:rPr>
                <w:rFonts w:hint="eastAsia"/>
                <w:lang w:eastAsia="zh-CN"/>
              </w:rPr>
              <w:t xml:space="preserve">ion or indicating SPS </w:t>
            </w:r>
            <w:r>
              <w:rPr>
                <w:lang w:eastAsia="zh-CN"/>
              </w:rPr>
              <w:t xml:space="preserve">PDSCH </w:t>
            </w:r>
            <w:r>
              <w:rPr>
                <w:rFonts w:hint="eastAsia"/>
                <w:lang w:eastAsia="zh-CN"/>
              </w:rPr>
              <w:t xml:space="preserve">release for </w:t>
            </w:r>
            <w:r>
              <w:rPr>
                <w:lang w:eastAsia="zh-CN"/>
              </w:rPr>
              <w:t xml:space="preserve">any serving </w:t>
            </w:r>
            <w:r>
              <w:rPr>
                <w:rFonts w:hint="eastAsia"/>
                <w:lang w:eastAsia="zh-CN"/>
              </w:rPr>
              <w:t xml:space="preserve">cell </w:t>
            </w:r>
            <w:r>
              <w:rPr>
                <w:noProof/>
                <w:position w:val="-6"/>
                <w:lang w:eastAsia="zh-CN"/>
              </w:rPr>
              <w:drawing>
                <wp:inline distT="0" distB="0" distL="0" distR="0">
                  <wp:extent cx="123190" cy="1625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t xml:space="preserve">, </w:t>
            </w:r>
            <w:r>
              <w:rPr>
                <w:noProof/>
                <w:position w:val="-14"/>
                <w:lang w:eastAsia="zh-CN"/>
              </w:rPr>
              <w:drawing>
                <wp:inline distT="0" distB="0" distL="0" distR="0">
                  <wp:extent cx="387350" cy="2190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87350" cy="219075"/>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counter DAI in </w:t>
            </w:r>
            <w:r>
              <w:rPr>
                <w:rFonts w:cs="Arial"/>
                <w:lang w:eastAsia="zh-CN"/>
              </w:rPr>
              <w:t xml:space="preserve">a last </w:t>
            </w:r>
            <w:r>
              <w:rPr>
                <w:rFonts w:cs="Arial" w:hint="eastAsia"/>
                <w:lang w:eastAsia="zh-CN"/>
              </w:rPr>
              <w:t xml:space="preserve">DCI format </w:t>
            </w:r>
            <w:r>
              <w:rPr>
                <w:lang w:eastAsia="zh-CN"/>
              </w:rPr>
              <w:t>the UE detects in the last PDCCH monitoring occasion</w:t>
            </w:r>
          </w:p>
          <w:p w:rsidR="00BB3E7B" w:rsidRDefault="0010149E">
            <w:pPr>
              <w:pStyle w:val="B1"/>
              <w:ind w:left="852"/>
              <w:jc w:val="both"/>
            </w:pPr>
            <w:r>
              <w:t>-</w:t>
            </w:r>
            <w:r>
              <w:tab/>
              <w:t xml:space="preserve">if the UE detects at least one DCI format that includes a total DAI field in a last PDCCH monitoring occasion </w:t>
            </w:r>
            <w:r>
              <w:rPr>
                <w:lang w:eastAsia="zh-CN"/>
              </w:rPr>
              <w:t>with</w:t>
            </w:r>
            <w:r>
              <w:rPr>
                <w:rFonts w:hint="eastAsia"/>
                <w:lang w:eastAsia="zh-CN"/>
              </w:rPr>
              <w:t xml:space="preserve">in </w:t>
            </w:r>
            <w:r>
              <w:rPr>
                <w:lang w:eastAsia="zh-CN"/>
              </w:rPr>
              <w:t xml:space="preserve">the </w:t>
            </w:r>
            <w:r>
              <w:rPr>
                <w:rFonts w:cs="Arial"/>
                <w:noProof/>
                <w:position w:val="-4"/>
                <w:lang w:val="en-US" w:eastAsia="zh-CN"/>
              </w:rPr>
              <w:drawing>
                <wp:inline distT="0" distB="0" distL="0" distR="0">
                  <wp:extent cx="179705" cy="162560"/>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 xml:space="preserve">PDCCH monitoring occasions where the UE detects at least one DCI format </w:t>
            </w:r>
            <w:r>
              <w:rPr>
                <w:rFonts w:hint="eastAsia"/>
                <w:lang w:eastAsia="zh-CN"/>
              </w:rPr>
              <w:t xml:space="preserve">scheduling PDSCH </w:t>
            </w:r>
            <w:r>
              <w:rPr>
                <w:lang w:eastAsia="zh-CN"/>
              </w:rPr>
              <w:t>recept</w:t>
            </w:r>
            <w:r>
              <w:rPr>
                <w:rFonts w:hint="eastAsia"/>
                <w:lang w:eastAsia="zh-CN"/>
              </w:rPr>
              <w:t xml:space="preserve">ion or indicating SPS </w:t>
            </w:r>
            <w:r>
              <w:rPr>
                <w:lang w:eastAsia="zh-CN"/>
              </w:rPr>
              <w:t xml:space="preserve">PDSCH </w:t>
            </w:r>
            <w:r>
              <w:rPr>
                <w:rFonts w:hint="eastAsia"/>
                <w:lang w:eastAsia="zh-CN"/>
              </w:rPr>
              <w:t>release</w:t>
            </w:r>
            <w:r>
              <w:rPr>
                <w:lang w:eastAsia="zh-CN"/>
              </w:rPr>
              <w:t xml:space="preserve"> </w:t>
            </w:r>
            <w:r>
              <w:rPr>
                <w:rFonts w:hint="eastAsia"/>
                <w:lang w:eastAsia="zh-CN"/>
              </w:rPr>
              <w:t xml:space="preserve">for </w:t>
            </w:r>
            <w:r>
              <w:rPr>
                <w:lang w:eastAsia="zh-CN"/>
              </w:rPr>
              <w:t xml:space="preserve">any serving </w:t>
            </w:r>
            <w:r>
              <w:rPr>
                <w:rFonts w:hint="eastAsia"/>
                <w:lang w:eastAsia="zh-CN"/>
              </w:rPr>
              <w:t xml:space="preserve">cell </w:t>
            </w:r>
            <w:r>
              <w:rPr>
                <w:noProof/>
                <w:position w:val="-6"/>
                <w:lang w:val="en-US" w:eastAsia="zh-CN"/>
              </w:rPr>
              <w:drawing>
                <wp:inline distT="0" distB="0" distL="0" distR="0">
                  <wp:extent cx="123190" cy="1625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t xml:space="preserve">, </w:t>
            </w:r>
            <w:r>
              <w:rPr>
                <w:noProof/>
                <w:position w:val="-14"/>
                <w:lang w:val="en-US" w:eastAsia="zh-CN"/>
              </w:rPr>
              <w:drawing>
                <wp:inline distT="0" distB="0" distL="0" distR="0">
                  <wp:extent cx="387350" cy="247015"/>
                  <wp:effectExtent l="0" t="0" r="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87350" cy="247015"/>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total DAI in </w:t>
            </w:r>
            <w:r>
              <w:rPr>
                <w:rFonts w:cs="Arial"/>
                <w:lang w:eastAsia="zh-CN"/>
              </w:rPr>
              <w:t xml:space="preserve">the at least one </w:t>
            </w:r>
            <w:r>
              <w:rPr>
                <w:rFonts w:cs="Arial" w:hint="eastAsia"/>
                <w:lang w:eastAsia="zh-CN"/>
              </w:rPr>
              <w:t xml:space="preserve">DCI format </w:t>
            </w:r>
            <w:r>
              <w:t>that includes a total DAI field</w:t>
            </w:r>
          </w:p>
          <w:p w:rsidR="00BB3E7B" w:rsidRDefault="0010149E">
            <w:pPr>
              <w:jc w:val="both"/>
              <w:rPr>
                <w:color w:val="FF0000"/>
              </w:rPr>
            </w:pPr>
            <w:r>
              <w:rPr>
                <w:color w:val="FF0000"/>
              </w:rPr>
              <w:t>&lt; Unchanged parts are omitted &gt;</w:t>
            </w:r>
          </w:p>
          <w:p w:rsidR="00BB3E7B" w:rsidRDefault="0010149E">
            <w:pPr>
              <w:pStyle w:val="B1"/>
              <w:ind w:left="270" w:firstLine="14"/>
              <w:jc w:val="both"/>
              <w:rPr>
                <w:lang w:eastAsia="zh-CN"/>
              </w:rPr>
            </w:pPr>
            <w:r>
              <w:t xml:space="preserve">If </w:t>
            </w:r>
            <w:r>
              <w:rPr>
                <w:noProof/>
                <w:position w:val="-10"/>
                <w:lang w:val="en-US" w:eastAsia="zh-CN"/>
              </w:rPr>
              <w:drawing>
                <wp:inline distT="0" distB="0" distL="0" distR="0">
                  <wp:extent cx="1094105" cy="2190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094105" cy="219075"/>
                          </a:xfrm>
                          <a:prstGeom prst="rect">
                            <a:avLst/>
                          </a:prstGeom>
                          <a:noFill/>
                          <a:ln>
                            <a:noFill/>
                          </a:ln>
                        </pic:spPr>
                      </pic:pic>
                    </a:graphicData>
                  </a:graphic>
                </wp:inline>
              </w:drawing>
            </w:r>
            <w:r>
              <w:t xml:space="preserve">, the UE also determines </w:t>
            </w:r>
            <w:r>
              <w:rPr>
                <w:noProof/>
                <w:position w:val="-12"/>
                <w:lang w:val="en-US" w:eastAsia="zh-CN"/>
              </w:rPr>
              <w:drawing>
                <wp:inline distT="0" distB="0" distL="0" distR="0">
                  <wp:extent cx="2485390" cy="24130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485390" cy="241300"/>
                          </a:xfrm>
                          <a:prstGeom prst="rect">
                            <a:avLst/>
                          </a:prstGeom>
                          <a:noFill/>
                          <a:ln>
                            <a:noFill/>
                          </a:ln>
                        </pic:spPr>
                      </pic:pic>
                    </a:graphicData>
                  </a:graphic>
                </wp:inline>
              </w:drawing>
            </w:r>
            <w:r>
              <w:rPr>
                <w:lang w:eastAsia="zh-CN"/>
              </w:rPr>
              <w:t xml:space="preserve"> for obtaining a PUCCH transmission power, as described in Clause 7.2.1, with </w:t>
            </w:r>
          </w:p>
          <w:p w:rsidR="00BB3E7B" w:rsidRDefault="0010149E">
            <w:pPr>
              <w:pStyle w:val="EQ"/>
              <w:jc w:val="both"/>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rsidR="00BB3E7B" w:rsidRDefault="0010149E">
            <w:pPr>
              <w:pStyle w:val="B1"/>
              <w:ind w:left="284" w:firstLine="0"/>
              <w:jc w:val="both"/>
              <w:rPr>
                <w:rFonts w:cs="Arial"/>
                <w:lang w:eastAsia="zh-CN"/>
              </w:rPr>
            </w:pPr>
            <w:r>
              <w:rPr>
                <w:rFonts w:cs="Arial"/>
                <w:lang w:eastAsia="zh-CN"/>
              </w:rPr>
              <w:t>where</w:t>
            </w:r>
          </w:p>
          <w:p w:rsidR="00BB3E7B" w:rsidRDefault="0010149E">
            <w:pPr>
              <w:pStyle w:val="B2"/>
              <w:jc w:val="both"/>
            </w:pPr>
            <w:r>
              <w:rPr>
                <w:rFonts w:cs="Arial"/>
                <w:lang w:eastAsia="zh-CN"/>
              </w:rPr>
              <w:t>-</w:t>
            </w:r>
            <w:r>
              <w:rPr>
                <w:rFonts w:cs="Arial"/>
                <w:lang w:eastAsia="zh-CN"/>
              </w:rPr>
              <w:tab/>
              <w:t xml:space="preserve">if </w:t>
            </w:r>
            <w:r>
              <w:rPr>
                <w:noProof/>
                <w:position w:val="-10"/>
                <w:lang w:eastAsia="zh-CN"/>
              </w:rPr>
              <w:drawing>
                <wp:inline distT="0" distB="0" distL="0" distR="0">
                  <wp:extent cx="482600" cy="24130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82600" cy="241300"/>
                          </a:xfrm>
                          <a:prstGeom prst="rect">
                            <a:avLst/>
                          </a:prstGeom>
                          <a:noFill/>
                          <a:ln>
                            <a:noFill/>
                          </a:ln>
                        </pic:spPr>
                      </pic:pic>
                    </a:graphicData>
                  </a:graphic>
                </wp:inline>
              </w:drawing>
            </w:r>
            <w:ins w:id="97" w:author="作者">
              <w:r>
                <w:rPr>
                  <w:rFonts w:cs="Arial"/>
                  <w:lang w:eastAsia="zh-CN"/>
                </w:rPr>
                <w:t xml:space="preserve"> </w:t>
              </w:r>
              <w:r>
                <w:rPr>
                  <w:color w:val="FF0000"/>
                  <w:lang w:eastAsia="zh-CN"/>
                </w:rPr>
                <w:t xml:space="preserve">and the UE is not configured by higher layer parameter </w:t>
              </w:r>
              <w:r>
                <w:rPr>
                  <w:i/>
                  <w:color w:val="FF0000"/>
                  <w:lang w:eastAsia="zh-CN"/>
                </w:rPr>
                <w:t>PDCCH-Config</w:t>
              </w:r>
              <w:r>
                <w:rPr>
                  <w:color w:val="FF0000"/>
                  <w:lang w:eastAsia="zh-CN"/>
                </w:rPr>
                <w:t xml:space="preserve"> that contains two different values of </w:t>
              </w:r>
              <w:proofErr w:type="spellStart"/>
              <w:r>
                <w:rPr>
                  <w:i/>
                  <w:color w:val="FF0000"/>
                  <w:lang w:eastAsia="zh-CN"/>
                </w:rPr>
                <w:t>CORESETPoolIndex</w:t>
              </w:r>
              <w:proofErr w:type="spellEnd"/>
              <w:r>
                <w:rPr>
                  <w:color w:val="FF0000"/>
                  <w:lang w:eastAsia="zh-CN"/>
                </w:rPr>
                <w:t xml:space="preserve"> in </w:t>
              </w:r>
              <w:proofErr w:type="spellStart"/>
              <w:r>
                <w:rPr>
                  <w:i/>
                  <w:color w:val="FF0000"/>
                  <w:lang w:eastAsia="zh-CN"/>
                </w:rPr>
                <w:t>ControlResourceSet</w:t>
              </w:r>
            </w:ins>
            <w:proofErr w:type="spellEnd"/>
            <w:r>
              <w:t xml:space="preserve">, </w:t>
            </w:r>
            <w:r>
              <w:rPr>
                <w:noProof/>
                <w:position w:val="-14"/>
                <w:lang w:eastAsia="zh-CN"/>
              </w:rPr>
              <w:drawing>
                <wp:inline distT="0" distB="0" distL="0" distR="0">
                  <wp:extent cx="448945" cy="257810"/>
                  <wp:effectExtent l="0" t="0" r="8255" b="889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48945" cy="257810"/>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counter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w:r>
              <w:rPr>
                <w:noProof/>
                <w:position w:val="-6"/>
                <w:lang w:eastAsia="zh-CN"/>
              </w:rPr>
              <w:drawing>
                <wp:inline distT="0" distB="0" distL="0" distR="0">
                  <wp:extent cx="123190" cy="16256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w:r>
              <w:rPr>
                <w:rFonts w:cs="Arial"/>
                <w:noProof/>
                <w:position w:val="-4"/>
                <w:lang w:eastAsia="zh-CN"/>
              </w:rPr>
              <w:drawing>
                <wp:inline distT="0" distB="0" distL="0" distR="0">
                  <wp:extent cx="179705" cy="162560"/>
                  <wp:effectExtent l="0" t="0" r="0"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PDCCH monitoring occasions</w:t>
            </w:r>
            <w:r>
              <w:t xml:space="preserve"> </w:t>
            </w:r>
          </w:p>
          <w:p w:rsidR="00BB3E7B" w:rsidRDefault="0010149E">
            <w:pPr>
              <w:pStyle w:val="B2"/>
              <w:jc w:val="both"/>
              <w:rPr>
                <w:lang w:eastAsia="zh-CN"/>
              </w:rPr>
            </w:pPr>
            <w:r>
              <w:rPr>
                <w:rFonts w:cs="Arial"/>
                <w:lang w:eastAsia="zh-CN"/>
              </w:rPr>
              <w:t>-</w:t>
            </w:r>
            <w:r>
              <w:rPr>
                <w:rFonts w:cs="Arial"/>
                <w:lang w:eastAsia="zh-CN"/>
              </w:rPr>
              <w:tab/>
            </w:r>
            <w:del w:id="98" w:author="作者">
              <w:r>
                <w:rPr>
                  <w:rFonts w:cs="Arial"/>
                  <w:lang w:eastAsia="zh-CN"/>
                </w:rPr>
                <w:delText xml:space="preserve">if </w:delText>
              </w:r>
              <w:r>
                <w:rPr>
                  <w:noProof/>
                  <w:position w:val="-10"/>
                  <w:lang w:eastAsia="zh-CN"/>
                </w:rPr>
                <w:drawing>
                  <wp:inline distT="0" distB="0" distL="0" distR="0">
                    <wp:extent cx="482600" cy="24130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2600" cy="241300"/>
                            </a:xfrm>
                            <a:prstGeom prst="rect">
                              <a:avLst/>
                            </a:prstGeom>
                            <a:noFill/>
                            <a:ln>
                              <a:noFill/>
                            </a:ln>
                          </pic:spPr>
                        </pic:pic>
                      </a:graphicData>
                    </a:graphic>
                  </wp:inline>
                </w:drawing>
              </w:r>
            </w:del>
            <w:ins w:id="99" w:author="作者">
              <w:r>
                <w:rPr>
                  <w:rFonts w:cs="Arial"/>
                  <w:lang w:eastAsia="zh-CN"/>
                </w:rPr>
                <w:t>otherwise</w:t>
              </w:r>
            </w:ins>
            <w:r>
              <w:t xml:space="preserve">, </w:t>
            </w:r>
            <w:r>
              <w:rPr>
                <w:noProof/>
                <w:position w:val="-14"/>
                <w:lang w:eastAsia="zh-CN"/>
              </w:rPr>
              <w:drawing>
                <wp:inline distT="0" distB="0" distL="0" distR="0">
                  <wp:extent cx="448945" cy="257810"/>
                  <wp:effectExtent l="0" t="0" r="8255" b="889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48945" cy="257810"/>
                          </a:xfrm>
                          <a:prstGeom prst="rect">
                            <a:avLst/>
                          </a:prstGeom>
                          <a:noFill/>
                          <a:ln>
                            <a:noFill/>
                          </a:ln>
                        </pic:spPr>
                      </pic:pic>
                    </a:graphicData>
                  </a:graphic>
                </wp:inline>
              </w:drawing>
            </w:r>
            <w:r>
              <w:rPr>
                <w:rFonts w:cs="Arial"/>
                <w:lang w:eastAsia="zh-CN"/>
              </w:rPr>
              <w:t xml:space="preserve"> is the value </w:t>
            </w:r>
            <w:r>
              <w:rPr>
                <w:rFonts w:cs="Arial" w:hint="eastAsia"/>
                <w:lang w:eastAsia="zh-CN"/>
              </w:rPr>
              <w:t xml:space="preserve">of the total DAI in </w:t>
            </w:r>
            <w:r>
              <w:rPr>
                <w:rFonts w:cs="Arial"/>
                <w:lang w:eastAsia="zh-CN"/>
              </w:rPr>
              <w:t>the last</w:t>
            </w:r>
            <w:r>
              <w:rPr>
                <w:lang w:eastAsia="zh-CN"/>
              </w:rPr>
              <w:t xml:space="preserve"> DCI format</w:t>
            </w:r>
            <w:r>
              <w:rPr>
                <w:rFonts w:cs="Arial"/>
                <w:lang w:eastAsia="zh-CN"/>
              </w:rPr>
              <w:t xml:space="preserve"> </w:t>
            </w:r>
            <w:r>
              <w:rPr>
                <w:rFonts w:hint="eastAsia"/>
                <w:lang w:eastAsia="zh-CN"/>
              </w:rPr>
              <w:t xml:space="preserve">scheduling </w:t>
            </w:r>
            <w:r>
              <w:rPr>
                <w:lang w:eastAsia="zh-CN"/>
              </w:rPr>
              <w:t xml:space="preserve">CBG-based </w:t>
            </w:r>
            <w:r>
              <w:rPr>
                <w:rFonts w:hint="eastAsia"/>
                <w:lang w:eastAsia="zh-CN"/>
              </w:rPr>
              <w:t xml:space="preserve">PDSCH </w:t>
            </w:r>
            <w:r>
              <w:rPr>
                <w:lang w:eastAsia="zh-CN"/>
              </w:rPr>
              <w:t>recept</w:t>
            </w:r>
            <w:r>
              <w:rPr>
                <w:rFonts w:hint="eastAsia"/>
                <w:lang w:eastAsia="zh-CN"/>
              </w:rPr>
              <w:t xml:space="preserve">ion for </w:t>
            </w:r>
            <w:r>
              <w:rPr>
                <w:lang w:eastAsia="zh-CN"/>
              </w:rPr>
              <w:t xml:space="preserve">any serving </w:t>
            </w:r>
            <w:r>
              <w:rPr>
                <w:rFonts w:hint="eastAsia"/>
                <w:lang w:eastAsia="zh-CN"/>
              </w:rPr>
              <w:t xml:space="preserve">cell </w:t>
            </w:r>
            <w:r>
              <w:rPr>
                <w:noProof/>
                <w:position w:val="-6"/>
                <w:lang w:eastAsia="zh-CN"/>
              </w:rPr>
              <w:drawing>
                <wp:inline distT="0" distB="0" distL="0" distR="0">
                  <wp:extent cx="123190" cy="16256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190" cy="162560"/>
                          </a:xfrm>
                          <a:prstGeom prst="rect">
                            <a:avLst/>
                          </a:prstGeom>
                          <a:noFill/>
                          <a:ln>
                            <a:noFill/>
                          </a:ln>
                        </pic:spPr>
                      </pic:pic>
                    </a:graphicData>
                  </a:graphic>
                </wp:inline>
              </w:drawing>
            </w:r>
            <w:r>
              <w:rPr>
                <w:rFonts w:hint="eastAsia"/>
                <w:lang w:eastAsia="zh-CN"/>
              </w:rPr>
              <w:t xml:space="preserve"> </w:t>
            </w:r>
            <w:r>
              <w:rPr>
                <w:lang w:eastAsia="zh-CN"/>
              </w:rPr>
              <w:t>that the UE detects with</w:t>
            </w:r>
            <w:r>
              <w:rPr>
                <w:rFonts w:hint="eastAsia"/>
                <w:lang w:eastAsia="zh-CN"/>
              </w:rPr>
              <w:t xml:space="preserve">in </w:t>
            </w:r>
            <w:r>
              <w:rPr>
                <w:lang w:eastAsia="zh-CN"/>
              </w:rPr>
              <w:t xml:space="preserve">the </w:t>
            </w:r>
            <w:r>
              <w:rPr>
                <w:rFonts w:cs="Arial"/>
                <w:noProof/>
                <w:position w:val="-4"/>
                <w:lang w:eastAsia="zh-CN"/>
              </w:rPr>
              <w:drawing>
                <wp:inline distT="0" distB="0" distL="0" distR="0">
                  <wp:extent cx="179705" cy="162560"/>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705" cy="162560"/>
                          </a:xfrm>
                          <a:prstGeom prst="rect">
                            <a:avLst/>
                          </a:prstGeom>
                          <a:noFill/>
                          <a:ln>
                            <a:noFill/>
                          </a:ln>
                        </pic:spPr>
                      </pic:pic>
                    </a:graphicData>
                  </a:graphic>
                </wp:inline>
              </w:drawing>
            </w:r>
            <w:r>
              <w:t xml:space="preserve"> </w:t>
            </w:r>
            <w:r>
              <w:rPr>
                <w:lang w:eastAsia="zh-CN"/>
              </w:rPr>
              <w:t>PDCCH monitoring occasions</w:t>
            </w:r>
          </w:p>
          <w:p w:rsidR="00BB3E7B" w:rsidRDefault="0010149E">
            <w:pPr>
              <w:pStyle w:val="B2"/>
              <w:jc w:val="both"/>
              <w:rPr>
                <w:ins w:id="100" w:author="作者" w:date="1900-01-01T00:00:00Z"/>
              </w:rPr>
            </w:pPr>
            <w:r>
              <w:rPr>
                <w:color w:val="FF0000"/>
              </w:rPr>
              <w:t>&lt; Unchanged parts are omitted &gt;</w:t>
            </w:r>
          </w:p>
        </w:tc>
      </w:tr>
    </w:tbl>
    <w:p w:rsidR="00BB3E7B" w:rsidRDefault="00BB3E7B">
      <w:pPr>
        <w:pStyle w:val="0Maintext"/>
        <w:numPr>
          <w:ilvl w:val="1"/>
          <w:numId w:val="1"/>
        </w:numPr>
        <w:tabs>
          <w:tab w:val="clear" w:pos="4395"/>
        </w:tabs>
        <w:rPr>
          <w:ins w:id="101" w:author="作者" w:date="1900-01-01T00:00:00Z"/>
        </w:rPr>
        <w:pPrChange w:id="102" w:author="作者" w:date="1900-01-01T00:00:00Z">
          <w:pPr>
            <w:pStyle w:val="02"/>
            <w:numPr>
              <w:ilvl w:val="1"/>
              <w:numId w:val="1"/>
            </w:numPr>
            <w:tabs>
              <w:tab w:val="clear" w:pos="567"/>
              <w:tab w:val="left" w:pos="4395"/>
            </w:tabs>
            <w:ind w:left="4395" w:hanging="567"/>
          </w:pPr>
        </w:pPrChange>
      </w:pPr>
    </w:p>
    <w:p w:rsidR="00BB3E7B" w:rsidRPr="00FF0F62" w:rsidRDefault="00BB3E7B">
      <w:pPr>
        <w:pStyle w:val="0Maintext"/>
        <w:rPr>
          <w:rFonts w:eastAsiaTheme="minorEastAsia"/>
          <w:lang w:val="en-US" w:eastAsia="zh-CN"/>
          <w:rPrChange w:id="103" w:author="作者" w:date="1900-01-01T00:00:00Z">
            <w:rPr>
              <w:lang w:val="en-US"/>
            </w:rPr>
          </w:rPrChange>
        </w:rPr>
      </w:pPr>
    </w:p>
    <w:p w:rsidR="00BB3E7B" w:rsidRDefault="0010149E">
      <w:pPr>
        <w:pStyle w:val="01"/>
        <w:numPr>
          <w:ilvl w:val="0"/>
          <w:numId w:val="1"/>
        </w:numPr>
        <w:ind w:left="562" w:hanging="562"/>
      </w:pPr>
      <w:r>
        <w:t>Issues for single-PDCCH based Transmission &amp; URLLC Enhancement</w:t>
      </w:r>
    </w:p>
    <w:p w:rsidR="00BB3E7B" w:rsidRDefault="0010149E">
      <w:pPr>
        <w:pStyle w:val="02"/>
        <w:numPr>
          <w:ilvl w:val="1"/>
          <w:numId w:val="1"/>
        </w:numPr>
        <w:tabs>
          <w:tab w:val="clear" w:pos="4395"/>
        </w:tabs>
        <w:ind w:left="562" w:hanging="562"/>
      </w:pPr>
      <w:r>
        <w:t xml:space="preserve">Issue#b-1: PDSCH processing time in Scheme 3 </w:t>
      </w:r>
    </w:p>
    <w:p w:rsidR="00BB3E7B" w:rsidRDefault="0010149E">
      <w:pPr>
        <w:pStyle w:val="00Text"/>
      </w:pPr>
      <w:r>
        <w:t>Companies [3] and [18] discussed the issue on PDSCH processing time for scheme 3</w:t>
      </w:r>
    </w:p>
    <w:p w:rsidR="00BB3E7B" w:rsidRDefault="0010149E">
      <w:pPr>
        <w:pStyle w:val="00Text"/>
        <w:numPr>
          <w:ilvl w:val="0"/>
          <w:numId w:val="38"/>
        </w:numPr>
      </w:pPr>
      <w:r>
        <w:t>[3] explained that we agreed only mapping type B can be assumed for Scheme 3 and thus the definition of d1,1 is unclear for URLLC scheme 3 in current spec. [3] proposed to clarify that the number of PDSCH symbols is 2ⅹL to determine d1,1.</w:t>
      </w:r>
    </w:p>
    <w:p w:rsidR="00BB3E7B" w:rsidRDefault="0010149E">
      <w:pPr>
        <w:pStyle w:val="00Text"/>
        <w:numPr>
          <w:ilvl w:val="0"/>
          <w:numId w:val="38"/>
        </w:numPr>
      </w:pPr>
      <w:r>
        <w:t>[19] also propose to specify the PDSCH processing time for Scheme 3 in TS 38.214</w:t>
      </w:r>
    </w:p>
    <w:p w:rsidR="00BB3E7B" w:rsidRDefault="00BB3E7B">
      <w:pPr>
        <w:pStyle w:val="00Text"/>
      </w:pPr>
    </w:p>
    <w:tbl>
      <w:tblPr>
        <w:tblStyle w:val="af0"/>
        <w:tblW w:w="9062" w:type="dxa"/>
        <w:tblLayout w:type="fixed"/>
        <w:tblLook w:val="04A0" w:firstRow="1" w:lastRow="0" w:firstColumn="1" w:lastColumn="0" w:noHBand="0" w:noVBand="1"/>
      </w:tblPr>
      <w:tblGrid>
        <w:gridCol w:w="983"/>
        <w:gridCol w:w="8079"/>
      </w:tblGrid>
      <w:tr w:rsidR="00BB3E7B">
        <w:tc>
          <w:tcPr>
            <w:tcW w:w="983" w:type="dxa"/>
          </w:tcPr>
          <w:p w:rsidR="00BB3E7B" w:rsidRDefault="0010149E">
            <w:pPr>
              <w:pStyle w:val="00Text"/>
            </w:pPr>
            <w:r>
              <w:t>TP by [3]</w:t>
            </w:r>
          </w:p>
        </w:tc>
        <w:tc>
          <w:tcPr>
            <w:tcW w:w="8079" w:type="dxa"/>
          </w:tcPr>
          <w:p w:rsidR="00BB3E7B" w:rsidRDefault="0010149E">
            <w:pPr>
              <w:widowControl w:val="0"/>
              <w:jc w:val="both"/>
              <w:rPr>
                <w:color w:val="FF0000"/>
              </w:rPr>
            </w:pPr>
            <w:r>
              <w:rPr>
                <w:color w:val="FF0000"/>
              </w:rPr>
              <w:t>&lt; Start of the text proposal &gt;</w:t>
            </w:r>
          </w:p>
          <w:p w:rsidR="00BB3E7B" w:rsidRDefault="0010149E">
            <w:pPr>
              <w:jc w:val="both"/>
            </w:pPr>
            <w:bookmarkStart w:id="104" w:name="_Toc29673194"/>
            <w:bookmarkStart w:id="105" w:name="_Toc29673335"/>
            <w:bookmarkStart w:id="106" w:name="_Toc27299923"/>
            <w:bookmarkStart w:id="107" w:name="_Toc29674328"/>
            <w:bookmarkStart w:id="108" w:name="_Toc20318025"/>
            <w:bookmarkStart w:id="109" w:name="_Toc11352135"/>
            <w:bookmarkStart w:id="110" w:name="_Toc36645558"/>
            <w:r>
              <w:t>5.3</w:t>
            </w:r>
            <w:r>
              <w:tab/>
              <w:t>UE PDSCH processing procedure time</w:t>
            </w:r>
            <w:bookmarkEnd w:id="104"/>
            <w:bookmarkEnd w:id="105"/>
            <w:bookmarkEnd w:id="106"/>
            <w:bookmarkEnd w:id="107"/>
            <w:bookmarkEnd w:id="108"/>
            <w:bookmarkEnd w:id="109"/>
            <w:bookmarkEnd w:id="110"/>
          </w:p>
          <w:p w:rsidR="00BB3E7B" w:rsidRDefault="0010149E">
            <w:pPr>
              <w:jc w:val="both"/>
              <w:rPr>
                <w:color w:val="000000"/>
              </w:rPr>
            </w:pPr>
            <w:r>
              <w:rPr>
                <w:color w:val="000000"/>
                <w:lang w:val="en-AU"/>
              </w:rPr>
              <w:lastRenderedPageBreak/>
              <w:t xml:space="preserve">If the first uplink symbol 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 xml:space="preserve">and the PUCCH resource to be used 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bookmarkStart w:id="111" w:name="_Hlk500865557"/>
            <w:bookmarkStart w:id="112" w:name="_Hlk508187268"/>
            <w:r>
              <w:rPr>
                <w:color w:val="000000"/>
                <w:position w:val="-14"/>
              </w:rPr>
              <w:object w:dxaOrig="3615" w:dyaOrig="429">
                <v:shape id="_x0000_i1030" type="#_x0000_t75" style="width:180.85pt;height:20.95pt" o:ole="">
                  <v:imagedata r:id="rId31" o:title=""/>
                </v:shape>
                <o:OLEObject Type="Embed" ProgID="Equation.DSMT4" ShapeID="_x0000_i1030" DrawAspect="Content" ObjectID="_1651513175" r:id="rId32"/>
              </w:object>
            </w:r>
            <w:bookmarkEnd w:id="111"/>
            <w:bookmarkEnd w:id="112"/>
            <w:r>
              <w:rPr>
                <w:color w:val="000000"/>
              </w:rPr>
              <w:t xml:space="preserve"> after the end of the last symbol of the PDSCH carrying the TB being acknowledged, then the UE shall provide a valid HARQ-ACK message. </w:t>
            </w:r>
          </w:p>
          <w:p w:rsidR="00BB3E7B" w:rsidRDefault="0010149E">
            <w:pPr>
              <w:jc w:val="center"/>
              <w:rPr>
                <w:rFonts w:eastAsia="宋体"/>
                <w:color w:val="FF0000"/>
                <w:sz w:val="24"/>
                <w:lang w:eastAsia="zh-CN"/>
              </w:rPr>
            </w:pPr>
            <w:r>
              <w:rPr>
                <w:rFonts w:eastAsia="宋体"/>
                <w:color w:val="FF0000"/>
                <w:sz w:val="24"/>
                <w:lang w:eastAsia="zh-CN"/>
              </w:rPr>
              <w:t>&lt; Unchanged parts are omitted &gt;</w:t>
            </w:r>
          </w:p>
          <w:p w:rsidR="00BB3E7B" w:rsidRDefault="00BB3E7B">
            <w:pPr>
              <w:pStyle w:val="B1"/>
              <w:jc w:val="both"/>
              <w:rPr>
                <w:lang w:val="en-US"/>
              </w:rPr>
            </w:pPr>
          </w:p>
          <w:p w:rsidR="00BB3E7B" w:rsidRDefault="0010149E">
            <w:pPr>
              <w:pStyle w:val="B1"/>
              <w:jc w:val="both"/>
              <w:rPr>
                <w:i/>
                <w:lang w:val="en-AU"/>
              </w:rPr>
            </w:pPr>
            <w:r>
              <w:rPr>
                <w:lang w:val="en-AU"/>
              </w:rPr>
              <w:t>-</w:t>
            </w:r>
            <w:r>
              <w:rPr>
                <w:lang w:val="en-AU"/>
              </w:rPr>
              <w:tab/>
              <w:t xml:space="preserve">For the PDSCH mapping type A as given in clause 7.4.1.1 of [4, TS 38.211]: if the last symbol of PDSCH is on the </w:t>
            </w:r>
            <w:proofErr w:type="spellStart"/>
            <w:r>
              <w:rPr>
                <w:i/>
                <w:lang w:val="en-AU"/>
              </w:rPr>
              <w:t>i-</w:t>
            </w:r>
            <w:r>
              <w:rPr>
                <w:lang w:val="en-AU"/>
              </w:rPr>
              <w:t>th</w:t>
            </w:r>
            <w:proofErr w:type="spellEnd"/>
            <w:r>
              <w:rPr>
                <w:lang w:val="en-AU"/>
              </w:rPr>
              <w:t xml:space="preserve"> symbol of the slot where </w:t>
            </w:r>
            <w:proofErr w:type="spellStart"/>
            <w:r>
              <w:rPr>
                <w:i/>
                <w:lang w:val="en-AU"/>
              </w:rPr>
              <w:t>i</w:t>
            </w:r>
            <w:proofErr w:type="spellEnd"/>
            <w:r>
              <w:rPr>
                <w:i/>
                <w:lang w:val="en-AU"/>
              </w:rPr>
              <w:t xml:space="preserve"> </w:t>
            </w:r>
            <w:r>
              <w:rPr>
                <w:lang w:val="en-AU"/>
              </w:rPr>
              <w:t xml:space="preserve">&lt; 7, then </w:t>
            </w:r>
            <w:r>
              <w:rPr>
                <w:i/>
                <w:lang w:val="en-AU"/>
              </w:rPr>
              <w:t>d</w:t>
            </w:r>
            <w:r>
              <w:rPr>
                <w:i/>
                <w:vertAlign w:val="subscript"/>
                <w:lang w:val="en-AU"/>
              </w:rPr>
              <w:t xml:space="preserve">1,1 </w:t>
            </w:r>
            <w:r>
              <w:rPr>
                <w:i/>
                <w:lang w:val="en-AU"/>
              </w:rPr>
              <w:t xml:space="preserve">= 7 - </w:t>
            </w:r>
            <w:proofErr w:type="spellStart"/>
            <w:r>
              <w:rPr>
                <w:i/>
                <w:lang w:val="en-AU"/>
              </w:rPr>
              <w:t>i</w:t>
            </w:r>
            <w:proofErr w:type="spellEnd"/>
            <w:r>
              <w:rPr>
                <w:color w:val="000000"/>
              </w:rPr>
              <w:t xml:space="preserve">, otherwise </w:t>
            </w:r>
            <w:r>
              <w:rPr>
                <w:i/>
                <w:lang w:val="en-AU"/>
              </w:rPr>
              <w:t>d</w:t>
            </w:r>
            <w:r>
              <w:rPr>
                <w:i/>
                <w:vertAlign w:val="subscript"/>
                <w:lang w:val="en-AU"/>
              </w:rPr>
              <w:t xml:space="preserve">1,1 </w:t>
            </w:r>
            <w:r>
              <w:rPr>
                <w:i/>
                <w:lang w:val="en-AU"/>
              </w:rPr>
              <w:t>= 0</w:t>
            </w:r>
          </w:p>
          <w:p w:rsidR="00BB3E7B" w:rsidRDefault="0010149E">
            <w:pPr>
              <w:pStyle w:val="B1"/>
              <w:jc w:val="both"/>
            </w:pPr>
            <w:ins w:id="113" w:author="作者">
              <w:r>
                <w:t>-</w:t>
              </w:r>
              <w:r>
                <w:tab/>
                <w:t>The number of PDSCH symbols allocated is 2</w:t>
              </w:r>
              <w:r>
                <w:rPr>
                  <w:rFonts w:hint="eastAsia"/>
                </w:rPr>
                <w:t>ⅹ</w:t>
              </w:r>
              <w:r>
                <w:t xml:space="preserve">L to determine </w:t>
              </w:r>
              <w:r>
                <w:rPr>
                  <w:i/>
                </w:rPr>
                <w:t>d</w:t>
              </w:r>
              <w:r>
                <w:rPr>
                  <w:i/>
                  <w:vertAlign w:val="subscript"/>
                </w:rPr>
                <w:t>1,1</w:t>
              </w:r>
              <w:r>
                <w:t xml:space="preserve"> when a UE is configured by higher layer parameter </w:t>
              </w:r>
              <w:proofErr w:type="spellStart"/>
              <w:r>
                <w:rPr>
                  <w:i/>
                </w:rPr>
                <w:t>RepSchemeEnabler</w:t>
              </w:r>
              <w:proofErr w:type="spellEnd"/>
              <w:r>
                <w:t xml:space="preserve"> set to </w:t>
              </w:r>
              <w:r>
                <w:rPr>
                  <w:i/>
                </w:rPr>
                <w:t>'</w:t>
              </w:r>
              <w:proofErr w:type="spellStart"/>
              <w:r>
                <w:rPr>
                  <w:i/>
                </w:rPr>
                <w:t>TDMSchemeA</w:t>
              </w:r>
              <w:proofErr w:type="spellEnd"/>
              <w:r>
                <w:rPr>
                  <w:i/>
                </w:rPr>
                <w:t>'</w:t>
              </w:r>
              <w:r>
                <w:t>, and the UE is indicated with two TCI states in a codepoint of the DCI field '</w:t>
              </w:r>
              <w:r>
                <w:rPr>
                  <w:i/>
                </w:rPr>
                <w:t>Transmission Configuration Indication</w:t>
              </w:r>
              <w:r>
                <w:t>' and DM-RS port(s) within one CDM group in the DCI field "</w:t>
              </w:r>
              <w:r>
                <w:rPr>
                  <w:i/>
                </w:rPr>
                <w:t>Antenna Port(s)</w:t>
              </w:r>
              <w:r>
                <w:t>".</w:t>
              </w:r>
            </w:ins>
          </w:p>
          <w:p w:rsidR="00BB3E7B" w:rsidRDefault="0010149E">
            <w:pPr>
              <w:pStyle w:val="B1"/>
              <w:jc w:val="both"/>
              <w:rPr>
                <w:lang w:val="en-AU"/>
              </w:rPr>
            </w:pPr>
            <w:r>
              <w:rPr>
                <w:lang w:val="en-AU"/>
              </w:rPr>
              <w:t>-</w:t>
            </w:r>
            <w:r>
              <w:rPr>
                <w:lang w:val="en-AU"/>
              </w:rPr>
              <w:tab/>
              <w:t>For UE processing capability 1: If the PDSCH is mapping type B as given in clause 7.4.1.1 of [4, TS 38.211], and</w:t>
            </w:r>
          </w:p>
          <w:p w:rsidR="00BB3E7B" w:rsidRDefault="0010149E">
            <w:pPr>
              <w:pStyle w:val="00Text"/>
            </w:pPr>
            <w:r>
              <w:rPr>
                <w:color w:val="FF0000"/>
              </w:rPr>
              <w:t>&lt; End of the text proposal &gt;</w:t>
            </w:r>
          </w:p>
        </w:tc>
      </w:tr>
      <w:tr w:rsidR="00BB3E7B">
        <w:tc>
          <w:tcPr>
            <w:tcW w:w="983" w:type="dxa"/>
          </w:tcPr>
          <w:p w:rsidR="00BB3E7B" w:rsidRDefault="0010149E">
            <w:pPr>
              <w:pStyle w:val="00Text"/>
            </w:pPr>
            <w:r>
              <w:lastRenderedPageBreak/>
              <w:t>TP by [18]</w:t>
            </w:r>
          </w:p>
        </w:tc>
        <w:tc>
          <w:tcPr>
            <w:tcW w:w="8079" w:type="dxa"/>
          </w:tcPr>
          <w:p w:rsidR="00BB3E7B" w:rsidRDefault="0010149E">
            <w:r>
              <w:t>============TP for 38.214 Section 5.3====================================</w:t>
            </w:r>
          </w:p>
          <w:p w:rsidR="00BB3E7B" w:rsidRDefault="00BB3E7B">
            <w:pPr>
              <w:spacing w:after="180"/>
              <w:ind w:left="568" w:hanging="284"/>
              <w:rPr>
                <w:szCs w:val="20"/>
                <w:lang w:val="en-AU"/>
              </w:rPr>
            </w:pPr>
          </w:p>
          <w:p w:rsidR="00BB3E7B" w:rsidRDefault="0010149E">
            <w:pPr>
              <w:spacing w:after="180"/>
              <w:ind w:left="568" w:hanging="284"/>
              <w:rPr>
                <w:ins w:id="114" w:author="作者" w:date="1900-01-01T00:00:00Z"/>
                <w:iCs/>
                <w:szCs w:val="20"/>
              </w:rPr>
            </w:pPr>
            <w:ins w:id="115" w:author="作者">
              <w:r>
                <w:rPr>
                  <w:szCs w:val="20"/>
                  <w:lang w:val="en-AU"/>
                </w:rPr>
                <w:t>-</w:t>
              </w:r>
              <w:r>
                <w:rPr>
                  <w:szCs w:val="20"/>
                  <w:lang w:val="en-AU"/>
                </w:rPr>
                <w:tab/>
                <w:t xml:space="preserve">For a PDSCH that consists of </w:t>
              </w:r>
              <w:r w:rsidRPr="00CF1868">
                <w:rPr>
                  <w:szCs w:val="20"/>
                </w:rPr>
                <w:t>two PDSCH transmission occasions</w:t>
              </w:r>
              <w:r>
                <w:rPr>
                  <w:szCs w:val="20"/>
                </w:rPr>
                <w:t xml:space="preserve"> in one slot, </w:t>
              </w:r>
              <m:oMath>
                <m:sSub>
                  <m:sSubPr>
                    <m:ctrlPr>
                      <w:rPr>
                        <w:rFonts w:ascii="Cambria Math" w:hAnsi="Cambria Math"/>
                        <w:i/>
                        <w:szCs w:val="20"/>
                        <w:lang w:val="zh-CN"/>
                      </w:rPr>
                    </m:ctrlPr>
                  </m:sSubPr>
                  <m:e>
                    <m:r>
                      <w:rPr>
                        <w:rFonts w:ascii="Cambria Math" w:hAnsi="Cambria Math"/>
                        <w:szCs w:val="20"/>
                        <w:lang w:val="zh-CN"/>
                      </w:rPr>
                      <m:t>d</m:t>
                    </m:r>
                  </m:e>
                  <m:sub>
                    <m:r>
                      <w:rPr>
                        <w:rFonts w:ascii="Cambria Math" w:hAnsi="Cambria Math"/>
                        <w:szCs w:val="20"/>
                      </w:rPr>
                      <m:t>1,1</m:t>
                    </m:r>
                  </m:sub>
                </m:sSub>
                <m:r>
                  <w:rPr>
                    <w:rFonts w:ascii="Cambria Math" w:hAnsi="Cambria Math"/>
                    <w:szCs w:val="20"/>
                  </w:rPr>
                  <m:t>=</m:t>
                </m:r>
                <m:r>
                  <m:rPr>
                    <m:sty m:val="p"/>
                  </m:rPr>
                  <w:rPr>
                    <w:rFonts w:ascii="Cambria Math" w:hAnsi="Cambria Math"/>
                    <w:szCs w:val="20"/>
                  </w:rPr>
                  <m:t>max⁡</m:t>
                </m:r>
                <m:r>
                  <w:rPr>
                    <w:rFonts w:ascii="Cambria Math" w:hAnsi="Cambria Math"/>
                    <w:szCs w:val="20"/>
                  </w:rPr>
                  <m:t>(</m:t>
                </m:r>
                <m:sSubSup>
                  <m:sSubSupPr>
                    <m:ctrlPr>
                      <w:rPr>
                        <w:rFonts w:ascii="Cambria Math" w:hAnsi="Cambria Math"/>
                        <w:i/>
                        <w:iCs/>
                        <w:szCs w:val="20"/>
                        <w:lang w:val="zh-CN"/>
                      </w:rPr>
                    </m:ctrlPr>
                  </m:sSubSupPr>
                  <m:e>
                    <m:r>
                      <w:rPr>
                        <w:rFonts w:ascii="Cambria Math" w:hAnsi="Cambria Math"/>
                        <w:szCs w:val="20"/>
                        <w:lang w:val="zh-CN"/>
                      </w:rPr>
                      <m:t>d</m:t>
                    </m:r>
                  </m:e>
                  <m:sub>
                    <m:r>
                      <w:rPr>
                        <w:rFonts w:ascii="Cambria Math" w:hAnsi="Cambria Math"/>
                        <w:szCs w:val="20"/>
                      </w:rPr>
                      <m:t>1,1</m:t>
                    </m:r>
                  </m:sub>
                  <m:sup>
                    <m:r>
                      <w:rPr>
                        <w:rFonts w:ascii="Cambria Math" w:hAnsi="Cambria Math"/>
                        <w:szCs w:val="20"/>
                      </w:rPr>
                      <m:t>1</m:t>
                    </m:r>
                  </m:sup>
                </m:sSubSup>
                <m:r>
                  <w:rPr>
                    <w:rFonts w:ascii="Cambria Math" w:hAnsi="Cambria Math"/>
                    <w:szCs w:val="20"/>
                  </w:rPr>
                  <m:t>-</m:t>
                </m:r>
                <m:acc>
                  <m:accPr>
                    <m:chr m:val="̅"/>
                    <m:ctrlPr>
                      <w:rPr>
                        <w:rFonts w:ascii="Cambria Math" w:hAnsi="Cambria Math"/>
                        <w:i/>
                        <w:szCs w:val="20"/>
                        <w:lang w:val="zh-CN"/>
                      </w:rPr>
                    </m:ctrlPr>
                  </m:accPr>
                  <m:e>
                    <m:r>
                      <w:rPr>
                        <w:rFonts w:ascii="Cambria Math" w:hAnsi="Cambria Math"/>
                        <w:szCs w:val="20"/>
                        <w:lang w:val="zh-CN"/>
                      </w:rPr>
                      <m:t>K</m:t>
                    </m:r>
                  </m:e>
                </m:acc>
                <m:r>
                  <w:rPr>
                    <w:rFonts w:ascii="Cambria Math" w:hAnsi="Cambria Math"/>
                    <w:szCs w:val="20"/>
                  </w:rPr>
                  <m:t>,</m:t>
                </m:r>
                <m:sSubSup>
                  <m:sSubSupPr>
                    <m:ctrlPr>
                      <w:rPr>
                        <w:rFonts w:ascii="Cambria Math" w:hAnsi="Cambria Math"/>
                        <w:i/>
                        <w:iCs/>
                        <w:szCs w:val="20"/>
                        <w:lang w:val="zh-CN"/>
                      </w:rPr>
                    </m:ctrlPr>
                  </m:sSubSupPr>
                  <m:e>
                    <m:r>
                      <w:rPr>
                        <w:rFonts w:ascii="Cambria Math" w:hAnsi="Cambria Math"/>
                        <w:szCs w:val="20"/>
                        <w:lang w:val="zh-CN"/>
                      </w:rPr>
                      <m:t>d</m:t>
                    </m:r>
                  </m:e>
                  <m:sub>
                    <m:r>
                      <w:rPr>
                        <w:rFonts w:ascii="Cambria Math" w:hAnsi="Cambria Math"/>
                        <w:szCs w:val="20"/>
                      </w:rPr>
                      <m:t>1,1</m:t>
                    </m:r>
                  </m:sub>
                  <m:sup>
                    <m:r>
                      <w:rPr>
                        <w:rFonts w:ascii="Cambria Math" w:hAnsi="Cambria Math"/>
                        <w:szCs w:val="20"/>
                      </w:rPr>
                      <m:t>2</m:t>
                    </m:r>
                  </m:sup>
                </m:sSubSup>
                <m:r>
                  <w:rPr>
                    <w:rFonts w:ascii="Cambria Math" w:hAnsi="Cambria Math"/>
                    <w:szCs w:val="20"/>
                  </w:rPr>
                  <m:t>)</m:t>
                </m:r>
              </m:oMath>
              <w:r>
                <w:rPr>
                  <w:iCs/>
                  <w:szCs w:val="20"/>
                </w:rPr>
                <w:t>, where</w:t>
              </w:r>
            </w:ins>
          </w:p>
          <w:p w:rsidR="00BB3E7B" w:rsidRDefault="0010149E">
            <w:pPr>
              <w:overflowPunct w:val="0"/>
              <w:autoSpaceDE w:val="0"/>
              <w:autoSpaceDN w:val="0"/>
              <w:adjustRightInd w:val="0"/>
              <w:spacing w:after="180"/>
              <w:ind w:left="851" w:hanging="284"/>
              <w:rPr>
                <w:ins w:id="116" w:author="作者" w:date="1900-01-01T00:00:00Z"/>
                <w:szCs w:val="20"/>
                <w:lang w:eastAsia="en-GB"/>
              </w:rPr>
            </w:pPr>
            <w:ins w:id="117" w:author="作者">
              <w:r>
                <w:rPr>
                  <w:szCs w:val="20"/>
                  <w:lang w:eastAsia="en-GB"/>
                </w:rPr>
                <w:t>-</w:t>
              </w:r>
              <w:r>
                <w:rPr>
                  <w:szCs w:val="20"/>
                  <w:lang w:eastAsia="en-GB"/>
                </w:rPr>
                <w:tab/>
              </w:r>
              <m:oMath>
                <m:sSubSup>
                  <m:sSubSupPr>
                    <m:ctrlPr>
                      <w:rPr>
                        <w:rFonts w:ascii="Cambria Math" w:hAnsi="Cambria Math"/>
                        <w:i/>
                        <w:iCs/>
                        <w:szCs w:val="20"/>
                        <w:lang w:eastAsia="en-GB"/>
                      </w:rPr>
                    </m:ctrlPr>
                  </m:sSubSupPr>
                  <m:e>
                    <m:r>
                      <w:rPr>
                        <w:rFonts w:ascii="Cambria Math" w:hAnsi="Cambria Math"/>
                        <w:szCs w:val="20"/>
                        <w:lang w:eastAsia="en-GB"/>
                      </w:rPr>
                      <m:t>d</m:t>
                    </m:r>
                  </m:e>
                  <m:sub>
                    <m:r>
                      <w:rPr>
                        <w:rFonts w:ascii="Cambria Math" w:hAnsi="Cambria Math"/>
                        <w:szCs w:val="20"/>
                        <w:lang w:eastAsia="en-GB"/>
                      </w:rPr>
                      <m:t>1,1</m:t>
                    </m:r>
                  </m:sub>
                  <m:sup>
                    <m:r>
                      <w:rPr>
                        <w:rFonts w:ascii="Cambria Math" w:hAnsi="Cambria Math"/>
                        <w:szCs w:val="20"/>
                        <w:lang w:eastAsia="en-GB"/>
                      </w:rPr>
                      <m:t>1</m:t>
                    </m:r>
                  </m:sup>
                </m:sSubSup>
              </m:oMath>
              <w:r>
                <w:rPr>
                  <w:iCs/>
                  <w:szCs w:val="20"/>
                  <w:lang w:eastAsia="en-GB"/>
                </w:rPr>
                <w:t xml:space="preserve"> is determined by considering the first PDSCH transmission occasion in the slot, and as described above.</w:t>
              </w:r>
            </w:ins>
          </w:p>
          <w:p w:rsidR="00BB3E7B" w:rsidRDefault="0010149E">
            <w:pPr>
              <w:overflowPunct w:val="0"/>
              <w:autoSpaceDE w:val="0"/>
              <w:autoSpaceDN w:val="0"/>
              <w:adjustRightInd w:val="0"/>
              <w:spacing w:after="180"/>
              <w:ind w:left="851" w:hanging="284"/>
              <w:rPr>
                <w:ins w:id="118" w:author="作者" w:date="1900-01-01T00:00:00Z"/>
                <w:iCs/>
                <w:szCs w:val="20"/>
                <w:lang w:eastAsia="en-GB"/>
              </w:rPr>
            </w:pPr>
            <w:ins w:id="119" w:author="作者">
              <w:r>
                <w:rPr>
                  <w:szCs w:val="20"/>
                  <w:lang w:eastAsia="en-GB"/>
                </w:rPr>
                <w:t>-</w:t>
              </w:r>
              <w:r>
                <w:rPr>
                  <w:szCs w:val="20"/>
                  <w:lang w:eastAsia="en-GB"/>
                </w:rPr>
                <w:tab/>
              </w:r>
              <m:oMath>
                <m:sSubSup>
                  <m:sSubSupPr>
                    <m:ctrlPr>
                      <w:rPr>
                        <w:rFonts w:ascii="Cambria Math" w:hAnsi="Cambria Math"/>
                        <w:i/>
                        <w:iCs/>
                        <w:szCs w:val="20"/>
                        <w:lang w:eastAsia="en-GB"/>
                      </w:rPr>
                    </m:ctrlPr>
                  </m:sSubSupPr>
                  <m:e>
                    <m:r>
                      <w:rPr>
                        <w:rFonts w:ascii="Cambria Math" w:hAnsi="Cambria Math"/>
                        <w:szCs w:val="20"/>
                        <w:lang w:eastAsia="en-GB"/>
                      </w:rPr>
                      <m:t>d</m:t>
                    </m:r>
                  </m:e>
                  <m:sub>
                    <m:r>
                      <w:rPr>
                        <w:rFonts w:ascii="Cambria Math" w:hAnsi="Cambria Math"/>
                        <w:szCs w:val="20"/>
                        <w:lang w:eastAsia="en-GB"/>
                      </w:rPr>
                      <m:t>1,1</m:t>
                    </m:r>
                  </m:sub>
                  <m:sup>
                    <m:r>
                      <w:rPr>
                        <w:rFonts w:ascii="Cambria Math" w:hAnsi="Cambria Math"/>
                        <w:szCs w:val="20"/>
                        <w:lang w:eastAsia="en-GB"/>
                      </w:rPr>
                      <m:t>2</m:t>
                    </m:r>
                  </m:sup>
                </m:sSubSup>
              </m:oMath>
              <w:r>
                <w:rPr>
                  <w:iCs/>
                  <w:szCs w:val="20"/>
                  <w:lang w:eastAsia="en-GB"/>
                </w:rPr>
                <w:t xml:space="preserve"> is determined by considering the second PDSCH transmission occasion in the slot, and as described above.</w:t>
              </w:r>
            </w:ins>
          </w:p>
          <w:p w:rsidR="00BB3E7B" w:rsidRDefault="0010149E">
            <w:pPr>
              <w:pStyle w:val="00Text"/>
            </w:pPr>
            <w:ins w:id="120" w:author="作者">
              <w:r>
                <w:rPr>
                  <w:szCs w:val="20"/>
                  <w:lang w:eastAsia="en-GB"/>
                </w:rPr>
                <w:t>-</w:t>
              </w:r>
              <w:r>
                <w:rPr>
                  <w:szCs w:val="20"/>
                  <w:lang w:eastAsia="en-GB"/>
                </w:rPr>
                <w:tab/>
              </w:r>
              <m:oMath>
                <m:acc>
                  <m:accPr>
                    <m:chr m:val="̅"/>
                    <m:ctrlPr>
                      <w:rPr>
                        <w:rFonts w:ascii="Cambria Math" w:hAnsi="Cambria Math"/>
                        <w:i/>
                        <w:szCs w:val="20"/>
                        <w:lang w:eastAsia="en-GB"/>
                      </w:rPr>
                    </m:ctrlPr>
                  </m:accPr>
                  <m:e>
                    <m:r>
                      <w:rPr>
                        <w:rFonts w:ascii="Cambria Math" w:hAnsi="Cambria Math"/>
                        <w:szCs w:val="20"/>
                        <w:lang w:eastAsia="en-GB"/>
                      </w:rPr>
                      <m:t>K</m:t>
                    </m:r>
                  </m:e>
                </m:acc>
              </m:oMath>
              <w:r>
                <w:rPr>
                  <w:iCs/>
                  <w:szCs w:val="20"/>
                  <w:lang w:eastAsia="en-GB"/>
                </w:rPr>
                <w:t xml:space="preserve"> is </w:t>
              </w:r>
              <w:r>
                <w:rPr>
                  <w:szCs w:val="20"/>
                  <w:lang w:eastAsia="en-GB"/>
                </w:rPr>
                <w:t xml:space="preserve">the higher layer parameter </w:t>
              </w:r>
              <w:proofErr w:type="spellStart"/>
              <w:r>
                <w:rPr>
                  <w:i/>
                  <w:szCs w:val="16"/>
                </w:rPr>
                <w:t>StartingSymbolOffsetK</w:t>
              </w:r>
              <w:proofErr w:type="spellEnd"/>
              <w:r>
                <w:rPr>
                  <w:i/>
                  <w:szCs w:val="16"/>
                </w:rPr>
                <w:t xml:space="preserve">, </w:t>
              </w:r>
              <w:r>
                <w:rPr>
                  <w:iCs/>
                  <w:szCs w:val="16"/>
                </w:rPr>
                <w:t>if configured</w:t>
              </w:r>
              <w:r>
                <w:rPr>
                  <w:szCs w:val="20"/>
                  <w:lang w:eastAsia="en-GB"/>
                </w:rPr>
                <w:t xml:space="preserve">; else </w:t>
              </w:r>
              <m:oMath>
                <m:acc>
                  <m:accPr>
                    <m:chr m:val="̅"/>
                    <m:ctrlPr>
                      <w:rPr>
                        <w:rFonts w:ascii="Cambria Math" w:hAnsi="Cambria Math"/>
                        <w:i/>
                        <w:szCs w:val="20"/>
                        <w:lang w:eastAsia="en-GB"/>
                      </w:rPr>
                    </m:ctrlPr>
                  </m:accPr>
                  <m:e>
                    <m:r>
                      <w:rPr>
                        <w:rFonts w:ascii="Cambria Math" w:hAnsi="Cambria Math"/>
                        <w:szCs w:val="20"/>
                        <w:lang w:eastAsia="en-GB"/>
                      </w:rPr>
                      <m:t>K</m:t>
                    </m:r>
                  </m:e>
                </m:acc>
              </m:oMath>
              <w:r>
                <w:rPr>
                  <w:szCs w:val="20"/>
                  <w:lang w:eastAsia="en-GB"/>
                </w:rPr>
                <w:t xml:space="preserve">  = 0.</w:t>
              </w:r>
            </w:ins>
          </w:p>
        </w:tc>
      </w:tr>
    </w:tbl>
    <w:p w:rsidR="00BB3E7B" w:rsidRDefault="0010149E">
      <w:pPr>
        <w:pStyle w:val="00Text"/>
      </w:pPr>
      <w:r>
        <w:t>Based on the proposal in [3] and [18], offline proposal is:</w:t>
      </w:r>
    </w:p>
    <w:p w:rsidR="00BB3E7B" w:rsidRDefault="0010149E">
      <w:pPr>
        <w:pStyle w:val="03Proposal"/>
      </w:pPr>
      <w:r>
        <w:t>Offline proposal #b-1: Specify in TS 38.214 the UE processing time for Scheme 3 based on the TPs proposed by [3] and [18].</w:t>
      </w:r>
    </w:p>
    <w:p w:rsidR="00BB3E7B" w:rsidRDefault="00BB3E7B">
      <w:pPr>
        <w:pStyle w:val="00Text"/>
      </w:pPr>
    </w:p>
    <w:p w:rsidR="00BB3E7B" w:rsidRDefault="0010149E">
      <w:pPr>
        <w:pStyle w:val="02"/>
        <w:numPr>
          <w:ilvl w:val="1"/>
          <w:numId w:val="1"/>
        </w:numPr>
        <w:tabs>
          <w:tab w:val="clear" w:pos="4395"/>
        </w:tabs>
        <w:ind w:left="562" w:hanging="562"/>
      </w:pPr>
      <w:r>
        <w:t xml:space="preserve">Issue#b-2: Clarify the relationship between </w:t>
      </w:r>
      <w:r>
        <w:rPr>
          <w:i/>
          <w:iCs w:val="0"/>
        </w:rPr>
        <w:t>RepetitionNumber-r16</w:t>
      </w:r>
      <w:ins w:id="121" w:author="作者">
        <w:r>
          <w:rPr>
            <w:i/>
            <w:iCs w:val="0"/>
          </w:rPr>
          <w:t>/</w:t>
        </w:r>
        <w:proofErr w:type="spellStart"/>
        <w:r>
          <w:rPr>
            <w:i/>
            <w:iCs w:val="0"/>
          </w:rPr>
          <w:t>RepSchemeEnabler</w:t>
        </w:r>
      </w:ins>
      <w:proofErr w:type="spellEnd"/>
      <w:r>
        <w:t xml:space="preserve"> and </w:t>
      </w:r>
      <w:proofErr w:type="spellStart"/>
      <w:r>
        <w:rPr>
          <w:i/>
          <w:iCs w:val="0"/>
        </w:rPr>
        <w:t>pdsch-AggregationFactor</w:t>
      </w:r>
      <w:proofErr w:type="spellEnd"/>
    </w:p>
    <w:p w:rsidR="00BB3E7B" w:rsidRDefault="0010149E">
      <w:pPr>
        <w:pStyle w:val="00Text"/>
      </w:pPr>
      <w:r>
        <w:t>Companies [4] [12] [17] [18] [20] discussed the issue of relationship between RepetitionNumber-r16</w:t>
      </w:r>
      <w:ins w:id="122" w:author="作者">
        <w:r>
          <w:t>/</w:t>
        </w:r>
        <w:proofErr w:type="spellStart"/>
        <w:r>
          <w:t>RepSchemeEnabler</w:t>
        </w:r>
      </w:ins>
      <w:proofErr w:type="spellEnd"/>
      <w:r>
        <w:t xml:space="preserve"> and </w:t>
      </w:r>
      <w:proofErr w:type="spellStart"/>
      <w:r>
        <w:t>pdsch-AggregationFactor</w:t>
      </w:r>
      <w:proofErr w:type="spellEnd"/>
      <w:r>
        <w:t>.</w:t>
      </w:r>
    </w:p>
    <w:p w:rsidR="00BB3E7B" w:rsidRDefault="0010149E">
      <w:pPr>
        <w:pStyle w:val="00Text"/>
        <w:numPr>
          <w:ilvl w:val="0"/>
          <w:numId w:val="39"/>
        </w:numPr>
      </w:pPr>
      <w:r>
        <w:t xml:space="preserve">[4] proposed that Rel-15 repetition number </w:t>
      </w:r>
      <w:proofErr w:type="spellStart"/>
      <w:r>
        <w:rPr>
          <w:i/>
          <w:iCs/>
        </w:rPr>
        <w:t>pdsch-AggregationFactor</w:t>
      </w:r>
      <w:proofErr w:type="spellEnd"/>
      <w:r>
        <w:t xml:space="preserve"> should be overwritten whenever Rel-16 repetition number RepetitionNumber-r16 is indicated by DCI.</w:t>
      </w:r>
    </w:p>
    <w:p w:rsidR="00BB3E7B" w:rsidRDefault="0010149E">
      <w:pPr>
        <w:pStyle w:val="00Text"/>
        <w:numPr>
          <w:ilvl w:val="0"/>
          <w:numId w:val="39"/>
        </w:numPr>
      </w:pPr>
      <w:r>
        <w:t xml:space="preserve">[12] proposed </w:t>
      </w:r>
      <w:proofErr w:type="spellStart"/>
      <w:r>
        <w:rPr>
          <w:i/>
          <w:iCs/>
        </w:rPr>
        <w:t>pdsch-AggregationFactor</w:t>
      </w:r>
      <w:proofErr w:type="spellEnd"/>
      <w:r>
        <w:t xml:space="preserve"> should be ignored when scheme 4 is configured.</w:t>
      </w:r>
    </w:p>
    <w:p w:rsidR="00BB3E7B" w:rsidRDefault="0010149E">
      <w:pPr>
        <w:pStyle w:val="00Text"/>
        <w:numPr>
          <w:ilvl w:val="0"/>
          <w:numId w:val="39"/>
        </w:numPr>
      </w:pPr>
      <w:r>
        <w:t xml:space="preserve">[17] observed that </w:t>
      </w:r>
      <w:proofErr w:type="spellStart"/>
      <w:r>
        <w:rPr>
          <w:i/>
          <w:iCs/>
        </w:rPr>
        <w:t>pdsch-AggregationFactor</w:t>
      </w:r>
      <w:proofErr w:type="spellEnd"/>
      <w:r>
        <w:t xml:space="preserve"> can be overridden when RepNumR16 is indicated</w:t>
      </w:r>
    </w:p>
    <w:p w:rsidR="00BB3E7B" w:rsidRDefault="0010149E">
      <w:pPr>
        <w:pStyle w:val="00Text"/>
        <w:numPr>
          <w:ilvl w:val="0"/>
          <w:numId w:val="39"/>
        </w:numPr>
      </w:pPr>
      <w:r>
        <w:t xml:space="preserve">[18] proposed </w:t>
      </w:r>
    </w:p>
    <w:p w:rsidR="00BB3E7B" w:rsidRDefault="0010149E">
      <w:pPr>
        <w:pStyle w:val="00Text"/>
        <w:numPr>
          <w:ilvl w:val="1"/>
          <w:numId w:val="39"/>
        </w:numPr>
      </w:pPr>
      <w:r>
        <w:rPr>
          <w:rFonts w:eastAsia="PMingLiU"/>
          <w:iCs/>
        </w:rPr>
        <w:t xml:space="preserve">To disallow simultaneous configuration of </w:t>
      </w:r>
      <w:proofErr w:type="spellStart"/>
      <w:r>
        <w:rPr>
          <w:rFonts w:eastAsia="PMingLiU"/>
          <w:i/>
        </w:rPr>
        <w:t>pdsch-AggregationFactor</w:t>
      </w:r>
      <w:proofErr w:type="spellEnd"/>
      <w:r>
        <w:rPr>
          <w:rFonts w:eastAsia="PMingLiU"/>
          <w:iCs/>
        </w:rPr>
        <w:t xml:space="preserve"> and </w:t>
      </w:r>
      <w:r>
        <w:rPr>
          <w:rFonts w:eastAsia="PMingLiU"/>
          <w:i/>
        </w:rPr>
        <w:t>RepNumR16</w:t>
      </w:r>
    </w:p>
    <w:p w:rsidR="00BB3E7B" w:rsidRDefault="0010149E">
      <w:pPr>
        <w:pStyle w:val="00Text"/>
        <w:numPr>
          <w:ilvl w:val="1"/>
          <w:numId w:val="39"/>
        </w:numPr>
      </w:pPr>
      <w:r>
        <w:t xml:space="preserve">And that simultaneous configurations of </w:t>
      </w:r>
      <w:proofErr w:type="spellStart"/>
      <w:r>
        <w:t>pdsch-AggregationFactor</w:t>
      </w:r>
      <w:proofErr w:type="spellEnd"/>
      <w:r>
        <w:t xml:space="preserve"> and </w:t>
      </w:r>
      <w:proofErr w:type="spellStart"/>
      <w:r>
        <w:t>RepSchemeEnabler</w:t>
      </w:r>
      <w:proofErr w:type="spellEnd"/>
      <w:r>
        <w:t xml:space="preserve"> should be disallowed.</w:t>
      </w:r>
    </w:p>
    <w:p w:rsidR="00BB3E7B" w:rsidRDefault="0010149E">
      <w:pPr>
        <w:pStyle w:val="00Text"/>
        <w:numPr>
          <w:ilvl w:val="1"/>
          <w:numId w:val="39"/>
        </w:numPr>
        <w:rPr>
          <w:ins w:id="123" w:author="作者" w:date="1900-01-01T00:00:00Z"/>
        </w:rPr>
      </w:pPr>
      <w:r>
        <w:lastRenderedPageBreak/>
        <w:t>[18] also propose to clarify that PDSCH transmission occasions for scheme 4 are in consecutive slots</w:t>
      </w:r>
    </w:p>
    <w:p w:rsidR="00BB3E7B" w:rsidRDefault="0010149E">
      <w:pPr>
        <w:pStyle w:val="00Text"/>
        <w:numPr>
          <w:ilvl w:val="1"/>
          <w:numId w:val="39"/>
        </w:numPr>
      </w:pPr>
      <w:ins w:id="124" w:author="作者">
        <w:r>
          <w:t xml:space="preserve">[18] also proposed that simultaneous configurations of </w:t>
        </w:r>
        <w:proofErr w:type="spellStart"/>
        <w:r w:rsidRPr="00FF0F62">
          <w:rPr>
            <w:i/>
            <w:iCs/>
            <w:rPrChange w:id="125" w:author="作者" w:date="1900-01-01T00:00:00Z">
              <w:rPr/>
            </w:rPrChange>
          </w:rPr>
          <w:t>pdsch-AggregationFactor</w:t>
        </w:r>
        <w:proofErr w:type="spellEnd"/>
        <w:r>
          <w:t xml:space="preserve"> and </w:t>
        </w:r>
        <w:proofErr w:type="spellStart"/>
        <w:r w:rsidRPr="00FF0F62">
          <w:rPr>
            <w:i/>
            <w:iCs/>
            <w:rPrChange w:id="126" w:author="作者" w:date="1900-01-01T00:00:00Z">
              <w:rPr/>
            </w:rPrChange>
          </w:rPr>
          <w:t>RepSchemeEnabler</w:t>
        </w:r>
        <w:proofErr w:type="spellEnd"/>
        <w:r>
          <w:t xml:space="preserve"> should be disallowed</w:t>
        </w:r>
      </w:ins>
    </w:p>
    <w:p w:rsidR="00BB3E7B" w:rsidRDefault="00AC3C83">
      <w:pPr>
        <w:pStyle w:val="00Text"/>
        <w:numPr>
          <w:ilvl w:val="0"/>
          <w:numId w:val="39"/>
        </w:numPr>
      </w:pPr>
      <w:ins w:id="127" w:author="作者" w:date="2020-05-20T02:38:00Z">
        <w:r>
          <w:t xml:space="preserve">[17] and </w:t>
        </w:r>
      </w:ins>
      <w:r w:rsidR="0010149E">
        <w:t>[20] proposed to clarify that PDSCH is repeated in RepNumR16 consecutive slots.</w:t>
      </w:r>
    </w:p>
    <w:p w:rsidR="00BB3E7B" w:rsidRDefault="0010149E">
      <w:pPr>
        <w:pStyle w:val="00Text"/>
      </w:pPr>
      <w:r>
        <w:t>Based on the proposal in contributions, offline proposal is:</w:t>
      </w:r>
    </w:p>
    <w:p w:rsidR="00BB3E7B" w:rsidRDefault="0010149E">
      <w:pPr>
        <w:pStyle w:val="03Proposal"/>
        <w:ind w:left="360"/>
      </w:pPr>
      <w:r>
        <w:t xml:space="preserve">Offline proposal #b-2: </w:t>
      </w:r>
    </w:p>
    <w:p w:rsidR="00BB3E7B" w:rsidRDefault="0010149E">
      <w:pPr>
        <w:pStyle w:val="03Proposal"/>
        <w:numPr>
          <w:ilvl w:val="0"/>
          <w:numId w:val="40"/>
        </w:numPr>
      </w:pPr>
      <w:r>
        <w:t>Clarify in TS 38.214 that PDSCH of scheme 4 is repeated in RepNumR16 consecutive slots.</w:t>
      </w:r>
    </w:p>
    <w:p w:rsidR="00BB3E7B" w:rsidRDefault="0010149E">
      <w:pPr>
        <w:pStyle w:val="03Proposal"/>
        <w:numPr>
          <w:ilvl w:val="0"/>
          <w:numId w:val="40"/>
        </w:numPr>
      </w:pPr>
      <w:r>
        <w:t xml:space="preserve">For </w:t>
      </w:r>
      <w:proofErr w:type="spellStart"/>
      <w:r>
        <w:t>pdsch-AggregationFactor</w:t>
      </w:r>
      <w:proofErr w:type="spellEnd"/>
      <w:r>
        <w:t xml:space="preserve"> vs repNumR16, down-select:</w:t>
      </w:r>
    </w:p>
    <w:p w:rsidR="00BB3E7B" w:rsidRDefault="0010149E">
      <w:pPr>
        <w:pStyle w:val="03Proposal"/>
        <w:numPr>
          <w:ilvl w:val="1"/>
          <w:numId w:val="40"/>
        </w:numPr>
      </w:pPr>
      <w:r>
        <w:t xml:space="preserve">Alt1: when scheme 4 is configured, </w:t>
      </w:r>
      <w:proofErr w:type="spellStart"/>
      <w:r>
        <w:rPr>
          <w:i/>
          <w:iCs/>
        </w:rPr>
        <w:t>pdsch-AggregationFactor</w:t>
      </w:r>
      <w:proofErr w:type="spellEnd"/>
      <w:r>
        <w:t xml:space="preserve"> is ignored.</w:t>
      </w:r>
    </w:p>
    <w:p w:rsidR="00BB3E7B" w:rsidRDefault="0010149E">
      <w:pPr>
        <w:pStyle w:val="03Proposal"/>
        <w:numPr>
          <w:ilvl w:val="1"/>
          <w:numId w:val="40"/>
        </w:numPr>
        <w:rPr>
          <w:ins w:id="128" w:author="作者" w:date="1900-01-01T00:00:00Z"/>
        </w:rPr>
      </w:pPr>
      <w:r>
        <w:t xml:space="preserve">Alt2: when a RepNumR16 is indicated by DCI, </w:t>
      </w:r>
      <w:proofErr w:type="spellStart"/>
      <w:r>
        <w:rPr>
          <w:i/>
          <w:iCs/>
        </w:rPr>
        <w:t>pdsch-AggregationFactor</w:t>
      </w:r>
      <w:proofErr w:type="spellEnd"/>
      <w:r>
        <w:t xml:space="preserve"> is ignored.</w:t>
      </w:r>
    </w:p>
    <w:p w:rsidR="00BB3E7B" w:rsidRPr="00FF0F62" w:rsidRDefault="0010149E">
      <w:pPr>
        <w:pStyle w:val="03Proposal"/>
        <w:numPr>
          <w:ilvl w:val="1"/>
          <w:numId w:val="40"/>
        </w:numPr>
        <w:rPr>
          <w:ins w:id="129" w:author="作者" w:date="1900-01-01T00:00:00Z"/>
          <w:rPrChange w:id="130" w:author="作者" w:date="1900-01-01T00:00:00Z">
            <w:rPr>
              <w:ins w:id="131" w:author="作者" w:date="1900-01-01T00:00:00Z"/>
              <w:i/>
              <w:iCs/>
            </w:rPr>
          </w:rPrChange>
        </w:rPr>
      </w:pPr>
      <w:ins w:id="132" w:author="作者">
        <w:r>
          <w:t xml:space="preserve">Alt3: when scheme 4 is configured, the UE does not expect to be configured with </w:t>
        </w:r>
        <w:proofErr w:type="spellStart"/>
        <w:r>
          <w:rPr>
            <w:i/>
            <w:iCs/>
          </w:rPr>
          <w:t>pdsch-AggregationFactor</w:t>
        </w:r>
        <w:proofErr w:type="spellEnd"/>
        <w:r>
          <w:rPr>
            <w:i/>
            <w:iCs/>
          </w:rPr>
          <w:t>.</w:t>
        </w:r>
      </w:ins>
    </w:p>
    <w:p w:rsidR="00BB3E7B" w:rsidRDefault="0010149E">
      <w:pPr>
        <w:pStyle w:val="03Proposal"/>
        <w:numPr>
          <w:ilvl w:val="0"/>
          <w:numId w:val="40"/>
        </w:numPr>
        <w:rPr>
          <w:ins w:id="133" w:author="作者" w:date="1900-01-01T00:00:00Z"/>
        </w:rPr>
      </w:pPr>
      <w:ins w:id="134" w:author="作者">
        <w:r>
          <w:t xml:space="preserve">When the UE is configured with </w:t>
        </w:r>
        <w:proofErr w:type="spellStart"/>
        <w:r w:rsidRPr="00FF0F62">
          <w:rPr>
            <w:i/>
            <w:iCs/>
            <w:rPrChange w:id="135" w:author="作者" w:date="1900-01-01T00:00:00Z">
              <w:rPr/>
            </w:rPrChange>
          </w:rPr>
          <w:t>RepSchemeEnabler</w:t>
        </w:r>
        <w:proofErr w:type="spellEnd"/>
        <w:r>
          <w:t>, down-select from:</w:t>
        </w:r>
      </w:ins>
    </w:p>
    <w:p w:rsidR="00BB3E7B" w:rsidRDefault="0010149E">
      <w:pPr>
        <w:pStyle w:val="03Proposal"/>
        <w:numPr>
          <w:ilvl w:val="1"/>
          <w:numId w:val="40"/>
        </w:numPr>
        <w:rPr>
          <w:ins w:id="136" w:author="作者" w:date="1900-01-01T00:00:00Z"/>
        </w:rPr>
      </w:pPr>
      <w:ins w:id="137" w:author="作者">
        <w:r>
          <w:t xml:space="preserve">the UE does not expect to be configured with </w:t>
        </w:r>
        <w:proofErr w:type="spellStart"/>
        <w:r>
          <w:rPr>
            <w:i/>
            <w:iCs/>
          </w:rPr>
          <w:t>pdsch-AggregationFactor</w:t>
        </w:r>
        <w:proofErr w:type="spellEnd"/>
        <w:r>
          <w:t>.</w:t>
        </w:r>
      </w:ins>
    </w:p>
    <w:p w:rsidR="00BB3E7B" w:rsidRDefault="0010149E">
      <w:pPr>
        <w:pStyle w:val="03Proposal"/>
        <w:numPr>
          <w:ilvl w:val="1"/>
          <w:numId w:val="40"/>
        </w:numPr>
      </w:pPr>
      <w:ins w:id="138" w:author="作者">
        <w:r>
          <w:t xml:space="preserve">The UE ignores the </w:t>
        </w:r>
        <w:proofErr w:type="spellStart"/>
        <w:r>
          <w:rPr>
            <w:i/>
            <w:iCs/>
          </w:rPr>
          <w:t>pdsch-AggregationFactor</w:t>
        </w:r>
        <w:proofErr w:type="spellEnd"/>
        <w:r>
          <w:rPr>
            <w:i/>
            <w:iCs/>
          </w:rPr>
          <w:t xml:space="preserve"> </w:t>
        </w:r>
        <w:r w:rsidRPr="00FF0F62">
          <w:rPr>
            <w:rPrChange w:id="139" w:author="作者" w:date="1900-01-01T00:00:00Z">
              <w:rPr>
                <w:i/>
                <w:iCs/>
              </w:rPr>
            </w:rPrChange>
          </w:rPr>
          <w:t>if it is configured</w:t>
        </w:r>
        <w:r>
          <w:rPr>
            <w:i/>
            <w:iCs/>
          </w:rPr>
          <w:t>.</w:t>
        </w:r>
      </w:ins>
    </w:p>
    <w:p w:rsidR="00BB3E7B" w:rsidRDefault="00BB3E7B">
      <w:pPr>
        <w:pStyle w:val="00Text"/>
      </w:pPr>
    </w:p>
    <w:p w:rsidR="00BB3E7B" w:rsidRDefault="0010149E">
      <w:pPr>
        <w:pStyle w:val="02"/>
        <w:numPr>
          <w:ilvl w:val="1"/>
          <w:numId w:val="1"/>
        </w:numPr>
        <w:tabs>
          <w:tab w:val="clear" w:pos="4395"/>
        </w:tabs>
        <w:ind w:left="562" w:hanging="562"/>
      </w:pPr>
      <w:r>
        <w:t>Issue#b-3: Default TCI-state for PDSCH when DCI has no TCI field</w:t>
      </w:r>
    </w:p>
    <w:p w:rsidR="00BB3E7B" w:rsidRDefault="0010149E">
      <w:pPr>
        <w:pStyle w:val="00Text"/>
      </w:pPr>
      <w:r>
        <w:t>Companies [1][7][11] discussed the issue of default TCI-state for PDSCH in the case that the DCI does not have TCI field. Their proposals are:</w:t>
      </w:r>
    </w:p>
    <w:p w:rsidR="00BB3E7B" w:rsidRDefault="0010149E">
      <w:pPr>
        <w:pStyle w:val="00Text"/>
        <w:numPr>
          <w:ilvl w:val="0"/>
          <w:numId w:val="16"/>
        </w:numPr>
      </w:pPr>
      <w:r>
        <w:t xml:space="preserve">[1] proposed that if the offset is less than </w:t>
      </w:r>
      <w:proofErr w:type="spellStart"/>
      <w:r>
        <w:t>timeDurationForQCL</w:t>
      </w:r>
      <w:proofErr w:type="spellEnd"/>
      <w:r>
        <w:t>, the UE assumes the default TCI state of t</w:t>
      </w:r>
      <w:r>
        <w:rPr>
          <w:rFonts w:hint="eastAsia"/>
        </w:rPr>
        <w:t>he</w:t>
      </w:r>
      <w:r>
        <w:t xml:space="preserve"> PDSCH is the first TCI state of the two default different TCI states of PDSCH in single-DCI M-TRP system.</w:t>
      </w:r>
    </w:p>
    <w:p w:rsidR="00BB3E7B" w:rsidRDefault="0010149E">
      <w:pPr>
        <w:pStyle w:val="00Text"/>
        <w:numPr>
          <w:ilvl w:val="0"/>
          <w:numId w:val="16"/>
        </w:numPr>
      </w:pPr>
      <w:r>
        <w:t>[7] proposed the QCL parameter(s) is the first TCI states corresponding to the lowest codepoint among the TCI codepoints containing two different TCI states.</w:t>
      </w:r>
    </w:p>
    <w:p w:rsidR="00BB3E7B" w:rsidRDefault="0010149E">
      <w:pPr>
        <w:pStyle w:val="00Text"/>
        <w:numPr>
          <w:ilvl w:val="0"/>
          <w:numId w:val="16"/>
        </w:numPr>
      </w:pPr>
      <w:r>
        <w:t xml:space="preserve">[11] proposed that </w:t>
      </w:r>
    </w:p>
    <w:p w:rsidR="00BB3E7B" w:rsidRDefault="0010149E">
      <w:pPr>
        <w:pStyle w:val="00Text"/>
        <w:numPr>
          <w:ilvl w:val="1"/>
          <w:numId w:val="16"/>
        </w:numPr>
      </w:pPr>
      <w:r>
        <w:t xml:space="preserve">if </w:t>
      </w:r>
      <w:proofErr w:type="spellStart"/>
      <w:r>
        <w:t>tci-</w:t>
      </w:r>
      <w:r>
        <w:rPr>
          <w:i/>
          <w:iCs/>
        </w:rPr>
        <w:t>PresentInDCI</w:t>
      </w:r>
      <w:proofErr w:type="spellEnd"/>
      <w:r>
        <w:t xml:space="preserve"> is not configured for the CORESET scheduling the PDSCH, not support multi-TRP transmission scheduled by PDCCH in the CORESET</w:t>
      </w:r>
    </w:p>
    <w:p w:rsidR="00BB3E7B" w:rsidRDefault="0010149E">
      <w:pPr>
        <w:pStyle w:val="00Text"/>
        <w:numPr>
          <w:ilvl w:val="1"/>
          <w:numId w:val="16"/>
        </w:numPr>
      </w:pPr>
      <w:r>
        <w:t xml:space="preserve">When the offset between the reception of the PDCCH and the corresponding PDSCH is less than </w:t>
      </w:r>
      <w:proofErr w:type="spellStart"/>
      <w:r>
        <w:t>timeDurationForQCL</w:t>
      </w:r>
      <w:proofErr w:type="spellEnd"/>
      <w:r>
        <w:t>, and at least one TCI codepoint indicates two TCI states, follow Rel-15 default TCI state for the case when TCI field is not present in DCI</w:t>
      </w:r>
    </w:p>
    <w:p w:rsidR="00BB3E7B" w:rsidRDefault="0010149E">
      <w:pPr>
        <w:pStyle w:val="00Text"/>
      </w:pPr>
      <w:r>
        <w:t>Based on the proposals by companies [1][7][11], the following offline proposal is made:</w:t>
      </w:r>
    </w:p>
    <w:p w:rsidR="00BB3E7B" w:rsidRDefault="0010149E">
      <w:pPr>
        <w:pStyle w:val="03Proposal"/>
      </w:pPr>
      <w:r>
        <w:t>Offline proposal #b-3: discuss and determine the default TCI state of PDSCH in the case of DCI without TCI field.</w:t>
      </w:r>
    </w:p>
    <w:p w:rsidR="00BB3E7B" w:rsidRDefault="00BB3E7B">
      <w:pPr>
        <w:pStyle w:val="00Text"/>
      </w:pPr>
    </w:p>
    <w:p w:rsidR="00BB3E7B" w:rsidRDefault="0010149E">
      <w:pPr>
        <w:pStyle w:val="02"/>
        <w:numPr>
          <w:ilvl w:val="1"/>
          <w:numId w:val="1"/>
        </w:numPr>
        <w:tabs>
          <w:tab w:val="clear" w:pos="4395"/>
        </w:tabs>
        <w:ind w:left="562" w:hanging="562"/>
      </w:pPr>
      <w:r>
        <w:t>Issue#b-4: Default TCI-state for PDSCH when DCI indicates one TCI-state</w:t>
      </w:r>
    </w:p>
    <w:p w:rsidR="00BB3E7B" w:rsidRDefault="0010149E">
      <w:pPr>
        <w:pStyle w:val="00Text"/>
      </w:pPr>
      <w:r>
        <w:t>Companies [1] [2] discussed the issue of default TCI-state of PDSCH when DCI indicates one TCI-state and their proposals are:</w:t>
      </w:r>
    </w:p>
    <w:p w:rsidR="00BB3E7B" w:rsidRDefault="0010149E">
      <w:pPr>
        <w:pStyle w:val="00Text"/>
        <w:numPr>
          <w:ilvl w:val="0"/>
          <w:numId w:val="16"/>
        </w:numPr>
      </w:pPr>
      <w:r>
        <w:t>[1] proposed to consider two cases:</w:t>
      </w:r>
    </w:p>
    <w:p w:rsidR="00BB3E7B" w:rsidRDefault="0010149E">
      <w:pPr>
        <w:pStyle w:val="00Text"/>
        <w:numPr>
          <w:ilvl w:val="1"/>
          <w:numId w:val="16"/>
        </w:numPr>
      </w:pPr>
      <w:r>
        <w:t>If the indicated TCI state is one of those two default TCI-states for PDSCH, the UE assume the default TCI-state is the indicated one.</w:t>
      </w:r>
    </w:p>
    <w:p w:rsidR="00BB3E7B" w:rsidRDefault="0010149E">
      <w:pPr>
        <w:pStyle w:val="00Text"/>
        <w:numPr>
          <w:ilvl w:val="1"/>
          <w:numId w:val="16"/>
        </w:numPr>
      </w:pPr>
      <w:r>
        <w:lastRenderedPageBreak/>
        <w:t>Otherwise, the UE assumes the default TCI-state is the first one of those two default TCI-states for PDSCH.</w:t>
      </w:r>
    </w:p>
    <w:p w:rsidR="00BB3E7B" w:rsidRDefault="0010149E">
      <w:pPr>
        <w:pStyle w:val="00Text"/>
        <w:numPr>
          <w:ilvl w:val="0"/>
          <w:numId w:val="16"/>
        </w:numPr>
      </w:pPr>
      <w:r>
        <w:t>[2] propose in this case, single-TRP or TDM scheme 4 may be scheduled. The indicated TCI state can be replaced by the first of two default TCI states. The mapping among the first one of default TCI states, DMRS ports and the allocated time/frequency resources can still follow the case when the offset between PDCCH and the corresponding PDSCH is larger than the threshold.</w:t>
      </w:r>
    </w:p>
    <w:p w:rsidR="00BB3E7B" w:rsidRDefault="0010149E">
      <w:pPr>
        <w:pStyle w:val="00Text"/>
      </w:pPr>
      <w:r>
        <w:t>Based on the proposals by companies, the following offline proposal is made:</w:t>
      </w:r>
    </w:p>
    <w:p w:rsidR="00BB3E7B" w:rsidRDefault="0010149E">
      <w:pPr>
        <w:pStyle w:val="03Proposal"/>
      </w:pPr>
      <w:r>
        <w:t>Proposal #b-4: discuss and determine the default TCI state of PDSCH when DCI indicates one TCI state</w:t>
      </w:r>
    </w:p>
    <w:p w:rsidR="00BB3E7B" w:rsidRDefault="0010149E">
      <w:pPr>
        <w:pStyle w:val="02"/>
        <w:numPr>
          <w:ilvl w:val="1"/>
          <w:numId w:val="1"/>
        </w:numPr>
        <w:tabs>
          <w:tab w:val="clear" w:pos="4395"/>
        </w:tabs>
        <w:ind w:left="562" w:hanging="562"/>
      </w:pPr>
      <w:r>
        <w:t>Issue#b-5: Default TCI-state for PDSCH when DCI indicates two TCI-states</w:t>
      </w:r>
    </w:p>
    <w:p w:rsidR="00BB3E7B" w:rsidRDefault="0010149E">
      <w:pPr>
        <w:pStyle w:val="00Text"/>
      </w:pPr>
      <w:r>
        <w:t>Companies [2] [7] discussed the issue of default TCI-state of PDSCH when DCI indicates two TCI-states and their proposals are:</w:t>
      </w:r>
    </w:p>
    <w:p w:rsidR="00BB3E7B" w:rsidRDefault="0010149E">
      <w:pPr>
        <w:pStyle w:val="00Text"/>
        <w:numPr>
          <w:ilvl w:val="0"/>
          <w:numId w:val="41"/>
        </w:numPr>
      </w:pPr>
      <w:r>
        <w:t xml:space="preserve">[2] propose that </w:t>
      </w:r>
      <w:r>
        <w:rPr>
          <w:rFonts w:hint="eastAsia"/>
        </w:rPr>
        <w:t>i</w:t>
      </w:r>
      <w:r>
        <w:t>f the TCI codepoint indicates two TCI states, one of SDM, FDM scheme 2a, FDM scheme 2b, TDM scheme 3 and TDM scheme 4 may be scheduled. Two indicated TCI states can be replaced by the two default TCI states. The mapping among the default TCI states, DMRS ports and the allocated time/frequency resources can follow the case when the offset between PDCCH and the corresponding PDSCH is larger than the threshold.</w:t>
      </w:r>
    </w:p>
    <w:p w:rsidR="00BB3E7B" w:rsidRDefault="0010149E">
      <w:pPr>
        <w:pStyle w:val="00Text"/>
        <w:numPr>
          <w:ilvl w:val="0"/>
          <w:numId w:val="41"/>
        </w:numPr>
      </w:pPr>
      <w:r>
        <w:t>[7] proposed that the UE may assume that the DM-RS ports of PDSCH of a serving cell are quasi co-located with the RS(s) with respect to the QCL parameter(s) associated with the TCI states corresponding to the lowest codepoint among the TCI codepoints containing two different TCI states</w:t>
      </w:r>
    </w:p>
    <w:p w:rsidR="00BB3E7B" w:rsidRDefault="0010149E">
      <w:pPr>
        <w:pStyle w:val="00Text"/>
      </w:pPr>
      <w:r>
        <w:t>Based on the proposals by companies [2][7], the following offline proposal is made:</w:t>
      </w:r>
    </w:p>
    <w:p w:rsidR="00BB3E7B" w:rsidRDefault="0010149E">
      <w:pPr>
        <w:pStyle w:val="03Proposal"/>
      </w:pPr>
      <w:r>
        <w:t>Offline proposal #b-5: discuss and determine the default TCI state of PDSCH when DCI indicates two TCI states</w:t>
      </w:r>
    </w:p>
    <w:p w:rsidR="00BB3E7B" w:rsidRDefault="0010149E">
      <w:pPr>
        <w:pStyle w:val="02"/>
        <w:numPr>
          <w:ilvl w:val="1"/>
          <w:numId w:val="1"/>
        </w:numPr>
        <w:tabs>
          <w:tab w:val="clear" w:pos="4395"/>
        </w:tabs>
        <w:ind w:left="562" w:hanging="562"/>
      </w:pPr>
      <w:r>
        <w:t>Issue #b-6: Default TCI-state for PDSCH of Scheme 3 and Scheme 4</w:t>
      </w:r>
    </w:p>
    <w:p w:rsidR="00BB3E7B" w:rsidRDefault="0010149E">
      <w:pPr>
        <w:pStyle w:val="00Text"/>
      </w:pPr>
      <w:r>
        <w:t xml:space="preserve">Companies [1][7] [8] [11] [13] [14] [15] [16] [17] discussed the issues of default TCI state for PDSCH in URLLC scheme 3 and 4. </w:t>
      </w:r>
    </w:p>
    <w:p w:rsidR="00BB3E7B" w:rsidRDefault="0010149E">
      <w:pPr>
        <w:pStyle w:val="00Text"/>
        <w:numPr>
          <w:ilvl w:val="0"/>
          <w:numId w:val="16"/>
        </w:numPr>
      </w:pPr>
      <w:r>
        <w:t>[1] propose to differentiate the PDSCH transmission occasions with offset less than the threshold and occasions with offset &gt;= the threshold:</w:t>
      </w:r>
    </w:p>
    <w:p w:rsidR="00BB3E7B" w:rsidRDefault="0010149E">
      <w:pPr>
        <w:pStyle w:val="00Text"/>
        <w:numPr>
          <w:ilvl w:val="1"/>
          <w:numId w:val="16"/>
        </w:numPr>
      </w:pPr>
      <w:r>
        <w:t>For PDSCH occasions with offset &lt; threshold, two default TCI-states are applied respectively.</w:t>
      </w:r>
    </w:p>
    <w:p w:rsidR="00BB3E7B" w:rsidRDefault="0010149E">
      <w:pPr>
        <w:pStyle w:val="00Text"/>
        <w:numPr>
          <w:ilvl w:val="1"/>
          <w:numId w:val="16"/>
        </w:numPr>
      </w:pPr>
      <w:r>
        <w:t>For PDSCH occasions with offset &gt;= threshold, two indicated TCI-states are applied respectively.</w:t>
      </w:r>
    </w:p>
    <w:p w:rsidR="00BB3E7B" w:rsidRDefault="0010149E">
      <w:pPr>
        <w:pStyle w:val="00Text"/>
        <w:numPr>
          <w:ilvl w:val="0"/>
          <w:numId w:val="16"/>
        </w:numPr>
      </w:pPr>
      <w:r>
        <w:t xml:space="preserve">[7] proposed to specify the case when the indicated RepNumR16 is &gt; 2 and </w:t>
      </w:r>
      <w:proofErr w:type="spellStart"/>
      <w:r>
        <w:t>CycMapping</w:t>
      </w:r>
      <w:proofErr w:type="spellEnd"/>
      <w:r>
        <w:t xml:space="preserve"> or </w:t>
      </w:r>
      <w:proofErr w:type="spellStart"/>
      <w:r>
        <w:t>SeqMapping</w:t>
      </w:r>
      <w:proofErr w:type="spellEnd"/>
      <w:r>
        <w:t xml:space="preserve"> is configured for scheme 4:</w:t>
      </w:r>
    </w:p>
    <w:p w:rsidR="00BB3E7B" w:rsidRDefault="0010149E">
      <w:pPr>
        <w:pStyle w:val="00Text"/>
        <w:numPr>
          <w:ilvl w:val="1"/>
          <w:numId w:val="16"/>
        </w:numPr>
      </w:pPr>
      <w:r>
        <w:t xml:space="preserve">When RepNumR16 is &gt; 2  and </w:t>
      </w:r>
      <w:proofErr w:type="spellStart"/>
      <w:r>
        <w:t>CycMapping</w:t>
      </w:r>
      <w:proofErr w:type="spellEnd"/>
      <w:r>
        <w:t xml:space="preserve"> is configured: </w:t>
      </w:r>
    </w:p>
    <w:p w:rsidR="00BB3E7B" w:rsidRDefault="0010149E">
      <w:pPr>
        <w:pStyle w:val="af6"/>
        <w:numPr>
          <w:ilvl w:val="2"/>
          <w:numId w:val="16"/>
        </w:numPr>
        <w:snapToGrid w:val="0"/>
        <w:contextualSpacing w:val="0"/>
      </w:pPr>
      <w:r>
        <w:rPr>
          <w:lang w:eastAsia="zh-CN"/>
        </w:rPr>
        <w:t xml:space="preserve">if the scheduling offset between the </w:t>
      </w:r>
      <w:r>
        <w:t xml:space="preserve">reception of the DL DCI and the first PDSCH is less than the threshold </w:t>
      </w:r>
      <w:proofErr w:type="spellStart"/>
      <w:r>
        <w:t>timeDurationForQCL</w:t>
      </w:r>
      <w:proofErr w:type="spellEnd"/>
      <w:r>
        <w:t xml:space="preserve">, while the </w:t>
      </w:r>
      <w:r>
        <w:rPr>
          <w:lang w:eastAsia="zh-CN"/>
        </w:rPr>
        <w:t xml:space="preserve">scheduling offset between the </w:t>
      </w:r>
      <w:r>
        <w:t xml:space="preserve">reception of the DL DCI and the second PDSCH equal to or greater than the threshold </w:t>
      </w:r>
      <w:proofErr w:type="spellStart"/>
      <w:r>
        <w:t>timeDurationForQCL</w:t>
      </w:r>
      <w:proofErr w:type="spellEnd"/>
      <w:r>
        <w:t>, the first TCI states corresponding to the lowest codepoint among the TCI codepoints containing two different TCI states and the second indicated TCI state by the TCI field in the scheduling DCI are applied to the first and second PDSCH transmission occasions, respectively, and the same TCI mapping pattern continues to the remaining PDSCH transmission occasions.</w:t>
      </w:r>
    </w:p>
    <w:p w:rsidR="00BB3E7B" w:rsidRDefault="0010149E">
      <w:pPr>
        <w:pStyle w:val="af6"/>
        <w:numPr>
          <w:ilvl w:val="2"/>
          <w:numId w:val="16"/>
        </w:numPr>
        <w:snapToGrid w:val="0"/>
        <w:contextualSpacing w:val="0"/>
      </w:pPr>
      <w:r>
        <w:rPr>
          <w:lang w:eastAsia="zh-CN"/>
        </w:rPr>
        <w:t xml:space="preserve">Otherwise, if the scheduling offset between the </w:t>
      </w:r>
      <w:r>
        <w:t xml:space="preserve">reception of the DL DCI and the second PDSCH is less than the threshold </w:t>
      </w:r>
      <w:proofErr w:type="spellStart"/>
      <w:r>
        <w:t>timeDurationForQCL</w:t>
      </w:r>
      <w:proofErr w:type="spellEnd"/>
      <w:r>
        <w:t>(</w:t>
      </w:r>
      <w:r>
        <w:rPr>
          <w:lang w:eastAsia="zh-CN"/>
        </w:rPr>
        <w:t xml:space="preserve">the scheduling offset between the </w:t>
      </w:r>
      <w:r>
        <w:t xml:space="preserve">reception of the DL DCI and the first PDSCH is also less than the threshold </w:t>
      </w:r>
      <w:proofErr w:type="spellStart"/>
      <w:r>
        <w:t>timeDurationForQCL</w:t>
      </w:r>
      <w:proofErr w:type="spellEnd"/>
      <w:r>
        <w:t xml:space="preserve">),  the first TCI states and the second TCI </w:t>
      </w:r>
      <w:r>
        <w:lastRenderedPageBreak/>
        <w:t>state corresponding to the lowest codepoint among the TCI codepoints containing two different TCI states are applied to the first and second PDSCH transmission occasions, respectively, and the same TCI mapping pattern continues to the remaining PDSCH transmission occasions.</w:t>
      </w:r>
    </w:p>
    <w:p w:rsidR="00BB3E7B" w:rsidRDefault="0010149E">
      <w:pPr>
        <w:pStyle w:val="00Text"/>
        <w:numPr>
          <w:ilvl w:val="1"/>
          <w:numId w:val="16"/>
        </w:numPr>
      </w:pPr>
      <w:r>
        <w:t xml:space="preserve">When RepNumR16 is &gt; 2  and </w:t>
      </w:r>
      <w:proofErr w:type="spellStart"/>
      <w:r>
        <w:t>SeqMapping</w:t>
      </w:r>
      <w:proofErr w:type="spellEnd"/>
      <w:r>
        <w:t xml:space="preserve"> is configured:</w:t>
      </w:r>
    </w:p>
    <w:p w:rsidR="00BB3E7B" w:rsidRDefault="0010149E">
      <w:pPr>
        <w:pStyle w:val="af6"/>
        <w:numPr>
          <w:ilvl w:val="2"/>
          <w:numId w:val="16"/>
        </w:numPr>
        <w:snapToGrid w:val="0"/>
        <w:contextualSpacing w:val="0"/>
      </w:pPr>
      <w:r>
        <w:rPr>
          <w:lang w:eastAsia="zh-CN"/>
        </w:rPr>
        <w:t xml:space="preserve">if the scheduling offset between the </w:t>
      </w:r>
      <w:r>
        <w:t xml:space="preserve">reception of the DL DCI and the first PDSCH is less than the threshold </w:t>
      </w:r>
      <w:proofErr w:type="spellStart"/>
      <w:r>
        <w:t>timeDurationForQCL</w:t>
      </w:r>
      <w:proofErr w:type="spellEnd"/>
      <w:r>
        <w:t xml:space="preserve">, and the scheduling offset between the reception of the DL DCI and the third PDSCH is larger than the threshold </w:t>
      </w:r>
      <w:proofErr w:type="spellStart"/>
      <w:r>
        <w:t>timeDurationForQCL</w:t>
      </w:r>
      <w:proofErr w:type="spellEnd"/>
      <w:r>
        <w:t xml:space="preserve">, while the </w:t>
      </w:r>
      <w:r>
        <w:rPr>
          <w:lang w:eastAsia="zh-CN"/>
        </w:rPr>
        <w:t xml:space="preserve">scheduling offset between the </w:t>
      </w:r>
      <w:r>
        <w:t xml:space="preserve">reception of the DL DCI and the second PDSCH equal to or greater than the threshold </w:t>
      </w:r>
      <w:proofErr w:type="spellStart"/>
      <w:r>
        <w:t>timeDurationForQCL</w:t>
      </w:r>
      <w:proofErr w:type="spellEnd"/>
      <w:r>
        <w:t>, the first TCI state corresponding to the lowest codepoint among the TCI codepoints containing two different TCI states is applied to the first and second PDSCH transmissions occasions, and the second indicated TCI state by the TCI field in the scheduling DCI is applied to the third and fourth PDSCH transmissions, and the same TCI mapping pattern continues to the remaining PDSCH transmission occasions.</w:t>
      </w:r>
    </w:p>
    <w:p w:rsidR="00BB3E7B" w:rsidRDefault="0010149E">
      <w:pPr>
        <w:pStyle w:val="af6"/>
        <w:numPr>
          <w:ilvl w:val="2"/>
          <w:numId w:val="16"/>
        </w:numPr>
        <w:snapToGrid w:val="0"/>
        <w:contextualSpacing w:val="0"/>
      </w:pPr>
      <w:r>
        <w:rPr>
          <w:lang w:eastAsia="zh-CN"/>
        </w:rPr>
        <w:t xml:space="preserve">Otherwise, if the scheduling offset between the </w:t>
      </w:r>
      <w:r>
        <w:t xml:space="preserve">reception of the DL DCI and the third PDSCH is less than the threshold </w:t>
      </w:r>
      <w:proofErr w:type="spellStart"/>
      <w:r>
        <w:t>timeDurationForQCL</w:t>
      </w:r>
      <w:proofErr w:type="spellEnd"/>
      <w:r>
        <w:t>, the first TCI state corresponding to the lowest codepoint among the TCI codepoints containing two different TCI states is applied to the first and second PDSCH transmissions occasions, and the second TCI state corresponding to the lowest codepoint among the TCI codepoints containing two different TCI states is applied to the third and fourth PDSCH transmissions occasions, and the same TCI mapping pattern continues to the remaining PDSCH transmission occasions.</w:t>
      </w:r>
    </w:p>
    <w:p w:rsidR="00BB3E7B" w:rsidRDefault="0010149E">
      <w:pPr>
        <w:pStyle w:val="00Text"/>
        <w:numPr>
          <w:ilvl w:val="0"/>
          <w:numId w:val="16"/>
        </w:numPr>
      </w:pPr>
      <w:r>
        <w:t>[8] proposed that for scheme3 and scheme 4:</w:t>
      </w:r>
    </w:p>
    <w:p w:rsidR="00BB3E7B" w:rsidRDefault="0010149E">
      <w:pPr>
        <w:pStyle w:val="0Maintext"/>
        <w:numPr>
          <w:ilvl w:val="1"/>
          <w:numId w:val="16"/>
        </w:numPr>
        <w:spacing w:line="288" w:lineRule="auto"/>
        <w:rPr>
          <w:iCs/>
          <w:lang w:val="en-US"/>
        </w:rPr>
      </w:pPr>
      <w:r>
        <w:rPr>
          <w:iCs/>
        </w:rPr>
        <w:t>For UE supporting the enhanced default beam, when the time offset between the DCI and at least one PDSCH transmission occasion among all PDSCHs is less than the threshold, the enhanced default TCI states are applied on the reception of all PDSCH transmission occasions. The mapping between enhanced default TCI states and PDSCH transmission occasions follows the mapping specified in Section 5.1.2.1 in TS 38.214.</w:t>
      </w:r>
    </w:p>
    <w:p w:rsidR="00BB3E7B" w:rsidRDefault="0010149E">
      <w:pPr>
        <w:pStyle w:val="0Maintext"/>
        <w:numPr>
          <w:ilvl w:val="1"/>
          <w:numId w:val="16"/>
        </w:numPr>
        <w:spacing w:line="288" w:lineRule="auto"/>
        <w:rPr>
          <w:iCs/>
          <w:lang w:val="en-US"/>
        </w:rPr>
      </w:pPr>
      <w:r>
        <w:rPr>
          <w:iCs/>
        </w:rPr>
        <w:t>For UE not supporting the enhanced default beam, when the time offset between the DCI and at least one PDSCH transmission occasion among all PDSCHs is less than the threshold, the Rel-15 default TCI state is applied on the reception of all PDSCH transmission occasions.</w:t>
      </w:r>
    </w:p>
    <w:p w:rsidR="00BB3E7B" w:rsidRDefault="0010149E">
      <w:pPr>
        <w:pStyle w:val="00Text"/>
        <w:numPr>
          <w:ilvl w:val="0"/>
          <w:numId w:val="16"/>
        </w:numPr>
      </w:pPr>
      <w:r>
        <w:t xml:space="preserve">[11] proposed that for single-DCI based multi-TRP case, the default TCI states for PDSCH in URLLC scheme 3 and scheme 4, support Alt2, and the default TCI states are based on the first PDSCH transmission occasion. </w:t>
      </w:r>
    </w:p>
    <w:p w:rsidR="00BB3E7B" w:rsidRDefault="0010149E">
      <w:pPr>
        <w:pStyle w:val="00Text"/>
        <w:numPr>
          <w:ilvl w:val="1"/>
          <w:numId w:val="16"/>
        </w:numPr>
      </w:pPr>
      <w:r>
        <w:t>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rsidR="00BB3E7B" w:rsidRDefault="0010149E">
      <w:pPr>
        <w:pStyle w:val="00Text"/>
        <w:numPr>
          <w:ilvl w:val="0"/>
          <w:numId w:val="42"/>
        </w:numPr>
      </w:pPr>
      <w:r>
        <w:t>[13] proposed that rel-15 default TCI-state is applied to scheme 3 and scheme 4.</w:t>
      </w:r>
    </w:p>
    <w:p w:rsidR="00BB3E7B" w:rsidRDefault="0010149E">
      <w:pPr>
        <w:pStyle w:val="00Text"/>
        <w:numPr>
          <w:ilvl w:val="0"/>
          <w:numId w:val="42"/>
        </w:numPr>
      </w:pPr>
      <w:r>
        <w:t>[14] proposed that: for default TCI-state for PDSCH of Scheme 3 and Scheme 4, 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rsidR="00BB3E7B" w:rsidRDefault="0010149E">
      <w:pPr>
        <w:pStyle w:val="00Text"/>
        <w:numPr>
          <w:ilvl w:val="0"/>
          <w:numId w:val="43"/>
        </w:numPr>
      </w:pPr>
      <w:r>
        <w:t>[15] proposed that if the offset between DCI and PDSCH is less than threshold:</w:t>
      </w:r>
    </w:p>
    <w:p w:rsidR="00BB3E7B" w:rsidRDefault="0010149E">
      <w:pPr>
        <w:pStyle w:val="00Text"/>
        <w:numPr>
          <w:ilvl w:val="1"/>
          <w:numId w:val="43"/>
        </w:numPr>
      </w:pPr>
      <w:r>
        <w:rPr>
          <w:rFonts w:hint="eastAsia"/>
        </w:rPr>
        <w:t>For</w:t>
      </w:r>
      <w:r>
        <w:t xml:space="preserve"> </w:t>
      </w:r>
      <w:r>
        <w:rPr>
          <w:rFonts w:hint="eastAsia"/>
        </w:rPr>
        <w:t>scheme</w:t>
      </w:r>
      <w:r>
        <w:t xml:space="preserve"> </w:t>
      </w:r>
      <w:r>
        <w:rPr>
          <w:rFonts w:hint="eastAsia"/>
        </w:rPr>
        <w:t>3</w:t>
      </w:r>
      <w:r>
        <w:t>: two transmission occasions are assumed, and one of the two TCI states corresponding to the lowest codepoint among the TCI codepoints containing two different TCI states is associated to one PDSCH transmission occasion</w:t>
      </w:r>
    </w:p>
    <w:p w:rsidR="00BB3E7B" w:rsidRDefault="0010149E">
      <w:pPr>
        <w:pStyle w:val="00Text"/>
        <w:numPr>
          <w:ilvl w:val="1"/>
          <w:numId w:val="43"/>
        </w:numPr>
      </w:pPr>
      <w:r>
        <w:lastRenderedPageBreak/>
        <w:t>For scheme 4: one of the two TCI states corresponding to the lowest codepoint among the TCI codepoints containing two different TCI states is associated to one PDSCH transmission occasion following current rule.</w:t>
      </w:r>
    </w:p>
    <w:p w:rsidR="00BB3E7B" w:rsidRDefault="0010149E">
      <w:pPr>
        <w:pStyle w:val="00Text"/>
        <w:numPr>
          <w:ilvl w:val="0"/>
          <w:numId w:val="44"/>
        </w:numPr>
      </w:pPr>
      <w:r>
        <w:t>[16] proposed that for scheme 3 and scheme 4, 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in Section 5.1.2.1 in TS 38.214.</w:t>
      </w:r>
    </w:p>
    <w:p w:rsidR="00BB3E7B" w:rsidRDefault="0010149E">
      <w:pPr>
        <w:pStyle w:val="00Text"/>
        <w:numPr>
          <w:ilvl w:val="0"/>
          <w:numId w:val="44"/>
        </w:numPr>
      </w:pPr>
      <w:r>
        <w:t>[17] suggests that UE applies default TCI-state on the n-</w:t>
      </w:r>
      <w:proofErr w:type="spellStart"/>
      <w:r>
        <w:t>th</w:t>
      </w:r>
      <w:proofErr w:type="spellEnd"/>
      <w:r>
        <w:t xml:space="preserve"> transmission with offset of n-</w:t>
      </w:r>
      <w:proofErr w:type="spellStart"/>
      <w:r>
        <w:t>th</w:t>
      </w:r>
      <w:proofErr w:type="spellEnd"/>
      <w:r>
        <w:t xml:space="preserve"> </w:t>
      </w:r>
      <w:proofErr w:type="spellStart"/>
      <w:r>
        <w:t>transmisison</w:t>
      </w:r>
      <w:proofErr w:type="spellEnd"/>
      <w:r>
        <w:t xml:space="preserve"> &lt; threshold, and the UE applies the indicated TCI-state on n-</w:t>
      </w:r>
      <w:proofErr w:type="spellStart"/>
      <w:r>
        <w:t>th</w:t>
      </w:r>
      <w:proofErr w:type="spellEnd"/>
      <w:r>
        <w:t xml:space="preserve"> transmission with </w:t>
      </w:r>
      <w:proofErr w:type="spellStart"/>
      <w:r>
        <w:t>offet</w:t>
      </w:r>
      <w:proofErr w:type="spellEnd"/>
      <w:r>
        <w:t xml:space="preserve"> of n-</w:t>
      </w:r>
      <w:proofErr w:type="spellStart"/>
      <w:r>
        <w:t>th</w:t>
      </w:r>
      <w:proofErr w:type="spellEnd"/>
      <w:r>
        <w:t xml:space="preserve"> </w:t>
      </w:r>
      <w:proofErr w:type="spellStart"/>
      <w:r>
        <w:t>transmsision</w:t>
      </w:r>
      <w:proofErr w:type="spellEnd"/>
      <w:r>
        <w:t xml:space="preserve"> &gt;= threshold</w:t>
      </w:r>
    </w:p>
    <w:p w:rsidR="00BB3E7B" w:rsidRDefault="00BB3E7B">
      <w:pPr>
        <w:pStyle w:val="03Proposal"/>
      </w:pPr>
    </w:p>
    <w:p w:rsidR="00BB3E7B" w:rsidRDefault="0010149E">
      <w:pPr>
        <w:pStyle w:val="00Text"/>
      </w:pPr>
      <w:r>
        <w:t>Based on the proposals by companies [1][7] [8] [11] [13] [14] [15] [16] [17], the following offline proposal are made:</w:t>
      </w:r>
    </w:p>
    <w:p w:rsidR="00BB3E7B" w:rsidRDefault="0010149E">
      <w:pPr>
        <w:pStyle w:val="03Proposal"/>
      </w:pPr>
      <w:r>
        <w:t>Proposal #b-5: discuss and determine the default TCI state for the Scheme 3 and Scheme 4.</w:t>
      </w:r>
    </w:p>
    <w:p w:rsidR="00BB3E7B" w:rsidRDefault="0010149E">
      <w:pPr>
        <w:pStyle w:val="02"/>
        <w:numPr>
          <w:ilvl w:val="1"/>
          <w:numId w:val="1"/>
        </w:numPr>
        <w:tabs>
          <w:tab w:val="clear" w:pos="4395"/>
        </w:tabs>
        <w:ind w:left="562" w:hanging="562"/>
      </w:pPr>
      <w:r>
        <w:t>Issue#b-7: Default QCL for AP CSI-RS in single-DCI based M-TRP</w:t>
      </w:r>
    </w:p>
    <w:p w:rsidR="00BB3E7B" w:rsidRDefault="0010149E">
      <w:pPr>
        <w:pStyle w:val="00Text"/>
      </w:pPr>
      <w:r>
        <w:t>Companies [1][2][5] [8] [12] [13] [14] [16] [17] [18] discussed the default QCL for AP CSI-RS when the scheduling offset is less than threshold in single-DCI based M-TRP system:</w:t>
      </w:r>
    </w:p>
    <w:p w:rsidR="00BB3E7B" w:rsidRDefault="0010149E">
      <w:pPr>
        <w:pStyle w:val="00Text"/>
        <w:numPr>
          <w:ilvl w:val="0"/>
          <w:numId w:val="16"/>
        </w:numPr>
      </w:pPr>
      <w:r>
        <w:t>[1] proposed to differentiate the cases with known other DL signal and without other DL signal and also differentiate the buffering and measuring:</w:t>
      </w:r>
    </w:p>
    <w:p w:rsidR="00BB3E7B" w:rsidRDefault="0010149E">
      <w:pPr>
        <w:pStyle w:val="00Text"/>
        <w:numPr>
          <w:ilvl w:val="1"/>
          <w:numId w:val="16"/>
        </w:numPr>
      </w:pPr>
      <w:r>
        <w:t>If there is any known other DL signal, the UE apply the QCL-</w:t>
      </w:r>
      <w:proofErr w:type="spellStart"/>
      <w:r>
        <w:t>TypeD</w:t>
      </w:r>
      <w:proofErr w:type="spellEnd"/>
      <w:r>
        <w:t>(s) of known DL signal to buffer the symbol and the UE measures the CSI-RS as follows: If the indicated TCI state of the AP CSI-RS is same as one of the one or two TCI states of the PDSCH, the UE uses the AP CSI-RS buffered with the QCL-</w:t>
      </w:r>
      <w:proofErr w:type="spellStart"/>
      <w:r>
        <w:t>TypeD</w:t>
      </w:r>
      <w:proofErr w:type="spellEnd"/>
      <w:r>
        <w:t xml:space="preserve"> of the indicated TCI state to measure the CSI. Otherwise, the UE uses the AP CSI-RS buffered with the QCL-</w:t>
      </w:r>
      <w:proofErr w:type="spellStart"/>
      <w:r>
        <w:t>TypeD</w:t>
      </w:r>
      <w:proofErr w:type="spellEnd"/>
      <w:r>
        <w:t xml:space="preserve"> of the first default TCI state to measure the CSI.</w:t>
      </w:r>
    </w:p>
    <w:p w:rsidR="00BB3E7B" w:rsidRDefault="0010149E">
      <w:pPr>
        <w:pStyle w:val="00Text"/>
        <w:numPr>
          <w:ilvl w:val="1"/>
          <w:numId w:val="16"/>
        </w:numPr>
      </w:pPr>
      <w:r>
        <w:t>If there is no any known other DL signal, the UE applies the QCL-</w:t>
      </w:r>
      <w:proofErr w:type="spellStart"/>
      <w:r>
        <w:t>TypeDs</w:t>
      </w:r>
      <w:proofErr w:type="spellEnd"/>
      <w:r>
        <w:t xml:space="preserve"> of the default TCI-states for PDSCH and for measuring the CSI-RS:  If the indicated TCI state of the AP CSI-RS is same as one of the two default TCI states, the UE uses the AP CSI-RS buffered with the QCL-</w:t>
      </w:r>
      <w:proofErr w:type="spellStart"/>
      <w:r>
        <w:t>TypeD</w:t>
      </w:r>
      <w:proofErr w:type="spellEnd"/>
      <w:r>
        <w:t xml:space="preserve"> of the TCI-state that is same as the indicated TCI state to measure the CSI. Otherwise, the UE uses the AP CSI-RS buffered with the QCL-</w:t>
      </w:r>
      <w:proofErr w:type="spellStart"/>
      <w:r>
        <w:t>TypeD</w:t>
      </w:r>
      <w:proofErr w:type="spellEnd"/>
      <w:r>
        <w:t xml:space="preserve"> of the first default TCI state to measure the CSI.</w:t>
      </w:r>
    </w:p>
    <w:p w:rsidR="00BB3E7B" w:rsidRDefault="0010149E">
      <w:pPr>
        <w:pStyle w:val="00Text"/>
        <w:numPr>
          <w:ilvl w:val="0"/>
          <w:numId w:val="16"/>
        </w:numPr>
      </w:pPr>
      <w:r>
        <w:t>[2] proposed that</w:t>
      </w:r>
    </w:p>
    <w:p w:rsidR="00BB3E7B" w:rsidRDefault="0010149E">
      <w:pPr>
        <w:pStyle w:val="00Text"/>
        <w:numPr>
          <w:ilvl w:val="1"/>
          <w:numId w:val="16"/>
        </w:numPr>
      </w:pPr>
      <w:r>
        <w:t xml:space="preserve">If there is any other DL signal in the same symbols as AP CSI-RS, </w:t>
      </w:r>
    </w:p>
    <w:p w:rsidR="00BB3E7B" w:rsidRDefault="0010149E">
      <w:pPr>
        <w:pStyle w:val="00Text"/>
        <w:numPr>
          <w:ilvl w:val="2"/>
          <w:numId w:val="16"/>
        </w:numPr>
      </w:pPr>
      <w:r>
        <w:t xml:space="preserve">the UE applies QCL assumption of the other signal to receive the AP CSI-RS. </w:t>
      </w:r>
    </w:p>
    <w:p w:rsidR="00BB3E7B" w:rsidRDefault="0010149E">
      <w:pPr>
        <w:pStyle w:val="00Text"/>
        <w:numPr>
          <w:ilvl w:val="2"/>
          <w:numId w:val="16"/>
        </w:numPr>
      </w:pPr>
      <w:r>
        <w:t xml:space="preserve">When other DL signal refers to PDSCH scheduled with two TCI states (with the offset larger than or equal to the threshold </w:t>
      </w:r>
      <w:proofErr w:type="spellStart"/>
      <w:r>
        <w:t>timeDurationForQCL</w:t>
      </w:r>
      <w:proofErr w:type="spellEnd"/>
      <w:r>
        <w:t>), the UE applies first QCL assumption of the other signal to receive the AP CSI-RS.</w:t>
      </w:r>
    </w:p>
    <w:p w:rsidR="00BB3E7B" w:rsidRDefault="0010149E">
      <w:pPr>
        <w:pStyle w:val="00Text"/>
        <w:numPr>
          <w:ilvl w:val="1"/>
          <w:numId w:val="16"/>
        </w:numPr>
      </w:pPr>
      <w:r>
        <w:t>If there is no known DL signal in the symbols of AP CSI-RS:</w:t>
      </w:r>
    </w:p>
    <w:p w:rsidR="00BB3E7B" w:rsidRDefault="0010149E">
      <w:pPr>
        <w:pStyle w:val="00Text"/>
        <w:numPr>
          <w:ilvl w:val="2"/>
          <w:numId w:val="16"/>
        </w:numPr>
      </w:pPr>
      <w:r>
        <w:t>If the indicated TCI state for the AP-CSI-RS is the same with one of the default TCI-states for PDSCH, the UE applies the TCI state indicated by the DCI;</w:t>
      </w:r>
    </w:p>
    <w:p w:rsidR="00BB3E7B" w:rsidRDefault="0010149E">
      <w:pPr>
        <w:pStyle w:val="00Text"/>
        <w:numPr>
          <w:ilvl w:val="2"/>
          <w:numId w:val="16"/>
        </w:numPr>
      </w:pPr>
      <w:r>
        <w:t>Otherwise, the UE apply the first one of default TCI-states for PDSCH, i.e., the two TCI states corresponding to the lowest codepoint among the TCI codepoints containing two different TCI states.</w:t>
      </w:r>
    </w:p>
    <w:p w:rsidR="00BB3E7B" w:rsidRDefault="0010149E">
      <w:pPr>
        <w:pStyle w:val="00Text"/>
        <w:numPr>
          <w:ilvl w:val="0"/>
          <w:numId w:val="16"/>
        </w:numPr>
      </w:pPr>
      <w:r>
        <w:t>[5] proposed that:</w:t>
      </w:r>
    </w:p>
    <w:p w:rsidR="00BB3E7B" w:rsidRDefault="0010149E">
      <w:pPr>
        <w:pStyle w:val="00Text"/>
        <w:numPr>
          <w:ilvl w:val="1"/>
          <w:numId w:val="16"/>
        </w:numPr>
        <w:rPr>
          <w:rFonts w:eastAsiaTheme="minorEastAsia"/>
          <w:szCs w:val="20"/>
          <w:lang w:eastAsia="zh-TW"/>
        </w:rPr>
      </w:pPr>
      <w:r>
        <w:rPr>
          <w:rFonts w:eastAsiaTheme="minorEastAsia"/>
          <w:szCs w:val="20"/>
          <w:lang w:eastAsia="zh-TW"/>
        </w:rPr>
        <w:lastRenderedPageBreak/>
        <w:t>if there is any PDSCH with two indicated TCI states in the same symbols as the CSI-RS, the UE applies the TCI state indicated by the triggering UL DCI, which shall be identical to one of those two TCI states for PDSCH;</w:t>
      </w:r>
    </w:p>
    <w:p w:rsidR="00BB3E7B" w:rsidRDefault="0010149E">
      <w:pPr>
        <w:pStyle w:val="00Text"/>
        <w:numPr>
          <w:ilvl w:val="1"/>
          <w:numId w:val="16"/>
        </w:numPr>
        <w:rPr>
          <w:rFonts w:eastAsiaTheme="minorEastAsia"/>
          <w:szCs w:val="20"/>
          <w:lang w:eastAsia="zh-TW"/>
        </w:rPr>
      </w:pPr>
      <w:r>
        <w:rPr>
          <w:rFonts w:eastAsiaTheme="minorEastAsia"/>
          <w:szCs w:val="20"/>
          <w:lang w:eastAsia="zh-TW"/>
        </w:rPr>
        <w:t xml:space="preserve">if there is any DL signal with one indicated TCI state in the same symbols as the CSI-RS, </w:t>
      </w:r>
      <w:r>
        <w:rPr>
          <w:rFonts w:eastAsia="Times New Roman"/>
          <w:szCs w:val="20"/>
          <w:lang w:val="en-GB"/>
        </w:rPr>
        <w:t>the UE applies the QCL assumption of the other DL signal;</w:t>
      </w:r>
    </w:p>
    <w:p w:rsidR="00BB3E7B" w:rsidRDefault="0010149E">
      <w:pPr>
        <w:pStyle w:val="00Text"/>
        <w:numPr>
          <w:ilvl w:val="1"/>
          <w:numId w:val="16"/>
        </w:numPr>
        <w:rPr>
          <w:rFonts w:eastAsiaTheme="minorEastAsia"/>
          <w:szCs w:val="20"/>
          <w:lang w:eastAsia="zh-TW"/>
        </w:rPr>
      </w:pPr>
      <w:r>
        <w:rPr>
          <w:rFonts w:eastAsiaTheme="minorEastAsia"/>
          <w:szCs w:val="20"/>
          <w:lang w:eastAsia="zh-TW"/>
        </w:rPr>
        <w:t>if there is no other DL signal, the UE applies the TCI state indicated by the triggering UL DCI, which shall be identical to one of those two default TCI states for PDSCH.</w:t>
      </w:r>
    </w:p>
    <w:p w:rsidR="00BB3E7B" w:rsidRDefault="0010149E">
      <w:pPr>
        <w:pStyle w:val="00Text"/>
        <w:numPr>
          <w:ilvl w:val="1"/>
          <w:numId w:val="16"/>
        </w:numPr>
        <w:rPr>
          <w:rFonts w:eastAsiaTheme="minorEastAsia"/>
          <w:szCs w:val="20"/>
          <w:lang w:eastAsia="zh-TW"/>
        </w:rPr>
      </w:pPr>
      <w:r>
        <w:rPr>
          <w:rFonts w:eastAsiaTheme="minorEastAsia"/>
          <w:szCs w:val="20"/>
          <w:lang w:eastAsia="zh-TW"/>
        </w:rPr>
        <w:t>If the UE does not support two default TCI states, the default QCL assumption of aperiodic CSI-RS follows the Release-15 behavior.</w:t>
      </w:r>
    </w:p>
    <w:p w:rsidR="00BB3E7B" w:rsidRDefault="0010149E">
      <w:pPr>
        <w:pStyle w:val="00Text"/>
      </w:pPr>
      <w:r>
        <w:t>[8] proposed that:</w:t>
      </w:r>
    </w:p>
    <w:p w:rsidR="00BB3E7B" w:rsidRDefault="0010149E">
      <w:pPr>
        <w:pStyle w:val="00Text"/>
        <w:numPr>
          <w:ilvl w:val="1"/>
          <w:numId w:val="20"/>
        </w:numPr>
      </w:pPr>
      <w:r>
        <w:t>If there is any other DL signals:</w:t>
      </w:r>
    </w:p>
    <w:p w:rsidR="00BB3E7B" w:rsidRDefault="0010149E">
      <w:pPr>
        <w:pStyle w:val="0Maintext"/>
        <w:numPr>
          <w:ilvl w:val="2"/>
          <w:numId w:val="20"/>
        </w:numPr>
        <w:spacing w:line="288" w:lineRule="auto"/>
        <w:rPr>
          <w:iCs/>
          <w:lang w:val="en-US"/>
        </w:rPr>
      </w:pPr>
      <w:r>
        <w:rPr>
          <w:iCs/>
          <w:lang w:val="en-US" w:eastAsia="ko-KR"/>
        </w:rPr>
        <w:t>When AP-CSI-RS is overlapped with a DL signal having two TCI states, apply the first indicated TCI state of the DL signal in receiving the AP-CSI-RS</w:t>
      </w:r>
    </w:p>
    <w:p w:rsidR="00BB3E7B" w:rsidRDefault="0010149E">
      <w:pPr>
        <w:pStyle w:val="0Maintext"/>
        <w:numPr>
          <w:ilvl w:val="2"/>
          <w:numId w:val="20"/>
        </w:numPr>
        <w:spacing w:line="288" w:lineRule="auto"/>
        <w:rPr>
          <w:iCs/>
          <w:lang w:val="en-US"/>
        </w:rPr>
      </w:pPr>
      <w:r>
        <w:rPr>
          <w:iCs/>
          <w:lang w:val="en-US" w:eastAsia="ko-KR"/>
        </w:rPr>
        <w:t>When AP-CSI-RS is overlapped with a DL signal having single TCI state, reuse Rel-15 rule</w:t>
      </w:r>
    </w:p>
    <w:p w:rsidR="00BB3E7B" w:rsidRDefault="0010149E">
      <w:pPr>
        <w:pStyle w:val="00Text"/>
        <w:numPr>
          <w:ilvl w:val="1"/>
          <w:numId w:val="20"/>
        </w:numPr>
      </w:pPr>
      <w:r>
        <w:t>If there is no any other DL signals, use the first among the two default beams.</w:t>
      </w:r>
    </w:p>
    <w:p w:rsidR="00BB3E7B" w:rsidRDefault="0010149E">
      <w:pPr>
        <w:pStyle w:val="00Text"/>
        <w:numPr>
          <w:ilvl w:val="1"/>
          <w:numId w:val="20"/>
        </w:numPr>
      </w:pPr>
      <w:r>
        <w:t>If the UE does not support the capability, Rel-15 default beam is used.</w:t>
      </w:r>
    </w:p>
    <w:p w:rsidR="00BB3E7B" w:rsidRDefault="0010149E">
      <w:pPr>
        <w:pStyle w:val="00Text"/>
        <w:numPr>
          <w:ilvl w:val="0"/>
          <w:numId w:val="20"/>
        </w:numPr>
      </w:pPr>
      <w:r>
        <w:t>[12] proposed that for AP CSI-RS, UE doesn’t expect to receive the CSI-RS if the UE is scheduled with other DL signal(s) associated with multiple TCI states in the symbol.</w:t>
      </w:r>
    </w:p>
    <w:p w:rsidR="00BB3E7B" w:rsidRDefault="0010149E">
      <w:pPr>
        <w:pStyle w:val="00Text"/>
        <w:numPr>
          <w:ilvl w:val="0"/>
          <w:numId w:val="20"/>
        </w:numPr>
      </w:pPr>
      <w:r>
        <w:t>[13] proposed that for multi-TRP operation, the default aperiodic CSI-RS beam should be the same as the default PDSCH beam, since UE is not able to use different default beams to buffer downlink signals.</w:t>
      </w:r>
    </w:p>
    <w:p w:rsidR="00BB3E7B" w:rsidRDefault="0010149E">
      <w:pPr>
        <w:pStyle w:val="00Text"/>
        <w:numPr>
          <w:ilvl w:val="0"/>
          <w:numId w:val="20"/>
        </w:numPr>
      </w:pPr>
      <w:r>
        <w:t xml:space="preserve">[14] proposed that: </w:t>
      </w:r>
    </w:p>
    <w:p w:rsidR="00BB3E7B" w:rsidRDefault="0010149E">
      <w:pPr>
        <w:pStyle w:val="x00text"/>
        <w:numPr>
          <w:ilvl w:val="1"/>
          <w:numId w:val="20"/>
        </w:numPr>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When there is known PDSCH with two indicated TCI state in the same symbols as the AP CSI-RS, </w:t>
      </w:r>
    </w:p>
    <w:p w:rsidR="00BB3E7B" w:rsidRDefault="0010149E">
      <w:pPr>
        <w:pStyle w:val="x00text"/>
        <w:numPr>
          <w:ilvl w:val="2"/>
          <w:numId w:val="20"/>
        </w:numPr>
        <w:spacing w:before="0" w:beforeAutospacing="0"/>
        <w:jc w:val="both"/>
        <w:rPr>
          <w:rFonts w:ascii="Times New Roman" w:hAnsi="Times New Roman" w:cs="Times New Roman"/>
          <w:sz w:val="20"/>
          <w:szCs w:val="20"/>
        </w:rPr>
      </w:pPr>
      <w:r>
        <w:rPr>
          <w:rFonts w:ascii="Times New Roman" w:hAnsi="Times New Roman" w:cs="Times New Roman"/>
          <w:sz w:val="20"/>
          <w:szCs w:val="20"/>
        </w:rPr>
        <w:t>The UE applies the first QCL assumption of the other signal to receive the AP CSI-RS.</w:t>
      </w:r>
    </w:p>
    <w:p w:rsidR="00BB3E7B" w:rsidRDefault="0010149E">
      <w:pPr>
        <w:pStyle w:val="x00text"/>
        <w:numPr>
          <w:ilvl w:val="1"/>
          <w:numId w:val="20"/>
        </w:numPr>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When there is no known PDSCH in the same symbols as the AP CSI-RS, </w:t>
      </w:r>
    </w:p>
    <w:p w:rsidR="00BB3E7B" w:rsidRDefault="0010149E">
      <w:pPr>
        <w:pStyle w:val="x00text"/>
        <w:numPr>
          <w:ilvl w:val="2"/>
          <w:numId w:val="20"/>
        </w:numPr>
        <w:spacing w:before="0" w:beforeAutospacing="0"/>
        <w:jc w:val="both"/>
        <w:rPr>
          <w:rFonts w:ascii="Times New Roman" w:hAnsi="Times New Roman" w:cs="Times New Roman"/>
          <w:sz w:val="20"/>
          <w:szCs w:val="20"/>
        </w:rPr>
      </w:pPr>
      <w:r>
        <w:rPr>
          <w:rFonts w:ascii="Times New Roman" w:hAnsi="Times New Roman" w:cs="Times New Roman"/>
          <w:sz w:val="20"/>
          <w:szCs w:val="20"/>
        </w:rPr>
        <w:t>The UE applies the first one of default TCI-states for PDSCH, i.e., the two TCI states corresponding to the lowest codepoint among the TCI codepoints containing two different TCI states, when receiving the AP CSI-RS.</w:t>
      </w:r>
    </w:p>
    <w:p w:rsidR="00BB3E7B" w:rsidRDefault="0010149E">
      <w:pPr>
        <w:pStyle w:val="00Text"/>
        <w:numPr>
          <w:ilvl w:val="0"/>
          <w:numId w:val="20"/>
        </w:numPr>
      </w:pPr>
      <w:r>
        <w:t>[16] proposed to specify the way to buffer and the way to measure the AP CSI-RS:</w:t>
      </w:r>
    </w:p>
    <w:p w:rsidR="00BB3E7B" w:rsidRDefault="0010149E">
      <w:pPr>
        <w:pStyle w:val="00Text"/>
        <w:numPr>
          <w:ilvl w:val="1"/>
          <w:numId w:val="20"/>
        </w:numPr>
      </w:pPr>
      <w:r>
        <w:t>To buffer the AP CSI-RS:</w:t>
      </w:r>
    </w:p>
    <w:p w:rsidR="00BB3E7B" w:rsidRDefault="0010149E">
      <w:pPr>
        <w:pStyle w:val="00Text"/>
        <w:numPr>
          <w:ilvl w:val="2"/>
          <w:numId w:val="20"/>
        </w:numPr>
      </w:pPr>
      <w:r>
        <w:t xml:space="preserve">If there is PDSCH scheduled with offset larger than or equal to the threshold </w:t>
      </w:r>
      <w:proofErr w:type="spellStart"/>
      <w:r>
        <w:t>timeDurationForQCL</w:t>
      </w:r>
      <w:proofErr w:type="spellEnd"/>
      <w:r>
        <w:t xml:space="preserve"> in the same symbols as AP CSI-RS, The UE applies the QCL-</w:t>
      </w:r>
      <w:proofErr w:type="spellStart"/>
      <w:r>
        <w:t>TypeD</w:t>
      </w:r>
      <w:proofErr w:type="spellEnd"/>
      <w:r>
        <w:t>(s) of the TCI-state(s) of the PDSCH to buffer the symbols of the AP CS-RS.</w:t>
      </w:r>
    </w:p>
    <w:p w:rsidR="00BB3E7B" w:rsidRDefault="0010149E">
      <w:pPr>
        <w:pStyle w:val="00Text"/>
        <w:numPr>
          <w:ilvl w:val="2"/>
          <w:numId w:val="20"/>
        </w:numPr>
      </w:pPr>
      <w:r>
        <w:t>Otherwise, if there is any CSI-RS with indicated TCI-states or there is no known DL signal in the same symbols of AP CSI-RS:  The UE apply the QCL-</w:t>
      </w:r>
      <w:proofErr w:type="spellStart"/>
      <w:r>
        <w:t>TypeDs</w:t>
      </w:r>
      <w:proofErr w:type="spellEnd"/>
      <w:r>
        <w:t xml:space="preserve"> of the default TCI-states for PDSCH i.e., the two TCI states corresponding to the lowest codepoint among the TCI codepoints containing two different TCI states, to buffer the symbol of AP CSI-RS.</w:t>
      </w:r>
    </w:p>
    <w:p w:rsidR="00BB3E7B" w:rsidRDefault="0010149E">
      <w:pPr>
        <w:pStyle w:val="0Maintext"/>
        <w:numPr>
          <w:ilvl w:val="1"/>
          <w:numId w:val="20"/>
        </w:numPr>
      </w:pPr>
      <w:r>
        <w:t>To measure the AP CSI-RS:</w:t>
      </w:r>
    </w:p>
    <w:p w:rsidR="00BB3E7B" w:rsidRDefault="0010149E">
      <w:pPr>
        <w:pStyle w:val="0Maintext"/>
        <w:numPr>
          <w:ilvl w:val="2"/>
          <w:numId w:val="20"/>
        </w:numPr>
      </w:pPr>
      <w:r>
        <w:t>If the TCI-state of the indicated AP CSI-RS is the same as one of the default TCI-state(s) for AP CSI-RS buffering, the UE use the AP CSI-RS buffered with the QCL-</w:t>
      </w:r>
      <w:proofErr w:type="spellStart"/>
      <w:r>
        <w:t>TypeD</w:t>
      </w:r>
      <w:proofErr w:type="spellEnd"/>
      <w:r>
        <w:t xml:space="preserve"> of the TCI-state that is same to the indicated TCI-state to measure the CSI; if the TCI-state of the indicated AP CSI-RS is not the same as any of the default TCI-state(s), the UE uses the AP CSI-RS buffered with the QCL-</w:t>
      </w:r>
      <w:proofErr w:type="spellStart"/>
      <w:r>
        <w:t>TypeD</w:t>
      </w:r>
      <w:proofErr w:type="spellEnd"/>
      <w:r>
        <w:t xml:space="preserve"> of the first default TCI state to measure the CSI.</w:t>
      </w:r>
    </w:p>
    <w:p w:rsidR="00BB3E7B" w:rsidRDefault="0010149E">
      <w:pPr>
        <w:pStyle w:val="00Text"/>
        <w:numPr>
          <w:ilvl w:val="0"/>
          <w:numId w:val="45"/>
        </w:numPr>
      </w:pPr>
      <w:r>
        <w:lastRenderedPageBreak/>
        <w:t xml:space="preserve">[17] proposed that </w:t>
      </w:r>
    </w:p>
    <w:p w:rsidR="00BB3E7B" w:rsidRDefault="0010149E">
      <w:pPr>
        <w:pStyle w:val="00Text"/>
        <w:numPr>
          <w:ilvl w:val="1"/>
          <w:numId w:val="45"/>
        </w:numPr>
      </w:pPr>
      <w:r>
        <w:t>If there is any other DL signal in the same symbols as AP CSI-RS, the UE applies QCL assumption of the other signal to receive the AP CSI-RS.</w:t>
      </w:r>
    </w:p>
    <w:p w:rsidR="00BB3E7B" w:rsidRDefault="0010149E">
      <w:pPr>
        <w:pStyle w:val="00Text"/>
        <w:numPr>
          <w:ilvl w:val="2"/>
          <w:numId w:val="45"/>
        </w:numPr>
      </w:pPr>
      <w:r>
        <w:t xml:space="preserve">When other DL signal refers to PDSCH scheduled with two TCI states (with the offset larger than or equal to the threshold </w:t>
      </w:r>
      <w:proofErr w:type="spellStart"/>
      <w:r>
        <w:t>timeDurationForQCL</w:t>
      </w:r>
      <w:proofErr w:type="spellEnd"/>
      <w:r>
        <w:t>), the UE applies first QCL assumption of the other signal to receive the AP CSI-RS.</w:t>
      </w:r>
    </w:p>
    <w:p w:rsidR="00BB3E7B" w:rsidRDefault="0010149E">
      <w:pPr>
        <w:pStyle w:val="00Text"/>
        <w:numPr>
          <w:ilvl w:val="3"/>
          <w:numId w:val="45"/>
        </w:numPr>
      </w:pPr>
      <w:r>
        <w:t>if the PDSCH is scheduled with single-DCI based NC-JT, ‘</w:t>
      </w:r>
      <w:proofErr w:type="spellStart"/>
      <w:r>
        <w:t>FDMSchemeA</w:t>
      </w:r>
      <w:proofErr w:type="spellEnd"/>
      <w:r>
        <w:t>’, or ‘</w:t>
      </w:r>
      <w:proofErr w:type="spellStart"/>
      <w:r>
        <w:t>FDMSchemeB</w:t>
      </w:r>
      <w:proofErr w:type="spellEnd"/>
      <w:r>
        <w:t>’, the UE applies Nth QCL assumption of the other signal to receive the AP CSI-RS, where N=1 if the resource id of AP CSI-RS is odd, and N=2 if the resource id of AP CSI-RS is even.</w:t>
      </w:r>
    </w:p>
    <w:p w:rsidR="00BB3E7B" w:rsidRDefault="0010149E">
      <w:pPr>
        <w:pStyle w:val="00Text"/>
        <w:numPr>
          <w:ilvl w:val="3"/>
          <w:numId w:val="45"/>
        </w:numPr>
      </w:pPr>
      <w:r>
        <w:t>if the PDSCH is scheduled with ‘</w:t>
      </w:r>
      <w:proofErr w:type="spellStart"/>
      <w:r>
        <w:t>TDMSchemeA</w:t>
      </w:r>
      <w:proofErr w:type="spellEnd"/>
      <w:r>
        <w:t>’ or Scheme 4, the UE applies the QCL assumption of the overlapping PDSCH transmission occasion to receive the AP CSI-RS.</w:t>
      </w:r>
    </w:p>
    <w:p w:rsidR="00BB3E7B" w:rsidRDefault="0010149E">
      <w:pPr>
        <w:pStyle w:val="00Text"/>
        <w:numPr>
          <w:ilvl w:val="1"/>
          <w:numId w:val="45"/>
        </w:numPr>
      </w:pPr>
      <w:r>
        <w:t>If there is no known DL signal in the symbols of AP CSI-RS:</w:t>
      </w:r>
    </w:p>
    <w:p w:rsidR="00BB3E7B" w:rsidRDefault="0010149E">
      <w:pPr>
        <w:pStyle w:val="00Text"/>
        <w:numPr>
          <w:ilvl w:val="2"/>
          <w:numId w:val="45"/>
        </w:numPr>
      </w:pPr>
      <w:r>
        <w:t>The UE applies the Nth one among the default TCI-states for PDSCH, i.e., the two TCI states corresponding to the lowest codepoint among the TCI codepoints containing two different TCI states, where N=1 if the resource id of AP CSI-RS is odd, and N=2 if the resource id of AP CSI-RS is even.</w:t>
      </w:r>
    </w:p>
    <w:p w:rsidR="00BB3E7B" w:rsidRDefault="0010149E">
      <w:pPr>
        <w:pStyle w:val="00Text"/>
        <w:numPr>
          <w:ilvl w:val="0"/>
          <w:numId w:val="45"/>
        </w:numPr>
      </w:pPr>
      <w:r>
        <w:t>[18] proposed that if there is no known DL signal in the symbols of the AP CSI-RS, UE processes the AP CSI-RS via the default PDSCH beam whose TCI state is identical to the indicated TCI state of the AP CSI-RS.</w:t>
      </w:r>
    </w:p>
    <w:p w:rsidR="00BB3E7B" w:rsidRDefault="0010149E">
      <w:pPr>
        <w:pStyle w:val="00Text"/>
      </w:pPr>
      <w:r>
        <w:t>Based on the proposals by companies [1][2][5][8][12][13][14][16][17][18], the following offline proposal is made:</w:t>
      </w:r>
    </w:p>
    <w:p w:rsidR="00BB3E7B" w:rsidRDefault="0010149E">
      <w:pPr>
        <w:pStyle w:val="03Proposal"/>
      </w:pPr>
      <w:r>
        <w:t>Proposal #b-7: discuss and determine the default TCI state for AP CSI-RS in single-DCI based M-TRP.</w:t>
      </w:r>
    </w:p>
    <w:p w:rsidR="00BB3E7B" w:rsidRDefault="00BB3E7B">
      <w:pPr>
        <w:pStyle w:val="00Text"/>
      </w:pPr>
    </w:p>
    <w:p w:rsidR="00BB3E7B" w:rsidRDefault="0010149E">
      <w:pPr>
        <w:pStyle w:val="02"/>
        <w:numPr>
          <w:ilvl w:val="1"/>
          <w:numId w:val="1"/>
        </w:numPr>
        <w:tabs>
          <w:tab w:val="clear" w:pos="4395"/>
        </w:tabs>
        <w:ind w:left="562" w:hanging="562"/>
      </w:pPr>
      <w:r>
        <w:t>Issue#b-8: Default TCI-state for PDSCH of cross-carrier scheduling in single-DCI M-TRP</w:t>
      </w:r>
    </w:p>
    <w:p w:rsidR="00BB3E7B" w:rsidRDefault="0010149E">
      <w:pPr>
        <w:pStyle w:val="00Text"/>
      </w:pPr>
      <w:r>
        <w:t>Companies [1] [8] [14] discussed the issue of default TCI state for PDSCH in cross-carrier scheduling case in multi-TRP systems.</w:t>
      </w:r>
    </w:p>
    <w:p w:rsidR="00BB3E7B" w:rsidRDefault="0010149E">
      <w:pPr>
        <w:pStyle w:val="00Text"/>
        <w:numPr>
          <w:ilvl w:val="0"/>
          <w:numId w:val="46"/>
        </w:numPr>
      </w:pPr>
      <w:r>
        <w:t>[1] propose the default TCI state for PDSCH of cross-carrier scheduling is:</w:t>
      </w:r>
    </w:p>
    <w:p w:rsidR="00BB3E7B" w:rsidRDefault="0010149E">
      <w:pPr>
        <w:pStyle w:val="00Text"/>
        <w:numPr>
          <w:ilvl w:val="1"/>
          <w:numId w:val="46"/>
        </w:numPr>
      </w:pPr>
      <w:r>
        <w:t>In single-DCI based system, the UE obtains its QCL assumption for the scheduled PDSCH from the activated TCI states corresponding to the lowest codepoint among the TCI codepoints containing two different TCI states applicable to PDSCH in the active BWP of the scheduled cell.</w:t>
      </w:r>
    </w:p>
    <w:p w:rsidR="00BB3E7B" w:rsidRDefault="0010149E">
      <w:pPr>
        <w:pStyle w:val="00Text"/>
        <w:numPr>
          <w:ilvl w:val="0"/>
          <w:numId w:val="46"/>
        </w:numPr>
      </w:pPr>
      <w:r>
        <w:t>[8] propose the default TCI-state for PDSCH cross-carrier scheduling in single-DCI based M-TRP is the TCI states corresponding to the lowest codepoint among codepoints containing two different TCI states of the scheduled cell.</w:t>
      </w:r>
    </w:p>
    <w:p w:rsidR="00BB3E7B" w:rsidRDefault="0010149E">
      <w:pPr>
        <w:pStyle w:val="00Text"/>
        <w:numPr>
          <w:ilvl w:val="0"/>
          <w:numId w:val="46"/>
        </w:numPr>
      </w:pPr>
      <w:r>
        <w:t>[14] proposed that for PDSCH with cross-carrier scheduling, a different default QCL assumption for PDSCH considering multi-TRP operations is not required.</w:t>
      </w:r>
    </w:p>
    <w:p w:rsidR="00BB3E7B" w:rsidRDefault="00BB3E7B">
      <w:pPr>
        <w:pStyle w:val="00Text"/>
      </w:pPr>
    </w:p>
    <w:p w:rsidR="00BB3E7B" w:rsidRDefault="0010149E">
      <w:pPr>
        <w:pStyle w:val="00Text"/>
      </w:pPr>
      <w:r>
        <w:t>Based on the proposals by companies [1] [8][14], the following offline proposal is made:</w:t>
      </w:r>
    </w:p>
    <w:p w:rsidR="00BB3E7B" w:rsidRDefault="0010149E">
      <w:pPr>
        <w:pStyle w:val="03Proposal"/>
      </w:pPr>
      <w:r>
        <w:rPr>
          <w:rFonts w:hint="eastAsia"/>
        </w:rPr>
        <w:t>Offline</w:t>
      </w:r>
      <w:r>
        <w:t xml:space="preserve"> </w:t>
      </w:r>
      <w:r>
        <w:rPr>
          <w:rFonts w:hint="eastAsia"/>
        </w:rPr>
        <w:t>p</w:t>
      </w:r>
      <w:r>
        <w:t>roposal #b-8: discuss and determine the default TCI state for PDCSH of cross-carrier scheduling in single-DCI based M-TRP.</w:t>
      </w:r>
    </w:p>
    <w:p w:rsidR="00BB3E7B" w:rsidRDefault="00BB3E7B">
      <w:pPr>
        <w:pStyle w:val="00Text"/>
      </w:pPr>
    </w:p>
    <w:p w:rsidR="00BB3E7B" w:rsidRDefault="0010149E">
      <w:pPr>
        <w:pStyle w:val="02"/>
        <w:numPr>
          <w:ilvl w:val="1"/>
          <w:numId w:val="1"/>
        </w:numPr>
        <w:tabs>
          <w:tab w:val="clear" w:pos="4395"/>
        </w:tabs>
        <w:ind w:left="562" w:hanging="562"/>
      </w:pPr>
      <w:r>
        <w:lastRenderedPageBreak/>
        <w:t xml:space="preserve">Issue#b-9: Clarify the time-domain position of DMRS </w:t>
      </w:r>
      <w:ins w:id="140" w:author="作者">
        <w:r>
          <w:t xml:space="preserve">and number of symbols for TBS determination </w:t>
        </w:r>
      </w:ins>
      <w:r>
        <w:t>in Scheme 3</w:t>
      </w:r>
    </w:p>
    <w:p w:rsidR="00BB3E7B" w:rsidRDefault="0010149E">
      <w:pPr>
        <w:pStyle w:val="00Text"/>
      </w:pPr>
      <w:r>
        <w:t>[2] discussed the time-domain position of DMRS in scheme 3 and proposed to clarify in TS 38.211 that the time-domain position of PDSCH DMRS is based on the duration of PDSCH transmission occasion corresponding to one TCI-state and make the following TP:</w:t>
      </w:r>
    </w:p>
    <w:tbl>
      <w:tblPr>
        <w:tblStyle w:val="af0"/>
        <w:tblW w:w="9062" w:type="dxa"/>
        <w:tblLayout w:type="fixed"/>
        <w:tblLook w:val="04A0" w:firstRow="1" w:lastRow="0" w:firstColumn="1" w:lastColumn="0" w:noHBand="0" w:noVBand="1"/>
      </w:tblPr>
      <w:tblGrid>
        <w:gridCol w:w="9062"/>
      </w:tblGrid>
      <w:tr w:rsidR="00BB3E7B">
        <w:tc>
          <w:tcPr>
            <w:tcW w:w="9062" w:type="dxa"/>
          </w:tcPr>
          <w:p w:rsidR="00BB3E7B" w:rsidRDefault="0010149E">
            <w:pPr>
              <w:pStyle w:val="B1"/>
              <w:rPr>
                <w:b/>
                <w:bCs/>
                <w:color w:val="000000"/>
              </w:rPr>
            </w:pPr>
            <w:bookmarkStart w:id="141" w:name="_Toc26459729"/>
            <w:bookmarkStart w:id="142" w:name="_Toc19796503"/>
            <w:bookmarkStart w:id="143" w:name="_Toc29230379"/>
            <w:r>
              <w:rPr>
                <w:b/>
                <w:bCs/>
                <w:color w:val="000000"/>
              </w:rPr>
              <w:t>7.4.1.1.2</w:t>
            </w:r>
            <w:r>
              <w:rPr>
                <w:b/>
                <w:bCs/>
                <w:color w:val="000000"/>
              </w:rPr>
              <w:tab/>
              <w:t>Mapping to physical resources</w:t>
            </w:r>
            <w:bookmarkEnd w:id="141"/>
            <w:bookmarkEnd w:id="142"/>
            <w:bookmarkEnd w:id="143"/>
          </w:p>
          <w:p w:rsidR="00BB3E7B" w:rsidRDefault="0010149E">
            <w:pPr>
              <w:pStyle w:val="B1"/>
              <w:jc w:val="center"/>
              <w:rPr>
                <w:color w:val="FF0000"/>
              </w:rPr>
            </w:pPr>
            <w:r>
              <w:rPr>
                <w:color w:val="FF0000"/>
              </w:rPr>
              <w:t>&lt;Unchanged parts are omitted&gt;</w:t>
            </w:r>
          </w:p>
          <w:p w:rsidR="00BB3E7B" w:rsidRDefault="0010149E">
            <w:pPr>
              <w:pStyle w:val="B1"/>
              <w:rPr>
                <w:rFonts w:eastAsia="MS Mincho"/>
              </w:rPr>
            </w:pPr>
            <w:r>
              <w:rPr>
                <w:rFonts w:eastAsia="MS Mincho"/>
              </w:rPr>
              <w:t xml:space="preserve">The position(s) of the DM-RS symbols is given by </w:t>
            </w:r>
            <w:r>
              <w:rPr>
                <w:rFonts w:eastAsia="MS Mincho"/>
              </w:rPr>
              <w:object w:dxaOrig="169" w:dyaOrig="306">
                <v:shape id="_x0000_i1031" type="#_x0000_t75" style="width:9.2pt;height:15.05pt" o:ole="">
                  <v:imagedata r:id="rId33" o:title=""/>
                </v:shape>
                <o:OLEObject Type="Embed" ProgID="Equation.3" ShapeID="_x0000_i1031" DrawAspect="Content" ObjectID="_1651513176" r:id="rId34"/>
              </w:object>
            </w:r>
            <w:r>
              <w:rPr>
                <w:rFonts w:eastAsia="MS Mincho"/>
              </w:rPr>
              <w:t xml:space="preserve"> and duration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where</w:t>
            </w:r>
          </w:p>
          <w:p w:rsidR="00BB3E7B" w:rsidRDefault="0010149E">
            <w:pPr>
              <w:pStyle w:val="B1"/>
              <w:rPr>
                <w:rFonts w:eastAsia="MS Mincho"/>
              </w:rPr>
            </w:pPr>
            <w:r>
              <w:rPr>
                <w:rFonts w:eastAsia="MS Mincho"/>
              </w:rPr>
              <w:t>-</w:t>
            </w:r>
            <w:r>
              <w:rPr>
                <w:rFonts w:eastAsia="MS Mincho"/>
              </w:rPr>
              <w:tab/>
              <w:t xml:space="preserve">for PDSCH mapping type A,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is the duration between the first OFDM symbol of the slot and the last OFDM symbol of the scheduled PDSCH resources in the slot</w:t>
            </w:r>
          </w:p>
          <w:p w:rsidR="00BB3E7B" w:rsidRDefault="0010149E">
            <w:pPr>
              <w:pStyle w:val="00Text"/>
            </w:pPr>
            <w:r>
              <w:rPr>
                <w:rFonts w:eastAsia="MS Mincho" w:hint="eastAsia"/>
              </w:rPr>
              <w:t xml:space="preserve">- </w:t>
            </w:r>
            <w:r>
              <w:rPr>
                <w:rFonts w:eastAsia="MS Mincho"/>
              </w:rPr>
              <w:t xml:space="preserve"> for PDSCH mapping type B,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is the duration of the scheduled PDSCH resource</w:t>
            </w:r>
            <w:r>
              <w:t>s</w:t>
            </w:r>
            <w:ins w:id="144" w:author="作者">
              <w:r>
                <w:t xml:space="preserve"> </w:t>
              </w:r>
              <w:r>
                <w:rPr>
                  <w:color w:val="000000"/>
                </w:rPr>
                <w:t>except</w:t>
              </w:r>
              <w:r>
                <w:rPr>
                  <w:rFonts w:hint="eastAsia"/>
                  <w:color w:val="000000"/>
                </w:rPr>
                <w:t xml:space="preserve"> </w:t>
              </w:r>
              <w:r>
                <w:rPr>
                  <w:color w:val="000000"/>
                </w:rPr>
                <w:t xml:space="preserve">PDSCH is associated with two TCI states and the </w:t>
              </w:r>
              <w:r>
                <w:rPr>
                  <w:color w:val="000000"/>
                  <w:kern w:val="2"/>
                </w:rPr>
                <w:t xml:space="preserve">higher layer parameter </w:t>
              </w:r>
              <w:proofErr w:type="spellStart"/>
              <w:r>
                <w:rPr>
                  <w:i/>
                  <w:color w:val="000000"/>
                  <w:kern w:val="2"/>
                </w:rPr>
                <w:t>RepSchemeEnabler</w:t>
              </w:r>
              <w:proofErr w:type="spellEnd"/>
              <w:r>
                <w:rPr>
                  <w:color w:val="000000"/>
                  <w:kern w:val="2"/>
                </w:rPr>
                <w:t xml:space="preserve"> is set to ‘</w:t>
              </w:r>
              <w:proofErr w:type="spellStart"/>
              <w:r>
                <w:rPr>
                  <w:i/>
                  <w:color w:val="000000"/>
                  <w:kern w:val="2"/>
                </w:rPr>
                <w:t>TDMSchemeA</w:t>
              </w:r>
              <w:proofErr w:type="spellEnd"/>
              <w:r>
                <w:rPr>
                  <w:i/>
                  <w:color w:val="000000"/>
                  <w:kern w:val="2"/>
                </w:rPr>
                <w:t>’</w:t>
              </w:r>
              <w:r>
                <w:rPr>
                  <w:color w:val="000000"/>
                  <w:kern w:val="2"/>
                </w:rPr>
                <w:t>,</w:t>
              </w:r>
              <w:r>
                <w:rPr>
                  <w:i/>
                  <w:color w:val="000000"/>
                  <w:kern w:val="2"/>
                </w:rPr>
                <w:t xml:space="preserve"> </w:t>
              </w:r>
              <w:r>
                <w:rPr>
                  <w:color w:val="000000"/>
                  <w:kern w:val="2"/>
                </w:rPr>
                <w:t>for which</w:t>
              </w:r>
              <w:r>
                <w:rPr>
                  <w:color w:val="000000"/>
                </w:rPr>
                <w:t xml:space="preserve"> </w:t>
              </w:r>
              <m:oMath>
                <m:sSub>
                  <m:sSubPr>
                    <m:ctrlPr>
                      <w:rPr>
                        <w:rFonts w:ascii="Cambria Math" w:eastAsia="MS Mincho" w:hAnsi="Cambria Math"/>
                      </w:rPr>
                    </m:ctrlPr>
                  </m:sSubPr>
                  <m:e>
                    <m:r>
                      <m:rPr>
                        <m:sty m:val="p"/>
                      </m:rPr>
                      <w:rPr>
                        <w:rFonts w:ascii="Cambria Math" w:eastAsia="MS Mincho" w:hAnsi="Cambria Math"/>
                      </w:rPr>
                      <m:t>l</m:t>
                    </m:r>
                  </m:e>
                  <m:sub>
                    <m:r>
                      <m:rPr>
                        <m:nor/>
                      </m:rPr>
                      <w:rPr>
                        <w:rFonts w:ascii="Cambria Math" w:eastAsia="MS Mincho" w:hAnsi="Cambria Math"/>
                      </w:rPr>
                      <m:t>d</m:t>
                    </m:r>
                  </m:sub>
                </m:sSub>
              </m:oMath>
              <w:r>
                <w:rPr>
                  <w:rFonts w:eastAsia="MS Mincho"/>
                </w:rPr>
                <w:t xml:space="preserve"> is the duration of the scheduled PDSCH resource</w:t>
              </w:r>
              <w:r>
                <w:t>s</w:t>
              </w:r>
              <w:r>
                <w:rPr>
                  <w:rFonts w:hint="eastAsia"/>
                </w:rPr>
                <w:t xml:space="preserve"> </w:t>
              </w:r>
              <w:r>
                <w:rPr>
                  <w:color w:val="FF0000"/>
                </w:rPr>
                <w:t>corresponding to one TCI state in a slo</w:t>
              </w:r>
              <w:r>
                <w:rPr>
                  <w:rFonts w:hint="eastAsia"/>
                  <w:color w:val="FF0000"/>
                </w:rPr>
                <w:t>t</w:t>
              </w:r>
            </w:ins>
          </w:p>
        </w:tc>
      </w:tr>
    </w:tbl>
    <w:p w:rsidR="00BB3E7B" w:rsidRDefault="0010149E">
      <w:pPr>
        <w:pStyle w:val="00Text"/>
      </w:pPr>
      <w:r>
        <w:t xml:space="preserve"> Based on the proposal by [2], the following offline proposal is made:</w:t>
      </w:r>
    </w:p>
    <w:p w:rsidR="00BB3E7B" w:rsidRDefault="0010149E">
      <w:pPr>
        <w:pStyle w:val="03Proposal"/>
      </w:pPr>
      <w:r>
        <w:t>Offline proposal #b-9</w:t>
      </w:r>
      <w:ins w:id="145" w:author="作者">
        <w:r>
          <w:t>-1</w:t>
        </w:r>
      </w:ins>
      <w:r>
        <w:t>: Adopt the above TP for 38.211.</w:t>
      </w:r>
    </w:p>
    <w:p w:rsidR="00BB3E7B" w:rsidRDefault="00BB3E7B">
      <w:pPr>
        <w:pStyle w:val="00Text"/>
        <w:rPr>
          <w:ins w:id="146" w:author="作者" w:date="1900-01-01T00:00:00Z"/>
        </w:rPr>
      </w:pPr>
    </w:p>
    <w:p w:rsidR="00BB3E7B" w:rsidRDefault="0010149E">
      <w:pPr>
        <w:pStyle w:val="00Text"/>
        <w:rPr>
          <w:ins w:id="147" w:author="作者" w:date="1900-01-01T00:00:00Z"/>
          <w:rFonts w:eastAsiaTheme="minorEastAsia"/>
          <w:lang w:eastAsia="zh-TW"/>
        </w:rPr>
      </w:pPr>
      <w:ins w:id="148" w:author="作者">
        <w:r>
          <w:t xml:space="preserve">[5] suggested that the description of TBS determination in current specification does not apply to the case of Scheme 3 and propose a TP to update that. </w:t>
        </w:r>
        <w:r>
          <w:rPr>
            <w:rFonts w:hint="eastAsia"/>
          </w:rPr>
          <w:t>[</w:t>
        </w:r>
        <w:r>
          <w:t xml:space="preserve">5] propose to use </w:t>
        </w:r>
        <w:r>
          <w:rPr>
            <w:rFonts w:eastAsiaTheme="minorEastAsia"/>
            <w:lang w:eastAsia="zh-TW"/>
          </w:rPr>
          <w:t xml:space="preserve">a unified description by specifying that </w:t>
        </w:r>
        <m:oMath>
          <m:sSubSup>
            <m:sSubSupPr>
              <m:ctrlPr>
                <w:rPr>
                  <w:rFonts w:ascii="Cambria Math" w:eastAsiaTheme="minorEastAsia" w:hAnsi="Cambria Math"/>
                  <w:i/>
                  <w:lang w:eastAsia="zh-TW"/>
                </w:rPr>
              </m:ctrlPr>
            </m:sSubSupPr>
            <m:e>
              <m:r>
                <w:rPr>
                  <w:rFonts w:ascii="Cambria Math" w:eastAsiaTheme="minorEastAsia" w:hAnsi="Cambria Math"/>
                  <w:lang w:eastAsia="zh-TW"/>
                </w:rPr>
                <m:t>N</m:t>
              </m:r>
            </m:e>
            <m:sub>
              <m:r>
                <w:rPr>
                  <w:rFonts w:ascii="Cambria Math" w:eastAsiaTheme="minorEastAsia" w:hAnsi="Cambria Math"/>
                  <w:lang w:eastAsia="zh-TW"/>
                </w:rPr>
                <m:t>symb</m:t>
              </m:r>
            </m:sub>
            <m:sup>
              <m:r>
                <w:rPr>
                  <w:rFonts w:ascii="Cambria Math" w:eastAsiaTheme="minorEastAsia" w:hAnsi="Cambria Math"/>
                  <w:lang w:eastAsia="zh-TW"/>
                </w:rPr>
                <m:t>sh</m:t>
              </m:r>
            </m:sup>
          </m:sSubSup>
        </m:oMath>
        <w:r>
          <w:rPr>
            <w:rFonts w:eastAsiaTheme="minorEastAsia"/>
            <w:lang w:eastAsia="zh-TW"/>
          </w:rPr>
          <w:t xml:space="preserve"> is given by the number of symbols </w:t>
        </w:r>
        <m:oMath>
          <m:r>
            <w:rPr>
              <w:rFonts w:ascii="Cambria Math" w:eastAsiaTheme="minorEastAsia" w:hAnsi="Cambria Math"/>
              <w:lang w:eastAsia="zh-TW"/>
            </w:rPr>
            <m:t>L</m:t>
          </m:r>
        </m:oMath>
        <w:r>
          <w:rPr>
            <w:rFonts w:eastAsiaTheme="minorEastAsia"/>
            <w:lang w:eastAsia="zh-TW"/>
          </w:rPr>
          <w:t xml:space="preserve"> indicated in SLIV of DL DCI.</w:t>
        </w:r>
      </w:ins>
    </w:p>
    <w:p w:rsidR="00BB3E7B" w:rsidRDefault="0010149E">
      <w:pPr>
        <w:pStyle w:val="00Text"/>
        <w:rPr>
          <w:ins w:id="149" w:author="作者" w:date="1900-01-01T00:00:00Z"/>
        </w:rPr>
      </w:pPr>
      <w:ins w:id="150" w:author="作者">
        <w:r>
          <w:t>Based on the proposal by [5], the following offline proposal is made:</w:t>
        </w:r>
      </w:ins>
    </w:p>
    <w:p w:rsidR="00BB3E7B" w:rsidRDefault="0010149E">
      <w:pPr>
        <w:pStyle w:val="03Proposal"/>
        <w:rPr>
          <w:ins w:id="151" w:author="作者" w:date="1900-01-01T00:00:00Z"/>
        </w:rPr>
      </w:pPr>
      <w:ins w:id="152" w:author="作者">
        <w:r>
          <w:t>Offline proposal #b-9-2: Adopt the following TP for 38.214</w:t>
        </w:r>
      </w:ins>
    </w:p>
    <w:tbl>
      <w:tblPr>
        <w:tblStyle w:val="af0"/>
        <w:tblW w:w="9062" w:type="dxa"/>
        <w:tblLayout w:type="fixed"/>
        <w:tblLook w:val="04A0" w:firstRow="1" w:lastRow="0" w:firstColumn="1" w:lastColumn="0" w:noHBand="0" w:noVBand="1"/>
      </w:tblPr>
      <w:tblGrid>
        <w:gridCol w:w="9062"/>
      </w:tblGrid>
      <w:tr w:rsidR="00BB3E7B">
        <w:trPr>
          <w:ins w:id="153" w:author="作者" w:date="1900-01-01T00:00:00Z"/>
        </w:trPr>
        <w:tc>
          <w:tcPr>
            <w:tcW w:w="9062" w:type="dxa"/>
          </w:tcPr>
          <w:p w:rsidR="00BB3E7B" w:rsidRDefault="0010149E">
            <w:pPr>
              <w:spacing w:after="160" w:line="259" w:lineRule="auto"/>
              <w:jc w:val="both"/>
              <w:rPr>
                <w:rFonts w:ascii="Arial" w:eastAsia="PMingLiU" w:hAnsi="Arial" w:cs="Arial"/>
                <w:b/>
                <w:color w:val="000000"/>
                <w:kern w:val="52"/>
                <w:sz w:val="28"/>
                <w:szCs w:val="28"/>
                <w:lang w:eastAsia="zh-TW"/>
              </w:rPr>
            </w:pPr>
            <w:r>
              <w:rPr>
                <w:rFonts w:ascii="Arial" w:eastAsia="PMingLiU" w:hAnsi="Arial" w:cs="Arial"/>
                <w:b/>
                <w:color w:val="000000"/>
                <w:kern w:val="52"/>
                <w:sz w:val="28"/>
                <w:szCs w:val="28"/>
                <w:lang w:eastAsia="zh-TW"/>
              </w:rPr>
              <w:t>5.1.3.2 Transport block size determination</w:t>
            </w:r>
          </w:p>
          <w:p w:rsidR="00BB3E7B" w:rsidRDefault="0010149E">
            <w:pPr>
              <w:spacing w:after="160" w:line="259" w:lineRule="auto"/>
              <w:jc w:val="both"/>
              <w:rPr>
                <w:color w:val="FF0000"/>
              </w:rPr>
            </w:pPr>
            <w:r>
              <w:rPr>
                <w:color w:val="FF0000"/>
              </w:rPr>
              <w:t>&lt; Unchanged parts are omitted &gt;</w:t>
            </w:r>
          </w:p>
          <w:p w:rsidR="00BB3E7B" w:rsidRDefault="0010149E">
            <w:pPr>
              <w:jc w:val="both"/>
            </w:pPr>
            <w:r>
              <w:t xml:space="preserve">For the PDSCH assigned by a PDCCH with DCI format 1_0, format 1_1 or format 1_2 with CRC scrambled by C-RNTI, MCS-C-RNTI, TC-RNTI, CS-RNTI, or SI-RNTI, if Table 5.1.3.1-2 is used and </w:t>
            </w:r>
            <w:r>
              <w:rPr>
                <w:position w:val="-10"/>
              </w:rPr>
              <w:object w:dxaOrig="1164" w:dyaOrig="276">
                <v:shape id="_x0000_i1032" type="#_x0000_t75" style="width:58.6pt;height:13.4pt" o:ole="">
                  <v:imagedata r:id="rId35" o:title=""/>
                </v:shape>
                <o:OLEObject Type="Embed" ProgID="Equation.3" ShapeID="_x0000_i1032" DrawAspect="Content" ObjectID="_1651513177" r:id="rId36"/>
              </w:object>
            </w:r>
            <w:r>
              <w:rPr>
                <w:i/>
              </w:rPr>
              <w:fldChar w:fldCharType="begin"/>
            </w:r>
            <w:r>
              <w:rPr>
                <w:i/>
              </w:rPr>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≤27</m:t>
              </m:r>
            </m:oMath>
            <w:r>
              <w:rPr>
                <w:i/>
              </w:rPr>
              <w:instrText xml:space="preserve"> </w:instrText>
            </w:r>
            <w:r>
              <w:rPr>
                <w:i/>
              </w:rPr>
              <w:fldChar w:fldCharType="end"/>
            </w:r>
            <w:r>
              <w:rPr>
                <w:i/>
              </w:rPr>
              <w:t>,</w:t>
            </w:r>
            <w:r>
              <w:t xml:space="preserve"> or a table other than Table 5.1.3.1-2 is used</w:t>
            </w:r>
            <w:r>
              <w:rPr>
                <w:i/>
              </w:rPr>
              <w:t xml:space="preserve"> </w:t>
            </w:r>
            <w:r>
              <w:t xml:space="preserve">and </w:t>
            </w:r>
            <w:r>
              <w:rPr>
                <w:position w:val="-10"/>
              </w:rPr>
              <w:object w:dxaOrig="1180" w:dyaOrig="276">
                <v:shape id="_x0000_i1033" type="#_x0000_t75" style="width:59.45pt;height:13.4pt" o:ole="">
                  <v:imagedata r:id="rId37" o:title=""/>
                </v:shape>
                <o:OLEObject Type="Embed" ProgID="Equation.3" ShapeID="_x0000_i1033" DrawAspect="Content" ObjectID="_1651513178" r:id="rId38"/>
              </w:object>
            </w:r>
            <w:r>
              <w:fldChar w:fldCharType="begin"/>
            </w:r>
            <w:r>
              <w:instrText xml:space="preserve"> QUOTE </w:instrText>
            </w:r>
            <m:oMath>
              <m:r>
                <m:rPr>
                  <m:sty m:val="p"/>
                </m:rPr>
                <w:rPr>
                  <w:rFonts w:ascii="Cambria Math" w:hAnsi="Cambria Math"/>
                  <w:lang w:eastAsia="ja-JP"/>
                </w:rPr>
                <m:t xml:space="preserve">0 ≤ </m:t>
              </m:r>
              <m:sSub>
                <m:sSubPr>
                  <m:ctrlPr>
                    <w:rPr>
                      <w:rFonts w:ascii="Cambria Math" w:hAnsi="Cambria Math"/>
                      <w:i/>
                      <w:sz w:val="22"/>
                      <w:szCs w:val="22"/>
                      <w:lang w:eastAsia="ja-JP"/>
                    </w:rPr>
                  </m:ctrlPr>
                </m:sSubPr>
                <m:e>
                  <m:r>
                    <m:rPr>
                      <m:sty m:val="p"/>
                    </m:rPr>
                    <w:rPr>
                      <w:rFonts w:ascii="Cambria Math" w:hAnsi="Cambria Math"/>
                      <w:lang w:eastAsia="ja-JP"/>
                    </w:rPr>
                    <m:t>I</m:t>
                  </m:r>
                </m:e>
                <m:sub>
                  <m:r>
                    <m:rPr>
                      <m:sty m:val="p"/>
                    </m:rPr>
                    <w:rPr>
                      <w:rFonts w:ascii="Cambria Math" w:hAnsi="Cambria Math"/>
                      <w:lang w:eastAsia="ja-JP"/>
                    </w:rPr>
                    <m:t xml:space="preserve">MCS </m:t>
                  </m:r>
                </m:sub>
              </m:sSub>
              <m:r>
                <m:rPr>
                  <m:sty m:val="p"/>
                </m:rPr>
                <w:rPr>
                  <w:rFonts w:ascii="Cambria Math" w:hAnsi="Cambria Math"/>
                  <w:lang w:eastAsia="ja-JP"/>
                </w:rPr>
                <m:t>≤28</m:t>
              </m:r>
            </m:oMath>
            <w:r>
              <w:instrText xml:space="preserve"> </w:instrText>
            </w:r>
            <w:r>
              <w:fldChar w:fldCharType="end"/>
            </w:r>
            <w:r>
              <w:rPr>
                <w:i/>
              </w:rPr>
              <w:t xml:space="preserve">, </w:t>
            </w:r>
            <w:r>
              <w:t>the UE shall, except if the transport block is disabled in DCI format 1_1, first determine the TBS</w:t>
            </w:r>
            <w:r>
              <w:rPr>
                <w:rFonts w:eastAsia="Batang"/>
                <w:lang w:eastAsia="ko-KR"/>
              </w:rPr>
              <w:t xml:space="preserve"> as specified below</w:t>
            </w:r>
            <w:r>
              <w:t>:</w:t>
            </w:r>
          </w:p>
          <w:p w:rsidR="00BB3E7B" w:rsidRDefault="0010149E">
            <w:pPr>
              <w:ind w:left="568" w:hanging="284"/>
              <w:jc w:val="both"/>
              <w:rPr>
                <w:lang w:eastAsia="ko-KR"/>
              </w:rPr>
            </w:pPr>
            <w:r>
              <w:rPr>
                <w:lang w:eastAsia="ko-KR"/>
              </w:rPr>
              <w:t>1)</w:t>
            </w:r>
            <w:r>
              <w:rPr>
                <w:lang w:eastAsia="ko-KR"/>
              </w:rPr>
              <w:tab/>
              <w:t>The UE shall first determine the number of REs (</w:t>
            </w:r>
            <w:r>
              <w:rPr>
                <w:i/>
                <w:lang w:eastAsia="ko-KR"/>
              </w:rPr>
              <w:t>N</w:t>
            </w:r>
            <w:r>
              <w:rPr>
                <w:i/>
                <w:vertAlign w:val="subscript"/>
                <w:lang w:eastAsia="ko-KR"/>
              </w:rPr>
              <w:t>RE</w:t>
            </w:r>
            <w:r>
              <w:rPr>
                <w:lang w:eastAsia="ko-KR"/>
              </w:rPr>
              <w:t xml:space="preserve">) </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Pr>
                <w:lang w:eastAsia="ko-KR"/>
              </w:rPr>
              <w:instrText xml:space="preserve"> </w:instrText>
            </w:r>
            <w:r>
              <w:rPr>
                <w:lang w:eastAsia="ko-KR"/>
              </w:rPr>
              <w:fldChar w:fldCharType="end"/>
            </w:r>
            <w:r>
              <w:rPr>
                <w:lang w:eastAsia="ko-KR"/>
              </w:rPr>
              <w:t xml:space="preserve">within the slot. </w:t>
            </w:r>
          </w:p>
          <w:p w:rsidR="00BB3E7B" w:rsidRDefault="0010149E">
            <w:pPr>
              <w:ind w:left="851" w:hanging="284"/>
              <w:jc w:val="both"/>
              <w:rPr>
                <w:lang w:eastAsia="ko-KR"/>
              </w:rPr>
            </w:pPr>
            <w:r>
              <w:rPr>
                <w:lang w:eastAsia="ko-KR"/>
              </w:rPr>
              <w:t>-</w:t>
            </w:r>
            <w:r>
              <w:rPr>
                <w:lang w:eastAsia="ko-KR"/>
              </w:rPr>
              <w:tab/>
              <w:t>A UE first determines the number of REs allocated for PDSCH within a PRB (</w:t>
            </w:r>
            <w:r>
              <w:rPr>
                <w:position w:val="-10"/>
                <w:lang w:eastAsia="ko-KR"/>
              </w:rPr>
              <w:object w:dxaOrig="429" w:dyaOrig="276">
                <v:shape id="_x0000_i1034" type="#_x0000_t75" style="width:20.95pt;height:13.4pt" o:ole="">
                  <v:imagedata r:id="rId39" o:title=""/>
                </v:shape>
                <o:OLEObject Type="Embed" ProgID="Equation.3" ShapeID="_x0000_i1034" DrawAspect="Content" ObjectID="_1651513179" r:id="rId40"/>
              </w:object>
            </w:r>
            <w:r>
              <w:rPr>
                <w:lang w:eastAsia="ko-KR"/>
              </w:rPr>
              <w:t xml:space="preserve">) by </w:t>
            </w:r>
            <w:r>
              <w:rPr>
                <w:position w:val="-14"/>
                <w:lang w:eastAsia="ko-KR"/>
              </w:rPr>
              <w:object w:dxaOrig="3033" w:dyaOrig="414">
                <v:shape id="_x0000_i1035" type="#_x0000_t75" style="width:150.7pt;height:20.95pt" o:ole="">
                  <v:imagedata r:id="rId41" o:title=""/>
                </v:shape>
                <o:OLEObject Type="Embed" ProgID="Equation.3" ShapeID="_x0000_i1035" DrawAspect="Content" ObjectID="_1651513180" r:id="rId42"/>
              </w:object>
            </w:r>
            <w:r>
              <w:rPr>
                <w:lang w:eastAsia="ko-KR"/>
              </w:rPr>
              <w:t>, where</w:t>
            </w:r>
            <w:r>
              <w:rPr>
                <w:position w:val="-10"/>
                <w:lang w:eastAsia="ko-KR"/>
              </w:rPr>
              <w:object w:dxaOrig="873" w:dyaOrig="276">
                <v:shape id="_x0000_i1036" type="#_x0000_t75" style="width:43.55pt;height:13.4pt" o:ole="">
                  <v:imagedata r:id="rId43" o:title=""/>
                </v:shape>
                <o:OLEObject Type="Embed" ProgID="Equation.3" ShapeID="_x0000_i1036" DrawAspect="Content" ObjectID="_1651513181" r:id="rId44"/>
              </w:object>
            </w:r>
            <w:r>
              <w:rPr>
                <w:lang w:eastAsia="ko-KR"/>
              </w:rPr>
              <w:t xml:space="preserve"> is the number of subcarriers in a physical resource block, </w:t>
            </w:r>
            <w:r>
              <w:rPr>
                <w:position w:val="-14"/>
                <w:lang w:eastAsia="ko-KR"/>
              </w:rPr>
              <w:object w:dxaOrig="567" w:dyaOrig="414">
                <v:shape id="_x0000_i1037" type="#_x0000_t75" style="width:28.45pt;height:20.95pt" o:ole="">
                  <v:imagedata r:id="rId45" o:title=""/>
                </v:shape>
                <o:OLEObject Type="Embed" ProgID="Equation.3" ShapeID="_x0000_i1037" DrawAspect="Content" ObjectID="_1651513182" r:id="rId46"/>
              </w:object>
            </w:r>
            <w:r>
              <w:rPr>
                <w:lang w:eastAsia="ko-KR"/>
              </w:rPr>
              <w:fldChar w:fldCharType="begin"/>
            </w:r>
            <w:r>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Pr>
                <w:lang w:eastAsia="ko-KR"/>
              </w:rPr>
              <w:instrText xml:space="preserve"> </w:instrText>
            </w:r>
            <w:r>
              <w:rPr>
                <w:lang w:eastAsia="ko-KR"/>
              </w:rPr>
              <w:fldChar w:fldCharType="end"/>
            </w:r>
            <w:r>
              <w:rPr>
                <w:lang w:eastAsia="ko-KR"/>
              </w:rPr>
              <w:t xml:space="preserve"> is the number of symbols </w:t>
            </w:r>
            <w:r>
              <w:rPr>
                <w:i/>
                <w:color w:val="0070C0"/>
              </w:rPr>
              <w:t>L</w:t>
            </w:r>
            <w:r>
              <w:rPr>
                <w:lang w:eastAsia="ko-KR"/>
              </w:rPr>
              <w:t xml:space="preserve"> </w:t>
            </w:r>
            <w:r>
              <w:rPr>
                <w:color w:val="000000" w:themeColor="text1"/>
                <w:lang w:eastAsia="ko-KR"/>
              </w:rPr>
              <w:t xml:space="preserve">of the PDSCH allocation </w:t>
            </w:r>
            <w:r>
              <w:rPr>
                <w:strike/>
                <w:color w:val="0070C0"/>
                <w:lang w:eastAsia="ko-KR"/>
              </w:rPr>
              <w:t>within the slot</w:t>
            </w:r>
            <w:r>
              <w:rPr>
                <w:color w:val="0070C0"/>
                <w:lang w:eastAsia="ko-KR"/>
              </w:rPr>
              <w:t xml:space="preserve"> according to Clause 5.1.2.1</w:t>
            </w:r>
            <w:r>
              <w:rPr>
                <w:lang w:eastAsia="ko-KR"/>
              </w:rPr>
              <w:t xml:space="preserve">, </w:t>
            </w:r>
            <w:r>
              <w:rPr>
                <w:position w:val="-10"/>
                <w:lang w:eastAsia="ko-KR"/>
              </w:rPr>
              <w:object w:dxaOrig="567" w:dyaOrig="276">
                <v:shape id="_x0000_i1038" type="#_x0000_t75" style="width:28.45pt;height:13.4pt" o:ole="">
                  <v:imagedata r:id="rId47" o:title=""/>
                </v:shape>
                <o:OLEObject Type="Embed" ProgID="Equation.3" ShapeID="_x0000_i1038" DrawAspect="Content" ObjectID="_1651513183" r:id="rId48"/>
              </w:object>
            </w:r>
            <w:r>
              <w:rPr>
                <w:lang w:eastAsia="ko-KR"/>
              </w:rPr>
              <w:fldChar w:fldCharType="begin"/>
            </w:r>
            <w:r>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DMRS</m:t>
                  </m:r>
                </m:sub>
                <m:sup>
                  <m:r>
                    <m:rPr>
                      <m:sty m:val="p"/>
                    </m:rPr>
                    <w:rPr>
                      <w:rFonts w:ascii="Cambria Math" w:hAnsi="Cambria Math"/>
                      <w:lang w:eastAsia="ko-KR"/>
                    </w:rPr>
                    <m:t>PRB</m:t>
                  </m:r>
                </m:sup>
              </m:sSubSup>
            </m:oMath>
            <w:r>
              <w:rPr>
                <w:lang w:eastAsia="ko-KR"/>
              </w:rPr>
              <w:instrText xml:space="preserve"> </w:instrText>
            </w:r>
            <w:r>
              <w:rPr>
                <w:lang w:eastAsia="ko-KR"/>
              </w:rPr>
              <w:fldChar w:fldCharType="end"/>
            </w:r>
            <w:r>
              <w:rPr>
                <w:lang w:eastAsia="ko-KR"/>
              </w:rPr>
              <w:t xml:space="preserve"> is the number of REs for DM-RS per PRB in the scheduled duration including the overhead of the DM-RS CDM groups without data, as indicated by DCI format </w:t>
            </w:r>
            <w:bookmarkStart w:id="154" w:name="_Hlk500489688"/>
            <w:r>
              <w:rPr>
                <w:lang w:eastAsia="ko-KR"/>
              </w:rPr>
              <w:t>1_1</w:t>
            </w:r>
            <w:bookmarkEnd w:id="154"/>
            <w:r>
              <w:rPr>
                <w:lang w:eastAsia="ko-KR"/>
              </w:rPr>
              <w:t xml:space="preserve"> or format 1_2 or as described for format 1_0 in Clause 5.1.6.2, and </w:t>
            </w:r>
            <w:r>
              <w:rPr>
                <w:position w:val="-10"/>
                <w:lang w:eastAsia="ko-KR"/>
              </w:rPr>
              <w:object w:dxaOrig="567" w:dyaOrig="276">
                <v:shape id="_x0000_i1039" type="#_x0000_t75" style="width:28.45pt;height:13.4pt" o:ole="">
                  <v:imagedata r:id="rId49" o:title=""/>
                </v:shape>
                <o:OLEObject Type="Embed" ProgID="Equation.3" ShapeID="_x0000_i1039" DrawAspect="Content" ObjectID="_1651513184" r:id="rId50"/>
              </w:object>
            </w:r>
            <w:r>
              <w:rPr>
                <w:lang w:eastAsia="ko-KR"/>
              </w:rPr>
              <w:t xml:space="preserve"> </w:t>
            </w:r>
            <w:r>
              <w:rPr>
                <w:lang w:eastAsia="ko-KR"/>
              </w:rPr>
              <w:fldChar w:fldCharType="begin"/>
            </w:r>
            <w:r>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oh</m:t>
                  </m:r>
                </m:sub>
                <m:sup>
                  <m:r>
                    <m:rPr>
                      <m:sty m:val="p"/>
                    </m:rPr>
                    <w:rPr>
                      <w:rFonts w:ascii="Cambria Math" w:hAnsi="Cambria Math"/>
                      <w:lang w:eastAsia="ko-KR"/>
                    </w:rPr>
                    <m:t>PRB</m:t>
                  </m:r>
                </m:sup>
              </m:sSubSup>
            </m:oMath>
            <w:r>
              <w:rPr>
                <w:lang w:eastAsia="ko-KR"/>
              </w:rPr>
              <w:instrText xml:space="preserve"> </w:instrText>
            </w:r>
            <w:r>
              <w:rPr>
                <w:lang w:eastAsia="ko-KR"/>
              </w:rPr>
              <w:fldChar w:fldCharType="end"/>
            </w:r>
            <w:r>
              <w:rPr>
                <w:lang w:eastAsia="ko-KR"/>
              </w:rPr>
              <w:t xml:space="preserve">is the overhead configured by higher layer parameter </w:t>
            </w:r>
            <w:proofErr w:type="spellStart"/>
            <w:r>
              <w:rPr>
                <w:i/>
                <w:lang w:eastAsia="ko-KR"/>
              </w:rPr>
              <w:t>xOverhead</w:t>
            </w:r>
            <w:proofErr w:type="spellEnd"/>
            <w:r>
              <w:rPr>
                <w:i/>
                <w:lang w:eastAsia="ko-KR"/>
              </w:rPr>
              <w:t xml:space="preserve"> </w:t>
            </w:r>
            <w:r>
              <w:rPr>
                <w:iCs/>
              </w:rPr>
              <w:t>in</w:t>
            </w:r>
            <w:r>
              <w:rPr>
                <w:i/>
                <w:iCs/>
              </w:rPr>
              <w:t xml:space="preserve"> </w:t>
            </w:r>
            <w:r>
              <w:rPr>
                <w:i/>
              </w:rPr>
              <w:t>PDSCH-</w:t>
            </w:r>
            <w:proofErr w:type="spellStart"/>
            <w:r>
              <w:rPr>
                <w:i/>
              </w:rPr>
              <w:t>ServingCellConfig</w:t>
            </w:r>
            <w:proofErr w:type="spellEnd"/>
            <w:r>
              <w:rPr>
                <w:lang w:eastAsia="ko-KR"/>
              </w:rPr>
              <w:t xml:space="preserve">. If the </w:t>
            </w:r>
            <w:proofErr w:type="spellStart"/>
            <w:r>
              <w:rPr>
                <w:i/>
                <w:lang w:eastAsia="ko-KR"/>
              </w:rPr>
              <w:t>xOverhead</w:t>
            </w:r>
            <w:proofErr w:type="spellEnd"/>
            <w:r>
              <w:rPr>
                <w:lang w:eastAsia="ko-KR"/>
              </w:rPr>
              <w:t xml:space="preserve"> </w:t>
            </w:r>
            <w:bookmarkStart w:id="155" w:name="_Hlk515619163"/>
            <w:r>
              <w:rPr>
                <w:lang w:eastAsia="ko-KR"/>
              </w:rPr>
              <w:t xml:space="preserve">in </w:t>
            </w:r>
            <w:r>
              <w:rPr>
                <w:i/>
                <w:lang w:eastAsia="ko-KR"/>
              </w:rPr>
              <w:t>PDSCH-</w:t>
            </w:r>
            <w:proofErr w:type="spellStart"/>
            <w:r>
              <w:rPr>
                <w:i/>
                <w:lang w:eastAsia="ko-KR"/>
              </w:rPr>
              <w:t>ServingCellconfig</w:t>
            </w:r>
            <w:bookmarkEnd w:id="155"/>
            <w:proofErr w:type="spellEnd"/>
            <w:r>
              <w:rPr>
                <w:i/>
                <w:lang w:eastAsia="ko-KR"/>
              </w:rPr>
              <w:t xml:space="preserve"> </w:t>
            </w:r>
            <w:r>
              <w:rPr>
                <w:lang w:eastAsia="ko-KR"/>
              </w:rPr>
              <w:t xml:space="preserve">is not configured (a value from 0, 6, 12, or 18), the </w:t>
            </w:r>
            <w:r>
              <w:rPr>
                <w:position w:val="-10"/>
                <w:lang w:eastAsia="ko-KR"/>
              </w:rPr>
              <w:object w:dxaOrig="567" w:dyaOrig="414">
                <v:shape id="_x0000_i1040" type="#_x0000_t75" style="width:28.45pt;height:20.95pt" o:ole="">
                  <v:imagedata r:id="rId49" o:title=""/>
                </v:shape>
                <o:OLEObject Type="Embed" ProgID="Equation.3" ShapeID="_x0000_i1040" DrawAspect="Content" ObjectID="_1651513185" r:id="rId51"/>
              </w:object>
            </w:r>
            <w:r>
              <w:rPr>
                <w:lang w:eastAsia="ko-KR"/>
              </w:rPr>
              <w:t xml:space="preserve"> is set to 0. If the PDSCH is scheduled by PDCCH with a CRC scrambled by SI-RNTI, RA-RNTI, </w:t>
            </w:r>
            <w:proofErr w:type="spellStart"/>
            <w:r>
              <w:rPr>
                <w:color w:val="000000"/>
              </w:rPr>
              <w:t>MsgB</w:t>
            </w:r>
            <w:proofErr w:type="spellEnd"/>
            <w:r>
              <w:rPr>
                <w:color w:val="000000"/>
              </w:rPr>
              <w:t>-RNTI</w:t>
            </w:r>
            <w:r>
              <w:rPr>
                <w:lang w:eastAsia="ko-KR"/>
              </w:rPr>
              <w:t xml:space="preserve"> or P-RNTI, </w:t>
            </w:r>
            <w:r>
              <w:rPr>
                <w:position w:val="-10"/>
                <w:lang w:eastAsia="ko-KR"/>
              </w:rPr>
              <w:object w:dxaOrig="567" w:dyaOrig="414">
                <v:shape id="_x0000_i1041" type="#_x0000_t75" style="width:28.45pt;height:20.95pt" o:ole="">
                  <v:imagedata r:id="rId49" o:title=""/>
                </v:shape>
                <o:OLEObject Type="Embed" ProgID="Equation.3" ShapeID="_x0000_i1041" DrawAspect="Content" ObjectID="_1651513186" r:id="rId52"/>
              </w:object>
            </w:r>
            <w:r>
              <w:rPr>
                <w:lang w:eastAsia="ko-KR"/>
              </w:rPr>
              <w:t xml:space="preserve"> is assumed to be 0.</w:t>
            </w:r>
          </w:p>
          <w:p w:rsidR="00BB3E7B" w:rsidRDefault="0010149E">
            <w:pPr>
              <w:pStyle w:val="03Proposal"/>
              <w:rPr>
                <w:ins w:id="156" w:author="作者" w:date="1900-01-01T00:00:00Z"/>
              </w:rPr>
            </w:pPr>
            <w:r>
              <w:rPr>
                <w:color w:val="FF0000"/>
              </w:rPr>
              <w:t>&lt; Unchanged parts are omitted &gt;</w:t>
            </w:r>
          </w:p>
        </w:tc>
      </w:tr>
    </w:tbl>
    <w:p w:rsidR="00BB3E7B" w:rsidRDefault="00BB3E7B">
      <w:pPr>
        <w:pStyle w:val="03Proposal"/>
        <w:rPr>
          <w:ins w:id="157" w:author="作者" w:date="1900-01-01T00:00:00Z"/>
        </w:rPr>
      </w:pPr>
    </w:p>
    <w:p w:rsidR="00BB3E7B" w:rsidRDefault="00BB3E7B">
      <w:pPr>
        <w:pStyle w:val="00Text"/>
      </w:pPr>
    </w:p>
    <w:p w:rsidR="00BB3E7B" w:rsidRDefault="0010149E">
      <w:pPr>
        <w:pStyle w:val="02"/>
        <w:numPr>
          <w:ilvl w:val="1"/>
          <w:numId w:val="1"/>
        </w:numPr>
        <w:tabs>
          <w:tab w:val="clear" w:pos="4395"/>
        </w:tabs>
        <w:ind w:left="562" w:hanging="562"/>
      </w:pPr>
      <w:r>
        <w:lastRenderedPageBreak/>
        <w:t xml:space="preserve">Issue#b-10: Description on QCL of DMRS ports of M-TRP PDSCH in 38.211 </w:t>
      </w:r>
    </w:p>
    <w:p w:rsidR="00BB3E7B" w:rsidRDefault="0010149E">
      <w:pPr>
        <w:pStyle w:val="00Text"/>
      </w:pPr>
      <w:r>
        <w:t xml:space="preserve">[4] [12] discussed that description that </w:t>
      </w:r>
      <w:r>
        <w:rPr>
          <w:rFonts w:hint="eastAsia"/>
        </w:rPr>
        <w:t>a</w:t>
      </w:r>
      <w:r>
        <w:t xml:space="preserve">ll DMRS ports of one PDSCH are </w:t>
      </w:r>
      <w:proofErr w:type="spellStart"/>
      <w:r>
        <w:t>QCLed</w:t>
      </w:r>
      <w:proofErr w:type="spellEnd"/>
      <w:r>
        <w:t xml:space="preserve"> cannot be applied to PDSCH associated with two TCI-states in M-TRP and suggest to fix it.</w:t>
      </w:r>
    </w:p>
    <w:tbl>
      <w:tblPr>
        <w:tblStyle w:val="af0"/>
        <w:tblW w:w="9062" w:type="dxa"/>
        <w:tblLayout w:type="fixed"/>
        <w:tblLook w:val="04A0" w:firstRow="1" w:lastRow="0" w:firstColumn="1" w:lastColumn="0" w:noHBand="0" w:noVBand="1"/>
      </w:tblPr>
      <w:tblGrid>
        <w:gridCol w:w="1762"/>
        <w:gridCol w:w="7300"/>
      </w:tblGrid>
      <w:tr w:rsidR="00BB3E7B">
        <w:tc>
          <w:tcPr>
            <w:tcW w:w="1762" w:type="dxa"/>
          </w:tcPr>
          <w:p w:rsidR="00BB3E7B" w:rsidRDefault="0010149E">
            <w:pPr>
              <w:pStyle w:val="00Text"/>
            </w:pPr>
            <w:r>
              <w:t>TP by [4]</w:t>
            </w:r>
          </w:p>
        </w:tc>
        <w:tc>
          <w:tcPr>
            <w:tcW w:w="7300" w:type="dxa"/>
          </w:tcPr>
          <w:p w:rsidR="00BB3E7B" w:rsidRDefault="0010149E">
            <w:pPr>
              <w:spacing w:after="240"/>
              <w:jc w:val="center"/>
              <w:rPr>
                <w:rFonts w:eastAsia="宋体"/>
                <w:color w:val="FF0000"/>
                <w:szCs w:val="20"/>
                <w:lang w:eastAsia="zh-CN"/>
              </w:rPr>
            </w:pPr>
            <w:r>
              <w:rPr>
                <w:rFonts w:eastAsia="宋体" w:hint="eastAsia"/>
                <w:color w:val="FF0000"/>
                <w:szCs w:val="20"/>
              </w:rPr>
              <w:t>------</w:t>
            </w:r>
            <w:r>
              <w:rPr>
                <w:rFonts w:eastAsia="宋体" w:hint="eastAsia"/>
                <w:color w:val="FF0000"/>
                <w:szCs w:val="20"/>
                <w:lang w:eastAsia="zh-CN"/>
              </w:rPr>
              <w:t>--</w:t>
            </w:r>
            <w:r>
              <w:rPr>
                <w:rFonts w:eastAsia="宋体" w:hint="eastAsia"/>
                <w:color w:val="FF0000"/>
                <w:szCs w:val="20"/>
              </w:rPr>
              <w:t>--------------------------------Start of text proposal</w:t>
            </w:r>
            <w:r>
              <w:rPr>
                <w:rFonts w:eastAsia="宋体"/>
                <w:color w:val="FF0000"/>
                <w:szCs w:val="20"/>
              </w:rPr>
              <w:t xml:space="preserve"> </w:t>
            </w:r>
            <w:r>
              <w:rPr>
                <w:rFonts w:eastAsia="宋体" w:hint="eastAsia"/>
                <w:color w:val="FF0000"/>
                <w:szCs w:val="20"/>
                <w:lang w:eastAsia="zh-CN"/>
              </w:rPr>
              <w:t>for</w:t>
            </w:r>
            <w:r>
              <w:rPr>
                <w:rFonts w:eastAsia="宋体"/>
                <w:color w:val="FF0000"/>
                <w:szCs w:val="20"/>
                <w:lang w:eastAsia="zh-CN"/>
              </w:rPr>
              <w:t xml:space="preserve"> </w:t>
            </w:r>
            <w:r>
              <w:rPr>
                <w:rFonts w:eastAsia="宋体" w:hint="eastAsia"/>
                <w:color w:val="FF0000"/>
                <w:szCs w:val="20"/>
                <w:lang w:eastAsia="zh-CN"/>
              </w:rPr>
              <w:t>7.4.1.1.2</w:t>
            </w:r>
            <w:r>
              <w:rPr>
                <w:rFonts w:eastAsia="宋体"/>
                <w:color w:val="FF0000"/>
                <w:szCs w:val="20"/>
                <w:lang w:eastAsia="zh-CN"/>
              </w:rPr>
              <w:t xml:space="preserve"> </w:t>
            </w:r>
            <w:r>
              <w:rPr>
                <w:rFonts w:eastAsia="宋体" w:hint="eastAsia"/>
                <w:color w:val="FF0000"/>
                <w:szCs w:val="20"/>
                <w:lang w:eastAsia="zh-CN"/>
              </w:rPr>
              <w:t>of</w:t>
            </w:r>
            <w:r>
              <w:rPr>
                <w:rFonts w:eastAsia="宋体"/>
                <w:color w:val="FF0000"/>
                <w:szCs w:val="20"/>
                <w:lang w:eastAsia="zh-CN"/>
              </w:rPr>
              <w:t xml:space="preserve"> TS</w:t>
            </w:r>
            <w:r>
              <w:rPr>
                <w:rFonts w:eastAsia="宋体" w:hint="eastAsia"/>
                <w:color w:val="FF0000"/>
                <w:szCs w:val="20"/>
                <w:lang w:eastAsia="zh-CN"/>
              </w:rPr>
              <w:t xml:space="preserve"> </w:t>
            </w:r>
            <w:r>
              <w:rPr>
                <w:rFonts w:eastAsia="宋体"/>
                <w:color w:val="FF0000"/>
                <w:szCs w:val="20"/>
                <w:lang w:eastAsia="zh-CN"/>
              </w:rPr>
              <w:t>38.214</w:t>
            </w:r>
            <w:r>
              <w:rPr>
                <w:rFonts w:eastAsia="宋体" w:hint="eastAsia"/>
                <w:color w:val="FF0000"/>
                <w:szCs w:val="20"/>
              </w:rPr>
              <w:t xml:space="preserve"> -----------------------------------------</w:t>
            </w:r>
          </w:p>
          <w:p w:rsidR="00BB3E7B" w:rsidRDefault="0010149E">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rsidR="00BB3E7B" w:rsidRDefault="0010149E">
            <w:pPr>
              <w:pStyle w:val="00Text"/>
            </w:pPr>
            <w:r>
              <w:t>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w:t>
            </w:r>
            <w:r>
              <w:rPr>
                <w:rFonts w:eastAsiaTheme="minorEastAsia" w:hint="eastAsia"/>
              </w:rPr>
              <w:t>(</w:t>
            </w:r>
            <w:ins w:id="158" w:author="作者">
              <w:r>
                <w:rPr>
                  <w:rFonts w:eastAsiaTheme="minorEastAsia" w:hint="eastAsia"/>
                </w:rPr>
                <w:t>w</w:t>
              </w:r>
              <w:r>
                <w:t>hen</w:t>
              </w:r>
              <w:r>
                <w:rPr>
                  <w:rFonts w:hint="eastAsia"/>
                </w:rPr>
                <w:t xml:space="preserve"> applicable</w:t>
              </w:r>
            </w:ins>
            <w:r>
              <w:rPr>
                <w:rFonts w:eastAsiaTheme="minorEastAsia" w:hint="eastAsia"/>
              </w:rPr>
              <w:t>)</w:t>
            </w:r>
            <w:r>
              <w:t xml:space="preserve">. </w:t>
            </w:r>
            <w:del w:id="159" w:author="作者">
              <w:r>
                <w:delText>The UE may assume that DMRS ports associated with a PDSCH are QCL with QCL Type A, Type D (when applicable) and average gain.</w:delText>
              </w:r>
            </w:del>
            <w:ins w:id="160" w:author="作者">
              <w:r>
                <w:rPr>
                  <w:rFonts w:hint="eastAsia"/>
                </w:rPr>
                <w:t xml:space="preserve"> </w:t>
              </w:r>
            </w:ins>
          </w:p>
          <w:p w:rsidR="00BB3E7B" w:rsidRDefault="0010149E">
            <w:r>
              <w:t>The UE may assume that no DM-RS collides with the SS/PBCH block.</w:t>
            </w:r>
          </w:p>
          <w:p w:rsidR="00BB3E7B" w:rsidRDefault="0010149E">
            <w:pPr>
              <w:spacing w:before="240"/>
              <w:jc w:val="center"/>
            </w:pPr>
            <w:r>
              <w:rPr>
                <w:rFonts w:eastAsia="宋体" w:hint="eastAsia"/>
                <w:color w:val="FF0000"/>
                <w:szCs w:val="20"/>
              </w:rPr>
              <w:t>------</w:t>
            </w:r>
            <w:r>
              <w:rPr>
                <w:rFonts w:eastAsia="宋体" w:hint="eastAsia"/>
                <w:color w:val="FF0000"/>
                <w:szCs w:val="20"/>
                <w:lang w:eastAsia="zh-CN"/>
              </w:rPr>
              <w:t>--</w:t>
            </w:r>
            <w:r>
              <w:rPr>
                <w:rFonts w:eastAsia="宋体" w:hint="eastAsia"/>
                <w:color w:val="FF0000"/>
                <w:szCs w:val="20"/>
              </w:rPr>
              <w:t>----------------------------------------------- End of text proposal ------------------------------------------------------</w:t>
            </w:r>
          </w:p>
        </w:tc>
      </w:tr>
      <w:tr w:rsidR="00BB3E7B">
        <w:tc>
          <w:tcPr>
            <w:tcW w:w="1762" w:type="dxa"/>
          </w:tcPr>
          <w:p w:rsidR="00BB3E7B" w:rsidRDefault="0010149E">
            <w:pPr>
              <w:pStyle w:val="00Text"/>
            </w:pPr>
            <w:r>
              <w:t>TP by [12]</w:t>
            </w:r>
          </w:p>
        </w:tc>
        <w:tc>
          <w:tcPr>
            <w:tcW w:w="7300" w:type="dxa"/>
          </w:tcPr>
          <w:p w:rsidR="00BB3E7B" w:rsidRDefault="0010149E">
            <w:pPr>
              <w:keepNext/>
              <w:keepLines/>
              <w:spacing w:before="120" w:after="180"/>
              <w:ind w:left="1701" w:hanging="1701"/>
              <w:outlineLvl w:val="4"/>
              <w:rPr>
                <w:rFonts w:ascii="Arial" w:eastAsia="等线" w:hAnsi="Arial"/>
                <w:sz w:val="22"/>
                <w:szCs w:val="20"/>
                <w:lang w:val="en-GB" w:eastAsia="zh-CN"/>
              </w:rPr>
            </w:pPr>
            <w:bookmarkStart w:id="161" w:name="_Toc36026638"/>
            <w:r>
              <w:rPr>
                <w:rFonts w:ascii="Arial" w:eastAsia="等线" w:hAnsi="Arial"/>
                <w:sz w:val="22"/>
                <w:szCs w:val="20"/>
                <w:lang w:val="en-GB"/>
              </w:rPr>
              <w:t>7.4.1.1.2</w:t>
            </w:r>
            <w:r>
              <w:rPr>
                <w:rFonts w:ascii="Arial" w:eastAsia="等线" w:hAnsi="Arial"/>
                <w:sz w:val="22"/>
                <w:szCs w:val="20"/>
                <w:lang w:val="en-GB"/>
              </w:rPr>
              <w:tab/>
              <w:t>Mapping to physical resources</w:t>
            </w:r>
            <w:bookmarkEnd w:id="161"/>
          </w:p>
          <w:p w:rsidR="00BB3E7B" w:rsidRDefault="0010149E">
            <w:pPr>
              <w:spacing w:after="180"/>
              <w:rPr>
                <w:rFonts w:eastAsia="等线"/>
                <w:szCs w:val="20"/>
                <w:lang w:val="en-GB"/>
              </w:rPr>
            </w:pPr>
            <w:r>
              <w:rPr>
                <w:rFonts w:eastAsia="等线"/>
                <w:szCs w:val="20"/>
                <w:lang w:val="en-GB"/>
              </w:rPr>
              <w:t xml:space="preserve">In absence of CSI-RS configuration, and unless otherwise configured, the UE may assume PDSCH DM-RS and SS/PBCH block to be quasi co-located with respect to Doppler shift, Doppler spread, average delay, delay spread, and, when applicable, spatial Rx parameters. The UE may assume that the PDSCH DM-RS within the same CDM group are quasi co-located with respect to Doppler shift, Doppler spread, average delay, delay spread, and spatial Rx. </w:t>
            </w:r>
            <w:ins w:id="162" w:author="作者">
              <w:r>
                <w:rPr>
                  <w:rFonts w:eastAsia="等线" w:hint="eastAsia"/>
                  <w:szCs w:val="20"/>
                  <w:lang w:val="en-GB" w:eastAsia="zh-CN"/>
                </w:rPr>
                <w:t xml:space="preserve">Except for </w:t>
              </w:r>
              <w:r>
                <w:rPr>
                  <w:rFonts w:eastAsia="等线"/>
                  <w:szCs w:val="20"/>
                  <w:lang w:val="en-GB" w:eastAsia="zh-CN"/>
                </w:rPr>
                <w:t>a PDSCH associated with two TCI states</w:t>
              </w:r>
              <w:r>
                <w:rPr>
                  <w:rFonts w:eastAsiaTheme="minorEastAsia" w:hint="eastAsia"/>
                  <w:color w:val="000000"/>
                  <w:lang w:eastAsia="zh-CN"/>
                </w:rPr>
                <w:t>,</w:t>
              </w:r>
              <w:r>
                <w:rPr>
                  <w:rFonts w:eastAsiaTheme="minorEastAsia"/>
                  <w:color w:val="000000"/>
                  <w:lang w:eastAsia="zh-CN"/>
                </w:rPr>
                <w:t xml:space="preserve"> </w:t>
              </w:r>
              <w:r>
                <w:rPr>
                  <w:rFonts w:eastAsia="等线" w:hint="eastAsia"/>
                  <w:szCs w:val="20"/>
                  <w:lang w:val="en-GB" w:eastAsia="zh-CN"/>
                </w:rPr>
                <w:t>t</w:t>
              </w:r>
              <w:r>
                <w:rPr>
                  <w:rFonts w:eastAsia="等线"/>
                  <w:szCs w:val="20"/>
                  <w:lang w:val="en-GB"/>
                </w:rPr>
                <w:t xml:space="preserve">he </w:t>
              </w:r>
            </w:ins>
            <w:del w:id="163" w:author="作者">
              <w:r>
                <w:rPr>
                  <w:rFonts w:eastAsia="等线"/>
                  <w:szCs w:val="20"/>
                  <w:lang w:val="en-GB"/>
                </w:rPr>
                <w:delText xml:space="preserve">The </w:delText>
              </w:r>
            </w:del>
            <w:r>
              <w:rPr>
                <w:rFonts w:eastAsia="等线"/>
                <w:szCs w:val="20"/>
                <w:lang w:val="en-GB"/>
              </w:rPr>
              <w:t>UE may assume that DMRS ports associated with a PDSCH are QCL with QCL Type A, Type D (when applicable) and average gain.</w:t>
            </w:r>
          </w:p>
          <w:p w:rsidR="00BB3E7B" w:rsidRDefault="0010149E">
            <w:pPr>
              <w:pStyle w:val="00Text"/>
            </w:pPr>
            <w:r>
              <w:rPr>
                <w:rFonts w:eastAsia="等线"/>
                <w:szCs w:val="20"/>
                <w:lang w:val="en-GB"/>
              </w:rPr>
              <w:t>The UE may assume that no DM-RS collides with the SS/PBCH block.</w:t>
            </w:r>
          </w:p>
        </w:tc>
      </w:tr>
    </w:tbl>
    <w:p w:rsidR="00BB3E7B" w:rsidRDefault="0010149E">
      <w:pPr>
        <w:pStyle w:val="00Text"/>
      </w:pPr>
      <w:r>
        <w:t>Based on the proposal by [4] and [14], the following offline proposal is made:</w:t>
      </w:r>
    </w:p>
    <w:p w:rsidR="00BB3E7B" w:rsidRDefault="0010149E">
      <w:pPr>
        <w:pStyle w:val="03Proposal"/>
      </w:pPr>
      <w:r>
        <w:t>Offline proposal #b-10: update the TS 38.211 based on TPs proposed by [4] and [12].</w:t>
      </w:r>
    </w:p>
    <w:p w:rsidR="00BB3E7B" w:rsidRDefault="00BB3E7B">
      <w:pPr>
        <w:pStyle w:val="00Text"/>
      </w:pPr>
    </w:p>
    <w:p w:rsidR="00BB3E7B" w:rsidRDefault="00BB3E7B">
      <w:pPr>
        <w:pStyle w:val="00Text"/>
      </w:pPr>
    </w:p>
    <w:p w:rsidR="00BB3E7B" w:rsidRDefault="0010149E">
      <w:pPr>
        <w:pStyle w:val="02"/>
        <w:numPr>
          <w:ilvl w:val="1"/>
          <w:numId w:val="1"/>
        </w:numPr>
        <w:tabs>
          <w:tab w:val="clear" w:pos="4395"/>
        </w:tabs>
        <w:ind w:left="562" w:hanging="562"/>
      </w:pPr>
      <w:r>
        <w:t>TP #b-11 capturing the missing conditions for scheme 4 and scheme 2a/2b/3 in TS 38.214</w:t>
      </w:r>
    </w:p>
    <w:p w:rsidR="00BB3E7B" w:rsidRDefault="0010149E">
      <w:pPr>
        <w:pStyle w:val="00Text"/>
      </w:pPr>
      <w:r>
        <w:t>[1][2][4] [9] [14]discussed the issue that in current specification TS 38.214, condition 4, i.e., none of entry in TDRA contains RepNumR16, is missing for identifying Scheme 2a (</w:t>
      </w:r>
      <w:proofErr w:type="spellStart"/>
      <w:r>
        <w:t>FDMSchemeA</w:t>
      </w:r>
      <w:proofErr w:type="spellEnd"/>
      <w:r>
        <w:t>)/2b (</w:t>
      </w:r>
      <w:proofErr w:type="spellStart"/>
      <w:r>
        <w:t>FDMSchemeB</w:t>
      </w:r>
      <w:proofErr w:type="spellEnd"/>
      <w:r>
        <w:t>)/c (</w:t>
      </w:r>
      <w:proofErr w:type="spellStart"/>
      <w:r>
        <w:t>TDMSchemeA</w:t>
      </w:r>
      <w:proofErr w:type="spellEnd"/>
      <w:r>
        <w:t>); The condition of “</w:t>
      </w:r>
      <w:proofErr w:type="spellStart"/>
      <w:r>
        <w:t>RepSchemeEnabler</w:t>
      </w:r>
      <w:proofErr w:type="spellEnd"/>
      <w:r>
        <w:t xml:space="preserve"> is not configured” is missing for Scheme 4.</w:t>
      </w:r>
    </w:p>
    <w:p w:rsidR="00BB3E7B" w:rsidRDefault="0010149E">
      <w:pPr>
        <w:pStyle w:val="00Text"/>
      </w:pPr>
      <w:r>
        <w:rPr>
          <w:rFonts w:hint="eastAsia"/>
        </w:rPr>
        <w:t>In RAN1#100bis-3 meeting, a repl</w:t>
      </w:r>
      <w:r>
        <w:t>y</w:t>
      </w:r>
      <w:r>
        <w:rPr>
          <w:rFonts w:hint="eastAsia"/>
        </w:rPr>
        <w:t xml:space="preserve"> LS to RAN2 [4] was agreed as follows:</w:t>
      </w:r>
    </w:p>
    <w:p w:rsidR="00BB3E7B" w:rsidRDefault="0010149E">
      <w:pPr>
        <w:widowControl w:val="0"/>
        <w:snapToGrid w:val="0"/>
        <w:spacing w:before="120" w:afterLines="50" w:after="120"/>
        <w:jc w:val="both"/>
        <w:rPr>
          <w:rFonts w:ascii="Arial" w:hAnsi="Arial" w:cs="Arial"/>
        </w:rPr>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p w:rsidR="00BB3E7B" w:rsidRDefault="0010149E">
      <w:pPr>
        <w:pStyle w:val="00Text"/>
      </w:pPr>
      <w:r>
        <w:t>They make the following proposals:</w:t>
      </w:r>
    </w:p>
    <w:p w:rsidR="00BB3E7B" w:rsidRDefault="0010149E">
      <w:pPr>
        <w:pStyle w:val="00Text"/>
        <w:numPr>
          <w:ilvl w:val="0"/>
          <w:numId w:val="16"/>
        </w:numPr>
      </w:pPr>
      <w:r>
        <w:t>[1],[2],[4],[9] proposed to capture the condition 4 for Scheme 2a/2b/3 and the condition of “</w:t>
      </w:r>
      <w:proofErr w:type="spellStart"/>
      <w:r>
        <w:t>RepSchemeEnabler</w:t>
      </w:r>
      <w:proofErr w:type="spellEnd"/>
      <w:r>
        <w:t xml:space="preserve"> is not configured” for Scheme 4. And proposed TP for that.</w:t>
      </w:r>
    </w:p>
    <w:p w:rsidR="00BB3E7B" w:rsidRDefault="0010149E">
      <w:pPr>
        <w:pStyle w:val="a0"/>
        <w:numPr>
          <w:ilvl w:val="0"/>
          <w:numId w:val="16"/>
        </w:numPr>
        <w:rPr>
          <w:lang w:eastAsia="zh-CN"/>
        </w:rPr>
      </w:pPr>
      <w:r>
        <w:rPr>
          <w:lang w:eastAsia="zh-CN"/>
        </w:rPr>
        <w:t>While [14] proposed to support dynamic switching between scheme 2a/2b/3 and 4.</w:t>
      </w:r>
    </w:p>
    <w:p w:rsidR="00BB3E7B" w:rsidRDefault="0010149E">
      <w:pPr>
        <w:pStyle w:val="00Text"/>
      </w:pPr>
      <w:r>
        <w:lastRenderedPageBreak/>
        <w:t>Since this issue was discussed in last meeting and we made agreement that scheme 2a/2b/3 and scheme 4 are mutually exclusive and that should be captured in TS 38.214. Therefore, the offline proposal is:</w:t>
      </w:r>
    </w:p>
    <w:p w:rsidR="00BB3E7B" w:rsidRDefault="0010149E">
      <w:pPr>
        <w:pStyle w:val="03Proposal"/>
      </w:pPr>
      <w:r>
        <w:t xml:space="preserve"> Offline proposal #b-11: update the TS 38.214 to capture the missing condition for scheme 2a/2b/3 and for scheme 4.</w:t>
      </w:r>
    </w:p>
    <w:p w:rsidR="00BB3E7B" w:rsidRDefault="00BB3E7B">
      <w:pPr>
        <w:pStyle w:val="00Text"/>
      </w:pPr>
    </w:p>
    <w:p w:rsidR="00BB3E7B" w:rsidRDefault="0010149E">
      <w:pPr>
        <w:pStyle w:val="02"/>
        <w:numPr>
          <w:ilvl w:val="1"/>
          <w:numId w:val="1"/>
        </w:numPr>
        <w:tabs>
          <w:tab w:val="clear" w:pos="4395"/>
        </w:tabs>
        <w:ind w:left="562" w:hanging="562"/>
      </w:pPr>
      <w:r>
        <w:t>Issue#b-12: Type-1 HARQ-ACK codebook determination for Scheme 3</w:t>
      </w:r>
    </w:p>
    <w:p w:rsidR="00BB3E7B" w:rsidRDefault="0010149E">
      <w:pPr>
        <w:pStyle w:val="00Text"/>
      </w:pPr>
      <w:r>
        <w:t>Company [14][16] discussed the issue of Type-1 HARQ-ACK codebook determination for Scheme 3. [16] explained the problem with the following two figures:</w:t>
      </w:r>
    </w:p>
    <w:p w:rsidR="00BB3E7B" w:rsidRDefault="0010149E">
      <w:pPr>
        <w:jc w:val="center"/>
        <w:rPr>
          <w:rFonts w:eastAsiaTheme="minorEastAsia"/>
          <w:sz w:val="22"/>
          <w:szCs w:val="22"/>
          <w:lang w:eastAsia="zh-CN"/>
        </w:rPr>
      </w:pPr>
      <w:r>
        <w:rPr>
          <w:rFonts w:eastAsiaTheme="minorEastAsia"/>
          <w:noProof/>
          <w:sz w:val="22"/>
          <w:szCs w:val="22"/>
          <w:lang w:eastAsia="zh-CN"/>
        </w:rPr>
        <w:drawing>
          <wp:inline distT="0" distB="0" distL="0" distR="0">
            <wp:extent cx="2628900" cy="1228725"/>
            <wp:effectExtent l="0" t="0" r="0" b="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681261" cy="1253206"/>
                    </a:xfrm>
                    <a:prstGeom prst="rect">
                      <a:avLst/>
                    </a:prstGeom>
                    <a:noFill/>
                  </pic:spPr>
                </pic:pic>
              </a:graphicData>
            </a:graphic>
          </wp:inline>
        </w:drawing>
      </w:r>
    </w:p>
    <w:p w:rsidR="00BB3E7B" w:rsidRDefault="0010149E">
      <w:pPr>
        <w:jc w:val="center"/>
        <w:rPr>
          <w:rFonts w:eastAsiaTheme="minorEastAsia"/>
          <w:szCs w:val="20"/>
          <w:lang w:eastAsia="zh-CN"/>
        </w:rPr>
      </w:pPr>
      <w:r>
        <w:rPr>
          <w:rFonts w:eastAsiaTheme="minorEastAsia"/>
          <w:szCs w:val="20"/>
          <w:lang w:eastAsia="zh-CN"/>
        </w:rPr>
        <w:t>Fig.1 Time domain resource allocation for TDM scheme A</w:t>
      </w:r>
    </w:p>
    <w:p w:rsidR="00BB3E7B" w:rsidRDefault="0010149E">
      <w:pPr>
        <w:jc w:val="center"/>
        <w:rPr>
          <w:rFonts w:eastAsiaTheme="minorEastAsia"/>
          <w:sz w:val="22"/>
          <w:szCs w:val="22"/>
          <w:lang w:eastAsia="zh-CN"/>
        </w:rPr>
      </w:pPr>
      <w:r>
        <w:rPr>
          <w:rFonts w:eastAsiaTheme="minorEastAsia"/>
          <w:noProof/>
          <w:sz w:val="22"/>
          <w:szCs w:val="22"/>
          <w:lang w:eastAsia="zh-CN"/>
        </w:rPr>
        <w:drawing>
          <wp:inline distT="0" distB="0" distL="0" distR="0">
            <wp:extent cx="2148205" cy="1732915"/>
            <wp:effectExtent l="0" t="0" r="4445"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169182" cy="1750275"/>
                    </a:xfrm>
                    <a:prstGeom prst="rect">
                      <a:avLst/>
                    </a:prstGeom>
                    <a:noFill/>
                  </pic:spPr>
                </pic:pic>
              </a:graphicData>
            </a:graphic>
          </wp:inline>
        </w:drawing>
      </w:r>
    </w:p>
    <w:p w:rsidR="00BB3E7B" w:rsidRDefault="0010149E">
      <w:pPr>
        <w:jc w:val="center"/>
        <w:rPr>
          <w:rFonts w:eastAsiaTheme="minorEastAsia"/>
          <w:szCs w:val="20"/>
          <w:lang w:eastAsia="zh-CN"/>
        </w:rPr>
      </w:pPr>
      <w:r>
        <w:rPr>
          <w:rFonts w:eastAsiaTheme="minorEastAsia" w:hint="eastAsia"/>
          <w:szCs w:val="20"/>
          <w:lang w:eastAsia="zh-CN"/>
        </w:rPr>
        <w:t>F</w:t>
      </w:r>
      <w:r>
        <w:rPr>
          <w:rFonts w:eastAsiaTheme="minorEastAsia"/>
          <w:szCs w:val="20"/>
          <w:lang w:eastAsia="zh-CN"/>
        </w:rPr>
        <w:t>ig.2 PDSCH time domain resource allocation table configuration</w:t>
      </w:r>
    </w:p>
    <w:p w:rsidR="00BB3E7B" w:rsidRDefault="0010149E">
      <w:pPr>
        <w:pStyle w:val="00Text"/>
      </w:pPr>
      <w:r>
        <w:t>Both [14] and [16] proposed that for TDM scheme A, the HARQ-ACK bit location in type-1 HARQ-ACK codebook is determined based on the 1st PDSCH reception occasion.</w:t>
      </w:r>
    </w:p>
    <w:p w:rsidR="00BB3E7B" w:rsidRDefault="00BB3E7B">
      <w:pPr>
        <w:pStyle w:val="00Text"/>
      </w:pPr>
    </w:p>
    <w:p w:rsidR="00BB3E7B" w:rsidRDefault="0010149E">
      <w:pPr>
        <w:pStyle w:val="03Proposal"/>
      </w:pPr>
      <w:r>
        <w:t>Offline proposal #b-12: For TDM scheme A, the HARQ-ACK bit location in type-1 HARQ-ACK codebook is determined based on the 1st PDSCH reception occasion</w:t>
      </w:r>
    </w:p>
    <w:p w:rsidR="00BB3E7B" w:rsidRDefault="00BB3E7B">
      <w:pPr>
        <w:pStyle w:val="00Text"/>
      </w:pPr>
    </w:p>
    <w:p w:rsidR="00BB3E7B" w:rsidRDefault="0010149E">
      <w:pPr>
        <w:pStyle w:val="02"/>
        <w:numPr>
          <w:ilvl w:val="1"/>
          <w:numId w:val="1"/>
        </w:numPr>
        <w:tabs>
          <w:tab w:val="clear" w:pos="4395"/>
        </w:tabs>
        <w:ind w:left="562" w:hanging="562"/>
      </w:pPr>
      <w:r>
        <w:t>Issue#b-13: RV values for DL SPS based multi-TRP repetition transmission</w:t>
      </w:r>
    </w:p>
    <w:p w:rsidR="00BB3E7B" w:rsidRDefault="0010149E">
      <w:pPr>
        <w:pStyle w:val="00Text"/>
      </w:pPr>
      <w:r>
        <w:t xml:space="preserve">[17] and [18] discussed the issues of DL SPS transmission in single-DCI based M-TRP. </w:t>
      </w:r>
    </w:p>
    <w:p w:rsidR="00BB3E7B" w:rsidRDefault="0010149E">
      <w:pPr>
        <w:pStyle w:val="00Text"/>
        <w:numPr>
          <w:ilvl w:val="0"/>
          <w:numId w:val="47"/>
        </w:numPr>
      </w:pPr>
      <w:r>
        <w:t>[17] proposed to re-use a similar approach adopted for Rel-15 based DL SPS PDSCH repetition for indicating RV values for DL SPS based multi-TRP PDSCH repetition schemes.</w:t>
      </w:r>
    </w:p>
    <w:p w:rsidR="00BB3E7B" w:rsidRDefault="0010149E">
      <w:pPr>
        <w:pStyle w:val="00Text"/>
        <w:numPr>
          <w:ilvl w:val="0"/>
          <w:numId w:val="47"/>
        </w:numPr>
      </w:pPr>
      <w:r>
        <w:t xml:space="preserve">[18] proposed: </w:t>
      </w:r>
    </w:p>
    <w:p w:rsidR="00BB3E7B" w:rsidRDefault="0010149E">
      <w:pPr>
        <w:pStyle w:val="00Text"/>
        <w:numPr>
          <w:ilvl w:val="1"/>
          <w:numId w:val="47"/>
        </w:numPr>
      </w:pPr>
      <w:r>
        <w:t xml:space="preserve">To clarify that the RV sequence used across multiple repetitions in schemes 2b, 3, and 4 is based on setting </w:t>
      </w:r>
      <w:proofErr w:type="spellStart"/>
      <w:r>
        <w:t>rvid</w:t>
      </w:r>
      <w:proofErr w:type="spellEnd"/>
      <w:r>
        <w:t>=0</w:t>
      </w:r>
    </w:p>
    <w:p w:rsidR="00BB3E7B" w:rsidRDefault="0010149E">
      <w:pPr>
        <w:pStyle w:val="00Text"/>
        <w:numPr>
          <w:ilvl w:val="1"/>
          <w:numId w:val="47"/>
        </w:numPr>
      </w:pPr>
      <w:r>
        <w:t xml:space="preserve">To clarify </w:t>
      </w:r>
      <w:r>
        <w:rPr>
          <w:rFonts w:eastAsia="PMingLiU"/>
          <w:iCs/>
        </w:rPr>
        <w:t xml:space="preserve">clarified that the in the case of scheme 4 with SPS, </w:t>
      </w:r>
      <w:r>
        <w:rPr>
          <w:rFonts w:eastAsia="PMingLiU"/>
          <w:i/>
        </w:rPr>
        <w:t>RepNumR16</w:t>
      </w:r>
      <w:r>
        <w:rPr>
          <w:rFonts w:eastAsia="PMingLiU"/>
          <w:iCs/>
        </w:rPr>
        <w:t xml:space="preserve"> repetitions should not be larger than the periodicity P of the corresponding </w:t>
      </w:r>
      <w:proofErr w:type="spellStart"/>
      <w:r>
        <w:rPr>
          <w:rFonts w:eastAsia="PMingLiU"/>
          <w:i/>
        </w:rPr>
        <w:t>sps</w:t>
      </w:r>
      <w:proofErr w:type="spellEnd"/>
      <w:r>
        <w:rPr>
          <w:rFonts w:eastAsia="PMingLiU"/>
          <w:i/>
        </w:rPr>
        <w:t>-config</w:t>
      </w:r>
    </w:p>
    <w:p w:rsidR="00BB3E7B" w:rsidRDefault="0010149E">
      <w:pPr>
        <w:pStyle w:val="03Proposal"/>
      </w:pPr>
      <w:r>
        <w:t xml:space="preserve">Offline proposal #b-13: </w:t>
      </w:r>
      <w:bookmarkStart w:id="164" w:name="_Toc37459484"/>
      <w:r>
        <w:t xml:space="preserve">for SPS in single-DCI based M-TRP, </w:t>
      </w:r>
    </w:p>
    <w:p w:rsidR="00BB3E7B" w:rsidRDefault="0010149E">
      <w:pPr>
        <w:pStyle w:val="03Proposal"/>
        <w:numPr>
          <w:ilvl w:val="0"/>
          <w:numId w:val="48"/>
        </w:numPr>
      </w:pPr>
      <w:r>
        <w:t>discuss how to clarify the RV values</w:t>
      </w:r>
    </w:p>
    <w:p w:rsidR="00BB3E7B" w:rsidRDefault="0010149E">
      <w:pPr>
        <w:pStyle w:val="03Proposal"/>
        <w:numPr>
          <w:ilvl w:val="0"/>
          <w:numId w:val="48"/>
        </w:numPr>
      </w:pPr>
      <w:r>
        <w:lastRenderedPageBreak/>
        <w:t xml:space="preserve">clarify that for SPS with scheme 4, the value </w:t>
      </w:r>
      <w:r>
        <w:rPr>
          <w:rFonts w:eastAsia="PMingLiU"/>
          <w:i/>
        </w:rPr>
        <w:t xml:space="preserve">RepNumR16 </w:t>
      </w:r>
      <w:r>
        <w:rPr>
          <w:rFonts w:eastAsia="PMingLiU"/>
          <w:iCs/>
        </w:rPr>
        <w:t>shall not be larger than the periodicity of SPS.</w:t>
      </w:r>
    </w:p>
    <w:bookmarkEnd w:id="164"/>
    <w:p w:rsidR="00BB3E7B" w:rsidRDefault="00BB3E7B">
      <w:pPr>
        <w:pStyle w:val="00Text"/>
      </w:pPr>
    </w:p>
    <w:p w:rsidR="00BB3E7B" w:rsidRDefault="00BB3E7B">
      <w:pPr>
        <w:pStyle w:val="00Text"/>
        <w:rPr>
          <w:del w:id="165" w:author="作者" w:date="1900-01-01T00:00:00Z"/>
        </w:rPr>
      </w:pPr>
    </w:p>
    <w:p w:rsidR="00BB3E7B" w:rsidRDefault="00BB3E7B">
      <w:pPr>
        <w:pStyle w:val="00Text"/>
        <w:rPr>
          <w:del w:id="166" w:author="作者" w:date="1900-01-01T00:00:00Z"/>
        </w:rPr>
      </w:pPr>
    </w:p>
    <w:p w:rsidR="00BB3E7B" w:rsidRDefault="00BB3E7B">
      <w:pPr>
        <w:pStyle w:val="00Text"/>
        <w:rPr>
          <w:del w:id="167" w:author="作者" w:date="1900-01-01T00:00:00Z"/>
        </w:rPr>
      </w:pPr>
    </w:p>
    <w:p w:rsidR="00BB3E7B" w:rsidRDefault="00BB3E7B">
      <w:pPr>
        <w:pStyle w:val="00Text"/>
      </w:pPr>
    </w:p>
    <w:p w:rsidR="00BB3E7B" w:rsidRDefault="00BB3E7B">
      <w:pPr>
        <w:pStyle w:val="00Text"/>
      </w:pPr>
    </w:p>
    <w:p w:rsidR="00BB3E7B" w:rsidRDefault="00BB3E7B">
      <w:pPr>
        <w:pStyle w:val="00Text"/>
      </w:pPr>
    </w:p>
    <w:p w:rsidR="00BB3E7B" w:rsidRDefault="00BB3E7B">
      <w:pPr>
        <w:pStyle w:val="00Text"/>
        <w:sectPr w:rsidR="00BB3E7B">
          <w:headerReference w:type="default" r:id="rId55"/>
          <w:pgSz w:w="11906" w:h="16838"/>
          <w:pgMar w:top="1417" w:right="1417" w:bottom="1417" w:left="1417" w:header="708" w:footer="708" w:gutter="0"/>
          <w:cols w:space="708"/>
          <w:docGrid w:linePitch="360"/>
        </w:sectPr>
      </w:pPr>
    </w:p>
    <w:p w:rsidR="00BB3E7B" w:rsidRDefault="0010149E">
      <w:pPr>
        <w:pStyle w:val="01"/>
        <w:tabs>
          <w:tab w:val="clear" w:pos="567"/>
        </w:tabs>
        <w:ind w:firstLine="0"/>
        <w:pPrChange w:id="168" w:author="作者" w:date="1900-01-01T00:00:00Z">
          <w:pPr>
            <w:pStyle w:val="01"/>
            <w:numPr>
              <w:numId w:val="1"/>
            </w:numPr>
            <w:ind w:left="567" w:hanging="567"/>
          </w:pPr>
        </w:pPrChange>
      </w:pPr>
      <w:r>
        <w:lastRenderedPageBreak/>
        <w:t>Summary on Priority of the Issues</w:t>
      </w:r>
    </w:p>
    <w:p w:rsidR="00BB3E7B" w:rsidRDefault="0010149E">
      <w:pPr>
        <w:pStyle w:val="0Maintext"/>
      </w:pPr>
      <w:r>
        <w:t>Table 1 summarizes the views of interested companies on the priority of the Issues/Proposals for the discussion in RAN1#101 e-meeting:</w:t>
      </w:r>
    </w:p>
    <w:p w:rsidR="00BB3E7B" w:rsidRDefault="00BB3E7B">
      <w:pPr>
        <w:pStyle w:val="00Text"/>
        <w:rPr>
          <w:lang w:val="en-GB"/>
        </w:rPr>
      </w:pPr>
    </w:p>
    <w:p w:rsidR="00BB3E7B" w:rsidRDefault="00BB3E7B">
      <w:pPr>
        <w:pStyle w:val="00Text"/>
        <w:rPr>
          <w:lang w:val="en-GB"/>
        </w:rPr>
      </w:pPr>
    </w:p>
    <w:p w:rsidR="00BB3E7B" w:rsidRDefault="0010149E">
      <w:pPr>
        <w:pStyle w:val="0Maintext"/>
        <w:rPr>
          <w:b/>
        </w:rPr>
      </w:pPr>
      <w:r>
        <w:rPr>
          <w:b/>
        </w:rPr>
        <w:t>Table 1 Summary on the Priority of the Issues/Proposals for RAN1#100 e-meeting discussion</w:t>
      </w:r>
    </w:p>
    <w:p w:rsidR="00BB3E7B" w:rsidRDefault="00BB3E7B">
      <w:pPr>
        <w:pStyle w:val="00Text"/>
        <w:rPr>
          <w:lang w:val="en-GB"/>
        </w:rPr>
      </w:pPr>
    </w:p>
    <w:tbl>
      <w:tblPr>
        <w:tblStyle w:val="af0"/>
        <w:tblW w:w="18756" w:type="dxa"/>
        <w:tblLayout w:type="fixed"/>
        <w:tblLook w:val="04A0" w:firstRow="1" w:lastRow="0" w:firstColumn="1" w:lastColumn="0" w:noHBand="0" w:noVBand="1"/>
      </w:tblPr>
      <w:tblGrid>
        <w:gridCol w:w="1447"/>
        <w:gridCol w:w="6050"/>
        <w:gridCol w:w="3013"/>
        <w:gridCol w:w="3292"/>
        <w:gridCol w:w="4954"/>
      </w:tblGrid>
      <w:tr w:rsidR="00BB3E7B">
        <w:tc>
          <w:tcPr>
            <w:tcW w:w="1447" w:type="dxa"/>
            <w:vMerge w:val="restart"/>
          </w:tcPr>
          <w:p w:rsidR="00BB3E7B" w:rsidRDefault="00BB3E7B">
            <w:pPr>
              <w:pStyle w:val="00Text"/>
              <w:jc w:val="center"/>
              <w:rPr>
                <w:b/>
                <w:bCs/>
                <w:sz w:val="24"/>
              </w:rPr>
            </w:pPr>
          </w:p>
          <w:p w:rsidR="00BB3E7B" w:rsidRDefault="0010149E">
            <w:pPr>
              <w:pStyle w:val="00Text"/>
              <w:jc w:val="center"/>
              <w:rPr>
                <w:b/>
                <w:bCs/>
                <w:sz w:val="24"/>
                <w:lang w:val="en-GB"/>
              </w:rPr>
            </w:pPr>
            <w:r>
              <w:rPr>
                <w:b/>
                <w:bCs/>
                <w:sz w:val="24"/>
              </w:rPr>
              <w:t>Issue#</w:t>
            </w:r>
          </w:p>
        </w:tc>
        <w:tc>
          <w:tcPr>
            <w:tcW w:w="6050" w:type="dxa"/>
            <w:vMerge w:val="restart"/>
          </w:tcPr>
          <w:p w:rsidR="00BB3E7B" w:rsidRDefault="00BB3E7B">
            <w:pPr>
              <w:pStyle w:val="00Text"/>
              <w:jc w:val="center"/>
              <w:rPr>
                <w:rStyle w:val="af1"/>
                <w:rFonts w:eastAsia="MS Mincho"/>
                <w:color w:val="000000"/>
                <w:sz w:val="24"/>
                <w:shd w:val="clear" w:color="auto" w:fill="FFFFFF"/>
              </w:rPr>
            </w:pPr>
          </w:p>
          <w:p w:rsidR="00BB3E7B" w:rsidRDefault="0010149E">
            <w:pPr>
              <w:pStyle w:val="00Text"/>
              <w:jc w:val="center"/>
              <w:rPr>
                <w:b/>
                <w:bCs/>
                <w:sz w:val="24"/>
                <w:lang w:val="en-GB"/>
              </w:rPr>
            </w:pPr>
            <w:r>
              <w:rPr>
                <w:rStyle w:val="af1"/>
                <w:rFonts w:eastAsia="MS Mincho"/>
                <w:color w:val="000000"/>
                <w:sz w:val="24"/>
                <w:shd w:val="clear" w:color="auto" w:fill="FFFFFF"/>
              </w:rPr>
              <w:t>Description of Issues</w:t>
            </w:r>
          </w:p>
        </w:tc>
        <w:tc>
          <w:tcPr>
            <w:tcW w:w="11259" w:type="dxa"/>
            <w:gridSpan w:val="3"/>
          </w:tcPr>
          <w:p w:rsidR="00BB3E7B" w:rsidRDefault="0010149E">
            <w:pPr>
              <w:pStyle w:val="00Text"/>
              <w:jc w:val="center"/>
              <w:rPr>
                <w:b/>
                <w:bCs/>
                <w:sz w:val="24"/>
                <w:lang w:val="en-GB"/>
              </w:rPr>
            </w:pPr>
            <w:r>
              <w:rPr>
                <w:b/>
                <w:bCs/>
                <w:sz w:val="24"/>
                <w:lang w:val="en-GB"/>
              </w:rPr>
              <w:t>Company Inputs</w:t>
            </w:r>
          </w:p>
        </w:tc>
      </w:tr>
      <w:tr w:rsidR="00BB3E7B">
        <w:tc>
          <w:tcPr>
            <w:tcW w:w="1447" w:type="dxa"/>
            <w:vMerge/>
          </w:tcPr>
          <w:p w:rsidR="00BB3E7B" w:rsidRDefault="00BB3E7B">
            <w:pPr>
              <w:pStyle w:val="00Text"/>
              <w:jc w:val="center"/>
              <w:rPr>
                <w:b/>
                <w:bCs/>
                <w:sz w:val="24"/>
              </w:rPr>
            </w:pPr>
          </w:p>
        </w:tc>
        <w:tc>
          <w:tcPr>
            <w:tcW w:w="6050" w:type="dxa"/>
            <w:vMerge/>
          </w:tcPr>
          <w:p w:rsidR="00BB3E7B" w:rsidRDefault="00BB3E7B">
            <w:pPr>
              <w:pStyle w:val="00Text"/>
              <w:jc w:val="center"/>
              <w:rPr>
                <w:rStyle w:val="af1"/>
                <w:rFonts w:eastAsia="MS Mincho"/>
                <w:color w:val="000000"/>
                <w:sz w:val="24"/>
                <w:shd w:val="clear" w:color="auto" w:fill="FFFFFF"/>
              </w:rPr>
            </w:pPr>
          </w:p>
        </w:tc>
        <w:tc>
          <w:tcPr>
            <w:tcW w:w="3013" w:type="dxa"/>
          </w:tcPr>
          <w:p w:rsidR="00BB3E7B" w:rsidRDefault="0010149E">
            <w:pPr>
              <w:pStyle w:val="00Text"/>
              <w:jc w:val="center"/>
              <w:rPr>
                <w:b/>
                <w:bCs/>
                <w:sz w:val="24"/>
                <w:lang w:val="en-GB"/>
              </w:rPr>
            </w:pPr>
            <w:r>
              <w:rPr>
                <w:b/>
                <w:bCs/>
                <w:sz w:val="24"/>
                <w:lang w:val="en-GB"/>
              </w:rPr>
              <w:t>Companies who think it is essential issue</w:t>
            </w:r>
          </w:p>
        </w:tc>
        <w:tc>
          <w:tcPr>
            <w:tcW w:w="3292" w:type="dxa"/>
          </w:tcPr>
          <w:p w:rsidR="00BB3E7B" w:rsidRDefault="0010149E">
            <w:pPr>
              <w:pStyle w:val="00Text"/>
              <w:jc w:val="center"/>
              <w:rPr>
                <w:b/>
                <w:bCs/>
                <w:sz w:val="24"/>
                <w:lang w:val="en-GB"/>
              </w:rPr>
            </w:pPr>
            <w:r>
              <w:rPr>
                <w:b/>
                <w:bCs/>
                <w:sz w:val="24"/>
                <w:lang w:val="en-GB"/>
              </w:rPr>
              <w:t>Companies who think it is NOT essential issue</w:t>
            </w:r>
          </w:p>
        </w:tc>
        <w:tc>
          <w:tcPr>
            <w:tcW w:w="4954" w:type="dxa"/>
          </w:tcPr>
          <w:p w:rsidR="00BB3E7B" w:rsidRDefault="0010149E">
            <w:pPr>
              <w:pStyle w:val="00Text"/>
              <w:jc w:val="center"/>
              <w:rPr>
                <w:b/>
                <w:bCs/>
                <w:sz w:val="24"/>
                <w:lang w:val="en-GB"/>
              </w:rPr>
            </w:pPr>
            <w:r>
              <w:rPr>
                <w:b/>
                <w:bCs/>
                <w:sz w:val="24"/>
                <w:lang w:val="en-GB"/>
              </w:rPr>
              <w:t>Additional Comments</w:t>
            </w:r>
          </w:p>
        </w:tc>
      </w:tr>
      <w:tr w:rsidR="00BB3E7B">
        <w:tc>
          <w:tcPr>
            <w:tcW w:w="1447" w:type="dxa"/>
          </w:tcPr>
          <w:p w:rsidR="00BB3E7B" w:rsidRDefault="0010149E">
            <w:pPr>
              <w:pStyle w:val="00Text"/>
              <w:jc w:val="center"/>
              <w:rPr>
                <w:lang w:val="en-GB"/>
              </w:rPr>
            </w:pPr>
            <w:r>
              <w:rPr>
                <w:lang w:val="en-GB"/>
              </w:rPr>
              <w:t>#a-1</w:t>
            </w:r>
          </w:p>
        </w:tc>
        <w:tc>
          <w:tcPr>
            <w:tcW w:w="6050" w:type="dxa"/>
          </w:tcPr>
          <w:p w:rsidR="00BB3E7B" w:rsidRDefault="0010149E">
            <w:pPr>
              <w:pStyle w:val="00Text"/>
              <w:rPr>
                <w:lang w:val="en-GB"/>
              </w:rPr>
            </w:pPr>
            <w:r>
              <w:rPr>
                <w:lang w:val="en-GB"/>
              </w:rPr>
              <w:t>PDCCH used to schedule for initial/re-transmission in Multi-DCI based M-TRP</w:t>
            </w:r>
          </w:p>
        </w:tc>
        <w:tc>
          <w:tcPr>
            <w:tcW w:w="3013" w:type="dxa"/>
          </w:tcPr>
          <w:p w:rsidR="00BB3E7B" w:rsidRDefault="00BB3E7B">
            <w:pPr>
              <w:pStyle w:val="00Text"/>
              <w:rPr>
                <w:lang w:val="en-GB"/>
              </w:rPr>
            </w:pPr>
          </w:p>
        </w:tc>
        <w:tc>
          <w:tcPr>
            <w:tcW w:w="3292" w:type="dxa"/>
          </w:tcPr>
          <w:p w:rsidR="00BB3E7B" w:rsidRDefault="0010149E">
            <w:pPr>
              <w:pStyle w:val="00Text"/>
            </w:pPr>
            <w:r>
              <w:rPr>
                <w:lang w:val="en-GB"/>
              </w:rPr>
              <w:t>QC, Apple</w:t>
            </w:r>
            <w:r>
              <w:rPr>
                <w:rFonts w:hint="eastAsia"/>
              </w:rPr>
              <w:t>, ZTE</w:t>
            </w:r>
            <w:r w:rsidR="00CF1868">
              <w:t xml:space="preserve">, </w:t>
            </w:r>
            <w:r w:rsidR="00CF1868" w:rsidRPr="00CF1868">
              <w:t>MediaTek</w:t>
            </w:r>
            <w:r w:rsidR="00CE234E">
              <w:t>, Ericsson</w:t>
            </w:r>
            <w:r w:rsidR="00FF0F62">
              <w:rPr>
                <w:rFonts w:hint="eastAsia"/>
              </w:rPr>
              <w:t>，</w:t>
            </w:r>
            <w:r w:rsidR="00FF0F62">
              <w:rPr>
                <w:rFonts w:hint="eastAsia"/>
              </w:rPr>
              <w:t xml:space="preserve"> NTT</w:t>
            </w:r>
            <w:r w:rsidR="00FF0F62">
              <w:t xml:space="preserve"> </w:t>
            </w:r>
            <w:r w:rsidR="00FF0F62">
              <w:rPr>
                <w:rFonts w:hint="eastAsia"/>
              </w:rPr>
              <w:t>DOCOMO</w:t>
            </w:r>
            <w:ins w:id="169" w:author="作者" w:date="2020-05-20T17:05:00Z">
              <w:r w:rsidR="00816DF6">
                <w:t>, Lenovo/MOT</w:t>
              </w:r>
            </w:ins>
            <w:r w:rsidR="001C6027">
              <w:t>, vivo</w:t>
            </w:r>
          </w:p>
        </w:tc>
        <w:tc>
          <w:tcPr>
            <w:tcW w:w="4954" w:type="dxa"/>
          </w:tcPr>
          <w:p w:rsidR="00BB3E7B" w:rsidRPr="00020784" w:rsidRDefault="0010149E">
            <w:pPr>
              <w:pStyle w:val="00Text"/>
              <w:rPr>
                <w:lang w:val="en-GB"/>
              </w:rPr>
            </w:pPr>
            <w:r w:rsidRPr="00020784">
              <w:rPr>
                <w:lang w:val="en-GB"/>
              </w:rPr>
              <w:t>QC: Not clear why such a restriction is needed.</w:t>
            </w:r>
          </w:p>
          <w:p w:rsidR="00020784" w:rsidRPr="00020784" w:rsidRDefault="0010149E">
            <w:pPr>
              <w:pStyle w:val="00Text"/>
              <w:rPr>
                <w:lang w:val="en-GB"/>
              </w:rPr>
            </w:pPr>
            <w:r w:rsidRPr="00020784">
              <w:rPr>
                <w:lang w:val="en-GB"/>
              </w:rPr>
              <w:t>Apple: This is an optimization.</w:t>
            </w:r>
            <w:r w:rsidR="00020784" w:rsidRPr="00020784">
              <w:rPr>
                <w:lang w:val="en-GB"/>
              </w:rPr>
              <w:t xml:space="preserve"> </w:t>
            </w:r>
          </w:p>
          <w:p w:rsidR="00020784" w:rsidRDefault="00020784" w:rsidP="00020784">
            <w:pPr>
              <w:pStyle w:val="00Text"/>
              <w:rPr>
                <w:lang w:val="en-GB"/>
              </w:rPr>
            </w:pPr>
            <w:r w:rsidRPr="00020784">
              <w:rPr>
                <w:lang w:val="en-GB"/>
              </w:rPr>
              <w:t>MediaTek: further per-TRP based restriction is not required</w:t>
            </w:r>
          </w:p>
          <w:p w:rsidR="00FF0F62" w:rsidRPr="00020784" w:rsidRDefault="00FF0F62" w:rsidP="00020784">
            <w:pPr>
              <w:pStyle w:val="00Text"/>
              <w:rPr>
                <w:lang w:val="en-GB"/>
              </w:rPr>
            </w:pPr>
            <w:r>
              <w:rPr>
                <w:rFonts w:hint="eastAsia"/>
                <w:lang w:val="en-GB"/>
              </w:rPr>
              <w:t>N</w:t>
            </w:r>
            <w:r>
              <w:rPr>
                <w:lang w:val="en-GB"/>
              </w:rPr>
              <w:t>TT DOCOMO: we think such restriction is not needed.</w:t>
            </w:r>
          </w:p>
        </w:tc>
      </w:tr>
      <w:tr w:rsidR="00BB3E7B">
        <w:tc>
          <w:tcPr>
            <w:tcW w:w="1447" w:type="dxa"/>
          </w:tcPr>
          <w:p w:rsidR="00BB3E7B" w:rsidRDefault="0010149E">
            <w:pPr>
              <w:pStyle w:val="00Text"/>
              <w:jc w:val="center"/>
              <w:rPr>
                <w:lang w:val="en-GB"/>
              </w:rPr>
            </w:pPr>
            <w:r>
              <w:rPr>
                <w:lang w:val="en-GB"/>
              </w:rPr>
              <w:t>#a-2</w:t>
            </w:r>
          </w:p>
        </w:tc>
        <w:tc>
          <w:tcPr>
            <w:tcW w:w="6050" w:type="dxa"/>
          </w:tcPr>
          <w:p w:rsidR="00BB3E7B" w:rsidRDefault="0010149E">
            <w:pPr>
              <w:pStyle w:val="00Text"/>
              <w:rPr>
                <w:lang w:val="en-GB"/>
              </w:rPr>
            </w:pPr>
            <w:r>
              <w:t>whether configuring multi-DCI based and single-DCI based M-TRP simultaneously</w:t>
            </w:r>
          </w:p>
        </w:tc>
        <w:tc>
          <w:tcPr>
            <w:tcW w:w="3013" w:type="dxa"/>
          </w:tcPr>
          <w:p w:rsidR="00BB3E7B" w:rsidRDefault="0010149E">
            <w:pPr>
              <w:pStyle w:val="00Text"/>
            </w:pPr>
            <w:r>
              <w:rPr>
                <w:lang w:val="en-GB"/>
              </w:rPr>
              <w:t>FL, Apple</w:t>
            </w:r>
            <w:r>
              <w:rPr>
                <w:rFonts w:hint="eastAsia"/>
              </w:rPr>
              <w:t>, ZTE</w:t>
            </w:r>
            <w:r w:rsidR="00CF1868">
              <w:t xml:space="preserve">, </w:t>
            </w:r>
            <w:r w:rsidR="00CF1868" w:rsidRPr="00CF1868">
              <w:t>MediaTek</w:t>
            </w:r>
            <w:r w:rsidR="00FF0F62">
              <w:t>, NTT DOCOMO</w:t>
            </w:r>
            <w:r w:rsidR="00444D7E">
              <w:rPr>
                <w:rFonts w:hint="eastAsia"/>
              </w:rPr>
              <w:t xml:space="preserve">, </w:t>
            </w:r>
            <w:proofErr w:type="spellStart"/>
            <w:r w:rsidR="00444D7E">
              <w:rPr>
                <w:rFonts w:hint="eastAsia"/>
              </w:rPr>
              <w:t>Spreadtrum</w:t>
            </w:r>
            <w:proofErr w:type="spellEnd"/>
            <w:r w:rsidR="001C6027">
              <w:t>, vivo</w:t>
            </w:r>
          </w:p>
        </w:tc>
        <w:tc>
          <w:tcPr>
            <w:tcW w:w="3292" w:type="dxa"/>
          </w:tcPr>
          <w:p w:rsidR="00BB3E7B" w:rsidRDefault="00CE234E">
            <w:pPr>
              <w:pStyle w:val="00Text"/>
              <w:rPr>
                <w:lang w:val="en-GB"/>
              </w:rPr>
            </w:pPr>
            <w:r>
              <w:rPr>
                <w:lang w:val="en-GB"/>
              </w:rPr>
              <w:t>Ericsson (no need to introduce any further restrictions into 38.214)</w:t>
            </w:r>
          </w:p>
        </w:tc>
        <w:tc>
          <w:tcPr>
            <w:tcW w:w="4954" w:type="dxa"/>
          </w:tcPr>
          <w:p w:rsidR="00BB3E7B" w:rsidRPr="00020784" w:rsidRDefault="0010149E">
            <w:pPr>
              <w:pStyle w:val="00Text"/>
              <w:rPr>
                <w:lang w:val="en-GB"/>
              </w:rPr>
            </w:pPr>
            <w:r w:rsidRPr="00020784">
              <w:rPr>
                <w:lang w:val="en-GB"/>
              </w:rPr>
              <w:t>FL: we need a clear conclusion on if multi-DCI and single-DCI can be configured at the same time and RAN2 is waiting for RAN1 conclusion on this issue.</w:t>
            </w:r>
          </w:p>
          <w:p w:rsidR="00BB3E7B" w:rsidRPr="00020784" w:rsidRDefault="0010149E">
            <w:pPr>
              <w:pStyle w:val="00Text"/>
            </w:pPr>
            <w:r w:rsidRPr="00020784">
              <w:rPr>
                <w:rFonts w:hint="eastAsia"/>
              </w:rPr>
              <w:t>ZTE: RAN2 has discussed this issue and is waiting for RAN1</w:t>
            </w:r>
            <w:r w:rsidRPr="00020784">
              <w:t>’</w:t>
            </w:r>
            <w:r w:rsidRPr="00020784">
              <w:rPr>
                <w:rFonts w:hint="eastAsia"/>
              </w:rPr>
              <w:t xml:space="preserve">s </w:t>
            </w:r>
            <w:proofErr w:type="gramStart"/>
            <w:r w:rsidRPr="00020784">
              <w:rPr>
                <w:rFonts w:hint="eastAsia"/>
              </w:rPr>
              <w:t>decision..</w:t>
            </w:r>
            <w:proofErr w:type="gramEnd"/>
          </w:p>
          <w:p w:rsidR="00020784" w:rsidRDefault="00020784">
            <w:pPr>
              <w:pStyle w:val="00Text"/>
              <w:rPr>
                <w:lang w:val="en-GB"/>
              </w:rPr>
            </w:pPr>
            <w:r w:rsidRPr="00020784">
              <w:rPr>
                <w:lang w:val="en-GB"/>
              </w:rPr>
              <w:t>MediaTek: Agree with FL’s suggestion and we should conclude in this meeting. Support Alt 1. Use case for S-DCI and M-DCI together is not clear.</w:t>
            </w:r>
          </w:p>
          <w:p w:rsidR="00CE234E" w:rsidRPr="00020784" w:rsidRDefault="00CE234E">
            <w:pPr>
              <w:pStyle w:val="00Text"/>
              <w:rPr>
                <w:lang w:val="en-GB"/>
              </w:rPr>
            </w:pPr>
            <w:r>
              <w:t>Ericsson:  Note that current RAN1 specs allows the possibility for simultaneous configuration of multi-DCI and single-DCI.  So, the scheduling restriction proposed by companies [10], [12], [17] is not needed in our view.  We propose to conclude that current RAN1 specs allows simultaneous configuration of single-DCI and multi-DCI, and this should be sufficient for RAN2 to continue their discussion.</w:t>
            </w:r>
          </w:p>
        </w:tc>
      </w:tr>
      <w:tr w:rsidR="00BB3E7B">
        <w:tc>
          <w:tcPr>
            <w:tcW w:w="1447" w:type="dxa"/>
          </w:tcPr>
          <w:p w:rsidR="00BB3E7B" w:rsidRDefault="0010149E">
            <w:pPr>
              <w:pStyle w:val="00Text"/>
              <w:jc w:val="center"/>
              <w:rPr>
                <w:lang w:val="en-GB"/>
              </w:rPr>
            </w:pPr>
            <w:r>
              <w:rPr>
                <w:lang w:val="en-GB"/>
              </w:rPr>
              <w:t>#a-3</w:t>
            </w:r>
          </w:p>
        </w:tc>
        <w:tc>
          <w:tcPr>
            <w:tcW w:w="6050" w:type="dxa"/>
          </w:tcPr>
          <w:p w:rsidR="00BB3E7B" w:rsidRDefault="0010149E">
            <w:pPr>
              <w:pStyle w:val="00Text"/>
              <w:rPr>
                <w:lang w:val="en-GB"/>
              </w:rPr>
            </w:pPr>
            <w:r>
              <w:t>Active BWP operation in multi-DCI based M-TRP system</w:t>
            </w:r>
          </w:p>
        </w:tc>
        <w:tc>
          <w:tcPr>
            <w:tcW w:w="3013" w:type="dxa"/>
          </w:tcPr>
          <w:p w:rsidR="00BB3E7B" w:rsidRDefault="0010149E">
            <w:pPr>
              <w:pStyle w:val="00Text"/>
            </w:pPr>
            <w:r>
              <w:rPr>
                <w:lang w:val="en-GB"/>
              </w:rPr>
              <w:t>Apple</w:t>
            </w:r>
            <w:r>
              <w:rPr>
                <w:rFonts w:hint="eastAsia"/>
              </w:rPr>
              <w:t>, ZTE</w:t>
            </w:r>
            <w:r w:rsidR="00FF0F62">
              <w:t>, NTT DOCOMO</w:t>
            </w:r>
            <w:ins w:id="170" w:author="作者" w:date="2020-05-20T17:05:00Z">
              <w:r w:rsidR="00816DF6">
                <w:t>, Lenovo/MOT</w:t>
              </w:r>
            </w:ins>
            <w:r w:rsidR="001C6027">
              <w:t>, vivo</w:t>
            </w:r>
          </w:p>
        </w:tc>
        <w:tc>
          <w:tcPr>
            <w:tcW w:w="3292" w:type="dxa"/>
          </w:tcPr>
          <w:p w:rsidR="00BB3E7B" w:rsidRDefault="007D349A">
            <w:pPr>
              <w:pStyle w:val="00Text"/>
              <w:rPr>
                <w:lang w:val="en-GB"/>
              </w:rPr>
            </w:pPr>
            <w:r>
              <w:rPr>
                <w:lang w:val="en-GB"/>
              </w:rPr>
              <w:t>Ericsson</w:t>
            </w:r>
          </w:p>
        </w:tc>
        <w:tc>
          <w:tcPr>
            <w:tcW w:w="4954" w:type="dxa"/>
          </w:tcPr>
          <w:p w:rsidR="00BB3E7B" w:rsidRDefault="0010149E">
            <w:pPr>
              <w:pStyle w:val="00Text"/>
              <w:rPr>
                <w:lang w:val="en-GB"/>
              </w:rPr>
            </w:pPr>
            <w:r>
              <w:rPr>
                <w:lang w:val="en-GB"/>
              </w:rPr>
              <w:t xml:space="preserve">Apple: It is good to implement agreement correctly. </w:t>
            </w:r>
          </w:p>
          <w:p w:rsidR="00BB3E7B" w:rsidRDefault="0010149E">
            <w:pPr>
              <w:pStyle w:val="00Text"/>
            </w:pPr>
            <w:r>
              <w:rPr>
                <w:rFonts w:hint="eastAsia"/>
              </w:rPr>
              <w:t>ZTE: Current spec does not align with the agreement and causes restriction that two PDSCHs even in different slots should have the same BWP for both single-TRP and MTRP transmission. This is not right.</w:t>
            </w:r>
          </w:p>
          <w:p w:rsidR="001C6027" w:rsidRDefault="001C6027">
            <w:pPr>
              <w:pStyle w:val="00Text"/>
              <w:rPr>
                <w:rFonts w:hint="eastAsia"/>
                <w:lang w:val="en-GB"/>
              </w:rPr>
            </w:pPr>
            <w:r>
              <w:rPr>
                <w:lang w:val="en-GB"/>
              </w:rPr>
              <w:t>vivo: we should work out a way for non-ideal backhaul.</w:t>
            </w:r>
          </w:p>
        </w:tc>
      </w:tr>
      <w:tr w:rsidR="00BB3E7B">
        <w:tc>
          <w:tcPr>
            <w:tcW w:w="1447" w:type="dxa"/>
          </w:tcPr>
          <w:p w:rsidR="00BB3E7B" w:rsidRDefault="0010149E">
            <w:pPr>
              <w:pStyle w:val="00Text"/>
              <w:jc w:val="center"/>
              <w:rPr>
                <w:lang w:val="en-GB"/>
              </w:rPr>
            </w:pPr>
            <w:r>
              <w:rPr>
                <w:lang w:val="en-GB"/>
              </w:rPr>
              <w:t>#a-4</w:t>
            </w:r>
          </w:p>
        </w:tc>
        <w:tc>
          <w:tcPr>
            <w:tcW w:w="6050" w:type="dxa"/>
          </w:tcPr>
          <w:p w:rsidR="00BB3E7B" w:rsidRDefault="0010149E">
            <w:pPr>
              <w:pStyle w:val="00Text"/>
              <w:rPr>
                <w:lang w:val="en-GB"/>
              </w:rPr>
            </w:pPr>
            <w:r>
              <w:t>CSI/SR UCI overlapping with two HARQ-ACK PUCCH /PUSCH of two different TRPs</w:t>
            </w:r>
          </w:p>
        </w:tc>
        <w:tc>
          <w:tcPr>
            <w:tcW w:w="3013" w:type="dxa"/>
          </w:tcPr>
          <w:p w:rsidR="00BB3E7B" w:rsidRDefault="0010149E">
            <w:pPr>
              <w:pStyle w:val="00Text"/>
              <w:rPr>
                <w:lang w:val="en-GB"/>
              </w:rPr>
            </w:pPr>
            <w:r>
              <w:rPr>
                <w:lang w:val="en-GB"/>
              </w:rPr>
              <w:t>Apple</w:t>
            </w:r>
            <w:r w:rsidR="001C6027">
              <w:t>, vivo</w:t>
            </w:r>
          </w:p>
        </w:tc>
        <w:tc>
          <w:tcPr>
            <w:tcW w:w="3292" w:type="dxa"/>
          </w:tcPr>
          <w:p w:rsidR="00BB3E7B" w:rsidRDefault="00BB3E7B">
            <w:pPr>
              <w:pStyle w:val="00Text"/>
              <w:rPr>
                <w:lang w:val="en-GB"/>
              </w:rPr>
            </w:pPr>
          </w:p>
        </w:tc>
        <w:tc>
          <w:tcPr>
            <w:tcW w:w="4954" w:type="dxa"/>
          </w:tcPr>
          <w:p w:rsidR="00BB3E7B" w:rsidRDefault="0010149E">
            <w:pPr>
              <w:pStyle w:val="00Text"/>
              <w:rPr>
                <w:lang w:val="en-GB"/>
              </w:rPr>
            </w:pPr>
            <w:r>
              <w:rPr>
                <w:lang w:val="en-GB"/>
              </w:rPr>
              <w:t xml:space="preserve">Apple: There is indeed an ambiguity for this case. We recommend to define a default value for CSI without any associated </w:t>
            </w:r>
            <w:proofErr w:type="spellStart"/>
            <w:r>
              <w:rPr>
                <w:lang w:val="en-GB"/>
              </w:rPr>
              <w:t>CORESETpoolIndex</w:t>
            </w:r>
            <w:proofErr w:type="spellEnd"/>
            <w:r>
              <w:rPr>
                <w:lang w:val="en-GB"/>
              </w:rPr>
              <w:t xml:space="preserve"> as 0.</w:t>
            </w:r>
          </w:p>
          <w:p w:rsidR="001C6027" w:rsidRDefault="001C6027">
            <w:pPr>
              <w:pStyle w:val="00Text"/>
              <w:rPr>
                <w:rFonts w:hint="eastAsia"/>
                <w:lang w:val="en-GB"/>
              </w:rPr>
            </w:pPr>
            <w:r>
              <w:rPr>
                <w:lang w:val="en-GB"/>
              </w:rPr>
              <w:t xml:space="preserve">vivo: we should consider both the restriction of overlapping and the multiplexing/dropping behaviour </w:t>
            </w:r>
            <w:r>
              <w:t>when</w:t>
            </w:r>
            <w:r w:rsidRPr="0057212F">
              <w:rPr>
                <w:lang w:val="en-GB"/>
              </w:rPr>
              <w:t xml:space="preserve"> a PUCCH </w:t>
            </w:r>
            <w:r w:rsidRPr="0057212F">
              <w:rPr>
                <w:lang w:val="en-GB"/>
              </w:rPr>
              <w:lastRenderedPageBreak/>
              <w:t>with HARQ-ACK overlaps with a PUCCH with CSI/SR/LRR information</w:t>
            </w:r>
            <w:r>
              <w:rPr>
                <w:lang w:val="en-GB"/>
              </w:rPr>
              <w:t>, e.g., as that in Rel-15.</w:t>
            </w:r>
          </w:p>
        </w:tc>
      </w:tr>
      <w:tr w:rsidR="00BB3E7B">
        <w:tc>
          <w:tcPr>
            <w:tcW w:w="1447" w:type="dxa"/>
          </w:tcPr>
          <w:p w:rsidR="00BB3E7B" w:rsidRDefault="0010149E">
            <w:pPr>
              <w:pStyle w:val="00Text"/>
              <w:jc w:val="center"/>
              <w:rPr>
                <w:lang w:val="en-GB"/>
              </w:rPr>
            </w:pPr>
            <w:r>
              <w:rPr>
                <w:lang w:val="en-GB"/>
              </w:rPr>
              <w:lastRenderedPageBreak/>
              <w:t>#a-5</w:t>
            </w:r>
          </w:p>
        </w:tc>
        <w:tc>
          <w:tcPr>
            <w:tcW w:w="6050" w:type="dxa"/>
          </w:tcPr>
          <w:p w:rsidR="00BB3E7B" w:rsidRDefault="0010149E">
            <w:pPr>
              <w:pStyle w:val="00Text"/>
              <w:rPr>
                <w:lang w:val="en-GB"/>
              </w:rPr>
            </w:pPr>
            <w:r>
              <w:t>Sub-slot based HARQ-ACK feedback in multi-DCI based multi-TRP</w:t>
            </w:r>
          </w:p>
        </w:tc>
        <w:tc>
          <w:tcPr>
            <w:tcW w:w="3013" w:type="dxa"/>
          </w:tcPr>
          <w:p w:rsidR="00BB3E7B" w:rsidRDefault="001C6027">
            <w:pPr>
              <w:pStyle w:val="00Text"/>
              <w:rPr>
                <w:lang w:val="en-GB"/>
              </w:rPr>
            </w:pPr>
            <w:r>
              <w:rPr>
                <w:lang w:val="en-GB"/>
              </w:rPr>
              <w:t>vivo</w:t>
            </w:r>
          </w:p>
        </w:tc>
        <w:tc>
          <w:tcPr>
            <w:tcW w:w="3292" w:type="dxa"/>
          </w:tcPr>
          <w:p w:rsidR="00BB3E7B" w:rsidRDefault="0010149E">
            <w:pPr>
              <w:pStyle w:val="00Text"/>
              <w:rPr>
                <w:lang w:val="en-GB"/>
              </w:rPr>
            </w:pPr>
            <w:r>
              <w:rPr>
                <w:rFonts w:hint="eastAsia"/>
              </w:rPr>
              <w:t>ZTE</w:t>
            </w:r>
          </w:p>
        </w:tc>
        <w:tc>
          <w:tcPr>
            <w:tcW w:w="4954" w:type="dxa"/>
          </w:tcPr>
          <w:p w:rsidR="00BB3E7B" w:rsidRDefault="001C6027">
            <w:pPr>
              <w:pStyle w:val="00Text"/>
              <w:rPr>
                <w:lang w:val="en-GB"/>
              </w:rPr>
            </w:pPr>
            <w:r>
              <w:rPr>
                <w:lang w:val="en-GB"/>
              </w:rPr>
              <w:t xml:space="preserve">vivo: we need to solve the </w:t>
            </w:r>
            <w:r w:rsidRPr="001866A5">
              <w:rPr>
                <w:lang w:val="en-GB"/>
              </w:rPr>
              <w:t>contradictory</w:t>
            </w:r>
            <w:r>
              <w:rPr>
                <w:lang w:val="en-GB"/>
              </w:rPr>
              <w:t xml:space="preserve"> statements in the spec.</w:t>
            </w:r>
          </w:p>
        </w:tc>
      </w:tr>
      <w:tr w:rsidR="00BB3E7B">
        <w:tc>
          <w:tcPr>
            <w:tcW w:w="1447" w:type="dxa"/>
          </w:tcPr>
          <w:p w:rsidR="00BB3E7B" w:rsidRDefault="0010149E">
            <w:pPr>
              <w:pStyle w:val="00Text"/>
              <w:jc w:val="center"/>
              <w:rPr>
                <w:lang w:val="en-GB"/>
              </w:rPr>
            </w:pPr>
            <w:r>
              <w:rPr>
                <w:lang w:val="en-GB"/>
              </w:rPr>
              <w:t>#a-6</w:t>
            </w:r>
          </w:p>
        </w:tc>
        <w:tc>
          <w:tcPr>
            <w:tcW w:w="6050" w:type="dxa"/>
          </w:tcPr>
          <w:p w:rsidR="00BB3E7B" w:rsidRDefault="0010149E">
            <w:pPr>
              <w:pStyle w:val="00Text"/>
              <w:rPr>
                <w:lang w:val="en-GB"/>
              </w:rPr>
            </w:pPr>
            <w:r>
              <w:t>Default QCL for AP CSI-RS in multi-DCI based M-TRP</w:t>
            </w:r>
          </w:p>
        </w:tc>
        <w:tc>
          <w:tcPr>
            <w:tcW w:w="3013" w:type="dxa"/>
          </w:tcPr>
          <w:p w:rsidR="00BB3E7B" w:rsidRDefault="0010149E">
            <w:pPr>
              <w:pStyle w:val="00Text"/>
            </w:pPr>
            <w:r>
              <w:rPr>
                <w:lang w:val="en-GB"/>
              </w:rPr>
              <w:t>Apple</w:t>
            </w:r>
            <w:r>
              <w:rPr>
                <w:rFonts w:hint="eastAsia"/>
              </w:rPr>
              <w:t>, ZTE</w:t>
            </w:r>
            <w:r w:rsidR="00742CBE">
              <w:t xml:space="preserve">, </w:t>
            </w:r>
            <w:r w:rsidR="00742CBE" w:rsidRPr="00CF1868">
              <w:t>MediaTek</w:t>
            </w:r>
            <w:r w:rsidR="007D349A">
              <w:t>, Ericsson</w:t>
            </w:r>
            <w:r w:rsidR="00FF0F62">
              <w:t>, NTT DOCOMO</w:t>
            </w:r>
            <w:ins w:id="171" w:author="作者" w:date="2020-05-20T17:05:00Z">
              <w:r w:rsidR="00816DF6">
                <w:t>, Lenovo/MOT</w:t>
              </w:r>
            </w:ins>
            <w:r w:rsidR="001C6027">
              <w:t>, vivo</w:t>
            </w:r>
          </w:p>
        </w:tc>
        <w:tc>
          <w:tcPr>
            <w:tcW w:w="3292" w:type="dxa"/>
          </w:tcPr>
          <w:p w:rsidR="00BB3E7B" w:rsidRDefault="00BB3E7B">
            <w:pPr>
              <w:pStyle w:val="00Text"/>
              <w:rPr>
                <w:lang w:val="en-GB"/>
              </w:rPr>
            </w:pPr>
          </w:p>
        </w:tc>
        <w:tc>
          <w:tcPr>
            <w:tcW w:w="4954" w:type="dxa"/>
          </w:tcPr>
          <w:p w:rsidR="00BB3E7B" w:rsidRDefault="0010149E">
            <w:pPr>
              <w:pStyle w:val="00Text"/>
              <w:rPr>
                <w:lang w:val="en-GB"/>
              </w:rPr>
            </w:pPr>
            <w:r>
              <w:rPr>
                <w:lang w:val="en-GB"/>
              </w:rPr>
              <w:t>QC: We think this is an essential issue, but ok to postpone given that no consensus could be reached in the previous meeting. We prefer to focus on more basic issues in this meeting.</w:t>
            </w:r>
          </w:p>
          <w:p w:rsidR="00BB3E7B" w:rsidRDefault="0010149E">
            <w:pPr>
              <w:pStyle w:val="00Text"/>
            </w:pPr>
            <w:r>
              <w:rPr>
                <w:lang w:val="en-GB"/>
              </w:rPr>
              <w:t>Apple: This is a remaining issue from last meeting. We think we should try to reach a consensus.</w:t>
            </w:r>
          </w:p>
        </w:tc>
      </w:tr>
      <w:tr w:rsidR="00BB3E7B">
        <w:tc>
          <w:tcPr>
            <w:tcW w:w="1447" w:type="dxa"/>
          </w:tcPr>
          <w:p w:rsidR="00BB3E7B" w:rsidRDefault="0010149E">
            <w:pPr>
              <w:pStyle w:val="00Text"/>
              <w:jc w:val="center"/>
              <w:rPr>
                <w:lang w:val="en-GB"/>
              </w:rPr>
            </w:pPr>
            <w:r>
              <w:rPr>
                <w:lang w:val="en-GB"/>
              </w:rPr>
              <w:t>#a-7</w:t>
            </w:r>
          </w:p>
        </w:tc>
        <w:tc>
          <w:tcPr>
            <w:tcW w:w="6050" w:type="dxa"/>
          </w:tcPr>
          <w:p w:rsidR="00BB3E7B" w:rsidRDefault="0010149E">
            <w:pPr>
              <w:pStyle w:val="00Text"/>
              <w:rPr>
                <w:lang w:val="en-GB"/>
              </w:rPr>
            </w:pPr>
            <w:r>
              <w:t>Clarify the case of UE incapable of supporting default TCI state of M-TRP</w:t>
            </w:r>
          </w:p>
        </w:tc>
        <w:tc>
          <w:tcPr>
            <w:tcW w:w="3013" w:type="dxa"/>
          </w:tcPr>
          <w:p w:rsidR="00BB3E7B" w:rsidRDefault="0010149E">
            <w:pPr>
              <w:pStyle w:val="00Text"/>
              <w:rPr>
                <w:lang w:val="en-GB"/>
              </w:rPr>
            </w:pPr>
            <w:r>
              <w:rPr>
                <w:lang w:val="en-GB"/>
              </w:rPr>
              <w:t>QC, Apple</w:t>
            </w:r>
            <w:r w:rsidR="00742CBE">
              <w:rPr>
                <w:lang w:val="en-GB"/>
              </w:rPr>
              <w:t>,</w:t>
            </w:r>
            <w:r w:rsidR="00742CBE" w:rsidRPr="00CF1868">
              <w:rPr>
                <w:lang w:val="en-GB"/>
              </w:rPr>
              <w:t xml:space="preserve"> MediaTek</w:t>
            </w:r>
            <w:r w:rsidR="007D349A">
              <w:rPr>
                <w:lang w:val="en-GB"/>
              </w:rPr>
              <w:t>, Ericsson</w:t>
            </w:r>
            <w:r w:rsidR="00444D7E">
              <w:rPr>
                <w:lang w:val="en-GB"/>
              </w:rPr>
              <w:t xml:space="preserve">, </w:t>
            </w:r>
            <w:proofErr w:type="spellStart"/>
            <w:r w:rsidR="00444D7E">
              <w:rPr>
                <w:lang w:val="en-GB"/>
              </w:rPr>
              <w:t>Spreadtrum</w:t>
            </w:r>
            <w:proofErr w:type="spellEnd"/>
          </w:p>
        </w:tc>
        <w:tc>
          <w:tcPr>
            <w:tcW w:w="3292" w:type="dxa"/>
          </w:tcPr>
          <w:p w:rsidR="00BB3E7B" w:rsidRDefault="00BB3E7B">
            <w:pPr>
              <w:pStyle w:val="00Text"/>
              <w:rPr>
                <w:lang w:val="en-GB"/>
              </w:rPr>
            </w:pPr>
          </w:p>
        </w:tc>
        <w:tc>
          <w:tcPr>
            <w:tcW w:w="4954" w:type="dxa"/>
          </w:tcPr>
          <w:p w:rsidR="00BB3E7B" w:rsidRDefault="0010149E">
            <w:pPr>
              <w:pStyle w:val="00Text"/>
              <w:rPr>
                <w:lang w:val="en-GB"/>
              </w:rPr>
            </w:pPr>
            <w:r>
              <w:rPr>
                <w:lang w:val="en-GB"/>
              </w:rPr>
              <w:t>Apple: It is good to implement agreement correctly.</w:t>
            </w:r>
          </w:p>
        </w:tc>
      </w:tr>
      <w:tr w:rsidR="00BB3E7B">
        <w:tc>
          <w:tcPr>
            <w:tcW w:w="1447" w:type="dxa"/>
          </w:tcPr>
          <w:p w:rsidR="00BB3E7B" w:rsidRDefault="0010149E">
            <w:pPr>
              <w:pStyle w:val="00Text"/>
              <w:jc w:val="center"/>
              <w:rPr>
                <w:lang w:val="en-GB"/>
              </w:rPr>
            </w:pPr>
            <w:r>
              <w:rPr>
                <w:lang w:val="en-GB"/>
              </w:rPr>
              <w:t>#a-8</w:t>
            </w:r>
          </w:p>
        </w:tc>
        <w:tc>
          <w:tcPr>
            <w:tcW w:w="6050" w:type="dxa"/>
          </w:tcPr>
          <w:p w:rsidR="00BB3E7B" w:rsidRDefault="0010149E">
            <w:pPr>
              <w:pStyle w:val="00Text"/>
              <w:rPr>
                <w:lang w:val="en-GB"/>
              </w:rPr>
            </w:pPr>
            <w:r>
              <w:t>the issues of uplink power control in multi-DCI based M-TRP</w:t>
            </w:r>
          </w:p>
        </w:tc>
        <w:tc>
          <w:tcPr>
            <w:tcW w:w="3013" w:type="dxa"/>
          </w:tcPr>
          <w:p w:rsidR="00BB3E7B" w:rsidRDefault="0010149E">
            <w:pPr>
              <w:pStyle w:val="00Text"/>
            </w:pPr>
            <w:r>
              <w:rPr>
                <w:lang w:val="en-GB"/>
              </w:rPr>
              <w:t>Apple</w:t>
            </w:r>
            <w:r>
              <w:rPr>
                <w:rFonts w:hint="eastAsia"/>
                <w:lang w:val="en-GB"/>
              </w:rPr>
              <w:t>，</w:t>
            </w:r>
            <w:r>
              <w:rPr>
                <w:rFonts w:hint="eastAsia"/>
              </w:rPr>
              <w:t>ZTE</w:t>
            </w:r>
            <w:ins w:id="172" w:author="作者" w:date="2020-05-20T17:06:00Z">
              <w:r w:rsidR="00816DF6">
                <w:t>, Lenovo/MOT</w:t>
              </w:r>
            </w:ins>
          </w:p>
        </w:tc>
        <w:tc>
          <w:tcPr>
            <w:tcW w:w="3292" w:type="dxa"/>
          </w:tcPr>
          <w:p w:rsidR="00BB3E7B" w:rsidRDefault="00CF1868">
            <w:pPr>
              <w:pStyle w:val="00Text"/>
              <w:rPr>
                <w:lang w:val="en-GB"/>
              </w:rPr>
            </w:pPr>
            <w:r>
              <w:rPr>
                <w:lang w:val="en-GB"/>
              </w:rPr>
              <w:t>MediaTek</w:t>
            </w:r>
            <w:r w:rsidR="00270C00">
              <w:rPr>
                <w:lang w:val="en-GB"/>
              </w:rPr>
              <w:t xml:space="preserve">, </w:t>
            </w:r>
            <w:proofErr w:type="spellStart"/>
            <w:r w:rsidR="00270C00">
              <w:rPr>
                <w:lang w:val="en-GB"/>
              </w:rPr>
              <w:t>Spreadtrum</w:t>
            </w:r>
            <w:proofErr w:type="spellEnd"/>
            <w:r w:rsidR="001C6027">
              <w:rPr>
                <w:lang w:val="en-GB"/>
              </w:rPr>
              <w:t>, vivo</w:t>
            </w:r>
          </w:p>
        </w:tc>
        <w:tc>
          <w:tcPr>
            <w:tcW w:w="4954" w:type="dxa"/>
          </w:tcPr>
          <w:p w:rsidR="00BB3E7B" w:rsidRDefault="0010149E">
            <w:pPr>
              <w:pStyle w:val="00Text"/>
              <w:rPr>
                <w:lang w:val="en-GB"/>
              </w:rPr>
            </w:pPr>
            <w:r>
              <w:rPr>
                <w:lang w:val="en-GB"/>
              </w:rPr>
              <w:t>QC: We prefer to handle this issue as part of UE capability instead of specification change in 213.</w:t>
            </w:r>
          </w:p>
          <w:p w:rsidR="00BB3E7B" w:rsidRDefault="0010149E">
            <w:pPr>
              <w:pStyle w:val="00Text"/>
              <w:rPr>
                <w:lang w:val="en-GB"/>
              </w:rPr>
            </w:pPr>
            <w:r>
              <w:rPr>
                <w:lang w:val="en-GB"/>
              </w:rPr>
              <w:t xml:space="preserve">Apple: One possible way to implement </w:t>
            </w:r>
            <w:proofErr w:type="spellStart"/>
            <w:r>
              <w:rPr>
                <w:lang w:val="en-GB"/>
              </w:rPr>
              <w:t>mDCI</w:t>
            </w:r>
            <w:proofErr w:type="spellEnd"/>
            <w:r>
              <w:rPr>
                <w:lang w:val="en-GB"/>
              </w:rPr>
              <w:t xml:space="preserve"> is to utilize CA framework, but when a common power control loop is configured for multiple TRPs, it would be difficult to use CA framework.</w:t>
            </w:r>
          </w:p>
          <w:p w:rsidR="00CF1868" w:rsidRDefault="00CF1868">
            <w:pPr>
              <w:pStyle w:val="00Text"/>
              <w:rPr>
                <w:lang w:val="en-GB"/>
              </w:rPr>
            </w:pPr>
            <w:r w:rsidRPr="00CF1868">
              <w:rPr>
                <w:lang w:val="en-GB"/>
              </w:rPr>
              <w:t>MediaTek</w:t>
            </w:r>
            <w:r w:rsidRPr="00CF1868">
              <w:rPr>
                <w:rFonts w:eastAsia="PMingLiU"/>
                <w:sz w:val="22"/>
                <w:lang w:val="en-GB"/>
              </w:rPr>
              <w:t xml:space="preserve">: </w:t>
            </w:r>
            <w:r w:rsidRPr="00CF1868">
              <w:rPr>
                <w:lang w:val="en-GB"/>
              </w:rPr>
              <w:t>No more spec enhancement in Rel-16</w:t>
            </w:r>
          </w:p>
          <w:p w:rsidR="00270C00" w:rsidRDefault="00270C00">
            <w:pPr>
              <w:pStyle w:val="00Text"/>
              <w:rPr>
                <w:lang w:val="en-GB"/>
              </w:rPr>
            </w:pPr>
            <w:r>
              <w:rPr>
                <w:lang w:val="en-GB"/>
              </w:rPr>
              <w:t>Spreadtrum: it is not essential, current spec is not broken.</w:t>
            </w:r>
          </w:p>
          <w:p w:rsidR="001C6027" w:rsidRDefault="001C6027">
            <w:pPr>
              <w:pStyle w:val="00Text"/>
              <w:rPr>
                <w:rFonts w:hint="eastAsia"/>
                <w:lang w:val="en-GB"/>
              </w:rPr>
            </w:pPr>
            <w:r>
              <w:rPr>
                <w:lang w:val="en-GB"/>
              </w:rPr>
              <w:t>vivo: as elaborated by Nokia, these issues can be solved by current framework without further spec enhancement.</w:t>
            </w:r>
          </w:p>
        </w:tc>
      </w:tr>
      <w:tr w:rsidR="00BB3E7B">
        <w:tc>
          <w:tcPr>
            <w:tcW w:w="1447" w:type="dxa"/>
          </w:tcPr>
          <w:p w:rsidR="00BB3E7B" w:rsidRDefault="0010149E">
            <w:pPr>
              <w:pStyle w:val="00Text"/>
              <w:jc w:val="center"/>
              <w:rPr>
                <w:lang w:val="en-GB"/>
              </w:rPr>
            </w:pPr>
            <w:r>
              <w:rPr>
                <w:lang w:val="en-GB"/>
              </w:rPr>
              <w:t>#a-9</w:t>
            </w:r>
          </w:p>
        </w:tc>
        <w:tc>
          <w:tcPr>
            <w:tcW w:w="6050" w:type="dxa"/>
          </w:tcPr>
          <w:p w:rsidR="00BB3E7B" w:rsidRDefault="0010149E">
            <w:pPr>
              <w:pStyle w:val="00Text"/>
              <w:rPr>
                <w:lang w:val="en-GB"/>
              </w:rPr>
            </w:pPr>
            <w:r>
              <w:t>default HARQ-ACK feedback mode if RRC parameter of ACK feedback mode is not configured</w:t>
            </w:r>
          </w:p>
        </w:tc>
        <w:tc>
          <w:tcPr>
            <w:tcW w:w="3013" w:type="dxa"/>
          </w:tcPr>
          <w:p w:rsidR="00BB3E7B" w:rsidRDefault="00BB3E7B">
            <w:pPr>
              <w:pStyle w:val="00Text"/>
              <w:rPr>
                <w:lang w:val="en-GB"/>
              </w:rPr>
            </w:pPr>
          </w:p>
        </w:tc>
        <w:tc>
          <w:tcPr>
            <w:tcW w:w="3292" w:type="dxa"/>
          </w:tcPr>
          <w:p w:rsidR="00BB3E7B" w:rsidRDefault="0010149E">
            <w:pPr>
              <w:pStyle w:val="00Text"/>
            </w:pPr>
            <w:r>
              <w:rPr>
                <w:lang w:val="en-GB"/>
              </w:rPr>
              <w:t>QC</w:t>
            </w:r>
            <w:r>
              <w:rPr>
                <w:rFonts w:hint="eastAsia"/>
              </w:rPr>
              <w:t>, ZTE</w:t>
            </w:r>
            <w:r w:rsidR="00CF1868">
              <w:t>,</w:t>
            </w:r>
            <w:r w:rsidR="00CF1868" w:rsidRPr="00CF1868">
              <w:t xml:space="preserve"> MediaTek</w:t>
            </w:r>
            <w:r w:rsidR="007D349A">
              <w:t>, Ericsson</w:t>
            </w:r>
            <w:r w:rsidR="00FF0F62">
              <w:t>, NTT DOCOMO</w:t>
            </w:r>
            <w:r w:rsidR="001C6027">
              <w:t>, vivo</w:t>
            </w:r>
          </w:p>
        </w:tc>
        <w:tc>
          <w:tcPr>
            <w:tcW w:w="4954" w:type="dxa"/>
          </w:tcPr>
          <w:p w:rsidR="00BB3E7B" w:rsidRDefault="0010149E">
            <w:pPr>
              <w:pStyle w:val="00Text"/>
              <w:rPr>
                <w:lang w:val="en-GB"/>
              </w:rPr>
            </w:pPr>
            <w:r>
              <w:rPr>
                <w:lang w:val="en-GB"/>
              </w:rPr>
              <w:t>QC: Specification works as expected. If neither joint nor separate feedback is configured, Rel. 15 procedures are followed.</w:t>
            </w:r>
          </w:p>
          <w:p w:rsidR="00FF0F62" w:rsidRDefault="00FF0F62">
            <w:pPr>
              <w:pStyle w:val="00Text"/>
              <w:rPr>
                <w:lang w:val="en-GB"/>
              </w:rPr>
            </w:pPr>
            <w:r>
              <w:rPr>
                <w:rFonts w:hint="eastAsia"/>
                <w:lang w:val="en-GB"/>
              </w:rPr>
              <w:t>N</w:t>
            </w:r>
            <w:r>
              <w:rPr>
                <w:lang w:val="en-GB"/>
              </w:rPr>
              <w:t>TT DOCOMO: If ACK/NACK feedback mode is not configured, Rel.15 inter-slot based HARQ</w:t>
            </w:r>
            <w:r>
              <w:rPr>
                <w:rFonts w:hint="eastAsia"/>
                <w:lang w:val="en-GB"/>
              </w:rPr>
              <w:t>-ACK</w:t>
            </w:r>
            <w:r>
              <w:rPr>
                <w:lang w:val="en-GB"/>
              </w:rPr>
              <w:t xml:space="preserve"> feedback is applied. No spec. Impact is needed.</w:t>
            </w:r>
          </w:p>
          <w:p w:rsidR="001C6027" w:rsidRDefault="001C6027">
            <w:pPr>
              <w:pStyle w:val="00Text"/>
              <w:rPr>
                <w:rFonts w:hint="eastAsia"/>
                <w:lang w:val="en-GB"/>
              </w:rPr>
            </w:pPr>
            <w:r>
              <w:rPr>
                <w:lang w:val="en-GB"/>
              </w:rPr>
              <w:t>vivo: if separate HARQ-ACK feedback is not configured, inter-slot or inter-</w:t>
            </w:r>
            <w:proofErr w:type="spellStart"/>
            <w:r>
              <w:rPr>
                <w:lang w:val="en-GB"/>
              </w:rPr>
              <w:t>subslot</w:t>
            </w:r>
            <w:proofErr w:type="spellEnd"/>
            <w:r>
              <w:rPr>
                <w:lang w:val="en-GB"/>
              </w:rPr>
              <w:t xml:space="preserve"> HARQ-ACK feedback can be expected.</w:t>
            </w:r>
          </w:p>
        </w:tc>
      </w:tr>
      <w:tr w:rsidR="00BB3E7B">
        <w:tc>
          <w:tcPr>
            <w:tcW w:w="1447" w:type="dxa"/>
          </w:tcPr>
          <w:p w:rsidR="00BB3E7B" w:rsidRDefault="0010149E">
            <w:pPr>
              <w:pStyle w:val="00Text"/>
              <w:jc w:val="center"/>
              <w:rPr>
                <w:lang w:val="en-GB"/>
              </w:rPr>
            </w:pPr>
            <w:r>
              <w:rPr>
                <w:lang w:val="en-GB"/>
              </w:rPr>
              <w:t>#a-10</w:t>
            </w:r>
          </w:p>
        </w:tc>
        <w:tc>
          <w:tcPr>
            <w:tcW w:w="6050" w:type="dxa"/>
          </w:tcPr>
          <w:p w:rsidR="00BB3E7B" w:rsidRDefault="0010149E">
            <w:pPr>
              <w:pStyle w:val="00Text"/>
              <w:rPr>
                <w:lang w:val="en-GB"/>
              </w:rPr>
            </w:pPr>
            <w:r>
              <w:t>Out-of-order operation on PDSCH to HARQ-ACK PUCCHs within a slot</w:t>
            </w:r>
          </w:p>
        </w:tc>
        <w:tc>
          <w:tcPr>
            <w:tcW w:w="3013" w:type="dxa"/>
          </w:tcPr>
          <w:p w:rsidR="00BB3E7B" w:rsidRPr="00020784" w:rsidRDefault="00742CBE">
            <w:pPr>
              <w:pStyle w:val="00Text"/>
              <w:rPr>
                <w:lang w:val="en-GB"/>
              </w:rPr>
            </w:pPr>
            <w:r w:rsidRPr="00020784">
              <w:rPr>
                <w:lang w:val="en-GB"/>
              </w:rPr>
              <w:t>MediaTek</w:t>
            </w:r>
          </w:p>
        </w:tc>
        <w:tc>
          <w:tcPr>
            <w:tcW w:w="3292" w:type="dxa"/>
          </w:tcPr>
          <w:p w:rsidR="00BB3E7B" w:rsidRPr="00020784" w:rsidRDefault="0010149E">
            <w:pPr>
              <w:pStyle w:val="00Text"/>
              <w:rPr>
                <w:lang w:val="en-GB"/>
              </w:rPr>
            </w:pPr>
            <w:r w:rsidRPr="00020784">
              <w:rPr>
                <w:lang w:val="en-GB"/>
              </w:rPr>
              <w:t>Apple</w:t>
            </w:r>
            <w:r w:rsidR="001C6027">
              <w:rPr>
                <w:lang w:val="en-GB"/>
              </w:rPr>
              <w:t>, vivo</w:t>
            </w:r>
          </w:p>
        </w:tc>
        <w:tc>
          <w:tcPr>
            <w:tcW w:w="4954" w:type="dxa"/>
          </w:tcPr>
          <w:p w:rsidR="00BB3E7B" w:rsidRPr="00020784" w:rsidRDefault="0010149E">
            <w:pPr>
              <w:pStyle w:val="00Text"/>
              <w:rPr>
                <w:lang w:val="en-GB"/>
              </w:rPr>
            </w:pPr>
            <w:r w:rsidRPr="00020784">
              <w:rPr>
                <w:lang w:val="en-GB"/>
              </w:rPr>
              <w:t>Apple: This seems to be an optimization</w:t>
            </w:r>
          </w:p>
          <w:p w:rsidR="00742CBE" w:rsidRDefault="00742CBE">
            <w:pPr>
              <w:pStyle w:val="00Text"/>
              <w:rPr>
                <w:lang w:val="en-GB"/>
              </w:rPr>
            </w:pPr>
            <w:r w:rsidRPr="00020784">
              <w:rPr>
                <w:lang w:val="en-GB"/>
              </w:rPr>
              <w:t>MediaTek: Without this change of TP in [5], out-of-order of PDSCH to HARQ is allowed in symbol level even for the UE not supporting out-of-order. TP in [4] is not necessary because it is already allowed in Rel-15.</w:t>
            </w:r>
          </w:p>
          <w:p w:rsidR="001C6027" w:rsidRPr="00020784" w:rsidRDefault="001C6027">
            <w:pPr>
              <w:pStyle w:val="00Text"/>
              <w:rPr>
                <w:rFonts w:hint="eastAsia"/>
                <w:lang w:val="en-GB"/>
              </w:rPr>
            </w:pPr>
            <w:r>
              <w:rPr>
                <w:lang w:val="en-GB"/>
              </w:rPr>
              <w:t xml:space="preserve">vivo: we think current spec has already support the cases in the proposals. If two values of </w:t>
            </w:r>
            <w:proofErr w:type="spellStart"/>
            <w:r>
              <w:rPr>
                <w:lang w:val="en-GB"/>
              </w:rPr>
              <w:t>CORESETPoolIndex</w:t>
            </w:r>
            <w:proofErr w:type="spellEnd"/>
            <w:r>
              <w:rPr>
                <w:lang w:val="en-GB"/>
              </w:rPr>
              <w:t xml:space="preserve"> are configured, two HARQ-ACK can be indicated PDSCHs in the same slot with separate </w:t>
            </w:r>
            <w:proofErr w:type="spellStart"/>
            <w:r>
              <w:rPr>
                <w:lang w:val="en-GB"/>
              </w:rPr>
              <w:t>feedback.</w:t>
            </w:r>
            <w:proofErr w:type="spellEnd"/>
          </w:p>
        </w:tc>
      </w:tr>
      <w:tr w:rsidR="00BB3E7B">
        <w:tc>
          <w:tcPr>
            <w:tcW w:w="1447" w:type="dxa"/>
          </w:tcPr>
          <w:p w:rsidR="00BB3E7B" w:rsidRDefault="0010149E">
            <w:pPr>
              <w:pStyle w:val="00Text"/>
              <w:jc w:val="center"/>
              <w:rPr>
                <w:lang w:val="en-GB"/>
              </w:rPr>
            </w:pPr>
            <w:r>
              <w:rPr>
                <w:lang w:val="en-GB"/>
              </w:rPr>
              <w:t>#a-11</w:t>
            </w:r>
          </w:p>
        </w:tc>
        <w:tc>
          <w:tcPr>
            <w:tcW w:w="6050" w:type="dxa"/>
          </w:tcPr>
          <w:p w:rsidR="00BB3E7B" w:rsidRDefault="0010149E">
            <w:pPr>
              <w:pStyle w:val="00Text"/>
            </w:pPr>
            <w:r>
              <w:t>PDCCH monitoring priority based on QCL-Type D in multi-DCI based M-TRP</w:t>
            </w:r>
          </w:p>
        </w:tc>
        <w:tc>
          <w:tcPr>
            <w:tcW w:w="3013" w:type="dxa"/>
          </w:tcPr>
          <w:p w:rsidR="00BB3E7B" w:rsidRDefault="0010149E">
            <w:pPr>
              <w:pStyle w:val="00Text"/>
            </w:pPr>
            <w:r>
              <w:rPr>
                <w:lang w:val="en-GB"/>
              </w:rPr>
              <w:t>QC</w:t>
            </w:r>
            <w:r>
              <w:rPr>
                <w:rFonts w:hint="eastAsia"/>
              </w:rPr>
              <w:t>, ZTE</w:t>
            </w:r>
            <w:r w:rsidR="007D349A">
              <w:t>, Ericsson</w:t>
            </w:r>
            <w:r w:rsidR="00444D7E">
              <w:t>,</w:t>
            </w:r>
            <w:r w:rsidR="00270C00">
              <w:t xml:space="preserve"> </w:t>
            </w:r>
            <w:proofErr w:type="spellStart"/>
            <w:r w:rsidR="00444D7E">
              <w:t>Spreadtrum</w:t>
            </w:r>
            <w:proofErr w:type="spellEnd"/>
            <w:r w:rsidR="001C6027">
              <w:t>, vivo</w:t>
            </w:r>
          </w:p>
        </w:tc>
        <w:tc>
          <w:tcPr>
            <w:tcW w:w="3292" w:type="dxa"/>
          </w:tcPr>
          <w:p w:rsidR="00BB3E7B" w:rsidRDefault="0010149E">
            <w:pPr>
              <w:pStyle w:val="00Text"/>
              <w:rPr>
                <w:lang w:val="en-GB"/>
              </w:rPr>
            </w:pPr>
            <w:r>
              <w:rPr>
                <w:lang w:val="en-GB"/>
              </w:rPr>
              <w:t>Apple</w:t>
            </w:r>
          </w:p>
        </w:tc>
        <w:tc>
          <w:tcPr>
            <w:tcW w:w="4954" w:type="dxa"/>
          </w:tcPr>
          <w:p w:rsidR="00BB3E7B" w:rsidRDefault="0010149E">
            <w:pPr>
              <w:pStyle w:val="00Text"/>
              <w:rPr>
                <w:lang w:val="en-GB"/>
              </w:rPr>
            </w:pPr>
            <w:r>
              <w:rPr>
                <w:lang w:val="en-GB"/>
              </w:rPr>
              <w:t xml:space="preserve">QC: It is important to support this case. Otherwise, the benefit of multi-DCI based </w:t>
            </w:r>
            <w:proofErr w:type="spellStart"/>
            <w:r>
              <w:rPr>
                <w:lang w:val="en-GB"/>
              </w:rPr>
              <w:t>mTRP</w:t>
            </w:r>
            <w:proofErr w:type="spellEnd"/>
            <w:r>
              <w:rPr>
                <w:lang w:val="en-GB"/>
              </w:rPr>
              <w:t xml:space="preserve"> is reduced not only in one CC but also across CCs.</w:t>
            </w:r>
          </w:p>
          <w:p w:rsidR="00BB3E7B" w:rsidRDefault="0010149E">
            <w:pPr>
              <w:pStyle w:val="00Text"/>
              <w:rPr>
                <w:lang w:val="en-GB"/>
              </w:rPr>
            </w:pPr>
            <w:r>
              <w:rPr>
                <w:lang w:val="en-GB"/>
              </w:rPr>
              <w:lastRenderedPageBreak/>
              <w:t>Apple: This seems to be an optimization</w:t>
            </w:r>
          </w:p>
          <w:p w:rsidR="00BB3E7B" w:rsidRDefault="0010149E">
            <w:pPr>
              <w:pStyle w:val="00Text"/>
              <w:rPr>
                <w:lang w:val="en-GB"/>
              </w:rPr>
            </w:pPr>
            <w:r>
              <w:rPr>
                <w:rFonts w:hint="eastAsia"/>
              </w:rPr>
              <w:t>ZTE: It is weird to support two receive beams for PDSCH but not for PDCCH.</w:t>
            </w:r>
          </w:p>
        </w:tc>
      </w:tr>
      <w:tr w:rsidR="00BB3E7B">
        <w:tc>
          <w:tcPr>
            <w:tcW w:w="1447" w:type="dxa"/>
          </w:tcPr>
          <w:p w:rsidR="00BB3E7B" w:rsidRDefault="0010149E">
            <w:pPr>
              <w:pStyle w:val="00Text"/>
              <w:jc w:val="center"/>
              <w:rPr>
                <w:lang w:val="en-GB"/>
              </w:rPr>
            </w:pPr>
            <w:r>
              <w:rPr>
                <w:lang w:val="en-GB"/>
              </w:rPr>
              <w:lastRenderedPageBreak/>
              <w:t>#a-12</w:t>
            </w:r>
          </w:p>
        </w:tc>
        <w:tc>
          <w:tcPr>
            <w:tcW w:w="6050" w:type="dxa"/>
          </w:tcPr>
          <w:p w:rsidR="00BB3E7B" w:rsidRDefault="0010149E">
            <w:pPr>
              <w:pStyle w:val="00Text"/>
              <w:rPr>
                <w:lang w:val="en-GB"/>
              </w:rPr>
            </w:pPr>
            <w:r>
              <w:t>SPS transmission in multi-DCI based M-TRP</w:t>
            </w:r>
          </w:p>
        </w:tc>
        <w:tc>
          <w:tcPr>
            <w:tcW w:w="3013" w:type="dxa"/>
          </w:tcPr>
          <w:p w:rsidR="00BB3E7B" w:rsidRDefault="0010149E">
            <w:pPr>
              <w:pStyle w:val="00Text"/>
              <w:rPr>
                <w:lang w:val="en-GB"/>
              </w:rPr>
            </w:pPr>
            <w:r>
              <w:rPr>
                <w:lang w:val="en-GB"/>
              </w:rPr>
              <w:t>QC</w:t>
            </w:r>
            <w:r w:rsidR="007D349A">
              <w:rPr>
                <w:lang w:val="en-GB"/>
              </w:rPr>
              <w:t>, Ericsson</w:t>
            </w:r>
          </w:p>
        </w:tc>
        <w:tc>
          <w:tcPr>
            <w:tcW w:w="3292" w:type="dxa"/>
          </w:tcPr>
          <w:p w:rsidR="00BB3E7B" w:rsidRDefault="0010149E">
            <w:pPr>
              <w:pStyle w:val="00Text"/>
              <w:rPr>
                <w:lang w:val="en-GB"/>
              </w:rPr>
            </w:pPr>
            <w:r>
              <w:rPr>
                <w:lang w:val="en-GB"/>
              </w:rPr>
              <w:t>Apple</w:t>
            </w:r>
            <w:r w:rsidR="00CF1868">
              <w:rPr>
                <w:lang w:val="en-GB"/>
              </w:rPr>
              <w:t>, MediaTek</w:t>
            </w:r>
            <w:r w:rsidR="001C6027">
              <w:rPr>
                <w:lang w:val="en-GB"/>
              </w:rPr>
              <w:t>, vivo</w:t>
            </w:r>
          </w:p>
        </w:tc>
        <w:tc>
          <w:tcPr>
            <w:tcW w:w="4954" w:type="dxa"/>
          </w:tcPr>
          <w:p w:rsidR="00BB3E7B" w:rsidRDefault="0010149E">
            <w:pPr>
              <w:pStyle w:val="00Text"/>
              <w:rPr>
                <w:lang w:val="en-GB"/>
              </w:rPr>
            </w:pPr>
            <w:r>
              <w:rPr>
                <w:lang w:val="en-GB"/>
              </w:rPr>
              <w:t xml:space="preserve">QC: Currently SPS cannot be configured / activated even from only one of the TRPs as the scrambling, HARQ-Ack, etc. for SPS is not specified given that association with a </w:t>
            </w:r>
            <w:proofErr w:type="spellStart"/>
            <w:r>
              <w:rPr>
                <w:lang w:val="en-GB"/>
              </w:rPr>
              <w:t>CORESETPoolIndex</w:t>
            </w:r>
            <w:proofErr w:type="spellEnd"/>
            <w:r>
              <w:rPr>
                <w:lang w:val="en-GB"/>
              </w:rPr>
              <w:t xml:space="preserve"> is not defined.</w:t>
            </w:r>
          </w:p>
          <w:p w:rsidR="00BB3E7B" w:rsidRDefault="0010149E">
            <w:pPr>
              <w:pStyle w:val="00Text"/>
              <w:rPr>
                <w:lang w:val="en-GB"/>
              </w:rPr>
            </w:pPr>
            <w:r>
              <w:rPr>
                <w:lang w:val="en-GB"/>
              </w:rPr>
              <w:t>Apple: This seems to be an optimization</w:t>
            </w:r>
          </w:p>
          <w:p w:rsidR="00CF1868" w:rsidRDefault="00CF1868">
            <w:pPr>
              <w:pStyle w:val="00Text"/>
              <w:rPr>
                <w:lang w:val="en-GB"/>
              </w:rPr>
            </w:pPr>
            <w:r w:rsidRPr="00CF1868">
              <w:rPr>
                <w:lang w:val="en-GB"/>
              </w:rPr>
              <w:t>MediaTek</w:t>
            </w:r>
            <w:r w:rsidRPr="00CF1868">
              <w:rPr>
                <w:rFonts w:eastAsia="PMingLiU"/>
                <w:sz w:val="22"/>
                <w:lang w:val="en-GB"/>
              </w:rPr>
              <w:t xml:space="preserve">: </w:t>
            </w:r>
            <w:r w:rsidRPr="00CF1868">
              <w:rPr>
                <w:lang w:val="en-GB"/>
              </w:rPr>
              <w:t>No more spec enhancement</w:t>
            </w:r>
            <w:r w:rsidR="00F639FE">
              <w:rPr>
                <w:lang w:val="en-GB"/>
              </w:rPr>
              <w:t xml:space="preserve"> for SPS</w:t>
            </w:r>
            <w:r w:rsidRPr="00CF1868">
              <w:rPr>
                <w:lang w:val="en-GB"/>
              </w:rPr>
              <w:t xml:space="preserve"> in Rel-16</w:t>
            </w:r>
          </w:p>
          <w:p w:rsidR="001C6027" w:rsidRDefault="001C6027">
            <w:pPr>
              <w:pStyle w:val="00Text"/>
              <w:rPr>
                <w:rFonts w:hint="eastAsia"/>
                <w:lang w:val="en-GB"/>
              </w:rPr>
            </w:pPr>
            <w:r>
              <w:rPr>
                <w:lang w:val="en-GB"/>
              </w:rPr>
              <w:t>vivo: agree with MediaTek</w:t>
            </w:r>
          </w:p>
        </w:tc>
      </w:tr>
      <w:tr w:rsidR="00BB3E7B">
        <w:tc>
          <w:tcPr>
            <w:tcW w:w="1447" w:type="dxa"/>
          </w:tcPr>
          <w:p w:rsidR="00BB3E7B" w:rsidRDefault="0010149E">
            <w:pPr>
              <w:pStyle w:val="00Text"/>
              <w:jc w:val="center"/>
              <w:rPr>
                <w:lang w:val="en-GB"/>
              </w:rPr>
            </w:pPr>
            <w:r>
              <w:rPr>
                <w:lang w:val="en-GB"/>
              </w:rPr>
              <w:t>#a-13</w:t>
            </w:r>
          </w:p>
        </w:tc>
        <w:tc>
          <w:tcPr>
            <w:tcW w:w="6050" w:type="dxa"/>
          </w:tcPr>
          <w:p w:rsidR="00BB3E7B" w:rsidRDefault="0010149E">
            <w:pPr>
              <w:pStyle w:val="00Text"/>
              <w:rPr>
                <w:lang w:val="en-GB"/>
              </w:rPr>
            </w:pPr>
            <w:r>
              <w:t>Radio link monitoring in multi-DCI based M-TRP</w:t>
            </w:r>
          </w:p>
        </w:tc>
        <w:tc>
          <w:tcPr>
            <w:tcW w:w="3013" w:type="dxa"/>
          </w:tcPr>
          <w:p w:rsidR="00BB3E7B" w:rsidRDefault="0010149E">
            <w:pPr>
              <w:pStyle w:val="00Text"/>
              <w:rPr>
                <w:lang w:val="en-GB"/>
              </w:rPr>
            </w:pPr>
            <w:r>
              <w:rPr>
                <w:lang w:val="en-GB"/>
              </w:rPr>
              <w:t>Apple</w:t>
            </w:r>
            <w:r w:rsidR="00FF0F62">
              <w:rPr>
                <w:lang w:val="en-GB"/>
              </w:rPr>
              <w:t>, NTT DOCOMO</w:t>
            </w:r>
          </w:p>
        </w:tc>
        <w:tc>
          <w:tcPr>
            <w:tcW w:w="3292" w:type="dxa"/>
          </w:tcPr>
          <w:p w:rsidR="00BB3E7B" w:rsidRDefault="00BB3E7B">
            <w:pPr>
              <w:pStyle w:val="00Text"/>
              <w:rPr>
                <w:lang w:val="en-GB"/>
              </w:rPr>
            </w:pPr>
          </w:p>
        </w:tc>
        <w:tc>
          <w:tcPr>
            <w:tcW w:w="4954" w:type="dxa"/>
          </w:tcPr>
          <w:p w:rsidR="00BB3E7B" w:rsidRDefault="0010149E">
            <w:pPr>
              <w:pStyle w:val="00Text"/>
              <w:rPr>
                <w:lang w:val="en-GB"/>
              </w:rPr>
            </w:pPr>
            <w:r>
              <w:rPr>
                <w:lang w:val="en-GB"/>
              </w:rPr>
              <w:t xml:space="preserve">Apple: at least when 5 CORESETs are configured and </w:t>
            </w:r>
            <w:proofErr w:type="spellStart"/>
            <w:r>
              <w:rPr>
                <w:lang w:val="en-GB"/>
              </w:rPr>
              <w:t>L_max</w:t>
            </w:r>
            <w:proofErr w:type="spellEnd"/>
            <w:r>
              <w:rPr>
                <w:lang w:val="en-GB"/>
              </w:rPr>
              <w:t>=8, current spec is broken. We need to handle this issue.</w:t>
            </w:r>
          </w:p>
          <w:p w:rsidR="00FF0F62" w:rsidRDefault="00FF0F62">
            <w:pPr>
              <w:pStyle w:val="00Text"/>
              <w:rPr>
                <w:lang w:val="en-GB"/>
              </w:rPr>
            </w:pPr>
            <w:r>
              <w:rPr>
                <w:rFonts w:hint="eastAsia"/>
                <w:lang w:val="en-GB"/>
              </w:rPr>
              <w:t>N</w:t>
            </w:r>
            <w:r>
              <w:rPr>
                <w:lang w:val="en-GB"/>
              </w:rPr>
              <w:t xml:space="preserve">TT DOCOMO: Current spec. is unclear on how to determine the RLM RS when </w:t>
            </w:r>
            <w:r w:rsidRPr="0013043C">
              <w:rPr>
                <w:lang w:val="en-GB"/>
              </w:rPr>
              <w:t xml:space="preserve">the UE is not provided </w:t>
            </w:r>
            <w:proofErr w:type="spellStart"/>
            <w:r w:rsidRPr="0013043C">
              <w:rPr>
                <w:i/>
                <w:iCs/>
                <w:lang w:val="en-GB"/>
              </w:rPr>
              <w:t>RadioLinkMonitoringRS</w:t>
            </w:r>
            <w:proofErr w:type="spellEnd"/>
          </w:p>
        </w:tc>
      </w:tr>
      <w:tr w:rsidR="00BB3E7B">
        <w:tc>
          <w:tcPr>
            <w:tcW w:w="1447" w:type="dxa"/>
          </w:tcPr>
          <w:p w:rsidR="00BB3E7B" w:rsidRDefault="0010149E">
            <w:pPr>
              <w:pStyle w:val="00Text"/>
              <w:jc w:val="center"/>
              <w:rPr>
                <w:lang w:val="en-GB"/>
              </w:rPr>
            </w:pPr>
            <w:r>
              <w:rPr>
                <w:lang w:val="en-GB"/>
              </w:rPr>
              <w:t>#a-14</w:t>
            </w:r>
          </w:p>
        </w:tc>
        <w:tc>
          <w:tcPr>
            <w:tcW w:w="6050" w:type="dxa"/>
          </w:tcPr>
          <w:p w:rsidR="00BB3E7B" w:rsidRDefault="0010149E">
            <w:pPr>
              <w:pStyle w:val="00Text"/>
              <w:rPr>
                <w:lang w:val="en-GB"/>
              </w:rPr>
            </w:pPr>
            <w:r>
              <w:rPr>
                <w:sz w:val="22"/>
              </w:rPr>
              <w:t>Specify the BD/CCE for the case when both NR-DC and multi-DCI based M-TRP are configured</w:t>
            </w:r>
          </w:p>
        </w:tc>
        <w:tc>
          <w:tcPr>
            <w:tcW w:w="3013" w:type="dxa"/>
          </w:tcPr>
          <w:p w:rsidR="00BB3E7B" w:rsidRDefault="0010149E">
            <w:pPr>
              <w:pStyle w:val="00Text"/>
              <w:rPr>
                <w:lang w:val="en-GB"/>
              </w:rPr>
            </w:pPr>
            <w:r>
              <w:rPr>
                <w:lang w:val="en-GB"/>
              </w:rPr>
              <w:t>QC</w:t>
            </w:r>
            <w:r w:rsidR="001C6027">
              <w:rPr>
                <w:lang w:val="en-GB"/>
              </w:rPr>
              <w:t>, vivo</w:t>
            </w:r>
          </w:p>
        </w:tc>
        <w:tc>
          <w:tcPr>
            <w:tcW w:w="3292" w:type="dxa"/>
          </w:tcPr>
          <w:p w:rsidR="00BB3E7B" w:rsidRDefault="0010149E">
            <w:pPr>
              <w:pStyle w:val="00Text"/>
              <w:rPr>
                <w:lang w:val="en-GB"/>
              </w:rPr>
            </w:pPr>
            <w:r>
              <w:rPr>
                <w:lang w:val="en-GB"/>
              </w:rPr>
              <w:t>Apple</w:t>
            </w:r>
          </w:p>
        </w:tc>
        <w:tc>
          <w:tcPr>
            <w:tcW w:w="4954" w:type="dxa"/>
          </w:tcPr>
          <w:p w:rsidR="00BB3E7B" w:rsidRDefault="0010149E">
            <w:pPr>
              <w:pStyle w:val="00Text"/>
              <w:rPr>
                <w:lang w:val="en-GB"/>
              </w:rPr>
            </w:pPr>
            <w:r>
              <w:rPr>
                <w:lang w:val="en-GB"/>
              </w:rPr>
              <w:t xml:space="preserve">QC: This issue is an FFS point from an agreement in October 2019. The issue should be concluded as specification is currently broken for the case of NR-DC. </w:t>
            </w:r>
          </w:p>
          <w:p w:rsidR="00BB3E7B" w:rsidRDefault="0010149E">
            <w:pPr>
              <w:pStyle w:val="00Text"/>
              <w:rPr>
                <w:lang w:val="en-GB"/>
              </w:rPr>
            </w:pPr>
            <w:r>
              <w:rPr>
                <w:lang w:val="en-GB"/>
              </w:rPr>
              <w:t>Apple: This can be discussed later after we finalize non-DC case.</w:t>
            </w:r>
          </w:p>
          <w:p w:rsidR="001C6027" w:rsidRDefault="001C6027">
            <w:pPr>
              <w:pStyle w:val="00Text"/>
              <w:rPr>
                <w:rFonts w:hint="eastAsia"/>
                <w:lang w:val="en-GB"/>
              </w:rPr>
            </w:pPr>
            <w:r>
              <w:rPr>
                <w:lang w:val="en-GB"/>
              </w:rPr>
              <w:t>vivo: seems OK to reuse the same principle as agreed for CA + multi-DCI based M-TRP</w:t>
            </w:r>
          </w:p>
        </w:tc>
      </w:tr>
      <w:tr w:rsidR="00BB3E7B">
        <w:tc>
          <w:tcPr>
            <w:tcW w:w="1447" w:type="dxa"/>
          </w:tcPr>
          <w:p w:rsidR="00BB3E7B" w:rsidRDefault="0010149E">
            <w:pPr>
              <w:pStyle w:val="00Text"/>
              <w:jc w:val="center"/>
              <w:rPr>
                <w:lang w:val="en-GB"/>
              </w:rPr>
            </w:pPr>
            <w:r>
              <w:rPr>
                <w:lang w:val="en-GB"/>
              </w:rPr>
              <w:t>#a-15</w:t>
            </w:r>
          </w:p>
        </w:tc>
        <w:tc>
          <w:tcPr>
            <w:tcW w:w="6050" w:type="dxa"/>
          </w:tcPr>
          <w:p w:rsidR="00BB3E7B" w:rsidRDefault="0010149E">
            <w:pPr>
              <w:pStyle w:val="00Text"/>
              <w:rPr>
                <w:lang w:val="en-GB"/>
              </w:rPr>
            </w:pPr>
            <w:r>
              <w:t>Default TCI-state for PDSCH of cross-carrier scheduling in multi-DCI based M-TRP</w:t>
            </w:r>
          </w:p>
        </w:tc>
        <w:tc>
          <w:tcPr>
            <w:tcW w:w="3013" w:type="dxa"/>
          </w:tcPr>
          <w:p w:rsidR="00BB3E7B" w:rsidRDefault="0010149E">
            <w:pPr>
              <w:pStyle w:val="00Text"/>
            </w:pPr>
            <w:r>
              <w:rPr>
                <w:lang w:val="en-GB"/>
              </w:rPr>
              <w:t>QC</w:t>
            </w:r>
            <w:r>
              <w:rPr>
                <w:rFonts w:hint="eastAsia"/>
              </w:rPr>
              <w:t>, ZTE</w:t>
            </w:r>
            <w:ins w:id="173" w:author="作者" w:date="2020-05-20T17:07:00Z">
              <w:r w:rsidR="00816DF6">
                <w:t>, Lenovo/MOT</w:t>
              </w:r>
            </w:ins>
            <w:r w:rsidR="001C6027">
              <w:t>, vivo</w:t>
            </w:r>
          </w:p>
        </w:tc>
        <w:tc>
          <w:tcPr>
            <w:tcW w:w="3292" w:type="dxa"/>
          </w:tcPr>
          <w:p w:rsidR="00BB3E7B" w:rsidRDefault="0010149E">
            <w:pPr>
              <w:pStyle w:val="00Text"/>
              <w:rPr>
                <w:lang w:val="en-GB"/>
              </w:rPr>
            </w:pPr>
            <w:r>
              <w:rPr>
                <w:lang w:val="en-GB"/>
              </w:rPr>
              <w:t>Apple</w:t>
            </w:r>
            <w:r w:rsidR="00444D7E">
              <w:rPr>
                <w:lang w:val="en-GB"/>
              </w:rPr>
              <w:t>, Spreadtrum</w:t>
            </w:r>
          </w:p>
        </w:tc>
        <w:tc>
          <w:tcPr>
            <w:tcW w:w="4954" w:type="dxa"/>
          </w:tcPr>
          <w:p w:rsidR="00BB3E7B" w:rsidRDefault="0010149E">
            <w:pPr>
              <w:pStyle w:val="00Text"/>
              <w:rPr>
                <w:lang w:val="en-GB"/>
              </w:rPr>
            </w:pPr>
            <w:r>
              <w:rPr>
                <w:lang w:val="en-GB"/>
              </w:rPr>
              <w:t xml:space="preserve">QC: For cross carrier scheduling in the presence of </w:t>
            </w:r>
            <w:proofErr w:type="spellStart"/>
            <w:r>
              <w:rPr>
                <w:lang w:val="en-GB"/>
              </w:rPr>
              <w:t>CORESETPoolIndex</w:t>
            </w:r>
            <w:proofErr w:type="spellEnd"/>
            <w:r>
              <w:rPr>
                <w:lang w:val="en-GB"/>
              </w:rPr>
              <w:t xml:space="preserve"> </w:t>
            </w:r>
            <w:r>
              <w:rPr>
                <w:b/>
                <w:bCs/>
                <w:lang w:val="en-GB"/>
              </w:rPr>
              <w:t>in general</w:t>
            </w:r>
            <w:r>
              <w:rPr>
                <w:lang w:val="en-GB"/>
              </w:rPr>
              <w:t>, it should be discussed which cases are supported.</w:t>
            </w:r>
          </w:p>
          <w:p w:rsidR="00BB3E7B" w:rsidRDefault="0010149E">
            <w:pPr>
              <w:pStyle w:val="00Text"/>
              <w:rPr>
                <w:lang w:val="en-GB"/>
              </w:rPr>
            </w:pPr>
            <w:r>
              <w:rPr>
                <w:lang w:val="en-GB"/>
              </w:rPr>
              <w:t>Apple: This can be discussed after all default beam related issue for intra-CC scheduling is finished.</w:t>
            </w:r>
          </w:p>
        </w:tc>
      </w:tr>
      <w:tr w:rsidR="00BB3E7B">
        <w:trPr>
          <w:ins w:id="174" w:author="作者" w:date="1900-01-01T00:00:00Z"/>
        </w:trPr>
        <w:tc>
          <w:tcPr>
            <w:tcW w:w="1447" w:type="dxa"/>
          </w:tcPr>
          <w:p w:rsidR="00BB3E7B" w:rsidRDefault="0010149E">
            <w:pPr>
              <w:pStyle w:val="00Text"/>
              <w:jc w:val="center"/>
              <w:rPr>
                <w:ins w:id="175" w:author="作者" w:date="1900-01-01T00:00:00Z"/>
                <w:lang w:val="en-GB"/>
              </w:rPr>
            </w:pPr>
            <w:ins w:id="176" w:author="作者">
              <w:r>
                <w:rPr>
                  <w:lang w:val="en-GB"/>
                </w:rPr>
                <w:t>#a-16</w:t>
              </w:r>
            </w:ins>
          </w:p>
        </w:tc>
        <w:tc>
          <w:tcPr>
            <w:tcW w:w="6050" w:type="dxa"/>
          </w:tcPr>
          <w:p w:rsidR="00BB3E7B" w:rsidRDefault="0010149E">
            <w:pPr>
              <w:pStyle w:val="00Text"/>
              <w:rPr>
                <w:ins w:id="177" w:author="作者" w:date="1900-01-01T00:00:00Z"/>
              </w:rPr>
            </w:pPr>
            <w:ins w:id="178" w:author="作者">
              <w:r>
                <w:t>TPs on PDCCH monitoring in multi-DCI based M-TRP</w:t>
              </w:r>
            </w:ins>
          </w:p>
        </w:tc>
        <w:tc>
          <w:tcPr>
            <w:tcW w:w="3013" w:type="dxa"/>
          </w:tcPr>
          <w:p w:rsidR="00BB3E7B" w:rsidRDefault="00444D7E">
            <w:pPr>
              <w:pStyle w:val="00Text"/>
              <w:rPr>
                <w:ins w:id="179" w:author="作者" w:date="1900-01-01T00:00:00Z"/>
                <w:lang w:val="en-GB"/>
              </w:rPr>
            </w:pPr>
            <w:r>
              <w:rPr>
                <w:rFonts w:hint="eastAsia"/>
                <w:lang w:val="en-GB"/>
              </w:rPr>
              <w:t>Spreadtrum</w:t>
            </w:r>
          </w:p>
        </w:tc>
        <w:tc>
          <w:tcPr>
            <w:tcW w:w="3292" w:type="dxa"/>
          </w:tcPr>
          <w:p w:rsidR="00BB3E7B" w:rsidRDefault="00BB3E7B">
            <w:pPr>
              <w:pStyle w:val="00Text"/>
              <w:rPr>
                <w:ins w:id="180" w:author="作者" w:date="1900-01-01T00:00:00Z"/>
                <w:lang w:val="en-GB"/>
              </w:rPr>
            </w:pPr>
          </w:p>
        </w:tc>
        <w:tc>
          <w:tcPr>
            <w:tcW w:w="4954" w:type="dxa"/>
          </w:tcPr>
          <w:p w:rsidR="00BB3E7B" w:rsidRDefault="00BB3E7B">
            <w:pPr>
              <w:pStyle w:val="00Text"/>
              <w:rPr>
                <w:ins w:id="181" w:author="作者" w:date="1900-01-01T00:00:00Z"/>
                <w:lang w:val="en-GB"/>
              </w:rPr>
            </w:pPr>
          </w:p>
        </w:tc>
      </w:tr>
      <w:tr w:rsidR="00BB3E7B" w:rsidRPr="0003239E">
        <w:trPr>
          <w:ins w:id="182" w:author="作者" w:date="1900-01-01T00:00:00Z"/>
        </w:trPr>
        <w:tc>
          <w:tcPr>
            <w:tcW w:w="1447" w:type="dxa"/>
          </w:tcPr>
          <w:p w:rsidR="00BB3E7B" w:rsidRDefault="0010149E">
            <w:pPr>
              <w:pStyle w:val="00Text"/>
              <w:jc w:val="center"/>
              <w:rPr>
                <w:ins w:id="183" w:author="作者" w:date="1900-01-01T00:00:00Z"/>
                <w:lang w:val="en-GB"/>
              </w:rPr>
            </w:pPr>
            <w:ins w:id="184" w:author="作者">
              <w:r>
                <w:rPr>
                  <w:lang w:val="en-GB"/>
                </w:rPr>
                <w:t>#a-17</w:t>
              </w:r>
            </w:ins>
          </w:p>
        </w:tc>
        <w:tc>
          <w:tcPr>
            <w:tcW w:w="6050" w:type="dxa"/>
          </w:tcPr>
          <w:p w:rsidR="00BB3E7B" w:rsidRDefault="0010149E">
            <w:pPr>
              <w:pStyle w:val="00Text"/>
              <w:rPr>
                <w:ins w:id="185" w:author="作者" w:date="1900-01-01T00:00:00Z"/>
              </w:rPr>
            </w:pPr>
            <w:ins w:id="186" w:author="作者">
              <w:r>
                <w:t>Type 2 HARQ-ACK DAI for multi-DCI based multi-TRP operation</w:t>
              </w:r>
            </w:ins>
          </w:p>
        </w:tc>
        <w:tc>
          <w:tcPr>
            <w:tcW w:w="3013" w:type="dxa"/>
          </w:tcPr>
          <w:p w:rsidR="00BB3E7B" w:rsidRPr="00300626" w:rsidRDefault="0010149E">
            <w:pPr>
              <w:pStyle w:val="00Text"/>
              <w:rPr>
                <w:ins w:id="187" w:author="作者" w:date="1900-01-01T00:00:00Z"/>
                <w:lang w:val="en-GB"/>
              </w:rPr>
            </w:pPr>
            <w:r w:rsidRPr="00300626">
              <w:rPr>
                <w:lang w:val="en-GB"/>
              </w:rPr>
              <w:t>MediaTek</w:t>
            </w:r>
          </w:p>
        </w:tc>
        <w:tc>
          <w:tcPr>
            <w:tcW w:w="3292" w:type="dxa"/>
          </w:tcPr>
          <w:p w:rsidR="00BB3E7B" w:rsidRPr="00300626" w:rsidRDefault="0010149E">
            <w:pPr>
              <w:pStyle w:val="00Text"/>
              <w:rPr>
                <w:ins w:id="188" w:author="作者" w:date="1900-01-01T00:00:00Z"/>
                <w:lang w:val="en-GB"/>
              </w:rPr>
            </w:pPr>
            <w:r w:rsidRPr="00300626">
              <w:rPr>
                <w:lang w:val="en-GB"/>
              </w:rPr>
              <w:t>QC</w:t>
            </w:r>
          </w:p>
        </w:tc>
        <w:tc>
          <w:tcPr>
            <w:tcW w:w="4954" w:type="dxa"/>
          </w:tcPr>
          <w:p w:rsidR="0010149E" w:rsidRPr="00300626" w:rsidRDefault="0010149E">
            <w:pPr>
              <w:pStyle w:val="00Text"/>
              <w:rPr>
                <w:lang w:val="en-GB"/>
              </w:rPr>
            </w:pPr>
            <w:r w:rsidRPr="00300626">
              <w:rPr>
                <w:lang w:val="en-GB"/>
              </w:rPr>
              <w:t xml:space="preserve">QC: It is already mentioned in the spec that for </w:t>
            </w:r>
            <w:r w:rsidRPr="00300626">
              <w:rPr>
                <w:noProof/>
                <w:position w:val="-10"/>
              </w:rPr>
              <w:drawing>
                <wp:inline distT="0" distB="0" distL="0" distR="0">
                  <wp:extent cx="336550" cy="2413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241300"/>
                          </a:xfrm>
                          <a:prstGeom prst="rect">
                            <a:avLst/>
                          </a:prstGeom>
                          <a:noFill/>
                          <a:ln>
                            <a:noFill/>
                          </a:ln>
                        </pic:spPr>
                      </pic:pic>
                    </a:graphicData>
                  </a:graphic>
                </wp:inline>
              </w:drawing>
            </w:r>
            <w:r w:rsidRPr="00300626">
              <w:rPr>
                <w:lang w:val="en-GB"/>
              </w:rPr>
              <w:t xml:space="preserve">, a multi-DCI based </w:t>
            </w:r>
            <w:proofErr w:type="spellStart"/>
            <w:r w:rsidRPr="00300626">
              <w:rPr>
                <w:lang w:val="en-GB"/>
              </w:rPr>
              <w:t>mTRP</w:t>
            </w:r>
            <w:proofErr w:type="spellEnd"/>
            <w:r w:rsidRPr="00300626">
              <w:rPr>
                <w:lang w:val="en-GB"/>
              </w:rPr>
              <w:t xml:space="preserve"> cell is counted as two times. Hence, there is no issue.</w:t>
            </w:r>
          </w:p>
          <w:p w:rsidR="0003239E" w:rsidRPr="00300626" w:rsidRDefault="0003239E" w:rsidP="00020784">
            <w:pPr>
              <w:pStyle w:val="00Text"/>
              <w:rPr>
                <w:ins w:id="189" w:author="作者" w:date="1900-01-01T00:00:00Z"/>
                <w:lang w:val="en-GB"/>
              </w:rPr>
            </w:pPr>
            <w:r w:rsidRPr="00300626">
              <w:rPr>
                <w:lang w:val="en-GB"/>
              </w:rPr>
              <w:t xml:space="preserve">MediaTek: The definitions of counter DAI and total DAI updated in RAN1#100bis-e have already considered multi-DCI, so </w:t>
            </w:r>
            <w:r w:rsidRPr="00300626">
              <w:rPr>
                <w:noProof/>
                <w:position w:val="-10"/>
              </w:rPr>
              <w:drawing>
                <wp:inline distT="0" distB="0" distL="0" distR="0" wp14:anchorId="27A66AE5" wp14:editId="365F9D85">
                  <wp:extent cx="336550" cy="2413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6550" cy="241300"/>
                          </a:xfrm>
                          <a:prstGeom prst="rect">
                            <a:avLst/>
                          </a:prstGeom>
                          <a:noFill/>
                          <a:ln>
                            <a:noFill/>
                          </a:ln>
                        </pic:spPr>
                      </pic:pic>
                    </a:graphicData>
                  </a:graphic>
                </wp:inline>
              </w:drawing>
            </w:r>
            <w:r w:rsidRPr="00300626">
              <w:rPr>
                <w:lang w:val="en-GB"/>
              </w:rPr>
              <w:t xml:space="preserve"> </w:t>
            </w:r>
            <w:r w:rsidRPr="00300626">
              <w:t xml:space="preserve">should not be counted two times there. The behavior of counting two times </w:t>
            </w:r>
            <w:r w:rsidR="00020784" w:rsidRPr="00300626">
              <w:t xml:space="preserve">as a local variable </w:t>
            </w:r>
            <w:r w:rsidRPr="00300626">
              <w:t>should be restricted within the pseudo code.</w:t>
            </w:r>
            <w:r w:rsidRPr="00300626">
              <w:rPr>
                <w:lang w:val="en-GB"/>
              </w:rPr>
              <w:t xml:space="preserve"> </w:t>
            </w:r>
          </w:p>
        </w:tc>
      </w:tr>
      <w:tr w:rsidR="00BB3E7B">
        <w:tc>
          <w:tcPr>
            <w:tcW w:w="1447" w:type="dxa"/>
          </w:tcPr>
          <w:p w:rsidR="00BB3E7B" w:rsidRDefault="0010149E">
            <w:pPr>
              <w:pStyle w:val="00Text"/>
              <w:jc w:val="center"/>
              <w:rPr>
                <w:lang w:val="en-GB"/>
              </w:rPr>
            </w:pPr>
            <w:r>
              <w:rPr>
                <w:lang w:val="en-GB"/>
              </w:rPr>
              <w:t>#b-1</w:t>
            </w:r>
          </w:p>
        </w:tc>
        <w:tc>
          <w:tcPr>
            <w:tcW w:w="6050" w:type="dxa"/>
          </w:tcPr>
          <w:p w:rsidR="00BB3E7B" w:rsidRDefault="0010149E">
            <w:pPr>
              <w:pStyle w:val="00Text"/>
              <w:rPr>
                <w:lang w:val="en-GB"/>
              </w:rPr>
            </w:pPr>
            <w:r>
              <w:t>PDSCH processing time in Scheme 3</w:t>
            </w:r>
          </w:p>
        </w:tc>
        <w:tc>
          <w:tcPr>
            <w:tcW w:w="3013" w:type="dxa"/>
          </w:tcPr>
          <w:p w:rsidR="00BB3E7B" w:rsidRDefault="0010149E">
            <w:pPr>
              <w:pStyle w:val="00Text"/>
              <w:rPr>
                <w:lang w:val="en-GB"/>
              </w:rPr>
            </w:pPr>
            <w:r>
              <w:rPr>
                <w:lang w:val="en-GB"/>
              </w:rPr>
              <w:t>QC</w:t>
            </w:r>
          </w:p>
        </w:tc>
        <w:tc>
          <w:tcPr>
            <w:tcW w:w="3292" w:type="dxa"/>
          </w:tcPr>
          <w:p w:rsidR="00BB3E7B" w:rsidRPr="00300626" w:rsidRDefault="0010149E">
            <w:pPr>
              <w:pStyle w:val="00Text"/>
              <w:rPr>
                <w:lang w:val="en-GB"/>
              </w:rPr>
            </w:pPr>
            <w:r w:rsidRPr="00300626">
              <w:rPr>
                <w:lang w:val="en-GB"/>
              </w:rPr>
              <w:t>Apple, MediaTek</w:t>
            </w:r>
          </w:p>
        </w:tc>
        <w:tc>
          <w:tcPr>
            <w:tcW w:w="4954" w:type="dxa"/>
          </w:tcPr>
          <w:p w:rsidR="00BB3E7B" w:rsidRPr="00300626" w:rsidRDefault="0010149E">
            <w:pPr>
              <w:pStyle w:val="00Text"/>
              <w:rPr>
                <w:lang w:val="en-GB"/>
              </w:rPr>
            </w:pPr>
            <w:r w:rsidRPr="00300626">
              <w:rPr>
                <w:lang w:val="en-GB"/>
              </w:rPr>
              <w:t>QC: This issue should be clarified as soon as possible due to UE implementation impact.</w:t>
            </w:r>
          </w:p>
          <w:p w:rsidR="00BB3E7B" w:rsidRPr="00300626" w:rsidRDefault="0010149E">
            <w:pPr>
              <w:pStyle w:val="00Text"/>
              <w:rPr>
                <w:lang w:val="en-GB"/>
              </w:rPr>
            </w:pPr>
            <w:r w:rsidRPr="00300626">
              <w:rPr>
                <w:lang w:val="en-GB"/>
              </w:rPr>
              <w:t>Apple: This should be handled in URLLC session</w:t>
            </w:r>
          </w:p>
          <w:p w:rsidR="0010149E" w:rsidRPr="00300626" w:rsidRDefault="0010149E">
            <w:pPr>
              <w:pStyle w:val="00Text"/>
              <w:rPr>
                <w:lang w:val="en-GB"/>
              </w:rPr>
            </w:pPr>
            <w:r w:rsidRPr="00300626">
              <w:rPr>
                <w:lang w:val="en-GB"/>
              </w:rPr>
              <w:t>MediaTek: No ambiguity from the current spec</w:t>
            </w:r>
          </w:p>
        </w:tc>
      </w:tr>
      <w:tr w:rsidR="00BB3E7B">
        <w:tc>
          <w:tcPr>
            <w:tcW w:w="1447" w:type="dxa"/>
          </w:tcPr>
          <w:p w:rsidR="00BB3E7B" w:rsidRDefault="0010149E">
            <w:pPr>
              <w:pStyle w:val="00Text"/>
              <w:jc w:val="center"/>
              <w:rPr>
                <w:lang w:val="en-GB"/>
              </w:rPr>
            </w:pPr>
            <w:r>
              <w:rPr>
                <w:lang w:val="en-GB"/>
              </w:rPr>
              <w:lastRenderedPageBreak/>
              <w:t>#b-2</w:t>
            </w:r>
          </w:p>
        </w:tc>
        <w:tc>
          <w:tcPr>
            <w:tcW w:w="6050" w:type="dxa"/>
          </w:tcPr>
          <w:p w:rsidR="00BB3E7B" w:rsidRDefault="0010149E">
            <w:pPr>
              <w:pStyle w:val="00Text"/>
              <w:rPr>
                <w:lang w:val="en-GB"/>
              </w:rPr>
            </w:pPr>
            <w:r>
              <w:t xml:space="preserve">Clarify the relationship between </w:t>
            </w:r>
            <w:r>
              <w:rPr>
                <w:i/>
                <w:iCs/>
              </w:rPr>
              <w:t>RepetitionNumber-r16</w:t>
            </w:r>
            <w:ins w:id="190" w:author="作者">
              <w:r>
                <w:rPr>
                  <w:i/>
                  <w:iCs/>
                </w:rPr>
                <w:t xml:space="preserve">/ </w:t>
              </w:r>
              <w:proofErr w:type="spellStart"/>
              <w:r>
                <w:rPr>
                  <w:i/>
                  <w:iCs/>
                </w:rPr>
                <w:t>RepSchemeEnabler</w:t>
              </w:r>
              <w:proofErr w:type="spellEnd"/>
              <w:r>
                <w:rPr>
                  <w:i/>
                  <w:iCs/>
                </w:rPr>
                <w:t xml:space="preserve"> </w:t>
              </w:r>
            </w:ins>
            <w:r>
              <w:t xml:space="preserve"> and </w:t>
            </w:r>
            <w:proofErr w:type="spellStart"/>
            <w:r>
              <w:rPr>
                <w:i/>
                <w:iCs/>
              </w:rPr>
              <w:t>pdsch-AggregationFactor</w:t>
            </w:r>
            <w:proofErr w:type="spellEnd"/>
          </w:p>
        </w:tc>
        <w:tc>
          <w:tcPr>
            <w:tcW w:w="3013" w:type="dxa"/>
          </w:tcPr>
          <w:p w:rsidR="00BB3E7B" w:rsidRPr="00DE1C0B" w:rsidRDefault="0010149E">
            <w:pPr>
              <w:pStyle w:val="00Text"/>
            </w:pPr>
            <w:r w:rsidRPr="00DE1C0B">
              <w:rPr>
                <w:lang w:val="en-GB"/>
              </w:rPr>
              <w:t>FL, QC, Apple</w:t>
            </w:r>
            <w:r w:rsidRPr="00DE1C0B">
              <w:rPr>
                <w:rFonts w:hint="eastAsia"/>
              </w:rPr>
              <w:t>, ZTE</w:t>
            </w:r>
            <w:r w:rsidR="00AC243F" w:rsidRPr="00DE1C0B">
              <w:t>, MediaTek</w:t>
            </w:r>
            <w:r w:rsidR="007D349A">
              <w:t>, Ericsson</w:t>
            </w:r>
            <w:r w:rsidR="00270C00">
              <w:t xml:space="preserve">, </w:t>
            </w:r>
            <w:proofErr w:type="spellStart"/>
            <w:r w:rsidR="00270C00">
              <w:t>Spreadtrum</w:t>
            </w:r>
            <w:proofErr w:type="spellEnd"/>
            <w:r w:rsidR="001C6027">
              <w:t>, vivo</w:t>
            </w:r>
          </w:p>
        </w:tc>
        <w:tc>
          <w:tcPr>
            <w:tcW w:w="3292" w:type="dxa"/>
          </w:tcPr>
          <w:p w:rsidR="00BB3E7B" w:rsidRPr="00DE1C0B" w:rsidRDefault="00BB3E7B">
            <w:pPr>
              <w:pStyle w:val="00Text"/>
              <w:rPr>
                <w:lang w:val="en-GB"/>
              </w:rPr>
            </w:pPr>
          </w:p>
        </w:tc>
        <w:tc>
          <w:tcPr>
            <w:tcW w:w="4954" w:type="dxa"/>
          </w:tcPr>
          <w:p w:rsidR="00BB3E7B" w:rsidRDefault="0010149E">
            <w:pPr>
              <w:pStyle w:val="00Text"/>
              <w:rPr>
                <w:lang w:val="en-GB"/>
              </w:rPr>
            </w:pPr>
            <w:r>
              <w:rPr>
                <w:lang w:val="en-GB"/>
              </w:rPr>
              <w:t xml:space="preserve">FL: the relationship between RepNum16 and </w:t>
            </w:r>
            <w:proofErr w:type="spellStart"/>
            <w:r>
              <w:rPr>
                <w:i/>
                <w:iCs/>
                <w:lang w:val="en-GB"/>
              </w:rPr>
              <w:t>AggregationFactor</w:t>
            </w:r>
            <w:proofErr w:type="spellEnd"/>
            <w:r>
              <w:rPr>
                <w:lang w:val="en-GB"/>
              </w:rPr>
              <w:t xml:space="preserve"> is ambiguous now and a clear conclusion is necessary for the operation of scheme 4.   </w:t>
            </w:r>
          </w:p>
          <w:p w:rsidR="007D349A" w:rsidRDefault="007D349A">
            <w:pPr>
              <w:pStyle w:val="00Text"/>
              <w:rPr>
                <w:lang w:val="en-GB"/>
              </w:rPr>
            </w:pPr>
            <w:r>
              <w:rPr>
                <w:lang w:val="en-GB"/>
              </w:rPr>
              <w:t xml:space="preserve">Ericsson: we think it is important to clarify that for scheme 4, the repetitions are in RepNum16 </w:t>
            </w:r>
            <w:r w:rsidRPr="00782105">
              <w:rPr>
                <w:b/>
                <w:bCs/>
                <w:u w:val="single"/>
                <w:lang w:val="en-GB"/>
              </w:rPr>
              <w:t>consecutive</w:t>
            </w:r>
            <w:r>
              <w:rPr>
                <w:lang w:val="en-GB"/>
              </w:rPr>
              <w:t xml:space="preserve"> slots.</w:t>
            </w:r>
          </w:p>
        </w:tc>
      </w:tr>
      <w:tr w:rsidR="00BB3E7B">
        <w:tc>
          <w:tcPr>
            <w:tcW w:w="1447" w:type="dxa"/>
          </w:tcPr>
          <w:p w:rsidR="00BB3E7B" w:rsidRDefault="0010149E">
            <w:pPr>
              <w:pStyle w:val="00Text"/>
              <w:jc w:val="center"/>
              <w:rPr>
                <w:lang w:val="en-GB"/>
              </w:rPr>
            </w:pPr>
            <w:r>
              <w:rPr>
                <w:lang w:val="en-GB"/>
              </w:rPr>
              <w:t>#b-3</w:t>
            </w:r>
          </w:p>
        </w:tc>
        <w:tc>
          <w:tcPr>
            <w:tcW w:w="6050" w:type="dxa"/>
          </w:tcPr>
          <w:p w:rsidR="00BB3E7B" w:rsidRDefault="0010149E">
            <w:pPr>
              <w:pStyle w:val="00Text"/>
              <w:rPr>
                <w:lang w:val="en-GB"/>
              </w:rPr>
            </w:pPr>
            <w:r>
              <w:t>Default TCI-state for PDSCH when DCI has no TCI field</w:t>
            </w:r>
          </w:p>
        </w:tc>
        <w:tc>
          <w:tcPr>
            <w:tcW w:w="3013" w:type="dxa"/>
          </w:tcPr>
          <w:p w:rsidR="00BB3E7B" w:rsidRPr="00DE1C0B" w:rsidRDefault="0010149E">
            <w:pPr>
              <w:pStyle w:val="00Text"/>
            </w:pPr>
            <w:r w:rsidRPr="00DE1C0B">
              <w:rPr>
                <w:rFonts w:hint="eastAsia"/>
              </w:rPr>
              <w:t>ZTE</w:t>
            </w:r>
            <w:r w:rsidR="00444D7E">
              <w:t xml:space="preserve">, </w:t>
            </w:r>
            <w:proofErr w:type="spellStart"/>
            <w:r w:rsidR="00444D7E">
              <w:t>Spreadtrum</w:t>
            </w:r>
            <w:proofErr w:type="spellEnd"/>
            <w:r w:rsidR="001C6027">
              <w:t>, vivo</w:t>
            </w:r>
          </w:p>
        </w:tc>
        <w:tc>
          <w:tcPr>
            <w:tcW w:w="3292" w:type="dxa"/>
          </w:tcPr>
          <w:p w:rsidR="00BB3E7B" w:rsidRPr="00DE1C0B" w:rsidRDefault="0010149E">
            <w:pPr>
              <w:pStyle w:val="00Text"/>
              <w:rPr>
                <w:lang w:val="en-GB"/>
              </w:rPr>
            </w:pPr>
            <w:r w:rsidRPr="00DE1C0B">
              <w:rPr>
                <w:lang w:val="en-GB"/>
              </w:rPr>
              <w:t>Apple</w:t>
            </w:r>
            <w:r w:rsidR="00AC243F" w:rsidRPr="00DE1C0B">
              <w:rPr>
                <w:lang w:val="en-GB"/>
              </w:rPr>
              <w:t>, MediaTek</w:t>
            </w:r>
          </w:p>
        </w:tc>
        <w:tc>
          <w:tcPr>
            <w:tcW w:w="4954" w:type="dxa"/>
          </w:tcPr>
          <w:p w:rsidR="00BB3E7B" w:rsidRDefault="0010149E">
            <w:pPr>
              <w:pStyle w:val="00Text"/>
              <w:rPr>
                <w:lang w:val="en-GB"/>
              </w:rPr>
            </w:pPr>
            <w:r>
              <w:rPr>
                <w:lang w:val="en-GB"/>
              </w:rPr>
              <w:t>Apple: Default beam has nothing to do with indicated TCI, which is the principle in Rel-15.</w:t>
            </w:r>
          </w:p>
          <w:p w:rsidR="001C6027" w:rsidRDefault="001C6027">
            <w:pPr>
              <w:pStyle w:val="00Text"/>
              <w:rPr>
                <w:rFonts w:hint="eastAsia"/>
                <w:lang w:val="en-GB"/>
              </w:rPr>
            </w:pPr>
            <w:r>
              <w:rPr>
                <w:lang w:val="en-GB"/>
              </w:rPr>
              <w:t>vivo: what we need to discuss here is for the case that at least one codepoint is mapped to two TCI states, which is different from Rel-15.</w:t>
            </w:r>
          </w:p>
        </w:tc>
      </w:tr>
      <w:tr w:rsidR="00BB3E7B">
        <w:tc>
          <w:tcPr>
            <w:tcW w:w="1447" w:type="dxa"/>
          </w:tcPr>
          <w:p w:rsidR="00BB3E7B" w:rsidRDefault="0010149E">
            <w:pPr>
              <w:pStyle w:val="00Text"/>
              <w:jc w:val="center"/>
              <w:rPr>
                <w:lang w:val="en-GB"/>
              </w:rPr>
            </w:pPr>
            <w:r>
              <w:rPr>
                <w:lang w:val="en-GB"/>
              </w:rPr>
              <w:t>#b-4</w:t>
            </w:r>
          </w:p>
        </w:tc>
        <w:tc>
          <w:tcPr>
            <w:tcW w:w="6050" w:type="dxa"/>
          </w:tcPr>
          <w:p w:rsidR="00BB3E7B" w:rsidRDefault="0010149E">
            <w:pPr>
              <w:pStyle w:val="00Text"/>
              <w:rPr>
                <w:lang w:val="en-GB"/>
              </w:rPr>
            </w:pPr>
            <w:r>
              <w:t>Default TCI-state for PDSCH when DCI indicates one TCI-state</w:t>
            </w:r>
          </w:p>
        </w:tc>
        <w:tc>
          <w:tcPr>
            <w:tcW w:w="3013" w:type="dxa"/>
          </w:tcPr>
          <w:p w:rsidR="00BB3E7B" w:rsidRPr="00DE1C0B" w:rsidRDefault="0010149E">
            <w:pPr>
              <w:pStyle w:val="00Text"/>
            </w:pPr>
            <w:r w:rsidRPr="00DE1C0B">
              <w:rPr>
                <w:rFonts w:hint="eastAsia"/>
              </w:rPr>
              <w:t>ZTE</w:t>
            </w:r>
            <w:r w:rsidR="001C6027">
              <w:t>, vivo</w:t>
            </w:r>
          </w:p>
        </w:tc>
        <w:tc>
          <w:tcPr>
            <w:tcW w:w="3292" w:type="dxa"/>
          </w:tcPr>
          <w:p w:rsidR="00BB3E7B" w:rsidRPr="00DE1C0B" w:rsidRDefault="0010149E">
            <w:pPr>
              <w:pStyle w:val="00Text"/>
              <w:rPr>
                <w:lang w:val="en-GB"/>
              </w:rPr>
            </w:pPr>
            <w:r w:rsidRPr="00DE1C0B">
              <w:rPr>
                <w:lang w:val="en-GB"/>
              </w:rPr>
              <w:t>Apple</w:t>
            </w:r>
          </w:p>
        </w:tc>
        <w:tc>
          <w:tcPr>
            <w:tcW w:w="4954" w:type="dxa"/>
          </w:tcPr>
          <w:p w:rsidR="00BB3E7B" w:rsidRDefault="0010149E">
            <w:pPr>
              <w:pStyle w:val="00Text"/>
              <w:rPr>
                <w:lang w:val="en-GB"/>
              </w:rPr>
            </w:pPr>
            <w:r>
              <w:rPr>
                <w:lang w:val="en-GB"/>
              </w:rPr>
              <w:t>Apple: Default beam has nothing to do with indicated TCI, which is the principle in Rel-15.</w:t>
            </w:r>
          </w:p>
          <w:p w:rsidR="00BB3E7B" w:rsidRDefault="0010149E">
            <w:pPr>
              <w:pStyle w:val="00Text"/>
            </w:pPr>
            <w:r>
              <w:rPr>
                <w:rFonts w:hint="eastAsia"/>
              </w:rPr>
              <w:t>ZTE: issue b-3 to b-8 can be discussed under one email thread. We prefer to finish the default TCI issues as soon as possible. Otherwise, the scheduling latency will be impacted for those URLLC schemes.</w:t>
            </w:r>
          </w:p>
          <w:p w:rsidR="001C6027" w:rsidRDefault="001C6027">
            <w:pPr>
              <w:pStyle w:val="00Text"/>
              <w:rPr>
                <w:rFonts w:hint="eastAsia"/>
                <w:lang w:val="en-GB"/>
              </w:rPr>
            </w:pPr>
            <w:r>
              <w:rPr>
                <w:lang w:val="en-GB"/>
              </w:rPr>
              <w:t>vivo: what we need to discuss here is for the case that at least one codepoint is mapped to two TCI states, which is different from Rel-15.</w:t>
            </w:r>
          </w:p>
        </w:tc>
      </w:tr>
      <w:tr w:rsidR="00BB3E7B">
        <w:tc>
          <w:tcPr>
            <w:tcW w:w="1447" w:type="dxa"/>
          </w:tcPr>
          <w:p w:rsidR="00BB3E7B" w:rsidRDefault="0010149E">
            <w:pPr>
              <w:pStyle w:val="00Text"/>
              <w:jc w:val="center"/>
              <w:rPr>
                <w:lang w:val="en-GB"/>
              </w:rPr>
            </w:pPr>
            <w:r>
              <w:rPr>
                <w:lang w:val="en-GB"/>
              </w:rPr>
              <w:t>#b-5</w:t>
            </w:r>
          </w:p>
        </w:tc>
        <w:tc>
          <w:tcPr>
            <w:tcW w:w="6050" w:type="dxa"/>
          </w:tcPr>
          <w:p w:rsidR="00BB3E7B" w:rsidRDefault="0010149E">
            <w:pPr>
              <w:pStyle w:val="00Text"/>
              <w:rPr>
                <w:lang w:val="en-GB"/>
              </w:rPr>
            </w:pPr>
            <w:r>
              <w:t>Default TCI-state for PDSCH when DCI indicates two TCI-states</w:t>
            </w:r>
          </w:p>
        </w:tc>
        <w:tc>
          <w:tcPr>
            <w:tcW w:w="3013" w:type="dxa"/>
          </w:tcPr>
          <w:p w:rsidR="00BB3E7B" w:rsidRPr="00DE1C0B" w:rsidRDefault="0010149E">
            <w:pPr>
              <w:pStyle w:val="00Text"/>
            </w:pPr>
            <w:r w:rsidRPr="00DE1C0B">
              <w:rPr>
                <w:rFonts w:hint="eastAsia"/>
              </w:rPr>
              <w:t>ZTE</w:t>
            </w:r>
            <w:r w:rsidRPr="00DE1C0B">
              <w:t>, MediaTek</w:t>
            </w:r>
            <w:r w:rsidR="001C6027">
              <w:t>, vivo</w:t>
            </w:r>
          </w:p>
        </w:tc>
        <w:tc>
          <w:tcPr>
            <w:tcW w:w="3292" w:type="dxa"/>
          </w:tcPr>
          <w:p w:rsidR="00BB3E7B" w:rsidRPr="00DE1C0B" w:rsidRDefault="0010149E">
            <w:pPr>
              <w:pStyle w:val="00Text"/>
              <w:rPr>
                <w:lang w:val="en-GB"/>
              </w:rPr>
            </w:pPr>
            <w:r w:rsidRPr="00DE1C0B">
              <w:rPr>
                <w:lang w:val="en-GB"/>
              </w:rPr>
              <w:t>Apple</w:t>
            </w:r>
          </w:p>
        </w:tc>
        <w:tc>
          <w:tcPr>
            <w:tcW w:w="4954" w:type="dxa"/>
          </w:tcPr>
          <w:p w:rsidR="00BB3E7B" w:rsidRPr="00DE1C0B" w:rsidRDefault="0010149E">
            <w:pPr>
              <w:pStyle w:val="00Text"/>
              <w:rPr>
                <w:lang w:val="en-GB"/>
              </w:rPr>
            </w:pPr>
            <w:r w:rsidRPr="00DE1C0B">
              <w:rPr>
                <w:lang w:val="en-GB"/>
              </w:rPr>
              <w:t>Apple: Default beam has nothing to do with indicated TCI, which is the principle in Rel-15.</w:t>
            </w:r>
          </w:p>
          <w:p w:rsidR="0010149E" w:rsidRPr="00DE1C0B" w:rsidRDefault="0010149E">
            <w:pPr>
              <w:pStyle w:val="00Text"/>
              <w:rPr>
                <w:lang w:val="en-GB"/>
              </w:rPr>
            </w:pPr>
            <w:r w:rsidRPr="00DE1C0B">
              <w:rPr>
                <w:lang w:val="en-GB"/>
              </w:rPr>
              <w:t>MediaTek: It should be clarified in the spec how default TCI states are applied to DMRS ports for different single-DCI based schemes.</w:t>
            </w:r>
          </w:p>
        </w:tc>
      </w:tr>
      <w:tr w:rsidR="00BB3E7B">
        <w:tc>
          <w:tcPr>
            <w:tcW w:w="1447" w:type="dxa"/>
          </w:tcPr>
          <w:p w:rsidR="00BB3E7B" w:rsidRDefault="0010149E">
            <w:pPr>
              <w:pStyle w:val="00Text"/>
              <w:jc w:val="center"/>
              <w:rPr>
                <w:lang w:val="en-GB"/>
              </w:rPr>
            </w:pPr>
            <w:r>
              <w:rPr>
                <w:lang w:val="en-GB"/>
              </w:rPr>
              <w:t>#b-6</w:t>
            </w:r>
          </w:p>
        </w:tc>
        <w:tc>
          <w:tcPr>
            <w:tcW w:w="6050" w:type="dxa"/>
          </w:tcPr>
          <w:p w:rsidR="00BB3E7B" w:rsidRDefault="0010149E">
            <w:pPr>
              <w:pStyle w:val="00Text"/>
              <w:rPr>
                <w:lang w:val="en-GB"/>
              </w:rPr>
            </w:pPr>
            <w:r>
              <w:t>Default TCI-state for PDSCH of Scheme 3 and Scheme 4</w:t>
            </w:r>
          </w:p>
        </w:tc>
        <w:tc>
          <w:tcPr>
            <w:tcW w:w="3013" w:type="dxa"/>
          </w:tcPr>
          <w:p w:rsidR="00BB3E7B" w:rsidRPr="00DE1C0B" w:rsidRDefault="0010149E" w:rsidP="0010149E">
            <w:pPr>
              <w:pStyle w:val="00Text"/>
            </w:pPr>
            <w:r w:rsidRPr="00DE1C0B">
              <w:rPr>
                <w:lang w:val="en-GB"/>
              </w:rPr>
              <w:t>Apple</w:t>
            </w:r>
            <w:r w:rsidRPr="00DE1C0B">
              <w:rPr>
                <w:rFonts w:hint="eastAsia"/>
              </w:rPr>
              <w:t>, ZTE</w:t>
            </w:r>
            <w:r w:rsidR="007D349A">
              <w:t>, Ericsson</w:t>
            </w:r>
            <w:r w:rsidR="00FF0F62">
              <w:t>, NTT DOCOMO</w:t>
            </w:r>
            <w:ins w:id="191" w:author="作者" w:date="2020-05-20T17:08:00Z">
              <w:r w:rsidR="00BF7C6C">
                <w:t>, Lenovo/MOT</w:t>
              </w:r>
            </w:ins>
            <w:r w:rsidR="00444D7E">
              <w:t xml:space="preserve">, </w:t>
            </w:r>
            <w:proofErr w:type="spellStart"/>
            <w:r w:rsidR="00444D7E">
              <w:t>Spreadtrum</w:t>
            </w:r>
            <w:proofErr w:type="spellEnd"/>
            <w:r w:rsidR="001C6027">
              <w:t>, vivo</w:t>
            </w:r>
          </w:p>
        </w:tc>
        <w:tc>
          <w:tcPr>
            <w:tcW w:w="3292" w:type="dxa"/>
          </w:tcPr>
          <w:p w:rsidR="00BB3E7B" w:rsidRPr="00DE1C0B" w:rsidRDefault="0010149E">
            <w:pPr>
              <w:pStyle w:val="00Text"/>
              <w:rPr>
                <w:lang w:val="en-GB"/>
              </w:rPr>
            </w:pPr>
            <w:r w:rsidRPr="00DE1C0B">
              <w:t>MediaTek</w:t>
            </w:r>
          </w:p>
        </w:tc>
        <w:tc>
          <w:tcPr>
            <w:tcW w:w="4954" w:type="dxa"/>
          </w:tcPr>
          <w:p w:rsidR="00BB3E7B" w:rsidRPr="00DE1C0B" w:rsidRDefault="0010149E">
            <w:pPr>
              <w:pStyle w:val="00Text"/>
              <w:rPr>
                <w:lang w:val="en-GB"/>
              </w:rPr>
            </w:pPr>
            <w:r w:rsidRPr="00DE1C0B">
              <w:rPr>
                <w:lang w:val="en-GB"/>
              </w:rPr>
              <w:t>QC: Similar to our comments for Issue#a-6, we think this is an essential issue, but ok to postpone.</w:t>
            </w:r>
          </w:p>
          <w:p w:rsidR="00BB3E7B" w:rsidRPr="00DE1C0B" w:rsidRDefault="0010149E">
            <w:pPr>
              <w:pStyle w:val="00Text"/>
              <w:rPr>
                <w:lang w:val="en-GB"/>
              </w:rPr>
            </w:pPr>
            <w:r w:rsidRPr="00DE1C0B">
              <w:rPr>
                <w:lang w:val="en-GB"/>
              </w:rPr>
              <w:t>Apple: This is a remaining issue from last meeting. We think we should try to reach a consensus.</w:t>
            </w:r>
          </w:p>
          <w:p w:rsidR="0010149E" w:rsidRDefault="0010149E">
            <w:pPr>
              <w:pStyle w:val="00Text"/>
              <w:rPr>
                <w:lang w:val="en-GB"/>
              </w:rPr>
            </w:pPr>
            <w:r w:rsidRPr="00DE1C0B">
              <w:rPr>
                <w:lang w:val="en-GB"/>
              </w:rPr>
              <w:t>MediaTek: No optimization should be considered in maintenance stage. The ambiguity of TCI state association can be resolved in Issue #b-5.</w:t>
            </w:r>
          </w:p>
          <w:p w:rsidR="00FF0F62" w:rsidRDefault="00FF0F62">
            <w:pPr>
              <w:pStyle w:val="00Text"/>
              <w:rPr>
                <w:lang w:val="en-GB"/>
              </w:rPr>
            </w:pPr>
            <w:r>
              <w:rPr>
                <w:rFonts w:hint="eastAsia"/>
                <w:lang w:val="en-GB"/>
              </w:rPr>
              <w:t>N</w:t>
            </w:r>
            <w:r>
              <w:rPr>
                <w:lang w:val="en-GB"/>
              </w:rPr>
              <w:t xml:space="preserve">TT DOCOMO: Agree with </w:t>
            </w:r>
            <w:r>
              <w:rPr>
                <w:rFonts w:hint="eastAsia"/>
                <w:lang w:val="en-GB"/>
              </w:rPr>
              <w:t>Apple</w:t>
            </w:r>
            <w:r>
              <w:rPr>
                <w:lang w:val="en-GB"/>
              </w:rPr>
              <w:t>.</w:t>
            </w:r>
          </w:p>
          <w:p w:rsidR="001C6027" w:rsidRPr="00DE1C0B" w:rsidRDefault="001C6027">
            <w:pPr>
              <w:pStyle w:val="00Text"/>
              <w:rPr>
                <w:rFonts w:hint="eastAsia"/>
                <w:lang w:val="en-GB"/>
              </w:rPr>
            </w:pPr>
            <w:r>
              <w:rPr>
                <w:lang w:val="en-GB"/>
              </w:rPr>
              <w:t>vivo: seems #b-5 and #b-6 can be merged</w:t>
            </w:r>
          </w:p>
        </w:tc>
      </w:tr>
      <w:tr w:rsidR="00BB3E7B">
        <w:tc>
          <w:tcPr>
            <w:tcW w:w="1447" w:type="dxa"/>
          </w:tcPr>
          <w:p w:rsidR="00BB3E7B" w:rsidRDefault="0010149E">
            <w:pPr>
              <w:pStyle w:val="00Text"/>
              <w:jc w:val="center"/>
              <w:rPr>
                <w:lang w:val="en-GB"/>
              </w:rPr>
            </w:pPr>
            <w:r>
              <w:rPr>
                <w:lang w:val="en-GB"/>
              </w:rPr>
              <w:t>#b-7</w:t>
            </w:r>
          </w:p>
        </w:tc>
        <w:tc>
          <w:tcPr>
            <w:tcW w:w="6050" w:type="dxa"/>
          </w:tcPr>
          <w:p w:rsidR="00BB3E7B" w:rsidRDefault="0010149E">
            <w:pPr>
              <w:pStyle w:val="00Text"/>
              <w:rPr>
                <w:lang w:val="en-GB"/>
              </w:rPr>
            </w:pPr>
            <w:r>
              <w:t>Default QCL for AP CSI-RS in single-DCI based M-TRP</w:t>
            </w:r>
          </w:p>
        </w:tc>
        <w:tc>
          <w:tcPr>
            <w:tcW w:w="3013" w:type="dxa"/>
          </w:tcPr>
          <w:p w:rsidR="00BB3E7B" w:rsidRDefault="0010149E">
            <w:pPr>
              <w:pStyle w:val="00Text"/>
            </w:pPr>
            <w:r>
              <w:rPr>
                <w:lang w:val="en-GB"/>
              </w:rPr>
              <w:t>Apple</w:t>
            </w:r>
            <w:r>
              <w:rPr>
                <w:rFonts w:hint="eastAsia"/>
              </w:rPr>
              <w:t>, ZT</w:t>
            </w:r>
            <w:r w:rsidRPr="00DE1C0B">
              <w:rPr>
                <w:rFonts w:hint="eastAsia"/>
              </w:rPr>
              <w:t>E</w:t>
            </w:r>
            <w:r w:rsidR="00AC243F" w:rsidRPr="00DE1C0B">
              <w:t>, MediaTek</w:t>
            </w:r>
            <w:r w:rsidR="004B6B7A">
              <w:t>, Ericsson</w:t>
            </w:r>
            <w:r w:rsidR="00093066">
              <w:t>, NTT DOCOMO</w:t>
            </w:r>
            <w:ins w:id="192" w:author="作者" w:date="2020-05-20T17:08:00Z">
              <w:r w:rsidR="00BF7C6C">
                <w:t>, Lenovo/MOT</w:t>
              </w:r>
            </w:ins>
            <w:r w:rsidR="001C6027">
              <w:t>, vivo</w:t>
            </w:r>
          </w:p>
        </w:tc>
        <w:tc>
          <w:tcPr>
            <w:tcW w:w="3292" w:type="dxa"/>
          </w:tcPr>
          <w:p w:rsidR="00BB3E7B" w:rsidRDefault="00BB3E7B">
            <w:pPr>
              <w:pStyle w:val="00Text"/>
              <w:rPr>
                <w:lang w:val="en-GB"/>
              </w:rPr>
            </w:pPr>
          </w:p>
        </w:tc>
        <w:tc>
          <w:tcPr>
            <w:tcW w:w="4954" w:type="dxa"/>
          </w:tcPr>
          <w:p w:rsidR="00BB3E7B" w:rsidRDefault="0010149E">
            <w:pPr>
              <w:pStyle w:val="00Text"/>
              <w:rPr>
                <w:lang w:val="en-GB"/>
              </w:rPr>
            </w:pPr>
            <w:r>
              <w:rPr>
                <w:lang w:val="en-GB"/>
              </w:rPr>
              <w:t>QC: Similar to our com</w:t>
            </w:r>
            <w:bookmarkStart w:id="193" w:name="_GoBack"/>
            <w:bookmarkEnd w:id="193"/>
            <w:r>
              <w:rPr>
                <w:lang w:val="en-GB"/>
              </w:rPr>
              <w:t>ments for Issue#a-6, we think this is an essential issue, but ok to postpone.</w:t>
            </w:r>
          </w:p>
          <w:p w:rsidR="00BB3E7B" w:rsidRDefault="0010149E">
            <w:pPr>
              <w:pStyle w:val="00Text"/>
              <w:rPr>
                <w:lang w:val="en-GB"/>
              </w:rPr>
            </w:pPr>
            <w:r>
              <w:rPr>
                <w:lang w:val="en-GB"/>
              </w:rPr>
              <w:t>Apple: This is a remaining issue from last meeting. We think we should try to reach a consensus.</w:t>
            </w:r>
          </w:p>
          <w:p w:rsidR="00093066" w:rsidRDefault="00093066">
            <w:pPr>
              <w:pStyle w:val="00Text"/>
              <w:rPr>
                <w:lang w:val="en-GB"/>
              </w:rPr>
            </w:pPr>
            <w:r>
              <w:rPr>
                <w:rFonts w:hint="eastAsia"/>
                <w:lang w:val="en-GB"/>
              </w:rPr>
              <w:t>N</w:t>
            </w:r>
            <w:r>
              <w:rPr>
                <w:lang w:val="en-GB"/>
              </w:rPr>
              <w:t>TT DOCOMO: Agree with apple.</w:t>
            </w:r>
          </w:p>
        </w:tc>
      </w:tr>
      <w:tr w:rsidR="00BB3E7B">
        <w:tc>
          <w:tcPr>
            <w:tcW w:w="1447" w:type="dxa"/>
          </w:tcPr>
          <w:p w:rsidR="00BB3E7B" w:rsidRDefault="0010149E">
            <w:pPr>
              <w:pStyle w:val="00Text"/>
              <w:jc w:val="center"/>
              <w:rPr>
                <w:b/>
                <w:bCs/>
                <w:lang w:val="en-GB"/>
              </w:rPr>
            </w:pPr>
            <w:r>
              <w:rPr>
                <w:lang w:val="en-GB"/>
              </w:rPr>
              <w:t>#b-8</w:t>
            </w:r>
          </w:p>
        </w:tc>
        <w:tc>
          <w:tcPr>
            <w:tcW w:w="6050" w:type="dxa"/>
          </w:tcPr>
          <w:p w:rsidR="00BB3E7B" w:rsidRDefault="0010149E">
            <w:pPr>
              <w:pStyle w:val="0Maintext"/>
            </w:pPr>
            <w:r>
              <w:t>Default TCI-state for PDSCH of cross-carrier scheduling in single-DCI M-TRP</w:t>
            </w:r>
          </w:p>
        </w:tc>
        <w:tc>
          <w:tcPr>
            <w:tcW w:w="3013" w:type="dxa"/>
          </w:tcPr>
          <w:p w:rsidR="00BB3E7B" w:rsidRDefault="0010149E">
            <w:pPr>
              <w:pStyle w:val="00Text"/>
            </w:pPr>
            <w:r>
              <w:rPr>
                <w:rFonts w:hint="eastAsia"/>
              </w:rPr>
              <w:t>ZTE</w:t>
            </w:r>
            <w:ins w:id="194" w:author="作者" w:date="2020-05-20T17:08:00Z">
              <w:r w:rsidR="00BF7C6C">
                <w:t>,</w:t>
              </w:r>
            </w:ins>
            <w:ins w:id="195" w:author="作者" w:date="2020-05-20T17:09:00Z">
              <w:r w:rsidR="00BF7C6C">
                <w:t xml:space="preserve"> Lenovo/MOT</w:t>
              </w:r>
            </w:ins>
            <w:r w:rsidR="001C6027">
              <w:t>, vivo</w:t>
            </w:r>
          </w:p>
        </w:tc>
        <w:tc>
          <w:tcPr>
            <w:tcW w:w="3292" w:type="dxa"/>
          </w:tcPr>
          <w:p w:rsidR="00BB3E7B" w:rsidRDefault="0010149E">
            <w:pPr>
              <w:pStyle w:val="00Text"/>
              <w:rPr>
                <w:lang w:val="en-GB"/>
              </w:rPr>
            </w:pPr>
            <w:r>
              <w:rPr>
                <w:lang w:val="en-GB"/>
              </w:rPr>
              <w:t>Apple</w:t>
            </w:r>
            <w:r w:rsidR="00D43069">
              <w:rPr>
                <w:lang w:val="en-GB"/>
              </w:rPr>
              <w:t>, Spreadtrum</w:t>
            </w:r>
          </w:p>
        </w:tc>
        <w:tc>
          <w:tcPr>
            <w:tcW w:w="4954" w:type="dxa"/>
          </w:tcPr>
          <w:p w:rsidR="00BB3E7B" w:rsidRDefault="0010149E">
            <w:pPr>
              <w:pStyle w:val="00Text"/>
              <w:rPr>
                <w:lang w:val="en-GB"/>
              </w:rPr>
            </w:pPr>
            <w:r>
              <w:rPr>
                <w:lang w:val="en-GB"/>
              </w:rPr>
              <w:t>Apple: This can be discussed after all default beam related issue for intra-CC scheduling is finished.</w:t>
            </w:r>
          </w:p>
        </w:tc>
      </w:tr>
      <w:tr w:rsidR="00BB3E7B">
        <w:tc>
          <w:tcPr>
            <w:tcW w:w="1447" w:type="dxa"/>
          </w:tcPr>
          <w:p w:rsidR="00BB3E7B" w:rsidRDefault="0010149E">
            <w:pPr>
              <w:pStyle w:val="00Text"/>
              <w:jc w:val="center"/>
              <w:rPr>
                <w:lang w:val="en-GB"/>
              </w:rPr>
            </w:pPr>
            <w:r>
              <w:rPr>
                <w:lang w:val="en-GB"/>
              </w:rPr>
              <w:t>#b-9</w:t>
            </w:r>
          </w:p>
        </w:tc>
        <w:tc>
          <w:tcPr>
            <w:tcW w:w="6050" w:type="dxa"/>
          </w:tcPr>
          <w:p w:rsidR="00BB3E7B" w:rsidRDefault="0010149E">
            <w:pPr>
              <w:pStyle w:val="00Text"/>
              <w:rPr>
                <w:lang w:val="en-GB"/>
              </w:rPr>
            </w:pPr>
            <w:r>
              <w:t xml:space="preserve">Clarify the time-domain position of DMRS </w:t>
            </w:r>
            <w:ins w:id="196" w:author="作者">
              <w:r>
                <w:t>and number of symbols for TBS determination</w:t>
              </w:r>
            </w:ins>
            <w:r>
              <w:t xml:space="preserve"> in Scheme 3</w:t>
            </w:r>
          </w:p>
        </w:tc>
        <w:tc>
          <w:tcPr>
            <w:tcW w:w="3013" w:type="dxa"/>
          </w:tcPr>
          <w:p w:rsidR="00BB3E7B" w:rsidRPr="00020784" w:rsidRDefault="0010149E">
            <w:pPr>
              <w:pStyle w:val="00Text"/>
            </w:pPr>
            <w:r w:rsidRPr="00020784">
              <w:rPr>
                <w:rFonts w:hint="eastAsia"/>
              </w:rPr>
              <w:t>ZTE</w:t>
            </w:r>
            <w:r w:rsidRPr="00020784">
              <w:t>, MediaTek</w:t>
            </w:r>
          </w:p>
        </w:tc>
        <w:tc>
          <w:tcPr>
            <w:tcW w:w="3292" w:type="dxa"/>
          </w:tcPr>
          <w:p w:rsidR="00BB3E7B" w:rsidRPr="00020784" w:rsidRDefault="00BB3E7B">
            <w:pPr>
              <w:pStyle w:val="00Text"/>
              <w:rPr>
                <w:lang w:val="en-GB"/>
              </w:rPr>
            </w:pPr>
          </w:p>
        </w:tc>
        <w:tc>
          <w:tcPr>
            <w:tcW w:w="4954" w:type="dxa"/>
          </w:tcPr>
          <w:p w:rsidR="00BB3E7B" w:rsidRPr="00020784" w:rsidRDefault="0010149E">
            <w:pPr>
              <w:pStyle w:val="00Text"/>
              <w:rPr>
                <w:lang w:val="en-GB"/>
              </w:rPr>
            </w:pPr>
            <w:r w:rsidRPr="00020784">
              <w:rPr>
                <w:lang w:val="en-GB"/>
              </w:rPr>
              <w:t>MediaTek: editorial change</w:t>
            </w:r>
            <w:r w:rsidR="00FC2A6F" w:rsidRPr="00020784">
              <w:rPr>
                <w:lang w:val="en-GB"/>
              </w:rPr>
              <w:t xml:space="preserve"> for clarification</w:t>
            </w:r>
          </w:p>
        </w:tc>
      </w:tr>
      <w:tr w:rsidR="00BB3E7B">
        <w:tc>
          <w:tcPr>
            <w:tcW w:w="1447" w:type="dxa"/>
          </w:tcPr>
          <w:p w:rsidR="00BB3E7B" w:rsidRDefault="0010149E">
            <w:pPr>
              <w:pStyle w:val="00Text"/>
              <w:jc w:val="center"/>
              <w:rPr>
                <w:lang w:val="en-GB"/>
              </w:rPr>
            </w:pPr>
            <w:r>
              <w:rPr>
                <w:lang w:val="en-GB"/>
              </w:rPr>
              <w:lastRenderedPageBreak/>
              <w:t>#b-10</w:t>
            </w:r>
          </w:p>
        </w:tc>
        <w:tc>
          <w:tcPr>
            <w:tcW w:w="6050" w:type="dxa"/>
          </w:tcPr>
          <w:p w:rsidR="00BB3E7B" w:rsidRDefault="0010149E">
            <w:pPr>
              <w:pStyle w:val="00Text"/>
              <w:rPr>
                <w:lang w:val="en-GB"/>
              </w:rPr>
            </w:pPr>
            <w:r>
              <w:t>Description on QCL of DMRS ports of M-TRP PDSCH in 38.211</w:t>
            </w:r>
          </w:p>
        </w:tc>
        <w:tc>
          <w:tcPr>
            <w:tcW w:w="3013" w:type="dxa"/>
          </w:tcPr>
          <w:p w:rsidR="00BB3E7B" w:rsidRPr="00020784" w:rsidRDefault="0010149E">
            <w:pPr>
              <w:pStyle w:val="00Text"/>
            </w:pPr>
            <w:r w:rsidRPr="00020784">
              <w:rPr>
                <w:lang w:val="en-GB"/>
              </w:rPr>
              <w:t>FL, QC, Apple</w:t>
            </w:r>
            <w:r w:rsidRPr="00020784">
              <w:rPr>
                <w:rFonts w:hint="eastAsia"/>
              </w:rPr>
              <w:t>, ZTE</w:t>
            </w:r>
            <w:r w:rsidRPr="00020784">
              <w:t>, MediaTek</w:t>
            </w:r>
            <w:r w:rsidR="004B6B7A">
              <w:t>, Ericsson</w:t>
            </w:r>
            <w:r w:rsidR="00093066">
              <w:t>, NTT DOCOMO</w:t>
            </w:r>
          </w:p>
        </w:tc>
        <w:tc>
          <w:tcPr>
            <w:tcW w:w="3292" w:type="dxa"/>
          </w:tcPr>
          <w:p w:rsidR="00BB3E7B" w:rsidRPr="00020784" w:rsidRDefault="00BB3E7B">
            <w:pPr>
              <w:pStyle w:val="00Text"/>
              <w:rPr>
                <w:lang w:val="en-GB"/>
              </w:rPr>
            </w:pPr>
          </w:p>
        </w:tc>
        <w:tc>
          <w:tcPr>
            <w:tcW w:w="4954" w:type="dxa"/>
          </w:tcPr>
          <w:p w:rsidR="00BB3E7B" w:rsidRPr="00020784" w:rsidRDefault="0010149E">
            <w:pPr>
              <w:pStyle w:val="00Text"/>
              <w:rPr>
                <w:lang w:val="en-GB"/>
              </w:rPr>
            </w:pPr>
            <w:r w:rsidRPr="00020784">
              <w:rPr>
                <w:lang w:val="en-GB"/>
              </w:rPr>
              <w:t>FL: the description in TS 38.211 is not correct for single-DCI based M-TRP and thus a correction is necessary</w:t>
            </w:r>
          </w:p>
        </w:tc>
      </w:tr>
      <w:tr w:rsidR="00BB3E7B">
        <w:tc>
          <w:tcPr>
            <w:tcW w:w="1447" w:type="dxa"/>
          </w:tcPr>
          <w:p w:rsidR="00BB3E7B" w:rsidRDefault="0010149E">
            <w:pPr>
              <w:pStyle w:val="00Text"/>
              <w:jc w:val="center"/>
              <w:rPr>
                <w:lang w:val="en-GB"/>
              </w:rPr>
            </w:pPr>
            <w:r>
              <w:rPr>
                <w:lang w:val="en-GB"/>
              </w:rPr>
              <w:t>#b-11</w:t>
            </w:r>
          </w:p>
        </w:tc>
        <w:tc>
          <w:tcPr>
            <w:tcW w:w="6050" w:type="dxa"/>
          </w:tcPr>
          <w:p w:rsidR="00BB3E7B" w:rsidRDefault="0010149E">
            <w:pPr>
              <w:pStyle w:val="0Maintext"/>
              <w:rPr>
                <w:lang w:val="en-US"/>
              </w:rPr>
            </w:pPr>
            <w:r>
              <w:t>capturing the missing conditions for scheme 4 and scheme 2a/2b/3 in TS 38.214</w:t>
            </w:r>
          </w:p>
        </w:tc>
        <w:tc>
          <w:tcPr>
            <w:tcW w:w="3013" w:type="dxa"/>
          </w:tcPr>
          <w:p w:rsidR="00BB3E7B" w:rsidRPr="00020784" w:rsidRDefault="0010149E" w:rsidP="00270C00">
            <w:pPr>
              <w:pStyle w:val="00Text"/>
            </w:pPr>
            <w:r w:rsidRPr="00020784">
              <w:rPr>
                <w:lang w:val="en-GB"/>
              </w:rPr>
              <w:t>FL, QC, Apple</w:t>
            </w:r>
            <w:r w:rsidRPr="00020784">
              <w:rPr>
                <w:rFonts w:hint="eastAsia"/>
              </w:rPr>
              <w:t>, ZTE</w:t>
            </w:r>
            <w:r w:rsidRPr="00020784">
              <w:t>, MediaTek</w:t>
            </w:r>
            <w:r w:rsidR="004B6B7A">
              <w:t>, Ericsson</w:t>
            </w:r>
            <w:r w:rsidR="00093066">
              <w:t>, NTT DOCOMO</w:t>
            </w:r>
            <w:r w:rsidR="001C6027">
              <w:t>, vivo</w:t>
            </w:r>
          </w:p>
        </w:tc>
        <w:tc>
          <w:tcPr>
            <w:tcW w:w="3292" w:type="dxa"/>
          </w:tcPr>
          <w:p w:rsidR="00BB3E7B" w:rsidRPr="00020784" w:rsidRDefault="00BB3E7B">
            <w:pPr>
              <w:pStyle w:val="00Text"/>
              <w:rPr>
                <w:lang w:val="en-GB"/>
              </w:rPr>
            </w:pPr>
          </w:p>
        </w:tc>
        <w:tc>
          <w:tcPr>
            <w:tcW w:w="4954" w:type="dxa"/>
          </w:tcPr>
          <w:p w:rsidR="00BB3E7B" w:rsidRPr="00020784" w:rsidRDefault="0010149E">
            <w:pPr>
              <w:pStyle w:val="00Text"/>
              <w:rPr>
                <w:lang w:val="en-GB"/>
              </w:rPr>
            </w:pPr>
            <w:r w:rsidRPr="00020784">
              <w:rPr>
                <w:lang w:val="en-GB"/>
              </w:rPr>
              <w:t>FL: the agreed conditions are missing in TS 38.214, which are necessary for configuring the URLLC schemes scheme2a/2b/3 and scheme 4.</w:t>
            </w:r>
          </w:p>
          <w:p w:rsidR="00D43069" w:rsidRPr="00D43069" w:rsidRDefault="0010149E">
            <w:pPr>
              <w:pStyle w:val="00Text"/>
            </w:pPr>
            <w:r w:rsidRPr="00020784">
              <w:rPr>
                <w:rFonts w:hint="eastAsia"/>
              </w:rPr>
              <w:t>ZTE: The reply LS has been agreed. This TP will be easy to be agreed.</w:t>
            </w:r>
          </w:p>
        </w:tc>
      </w:tr>
      <w:tr w:rsidR="00BB3E7B">
        <w:tc>
          <w:tcPr>
            <w:tcW w:w="1447" w:type="dxa"/>
          </w:tcPr>
          <w:p w:rsidR="00BB3E7B" w:rsidRDefault="0010149E">
            <w:pPr>
              <w:pStyle w:val="00Text"/>
              <w:jc w:val="center"/>
              <w:rPr>
                <w:lang w:val="en-GB"/>
              </w:rPr>
            </w:pPr>
            <w:r>
              <w:rPr>
                <w:lang w:val="en-GB"/>
              </w:rPr>
              <w:t>#b-12</w:t>
            </w:r>
          </w:p>
        </w:tc>
        <w:tc>
          <w:tcPr>
            <w:tcW w:w="6050" w:type="dxa"/>
          </w:tcPr>
          <w:p w:rsidR="00BB3E7B" w:rsidRDefault="0010149E">
            <w:pPr>
              <w:pStyle w:val="00Text"/>
              <w:rPr>
                <w:lang w:val="en-GB"/>
              </w:rPr>
            </w:pPr>
            <w:r>
              <w:t>Type-1 HARQ-ACK codebook determination for Scheme 3</w:t>
            </w:r>
          </w:p>
        </w:tc>
        <w:tc>
          <w:tcPr>
            <w:tcW w:w="3013" w:type="dxa"/>
          </w:tcPr>
          <w:p w:rsidR="00BB3E7B" w:rsidRPr="00020784" w:rsidRDefault="0010149E">
            <w:pPr>
              <w:pStyle w:val="00Text"/>
              <w:rPr>
                <w:lang w:val="en-GB"/>
              </w:rPr>
            </w:pPr>
            <w:r w:rsidRPr="00020784">
              <w:rPr>
                <w:lang w:val="en-GB"/>
              </w:rPr>
              <w:t>QC</w:t>
            </w:r>
            <w:r w:rsidR="00975DFC" w:rsidRPr="00020784">
              <w:rPr>
                <w:lang w:val="en-GB"/>
              </w:rPr>
              <w:t>, MediaTek</w:t>
            </w:r>
            <w:r w:rsidR="00093066">
              <w:rPr>
                <w:lang w:val="en-GB"/>
              </w:rPr>
              <w:t>, NTT DOCOMO</w:t>
            </w:r>
            <w:r w:rsidR="00444D7E">
              <w:rPr>
                <w:lang w:val="en-GB"/>
              </w:rPr>
              <w:t xml:space="preserve">, </w:t>
            </w:r>
            <w:proofErr w:type="spellStart"/>
            <w:r w:rsidR="00444D7E">
              <w:rPr>
                <w:lang w:val="en-GB"/>
              </w:rPr>
              <w:t>Spreadtrum</w:t>
            </w:r>
            <w:proofErr w:type="spellEnd"/>
          </w:p>
        </w:tc>
        <w:tc>
          <w:tcPr>
            <w:tcW w:w="3292" w:type="dxa"/>
          </w:tcPr>
          <w:p w:rsidR="00BB3E7B" w:rsidRPr="00020784" w:rsidRDefault="001C6027">
            <w:pPr>
              <w:pStyle w:val="00Text"/>
              <w:rPr>
                <w:lang w:val="en-GB"/>
              </w:rPr>
            </w:pPr>
            <w:r>
              <w:rPr>
                <w:rFonts w:hint="eastAsia"/>
                <w:lang w:val="en-GB"/>
              </w:rPr>
              <w:t>v</w:t>
            </w:r>
            <w:r>
              <w:rPr>
                <w:lang w:val="en-GB"/>
              </w:rPr>
              <w:t>ivo</w:t>
            </w:r>
          </w:p>
        </w:tc>
        <w:tc>
          <w:tcPr>
            <w:tcW w:w="4954" w:type="dxa"/>
          </w:tcPr>
          <w:p w:rsidR="00BB3E7B" w:rsidRDefault="00093066">
            <w:pPr>
              <w:pStyle w:val="00Text"/>
              <w:rPr>
                <w:lang w:val="en-GB"/>
              </w:rPr>
            </w:pPr>
            <w:r>
              <w:rPr>
                <w:rFonts w:hint="eastAsia"/>
                <w:lang w:val="en-GB"/>
              </w:rPr>
              <w:t>N</w:t>
            </w:r>
            <w:r>
              <w:rPr>
                <w:lang w:val="en-GB"/>
              </w:rPr>
              <w:t>TT DOCOMO: when the time domain resource allocation of the second PDSCH transmission occasion is the same as one entry in the TDRA table, there will be ambiguity on the Type-1 HARQ-ACK codebook generation for scheme 3.</w:t>
            </w:r>
          </w:p>
          <w:p w:rsidR="001C6027" w:rsidRPr="00020784" w:rsidRDefault="001C6027">
            <w:pPr>
              <w:pStyle w:val="00Text"/>
              <w:rPr>
                <w:rFonts w:hint="eastAsia"/>
                <w:lang w:val="en-GB"/>
              </w:rPr>
            </w:pPr>
            <w:r>
              <w:rPr>
                <w:lang w:val="en-GB"/>
              </w:rPr>
              <w:t>vivo: for the case given by DCM, current spec can still work without ambiguity, i.e., with 2 ACK/NACK bits for the two repetitions of scheme 3.</w:t>
            </w:r>
          </w:p>
        </w:tc>
      </w:tr>
      <w:tr w:rsidR="00BB3E7B">
        <w:tc>
          <w:tcPr>
            <w:tcW w:w="1447" w:type="dxa"/>
          </w:tcPr>
          <w:p w:rsidR="00BB3E7B" w:rsidRDefault="0010149E">
            <w:pPr>
              <w:pStyle w:val="00Text"/>
              <w:jc w:val="center"/>
              <w:rPr>
                <w:lang w:val="en-GB"/>
              </w:rPr>
            </w:pPr>
            <w:r>
              <w:rPr>
                <w:lang w:val="en-GB"/>
              </w:rPr>
              <w:t>#b-13</w:t>
            </w:r>
          </w:p>
        </w:tc>
        <w:tc>
          <w:tcPr>
            <w:tcW w:w="6050" w:type="dxa"/>
          </w:tcPr>
          <w:p w:rsidR="00BB3E7B" w:rsidRDefault="0010149E">
            <w:pPr>
              <w:pStyle w:val="00Text"/>
              <w:rPr>
                <w:lang w:val="en-GB"/>
              </w:rPr>
            </w:pPr>
            <w:r>
              <w:t>RV values for DL SPS based multi-TRP repetition transmission</w:t>
            </w:r>
          </w:p>
        </w:tc>
        <w:tc>
          <w:tcPr>
            <w:tcW w:w="3013" w:type="dxa"/>
          </w:tcPr>
          <w:p w:rsidR="00BB3E7B" w:rsidRDefault="0010149E">
            <w:pPr>
              <w:pStyle w:val="00Text"/>
            </w:pPr>
            <w:r>
              <w:rPr>
                <w:lang w:val="en-GB"/>
              </w:rPr>
              <w:t>QC</w:t>
            </w:r>
            <w:r>
              <w:rPr>
                <w:rFonts w:hint="eastAsia"/>
              </w:rPr>
              <w:t>, ZTE</w:t>
            </w:r>
            <w:r w:rsidR="004B6B7A">
              <w:t>, Ericsson</w:t>
            </w:r>
          </w:p>
        </w:tc>
        <w:tc>
          <w:tcPr>
            <w:tcW w:w="3292" w:type="dxa"/>
          </w:tcPr>
          <w:p w:rsidR="00BB3E7B" w:rsidRDefault="00BB3E7B">
            <w:pPr>
              <w:pStyle w:val="00Text"/>
              <w:rPr>
                <w:lang w:val="en-GB"/>
              </w:rPr>
            </w:pPr>
          </w:p>
        </w:tc>
        <w:tc>
          <w:tcPr>
            <w:tcW w:w="4954" w:type="dxa"/>
          </w:tcPr>
          <w:p w:rsidR="00BB3E7B" w:rsidRDefault="00BB3E7B">
            <w:pPr>
              <w:pStyle w:val="00Text"/>
              <w:rPr>
                <w:lang w:val="en-GB"/>
              </w:rPr>
            </w:pPr>
          </w:p>
        </w:tc>
      </w:tr>
    </w:tbl>
    <w:p w:rsidR="00BB3E7B" w:rsidRDefault="00BB3E7B">
      <w:pPr>
        <w:pStyle w:val="00Text"/>
        <w:rPr>
          <w:lang w:val="en-GB"/>
        </w:rPr>
        <w:sectPr w:rsidR="00BB3E7B">
          <w:pgSz w:w="21600" w:h="16838"/>
          <w:pgMar w:top="1417" w:right="1417" w:bottom="1417" w:left="1417" w:header="708" w:footer="708" w:gutter="0"/>
          <w:cols w:space="708"/>
          <w:docGrid w:linePitch="360"/>
        </w:sectPr>
      </w:pPr>
    </w:p>
    <w:p w:rsidR="00BB3E7B" w:rsidRDefault="00BB3E7B">
      <w:pPr>
        <w:pStyle w:val="00Text"/>
        <w:rPr>
          <w:lang w:val="en-GB"/>
        </w:rPr>
      </w:pPr>
    </w:p>
    <w:p w:rsidR="00BB3E7B" w:rsidRDefault="0010149E">
      <w:pPr>
        <w:pStyle w:val="01"/>
        <w:numPr>
          <w:ilvl w:val="0"/>
          <w:numId w:val="1"/>
        </w:numPr>
        <w:ind w:left="562" w:hanging="562"/>
      </w:pPr>
      <w:r>
        <w:t>List of contributions</w:t>
      </w:r>
    </w:p>
    <w:p w:rsidR="00BB3E7B" w:rsidRDefault="0010149E">
      <w:pPr>
        <w:pStyle w:val="00Text"/>
        <w:numPr>
          <w:ilvl w:val="0"/>
          <w:numId w:val="49"/>
        </w:numPr>
      </w:pPr>
      <w:r>
        <w:t>R1-2003397</w:t>
      </w:r>
      <w:r>
        <w:tab/>
        <w:t>On remaining issues on M-TRP</w:t>
      </w:r>
      <w:r>
        <w:tab/>
        <w:t>vivo</w:t>
      </w:r>
    </w:p>
    <w:p w:rsidR="00BB3E7B" w:rsidRDefault="0010149E">
      <w:pPr>
        <w:pStyle w:val="00Text"/>
        <w:numPr>
          <w:ilvl w:val="0"/>
          <w:numId w:val="49"/>
        </w:numPr>
      </w:pPr>
      <w:r>
        <w:t>R1-2003469</w:t>
      </w:r>
      <w:r>
        <w:tab/>
        <w:t>Maintenance of multi-TRP enhancements</w:t>
      </w:r>
      <w:r>
        <w:tab/>
        <w:t>ZTE</w:t>
      </w:r>
    </w:p>
    <w:p w:rsidR="00BB3E7B" w:rsidRDefault="0010149E">
      <w:pPr>
        <w:pStyle w:val="00Text"/>
        <w:numPr>
          <w:ilvl w:val="0"/>
          <w:numId w:val="49"/>
        </w:numPr>
      </w:pPr>
      <w:r>
        <w:t>R1-2003531</w:t>
      </w:r>
      <w:r>
        <w:tab/>
        <w:t>Remaining issues on multi-TRP in R16</w:t>
      </w:r>
      <w:r>
        <w:tab/>
        <w:t xml:space="preserve">Huawei, </w:t>
      </w:r>
      <w:proofErr w:type="spellStart"/>
      <w:r>
        <w:t>HiSilicon</w:t>
      </w:r>
      <w:proofErr w:type="spellEnd"/>
    </w:p>
    <w:p w:rsidR="00BB3E7B" w:rsidRDefault="0010149E">
      <w:pPr>
        <w:pStyle w:val="00Text"/>
        <w:numPr>
          <w:ilvl w:val="0"/>
          <w:numId w:val="49"/>
        </w:numPr>
      </w:pPr>
      <w:r>
        <w:t>R1-2003627</w:t>
      </w:r>
      <w:r>
        <w:tab/>
        <w:t>Discussion on remaining issues of multi-TRP/panel transmission</w:t>
      </w:r>
      <w:r>
        <w:tab/>
        <w:t>CATT</w:t>
      </w:r>
    </w:p>
    <w:p w:rsidR="00BB3E7B" w:rsidRDefault="0010149E">
      <w:pPr>
        <w:pStyle w:val="00Text"/>
        <w:numPr>
          <w:ilvl w:val="0"/>
          <w:numId w:val="49"/>
        </w:numPr>
      </w:pPr>
      <w:r>
        <w:t>R1-2003660</w:t>
      </w:r>
      <w:r>
        <w:tab/>
        <w:t>Remaining issues on multi-TRP transmission</w:t>
      </w:r>
      <w:r>
        <w:tab/>
        <w:t>MediaTek Inc.</w:t>
      </w:r>
    </w:p>
    <w:p w:rsidR="00BB3E7B" w:rsidRDefault="0010149E">
      <w:pPr>
        <w:pStyle w:val="00Text"/>
        <w:numPr>
          <w:ilvl w:val="0"/>
          <w:numId w:val="49"/>
        </w:numPr>
      </w:pPr>
      <w:r>
        <w:t>R1-2003742</w:t>
      </w:r>
      <w:r>
        <w:tab/>
        <w:t>Corrections to multi-TRP</w:t>
      </w:r>
      <w:r>
        <w:tab/>
        <w:t>Intel Corporation</w:t>
      </w:r>
    </w:p>
    <w:p w:rsidR="00BB3E7B" w:rsidRDefault="0010149E">
      <w:pPr>
        <w:pStyle w:val="00Text"/>
        <w:numPr>
          <w:ilvl w:val="0"/>
          <w:numId w:val="49"/>
        </w:numPr>
      </w:pPr>
      <w:r>
        <w:t>R1-2003819</w:t>
      </w:r>
      <w:r>
        <w:tab/>
        <w:t>Remaining issues on multi-TRP/panel transmission</w:t>
      </w:r>
      <w:r>
        <w:tab/>
        <w:t>Lenovo, Motorola Mobility</w:t>
      </w:r>
    </w:p>
    <w:p w:rsidR="00BB3E7B" w:rsidRDefault="0010149E">
      <w:pPr>
        <w:pStyle w:val="00Text"/>
        <w:numPr>
          <w:ilvl w:val="0"/>
          <w:numId w:val="49"/>
        </w:numPr>
      </w:pPr>
      <w:r>
        <w:t>R1-2003881</w:t>
      </w:r>
      <w:r>
        <w:tab/>
        <w:t>On Rel.16 multi-TRP/panel transmission</w:t>
      </w:r>
      <w:r>
        <w:tab/>
        <w:t>Samsung</w:t>
      </w:r>
    </w:p>
    <w:p w:rsidR="00BB3E7B" w:rsidRDefault="0010149E">
      <w:pPr>
        <w:pStyle w:val="00Text"/>
        <w:numPr>
          <w:ilvl w:val="0"/>
          <w:numId w:val="49"/>
        </w:numPr>
      </w:pPr>
      <w:r>
        <w:t>R1-2003928</w:t>
      </w:r>
      <w:r>
        <w:tab/>
        <w:t>Text proposals on enhancements on multi-TRP/panel transmission</w:t>
      </w:r>
      <w:r>
        <w:tab/>
        <w:t>LG Electronics</w:t>
      </w:r>
    </w:p>
    <w:p w:rsidR="00BB3E7B" w:rsidRDefault="0010149E">
      <w:pPr>
        <w:pStyle w:val="00Text"/>
        <w:numPr>
          <w:ilvl w:val="0"/>
          <w:numId w:val="49"/>
        </w:numPr>
      </w:pPr>
      <w:r>
        <w:t>R1-2003954</w:t>
      </w:r>
      <w:r>
        <w:tab/>
        <w:t>Remaining issues on multi-TRP/panel transmission</w:t>
      </w:r>
      <w:r>
        <w:tab/>
        <w:t>CMCC</w:t>
      </w:r>
    </w:p>
    <w:p w:rsidR="00BB3E7B" w:rsidRDefault="0010149E">
      <w:pPr>
        <w:pStyle w:val="00Text"/>
        <w:numPr>
          <w:ilvl w:val="0"/>
          <w:numId w:val="49"/>
        </w:numPr>
      </w:pPr>
      <w:r>
        <w:t>R1-2003987</w:t>
      </w:r>
      <w:r>
        <w:tab/>
        <w:t>Discussion on remaining issues of multi-TRP operation</w:t>
      </w:r>
      <w:r>
        <w:tab/>
        <w:t>Spreadtrum Communications</w:t>
      </w:r>
    </w:p>
    <w:p w:rsidR="00BB3E7B" w:rsidRDefault="0010149E">
      <w:pPr>
        <w:pStyle w:val="00Text"/>
        <w:numPr>
          <w:ilvl w:val="0"/>
          <w:numId w:val="49"/>
        </w:numPr>
      </w:pPr>
      <w:r>
        <w:t>R1-2004047</w:t>
      </w:r>
      <w:r>
        <w:tab/>
        <w:t>Text proposals for enhancements on multi-TRP and panel Transmission</w:t>
      </w:r>
      <w:r>
        <w:tab/>
        <w:t>OPPO</w:t>
      </w:r>
    </w:p>
    <w:p w:rsidR="00BB3E7B" w:rsidRDefault="0010149E">
      <w:pPr>
        <w:pStyle w:val="00Text"/>
        <w:numPr>
          <w:ilvl w:val="0"/>
          <w:numId w:val="49"/>
        </w:numPr>
      </w:pPr>
      <w:r>
        <w:t>R1-2004229</w:t>
      </w:r>
      <w:r>
        <w:tab/>
        <w:t>Remaining issues for Multi-TRP enhancement</w:t>
      </w:r>
      <w:r>
        <w:tab/>
        <w:t>Apple</w:t>
      </w:r>
    </w:p>
    <w:p w:rsidR="00BB3E7B" w:rsidRDefault="0010149E">
      <w:pPr>
        <w:pStyle w:val="00Text"/>
        <w:numPr>
          <w:ilvl w:val="0"/>
          <w:numId w:val="49"/>
        </w:numPr>
      </w:pPr>
      <w:r>
        <w:t>R1-2004265</w:t>
      </w:r>
      <w:r>
        <w:tab/>
        <w:t>Maintenance of Rel-16 Multi-TRP operation</w:t>
      </w:r>
      <w:r>
        <w:tab/>
        <w:t>Nokia, Nokia Shanghai Bell</w:t>
      </w:r>
    </w:p>
    <w:p w:rsidR="00BB3E7B" w:rsidRDefault="0010149E">
      <w:pPr>
        <w:pStyle w:val="00Text"/>
        <w:numPr>
          <w:ilvl w:val="0"/>
          <w:numId w:val="49"/>
        </w:numPr>
      </w:pPr>
      <w:r>
        <w:t>R1-2004311</w:t>
      </w:r>
      <w:r>
        <w:tab/>
        <w:t>Remaining issues on multi-TRP transmission</w:t>
      </w:r>
      <w:r>
        <w:tab/>
        <w:t>NEC</w:t>
      </w:r>
    </w:p>
    <w:p w:rsidR="00BB3E7B" w:rsidRDefault="0010149E">
      <w:pPr>
        <w:pStyle w:val="00Text"/>
        <w:numPr>
          <w:ilvl w:val="0"/>
          <w:numId w:val="49"/>
        </w:numPr>
      </w:pPr>
      <w:r>
        <w:t>R1-2004395</w:t>
      </w:r>
      <w:r>
        <w:tab/>
        <w:t>Remaining issues on multi-TRP/panel transmission</w:t>
      </w:r>
      <w:r>
        <w:tab/>
        <w:t>NTT DOCOMO, INC</w:t>
      </w:r>
    </w:p>
    <w:p w:rsidR="00BB3E7B" w:rsidRDefault="0010149E">
      <w:pPr>
        <w:pStyle w:val="00Text"/>
        <w:numPr>
          <w:ilvl w:val="0"/>
          <w:numId w:val="49"/>
        </w:numPr>
      </w:pPr>
      <w:r>
        <w:t>R1-2004432</w:t>
      </w:r>
      <w:r>
        <w:tab/>
        <w:t>Remaining issues on Multi-TRP/Panel Transmission</w:t>
      </w:r>
      <w:r>
        <w:tab/>
        <w:t>Ericsson</w:t>
      </w:r>
    </w:p>
    <w:p w:rsidR="00BB3E7B" w:rsidRDefault="0010149E">
      <w:pPr>
        <w:pStyle w:val="00Text"/>
        <w:numPr>
          <w:ilvl w:val="0"/>
          <w:numId w:val="49"/>
        </w:numPr>
      </w:pPr>
      <w:r>
        <w:t>R1-2004463</w:t>
      </w:r>
      <w:r>
        <w:tab/>
        <w:t>Multi-TRP Enhancements</w:t>
      </w:r>
      <w:r>
        <w:tab/>
        <w:t>Qualcomm Incorporated</w:t>
      </w:r>
    </w:p>
    <w:p w:rsidR="00BB3E7B" w:rsidRDefault="0010149E">
      <w:pPr>
        <w:pStyle w:val="00Text"/>
        <w:numPr>
          <w:ilvl w:val="0"/>
          <w:numId w:val="49"/>
        </w:numPr>
      </w:pPr>
      <w:r>
        <w:t>R1-2004592</w:t>
      </w:r>
      <w:r>
        <w:tab/>
        <w:t>Clarification on Multi-TRP URLLC Scheme 4</w:t>
      </w:r>
      <w:r>
        <w:tab/>
      </w:r>
      <w:proofErr w:type="spellStart"/>
      <w:r>
        <w:t>Convida</w:t>
      </w:r>
      <w:proofErr w:type="spellEnd"/>
      <w:r>
        <w:t xml:space="preserve"> Wireless</w:t>
      </w:r>
    </w:p>
    <w:sectPr w:rsidR="00BB3E7B">
      <w:pgSz w:w="21600" w:h="16834" w:orient="landscape"/>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772" w:rsidRDefault="00614772">
      <w:r>
        <w:separator/>
      </w:r>
    </w:p>
  </w:endnote>
  <w:endnote w:type="continuationSeparator" w:id="0">
    <w:p w:rsidR="00614772" w:rsidRDefault="0061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772" w:rsidRDefault="00614772">
      <w:r>
        <w:separator/>
      </w:r>
    </w:p>
  </w:footnote>
  <w:footnote w:type="continuationSeparator" w:id="0">
    <w:p w:rsidR="00614772" w:rsidRDefault="00614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D7E" w:rsidRDefault="00444D7E">
    <w:pPr>
      <w:pStyle w:val="ab"/>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D56B89"/>
    <w:multiLevelType w:val="multilevel"/>
    <w:tmpl w:val="01D56B89"/>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7708BF"/>
    <w:multiLevelType w:val="multilevel"/>
    <w:tmpl w:val="0B7708B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739D7"/>
    <w:multiLevelType w:val="multilevel"/>
    <w:tmpl w:val="14C739D7"/>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E606A8"/>
    <w:multiLevelType w:val="multilevel"/>
    <w:tmpl w:val="17E606A8"/>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183D17C5"/>
    <w:multiLevelType w:val="multilevel"/>
    <w:tmpl w:val="183D17C5"/>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A25B54"/>
    <w:multiLevelType w:val="multilevel"/>
    <w:tmpl w:val="1BA25B54"/>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1D5D2E15"/>
    <w:multiLevelType w:val="multilevel"/>
    <w:tmpl w:val="1D5D2E15"/>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3322E"/>
    <w:multiLevelType w:val="multilevel"/>
    <w:tmpl w:val="1ED3322E"/>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82464A"/>
    <w:multiLevelType w:val="multilevel"/>
    <w:tmpl w:val="2082464A"/>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2BDB1DDF"/>
    <w:multiLevelType w:val="multilevel"/>
    <w:tmpl w:val="2BDB1DD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365B3A"/>
    <w:multiLevelType w:val="multilevel"/>
    <w:tmpl w:val="2C365B3A"/>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30E86595"/>
    <w:multiLevelType w:val="multilevel"/>
    <w:tmpl w:val="30E86595"/>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B21B71"/>
    <w:multiLevelType w:val="multilevel"/>
    <w:tmpl w:val="35B21B71"/>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087505"/>
    <w:multiLevelType w:val="multilevel"/>
    <w:tmpl w:val="3A087505"/>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D4955B1"/>
    <w:multiLevelType w:val="multilevel"/>
    <w:tmpl w:val="3D4955B1"/>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A84C47"/>
    <w:multiLevelType w:val="multilevel"/>
    <w:tmpl w:val="3FA84C47"/>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numFmt w:val="bullet"/>
      <w:lvlText w:val=""/>
      <w:lvlJc w:val="left"/>
      <w:pPr>
        <w:ind w:left="3240" w:hanging="360"/>
      </w:pPr>
      <w:rPr>
        <w:rFonts w:ascii="Symbol" w:eastAsia="宋体" w:hAnsi="Symbol" w:cs="Times New Roman"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3EC7FF2"/>
    <w:multiLevelType w:val="multilevel"/>
    <w:tmpl w:val="43EC7FF2"/>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6D7355"/>
    <w:multiLevelType w:val="multilevel"/>
    <w:tmpl w:val="4A6D7355"/>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4B2E608F"/>
    <w:multiLevelType w:val="multilevel"/>
    <w:tmpl w:val="4B2E608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FC20DE"/>
    <w:multiLevelType w:val="multilevel"/>
    <w:tmpl w:val="4CFC2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EC416A"/>
    <w:multiLevelType w:val="multilevel"/>
    <w:tmpl w:val="50EC416A"/>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A907E5"/>
    <w:multiLevelType w:val="multilevel"/>
    <w:tmpl w:val="51A907E5"/>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F465E2"/>
    <w:multiLevelType w:val="multilevel"/>
    <w:tmpl w:val="54F465E2"/>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004DEE"/>
    <w:multiLevelType w:val="multilevel"/>
    <w:tmpl w:val="58004DEE"/>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536526"/>
    <w:multiLevelType w:val="multilevel"/>
    <w:tmpl w:val="5A536526"/>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074A74"/>
    <w:multiLevelType w:val="multilevel"/>
    <w:tmpl w:val="5C074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DC4533"/>
    <w:multiLevelType w:val="multilevel"/>
    <w:tmpl w:val="5FDC4533"/>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600C6E57"/>
    <w:multiLevelType w:val="multilevel"/>
    <w:tmpl w:val="600C6E57"/>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475388B"/>
    <w:multiLevelType w:val="multilevel"/>
    <w:tmpl w:val="6475388B"/>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77A7C0C"/>
    <w:multiLevelType w:val="multilevel"/>
    <w:tmpl w:val="677A7C0C"/>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67C82F8B"/>
    <w:multiLevelType w:val="multilevel"/>
    <w:tmpl w:val="67C82F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525F65"/>
    <w:multiLevelType w:val="multilevel"/>
    <w:tmpl w:val="68525F65"/>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6A5C74"/>
    <w:multiLevelType w:val="multilevel"/>
    <w:tmpl w:val="696A5C74"/>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96D5696"/>
    <w:multiLevelType w:val="multilevel"/>
    <w:tmpl w:val="696D5696"/>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D03139"/>
    <w:multiLevelType w:val="multilevel"/>
    <w:tmpl w:val="70D03139"/>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133780E"/>
    <w:multiLevelType w:val="multilevel"/>
    <w:tmpl w:val="7133780E"/>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216771C"/>
    <w:multiLevelType w:val="multilevel"/>
    <w:tmpl w:val="7216771C"/>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52608E1"/>
    <w:multiLevelType w:val="multilevel"/>
    <w:tmpl w:val="752608E1"/>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
      <w:lvlText w:val="%1.%2."/>
      <w:lvlJc w:val="left"/>
      <w:pPr>
        <w:tabs>
          <w:tab w:val="left" w:pos="4395"/>
        </w:tabs>
        <w:ind w:left="4395"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abstractNum w:abstractNumId="48" w15:restartNumberingAfterBreak="0">
    <w:nsid w:val="7E6E15B0"/>
    <w:multiLevelType w:val="multilevel"/>
    <w:tmpl w:val="7E6E15B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7"/>
  </w:num>
  <w:num w:numId="2">
    <w:abstractNumId w:val="34"/>
  </w:num>
  <w:num w:numId="3">
    <w:abstractNumId w:val="13"/>
  </w:num>
  <w:num w:numId="4">
    <w:abstractNumId w:val="22"/>
  </w:num>
  <w:num w:numId="5">
    <w:abstractNumId w:val="2"/>
  </w:num>
  <w:num w:numId="6">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abstractNumId w:val="18"/>
  </w:num>
  <w:num w:numId="8">
    <w:abstractNumId w:val="28"/>
  </w:num>
  <w:num w:numId="9">
    <w:abstractNumId w:val="20"/>
  </w:num>
  <w:num w:numId="10">
    <w:abstractNumId w:val="25"/>
  </w:num>
  <w:num w:numId="11">
    <w:abstractNumId w:val="42"/>
  </w:num>
  <w:num w:numId="12">
    <w:abstractNumId w:val="48"/>
  </w:num>
  <w:num w:numId="13">
    <w:abstractNumId w:val="4"/>
  </w:num>
  <w:num w:numId="14">
    <w:abstractNumId w:val="33"/>
  </w:num>
  <w:num w:numId="15">
    <w:abstractNumId w:val="31"/>
  </w:num>
  <w:num w:numId="16">
    <w:abstractNumId w:val="21"/>
  </w:num>
  <w:num w:numId="17">
    <w:abstractNumId w:val="32"/>
  </w:num>
  <w:num w:numId="18">
    <w:abstractNumId w:val="11"/>
  </w:num>
  <w:num w:numId="19">
    <w:abstractNumId w:val="23"/>
  </w:num>
  <w:num w:numId="20">
    <w:abstractNumId w:val="14"/>
  </w:num>
  <w:num w:numId="21">
    <w:abstractNumId w:val="43"/>
  </w:num>
  <w:num w:numId="22">
    <w:abstractNumId w:val="44"/>
  </w:num>
  <w:num w:numId="23">
    <w:abstractNumId w:val="1"/>
  </w:num>
  <w:num w:numId="24">
    <w:abstractNumId w:val="5"/>
  </w:num>
  <w:num w:numId="25">
    <w:abstractNumId w:val="40"/>
  </w:num>
  <w:num w:numId="26">
    <w:abstractNumId w:val="36"/>
  </w:num>
  <w:num w:numId="27">
    <w:abstractNumId w:val="30"/>
  </w:num>
  <w:num w:numId="28">
    <w:abstractNumId w:val="41"/>
  </w:num>
  <w:num w:numId="29">
    <w:abstractNumId w:val="10"/>
  </w:num>
  <w:num w:numId="30">
    <w:abstractNumId w:val="16"/>
  </w:num>
  <w:num w:numId="31">
    <w:abstractNumId w:val="7"/>
  </w:num>
  <w:num w:numId="32">
    <w:abstractNumId w:val="6"/>
  </w:num>
  <w:num w:numId="33">
    <w:abstractNumId w:val="29"/>
  </w:num>
  <w:num w:numId="34">
    <w:abstractNumId w:val="15"/>
  </w:num>
  <w:num w:numId="35">
    <w:abstractNumId w:val="39"/>
  </w:num>
  <w:num w:numId="36">
    <w:abstractNumId w:val="46"/>
  </w:num>
  <w:num w:numId="37">
    <w:abstractNumId w:val="26"/>
  </w:num>
  <w:num w:numId="38">
    <w:abstractNumId w:val="19"/>
  </w:num>
  <w:num w:numId="39">
    <w:abstractNumId w:val="17"/>
  </w:num>
  <w:num w:numId="40">
    <w:abstractNumId w:val="12"/>
  </w:num>
  <w:num w:numId="41">
    <w:abstractNumId w:val="37"/>
  </w:num>
  <w:num w:numId="42">
    <w:abstractNumId w:val="35"/>
  </w:num>
  <w:num w:numId="43">
    <w:abstractNumId w:val="38"/>
  </w:num>
  <w:num w:numId="44">
    <w:abstractNumId w:val="8"/>
  </w:num>
  <w:num w:numId="45">
    <w:abstractNumId w:val="24"/>
  </w:num>
  <w:num w:numId="46">
    <w:abstractNumId w:val="9"/>
  </w:num>
  <w:num w:numId="47">
    <w:abstractNumId w:val="27"/>
  </w:num>
  <w:num w:numId="48">
    <w:abstractNumId w:val="45"/>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112B"/>
    <w:rsid w:val="00004196"/>
    <w:rsid w:val="000065DB"/>
    <w:rsid w:val="000078CD"/>
    <w:rsid w:val="00007D18"/>
    <w:rsid w:val="00011150"/>
    <w:rsid w:val="00014144"/>
    <w:rsid w:val="00016189"/>
    <w:rsid w:val="00020784"/>
    <w:rsid w:val="0002330E"/>
    <w:rsid w:val="00024012"/>
    <w:rsid w:val="00026A33"/>
    <w:rsid w:val="00026E5C"/>
    <w:rsid w:val="0003239E"/>
    <w:rsid w:val="00036C04"/>
    <w:rsid w:val="00037081"/>
    <w:rsid w:val="000400D2"/>
    <w:rsid w:val="00044A45"/>
    <w:rsid w:val="00045B0A"/>
    <w:rsid w:val="000467BE"/>
    <w:rsid w:val="000470D6"/>
    <w:rsid w:val="00047BC4"/>
    <w:rsid w:val="00052A3E"/>
    <w:rsid w:val="00056D65"/>
    <w:rsid w:val="0005746C"/>
    <w:rsid w:val="0006403F"/>
    <w:rsid w:val="000650EB"/>
    <w:rsid w:val="000776CE"/>
    <w:rsid w:val="00080F4A"/>
    <w:rsid w:val="000847B3"/>
    <w:rsid w:val="00085AAA"/>
    <w:rsid w:val="0009251A"/>
    <w:rsid w:val="00093066"/>
    <w:rsid w:val="000939D7"/>
    <w:rsid w:val="00094421"/>
    <w:rsid w:val="000947B8"/>
    <w:rsid w:val="00094FCE"/>
    <w:rsid w:val="000A2266"/>
    <w:rsid w:val="000B2456"/>
    <w:rsid w:val="000B5E34"/>
    <w:rsid w:val="000B6030"/>
    <w:rsid w:val="000C026B"/>
    <w:rsid w:val="000C1ECC"/>
    <w:rsid w:val="000C67E3"/>
    <w:rsid w:val="000C70B4"/>
    <w:rsid w:val="000C7FC8"/>
    <w:rsid w:val="000D3374"/>
    <w:rsid w:val="000D4D6C"/>
    <w:rsid w:val="000D6069"/>
    <w:rsid w:val="000D66CD"/>
    <w:rsid w:val="000D6718"/>
    <w:rsid w:val="000D6C00"/>
    <w:rsid w:val="000D6EDE"/>
    <w:rsid w:val="000D73BF"/>
    <w:rsid w:val="000E608E"/>
    <w:rsid w:val="000E6672"/>
    <w:rsid w:val="000E7B5E"/>
    <w:rsid w:val="000F226B"/>
    <w:rsid w:val="000F3F93"/>
    <w:rsid w:val="000F7493"/>
    <w:rsid w:val="0010007C"/>
    <w:rsid w:val="00100366"/>
    <w:rsid w:val="0010149E"/>
    <w:rsid w:val="00101B1B"/>
    <w:rsid w:val="001046C7"/>
    <w:rsid w:val="00104D2A"/>
    <w:rsid w:val="0010501E"/>
    <w:rsid w:val="001055AE"/>
    <w:rsid w:val="0011017A"/>
    <w:rsid w:val="00112D54"/>
    <w:rsid w:val="00113670"/>
    <w:rsid w:val="0011387A"/>
    <w:rsid w:val="00114E20"/>
    <w:rsid w:val="00115C6C"/>
    <w:rsid w:val="00116FFA"/>
    <w:rsid w:val="0012124B"/>
    <w:rsid w:val="00121EA8"/>
    <w:rsid w:val="00123C45"/>
    <w:rsid w:val="001243EA"/>
    <w:rsid w:val="00124FD5"/>
    <w:rsid w:val="00131D93"/>
    <w:rsid w:val="001329F9"/>
    <w:rsid w:val="00136B37"/>
    <w:rsid w:val="001422E9"/>
    <w:rsid w:val="0014718D"/>
    <w:rsid w:val="0015020D"/>
    <w:rsid w:val="00150869"/>
    <w:rsid w:val="0015440D"/>
    <w:rsid w:val="001552C1"/>
    <w:rsid w:val="00155D90"/>
    <w:rsid w:val="00156486"/>
    <w:rsid w:val="00157E96"/>
    <w:rsid w:val="001620D0"/>
    <w:rsid w:val="00162248"/>
    <w:rsid w:val="00163486"/>
    <w:rsid w:val="00164203"/>
    <w:rsid w:val="00166697"/>
    <w:rsid w:val="0017029D"/>
    <w:rsid w:val="00170379"/>
    <w:rsid w:val="00171B4B"/>
    <w:rsid w:val="00171FCE"/>
    <w:rsid w:val="00173BB0"/>
    <w:rsid w:val="00173F44"/>
    <w:rsid w:val="00175629"/>
    <w:rsid w:val="0017679D"/>
    <w:rsid w:val="00176BAC"/>
    <w:rsid w:val="001821C0"/>
    <w:rsid w:val="00186674"/>
    <w:rsid w:val="0018678F"/>
    <w:rsid w:val="00186F4E"/>
    <w:rsid w:val="00191072"/>
    <w:rsid w:val="00191D8A"/>
    <w:rsid w:val="001925A6"/>
    <w:rsid w:val="001933DD"/>
    <w:rsid w:val="00193464"/>
    <w:rsid w:val="0019385E"/>
    <w:rsid w:val="00194467"/>
    <w:rsid w:val="00194505"/>
    <w:rsid w:val="00194DDE"/>
    <w:rsid w:val="001A1832"/>
    <w:rsid w:val="001A28BE"/>
    <w:rsid w:val="001A4D2B"/>
    <w:rsid w:val="001A7CA0"/>
    <w:rsid w:val="001B0B07"/>
    <w:rsid w:val="001B3701"/>
    <w:rsid w:val="001B3831"/>
    <w:rsid w:val="001B51F7"/>
    <w:rsid w:val="001B7DA8"/>
    <w:rsid w:val="001C0AE7"/>
    <w:rsid w:val="001C182E"/>
    <w:rsid w:val="001C3CE3"/>
    <w:rsid w:val="001C4081"/>
    <w:rsid w:val="001C4A06"/>
    <w:rsid w:val="001C4DB9"/>
    <w:rsid w:val="001C4F3E"/>
    <w:rsid w:val="001C6027"/>
    <w:rsid w:val="001C60FF"/>
    <w:rsid w:val="001C7EB7"/>
    <w:rsid w:val="001D0B59"/>
    <w:rsid w:val="001D3996"/>
    <w:rsid w:val="001D79BB"/>
    <w:rsid w:val="001D7A4C"/>
    <w:rsid w:val="001E088D"/>
    <w:rsid w:val="001E34E2"/>
    <w:rsid w:val="001E3FF0"/>
    <w:rsid w:val="001E404E"/>
    <w:rsid w:val="001E59C5"/>
    <w:rsid w:val="001E6313"/>
    <w:rsid w:val="001E70FE"/>
    <w:rsid w:val="001E77C1"/>
    <w:rsid w:val="001F2245"/>
    <w:rsid w:val="001F35DD"/>
    <w:rsid w:val="001F4B67"/>
    <w:rsid w:val="001F5B96"/>
    <w:rsid w:val="002018F8"/>
    <w:rsid w:val="002030B0"/>
    <w:rsid w:val="00210E80"/>
    <w:rsid w:val="002133F8"/>
    <w:rsid w:val="0021360E"/>
    <w:rsid w:val="00216CDC"/>
    <w:rsid w:val="00217117"/>
    <w:rsid w:val="002175A0"/>
    <w:rsid w:val="00221C26"/>
    <w:rsid w:val="00223A77"/>
    <w:rsid w:val="002240B2"/>
    <w:rsid w:val="00224ADF"/>
    <w:rsid w:val="0022657F"/>
    <w:rsid w:val="00227592"/>
    <w:rsid w:val="00230AB4"/>
    <w:rsid w:val="00230B56"/>
    <w:rsid w:val="00231FF0"/>
    <w:rsid w:val="0023267C"/>
    <w:rsid w:val="002328B0"/>
    <w:rsid w:val="00234B12"/>
    <w:rsid w:val="002359B8"/>
    <w:rsid w:val="00235BBF"/>
    <w:rsid w:val="00235DAD"/>
    <w:rsid w:val="00237556"/>
    <w:rsid w:val="00240F9E"/>
    <w:rsid w:val="00242906"/>
    <w:rsid w:val="00252C94"/>
    <w:rsid w:val="00256423"/>
    <w:rsid w:val="00261511"/>
    <w:rsid w:val="0026510B"/>
    <w:rsid w:val="00270028"/>
    <w:rsid w:val="002702E0"/>
    <w:rsid w:val="0027047C"/>
    <w:rsid w:val="00270C00"/>
    <w:rsid w:val="00274CE7"/>
    <w:rsid w:val="00275A5F"/>
    <w:rsid w:val="00276093"/>
    <w:rsid w:val="0028007C"/>
    <w:rsid w:val="0028021D"/>
    <w:rsid w:val="00282C00"/>
    <w:rsid w:val="002854A1"/>
    <w:rsid w:val="00290462"/>
    <w:rsid w:val="00290B8A"/>
    <w:rsid w:val="00291402"/>
    <w:rsid w:val="00295C5C"/>
    <w:rsid w:val="00296967"/>
    <w:rsid w:val="00296DB4"/>
    <w:rsid w:val="002971B9"/>
    <w:rsid w:val="002A0086"/>
    <w:rsid w:val="002A0248"/>
    <w:rsid w:val="002A0F68"/>
    <w:rsid w:val="002A3634"/>
    <w:rsid w:val="002A65FA"/>
    <w:rsid w:val="002A7E68"/>
    <w:rsid w:val="002A7ED2"/>
    <w:rsid w:val="002B25FB"/>
    <w:rsid w:val="002B53E9"/>
    <w:rsid w:val="002C0B7C"/>
    <w:rsid w:val="002C16AA"/>
    <w:rsid w:val="002C36CC"/>
    <w:rsid w:val="002C3EC7"/>
    <w:rsid w:val="002C5E86"/>
    <w:rsid w:val="002C745F"/>
    <w:rsid w:val="002C7757"/>
    <w:rsid w:val="002D1082"/>
    <w:rsid w:val="002D1973"/>
    <w:rsid w:val="002D5626"/>
    <w:rsid w:val="002D6635"/>
    <w:rsid w:val="002E2F47"/>
    <w:rsid w:val="002E383C"/>
    <w:rsid w:val="002E5D5A"/>
    <w:rsid w:val="002F5E03"/>
    <w:rsid w:val="00300626"/>
    <w:rsid w:val="0030170A"/>
    <w:rsid w:val="00302C3C"/>
    <w:rsid w:val="00303006"/>
    <w:rsid w:val="00303728"/>
    <w:rsid w:val="00305046"/>
    <w:rsid w:val="0030584D"/>
    <w:rsid w:val="003074BC"/>
    <w:rsid w:val="00307694"/>
    <w:rsid w:val="00310750"/>
    <w:rsid w:val="0031137D"/>
    <w:rsid w:val="003218CE"/>
    <w:rsid w:val="003255AE"/>
    <w:rsid w:val="00325D1A"/>
    <w:rsid w:val="00327ABE"/>
    <w:rsid w:val="003331B7"/>
    <w:rsid w:val="00333288"/>
    <w:rsid w:val="0033485D"/>
    <w:rsid w:val="00335342"/>
    <w:rsid w:val="00335D7E"/>
    <w:rsid w:val="00336940"/>
    <w:rsid w:val="003370C7"/>
    <w:rsid w:val="003376BD"/>
    <w:rsid w:val="003414C9"/>
    <w:rsid w:val="003417EF"/>
    <w:rsid w:val="00342F25"/>
    <w:rsid w:val="00345366"/>
    <w:rsid w:val="0034612B"/>
    <w:rsid w:val="00347B24"/>
    <w:rsid w:val="0035718F"/>
    <w:rsid w:val="00362A94"/>
    <w:rsid w:val="00363882"/>
    <w:rsid w:val="0036733C"/>
    <w:rsid w:val="00367B5A"/>
    <w:rsid w:val="0037385A"/>
    <w:rsid w:val="00376D8E"/>
    <w:rsid w:val="00376EDA"/>
    <w:rsid w:val="003809A9"/>
    <w:rsid w:val="003840EB"/>
    <w:rsid w:val="003845A5"/>
    <w:rsid w:val="00384FCE"/>
    <w:rsid w:val="003854BB"/>
    <w:rsid w:val="003856EB"/>
    <w:rsid w:val="00386449"/>
    <w:rsid w:val="003873D9"/>
    <w:rsid w:val="00387C81"/>
    <w:rsid w:val="00390681"/>
    <w:rsid w:val="00390A78"/>
    <w:rsid w:val="0039202F"/>
    <w:rsid w:val="00393013"/>
    <w:rsid w:val="003937ED"/>
    <w:rsid w:val="003938F6"/>
    <w:rsid w:val="00394DEC"/>
    <w:rsid w:val="00395209"/>
    <w:rsid w:val="00395AFD"/>
    <w:rsid w:val="00397461"/>
    <w:rsid w:val="003A2802"/>
    <w:rsid w:val="003A2D68"/>
    <w:rsid w:val="003A5E3E"/>
    <w:rsid w:val="003A61BC"/>
    <w:rsid w:val="003A7E74"/>
    <w:rsid w:val="003B46B7"/>
    <w:rsid w:val="003B5A39"/>
    <w:rsid w:val="003B609B"/>
    <w:rsid w:val="003B77FF"/>
    <w:rsid w:val="003C21F3"/>
    <w:rsid w:val="003C22BE"/>
    <w:rsid w:val="003C2BCD"/>
    <w:rsid w:val="003C2E5C"/>
    <w:rsid w:val="003C6F44"/>
    <w:rsid w:val="003C7B52"/>
    <w:rsid w:val="003D3867"/>
    <w:rsid w:val="003D5D25"/>
    <w:rsid w:val="003E11C2"/>
    <w:rsid w:val="003E4A4D"/>
    <w:rsid w:val="003E7DF4"/>
    <w:rsid w:val="003F35B6"/>
    <w:rsid w:val="003F57CA"/>
    <w:rsid w:val="003F5A2F"/>
    <w:rsid w:val="004064B8"/>
    <w:rsid w:val="00413147"/>
    <w:rsid w:val="00414F7A"/>
    <w:rsid w:val="00415B25"/>
    <w:rsid w:val="00416940"/>
    <w:rsid w:val="004222D8"/>
    <w:rsid w:val="00433CEA"/>
    <w:rsid w:val="004373B1"/>
    <w:rsid w:val="00437D25"/>
    <w:rsid w:val="0044067E"/>
    <w:rsid w:val="0044100E"/>
    <w:rsid w:val="004413DE"/>
    <w:rsid w:val="004414D3"/>
    <w:rsid w:val="00441534"/>
    <w:rsid w:val="00443B64"/>
    <w:rsid w:val="00444D7E"/>
    <w:rsid w:val="00444FCA"/>
    <w:rsid w:val="0044771A"/>
    <w:rsid w:val="00447A21"/>
    <w:rsid w:val="00450CEA"/>
    <w:rsid w:val="00451848"/>
    <w:rsid w:val="0045184D"/>
    <w:rsid w:val="00461818"/>
    <w:rsid w:val="00462140"/>
    <w:rsid w:val="00465D84"/>
    <w:rsid w:val="0046632F"/>
    <w:rsid w:val="00467C15"/>
    <w:rsid w:val="0047012B"/>
    <w:rsid w:val="00470D36"/>
    <w:rsid w:val="00474FAE"/>
    <w:rsid w:val="00476DAE"/>
    <w:rsid w:val="00477508"/>
    <w:rsid w:val="00477B3A"/>
    <w:rsid w:val="004802BB"/>
    <w:rsid w:val="00482190"/>
    <w:rsid w:val="004855B7"/>
    <w:rsid w:val="00490648"/>
    <w:rsid w:val="00490756"/>
    <w:rsid w:val="00490C7C"/>
    <w:rsid w:val="004920F4"/>
    <w:rsid w:val="00494852"/>
    <w:rsid w:val="0049601E"/>
    <w:rsid w:val="004967A8"/>
    <w:rsid w:val="00497042"/>
    <w:rsid w:val="00497AFF"/>
    <w:rsid w:val="004A276A"/>
    <w:rsid w:val="004A4B9F"/>
    <w:rsid w:val="004A5805"/>
    <w:rsid w:val="004A6FFF"/>
    <w:rsid w:val="004B08FB"/>
    <w:rsid w:val="004B1155"/>
    <w:rsid w:val="004B27C8"/>
    <w:rsid w:val="004B6B7A"/>
    <w:rsid w:val="004B77E2"/>
    <w:rsid w:val="004B78F8"/>
    <w:rsid w:val="004C02D2"/>
    <w:rsid w:val="004C09B1"/>
    <w:rsid w:val="004C26F9"/>
    <w:rsid w:val="004C6BD6"/>
    <w:rsid w:val="004C7531"/>
    <w:rsid w:val="004D0D0E"/>
    <w:rsid w:val="004D2820"/>
    <w:rsid w:val="004D7CF0"/>
    <w:rsid w:val="004E4B9D"/>
    <w:rsid w:val="004E5035"/>
    <w:rsid w:val="004E76C0"/>
    <w:rsid w:val="004E7E97"/>
    <w:rsid w:val="004E7FAC"/>
    <w:rsid w:val="004F0282"/>
    <w:rsid w:val="004F4927"/>
    <w:rsid w:val="004F4C0A"/>
    <w:rsid w:val="004F50C7"/>
    <w:rsid w:val="004F59A0"/>
    <w:rsid w:val="004F60C0"/>
    <w:rsid w:val="004F6F6E"/>
    <w:rsid w:val="0050118A"/>
    <w:rsid w:val="00502B66"/>
    <w:rsid w:val="00503046"/>
    <w:rsid w:val="00504719"/>
    <w:rsid w:val="00507156"/>
    <w:rsid w:val="00507F80"/>
    <w:rsid w:val="0051203F"/>
    <w:rsid w:val="00513DDD"/>
    <w:rsid w:val="0051655B"/>
    <w:rsid w:val="005247E9"/>
    <w:rsid w:val="00526CBD"/>
    <w:rsid w:val="00527D26"/>
    <w:rsid w:val="0053452C"/>
    <w:rsid w:val="005350B8"/>
    <w:rsid w:val="00536F07"/>
    <w:rsid w:val="0054041F"/>
    <w:rsid w:val="00545C4B"/>
    <w:rsid w:val="0054622D"/>
    <w:rsid w:val="005478F8"/>
    <w:rsid w:val="00547F20"/>
    <w:rsid w:val="00550400"/>
    <w:rsid w:val="0055313D"/>
    <w:rsid w:val="00554FBA"/>
    <w:rsid w:val="005556C5"/>
    <w:rsid w:val="005558A9"/>
    <w:rsid w:val="00556940"/>
    <w:rsid w:val="00557562"/>
    <w:rsid w:val="0056060E"/>
    <w:rsid w:val="00560BD4"/>
    <w:rsid w:val="005630A0"/>
    <w:rsid w:val="005639EE"/>
    <w:rsid w:val="005640BC"/>
    <w:rsid w:val="005652C5"/>
    <w:rsid w:val="00566C1A"/>
    <w:rsid w:val="0057096B"/>
    <w:rsid w:val="00573D2F"/>
    <w:rsid w:val="00576532"/>
    <w:rsid w:val="00586483"/>
    <w:rsid w:val="00586864"/>
    <w:rsid w:val="00593126"/>
    <w:rsid w:val="00596653"/>
    <w:rsid w:val="005A0252"/>
    <w:rsid w:val="005A09CE"/>
    <w:rsid w:val="005A3DC7"/>
    <w:rsid w:val="005B054F"/>
    <w:rsid w:val="005B0F7A"/>
    <w:rsid w:val="005B6F08"/>
    <w:rsid w:val="005B7AC4"/>
    <w:rsid w:val="005C2C36"/>
    <w:rsid w:val="005D012F"/>
    <w:rsid w:val="005D0879"/>
    <w:rsid w:val="005D5DDE"/>
    <w:rsid w:val="005E0302"/>
    <w:rsid w:val="005E240E"/>
    <w:rsid w:val="005E4DDD"/>
    <w:rsid w:val="005E50EF"/>
    <w:rsid w:val="005E57FA"/>
    <w:rsid w:val="005F35B1"/>
    <w:rsid w:val="005F37B6"/>
    <w:rsid w:val="005F7C62"/>
    <w:rsid w:val="0060140D"/>
    <w:rsid w:val="0060189C"/>
    <w:rsid w:val="00603F60"/>
    <w:rsid w:val="00607E52"/>
    <w:rsid w:val="00607FD2"/>
    <w:rsid w:val="00611C7D"/>
    <w:rsid w:val="0061366B"/>
    <w:rsid w:val="006139B3"/>
    <w:rsid w:val="00614772"/>
    <w:rsid w:val="006157FC"/>
    <w:rsid w:val="0061590D"/>
    <w:rsid w:val="006178A1"/>
    <w:rsid w:val="00620A40"/>
    <w:rsid w:val="00623B38"/>
    <w:rsid w:val="00627A2D"/>
    <w:rsid w:val="00630FE7"/>
    <w:rsid w:val="006313B3"/>
    <w:rsid w:val="00631A8E"/>
    <w:rsid w:val="0063309B"/>
    <w:rsid w:val="00634653"/>
    <w:rsid w:val="006348E3"/>
    <w:rsid w:val="00635687"/>
    <w:rsid w:val="0064021A"/>
    <w:rsid w:val="00640DF0"/>
    <w:rsid w:val="00642AF3"/>
    <w:rsid w:val="00643343"/>
    <w:rsid w:val="0064516C"/>
    <w:rsid w:val="00645E5B"/>
    <w:rsid w:val="00646234"/>
    <w:rsid w:val="00647BF3"/>
    <w:rsid w:val="00647E27"/>
    <w:rsid w:val="00651A01"/>
    <w:rsid w:val="00652B2B"/>
    <w:rsid w:val="00652CDC"/>
    <w:rsid w:val="00654DA9"/>
    <w:rsid w:val="006602F0"/>
    <w:rsid w:val="006613B4"/>
    <w:rsid w:val="00665D10"/>
    <w:rsid w:val="0067298F"/>
    <w:rsid w:val="00687F6E"/>
    <w:rsid w:val="00691C67"/>
    <w:rsid w:val="00691DD4"/>
    <w:rsid w:val="00692CAC"/>
    <w:rsid w:val="006933DF"/>
    <w:rsid w:val="006A03F3"/>
    <w:rsid w:val="006A1D08"/>
    <w:rsid w:val="006A21E8"/>
    <w:rsid w:val="006A2308"/>
    <w:rsid w:val="006A2332"/>
    <w:rsid w:val="006A35C0"/>
    <w:rsid w:val="006A37CB"/>
    <w:rsid w:val="006A5C1B"/>
    <w:rsid w:val="006B0E04"/>
    <w:rsid w:val="006B2E9B"/>
    <w:rsid w:val="006B6981"/>
    <w:rsid w:val="006C15F8"/>
    <w:rsid w:val="006C4130"/>
    <w:rsid w:val="006C43B8"/>
    <w:rsid w:val="006C6042"/>
    <w:rsid w:val="006C7D02"/>
    <w:rsid w:val="006C7D68"/>
    <w:rsid w:val="006D0ECD"/>
    <w:rsid w:val="006D4960"/>
    <w:rsid w:val="006D4BA7"/>
    <w:rsid w:val="006D5AEF"/>
    <w:rsid w:val="006D6A82"/>
    <w:rsid w:val="006E2F65"/>
    <w:rsid w:val="006E545D"/>
    <w:rsid w:val="006E7E98"/>
    <w:rsid w:val="006F05A0"/>
    <w:rsid w:val="006F081A"/>
    <w:rsid w:val="006F0CDC"/>
    <w:rsid w:val="006F1D13"/>
    <w:rsid w:val="006F2513"/>
    <w:rsid w:val="006F28B6"/>
    <w:rsid w:val="006F7335"/>
    <w:rsid w:val="007005CD"/>
    <w:rsid w:val="00702DCA"/>
    <w:rsid w:val="007072FB"/>
    <w:rsid w:val="0070745A"/>
    <w:rsid w:val="00712835"/>
    <w:rsid w:val="00713151"/>
    <w:rsid w:val="007157A1"/>
    <w:rsid w:val="00723AFE"/>
    <w:rsid w:val="007265DC"/>
    <w:rsid w:val="00732D50"/>
    <w:rsid w:val="00733119"/>
    <w:rsid w:val="00742CBE"/>
    <w:rsid w:val="007450DE"/>
    <w:rsid w:val="00745EA1"/>
    <w:rsid w:val="00746648"/>
    <w:rsid w:val="007512DD"/>
    <w:rsid w:val="007520A4"/>
    <w:rsid w:val="00752231"/>
    <w:rsid w:val="00753052"/>
    <w:rsid w:val="00753672"/>
    <w:rsid w:val="00754921"/>
    <w:rsid w:val="00755DDD"/>
    <w:rsid w:val="007564D2"/>
    <w:rsid w:val="00756687"/>
    <w:rsid w:val="0076024C"/>
    <w:rsid w:val="00760FE7"/>
    <w:rsid w:val="00761E50"/>
    <w:rsid w:val="00762773"/>
    <w:rsid w:val="007641A7"/>
    <w:rsid w:val="007647D1"/>
    <w:rsid w:val="0076701C"/>
    <w:rsid w:val="007704E0"/>
    <w:rsid w:val="00772A72"/>
    <w:rsid w:val="007801E0"/>
    <w:rsid w:val="00782840"/>
    <w:rsid w:val="0078463D"/>
    <w:rsid w:val="007903C6"/>
    <w:rsid w:val="007956B0"/>
    <w:rsid w:val="0079616D"/>
    <w:rsid w:val="00796425"/>
    <w:rsid w:val="00797C5F"/>
    <w:rsid w:val="007A02A4"/>
    <w:rsid w:val="007A2A62"/>
    <w:rsid w:val="007A2AD5"/>
    <w:rsid w:val="007A4CB7"/>
    <w:rsid w:val="007A6F9C"/>
    <w:rsid w:val="007A79FD"/>
    <w:rsid w:val="007B04F0"/>
    <w:rsid w:val="007B3553"/>
    <w:rsid w:val="007C146E"/>
    <w:rsid w:val="007C1686"/>
    <w:rsid w:val="007C3992"/>
    <w:rsid w:val="007C7102"/>
    <w:rsid w:val="007D1308"/>
    <w:rsid w:val="007D1B37"/>
    <w:rsid w:val="007D349A"/>
    <w:rsid w:val="007D5208"/>
    <w:rsid w:val="007D5B93"/>
    <w:rsid w:val="007D672F"/>
    <w:rsid w:val="007E0457"/>
    <w:rsid w:val="007E2637"/>
    <w:rsid w:val="007E27C3"/>
    <w:rsid w:val="007E3EEB"/>
    <w:rsid w:val="007E41FA"/>
    <w:rsid w:val="00801370"/>
    <w:rsid w:val="008043BD"/>
    <w:rsid w:val="00804F73"/>
    <w:rsid w:val="00810F81"/>
    <w:rsid w:val="00811009"/>
    <w:rsid w:val="0081600B"/>
    <w:rsid w:val="008161D4"/>
    <w:rsid w:val="00816DF6"/>
    <w:rsid w:val="00820422"/>
    <w:rsid w:val="00820AEF"/>
    <w:rsid w:val="00820C34"/>
    <w:rsid w:val="008215AE"/>
    <w:rsid w:val="008220EC"/>
    <w:rsid w:val="00825ECC"/>
    <w:rsid w:val="00827CD9"/>
    <w:rsid w:val="00831489"/>
    <w:rsid w:val="008319AC"/>
    <w:rsid w:val="00835DC0"/>
    <w:rsid w:val="00835FB2"/>
    <w:rsid w:val="00836CB6"/>
    <w:rsid w:val="008405DE"/>
    <w:rsid w:val="00840A3D"/>
    <w:rsid w:val="008470BB"/>
    <w:rsid w:val="0085014D"/>
    <w:rsid w:val="00850703"/>
    <w:rsid w:val="00853E73"/>
    <w:rsid w:val="00855582"/>
    <w:rsid w:val="00855CF6"/>
    <w:rsid w:val="008606DA"/>
    <w:rsid w:val="0086134D"/>
    <w:rsid w:val="0086178C"/>
    <w:rsid w:val="00862A84"/>
    <w:rsid w:val="00862A99"/>
    <w:rsid w:val="00863EEF"/>
    <w:rsid w:val="00865749"/>
    <w:rsid w:val="0086663C"/>
    <w:rsid w:val="00873BDB"/>
    <w:rsid w:val="008747D4"/>
    <w:rsid w:val="008763AE"/>
    <w:rsid w:val="00882742"/>
    <w:rsid w:val="008831B4"/>
    <w:rsid w:val="00883CDF"/>
    <w:rsid w:val="00890B5C"/>
    <w:rsid w:val="0089151E"/>
    <w:rsid w:val="008944A0"/>
    <w:rsid w:val="0089631D"/>
    <w:rsid w:val="008A051E"/>
    <w:rsid w:val="008A3354"/>
    <w:rsid w:val="008A37A9"/>
    <w:rsid w:val="008A61DB"/>
    <w:rsid w:val="008B4B0B"/>
    <w:rsid w:val="008C0F7B"/>
    <w:rsid w:val="008C4EF7"/>
    <w:rsid w:val="008D0BCA"/>
    <w:rsid w:val="008D2ADA"/>
    <w:rsid w:val="008D5B9C"/>
    <w:rsid w:val="008D6176"/>
    <w:rsid w:val="008D6177"/>
    <w:rsid w:val="008D70DB"/>
    <w:rsid w:val="008D78F6"/>
    <w:rsid w:val="008D7921"/>
    <w:rsid w:val="008E4CAC"/>
    <w:rsid w:val="008E75C1"/>
    <w:rsid w:val="008F1F1D"/>
    <w:rsid w:val="008F4957"/>
    <w:rsid w:val="008F6FE5"/>
    <w:rsid w:val="009012BC"/>
    <w:rsid w:val="009013A1"/>
    <w:rsid w:val="00907913"/>
    <w:rsid w:val="00911BB1"/>
    <w:rsid w:val="00912AA3"/>
    <w:rsid w:val="009133A6"/>
    <w:rsid w:val="00913B68"/>
    <w:rsid w:val="00914C6C"/>
    <w:rsid w:val="0091757C"/>
    <w:rsid w:val="00923B27"/>
    <w:rsid w:val="009247AD"/>
    <w:rsid w:val="009263B1"/>
    <w:rsid w:val="00927699"/>
    <w:rsid w:val="00930919"/>
    <w:rsid w:val="0093097C"/>
    <w:rsid w:val="00931D9F"/>
    <w:rsid w:val="00931F1E"/>
    <w:rsid w:val="00932B62"/>
    <w:rsid w:val="00932F77"/>
    <w:rsid w:val="009355ED"/>
    <w:rsid w:val="00941198"/>
    <w:rsid w:val="0094294A"/>
    <w:rsid w:val="00942ED6"/>
    <w:rsid w:val="00946B0B"/>
    <w:rsid w:val="00950BB0"/>
    <w:rsid w:val="00954A39"/>
    <w:rsid w:val="009628C8"/>
    <w:rsid w:val="009678A0"/>
    <w:rsid w:val="00970193"/>
    <w:rsid w:val="00970422"/>
    <w:rsid w:val="009704E1"/>
    <w:rsid w:val="00975DFC"/>
    <w:rsid w:val="0097688F"/>
    <w:rsid w:val="0097729C"/>
    <w:rsid w:val="009837D5"/>
    <w:rsid w:val="00983B74"/>
    <w:rsid w:val="00983C03"/>
    <w:rsid w:val="0098476E"/>
    <w:rsid w:val="00984FE2"/>
    <w:rsid w:val="00985082"/>
    <w:rsid w:val="00992E58"/>
    <w:rsid w:val="00994211"/>
    <w:rsid w:val="0099637D"/>
    <w:rsid w:val="00996B04"/>
    <w:rsid w:val="009A417B"/>
    <w:rsid w:val="009A4994"/>
    <w:rsid w:val="009A5B4B"/>
    <w:rsid w:val="009A6285"/>
    <w:rsid w:val="009A77A5"/>
    <w:rsid w:val="009B021A"/>
    <w:rsid w:val="009B18FC"/>
    <w:rsid w:val="009B2043"/>
    <w:rsid w:val="009B22D0"/>
    <w:rsid w:val="009B3C49"/>
    <w:rsid w:val="009C0237"/>
    <w:rsid w:val="009C31FD"/>
    <w:rsid w:val="009C3AB4"/>
    <w:rsid w:val="009C470C"/>
    <w:rsid w:val="009C7DC6"/>
    <w:rsid w:val="009D16CA"/>
    <w:rsid w:val="009D702D"/>
    <w:rsid w:val="009E240D"/>
    <w:rsid w:val="009E2F8C"/>
    <w:rsid w:val="009E39E8"/>
    <w:rsid w:val="009E4DE2"/>
    <w:rsid w:val="009E5BDD"/>
    <w:rsid w:val="009E7068"/>
    <w:rsid w:val="009F0740"/>
    <w:rsid w:val="009F5E6D"/>
    <w:rsid w:val="00A03133"/>
    <w:rsid w:val="00A06B9F"/>
    <w:rsid w:val="00A074BF"/>
    <w:rsid w:val="00A103B3"/>
    <w:rsid w:val="00A12D19"/>
    <w:rsid w:val="00A13A63"/>
    <w:rsid w:val="00A1466D"/>
    <w:rsid w:val="00A15D5F"/>
    <w:rsid w:val="00A17F7D"/>
    <w:rsid w:val="00A20297"/>
    <w:rsid w:val="00A215C8"/>
    <w:rsid w:val="00A21C98"/>
    <w:rsid w:val="00A242AC"/>
    <w:rsid w:val="00A32DF0"/>
    <w:rsid w:val="00A34EC7"/>
    <w:rsid w:val="00A375D3"/>
    <w:rsid w:val="00A37873"/>
    <w:rsid w:val="00A401F0"/>
    <w:rsid w:val="00A4458A"/>
    <w:rsid w:val="00A47341"/>
    <w:rsid w:val="00A47B14"/>
    <w:rsid w:val="00A47FE9"/>
    <w:rsid w:val="00A50090"/>
    <w:rsid w:val="00A51424"/>
    <w:rsid w:val="00A51CF2"/>
    <w:rsid w:val="00A52817"/>
    <w:rsid w:val="00A564C5"/>
    <w:rsid w:val="00A639B6"/>
    <w:rsid w:val="00A64700"/>
    <w:rsid w:val="00A65305"/>
    <w:rsid w:val="00A6682A"/>
    <w:rsid w:val="00A70430"/>
    <w:rsid w:val="00A72987"/>
    <w:rsid w:val="00A72B75"/>
    <w:rsid w:val="00A72F90"/>
    <w:rsid w:val="00A7420B"/>
    <w:rsid w:val="00A763A4"/>
    <w:rsid w:val="00A77025"/>
    <w:rsid w:val="00A778BE"/>
    <w:rsid w:val="00A810FB"/>
    <w:rsid w:val="00A81411"/>
    <w:rsid w:val="00A91019"/>
    <w:rsid w:val="00A91A17"/>
    <w:rsid w:val="00A91A49"/>
    <w:rsid w:val="00A953E0"/>
    <w:rsid w:val="00A959DD"/>
    <w:rsid w:val="00A96017"/>
    <w:rsid w:val="00A979F1"/>
    <w:rsid w:val="00A97E82"/>
    <w:rsid w:val="00AA0928"/>
    <w:rsid w:val="00AA1F5C"/>
    <w:rsid w:val="00AA3823"/>
    <w:rsid w:val="00AA3B1A"/>
    <w:rsid w:val="00AB1380"/>
    <w:rsid w:val="00AB1ACF"/>
    <w:rsid w:val="00AB494E"/>
    <w:rsid w:val="00AB603D"/>
    <w:rsid w:val="00AB6FDF"/>
    <w:rsid w:val="00AC08BB"/>
    <w:rsid w:val="00AC243F"/>
    <w:rsid w:val="00AC279B"/>
    <w:rsid w:val="00AC3C83"/>
    <w:rsid w:val="00AC56E3"/>
    <w:rsid w:val="00AC5E34"/>
    <w:rsid w:val="00AC6794"/>
    <w:rsid w:val="00AD2A35"/>
    <w:rsid w:val="00AD2B74"/>
    <w:rsid w:val="00AD3D2E"/>
    <w:rsid w:val="00AD476F"/>
    <w:rsid w:val="00AD4C14"/>
    <w:rsid w:val="00AD516E"/>
    <w:rsid w:val="00AD7A83"/>
    <w:rsid w:val="00AE13EF"/>
    <w:rsid w:val="00AE2559"/>
    <w:rsid w:val="00AE300B"/>
    <w:rsid w:val="00AE3CFE"/>
    <w:rsid w:val="00AF0B19"/>
    <w:rsid w:val="00AF0FDA"/>
    <w:rsid w:val="00AF41CB"/>
    <w:rsid w:val="00AF538C"/>
    <w:rsid w:val="00AF545D"/>
    <w:rsid w:val="00AF65F1"/>
    <w:rsid w:val="00AF7E4E"/>
    <w:rsid w:val="00B027E8"/>
    <w:rsid w:val="00B05B8A"/>
    <w:rsid w:val="00B112EF"/>
    <w:rsid w:val="00B11850"/>
    <w:rsid w:val="00B11D99"/>
    <w:rsid w:val="00B11FDC"/>
    <w:rsid w:val="00B124B6"/>
    <w:rsid w:val="00B1447C"/>
    <w:rsid w:val="00B1554B"/>
    <w:rsid w:val="00B23408"/>
    <w:rsid w:val="00B25729"/>
    <w:rsid w:val="00B27A98"/>
    <w:rsid w:val="00B30E83"/>
    <w:rsid w:val="00B31942"/>
    <w:rsid w:val="00B31F84"/>
    <w:rsid w:val="00B362E1"/>
    <w:rsid w:val="00B40D90"/>
    <w:rsid w:val="00B42AA4"/>
    <w:rsid w:val="00B4348A"/>
    <w:rsid w:val="00B44656"/>
    <w:rsid w:val="00B4697C"/>
    <w:rsid w:val="00B50BD8"/>
    <w:rsid w:val="00B52966"/>
    <w:rsid w:val="00B533BA"/>
    <w:rsid w:val="00B56246"/>
    <w:rsid w:val="00B57AA7"/>
    <w:rsid w:val="00B608A1"/>
    <w:rsid w:val="00B60BD7"/>
    <w:rsid w:val="00B60F85"/>
    <w:rsid w:val="00B61A50"/>
    <w:rsid w:val="00B645FD"/>
    <w:rsid w:val="00B664FE"/>
    <w:rsid w:val="00B6660B"/>
    <w:rsid w:val="00B71542"/>
    <w:rsid w:val="00B774DC"/>
    <w:rsid w:val="00B776FC"/>
    <w:rsid w:val="00B80D5B"/>
    <w:rsid w:val="00B81A80"/>
    <w:rsid w:val="00B8297C"/>
    <w:rsid w:val="00B84A75"/>
    <w:rsid w:val="00B9061C"/>
    <w:rsid w:val="00B918E1"/>
    <w:rsid w:val="00B961D1"/>
    <w:rsid w:val="00BA0BF6"/>
    <w:rsid w:val="00BA11E8"/>
    <w:rsid w:val="00BA231D"/>
    <w:rsid w:val="00BA5EC9"/>
    <w:rsid w:val="00BA781C"/>
    <w:rsid w:val="00BB1448"/>
    <w:rsid w:val="00BB3E7B"/>
    <w:rsid w:val="00BB4959"/>
    <w:rsid w:val="00BB60B5"/>
    <w:rsid w:val="00BB64B9"/>
    <w:rsid w:val="00BB7C3B"/>
    <w:rsid w:val="00BC3CB8"/>
    <w:rsid w:val="00BC5CAB"/>
    <w:rsid w:val="00BC69D7"/>
    <w:rsid w:val="00BD0BDA"/>
    <w:rsid w:val="00BD2303"/>
    <w:rsid w:val="00BD4B5E"/>
    <w:rsid w:val="00BD7003"/>
    <w:rsid w:val="00BD74C1"/>
    <w:rsid w:val="00BD7939"/>
    <w:rsid w:val="00BE7A57"/>
    <w:rsid w:val="00BE7BEE"/>
    <w:rsid w:val="00BF03E1"/>
    <w:rsid w:val="00BF2FFF"/>
    <w:rsid w:val="00BF3168"/>
    <w:rsid w:val="00BF3C32"/>
    <w:rsid w:val="00BF7C6C"/>
    <w:rsid w:val="00C02C30"/>
    <w:rsid w:val="00C04321"/>
    <w:rsid w:val="00C04B93"/>
    <w:rsid w:val="00C05B8F"/>
    <w:rsid w:val="00C07C74"/>
    <w:rsid w:val="00C1077A"/>
    <w:rsid w:val="00C119EF"/>
    <w:rsid w:val="00C12839"/>
    <w:rsid w:val="00C12C9B"/>
    <w:rsid w:val="00C12D05"/>
    <w:rsid w:val="00C14633"/>
    <w:rsid w:val="00C16414"/>
    <w:rsid w:val="00C2170D"/>
    <w:rsid w:val="00C22B83"/>
    <w:rsid w:val="00C22CD1"/>
    <w:rsid w:val="00C23D7A"/>
    <w:rsid w:val="00C2503A"/>
    <w:rsid w:val="00C2635B"/>
    <w:rsid w:val="00C27D00"/>
    <w:rsid w:val="00C30487"/>
    <w:rsid w:val="00C309B5"/>
    <w:rsid w:val="00C32213"/>
    <w:rsid w:val="00C40125"/>
    <w:rsid w:val="00C40635"/>
    <w:rsid w:val="00C4301D"/>
    <w:rsid w:val="00C436A2"/>
    <w:rsid w:val="00C5078C"/>
    <w:rsid w:val="00C50B36"/>
    <w:rsid w:val="00C50F0C"/>
    <w:rsid w:val="00C5148C"/>
    <w:rsid w:val="00C51A29"/>
    <w:rsid w:val="00C51F90"/>
    <w:rsid w:val="00C53878"/>
    <w:rsid w:val="00C54975"/>
    <w:rsid w:val="00C55B7E"/>
    <w:rsid w:val="00C5701A"/>
    <w:rsid w:val="00C57BEE"/>
    <w:rsid w:val="00C6017F"/>
    <w:rsid w:val="00C60FA5"/>
    <w:rsid w:val="00C613FB"/>
    <w:rsid w:val="00C64A91"/>
    <w:rsid w:val="00C65DDA"/>
    <w:rsid w:val="00C67743"/>
    <w:rsid w:val="00C705CB"/>
    <w:rsid w:val="00C76997"/>
    <w:rsid w:val="00C81719"/>
    <w:rsid w:val="00C858B7"/>
    <w:rsid w:val="00C8661D"/>
    <w:rsid w:val="00C878A6"/>
    <w:rsid w:val="00CA153F"/>
    <w:rsid w:val="00CA4000"/>
    <w:rsid w:val="00CA4496"/>
    <w:rsid w:val="00CA54F1"/>
    <w:rsid w:val="00CB0817"/>
    <w:rsid w:val="00CB1F4D"/>
    <w:rsid w:val="00CB2B01"/>
    <w:rsid w:val="00CB2EAB"/>
    <w:rsid w:val="00CB4B1A"/>
    <w:rsid w:val="00CB6604"/>
    <w:rsid w:val="00CB7679"/>
    <w:rsid w:val="00CB794C"/>
    <w:rsid w:val="00CC051E"/>
    <w:rsid w:val="00CC0937"/>
    <w:rsid w:val="00CC2696"/>
    <w:rsid w:val="00CC6044"/>
    <w:rsid w:val="00CD6898"/>
    <w:rsid w:val="00CD7BF3"/>
    <w:rsid w:val="00CE234E"/>
    <w:rsid w:val="00CE31B7"/>
    <w:rsid w:val="00CE57E9"/>
    <w:rsid w:val="00CF1473"/>
    <w:rsid w:val="00CF1868"/>
    <w:rsid w:val="00CF2D21"/>
    <w:rsid w:val="00CF5287"/>
    <w:rsid w:val="00D01E6F"/>
    <w:rsid w:val="00D039D2"/>
    <w:rsid w:val="00D03E8B"/>
    <w:rsid w:val="00D03F9E"/>
    <w:rsid w:val="00D064E9"/>
    <w:rsid w:val="00D07C65"/>
    <w:rsid w:val="00D1006B"/>
    <w:rsid w:val="00D106F5"/>
    <w:rsid w:val="00D15565"/>
    <w:rsid w:val="00D2018A"/>
    <w:rsid w:val="00D20F81"/>
    <w:rsid w:val="00D22915"/>
    <w:rsid w:val="00D268C3"/>
    <w:rsid w:val="00D30560"/>
    <w:rsid w:val="00D309D3"/>
    <w:rsid w:val="00D32259"/>
    <w:rsid w:val="00D336A3"/>
    <w:rsid w:val="00D349E4"/>
    <w:rsid w:val="00D36A7B"/>
    <w:rsid w:val="00D37307"/>
    <w:rsid w:val="00D415C8"/>
    <w:rsid w:val="00D42AEA"/>
    <w:rsid w:val="00D43069"/>
    <w:rsid w:val="00D44256"/>
    <w:rsid w:val="00D50953"/>
    <w:rsid w:val="00D50B4A"/>
    <w:rsid w:val="00D514C7"/>
    <w:rsid w:val="00D531B8"/>
    <w:rsid w:val="00D5321E"/>
    <w:rsid w:val="00D53C8C"/>
    <w:rsid w:val="00D547FB"/>
    <w:rsid w:val="00D57A72"/>
    <w:rsid w:val="00D61B20"/>
    <w:rsid w:val="00D64134"/>
    <w:rsid w:val="00D676A2"/>
    <w:rsid w:val="00D67B35"/>
    <w:rsid w:val="00D72C80"/>
    <w:rsid w:val="00D73029"/>
    <w:rsid w:val="00D75131"/>
    <w:rsid w:val="00D757A5"/>
    <w:rsid w:val="00D7629F"/>
    <w:rsid w:val="00D815AD"/>
    <w:rsid w:val="00D821CF"/>
    <w:rsid w:val="00D82875"/>
    <w:rsid w:val="00D829AD"/>
    <w:rsid w:val="00D831D3"/>
    <w:rsid w:val="00D852A0"/>
    <w:rsid w:val="00D8530E"/>
    <w:rsid w:val="00D85E8F"/>
    <w:rsid w:val="00D95479"/>
    <w:rsid w:val="00D95D30"/>
    <w:rsid w:val="00DA410E"/>
    <w:rsid w:val="00DA4E43"/>
    <w:rsid w:val="00DA6447"/>
    <w:rsid w:val="00DA71D1"/>
    <w:rsid w:val="00DB2BB5"/>
    <w:rsid w:val="00DB4D97"/>
    <w:rsid w:val="00DB5FC0"/>
    <w:rsid w:val="00DB6503"/>
    <w:rsid w:val="00DC4380"/>
    <w:rsid w:val="00DC5996"/>
    <w:rsid w:val="00DD176A"/>
    <w:rsid w:val="00DD2040"/>
    <w:rsid w:val="00DD3AD0"/>
    <w:rsid w:val="00DE1AE0"/>
    <w:rsid w:val="00DE1C0B"/>
    <w:rsid w:val="00DE2CBF"/>
    <w:rsid w:val="00DF20AB"/>
    <w:rsid w:val="00DF4F8F"/>
    <w:rsid w:val="00E01649"/>
    <w:rsid w:val="00E01A4F"/>
    <w:rsid w:val="00E032E1"/>
    <w:rsid w:val="00E03DA0"/>
    <w:rsid w:val="00E05674"/>
    <w:rsid w:val="00E064A3"/>
    <w:rsid w:val="00E06A61"/>
    <w:rsid w:val="00E06D28"/>
    <w:rsid w:val="00E077F3"/>
    <w:rsid w:val="00E110A1"/>
    <w:rsid w:val="00E1484D"/>
    <w:rsid w:val="00E163B8"/>
    <w:rsid w:val="00E17EB8"/>
    <w:rsid w:val="00E200FA"/>
    <w:rsid w:val="00E237B2"/>
    <w:rsid w:val="00E246B8"/>
    <w:rsid w:val="00E2586D"/>
    <w:rsid w:val="00E25E24"/>
    <w:rsid w:val="00E26758"/>
    <w:rsid w:val="00E307CC"/>
    <w:rsid w:val="00E44445"/>
    <w:rsid w:val="00E45651"/>
    <w:rsid w:val="00E46380"/>
    <w:rsid w:val="00E46928"/>
    <w:rsid w:val="00E51225"/>
    <w:rsid w:val="00E51B7F"/>
    <w:rsid w:val="00E550F6"/>
    <w:rsid w:val="00E570D6"/>
    <w:rsid w:val="00E57121"/>
    <w:rsid w:val="00E57CFF"/>
    <w:rsid w:val="00E6045E"/>
    <w:rsid w:val="00E64E58"/>
    <w:rsid w:val="00E7335F"/>
    <w:rsid w:val="00E77780"/>
    <w:rsid w:val="00E93604"/>
    <w:rsid w:val="00E94059"/>
    <w:rsid w:val="00EA15C0"/>
    <w:rsid w:val="00EA50D3"/>
    <w:rsid w:val="00EB16FD"/>
    <w:rsid w:val="00EB39EB"/>
    <w:rsid w:val="00EB5A6A"/>
    <w:rsid w:val="00EB733D"/>
    <w:rsid w:val="00EC0756"/>
    <w:rsid w:val="00EC5AC7"/>
    <w:rsid w:val="00EC7E89"/>
    <w:rsid w:val="00EC7FF1"/>
    <w:rsid w:val="00ED0343"/>
    <w:rsid w:val="00ED1CDD"/>
    <w:rsid w:val="00ED1E7B"/>
    <w:rsid w:val="00ED580A"/>
    <w:rsid w:val="00ED5844"/>
    <w:rsid w:val="00EE0529"/>
    <w:rsid w:val="00EE0E53"/>
    <w:rsid w:val="00EE5F78"/>
    <w:rsid w:val="00EE6E06"/>
    <w:rsid w:val="00EF0463"/>
    <w:rsid w:val="00EF5AAD"/>
    <w:rsid w:val="00EF5D1E"/>
    <w:rsid w:val="00EF75A6"/>
    <w:rsid w:val="00F01C02"/>
    <w:rsid w:val="00F01E27"/>
    <w:rsid w:val="00F029B2"/>
    <w:rsid w:val="00F05227"/>
    <w:rsid w:val="00F06AF7"/>
    <w:rsid w:val="00F107E2"/>
    <w:rsid w:val="00F12921"/>
    <w:rsid w:val="00F12AA3"/>
    <w:rsid w:val="00F1384D"/>
    <w:rsid w:val="00F15C70"/>
    <w:rsid w:val="00F20067"/>
    <w:rsid w:val="00F201B7"/>
    <w:rsid w:val="00F261DA"/>
    <w:rsid w:val="00F2742D"/>
    <w:rsid w:val="00F34E6F"/>
    <w:rsid w:val="00F34FAA"/>
    <w:rsid w:val="00F37773"/>
    <w:rsid w:val="00F4015C"/>
    <w:rsid w:val="00F41BB8"/>
    <w:rsid w:val="00F4269C"/>
    <w:rsid w:val="00F426FF"/>
    <w:rsid w:val="00F43AFE"/>
    <w:rsid w:val="00F45936"/>
    <w:rsid w:val="00F46692"/>
    <w:rsid w:val="00F46BD2"/>
    <w:rsid w:val="00F53E94"/>
    <w:rsid w:val="00F54C5C"/>
    <w:rsid w:val="00F57377"/>
    <w:rsid w:val="00F575C6"/>
    <w:rsid w:val="00F613FD"/>
    <w:rsid w:val="00F639FE"/>
    <w:rsid w:val="00F63E17"/>
    <w:rsid w:val="00F65FEA"/>
    <w:rsid w:val="00F6626A"/>
    <w:rsid w:val="00F7442A"/>
    <w:rsid w:val="00F752BE"/>
    <w:rsid w:val="00F75389"/>
    <w:rsid w:val="00F755A4"/>
    <w:rsid w:val="00F818B3"/>
    <w:rsid w:val="00F83A4E"/>
    <w:rsid w:val="00F850A3"/>
    <w:rsid w:val="00F8577D"/>
    <w:rsid w:val="00F870A1"/>
    <w:rsid w:val="00F92602"/>
    <w:rsid w:val="00F93C26"/>
    <w:rsid w:val="00F95BC3"/>
    <w:rsid w:val="00F972F1"/>
    <w:rsid w:val="00FA4DBC"/>
    <w:rsid w:val="00FA6166"/>
    <w:rsid w:val="00FB1E82"/>
    <w:rsid w:val="00FB2EF1"/>
    <w:rsid w:val="00FB370C"/>
    <w:rsid w:val="00FB3E5A"/>
    <w:rsid w:val="00FB49FE"/>
    <w:rsid w:val="00FC2A6F"/>
    <w:rsid w:val="00FC2D35"/>
    <w:rsid w:val="00FC5980"/>
    <w:rsid w:val="00FD0EA2"/>
    <w:rsid w:val="00FD5020"/>
    <w:rsid w:val="00FD5FD5"/>
    <w:rsid w:val="00FD629E"/>
    <w:rsid w:val="00FE110A"/>
    <w:rsid w:val="00FE195E"/>
    <w:rsid w:val="00FE2E6A"/>
    <w:rsid w:val="00FE5813"/>
    <w:rsid w:val="00FE5E75"/>
    <w:rsid w:val="00FE6441"/>
    <w:rsid w:val="00FE68FC"/>
    <w:rsid w:val="00FE7DEC"/>
    <w:rsid w:val="00FF0F62"/>
    <w:rsid w:val="00FF3C5A"/>
    <w:rsid w:val="00FF4E81"/>
    <w:rsid w:val="00FF6C9B"/>
    <w:rsid w:val="0BE554AB"/>
    <w:rsid w:val="0C83468C"/>
    <w:rsid w:val="0D3F3543"/>
    <w:rsid w:val="12112C50"/>
    <w:rsid w:val="13B51992"/>
    <w:rsid w:val="16862A44"/>
    <w:rsid w:val="1A7779C6"/>
    <w:rsid w:val="1FD17349"/>
    <w:rsid w:val="259A5EFF"/>
    <w:rsid w:val="25D92FA2"/>
    <w:rsid w:val="34E81A88"/>
    <w:rsid w:val="35212DE1"/>
    <w:rsid w:val="38783626"/>
    <w:rsid w:val="3C77300A"/>
    <w:rsid w:val="49A0513B"/>
    <w:rsid w:val="4CC83303"/>
    <w:rsid w:val="533C2660"/>
    <w:rsid w:val="54DE2DBF"/>
    <w:rsid w:val="567F0425"/>
    <w:rsid w:val="571C1164"/>
    <w:rsid w:val="58C80CA1"/>
    <w:rsid w:val="591F471B"/>
    <w:rsid w:val="628123CF"/>
    <w:rsid w:val="6936168E"/>
    <w:rsid w:val="69A86BBB"/>
    <w:rsid w:val="6A862BD8"/>
    <w:rsid w:val="6BBF7AB6"/>
    <w:rsid w:val="6F117F75"/>
    <w:rsid w:val="6F9D6762"/>
    <w:rsid w:val="7247514B"/>
    <w:rsid w:val="7A1C2BEE"/>
    <w:rsid w:val="7A281230"/>
    <w:rsid w:val="7B12466A"/>
    <w:rsid w:val="7F2456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3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rFonts w:ascii="Times New Roman" w:eastAsia="Times New Roman" w:hAnsi="Times New Roman" w:cs="Times New Roman"/>
      <w:szCs w:val="24"/>
      <w:lang w:eastAsia="en-US"/>
    </w:rPr>
  </w:style>
  <w:style w:type="paragraph" w:styleId="1">
    <w:name w:val="heading 1"/>
    <w:basedOn w:val="a"/>
    <w:next w:val="a0"/>
    <w:link w:val="10"/>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0"/>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0"/>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31">
    <w:name w:val="List 3"/>
    <w:basedOn w:val="a"/>
    <w:uiPriority w:val="99"/>
    <w:semiHidden/>
    <w:unhideWhenUsed/>
    <w:qFormat/>
    <w:pPr>
      <w:ind w:left="1080" w:hanging="360"/>
      <w:contextualSpacing/>
    </w:pPr>
  </w:style>
  <w:style w:type="paragraph" w:styleId="a5">
    <w:name w:val="annotation text"/>
    <w:basedOn w:val="a"/>
    <w:link w:val="a6"/>
    <w:uiPriority w:val="99"/>
    <w:unhideWhenUsed/>
    <w:qFormat/>
    <w:rPr>
      <w:szCs w:val="20"/>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footer"/>
    <w:basedOn w:val="a"/>
    <w:link w:val="aa"/>
    <w:uiPriority w:val="99"/>
    <w:unhideWhenUsed/>
    <w:qFormat/>
    <w:pPr>
      <w:tabs>
        <w:tab w:val="center" w:pos="4680"/>
        <w:tab w:val="right" w:pos="9360"/>
      </w:tabs>
    </w:pPr>
  </w:style>
  <w:style w:type="paragraph" w:styleId="ab">
    <w:name w:val="header"/>
    <w:basedOn w:val="a"/>
    <w:link w:val="ac"/>
    <w:qFormat/>
    <w:pPr>
      <w:tabs>
        <w:tab w:val="center" w:pos="4536"/>
        <w:tab w:val="right" w:pos="9072"/>
      </w:tabs>
    </w:pPr>
    <w:rPr>
      <w:rFonts w:ascii="Arial" w:eastAsia="MS Mincho" w:hAnsi="Arial"/>
      <w:b/>
    </w:rPr>
  </w:style>
  <w:style w:type="paragraph" w:styleId="TOC1">
    <w:name w:val="toc 1"/>
    <w:basedOn w:val="a"/>
    <w:next w:val="a"/>
    <w:uiPriority w:val="39"/>
    <w:semiHidden/>
    <w:unhideWhenUsed/>
    <w:qFormat/>
    <w:pPr>
      <w:spacing w:after="100"/>
    </w:pPr>
  </w:style>
  <w:style w:type="paragraph" w:styleId="TOC2">
    <w:name w:val="toc 2"/>
    <w:basedOn w:val="TOC1"/>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eastAsia="宋体"/>
      <w:szCs w:val="20"/>
    </w:rPr>
  </w:style>
  <w:style w:type="paragraph" w:styleId="ad">
    <w:name w:val="Normal (Web)"/>
    <w:basedOn w:val="a"/>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ae">
    <w:name w:val="annotation subject"/>
    <w:basedOn w:val="a5"/>
    <w:next w:val="a5"/>
    <w:link w:val="af"/>
    <w:uiPriority w:val="99"/>
    <w:unhideWhenUsed/>
    <w:qFormat/>
    <w:rPr>
      <w:b/>
      <w:bCs/>
    </w:rPr>
  </w:style>
  <w:style w:type="table" w:styleId="af0">
    <w:name w:val="Table Grid"/>
    <w:basedOn w:val="a2"/>
    <w:qFormat/>
    <w:pPr>
      <w:spacing w:after="0" w:line="240" w:lineRule="auto"/>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Hyperlink"/>
    <w:uiPriority w:val="99"/>
    <w:unhideWhenUsed/>
    <w:qFormat/>
    <w:rPr>
      <w:color w:val="0000FF"/>
      <w:u w:val="single"/>
    </w:rPr>
  </w:style>
  <w:style w:type="character" w:styleId="af3">
    <w:name w:val="annotation reference"/>
    <w:basedOn w:val="a1"/>
    <w:unhideWhenUsed/>
    <w:qFormat/>
    <w:rPr>
      <w:sz w:val="16"/>
      <w:szCs w:val="16"/>
    </w:rPr>
  </w:style>
  <w:style w:type="character" w:styleId="af4">
    <w:name w:val="footnote reference"/>
    <w:qFormat/>
    <w:rPr>
      <w:kern w:val="2"/>
      <w:vertAlign w:val="superscript"/>
      <w:lang w:val="en-GB" w:eastAsia="zh-CN" w:bidi="ar-SA"/>
    </w:rPr>
  </w:style>
  <w:style w:type="character" w:customStyle="1" w:styleId="10">
    <w:name w:val="标题 1 字符"/>
    <w:basedOn w:val="a1"/>
    <w:link w:val="1"/>
    <w:qFormat/>
    <w:rPr>
      <w:rFonts w:ascii="Helvetica" w:eastAsia="MS Mincho" w:hAnsi="Helvetica" w:cs="Arial"/>
      <w:bCs/>
      <w:kern w:val="32"/>
      <w:sz w:val="28"/>
      <w:szCs w:val="32"/>
      <w:lang w:eastAsia="en-US"/>
    </w:rPr>
  </w:style>
  <w:style w:type="character" w:customStyle="1" w:styleId="20">
    <w:name w:val="标题 2 字符"/>
    <w:basedOn w:val="a1"/>
    <w:link w:val="2"/>
    <w:qFormat/>
    <w:rPr>
      <w:rFonts w:ascii="Helvetica" w:eastAsia="MS Mincho" w:hAnsi="Helvetica" w:cs="Arial"/>
      <w:bCs/>
      <w:iCs/>
      <w:sz w:val="24"/>
      <w:szCs w:val="28"/>
      <w:lang w:eastAsia="en-US"/>
    </w:rPr>
  </w:style>
  <w:style w:type="character" w:customStyle="1" w:styleId="30">
    <w:name w:val="标题 3 字符"/>
    <w:basedOn w:val="a1"/>
    <w:link w:val="3"/>
    <w:qFormat/>
    <w:rPr>
      <w:rFonts w:ascii="Arial" w:eastAsia="MS Mincho" w:hAnsi="Arial" w:cs="Arial"/>
      <w:b/>
      <w:bCs/>
      <w:sz w:val="26"/>
      <w:szCs w:val="26"/>
      <w:lang w:eastAsia="en-US"/>
    </w:rPr>
  </w:style>
  <w:style w:type="character" w:customStyle="1" w:styleId="40">
    <w:name w:val="标题 4 字符"/>
    <w:basedOn w:val="a1"/>
    <w:link w:val="4"/>
    <w:qFormat/>
    <w:rPr>
      <w:rFonts w:ascii="Times New Roman" w:eastAsia="MS Mincho" w:hAnsi="Times New Roman" w:cs="Times New Roman"/>
      <w:b/>
      <w:bCs/>
      <w:sz w:val="28"/>
      <w:szCs w:val="28"/>
      <w:lang w:eastAsia="en-US"/>
    </w:rPr>
  </w:style>
  <w:style w:type="character" w:customStyle="1" w:styleId="ac">
    <w:name w:val="页眉 字符"/>
    <w:basedOn w:val="a1"/>
    <w:link w:val="ab"/>
    <w:qFormat/>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宋体" w:hAnsi="Calibri"/>
      <w:kern w:val="2"/>
      <w:sz w:val="24"/>
      <w:lang w:val="en-GB" w:eastAsia="zh-CN"/>
    </w:rPr>
  </w:style>
  <w:style w:type="paragraph" w:customStyle="1" w:styleId="bullet2">
    <w:name w:val="bullet2"/>
    <w:basedOn w:val="a"/>
    <w:qFormat/>
    <w:pPr>
      <w:numPr>
        <w:ilvl w:val="1"/>
        <w:numId w:val="2"/>
      </w:numPr>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Batang" w:hAnsi="Times"/>
      <w:lang w:val="en-GB"/>
    </w:rPr>
  </w:style>
  <w:style w:type="paragraph" w:customStyle="1" w:styleId="bullet4">
    <w:name w:val="bullet4"/>
    <w:basedOn w:val="a"/>
    <w:qFormat/>
    <w:pPr>
      <w:numPr>
        <w:ilvl w:val="3"/>
        <w:numId w:val="2"/>
      </w:numPr>
      <w:tabs>
        <w:tab w:val="left" w:pos="2880"/>
      </w:tabs>
    </w:pPr>
    <w:rPr>
      <w:rFonts w:ascii="Times" w:eastAsia="Batang" w:hAnsi="Times"/>
      <w:lang w:val="en-GB"/>
    </w:rPr>
  </w:style>
  <w:style w:type="paragraph" w:customStyle="1" w:styleId="00Text">
    <w:name w:val="00_Text"/>
    <w:basedOn w:val="a"/>
    <w:link w:val="00TextChar"/>
    <w:qFormat/>
    <w:pPr>
      <w:spacing w:before="120" w:after="120" w:line="264" w:lineRule="auto"/>
      <w:jc w:val="both"/>
    </w:pPr>
    <w:rPr>
      <w:rFonts w:eastAsia="宋体"/>
      <w:lang w:eastAsia="zh-CN"/>
    </w:rPr>
  </w:style>
  <w:style w:type="character" w:customStyle="1" w:styleId="00TextChar">
    <w:name w:val="00_Text Char"/>
    <w:basedOn w:val="a1"/>
    <w:link w:val="00Text"/>
    <w:qFormat/>
    <w:rPr>
      <w:rFonts w:ascii="Times New Roman" w:eastAsia="宋体"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宋体"/>
      <w:bCs/>
      <w:i/>
      <w:iCs/>
      <w:lang w:eastAsia="zh-CN"/>
    </w:rPr>
  </w:style>
  <w:style w:type="character" w:customStyle="1" w:styleId="04Proposal1Char">
    <w:name w:val="04_Proposal1 Char"/>
    <w:link w:val="04Proposal1"/>
    <w:qFormat/>
    <w:rPr>
      <w:rFonts w:ascii="Times New Roman" w:eastAsia="宋体" w:hAnsi="Times New Roman" w:cs="Times New Roman"/>
      <w:bCs/>
      <w:i/>
      <w:iCs/>
      <w:sz w:val="20"/>
      <w:szCs w:val="24"/>
    </w:rPr>
  </w:style>
  <w:style w:type="paragraph" w:customStyle="1" w:styleId="03Proposal">
    <w:name w:val="03_Proposal"/>
    <w:basedOn w:val="04Proposal1"/>
    <w:link w:val="03ProposalChar"/>
    <w:qFormat/>
    <w:pPr>
      <w:spacing w:after="120"/>
    </w:pPr>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宋体"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宋体"/>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a4">
    <w:name w:val="正文文本 字符"/>
    <w:basedOn w:val="a1"/>
    <w:link w:val="a0"/>
    <w:uiPriority w:val="99"/>
    <w:qFormat/>
    <w:rPr>
      <w:rFonts w:ascii="Times New Roman" w:eastAsia="Times New Roman" w:hAnsi="Times New Roman" w:cs="Times New Roman"/>
      <w:sz w:val="20"/>
      <w:szCs w:val="24"/>
      <w:lang w:eastAsia="en-US"/>
    </w:rPr>
  </w:style>
  <w:style w:type="character" w:styleId="af5">
    <w:name w:val="Placeholder Text"/>
    <w:basedOn w:val="a1"/>
    <w:uiPriority w:val="99"/>
    <w:semiHidden/>
    <w:qFormat/>
    <w:rPr>
      <w:color w:val="808080"/>
    </w:rPr>
  </w:style>
  <w:style w:type="character" w:customStyle="1" w:styleId="a8">
    <w:name w:val="批注框文本 字符"/>
    <w:basedOn w:val="a1"/>
    <w:link w:val="a7"/>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a">
    <w:name w:val="页脚 字符"/>
    <w:basedOn w:val="a1"/>
    <w:link w:val="a9"/>
    <w:uiPriority w:val="99"/>
    <w:qFormat/>
    <w:rPr>
      <w:rFonts w:ascii="Times New Roman" w:eastAsia="Times New Roman" w:hAnsi="Times New Roman" w:cs="Times New Roman"/>
      <w:sz w:val="20"/>
      <w:szCs w:val="24"/>
      <w:lang w:eastAsia="en-US"/>
    </w:rPr>
  </w:style>
  <w:style w:type="paragraph" w:customStyle="1" w:styleId="NO">
    <w:name w:val="NO"/>
    <w:basedOn w:val="a"/>
    <w:qFormat/>
    <w:pPr>
      <w:keepLines/>
      <w:ind w:left="1135" w:hanging="851"/>
    </w:pPr>
    <w:rPr>
      <w:rFonts w:eastAsia="Batang"/>
      <w:sz w:val="24"/>
      <w:szCs w:val="20"/>
      <w:lang w:val="en-GB"/>
    </w:rPr>
  </w:style>
  <w:style w:type="character" w:customStyle="1" w:styleId="a6">
    <w:name w:val="批注文字 字符"/>
    <w:basedOn w:val="a1"/>
    <w:link w:val="a5"/>
    <w:uiPriority w:val="99"/>
    <w:qFormat/>
    <w:rPr>
      <w:rFonts w:ascii="Times New Roman" w:eastAsia="Times New Roman" w:hAnsi="Times New Roman" w:cs="Times New Roman"/>
      <w:sz w:val="20"/>
      <w:szCs w:val="20"/>
      <w:lang w:eastAsia="en-US"/>
    </w:rPr>
  </w:style>
  <w:style w:type="character" w:customStyle="1" w:styleId="af">
    <w:name w:val="批注主题 字符"/>
    <w:basedOn w:val="a6"/>
    <w:link w:val="ae"/>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Malgun Gothic" w:hAnsi="Times New Roman" w:cs="Batang"/>
      <w:sz w:val="20"/>
      <w:lang w:val="en-GB" w:eastAsia="en-US"/>
    </w:rPr>
  </w:style>
  <w:style w:type="paragraph" w:customStyle="1" w:styleId="0Maintext">
    <w:name w:val="0 Main text"/>
    <w:basedOn w:val="a"/>
    <w:link w:val="0MaintextChar"/>
    <w:qFormat/>
    <w:pPr>
      <w:spacing w:after="120"/>
      <w:jc w:val="both"/>
    </w:pPr>
    <w:rPr>
      <w:rFonts w:eastAsia="Malgun Gothic" w:cs="Batang"/>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styleId="af6">
    <w:name w:val="List Paragraph"/>
    <w:basedOn w:val="a"/>
    <w:link w:val="af7"/>
    <w:uiPriority w:val="34"/>
    <w:qFormat/>
    <w:pPr>
      <w:ind w:left="720"/>
      <w:contextualSpacing/>
    </w:pPr>
  </w:style>
  <w:style w:type="table" w:customStyle="1" w:styleId="11">
    <w:name w:val="网格表 1 浅色1"/>
    <w:basedOn w:val="a2"/>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宋体"/>
      <w:szCs w:val="20"/>
      <w:lang w:val="en-GB"/>
    </w:rPr>
  </w:style>
  <w:style w:type="character" w:customStyle="1" w:styleId="B1Char1">
    <w:name w:val="B1 Char1"/>
    <w:link w:val="B1"/>
    <w:qFormat/>
    <w:rPr>
      <w:rFonts w:ascii="Times New Roman" w:eastAsia="宋体"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宋体" w:hAnsi="Times New Roman"/>
      <w:lang w:val="en-GB" w:eastAsia="en-US"/>
    </w:rPr>
  </w:style>
  <w:style w:type="character" w:customStyle="1" w:styleId="af7">
    <w:name w:val="列表段落 字符"/>
    <w:link w:val="af6"/>
    <w:uiPriority w:val="34"/>
    <w:qFormat/>
    <w:locked/>
    <w:rPr>
      <w:rFonts w:ascii="Times New Roman" w:eastAsia="Times New Roman" w:hAnsi="Times New Roman" w:cs="Times New Roman"/>
      <w:sz w:val="20"/>
      <w:szCs w:val="24"/>
      <w:lang w:eastAsia="en-US"/>
    </w:rPr>
  </w:style>
  <w:style w:type="paragraph" w:customStyle="1" w:styleId="B3">
    <w:name w:val="B3"/>
    <w:basedOn w:val="31"/>
    <w:link w:val="B3Char"/>
    <w:qFormat/>
    <w:pPr>
      <w:spacing w:after="180"/>
      <w:ind w:left="1135" w:hanging="284"/>
      <w:contextualSpacing w:val="0"/>
    </w:pPr>
    <w:rPr>
      <w:rFonts w:eastAsia="宋体"/>
      <w:szCs w:val="20"/>
      <w:lang w:val="en-GB"/>
    </w:rPr>
  </w:style>
  <w:style w:type="character" w:customStyle="1" w:styleId="B3Char">
    <w:name w:val="B3 Char"/>
    <w:link w:val="B3"/>
    <w:qFormat/>
    <w:rPr>
      <w:rFonts w:ascii="Times New Roman" w:eastAsia="宋体"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textintend1">
    <w:name w:val="text intend 1"/>
    <w:basedOn w:val="a"/>
    <w:qFormat/>
    <w:pPr>
      <w:numPr>
        <w:numId w:val="6"/>
      </w:numPr>
      <w:overflowPunct w:val="0"/>
      <w:autoSpaceDE w:val="0"/>
      <w:autoSpaceDN w:val="0"/>
      <w:adjustRightInd w:val="0"/>
      <w:spacing w:after="120"/>
      <w:jc w:val="both"/>
      <w:textAlignment w:val="baseline"/>
    </w:pPr>
    <w:rPr>
      <w:rFonts w:eastAsia="MS Mincho"/>
      <w:sz w:val="24"/>
      <w:szCs w:val="20"/>
      <w:lang w:eastAsia="zh-CN"/>
    </w:rPr>
  </w:style>
  <w:style w:type="paragraph" w:customStyle="1" w:styleId="bullet">
    <w:name w:val="bullet"/>
    <w:basedOn w:val="a"/>
    <w:link w:val="bulletChar"/>
    <w:qFormat/>
    <w:pPr>
      <w:numPr>
        <w:numId w:val="7"/>
      </w:numPr>
      <w:spacing w:after="120"/>
      <w:jc w:val="both"/>
    </w:pPr>
    <w:rPr>
      <w:rFonts w:eastAsia="宋体"/>
      <w:lang w:eastAsia="zh-CN"/>
    </w:rPr>
  </w:style>
  <w:style w:type="character" w:customStyle="1" w:styleId="bulletChar">
    <w:name w:val="bullet Char"/>
    <w:link w:val="bullet"/>
    <w:qFormat/>
    <w:rPr>
      <w:rFonts w:ascii="Times New Roman" w:eastAsia="宋体" w:hAnsi="Times New Roman" w:cs="Times New Roman"/>
      <w:sz w:val="20"/>
      <w:szCs w:val="24"/>
    </w:rPr>
  </w:style>
  <w:style w:type="character" w:customStyle="1" w:styleId="50">
    <w:name w:val="标题 5 字符"/>
    <w:basedOn w:val="a1"/>
    <w:link w:val="5"/>
    <w:uiPriority w:val="9"/>
    <w:semiHidden/>
    <w:qFormat/>
    <w:rPr>
      <w:rFonts w:asciiTheme="majorHAnsi" w:eastAsiaTheme="majorEastAsia" w:hAnsiTheme="majorHAnsi" w:cstheme="majorBidi"/>
      <w:color w:val="2F5496" w:themeColor="accent1" w:themeShade="BF"/>
      <w:sz w:val="20"/>
      <w:szCs w:val="24"/>
      <w:lang w:eastAsia="en-US"/>
    </w:rPr>
  </w:style>
  <w:style w:type="paragraph" w:customStyle="1" w:styleId="Observation">
    <w:name w:val="Observation"/>
    <w:basedOn w:val="a"/>
    <w:qFormat/>
    <w:pPr>
      <w:numPr>
        <w:numId w:val="8"/>
      </w:numPr>
      <w:tabs>
        <w:tab w:val="left" w:pos="1701"/>
      </w:tabs>
      <w:spacing w:after="120" w:line="259" w:lineRule="auto"/>
      <w:ind w:left="1701" w:hanging="1701"/>
      <w:jc w:val="both"/>
    </w:pPr>
    <w:rPr>
      <w:rFonts w:ascii="Arial" w:eastAsiaTheme="minorEastAsia" w:hAnsi="Arial" w:cstheme="minorBidi"/>
      <w:b/>
      <w:bCs/>
      <w:sz w:val="22"/>
      <w:szCs w:val="22"/>
      <w:lang w:eastAsia="ja-JP"/>
    </w:rPr>
  </w:style>
  <w:style w:type="character" w:customStyle="1" w:styleId="B1Zchn">
    <w:name w:val="B1 Zchn"/>
    <w:qFormat/>
    <w:rPr>
      <w:lang w:eastAsia="en-US"/>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x00text">
    <w:name w:val="x_00text"/>
    <w:basedOn w:val="a"/>
    <w:qFormat/>
    <w:pPr>
      <w:spacing w:before="100" w:beforeAutospacing="1" w:after="100" w:afterAutospacing="1"/>
    </w:pPr>
    <w:rPr>
      <w:rFonts w:ascii="宋体" w:eastAsia="宋体" w:hAnsi="宋体" w:cs="Calibri"/>
      <w:sz w:val="24"/>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rFonts w:eastAsia="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image" Target="media/image22.wmf"/><Relationship Id="rId21" Type="http://schemas.openxmlformats.org/officeDocument/2006/relationships/image" Target="media/image8.wmf"/><Relationship Id="rId34" Type="http://schemas.openxmlformats.org/officeDocument/2006/relationships/oleObject" Target="embeddings/oleObject6.bin"/><Relationship Id="rId42" Type="http://schemas.openxmlformats.org/officeDocument/2006/relationships/oleObject" Target="embeddings/oleObject10.bin"/><Relationship Id="rId47" Type="http://schemas.openxmlformats.org/officeDocument/2006/relationships/image" Target="media/image26.wmf"/><Relationship Id="rId50" Type="http://schemas.openxmlformats.org/officeDocument/2006/relationships/oleObject" Target="embeddings/oleObject14.bin"/><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image" Target="media/image16.wmf"/><Relationship Id="rId11" Type="http://schemas.openxmlformats.org/officeDocument/2006/relationships/image" Target="media/image2.wmf"/><Relationship Id="rId24" Type="http://schemas.openxmlformats.org/officeDocument/2006/relationships/image" Target="media/image11.wmf"/><Relationship Id="rId32" Type="http://schemas.openxmlformats.org/officeDocument/2006/relationships/oleObject" Target="embeddings/oleObject5.bin"/><Relationship Id="rId37" Type="http://schemas.openxmlformats.org/officeDocument/2006/relationships/image" Target="media/image21.wmf"/><Relationship Id="rId40" Type="http://schemas.openxmlformats.org/officeDocument/2006/relationships/oleObject" Target="embeddings/oleObject9.bin"/><Relationship Id="rId45" Type="http://schemas.openxmlformats.org/officeDocument/2006/relationships/image" Target="media/image25.wmf"/><Relationship Id="rId53" Type="http://schemas.openxmlformats.org/officeDocument/2006/relationships/image" Target="media/image28.png"/><Relationship Id="rId5"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0.wmf"/><Relationship Id="rId43" Type="http://schemas.openxmlformats.org/officeDocument/2006/relationships/image" Target="media/image24.wmf"/><Relationship Id="rId48" Type="http://schemas.openxmlformats.org/officeDocument/2006/relationships/oleObject" Target="embeddings/oleObject13.bin"/><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15.bin"/><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19.wmf"/><Relationship Id="rId38" Type="http://schemas.openxmlformats.org/officeDocument/2006/relationships/oleObject" Target="embeddings/oleObject8.bin"/><Relationship Id="rId46" Type="http://schemas.openxmlformats.org/officeDocument/2006/relationships/oleObject" Target="embeddings/oleObject12.bin"/><Relationship Id="rId20" Type="http://schemas.openxmlformats.org/officeDocument/2006/relationships/image" Target="media/image7.wmf"/><Relationship Id="rId41" Type="http://schemas.openxmlformats.org/officeDocument/2006/relationships/image" Target="media/image23.wmf"/><Relationship Id="rId54"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oleObject" Target="embeddings/oleObject7.bin"/><Relationship Id="rId49" Type="http://schemas.openxmlformats.org/officeDocument/2006/relationships/image" Target="media/image27.wmf"/><Relationship Id="rId57" Type="http://schemas.openxmlformats.org/officeDocument/2006/relationships/theme" Target="theme/theme1.xml"/><Relationship Id="rId10" Type="http://schemas.openxmlformats.org/officeDocument/2006/relationships/oleObject" Target="embeddings/Microsoft_Visio_2003-2010_Drawing.vsd"/><Relationship Id="rId31" Type="http://schemas.openxmlformats.org/officeDocument/2006/relationships/image" Target="media/image18.wmf"/><Relationship Id="rId44" Type="http://schemas.openxmlformats.org/officeDocument/2006/relationships/oleObject" Target="embeddings/oleObject11.bin"/><Relationship Id="rId52"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742C85-9BC0-48C9-9EC0-F3AF64952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12131</Words>
  <Characters>69149</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2020-05-20T12:17:00Z</dcterms:created>
  <dcterms:modified xsi:type="dcterms:W3CDTF">2020-05-20T12:23:00Z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