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1D71" w14:textId="42EE15CB" w:rsidR="002F5E96" w:rsidRDefault="003D06F5" w:rsidP="004D53A2">
      <w:pPr>
        <w:pStyle w:val="Heading1"/>
      </w:pPr>
      <w:r>
        <w:t>HST evaluations</w:t>
      </w:r>
    </w:p>
    <w:p w14:paraId="42C6EC0E" w14:textId="7FC450F2" w:rsidR="004D53A2" w:rsidRPr="004D53A2" w:rsidRDefault="004D53A2" w:rsidP="004D53A2">
      <w:r>
        <w:t>Based on the company’s inputs, it is</w:t>
      </w:r>
      <w:r w:rsidR="006922BB">
        <w:t xml:space="preserve"> a </w:t>
      </w:r>
      <w:r>
        <w:t xml:space="preserve">common understanding that </w:t>
      </w:r>
      <w:r w:rsidR="008D047B">
        <w:t xml:space="preserve">only </w:t>
      </w:r>
      <w:r>
        <w:t xml:space="preserve">LLS should be used for </w:t>
      </w:r>
      <w:r w:rsidR="006922BB">
        <w:t xml:space="preserve">HST </w:t>
      </w:r>
      <w:r>
        <w:t>evaluations.</w:t>
      </w:r>
      <w:r w:rsidR="006922BB">
        <w:t xml:space="preserve"> Therefore, it is proposed to limit discussion scope to LLS assumptions only</w:t>
      </w:r>
    </w:p>
    <w:p w14:paraId="0E19AD5F" w14:textId="63EE18E1" w:rsidR="00F939D5" w:rsidRDefault="00F939D5" w:rsidP="004D53A2">
      <w:pPr>
        <w:spacing w:after="0"/>
        <w:rPr>
          <w:highlight w:val="yellow"/>
        </w:rPr>
      </w:pPr>
      <w:r w:rsidRPr="00F939D5">
        <w:rPr>
          <w:highlight w:val="yellow"/>
        </w:rPr>
        <w:t>Proposal</w:t>
      </w:r>
      <w:r w:rsidR="004D53A2">
        <w:rPr>
          <w:highlight w:val="yellow"/>
        </w:rPr>
        <w:t xml:space="preserve"> #1</w:t>
      </w:r>
      <w:r w:rsidRPr="00F939D5">
        <w:rPr>
          <w:highlight w:val="yellow"/>
        </w:rPr>
        <w:t xml:space="preserve">: </w:t>
      </w:r>
    </w:p>
    <w:p w14:paraId="0A1CDE7F" w14:textId="2A210107" w:rsidR="00F939D5" w:rsidRDefault="00F939D5" w:rsidP="00F939D5">
      <w:pPr>
        <w:pStyle w:val="ListParagraph"/>
        <w:numPr>
          <w:ilvl w:val="0"/>
          <w:numId w:val="6"/>
        </w:numPr>
      </w:pPr>
      <w:r w:rsidRPr="004D53A2">
        <w:t>LLS to be used for</w:t>
      </w:r>
      <w:r w:rsidR="00A17024">
        <w:t xml:space="preserve"> Rel-17</w:t>
      </w:r>
      <w:r w:rsidRPr="004D53A2">
        <w:t xml:space="preserve"> HST evaluations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377F62" w14:paraId="277B9AE8" w14:textId="77777777" w:rsidTr="00377F62">
        <w:tc>
          <w:tcPr>
            <w:tcW w:w="1795" w:type="dxa"/>
          </w:tcPr>
          <w:p w14:paraId="768ADA19" w14:textId="6C867069" w:rsidR="00377F62" w:rsidRDefault="00377F62" w:rsidP="00377F62">
            <w:r>
              <w:t>Company</w:t>
            </w:r>
          </w:p>
        </w:tc>
        <w:tc>
          <w:tcPr>
            <w:tcW w:w="7555" w:type="dxa"/>
          </w:tcPr>
          <w:p w14:paraId="47DDEA8A" w14:textId="04A7AD8F" w:rsidR="00377F62" w:rsidRDefault="00377F62" w:rsidP="00377F62">
            <w:r>
              <w:t>Comment</w:t>
            </w:r>
          </w:p>
        </w:tc>
      </w:tr>
      <w:tr w:rsidR="00377F62" w14:paraId="6CFB4349" w14:textId="77777777" w:rsidTr="00377F62">
        <w:tc>
          <w:tcPr>
            <w:tcW w:w="1795" w:type="dxa"/>
          </w:tcPr>
          <w:p w14:paraId="4BF289E7" w14:textId="77777777" w:rsidR="00377F62" w:rsidRDefault="00377F62" w:rsidP="00377F62"/>
        </w:tc>
        <w:tc>
          <w:tcPr>
            <w:tcW w:w="7555" w:type="dxa"/>
          </w:tcPr>
          <w:p w14:paraId="32A131AB" w14:textId="77777777" w:rsidR="00377F62" w:rsidRDefault="00377F62" w:rsidP="00377F62"/>
        </w:tc>
      </w:tr>
      <w:tr w:rsidR="00377F62" w14:paraId="29AF546B" w14:textId="77777777" w:rsidTr="00377F62">
        <w:tc>
          <w:tcPr>
            <w:tcW w:w="1795" w:type="dxa"/>
          </w:tcPr>
          <w:p w14:paraId="7E51435F" w14:textId="77777777" w:rsidR="00377F62" w:rsidRDefault="00377F62" w:rsidP="00377F62"/>
        </w:tc>
        <w:tc>
          <w:tcPr>
            <w:tcW w:w="7555" w:type="dxa"/>
          </w:tcPr>
          <w:p w14:paraId="0E929D75" w14:textId="77777777" w:rsidR="00377F62" w:rsidRDefault="00377F62" w:rsidP="00377F62"/>
        </w:tc>
      </w:tr>
      <w:tr w:rsidR="00377F62" w14:paraId="5AC73645" w14:textId="77777777" w:rsidTr="00377F62">
        <w:tc>
          <w:tcPr>
            <w:tcW w:w="1795" w:type="dxa"/>
          </w:tcPr>
          <w:p w14:paraId="46464837" w14:textId="77777777" w:rsidR="00377F62" w:rsidRDefault="00377F62" w:rsidP="00377F62"/>
        </w:tc>
        <w:tc>
          <w:tcPr>
            <w:tcW w:w="7555" w:type="dxa"/>
          </w:tcPr>
          <w:p w14:paraId="114D3A6E" w14:textId="77777777" w:rsidR="00377F62" w:rsidRDefault="00377F62" w:rsidP="00377F62"/>
        </w:tc>
      </w:tr>
      <w:tr w:rsidR="00377F62" w14:paraId="0B165494" w14:textId="77777777" w:rsidTr="00377F62">
        <w:tc>
          <w:tcPr>
            <w:tcW w:w="1795" w:type="dxa"/>
          </w:tcPr>
          <w:p w14:paraId="2779EAA1" w14:textId="77777777" w:rsidR="00377F62" w:rsidRDefault="00377F62" w:rsidP="00377F62"/>
        </w:tc>
        <w:tc>
          <w:tcPr>
            <w:tcW w:w="7555" w:type="dxa"/>
          </w:tcPr>
          <w:p w14:paraId="0B2AFC1B" w14:textId="77777777" w:rsidR="00377F62" w:rsidRDefault="00377F62" w:rsidP="00377F62"/>
        </w:tc>
      </w:tr>
      <w:tr w:rsidR="00377F62" w14:paraId="0A8F953F" w14:textId="77777777" w:rsidTr="00377F62">
        <w:tc>
          <w:tcPr>
            <w:tcW w:w="1795" w:type="dxa"/>
          </w:tcPr>
          <w:p w14:paraId="72B77127" w14:textId="77777777" w:rsidR="00377F62" w:rsidRDefault="00377F62" w:rsidP="00377F62"/>
        </w:tc>
        <w:tc>
          <w:tcPr>
            <w:tcW w:w="7555" w:type="dxa"/>
          </w:tcPr>
          <w:p w14:paraId="027CD8A3" w14:textId="77777777" w:rsidR="00377F62" w:rsidRDefault="00377F62" w:rsidP="00377F62"/>
        </w:tc>
      </w:tr>
    </w:tbl>
    <w:p w14:paraId="22628137" w14:textId="229D248C" w:rsidR="00377F62" w:rsidRPr="004D53A2" w:rsidRDefault="00377F62" w:rsidP="00377F62"/>
    <w:p w14:paraId="19D44EAC" w14:textId="34DA69A4" w:rsidR="003D06F5" w:rsidRDefault="005B6378" w:rsidP="004D53A2">
      <w:pPr>
        <w:pStyle w:val="Heading1"/>
      </w:pPr>
      <w:r>
        <w:t>Frequency range</w:t>
      </w:r>
    </w:p>
    <w:p w14:paraId="3A1391F8" w14:textId="07B40EB5" w:rsidR="004D53A2" w:rsidRPr="004D53A2" w:rsidRDefault="004D53A2" w:rsidP="004D53A2">
      <w:r>
        <w:t xml:space="preserve">Companies have provided views on the FR that should be used for </w:t>
      </w:r>
      <w:r w:rsidR="000E6A8E">
        <w:t xml:space="preserve">HST </w:t>
      </w:r>
      <w:r>
        <w:t>evaluations</w:t>
      </w:r>
      <w:r w:rsidR="009C7888">
        <w:t>. S</w:t>
      </w:r>
      <w:r>
        <w:t xml:space="preserve">ome companies prefer to prioritize FR1 </w:t>
      </w:r>
      <w:r w:rsidR="000E6A8E">
        <w:t xml:space="preserve">for HST </w:t>
      </w:r>
      <w:r>
        <w:t>evaluations</w:t>
      </w:r>
      <w:r w:rsidR="009C7888">
        <w:t xml:space="preserve"> (ZTE, CATT, IDC, Lenovo/</w:t>
      </w:r>
      <w:proofErr w:type="spellStart"/>
      <w:r w:rsidR="009C7888">
        <w:t>MotM</w:t>
      </w:r>
      <w:proofErr w:type="spellEnd"/>
      <w:r w:rsidR="009C7888">
        <w:t>, CMCC</w:t>
      </w:r>
      <w:r w:rsidR="00725580">
        <w:t>, Nokia</w:t>
      </w:r>
      <w:r w:rsidR="009C7888">
        <w:t>)</w:t>
      </w:r>
      <w:r>
        <w:t xml:space="preserve">, while other companies prefer to treat FR1 and FR2 </w:t>
      </w:r>
      <w:r w:rsidR="008D047B">
        <w:t xml:space="preserve">with </w:t>
      </w:r>
      <w:r>
        <w:t>equal</w:t>
      </w:r>
      <w:r w:rsidR="008D047B">
        <w:t xml:space="preserve"> priority</w:t>
      </w:r>
      <w:r w:rsidR="009C7888">
        <w:t xml:space="preserve"> (SS, Intel, E///, vivo), i.e.</w:t>
      </w:r>
      <w:r w:rsidR="00DF3160">
        <w:t>,</w:t>
      </w:r>
    </w:p>
    <w:p w14:paraId="56B5AC8D" w14:textId="2C455521" w:rsidR="003D06F5" w:rsidRDefault="009C7888" w:rsidP="003D06F5">
      <w:pPr>
        <w:pStyle w:val="ListParagraph"/>
        <w:numPr>
          <w:ilvl w:val="0"/>
          <w:numId w:val="2"/>
        </w:numPr>
      </w:pPr>
      <w:r>
        <w:t xml:space="preserve">Alt .1: </w:t>
      </w:r>
      <w:r w:rsidR="003D06F5">
        <w:t>FR1 + FR2</w:t>
      </w:r>
      <w:r w:rsidR="005B6378">
        <w:t xml:space="preserve">, but FR1 is prioritized </w:t>
      </w:r>
    </w:p>
    <w:p w14:paraId="7D93FF73" w14:textId="42A8D76A" w:rsidR="003D06F5" w:rsidRDefault="009C7888" w:rsidP="003D06F5">
      <w:pPr>
        <w:pStyle w:val="ListParagraph"/>
        <w:numPr>
          <w:ilvl w:val="0"/>
          <w:numId w:val="2"/>
        </w:numPr>
      </w:pPr>
      <w:r>
        <w:t xml:space="preserve">Alt. 2: </w:t>
      </w:r>
      <w:r w:rsidR="003D06F5">
        <w:t xml:space="preserve">FR1 + FR2 </w:t>
      </w:r>
    </w:p>
    <w:p w14:paraId="3CB41B71" w14:textId="5290C54D" w:rsidR="004D53A2" w:rsidRDefault="004D53A2" w:rsidP="004D53A2">
      <w:r>
        <w:t>From simulation</w:t>
      </w:r>
      <w:r w:rsidR="008D047B">
        <w:t xml:space="preserve"> perspective, </w:t>
      </w:r>
      <w:r>
        <w:t xml:space="preserve">it is better to define assumptions for both FR1 and FR2 and decide possible </w:t>
      </w:r>
      <w:r w:rsidR="008D047B">
        <w:t xml:space="preserve">FR </w:t>
      </w:r>
      <w:r>
        <w:t xml:space="preserve">prioritization later. </w:t>
      </w:r>
    </w:p>
    <w:p w14:paraId="3A902D77" w14:textId="67C95797" w:rsidR="00F939D5" w:rsidRDefault="005E3874" w:rsidP="004D53A2">
      <w:pPr>
        <w:spacing w:after="0"/>
        <w:rPr>
          <w:highlight w:val="yellow"/>
        </w:rPr>
      </w:pPr>
      <w:r w:rsidRPr="00F939D5">
        <w:rPr>
          <w:highlight w:val="yellow"/>
        </w:rPr>
        <w:t>Proposal</w:t>
      </w:r>
      <w:r w:rsidR="004D53A2">
        <w:rPr>
          <w:highlight w:val="yellow"/>
        </w:rPr>
        <w:t xml:space="preserve"> #2</w:t>
      </w:r>
      <w:r w:rsidRPr="00F939D5">
        <w:rPr>
          <w:highlight w:val="yellow"/>
        </w:rPr>
        <w:t xml:space="preserve">: </w:t>
      </w:r>
    </w:p>
    <w:p w14:paraId="1108A747" w14:textId="5EF98F77" w:rsidR="005E3874" w:rsidRDefault="008D047B" w:rsidP="00F939D5">
      <w:pPr>
        <w:pStyle w:val="ListParagraph"/>
        <w:numPr>
          <w:ilvl w:val="0"/>
          <w:numId w:val="6"/>
        </w:numPr>
      </w:pPr>
      <w:r>
        <w:t>Define HST</w:t>
      </w:r>
      <w:r w:rsidR="005E3874" w:rsidRPr="004D53A2">
        <w:t xml:space="preserve"> simulation assumption</w:t>
      </w:r>
      <w:r>
        <w:t>s</w:t>
      </w:r>
      <w:r w:rsidR="005E3874" w:rsidRPr="004D53A2">
        <w:t xml:space="preserve"> for both FR1 and FR2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5C3BDE" w14:paraId="193FFD4A" w14:textId="77777777" w:rsidTr="00404B6F">
        <w:tc>
          <w:tcPr>
            <w:tcW w:w="1795" w:type="dxa"/>
          </w:tcPr>
          <w:p w14:paraId="6A9FBFA0" w14:textId="77777777" w:rsidR="005C3BDE" w:rsidRDefault="005C3BDE" w:rsidP="00404B6F">
            <w:r>
              <w:t>Company</w:t>
            </w:r>
          </w:p>
        </w:tc>
        <w:tc>
          <w:tcPr>
            <w:tcW w:w="7555" w:type="dxa"/>
          </w:tcPr>
          <w:p w14:paraId="0D8743C8" w14:textId="77777777" w:rsidR="005C3BDE" w:rsidRDefault="005C3BDE" w:rsidP="00404B6F">
            <w:r>
              <w:t>Comment</w:t>
            </w:r>
          </w:p>
        </w:tc>
      </w:tr>
      <w:tr w:rsidR="005C3BDE" w14:paraId="02A56B74" w14:textId="77777777" w:rsidTr="00404B6F">
        <w:tc>
          <w:tcPr>
            <w:tcW w:w="1795" w:type="dxa"/>
          </w:tcPr>
          <w:p w14:paraId="46E4CB1C" w14:textId="77777777" w:rsidR="005C3BDE" w:rsidRDefault="005C3BDE" w:rsidP="00404B6F"/>
        </w:tc>
        <w:tc>
          <w:tcPr>
            <w:tcW w:w="7555" w:type="dxa"/>
          </w:tcPr>
          <w:p w14:paraId="5250D919" w14:textId="77777777" w:rsidR="005C3BDE" w:rsidRDefault="005C3BDE" w:rsidP="00404B6F"/>
        </w:tc>
      </w:tr>
      <w:tr w:rsidR="005C3BDE" w14:paraId="5DF68185" w14:textId="77777777" w:rsidTr="00404B6F">
        <w:tc>
          <w:tcPr>
            <w:tcW w:w="1795" w:type="dxa"/>
          </w:tcPr>
          <w:p w14:paraId="1F17ECAD" w14:textId="77777777" w:rsidR="005C3BDE" w:rsidRDefault="005C3BDE" w:rsidP="00404B6F"/>
        </w:tc>
        <w:tc>
          <w:tcPr>
            <w:tcW w:w="7555" w:type="dxa"/>
          </w:tcPr>
          <w:p w14:paraId="73DF70C7" w14:textId="77777777" w:rsidR="005C3BDE" w:rsidRDefault="005C3BDE" w:rsidP="00404B6F"/>
        </w:tc>
      </w:tr>
      <w:tr w:rsidR="005C3BDE" w14:paraId="764AC139" w14:textId="77777777" w:rsidTr="00404B6F">
        <w:tc>
          <w:tcPr>
            <w:tcW w:w="1795" w:type="dxa"/>
          </w:tcPr>
          <w:p w14:paraId="54D3B5A4" w14:textId="77777777" w:rsidR="005C3BDE" w:rsidRDefault="005C3BDE" w:rsidP="00404B6F"/>
        </w:tc>
        <w:tc>
          <w:tcPr>
            <w:tcW w:w="7555" w:type="dxa"/>
          </w:tcPr>
          <w:p w14:paraId="58EC24C0" w14:textId="77777777" w:rsidR="005C3BDE" w:rsidRDefault="005C3BDE" w:rsidP="00404B6F"/>
        </w:tc>
      </w:tr>
      <w:tr w:rsidR="005C3BDE" w14:paraId="73A6BA73" w14:textId="77777777" w:rsidTr="00404B6F">
        <w:tc>
          <w:tcPr>
            <w:tcW w:w="1795" w:type="dxa"/>
          </w:tcPr>
          <w:p w14:paraId="2CE3A1FE" w14:textId="77777777" w:rsidR="005C3BDE" w:rsidRDefault="005C3BDE" w:rsidP="00404B6F"/>
        </w:tc>
        <w:tc>
          <w:tcPr>
            <w:tcW w:w="7555" w:type="dxa"/>
          </w:tcPr>
          <w:p w14:paraId="33CA5189" w14:textId="77777777" w:rsidR="005C3BDE" w:rsidRDefault="005C3BDE" w:rsidP="00404B6F"/>
        </w:tc>
      </w:tr>
      <w:tr w:rsidR="005C3BDE" w14:paraId="0D3FBDFA" w14:textId="77777777" w:rsidTr="00404B6F">
        <w:tc>
          <w:tcPr>
            <w:tcW w:w="1795" w:type="dxa"/>
          </w:tcPr>
          <w:p w14:paraId="5E4BCB21" w14:textId="77777777" w:rsidR="005C3BDE" w:rsidRDefault="005C3BDE" w:rsidP="00404B6F"/>
        </w:tc>
        <w:tc>
          <w:tcPr>
            <w:tcW w:w="7555" w:type="dxa"/>
          </w:tcPr>
          <w:p w14:paraId="1CBCACD9" w14:textId="77777777" w:rsidR="005C3BDE" w:rsidRDefault="005C3BDE" w:rsidP="00404B6F"/>
        </w:tc>
      </w:tr>
    </w:tbl>
    <w:p w14:paraId="2701C2F7" w14:textId="77777777" w:rsidR="005C3BDE" w:rsidRPr="004D53A2" w:rsidRDefault="005C3BDE" w:rsidP="005C3BDE"/>
    <w:p w14:paraId="3C803B4F" w14:textId="368EAB6E" w:rsidR="00CA08B8" w:rsidRDefault="00A17024" w:rsidP="00CA08B8">
      <w:pPr>
        <w:pStyle w:val="Heading1"/>
      </w:pPr>
      <w:r>
        <w:t xml:space="preserve">HST </w:t>
      </w:r>
      <w:r w:rsidR="00725580">
        <w:t>layout</w:t>
      </w:r>
    </w:p>
    <w:p w14:paraId="1E700B63" w14:textId="35EAE6F3" w:rsidR="00CA08B8" w:rsidRDefault="00725580" w:rsidP="00CA08B8">
      <w:r>
        <w:t xml:space="preserve">Two </w:t>
      </w:r>
      <w:r w:rsidR="00A17024">
        <w:t xml:space="preserve">HST </w:t>
      </w:r>
      <w:r>
        <w:t xml:space="preserve">layout options were proposed by companies based on </w:t>
      </w:r>
      <w:r w:rsidR="00CA08B8" w:rsidRPr="00E70524">
        <w:t>TR 38.913</w:t>
      </w:r>
      <w:r>
        <w:t xml:space="preserve"> </w:t>
      </w:r>
      <w:r w:rsidR="008E5D0F">
        <w:t xml:space="preserve">supporting </w:t>
      </w:r>
      <w:r>
        <w:t xml:space="preserve">FR1 + FR2 </w:t>
      </w:r>
      <w:r w:rsidR="00212183">
        <w:t>(Samsung, Lenovo/Mot</w:t>
      </w:r>
      <w:r w:rsidR="008E5D0F">
        <w:t>orola Mobility, Nokia</w:t>
      </w:r>
      <w:r w:rsidR="00212183">
        <w:t xml:space="preserve">) </w:t>
      </w:r>
      <w:r>
        <w:t xml:space="preserve">and </w:t>
      </w:r>
      <w:r w:rsidR="00262801" w:rsidRPr="00262801">
        <w:t>T</w:t>
      </w:r>
      <w:r w:rsidR="00262801" w:rsidRPr="00262801">
        <w:t>S</w:t>
      </w:r>
      <w:r w:rsidR="0075444D">
        <w:t xml:space="preserve"> </w:t>
      </w:r>
      <w:r w:rsidR="00262801" w:rsidRPr="00262801">
        <w:t>36.101 Annex B.3A</w:t>
      </w:r>
      <w:r w:rsidR="00262801">
        <w:t xml:space="preserve"> </w:t>
      </w:r>
      <w:r w:rsidR="008E5D0F">
        <w:t xml:space="preserve">with </w:t>
      </w:r>
      <w:r w:rsidR="00A81DED" w:rsidRPr="003D06F5">
        <w:t xml:space="preserve">Ds=700m, </w:t>
      </w:r>
      <w:proofErr w:type="spellStart"/>
      <w:r w:rsidR="00A81DED" w:rsidRPr="003D06F5">
        <w:t>Dmin</w:t>
      </w:r>
      <w:proofErr w:type="spellEnd"/>
      <w:r w:rsidR="00A81DED" w:rsidRPr="003D06F5">
        <w:t>=150m</w:t>
      </w:r>
      <w:r w:rsidR="008E5D0F" w:rsidRPr="008E5D0F">
        <w:t xml:space="preserve"> </w:t>
      </w:r>
      <w:r w:rsidR="008E5D0F">
        <w:t>supporting FR1</w:t>
      </w:r>
      <w:r w:rsidR="008E5D0F">
        <w:t xml:space="preserve"> (CMCC</w:t>
      </w:r>
      <w:r w:rsidR="000615A3">
        <w:t xml:space="preserve">, Intel, IDC, CATT, Ericsson, </w:t>
      </w:r>
      <w:r w:rsidR="009C10C9">
        <w:t>LG, FUTUREWAY, Sony</w:t>
      </w:r>
      <w:r w:rsidR="008E5D0F">
        <w:t>)</w:t>
      </w:r>
      <w:r w:rsidR="008E5D0F">
        <w:t>,</w:t>
      </w:r>
      <w:r w:rsidR="005C6EC9">
        <w:t xml:space="preserve"> i.e., </w:t>
      </w:r>
    </w:p>
    <w:p w14:paraId="4B718598" w14:textId="56BC4C48" w:rsidR="00CA08B8" w:rsidRDefault="0075444D" w:rsidP="00CA08B8">
      <w:pPr>
        <w:pStyle w:val="ListParagraph"/>
        <w:numPr>
          <w:ilvl w:val="0"/>
          <w:numId w:val="3"/>
        </w:numPr>
      </w:pPr>
      <w:r>
        <w:t xml:space="preserve">Alt 1: </w:t>
      </w:r>
      <w:r w:rsidRPr="00E70524">
        <w:t>TR 38.913</w:t>
      </w:r>
      <w:r>
        <w:t xml:space="preserve"> (FR1 + FR2)</w:t>
      </w:r>
    </w:p>
    <w:p w14:paraId="5D1EEDA3" w14:textId="0BC6C5ED" w:rsidR="00CA08B8" w:rsidRDefault="0075444D" w:rsidP="00CA08B8">
      <w:pPr>
        <w:pStyle w:val="ListParagraph"/>
        <w:numPr>
          <w:ilvl w:val="0"/>
          <w:numId w:val="3"/>
        </w:numPr>
      </w:pPr>
      <w:r>
        <w:t xml:space="preserve">Alt 2: </w:t>
      </w:r>
      <w:r w:rsidRPr="00262801">
        <w:t>TS</w:t>
      </w:r>
      <w:r>
        <w:t xml:space="preserve"> </w:t>
      </w:r>
      <w:r w:rsidRPr="00262801">
        <w:t>36.101 Annex B.3A</w:t>
      </w:r>
      <w:r>
        <w:t xml:space="preserve"> (FR1</w:t>
      </w:r>
      <w:r>
        <w:t>:</w:t>
      </w:r>
      <w:r>
        <w:t xml:space="preserve"> </w:t>
      </w:r>
      <w:r w:rsidRPr="003D06F5">
        <w:t xml:space="preserve">Ds=700m, </w:t>
      </w:r>
      <w:proofErr w:type="spellStart"/>
      <w:r w:rsidRPr="003D06F5">
        <w:t>Dmin</w:t>
      </w:r>
      <w:proofErr w:type="spellEnd"/>
      <w:r w:rsidRPr="003D06F5">
        <w:t>=150m</w:t>
      </w:r>
      <w:r>
        <w:t xml:space="preserve">, FR2: </w:t>
      </w:r>
      <w:r w:rsidRPr="009C10C9">
        <w:rPr>
          <w:highlight w:val="yellow"/>
        </w:rPr>
        <w:t>TBD</w:t>
      </w:r>
      <w:r>
        <w:t>)</w:t>
      </w:r>
    </w:p>
    <w:p w14:paraId="068F62C1" w14:textId="424F5EE6" w:rsidR="00CA08B8" w:rsidRDefault="00CA08B8" w:rsidP="00CA08B8">
      <w:pPr>
        <w:spacing w:after="0"/>
        <w:rPr>
          <w:highlight w:val="yellow"/>
        </w:rPr>
      </w:pPr>
      <w:r w:rsidRPr="00F939D5">
        <w:rPr>
          <w:highlight w:val="yellow"/>
        </w:rPr>
        <w:t>Proposal</w:t>
      </w:r>
      <w:r w:rsidR="008E0274">
        <w:rPr>
          <w:highlight w:val="yellow"/>
        </w:rPr>
        <w:t xml:space="preserve"> #3</w:t>
      </w:r>
      <w:r w:rsidRPr="00F939D5">
        <w:rPr>
          <w:highlight w:val="yellow"/>
        </w:rPr>
        <w:t xml:space="preserve">: </w:t>
      </w:r>
    </w:p>
    <w:p w14:paraId="48AA31EE" w14:textId="1CFD7348" w:rsidR="00CA08B8" w:rsidRDefault="0075444D" w:rsidP="00CA08B8">
      <w:pPr>
        <w:pStyle w:val="ListParagraph"/>
        <w:numPr>
          <w:ilvl w:val="0"/>
          <w:numId w:val="6"/>
        </w:numPr>
      </w:pPr>
      <w:r>
        <w:t>Companies to provide their views on the preferred TRP layout for HST evaluation for both FR1 and FR2</w:t>
      </w:r>
    </w:p>
    <w:p w14:paraId="200A4B08" w14:textId="77777777" w:rsidR="0080095D" w:rsidRDefault="0080095D" w:rsidP="0080095D">
      <w:pPr>
        <w:pStyle w:val="ListParagraph"/>
        <w:numPr>
          <w:ilvl w:val="1"/>
          <w:numId w:val="6"/>
        </w:numPr>
      </w:pPr>
      <w:r>
        <w:t xml:space="preserve">Alt 1: </w:t>
      </w:r>
      <w:r w:rsidRPr="00E70524">
        <w:t>TR 38.913</w:t>
      </w:r>
      <w:r>
        <w:t xml:space="preserve"> (FR1 + FR2)</w:t>
      </w:r>
    </w:p>
    <w:p w14:paraId="45ED2BC0" w14:textId="6167DBB0" w:rsidR="0080095D" w:rsidRDefault="0080095D" w:rsidP="0080095D">
      <w:pPr>
        <w:pStyle w:val="ListParagraph"/>
        <w:numPr>
          <w:ilvl w:val="1"/>
          <w:numId w:val="6"/>
        </w:numPr>
      </w:pPr>
      <w:r>
        <w:t xml:space="preserve">Alt 2: </w:t>
      </w:r>
      <w:r w:rsidRPr="00262801">
        <w:t>TS</w:t>
      </w:r>
      <w:r>
        <w:t xml:space="preserve"> </w:t>
      </w:r>
      <w:r w:rsidRPr="00262801">
        <w:t>36.101 Annex B.3A</w:t>
      </w:r>
      <w:r>
        <w:t xml:space="preserve"> (FR1: </w:t>
      </w:r>
      <w:r w:rsidRPr="003D06F5">
        <w:t xml:space="preserve">Ds=700m, </w:t>
      </w:r>
      <w:proofErr w:type="spellStart"/>
      <w:r w:rsidRPr="003D06F5">
        <w:t>Dmin</w:t>
      </w:r>
      <w:proofErr w:type="spellEnd"/>
      <w:r w:rsidRPr="003D06F5">
        <w:t>=150m</w:t>
      </w:r>
      <w:r>
        <w:t xml:space="preserve">, FR2: </w:t>
      </w:r>
      <w:r w:rsidRPr="009C10C9">
        <w:rPr>
          <w:highlight w:val="yellow"/>
        </w:rPr>
        <w:t>TBD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5C3BDE" w14:paraId="04554B6B" w14:textId="77777777" w:rsidTr="00404B6F">
        <w:tc>
          <w:tcPr>
            <w:tcW w:w="1795" w:type="dxa"/>
          </w:tcPr>
          <w:p w14:paraId="0DF6E852" w14:textId="77777777" w:rsidR="005C3BDE" w:rsidRDefault="005C3BDE" w:rsidP="00404B6F">
            <w:r>
              <w:t>Company</w:t>
            </w:r>
          </w:p>
        </w:tc>
        <w:tc>
          <w:tcPr>
            <w:tcW w:w="7555" w:type="dxa"/>
          </w:tcPr>
          <w:p w14:paraId="543B5C6B" w14:textId="77777777" w:rsidR="005C3BDE" w:rsidRDefault="005C3BDE" w:rsidP="00404B6F">
            <w:r>
              <w:t>Comment</w:t>
            </w:r>
          </w:p>
        </w:tc>
      </w:tr>
      <w:tr w:rsidR="005C3BDE" w14:paraId="683A2C3B" w14:textId="77777777" w:rsidTr="00404B6F">
        <w:tc>
          <w:tcPr>
            <w:tcW w:w="1795" w:type="dxa"/>
          </w:tcPr>
          <w:p w14:paraId="573AF37A" w14:textId="77777777" w:rsidR="005C3BDE" w:rsidRDefault="005C3BDE" w:rsidP="00404B6F"/>
        </w:tc>
        <w:tc>
          <w:tcPr>
            <w:tcW w:w="7555" w:type="dxa"/>
          </w:tcPr>
          <w:p w14:paraId="0B9B8496" w14:textId="77777777" w:rsidR="005C3BDE" w:rsidRDefault="005C3BDE" w:rsidP="00404B6F"/>
        </w:tc>
      </w:tr>
      <w:tr w:rsidR="005C3BDE" w14:paraId="2D189139" w14:textId="77777777" w:rsidTr="00404B6F">
        <w:tc>
          <w:tcPr>
            <w:tcW w:w="1795" w:type="dxa"/>
          </w:tcPr>
          <w:p w14:paraId="1ABFC70D" w14:textId="77777777" w:rsidR="005C3BDE" w:rsidRDefault="005C3BDE" w:rsidP="00404B6F"/>
        </w:tc>
        <w:tc>
          <w:tcPr>
            <w:tcW w:w="7555" w:type="dxa"/>
          </w:tcPr>
          <w:p w14:paraId="4A43FB9D" w14:textId="77777777" w:rsidR="005C3BDE" w:rsidRDefault="005C3BDE" w:rsidP="00404B6F"/>
        </w:tc>
      </w:tr>
      <w:tr w:rsidR="005C3BDE" w14:paraId="390CAEA0" w14:textId="77777777" w:rsidTr="00404B6F">
        <w:tc>
          <w:tcPr>
            <w:tcW w:w="1795" w:type="dxa"/>
          </w:tcPr>
          <w:p w14:paraId="228813B9" w14:textId="77777777" w:rsidR="005C3BDE" w:rsidRDefault="005C3BDE" w:rsidP="00404B6F"/>
        </w:tc>
        <w:tc>
          <w:tcPr>
            <w:tcW w:w="7555" w:type="dxa"/>
          </w:tcPr>
          <w:p w14:paraId="596955C8" w14:textId="77777777" w:rsidR="005C3BDE" w:rsidRDefault="005C3BDE" w:rsidP="00404B6F"/>
        </w:tc>
      </w:tr>
      <w:tr w:rsidR="005C3BDE" w14:paraId="6EF497E6" w14:textId="77777777" w:rsidTr="00404B6F">
        <w:tc>
          <w:tcPr>
            <w:tcW w:w="1795" w:type="dxa"/>
          </w:tcPr>
          <w:p w14:paraId="36940937" w14:textId="77777777" w:rsidR="005C3BDE" w:rsidRDefault="005C3BDE" w:rsidP="00404B6F"/>
        </w:tc>
        <w:tc>
          <w:tcPr>
            <w:tcW w:w="7555" w:type="dxa"/>
          </w:tcPr>
          <w:p w14:paraId="68325BB2" w14:textId="77777777" w:rsidR="005C3BDE" w:rsidRDefault="005C3BDE" w:rsidP="00404B6F"/>
        </w:tc>
      </w:tr>
      <w:tr w:rsidR="005C3BDE" w14:paraId="44A3B559" w14:textId="77777777" w:rsidTr="00404B6F">
        <w:tc>
          <w:tcPr>
            <w:tcW w:w="1795" w:type="dxa"/>
          </w:tcPr>
          <w:p w14:paraId="38744366" w14:textId="77777777" w:rsidR="005C3BDE" w:rsidRDefault="005C3BDE" w:rsidP="00404B6F"/>
        </w:tc>
        <w:tc>
          <w:tcPr>
            <w:tcW w:w="7555" w:type="dxa"/>
          </w:tcPr>
          <w:p w14:paraId="5F4A68CF" w14:textId="77777777" w:rsidR="005C3BDE" w:rsidRDefault="005C3BDE" w:rsidP="00404B6F"/>
        </w:tc>
      </w:tr>
    </w:tbl>
    <w:p w14:paraId="6863CDCB" w14:textId="77777777" w:rsidR="005C3BDE" w:rsidRDefault="005C3BDE" w:rsidP="005C3BDE"/>
    <w:p w14:paraId="60F223FB" w14:textId="1A536D76" w:rsidR="004D53A2" w:rsidRDefault="004D53A2" w:rsidP="004D53A2">
      <w:pPr>
        <w:pStyle w:val="Heading1"/>
      </w:pPr>
      <w:proofErr w:type="spellStart"/>
      <w:r>
        <w:t>gNB</w:t>
      </w:r>
      <w:proofErr w:type="spellEnd"/>
      <w:r>
        <w:t xml:space="preserve"> antenna orientation</w:t>
      </w:r>
    </w:p>
    <w:p w14:paraId="1B2B17DB" w14:textId="7FCAE95D" w:rsidR="004D53A2" w:rsidRPr="004D53A2" w:rsidRDefault="004D53A2" w:rsidP="004D53A2">
      <w:r>
        <w:t xml:space="preserve">Two companies provided views on the </w:t>
      </w:r>
      <w:proofErr w:type="spellStart"/>
      <w:r>
        <w:t>gNB</w:t>
      </w:r>
      <w:proofErr w:type="spellEnd"/>
      <w:r>
        <w:t xml:space="preserve"> antenna orientation</w:t>
      </w:r>
      <w:r w:rsidR="008D047B">
        <w:t xml:space="preserve"> in HST deployment</w:t>
      </w:r>
      <w:r>
        <w:t xml:space="preserve">. </w:t>
      </w:r>
    </w:p>
    <w:p w14:paraId="445B3DD5" w14:textId="682984E1" w:rsidR="004D53A2" w:rsidRDefault="0080095D" w:rsidP="004D53A2">
      <w:pPr>
        <w:pStyle w:val="ListParagraph"/>
        <w:numPr>
          <w:ilvl w:val="0"/>
          <w:numId w:val="3"/>
        </w:numPr>
      </w:pPr>
      <w:r>
        <w:t xml:space="preserve">Alt 1: </w:t>
      </w:r>
      <w:r w:rsidR="004D53A2">
        <w:t>Bi-directional only</w:t>
      </w:r>
    </w:p>
    <w:p w14:paraId="7B5FF28F" w14:textId="3F5382CE" w:rsidR="004D53A2" w:rsidRDefault="0080095D" w:rsidP="004D53A2">
      <w:pPr>
        <w:pStyle w:val="ListParagraph"/>
        <w:numPr>
          <w:ilvl w:val="0"/>
          <w:numId w:val="3"/>
        </w:numPr>
      </w:pPr>
      <w:r>
        <w:t xml:space="preserve">Alt 2: </w:t>
      </w:r>
      <w:r w:rsidR="004D53A2">
        <w:t>Unidirectional + Bidirectional</w:t>
      </w:r>
    </w:p>
    <w:p w14:paraId="111B7F2C" w14:textId="48686B71" w:rsidR="004D53A2" w:rsidRDefault="004D53A2" w:rsidP="004D53A2">
      <w:r>
        <w:t xml:space="preserve">Considering operator’s input </w:t>
      </w:r>
      <w:r w:rsidR="0080095D">
        <w:t xml:space="preserve">on realistic deployment scenario </w:t>
      </w:r>
      <w:r>
        <w:t>and given RAN4 requirement</w:t>
      </w:r>
      <w:r w:rsidR="008D047B">
        <w:t xml:space="preserve">s are only defined for </w:t>
      </w:r>
      <w:r>
        <w:t>bi-directional model</w:t>
      </w:r>
      <w:r w:rsidR="008D047B">
        <w:t xml:space="preserve">, it seems natural to </w:t>
      </w:r>
      <w:r w:rsidR="0080095D">
        <w:t>use</w:t>
      </w:r>
      <w:r w:rsidR="008D047B">
        <w:t xml:space="preserve"> bi-direction</w:t>
      </w:r>
      <w:r w:rsidR="0080095D">
        <w:t xml:space="preserve"> antenna orientation </w:t>
      </w:r>
      <w:r w:rsidR="0000340D">
        <w:t>should</w:t>
      </w:r>
      <w:r w:rsidR="008D047B">
        <w:t xml:space="preserve"> mandatory </w:t>
      </w:r>
      <w:r w:rsidR="0000340D">
        <w:t xml:space="preserve">antenna orientation </w:t>
      </w:r>
      <w:r w:rsidR="008D047B">
        <w:t>and unidirectional as optional</w:t>
      </w:r>
    </w:p>
    <w:p w14:paraId="2AE96484" w14:textId="39490B9D" w:rsidR="004D53A2" w:rsidRDefault="004D53A2" w:rsidP="004D53A2">
      <w:pPr>
        <w:spacing w:after="0"/>
        <w:rPr>
          <w:highlight w:val="yellow"/>
        </w:rPr>
      </w:pPr>
      <w:r w:rsidRPr="00F939D5">
        <w:rPr>
          <w:highlight w:val="yellow"/>
        </w:rPr>
        <w:t>Proposal</w:t>
      </w:r>
      <w:r>
        <w:rPr>
          <w:highlight w:val="yellow"/>
        </w:rPr>
        <w:t xml:space="preserve"> #</w:t>
      </w:r>
      <w:r w:rsidR="008E0274">
        <w:rPr>
          <w:highlight w:val="yellow"/>
        </w:rPr>
        <w:t>4</w:t>
      </w:r>
      <w:r w:rsidRPr="00F939D5">
        <w:rPr>
          <w:highlight w:val="yellow"/>
        </w:rPr>
        <w:t xml:space="preserve">: </w:t>
      </w:r>
    </w:p>
    <w:p w14:paraId="56C1EC80" w14:textId="5771039A" w:rsidR="004D53A2" w:rsidRDefault="004D53A2" w:rsidP="004D53A2">
      <w:pPr>
        <w:pStyle w:val="ListParagraph"/>
        <w:numPr>
          <w:ilvl w:val="0"/>
          <w:numId w:val="6"/>
        </w:numPr>
      </w:pPr>
      <w:r w:rsidRPr="004D53A2">
        <w:t xml:space="preserve">Use bi-directional as mandatory and </w:t>
      </w:r>
      <w:proofErr w:type="spellStart"/>
      <w:r w:rsidRPr="004D53A2">
        <w:t>uni</w:t>
      </w:r>
      <w:proofErr w:type="spellEnd"/>
      <w:r w:rsidR="008D047B">
        <w:t>-</w:t>
      </w:r>
      <w:r w:rsidRPr="004D53A2">
        <w:t>directional as optional</w:t>
      </w:r>
      <w:r>
        <w:t xml:space="preserve"> </w:t>
      </w:r>
      <w:proofErr w:type="spellStart"/>
      <w:r>
        <w:t>gNB</w:t>
      </w:r>
      <w:proofErr w:type="spellEnd"/>
      <w:r>
        <w:t xml:space="preserve"> antenna orientation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5C3BDE" w14:paraId="71C3AE20" w14:textId="77777777" w:rsidTr="00404B6F">
        <w:tc>
          <w:tcPr>
            <w:tcW w:w="1795" w:type="dxa"/>
          </w:tcPr>
          <w:p w14:paraId="5CD71E00" w14:textId="77777777" w:rsidR="005C3BDE" w:rsidRDefault="005C3BDE" w:rsidP="00404B6F">
            <w:r>
              <w:t>Company</w:t>
            </w:r>
          </w:p>
        </w:tc>
        <w:tc>
          <w:tcPr>
            <w:tcW w:w="7555" w:type="dxa"/>
          </w:tcPr>
          <w:p w14:paraId="43A6D199" w14:textId="77777777" w:rsidR="005C3BDE" w:rsidRDefault="005C3BDE" w:rsidP="00404B6F">
            <w:r>
              <w:t>Comment</w:t>
            </w:r>
          </w:p>
        </w:tc>
      </w:tr>
      <w:tr w:rsidR="005C3BDE" w14:paraId="23F3907F" w14:textId="77777777" w:rsidTr="00404B6F">
        <w:tc>
          <w:tcPr>
            <w:tcW w:w="1795" w:type="dxa"/>
          </w:tcPr>
          <w:p w14:paraId="7AFBEFC4" w14:textId="77777777" w:rsidR="005C3BDE" w:rsidRDefault="005C3BDE" w:rsidP="00404B6F"/>
        </w:tc>
        <w:tc>
          <w:tcPr>
            <w:tcW w:w="7555" w:type="dxa"/>
          </w:tcPr>
          <w:p w14:paraId="2E2A3302" w14:textId="77777777" w:rsidR="005C3BDE" w:rsidRDefault="005C3BDE" w:rsidP="00404B6F"/>
        </w:tc>
      </w:tr>
      <w:tr w:rsidR="005C3BDE" w14:paraId="446258C2" w14:textId="77777777" w:rsidTr="00404B6F">
        <w:tc>
          <w:tcPr>
            <w:tcW w:w="1795" w:type="dxa"/>
          </w:tcPr>
          <w:p w14:paraId="51FB1786" w14:textId="77777777" w:rsidR="005C3BDE" w:rsidRDefault="005C3BDE" w:rsidP="00404B6F"/>
        </w:tc>
        <w:tc>
          <w:tcPr>
            <w:tcW w:w="7555" w:type="dxa"/>
          </w:tcPr>
          <w:p w14:paraId="28C26325" w14:textId="77777777" w:rsidR="005C3BDE" w:rsidRDefault="005C3BDE" w:rsidP="00404B6F"/>
        </w:tc>
      </w:tr>
      <w:tr w:rsidR="005C3BDE" w14:paraId="58868F7A" w14:textId="77777777" w:rsidTr="00404B6F">
        <w:tc>
          <w:tcPr>
            <w:tcW w:w="1795" w:type="dxa"/>
          </w:tcPr>
          <w:p w14:paraId="0BF3EDE9" w14:textId="77777777" w:rsidR="005C3BDE" w:rsidRDefault="005C3BDE" w:rsidP="00404B6F"/>
        </w:tc>
        <w:tc>
          <w:tcPr>
            <w:tcW w:w="7555" w:type="dxa"/>
          </w:tcPr>
          <w:p w14:paraId="27FAB88C" w14:textId="77777777" w:rsidR="005C3BDE" w:rsidRDefault="005C3BDE" w:rsidP="00404B6F"/>
        </w:tc>
      </w:tr>
      <w:tr w:rsidR="005C3BDE" w14:paraId="7D014404" w14:textId="77777777" w:rsidTr="00404B6F">
        <w:tc>
          <w:tcPr>
            <w:tcW w:w="1795" w:type="dxa"/>
          </w:tcPr>
          <w:p w14:paraId="3D3B1323" w14:textId="77777777" w:rsidR="005C3BDE" w:rsidRDefault="005C3BDE" w:rsidP="00404B6F"/>
        </w:tc>
        <w:tc>
          <w:tcPr>
            <w:tcW w:w="7555" w:type="dxa"/>
          </w:tcPr>
          <w:p w14:paraId="1E59FB10" w14:textId="77777777" w:rsidR="005C3BDE" w:rsidRDefault="005C3BDE" w:rsidP="00404B6F"/>
        </w:tc>
      </w:tr>
      <w:tr w:rsidR="005C3BDE" w14:paraId="18B0795C" w14:textId="77777777" w:rsidTr="00404B6F">
        <w:tc>
          <w:tcPr>
            <w:tcW w:w="1795" w:type="dxa"/>
          </w:tcPr>
          <w:p w14:paraId="349B37ED" w14:textId="77777777" w:rsidR="005C3BDE" w:rsidRDefault="005C3BDE" w:rsidP="00404B6F"/>
        </w:tc>
        <w:tc>
          <w:tcPr>
            <w:tcW w:w="7555" w:type="dxa"/>
          </w:tcPr>
          <w:p w14:paraId="41BD5D48" w14:textId="77777777" w:rsidR="005C3BDE" w:rsidRDefault="005C3BDE" w:rsidP="00404B6F"/>
        </w:tc>
      </w:tr>
    </w:tbl>
    <w:p w14:paraId="4D23433B" w14:textId="77777777" w:rsidR="005C3BDE" w:rsidRPr="004D53A2" w:rsidRDefault="005C3BDE" w:rsidP="005C3BDE"/>
    <w:p w14:paraId="79471C44" w14:textId="0D9AFAD2" w:rsidR="003D06F5" w:rsidRDefault="003D06F5" w:rsidP="004D53A2">
      <w:pPr>
        <w:pStyle w:val="Heading1"/>
      </w:pPr>
      <w:r>
        <w:t>Channel model</w:t>
      </w:r>
    </w:p>
    <w:p w14:paraId="66713F43" w14:textId="3091E129" w:rsidR="004D53A2" w:rsidRPr="004D53A2" w:rsidRDefault="008D047B" w:rsidP="004D53A2">
      <w:r>
        <w:t>Some companies proposed to reuse RAN4 channel models (TS 36.101 / TR 36.878) as much as possible</w:t>
      </w:r>
      <w:r w:rsidR="00C80EF9">
        <w:t xml:space="preserve"> (</w:t>
      </w:r>
      <w:r w:rsidR="0001148D">
        <w:t xml:space="preserve">Samsung, Intel, </w:t>
      </w:r>
      <w:r w:rsidR="00E665E3">
        <w:t xml:space="preserve">IDC, </w:t>
      </w:r>
      <w:r w:rsidR="00023DB5">
        <w:t>CATT</w:t>
      </w:r>
      <w:r w:rsidR="00282972">
        <w:t xml:space="preserve">, Ericsson, </w:t>
      </w:r>
      <w:r w:rsidR="00C0609B">
        <w:t xml:space="preserve">LG, </w:t>
      </w:r>
      <w:r w:rsidR="00996C3E" w:rsidRPr="00996C3E">
        <w:t>FUTUREWEI</w:t>
      </w:r>
      <w:r w:rsidR="00996C3E">
        <w:t>, CMCC, Sony, OPPO</w:t>
      </w:r>
      <w:r w:rsidR="009D3C47">
        <w:t>, Nokia</w:t>
      </w:r>
      <w:r w:rsidR="00C80EF9">
        <w:t>)</w:t>
      </w:r>
      <w:r>
        <w:t xml:space="preserve">, while other companies proposed by extend </w:t>
      </w:r>
      <w:r w:rsidR="00AF2F6A">
        <w:t>RAN4</w:t>
      </w:r>
      <w:r>
        <w:t xml:space="preserve"> model</w:t>
      </w:r>
      <w:r w:rsidR="00AF2F6A">
        <w:t>s</w:t>
      </w:r>
      <w:r>
        <w:t xml:space="preserve"> by including multi-path components using CDL framework</w:t>
      </w:r>
      <w:r w:rsidR="00F3468C">
        <w:t xml:space="preserve"> (ZTE, CMCC,</w:t>
      </w:r>
      <w:r w:rsidR="00E26D75">
        <w:t xml:space="preserve"> </w:t>
      </w:r>
      <w:r w:rsidR="00E26D75" w:rsidRPr="00E26D75">
        <w:t>Huawei</w:t>
      </w:r>
      <w:r w:rsidR="00E26D75">
        <w:t>/</w:t>
      </w:r>
      <w:proofErr w:type="spellStart"/>
      <w:r w:rsidR="00E26D75" w:rsidRPr="00E26D75">
        <w:t>HiSilicon</w:t>
      </w:r>
      <w:proofErr w:type="spellEnd"/>
      <w:r w:rsidR="00E26D75">
        <w:t xml:space="preserve">, </w:t>
      </w:r>
      <w:r w:rsidR="00954926" w:rsidRPr="00954926">
        <w:t>Lenovo</w:t>
      </w:r>
      <w:r w:rsidR="00954926">
        <w:t>/</w:t>
      </w:r>
      <w:r w:rsidR="00954926" w:rsidRPr="00954926">
        <w:t>Motorola Mobility</w:t>
      </w:r>
      <w:r w:rsidR="00CA08B8">
        <w:t>, vivo</w:t>
      </w:r>
      <w:r w:rsidR="00F3468C">
        <w:t>)</w:t>
      </w:r>
      <w:r w:rsidR="00AF2F6A">
        <w:t xml:space="preserve">,i.e., </w:t>
      </w:r>
    </w:p>
    <w:p w14:paraId="74EAF17F" w14:textId="12D60391" w:rsidR="005B6378" w:rsidRDefault="009C7888" w:rsidP="003D06F5">
      <w:pPr>
        <w:pStyle w:val="ListParagraph"/>
        <w:numPr>
          <w:ilvl w:val="0"/>
          <w:numId w:val="3"/>
        </w:numPr>
      </w:pPr>
      <w:r>
        <w:t xml:space="preserve">Alt 1: </w:t>
      </w:r>
      <w:r w:rsidR="005E3874">
        <w:t>4 tap</w:t>
      </w:r>
      <w:r w:rsidR="00023DB5">
        <w:t>s</w:t>
      </w:r>
      <w:r w:rsidR="005E3874">
        <w:t xml:space="preserve"> - </w:t>
      </w:r>
      <w:r w:rsidR="005B6378">
        <w:t>TS 3</w:t>
      </w:r>
      <w:r w:rsidR="004D53A2">
        <w:t>6</w:t>
      </w:r>
      <w:r w:rsidR="005B6378">
        <w:t>.101 (</w:t>
      </w:r>
      <w:r w:rsidR="005B6378" w:rsidRPr="005B6378">
        <w:t>Annex B.3A</w:t>
      </w:r>
      <w:r w:rsidR="005B6378">
        <w:t>) / TR 36.878 (RAN4)</w:t>
      </w:r>
    </w:p>
    <w:p w14:paraId="4F75C0DC" w14:textId="5445CC88" w:rsidR="003D06F5" w:rsidRDefault="009C7888" w:rsidP="003D06F5">
      <w:pPr>
        <w:pStyle w:val="ListParagraph"/>
        <w:numPr>
          <w:ilvl w:val="0"/>
          <w:numId w:val="3"/>
        </w:numPr>
      </w:pPr>
      <w:r>
        <w:t xml:space="preserve">Alt 2: </w:t>
      </w:r>
      <w:r w:rsidR="005E3874">
        <w:t>Multi-path e</w:t>
      </w:r>
      <w:r w:rsidR="005B6378">
        <w:t>xtension of TS 3</w:t>
      </w:r>
      <w:r w:rsidR="004D53A2">
        <w:t>6</w:t>
      </w:r>
      <w:r w:rsidR="005B6378">
        <w:t>.101 (</w:t>
      </w:r>
      <w:r w:rsidR="005B6378" w:rsidRPr="005B6378">
        <w:t>Annex B.3A</w:t>
      </w:r>
      <w:r w:rsidR="005B6378">
        <w:t>) / TR 36.878 (RAN4) + CDL TR 38.901</w:t>
      </w:r>
    </w:p>
    <w:p w14:paraId="18772CC7" w14:textId="4B1F1677" w:rsidR="00274912" w:rsidRDefault="00274912" w:rsidP="004D7A84">
      <w:pPr>
        <w:spacing w:after="0"/>
      </w:pPr>
      <w:r w:rsidRPr="00274912">
        <w:t xml:space="preserve">Considering maturity </w:t>
      </w:r>
      <w:r>
        <w:t>of the model it is recommended to include RAN4 model as part of simulation assumption and continue discussion to finalize multipath extension of RAN4 model using CDL framework</w:t>
      </w:r>
    </w:p>
    <w:p w14:paraId="02ADBCCF" w14:textId="77777777" w:rsidR="00274912" w:rsidRPr="00274912" w:rsidRDefault="00274912" w:rsidP="004D7A84">
      <w:pPr>
        <w:spacing w:after="0"/>
      </w:pPr>
    </w:p>
    <w:p w14:paraId="0B13EF09" w14:textId="6973BF1A" w:rsidR="004D7A84" w:rsidRDefault="004D7A84" w:rsidP="004D7A84">
      <w:pPr>
        <w:spacing w:after="0"/>
        <w:rPr>
          <w:highlight w:val="yellow"/>
        </w:rPr>
      </w:pPr>
      <w:r w:rsidRPr="00F939D5">
        <w:rPr>
          <w:highlight w:val="yellow"/>
        </w:rPr>
        <w:t>Proposal</w:t>
      </w:r>
      <w:r>
        <w:rPr>
          <w:highlight w:val="yellow"/>
        </w:rPr>
        <w:t xml:space="preserve"> #</w:t>
      </w:r>
      <w:r w:rsidR="008E0274">
        <w:rPr>
          <w:highlight w:val="yellow"/>
        </w:rPr>
        <w:t>5</w:t>
      </w:r>
      <w:r w:rsidRPr="00F939D5">
        <w:rPr>
          <w:highlight w:val="yellow"/>
        </w:rPr>
        <w:t xml:space="preserve">: </w:t>
      </w:r>
    </w:p>
    <w:p w14:paraId="7AFDCDE1" w14:textId="1BAF186C" w:rsidR="00023DB5" w:rsidRDefault="00023DB5" w:rsidP="004D7A84">
      <w:pPr>
        <w:pStyle w:val="ListParagraph"/>
        <w:numPr>
          <w:ilvl w:val="0"/>
          <w:numId w:val="6"/>
        </w:numPr>
      </w:pPr>
      <w:r>
        <w:t xml:space="preserve">Adopt RAN4 4-taps model </w:t>
      </w:r>
      <w:r w:rsidR="00CA08B8">
        <w:t>based on TS 36.101 (</w:t>
      </w:r>
      <w:r w:rsidR="00CA08B8" w:rsidRPr="005B6378">
        <w:t>Annex B.3A</w:t>
      </w:r>
      <w:r w:rsidR="00CA08B8">
        <w:t>) / TR 36.878</w:t>
      </w:r>
    </w:p>
    <w:p w14:paraId="16C5F4BA" w14:textId="281641C6" w:rsidR="004D7A84" w:rsidRDefault="00A65244" w:rsidP="004D7A84">
      <w:pPr>
        <w:pStyle w:val="ListParagraph"/>
        <w:numPr>
          <w:ilvl w:val="0"/>
          <w:numId w:val="6"/>
        </w:numPr>
      </w:pPr>
      <w:r>
        <w:t>F</w:t>
      </w:r>
      <w:r>
        <w:t xml:space="preserve">urther </w:t>
      </w:r>
      <w:r>
        <w:t>d</w:t>
      </w:r>
      <w:r w:rsidR="004D7A84">
        <w:t xml:space="preserve">iscuss CDL based </w:t>
      </w:r>
      <w:r>
        <w:t xml:space="preserve">multipath </w:t>
      </w:r>
      <w:r w:rsidR="004D7A84">
        <w:t xml:space="preserve">extension </w:t>
      </w:r>
      <w:r>
        <w:t>from</w:t>
      </w:r>
      <w:r w:rsidR="00CA08B8">
        <w:t xml:space="preserve"> </w:t>
      </w:r>
      <w:r w:rsidR="00C80EF9">
        <w:t>RAN4 model</w:t>
      </w:r>
      <w:r w:rsidR="007077A5">
        <w:t>, e.g., using the following proposal (CMCC</w:t>
      </w:r>
      <w:r w:rsidR="00377F62">
        <w:t>)</w:t>
      </w:r>
      <w:r w:rsidR="007077A5">
        <w:t xml:space="preserve"> as a starting poi</w:t>
      </w:r>
      <w:r w:rsidR="00C3661F">
        <w:t>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661F" w14:paraId="685C6EF4" w14:textId="77777777" w:rsidTr="00C3661F">
        <w:tc>
          <w:tcPr>
            <w:tcW w:w="9350" w:type="dxa"/>
          </w:tcPr>
          <w:p w14:paraId="10E40D23" w14:textId="5B0E64B8" w:rsidR="00A94B0D" w:rsidRDefault="00A94B0D" w:rsidP="00C3661F">
            <w:pPr>
              <w:snapToGrid w:val="0"/>
              <w:ind w:firstLine="360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>CDL based c</w:t>
            </w:r>
            <w:r w:rsidR="00C3661F"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 xml:space="preserve">hannel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>m</w:t>
            </w:r>
            <w:r w:rsidR="00C3661F"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>odel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 xml:space="preserve"> proposal</w:t>
            </w:r>
            <w:r w:rsidR="00377F62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 xml:space="preserve"> for HST</w:t>
            </w:r>
            <w:r w:rsidR="00C3661F"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 xml:space="preserve">: </w:t>
            </w:r>
          </w:p>
          <w:p w14:paraId="3D90B426" w14:textId="77777777" w:rsidR="00A94B0D" w:rsidRDefault="00A94B0D" w:rsidP="00C3661F">
            <w:pPr>
              <w:snapToGrid w:val="0"/>
              <w:ind w:firstLine="360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</w:p>
          <w:p w14:paraId="3BB6F50A" w14:textId="1A06C5EE" w:rsidR="00C3661F" w:rsidRPr="00A94B0D" w:rsidRDefault="00C3661F" w:rsidP="00C3661F">
            <w:pPr>
              <w:snapToGrid w:val="0"/>
              <w:ind w:firstLine="360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 xml:space="preserve">Therefore, we think that some combination of the CDL channel model in TR38.901 and the 4-tap channel model in TS36.101 Annex B.3A could be considered. One simple way could be similar to the suggestion of ZTE, as illustrated in figure 3 below, 2-tap channel model for simplicity could be assumed which is similar to RAN4’s 4-tap assumption in order to reflect the characteristic of SFN-based transmission, and for each tap, CDL channel model in TR38.901 could be used to model the effect of the directional antenna of </w:t>
            </w:r>
            <w:proofErr w:type="spellStart"/>
            <w:r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>gNB</w:t>
            </w:r>
            <w:proofErr w:type="spellEnd"/>
            <w:r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>.</w:t>
            </w:r>
          </w:p>
          <w:p w14:paraId="74E34C28" w14:textId="77777777" w:rsidR="00C3661F" w:rsidRPr="00A94B0D" w:rsidRDefault="00C3661F" w:rsidP="00D87370">
            <w:pPr>
              <w:pStyle w:val="ListParagraph"/>
              <w:numPr>
                <w:ilvl w:val="1"/>
                <w:numId w:val="7"/>
              </w:numPr>
              <w:snapToGrid w:val="0"/>
              <w:contextualSpacing w:val="0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 xml:space="preserve">The delay for </w:t>
            </w:r>
            <w:proofErr w:type="spellStart"/>
            <w:r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>k’th</w:t>
            </w:r>
            <w:proofErr w:type="spellEnd"/>
            <w:r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 xml:space="preserve"> TRP is modified as</w:t>
            </w:r>
          </w:p>
          <w:p w14:paraId="4EED9E54" w14:textId="77777777" w:rsidR="00C3661F" w:rsidRPr="00A94B0D" w:rsidRDefault="00C3661F" w:rsidP="00C3661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k,n</m:t>
                    </m:r>
                  </m:sub>
                </m:s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n</m:t>
                    </m:r>
                  </m:sub>
                </m:sSub>
              </m:oMath>
            </m:oMathPara>
          </w:p>
          <w:p w14:paraId="0CDFE9D7" w14:textId="77777777" w:rsidR="00C3661F" w:rsidRPr="00A94B0D" w:rsidRDefault="00C3661F" w:rsidP="00C3661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B0D">
              <w:rPr>
                <w:rFonts w:ascii="Times New Roman" w:hAnsi="Times New Roman" w:cs="Times New Roman"/>
                <w:sz w:val="18"/>
                <w:szCs w:val="18"/>
              </w:rPr>
              <w:t xml:space="preserve">where  </w:t>
            </w:r>
            <w:r w:rsidRPr="00A94B0D">
              <w:rPr>
                <w:rFonts w:ascii="Times New Roman" w:hAnsi="Times New Roman" w:cs="Times New Roman"/>
                <w:noProof/>
                <w:sz w:val="18"/>
                <w:szCs w:val="18"/>
                <w:lang w:eastAsia="zh-CN"/>
              </w:rPr>
              <w:drawing>
                <wp:inline distT="0" distB="0" distL="0" distR="0" wp14:anchorId="0479B930" wp14:editId="4CC2180A">
                  <wp:extent cx="139700" cy="196850"/>
                  <wp:effectExtent l="0" t="0" r="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B0D">
              <w:rPr>
                <w:rFonts w:ascii="Times New Roman" w:hAnsi="Times New Roman" w:cs="Times New Roman"/>
                <w:sz w:val="18"/>
                <w:szCs w:val="18"/>
              </w:rPr>
              <w:t xml:space="preserve"> is the delay of </w:t>
            </w:r>
            <w:proofErr w:type="spellStart"/>
            <w:r w:rsidRPr="00A94B0D">
              <w:rPr>
                <w:rFonts w:ascii="Times New Roman" w:hAnsi="Times New Roman" w:cs="Times New Roman"/>
                <w:sz w:val="18"/>
                <w:szCs w:val="18"/>
              </w:rPr>
              <w:t>k’th</w:t>
            </w:r>
            <w:proofErr w:type="spellEnd"/>
            <w:r w:rsidRPr="00A94B0D">
              <w:rPr>
                <w:rFonts w:ascii="Times New Roman" w:hAnsi="Times New Roman" w:cs="Times New Roman"/>
                <w:sz w:val="18"/>
                <w:szCs w:val="18"/>
              </w:rPr>
              <w:t xml:space="preserve"> TRP, which can be derived </w:t>
            </w:r>
            <w:proofErr w:type="gramStart"/>
            <w:r w:rsidRPr="00A94B0D">
              <w:rPr>
                <w:rFonts w:ascii="Times New Roman" w:hAnsi="Times New Roman" w:cs="Times New Roman"/>
                <w:sz w:val="18"/>
                <w:szCs w:val="18"/>
              </w:rPr>
              <w:t>as</w:t>
            </w:r>
            <w:proofErr w:type="gramEnd"/>
          </w:p>
          <w:p w14:paraId="051A911C" w14:textId="77777777" w:rsidR="00C3661F" w:rsidRPr="00A94B0D" w:rsidRDefault="00C3661F" w:rsidP="00C3661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y(t)-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k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C</m:t>
                    </m:r>
                  </m:den>
                </m:f>
              </m:oMath>
            </m:oMathPara>
          </w:p>
          <w:p w14:paraId="673D94E5" w14:textId="729EEC30" w:rsidR="00C3661F" w:rsidRPr="00A94B0D" w:rsidRDefault="00C3661F" w:rsidP="00A94B0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B0D">
              <w:rPr>
                <w:rFonts w:ascii="Times New Roman" w:hAnsi="Times New Roman" w:cs="Times New Roman"/>
                <w:sz w:val="18"/>
                <w:szCs w:val="18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18"/>
                      <w:szCs w:val="18"/>
                    </w:rPr>
                    <m:t>τ</m:t>
                  </m:r>
                </m:e>
                <m:sub>
                  <m:r>
                    <w:rPr>
                      <w:rFonts w:ascii="Cambria Math" w:hAnsi="Times New Roman" w:cs="Times New Roman"/>
                      <w:sz w:val="18"/>
                      <w:szCs w:val="18"/>
                    </w:rPr>
                    <m:t>n</m:t>
                  </m:r>
                </m:sub>
              </m:sSub>
            </m:oMath>
            <w:r w:rsidRPr="00A94B0D">
              <w:rPr>
                <w:rFonts w:ascii="Times New Roman" w:hAnsi="Times New Roman" w:cs="Times New Roman"/>
                <w:sz w:val="18"/>
                <w:szCs w:val="18"/>
              </w:rPr>
              <w:t xml:space="preserve"> is the delay of the n’th channel cluster as in Table 7.7.1-1~7.7.1-5 in </w:t>
            </w:r>
            <w:proofErr w:type="gramStart"/>
            <w:r w:rsidRPr="00A94B0D">
              <w:rPr>
                <w:rFonts w:ascii="Times New Roman" w:hAnsi="Times New Roman" w:cs="Times New Roman"/>
                <w:sz w:val="18"/>
                <w:szCs w:val="18"/>
              </w:rPr>
              <w:t>38.901, and</w:t>
            </w:r>
            <w:proofErr w:type="gramEnd"/>
            <w:r w:rsidRPr="00A94B0D">
              <w:rPr>
                <w:rFonts w:ascii="Times New Roman" w:hAnsi="Times New Roman" w:cs="Times New Roman"/>
                <w:sz w:val="18"/>
                <w:szCs w:val="18"/>
              </w:rPr>
              <w:t xml:space="preserve"> assume the location of the k’th TRP is xk, and the UE’s location is y(t).</w:t>
            </w:r>
          </w:p>
          <w:p w14:paraId="4085F819" w14:textId="77777777" w:rsidR="00C3661F" w:rsidRPr="00A94B0D" w:rsidRDefault="00C3661F" w:rsidP="00C3661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B0D">
              <w:rPr>
                <w:rFonts w:ascii="Times New Roman" w:hAnsi="Times New Roman" w:cs="Times New Roman"/>
                <w:sz w:val="18"/>
                <w:szCs w:val="18"/>
              </w:rPr>
              <w:t>The delay spread for different TRPs could be modeled as different as suggested by Huawei.</w:t>
            </w:r>
          </w:p>
          <w:p w14:paraId="6E8BA7ED" w14:textId="77777777" w:rsidR="00C3661F" w:rsidRPr="00A94B0D" w:rsidRDefault="00C3661F" w:rsidP="00D87370">
            <w:pPr>
              <w:pStyle w:val="ListParagraph"/>
              <w:numPr>
                <w:ilvl w:val="1"/>
                <w:numId w:val="7"/>
              </w:numPr>
              <w:snapToGrid w:val="0"/>
              <w:contextualSpacing w:val="0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 xml:space="preserve">The normalized power for </w:t>
            </w:r>
            <w:proofErr w:type="spellStart"/>
            <w:r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>k’th</w:t>
            </w:r>
            <w:proofErr w:type="spellEnd"/>
            <w:r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 xml:space="preserve"> TRP is modified as </w:t>
            </w:r>
          </w:p>
          <w:p w14:paraId="7EB62EEC" w14:textId="77777777" w:rsidR="00C3661F" w:rsidRPr="00A94B0D" w:rsidRDefault="00C3661F" w:rsidP="00C3661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=10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lg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18"/>
                                    <w:szCs w:val="18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18"/>
                                            <w:szCs w:val="18"/>
                                          </w:rPr>
                                          <m:t>y(t)-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18"/>
                                                <w:szCs w:val="18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18"/>
                                                <w:szCs w:val="18"/>
                                              </w:rPr>
                                              <m:t>k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num>
                          <m:den>
                            <m:nary>
                              <m:naryPr>
                                <m:chr m:val="∑"/>
                                <m:sup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18"/>
                                    <w:szCs w:val="18"/>
                                  </w:rPr>
                                  <m:t>i=1,2</m:t>
                                </m:r>
                              </m:sub>
                              <m:sup/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18"/>
                                                <w:szCs w:val="18"/>
                                              </w:rPr>
                                              <m:t>y(t)-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18"/>
                                                    <w:szCs w:val="1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18"/>
                                                    <w:szCs w:val="18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18"/>
                                                    <w:szCs w:val="18"/>
                                                  </w:rPr>
                                                  <m:t>i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e>
                            </m:nary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(dB)</m:t>
                </m:r>
              </m:oMath>
            </m:oMathPara>
          </w:p>
          <w:p w14:paraId="2E330F71" w14:textId="77777777" w:rsidR="00C3661F" w:rsidRPr="00A94B0D" w:rsidRDefault="00C3661F" w:rsidP="00D87370">
            <w:pPr>
              <w:pStyle w:val="ListParagraph"/>
              <w:numPr>
                <w:ilvl w:val="1"/>
                <w:numId w:val="7"/>
              </w:numPr>
              <w:snapToGrid w:val="0"/>
              <w:contextualSpacing w:val="0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 w:rsidRPr="00A94B0D"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  <w:t>To generate the modified angle parameters, the scaling method mentioned in subclause 7.7.5.1 in TS 38.901 is used</w:t>
            </w:r>
          </w:p>
          <w:p w14:paraId="77E437B1" w14:textId="77777777" w:rsidR="00C3661F" w:rsidRPr="00A94B0D" w:rsidRDefault="00C3661F" w:rsidP="00C3661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n,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m:t>scaled</m:t>
                    </m: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sub>
                </m:s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m:t>desired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m:t>model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n,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m:t>model</m:t>
                        </m:r>
                        <m:ctrl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</m:ctrlPr>
                      </m:sub>
                    </m:s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φ,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m:t>model</m:t>
                        </m:r>
                        <m:ctrl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</m:ctrlP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φ,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m:t>desired</m:t>
                    </m: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sub>
                </m:sSub>
              </m:oMath>
            </m:oMathPara>
          </w:p>
          <w:p w14:paraId="093972BF" w14:textId="77777777" w:rsidR="00C3661F" w:rsidRPr="00A94B0D" w:rsidRDefault="00C3661F" w:rsidP="00C3661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B0D">
              <w:rPr>
                <w:rFonts w:ascii="Times New Roman" w:hAnsi="Times New Roman" w:cs="Times New Roman"/>
                <w:sz w:val="18"/>
                <w:szCs w:val="18"/>
              </w:rPr>
              <w:t xml:space="preserve">where </w:t>
            </w:r>
            <m:oMath>
              <m:r>
                <m:rPr>
                  <m:nor/>
                </m:rPr>
                <w:rPr>
                  <w:rFonts w:ascii="Times New Roman" w:hAnsi="Times New Roman" w:cs="Times New Roman"/>
                  <w:sz w:val="18"/>
                  <w:szCs w:val="18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8"/>
                      <w:szCs w:val="18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8"/>
                      <w:szCs w:val="18"/>
                    </w:rPr>
                    <m:t>model</m:t>
                  </m:r>
                </m:sub>
              </m:sSub>
              <m:r>
                <w:rPr>
                  <w:rFonts w:ascii="Cambria Math" w:hAnsi="Cambria Math" w:cs="Times New Roman"/>
                  <w:sz w:val="18"/>
                  <w:szCs w:val="18"/>
                </w:rPr>
                <m:t>=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18"/>
                  <w:szCs w:val="18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8"/>
                      <w:szCs w:val="18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8"/>
                      <w:szCs w:val="18"/>
                    </w:rPr>
                    <m:t>desired</m:t>
                  </m:r>
                </m:sub>
              </m:sSub>
            </m:oMath>
            <w:r w:rsidRPr="00A94B0D">
              <w:rPr>
                <w:rFonts w:ascii="Times New Roman" w:hAnsi="Times New Roman" w:cs="Times New Roman"/>
                <w:sz w:val="18"/>
                <w:szCs w:val="18"/>
              </w:rPr>
              <w:t xml:space="preserve"> could be assumed,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φ,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8"/>
                      <w:szCs w:val="18"/>
                    </w:rPr>
                    <m:t>desired</m:t>
                  </m: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sub>
              </m:sSub>
            </m:oMath>
            <w:r w:rsidRPr="00A94B0D">
              <w:rPr>
                <w:rFonts w:ascii="Times New Roman" w:hAnsi="Times New Roman" w:cs="Times New Roman"/>
                <w:sz w:val="18"/>
                <w:szCs w:val="18"/>
              </w:rPr>
              <w:t xml:space="preserve"> of the </w:t>
            </w:r>
            <w:proofErr w:type="spellStart"/>
            <w:r w:rsidRPr="00A94B0D">
              <w:rPr>
                <w:rFonts w:ascii="Times New Roman" w:hAnsi="Times New Roman" w:cs="Times New Roman"/>
                <w:sz w:val="18"/>
                <w:szCs w:val="18"/>
              </w:rPr>
              <w:t>k’th</w:t>
            </w:r>
            <w:proofErr w:type="spellEnd"/>
            <w:r w:rsidRPr="00A94B0D">
              <w:rPr>
                <w:rFonts w:ascii="Times New Roman" w:hAnsi="Times New Roman" w:cs="Times New Roman"/>
                <w:sz w:val="18"/>
                <w:szCs w:val="18"/>
              </w:rPr>
              <w:t xml:space="preserve"> TRP is the AOD, AOA, ZOD and ZOA of LOS direction derived based on the locations and antenna heights of UE and TRPs.</w:t>
            </w:r>
          </w:p>
          <w:p w14:paraId="1C7E9B62" w14:textId="77777777" w:rsidR="00C3661F" w:rsidRPr="00A94B0D" w:rsidRDefault="00C3661F" w:rsidP="00A94B0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B0D">
              <w:rPr>
                <w:rFonts w:ascii="Times New Roman" w:hAnsi="Times New Roman" w:cs="Times New Roman"/>
                <w:noProof/>
                <w:sz w:val="18"/>
                <w:szCs w:val="18"/>
                <w:lang w:eastAsia="zh-CN"/>
              </w:rPr>
              <w:drawing>
                <wp:inline distT="0" distB="0" distL="0" distR="0" wp14:anchorId="7BA0B819" wp14:editId="5FC39483">
                  <wp:extent cx="3277454" cy="1808798"/>
                  <wp:effectExtent l="0" t="0" r="0" b="127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454" cy="18087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1BC5A2" w14:textId="77777777" w:rsidR="00C3661F" w:rsidRPr="00A94B0D" w:rsidRDefault="00C3661F" w:rsidP="00A94B0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B0D">
              <w:rPr>
                <w:rFonts w:ascii="Times New Roman" w:hAnsi="Times New Roman" w:cs="Times New Roman"/>
                <w:sz w:val="18"/>
                <w:szCs w:val="18"/>
              </w:rPr>
              <w:t>Fig. 3. Simplified and updated HST-SFN channel model for evaluation</w:t>
            </w:r>
          </w:p>
          <w:p w14:paraId="09B7B9B8" w14:textId="77777777" w:rsidR="00C3661F" w:rsidRDefault="00C3661F" w:rsidP="00C3661F"/>
        </w:tc>
      </w:tr>
    </w:tbl>
    <w:p w14:paraId="5DA19BB9" w14:textId="523AE060" w:rsidR="00C3661F" w:rsidRDefault="00C3661F" w:rsidP="00C3661F">
      <w:pPr>
        <w:snapToGrid w:val="0"/>
        <w:spacing w:after="0" w:line="240" w:lineRule="auto"/>
        <w:ind w:firstLine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5C3BDE" w14:paraId="46F740A4" w14:textId="77777777" w:rsidTr="00404B6F">
        <w:tc>
          <w:tcPr>
            <w:tcW w:w="1795" w:type="dxa"/>
          </w:tcPr>
          <w:p w14:paraId="1123460A" w14:textId="77777777" w:rsidR="005C3BDE" w:rsidRDefault="005C3BDE" w:rsidP="00404B6F">
            <w:r>
              <w:t>Company</w:t>
            </w:r>
          </w:p>
        </w:tc>
        <w:tc>
          <w:tcPr>
            <w:tcW w:w="7555" w:type="dxa"/>
          </w:tcPr>
          <w:p w14:paraId="1142B3C5" w14:textId="77777777" w:rsidR="005C3BDE" w:rsidRDefault="005C3BDE" w:rsidP="00404B6F">
            <w:r>
              <w:t>Comment</w:t>
            </w:r>
          </w:p>
        </w:tc>
      </w:tr>
      <w:tr w:rsidR="005C3BDE" w14:paraId="4A7D9570" w14:textId="77777777" w:rsidTr="00404B6F">
        <w:tc>
          <w:tcPr>
            <w:tcW w:w="1795" w:type="dxa"/>
          </w:tcPr>
          <w:p w14:paraId="1677B6A3" w14:textId="77777777" w:rsidR="005C3BDE" w:rsidRDefault="005C3BDE" w:rsidP="00404B6F"/>
        </w:tc>
        <w:tc>
          <w:tcPr>
            <w:tcW w:w="7555" w:type="dxa"/>
          </w:tcPr>
          <w:p w14:paraId="09A643A4" w14:textId="77777777" w:rsidR="005C3BDE" w:rsidRDefault="005C3BDE" w:rsidP="00404B6F"/>
        </w:tc>
      </w:tr>
      <w:tr w:rsidR="005C3BDE" w14:paraId="605E3A8E" w14:textId="77777777" w:rsidTr="00404B6F">
        <w:tc>
          <w:tcPr>
            <w:tcW w:w="1795" w:type="dxa"/>
          </w:tcPr>
          <w:p w14:paraId="4EDABFA1" w14:textId="77777777" w:rsidR="005C3BDE" w:rsidRDefault="005C3BDE" w:rsidP="00404B6F"/>
        </w:tc>
        <w:tc>
          <w:tcPr>
            <w:tcW w:w="7555" w:type="dxa"/>
          </w:tcPr>
          <w:p w14:paraId="38F66A71" w14:textId="77777777" w:rsidR="005C3BDE" w:rsidRDefault="005C3BDE" w:rsidP="00404B6F"/>
        </w:tc>
      </w:tr>
      <w:tr w:rsidR="005C3BDE" w14:paraId="7D7685D9" w14:textId="77777777" w:rsidTr="00404B6F">
        <w:tc>
          <w:tcPr>
            <w:tcW w:w="1795" w:type="dxa"/>
          </w:tcPr>
          <w:p w14:paraId="19F93AB2" w14:textId="77777777" w:rsidR="005C3BDE" w:rsidRDefault="005C3BDE" w:rsidP="00404B6F"/>
        </w:tc>
        <w:tc>
          <w:tcPr>
            <w:tcW w:w="7555" w:type="dxa"/>
          </w:tcPr>
          <w:p w14:paraId="094D81BB" w14:textId="77777777" w:rsidR="005C3BDE" w:rsidRDefault="005C3BDE" w:rsidP="00404B6F"/>
        </w:tc>
      </w:tr>
      <w:tr w:rsidR="005C3BDE" w14:paraId="7AACD6B5" w14:textId="77777777" w:rsidTr="00404B6F">
        <w:tc>
          <w:tcPr>
            <w:tcW w:w="1795" w:type="dxa"/>
          </w:tcPr>
          <w:p w14:paraId="46F9C866" w14:textId="77777777" w:rsidR="005C3BDE" w:rsidRDefault="005C3BDE" w:rsidP="00404B6F"/>
        </w:tc>
        <w:tc>
          <w:tcPr>
            <w:tcW w:w="7555" w:type="dxa"/>
          </w:tcPr>
          <w:p w14:paraId="7789C08D" w14:textId="77777777" w:rsidR="005C3BDE" w:rsidRDefault="005C3BDE" w:rsidP="00404B6F"/>
        </w:tc>
      </w:tr>
      <w:tr w:rsidR="005C3BDE" w14:paraId="5CE3DD9A" w14:textId="77777777" w:rsidTr="00404B6F">
        <w:tc>
          <w:tcPr>
            <w:tcW w:w="1795" w:type="dxa"/>
          </w:tcPr>
          <w:p w14:paraId="53B5D6C3" w14:textId="77777777" w:rsidR="005C3BDE" w:rsidRDefault="005C3BDE" w:rsidP="00404B6F"/>
        </w:tc>
        <w:tc>
          <w:tcPr>
            <w:tcW w:w="7555" w:type="dxa"/>
          </w:tcPr>
          <w:p w14:paraId="01FCDE2C" w14:textId="77777777" w:rsidR="005C3BDE" w:rsidRDefault="005C3BDE" w:rsidP="00404B6F"/>
        </w:tc>
      </w:tr>
    </w:tbl>
    <w:p w14:paraId="37BEB48B" w14:textId="77777777" w:rsidR="00377F62" w:rsidRDefault="00377F62" w:rsidP="00C3661F">
      <w:pPr>
        <w:snapToGrid w:val="0"/>
        <w:spacing w:after="0" w:line="240" w:lineRule="auto"/>
        <w:ind w:firstLine="360"/>
      </w:pPr>
    </w:p>
    <w:p w14:paraId="4BCCFC28" w14:textId="2AC09C93" w:rsidR="003D06F5" w:rsidRDefault="003D06F5" w:rsidP="004D53A2">
      <w:pPr>
        <w:pStyle w:val="Heading1"/>
      </w:pPr>
      <w:r>
        <w:t>Baseline scheme</w:t>
      </w:r>
      <w:r w:rsidR="008E0274">
        <w:t xml:space="preserve"> for comparison</w:t>
      </w:r>
    </w:p>
    <w:p w14:paraId="73C38DFF" w14:textId="775EF746" w:rsidR="00F202DE" w:rsidRPr="00F202DE" w:rsidRDefault="00F202DE" w:rsidP="00F202DE">
      <w:r>
        <w:t xml:space="preserve">Some companies </w:t>
      </w:r>
      <w:r w:rsidR="008E0274">
        <w:t xml:space="preserve">provided their views on the </w:t>
      </w:r>
      <w:r>
        <w:t xml:space="preserve">baseline schemes </w:t>
      </w:r>
      <w:r w:rsidR="008E0274">
        <w:t xml:space="preserve">that should be used for performance comparison, i.e., </w:t>
      </w:r>
    </w:p>
    <w:p w14:paraId="4E042D03" w14:textId="4BB83FB5" w:rsidR="003D06F5" w:rsidRDefault="008E0274" w:rsidP="003D06F5">
      <w:pPr>
        <w:pStyle w:val="ListParagraph"/>
        <w:numPr>
          <w:ilvl w:val="0"/>
          <w:numId w:val="3"/>
        </w:numPr>
      </w:pPr>
      <w:r>
        <w:t xml:space="preserve">Alt. 1 </w:t>
      </w:r>
      <w:r w:rsidR="003D06F5">
        <w:t>Rel-15</w:t>
      </w:r>
      <w:r w:rsidR="005E3874">
        <w:t xml:space="preserve"> SFN</w:t>
      </w:r>
    </w:p>
    <w:p w14:paraId="6816C112" w14:textId="76CB6287" w:rsidR="005E3874" w:rsidRDefault="008E0274" w:rsidP="005E3874">
      <w:pPr>
        <w:pStyle w:val="ListParagraph"/>
        <w:numPr>
          <w:ilvl w:val="0"/>
          <w:numId w:val="3"/>
        </w:numPr>
      </w:pPr>
      <w:r>
        <w:t xml:space="preserve">Alt. 2 </w:t>
      </w:r>
      <w:r w:rsidR="003D06F5">
        <w:t>Rel-16</w:t>
      </w:r>
      <w:r w:rsidR="005B6378">
        <w:t xml:space="preserve"> URLLC </w:t>
      </w:r>
    </w:p>
    <w:p w14:paraId="22FEC8D4" w14:textId="0E78A65B" w:rsidR="00A65244" w:rsidRDefault="00A65244" w:rsidP="004D7A84">
      <w:pPr>
        <w:spacing w:after="0"/>
      </w:pPr>
      <w:r>
        <w:t>To avoid lengthy discussion on the baseline scheme</w:t>
      </w:r>
      <w:r w:rsidR="00546D52">
        <w:t>,</w:t>
      </w:r>
      <w:r>
        <w:t xml:space="preserve"> it is recommended that each company to provide details on the baseline scheme used for comparison</w:t>
      </w:r>
    </w:p>
    <w:p w14:paraId="5E6F584C" w14:textId="77777777" w:rsidR="00A65244" w:rsidRPr="00A65244" w:rsidRDefault="00A65244" w:rsidP="004D7A84">
      <w:pPr>
        <w:spacing w:after="0"/>
      </w:pPr>
    </w:p>
    <w:p w14:paraId="37747771" w14:textId="26C65D87" w:rsidR="00F939D5" w:rsidRDefault="00F939D5" w:rsidP="004D7A84">
      <w:pPr>
        <w:spacing w:after="0"/>
        <w:rPr>
          <w:highlight w:val="yellow"/>
        </w:rPr>
      </w:pPr>
      <w:r w:rsidRPr="00F939D5">
        <w:rPr>
          <w:highlight w:val="yellow"/>
        </w:rPr>
        <w:t>Proposal</w:t>
      </w:r>
      <w:r w:rsidR="008E0274">
        <w:rPr>
          <w:highlight w:val="yellow"/>
        </w:rPr>
        <w:t xml:space="preserve"> #6</w:t>
      </w:r>
      <w:r w:rsidRPr="00F939D5">
        <w:rPr>
          <w:highlight w:val="yellow"/>
        </w:rPr>
        <w:t xml:space="preserve">: </w:t>
      </w:r>
    </w:p>
    <w:p w14:paraId="0A16FB6D" w14:textId="01C93951" w:rsidR="00F939D5" w:rsidRDefault="00F939D5" w:rsidP="00F939D5">
      <w:pPr>
        <w:pStyle w:val="ListParagraph"/>
        <w:numPr>
          <w:ilvl w:val="0"/>
          <w:numId w:val="6"/>
        </w:numPr>
      </w:pPr>
      <w:r w:rsidRPr="008D047B">
        <w:t>Each company to provide baseline scheme used for comparison</w:t>
      </w:r>
      <w:r w:rsidR="00A65244">
        <w:t xml:space="preserve"> as part of simulation assumptions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90844" w14:paraId="662084AF" w14:textId="77777777" w:rsidTr="00404B6F">
        <w:tc>
          <w:tcPr>
            <w:tcW w:w="1795" w:type="dxa"/>
          </w:tcPr>
          <w:p w14:paraId="04A6C072" w14:textId="77777777" w:rsidR="00F90844" w:rsidRDefault="00F90844" w:rsidP="00404B6F">
            <w:r>
              <w:t>Company</w:t>
            </w:r>
          </w:p>
        </w:tc>
        <w:tc>
          <w:tcPr>
            <w:tcW w:w="7555" w:type="dxa"/>
          </w:tcPr>
          <w:p w14:paraId="0C319B53" w14:textId="77777777" w:rsidR="00F90844" w:rsidRDefault="00F90844" w:rsidP="00404B6F">
            <w:r>
              <w:t>Comment</w:t>
            </w:r>
          </w:p>
        </w:tc>
      </w:tr>
      <w:tr w:rsidR="00F90844" w14:paraId="4FE7C19C" w14:textId="77777777" w:rsidTr="00404B6F">
        <w:tc>
          <w:tcPr>
            <w:tcW w:w="1795" w:type="dxa"/>
          </w:tcPr>
          <w:p w14:paraId="088F1CFF" w14:textId="77777777" w:rsidR="00F90844" w:rsidRDefault="00F90844" w:rsidP="00404B6F"/>
        </w:tc>
        <w:tc>
          <w:tcPr>
            <w:tcW w:w="7555" w:type="dxa"/>
          </w:tcPr>
          <w:p w14:paraId="755819EE" w14:textId="77777777" w:rsidR="00F90844" w:rsidRDefault="00F90844" w:rsidP="00404B6F"/>
        </w:tc>
      </w:tr>
      <w:tr w:rsidR="00F90844" w14:paraId="28955916" w14:textId="77777777" w:rsidTr="00404B6F">
        <w:tc>
          <w:tcPr>
            <w:tcW w:w="1795" w:type="dxa"/>
          </w:tcPr>
          <w:p w14:paraId="08FB6B25" w14:textId="77777777" w:rsidR="00F90844" w:rsidRDefault="00F90844" w:rsidP="00404B6F"/>
        </w:tc>
        <w:tc>
          <w:tcPr>
            <w:tcW w:w="7555" w:type="dxa"/>
          </w:tcPr>
          <w:p w14:paraId="304A2C61" w14:textId="77777777" w:rsidR="00F90844" w:rsidRDefault="00F90844" w:rsidP="00404B6F"/>
        </w:tc>
      </w:tr>
      <w:tr w:rsidR="00F90844" w14:paraId="1902A6C6" w14:textId="77777777" w:rsidTr="00404B6F">
        <w:tc>
          <w:tcPr>
            <w:tcW w:w="1795" w:type="dxa"/>
          </w:tcPr>
          <w:p w14:paraId="04875E4A" w14:textId="77777777" w:rsidR="00F90844" w:rsidRDefault="00F90844" w:rsidP="00404B6F"/>
        </w:tc>
        <w:tc>
          <w:tcPr>
            <w:tcW w:w="7555" w:type="dxa"/>
          </w:tcPr>
          <w:p w14:paraId="5838E053" w14:textId="77777777" w:rsidR="00F90844" w:rsidRDefault="00F90844" w:rsidP="00404B6F"/>
        </w:tc>
      </w:tr>
      <w:tr w:rsidR="00F90844" w14:paraId="5E9184D7" w14:textId="77777777" w:rsidTr="00404B6F">
        <w:tc>
          <w:tcPr>
            <w:tcW w:w="1795" w:type="dxa"/>
          </w:tcPr>
          <w:p w14:paraId="15C4AC82" w14:textId="77777777" w:rsidR="00F90844" w:rsidRDefault="00F90844" w:rsidP="00404B6F"/>
        </w:tc>
        <w:tc>
          <w:tcPr>
            <w:tcW w:w="7555" w:type="dxa"/>
          </w:tcPr>
          <w:p w14:paraId="351AC202" w14:textId="77777777" w:rsidR="00F90844" w:rsidRDefault="00F90844" w:rsidP="00404B6F"/>
        </w:tc>
      </w:tr>
      <w:tr w:rsidR="00F90844" w14:paraId="53ADBB68" w14:textId="77777777" w:rsidTr="00404B6F">
        <w:tc>
          <w:tcPr>
            <w:tcW w:w="1795" w:type="dxa"/>
          </w:tcPr>
          <w:p w14:paraId="0FA21C34" w14:textId="77777777" w:rsidR="00F90844" w:rsidRDefault="00F90844" w:rsidP="00404B6F"/>
        </w:tc>
        <w:tc>
          <w:tcPr>
            <w:tcW w:w="7555" w:type="dxa"/>
          </w:tcPr>
          <w:p w14:paraId="5920A02D" w14:textId="77777777" w:rsidR="00F90844" w:rsidRDefault="00F90844" w:rsidP="00404B6F"/>
        </w:tc>
      </w:tr>
    </w:tbl>
    <w:p w14:paraId="4ADFBEC7" w14:textId="77777777" w:rsidR="00F90844" w:rsidRDefault="00F90844" w:rsidP="00566F86"/>
    <w:p w14:paraId="25B9698F" w14:textId="108EA1BE" w:rsidR="00566F86" w:rsidRPr="008D047B" w:rsidRDefault="00566F86" w:rsidP="00566F86">
      <w:r>
        <w:t xml:space="preserve">Companies are </w:t>
      </w:r>
      <w:r w:rsidR="00546D52">
        <w:t xml:space="preserve">also </w:t>
      </w:r>
      <w:r w:rsidR="0000340D">
        <w:t>encourage</w:t>
      </w:r>
      <w:r w:rsidR="00546D52">
        <w:t>d</w:t>
      </w:r>
      <w:r w:rsidR="0000340D">
        <w:t xml:space="preserve"> to provide additional inputs regarding HST simulation assumptions using the following table</w:t>
      </w:r>
      <w:r w:rsidR="00546D52">
        <w:t xml:space="preserve"> below</w:t>
      </w:r>
      <w:r w:rsidR="0000340D">
        <w:t>.</w:t>
      </w:r>
    </w:p>
    <w:p w14:paraId="4053B9B1" w14:textId="3EB85A2C" w:rsidR="00A06627" w:rsidRDefault="00A06627">
      <w:r>
        <w:br w:type="page"/>
      </w:r>
    </w:p>
    <w:p w14:paraId="1E4F2DAD" w14:textId="77777777" w:rsidR="005657FE" w:rsidRDefault="005657FE" w:rsidP="00F939D5">
      <w:pPr>
        <w:sectPr w:rsidR="005657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CF431E" w14:textId="581189AC" w:rsidR="005B6378" w:rsidRDefault="005E3874" w:rsidP="004D53A2">
      <w:pPr>
        <w:pStyle w:val="Heading1"/>
      </w:pPr>
      <w:r>
        <w:t>Detailed simulation assumptions:</w:t>
      </w:r>
    </w:p>
    <w:tbl>
      <w:tblPr>
        <w:tblStyle w:val="TableGrid"/>
        <w:tblW w:w="14220" w:type="dxa"/>
        <w:tblInd w:w="-905" w:type="dxa"/>
        <w:tblLook w:val="04A0" w:firstRow="1" w:lastRow="0" w:firstColumn="1" w:lastColumn="0" w:noHBand="0" w:noVBand="1"/>
      </w:tblPr>
      <w:tblGrid>
        <w:gridCol w:w="2610"/>
        <w:gridCol w:w="4050"/>
        <w:gridCol w:w="3690"/>
        <w:gridCol w:w="3870"/>
      </w:tblGrid>
      <w:tr w:rsidR="005E3874" w14:paraId="09E58E3F" w14:textId="54FB126E" w:rsidTr="00622B0C">
        <w:tc>
          <w:tcPr>
            <w:tcW w:w="2610" w:type="dxa"/>
          </w:tcPr>
          <w:p w14:paraId="3925E18E" w14:textId="6C8893E5" w:rsidR="005E3874" w:rsidRPr="005E3874" w:rsidRDefault="005E3874" w:rsidP="005E3874">
            <w:r w:rsidRPr="005E3874">
              <w:rPr>
                <w:rFonts w:ascii="Calibri" w:eastAsia="SimSun" w:hAnsi="Calibri"/>
                <w:b/>
                <w:bCs/>
                <w:color w:val="000000" w:themeColor="text1"/>
                <w:kern w:val="24"/>
                <w:lang w:val="en-GB"/>
              </w:rPr>
              <w:t>Parameter</w:t>
            </w:r>
          </w:p>
        </w:tc>
        <w:tc>
          <w:tcPr>
            <w:tcW w:w="7740" w:type="dxa"/>
            <w:gridSpan w:val="2"/>
          </w:tcPr>
          <w:p w14:paraId="3CD67223" w14:textId="25A4886C" w:rsidR="005E3874" w:rsidRPr="005E3874" w:rsidRDefault="005E3874" w:rsidP="005E3874">
            <w:pPr>
              <w:jc w:val="center"/>
              <w:rPr>
                <w:b/>
                <w:bCs/>
              </w:rPr>
            </w:pPr>
            <w:r w:rsidRPr="005E3874">
              <w:rPr>
                <w:b/>
                <w:bCs/>
              </w:rPr>
              <w:t>FR1</w:t>
            </w:r>
          </w:p>
        </w:tc>
        <w:tc>
          <w:tcPr>
            <w:tcW w:w="3870" w:type="dxa"/>
          </w:tcPr>
          <w:p w14:paraId="3EFEE412" w14:textId="32576E86" w:rsidR="005E3874" w:rsidRPr="005E3874" w:rsidRDefault="005E3874" w:rsidP="005E3874">
            <w:pPr>
              <w:jc w:val="center"/>
              <w:rPr>
                <w:b/>
                <w:bCs/>
              </w:rPr>
            </w:pPr>
            <w:r w:rsidRPr="005E3874">
              <w:rPr>
                <w:b/>
                <w:bCs/>
              </w:rPr>
              <w:t>FR2</w:t>
            </w:r>
          </w:p>
        </w:tc>
      </w:tr>
      <w:tr w:rsidR="005E3874" w14:paraId="7EFE4430" w14:textId="24C97768" w:rsidTr="00622B0C">
        <w:tc>
          <w:tcPr>
            <w:tcW w:w="2610" w:type="dxa"/>
            <w:vAlign w:val="center"/>
          </w:tcPr>
          <w:p w14:paraId="468EBF15" w14:textId="72354C77" w:rsidR="005E3874" w:rsidRPr="005E3874" w:rsidRDefault="005E3874" w:rsidP="005E3874">
            <w:r>
              <w:t xml:space="preserve">Duplexing </w:t>
            </w:r>
          </w:p>
        </w:tc>
        <w:tc>
          <w:tcPr>
            <w:tcW w:w="4050" w:type="dxa"/>
          </w:tcPr>
          <w:p w14:paraId="6D456B4F" w14:textId="4C26F7CC" w:rsidR="005E3874" w:rsidRDefault="005E3874" w:rsidP="005E3874">
            <w:pPr>
              <w:jc w:val="center"/>
            </w:pPr>
            <w:r>
              <w:t>FDD</w:t>
            </w:r>
          </w:p>
        </w:tc>
        <w:tc>
          <w:tcPr>
            <w:tcW w:w="3690" w:type="dxa"/>
          </w:tcPr>
          <w:p w14:paraId="1B329802" w14:textId="731B2560" w:rsidR="005E3874" w:rsidRDefault="005E3874" w:rsidP="005E3874">
            <w:pPr>
              <w:jc w:val="center"/>
            </w:pPr>
            <w:r>
              <w:t>TDD</w:t>
            </w:r>
          </w:p>
        </w:tc>
        <w:tc>
          <w:tcPr>
            <w:tcW w:w="3870" w:type="dxa"/>
          </w:tcPr>
          <w:p w14:paraId="5FF685D4" w14:textId="057FEBD8" w:rsidR="005E3874" w:rsidRDefault="005E3874" w:rsidP="005E3874">
            <w:pPr>
              <w:jc w:val="center"/>
            </w:pPr>
            <w:r>
              <w:t>TDD</w:t>
            </w:r>
          </w:p>
        </w:tc>
      </w:tr>
      <w:tr w:rsidR="004E16AF" w14:paraId="0A9D68A8" w14:textId="77777777" w:rsidTr="00622B0C">
        <w:tc>
          <w:tcPr>
            <w:tcW w:w="2610" w:type="dxa"/>
            <w:vAlign w:val="center"/>
          </w:tcPr>
          <w:p w14:paraId="461335A7" w14:textId="5614217C" w:rsidR="004E16AF" w:rsidRDefault="004E16AF" w:rsidP="005E3874">
            <w:r>
              <w:t>TRP layout (</w:t>
            </w:r>
            <w:r w:rsidRPr="003D06F5">
              <w:t xml:space="preserve">Ds, </w:t>
            </w:r>
            <w:proofErr w:type="spellStart"/>
            <w:r w:rsidRPr="003D06F5">
              <w:t>Dmin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4050" w:type="dxa"/>
          </w:tcPr>
          <w:p w14:paraId="69FE2F5E" w14:textId="77777777" w:rsidR="004E16AF" w:rsidRDefault="004E16AF" w:rsidP="005E3874">
            <w:pPr>
              <w:jc w:val="center"/>
            </w:pPr>
          </w:p>
        </w:tc>
        <w:tc>
          <w:tcPr>
            <w:tcW w:w="3690" w:type="dxa"/>
          </w:tcPr>
          <w:p w14:paraId="576C11F9" w14:textId="77777777" w:rsidR="004E16AF" w:rsidRDefault="004E16AF" w:rsidP="005E3874">
            <w:pPr>
              <w:jc w:val="center"/>
            </w:pPr>
          </w:p>
        </w:tc>
        <w:tc>
          <w:tcPr>
            <w:tcW w:w="3870" w:type="dxa"/>
          </w:tcPr>
          <w:p w14:paraId="67FA5BB7" w14:textId="77777777" w:rsidR="004E16AF" w:rsidRDefault="004E16AF" w:rsidP="005E3874">
            <w:pPr>
              <w:jc w:val="center"/>
            </w:pPr>
          </w:p>
        </w:tc>
      </w:tr>
      <w:tr w:rsidR="008D047B" w14:paraId="18136BD8" w14:textId="54F45B24" w:rsidTr="00622B0C">
        <w:tc>
          <w:tcPr>
            <w:tcW w:w="2610" w:type="dxa"/>
          </w:tcPr>
          <w:p w14:paraId="7B8ADFDE" w14:textId="15A1C82F" w:rsidR="008D047B" w:rsidRPr="005E3874" w:rsidRDefault="008D047B" w:rsidP="008D047B">
            <w:proofErr w:type="spellStart"/>
            <w: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gNB</w:t>
            </w:r>
            <w:proofErr w:type="spellEnd"/>
            <w: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 xml:space="preserve"> a</w:t>
            </w:r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ntenna co</w:t>
            </w:r>
            <w:r w:rsidRPr="005E3874">
              <w:rPr>
                <w:rFonts w:ascii="Calibri" w:eastAsia="SimSun" w:hAnsi="Calibri"/>
                <w:color w:val="000000" w:themeColor="text1"/>
                <w:kern w:val="24"/>
              </w:rPr>
              <w:t>n</w:t>
            </w:r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figuration</w:t>
            </w:r>
            <w: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 xml:space="preserve"> including number of antennas, pattern, ports, orientation, etc</w:t>
            </w:r>
          </w:p>
        </w:tc>
        <w:tc>
          <w:tcPr>
            <w:tcW w:w="4050" w:type="dxa"/>
          </w:tcPr>
          <w:p w14:paraId="3FA0D4E0" w14:textId="25F5C665" w:rsidR="008D047B" w:rsidRPr="005E3874" w:rsidRDefault="008D047B" w:rsidP="008D047B"/>
        </w:tc>
        <w:tc>
          <w:tcPr>
            <w:tcW w:w="3690" w:type="dxa"/>
          </w:tcPr>
          <w:p w14:paraId="46A0F617" w14:textId="77777777" w:rsidR="008D047B" w:rsidRPr="005E3874" w:rsidRDefault="008D047B" w:rsidP="008D047B"/>
        </w:tc>
        <w:tc>
          <w:tcPr>
            <w:tcW w:w="3870" w:type="dxa"/>
          </w:tcPr>
          <w:p w14:paraId="3D5955EF" w14:textId="77777777" w:rsidR="008D047B" w:rsidRPr="005E3874" w:rsidRDefault="008D047B" w:rsidP="008D047B"/>
        </w:tc>
      </w:tr>
      <w:tr w:rsidR="008D047B" w14:paraId="728F3B52" w14:textId="21B9A2B4" w:rsidTr="00622B0C">
        <w:tc>
          <w:tcPr>
            <w:tcW w:w="2610" w:type="dxa"/>
          </w:tcPr>
          <w:p w14:paraId="228B21E8" w14:textId="25CBEA5E" w:rsidR="008D047B" w:rsidRDefault="008D047B" w:rsidP="008D047B">
            <w:pP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</w:pPr>
            <w: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UE a</w:t>
            </w:r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ntenna co</w:t>
            </w:r>
            <w:r w:rsidRPr="005E3874">
              <w:rPr>
                <w:rFonts w:ascii="Calibri" w:eastAsia="SimSun" w:hAnsi="Calibri"/>
                <w:color w:val="000000" w:themeColor="text1"/>
                <w:kern w:val="24"/>
              </w:rPr>
              <w:t>n</w:t>
            </w:r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figuration</w:t>
            </w:r>
            <w: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 xml:space="preserve"> including number of antennas, pattern, ports, orientation, etc</w:t>
            </w:r>
          </w:p>
        </w:tc>
        <w:tc>
          <w:tcPr>
            <w:tcW w:w="4050" w:type="dxa"/>
          </w:tcPr>
          <w:p w14:paraId="4EA07A27" w14:textId="77777777" w:rsidR="008D047B" w:rsidRPr="005E3874" w:rsidRDefault="008D047B" w:rsidP="008D047B"/>
        </w:tc>
        <w:tc>
          <w:tcPr>
            <w:tcW w:w="3690" w:type="dxa"/>
          </w:tcPr>
          <w:p w14:paraId="7D7AFED5" w14:textId="77777777" w:rsidR="008D047B" w:rsidRPr="005E3874" w:rsidRDefault="008D047B" w:rsidP="008D047B"/>
        </w:tc>
        <w:tc>
          <w:tcPr>
            <w:tcW w:w="3870" w:type="dxa"/>
          </w:tcPr>
          <w:p w14:paraId="69A3A476" w14:textId="77777777" w:rsidR="008D047B" w:rsidRPr="005E3874" w:rsidRDefault="008D047B" w:rsidP="008D047B"/>
        </w:tc>
      </w:tr>
      <w:tr w:rsidR="008D047B" w14:paraId="7DBABA91" w14:textId="7F781492" w:rsidTr="00622B0C">
        <w:tc>
          <w:tcPr>
            <w:tcW w:w="2610" w:type="dxa"/>
          </w:tcPr>
          <w:p w14:paraId="5F249EEE" w14:textId="7A18886B" w:rsidR="008D047B" w:rsidRDefault="008D047B" w:rsidP="008D047B">
            <w:pP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</w:pPr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DMRS type</w:t>
            </w:r>
          </w:p>
        </w:tc>
        <w:tc>
          <w:tcPr>
            <w:tcW w:w="4050" w:type="dxa"/>
          </w:tcPr>
          <w:p w14:paraId="1AF1EF9F" w14:textId="77777777" w:rsidR="008D047B" w:rsidRPr="005E3874" w:rsidRDefault="008D047B" w:rsidP="008D047B"/>
        </w:tc>
        <w:tc>
          <w:tcPr>
            <w:tcW w:w="3690" w:type="dxa"/>
          </w:tcPr>
          <w:p w14:paraId="4E827476" w14:textId="77777777" w:rsidR="008D047B" w:rsidRPr="005E3874" w:rsidRDefault="008D047B" w:rsidP="008D047B"/>
        </w:tc>
        <w:tc>
          <w:tcPr>
            <w:tcW w:w="3870" w:type="dxa"/>
          </w:tcPr>
          <w:p w14:paraId="3CBA1103" w14:textId="77777777" w:rsidR="008D047B" w:rsidRPr="005E3874" w:rsidRDefault="008D047B" w:rsidP="008D047B"/>
        </w:tc>
      </w:tr>
      <w:tr w:rsidR="008D047B" w14:paraId="1A0B5FFF" w14:textId="01F43E0A" w:rsidTr="00622B0C">
        <w:tc>
          <w:tcPr>
            <w:tcW w:w="2610" w:type="dxa"/>
          </w:tcPr>
          <w:p w14:paraId="3C1D0879" w14:textId="1A365E6B" w:rsidR="008D047B" w:rsidRPr="005E3874" w:rsidRDefault="008D047B" w:rsidP="008D047B"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Number of DMRS symbols</w:t>
            </w:r>
          </w:p>
        </w:tc>
        <w:tc>
          <w:tcPr>
            <w:tcW w:w="4050" w:type="dxa"/>
          </w:tcPr>
          <w:p w14:paraId="275C468D" w14:textId="1B33B35C" w:rsidR="008D047B" w:rsidRPr="005E3874" w:rsidRDefault="008D047B" w:rsidP="008D047B"/>
        </w:tc>
        <w:tc>
          <w:tcPr>
            <w:tcW w:w="3690" w:type="dxa"/>
          </w:tcPr>
          <w:p w14:paraId="47AF9CAC" w14:textId="77777777" w:rsidR="008D047B" w:rsidRPr="005E3874" w:rsidRDefault="008D047B" w:rsidP="008D047B"/>
        </w:tc>
        <w:tc>
          <w:tcPr>
            <w:tcW w:w="3870" w:type="dxa"/>
          </w:tcPr>
          <w:p w14:paraId="11FCAFF8" w14:textId="77777777" w:rsidR="008D047B" w:rsidRPr="005E3874" w:rsidRDefault="008D047B" w:rsidP="008D047B"/>
        </w:tc>
      </w:tr>
      <w:tr w:rsidR="008D047B" w14:paraId="02E4B91E" w14:textId="7D142F96" w:rsidTr="00622B0C">
        <w:tc>
          <w:tcPr>
            <w:tcW w:w="2610" w:type="dxa"/>
          </w:tcPr>
          <w:p w14:paraId="416E8C22" w14:textId="32D0F7ED" w:rsidR="008D047B" w:rsidRPr="005E3874" w:rsidRDefault="008D047B" w:rsidP="008D047B">
            <w:r w:rsidRPr="005E3874">
              <w:rPr>
                <w:rFonts w:eastAsia="MS Mincho"/>
                <w:color w:val="000000" w:themeColor="text1"/>
                <w:kern w:val="24"/>
              </w:rPr>
              <w:t>TDD pattern</w:t>
            </w:r>
          </w:p>
        </w:tc>
        <w:tc>
          <w:tcPr>
            <w:tcW w:w="4050" w:type="dxa"/>
            <w:vAlign w:val="center"/>
          </w:tcPr>
          <w:p w14:paraId="0B98E062" w14:textId="3A78FC92" w:rsidR="008D047B" w:rsidRPr="005E3874" w:rsidRDefault="000A7026" w:rsidP="008D047B">
            <w:r>
              <w:t>N/A</w:t>
            </w:r>
          </w:p>
        </w:tc>
        <w:tc>
          <w:tcPr>
            <w:tcW w:w="3690" w:type="dxa"/>
            <w:vAlign w:val="center"/>
          </w:tcPr>
          <w:p w14:paraId="7E1D1D04" w14:textId="77777777" w:rsidR="008D047B" w:rsidRPr="005E3874" w:rsidRDefault="008D047B" w:rsidP="008D047B"/>
        </w:tc>
        <w:tc>
          <w:tcPr>
            <w:tcW w:w="3870" w:type="dxa"/>
            <w:vAlign w:val="center"/>
          </w:tcPr>
          <w:p w14:paraId="0A728F6C" w14:textId="77777777" w:rsidR="008D047B" w:rsidRPr="005E3874" w:rsidRDefault="008D047B" w:rsidP="008D047B"/>
        </w:tc>
      </w:tr>
      <w:tr w:rsidR="008D047B" w14:paraId="65F7323F" w14:textId="38E58C61" w:rsidTr="00622B0C">
        <w:tc>
          <w:tcPr>
            <w:tcW w:w="2610" w:type="dxa"/>
          </w:tcPr>
          <w:p w14:paraId="1B9E5924" w14:textId="0207F1D2" w:rsidR="008D047B" w:rsidRPr="005E3874" w:rsidRDefault="008D047B" w:rsidP="008D047B"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MCS</w:t>
            </w:r>
          </w:p>
        </w:tc>
        <w:tc>
          <w:tcPr>
            <w:tcW w:w="4050" w:type="dxa"/>
            <w:vAlign w:val="center"/>
          </w:tcPr>
          <w:p w14:paraId="1FE31707" w14:textId="758D64E1" w:rsidR="008D047B" w:rsidRPr="005E3874" w:rsidRDefault="008D047B" w:rsidP="008D047B"/>
        </w:tc>
        <w:tc>
          <w:tcPr>
            <w:tcW w:w="3690" w:type="dxa"/>
            <w:vAlign w:val="center"/>
          </w:tcPr>
          <w:p w14:paraId="12C34D4D" w14:textId="77777777" w:rsidR="008D047B" w:rsidRPr="005E3874" w:rsidRDefault="008D047B" w:rsidP="008D047B"/>
        </w:tc>
        <w:tc>
          <w:tcPr>
            <w:tcW w:w="3870" w:type="dxa"/>
            <w:vAlign w:val="center"/>
          </w:tcPr>
          <w:p w14:paraId="594747FE" w14:textId="77777777" w:rsidR="008D047B" w:rsidRPr="005E3874" w:rsidRDefault="008D047B" w:rsidP="008D047B"/>
        </w:tc>
      </w:tr>
      <w:tr w:rsidR="004E16AF" w14:paraId="13804ADB" w14:textId="77777777" w:rsidTr="00622B0C">
        <w:tc>
          <w:tcPr>
            <w:tcW w:w="2610" w:type="dxa"/>
          </w:tcPr>
          <w:p w14:paraId="6568ED1A" w14:textId="3BC462B0" w:rsidR="004E16AF" w:rsidRPr="005E3874" w:rsidRDefault="004E16AF" w:rsidP="008D047B">
            <w:pP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</w:pPr>
            <w: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Number of scheduled RBs</w:t>
            </w:r>
          </w:p>
        </w:tc>
        <w:tc>
          <w:tcPr>
            <w:tcW w:w="4050" w:type="dxa"/>
            <w:vAlign w:val="center"/>
          </w:tcPr>
          <w:p w14:paraId="055CE939" w14:textId="77777777" w:rsidR="004E16AF" w:rsidRPr="005E3874" w:rsidRDefault="004E16AF" w:rsidP="008D047B"/>
        </w:tc>
        <w:tc>
          <w:tcPr>
            <w:tcW w:w="3690" w:type="dxa"/>
            <w:vAlign w:val="center"/>
          </w:tcPr>
          <w:p w14:paraId="586BDCF6" w14:textId="77777777" w:rsidR="004E16AF" w:rsidRPr="005E3874" w:rsidRDefault="004E16AF" w:rsidP="008D047B"/>
        </w:tc>
        <w:tc>
          <w:tcPr>
            <w:tcW w:w="3870" w:type="dxa"/>
            <w:vAlign w:val="center"/>
          </w:tcPr>
          <w:p w14:paraId="3D08BE7B" w14:textId="77777777" w:rsidR="004E16AF" w:rsidRPr="005E3874" w:rsidRDefault="004E16AF" w:rsidP="008D047B"/>
        </w:tc>
      </w:tr>
      <w:tr w:rsidR="008D047B" w14:paraId="2CD52D2C" w14:textId="71C52462" w:rsidTr="00622B0C">
        <w:tc>
          <w:tcPr>
            <w:tcW w:w="2610" w:type="dxa"/>
          </w:tcPr>
          <w:p w14:paraId="574F7865" w14:textId="1F901A44" w:rsidR="008D047B" w:rsidRPr="005E3874" w:rsidRDefault="008D047B" w:rsidP="008D047B"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Propagation condition</w:t>
            </w:r>
          </w:p>
        </w:tc>
        <w:tc>
          <w:tcPr>
            <w:tcW w:w="4050" w:type="dxa"/>
          </w:tcPr>
          <w:p w14:paraId="1ECAAEE8" w14:textId="4C640665" w:rsidR="008D047B" w:rsidRPr="005E3874" w:rsidRDefault="008D047B" w:rsidP="008D047B"/>
        </w:tc>
        <w:tc>
          <w:tcPr>
            <w:tcW w:w="3690" w:type="dxa"/>
          </w:tcPr>
          <w:p w14:paraId="60A4C98E" w14:textId="5E3B44FB" w:rsidR="008D047B" w:rsidRPr="005E3874" w:rsidRDefault="008D047B" w:rsidP="008D047B"/>
        </w:tc>
        <w:tc>
          <w:tcPr>
            <w:tcW w:w="3870" w:type="dxa"/>
          </w:tcPr>
          <w:p w14:paraId="3311C395" w14:textId="77777777" w:rsidR="008D047B" w:rsidRPr="005E3874" w:rsidRDefault="008D047B" w:rsidP="008D047B"/>
        </w:tc>
      </w:tr>
      <w:tr w:rsidR="008D047B" w14:paraId="0D7A400D" w14:textId="3B6AB9FF" w:rsidTr="00622B0C">
        <w:tc>
          <w:tcPr>
            <w:tcW w:w="2610" w:type="dxa"/>
          </w:tcPr>
          <w:p w14:paraId="0932A9A2" w14:textId="7733D3B5" w:rsidR="008D047B" w:rsidRPr="005E3874" w:rsidRDefault="008D047B" w:rsidP="008D047B"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TRS</w:t>
            </w:r>
            <w: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 xml:space="preserve"> configuration, TRS </w:t>
            </w:r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periodicity</w:t>
            </w:r>
          </w:p>
        </w:tc>
        <w:tc>
          <w:tcPr>
            <w:tcW w:w="4050" w:type="dxa"/>
          </w:tcPr>
          <w:p w14:paraId="77A26B9D" w14:textId="345637DE" w:rsidR="008D047B" w:rsidRPr="005E3874" w:rsidRDefault="008D047B" w:rsidP="008D047B"/>
        </w:tc>
        <w:tc>
          <w:tcPr>
            <w:tcW w:w="3690" w:type="dxa"/>
          </w:tcPr>
          <w:p w14:paraId="2D0755FB" w14:textId="22D235BD" w:rsidR="008D047B" w:rsidRPr="005E3874" w:rsidRDefault="008D047B" w:rsidP="008D047B"/>
        </w:tc>
        <w:tc>
          <w:tcPr>
            <w:tcW w:w="3870" w:type="dxa"/>
          </w:tcPr>
          <w:p w14:paraId="086E46E7" w14:textId="77777777" w:rsidR="008D047B" w:rsidRPr="005E3874" w:rsidRDefault="008D047B" w:rsidP="008D047B"/>
        </w:tc>
      </w:tr>
      <w:tr w:rsidR="008D047B" w14:paraId="25535F85" w14:textId="38FAD62C" w:rsidTr="00622B0C">
        <w:tc>
          <w:tcPr>
            <w:tcW w:w="2610" w:type="dxa"/>
          </w:tcPr>
          <w:p w14:paraId="25F7D93D" w14:textId="6C8132A0" w:rsidR="008D047B" w:rsidRPr="005E3874" w:rsidRDefault="008D047B" w:rsidP="008D047B">
            <w:r w:rsidRPr="005E3874">
              <w:rPr>
                <w:rFonts w:eastAsia="MS Mincho"/>
                <w:color w:val="000000" w:themeColor="text1"/>
                <w:kern w:val="24"/>
              </w:rPr>
              <w:t>PDSCH</w:t>
            </w:r>
            <w:r>
              <w:rPr>
                <w:rFonts w:eastAsia="MS Mincho"/>
                <w:color w:val="000000" w:themeColor="text1"/>
                <w:kern w:val="24"/>
              </w:rPr>
              <w:t xml:space="preserve"> / PUSCH</w:t>
            </w:r>
            <w:r w:rsidRPr="005E3874">
              <w:rPr>
                <w:rFonts w:eastAsia="MS Mincho"/>
                <w:color w:val="000000" w:themeColor="text1"/>
                <w:kern w:val="24"/>
              </w:rPr>
              <w:t xml:space="preserve"> mapping</w:t>
            </w:r>
          </w:p>
        </w:tc>
        <w:tc>
          <w:tcPr>
            <w:tcW w:w="4050" w:type="dxa"/>
          </w:tcPr>
          <w:p w14:paraId="3055BA93" w14:textId="6AAA1E0E" w:rsidR="008D047B" w:rsidRPr="005E3874" w:rsidRDefault="008D047B" w:rsidP="008D047B"/>
        </w:tc>
        <w:tc>
          <w:tcPr>
            <w:tcW w:w="3690" w:type="dxa"/>
          </w:tcPr>
          <w:p w14:paraId="63E362D5" w14:textId="7564645B" w:rsidR="008D047B" w:rsidRPr="005E3874" w:rsidRDefault="008D047B" w:rsidP="008D047B"/>
        </w:tc>
        <w:tc>
          <w:tcPr>
            <w:tcW w:w="3870" w:type="dxa"/>
          </w:tcPr>
          <w:p w14:paraId="09F73419" w14:textId="77777777" w:rsidR="008D047B" w:rsidRPr="005E3874" w:rsidRDefault="008D047B" w:rsidP="008D047B"/>
        </w:tc>
      </w:tr>
      <w:tr w:rsidR="008D047B" w14:paraId="5F5A3844" w14:textId="77777777" w:rsidTr="00622B0C">
        <w:tc>
          <w:tcPr>
            <w:tcW w:w="2610" w:type="dxa"/>
          </w:tcPr>
          <w:p w14:paraId="480CC2BF" w14:textId="33802288" w:rsidR="008D047B" w:rsidRPr="005E3874" w:rsidRDefault="008D047B" w:rsidP="008D047B">
            <w:pPr>
              <w:rPr>
                <w:rFonts w:eastAsia="MS Mincho"/>
                <w:color w:val="000000" w:themeColor="text1"/>
                <w:kern w:val="24"/>
              </w:rPr>
            </w:pPr>
            <w:r w:rsidRPr="005E3874">
              <w:rPr>
                <w:rFonts w:eastAsia="MS Mincho"/>
                <w:color w:val="000000" w:themeColor="text1"/>
                <w:kern w:val="24"/>
              </w:rPr>
              <w:t>Rank</w:t>
            </w:r>
          </w:p>
        </w:tc>
        <w:tc>
          <w:tcPr>
            <w:tcW w:w="4050" w:type="dxa"/>
          </w:tcPr>
          <w:p w14:paraId="2C97EC09" w14:textId="77777777" w:rsidR="008D047B" w:rsidRPr="005E3874" w:rsidRDefault="008D047B" w:rsidP="008D047B"/>
        </w:tc>
        <w:tc>
          <w:tcPr>
            <w:tcW w:w="3690" w:type="dxa"/>
          </w:tcPr>
          <w:p w14:paraId="5B46D628" w14:textId="77777777" w:rsidR="008D047B" w:rsidRPr="005E3874" w:rsidRDefault="008D047B" w:rsidP="008D047B"/>
        </w:tc>
        <w:tc>
          <w:tcPr>
            <w:tcW w:w="3870" w:type="dxa"/>
          </w:tcPr>
          <w:p w14:paraId="4792A1E9" w14:textId="77777777" w:rsidR="008D047B" w:rsidRPr="005E3874" w:rsidRDefault="008D047B" w:rsidP="008D047B"/>
        </w:tc>
      </w:tr>
      <w:tr w:rsidR="008D047B" w14:paraId="072EF623" w14:textId="206BCBF3" w:rsidTr="00622B0C">
        <w:tc>
          <w:tcPr>
            <w:tcW w:w="2610" w:type="dxa"/>
          </w:tcPr>
          <w:p w14:paraId="3721477A" w14:textId="55B97F5D" w:rsidR="008D047B" w:rsidRPr="005E3874" w:rsidRDefault="008D047B" w:rsidP="008D047B">
            <w:r w:rsidRPr="005E3874"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BW</w:t>
            </w:r>
          </w:p>
        </w:tc>
        <w:tc>
          <w:tcPr>
            <w:tcW w:w="4050" w:type="dxa"/>
          </w:tcPr>
          <w:p w14:paraId="12BFD556" w14:textId="77777777" w:rsidR="008D047B" w:rsidRDefault="008D047B" w:rsidP="008D047B"/>
        </w:tc>
        <w:tc>
          <w:tcPr>
            <w:tcW w:w="3690" w:type="dxa"/>
          </w:tcPr>
          <w:p w14:paraId="64680FB1" w14:textId="77777777" w:rsidR="008D047B" w:rsidRDefault="008D047B" w:rsidP="008D047B"/>
        </w:tc>
        <w:tc>
          <w:tcPr>
            <w:tcW w:w="3870" w:type="dxa"/>
          </w:tcPr>
          <w:p w14:paraId="627BDA5B" w14:textId="77777777" w:rsidR="008D047B" w:rsidRDefault="008D047B" w:rsidP="008D047B"/>
        </w:tc>
      </w:tr>
      <w:tr w:rsidR="008D047B" w14:paraId="426B0C7C" w14:textId="7F8AB2AC" w:rsidTr="00622B0C">
        <w:tc>
          <w:tcPr>
            <w:tcW w:w="2610" w:type="dxa"/>
          </w:tcPr>
          <w:p w14:paraId="2FA5415B" w14:textId="48580952" w:rsidR="008D047B" w:rsidRPr="005E3874" w:rsidRDefault="008D047B" w:rsidP="008D047B">
            <w:r>
              <w:rPr>
                <w:rFonts w:eastAsia="MS Mincho"/>
                <w:color w:val="000000" w:themeColor="text1"/>
                <w:kern w:val="24"/>
              </w:rPr>
              <w:t>Carrier frequency or m</w:t>
            </w:r>
            <w:r w:rsidRPr="005E3874">
              <w:rPr>
                <w:rFonts w:eastAsia="MS Mincho"/>
                <w:color w:val="000000" w:themeColor="text1"/>
                <w:kern w:val="24"/>
              </w:rPr>
              <w:t>aximum Doppler shift</w:t>
            </w:r>
          </w:p>
        </w:tc>
        <w:tc>
          <w:tcPr>
            <w:tcW w:w="4050" w:type="dxa"/>
          </w:tcPr>
          <w:p w14:paraId="71C91314" w14:textId="77777777" w:rsidR="008D047B" w:rsidRDefault="008D047B" w:rsidP="008D047B"/>
        </w:tc>
        <w:tc>
          <w:tcPr>
            <w:tcW w:w="3690" w:type="dxa"/>
          </w:tcPr>
          <w:p w14:paraId="49EDC9FF" w14:textId="77777777" w:rsidR="008D047B" w:rsidRDefault="008D047B" w:rsidP="008D047B"/>
        </w:tc>
        <w:tc>
          <w:tcPr>
            <w:tcW w:w="3870" w:type="dxa"/>
          </w:tcPr>
          <w:p w14:paraId="06F56228" w14:textId="77777777" w:rsidR="008D047B" w:rsidRDefault="008D047B" w:rsidP="008D047B"/>
        </w:tc>
      </w:tr>
      <w:tr w:rsidR="008D047B" w14:paraId="303FF905" w14:textId="7E1B8B54" w:rsidTr="00622B0C">
        <w:tc>
          <w:tcPr>
            <w:tcW w:w="2610" w:type="dxa"/>
          </w:tcPr>
          <w:p w14:paraId="1FCACA83" w14:textId="746A7643" w:rsidR="008D047B" w:rsidRPr="005E3874" w:rsidRDefault="008D047B" w:rsidP="008D047B">
            <w:r>
              <w:rPr>
                <w:rFonts w:ascii="Calibri" w:eastAsia="SimSun" w:hAnsi="Calibri"/>
                <w:color w:val="000000" w:themeColor="text1"/>
                <w:kern w:val="24"/>
                <w:lang w:val="en-GB"/>
              </w:rPr>
              <w:t>Performance metric</w:t>
            </w:r>
          </w:p>
        </w:tc>
        <w:tc>
          <w:tcPr>
            <w:tcW w:w="4050" w:type="dxa"/>
          </w:tcPr>
          <w:p w14:paraId="41C7D8C9" w14:textId="77777777" w:rsidR="008D047B" w:rsidRDefault="008D047B" w:rsidP="008D047B"/>
        </w:tc>
        <w:tc>
          <w:tcPr>
            <w:tcW w:w="3690" w:type="dxa"/>
          </w:tcPr>
          <w:p w14:paraId="2AD45EA7" w14:textId="77777777" w:rsidR="008D047B" w:rsidRDefault="008D047B" w:rsidP="008D047B"/>
        </w:tc>
        <w:tc>
          <w:tcPr>
            <w:tcW w:w="3870" w:type="dxa"/>
          </w:tcPr>
          <w:p w14:paraId="01BD186B" w14:textId="77777777" w:rsidR="008D047B" w:rsidRDefault="008D047B" w:rsidP="008D047B"/>
        </w:tc>
      </w:tr>
      <w:tr w:rsidR="008D047B" w14:paraId="5F607E69" w14:textId="43DF6CC8" w:rsidTr="00622B0C">
        <w:tc>
          <w:tcPr>
            <w:tcW w:w="2610" w:type="dxa"/>
          </w:tcPr>
          <w:p w14:paraId="2141122E" w14:textId="7C4002CD" w:rsidR="008D047B" w:rsidRPr="005E3874" w:rsidRDefault="008D047B" w:rsidP="008D047B">
            <w:r>
              <w:t xml:space="preserve">Other </w:t>
            </w:r>
            <w:r w:rsidR="00A06627">
              <w:t xml:space="preserve">assumptions or simulation </w:t>
            </w:r>
            <w:r>
              <w:t>parameters</w:t>
            </w:r>
            <w:r w:rsidR="00E26D75">
              <w:t>, e.g</w:t>
            </w:r>
            <w:r w:rsidR="00A06627">
              <w:t>.,</w:t>
            </w:r>
            <w:r w:rsidR="00E26D75">
              <w:t xml:space="preserve"> correlation am</w:t>
            </w:r>
          </w:p>
        </w:tc>
        <w:tc>
          <w:tcPr>
            <w:tcW w:w="4050" w:type="dxa"/>
          </w:tcPr>
          <w:p w14:paraId="58632EA0" w14:textId="77777777" w:rsidR="008D047B" w:rsidRDefault="008D047B" w:rsidP="008D047B"/>
        </w:tc>
        <w:tc>
          <w:tcPr>
            <w:tcW w:w="3690" w:type="dxa"/>
          </w:tcPr>
          <w:p w14:paraId="700087A3" w14:textId="77777777" w:rsidR="008D047B" w:rsidRDefault="008D047B" w:rsidP="008D047B"/>
        </w:tc>
        <w:tc>
          <w:tcPr>
            <w:tcW w:w="3870" w:type="dxa"/>
          </w:tcPr>
          <w:p w14:paraId="6D5D1DEE" w14:textId="77777777" w:rsidR="008D047B" w:rsidRDefault="008D047B" w:rsidP="008D047B"/>
        </w:tc>
      </w:tr>
    </w:tbl>
    <w:p w14:paraId="7307FE73" w14:textId="77777777" w:rsidR="00622B0C" w:rsidRDefault="00A06627">
      <w:pPr>
        <w:sectPr w:rsidR="00622B0C" w:rsidSect="00622B0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5AADB5EB" w14:textId="03C09467" w:rsidR="003D06F5" w:rsidRPr="003D06F5" w:rsidRDefault="003D06F5" w:rsidP="00F90844">
      <w:pPr>
        <w:rPr>
          <w:sz w:val="28"/>
          <w:szCs w:val="28"/>
        </w:rPr>
      </w:pPr>
    </w:p>
    <w:sectPr w:rsidR="003D06F5" w:rsidRPr="003D06F5" w:rsidSect="00622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86C"/>
    <w:multiLevelType w:val="hybridMultilevel"/>
    <w:tmpl w:val="2B16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7A7F"/>
    <w:multiLevelType w:val="hybridMultilevel"/>
    <w:tmpl w:val="65B8C20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831C6A"/>
    <w:multiLevelType w:val="hybridMultilevel"/>
    <w:tmpl w:val="23E4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D79A1"/>
    <w:multiLevelType w:val="hybridMultilevel"/>
    <w:tmpl w:val="D11A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46914"/>
    <w:multiLevelType w:val="hybridMultilevel"/>
    <w:tmpl w:val="EA9A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C01D2"/>
    <w:multiLevelType w:val="hybridMultilevel"/>
    <w:tmpl w:val="F0A2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94474"/>
    <w:multiLevelType w:val="hybridMultilevel"/>
    <w:tmpl w:val="9CCE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F5"/>
    <w:rsid w:val="0000340D"/>
    <w:rsid w:val="0001148D"/>
    <w:rsid w:val="00023DB5"/>
    <w:rsid w:val="00033DD8"/>
    <w:rsid w:val="000615A3"/>
    <w:rsid w:val="000A7026"/>
    <w:rsid w:val="000E6A8E"/>
    <w:rsid w:val="000F7E86"/>
    <w:rsid w:val="00212183"/>
    <w:rsid w:val="00262801"/>
    <w:rsid w:val="00274912"/>
    <w:rsid w:val="00282972"/>
    <w:rsid w:val="00377F62"/>
    <w:rsid w:val="003D06F5"/>
    <w:rsid w:val="004D53A2"/>
    <w:rsid w:val="004D7A84"/>
    <w:rsid w:val="004E16AF"/>
    <w:rsid w:val="00546D52"/>
    <w:rsid w:val="005657FE"/>
    <w:rsid w:val="00566F86"/>
    <w:rsid w:val="005B6378"/>
    <w:rsid w:val="005C3BDE"/>
    <w:rsid w:val="005C6EC9"/>
    <w:rsid w:val="005E3874"/>
    <w:rsid w:val="00622B0C"/>
    <w:rsid w:val="006379D5"/>
    <w:rsid w:val="006922BB"/>
    <w:rsid w:val="007077A5"/>
    <w:rsid w:val="00725580"/>
    <w:rsid w:val="0075444D"/>
    <w:rsid w:val="0080095D"/>
    <w:rsid w:val="00871610"/>
    <w:rsid w:val="008D047B"/>
    <w:rsid w:val="008E0274"/>
    <w:rsid w:val="008E5D0F"/>
    <w:rsid w:val="00954926"/>
    <w:rsid w:val="00996C3E"/>
    <w:rsid w:val="009C10C9"/>
    <w:rsid w:val="009C7888"/>
    <w:rsid w:val="009D3C47"/>
    <w:rsid w:val="00A06627"/>
    <w:rsid w:val="00A17024"/>
    <w:rsid w:val="00A65244"/>
    <w:rsid w:val="00A81DED"/>
    <w:rsid w:val="00A94B0D"/>
    <w:rsid w:val="00A9688E"/>
    <w:rsid w:val="00AF2F6A"/>
    <w:rsid w:val="00C0609B"/>
    <w:rsid w:val="00C3661F"/>
    <w:rsid w:val="00C56791"/>
    <w:rsid w:val="00C80EF9"/>
    <w:rsid w:val="00C943DD"/>
    <w:rsid w:val="00CA08B8"/>
    <w:rsid w:val="00D04F3A"/>
    <w:rsid w:val="00D87370"/>
    <w:rsid w:val="00DF3160"/>
    <w:rsid w:val="00E26D75"/>
    <w:rsid w:val="00E665E3"/>
    <w:rsid w:val="00E70524"/>
    <w:rsid w:val="00F202DE"/>
    <w:rsid w:val="00F3468C"/>
    <w:rsid w:val="00F34F8B"/>
    <w:rsid w:val="00F90844"/>
    <w:rsid w:val="00F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470"/>
  <w15:chartTrackingRefBased/>
  <w15:docId w15:val="{C4E2DCB3-651F-4664-BB2E-AC9022DC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3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5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6F5"/>
    <w:pPr>
      <w:ind w:left="720"/>
      <w:contextualSpacing/>
    </w:pPr>
  </w:style>
  <w:style w:type="table" w:styleId="TableGrid">
    <w:name w:val="Table Grid"/>
    <w:basedOn w:val="TableNormal"/>
    <w:uiPriority w:val="39"/>
    <w:rsid w:val="005E3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5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53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7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2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D8852-0893-4B85-A797-2527CE8DB0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F37C51-75ED-454D-B927-929625859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651D0-03AE-4B3D-A71B-3A86DD73E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914</Words>
  <Characters>4929</Characters>
  <Application>Microsoft Office Word</Application>
  <DocSecurity>0</DocSecurity>
  <Lines>273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>CTPClassification=CTP_NT</cp:keywords>
  <dc:description/>
  <cp:lastModifiedBy>Intel</cp:lastModifiedBy>
  <cp:revision>55</cp:revision>
  <dcterms:created xsi:type="dcterms:W3CDTF">2020-06-29T07:14:00Z</dcterms:created>
  <dcterms:modified xsi:type="dcterms:W3CDTF">2020-06-29T12:22:00Z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accf88e7-b474-448d-a8d2-f492458ea86c</vt:lpwstr>
  </property>
  <property fmtid="{D5CDD505-2E9C-101B-9397-08002B2CF9AE}" pid="3" name="CTP_TimeStamp">
    <vt:lpwstr>2020-06-29 12:22:01Z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0x010100F2552158F8185D44A8848B98AEA319AF</vt:lpwstr>
  </property>
  <property fmtid="{D5CDD505-2E9C-101B-9397-08002B2CF9AE}" pid="8" name="CTPClassification">
    <vt:lpwstr>CTP_NT</vt:lpwstr>
  </property>
</Properties>
</file>