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DAE2E" w14:textId="30195E9E" w:rsidR="00590E43" w:rsidRDefault="00145899" w:rsidP="00590E43">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145899">
        <w:rPr>
          <w:rFonts w:ascii="Times New Roman" w:eastAsia="바탕체" w:hAnsi="Times New Roman"/>
          <w:b/>
          <w:kern w:val="32"/>
          <w:sz w:val="24"/>
          <w:szCs w:val="24"/>
          <w:lang w:val="en-US" w:eastAsia="ko-KR"/>
        </w:rPr>
        <w:t>[101-e-NR-5G_V2X_NRSL-SL_PHY_Procedure-0</w:t>
      </w:r>
      <w:r>
        <w:rPr>
          <w:rFonts w:ascii="Times New Roman" w:eastAsia="바탕체" w:hAnsi="Times New Roman"/>
          <w:b/>
          <w:kern w:val="32"/>
          <w:sz w:val="24"/>
          <w:szCs w:val="24"/>
          <w:lang w:val="en-US" w:eastAsia="ko-KR"/>
        </w:rPr>
        <w:t>3</w:t>
      </w:r>
      <w:r w:rsidRPr="00145899">
        <w:rPr>
          <w:rFonts w:ascii="Times New Roman" w:eastAsia="바탕체" w:hAnsi="Times New Roman"/>
          <w:b/>
          <w:kern w:val="32"/>
          <w:sz w:val="24"/>
          <w:szCs w:val="24"/>
          <w:lang w:val="en-US" w:eastAsia="ko-KR"/>
        </w:rPr>
        <w:t>] Email discussion/approval regarding HARQ operation + Sidelink CSI</w:t>
      </w:r>
    </w:p>
    <w:p w14:paraId="46B8F0D6" w14:textId="77777777" w:rsidR="00145899" w:rsidRPr="001B4041" w:rsidRDefault="00145899" w:rsidP="00145899">
      <w:pPr>
        <w:widowControl/>
        <w:wordWrap/>
        <w:autoSpaceDE/>
        <w:autoSpaceDN/>
        <w:jc w:val="left"/>
        <w:rPr>
          <w:rFonts w:ascii="Calibri" w:hAnsi="Calibri"/>
          <w:kern w:val="0"/>
          <w:szCs w:val="20"/>
          <w:highlight w:val="cyan"/>
          <w:lang w:val="en-GB"/>
        </w:rPr>
      </w:pPr>
      <w:r w:rsidRPr="001B4041">
        <w:rPr>
          <w:rFonts w:ascii="Times" w:hAnsi="Times"/>
          <w:kern w:val="0"/>
          <w:szCs w:val="20"/>
          <w:highlight w:val="cyan"/>
          <w:lang w:val="en-GB" w:eastAsia="en-US"/>
        </w:rPr>
        <w:t xml:space="preserve">[101-e-NR-5G_V2X_NRSL-SL_PHY_Procedure-03] Email discussion/approval regarding </w:t>
      </w:r>
      <w:r w:rsidRPr="001B4041">
        <w:rPr>
          <w:rFonts w:ascii="Calibri" w:hAnsi="Calibri"/>
          <w:kern w:val="0"/>
          <w:szCs w:val="20"/>
          <w:highlight w:val="cyan"/>
          <w:lang w:val="en-GB"/>
        </w:rPr>
        <w:t>HARQ operation + Sidelink CSI</w:t>
      </w:r>
    </w:p>
    <w:p w14:paraId="3FFC1C1B" w14:textId="77777777" w:rsidR="00145899" w:rsidRPr="001B4041" w:rsidRDefault="00145899" w:rsidP="00145899">
      <w:pPr>
        <w:widowControl/>
        <w:numPr>
          <w:ilvl w:val="1"/>
          <w:numId w:val="4"/>
        </w:numPr>
        <w:wordWrap/>
        <w:autoSpaceDE/>
        <w:autoSpaceDN/>
        <w:spacing w:before="120"/>
        <w:jc w:val="left"/>
        <w:rPr>
          <w:rFonts w:ascii="Calibri" w:hAnsi="Calibri" w:cs="Times"/>
          <w:kern w:val="0"/>
          <w:szCs w:val="20"/>
          <w:highlight w:val="cyan"/>
          <w:lang w:val="en-GB"/>
        </w:rPr>
      </w:pPr>
      <w:r w:rsidRPr="001B4041">
        <w:rPr>
          <w:rFonts w:ascii="Calibri" w:hAnsi="Calibri" w:cs="Times"/>
          <w:kern w:val="0"/>
          <w:szCs w:val="20"/>
          <w:highlight w:val="cyan"/>
          <w:lang w:val="en-GB"/>
        </w:rPr>
        <w:t>Issue 3-1: Details of indicating SL HARQ feedback related information</w:t>
      </w:r>
    </w:p>
    <w:p w14:paraId="45CF13E5" w14:textId="77777777" w:rsidR="00145899" w:rsidRPr="001B4041" w:rsidRDefault="00145899" w:rsidP="00145899">
      <w:pPr>
        <w:widowControl/>
        <w:numPr>
          <w:ilvl w:val="1"/>
          <w:numId w:val="4"/>
        </w:numPr>
        <w:wordWrap/>
        <w:autoSpaceDE/>
        <w:autoSpaceDN/>
        <w:spacing w:before="120"/>
        <w:jc w:val="left"/>
        <w:rPr>
          <w:rFonts w:ascii="Calibri" w:hAnsi="Calibri" w:cs="Times"/>
          <w:kern w:val="0"/>
          <w:szCs w:val="20"/>
          <w:highlight w:val="cyan"/>
          <w:lang w:val="en-GB"/>
        </w:rPr>
      </w:pPr>
      <w:r w:rsidRPr="001B4041">
        <w:rPr>
          <w:rFonts w:ascii="Calibri" w:hAnsi="Calibri" w:cs="Times"/>
          <w:kern w:val="0"/>
          <w:szCs w:val="20"/>
          <w:highlight w:val="cyan"/>
          <w:lang w:val="en-GB"/>
        </w:rPr>
        <w:t>Issue 4-2: How to determine the CQI table used for CSI reporting</w:t>
      </w:r>
    </w:p>
    <w:p w14:paraId="343B1B19" w14:textId="77777777" w:rsidR="00145899" w:rsidRPr="001B4041" w:rsidRDefault="00145899" w:rsidP="00145899">
      <w:pPr>
        <w:widowControl/>
        <w:wordWrap/>
        <w:autoSpaceDE/>
        <w:autoSpaceDN/>
        <w:jc w:val="left"/>
        <w:rPr>
          <w:rFonts w:ascii="Times" w:hAnsi="Times"/>
          <w:kern w:val="0"/>
          <w:szCs w:val="20"/>
          <w:lang w:val="en-GB" w:eastAsia="en-US"/>
        </w:rPr>
      </w:pPr>
      <w:r w:rsidRPr="001B4041">
        <w:rPr>
          <w:rFonts w:ascii="Times" w:hAnsi="Times"/>
          <w:kern w:val="0"/>
          <w:szCs w:val="20"/>
          <w:highlight w:val="cyan"/>
          <w:lang w:val="en-GB" w:eastAsia="en-US"/>
        </w:rPr>
        <w:t>Till 5/28, with potential TPs by 6/3 – Hanbyul (LGE)</w:t>
      </w:r>
    </w:p>
    <w:p w14:paraId="5A8B5EEE" w14:textId="77777777" w:rsidR="00145899" w:rsidRPr="0010622E" w:rsidRDefault="00145899" w:rsidP="00145899">
      <w:pPr>
        <w:rPr>
          <w:lang w:val="en-GB"/>
        </w:rPr>
      </w:pPr>
    </w:p>
    <w:p w14:paraId="5A074D88" w14:textId="04892272"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145899" w:rsidRPr="00145899">
        <w:rPr>
          <w:rFonts w:ascii="Calibri" w:hAnsi="Calibri" w:cs="Calibri"/>
          <w:b/>
          <w:sz w:val="22"/>
          <w:lang w:val="en-GB"/>
        </w:rPr>
        <w:t>Details of indicating SL HARQ feedback related information</w:t>
      </w:r>
    </w:p>
    <w:p w14:paraId="65362E8C" w14:textId="77777777" w:rsidR="003C0571" w:rsidRDefault="003C0571" w:rsidP="00590E43">
      <w:pPr>
        <w:widowControl/>
        <w:rPr>
          <w:rFonts w:ascii="Calibri" w:hAnsi="Calibri" w:cs="Calibri"/>
          <w:b/>
          <w:sz w:val="22"/>
          <w:lang w:val="en-GB"/>
        </w:rPr>
      </w:pPr>
    </w:p>
    <w:p w14:paraId="38C3D8BD" w14:textId="403ECFE3" w:rsidR="003C0571" w:rsidRDefault="003C0571" w:rsidP="00590E43">
      <w:pPr>
        <w:widowControl/>
        <w:rPr>
          <w:rFonts w:ascii="Calibri" w:hAnsi="Calibri" w:cs="Calibri"/>
          <w:sz w:val="22"/>
          <w:lang w:val="en-GB"/>
        </w:rPr>
      </w:pPr>
      <w:r w:rsidRPr="003C0571">
        <w:rPr>
          <w:rFonts w:ascii="Calibri" w:hAnsi="Calibri" w:cs="Calibri" w:hint="eastAsia"/>
          <w:sz w:val="22"/>
          <w:lang w:val="en-GB"/>
        </w:rPr>
        <w:t xml:space="preserve">Agreements </w:t>
      </w:r>
      <w:r>
        <w:rPr>
          <w:rFonts w:ascii="Calibri" w:hAnsi="Calibri" w:cs="Calibri"/>
          <w:sz w:val="22"/>
          <w:lang w:val="en-GB"/>
        </w:rPr>
        <w:t>in RAN1#100bis-e</w:t>
      </w:r>
    </w:p>
    <w:tbl>
      <w:tblPr>
        <w:tblStyle w:val="a6"/>
        <w:tblW w:w="0" w:type="auto"/>
        <w:tblLook w:val="04A0" w:firstRow="1" w:lastRow="0" w:firstColumn="1" w:lastColumn="0" w:noHBand="0" w:noVBand="1"/>
      </w:tblPr>
      <w:tblGrid>
        <w:gridCol w:w="9016"/>
      </w:tblGrid>
      <w:tr w:rsidR="003C0571" w14:paraId="1B895C6D" w14:textId="77777777" w:rsidTr="003C0571">
        <w:tc>
          <w:tcPr>
            <w:tcW w:w="9016" w:type="dxa"/>
          </w:tcPr>
          <w:p w14:paraId="1CBDBDC5" w14:textId="77777777" w:rsidR="003C0571" w:rsidRPr="003C0571" w:rsidRDefault="003C0571" w:rsidP="003C0571">
            <w:pPr>
              <w:rPr>
                <w:rFonts w:ascii="Times New Roman"/>
                <w:szCs w:val="20"/>
              </w:rPr>
            </w:pPr>
            <w:r w:rsidRPr="003C0571">
              <w:rPr>
                <w:rFonts w:ascii="Times New Roman"/>
                <w:szCs w:val="20"/>
              </w:rPr>
              <w:t xml:space="preserve">When the UE supports up to Nmax,psfch simultaneous PSFCH transmissions in a PSFCH TX occasion and UE have Nreq PSFCHs to be transmitted in a given PSFCH TX occasion, the UE selects N PSFCHs for actual transmission with ascending order of the priority in a PSFCH TX occasion as follows: </w:t>
            </w:r>
          </w:p>
          <w:p w14:paraId="3625F992" w14:textId="32A7A464" w:rsidR="003C0571" w:rsidRPr="003C0571" w:rsidRDefault="003C0571" w:rsidP="003C0571">
            <w:pPr>
              <w:widowControl/>
              <w:numPr>
                <w:ilvl w:val="0"/>
                <w:numId w:val="8"/>
              </w:numPr>
              <w:spacing w:line="264" w:lineRule="auto"/>
              <w:rPr>
                <w:rFonts w:ascii="Times New Roman"/>
                <w:szCs w:val="20"/>
              </w:rPr>
            </w:pPr>
            <w:r w:rsidRPr="003C0571">
              <w:rPr>
                <w:rFonts w:ascii="Times New Roman"/>
                <w:szCs w:val="20"/>
              </w:rPr>
              <w:t xml:space="preserve">Case 1: When Nreq&lt;=Nmax,psfch and </w:t>
            </w:r>
            <m:oMath>
              <m:sSub>
                <m:sSubPr>
                  <m:ctrlPr>
                    <w:rPr>
                      <w:rFonts w:ascii="Cambria Math" w:eastAsia="SimSun" w:hAnsi="Cambria Math"/>
                      <w:szCs w:val="20"/>
                    </w:rPr>
                  </m:ctrlPr>
                </m:sSubPr>
                <m:e>
                  <m:r>
                    <m:rPr>
                      <m:sty m:val="p"/>
                    </m:rPr>
                    <w:rPr>
                      <w:rFonts w:ascii="Cambria Math" w:hAnsi="Cambria Math"/>
                      <w:szCs w:val="20"/>
                    </w:rPr>
                    <m:t>P</m:t>
                  </m:r>
                </m:e>
                <m:sub>
                  <m:r>
                    <m:rPr>
                      <m:sty m:val="p"/>
                    </m:rPr>
                    <w:rPr>
                      <w:rFonts w:ascii="Cambria Math" w:hAnsi="Cambria Math"/>
                      <w:szCs w:val="20"/>
                    </w:rPr>
                    <m:t>O,PSFCH</m:t>
                  </m:r>
                </m:sub>
              </m:sSub>
            </m:oMath>
            <w:r w:rsidRPr="003C0571">
              <w:rPr>
                <w:rFonts w:ascii="Times New Roman"/>
                <w:szCs w:val="20"/>
              </w:rPr>
              <w:t xml:space="preserve"> is (pre-)configured,</w:t>
            </w:r>
          </w:p>
          <w:p w14:paraId="69E4290F" w14:textId="3ACD93F6" w:rsidR="003C0571" w:rsidRPr="003C0571" w:rsidRDefault="003C0571" w:rsidP="003C0571">
            <w:pPr>
              <w:widowControl/>
              <w:numPr>
                <w:ilvl w:val="1"/>
                <w:numId w:val="8"/>
              </w:numPr>
              <w:spacing w:line="264" w:lineRule="auto"/>
              <w:rPr>
                <w:rFonts w:ascii="Times New Roman"/>
                <w:szCs w:val="20"/>
              </w:rPr>
            </w:pPr>
            <w:r w:rsidRPr="003C0571">
              <w:rPr>
                <w:rFonts w:ascii="Times New Roman"/>
                <w:szCs w:val="20"/>
              </w:rPr>
              <w:t xml:space="preserve">Case 1-1: N=Nreq if the sum of </w:t>
            </w:r>
            <m:oMath>
              <m:sSub>
                <m:sSubPr>
                  <m:ctrlPr>
                    <w:rPr>
                      <w:rFonts w:ascii="Cambria Math" w:eastAsia="SimSun" w:hAnsi="Cambria Math"/>
                      <w:szCs w:val="20"/>
                    </w:rPr>
                  </m:ctrlPr>
                </m:sSubPr>
                <m:e>
                  <m:r>
                    <m:rPr>
                      <m:sty m:val="p"/>
                    </m:rPr>
                    <w:rPr>
                      <w:rFonts w:ascii="Cambria Math" w:hAnsi="Cambria Math"/>
                      <w:szCs w:val="20"/>
                    </w:rPr>
                    <m:t>P</m:t>
                  </m:r>
                </m:e>
                <m:sub>
                  <m:r>
                    <m:rPr>
                      <m:nor/>
                    </m:rPr>
                    <w:rPr>
                      <w:rFonts w:ascii="Times New Roman" w:eastAsia="맑은 고딕"/>
                      <w:szCs w:val="20"/>
                    </w:rPr>
                    <m:t>O</m:t>
                  </m:r>
                  <m:r>
                    <m:rPr>
                      <m:sty m:val="p"/>
                    </m:rPr>
                    <w:rPr>
                      <w:rFonts w:ascii="Cambria Math" w:hAnsi="Cambria Math"/>
                      <w:szCs w:val="20"/>
                    </w:rPr>
                    <m:t>,PSFCH</m:t>
                  </m:r>
                </m:sub>
              </m:sSub>
              <m:r>
                <m:rPr>
                  <m:sty m:val="p"/>
                </m:rPr>
                <w:rPr>
                  <w:rFonts w:ascii="Cambria Math" w:hAnsi="Cambria Math"/>
                  <w:szCs w:val="20"/>
                </w:rPr>
                <m:t>+10</m:t>
              </m:r>
              <m:func>
                <m:funcPr>
                  <m:ctrlPr>
                    <w:rPr>
                      <w:rFonts w:ascii="Cambria Math" w:eastAsia="SimSun" w:hAnsi="Cambria Math"/>
                      <w:szCs w:val="20"/>
                    </w:rPr>
                  </m:ctrlPr>
                </m:funcPr>
                <m:fName>
                  <m:sSub>
                    <m:sSubPr>
                      <m:ctrlPr>
                        <w:rPr>
                          <w:rFonts w:ascii="Cambria Math" w:eastAsia="SimSun" w:hAnsi="Cambria Math"/>
                          <w:szCs w:val="20"/>
                        </w:rPr>
                      </m:ctrlPr>
                    </m:sSubPr>
                    <m:e>
                      <m:r>
                        <m:rPr>
                          <m:sty m:val="p"/>
                        </m:rPr>
                        <w:rPr>
                          <w:rFonts w:ascii="Cambria Math" w:hAnsi="Cambria Math"/>
                          <w:szCs w:val="20"/>
                        </w:rPr>
                        <m:t>log</m:t>
                      </m:r>
                    </m:e>
                    <m:sub>
                      <m:r>
                        <m:rPr>
                          <m:sty m:val="p"/>
                        </m:rPr>
                        <w:rPr>
                          <w:rFonts w:ascii="Cambria Math" w:hAnsi="Cambria Math"/>
                          <w:szCs w:val="20"/>
                        </w:rPr>
                        <m:t>10</m:t>
                      </m:r>
                    </m:sub>
                  </m:sSub>
                </m:fName>
                <m:e>
                  <m:d>
                    <m:dPr>
                      <m:ctrlPr>
                        <w:rPr>
                          <w:rFonts w:ascii="Cambria Math" w:eastAsia="SimSun" w:hAnsi="Cambria Math"/>
                          <w:szCs w:val="20"/>
                        </w:rPr>
                      </m:ctrlPr>
                    </m:dPr>
                    <m:e>
                      <m:sSup>
                        <m:sSupPr>
                          <m:ctrlPr>
                            <w:rPr>
                              <w:rFonts w:ascii="Cambria Math" w:eastAsia="SimSun" w:hAnsi="Cambria Math"/>
                              <w:szCs w:val="20"/>
                            </w:rPr>
                          </m:ctrlPr>
                        </m:sSupPr>
                        <m:e>
                          <m:r>
                            <m:rPr>
                              <m:sty m:val="p"/>
                            </m:rPr>
                            <w:rPr>
                              <w:rFonts w:ascii="Cambria Math" w:hAnsi="Cambria Math"/>
                              <w:szCs w:val="20"/>
                            </w:rPr>
                            <m:t>2</m:t>
                          </m:r>
                        </m:e>
                        <m:sup>
                          <m:r>
                            <m:rPr>
                              <m:sty m:val="p"/>
                            </m:rPr>
                            <w:rPr>
                              <w:rFonts w:ascii="Cambria Math" w:hAnsi="Cambria Math"/>
                              <w:szCs w:val="20"/>
                            </w:rPr>
                            <m:t>μ</m:t>
                          </m:r>
                        </m:sup>
                      </m:sSup>
                    </m:e>
                  </m:d>
                </m:e>
              </m:func>
              <m:r>
                <m:rPr>
                  <m:sty m:val="p"/>
                </m:rPr>
                <w:rPr>
                  <w:rFonts w:ascii="Cambria Math" w:hAnsi="Cambria Math"/>
                  <w:szCs w:val="20"/>
                </w:rPr>
                <m:t>+</m:t>
              </m:r>
              <m:sSub>
                <m:sSubPr>
                  <m:ctrlPr>
                    <w:rPr>
                      <w:rFonts w:ascii="Cambria Math" w:eastAsia="SimSun" w:hAnsi="Cambria Math"/>
                      <w:szCs w:val="20"/>
                    </w:rPr>
                  </m:ctrlPr>
                </m:sSubPr>
                <m:e>
                  <m:r>
                    <m:rPr>
                      <m:sty m:val="p"/>
                    </m:rPr>
                    <w:rPr>
                      <w:rFonts w:ascii="Cambria Math" w:hAnsi="Cambria Math"/>
                      <w:szCs w:val="20"/>
                    </w:rPr>
                    <m:t>α</m:t>
                  </m:r>
                </m:e>
                <m:sub>
                  <m:r>
                    <m:rPr>
                      <m:sty m:val="p"/>
                    </m:rPr>
                    <w:rPr>
                      <w:rFonts w:ascii="Cambria Math" w:hAnsi="Cambria Math"/>
                      <w:szCs w:val="20"/>
                    </w:rPr>
                    <m:t>PFSCH</m:t>
                  </m:r>
                </m:sub>
              </m:sSub>
              <m:r>
                <m:rPr>
                  <m:sty m:val="p"/>
                </m:rPr>
                <w:rPr>
                  <w:rFonts w:ascii="Cambria Math" w:hAnsi="Cambria Math"/>
                  <w:szCs w:val="20"/>
                </w:rPr>
                <m:t>⋅PL</m:t>
              </m:r>
            </m:oMath>
            <w:r w:rsidRPr="003C0571">
              <w:rPr>
                <w:rFonts w:ascii="Times New Roman"/>
                <w:szCs w:val="20"/>
              </w:rPr>
              <w:t xml:space="preserve"> for the Nreq PSFCHs is smaller than or equal to </w:t>
            </w:r>
            <m:oMath>
              <m:sSub>
                <m:sSubPr>
                  <m:ctrlPr>
                    <w:rPr>
                      <w:rFonts w:ascii="Cambria Math" w:eastAsia="SimSun" w:hAnsi="Cambria Math"/>
                      <w:szCs w:val="20"/>
                    </w:rPr>
                  </m:ctrlPr>
                </m:sSubPr>
                <m:e>
                  <m:r>
                    <m:rPr>
                      <m:sty m:val="p"/>
                    </m:rPr>
                    <w:rPr>
                      <w:rFonts w:ascii="Cambria Math" w:hAnsi="Cambria Math"/>
                      <w:szCs w:val="20"/>
                    </w:rPr>
                    <m:t>P</m:t>
                  </m:r>
                </m:e>
                <m:sub>
                  <m:r>
                    <m:rPr>
                      <m:nor/>
                    </m:rPr>
                    <w:rPr>
                      <w:rFonts w:ascii="Times New Roman" w:eastAsia="맑은 고딕"/>
                      <w:szCs w:val="20"/>
                    </w:rPr>
                    <m:t>CMAX</m:t>
                  </m:r>
                </m:sub>
              </m:sSub>
            </m:oMath>
            <w:r w:rsidRPr="003C0571">
              <w:rPr>
                <w:rFonts w:ascii="Times New Roman"/>
                <w:szCs w:val="20"/>
              </w:rPr>
              <w:t xml:space="preserve"> determined for the Nreq PSFCH transmissions.</w:t>
            </w:r>
          </w:p>
          <w:p w14:paraId="7108082D" w14:textId="77777777" w:rsidR="003C0571" w:rsidRPr="003C0571" w:rsidRDefault="003C0571" w:rsidP="003C0571">
            <w:pPr>
              <w:widowControl/>
              <w:numPr>
                <w:ilvl w:val="1"/>
                <w:numId w:val="8"/>
              </w:numPr>
              <w:spacing w:line="264" w:lineRule="auto"/>
              <w:rPr>
                <w:rFonts w:ascii="Times New Roman"/>
                <w:szCs w:val="20"/>
              </w:rPr>
            </w:pPr>
            <w:r w:rsidRPr="003C0571">
              <w:rPr>
                <w:rFonts w:ascii="Times New Roman"/>
                <w:szCs w:val="20"/>
              </w:rPr>
              <w:t>Case 1-2: Otherwise, N is up to UE implementation under N &gt;= X &gt;= 1.</w:t>
            </w:r>
          </w:p>
          <w:p w14:paraId="5C2E9D7B" w14:textId="10C94292" w:rsidR="003C0571" w:rsidRPr="003C0571" w:rsidRDefault="003C0571" w:rsidP="003C0571">
            <w:pPr>
              <w:widowControl/>
              <w:numPr>
                <w:ilvl w:val="0"/>
                <w:numId w:val="8"/>
              </w:numPr>
              <w:spacing w:line="264" w:lineRule="auto"/>
              <w:rPr>
                <w:rFonts w:ascii="Times New Roman"/>
                <w:szCs w:val="20"/>
              </w:rPr>
            </w:pPr>
            <w:r w:rsidRPr="003C0571">
              <w:rPr>
                <w:rFonts w:ascii="Times New Roman"/>
                <w:szCs w:val="20"/>
              </w:rPr>
              <w:t xml:space="preserve">Case 2: When Nreq&gt;Nmax,psfch and </w:t>
            </w:r>
            <m:oMath>
              <m:sSub>
                <m:sSubPr>
                  <m:ctrlPr>
                    <w:rPr>
                      <w:rFonts w:ascii="Cambria Math" w:eastAsia="SimSun" w:hAnsi="Cambria Math"/>
                      <w:szCs w:val="20"/>
                    </w:rPr>
                  </m:ctrlPr>
                </m:sSubPr>
                <m:e>
                  <m:r>
                    <m:rPr>
                      <m:sty m:val="p"/>
                    </m:rPr>
                    <w:rPr>
                      <w:rFonts w:ascii="Cambria Math" w:hAnsi="Cambria Math"/>
                      <w:szCs w:val="20"/>
                    </w:rPr>
                    <m:t>P</m:t>
                  </m:r>
                </m:e>
                <m:sub>
                  <m:r>
                    <m:rPr>
                      <m:sty m:val="p"/>
                    </m:rPr>
                    <w:rPr>
                      <w:rFonts w:ascii="Cambria Math" w:hAnsi="Cambria Math"/>
                      <w:szCs w:val="20"/>
                    </w:rPr>
                    <m:t>O,PSFCH</m:t>
                  </m:r>
                </m:sub>
              </m:sSub>
            </m:oMath>
            <w:r w:rsidRPr="003C0571">
              <w:rPr>
                <w:rFonts w:ascii="Times New Roman"/>
                <w:szCs w:val="20"/>
              </w:rPr>
              <w:t xml:space="preserve"> is (pre-)configured, the UE firstly selects Nmax,psfch PSFCHs with ascending order of the priority.</w:t>
            </w:r>
          </w:p>
          <w:p w14:paraId="035C70B2" w14:textId="725FA344" w:rsidR="003C0571" w:rsidRPr="003C0571" w:rsidRDefault="003C0571" w:rsidP="003C0571">
            <w:pPr>
              <w:widowControl/>
              <w:numPr>
                <w:ilvl w:val="1"/>
                <w:numId w:val="8"/>
              </w:numPr>
              <w:spacing w:line="264" w:lineRule="auto"/>
              <w:rPr>
                <w:rFonts w:ascii="Times New Roman"/>
                <w:szCs w:val="20"/>
              </w:rPr>
            </w:pPr>
            <w:r w:rsidRPr="003C0571">
              <w:rPr>
                <w:rFonts w:ascii="Times New Roman"/>
                <w:szCs w:val="20"/>
              </w:rPr>
              <w:t xml:space="preserve">Case 2-1: N=Nmax,psfch if the sum of </w:t>
            </w:r>
            <m:oMath>
              <m:sSub>
                <m:sSubPr>
                  <m:ctrlPr>
                    <w:rPr>
                      <w:rFonts w:ascii="Cambria Math" w:eastAsia="SimSun" w:hAnsi="Cambria Math"/>
                      <w:szCs w:val="20"/>
                    </w:rPr>
                  </m:ctrlPr>
                </m:sSubPr>
                <m:e>
                  <m:r>
                    <m:rPr>
                      <m:sty m:val="p"/>
                    </m:rPr>
                    <w:rPr>
                      <w:rFonts w:ascii="Cambria Math" w:hAnsi="Cambria Math"/>
                      <w:szCs w:val="20"/>
                    </w:rPr>
                    <m:t>P</m:t>
                  </m:r>
                </m:e>
                <m:sub>
                  <m:r>
                    <m:rPr>
                      <m:nor/>
                    </m:rPr>
                    <w:rPr>
                      <w:rFonts w:ascii="Times New Roman" w:eastAsia="맑은 고딕"/>
                      <w:szCs w:val="20"/>
                    </w:rPr>
                    <m:t>O</m:t>
                  </m:r>
                  <m:r>
                    <m:rPr>
                      <m:sty m:val="p"/>
                    </m:rPr>
                    <w:rPr>
                      <w:rFonts w:ascii="Cambria Math" w:hAnsi="Cambria Math"/>
                      <w:szCs w:val="20"/>
                    </w:rPr>
                    <m:t>,PSFCH</m:t>
                  </m:r>
                </m:sub>
              </m:sSub>
              <m:r>
                <m:rPr>
                  <m:sty m:val="p"/>
                </m:rPr>
                <w:rPr>
                  <w:rFonts w:ascii="Cambria Math" w:hAnsi="Cambria Math"/>
                  <w:szCs w:val="20"/>
                </w:rPr>
                <m:t>+10</m:t>
              </m:r>
              <m:func>
                <m:funcPr>
                  <m:ctrlPr>
                    <w:rPr>
                      <w:rFonts w:ascii="Cambria Math" w:eastAsia="SimSun" w:hAnsi="Cambria Math"/>
                      <w:szCs w:val="20"/>
                    </w:rPr>
                  </m:ctrlPr>
                </m:funcPr>
                <m:fName>
                  <m:sSub>
                    <m:sSubPr>
                      <m:ctrlPr>
                        <w:rPr>
                          <w:rFonts w:ascii="Cambria Math" w:eastAsia="SimSun" w:hAnsi="Cambria Math"/>
                          <w:szCs w:val="20"/>
                        </w:rPr>
                      </m:ctrlPr>
                    </m:sSubPr>
                    <m:e>
                      <m:r>
                        <m:rPr>
                          <m:sty m:val="p"/>
                        </m:rPr>
                        <w:rPr>
                          <w:rFonts w:ascii="Cambria Math" w:hAnsi="Cambria Math"/>
                          <w:szCs w:val="20"/>
                        </w:rPr>
                        <m:t>log</m:t>
                      </m:r>
                    </m:e>
                    <m:sub>
                      <m:r>
                        <m:rPr>
                          <m:sty m:val="p"/>
                        </m:rPr>
                        <w:rPr>
                          <w:rFonts w:ascii="Cambria Math" w:hAnsi="Cambria Math"/>
                          <w:szCs w:val="20"/>
                        </w:rPr>
                        <m:t>10</m:t>
                      </m:r>
                    </m:sub>
                  </m:sSub>
                </m:fName>
                <m:e>
                  <m:d>
                    <m:dPr>
                      <m:ctrlPr>
                        <w:rPr>
                          <w:rFonts w:ascii="Cambria Math" w:eastAsia="SimSun" w:hAnsi="Cambria Math"/>
                          <w:szCs w:val="20"/>
                        </w:rPr>
                      </m:ctrlPr>
                    </m:dPr>
                    <m:e>
                      <m:sSup>
                        <m:sSupPr>
                          <m:ctrlPr>
                            <w:rPr>
                              <w:rFonts w:ascii="Cambria Math" w:eastAsia="SimSun" w:hAnsi="Cambria Math"/>
                              <w:szCs w:val="20"/>
                            </w:rPr>
                          </m:ctrlPr>
                        </m:sSupPr>
                        <m:e>
                          <m:r>
                            <m:rPr>
                              <m:sty m:val="p"/>
                            </m:rPr>
                            <w:rPr>
                              <w:rFonts w:ascii="Cambria Math" w:hAnsi="Cambria Math"/>
                              <w:szCs w:val="20"/>
                            </w:rPr>
                            <m:t>2</m:t>
                          </m:r>
                        </m:e>
                        <m:sup>
                          <m:r>
                            <m:rPr>
                              <m:sty m:val="p"/>
                            </m:rPr>
                            <w:rPr>
                              <w:rFonts w:ascii="Cambria Math" w:hAnsi="Cambria Math"/>
                              <w:szCs w:val="20"/>
                            </w:rPr>
                            <m:t>μ</m:t>
                          </m:r>
                        </m:sup>
                      </m:sSup>
                    </m:e>
                  </m:d>
                </m:e>
              </m:func>
              <m:r>
                <m:rPr>
                  <m:sty m:val="p"/>
                </m:rPr>
                <w:rPr>
                  <w:rFonts w:ascii="Cambria Math" w:hAnsi="Cambria Math"/>
                  <w:szCs w:val="20"/>
                </w:rPr>
                <m:t>+</m:t>
              </m:r>
              <m:sSub>
                <m:sSubPr>
                  <m:ctrlPr>
                    <w:rPr>
                      <w:rFonts w:ascii="Cambria Math" w:eastAsia="SimSun" w:hAnsi="Cambria Math"/>
                      <w:szCs w:val="20"/>
                    </w:rPr>
                  </m:ctrlPr>
                </m:sSubPr>
                <m:e>
                  <m:r>
                    <m:rPr>
                      <m:sty m:val="p"/>
                    </m:rPr>
                    <w:rPr>
                      <w:rFonts w:ascii="Cambria Math" w:hAnsi="Cambria Math"/>
                      <w:szCs w:val="20"/>
                    </w:rPr>
                    <m:t>α</m:t>
                  </m:r>
                </m:e>
                <m:sub>
                  <m:r>
                    <m:rPr>
                      <m:sty m:val="p"/>
                    </m:rPr>
                    <w:rPr>
                      <w:rFonts w:ascii="Cambria Math" w:hAnsi="Cambria Math"/>
                      <w:szCs w:val="20"/>
                    </w:rPr>
                    <m:t>PFSCH</m:t>
                  </m:r>
                </m:sub>
              </m:sSub>
              <m:r>
                <m:rPr>
                  <m:sty m:val="p"/>
                </m:rPr>
                <w:rPr>
                  <w:rFonts w:ascii="Cambria Math" w:hAnsi="Cambria Math"/>
                  <w:szCs w:val="20"/>
                </w:rPr>
                <m:t>⋅PL</m:t>
              </m:r>
            </m:oMath>
            <w:r w:rsidRPr="003C0571">
              <w:rPr>
                <w:rFonts w:ascii="Times New Roman"/>
                <w:szCs w:val="20"/>
              </w:rPr>
              <w:t xml:space="preserve"> for the Nmax,psfch PSFCHs is smaller than or equal to </w:t>
            </w:r>
            <m:oMath>
              <m:sSub>
                <m:sSubPr>
                  <m:ctrlPr>
                    <w:rPr>
                      <w:rFonts w:ascii="Cambria Math" w:eastAsia="SimSun" w:hAnsi="Cambria Math"/>
                      <w:szCs w:val="20"/>
                    </w:rPr>
                  </m:ctrlPr>
                </m:sSubPr>
                <m:e>
                  <m:r>
                    <m:rPr>
                      <m:sty m:val="p"/>
                    </m:rPr>
                    <w:rPr>
                      <w:rFonts w:ascii="Cambria Math" w:hAnsi="Cambria Math"/>
                      <w:szCs w:val="20"/>
                    </w:rPr>
                    <m:t>P</m:t>
                  </m:r>
                </m:e>
                <m:sub>
                  <m:r>
                    <m:rPr>
                      <m:nor/>
                    </m:rPr>
                    <w:rPr>
                      <w:rFonts w:ascii="Times New Roman" w:eastAsia="맑은 고딕"/>
                      <w:szCs w:val="20"/>
                    </w:rPr>
                    <m:t>CMAX</m:t>
                  </m:r>
                </m:sub>
              </m:sSub>
            </m:oMath>
            <w:r w:rsidRPr="003C0571">
              <w:rPr>
                <w:rFonts w:ascii="Times New Roman"/>
                <w:szCs w:val="20"/>
              </w:rPr>
              <w:t xml:space="preserve"> determined for the Nmax,psfch PSFCH transmissions.</w:t>
            </w:r>
          </w:p>
          <w:p w14:paraId="0C5C1D8E" w14:textId="77777777" w:rsidR="003C0571" w:rsidRPr="003C0571" w:rsidRDefault="003C0571" w:rsidP="003C0571">
            <w:pPr>
              <w:widowControl/>
              <w:numPr>
                <w:ilvl w:val="1"/>
                <w:numId w:val="8"/>
              </w:numPr>
              <w:spacing w:line="264" w:lineRule="auto"/>
              <w:rPr>
                <w:rFonts w:ascii="Times New Roman"/>
                <w:szCs w:val="20"/>
              </w:rPr>
            </w:pPr>
            <w:r w:rsidRPr="003C0571">
              <w:rPr>
                <w:rFonts w:ascii="Times New Roman"/>
                <w:szCs w:val="20"/>
              </w:rPr>
              <w:t>Case 2-2: Otherwise, N is up to UE implementation under N &gt;= X &gt;= 1.</w:t>
            </w:r>
          </w:p>
          <w:p w14:paraId="44E68F9A" w14:textId="77777777" w:rsidR="003C0571" w:rsidRPr="003C0571" w:rsidRDefault="003C0571" w:rsidP="003C0571">
            <w:pPr>
              <w:widowControl/>
              <w:numPr>
                <w:ilvl w:val="0"/>
                <w:numId w:val="8"/>
              </w:numPr>
              <w:spacing w:line="264" w:lineRule="auto"/>
              <w:rPr>
                <w:rFonts w:ascii="Times New Roman"/>
                <w:szCs w:val="20"/>
              </w:rPr>
            </w:pPr>
            <w:r w:rsidRPr="003C0571">
              <w:rPr>
                <w:rFonts w:ascii="Times New Roman"/>
                <w:szCs w:val="20"/>
              </w:rPr>
              <w:t>Down select X in RAN1#101-e</w:t>
            </w:r>
          </w:p>
          <w:p w14:paraId="5C1FD791" w14:textId="77777777" w:rsidR="003C0571" w:rsidRPr="003C0571" w:rsidRDefault="003C0571" w:rsidP="003C0571">
            <w:pPr>
              <w:widowControl/>
              <w:numPr>
                <w:ilvl w:val="1"/>
                <w:numId w:val="8"/>
              </w:numPr>
              <w:spacing w:line="264" w:lineRule="auto"/>
              <w:rPr>
                <w:rFonts w:ascii="Times New Roman"/>
                <w:szCs w:val="20"/>
              </w:rPr>
            </w:pPr>
            <w:r w:rsidRPr="003C0571">
              <w:rPr>
                <w:rFonts w:ascii="Times New Roman"/>
                <w:szCs w:val="20"/>
              </w:rPr>
              <w:t>Alt 1: X = max {1, the largest value which doesn’t lead to the power limited case}</w:t>
            </w:r>
          </w:p>
          <w:p w14:paraId="4C9DC099" w14:textId="77777777" w:rsidR="003C0571" w:rsidRPr="003C0571" w:rsidRDefault="003C0571" w:rsidP="003C0571">
            <w:pPr>
              <w:widowControl/>
              <w:numPr>
                <w:ilvl w:val="1"/>
                <w:numId w:val="8"/>
              </w:numPr>
              <w:spacing w:line="264" w:lineRule="auto"/>
              <w:rPr>
                <w:rFonts w:ascii="Times New Roman"/>
                <w:szCs w:val="20"/>
              </w:rPr>
            </w:pPr>
            <w:r w:rsidRPr="003C0571">
              <w:rPr>
                <w:rFonts w:ascii="Times New Roman"/>
                <w:szCs w:val="20"/>
              </w:rPr>
              <w:t>Alt 2: X= 1</w:t>
            </w:r>
          </w:p>
          <w:p w14:paraId="39054DE0" w14:textId="5CEE3058" w:rsidR="003C0571" w:rsidRPr="003C0571" w:rsidRDefault="003C0571" w:rsidP="00590E43">
            <w:pPr>
              <w:widowControl/>
              <w:numPr>
                <w:ilvl w:val="1"/>
                <w:numId w:val="8"/>
              </w:numPr>
              <w:spacing w:line="264" w:lineRule="auto"/>
              <w:rPr>
                <w:rFonts w:ascii="Times New Roman"/>
                <w:i/>
                <w:szCs w:val="20"/>
              </w:rPr>
            </w:pPr>
            <w:r w:rsidRPr="003C0571">
              <w:rPr>
                <w:rFonts w:ascii="Times New Roman"/>
                <w:szCs w:val="20"/>
              </w:rPr>
              <w:t>Other alternatives are not precluded.</w:t>
            </w:r>
          </w:p>
        </w:tc>
      </w:tr>
    </w:tbl>
    <w:p w14:paraId="18F99999" w14:textId="77777777" w:rsidR="003C0571" w:rsidRDefault="003C0571" w:rsidP="003C0571">
      <w:pPr>
        <w:widowControl/>
        <w:rPr>
          <w:rFonts w:ascii="Calibri" w:hAnsi="Calibri" w:cs="Calibri"/>
          <w:sz w:val="22"/>
        </w:rPr>
      </w:pPr>
    </w:p>
    <w:p w14:paraId="5D3E1ED8" w14:textId="77777777" w:rsidR="003C0571" w:rsidRPr="001B4041" w:rsidRDefault="003C0571" w:rsidP="003C0571"/>
    <w:p w14:paraId="2C4F88EC" w14:textId="5FC03425" w:rsidR="00145899" w:rsidRPr="003C0571" w:rsidRDefault="00590E43" w:rsidP="00145899">
      <w:pPr>
        <w:widowControl/>
        <w:rPr>
          <w:rFonts w:ascii="Calibri" w:hAnsi="Calibri" w:cs="Calibri"/>
          <w:sz w:val="22"/>
        </w:rPr>
      </w:pPr>
      <w:r>
        <w:rPr>
          <w:rFonts w:ascii="Calibri" w:hAnsi="Calibri" w:cs="Calibri"/>
          <w:sz w:val="22"/>
        </w:rPr>
        <w:t xml:space="preserve">Q1: </w:t>
      </w:r>
      <w:r w:rsidR="00145899" w:rsidRPr="00145899">
        <w:rPr>
          <w:rFonts w:ascii="Calibri" w:hAnsi="Calibri" w:cs="Calibri"/>
          <w:sz w:val="22"/>
        </w:rPr>
        <w:t>Which SCI format includes the indication of HARQ feedback enable/disable and which 2nd SCI format can be used when HARQ feedback is disabled?</w:t>
      </w:r>
    </w:p>
    <w:p w14:paraId="57614698" w14:textId="5FBF7B52" w:rsidR="00145899" w:rsidRPr="00145899" w:rsidRDefault="00145899" w:rsidP="00145899">
      <w:pPr>
        <w:pStyle w:val="a5"/>
        <w:widowControl/>
        <w:numPr>
          <w:ilvl w:val="0"/>
          <w:numId w:val="6"/>
        </w:numPr>
        <w:spacing w:before="0" w:after="0"/>
        <w:ind w:leftChars="0" w:left="806" w:hanging="403"/>
        <w:rPr>
          <w:rFonts w:ascii="Calibri" w:hAnsi="Calibri" w:cs="Calibri"/>
          <w:sz w:val="22"/>
        </w:rPr>
      </w:pPr>
      <w:r>
        <w:rPr>
          <w:rFonts w:ascii="Calibri" w:hAnsi="Calibri" w:cs="Calibri"/>
          <w:sz w:val="22"/>
        </w:rPr>
        <w:t>Option 1-</w:t>
      </w:r>
      <w:r w:rsidRPr="00145899">
        <w:rPr>
          <w:rFonts w:ascii="Calibri" w:hAnsi="Calibri" w:cs="Calibri"/>
          <w:sz w:val="22"/>
        </w:rPr>
        <w:t>1: SCI format 1-A includes the indicator, and both SCI format 2-A and SCI format 2-B can be used when HARQ feedback is disabled</w:t>
      </w:r>
    </w:p>
    <w:p w14:paraId="49DE131B" w14:textId="7E1F8A04" w:rsidR="00145899" w:rsidRPr="00145899" w:rsidRDefault="00145899" w:rsidP="00145899">
      <w:pPr>
        <w:pStyle w:val="a5"/>
        <w:widowControl/>
        <w:numPr>
          <w:ilvl w:val="0"/>
          <w:numId w:val="6"/>
        </w:numPr>
        <w:spacing w:before="0" w:after="0"/>
        <w:ind w:leftChars="0"/>
        <w:rPr>
          <w:rFonts w:ascii="Calibri" w:hAnsi="Calibri" w:cs="Calibri"/>
          <w:sz w:val="22"/>
        </w:rPr>
      </w:pPr>
      <w:r w:rsidRPr="00145899">
        <w:rPr>
          <w:rFonts w:ascii="Calibri" w:hAnsi="Calibri" w:cs="Calibri"/>
          <w:sz w:val="22"/>
        </w:rPr>
        <w:t>Option 1-2: SCI format 1-A includes the indicator, and SCI format 2-A is used when HARQ feedback is disabled</w:t>
      </w:r>
    </w:p>
    <w:p w14:paraId="678FBD23" w14:textId="7A69DEF1" w:rsidR="00145899" w:rsidRPr="00145899" w:rsidRDefault="00145899" w:rsidP="00145899">
      <w:pPr>
        <w:pStyle w:val="a5"/>
        <w:widowControl/>
        <w:numPr>
          <w:ilvl w:val="0"/>
          <w:numId w:val="6"/>
        </w:numPr>
        <w:spacing w:before="0" w:after="0"/>
        <w:ind w:leftChars="0"/>
        <w:rPr>
          <w:rFonts w:ascii="Calibri" w:hAnsi="Calibri" w:cs="Calibri"/>
          <w:sz w:val="22"/>
        </w:rPr>
      </w:pPr>
      <w:r w:rsidRPr="00145899">
        <w:rPr>
          <w:rFonts w:ascii="Calibri" w:hAnsi="Calibri" w:cs="Calibri"/>
          <w:sz w:val="22"/>
        </w:rPr>
        <w:t>Option 1-3: Both SCI format 2-A and SCI format 2-B includes the indicator, and both SCI format 2-A and SCI format 2-B can be used when HARQ feedback is disabled</w:t>
      </w:r>
    </w:p>
    <w:p w14:paraId="4862D91D" w14:textId="124A110A" w:rsidR="00CB2710" w:rsidRDefault="00145899" w:rsidP="00145899">
      <w:pPr>
        <w:pStyle w:val="a5"/>
        <w:widowControl/>
        <w:numPr>
          <w:ilvl w:val="0"/>
          <w:numId w:val="6"/>
        </w:numPr>
        <w:spacing w:before="0" w:after="0"/>
        <w:ind w:leftChars="0"/>
        <w:rPr>
          <w:rFonts w:ascii="Calibri" w:hAnsi="Calibri" w:cs="Calibri"/>
          <w:sz w:val="22"/>
        </w:rPr>
      </w:pPr>
      <w:r w:rsidRPr="00145899">
        <w:rPr>
          <w:rFonts w:ascii="Calibri" w:hAnsi="Calibri" w:cs="Calibri"/>
          <w:sz w:val="22"/>
        </w:rPr>
        <w:t xml:space="preserve">Option 1-4: </w:t>
      </w:r>
      <w:r>
        <w:rPr>
          <w:rFonts w:ascii="Calibri" w:hAnsi="Calibri" w:cs="Calibri"/>
          <w:sz w:val="22"/>
        </w:rPr>
        <w:t xml:space="preserve">Only </w:t>
      </w:r>
      <w:r w:rsidRPr="00145899">
        <w:rPr>
          <w:rFonts w:ascii="Calibri" w:hAnsi="Calibri" w:cs="Calibri"/>
          <w:sz w:val="22"/>
        </w:rPr>
        <w:t>SCI format 2-A includes the indicator, and SCI format 2-A is used when HARQ feedback is disabled</w:t>
      </w:r>
    </w:p>
    <w:p w14:paraId="12F2E511" w14:textId="11415442" w:rsidR="00145899" w:rsidRPr="003C0571" w:rsidRDefault="00145899" w:rsidP="00145899">
      <w:pPr>
        <w:pStyle w:val="a5"/>
        <w:widowControl/>
        <w:numPr>
          <w:ilvl w:val="0"/>
          <w:numId w:val="6"/>
        </w:numPr>
        <w:spacing w:before="0" w:after="0"/>
        <w:ind w:leftChars="0"/>
        <w:rPr>
          <w:rFonts w:ascii="Calibri" w:hAnsi="Calibri" w:cs="Calibri"/>
          <w:sz w:val="22"/>
        </w:rPr>
      </w:pPr>
      <w:r>
        <w:rPr>
          <w:rFonts w:ascii="Calibri" w:hAnsi="Calibri" w:cs="Calibri"/>
          <w:sz w:val="22"/>
        </w:rPr>
        <w:t>Option 1-5: Others (please specify)</w:t>
      </w:r>
    </w:p>
    <w:tbl>
      <w:tblPr>
        <w:tblStyle w:val="a6"/>
        <w:tblW w:w="0" w:type="auto"/>
        <w:tblLook w:val="04A0" w:firstRow="1" w:lastRow="0" w:firstColumn="1" w:lastColumn="0" w:noHBand="0" w:noVBand="1"/>
      </w:tblPr>
      <w:tblGrid>
        <w:gridCol w:w="1226"/>
        <w:gridCol w:w="1463"/>
        <w:gridCol w:w="6327"/>
      </w:tblGrid>
      <w:tr w:rsidR="00CB2710" w14:paraId="3D45E538" w14:textId="77777777" w:rsidTr="00CB2710">
        <w:tc>
          <w:tcPr>
            <w:tcW w:w="1226" w:type="dxa"/>
          </w:tcPr>
          <w:p w14:paraId="45485761" w14:textId="77777777" w:rsidR="00CB2710" w:rsidRDefault="00CB2710" w:rsidP="00953D86">
            <w:pPr>
              <w:widowControl/>
              <w:rPr>
                <w:rFonts w:ascii="Calibri" w:hAnsi="Calibri" w:cs="Calibri"/>
                <w:sz w:val="22"/>
              </w:rPr>
            </w:pPr>
            <w:r>
              <w:rPr>
                <w:rFonts w:ascii="Calibri" w:hAnsi="Calibri" w:cs="Calibri" w:hint="eastAsia"/>
                <w:sz w:val="22"/>
              </w:rPr>
              <w:t>Company</w:t>
            </w:r>
          </w:p>
        </w:tc>
        <w:tc>
          <w:tcPr>
            <w:tcW w:w="1463" w:type="dxa"/>
          </w:tcPr>
          <w:p w14:paraId="1CC147D8" w14:textId="23BA98AC" w:rsidR="00CB2710" w:rsidRDefault="00CB2710" w:rsidP="00953D86">
            <w:pPr>
              <w:widowControl/>
              <w:rPr>
                <w:rFonts w:ascii="Calibri" w:hAnsi="Calibri" w:cs="Calibri"/>
                <w:sz w:val="22"/>
              </w:rPr>
            </w:pPr>
            <w:r>
              <w:rPr>
                <w:rFonts w:ascii="Calibri" w:hAnsi="Calibri" w:cs="Calibri" w:hint="eastAsia"/>
                <w:sz w:val="22"/>
              </w:rPr>
              <w:t>Preferred option</w:t>
            </w:r>
          </w:p>
        </w:tc>
        <w:tc>
          <w:tcPr>
            <w:tcW w:w="6327" w:type="dxa"/>
          </w:tcPr>
          <w:p w14:paraId="034D0859" w14:textId="6B613C69" w:rsidR="00CB2710" w:rsidRDefault="00CB2710" w:rsidP="00953D86">
            <w:pPr>
              <w:widowControl/>
              <w:rPr>
                <w:rFonts w:ascii="Calibri" w:hAnsi="Calibri" w:cs="Calibri"/>
                <w:sz w:val="22"/>
              </w:rPr>
            </w:pPr>
            <w:r>
              <w:rPr>
                <w:rFonts w:ascii="Calibri" w:hAnsi="Calibri" w:cs="Calibri" w:hint="eastAsia"/>
                <w:sz w:val="22"/>
              </w:rPr>
              <w:t>Comment</w:t>
            </w:r>
          </w:p>
        </w:tc>
      </w:tr>
      <w:tr w:rsidR="00CB2710" w14:paraId="086F82E1" w14:textId="77777777" w:rsidTr="00CB2710">
        <w:tc>
          <w:tcPr>
            <w:tcW w:w="1226" w:type="dxa"/>
          </w:tcPr>
          <w:p w14:paraId="3D77799A" w14:textId="77777777" w:rsidR="00CB2710" w:rsidRDefault="00CB2710" w:rsidP="00953D86">
            <w:pPr>
              <w:widowControl/>
              <w:rPr>
                <w:rFonts w:ascii="Calibri" w:hAnsi="Calibri" w:cs="Calibri"/>
                <w:sz w:val="22"/>
              </w:rPr>
            </w:pPr>
          </w:p>
        </w:tc>
        <w:tc>
          <w:tcPr>
            <w:tcW w:w="1463" w:type="dxa"/>
          </w:tcPr>
          <w:p w14:paraId="69DA5ABB" w14:textId="77777777" w:rsidR="00CB2710" w:rsidRDefault="00CB2710" w:rsidP="00953D86">
            <w:pPr>
              <w:widowControl/>
              <w:rPr>
                <w:rFonts w:ascii="Calibri" w:hAnsi="Calibri" w:cs="Calibri"/>
                <w:sz w:val="22"/>
              </w:rPr>
            </w:pPr>
          </w:p>
        </w:tc>
        <w:tc>
          <w:tcPr>
            <w:tcW w:w="6327" w:type="dxa"/>
          </w:tcPr>
          <w:p w14:paraId="2B80D4C6" w14:textId="3DEDE0EB" w:rsidR="00CB2710" w:rsidRDefault="00CB2710" w:rsidP="00953D86">
            <w:pPr>
              <w:widowControl/>
              <w:rPr>
                <w:rFonts w:ascii="Calibri" w:hAnsi="Calibri" w:cs="Calibri"/>
                <w:sz w:val="22"/>
              </w:rPr>
            </w:pPr>
          </w:p>
        </w:tc>
      </w:tr>
      <w:tr w:rsidR="00CB2710" w14:paraId="3DEF01CB" w14:textId="77777777" w:rsidTr="00CB2710">
        <w:tc>
          <w:tcPr>
            <w:tcW w:w="1226" w:type="dxa"/>
          </w:tcPr>
          <w:p w14:paraId="38FCA823" w14:textId="77777777" w:rsidR="00CB2710" w:rsidRDefault="00CB2710" w:rsidP="00953D86">
            <w:pPr>
              <w:widowControl/>
              <w:rPr>
                <w:rFonts w:ascii="Calibri" w:hAnsi="Calibri" w:cs="Calibri"/>
                <w:sz w:val="22"/>
              </w:rPr>
            </w:pPr>
          </w:p>
        </w:tc>
        <w:tc>
          <w:tcPr>
            <w:tcW w:w="1463" w:type="dxa"/>
          </w:tcPr>
          <w:p w14:paraId="02B23714" w14:textId="77777777" w:rsidR="00CB2710" w:rsidRDefault="00CB2710" w:rsidP="00953D86">
            <w:pPr>
              <w:widowControl/>
              <w:rPr>
                <w:rFonts w:ascii="Calibri" w:hAnsi="Calibri" w:cs="Calibri"/>
                <w:sz w:val="22"/>
              </w:rPr>
            </w:pPr>
          </w:p>
        </w:tc>
        <w:tc>
          <w:tcPr>
            <w:tcW w:w="6327" w:type="dxa"/>
          </w:tcPr>
          <w:p w14:paraId="4FCB1B9C" w14:textId="78D79D15" w:rsidR="00CB2710" w:rsidRDefault="00CB2710" w:rsidP="00953D86">
            <w:pPr>
              <w:widowControl/>
              <w:rPr>
                <w:rFonts w:ascii="Calibri" w:hAnsi="Calibri" w:cs="Calibri"/>
                <w:sz w:val="22"/>
              </w:rPr>
            </w:pPr>
          </w:p>
        </w:tc>
      </w:tr>
      <w:tr w:rsidR="00CB2710" w14:paraId="728B7E45" w14:textId="77777777" w:rsidTr="00CB2710">
        <w:tc>
          <w:tcPr>
            <w:tcW w:w="1226" w:type="dxa"/>
          </w:tcPr>
          <w:p w14:paraId="1524A596" w14:textId="77777777" w:rsidR="00CB2710" w:rsidRDefault="00CB2710" w:rsidP="00953D86">
            <w:pPr>
              <w:widowControl/>
              <w:rPr>
                <w:rFonts w:ascii="Calibri" w:hAnsi="Calibri" w:cs="Calibri"/>
                <w:sz w:val="22"/>
              </w:rPr>
            </w:pPr>
          </w:p>
        </w:tc>
        <w:tc>
          <w:tcPr>
            <w:tcW w:w="1463" w:type="dxa"/>
          </w:tcPr>
          <w:p w14:paraId="7C7DF2F4" w14:textId="77777777" w:rsidR="00CB2710" w:rsidRDefault="00CB2710" w:rsidP="00953D86">
            <w:pPr>
              <w:widowControl/>
              <w:rPr>
                <w:rFonts w:ascii="Calibri" w:hAnsi="Calibri" w:cs="Calibri"/>
                <w:sz w:val="22"/>
              </w:rPr>
            </w:pPr>
          </w:p>
        </w:tc>
        <w:tc>
          <w:tcPr>
            <w:tcW w:w="6327" w:type="dxa"/>
          </w:tcPr>
          <w:p w14:paraId="39F120FE" w14:textId="09F7A4E7" w:rsidR="00CB2710" w:rsidRDefault="00CB2710" w:rsidP="00953D86">
            <w:pPr>
              <w:widowControl/>
              <w:rPr>
                <w:rFonts w:ascii="Calibri" w:hAnsi="Calibri" w:cs="Calibri"/>
                <w:sz w:val="22"/>
              </w:rPr>
            </w:pPr>
          </w:p>
        </w:tc>
      </w:tr>
      <w:tr w:rsidR="00CB2710" w14:paraId="3F9B1634" w14:textId="77777777" w:rsidTr="00CB2710">
        <w:tc>
          <w:tcPr>
            <w:tcW w:w="1226" w:type="dxa"/>
          </w:tcPr>
          <w:p w14:paraId="6C7820A3" w14:textId="77777777" w:rsidR="00CB2710" w:rsidRDefault="00CB2710" w:rsidP="00953D86">
            <w:pPr>
              <w:widowControl/>
              <w:rPr>
                <w:rFonts w:ascii="Calibri" w:hAnsi="Calibri" w:cs="Calibri"/>
                <w:sz w:val="22"/>
              </w:rPr>
            </w:pPr>
          </w:p>
        </w:tc>
        <w:tc>
          <w:tcPr>
            <w:tcW w:w="1463" w:type="dxa"/>
          </w:tcPr>
          <w:p w14:paraId="219F34D2" w14:textId="77777777" w:rsidR="00CB2710" w:rsidRDefault="00CB2710" w:rsidP="00953D86">
            <w:pPr>
              <w:widowControl/>
              <w:rPr>
                <w:rFonts w:ascii="Calibri" w:hAnsi="Calibri" w:cs="Calibri"/>
                <w:sz w:val="22"/>
              </w:rPr>
            </w:pPr>
          </w:p>
        </w:tc>
        <w:tc>
          <w:tcPr>
            <w:tcW w:w="6327" w:type="dxa"/>
          </w:tcPr>
          <w:p w14:paraId="57890BEB" w14:textId="06DE84F4" w:rsidR="00CB2710" w:rsidRDefault="00CB2710" w:rsidP="00953D86">
            <w:pPr>
              <w:widowControl/>
              <w:rPr>
                <w:rFonts w:ascii="Calibri" w:hAnsi="Calibri" w:cs="Calibri"/>
                <w:sz w:val="22"/>
              </w:rPr>
            </w:pPr>
          </w:p>
        </w:tc>
      </w:tr>
      <w:tr w:rsidR="00CB2710" w14:paraId="2539CCE1" w14:textId="77777777" w:rsidTr="00CB2710">
        <w:tc>
          <w:tcPr>
            <w:tcW w:w="1226" w:type="dxa"/>
          </w:tcPr>
          <w:p w14:paraId="3BAFAEF2" w14:textId="77777777" w:rsidR="00CB2710" w:rsidRDefault="00CB2710" w:rsidP="00953D86">
            <w:pPr>
              <w:widowControl/>
              <w:rPr>
                <w:rFonts w:ascii="Calibri" w:hAnsi="Calibri" w:cs="Calibri"/>
                <w:sz w:val="22"/>
              </w:rPr>
            </w:pPr>
          </w:p>
        </w:tc>
        <w:tc>
          <w:tcPr>
            <w:tcW w:w="1463" w:type="dxa"/>
          </w:tcPr>
          <w:p w14:paraId="488D8F3D" w14:textId="77777777" w:rsidR="00CB2710" w:rsidRDefault="00CB2710" w:rsidP="00953D86">
            <w:pPr>
              <w:widowControl/>
              <w:rPr>
                <w:rFonts w:ascii="Calibri" w:hAnsi="Calibri" w:cs="Calibri"/>
                <w:sz w:val="22"/>
              </w:rPr>
            </w:pPr>
          </w:p>
        </w:tc>
        <w:tc>
          <w:tcPr>
            <w:tcW w:w="6327" w:type="dxa"/>
          </w:tcPr>
          <w:p w14:paraId="5DD73C86" w14:textId="73BA2E42" w:rsidR="00CB2710" w:rsidRDefault="00CB2710" w:rsidP="00953D86">
            <w:pPr>
              <w:widowControl/>
              <w:rPr>
                <w:rFonts w:ascii="Calibri" w:hAnsi="Calibri" w:cs="Calibri"/>
                <w:sz w:val="22"/>
              </w:rPr>
            </w:pPr>
          </w:p>
        </w:tc>
      </w:tr>
      <w:tr w:rsidR="00CB2710" w14:paraId="49AD89E0" w14:textId="77777777" w:rsidTr="00CB2710">
        <w:tc>
          <w:tcPr>
            <w:tcW w:w="1226" w:type="dxa"/>
          </w:tcPr>
          <w:p w14:paraId="3575924E" w14:textId="77777777" w:rsidR="00CB2710" w:rsidRDefault="00CB2710" w:rsidP="00953D86">
            <w:pPr>
              <w:widowControl/>
              <w:rPr>
                <w:rFonts w:ascii="Calibri" w:hAnsi="Calibri" w:cs="Calibri"/>
                <w:sz w:val="22"/>
              </w:rPr>
            </w:pPr>
          </w:p>
        </w:tc>
        <w:tc>
          <w:tcPr>
            <w:tcW w:w="1463" w:type="dxa"/>
          </w:tcPr>
          <w:p w14:paraId="62030CD3" w14:textId="77777777" w:rsidR="00CB2710" w:rsidRDefault="00CB2710" w:rsidP="00953D86">
            <w:pPr>
              <w:widowControl/>
              <w:rPr>
                <w:rFonts w:ascii="Calibri" w:hAnsi="Calibri" w:cs="Calibri"/>
                <w:sz w:val="22"/>
              </w:rPr>
            </w:pPr>
          </w:p>
        </w:tc>
        <w:tc>
          <w:tcPr>
            <w:tcW w:w="6327" w:type="dxa"/>
          </w:tcPr>
          <w:p w14:paraId="7A7A8782" w14:textId="79BCFB56" w:rsidR="00CB2710" w:rsidRDefault="00CB2710" w:rsidP="00953D86">
            <w:pPr>
              <w:widowControl/>
              <w:rPr>
                <w:rFonts w:ascii="Calibri" w:hAnsi="Calibri" w:cs="Calibri"/>
                <w:sz w:val="22"/>
              </w:rPr>
            </w:pPr>
          </w:p>
        </w:tc>
      </w:tr>
      <w:tr w:rsidR="00CB2710" w14:paraId="523D9EF7" w14:textId="77777777" w:rsidTr="00CB2710">
        <w:tc>
          <w:tcPr>
            <w:tcW w:w="1226" w:type="dxa"/>
          </w:tcPr>
          <w:p w14:paraId="218F35C3" w14:textId="77777777" w:rsidR="00CB2710" w:rsidRDefault="00CB2710" w:rsidP="00953D86">
            <w:pPr>
              <w:widowControl/>
              <w:rPr>
                <w:rFonts w:ascii="Calibri" w:hAnsi="Calibri" w:cs="Calibri"/>
                <w:sz w:val="22"/>
              </w:rPr>
            </w:pPr>
          </w:p>
        </w:tc>
        <w:tc>
          <w:tcPr>
            <w:tcW w:w="1463" w:type="dxa"/>
          </w:tcPr>
          <w:p w14:paraId="3D492C95" w14:textId="77777777" w:rsidR="00CB2710" w:rsidRDefault="00CB2710" w:rsidP="00953D86">
            <w:pPr>
              <w:widowControl/>
              <w:rPr>
                <w:rFonts w:ascii="Calibri" w:hAnsi="Calibri" w:cs="Calibri"/>
                <w:sz w:val="22"/>
              </w:rPr>
            </w:pPr>
          </w:p>
        </w:tc>
        <w:tc>
          <w:tcPr>
            <w:tcW w:w="6327" w:type="dxa"/>
          </w:tcPr>
          <w:p w14:paraId="0E0E3616" w14:textId="2A0FDAC9" w:rsidR="00CB2710" w:rsidRDefault="00CB2710" w:rsidP="00953D86">
            <w:pPr>
              <w:widowControl/>
              <w:rPr>
                <w:rFonts w:ascii="Calibri" w:hAnsi="Calibri" w:cs="Calibri"/>
                <w:sz w:val="22"/>
              </w:rPr>
            </w:pPr>
          </w:p>
        </w:tc>
      </w:tr>
    </w:tbl>
    <w:p w14:paraId="02448FC5" w14:textId="77777777" w:rsidR="00590E43" w:rsidRDefault="00590E43" w:rsidP="003C0571">
      <w:pPr>
        <w:widowControl/>
        <w:rPr>
          <w:rFonts w:ascii="Calibri" w:hAnsi="Calibri" w:cs="Calibri"/>
          <w:sz w:val="22"/>
        </w:rPr>
      </w:pPr>
    </w:p>
    <w:p w14:paraId="03C92F17" w14:textId="5068298F" w:rsidR="0094743B" w:rsidRDefault="0094743B" w:rsidP="00145899">
      <w:pPr>
        <w:widowControl/>
        <w:rPr>
          <w:rFonts w:ascii="Calibri" w:hAnsi="Calibri" w:cs="Calibri"/>
          <w:sz w:val="22"/>
        </w:rPr>
      </w:pPr>
      <w:r>
        <w:rPr>
          <w:rFonts w:ascii="Calibri" w:hAnsi="Calibri" w:cs="Calibri" w:hint="eastAsia"/>
          <w:sz w:val="22"/>
        </w:rPr>
        <w:t xml:space="preserve">Q2: </w:t>
      </w:r>
      <w:r>
        <w:rPr>
          <w:rFonts w:ascii="Calibri" w:hAnsi="Calibri" w:cs="Calibri"/>
          <w:sz w:val="22"/>
        </w:rPr>
        <w:t>Do you think Groupcast HARQ option 1 (i.e., NACK-only feedback)</w:t>
      </w:r>
      <w:r w:rsidR="00CC150D">
        <w:rPr>
          <w:rFonts w:ascii="Calibri" w:hAnsi="Calibri" w:cs="Calibri"/>
          <w:sz w:val="22"/>
        </w:rPr>
        <w:t xml:space="preserve"> when Zone ID or Communication range requirement are not provided? If yes, please specify how to support Groupcast HARQ option 1 in that case. If no, please specify how to operate HARQ when Groupcast HARQ option 2 is not applicable.</w:t>
      </w:r>
    </w:p>
    <w:tbl>
      <w:tblPr>
        <w:tblStyle w:val="a6"/>
        <w:tblW w:w="0" w:type="auto"/>
        <w:tblLook w:val="04A0" w:firstRow="1" w:lastRow="0" w:firstColumn="1" w:lastColumn="0" w:noHBand="0" w:noVBand="1"/>
      </w:tblPr>
      <w:tblGrid>
        <w:gridCol w:w="1226"/>
        <w:gridCol w:w="1463"/>
        <w:gridCol w:w="6327"/>
      </w:tblGrid>
      <w:tr w:rsidR="00CC150D" w14:paraId="55F25FAF" w14:textId="77777777" w:rsidTr="00953D86">
        <w:tc>
          <w:tcPr>
            <w:tcW w:w="1226" w:type="dxa"/>
          </w:tcPr>
          <w:p w14:paraId="314AD4F0" w14:textId="77777777" w:rsidR="00CC150D" w:rsidRDefault="00CC150D" w:rsidP="00953D86">
            <w:pPr>
              <w:widowControl/>
              <w:rPr>
                <w:rFonts w:ascii="Calibri" w:hAnsi="Calibri" w:cs="Calibri"/>
                <w:sz w:val="22"/>
              </w:rPr>
            </w:pPr>
            <w:r>
              <w:rPr>
                <w:rFonts w:ascii="Calibri" w:hAnsi="Calibri" w:cs="Calibri" w:hint="eastAsia"/>
                <w:sz w:val="22"/>
              </w:rPr>
              <w:t>Company</w:t>
            </w:r>
          </w:p>
        </w:tc>
        <w:tc>
          <w:tcPr>
            <w:tcW w:w="1463" w:type="dxa"/>
          </w:tcPr>
          <w:p w14:paraId="1ED7BCD4" w14:textId="1E57B764" w:rsidR="00CC150D" w:rsidRDefault="00CC150D" w:rsidP="00953D86">
            <w:pPr>
              <w:widowControl/>
              <w:rPr>
                <w:rFonts w:ascii="Calibri" w:hAnsi="Calibri" w:cs="Calibri"/>
                <w:sz w:val="22"/>
              </w:rPr>
            </w:pPr>
            <w:r>
              <w:rPr>
                <w:rFonts w:ascii="Calibri" w:hAnsi="Calibri" w:cs="Calibri"/>
                <w:sz w:val="22"/>
              </w:rPr>
              <w:t>Answer</w:t>
            </w:r>
          </w:p>
        </w:tc>
        <w:tc>
          <w:tcPr>
            <w:tcW w:w="6327" w:type="dxa"/>
          </w:tcPr>
          <w:p w14:paraId="5573C8FC" w14:textId="77777777" w:rsidR="00CC150D" w:rsidRDefault="00CC150D" w:rsidP="00953D86">
            <w:pPr>
              <w:widowControl/>
              <w:rPr>
                <w:rFonts w:ascii="Calibri" w:hAnsi="Calibri" w:cs="Calibri"/>
                <w:sz w:val="22"/>
              </w:rPr>
            </w:pPr>
            <w:r>
              <w:rPr>
                <w:rFonts w:ascii="Calibri" w:hAnsi="Calibri" w:cs="Calibri" w:hint="eastAsia"/>
                <w:sz w:val="22"/>
              </w:rPr>
              <w:t>Comment</w:t>
            </w:r>
          </w:p>
        </w:tc>
      </w:tr>
      <w:tr w:rsidR="00CC150D" w14:paraId="0171140B" w14:textId="77777777" w:rsidTr="00953D86">
        <w:tc>
          <w:tcPr>
            <w:tcW w:w="1226" w:type="dxa"/>
          </w:tcPr>
          <w:p w14:paraId="4E4DAB3E" w14:textId="77777777" w:rsidR="00CC150D" w:rsidRDefault="00CC150D" w:rsidP="00953D86">
            <w:pPr>
              <w:widowControl/>
              <w:rPr>
                <w:rFonts w:ascii="Calibri" w:hAnsi="Calibri" w:cs="Calibri"/>
                <w:sz w:val="22"/>
              </w:rPr>
            </w:pPr>
          </w:p>
        </w:tc>
        <w:tc>
          <w:tcPr>
            <w:tcW w:w="1463" w:type="dxa"/>
          </w:tcPr>
          <w:p w14:paraId="14AF4E3B" w14:textId="77777777" w:rsidR="00CC150D" w:rsidRDefault="00CC150D" w:rsidP="00953D86">
            <w:pPr>
              <w:widowControl/>
              <w:rPr>
                <w:rFonts w:ascii="Calibri" w:hAnsi="Calibri" w:cs="Calibri"/>
                <w:sz w:val="22"/>
              </w:rPr>
            </w:pPr>
          </w:p>
        </w:tc>
        <w:tc>
          <w:tcPr>
            <w:tcW w:w="6327" w:type="dxa"/>
          </w:tcPr>
          <w:p w14:paraId="2458E5B5" w14:textId="77777777" w:rsidR="00CC150D" w:rsidRDefault="00CC150D" w:rsidP="00953D86">
            <w:pPr>
              <w:widowControl/>
              <w:rPr>
                <w:rFonts w:ascii="Calibri" w:hAnsi="Calibri" w:cs="Calibri"/>
                <w:sz w:val="22"/>
              </w:rPr>
            </w:pPr>
          </w:p>
        </w:tc>
      </w:tr>
      <w:tr w:rsidR="00CC150D" w14:paraId="6B75CEEF" w14:textId="77777777" w:rsidTr="00953D86">
        <w:tc>
          <w:tcPr>
            <w:tcW w:w="1226" w:type="dxa"/>
          </w:tcPr>
          <w:p w14:paraId="6A1AA1D1" w14:textId="77777777" w:rsidR="00CC150D" w:rsidRDefault="00CC150D" w:rsidP="00953D86">
            <w:pPr>
              <w:widowControl/>
              <w:rPr>
                <w:rFonts w:ascii="Calibri" w:hAnsi="Calibri" w:cs="Calibri"/>
                <w:sz w:val="22"/>
              </w:rPr>
            </w:pPr>
          </w:p>
        </w:tc>
        <w:tc>
          <w:tcPr>
            <w:tcW w:w="1463" w:type="dxa"/>
          </w:tcPr>
          <w:p w14:paraId="1ABEB522" w14:textId="77777777" w:rsidR="00CC150D" w:rsidRDefault="00CC150D" w:rsidP="00953D86">
            <w:pPr>
              <w:widowControl/>
              <w:rPr>
                <w:rFonts w:ascii="Calibri" w:hAnsi="Calibri" w:cs="Calibri"/>
                <w:sz w:val="22"/>
              </w:rPr>
            </w:pPr>
          </w:p>
        </w:tc>
        <w:tc>
          <w:tcPr>
            <w:tcW w:w="6327" w:type="dxa"/>
          </w:tcPr>
          <w:p w14:paraId="21378F01" w14:textId="77777777" w:rsidR="00CC150D" w:rsidRDefault="00CC150D" w:rsidP="00953D86">
            <w:pPr>
              <w:widowControl/>
              <w:rPr>
                <w:rFonts w:ascii="Calibri" w:hAnsi="Calibri" w:cs="Calibri"/>
                <w:sz w:val="22"/>
              </w:rPr>
            </w:pPr>
          </w:p>
        </w:tc>
      </w:tr>
      <w:tr w:rsidR="00CC150D" w14:paraId="056F6D58" w14:textId="77777777" w:rsidTr="00953D86">
        <w:tc>
          <w:tcPr>
            <w:tcW w:w="1226" w:type="dxa"/>
          </w:tcPr>
          <w:p w14:paraId="2190A229" w14:textId="77777777" w:rsidR="00CC150D" w:rsidRDefault="00CC150D" w:rsidP="00953D86">
            <w:pPr>
              <w:widowControl/>
              <w:rPr>
                <w:rFonts w:ascii="Calibri" w:hAnsi="Calibri" w:cs="Calibri"/>
                <w:sz w:val="22"/>
              </w:rPr>
            </w:pPr>
          </w:p>
        </w:tc>
        <w:tc>
          <w:tcPr>
            <w:tcW w:w="1463" w:type="dxa"/>
          </w:tcPr>
          <w:p w14:paraId="44A9B1C5" w14:textId="77777777" w:rsidR="00CC150D" w:rsidRDefault="00CC150D" w:rsidP="00953D86">
            <w:pPr>
              <w:widowControl/>
              <w:rPr>
                <w:rFonts w:ascii="Calibri" w:hAnsi="Calibri" w:cs="Calibri"/>
                <w:sz w:val="22"/>
              </w:rPr>
            </w:pPr>
          </w:p>
        </w:tc>
        <w:tc>
          <w:tcPr>
            <w:tcW w:w="6327" w:type="dxa"/>
          </w:tcPr>
          <w:p w14:paraId="3D15B938" w14:textId="77777777" w:rsidR="00CC150D" w:rsidRDefault="00CC150D" w:rsidP="00953D86">
            <w:pPr>
              <w:widowControl/>
              <w:rPr>
                <w:rFonts w:ascii="Calibri" w:hAnsi="Calibri" w:cs="Calibri"/>
                <w:sz w:val="22"/>
              </w:rPr>
            </w:pPr>
          </w:p>
        </w:tc>
      </w:tr>
      <w:tr w:rsidR="00CC150D" w14:paraId="4807A249" w14:textId="77777777" w:rsidTr="00953D86">
        <w:tc>
          <w:tcPr>
            <w:tcW w:w="1226" w:type="dxa"/>
          </w:tcPr>
          <w:p w14:paraId="1EC26DD6" w14:textId="77777777" w:rsidR="00CC150D" w:rsidRDefault="00CC150D" w:rsidP="00953D86">
            <w:pPr>
              <w:widowControl/>
              <w:rPr>
                <w:rFonts w:ascii="Calibri" w:hAnsi="Calibri" w:cs="Calibri"/>
                <w:sz w:val="22"/>
              </w:rPr>
            </w:pPr>
          </w:p>
        </w:tc>
        <w:tc>
          <w:tcPr>
            <w:tcW w:w="1463" w:type="dxa"/>
          </w:tcPr>
          <w:p w14:paraId="23FC6C4E" w14:textId="77777777" w:rsidR="00CC150D" w:rsidRDefault="00CC150D" w:rsidP="00953D86">
            <w:pPr>
              <w:widowControl/>
              <w:rPr>
                <w:rFonts w:ascii="Calibri" w:hAnsi="Calibri" w:cs="Calibri"/>
                <w:sz w:val="22"/>
              </w:rPr>
            </w:pPr>
          </w:p>
        </w:tc>
        <w:tc>
          <w:tcPr>
            <w:tcW w:w="6327" w:type="dxa"/>
          </w:tcPr>
          <w:p w14:paraId="25D3C3B4" w14:textId="77777777" w:rsidR="00CC150D" w:rsidRDefault="00CC150D" w:rsidP="00953D86">
            <w:pPr>
              <w:widowControl/>
              <w:rPr>
                <w:rFonts w:ascii="Calibri" w:hAnsi="Calibri" w:cs="Calibri"/>
                <w:sz w:val="22"/>
              </w:rPr>
            </w:pPr>
          </w:p>
        </w:tc>
      </w:tr>
      <w:tr w:rsidR="00CC150D" w14:paraId="325AD8C1" w14:textId="77777777" w:rsidTr="00953D86">
        <w:tc>
          <w:tcPr>
            <w:tcW w:w="1226" w:type="dxa"/>
          </w:tcPr>
          <w:p w14:paraId="67E9B8D0" w14:textId="77777777" w:rsidR="00CC150D" w:rsidRDefault="00CC150D" w:rsidP="00953D86">
            <w:pPr>
              <w:widowControl/>
              <w:rPr>
                <w:rFonts w:ascii="Calibri" w:hAnsi="Calibri" w:cs="Calibri"/>
                <w:sz w:val="22"/>
              </w:rPr>
            </w:pPr>
          </w:p>
        </w:tc>
        <w:tc>
          <w:tcPr>
            <w:tcW w:w="1463" w:type="dxa"/>
          </w:tcPr>
          <w:p w14:paraId="0C63EBCB" w14:textId="77777777" w:rsidR="00CC150D" w:rsidRDefault="00CC150D" w:rsidP="00953D86">
            <w:pPr>
              <w:widowControl/>
              <w:rPr>
                <w:rFonts w:ascii="Calibri" w:hAnsi="Calibri" w:cs="Calibri"/>
                <w:sz w:val="22"/>
              </w:rPr>
            </w:pPr>
          </w:p>
        </w:tc>
        <w:tc>
          <w:tcPr>
            <w:tcW w:w="6327" w:type="dxa"/>
          </w:tcPr>
          <w:p w14:paraId="70597142" w14:textId="77777777" w:rsidR="00CC150D" w:rsidRDefault="00CC150D" w:rsidP="00953D86">
            <w:pPr>
              <w:widowControl/>
              <w:rPr>
                <w:rFonts w:ascii="Calibri" w:hAnsi="Calibri" w:cs="Calibri"/>
                <w:sz w:val="22"/>
              </w:rPr>
            </w:pPr>
          </w:p>
        </w:tc>
      </w:tr>
      <w:tr w:rsidR="00CC150D" w14:paraId="72D6C53C" w14:textId="77777777" w:rsidTr="00953D86">
        <w:tc>
          <w:tcPr>
            <w:tcW w:w="1226" w:type="dxa"/>
          </w:tcPr>
          <w:p w14:paraId="623A2D9E" w14:textId="77777777" w:rsidR="00CC150D" w:rsidRDefault="00CC150D" w:rsidP="00953D86">
            <w:pPr>
              <w:widowControl/>
              <w:rPr>
                <w:rFonts w:ascii="Calibri" w:hAnsi="Calibri" w:cs="Calibri"/>
                <w:sz w:val="22"/>
              </w:rPr>
            </w:pPr>
          </w:p>
        </w:tc>
        <w:tc>
          <w:tcPr>
            <w:tcW w:w="1463" w:type="dxa"/>
          </w:tcPr>
          <w:p w14:paraId="6CF4E781" w14:textId="77777777" w:rsidR="00CC150D" w:rsidRDefault="00CC150D" w:rsidP="00953D86">
            <w:pPr>
              <w:widowControl/>
              <w:rPr>
                <w:rFonts w:ascii="Calibri" w:hAnsi="Calibri" w:cs="Calibri"/>
                <w:sz w:val="22"/>
              </w:rPr>
            </w:pPr>
          </w:p>
        </w:tc>
        <w:tc>
          <w:tcPr>
            <w:tcW w:w="6327" w:type="dxa"/>
          </w:tcPr>
          <w:p w14:paraId="0A62294A" w14:textId="77777777" w:rsidR="00CC150D" w:rsidRDefault="00CC150D" w:rsidP="00953D86">
            <w:pPr>
              <w:widowControl/>
              <w:rPr>
                <w:rFonts w:ascii="Calibri" w:hAnsi="Calibri" w:cs="Calibri"/>
                <w:sz w:val="22"/>
              </w:rPr>
            </w:pPr>
          </w:p>
        </w:tc>
      </w:tr>
      <w:tr w:rsidR="00CC150D" w14:paraId="67A9F855" w14:textId="77777777" w:rsidTr="00953D86">
        <w:tc>
          <w:tcPr>
            <w:tcW w:w="1226" w:type="dxa"/>
          </w:tcPr>
          <w:p w14:paraId="34598855" w14:textId="77777777" w:rsidR="00CC150D" w:rsidRDefault="00CC150D" w:rsidP="00953D86">
            <w:pPr>
              <w:widowControl/>
              <w:rPr>
                <w:rFonts w:ascii="Calibri" w:hAnsi="Calibri" w:cs="Calibri"/>
                <w:sz w:val="22"/>
              </w:rPr>
            </w:pPr>
          </w:p>
        </w:tc>
        <w:tc>
          <w:tcPr>
            <w:tcW w:w="1463" w:type="dxa"/>
          </w:tcPr>
          <w:p w14:paraId="69CFF054" w14:textId="77777777" w:rsidR="00CC150D" w:rsidRDefault="00CC150D" w:rsidP="00953D86">
            <w:pPr>
              <w:widowControl/>
              <w:rPr>
                <w:rFonts w:ascii="Calibri" w:hAnsi="Calibri" w:cs="Calibri"/>
                <w:sz w:val="22"/>
              </w:rPr>
            </w:pPr>
          </w:p>
        </w:tc>
        <w:tc>
          <w:tcPr>
            <w:tcW w:w="6327" w:type="dxa"/>
          </w:tcPr>
          <w:p w14:paraId="6943C358" w14:textId="77777777" w:rsidR="00CC150D" w:rsidRDefault="00CC150D" w:rsidP="00953D86">
            <w:pPr>
              <w:widowControl/>
              <w:rPr>
                <w:rFonts w:ascii="Calibri" w:hAnsi="Calibri" w:cs="Calibri"/>
                <w:sz w:val="22"/>
              </w:rPr>
            </w:pPr>
          </w:p>
        </w:tc>
      </w:tr>
    </w:tbl>
    <w:p w14:paraId="026E982A" w14:textId="77777777" w:rsidR="0094743B" w:rsidRDefault="0094743B" w:rsidP="00145899">
      <w:pPr>
        <w:widowControl/>
        <w:rPr>
          <w:rFonts w:ascii="Calibri" w:hAnsi="Calibri" w:cs="Calibri"/>
          <w:sz w:val="22"/>
        </w:rPr>
      </w:pPr>
    </w:p>
    <w:p w14:paraId="6D3878AC" w14:textId="39971E8F" w:rsidR="00145899" w:rsidRDefault="00145899" w:rsidP="00145899">
      <w:pPr>
        <w:widowControl/>
        <w:rPr>
          <w:rFonts w:ascii="Calibri" w:hAnsi="Calibri" w:cs="Calibri"/>
          <w:sz w:val="22"/>
        </w:rPr>
      </w:pPr>
      <w:r w:rsidRPr="00145899">
        <w:rPr>
          <w:rFonts w:ascii="Calibri" w:hAnsi="Calibri" w:cs="Calibri"/>
          <w:sz w:val="22"/>
        </w:rPr>
        <w:t>Q</w:t>
      </w:r>
      <w:r w:rsidR="0094743B">
        <w:rPr>
          <w:rFonts w:ascii="Calibri" w:hAnsi="Calibri" w:cs="Calibri"/>
          <w:sz w:val="22"/>
        </w:rPr>
        <w:t>3</w:t>
      </w:r>
      <w:r w:rsidRPr="00145899">
        <w:rPr>
          <w:rFonts w:ascii="Calibri" w:hAnsi="Calibri" w:cs="Calibri"/>
          <w:sz w:val="22"/>
        </w:rPr>
        <w:t xml:space="preserve">: In LS from RAN2 [R1-2003255], followings are provided for </w:t>
      </w:r>
      <w:r>
        <w:rPr>
          <w:rFonts w:ascii="Calibri" w:hAnsi="Calibri" w:cs="Calibri"/>
          <w:sz w:val="22"/>
        </w:rPr>
        <w:t>the c</w:t>
      </w:r>
      <w:r w:rsidRPr="00145899">
        <w:rPr>
          <w:rFonts w:ascii="Calibri" w:hAnsi="Calibri" w:cs="Calibri"/>
          <w:sz w:val="22"/>
        </w:rPr>
        <w:t>ast type indicat</w:t>
      </w:r>
      <w:r>
        <w:rPr>
          <w:rFonts w:ascii="Calibri" w:hAnsi="Calibri" w:cs="Calibri"/>
          <w:sz w:val="22"/>
        </w:rPr>
        <w:t>ion:</w:t>
      </w:r>
    </w:p>
    <w:tbl>
      <w:tblPr>
        <w:tblStyle w:val="a6"/>
        <w:tblW w:w="0" w:type="auto"/>
        <w:tblLook w:val="04A0" w:firstRow="1" w:lastRow="0" w:firstColumn="1" w:lastColumn="0" w:noHBand="0" w:noVBand="1"/>
      </w:tblPr>
      <w:tblGrid>
        <w:gridCol w:w="9016"/>
      </w:tblGrid>
      <w:tr w:rsidR="00145899" w14:paraId="494C99CE" w14:textId="77777777" w:rsidTr="00145899">
        <w:tc>
          <w:tcPr>
            <w:tcW w:w="9016" w:type="dxa"/>
          </w:tcPr>
          <w:p w14:paraId="7EC17335" w14:textId="77777777" w:rsidR="00145899" w:rsidRPr="00AF0C19" w:rsidRDefault="00145899" w:rsidP="00145899">
            <w:pPr>
              <w:pStyle w:val="a5"/>
              <w:widowControl/>
              <w:numPr>
                <w:ilvl w:val="1"/>
                <w:numId w:val="5"/>
              </w:numPr>
              <w:spacing w:after="0"/>
              <w:ind w:leftChars="0"/>
              <w:rPr>
                <w:rFonts w:ascii="Calibri" w:hAnsi="Calibri" w:cs="Calibri"/>
                <w:sz w:val="22"/>
              </w:rPr>
            </w:pPr>
            <w:r w:rsidRPr="00AF0C19">
              <w:rPr>
                <w:rFonts w:ascii="Calibri" w:hAnsi="Calibri" w:cs="Calibri"/>
                <w:sz w:val="22"/>
              </w:rPr>
              <w:t>RAN2 recently agreed the following working assumption:</w:t>
            </w:r>
          </w:p>
          <w:p w14:paraId="5E6DA593" w14:textId="77777777" w:rsidR="00145899" w:rsidRPr="00AF0C19" w:rsidRDefault="00145899" w:rsidP="00145899">
            <w:pPr>
              <w:pStyle w:val="a5"/>
              <w:widowControl/>
              <w:numPr>
                <w:ilvl w:val="2"/>
                <w:numId w:val="5"/>
              </w:numPr>
              <w:spacing w:after="0"/>
              <w:ind w:leftChars="0"/>
              <w:rPr>
                <w:rFonts w:ascii="Calibri" w:hAnsi="Calibri" w:cs="Calibri"/>
                <w:sz w:val="22"/>
              </w:rPr>
            </w:pPr>
            <w:r w:rsidRPr="00AF0C19">
              <w:rPr>
                <w:rFonts w:ascii="Calibri" w:hAnsi="Calibri" w:cs="Calibri"/>
                <w:sz w:val="22"/>
              </w:rPr>
              <w:t>The V field is supported in a SL-SCH MAC subheader at least for future extensibility.</w:t>
            </w:r>
          </w:p>
          <w:p w14:paraId="2F75D2D8" w14:textId="77777777" w:rsidR="00145899" w:rsidRPr="00AF0C19" w:rsidRDefault="00145899" w:rsidP="00145899">
            <w:pPr>
              <w:pStyle w:val="a5"/>
              <w:widowControl/>
              <w:numPr>
                <w:ilvl w:val="1"/>
                <w:numId w:val="5"/>
              </w:numPr>
              <w:spacing w:after="0"/>
              <w:ind w:leftChars="0"/>
              <w:rPr>
                <w:rFonts w:ascii="Calibri" w:hAnsi="Calibri" w:cs="Calibri"/>
                <w:sz w:val="22"/>
              </w:rPr>
            </w:pPr>
            <w:r w:rsidRPr="00AF0C19">
              <w:rPr>
                <w:rFonts w:ascii="Calibri" w:hAnsi="Calibri" w:cs="Calibri"/>
                <w:sz w:val="22"/>
              </w:rPr>
              <w:t xml:space="preserve">In addition, when a NR MAC entity receives a MAC PDU, the MAC entity needs to understand the cast type associated to the received MAC PDU in order to determine the appropriate Rx UE behaviour e.g. to correctly perform packet filtering. When the MAC PDU is successfully decoded, RAN2 assumes that the V field in the SL-SCH MAC subheader can be used to explicitly indicate the cast type of the received MAC PDU for NR sidelink. However, when the MAC PDU is not successfully decoded, the corresponding cast type in SL-SCH MAC subheader could not be obtained. </w:t>
            </w:r>
          </w:p>
          <w:p w14:paraId="56266529" w14:textId="77777777" w:rsidR="00145899" w:rsidRPr="00AF0C19" w:rsidRDefault="00145899" w:rsidP="00145899">
            <w:pPr>
              <w:pStyle w:val="a5"/>
              <w:widowControl/>
              <w:numPr>
                <w:ilvl w:val="1"/>
                <w:numId w:val="5"/>
              </w:numPr>
              <w:spacing w:after="0"/>
              <w:ind w:leftChars="0"/>
              <w:rPr>
                <w:rFonts w:ascii="Calibri" w:hAnsi="Calibri" w:cs="Calibri"/>
                <w:sz w:val="22"/>
              </w:rPr>
            </w:pPr>
            <w:r w:rsidRPr="00AF0C19">
              <w:rPr>
                <w:rFonts w:ascii="Calibri" w:hAnsi="Calibri" w:cs="Calibri"/>
                <w:sz w:val="22"/>
              </w:rPr>
              <w:t>RAN2 recently made the following agreement that will be specified in 38.321:</w:t>
            </w:r>
          </w:p>
          <w:p w14:paraId="1A03B4AE" w14:textId="77777777" w:rsidR="00145899" w:rsidRPr="00AF0C19" w:rsidRDefault="00145899" w:rsidP="00145899">
            <w:pPr>
              <w:pStyle w:val="a5"/>
              <w:widowControl/>
              <w:numPr>
                <w:ilvl w:val="2"/>
                <w:numId w:val="5"/>
              </w:numPr>
              <w:spacing w:after="0"/>
              <w:ind w:leftChars="0"/>
              <w:rPr>
                <w:rFonts w:ascii="Calibri" w:hAnsi="Calibri" w:cs="Calibri"/>
                <w:sz w:val="22"/>
              </w:rPr>
            </w:pPr>
            <w:r w:rsidRPr="00AF0C19">
              <w:rPr>
                <w:rFonts w:ascii="Calibri" w:hAnsi="Calibri" w:cs="Calibri"/>
                <w:sz w:val="22"/>
              </w:rPr>
              <w:t>Sending HARQ ACK after checking the Layer-1 IDs in the SCI of the received MAC PDU, regardless of a result of checking the Layer-2 IDs in the MAC header, like sending HARQ NACK.</w:t>
            </w:r>
          </w:p>
          <w:p w14:paraId="741E4BBD" w14:textId="738330D3" w:rsidR="00145899" w:rsidRPr="00145899" w:rsidRDefault="00145899" w:rsidP="00145899">
            <w:pPr>
              <w:pStyle w:val="a5"/>
              <w:widowControl/>
              <w:numPr>
                <w:ilvl w:val="1"/>
                <w:numId w:val="5"/>
              </w:numPr>
              <w:spacing w:after="0"/>
              <w:ind w:leftChars="0"/>
              <w:rPr>
                <w:rFonts w:ascii="Calibri" w:hAnsi="Calibri" w:cs="Calibri"/>
                <w:sz w:val="22"/>
              </w:rPr>
            </w:pPr>
            <w:r w:rsidRPr="00AF0C19">
              <w:rPr>
                <w:rFonts w:ascii="Calibri" w:hAnsi="Calibri" w:cs="Calibri"/>
                <w:sz w:val="22"/>
              </w:rPr>
              <w:t>Some companies think that an Rx UE should check the cast type as well as the Layer-1 IDs to correctly send HARQ feedback to a TX UE. As such, RAN2 would like to ask RAN1 if cast type information is useful from RAN1 perspective and will be provided in L1.</w:t>
            </w:r>
          </w:p>
        </w:tc>
      </w:tr>
    </w:tbl>
    <w:p w14:paraId="2F1D0AE6" w14:textId="47F7C633" w:rsidR="00145899" w:rsidRDefault="00145899" w:rsidP="00145899">
      <w:pPr>
        <w:widowControl/>
        <w:rPr>
          <w:rFonts w:ascii="Calibri" w:hAnsi="Calibri" w:cs="Calibri"/>
          <w:sz w:val="22"/>
        </w:rPr>
      </w:pPr>
      <w:r>
        <w:rPr>
          <w:rFonts w:ascii="Calibri" w:hAnsi="Calibri" w:cs="Calibri"/>
          <w:sz w:val="22"/>
        </w:rPr>
        <w:t>From RAN1 perspective, the case type and</w:t>
      </w:r>
      <w:r w:rsidRPr="00145899">
        <w:t xml:space="preserve"> </w:t>
      </w:r>
      <w:r w:rsidRPr="00145899">
        <w:rPr>
          <w:rFonts w:ascii="Calibri" w:hAnsi="Calibri" w:cs="Calibri"/>
          <w:sz w:val="22"/>
        </w:rPr>
        <w:t>M_ID in the equation for the PSFCH resource index</w:t>
      </w:r>
      <w:r>
        <w:rPr>
          <w:rFonts w:ascii="Calibri" w:hAnsi="Calibri" w:cs="Calibri"/>
          <w:sz w:val="22"/>
        </w:rPr>
        <w:t xml:space="preserve"> is determined by</w:t>
      </w:r>
    </w:p>
    <w:p w14:paraId="03E652DE" w14:textId="36716184" w:rsidR="00145899" w:rsidRDefault="00145899" w:rsidP="00145899">
      <w:pPr>
        <w:widowControl/>
        <w:numPr>
          <w:ilvl w:val="0"/>
          <w:numId w:val="6"/>
        </w:numPr>
        <w:spacing w:line="264" w:lineRule="auto"/>
        <w:ind w:left="806" w:hanging="403"/>
        <w:rPr>
          <w:rFonts w:ascii="Calibri" w:eastAsia="맑은 고딕" w:hAnsi="Calibri" w:cs="Calibri"/>
          <w:sz w:val="22"/>
          <w:szCs w:val="22"/>
        </w:rPr>
      </w:pPr>
      <w:r w:rsidRPr="00145899">
        <w:rPr>
          <w:rFonts w:ascii="Calibri" w:eastAsia="맑은 고딕" w:hAnsi="Calibri" w:cs="Calibri"/>
          <w:sz w:val="22"/>
          <w:szCs w:val="22"/>
        </w:rPr>
        <w:t xml:space="preserve">Option </w:t>
      </w:r>
      <w:r w:rsidR="0094743B">
        <w:rPr>
          <w:rFonts w:ascii="Calibri" w:eastAsia="맑은 고딕" w:hAnsi="Calibri" w:cs="Calibri"/>
          <w:sz w:val="22"/>
          <w:szCs w:val="22"/>
        </w:rPr>
        <w:t>3</w:t>
      </w:r>
      <w:r w:rsidRPr="00145899">
        <w:rPr>
          <w:rFonts w:ascii="Calibri" w:eastAsia="맑은 고딕" w:hAnsi="Calibri" w:cs="Calibri"/>
          <w:sz w:val="22"/>
          <w:szCs w:val="22"/>
        </w:rPr>
        <w:t xml:space="preserve">-1: </w:t>
      </w:r>
      <w:r>
        <w:rPr>
          <w:rFonts w:ascii="Calibri" w:eastAsia="맑은 고딕" w:hAnsi="Calibri" w:cs="Calibri"/>
          <w:sz w:val="22"/>
          <w:szCs w:val="22"/>
        </w:rPr>
        <w:t>SCI includes an explicit indication for the cast type.</w:t>
      </w:r>
    </w:p>
    <w:p w14:paraId="4D09C464" w14:textId="0AC00C6B" w:rsidR="0094743B" w:rsidRDefault="0094743B" w:rsidP="0094743B">
      <w:pPr>
        <w:widowControl/>
        <w:numPr>
          <w:ilvl w:val="1"/>
          <w:numId w:val="6"/>
        </w:numPr>
        <w:spacing w:line="264" w:lineRule="auto"/>
        <w:rPr>
          <w:rFonts w:ascii="Calibri" w:eastAsia="맑은 고딕" w:hAnsi="Calibri" w:cs="Calibri"/>
          <w:sz w:val="22"/>
          <w:szCs w:val="22"/>
        </w:rPr>
      </w:pPr>
      <w:r>
        <w:rPr>
          <w:rFonts w:ascii="Calibri" w:eastAsia="맑은 고딕" w:hAnsi="Calibri" w:cs="Calibri"/>
          <w:sz w:val="22"/>
          <w:szCs w:val="22"/>
        </w:rPr>
        <w:t>If you support this option, please specify which SCI includes this indication.</w:t>
      </w:r>
    </w:p>
    <w:p w14:paraId="58A0D1F7" w14:textId="1DA2850C" w:rsidR="00145899" w:rsidRDefault="0094743B" w:rsidP="00145899">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w:t>
      </w:r>
      <w:r w:rsidR="00145899">
        <w:rPr>
          <w:rFonts w:ascii="Calibri" w:eastAsia="맑은 고딕" w:hAnsi="Calibri" w:cs="Calibri"/>
          <w:sz w:val="22"/>
          <w:szCs w:val="22"/>
        </w:rPr>
        <w:t xml:space="preserve">-2: SCI does not include </w:t>
      </w:r>
      <w:r w:rsidR="00145899" w:rsidRPr="00145899">
        <w:rPr>
          <w:rFonts w:ascii="Calibri" w:eastAsia="맑은 고딕" w:hAnsi="Calibri" w:cs="Calibri"/>
          <w:sz w:val="22"/>
          <w:szCs w:val="22"/>
        </w:rPr>
        <w:t>an explicit indicat</w:t>
      </w:r>
      <w:r w:rsidR="00145899">
        <w:rPr>
          <w:rFonts w:ascii="Calibri" w:eastAsia="맑은 고딕" w:hAnsi="Calibri" w:cs="Calibri"/>
          <w:sz w:val="22"/>
          <w:szCs w:val="22"/>
        </w:rPr>
        <w:t>i</w:t>
      </w:r>
      <w:r w:rsidR="00145899" w:rsidRPr="00145899">
        <w:rPr>
          <w:rFonts w:ascii="Calibri" w:eastAsia="맑은 고딕" w:hAnsi="Calibri" w:cs="Calibri"/>
          <w:sz w:val="22"/>
          <w:szCs w:val="22"/>
        </w:rPr>
        <w:t>o</w:t>
      </w:r>
      <w:r w:rsidR="00145899">
        <w:rPr>
          <w:rFonts w:ascii="Calibri" w:eastAsia="맑은 고딕" w:hAnsi="Calibri" w:cs="Calibri"/>
          <w:sz w:val="22"/>
          <w:szCs w:val="22"/>
        </w:rPr>
        <w:t>n</w:t>
      </w:r>
      <w:r w:rsidR="00145899" w:rsidRPr="00145899">
        <w:rPr>
          <w:rFonts w:ascii="Calibri" w:eastAsia="맑은 고딕" w:hAnsi="Calibri" w:cs="Calibri"/>
          <w:sz w:val="22"/>
          <w:szCs w:val="22"/>
        </w:rPr>
        <w:t xml:space="preserve"> for the cast type</w:t>
      </w:r>
      <w:r w:rsidR="00145899">
        <w:rPr>
          <w:rFonts w:ascii="Calibri" w:eastAsia="맑은 고딕" w:hAnsi="Calibri" w:cs="Calibri"/>
          <w:sz w:val="22"/>
          <w:szCs w:val="22"/>
        </w:rPr>
        <w:t xml:space="preserve"> but includes an indication on whether M_ID should be set to zero or a high layer provided parameter in the corresponding PSFCH transmission.</w:t>
      </w:r>
    </w:p>
    <w:p w14:paraId="5C416C86" w14:textId="2AD0E95D" w:rsidR="0094743B" w:rsidRDefault="0094743B" w:rsidP="0094743B">
      <w:pPr>
        <w:widowControl/>
        <w:numPr>
          <w:ilvl w:val="1"/>
          <w:numId w:val="6"/>
        </w:numPr>
        <w:spacing w:line="264" w:lineRule="auto"/>
        <w:rPr>
          <w:rFonts w:ascii="Calibri" w:eastAsia="맑은 고딕" w:hAnsi="Calibri" w:cs="Calibri"/>
          <w:sz w:val="22"/>
          <w:szCs w:val="22"/>
        </w:rPr>
      </w:pPr>
      <w:r w:rsidRPr="0094743B">
        <w:rPr>
          <w:rFonts w:ascii="Calibri" w:eastAsia="맑은 고딕" w:hAnsi="Calibri" w:cs="Calibri"/>
          <w:sz w:val="22"/>
          <w:szCs w:val="22"/>
        </w:rPr>
        <w:t>If you support this option, please specify which SCI includes this indication.</w:t>
      </w:r>
    </w:p>
    <w:p w14:paraId="31FE7679" w14:textId="119DB8D9" w:rsidR="00145899" w:rsidRDefault="00145899" w:rsidP="00145899">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 xml:space="preserve">Option </w:t>
      </w:r>
      <w:r w:rsidR="0094743B">
        <w:rPr>
          <w:rFonts w:ascii="Calibri" w:eastAsia="맑은 고딕" w:hAnsi="Calibri" w:cs="Calibri"/>
          <w:sz w:val="22"/>
          <w:szCs w:val="22"/>
        </w:rPr>
        <w:t>3</w:t>
      </w:r>
      <w:r>
        <w:rPr>
          <w:rFonts w:ascii="Calibri" w:eastAsia="맑은 고딕" w:hAnsi="Calibri" w:cs="Calibri"/>
          <w:sz w:val="22"/>
          <w:szCs w:val="22"/>
        </w:rPr>
        <w:t xml:space="preserve">-3: </w:t>
      </w:r>
      <w:r w:rsidR="0094743B">
        <w:rPr>
          <w:rFonts w:ascii="Calibri" w:eastAsia="맑은 고딕" w:hAnsi="Calibri" w:cs="Calibri"/>
          <w:sz w:val="22"/>
          <w:szCs w:val="22"/>
        </w:rPr>
        <w:t>SCI includes no explicit indication for the cast type or M_ID setting. M_ID used for the corresponding PSFCH transmission is determined based on L1 ID(s).</w:t>
      </w:r>
    </w:p>
    <w:p w14:paraId="2B954E98" w14:textId="11C68871" w:rsidR="0094743B" w:rsidRPr="00145899" w:rsidRDefault="0094743B" w:rsidP="0094743B">
      <w:pPr>
        <w:widowControl/>
        <w:numPr>
          <w:ilvl w:val="1"/>
          <w:numId w:val="6"/>
        </w:numPr>
        <w:spacing w:line="264" w:lineRule="auto"/>
        <w:rPr>
          <w:rFonts w:ascii="Calibri" w:eastAsia="맑은 고딕" w:hAnsi="Calibri" w:cs="Calibri"/>
          <w:sz w:val="22"/>
          <w:szCs w:val="22"/>
        </w:rPr>
      </w:pPr>
      <w:r w:rsidRPr="0094743B">
        <w:rPr>
          <w:rFonts w:ascii="Calibri" w:eastAsia="맑은 고딕" w:hAnsi="Calibri" w:cs="Calibri"/>
          <w:sz w:val="22"/>
          <w:szCs w:val="22"/>
        </w:rPr>
        <w:t xml:space="preserve">If you support this option, please specify </w:t>
      </w:r>
      <w:r>
        <w:rPr>
          <w:rFonts w:ascii="Calibri" w:eastAsia="맑은 고딕" w:hAnsi="Calibri" w:cs="Calibri"/>
          <w:sz w:val="22"/>
          <w:szCs w:val="22"/>
        </w:rPr>
        <w:t>which layer will specify the L1 ID checking for M_ID determination.</w:t>
      </w:r>
    </w:p>
    <w:p w14:paraId="261E119E" w14:textId="41635744" w:rsidR="00145899" w:rsidRPr="00145899" w:rsidRDefault="0094743B" w:rsidP="00145899">
      <w:pPr>
        <w:widowControl/>
        <w:numPr>
          <w:ilvl w:val="0"/>
          <w:numId w:val="6"/>
        </w:numPr>
        <w:spacing w:line="264" w:lineRule="auto"/>
        <w:rPr>
          <w:rFonts w:ascii="Calibri" w:eastAsia="맑은 고딕" w:hAnsi="Calibri" w:cs="Calibri"/>
          <w:sz w:val="22"/>
          <w:szCs w:val="22"/>
        </w:rPr>
      </w:pPr>
      <w:r>
        <w:rPr>
          <w:rFonts w:ascii="Calibri" w:eastAsia="맑은 고딕" w:hAnsi="Calibri" w:cs="Calibri"/>
          <w:sz w:val="22"/>
          <w:szCs w:val="22"/>
        </w:rPr>
        <w:t>Option 3-4: Others (please specify)</w:t>
      </w:r>
    </w:p>
    <w:tbl>
      <w:tblPr>
        <w:tblStyle w:val="3"/>
        <w:tblW w:w="0" w:type="auto"/>
        <w:tblLook w:val="04A0" w:firstRow="1" w:lastRow="0" w:firstColumn="1" w:lastColumn="0" w:noHBand="0" w:noVBand="1"/>
      </w:tblPr>
      <w:tblGrid>
        <w:gridCol w:w="1226"/>
        <w:gridCol w:w="1463"/>
        <w:gridCol w:w="6327"/>
      </w:tblGrid>
      <w:tr w:rsidR="00145899" w:rsidRPr="00145899" w14:paraId="7E6B8792" w14:textId="77777777" w:rsidTr="00953D86">
        <w:tc>
          <w:tcPr>
            <w:tcW w:w="1226" w:type="dxa"/>
          </w:tcPr>
          <w:p w14:paraId="6A96B3C9" w14:textId="77777777" w:rsidR="00145899" w:rsidRPr="00145899" w:rsidRDefault="00145899" w:rsidP="00145899">
            <w:pPr>
              <w:widowControl/>
              <w:rPr>
                <w:rFonts w:ascii="Calibri" w:hAnsi="Calibri" w:cs="Calibri"/>
                <w:sz w:val="22"/>
              </w:rPr>
            </w:pPr>
            <w:r w:rsidRPr="00145899">
              <w:rPr>
                <w:rFonts w:ascii="Calibri" w:hAnsi="Calibri" w:cs="Calibri" w:hint="eastAsia"/>
                <w:sz w:val="22"/>
              </w:rPr>
              <w:lastRenderedPageBreak/>
              <w:t>Company</w:t>
            </w:r>
          </w:p>
        </w:tc>
        <w:tc>
          <w:tcPr>
            <w:tcW w:w="1463" w:type="dxa"/>
          </w:tcPr>
          <w:p w14:paraId="327C1A9C" w14:textId="77777777" w:rsidR="00145899" w:rsidRPr="00145899" w:rsidRDefault="00145899" w:rsidP="00145899">
            <w:pPr>
              <w:widowControl/>
              <w:rPr>
                <w:rFonts w:ascii="Calibri" w:hAnsi="Calibri" w:cs="Calibri"/>
                <w:sz w:val="22"/>
              </w:rPr>
            </w:pPr>
            <w:r w:rsidRPr="00145899">
              <w:rPr>
                <w:rFonts w:ascii="Calibri" w:hAnsi="Calibri" w:cs="Calibri" w:hint="eastAsia"/>
                <w:sz w:val="22"/>
              </w:rPr>
              <w:t>Preferred option</w:t>
            </w:r>
          </w:p>
        </w:tc>
        <w:tc>
          <w:tcPr>
            <w:tcW w:w="6327" w:type="dxa"/>
          </w:tcPr>
          <w:p w14:paraId="5E159E6C" w14:textId="77777777" w:rsidR="00145899" w:rsidRPr="00145899" w:rsidRDefault="00145899" w:rsidP="00145899">
            <w:pPr>
              <w:widowControl/>
              <w:rPr>
                <w:rFonts w:ascii="Calibri" w:hAnsi="Calibri" w:cs="Calibri"/>
                <w:sz w:val="22"/>
              </w:rPr>
            </w:pPr>
            <w:r w:rsidRPr="00145899">
              <w:rPr>
                <w:rFonts w:ascii="Calibri" w:hAnsi="Calibri" w:cs="Calibri" w:hint="eastAsia"/>
                <w:sz w:val="22"/>
              </w:rPr>
              <w:t>Comment</w:t>
            </w:r>
          </w:p>
        </w:tc>
      </w:tr>
      <w:tr w:rsidR="00145899" w:rsidRPr="00145899" w14:paraId="295705A3" w14:textId="77777777" w:rsidTr="00953D86">
        <w:tc>
          <w:tcPr>
            <w:tcW w:w="1226" w:type="dxa"/>
          </w:tcPr>
          <w:p w14:paraId="7E3CF348" w14:textId="77777777" w:rsidR="00145899" w:rsidRPr="00145899" w:rsidRDefault="00145899" w:rsidP="00145899">
            <w:pPr>
              <w:widowControl/>
              <w:rPr>
                <w:rFonts w:ascii="Calibri" w:hAnsi="Calibri" w:cs="Calibri"/>
                <w:sz w:val="22"/>
              </w:rPr>
            </w:pPr>
          </w:p>
        </w:tc>
        <w:tc>
          <w:tcPr>
            <w:tcW w:w="1463" w:type="dxa"/>
          </w:tcPr>
          <w:p w14:paraId="034E0C1E" w14:textId="77777777" w:rsidR="00145899" w:rsidRPr="00145899" w:rsidRDefault="00145899" w:rsidP="00145899">
            <w:pPr>
              <w:widowControl/>
              <w:rPr>
                <w:rFonts w:ascii="Calibri" w:hAnsi="Calibri" w:cs="Calibri"/>
                <w:sz w:val="22"/>
              </w:rPr>
            </w:pPr>
          </w:p>
        </w:tc>
        <w:tc>
          <w:tcPr>
            <w:tcW w:w="6327" w:type="dxa"/>
          </w:tcPr>
          <w:p w14:paraId="64339138" w14:textId="77777777" w:rsidR="00145899" w:rsidRPr="00145899" w:rsidRDefault="00145899" w:rsidP="00145899">
            <w:pPr>
              <w:widowControl/>
              <w:rPr>
                <w:rFonts w:ascii="Calibri" w:hAnsi="Calibri" w:cs="Calibri"/>
                <w:sz w:val="22"/>
              </w:rPr>
            </w:pPr>
          </w:p>
        </w:tc>
      </w:tr>
      <w:tr w:rsidR="00145899" w:rsidRPr="00145899" w14:paraId="56976093" w14:textId="77777777" w:rsidTr="00953D86">
        <w:tc>
          <w:tcPr>
            <w:tcW w:w="1226" w:type="dxa"/>
          </w:tcPr>
          <w:p w14:paraId="0A80051A" w14:textId="77777777" w:rsidR="00145899" w:rsidRPr="00145899" w:rsidRDefault="00145899" w:rsidP="00145899">
            <w:pPr>
              <w:widowControl/>
              <w:rPr>
                <w:rFonts w:ascii="Calibri" w:hAnsi="Calibri" w:cs="Calibri"/>
                <w:sz w:val="22"/>
              </w:rPr>
            </w:pPr>
          </w:p>
        </w:tc>
        <w:tc>
          <w:tcPr>
            <w:tcW w:w="1463" w:type="dxa"/>
          </w:tcPr>
          <w:p w14:paraId="6C50637A" w14:textId="77777777" w:rsidR="00145899" w:rsidRPr="00145899" w:rsidRDefault="00145899" w:rsidP="00145899">
            <w:pPr>
              <w:widowControl/>
              <w:rPr>
                <w:rFonts w:ascii="Calibri" w:hAnsi="Calibri" w:cs="Calibri"/>
                <w:sz w:val="22"/>
              </w:rPr>
            </w:pPr>
          </w:p>
        </w:tc>
        <w:tc>
          <w:tcPr>
            <w:tcW w:w="6327" w:type="dxa"/>
          </w:tcPr>
          <w:p w14:paraId="63051F87" w14:textId="77777777" w:rsidR="00145899" w:rsidRPr="00145899" w:rsidRDefault="00145899" w:rsidP="00145899">
            <w:pPr>
              <w:widowControl/>
              <w:rPr>
                <w:rFonts w:ascii="Calibri" w:hAnsi="Calibri" w:cs="Calibri"/>
                <w:sz w:val="22"/>
              </w:rPr>
            </w:pPr>
          </w:p>
        </w:tc>
      </w:tr>
      <w:tr w:rsidR="00145899" w:rsidRPr="00145899" w14:paraId="54609303" w14:textId="77777777" w:rsidTr="00953D86">
        <w:tc>
          <w:tcPr>
            <w:tcW w:w="1226" w:type="dxa"/>
          </w:tcPr>
          <w:p w14:paraId="0860BBC6" w14:textId="77777777" w:rsidR="00145899" w:rsidRPr="00145899" w:rsidRDefault="00145899" w:rsidP="00145899">
            <w:pPr>
              <w:widowControl/>
              <w:rPr>
                <w:rFonts w:ascii="Calibri" w:hAnsi="Calibri" w:cs="Calibri"/>
                <w:sz w:val="22"/>
              </w:rPr>
            </w:pPr>
          </w:p>
        </w:tc>
        <w:tc>
          <w:tcPr>
            <w:tcW w:w="1463" w:type="dxa"/>
          </w:tcPr>
          <w:p w14:paraId="021062A4" w14:textId="77777777" w:rsidR="00145899" w:rsidRPr="00145899" w:rsidRDefault="00145899" w:rsidP="00145899">
            <w:pPr>
              <w:widowControl/>
              <w:rPr>
                <w:rFonts w:ascii="Calibri" w:hAnsi="Calibri" w:cs="Calibri"/>
                <w:sz w:val="22"/>
              </w:rPr>
            </w:pPr>
          </w:p>
        </w:tc>
        <w:tc>
          <w:tcPr>
            <w:tcW w:w="6327" w:type="dxa"/>
          </w:tcPr>
          <w:p w14:paraId="49A4DA89" w14:textId="77777777" w:rsidR="00145899" w:rsidRPr="00145899" w:rsidRDefault="00145899" w:rsidP="00145899">
            <w:pPr>
              <w:widowControl/>
              <w:rPr>
                <w:rFonts w:ascii="Calibri" w:hAnsi="Calibri" w:cs="Calibri"/>
                <w:sz w:val="22"/>
              </w:rPr>
            </w:pPr>
          </w:p>
        </w:tc>
      </w:tr>
      <w:tr w:rsidR="00145899" w:rsidRPr="00145899" w14:paraId="7F8E085A" w14:textId="77777777" w:rsidTr="00953D86">
        <w:tc>
          <w:tcPr>
            <w:tcW w:w="1226" w:type="dxa"/>
          </w:tcPr>
          <w:p w14:paraId="17F4B162" w14:textId="77777777" w:rsidR="00145899" w:rsidRPr="00145899" w:rsidRDefault="00145899" w:rsidP="00145899">
            <w:pPr>
              <w:widowControl/>
              <w:rPr>
                <w:rFonts w:ascii="Calibri" w:hAnsi="Calibri" w:cs="Calibri"/>
                <w:sz w:val="22"/>
              </w:rPr>
            </w:pPr>
          </w:p>
        </w:tc>
        <w:tc>
          <w:tcPr>
            <w:tcW w:w="1463" w:type="dxa"/>
          </w:tcPr>
          <w:p w14:paraId="2145C788" w14:textId="77777777" w:rsidR="00145899" w:rsidRPr="00145899" w:rsidRDefault="00145899" w:rsidP="00145899">
            <w:pPr>
              <w:widowControl/>
              <w:rPr>
                <w:rFonts w:ascii="Calibri" w:hAnsi="Calibri" w:cs="Calibri"/>
                <w:sz w:val="22"/>
              </w:rPr>
            </w:pPr>
          </w:p>
        </w:tc>
        <w:tc>
          <w:tcPr>
            <w:tcW w:w="6327" w:type="dxa"/>
          </w:tcPr>
          <w:p w14:paraId="0D047876" w14:textId="77777777" w:rsidR="00145899" w:rsidRPr="00145899" w:rsidRDefault="00145899" w:rsidP="00145899">
            <w:pPr>
              <w:widowControl/>
              <w:rPr>
                <w:rFonts w:ascii="Calibri" w:hAnsi="Calibri" w:cs="Calibri"/>
                <w:sz w:val="22"/>
              </w:rPr>
            </w:pPr>
          </w:p>
        </w:tc>
      </w:tr>
      <w:tr w:rsidR="00145899" w:rsidRPr="00145899" w14:paraId="5FBAD46F" w14:textId="77777777" w:rsidTr="00953D86">
        <w:tc>
          <w:tcPr>
            <w:tcW w:w="1226" w:type="dxa"/>
          </w:tcPr>
          <w:p w14:paraId="06E35B76" w14:textId="77777777" w:rsidR="00145899" w:rsidRPr="00145899" w:rsidRDefault="00145899" w:rsidP="00145899">
            <w:pPr>
              <w:widowControl/>
              <w:rPr>
                <w:rFonts w:ascii="Calibri" w:hAnsi="Calibri" w:cs="Calibri"/>
                <w:sz w:val="22"/>
              </w:rPr>
            </w:pPr>
          </w:p>
        </w:tc>
        <w:tc>
          <w:tcPr>
            <w:tcW w:w="1463" w:type="dxa"/>
          </w:tcPr>
          <w:p w14:paraId="5B386D98" w14:textId="77777777" w:rsidR="00145899" w:rsidRPr="00145899" w:rsidRDefault="00145899" w:rsidP="00145899">
            <w:pPr>
              <w:widowControl/>
              <w:rPr>
                <w:rFonts w:ascii="Calibri" w:hAnsi="Calibri" w:cs="Calibri"/>
                <w:sz w:val="22"/>
              </w:rPr>
            </w:pPr>
          </w:p>
        </w:tc>
        <w:tc>
          <w:tcPr>
            <w:tcW w:w="6327" w:type="dxa"/>
          </w:tcPr>
          <w:p w14:paraId="1ED1551C" w14:textId="77777777" w:rsidR="00145899" w:rsidRPr="00145899" w:rsidRDefault="00145899" w:rsidP="00145899">
            <w:pPr>
              <w:widowControl/>
              <w:rPr>
                <w:rFonts w:ascii="Calibri" w:hAnsi="Calibri" w:cs="Calibri"/>
                <w:sz w:val="22"/>
              </w:rPr>
            </w:pPr>
          </w:p>
        </w:tc>
      </w:tr>
      <w:tr w:rsidR="00145899" w:rsidRPr="00145899" w14:paraId="6918121D" w14:textId="77777777" w:rsidTr="00953D86">
        <w:tc>
          <w:tcPr>
            <w:tcW w:w="1226" w:type="dxa"/>
          </w:tcPr>
          <w:p w14:paraId="1D74882F" w14:textId="77777777" w:rsidR="00145899" w:rsidRPr="00145899" w:rsidRDefault="00145899" w:rsidP="00145899">
            <w:pPr>
              <w:widowControl/>
              <w:rPr>
                <w:rFonts w:ascii="Calibri" w:hAnsi="Calibri" w:cs="Calibri"/>
                <w:sz w:val="22"/>
              </w:rPr>
            </w:pPr>
          </w:p>
        </w:tc>
        <w:tc>
          <w:tcPr>
            <w:tcW w:w="1463" w:type="dxa"/>
          </w:tcPr>
          <w:p w14:paraId="1A992F18" w14:textId="77777777" w:rsidR="00145899" w:rsidRPr="00145899" w:rsidRDefault="00145899" w:rsidP="00145899">
            <w:pPr>
              <w:widowControl/>
              <w:rPr>
                <w:rFonts w:ascii="Calibri" w:hAnsi="Calibri" w:cs="Calibri"/>
                <w:sz w:val="22"/>
              </w:rPr>
            </w:pPr>
          </w:p>
        </w:tc>
        <w:tc>
          <w:tcPr>
            <w:tcW w:w="6327" w:type="dxa"/>
          </w:tcPr>
          <w:p w14:paraId="01B07228" w14:textId="77777777" w:rsidR="00145899" w:rsidRPr="00145899" w:rsidRDefault="00145899" w:rsidP="00145899">
            <w:pPr>
              <w:widowControl/>
              <w:rPr>
                <w:rFonts w:ascii="Calibri" w:hAnsi="Calibri" w:cs="Calibri"/>
                <w:sz w:val="22"/>
              </w:rPr>
            </w:pPr>
          </w:p>
        </w:tc>
      </w:tr>
      <w:tr w:rsidR="00145899" w:rsidRPr="00145899" w14:paraId="2509EA0F" w14:textId="77777777" w:rsidTr="00953D86">
        <w:tc>
          <w:tcPr>
            <w:tcW w:w="1226" w:type="dxa"/>
          </w:tcPr>
          <w:p w14:paraId="5B7BDB78" w14:textId="77777777" w:rsidR="00145899" w:rsidRPr="00145899" w:rsidRDefault="00145899" w:rsidP="00145899">
            <w:pPr>
              <w:widowControl/>
              <w:rPr>
                <w:rFonts w:ascii="Calibri" w:hAnsi="Calibri" w:cs="Calibri"/>
                <w:sz w:val="22"/>
              </w:rPr>
            </w:pPr>
          </w:p>
        </w:tc>
        <w:tc>
          <w:tcPr>
            <w:tcW w:w="1463" w:type="dxa"/>
          </w:tcPr>
          <w:p w14:paraId="399F81E1" w14:textId="77777777" w:rsidR="00145899" w:rsidRPr="00145899" w:rsidRDefault="00145899" w:rsidP="00145899">
            <w:pPr>
              <w:widowControl/>
              <w:rPr>
                <w:rFonts w:ascii="Calibri" w:hAnsi="Calibri" w:cs="Calibri"/>
                <w:sz w:val="22"/>
              </w:rPr>
            </w:pPr>
          </w:p>
        </w:tc>
        <w:tc>
          <w:tcPr>
            <w:tcW w:w="6327" w:type="dxa"/>
          </w:tcPr>
          <w:p w14:paraId="3746752C" w14:textId="77777777" w:rsidR="00145899" w:rsidRPr="00145899" w:rsidRDefault="00145899" w:rsidP="00145899">
            <w:pPr>
              <w:widowControl/>
              <w:rPr>
                <w:rFonts w:ascii="Calibri" w:hAnsi="Calibri" w:cs="Calibri"/>
                <w:sz w:val="22"/>
              </w:rPr>
            </w:pPr>
          </w:p>
        </w:tc>
      </w:tr>
    </w:tbl>
    <w:p w14:paraId="08650976" w14:textId="77777777" w:rsidR="00145899" w:rsidRPr="00145899" w:rsidRDefault="00145899" w:rsidP="00145899">
      <w:pPr>
        <w:widowControl/>
        <w:rPr>
          <w:rFonts w:ascii="Calibri" w:hAnsi="Calibri" w:cs="Calibri"/>
          <w:sz w:val="22"/>
        </w:rPr>
      </w:pPr>
    </w:p>
    <w:p w14:paraId="0736489C" w14:textId="49ECDBAA"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145899" w:rsidRPr="00145899">
        <w:rPr>
          <w:rFonts w:ascii="Calibri" w:hAnsi="Calibri" w:cs="Calibri"/>
          <w:b/>
          <w:sz w:val="22"/>
          <w:lang w:val="en-GB"/>
        </w:rPr>
        <w:t>How to determine the CQI table used for CSI reporting</w:t>
      </w:r>
    </w:p>
    <w:p w14:paraId="30B66A70" w14:textId="77777777" w:rsidR="00CB2710" w:rsidRDefault="00CB2710" w:rsidP="003C0571">
      <w:pPr>
        <w:widowControl/>
        <w:rPr>
          <w:rFonts w:ascii="Calibri" w:hAnsi="Calibri" w:cs="Calibri"/>
          <w:sz w:val="22"/>
          <w:lang w:val="en-GB"/>
        </w:rPr>
      </w:pPr>
    </w:p>
    <w:p w14:paraId="2E1F9328" w14:textId="1624B73A" w:rsidR="00CC150D" w:rsidRDefault="00CC150D" w:rsidP="003C0571">
      <w:pPr>
        <w:widowControl/>
        <w:rPr>
          <w:rFonts w:ascii="Calibri" w:hAnsi="Calibri" w:cs="Calibri"/>
          <w:sz w:val="22"/>
          <w:lang w:val="en-GB"/>
        </w:rPr>
      </w:pPr>
      <w:r>
        <w:rPr>
          <w:rFonts w:ascii="Calibri" w:hAnsi="Calibri" w:cs="Calibri" w:hint="eastAsia"/>
          <w:sz w:val="22"/>
          <w:lang w:val="en-GB"/>
        </w:rPr>
        <w:t xml:space="preserve">Q4: </w:t>
      </w:r>
      <w:r>
        <w:rPr>
          <w:rFonts w:ascii="Calibri" w:hAnsi="Calibri" w:cs="Calibri"/>
          <w:sz w:val="22"/>
          <w:lang w:val="en-GB"/>
        </w:rPr>
        <w:t>How is the CQI table used for CSI reporting determined?</w:t>
      </w:r>
    </w:p>
    <w:p w14:paraId="66F6062C" w14:textId="72CD92A8" w:rsidR="00CC150D" w:rsidRDefault="00CC150D" w:rsidP="00CC150D">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sz w:val="22"/>
          <w:szCs w:val="22"/>
        </w:rPr>
        <w:t>Option 4-1: The CSI triggering UE sends the CQI table via PC5-RRC</w:t>
      </w:r>
    </w:p>
    <w:p w14:paraId="6C172F8C" w14:textId="340B063C" w:rsidR="00CC150D" w:rsidRDefault="00CC150D" w:rsidP="00CC150D">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hint="eastAsia"/>
          <w:sz w:val="22"/>
          <w:szCs w:val="22"/>
        </w:rPr>
        <w:t xml:space="preserve">Option 4-2: </w:t>
      </w:r>
      <w:r>
        <w:rPr>
          <w:rFonts w:ascii="Calibri" w:eastAsia="맑은 고딕" w:hAnsi="Calibri" w:cs="Calibri"/>
          <w:sz w:val="22"/>
          <w:szCs w:val="22"/>
        </w:rPr>
        <w:t>The CSI reporting UE determines the CQI table and indicates the selected table via CSI reporting MAC CE</w:t>
      </w:r>
    </w:p>
    <w:p w14:paraId="251BBC14" w14:textId="6EEFAFA2" w:rsidR="00CC150D" w:rsidRDefault="00CC150D" w:rsidP="00CC150D">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sz w:val="22"/>
          <w:szCs w:val="22"/>
        </w:rPr>
        <w:t xml:space="preserve">Option 4-3: The MCS table indicated </w:t>
      </w:r>
      <w:r w:rsidR="001E6A97">
        <w:rPr>
          <w:rFonts w:ascii="Calibri" w:eastAsia="맑은 고딕" w:hAnsi="Calibri" w:cs="Calibri"/>
          <w:sz w:val="22"/>
          <w:szCs w:val="22"/>
        </w:rPr>
        <w:t>in</w:t>
      </w:r>
      <w:bookmarkStart w:id="0" w:name="_GoBack"/>
      <w:bookmarkEnd w:id="0"/>
      <w:r>
        <w:rPr>
          <w:rFonts w:ascii="Calibri" w:eastAsia="맑은 고딕" w:hAnsi="Calibri" w:cs="Calibri"/>
          <w:sz w:val="22"/>
          <w:szCs w:val="22"/>
        </w:rPr>
        <w:t xml:space="preserve"> the associated CSI trigger is used as the CQI table.</w:t>
      </w:r>
    </w:p>
    <w:p w14:paraId="39893BD9" w14:textId="29E6C06F" w:rsidR="00CC150D" w:rsidRPr="00CC150D" w:rsidRDefault="00CC150D" w:rsidP="00CC150D">
      <w:pPr>
        <w:widowControl/>
        <w:numPr>
          <w:ilvl w:val="0"/>
          <w:numId w:val="6"/>
        </w:numPr>
        <w:spacing w:line="264" w:lineRule="auto"/>
        <w:ind w:left="806" w:hanging="403"/>
        <w:rPr>
          <w:rFonts w:ascii="Calibri" w:eastAsia="맑은 고딕" w:hAnsi="Calibri" w:cs="Calibri"/>
          <w:sz w:val="22"/>
          <w:szCs w:val="22"/>
        </w:rPr>
      </w:pPr>
      <w:r>
        <w:rPr>
          <w:rFonts w:ascii="Calibri" w:eastAsia="맑은 고딕" w:hAnsi="Calibri" w:cs="Calibri"/>
          <w:sz w:val="22"/>
          <w:szCs w:val="22"/>
        </w:rPr>
        <w:t>Option 4-4:</w:t>
      </w:r>
      <w:r>
        <w:rPr>
          <w:rFonts w:ascii="Calibri" w:eastAsia="맑은 고딕" w:hAnsi="Calibri" w:cs="Calibri" w:hint="eastAsia"/>
          <w:sz w:val="22"/>
          <w:szCs w:val="22"/>
        </w:rPr>
        <w:t xml:space="preserve"> Others (please specify)</w:t>
      </w:r>
    </w:p>
    <w:p w14:paraId="58DEEE08" w14:textId="77777777" w:rsidR="00CC150D" w:rsidRDefault="00CC150D" w:rsidP="003C0571">
      <w:pPr>
        <w:widowControl/>
        <w:rPr>
          <w:rFonts w:ascii="Calibri" w:hAnsi="Calibri" w:cs="Calibri"/>
          <w:sz w:val="22"/>
        </w:rPr>
      </w:pPr>
    </w:p>
    <w:tbl>
      <w:tblPr>
        <w:tblStyle w:val="3"/>
        <w:tblW w:w="0" w:type="auto"/>
        <w:tblLook w:val="04A0" w:firstRow="1" w:lastRow="0" w:firstColumn="1" w:lastColumn="0" w:noHBand="0" w:noVBand="1"/>
      </w:tblPr>
      <w:tblGrid>
        <w:gridCol w:w="1226"/>
        <w:gridCol w:w="1463"/>
        <w:gridCol w:w="6327"/>
      </w:tblGrid>
      <w:tr w:rsidR="00CC150D" w:rsidRPr="00145899" w14:paraId="1AE3C60C" w14:textId="77777777" w:rsidTr="00953D86">
        <w:tc>
          <w:tcPr>
            <w:tcW w:w="1226" w:type="dxa"/>
          </w:tcPr>
          <w:p w14:paraId="18B167F6" w14:textId="77777777" w:rsidR="00CC150D" w:rsidRPr="00145899" w:rsidRDefault="00CC150D" w:rsidP="00953D86">
            <w:pPr>
              <w:widowControl/>
              <w:rPr>
                <w:rFonts w:ascii="Calibri" w:hAnsi="Calibri" w:cs="Calibri"/>
                <w:sz w:val="22"/>
              </w:rPr>
            </w:pPr>
            <w:r w:rsidRPr="00145899">
              <w:rPr>
                <w:rFonts w:ascii="Calibri" w:hAnsi="Calibri" w:cs="Calibri" w:hint="eastAsia"/>
                <w:sz w:val="22"/>
              </w:rPr>
              <w:t>Company</w:t>
            </w:r>
          </w:p>
        </w:tc>
        <w:tc>
          <w:tcPr>
            <w:tcW w:w="1463" w:type="dxa"/>
          </w:tcPr>
          <w:p w14:paraId="68EE141E" w14:textId="77777777" w:rsidR="00CC150D" w:rsidRPr="00145899" w:rsidRDefault="00CC150D" w:rsidP="00953D86">
            <w:pPr>
              <w:widowControl/>
              <w:rPr>
                <w:rFonts w:ascii="Calibri" w:hAnsi="Calibri" w:cs="Calibri"/>
                <w:sz w:val="22"/>
              </w:rPr>
            </w:pPr>
            <w:r w:rsidRPr="00145899">
              <w:rPr>
                <w:rFonts w:ascii="Calibri" w:hAnsi="Calibri" w:cs="Calibri" w:hint="eastAsia"/>
                <w:sz w:val="22"/>
              </w:rPr>
              <w:t>Preferred option</w:t>
            </w:r>
          </w:p>
        </w:tc>
        <w:tc>
          <w:tcPr>
            <w:tcW w:w="6327" w:type="dxa"/>
          </w:tcPr>
          <w:p w14:paraId="1086B53E" w14:textId="77777777" w:rsidR="00CC150D" w:rsidRPr="00145899" w:rsidRDefault="00CC150D" w:rsidP="00953D86">
            <w:pPr>
              <w:widowControl/>
              <w:rPr>
                <w:rFonts w:ascii="Calibri" w:hAnsi="Calibri" w:cs="Calibri"/>
                <w:sz w:val="22"/>
              </w:rPr>
            </w:pPr>
            <w:r w:rsidRPr="00145899">
              <w:rPr>
                <w:rFonts w:ascii="Calibri" w:hAnsi="Calibri" w:cs="Calibri" w:hint="eastAsia"/>
                <w:sz w:val="22"/>
              </w:rPr>
              <w:t>Comment</w:t>
            </w:r>
          </w:p>
        </w:tc>
      </w:tr>
      <w:tr w:rsidR="00CC150D" w:rsidRPr="00145899" w14:paraId="052B5263" w14:textId="77777777" w:rsidTr="00953D86">
        <w:tc>
          <w:tcPr>
            <w:tcW w:w="1226" w:type="dxa"/>
          </w:tcPr>
          <w:p w14:paraId="2F316884" w14:textId="77777777" w:rsidR="00CC150D" w:rsidRPr="00145899" w:rsidRDefault="00CC150D" w:rsidP="00953D86">
            <w:pPr>
              <w:widowControl/>
              <w:rPr>
                <w:rFonts w:ascii="Calibri" w:hAnsi="Calibri" w:cs="Calibri"/>
                <w:sz w:val="22"/>
              </w:rPr>
            </w:pPr>
          </w:p>
        </w:tc>
        <w:tc>
          <w:tcPr>
            <w:tcW w:w="1463" w:type="dxa"/>
          </w:tcPr>
          <w:p w14:paraId="15836599" w14:textId="77777777" w:rsidR="00CC150D" w:rsidRPr="00145899" w:rsidRDefault="00CC150D" w:rsidP="00953D86">
            <w:pPr>
              <w:widowControl/>
              <w:rPr>
                <w:rFonts w:ascii="Calibri" w:hAnsi="Calibri" w:cs="Calibri"/>
                <w:sz w:val="22"/>
              </w:rPr>
            </w:pPr>
          </w:p>
        </w:tc>
        <w:tc>
          <w:tcPr>
            <w:tcW w:w="6327" w:type="dxa"/>
          </w:tcPr>
          <w:p w14:paraId="6CDD69A8" w14:textId="77777777" w:rsidR="00CC150D" w:rsidRPr="00145899" w:rsidRDefault="00CC150D" w:rsidP="00953D86">
            <w:pPr>
              <w:widowControl/>
              <w:rPr>
                <w:rFonts w:ascii="Calibri" w:hAnsi="Calibri" w:cs="Calibri"/>
                <w:sz w:val="22"/>
              </w:rPr>
            </w:pPr>
          </w:p>
        </w:tc>
      </w:tr>
      <w:tr w:rsidR="00CC150D" w:rsidRPr="00145899" w14:paraId="5CD6949F" w14:textId="77777777" w:rsidTr="00953D86">
        <w:tc>
          <w:tcPr>
            <w:tcW w:w="1226" w:type="dxa"/>
          </w:tcPr>
          <w:p w14:paraId="6A045948" w14:textId="77777777" w:rsidR="00CC150D" w:rsidRPr="00145899" w:rsidRDefault="00CC150D" w:rsidP="00953D86">
            <w:pPr>
              <w:widowControl/>
              <w:rPr>
                <w:rFonts w:ascii="Calibri" w:hAnsi="Calibri" w:cs="Calibri"/>
                <w:sz w:val="22"/>
              </w:rPr>
            </w:pPr>
          </w:p>
        </w:tc>
        <w:tc>
          <w:tcPr>
            <w:tcW w:w="1463" w:type="dxa"/>
          </w:tcPr>
          <w:p w14:paraId="43E21DA3" w14:textId="77777777" w:rsidR="00CC150D" w:rsidRPr="00145899" w:rsidRDefault="00CC150D" w:rsidP="00953D86">
            <w:pPr>
              <w:widowControl/>
              <w:rPr>
                <w:rFonts w:ascii="Calibri" w:hAnsi="Calibri" w:cs="Calibri"/>
                <w:sz w:val="22"/>
              </w:rPr>
            </w:pPr>
          </w:p>
        </w:tc>
        <w:tc>
          <w:tcPr>
            <w:tcW w:w="6327" w:type="dxa"/>
          </w:tcPr>
          <w:p w14:paraId="5497C111" w14:textId="77777777" w:rsidR="00CC150D" w:rsidRPr="00145899" w:rsidRDefault="00CC150D" w:rsidP="00953D86">
            <w:pPr>
              <w:widowControl/>
              <w:rPr>
                <w:rFonts w:ascii="Calibri" w:hAnsi="Calibri" w:cs="Calibri"/>
                <w:sz w:val="22"/>
              </w:rPr>
            </w:pPr>
          </w:p>
        </w:tc>
      </w:tr>
      <w:tr w:rsidR="00CC150D" w:rsidRPr="00145899" w14:paraId="125194AE" w14:textId="77777777" w:rsidTr="00953D86">
        <w:tc>
          <w:tcPr>
            <w:tcW w:w="1226" w:type="dxa"/>
          </w:tcPr>
          <w:p w14:paraId="2F1083BC" w14:textId="77777777" w:rsidR="00CC150D" w:rsidRPr="00145899" w:rsidRDefault="00CC150D" w:rsidP="00953D86">
            <w:pPr>
              <w:widowControl/>
              <w:rPr>
                <w:rFonts w:ascii="Calibri" w:hAnsi="Calibri" w:cs="Calibri"/>
                <w:sz w:val="22"/>
              </w:rPr>
            </w:pPr>
          </w:p>
        </w:tc>
        <w:tc>
          <w:tcPr>
            <w:tcW w:w="1463" w:type="dxa"/>
          </w:tcPr>
          <w:p w14:paraId="279A9352" w14:textId="77777777" w:rsidR="00CC150D" w:rsidRPr="00145899" w:rsidRDefault="00CC150D" w:rsidP="00953D86">
            <w:pPr>
              <w:widowControl/>
              <w:rPr>
                <w:rFonts w:ascii="Calibri" w:hAnsi="Calibri" w:cs="Calibri"/>
                <w:sz w:val="22"/>
              </w:rPr>
            </w:pPr>
          </w:p>
        </w:tc>
        <w:tc>
          <w:tcPr>
            <w:tcW w:w="6327" w:type="dxa"/>
          </w:tcPr>
          <w:p w14:paraId="70128A53" w14:textId="77777777" w:rsidR="00CC150D" w:rsidRPr="00145899" w:rsidRDefault="00CC150D" w:rsidP="00953D86">
            <w:pPr>
              <w:widowControl/>
              <w:rPr>
                <w:rFonts w:ascii="Calibri" w:hAnsi="Calibri" w:cs="Calibri"/>
                <w:sz w:val="22"/>
              </w:rPr>
            </w:pPr>
          </w:p>
        </w:tc>
      </w:tr>
      <w:tr w:rsidR="00CC150D" w:rsidRPr="00145899" w14:paraId="3BC21CD6" w14:textId="77777777" w:rsidTr="00953D86">
        <w:tc>
          <w:tcPr>
            <w:tcW w:w="1226" w:type="dxa"/>
          </w:tcPr>
          <w:p w14:paraId="5EC19ADF" w14:textId="77777777" w:rsidR="00CC150D" w:rsidRPr="00145899" w:rsidRDefault="00CC150D" w:rsidP="00953D86">
            <w:pPr>
              <w:widowControl/>
              <w:rPr>
                <w:rFonts w:ascii="Calibri" w:hAnsi="Calibri" w:cs="Calibri"/>
                <w:sz w:val="22"/>
              </w:rPr>
            </w:pPr>
          </w:p>
        </w:tc>
        <w:tc>
          <w:tcPr>
            <w:tcW w:w="1463" w:type="dxa"/>
          </w:tcPr>
          <w:p w14:paraId="445F37AD" w14:textId="77777777" w:rsidR="00CC150D" w:rsidRPr="00145899" w:rsidRDefault="00CC150D" w:rsidP="00953D86">
            <w:pPr>
              <w:widowControl/>
              <w:rPr>
                <w:rFonts w:ascii="Calibri" w:hAnsi="Calibri" w:cs="Calibri"/>
                <w:sz w:val="22"/>
              </w:rPr>
            </w:pPr>
          </w:p>
        </w:tc>
        <w:tc>
          <w:tcPr>
            <w:tcW w:w="6327" w:type="dxa"/>
          </w:tcPr>
          <w:p w14:paraId="13E7B973" w14:textId="77777777" w:rsidR="00CC150D" w:rsidRPr="00145899" w:rsidRDefault="00CC150D" w:rsidP="00953D86">
            <w:pPr>
              <w:widowControl/>
              <w:rPr>
                <w:rFonts w:ascii="Calibri" w:hAnsi="Calibri" w:cs="Calibri"/>
                <w:sz w:val="22"/>
              </w:rPr>
            </w:pPr>
          </w:p>
        </w:tc>
      </w:tr>
      <w:tr w:rsidR="00CC150D" w:rsidRPr="00145899" w14:paraId="36D6C53C" w14:textId="77777777" w:rsidTr="00953D86">
        <w:tc>
          <w:tcPr>
            <w:tcW w:w="1226" w:type="dxa"/>
          </w:tcPr>
          <w:p w14:paraId="20D91017" w14:textId="77777777" w:rsidR="00CC150D" w:rsidRPr="00145899" w:rsidRDefault="00CC150D" w:rsidP="00953D86">
            <w:pPr>
              <w:widowControl/>
              <w:rPr>
                <w:rFonts w:ascii="Calibri" w:hAnsi="Calibri" w:cs="Calibri"/>
                <w:sz w:val="22"/>
              </w:rPr>
            </w:pPr>
          </w:p>
        </w:tc>
        <w:tc>
          <w:tcPr>
            <w:tcW w:w="1463" w:type="dxa"/>
          </w:tcPr>
          <w:p w14:paraId="424B0DBC" w14:textId="77777777" w:rsidR="00CC150D" w:rsidRPr="00145899" w:rsidRDefault="00CC150D" w:rsidP="00953D86">
            <w:pPr>
              <w:widowControl/>
              <w:rPr>
                <w:rFonts w:ascii="Calibri" w:hAnsi="Calibri" w:cs="Calibri"/>
                <w:sz w:val="22"/>
              </w:rPr>
            </w:pPr>
          </w:p>
        </w:tc>
        <w:tc>
          <w:tcPr>
            <w:tcW w:w="6327" w:type="dxa"/>
          </w:tcPr>
          <w:p w14:paraId="545AB4CB" w14:textId="77777777" w:rsidR="00CC150D" w:rsidRPr="00145899" w:rsidRDefault="00CC150D" w:rsidP="00953D86">
            <w:pPr>
              <w:widowControl/>
              <w:rPr>
                <w:rFonts w:ascii="Calibri" w:hAnsi="Calibri" w:cs="Calibri"/>
                <w:sz w:val="22"/>
              </w:rPr>
            </w:pPr>
          </w:p>
        </w:tc>
      </w:tr>
      <w:tr w:rsidR="00CC150D" w:rsidRPr="00145899" w14:paraId="5F668B51" w14:textId="77777777" w:rsidTr="00953D86">
        <w:tc>
          <w:tcPr>
            <w:tcW w:w="1226" w:type="dxa"/>
          </w:tcPr>
          <w:p w14:paraId="68596171" w14:textId="77777777" w:rsidR="00CC150D" w:rsidRPr="00145899" w:rsidRDefault="00CC150D" w:rsidP="00953D86">
            <w:pPr>
              <w:widowControl/>
              <w:rPr>
                <w:rFonts w:ascii="Calibri" w:hAnsi="Calibri" w:cs="Calibri"/>
                <w:sz w:val="22"/>
              </w:rPr>
            </w:pPr>
          </w:p>
        </w:tc>
        <w:tc>
          <w:tcPr>
            <w:tcW w:w="1463" w:type="dxa"/>
          </w:tcPr>
          <w:p w14:paraId="47FC134D" w14:textId="77777777" w:rsidR="00CC150D" w:rsidRPr="00145899" w:rsidRDefault="00CC150D" w:rsidP="00953D86">
            <w:pPr>
              <w:widowControl/>
              <w:rPr>
                <w:rFonts w:ascii="Calibri" w:hAnsi="Calibri" w:cs="Calibri"/>
                <w:sz w:val="22"/>
              </w:rPr>
            </w:pPr>
          </w:p>
        </w:tc>
        <w:tc>
          <w:tcPr>
            <w:tcW w:w="6327" w:type="dxa"/>
          </w:tcPr>
          <w:p w14:paraId="2C7D565A" w14:textId="77777777" w:rsidR="00CC150D" w:rsidRPr="00145899" w:rsidRDefault="00CC150D" w:rsidP="00953D86">
            <w:pPr>
              <w:widowControl/>
              <w:rPr>
                <w:rFonts w:ascii="Calibri" w:hAnsi="Calibri" w:cs="Calibri"/>
                <w:sz w:val="22"/>
              </w:rPr>
            </w:pPr>
          </w:p>
        </w:tc>
      </w:tr>
      <w:tr w:rsidR="00CC150D" w:rsidRPr="00145899" w14:paraId="4734F6FA" w14:textId="77777777" w:rsidTr="00953D86">
        <w:tc>
          <w:tcPr>
            <w:tcW w:w="1226" w:type="dxa"/>
          </w:tcPr>
          <w:p w14:paraId="7BFB8D58" w14:textId="77777777" w:rsidR="00CC150D" w:rsidRPr="00145899" w:rsidRDefault="00CC150D" w:rsidP="00953D86">
            <w:pPr>
              <w:widowControl/>
              <w:rPr>
                <w:rFonts w:ascii="Calibri" w:hAnsi="Calibri" w:cs="Calibri"/>
                <w:sz w:val="22"/>
              </w:rPr>
            </w:pPr>
          </w:p>
        </w:tc>
        <w:tc>
          <w:tcPr>
            <w:tcW w:w="1463" w:type="dxa"/>
          </w:tcPr>
          <w:p w14:paraId="7C6A70E3" w14:textId="77777777" w:rsidR="00CC150D" w:rsidRPr="00145899" w:rsidRDefault="00CC150D" w:rsidP="00953D86">
            <w:pPr>
              <w:widowControl/>
              <w:rPr>
                <w:rFonts w:ascii="Calibri" w:hAnsi="Calibri" w:cs="Calibri"/>
                <w:sz w:val="22"/>
              </w:rPr>
            </w:pPr>
          </w:p>
        </w:tc>
        <w:tc>
          <w:tcPr>
            <w:tcW w:w="6327" w:type="dxa"/>
          </w:tcPr>
          <w:p w14:paraId="1A79A17D" w14:textId="77777777" w:rsidR="00CC150D" w:rsidRPr="00145899" w:rsidRDefault="00CC150D" w:rsidP="00953D86">
            <w:pPr>
              <w:widowControl/>
              <w:rPr>
                <w:rFonts w:ascii="Calibri" w:hAnsi="Calibri" w:cs="Calibri"/>
                <w:sz w:val="22"/>
              </w:rPr>
            </w:pPr>
          </w:p>
        </w:tc>
      </w:tr>
    </w:tbl>
    <w:p w14:paraId="55F3A1FF" w14:textId="77777777" w:rsidR="00CC150D" w:rsidRPr="00145899" w:rsidRDefault="00CC150D" w:rsidP="00CC150D">
      <w:pPr>
        <w:widowControl/>
        <w:rPr>
          <w:rFonts w:ascii="Calibri" w:hAnsi="Calibri" w:cs="Calibri"/>
          <w:sz w:val="22"/>
        </w:rPr>
      </w:pPr>
    </w:p>
    <w:p w14:paraId="3008B30A" w14:textId="77777777" w:rsidR="00CC150D" w:rsidRPr="00CC150D" w:rsidRDefault="00CC150D" w:rsidP="003C0571">
      <w:pPr>
        <w:widowControl/>
        <w:rPr>
          <w:rFonts w:ascii="Calibri" w:hAnsi="Calibri" w:cs="Calibri"/>
          <w:sz w:val="22"/>
        </w:rPr>
      </w:pPr>
    </w:p>
    <w:sectPr w:rsidR="00CC150D" w:rsidRPr="00CC150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D443B" w14:textId="77777777" w:rsidR="005A76C3" w:rsidRDefault="005A76C3" w:rsidP="00590E43">
      <w:r>
        <w:separator/>
      </w:r>
    </w:p>
  </w:endnote>
  <w:endnote w:type="continuationSeparator" w:id="0">
    <w:p w14:paraId="2598F5F7" w14:textId="77777777" w:rsidR="005A76C3" w:rsidRDefault="005A76C3"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43756" w14:textId="77777777" w:rsidR="005A76C3" w:rsidRDefault="005A76C3" w:rsidP="00590E43">
      <w:r>
        <w:separator/>
      </w:r>
    </w:p>
  </w:footnote>
  <w:footnote w:type="continuationSeparator" w:id="0">
    <w:p w14:paraId="7B6AF5B1" w14:textId="77777777" w:rsidR="005A76C3" w:rsidRDefault="005A76C3"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400" w:hanging="400"/>
      </w:pPr>
      <w:rPr>
        <w:rFonts w:ascii="Wingdings" w:hAnsi="Wingdings" w:hint="default"/>
      </w:rPr>
    </w:lvl>
    <w:lvl w:ilvl="2" w:tplc="04090005">
      <w:start w:val="1"/>
      <w:numFmt w:val="bullet"/>
      <w:lvlText w:val=""/>
      <w:lvlJc w:val="left"/>
      <w:pPr>
        <w:ind w:left="825"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7"/>
  </w:num>
  <w:num w:numId="2">
    <w:abstractNumId w:val="4"/>
  </w:num>
  <w:num w:numId="3">
    <w:abstractNumId w:val="3"/>
  </w:num>
  <w:num w:numId="4">
    <w:abstractNumId w:val="5"/>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57D0C"/>
    <w:rsid w:val="000A51CD"/>
    <w:rsid w:val="000F3F44"/>
    <w:rsid w:val="00107338"/>
    <w:rsid w:val="001127C3"/>
    <w:rsid w:val="00145899"/>
    <w:rsid w:val="001E6A97"/>
    <w:rsid w:val="002429AB"/>
    <w:rsid w:val="0029261C"/>
    <w:rsid w:val="002B5263"/>
    <w:rsid w:val="002E2C00"/>
    <w:rsid w:val="003A51D5"/>
    <w:rsid w:val="003C0571"/>
    <w:rsid w:val="003C14A6"/>
    <w:rsid w:val="00404206"/>
    <w:rsid w:val="00485278"/>
    <w:rsid w:val="004C25E5"/>
    <w:rsid w:val="005541A0"/>
    <w:rsid w:val="005818BD"/>
    <w:rsid w:val="00590E43"/>
    <w:rsid w:val="005A76C3"/>
    <w:rsid w:val="00733B65"/>
    <w:rsid w:val="007A133E"/>
    <w:rsid w:val="008B1D31"/>
    <w:rsid w:val="009127E7"/>
    <w:rsid w:val="009437A2"/>
    <w:rsid w:val="0094743B"/>
    <w:rsid w:val="00AC407A"/>
    <w:rsid w:val="00CB2710"/>
    <w:rsid w:val="00CC150D"/>
    <w:rsid w:val="00CE6166"/>
    <w:rsid w:val="00F836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7D9F4"/>
  <w15:chartTrackingRefBased/>
  <w15:docId w15:val="{958F8C30-D76F-4278-AE42-DC9041AF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50D"/>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145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Pages>
  <Words>822</Words>
  <Characters>4687</Characters>
  <Application>Microsoft Office Word</Application>
  <DocSecurity>0</DocSecurity>
  <Lines>39</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Hanbyul Seo</cp:lastModifiedBy>
  <cp:revision>17</cp:revision>
  <dcterms:created xsi:type="dcterms:W3CDTF">2020-04-19T06:34:00Z</dcterms:created>
  <dcterms:modified xsi:type="dcterms:W3CDTF">2020-05-25T09:00:00Z</dcterms:modified>
</cp:coreProperties>
</file>