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DCF3B3D"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77777777"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6DB93EFD" w14:textId="77777777" w:rsidR="00DE0E10" w:rsidRPr="00F4616A" w:rsidRDefault="00DE0E10" w:rsidP="00DE0E10">
      <w:pPr>
        <w:rPr>
          <w:rFonts w:ascii="Calibri" w:eastAsia="Malgun Gothic" w:hAnsi="Calibri" w:cs="Batang"/>
          <w:lang w:val="en-GB" w:eastAsia="ko-KR"/>
        </w:rPr>
      </w:pPr>
    </w:p>
    <w:p w14:paraId="76B25E5A"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33DA9902" w14:textId="77777777"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642CB45F" w14:textId="77777777" w:rsidR="00641ADE" w:rsidRDefault="00641ADE" w:rsidP="00A40164">
      <w:pPr>
        <w:rPr>
          <w:rFonts w:ascii="Calibri" w:hAnsi="Calibri" w:cs="Calibri"/>
          <w:color w:val="000000"/>
          <w:sz w:val="22"/>
          <w:szCs w:val="22"/>
        </w:rPr>
      </w:pPr>
    </w:p>
    <w:p w14:paraId="221087C4"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6F352937"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657B19F7"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3EA003A7" w14:textId="77777777"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1BB8FF3A"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23241A94" w14:textId="77777777"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B1C76AF" w14:textId="77777777" w:rsidR="00A40164" w:rsidRDefault="00A40164" w:rsidP="00A40164">
      <w:pPr>
        <w:rPr>
          <w:rFonts w:asciiTheme="minorHAnsi" w:hAnsiTheme="minorHAnsi" w:cstheme="minorHAnsi"/>
          <w:b/>
          <w:highlight w:val="green"/>
          <w:lang w:val="en-GB"/>
        </w:rPr>
      </w:pPr>
    </w:p>
    <w:p w14:paraId="4E01E606" w14:textId="77777777" w:rsidR="00315356" w:rsidRDefault="00315356">
      <w:pPr>
        <w:rPr>
          <w:rFonts w:ascii="Arial" w:hAnsi="Arial"/>
          <w:b/>
          <w:i/>
          <w:sz w:val="28"/>
          <w:szCs w:val="20"/>
          <w:lang w:val="en-GB"/>
        </w:rPr>
      </w:pPr>
      <w:r>
        <w:rPr>
          <w:lang w:val="en-GB"/>
        </w:rPr>
        <w:br w:type="page"/>
      </w:r>
    </w:p>
    <w:p w14:paraId="39E254D6" w14:textId="77777777" w:rsidR="00EC215E" w:rsidRPr="00655824" w:rsidRDefault="00655824" w:rsidP="00655824">
      <w:pPr>
        <w:pStyle w:val="Heading2"/>
        <w:rPr>
          <w:lang w:val="en-GB"/>
        </w:rPr>
      </w:pPr>
      <w:r w:rsidRPr="00655824">
        <w:rPr>
          <w:lang w:val="en-GB"/>
        </w:rPr>
        <w:lastRenderedPageBreak/>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Header"/>
        <w:rPr>
          <w:rFonts w:cs="Arial"/>
        </w:rPr>
      </w:pPr>
      <w:r>
        <w:rPr>
          <w:rFonts w:cs="Arial"/>
        </w:rPr>
        <w:t xml:space="preserve">     RAN1#99 agreement:</w:t>
      </w:r>
    </w:p>
    <w:p w14:paraId="774FC487"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4A336A99"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Header"/>
        <w:rPr>
          <w:rFonts w:cs="Arial"/>
        </w:rPr>
      </w:pPr>
    </w:p>
    <w:p w14:paraId="3DCCA175" w14:textId="77777777" w:rsidR="007C47E8" w:rsidRDefault="007C47E8" w:rsidP="007C47E8">
      <w:pPr>
        <w:pStyle w:val="Header"/>
        <w:rPr>
          <w:rFonts w:cs="Arial"/>
        </w:rPr>
      </w:pPr>
    </w:p>
    <w:p w14:paraId="6E5AD97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708FCBCA" w14:textId="77777777" w:rsidR="007C47E8" w:rsidRDefault="007C47E8"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 xml:space="preserve">While the RAN1 agreement states that the Number of Guard Symbols is provided per cell, in case of CA, multiple cells could in theory share a common value and thus reduce the signaling overhead of multiple MAC CEs. </w:t>
      </w:r>
      <w:proofErr w:type="gramStart"/>
      <w:r>
        <w:rPr>
          <w:rFonts w:ascii="Calibri" w:eastAsia="Calibri" w:hAnsi="Calibri"/>
          <w:sz w:val="22"/>
          <w:szCs w:val="22"/>
        </w:rPr>
        <w:t>However</w:t>
      </w:r>
      <w:proofErr w:type="gramEnd"/>
      <w:r>
        <w:rPr>
          <w:rFonts w:ascii="Calibri" w:eastAsia="Calibri" w:hAnsi="Calibri"/>
          <w:sz w:val="22"/>
          <w:szCs w:val="22"/>
        </w:rPr>
        <w:t xml:space="preserve"> the majority of companies providing feedback on the RAN2 LS indicated a desire to keep the RAN1 agreement to be applicable only to a specific cell and not to a group of cells (i.e. a TAG).</w:t>
      </w:r>
    </w:p>
    <w:p w14:paraId="5789F79F" w14:textId="77777777" w:rsidR="007C47E8" w:rsidRDefault="007C47E8" w:rsidP="004F0204">
      <w:pPr>
        <w:spacing w:beforeLines="50" w:before="120"/>
        <w:rPr>
          <w:rFonts w:ascii="Calibri" w:eastAsia="Calibri" w:hAnsi="Calibri"/>
          <w:b/>
          <w:bCs/>
          <w:sz w:val="22"/>
          <w:szCs w:val="22"/>
        </w:rPr>
      </w:pPr>
    </w:p>
    <w:p w14:paraId="62ED76AF" w14:textId="77777777"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4AEF154E" w14:textId="77777777" w:rsidR="00BD1C69" w:rsidRDefault="00BD1C69" w:rsidP="000114C1">
      <w:pPr>
        <w:rPr>
          <w:rFonts w:asciiTheme="minorHAnsi" w:hAnsiTheme="minorHAnsi" w:cstheme="minorHAnsi"/>
          <w:b/>
          <w:lang w:val="en-GB"/>
        </w:rPr>
      </w:pPr>
    </w:p>
    <w:p w14:paraId="5111233B" w14:textId="77777777"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2D3E7C53" w14:textId="77777777" w:rsidTr="00785AED">
        <w:tc>
          <w:tcPr>
            <w:tcW w:w="1696" w:type="dxa"/>
          </w:tcPr>
          <w:p w14:paraId="19817CBB"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79AD3CC" w14:textId="7777777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9BC05FD"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4572BD28" w14:textId="77777777" w:rsidTr="00785AED">
        <w:tc>
          <w:tcPr>
            <w:tcW w:w="1696" w:type="dxa"/>
          </w:tcPr>
          <w:p w14:paraId="51344595" w14:textId="77777777"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5D5E3F44" w14:textId="77777777"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03AE0141" w14:textId="77777777"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205BAF3C" w14:textId="77777777" w:rsidTr="00785AED">
        <w:tc>
          <w:tcPr>
            <w:tcW w:w="1696" w:type="dxa"/>
          </w:tcPr>
          <w:p w14:paraId="5DCF7741"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7B1EDCA4"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A036C39"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 xml:space="preserve">principle, as noted in our contribution R1-2004449, the amount of guard symbols is </w:t>
            </w:r>
            <w:proofErr w:type="gramStart"/>
            <w:r>
              <w:rPr>
                <w:rFonts w:asciiTheme="minorHAnsi" w:eastAsiaTheme="minorEastAsia" w:hAnsiTheme="minorHAnsi" w:cstheme="minorHAnsi"/>
                <w:sz w:val="22"/>
                <w:szCs w:val="22"/>
                <w:lang w:eastAsia="zh-CN"/>
              </w:rPr>
              <w:t>really specific</w:t>
            </w:r>
            <w:proofErr w:type="gramEnd"/>
            <w:r>
              <w:rPr>
                <w:rFonts w:asciiTheme="minorHAnsi" w:eastAsiaTheme="minorEastAsia" w:hAnsiTheme="minorHAnsi" w:cstheme="minorHAnsi"/>
                <w:sz w:val="22"/>
                <w:szCs w:val="22"/>
                <w:lang w:eastAsia="zh-CN"/>
              </w:rPr>
              <w:t xml:space="preserve">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73627930" w14:textId="77777777" w:rsidTr="00785AED">
        <w:tc>
          <w:tcPr>
            <w:tcW w:w="1696" w:type="dxa"/>
          </w:tcPr>
          <w:p w14:paraId="785E532E"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55AA095D"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77362626" w14:textId="77777777"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399979CB" w14:textId="77777777" w:rsidTr="00785AED">
        <w:tc>
          <w:tcPr>
            <w:tcW w:w="1696" w:type="dxa"/>
          </w:tcPr>
          <w:p w14:paraId="23D00A2B"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7F22E477"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78A3A90E" w14:textId="77777777"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3C4E052D" w14:textId="77777777" w:rsidTr="00785AED">
        <w:tc>
          <w:tcPr>
            <w:tcW w:w="1696" w:type="dxa"/>
          </w:tcPr>
          <w:p w14:paraId="4FE23663" w14:textId="77777777"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344D6568" w14:textId="77777777"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183820C6" w14:textId="77777777"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1D257205" w14:textId="77777777" w:rsidTr="00785AED">
        <w:tc>
          <w:tcPr>
            <w:tcW w:w="1696" w:type="dxa"/>
          </w:tcPr>
          <w:p w14:paraId="1829607F" w14:textId="7777777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0667B71D"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53E8983E"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61B14343" w14:textId="77777777" w:rsidTr="00785AED">
        <w:tc>
          <w:tcPr>
            <w:tcW w:w="1696" w:type="dxa"/>
          </w:tcPr>
          <w:p w14:paraId="4093E815"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053B454D"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4DDE3C04" w14:textId="77777777"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28ACBE7D" w14:textId="77777777" w:rsidTr="00785AED">
        <w:tc>
          <w:tcPr>
            <w:tcW w:w="1696" w:type="dxa"/>
          </w:tcPr>
          <w:p w14:paraId="686E4B10" w14:textId="77777777"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6A4289F7" w14:textId="77777777"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15B3AAD1" w14:textId="77777777"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D396DE1" w14:textId="77777777" w:rsidTr="00785AED">
        <w:tc>
          <w:tcPr>
            <w:tcW w:w="1696" w:type="dxa"/>
          </w:tcPr>
          <w:p w14:paraId="06147B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5AD1EEC1"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42C150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r w:rsidR="00907AE5" w:rsidRPr="008040F5" w14:paraId="598FB4EF" w14:textId="77777777" w:rsidTr="00785AED">
        <w:tc>
          <w:tcPr>
            <w:tcW w:w="1696" w:type="dxa"/>
          </w:tcPr>
          <w:p w14:paraId="1638CDDA" w14:textId="285D9EC0" w:rsidR="00907AE5" w:rsidRPr="00360AB4" w:rsidRDefault="00907AE5" w:rsidP="00907AE5">
            <w:pPr>
              <w:rPr>
                <w:rFonts w:asciiTheme="minorHAnsi" w:eastAsiaTheme="minorEastAsia" w:hAnsiTheme="minorHAnsi" w:cstheme="minorHAnsi" w:hint="eastAsia"/>
                <w:sz w:val="22"/>
                <w:szCs w:val="22"/>
                <w:lang w:eastAsia="zh-CN"/>
              </w:rPr>
            </w:pPr>
            <w:r w:rsidRPr="00360AB4">
              <w:rPr>
                <w:rFonts w:asciiTheme="minorHAnsi" w:eastAsiaTheme="minorEastAsia" w:hAnsiTheme="minorHAnsi" w:cstheme="minorHAnsi"/>
                <w:sz w:val="22"/>
                <w:szCs w:val="22"/>
                <w:lang w:eastAsia="zh-CN"/>
              </w:rPr>
              <w:t>Nokia</w:t>
            </w:r>
          </w:p>
        </w:tc>
        <w:tc>
          <w:tcPr>
            <w:tcW w:w="2265" w:type="dxa"/>
          </w:tcPr>
          <w:p w14:paraId="1C3DF472" w14:textId="2A9FF40F" w:rsidR="00907AE5" w:rsidRPr="00360AB4" w:rsidRDefault="00907AE5" w:rsidP="00907AE5">
            <w:pPr>
              <w:rPr>
                <w:rFonts w:asciiTheme="minorHAnsi" w:eastAsiaTheme="minorEastAsia" w:hAnsiTheme="minorHAnsi" w:cstheme="minorHAnsi" w:hint="eastAsia"/>
                <w:sz w:val="22"/>
                <w:szCs w:val="22"/>
                <w:lang w:eastAsia="zh-CN"/>
              </w:rPr>
            </w:pPr>
            <w:r w:rsidRPr="00360AB4">
              <w:rPr>
                <w:rFonts w:asciiTheme="minorHAnsi" w:eastAsia="Calibri" w:hAnsiTheme="minorHAnsi" w:cstheme="minorHAnsi"/>
                <w:sz w:val="22"/>
                <w:szCs w:val="22"/>
              </w:rPr>
              <w:t xml:space="preserve">Agree with the FL proposal </w:t>
            </w:r>
          </w:p>
        </w:tc>
        <w:tc>
          <w:tcPr>
            <w:tcW w:w="6109" w:type="dxa"/>
          </w:tcPr>
          <w:p w14:paraId="5562A1CA" w14:textId="77777777" w:rsidR="00907AE5" w:rsidRPr="00360AB4" w:rsidRDefault="00907AE5" w:rsidP="00907AE5">
            <w:pPr>
              <w:rPr>
                <w:rFonts w:asciiTheme="minorHAnsi" w:eastAsiaTheme="minorEastAsia" w:hAnsiTheme="minorHAnsi" w:cstheme="minorHAnsi"/>
                <w:sz w:val="22"/>
                <w:szCs w:val="22"/>
                <w:lang w:eastAsia="zh-CN"/>
              </w:rPr>
            </w:pPr>
            <w:r w:rsidRPr="00360AB4">
              <w:rPr>
                <w:rFonts w:asciiTheme="minorHAnsi" w:eastAsiaTheme="minorEastAsia" w:hAnsiTheme="minorHAnsi" w:cstheme="minorHAnsi"/>
                <w:sz w:val="22"/>
                <w:szCs w:val="22"/>
                <w:lang w:eastAsia="zh-CN"/>
              </w:rPr>
              <w:t xml:space="preserve">Follow the RAN1 agreement. </w:t>
            </w:r>
          </w:p>
          <w:p w14:paraId="0FD78180" w14:textId="43E5A104" w:rsidR="00907AE5" w:rsidRPr="00360AB4" w:rsidRDefault="00907AE5" w:rsidP="00907AE5">
            <w:pPr>
              <w:rPr>
                <w:rFonts w:asciiTheme="minorHAnsi" w:eastAsiaTheme="minorEastAsia" w:hAnsiTheme="minorHAnsi" w:cstheme="minorHAnsi" w:hint="eastAsia"/>
                <w:sz w:val="22"/>
                <w:szCs w:val="22"/>
                <w:lang w:eastAsia="zh-CN"/>
              </w:rPr>
            </w:pPr>
            <w:r w:rsidRPr="00360AB4">
              <w:rPr>
                <w:rFonts w:asciiTheme="minorHAnsi" w:eastAsiaTheme="minorEastAsia" w:hAnsiTheme="minorHAnsi" w:cstheme="minorHAnsi"/>
                <w:sz w:val="22"/>
                <w:szCs w:val="22"/>
                <w:lang w:eastAsia="zh-CN"/>
              </w:rPr>
              <w:t xml:space="preserve">As mentioned by HW, the guard symbols may be the same within a TAG, but the MAC-CE overhead is not a significant issue to change the agreement.  </w:t>
            </w:r>
          </w:p>
        </w:tc>
      </w:tr>
    </w:tbl>
    <w:p w14:paraId="6F39197E" w14:textId="77777777" w:rsidR="00846555" w:rsidRDefault="00846555" w:rsidP="004F0204">
      <w:pPr>
        <w:spacing w:beforeLines="50" w:before="120"/>
        <w:rPr>
          <w:rFonts w:ascii="Arial" w:hAnsi="Arial"/>
          <w:b/>
          <w:i/>
          <w:sz w:val="28"/>
          <w:szCs w:val="20"/>
          <w:lang w:val="en-GB"/>
        </w:rPr>
      </w:pPr>
    </w:p>
    <w:p w14:paraId="7C93DEEC" w14:textId="77777777" w:rsidR="006D78C8" w:rsidRDefault="00937173"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w:t>
      </w:r>
      <w:proofErr w:type="gramStart"/>
      <w:r w:rsidR="00D6271B">
        <w:rPr>
          <w:rFonts w:ascii="Calibri" w:eastAsia="Calibri" w:hAnsi="Calibri"/>
          <w:sz w:val="22"/>
          <w:szCs w:val="22"/>
        </w:rPr>
        <w:t>similar to</w:t>
      </w:r>
      <w:proofErr w:type="gramEnd"/>
      <w:r w:rsidR="00D6271B">
        <w:rPr>
          <w:rFonts w:ascii="Calibri" w:eastAsia="Calibri" w:hAnsi="Calibri"/>
          <w:sz w:val="22"/>
          <w:szCs w:val="22"/>
        </w:rPr>
        <w:t xml:space="preserve"> the multiplexing capability indication). </w:t>
      </w:r>
      <w:r w:rsidR="006D78C8">
        <w:rPr>
          <w:rFonts w:ascii="Calibri" w:eastAsia="Calibri" w:hAnsi="Calibri"/>
          <w:sz w:val="22"/>
          <w:szCs w:val="22"/>
        </w:rPr>
        <w:t>This is a little ambiguous from the RAN1 agreements:</w:t>
      </w:r>
    </w:p>
    <w:p w14:paraId="4FDBF02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3990214"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5FF1810C" w14:textId="77777777" w:rsidR="006D78C8" w:rsidRDefault="006D78C8" w:rsidP="004F0204">
      <w:pPr>
        <w:spacing w:beforeLines="50" w:before="120"/>
        <w:rPr>
          <w:rFonts w:ascii="Calibri" w:eastAsia="Calibri" w:hAnsi="Calibri"/>
          <w:sz w:val="22"/>
          <w:szCs w:val="22"/>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RAN1 should confirm one of the following alternatives:</w:t>
      </w:r>
    </w:p>
    <w:p w14:paraId="4EF083A6"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lastRenderedPageBreak/>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7BF74C6B"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593BB242" w14:textId="77777777" w:rsidR="006D78C8" w:rsidRPr="006D78C8" w:rsidRDefault="006D78C8" w:rsidP="004F0204">
      <w:pPr>
        <w:spacing w:beforeLines="50" w:before="120"/>
        <w:rPr>
          <w:rFonts w:ascii="Calibri" w:eastAsia="Calibri" w:hAnsi="Calibri"/>
          <w:b/>
          <w:bCs/>
          <w:sz w:val="22"/>
          <w:szCs w:val="22"/>
        </w:rPr>
      </w:pPr>
    </w:p>
    <w:p w14:paraId="623284E3" w14:textId="77777777" w:rsidR="00937173" w:rsidRDefault="00D6271B" w:rsidP="004F0204">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F0204">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77777777" w:rsidR="006D78C8" w:rsidRDefault="006D78C8" w:rsidP="004F0204">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19A69280"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937173">
      <w:pPr>
        <w:rPr>
          <w:rFonts w:ascii="Calibri" w:eastAsia="Calibri" w:hAnsi="Calibri"/>
          <w:b/>
          <w:bCs/>
          <w:sz w:val="22"/>
          <w:szCs w:val="22"/>
        </w:rPr>
      </w:pPr>
    </w:p>
    <w:p w14:paraId="09A4B09C" w14:textId="77777777" w:rsidR="003E76BF" w:rsidRDefault="006D78C8" w:rsidP="00937173">
      <w:pPr>
        <w:rPr>
          <w:rFonts w:ascii="Calibri" w:eastAsia="Calibri" w:hAnsi="Calibri"/>
          <w:b/>
          <w:bCs/>
          <w:sz w:val="22"/>
          <w:szCs w:val="22"/>
        </w:rPr>
      </w:pPr>
      <w:proofErr w:type="gramStart"/>
      <w:r>
        <w:rPr>
          <w:rFonts w:ascii="Calibri" w:eastAsia="Calibri" w:hAnsi="Calibri"/>
          <w:b/>
          <w:bCs/>
          <w:sz w:val="22"/>
          <w:szCs w:val="22"/>
        </w:rPr>
        <w:t>Additionally</w:t>
      </w:r>
      <w:proofErr w:type="gramEnd"/>
      <w:r>
        <w:rPr>
          <w:rFonts w:ascii="Calibri" w:eastAsia="Calibri" w:hAnsi="Calibri"/>
          <w:b/>
          <w:bCs/>
          <w:sz w:val="22"/>
          <w:szCs w:val="22"/>
        </w:rPr>
        <w:t xml:space="preserve">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937173">
      <w:pPr>
        <w:rPr>
          <w:rFonts w:ascii="Calibri" w:eastAsia="Calibri" w:hAnsi="Calibri"/>
          <w:b/>
          <w:bCs/>
          <w:sz w:val="22"/>
          <w:szCs w:val="22"/>
        </w:rPr>
      </w:pPr>
    </w:p>
    <w:p w14:paraId="49DCDD8E" w14:textId="77777777"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77777777" w:rsidR="0047580F" w:rsidRDefault="0047580F">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77777777"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8E8F15B" w14:textId="77777777" w:rsidTr="006D78C8">
        <w:tc>
          <w:tcPr>
            <w:tcW w:w="1696" w:type="dxa"/>
          </w:tcPr>
          <w:p w14:paraId="20CD3FD4" w14:textId="77777777"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7D1660E2"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5E8FB922" w14:textId="77777777"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4ABE3115" w14:textId="77777777" w:rsidR="001A5564" w:rsidRDefault="001A5564" w:rsidP="001A5564">
            <w:pPr>
              <w:rPr>
                <w:rFonts w:ascii="Calibri" w:eastAsia="Calibri" w:hAnsi="Calibri"/>
                <w:sz w:val="22"/>
                <w:szCs w:val="22"/>
              </w:rPr>
            </w:pPr>
            <w:r>
              <w:rPr>
                <w:rFonts w:ascii="Calibri" w:eastAsia="Calibri" w:hAnsi="Calibri"/>
                <w:sz w:val="22"/>
                <w:szCs w:val="22"/>
              </w:rPr>
              <w:t xml:space="preserve">We suggest </w:t>
            </w:r>
            <w:proofErr w:type="gramStart"/>
            <w:r>
              <w:rPr>
                <w:rFonts w:ascii="Calibri" w:eastAsia="Calibri" w:hAnsi="Calibri"/>
                <w:sz w:val="22"/>
                <w:szCs w:val="22"/>
              </w:rPr>
              <w:t>to clarify</w:t>
            </w:r>
            <w:proofErr w:type="gramEnd"/>
            <w:r>
              <w:rPr>
                <w:rFonts w:ascii="Calibri" w:eastAsia="Calibri" w:hAnsi="Calibri"/>
                <w:sz w:val="22"/>
                <w:szCs w:val="22"/>
              </w:rPr>
              <w:t xml:space="preserve"> the meaning of “pairing” of MT cell with DU cell in the proposal, eventually.</w:t>
            </w:r>
          </w:p>
          <w:p w14:paraId="7D6DC366"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76EE18E9"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273EA266" w14:textId="77777777"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4EA959D4" w14:textId="77777777" w:rsidTr="006D78C8">
        <w:tc>
          <w:tcPr>
            <w:tcW w:w="1696" w:type="dxa"/>
          </w:tcPr>
          <w:p w14:paraId="0B8002C8" w14:textId="77777777"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48F77A83" w14:textId="77777777"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5923D4D8" w14:textId="77777777"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proofErr w:type="spellStart"/>
            <w:r>
              <w:rPr>
                <w:rFonts w:ascii="Calibri" w:eastAsiaTheme="minorEastAsia" w:hAnsi="Calibri"/>
                <w:bCs/>
                <w:sz w:val="22"/>
                <w:szCs w:val="22"/>
                <w:lang w:eastAsia="zh-CN"/>
              </w:rPr>
              <w:t>ractice</w:t>
            </w:r>
            <w:proofErr w:type="spellEnd"/>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 xml:space="preserve">umber of Guard Symbols is indicated for each (MT cell, DU cell) pair, the parent node can only apply the Guard symbols for one given MT cell at one time. The parent node does not know which DU cell the IAB node will switch from or to, it </w:t>
            </w:r>
            <w:proofErr w:type="gramStart"/>
            <w:r w:rsidRPr="009676E8">
              <w:rPr>
                <w:rFonts w:ascii="Calibri" w:eastAsia="Calibri" w:hAnsi="Calibri"/>
                <w:bCs/>
                <w:sz w:val="22"/>
                <w:szCs w:val="22"/>
              </w:rPr>
              <w:t>has to</w:t>
            </w:r>
            <w:proofErr w:type="gramEnd"/>
            <w:r w:rsidRPr="009676E8">
              <w:rPr>
                <w:rFonts w:ascii="Calibri" w:eastAsia="Calibri" w:hAnsi="Calibri"/>
                <w:bCs/>
                <w:sz w:val="22"/>
                <w:szCs w:val="22"/>
              </w:rPr>
              <w:t xml:space="preserve">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CADCB94" w14:textId="77777777" w:rsidTr="007230BA">
        <w:tc>
          <w:tcPr>
            <w:tcW w:w="1696" w:type="dxa"/>
          </w:tcPr>
          <w:p w14:paraId="51E8016A"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C8B32D2"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1329910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CFE653" w14:textId="77777777" w:rsidTr="006D78C8">
        <w:tc>
          <w:tcPr>
            <w:tcW w:w="1696" w:type="dxa"/>
          </w:tcPr>
          <w:p w14:paraId="7267C747"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Pr>
          <w:p w14:paraId="1254D8D2" w14:textId="77777777"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C0EA4AA"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r w:rsidR="00815C9F" w:rsidRPr="008040F5" w14:paraId="4F30A456" w14:textId="77777777" w:rsidTr="006D78C8">
        <w:tc>
          <w:tcPr>
            <w:tcW w:w="1696" w:type="dxa"/>
          </w:tcPr>
          <w:p w14:paraId="1AC3CC74"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2265" w:type="dxa"/>
          </w:tcPr>
          <w:p w14:paraId="648750DC"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635F624" w14:textId="77777777" w:rsidR="00815C9F" w:rsidRPr="00D76822"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HW may raise a good point</w:t>
            </w:r>
            <w:r>
              <w:rPr>
                <w:rFonts w:ascii="Calibri" w:eastAsia="Malgun Gothic" w:hAnsi="Calibri"/>
                <w:bCs/>
                <w:sz w:val="22"/>
                <w:szCs w:val="22"/>
                <w:lang w:eastAsia="ko-KR"/>
              </w:rPr>
              <w:t xml:space="preserve"> and we share the point</w:t>
            </w:r>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In this sense, only Alt.1 may work.</w:t>
            </w:r>
          </w:p>
        </w:tc>
      </w:tr>
      <w:tr w:rsidR="00296384" w:rsidRPr="008040F5" w14:paraId="6934D1CB" w14:textId="77777777" w:rsidTr="006D78C8">
        <w:tc>
          <w:tcPr>
            <w:tcW w:w="1696" w:type="dxa"/>
          </w:tcPr>
          <w:p w14:paraId="1422B600" w14:textId="5C258D80" w:rsidR="00296384" w:rsidRDefault="00296384" w:rsidP="00815C9F">
            <w:pPr>
              <w:rPr>
                <w:rFonts w:ascii="Calibri" w:eastAsia="Malgun Gothic" w:hAnsi="Calibri"/>
                <w:bCs/>
                <w:sz w:val="22"/>
                <w:szCs w:val="22"/>
                <w:lang w:eastAsia="ko-KR"/>
              </w:rPr>
            </w:pPr>
            <w:r>
              <w:rPr>
                <w:rFonts w:ascii="Calibri" w:eastAsia="Malgun Gothic" w:hAnsi="Calibri"/>
                <w:bCs/>
                <w:sz w:val="22"/>
                <w:szCs w:val="22"/>
                <w:lang w:eastAsia="ko-KR"/>
              </w:rPr>
              <w:t>v</w:t>
            </w:r>
            <w:r>
              <w:rPr>
                <w:rFonts w:ascii="Calibri" w:eastAsia="Malgun Gothic" w:hAnsi="Calibri" w:hint="eastAsia"/>
                <w:bCs/>
                <w:sz w:val="22"/>
                <w:szCs w:val="22"/>
                <w:lang w:eastAsia="ko-KR"/>
              </w:rPr>
              <w:t>ivo</w:t>
            </w:r>
          </w:p>
        </w:tc>
        <w:tc>
          <w:tcPr>
            <w:tcW w:w="2265" w:type="dxa"/>
          </w:tcPr>
          <w:p w14:paraId="12ACE077" w14:textId="57778C1E"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D2BED21" w14:textId="2E1BC795"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It is fine to </w:t>
            </w:r>
            <w:proofErr w:type="spellStart"/>
            <w:r>
              <w:rPr>
                <w:rFonts w:ascii="Calibri" w:eastAsiaTheme="minorEastAsia" w:hAnsi="Calibri"/>
                <w:bCs/>
                <w:sz w:val="22"/>
                <w:szCs w:val="22"/>
                <w:lang w:eastAsia="zh-CN"/>
              </w:rPr>
              <w:t>futher</w:t>
            </w:r>
            <w:proofErr w:type="spellEnd"/>
            <w:r>
              <w:rPr>
                <w:rFonts w:ascii="Calibri" w:eastAsiaTheme="minorEastAsia" w:hAnsi="Calibri"/>
                <w:bCs/>
                <w:sz w:val="22"/>
                <w:szCs w:val="22"/>
                <w:lang w:eastAsia="zh-CN"/>
              </w:rPr>
              <w:t xml:space="preserve"> discuss Alt.1 and Alt. 2. Alt.1 is preferred due to simplicity.</w:t>
            </w:r>
          </w:p>
        </w:tc>
      </w:tr>
      <w:tr w:rsidR="00C35405" w:rsidRPr="00D76822" w14:paraId="33A1E8C0" w14:textId="77777777" w:rsidTr="00C35405">
        <w:tc>
          <w:tcPr>
            <w:tcW w:w="1696" w:type="dxa"/>
          </w:tcPr>
          <w:p w14:paraId="69CCCC6D" w14:textId="1929A480"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70CB4EF5"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42A0F348" w14:textId="1923CFB7" w:rsidR="00C35405" w:rsidRPr="00D76822" w:rsidRDefault="00C3540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We agree with the FL proposal and it will be further discussed in next week for </w:t>
            </w:r>
            <w:proofErr w:type="spellStart"/>
            <w:r>
              <w:rPr>
                <w:rFonts w:ascii="Calibri" w:eastAsia="Malgun Gothic" w:hAnsi="Calibri"/>
                <w:bCs/>
                <w:sz w:val="22"/>
                <w:szCs w:val="22"/>
                <w:lang w:eastAsia="ko-KR"/>
              </w:rPr>
              <w:t>downselection</w:t>
            </w:r>
            <w:proofErr w:type="spellEnd"/>
            <w:r>
              <w:rPr>
                <w:rFonts w:ascii="Calibri" w:eastAsia="Malgun Gothic" w:hAnsi="Calibri"/>
                <w:bCs/>
                <w:sz w:val="22"/>
                <w:szCs w:val="22"/>
                <w:lang w:eastAsia="ko-KR"/>
              </w:rPr>
              <w:t xml:space="preserve">. </w:t>
            </w:r>
          </w:p>
        </w:tc>
      </w:tr>
      <w:tr w:rsidR="0028549F" w:rsidRPr="00D76822" w14:paraId="1D4FFD7E" w14:textId="77777777" w:rsidTr="00C35405">
        <w:tc>
          <w:tcPr>
            <w:tcW w:w="1696" w:type="dxa"/>
          </w:tcPr>
          <w:p w14:paraId="77F0F06F" w14:textId="7313333A" w:rsidR="0028549F" w:rsidRDefault="0028549F" w:rsidP="0028549F">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7144BB72" w14:textId="4D20560B" w:rsidR="0028549F" w:rsidRDefault="0028549F" w:rsidP="0028549F">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74D7FE9F" w14:textId="21BE7891" w:rsidR="0028549F" w:rsidRDefault="0028549F" w:rsidP="00C35405">
            <w:pPr>
              <w:rPr>
                <w:rFonts w:ascii="Calibri" w:eastAsia="Malgun Gothic" w:hAnsi="Calibri"/>
                <w:bCs/>
                <w:sz w:val="22"/>
                <w:szCs w:val="22"/>
                <w:lang w:eastAsia="ko-KR"/>
              </w:rPr>
            </w:pPr>
            <w:r>
              <w:rPr>
                <w:rFonts w:ascii="Calibri" w:eastAsia="Malgun Gothic" w:hAnsi="Calibri"/>
                <w:bCs/>
                <w:sz w:val="22"/>
                <w:szCs w:val="22"/>
                <w:lang w:eastAsia="ko-KR"/>
              </w:rPr>
              <w:t>We can see benefits with and are willing to a</w:t>
            </w:r>
            <w:r w:rsidR="00B709B0">
              <w:rPr>
                <w:rFonts w:ascii="Calibri" w:eastAsia="Malgun Gothic" w:hAnsi="Calibri"/>
                <w:bCs/>
                <w:sz w:val="22"/>
                <w:szCs w:val="22"/>
                <w:lang w:eastAsia="ko-KR"/>
              </w:rPr>
              <w:t>gree to</w:t>
            </w:r>
            <w:r>
              <w:rPr>
                <w:rFonts w:ascii="Calibri" w:eastAsia="Malgun Gothic" w:hAnsi="Calibri"/>
                <w:bCs/>
                <w:sz w:val="22"/>
                <w:szCs w:val="22"/>
                <w:lang w:eastAsia="ko-KR"/>
              </w:rPr>
              <w:t xml:space="preserve"> either alternative.</w:t>
            </w:r>
          </w:p>
        </w:tc>
      </w:tr>
      <w:tr w:rsidR="00907AE5" w:rsidRPr="00D76822" w14:paraId="4866D029" w14:textId="77777777" w:rsidTr="00C35405">
        <w:tc>
          <w:tcPr>
            <w:tcW w:w="1696" w:type="dxa"/>
          </w:tcPr>
          <w:p w14:paraId="14799FDA" w14:textId="51C93522" w:rsidR="00907AE5" w:rsidRDefault="00907AE5" w:rsidP="0028549F">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18F62BCA" w14:textId="59C14E36" w:rsidR="00907AE5" w:rsidRDefault="00907AE5" w:rsidP="0028549F">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36FAA3B3" w14:textId="22D6F2D2"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Agree with the </w:t>
            </w:r>
            <w:r w:rsidR="00360AB4">
              <w:rPr>
                <w:rFonts w:ascii="Calibri" w:eastAsia="Malgun Gothic" w:hAnsi="Calibri"/>
                <w:bCs/>
                <w:sz w:val="22"/>
                <w:szCs w:val="22"/>
                <w:lang w:eastAsia="ko-KR"/>
              </w:rPr>
              <w:t>FL</w:t>
            </w:r>
            <w:r>
              <w:rPr>
                <w:rFonts w:ascii="Calibri" w:eastAsia="Malgun Gothic" w:hAnsi="Calibri"/>
                <w:bCs/>
                <w:sz w:val="22"/>
                <w:szCs w:val="22"/>
                <w:lang w:eastAsia="ko-KR"/>
              </w:rPr>
              <w:t xml:space="preserve"> proposal</w:t>
            </w:r>
          </w:p>
        </w:tc>
      </w:tr>
    </w:tbl>
    <w:p w14:paraId="7CEBE843" w14:textId="77777777" w:rsidR="00C34602" w:rsidRPr="00AD041D" w:rsidRDefault="00AD041D" w:rsidP="00AD041D">
      <w:pPr>
        <w:pStyle w:val="Heading2"/>
        <w:rPr>
          <w:lang w:val="en-GB"/>
        </w:rPr>
      </w:pPr>
      <w:r w:rsidRPr="00AD041D">
        <w:rPr>
          <w:lang w:val="en-GB"/>
        </w:rPr>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32DFAE74"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501BF5B7"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4C285E91" w14:textId="77777777" w:rsidR="000F5064" w:rsidRPr="000F5064" w:rsidRDefault="00F53A0D" w:rsidP="008C2679">
      <w:pPr>
        <w:rPr>
          <w:rFonts w:ascii="Calibri" w:eastAsia="Calibri" w:hAnsi="Calibri"/>
          <w:sz w:val="22"/>
          <w:szCs w:val="22"/>
        </w:rPr>
      </w:pPr>
      <w:r>
        <w:rPr>
          <w:rFonts w:ascii="Calibri" w:eastAsia="Calibri" w:hAnsi="Calibri"/>
          <w:sz w:val="22"/>
          <w:szCs w:val="22"/>
        </w:rPr>
        <w:lastRenderedPageBreak/>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roofErr w:type="gramStart"/>
      <w:r w:rsidR="006F5E6A">
        <w:rPr>
          <w:rFonts w:ascii="Calibri" w:eastAsia="Calibri" w:hAnsi="Calibri"/>
          <w:sz w:val="22"/>
          <w:szCs w:val="22"/>
        </w:rPr>
        <w:t>However</w:t>
      </w:r>
      <w:proofErr w:type="gramEnd"/>
      <w:r w:rsidR="006F5E6A">
        <w:rPr>
          <w:rFonts w:ascii="Calibri" w:eastAsia="Calibri" w:hAnsi="Calibri"/>
          <w:sz w:val="22"/>
          <w:szCs w:val="22"/>
        </w:rPr>
        <w:t xml:space="preserve"> given the high bar for reverting RAN1 agreements, it is recommended to start discussion based on the solution which is both feasible and aligned with existing RAN1 agreements. </w:t>
      </w:r>
    </w:p>
    <w:p w14:paraId="43C0CC33" w14:textId="7777777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56668D1A" w14:textId="77777777" w:rsidR="00C34602" w:rsidRDefault="00C34602" w:rsidP="00C34602">
      <w:pPr>
        <w:rPr>
          <w:rFonts w:asciiTheme="minorHAnsi" w:hAnsiTheme="minorHAnsi" w:cstheme="minorHAnsi"/>
          <w:b/>
          <w:lang w:val="en-GB"/>
        </w:rPr>
      </w:pPr>
    </w:p>
    <w:p w14:paraId="374010B6"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6EE5A396" w14:textId="77777777" w:rsidTr="00785AED">
        <w:tc>
          <w:tcPr>
            <w:tcW w:w="1696" w:type="dxa"/>
          </w:tcPr>
          <w:p w14:paraId="2FCDF00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A7E3B8D" w14:textId="77777777"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7BF3F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5574045F" w14:textId="77777777" w:rsidTr="00785AED">
        <w:tc>
          <w:tcPr>
            <w:tcW w:w="1696" w:type="dxa"/>
          </w:tcPr>
          <w:p w14:paraId="7AC1A015" w14:textId="77777777"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12749BA" w14:textId="77777777"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B444767" w14:textId="77777777"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744D0C5A" w14:textId="77777777" w:rsidTr="00785AED">
        <w:tc>
          <w:tcPr>
            <w:tcW w:w="1696" w:type="dxa"/>
          </w:tcPr>
          <w:p w14:paraId="5ED89510" w14:textId="77777777"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35DB7DE0" w14:textId="77777777"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078C5E7" w14:textId="77777777"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w:t>
            </w:r>
            <w:proofErr w:type="gramStart"/>
            <w:r>
              <w:rPr>
                <w:rFonts w:ascii="Calibri" w:eastAsia="Calibri" w:hAnsi="Calibri"/>
                <w:sz w:val="22"/>
                <w:szCs w:val="22"/>
              </w:rPr>
              <w:t>particular agreement</w:t>
            </w:r>
            <w:proofErr w:type="gramEnd"/>
            <w:r>
              <w:rPr>
                <w:rFonts w:ascii="Calibri" w:eastAsia="Calibri" w:hAnsi="Calibri"/>
                <w:sz w:val="22"/>
                <w:szCs w:val="22"/>
              </w:rPr>
              <w:t xml:space="preserve">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64663957" w14:textId="77777777" w:rsidTr="00785AED">
        <w:tc>
          <w:tcPr>
            <w:tcW w:w="1696" w:type="dxa"/>
          </w:tcPr>
          <w:p w14:paraId="4ADFC5F1" w14:textId="77777777"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5B9821A" w14:textId="77777777"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8C0C0DD" w14:textId="77777777"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55B3B893" w14:textId="77777777" w:rsidR="00D96D3C" w:rsidRDefault="00D96D3C" w:rsidP="005C7574">
            <w:pPr>
              <w:rPr>
                <w:rFonts w:ascii="Calibri" w:eastAsia="Calibri" w:hAnsi="Calibri"/>
                <w:sz w:val="22"/>
                <w:szCs w:val="22"/>
              </w:rPr>
            </w:pPr>
          </w:p>
          <w:p w14:paraId="6ABCB485" w14:textId="77777777"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49829053" w14:textId="77777777" w:rsidTr="00785AED">
        <w:tc>
          <w:tcPr>
            <w:tcW w:w="1696" w:type="dxa"/>
          </w:tcPr>
          <w:p w14:paraId="40B2B571"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22E78D0A"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281A7C12"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1B16844D"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49DE359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w:t>
            </w:r>
            <w:proofErr w:type="gramStart"/>
            <w:r>
              <w:rPr>
                <w:rFonts w:ascii="Calibri" w:eastAsia="Calibri" w:hAnsi="Calibri"/>
                <w:bCs/>
                <w:sz w:val="22"/>
                <w:szCs w:val="22"/>
              </w:rPr>
              <w:t>is allowed to</w:t>
            </w:r>
            <w:proofErr w:type="gramEnd"/>
            <w:r>
              <w:rPr>
                <w:rFonts w:ascii="Calibri" w:eastAsia="Calibri" w:hAnsi="Calibri"/>
                <w:bCs/>
                <w:sz w:val="22"/>
                <w:szCs w:val="22"/>
              </w:rPr>
              <w:t xml:space="preserve"> ignore (as implementation choice) the cell-specific signals/channels configurations. </w:t>
            </w:r>
          </w:p>
          <w:p w14:paraId="6CB9F355" w14:textId="77777777"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w:t>
            </w:r>
            <w:r>
              <w:rPr>
                <w:rFonts w:ascii="Calibri" w:eastAsia="Calibri" w:hAnsi="Calibri"/>
                <w:bCs/>
                <w:sz w:val="22"/>
                <w:szCs w:val="22"/>
              </w:rPr>
              <w:lastRenderedPageBreak/>
              <w:t xml:space="preserve">RAN1 specified behavior in 38.213 (copied as following) is not necessarily impacted. </w:t>
            </w:r>
          </w:p>
          <w:p w14:paraId="34B90727"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39544600" w14:textId="77777777"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w:t>
            </w:r>
            <w:proofErr w:type="gramStart"/>
            <w:r>
              <w:rPr>
                <w:rFonts w:ascii="Calibri" w:eastAsia="Calibri" w:hAnsi="Calibri"/>
                <w:bCs/>
                <w:sz w:val="22"/>
                <w:szCs w:val="22"/>
              </w:rPr>
              <w:t>has to</w:t>
            </w:r>
            <w:proofErr w:type="gramEnd"/>
            <w:r>
              <w:rPr>
                <w:rFonts w:ascii="Calibri" w:eastAsia="Calibri" w:hAnsi="Calibri"/>
                <w:bCs/>
                <w:sz w:val="22"/>
                <w:szCs w:val="22"/>
              </w:rPr>
              <w:t xml:space="preserve"> be selected. </w:t>
            </w:r>
          </w:p>
          <w:p w14:paraId="710E37E0" w14:textId="77777777" w:rsidR="009769E4" w:rsidRDefault="009769E4" w:rsidP="009769E4">
            <w:pPr>
              <w:rPr>
                <w:rFonts w:ascii="Calibri" w:eastAsia="Calibri" w:hAnsi="Calibri"/>
                <w:sz w:val="22"/>
                <w:szCs w:val="22"/>
              </w:rPr>
            </w:pPr>
          </w:p>
        </w:tc>
      </w:tr>
      <w:tr w:rsidR="002F7777" w:rsidRPr="00B45171" w14:paraId="35AF002E" w14:textId="77777777" w:rsidTr="002F7777">
        <w:tc>
          <w:tcPr>
            <w:tcW w:w="1696" w:type="dxa"/>
          </w:tcPr>
          <w:p w14:paraId="30E7950C"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3F4DBF7B"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24B7AE86"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286A9C52" w14:textId="77777777" w:rsidTr="002F7777">
        <w:tc>
          <w:tcPr>
            <w:tcW w:w="1696" w:type="dxa"/>
          </w:tcPr>
          <w:p w14:paraId="15A6B2B7"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3722CD54" w14:textId="77777777"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D2BE7DB" w14:textId="77777777"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1D3E9833" w14:textId="77777777" w:rsidTr="002F7777">
        <w:tc>
          <w:tcPr>
            <w:tcW w:w="1696" w:type="dxa"/>
          </w:tcPr>
          <w:p w14:paraId="1CFBAE83" w14:textId="77777777"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7E629E52" w14:textId="77777777"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8609B9D" w14:textId="77777777"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14:paraId="76BB2BF8" w14:textId="77777777" w:rsidTr="002F7777">
        <w:tc>
          <w:tcPr>
            <w:tcW w:w="1696" w:type="dxa"/>
          </w:tcPr>
          <w:p w14:paraId="05619EEB" w14:textId="77777777"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0D1A4E4D" w14:textId="77777777"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453AAAE7" w14:textId="77777777"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w:t>
            </w:r>
            <w:proofErr w:type="gramStart"/>
            <w:r>
              <w:rPr>
                <w:rFonts w:asciiTheme="minorHAnsi" w:eastAsiaTheme="minorEastAsia" w:hAnsiTheme="minorHAnsi" w:cstheme="minorHAnsi"/>
                <w:bCs/>
                <w:sz w:val="22"/>
                <w:szCs w:val="22"/>
                <w:lang w:eastAsia="zh-CN"/>
              </w:rPr>
              <w:t>solution..</w:t>
            </w:r>
            <w:proofErr w:type="gramEnd"/>
          </w:p>
        </w:tc>
      </w:tr>
      <w:tr w:rsidR="003A3C16" w:rsidRPr="00B45171" w14:paraId="459D8BF7" w14:textId="77777777" w:rsidTr="002F7777">
        <w:tc>
          <w:tcPr>
            <w:tcW w:w="1696" w:type="dxa"/>
          </w:tcPr>
          <w:p w14:paraId="0592B0F3"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679B0476"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410706D2" w14:textId="77777777"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r w:rsidR="00907AE5" w:rsidRPr="00B45171" w14:paraId="1ADEF48F" w14:textId="77777777" w:rsidTr="002F7777">
        <w:tc>
          <w:tcPr>
            <w:tcW w:w="1696" w:type="dxa"/>
          </w:tcPr>
          <w:p w14:paraId="64071424" w14:textId="032390F9" w:rsidR="00907AE5" w:rsidRDefault="00907AE5" w:rsidP="00907AE5">
            <w:pPr>
              <w:rPr>
                <w:rFonts w:ascii="Malgun Gothic" w:eastAsia="Malgun Gothic" w:hAnsi="Malgun Gothic" w:hint="eastAsia"/>
                <w:sz w:val="22"/>
                <w:szCs w:val="22"/>
                <w:lang w:eastAsia="ko-KR"/>
              </w:rPr>
            </w:pPr>
            <w:r>
              <w:rPr>
                <w:rFonts w:ascii="Calibri" w:eastAsia="Calibri" w:hAnsi="Calibri"/>
                <w:b/>
                <w:bCs/>
                <w:sz w:val="22"/>
                <w:szCs w:val="22"/>
              </w:rPr>
              <w:t>Nokia</w:t>
            </w:r>
          </w:p>
        </w:tc>
        <w:tc>
          <w:tcPr>
            <w:tcW w:w="2265" w:type="dxa"/>
          </w:tcPr>
          <w:p w14:paraId="7E9C9CD7" w14:textId="067D4879" w:rsidR="00907AE5" w:rsidRDefault="00907AE5" w:rsidP="00907AE5">
            <w:pPr>
              <w:rPr>
                <w:rFonts w:ascii="Malgun Gothic" w:eastAsia="Malgun Gothic" w:hAnsi="Malgun Gothic" w:hint="eastAsia"/>
                <w:sz w:val="22"/>
                <w:szCs w:val="22"/>
                <w:lang w:eastAsia="ko-KR"/>
              </w:rPr>
            </w:pPr>
            <w:r>
              <w:rPr>
                <w:rFonts w:ascii="Calibri" w:eastAsia="Calibri" w:hAnsi="Calibri"/>
                <w:b/>
                <w:bCs/>
                <w:sz w:val="22"/>
                <w:szCs w:val="22"/>
              </w:rPr>
              <w:t xml:space="preserve">Partially agree with the FL proposal. </w:t>
            </w:r>
          </w:p>
        </w:tc>
        <w:tc>
          <w:tcPr>
            <w:tcW w:w="6109" w:type="dxa"/>
          </w:tcPr>
          <w:p w14:paraId="0F51FD4A" w14:textId="77777777" w:rsidR="00907AE5" w:rsidRPr="009669F7" w:rsidRDefault="00907AE5" w:rsidP="00907AE5">
            <w:pPr>
              <w:rPr>
                <w:rFonts w:asciiTheme="minorHAnsi" w:eastAsia="Calibri" w:hAnsiTheme="minorHAnsi" w:cstheme="minorHAnsi"/>
                <w:sz w:val="22"/>
                <w:szCs w:val="22"/>
              </w:rPr>
            </w:pPr>
            <w:r w:rsidRPr="009669F7">
              <w:rPr>
                <w:rFonts w:asciiTheme="minorHAnsi" w:eastAsia="Calibri" w:hAnsiTheme="minorHAnsi" w:cstheme="minorHAnsi"/>
                <w:sz w:val="22"/>
                <w:szCs w:val="22"/>
              </w:rPr>
              <w:t xml:space="preserve">We think that </w:t>
            </w:r>
            <w:r>
              <w:rPr>
                <w:rFonts w:asciiTheme="minorHAnsi" w:eastAsia="Calibri" w:hAnsiTheme="minorHAnsi" w:cstheme="minorHAnsi"/>
                <w:sz w:val="22"/>
                <w:szCs w:val="22"/>
              </w:rPr>
              <w:t xml:space="preserve">the </w:t>
            </w:r>
            <w:r w:rsidRPr="009669F7">
              <w:rPr>
                <w:rFonts w:asciiTheme="minorHAnsi" w:eastAsia="Calibri" w:hAnsiTheme="minorHAnsi" w:cstheme="minorHAnsi"/>
                <w:sz w:val="22"/>
                <w:szCs w:val="22"/>
              </w:rPr>
              <w:t xml:space="preserve">first approach is also feasible. </w:t>
            </w:r>
          </w:p>
          <w:p w14:paraId="576EB43F" w14:textId="77777777" w:rsidR="00907AE5" w:rsidRPr="009669F7" w:rsidRDefault="00907AE5" w:rsidP="00907AE5">
            <w:pPr>
              <w:rPr>
                <w:rFonts w:asciiTheme="minorHAnsi" w:eastAsia="Calibri" w:hAnsiTheme="minorHAnsi" w:cstheme="minorHAnsi"/>
                <w:color w:val="4472C4" w:themeColor="accent1"/>
                <w:sz w:val="22"/>
                <w:szCs w:val="22"/>
              </w:rPr>
            </w:pPr>
          </w:p>
          <w:p w14:paraId="4D05C491" w14:textId="77777777" w:rsidR="00907AE5" w:rsidRPr="009669F7" w:rsidRDefault="00907AE5" w:rsidP="00907AE5">
            <w:pPr>
              <w:rPr>
                <w:rFonts w:asciiTheme="minorHAnsi" w:eastAsia="Calibri" w:hAnsiTheme="minorHAnsi" w:cstheme="minorHAnsi"/>
                <w:color w:val="4472C4" w:themeColor="accent1"/>
                <w:sz w:val="22"/>
                <w:szCs w:val="22"/>
              </w:rPr>
            </w:pPr>
            <w:r>
              <w:rPr>
                <w:rFonts w:asciiTheme="minorHAnsi" w:eastAsia="Calibri" w:hAnsiTheme="minorHAnsi" w:cstheme="minorHAnsi"/>
                <w:sz w:val="22"/>
                <w:szCs w:val="22"/>
              </w:rPr>
              <w:t>The f</w:t>
            </w:r>
            <w:r w:rsidRPr="009669F7">
              <w:rPr>
                <w:rFonts w:asciiTheme="minorHAnsi" w:eastAsia="Calibri" w:hAnsiTheme="minorHAnsi" w:cstheme="minorHAnsi"/>
                <w:sz w:val="22"/>
                <w:szCs w:val="22"/>
              </w:rPr>
              <w:t xml:space="preserve">irst option from RAN3 </w:t>
            </w:r>
            <w:r w:rsidRPr="009669F7">
              <w:rPr>
                <w:rFonts w:asciiTheme="minorHAnsi" w:eastAsia="Calibri" w:hAnsiTheme="minorHAnsi" w:cstheme="minorHAnsi"/>
                <w:color w:val="4472C4" w:themeColor="accent1"/>
                <w:sz w:val="22"/>
                <w:szCs w:val="22"/>
              </w:rPr>
              <w:t xml:space="preserve">“Explicitly configure these resources used for CSI-RS and SR as </w:t>
            </w:r>
            <w:r w:rsidRPr="009669F7">
              <w:rPr>
                <w:rFonts w:asciiTheme="minorHAnsi" w:eastAsia="Calibri" w:hAnsiTheme="minorHAnsi" w:cstheme="minorHAnsi"/>
                <w:color w:val="4472C4" w:themeColor="accent1"/>
                <w:sz w:val="22"/>
                <w:szCs w:val="22"/>
                <w:highlight w:val="yellow"/>
              </w:rPr>
              <w:t>Hard at the child node</w:t>
            </w:r>
            <w:r w:rsidRPr="009669F7">
              <w:rPr>
                <w:rFonts w:asciiTheme="minorHAnsi" w:eastAsia="Calibri" w:hAnsiTheme="minorHAnsi" w:cstheme="minorHAnsi"/>
                <w:color w:val="4472C4" w:themeColor="accent1"/>
                <w:sz w:val="22"/>
                <w:szCs w:val="22"/>
              </w:rPr>
              <w:t xml:space="preserve"> or Not Available at the parent node. Meanwhile, exclude CSI-RS and SR configurations from the list of cell-specific signals/channels configurations. “</w:t>
            </w:r>
          </w:p>
          <w:p w14:paraId="7152D194" w14:textId="77777777" w:rsidR="00907AE5" w:rsidRPr="009669F7" w:rsidRDefault="00907AE5" w:rsidP="00907AE5">
            <w:pPr>
              <w:rPr>
                <w:rFonts w:asciiTheme="minorHAnsi" w:eastAsia="Calibri" w:hAnsiTheme="minorHAnsi" w:cstheme="minorHAnsi"/>
                <w:color w:val="4472C4" w:themeColor="accent1"/>
                <w:sz w:val="22"/>
                <w:szCs w:val="22"/>
              </w:rPr>
            </w:pPr>
          </w:p>
          <w:p w14:paraId="113F11FB" w14:textId="77777777" w:rsidR="00907AE5" w:rsidRPr="009669F7" w:rsidRDefault="00907AE5" w:rsidP="00907AE5">
            <w:pPr>
              <w:rPr>
                <w:rFonts w:asciiTheme="minorHAnsi" w:hAnsiTheme="minorHAnsi" w:cstheme="minorHAnsi"/>
                <w:color w:val="000000" w:themeColor="text1"/>
                <w:sz w:val="22"/>
                <w:szCs w:val="22"/>
              </w:rPr>
            </w:pPr>
            <w:r w:rsidRPr="009669F7">
              <w:rPr>
                <w:rFonts w:asciiTheme="minorHAnsi" w:eastAsia="SimSun" w:hAnsiTheme="minorHAnsi" w:cstheme="minorHAnsi"/>
                <w:color w:val="000000" w:themeColor="text1"/>
                <w:sz w:val="22"/>
                <w:szCs w:val="22"/>
                <w:lang w:eastAsia="zh-CN"/>
              </w:rPr>
              <w:t>RAN1 spec says “</w:t>
            </w:r>
            <w:r w:rsidRPr="009669F7">
              <w:rPr>
                <w:rFonts w:asciiTheme="minorHAnsi" w:eastAsia="SimSun" w:hAnsiTheme="minorHAnsi" w:cstheme="minorHAnsi"/>
                <w:color w:val="ED7D31" w:themeColor="accent2"/>
                <w:sz w:val="22"/>
                <w:szCs w:val="22"/>
                <w:lang w:eastAsia="zh-CN"/>
              </w:rPr>
              <w:t xml:space="preserve">A symbol of a slot is </w:t>
            </w:r>
            <w:r w:rsidRPr="009669F7">
              <w:rPr>
                <w:rFonts w:asciiTheme="minorHAnsi" w:eastAsia="SimSun" w:hAnsiTheme="minorHAnsi" w:cstheme="minorHAnsi"/>
                <w:color w:val="ED7D31" w:themeColor="accent2"/>
                <w:sz w:val="22"/>
                <w:szCs w:val="22"/>
                <w:highlight w:val="yellow"/>
                <w:lang w:eastAsia="zh-CN"/>
              </w:rPr>
              <w:t>equivalent to being configured as hard</w:t>
            </w:r>
            <w:r w:rsidRPr="009669F7">
              <w:rPr>
                <w:rFonts w:asciiTheme="minorHAnsi" w:eastAsia="SimSun" w:hAnsiTheme="minorHAnsi" w:cstheme="minorHAnsi"/>
                <w:color w:val="ED7D31" w:themeColor="accent2"/>
                <w:sz w:val="22"/>
                <w:szCs w:val="22"/>
                <w:lang w:eastAsia="zh-CN"/>
              </w:rPr>
              <w:t xml:space="preserve"> if an IAB-node DU would transmit a SS/</w:t>
            </w:r>
            <w:r w:rsidRPr="009669F7">
              <w:rPr>
                <w:rFonts w:asciiTheme="minorHAnsi" w:hAnsiTheme="minorHAnsi" w:cstheme="minorHAnsi"/>
                <w:color w:val="ED7D31" w:themeColor="accent2"/>
                <w:sz w:val="22"/>
                <w:szCs w:val="22"/>
              </w:rPr>
              <w:t>PBCH block, PDCCH for Type0-PDCCH CSS sets configured by</w:t>
            </w:r>
            <w:r w:rsidRPr="009669F7">
              <w:rPr>
                <w:rFonts w:asciiTheme="minorHAnsi" w:hAnsiTheme="minorHAnsi" w:cstheme="minorHAnsi"/>
                <w:i/>
                <w:iCs/>
                <w:color w:val="ED7D31" w:themeColor="accent2"/>
                <w:sz w:val="22"/>
                <w:szCs w:val="22"/>
              </w:rPr>
              <w:t xml:space="preserve"> pdcchConfigSIB1</w:t>
            </w:r>
            <w:r w:rsidRPr="009669F7">
              <w:rPr>
                <w:rFonts w:asciiTheme="minorHAnsi" w:hAnsiTheme="minorHAnsi" w:cstheme="minorHAnsi"/>
                <w:iCs/>
                <w:color w:val="ED7D31" w:themeColor="accent2"/>
                <w:sz w:val="22"/>
                <w:szCs w:val="22"/>
              </w:rPr>
              <w:t>,</w:t>
            </w:r>
            <w:r w:rsidRPr="009669F7">
              <w:rPr>
                <w:rFonts w:asciiTheme="minorHAnsi" w:hAnsiTheme="minorHAnsi" w:cstheme="minorHAnsi"/>
                <w:color w:val="ED7D31" w:themeColor="accent2"/>
                <w:sz w:val="22"/>
                <w:szCs w:val="22"/>
              </w:rPr>
              <w:t xml:space="preserve"> or a periodic CSI-RS in the symbol of the slot, or </w:t>
            </w:r>
            <w:r w:rsidRPr="009669F7">
              <w:rPr>
                <w:rFonts w:asciiTheme="minorHAnsi" w:eastAsia="SimSun" w:hAnsiTheme="minorHAnsi" w:cstheme="minorHAnsi"/>
                <w:color w:val="ED7D31" w:themeColor="accent2"/>
                <w:sz w:val="22"/>
                <w:szCs w:val="22"/>
                <w:lang w:eastAsia="zh-CN"/>
              </w:rPr>
              <w:t>would receive a PRACH or a SR in the symbol of the slot</w:t>
            </w:r>
            <w:r w:rsidRPr="009669F7">
              <w:rPr>
                <w:rFonts w:asciiTheme="minorHAnsi" w:hAnsiTheme="minorHAnsi" w:cstheme="minorHAnsi"/>
                <w:color w:val="ED7D31" w:themeColor="accent2"/>
                <w:sz w:val="22"/>
                <w:szCs w:val="22"/>
              </w:rPr>
              <w:t>.</w:t>
            </w:r>
            <w:r w:rsidRPr="009669F7">
              <w:rPr>
                <w:rFonts w:asciiTheme="minorHAnsi" w:hAnsiTheme="minorHAnsi" w:cstheme="minorHAnsi"/>
                <w:color w:val="000000" w:themeColor="text1"/>
                <w:sz w:val="22"/>
                <w:szCs w:val="22"/>
              </w:rPr>
              <w:t xml:space="preserve">” </w:t>
            </w:r>
          </w:p>
          <w:p w14:paraId="3BA17D5C" w14:textId="77777777" w:rsidR="00907AE5" w:rsidRDefault="00907AE5" w:rsidP="00907AE5">
            <w:pPr>
              <w:rPr>
                <w:rFonts w:asciiTheme="minorHAnsi" w:hAnsiTheme="minorHAnsi" w:cstheme="minorHAnsi"/>
                <w:color w:val="000000" w:themeColor="text1"/>
                <w:sz w:val="22"/>
                <w:szCs w:val="22"/>
              </w:rPr>
            </w:pPr>
          </w:p>
          <w:p w14:paraId="3D530E96" w14:textId="77777777" w:rsidR="00907AE5" w:rsidRPr="009669F7" w:rsidRDefault="00907AE5" w:rsidP="00907AE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Configuring IAB parent resources as NA could be problematic. In some cases, the same resources (used by UEs CSI-RS and SR) can be used for other UEs. Therefore, configuring P CSI-RS and SR as hard resources makes more sense. In such cases, child DU configuration shall be known to the parent (but that should be less overhead for F1-signalling). </w:t>
            </w:r>
          </w:p>
          <w:p w14:paraId="36635401" w14:textId="77777777" w:rsidR="00907AE5" w:rsidRPr="009669F7" w:rsidRDefault="00907AE5" w:rsidP="00907AE5">
            <w:pPr>
              <w:rPr>
                <w:rFonts w:asciiTheme="minorHAnsi" w:eastAsia="Calibri" w:hAnsiTheme="minorHAnsi" w:cstheme="minorHAnsi"/>
                <w:color w:val="4472C4" w:themeColor="accent1"/>
                <w:sz w:val="22"/>
                <w:szCs w:val="22"/>
              </w:rPr>
            </w:pPr>
          </w:p>
          <w:p w14:paraId="1B9A7718" w14:textId="77777777" w:rsidR="00907AE5" w:rsidRDefault="00907AE5" w:rsidP="00907AE5">
            <w:pPr>
              <w:rPr>
                <w:rFonts w:asciiTheme="minorHAnsi" w:eastAsia="Calibri" w:hAnsiTheme="minorHAnsi" w:cstheme="minorHAnsi"/>
                <w:color w:val="4472C4" w:themeColor="accent1"/>
                <w:sz w:val="22"/>
                <w:szCs w:val="22"/>
              </w:rPr>
            </w:pPr>
            <w:r>
              <w:rPr>
                <w:rFonts w:asciiTheme="minorHAnsi" w:eastAsia="Calibri" w:hAnsiTheme="minorHAnsi" w:cstheme="minorHAnsi"/>
                <w:sz w:val="22"/>
                <w:szCs w:val="22"/>
              </w:rPr>
              <w:t>The s</w:t>
            </w:r>
            <w:r w:rsidRPr="009669F7">
              <w:rPr>
                <w:rFonts w:asciiTheme="minorHAnsi" w:eastAsia="Calibri" w:hAnsiTheme="minorHAnsi" w:cstheme="minorHAnsi"/>
                <w:sz w:val="22"/>
                <w:szCs w:val="22"/>
              </w:rPr>
              <w:t xml:space="preserve">econd option from RAN3 </w:t>
            </w:r>
            <w:r>
              <w:rPr>
                <w:rFonts w:asciiTheme="minorHAnsi" w:eastAsia="Calibri" w:hAnsiTheme="minorHAnsi" w:cstheme="minorHAnsi"/>
                <w:color w:val="4472C4" w:themeColor="accent1"/>
                <w:sz w:val="22"/>
                <w:szCs w:val="22"/>
              </w:rPr>
              <w:t>“</w:t>
            </w:r>
            <w:r w:rsidRPr="009669F7">
              <w:rPr>
                <w:rFonts w:asciiTheme="minorHAnsi" w:eastAsia="Calibri" w:hAnsiTheme="minorHAnsi" w:cstheme="minorHAnsi"/>
                <w:color w:val="4472C4" w:themeColor="accent1"/>
                <w:sz w:val="22"/>
                <w:szCs w:val="22"/>
              </w:rPr>
              <w:t xml:space="preserve">Make the CSI-RS and SR configurations as optional in the cell-specific signals/channels </w:t>
            </w:r>
            <w:r w:rsidRPr="009669F7">
              <w:rPr>
                <w:rFonts w:asciiTheme="minorHAnsi" w:eastAsia="Calibri" w:hAnsiTheme="minorHAnsi" w:cstheme="minorHAnsi"/>
                <w:color w:val="4472C4" w:themeColor="accent1"/>
                <w:sz w:val="22"/>
                <w:szCs w:val="22"/>
              </w:rPr>
              <w:lastRenderedPageBreak/>
              <w:t>configurations so that they do not have to be configured if signaling storm becomes a concern.</w:t>
            </w:r>
            <w:r>
              <w:rPr>
                <w:rFonts w:asciiTheme="minorHAnsi" w:eastAsia="Calibri" w:hAnsiTheme="minorHAnsi" w:cstheme="minorHAnsi"/>
                <w:color w:val="4472C4" w:themeColor="accent1"/>
                <w:sz w:val="22"/>
                <w:szCs w:val="22"/>
              </w:rPr>
              <w:t>”</w:t>
            </w:r>
          </w:p>
          <w:p w14:paraId="0FD78733" w14:textId="77777777" w:rsidR="00907AE5" w:rsidRDefault="00907AE5" w:rsidP="00907AE5">
            <w:pPr>
              <w:rPr>
                <w:rFonts w:asciiTheme="minorHAnsi" w:eastAsia="Calibri" w:hAnsiTheme="minorHAnsi" w:cstheme="minorHAnsi"/>
                <w:color w:val="4472C4" w:themeColor="accent1"/>
                <w:sz w:val="22"/>
                <w:szCs w:val="22"/>
              </w:rPr>
            </w:pPr>
          </w:p>
          <w:p w14:paraId="5939D64C" w14:textId="5A6A5AD6" w:rsidR="00907AE5" w:rsidRPr="00A834D9" w:rsidRDefault="00907AE5" w:rsidP="00907AE5">
            <w:pPr>
              <w:rPr>
                <w:rFonts w:ascii="Calibri" w:eastAsia="Calibri" w:hAnsi="Calibri" w:hint="eastAsia"/>
                <w:sz w:val="22"/>
                <w:szCs w:val="22"/>
              </w:rPr>
            </w:pPr>
            <w:r>
              <w:rPr>
                <w:rFonts w:asciiTheme="minorHAnsi" w:eastAsia="Calibri" w:hAnsiTheme="minorHAnsi" w:cstheme="minorHAnsi"/>
                <w:sz w:val="22"/>
                <w:szCs w:val="22"/>
              </w:rPr>
              <w:t>This option is fine. However, i</w:t>
            </w:r>
            <w:r w:rsidRPr="009669F7">
              <w:rPr>
                <w:rFonts w:asciiTheme="minorHAnsi" w:eastAsia="Calibri" w:hAnsiTheme="minorHAnsi" w:cstheme="minorHAnsi"/>
                <w:sz w:val="22"/>
                <w:szCs w:val="22"/>
              </w:rPr>
              <w:t xml:space="preserve">t is not clear the spec impact on this. This anyways seems to be </w:t>
            </w:r>
            <w:r>
              <w:rPr>
                <w:rFonts w:asciiTheme="minorHAnsi" w:eastAsia="Calibri" w:hAnsiTheme="minorHAnsi" w:cstheme="minorHAnsi"/>
                <w:sz w:val="22"/>
                <w:szCs w:val="22"/>
              </w:rPr>
              <w:t xml:space="preserve">an implementation </w:t>
            </w:r>
            <w:r w:rsidRPr="009669F7">
              <w:rPr>
                <w:rFonts w:asciiTheme="minorHAnsi" w:eastAsia="Calibri" w:hAnsiTheme="minorHAnsi" w:cstheme="minorHAnsi"/>
                <w:sz w:val="22"/>
                <w:szCs w:val="22"/>
              </w:rPr>
              <w:t xml:space="preserve">option </w:t>
            </w:r>
            <w:r>
              <w:rPr>
                <w:rFonts w:asciiTheme="minorHAnsi" w:eastAsia="Calibri" w:hAnsiTheme="minorHAnsi" w:cstheme="minorHAnsi"/>
                <w:sz w:val="22"/>
                <w:szCs w:val="22"/>
              </w:rPr>
              <w:t xml:space="preserve">allowed </w:t>
            </w:r>
            <w:r w:rsidRPr="009669F7">
              <w:rPr>
                <w:rFonts w:asciiTheme="minorHAnsi" w:eastAsia="Calibri" w:hAnsiTheme="minorHAnsi" w:cstheme="minorHAnsi"/>
                <w:sz w:val="22"/>
                <w:szCs w:val="22"/>
              </w:rPr>
              <w:t xml:space="preserve">now. </w:t>
            </w:r>
          </w:p>
        </w:tc>
      </w:tr>
    </w:tbl>
    <w:p w14:paraId="480F6F3A" w14:textId="77777777" w:rsidR="000F0207" w:rsidRDefault="000F0207">
      <w:pPr>
        <w:rPr>
          <w:rFonts w:asciiTheme="minorHAnsi" w:hAnsiTheme="minorHAnsi" w:cstheme="minorHAnsi"/>
          <w:b/>
          <w:sz w:val="28"/>
          <w:szCs w:val="28"/>
          <w:lang w:val="en-GB"/>
        </w:rPr>
      </w:pPr>
    </w:p>
    <w:p w14:paraId="132ADE83" w14:textId="7777777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w:t>
      </w:r>
      <w:proofErr w:type="gramStart"/>
      <w:r>
        <w:rPr>
          <w:rFonts w:ascii="Calibri" w:eastAsia="Calibri" w:hAnsi="Calibri"/>
          <w:b/>
          <w:bCs/>
          <w:sz w:val="22"/>
          <w:szCs w:val="22"/>
        </w:rPr>
        <w:t>Therefore</w:t>
      </w:r>
      <w:proofErr w:type="gramEnd"/>
      <w:r>
        <w:rPr>
          <w:rFonts w:ascii="Calibri" w:eastAsia="Calibri" w:hAnsi="Calibri"/>
          <w:b/>
          <w:bCs/>
          <w:sz w:val="22"/>
          <w:szCs w:val="22"/>
        </w:rPr>
        <w:t xml:space="preserv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6EA70447"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185C1CF1" w14:textId="77777777" w:rsidR="00BE6B78" w:rsidRDefault="00BE6B78">
      <w:pPr>
        <w:rPr>
          <w:rFonts w:ascii="Calibri" w:eastAsia="Calibri" w:hAnsi="Calibri"/>
          <w:b/>
          <w:bCs/>
          <w:sz w:val="22"/>
          <w:szCs w:val="22"/>
        </w:rPr>
      </w:pPr>
    </w:p>
    <w:p w14:paraId="20CF1ADA"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445D3BE" w14:textId="77777777" w:rsidR="00A275D3" w:rsidRDefault="00A275D3">
      <w:pPr>
        <w:rPr>
          <w:rFonts w:ascii="Calibri" w:eastAsia="Calibri" w:hAnsi="Calibri"/>
          <w:b/>
          <w:bCs/>
          <w:sz w:val="22"/>
          <w:szCs w:val="22"/>
        </w:rPr>
      </w:pPr>
    </w:p>
    <w:p w14:paraId="45D902DB" w14:textId="77777777"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ABD2693"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BF0B63" w:rsidRPr="008040F5" w14:paraId="1F40080C" w14:textId="77777777" w:rsidTr="008D1466">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5EECA0A"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42E04AB2" w14:textId="77777777" w:rsidTr="008D1466">
        <w:tc>
          <w:tcPr>
            <w:tcW w:w="1696" w:type="dxa"/>
          </w:tcPr>
          <w:p w14:paraId="76817458" w14:textId="77777777"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5F5958D1"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01B125B8" w14:textId="77777777"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0400A484" w14:textId="77777777" w:rsidR="008D1466" w:rsidRDefault="008D1466" w:rsidP="008D1466">
            <w:pPr>
              <w:rPr>
                <w:rFonts w:ascii="Calibri" w:eastAsia="Calibri" w:hAnsi="Calibri"/>
                <w:sz w:val="22"/>
                <w:szCs w:val="22"/>
              </w:rPr>
            </w:pPr>
            <w:r>
              <w:rPr>
                <w:rFonts w:ascii="Calibri" w:eastAsia="Calibri" w:hAnsi="Calibri"/>
                <w:sz w:val="22"/>
                <w:szCs w:val="22"/>
              </w:rPr>
              <w:t xml:space="preserve">It should be noted that the first portion of the second approach suggested by RAN3, </w:t>
            </w:r>
            <w:proofErr w:type="spellStart"/>
            <w:r>
              <w:rPr>
                <w:rFonts w:ascii="Calibri" w:eastAsia="Calibri" w:hAnsi="Calibri"/>
                <w:sz w:val="22"/>
                <w:szCs w:val="22"/>
              </w:rPr>
              <w:t>i.e</w:t>
            </w:r>
            <w:proofErr w:type="spellEnd"/>
            <w:r>
              <w:rPr>
                <w:rFonts w:ascii="Calibri" w:eastAsia="Calibri" w:hAnsi="Calibri"/>
                <w:sz w:val="22"/>
                <w:szCs w:val="22"/>
              </w:rPr>
              <w:t xml:space="preserv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27B416ED" w14:textId="77777777" w:rsidR="008D1466" w:rsidRPr="008D1466" w:rsidRDefault="008D1466" w:rsidP="008D1466">
            <w:pPr>
              <w:rPr>
                <w:rFonts w:ascii="Calibri" w:eastAsia="Calibri" w:hAnsi="Calibri"/>
                <w:sz w:val="22"/>
                <w:szCs w:val="22"/>
              </w:rPr>
            </w:pPr>
            <w:r>
              <w:rPr>
                <w:rFonts w:ascii="Calibri" w:eastAsia="Calibri" w:hAnsi="Calibri"/>
                <w:sz w:val="22"/>
                <w:szCs w:val="22"/>
              </w:rPr>
              <w:lastRenderedPageBreak/>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02FFD25" w14:textId="77777777" w:rsidTr="008D1466">
        <w:tc>
          <w:tcPr>
            <w:tcW w:w="1696" w:type="dxa"/>
          </w:tcPr>
          <w:p w14:paraId="319E59A2" w14:textId="77777777"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Pr>
          <w:p w14:paraId="22E1583F" w14:textId="77777777"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w:t>
            </w:r>
            <w:proofErr w:type="gramStart"/>
            <w:r w:rsidRPr="009676E8">
              <w:rPr>
                <w:rFonts w:ascii="Calibri" w:eastAsiaTheme="minorEastAsia" w:hAnsi="Calibri"/>
                <w:sz w:val="22"/>
                <w:szCs w:val="22"/>
                <w:lang w:eastAsia="zh-CN"/>
              </w:rPr>
              <w:t xml:space="preserve">prefer to </w:t>
            </w:r>
            <w:r>
              <w:rPr>
                <w:rFonts w:ascii="Calibri" w:eastAsiaTheme="minorEastAsia" w:hAnsi="Calibri"/>
                <w:sz w:val="22"/>
                <w:szCs w:val="22"/>
                <w:lang w:eastAsia="zh-CN"/>
              </w:rPr>
              <w:t>have</w:t>
            </w:r>
            <w:proofErr w:type="gramEnd"/>
            <w:r>
              <w:rPr>
                <w:rFonts w:ascii="Calibri" w:eastAsiaTheme="minorEastAsia" w:hAnsi="Calibri"/>
                <w:sz w:val="22"/>
                <w:szCs w:val="22"/>
                <w:lang w:eastAsia="zh-CN"/>
              </w:rPr>
              <w:t xml:space="preserve"> more discussion</w:t>
            </w:r>
          </w:p>
        </w:tc>
        <w:tc>
          <w:tcPr>
            <w:tcW w:w="6109" w:type="dxa"/>
          </w:tcPr>
          <w:p w14:paraId="3A032BCC" w14:textId="77777777"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26B412D1"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542B05E" w14:textId="77777777"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w:t>
            </w:r>
            <w:proofErr w:type="gramStart"/>
            <w:r>
              <w:rPr>
                <w:rFonts w:ascii="Calibri" w:eastAsiaTheme="minorEastAsia" w:hAnsi="Calibri"/>
                <w:sz w:val="22"/>
                <w:szCs w:val="22"/>
                <w:lang w:eastAsia="zh-CN"/>
              </w:rPr>
              <w:t>these resource</w:t>
            </w:r>
            <w:proofErr w:type="gramEnd"/>
            <w:r>
              <w:rPr>
                <w:rFonts w:ascii="Calibri" w:eastAsiaTheme="minorEastAsia" w:hAnsi="Calibri"/>
                <w:sz w:val="22"/>
                <w:szCs w:val="22"/>
                <w:lang w:eastAsia="zh-CN"/>
              </w:rPr>
              <w:t xml:space="preserve"> are configured in the hard resources, the parent can still have this information. </w:t>
            </w:r>
          </w:p>
          <w:p w14:paraId="4A74FB30" w14:textId="77777777" w:rsidR="009676E8" w:rsidRDefault="009676E8" w:rsidP="009676E8">
            <w:pPr>
              <w:rPr>
                <w:rFonts w:ascii="Calibri" w:eastAsiaTheme="minorEastAsia" w:hAnsi="Calibri"/>
                <w:sz w:val="22"/>
                <w:szCs w:val="22"/>
                <w:lang w:eastAsia="zh-CN"/>
              </w:rPr>
            </w:pPr>
          </w:p>
          <w:p w14:paraId="04D52FA4" w14:textId="77777777"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019159D5" w14:textId="77777777" w:rsidR="009676E8" w:rsidRPr="009676E8" w:rsidRDefault="009676E8" w:rsidP="009676E8">
            <w:pPr>
              <w:rPr>
                <w:rFonts w:ascii="Calibri" w:eastAsiaTheme="minorEastAsia" w:hAnsi="Calibri"/>
                <w:sz w:val="22"/>
                <w:szCs w:val="22"/>
                <w:lang w:eastAsia="zh-CN"/>
              </w:rPr>
            </w:pPr>
          </w:p>
        </w:tc>
      </w:tr>
      <w:tr w:rsidR="007230BA" w:rsidRPr="008040F5" w14:paraId="61751C84" w14:textId="77777777" w:rsidTr="007230BA">
        <w:tc>
          <w:tcPr>
            <w:tcW w:w="1696" w:type="dxa"/>
          </w:tcPr>
          <w:p w14:paraId="0C0F5A33"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40408BB"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69CFBC3B"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A7D0FB7" w14:textId="77777777" w:rsidTr="008D1466">
        <w:tc>
          <w:tcPr>
            <w:tcW w:w="1696" w:type="dxa"/>
          </w:tcPr>
          <w:p w14:paraId="64D3E22C" w14:textId="77777777"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2F98933E" w14:textId="77777777"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14:paraId="0B558286" w14:textId="77777777"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Agree with Huawei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w:t>
            </w:r>
            <w:proofErr w:type="gramStart"/>
            <w:r>
              <w:rPr>
                <w:rFonts w:ascii="Calibri" w:eastAsiaTheme="minorEastAsia" w:hAnsi="Calibri"/>
                <w:sz w:val="22"/>
                <w:szCs w:val="22"/>
                <w:lang w:eastAsia="zh-CN"/>
              </w:rPr>
              <w:t>says</w:t>
            </w:r>
            <w:proofErr w:type="gramEnd"/>
            <w:r>
              <w:rPr>
                <w:rFonts w:ascii="Calibri" w:eastAsiaTheme="minorEastAsia" w:hAnsi="Calibri"/>
                <w:sz w:val="22"/>
                <w:szCs w:val="22"/>
                <w:lang w:eastAsia="zh-CN"/>
              </w:rPr>
              <w:t xml:space="preserve"> “A symbol is </w:t>
            </w:r>
            <w:proofErr w:type="spellStart"/>
            <w:r>
              <w:rPr>
                <w:rFonts w:ascii="Calibri" w:eastAsiaTheme="minorEastAsia" w:hAnsi="Calibri"/>
                <w:sz w:val="22"/>
                <w:szCs w:val="22"/>
                <w:lang w:eastAsia="zh-CN"/>
              </w:rPr>
              <w:t>quivalent</w:t>
            </w:r>
            <w:proofErr w:type="spellEnd"/>
            <w:r>
              <w:rPr>
                <w:rFonts w:ascii="Calibri" w:eastAsiaTheme="minorEastAsia" w:hAnsi="Calibri"/>
                <w:sz w:val="22"/>
                <w:szCs w:val="22"/>
                <w:lang w:eastAsia="zh-CN"/>
              </w:rPr>
              <w:t xml:space="preserve"> to being configured as hard”, which does not restrict the “symbol” to be semi-configured as soft or NA only.  We still prefer to answer both solutions are feasible. </w:t>
            </w:r>
          </w:p>
        </w:tc>
      </w:tr>
      <w:tr w:rsidR="00236C6E" w:rsidRPr="008040F5" w14:paraId="24F96F25" w14:textId="77777777" w:rsidTr="008D1466">
        <w:tc>
          <w:tcPr>
            <w:tcW w:w="1696" w:type="dxa"/>
          </w:tcPr>
          <w:p w14:paraId="5AD0D2CB"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1833A47E"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103A3B16" w14:textId="77777777" w:rsidR="00236C6E" w:rsidRPr="00236C6E" w:rsidRDefault="00236C6E" w:rsidP="00815C9F">
            <w:pPr>
              <w:rPr>
                <w:rFonts w:ascii="Calibri" w:eastAsia="Malgun Gothic" w:hAnsi="Calibri"/>
                <w:sz w:val="22"/>
                <w:szCs w:val="22"/>
                <w:lang w:eastAsia="ko-KR"/>
              </w:rPr>
            </w:pPr>
            <w:r>
              <w:rPr>
                <w:rFonts w:ascii="Calibri" w:eastAsia="Malgun Gothic" w:hAnsi="Calibri" w:hint="eastAsia"/>
                <w:sz w:val="22"/>
                <w:szCs w:val="22"/>
                <w:lang w:eastAsia="ko-KR"/>
              </w:rPr>
              <w:t>Agree with the FL prop</w:t>
            </w:r>
            <w:r w:rsidR="00815C9F">
              <w:rPr>
                <w:rFonts w:ascii="Calibri" w:eastAsia="Malgun Gothic" w:hAnsi="Calibri"/>
                <w:sz w:val="22"/>
                <w:szCs w:val="22"/>
                <w:lang w:eastAsia="ko-KR"/>
              </w:rPr>
              <w:t xml:space="preserve">osal because the second solution can give an impression that RAN1 wants to mandate a hard resource configuration for </w:t>
            </w:r>
            <w:r w:rsidR="00815C9F" w:rsidRPr="009945B7">
              <w:rPr>
                <w:rFonts w:ascii="Calibri" w:eastAsia="Calibri" w:hAnsi="Calibri"/>
                <w:sz w:val="22"/>
                <w:szCs w:val="22"/>
              </w:rPr>
              <w:t>CSI-RS and SR</w:t>
            </w:r>
            <w:r w:rsidR="00815C9F">
              <w:rPr>
                <w:rFonts w:ascii="Calibri" w:eastAsia="Calibri" w:hAnsi="Calibri"/>
                <w:sz w:val="22"/>
                <w:szCs w:val="22"/>
              </w:rPr>
              <w:t>.</w:t>
            </w:r>
          </w:p>
        </w:tc>
      </w:tr>
      <w:tr w:rsidR="00296384" w:rsidRPr="008040F5" w14:paraId="631FEE8B" w14:textId="77777777" w:rsidTr="008D1466">
        <w:tc>
          <w:tcPr>
            <w:tcW w:w="1696" w:type="dxa"/>
          </w:tcPr>
          <w:p w14:paraId="666FCDB0" w14:textId="368D75A2"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6A32B698" w14:textId="5DE8D45E"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693E75F" w14:textId="0545A065" w:rsidR="00296384" w:rsidRPr="00296384" w:rsidRDefault="00296384" w:rsidP="00815C9F">
            <w:pPr>
              <w:rPr>
                <w:rFonts w:ascii="Calibri" w:eastAsiaTheme="minorEastAsia" w:hAnsi="Calibri"/>
                <w:sz w:val="22"/>
                <w:szCs w:val="22"/>
                <w:lang w:eastAsia="zh-CN"/>
              </w:rPr>
            </w:pPr>
            <w:r>
              <w:rPr>
                <w:rFonts w:ascii="Calibri" w:eastAsiaTheme="minorEastAsia" w:hAnsi="Calibri"/>
                <w:sz w:val="22"/>
                <w:szCs w:val="22"/>
                <w:lang w:eastAsia="zh-CN"/>
              </w:rPr>
              <w:t>We agree with the direction proposed by FL</w:t>
            </w:r>
          </w:p>
        </w:tc>
      </w:tr>
      <w:tr w:rsidR="00C35405" w:rsidRPr="00D76822" w14:paraId="243189D1" w14:textId="77777777" w:rsidTr="00C35405">
        <w:tc>
          <w:tcPr>
            <w:tcW w:w="1696" w:type="dxa"/>
          </w:tcPr>
          <w:p w14:paraId="0D9B68C0"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1E0E35FD"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2239F325" w14:textId="3837B3B3" w:rsidR="00C35405" w:rsidRPr="00D76822" w:rsidRDefault="00C3540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We agree with the FL proposal. </w:t>
            </w:r>
          </w:p>
        </w:tc>
      </w:tr>
      <w:tr w:rsidR="00A57052" w:rsidRPr="00D76822" w14:paraId="0EBC564D" w14:textId="77777777" w:rsidTr="00C35405">
        <w:tc>
          <w:tcPr>
            <w:tcW w:w="1696" w:type="dxa"/>
          </w:tcPr>
          <w:p w14:paraId="374E8443" w14:textId="776989F1"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5A34CDB0" w14:textId="26DDDDA9"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Discuss further</w:t>
            </w:r>
          </w:p>
        </w:tc>
        <w:tc>
          <w:tcPr>
            <w:tcW w:w="6109" w:type="dxa"/>
          </w:tcPr>
          <w:p w14:paraId="36C3C07D" w14:textId="288D60A8"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We think it’s easy to misunderstand other companies’ views without proper discussion and we think such discussion would be beneficial for the final agreement.</w:t>
            </w:r>
          </w:p>
        </w:tc>
      </w:tr>
      <w:tr w:rsidR="00907AE5" w:rsidRPr="00D76822" w14:paraId="2997CEA7" w14:textId="77777777" w:rsidTr="00C35405">
        <w:tc>
          <w:tcPr>
            <w:tcW w:w="1696" w:type="dxa"/>
          </w:tcPr>
          <w:p w14:paraId="6528D64B" w14:textId="322961D5" w:rsidR="00907AE5" w:rsidRDefault="00907AE5" w:rsidP="00A57052">
            <w:pPr>
              <w:rPr>
                <w:rFonts w:ascii="Calibri" w:eastAsia="Malgun Gothic" w:hAnsi="Calibri"/>
                <w:sz w:val="22"/>
                <w:szCs w:val="22"/>
                <w:lang w:eastAsia="ko-KR"/>
              </w:rPr>
            </w:pPr>
            <w:r>
              <w:rPr>
                <w:rFonts w:ascii="Calibri" w:eastAsia="Malgun Gothic" w:hAnsi="Calibri"/>
                <w:sz w:val="22"/>
                <w:szCs w:val="22"/>
                <w:lang w:eastAsia="ko-KR"/>
              </w:rPr>
              <w:t>Nokia</w:t>
            </w:r>
          </w:p>
        </w:tc>
        <w:tc>
          <w:tcPr>
            <w:tcW w:w="2265" w:type="dxa"/>
          </w:tcPr>
          <w:p w14:paraId="6AB1DC47" w14:textId="23827D0C" w:rsidR="00907AE5" w:rsidRDefault="00907AE5" w:rsidP="00A57052">
            <w:pPr>
              <w:rPr>
                <w:rFonts w:ascii="Calibri" w:eastAsia="Malgun Gothic" w:hAnsi="Calibri"/>
                <w:sz w:val="22"/>
                <w:szCs w:val="22"/>
                <w:lang w:eastAsia="ko-KR"/>
              </w:rPr>
            </w:pPr>
            <w:r>
              <w:rPr>
                <w:rFonts w:ascii="Calibri" w:eastAsia="Malgun Gothic" w:hAnsi="Calibri"/>
                <w:sz w:val="22"/>
                <w:szCs w:val="22"/>
                <w:lang w:eastAsia="ko-KR"/>
              </w:rPr>
              <w:t>Discuss further</w:t>
            </w:r>
          </w:p>
        </w:tc>
        <w:tc>
          <w:tcPr>
            <w:tcW w:w="6109" w:type="dxa"/>
          </w:tcPr>
          <w:p w14:paraId="445C7240" w14:textId="4679CDD1" w:rsidR="00907AE5" w:rsidRDefault="00907AE5" w:rsidP="00A57052">
            <w:pPr>
              <w:rPr>
                <w:rFonts w:ascii="Calibri" w:eastAsia="Malgun Gothic" w:hAnsi="Calibri"/>
                <w:sz w:val="22"/>
                <w:szCs w:val="22"/>
                <w:lang w:eastAsia="ko-KR"/>
              </w:rPr>
            </w:pPr>
            <w:r>
              <w:rPr>
                <w:rFonts w:ascii="Calibri" w:eastAsia="Malgun Gothic" w:hAnsi="Calibri"/>
                <w:sz w:val="22"/>
                <w:szCs w:val="22"/>
                <w:lang w:eastAsia="ko-KR"/>
              </w:rPr>
              <w:t xml:space="preserve">Please see our comments in the earlier response. </w:t>
            </w:r>
          </w:p>
        </w:tc>
      </w:tr>
    </w:tbl>
    <w:p w14:paraId="1029A21B"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283C9A1C" w14:textId="77777777" w:rsidR="00BF0B63" w:rsidRDefault="00BF0B63">
      <w:pPr>
        <w:rPr>
          <w:rFonts w:ascii="Arial" w:hAnsi="Arial"/>
          <w:b/>
          <w:i/>
          <w:sz w:val="28"/>
          <w:szCs w:val="20"/>
          <w:lang w:val="en-GB"/>
        </w:rPr>
      </w:pPr>
      <w:r>
        <w:rPr>
          <w:lang w:val="en-GB"/>
        </w:rPr>
        <w:br w:type="page"/>
      </w:r>
    </w:p>
    <w:p w14:paraId="37F0F5C5" w14:textId="77777777" w:rsidR="000F0207" w:rsidRPr="000F0207" w:rsidRDefault="000F0207" w:rsidP="000F0207">
      <w:pPr>
        <w:pStyle w:val="Heading2"/>
        <w:rPr>
          <w:lang w:val="en-GB"/>
        </w:rPr>
      </w:pPr>
      <w:r w:rsidRPr="000F0207">
        <w:rPr>
          <w:lang w:val="en-GB"/>
        </w:rPr>
        <w:lastRenderedPageBreak/>
        <w:t>IAB-DU/IAB-MT Transition Location/Type</w:t>
      </w:r>
    </w:p>
    <w:p w14:paraId="321158FD" w14:textId="77777777"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5E8FB441" w14:textId="77777777" w:rsidR="000F0207" w:rsidRDefault="000F0207" w:rsidP="000F0207">
      <w:pPr>
        <w:rPr>
          <w:rFonts w:asciiTheme="minorHAnsi" w:hAnsiTheme="minorHAnsi" w:cstheme="minorHAnsi"/>
          <w:b/>
          <w:lang w:val="en-GB"/>
        </w:rPr>
      </w:pP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730A598E" w14:textId="0F8FD7C6" w:rsidR="004C31AF" w:rsidRDefault="00815C9F" w:rsidP="000F0207">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28549F" w:rsidRDefault="0028549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28549F" w:rsidRDefault="0028549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F1A9212" w14:textId="77777777" w:rsidR="004E0968" w:rsidRDefault="004E0968">
      <w:pPr>
        <w:rPr>
          <w:rFonts w:asciiTheme="minorHAnsi" w:hAnsiTheme="minorHAnsi" w:cstheme="minorHAnsi"/>
          <w:b/>
          <w:sz w:val="28"/>
          <w:szCs w:val="28"/>
          <w:lang w:val="en-GB"/>
        </w:rPr>
      </w:pP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4F0204">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4F0204">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78F2C1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A9B4472" w14:textId="77777777" w:rsidR="00EF606F" w:rsidRPr="00EF606F" w:rsidRDefault="00EF606F">
      <w:pPr>
        <w:rPr>
          <w:rFonts w:ascii="Calibri" w:eastAsia="Calibri" w:hAnsi="Calibri"/>
          <w:sz w:val="22"/>
          <w:szCs w:val="22"/>
        </w:rPr>
      </w:pPr>
    </w:p>
    <w:p w14:paraId="619DBE4D" w14:textId="77777777"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B9A7798" w14:textId="77777777" w:rsidR="00A96161" w:rsidRDefault="00A96161">
      <w:pPr>
        <w:rPr>
          <w:rFonts w:ascii="Calibri" w:eastAsia="Calibri" w:hAnsi="Calibri"/>
          <w:sz w:val="22"/>
          <w:szCs w:val="22"/>
        </w:rPr>
      </w:pPr>
    </w:p>
    <w:p w14:paraId="6FEB0A70"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26FC4D38"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382B31CA"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6C21E10E" w14:textId="77777777" w:rsidR="00EF606F" w:rsidRDefault="00EF606F">
      <w:pPr>
        <w:rPr>
          <w:rFonts w:asciiTheme="minorHAnsi" w:hAnsiTheme="minorHAnsi" w:cstheme="minorHAnsi"/>
          <w:b/>
          <w:sz w:val="28"/>
          <w:szCs w:val="28"/>
          <w:lang w:val="en-GB"/>
        </w:rPr>
      </w:pPr>
    </w:p>
    <w:p w14:paraId="6AC3CBA5" w14:textId="77777777"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746878F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66F6925F"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1C5A2825" w14:textId="77777777" w:rsidR="00A96161" w:rsidRDefault="00A96161">
      <w:pPr>
        <w:rPr>
          <w:rFonts w:asciiTheme="minorHAnsi" w:hAnsiTheme="minorHAnsi" w:cstheme="minorHAnsi"/>
          <w:b/>
          <w:sz w:val="28"/>
          <w:szCs w:val="28"/>
          <w:lang w:val="en-GB"/>
        </w:rPr>
      </w:pPr>
    </w:p>
    <w:p w14:paraId="49C2E0EB" w14:textId="77777777"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543B6A2A" w14:textId="77777777" w:rsidR="004E0968" w:rsidRDefault="004E0968" w:rsidP="004E0968">
      <w:pPr>
        <w:rPr>
          <w:rFonts w:asciiTheme="minorHAnsi" w:hAnsiTheme="minorHAnsi" w:cstheme="minorHAnsi"/>
          <w:b/>
          <w:lang w:val="en-GB"/>
        </w:rPr>
      </w:pPr>
    </w:p>
    <w:p w14:paraId="0664C273"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12AEDACB" w14:textId="77777777" w:rsidTr="006D78C8">
        <w:tc>
          <w:tcPr>
            <w:tcW w:w="1696" w:type="dxa"/>
          </w:tcPr>
          <w:p w14:paraId="62846C8C"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D452E99" w14:textId="77777777"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2196119"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3B79975B" w14:textId="77777777" w:rsidTr="006D78C8">
        <w:tc>
          <w:tcPr>
            <w:tcW w:w="1696" w:type="dxa"/>
          </w:tcPr>
          <w:p w14:paraId="590C680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4BFEA21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029C2665" w14:textId="77777777"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w:t>
            </w:r>
            <w:proofErr w:type="gramStart"/>
            <w:r>
              <w:rPr>
                <w:rFonts w:ascii="Calibri" w:eastAsiaTheme="minorEastAsia" w:hAnsi="Calibri"/>
                <w:b/>
                <w:bCs/>
                <w:sz w:val="22"/>
                <w:szCs w:val="22"/>
                <w:lang w:eastAsia="zh-CN"/>
              </w:rPr>
              <w:t>straightforward  solutions</w:t>
            </w:r>
            <w:proofErr w:type="gramEnd"/>
            <w:r>
              <w:rPr>
                <w:rFonts w:ascii="Calibri" w:eastAsiaTheme="minorEastAsia" w:hAnsi="Calibri"/>
                <w:b/>
                <w:bCs/>
                <w:sz w:val="22"/>
                <w:szCs w:val="22"/>
                <w:lang w:eastAsia="zh-CN"/>
              </w:rPr>
              <w:t xml:space="preserve"> on the table which have been discussed for several meetings. We can have some further discussion on which way is better. </w:t>
            </w:r>
          </w:p>
        </w:tc>
      </w:tr>
      <w:tr w:rsidR="00BE2593" w:rsidRPr="008040F5" w14:paraId="59F80D90" w14:textId="77777777" w:rsidTr="006D78C8">
        <w:tc>
          <w:tcPr>
            <w:tcW w:w="1696" w:type="dxa"/>
          </w:tcPr>
          <w:p w14:paraId="42B04D69" w14:textId="77777777"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0968D57" w14:textId="77777777" w:rsidR="00BE2593" w:rsidRDefault="00BE2593" w:rsidP="006D78C8">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to the first sentence.</w:t>
            </w:r>
          </w:p>
          <w:p w14:paraId="2AB8EE11" w14:textId="77777777"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1391C325" w14:textId="77777777"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73A527DA" w14:textId="77777777" w:rsidTr="006D78C8">
        <w:tc>
          <w:tcPr>
            <w:tcW w:w="1696" w:type="dxa"/>
          </w:tcPr>
          <w:p w14:paraId="1C2D2877" w14:textId="77777777"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B76229E" w14:textId="77777777"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4E1AC284" w14:textId="77777777"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789C88B9" w14:textId="77777777" w:rsidTr="006D78C8">
        <w:tc>
          <w:tcPr>
            <w:tcW w:w="1696" w:type="dxa"/>
          </w:tcPr>
          <w:p w14:paraId="21F6D799"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15B9D6BC" w14:textId="77777777"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w:t>
            </w:r>
            <w:proofErr w:type="gramStart"/>
            <w:r w:rsidR="009769E4">
              <w:rPr>
                <w:rFonts w:ascii="Calibri" w:eastAsia="Calibri" w:hAnsi="Calibri"/>
                <w:bCs/>
                <w:sz w:val="22"/>
                <w:szCs w:val="22"/>
              </w:rPr>
              <w:t>Yes</w:t>
            </w:r>
            <w:proofErr w:type="gramEnd"/>
            <w:r w:rsidR="009769E4">
              <w:rPr>
                <w:rFonts w:ascii="Calibri" w:eastAsia="Calibri" w:hAnsi="Calibri"/>
                <w:bCs/>
                <w:sz w:val="22"/>
                <w:szCs w:val="22"/>
              </w:rPr>
              <w:t xml:space="preserve">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156FAF15"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0468CCB3" w14:textId="77777777" w:rsidTr="002F7777">
        <w:tc>
          <w:tcPr>
            <w:tcW w:w="1696" w:type="dxa"/>
          </w:tcPr>
          <w:p w14:paraId="28362814"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40AC5F4F" w14:textId="7777777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w:t>
            </w:r>
            <w:proofErr w:type="gramStart"/>
            <w:r>
              <w:rPr>
                <w:rFonts w:ascii="Calibri" w:eastAsia="Calibri" w:hAnsi="Calibri"/>
                <w:bCs/>
                <w:sz w:val="22"/>
                <w:szCs w:val="22"/>
              </w:rPr>
              <w:t>Yes</w:t>
            </w:r>
            <w:proofErr w:type="gramEnd"/>
            <w:r>
              <w:rPr>
                <w:rFonts w:ascii="Calibri" w:eastAsia="Calibri" w:hAnsi="Calibri"/>
                <w:bCs/>
                <w:sz w:val="22"/>
                <w:szCs w:val="22"/>
              </w:rPr>
              <w:t xml:space="preserve">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2FD11D96"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78A3702C" w14:textId="77777777" w:rsidTr="002F7777">
        <w:tc>
          <w:tcPr>
            <w:tcW w:w="1696" w:type="dxa"/>
          </w:tcPr>
          <w:p w14:paraId="4381B443"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1ED41E2" w14:textId="77777777"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6605693F" w14:textId="77777777"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BBB67C3" w14:textId="77777777" w:rsidTr="002F7777">
        <w:tc>
          <w:tcPr>
            <w:tcW w:w="1696" w:type="dxa"/>
          </w:tcPr>
          <w:p w14:paraId="31134378" w14:textId="77777777"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4B101342" w14:textId="77777777"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42BF9B73"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2F33B10" w14:textId="77777777" w:rsidTr="002F7777">
        <w:tc>
          <w:tcPr>
            <w:tcW w:w="1696" w:type="dxa"/>
          </w:tcPr>
          <w:p w14:paraId="6F888DA3" w14:textId="77777777"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64AE9256" w14:textId="77777777" w:rsidR="00576449" w:rsidRDefault="006D5177" w:rsidP="003C4FCF">
            <w:pPr>
              <w:rPr>
                <w:rFonts w:asciiTheme="minorHAnsi" w:eastAsia="Yu Mincho" w:hAnsiTheme="minorHAnsi" w:cstheme="minorHAnsi"/>
                <w:bCs/>
                <w:sz w:val="22"/>
                <w:szCs w:val="22"/>
                <w:lang w:eastAsia="ja-JP"/>
              </w:rPr>
            </w:pPr>
            <w:proofErr w:type="gramStart"/>
            <w:r>
              <w:rPr>
                <w:rFonts w:ascii="Calibri" w:eastAsia="Calibri" w:hAnsi="Calibri"/>
                <w:bCs/>
                <w:sz w:val="22"/>
                <w:szCs w:val="22"/>
              </w:rPr>
              <w:t>Yes</w:t>
            </w:r>
            <w:proofErr w:type="gramEnd"/>
            <w:r>
              <w:rPr>
                <w:rFonts w:ascii="Calibri" w:eastAsia="Calibri" w:hAnsi="Calibri"/>
                <w:bCs/>
                <w:sz w:val="22"/>
                <w:szCs w:val="22"/>
              </w:rPr>
              <w:t xml:space="preserve">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1830CB48" w14:textId="7777777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There is no ambiguity between child and parent node, i.e., no issue.</w:t>
            </w:r>
          </w:p>
        </w:tc>
      </w:tr>
      <w:tr w:rsidR="003A3C16" w:rsidRPr="00B45171" w14:paraId="105C5236" w14:textId="77777777" w:rsidTr="002F7777">
        <w:tc>
          <w:tcPr>
            <w:tcW w:w="1696" w:type="dxa"/>
          </w:tcPr>
          <w:p w14:paraId="682D873D" w14:textId="77777777"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35AA125E" w14:textId="77777777"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588F6681" w14:textId="77777777"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 xml:space="preserve">As several companies commented, it may be addressed by some implementations as well. </w:t>
            </w:r>
            <w:proofErr w:type="gramStart"/>
            <w:r w:rsidR="00E62B40">
              <w:rPr>
                <w:rFonts w:asciiTheme="minorHAnsi" w:eastAsiaTheme="minorEastAsia" w:hAnsiTheme="minorHAnsi" w:cstheme="minorHAnsi"/>
                <w:bCs/>
                <w:sz w:val="22"/>
                <w:szCs w:val="22"/>
                <w:lang w:eastAsia="zh-CN"/>
              </w:rPr>
              <w:t>B</w:t>
            </w:r>
            <w:r>
              <w:rPr>
                <w:rFonts w:asciiTheme="minorHAnsi" w:eastAsiaTheme="minorEastAsia" w:hAnsiTheme="minorHAnsi" w:cstheme="minorHAnsi"/>
                <w:bCs/>
                <w:sz w:val="22"/>
                <w:szCs w:val="22"/>
                <w:lang w:eastAsia="zh-CN"/>
              </w:rPr>
              <w:t>ut,</w:t>
            </w:r>
            <w:proofErr w:type="gramEnd"/>
            <w:r>
              <w:rPr>
                <w:rFonts w:asciiTheme="minorHAnsi" w:eastAsiaTheme="minorEastAsia" w:hAnsiTheme="minorHAnsi" w:cstheme="minorHAnsi"/>
                <w:bCs/>
                <w:sz w:val="22"/>
                <w:szCs w:val="22"/>
                <w:lang w:eastAsia="zh-CN"/>
              </w:rPr>
              <w:t xml:space="preserve"> we are open to further discuss it.</w:t>
            </w:r>
          </w:p>
        </w:tc>
      </w:tr>
      <w:tr w:rsidR="00907AE5" w:rsidRPr="00B45171" w14:paraId="33ACA16A" w14:textId="77777777" w:rsidTr="002F7777">
        <w:tc>
          <w:tcPr>
            <w:tcW w:w="1696" w:type="dxa"/>
          </w:tcPr>
          <w:p w14:paraId="3FE3D186" w14:textId="1ADBCFC4" w:rsidR="00907AE5" w:rsidRPr="00360AB4" w:rsidRDefault="00907AE5" w:rsidP="00907AE5">
            <w:pPr>
              <w:rPr>
                <w:rFonts w:asciiTheme="minorHAnsi" w:eastAsia="Malgun Gothic" w:hAnsiTheme="minorHAnsi" w:cstheme="minorHAnsi" w:hint="eastAsia"/>
                <w:sz w:val="22"/>
                <w:szCs w:val="22"/>
                <w:lang w:eastAsia="ko-KR"/>
              </w:rPr>
            </w:pPr>
            <w:r w:rsidRPr="00360AB4">
              <w:rPr>
                <w:rFonts w:ascii="Calibri" w:eastAsiaTheme="minorEastAsia" w:hAnsi="Calibri"/>
                <w:sz w:val="22"/>
                <w:szCs w:val="22"/>
                <w:lang w:eastAsia="zh-CN"/>
              </w:rPr>
              <w:t>Nokia</w:t>
            </w:r>
          </w:p>
        </w:tc>
        <w:tc>
          <w:tcPr>
            <w:tcW w:w="2265" w:type="dxa"/>
          </w:tcPr>
          <w:p w14:paraId="21E9E509" w14:textId="7DBE54A9" w:rsidR="00907AE5" w:rsidRPr="00360AB4" w:rsidRDefault="00907AE5" w:rsidP="00907AE5">
            <w:pPr>
              <w:rPr>
                <w:rFonts w:ascii="Calibri" w:eastAsia="Malgun Gothic" w:hAnsi="Calibri" w:hint="eastAsia"/>
                <w:sz w:val="22"/>
                <w:szCs w:val="22"/>
                <w:lang w:eastAsia="ko-KR"/>
              </w:rPr>
            </w:pPr>
            <w:r w:rsidRPr="00360AB4">
              <w:rPr>
                <w:rFonts w:ascii="Calibri" w:eastAsiaTheme="minorEastAsia" w:hAnsi="Calibri"/>
                <w:sz w:val="22"/>
                <w:szCs w:val="22"/>
                <w:lang w:eastAsia="zh-CN"/>
              </w:rPr>
              <w:t>No</w:t>
            </w:r>
          </w:p>
        </w:tc>
        <w:tc>
          <w:tcPr>
            <w:tcW w:w="6109" w:type="dxa"/>
          </w:tcPr>
          <w:p w14:paraId="25045E91" w14:textId="09C2DC05" w:rsidR="00907AE5" w:rsidRPr="00360AB4" w:rsidRDefault="00907AE5" w:rsidP="00907AE5">
            <w:pPr>
              <w:rPr>
                <w:rFonts w:asciiTheme="minorHAnsi" w:eastAsiaTheme="minorEastAsia" w:hAnsiTheme="minorHAnsi" w:cstheme="minorHAnsi"/>
                <w:sz w:val="22"/>
                <w:szCs w:val="22"/>
                <w:lang w:eastAsia="zh-CN"/>
              </w:rPr>
            </w:pPr>
            <w:r w:rsidRPr="00360AB4">
              <w:rPr>
                <w:rFonts w:ascii="Calibri" w:eastAsiaTheme="minorEastAsia" w:hAnsi="Calibri"/>
                <w:sz w:val="22"/>
                <w:szCs w:val="22"/>
                <w:lang w:eastAsia="zh-CN"/>
              </w:rPr>
              <w:t xml:space="preserve">Not sure why discussing this again in Rel-16 maintenance. There was a clear conclusion last time, and this is not an essential correction. </w:t>
            </w:r>
          </w:p>
        </w:tc>
      </w:tr>
    </w:tbl>
    <w:p w14:paraId="40CA91F2" w14:textId="77777777" w:rsidR="00420DA2" w:rsidRDefault="00420DA2">
      <w:pPr>
        <w:rPr>
          <w:rFonts w:asciiTheme="minorHAnsi" w:hAnsiTheme="minorHAnsi" w:cstheme="minorHAnsi"/>
          <w:b/>
          <w:sz w:val="28"/>
          <w:szCs w:val="28"/>
          <w:lang w:val="en-GB"/>
        </w:rPr>
      </w:pPr>
    </w:p>
    <w:p w14:paraId="364DD0D3" w14:textId="77777777"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250F54F"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6DFBC8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605159CB" w14:textId="77777777"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lastRenderedPageBreak/>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77777777"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firstRow="1" w:lastRow="0" w:firstColumn="1" w:lastColumn="0" w:noHBand="0" w:noVBand="1"/>
      </w:tblPr>
      <w:tblGrid>
        <w:gridCol w:w="1696"/>
        <w:gridCol w:w="2265"/>
        <w:gridCol w:w="6109"/>
      </w:tblGrid>
      <w:tr w:rsidR="00BF0B63" w:rsidRPr="008040F5" w14:paraId="498D952B" w14:textId="77777777" w:rsidTr="008D1466">
        <w:tc>
          <w:tcPr>
            <w:tcW w:w="1696" w:type="dxa"/>
          </w:tcPr>
          <w:p w14:paraId="7CCF9119"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1FE719B"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59591528"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43C0C3E" w14:textId="77777777" w:rsidTr="008D1466">
        <w:tc>
          <w:tcPr>
            <w:tcW w:w="1696" w:type="dxa"/>
          </w:tcPr>
          <w:p w14:paraId="57A07334" w14:textId="77777777"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417070E6" w14:textId="7777777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1A80DAF" w14:textId="77777777"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721BC27" w14:textId="77777777"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86DA4A4" w14:textId="77777777" w:rsidTr="008D1466">
        <w:tc>
          <w:tcPr>
            <w:tcW w:w="1696" w:type="dxa"/>
          </w:tcPr>
          <w:p w14:paraId="6EAE8BE6" w14:textId="77777777"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3939ED8B" w14:textId="77777777"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7E5AB20D" w14:textId="77777777"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77AA787C" w14:textId="77777777" w:rsidTr="007E6B6F">
        <w:trPr>
          <w:trHeight w:val="332"/>
        </w:trPr>
        <w:tc>
          <w:tcPr>
            <w:tcW w:w="1696" w:type="dxa"/>
          </w:tcPr>
          <w:p w14:paraId="2152149A"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64ED1682"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76856CC3"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EEB6BF" w14:textId="77777777" w:rsidTr="008D1466">
        <w:tc>
          <w:tcPr>
            <w:tcW w:w="1696" w:type="dxa"/>
          </w:tcPr>
          <w:p w14:paraId="61DD32CB"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7DF2786C" w14:textId="77777777"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14:paraId="5A02CFE7"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r w:rsidR="00236C6E" w:rsidRPr="008040F5" w14:paraId="2FA8601F" w14:textId="77777777" w:rsidTr="008D1466">
        <w:tc>
          <w:tcPr>
            <w:tcW w:w="1696" w:type="dxa"/>
          </w:tcPr>
          <w:p w14:paraId="38E59175"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5A0A07B3"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4DD641D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Agree with the FL proposal.</w:t>
            </w:r>
          </w:p>
        </w:tc>
      </w:tr>
      <w:tr w:rsidR="00296384" w:rsidRPr="008040F5" w14:paraId="30D5B662" w14:textId="77777777" w:rsidTr="008D1466">
        <w:tc>
          <w:tcPr>
            <w:tcW w:w="1696" w:type="dxa"/>
          </w:tcPr>
          <w:p w14:paraId="704E9177" w14:textId="71C9F7CF"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112F6344" w14:textId="589EA3EB" w:rsidR="00296384" w:rsidRPr="00296384" w:rsidRDefault="00296384" w:rsidP="00236C6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1FFE3DE" w14:textId="09D837D1" w:rsidR="00296384" w:rsidRPr="00296384" w:rsidRDefault="00296384" w:rsidP="00296384">
            <w:pPr>
              <w:rPr>
                <w:rFonts w:ascii="Calibri" w:eastAsiaTheme="minorEastAsia" w:hAnsi="Calibri"/>
                <w:sz w:val="22"/>
                <w:szCs w:val="22"/>
                <w:lang w:eastAsia="zh-CN"/>
              </w:rPr>
            </w:pPr>
            <w:r>
              <w:rPr>
                <w:rFonts w:ascii="Calibri" w:eastAsiaTheme="minorEastAsia" w:hAnsi="Calibri"/>
                <w:sz w:val="22"/>
                <w:szCs w:val="22"/>
                <w:lang w:eastAsia="zh-CN"/>
              </w:rPr>
              <w:t>Fine to discuss, but our preference is 2)</w:t>
            </w:r>
          </w:p>
        </w:tc>
      </w:tr>
      <w:tr w:rsidR="00C35405" w:rsidRPr="008040F5" w14:paraId="45EB9A26" w14:textId="77777777" w:rsidTr="008D1466">
        <w:tc>
          <w:tcPr>
            <w:tcW w:w="1696" w:type="dxa"/>
          </w:tcPr>
          <w:p w14:paraId="722A6877" w14:textId="7E52C74D"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LG</w:t>
            </w:r>
          </w:p>
        </w:tc>
        <w:tc>
          <w:tcPr>
            <w:tcW w:w="2265" w:type="dxa"/>
          </w:tcPr>
          <w:p w14:paraId="5FF69EA1" w14:textId="48B4E2D0" w:rsidR="00C35405" w:rsidRDefault="00C35405" w:rsidP="00C35405">
            <w:pPr>
              <w:rPr>
                <w:rFonts w:ascii="Calibri" w:eastAsiaTheme="minorEastAsia" w:hAnsi="Calibri"/>
                <w:sz w:val="22"/>
                <w:szCs w:val="22"/>
                <w:lang w:eastAsia="zh-CN"/>
              </w:rPr>
            </w:pPr>
            <w:r>
              <w:rPr>
                <w:rFonts w:ascii="Calibri" w:eastAsia="Malgun Gothic" w:hAnsi="Calibri" w:hint="eastAsia"/>
                <w:bCs/>
                <w:sz w:val="22"/>
                <w:szCs w:val="22"/>
                <w:lang w:eastAsia="ko-KR"/>
              </w:rPr>
              <w:t>Yes</w:t>
            </w:r>
          </w:p>
        </w:tc>
        <w:tc>
          <w:tcPr>
            <w:tcW w:w="6109" w:type="dxa"/>
          </w:tcPr>
          <w:p w14:paraId="13307B01" w14:textId="5E6E198E"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 xml:space="preserve">We agree with the FL proposal. </w:t>
            </w:r>
          </w:p>
        </w:tc>
      </w:tr>
      <w:tr w:rsidR="00A57052" w:rsidRPr="008040F5" w14:paraId="4FD85F24" w14:textId="77777777" w:rsidTr="008D1466">
        <w:tc>
          <w:tcPr>
            <w:tcW w:w="1696" w:type="dxa"/>
          </w:tcPr>
          <w:p w14:paraId="2DF910F2" w14:textId="51443A1B"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470BEBE1" w14:textId="4175FB9E"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Yes</w:t>
            </w:r>
          </w:p>
        </w:tc>
        <w:tc>
          <w:tcPr>
            <w:tcW w:w="6109" w:type="dxa"/>
          </w:tcPr>
          <w:p w14:paraId="2F64FA05" w14:textId="6642C61F"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It seems to us like 1) and 2) are not mutually exclusive.</w:t>
            </w:r>
          </w:p>
        </w:tc>
      </w:tr>
      <w:tr w:rsidR="00907AE5" w:rsidRPr="008040F5" w14:paraId="442F10AF" w14:textId="77777777" w:rsidTr="008D1466">
        <w:tc>
          <w:tcPr>
            <w:tcW w:w="1696" w:type="dxa"/>
          </w:tcPr>
          <w:p w14:paraId="1DF95E08" w14:textId="6913752F"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Nokia</w:t>
            </w:r>
          </w:p>
        </w:tc>
        <w:tc>
          <w:tcPr>
            <w:tcW w:w="2265" w:type="dxa"/>
          </w:tcPr>
          <w:p w14:paraId="02990FE8" w14:textId="2A838AB4"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No</w:t>
            </w:r>
          </w:p>
        </w:tc>
        <w:tc>
          <w:tcPr>
            <w:tcW w:w="6109" w:type="dxa"/>
          </w:tcPr>
          <w:p w14:paraId="4503F732" w14:textId="244C2545"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 xml:space="preserve">Same comment as </w:t>
            </w:r>
            <w:proofErr w:type="gramStart"/>
            <w:r w:rsidRPr="00360AB4">
              <w:rPr>
                <w:rFonts w:ascii="Calibri" w:eastAsiaTheme="minorEastAsia" w:hAnsi="Calibri"/>
                <w:sz w:val="22"/>
                <w:szCs w:val="22"/>
                <w:lang w:eastAsia="zh-CN"/>
              </w:rPr>
              <w:t>before</w:t>
            </w:r>
            <w:r w:rsidR="00360AB4">
              <w:rPr>
                <w:rFonts w:ascii="Calibri" w:eastAsiaTheme="minorEastAsia" w:hAnsi="Calibri"/>
                <w:sz w:val="22"/>
                <w:szCs w:val="22"/>
                <w:lang w:eastAsia="zh-CN"/>
              </w:rPr>
              <w:t>, and</w:t>
            </w:r>
            <w:proofErr w:type="gramEnd"/>
            <w:r w:rsidR="00360AB4">
              <w:rPr>
                <w:rFonts w:ascii="Calibri" w:eastAsiaTheme="minorEastAsia" w:hAnsi="Calibri"/>
                <w:sz w:val="22"/>
                <w:szCs w:val="22"/>
                <w:lang w:eastAsia="zh-CN"/>
              </w:rPr>
              <w:t xml:space="preserve"> agree with ZTE. </w:t>
            </w:r>
            <w:bookmarkStart w:id="22" w:name="_GoBack"/>
            <w:bookmarkEnd w:id="22"/>
          </w:p>
        </w:tc>
      </w:tr>
    </w:tbl>
    <w:p w14:paraId="697C53A2" w14:textId="77777777"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61A16DE7" w14:textId="7777777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09022105" w14:textId="77777777"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31B97816" w14:textId="77777777" w:rsidR="00420DA2" w:rsidRDefault="00420DA2" w:rsidP="00420DA2">
      <w:pPr>
        <w:rPr>
          <w:rFonts w:asciiTheme="minorHAnsi" w:hAnsiTheme="minorHAnsi" w:cstheme="minorHAnsi"/>
          <w:b/>
          <w:lang w:val="en-GB"/>
        </w:rPr>
      </w:pPr>
    </w:p>
    <w:p w14:paraId="3340B178" w14:textId="77777777"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53E51B63" w14:textId="77777777" w:rsidR="001F6A44" w:rsidRDefault="001F6A44" w:rsidP="004F020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17589A28"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3D1EA74E"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5C052CB5"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4D90FFA2"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4EABC88F" w14:textId="77777777" w:rsidR="001F6A44" w:rsidRDefault="00EF606F" w:rsidP="00420DA2">
      <w:pPr>
        <w:rPr>
          <w:rFonts w:ascii="Calibri" w:eastAsia="Calibri" w:hAnsi="Calibri"/>
          <w:sz w:val="22"/>
          <w:szCs w:val="22"/>
        </w:rPr>
      </w:pPr>
      <w:r>
        <w:rPr>
          <w:rFonts w:ascii="Calibri" w:eastAsia="Calibri" w:hAnsi="Calibri"/>
          <w:sz w:val="22"/>
          <w:szCs w:val="22"/>
        </w:rPr>
        <w:t xml:space="preserve">R1-2003544 raises the issue of potential ambiguity of the IAB-MT behavior in 38.213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not capturing the Note according to the RAN1#100bis-e conclusion. </w:t>
      </w:r>
      <w:proofErr w:type="gramStart"/>
      <w:r>
        <w:rPr>
          <w:rFonts w:ascii="Calibri" w:eastAsia="Calibri" w:hAnsi="Calibri"/>
          <w:sz w:val="22"/>
          <w:szCs w:val="22"/>
        </w:rPr>
        <w:t>However</w:t>
      </w:r>
      <w:proofErr w:type="gramEnd"/>
      <w:r>
        <w:rPr>
          <w:rFonts w:ascii="Calibri" w:eastAsia="Calibri" w:hAnsi="Calibri"/>
          <w:sz w:val="22"/>
          <w:szCs w:val="22"/>
        </w:rPr>
        <w:t xml:space="preserve"> given that this was extensively discussed in RAN1#100bis-e and confirmed by the 38.213 Editor that error behaviors do not need to be captured, it is proposed to not revisit this issue during RAN1#101-e unless there is consensus to do so.</w:t>
      </w:r>
    </w:p>
    <w:p w14:paraId="2F3A0691" w14:textId="77777777" w:rsidR="00420DA2" w:rsidRDefault="00420DA2" w:rsidP="00420DA2">
      <w:pPr>
        <w:rPr>
          <w:rFonts w:asciiTheme="minorHAnsi" w:hAnsiTheme="minorHAnsi" w:cstheme="minorHAnsi"/>
          <w:b/>
          <w:sz w:val="28"/>
          <w:szCs w:val="28"/>
          <w:lang w:val="en-GB"/>
        </w:rPr>
      </w:pPr>
    </w:p>
    <w:p w14:paraId="601AC2BD" w14:textId="77777777"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7DADB33C" w14:textId="77777777" w:rsidR="00420DA2" w:rsidRDefault="00420DA2" w:rsidP="00420DA2">
      <w:pPr>
        <w:rPr>
          <w:rFonts w:asciiTheme="minorHAnsi" w:hAnsiTheme="minorHAnsi" w:cstheme="minorHAnsi"/>
          <w:b/>
          <w:lang w:val="en-GB"/>
        </w:rPr>
      </w:pPr>
    </w:p>
    <w:p w14:paraId="0BC1F831"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7C4D8799" w14:textId="77777777" w:rsidTr="006D78C8">
        <w:tc>
          <w:tcPr>
            <w:tcW w:w="1696" w:type="dxa"/>
          </w:tcPr>
          <w:p w14:paraId="2B5B18CA"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0D2BE92" w14:textId="77777777"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FE5C1E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6C80D3E2" w14:textId="77777777" w:rsidTr="006D78C8">
        <w:tc>
          <w:tcPr>
            <w:tcW w:w="1696" w:type="dxa"/>
          </w:tcPr>
          <w:p w14:paraId="4557E501" w14:textId="77777777"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F92AE8" w14:textId="77777777"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CEFF46E" w14:textId="77777777"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58580959" w14:textId="77777777" w:rsidTr="006D78C8">
        <w:tc>
          <w:tcPr>
            <w:tcW w:w="1696" w:type="dxa"/>
          </w:tcPr>
          <w:p w14:paraId="254D8096" w14:textId="77777777"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94ABB28" w14:textId="77777777"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2FABE01" w14:textId="77777777"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In our view there might still be an issue in the sense that it is not clear where in the specs the </w:t>
            </w:r>
            <w:proofErr w:type="gramStart"/>
            <w:r>
              <w:rPr>
                <w:rFonts w:ascii="Calibri" w:eastAsiaTheme="minorEastAsia" w:hAnsi="Calibri"/>
                <w:sz w:val="22"/>
                <w:szCs w:val="22"/>
                <w:lang w:eastAsia="zh-CN"/>
              </w:rPr>
              <w:t>aforementioned condition</w:t>
            </w:r>
            <w:proofErr w:type="gramEnd"/>
            <w:r>
              <w:rPr>
                <w:rFonts w:ascii="Calibri" w:eastAsiaTheme="minorEastAsia" w:hAnsi="Calibri"/>
                <w:sz w:val="22"/>
                <w:szCs w:val="22"/>
                <w:lang w:eastAsia="zh-CN"/>
              </w:rPr>
              <w:t xml:space="preserve">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0193A0CE" w14:textId="77777777" w:rsidTr="006D78C8">
        <w:tc>
          <w:tcPr>
            <w:tcW w:w="1696" w:type="dxa"/>
          </w:tcPr>
          <w:p w14:paraId="446B8521" w14:textId="77777777"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BDF2F1C" w14:textId="77777777"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6C1F2321" w14:textId="77777777"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w:t>
            </w:r>
            <w:proofErr w:type="gramStart"/>
            <w:r>
              <w:rPr>
                <w:rFonts w:ascii="Calibri" w:eastAsiaTheme="minorEastAsia" w:hAnsi="Calibri"/>
                <w:sz w:val="22"/>
                <w:szCs w:val="22"/>
                <w:lang w:eastAsia="zh-CN"/>
              </w:rPr>
              <w:t>more clear</w:t>
            </w:r>
            <w:proofErr w:type="gramEnd"/>
            <w:r>
              <w:rPr>
                <w:rFonts w:ascii="Calibri" w:eastAsiaTheme="minorEastAsia" w:hAnsi="Calibri"/>
                <w:sz w:val="22"/>
                <w:szCs w:val="22"/>
                <w:lang w:eastAsia="zh-CN"/>
              </w:rPr>
              <w:t xml:space="preserve">. </w:t>
            </w:r>
          </w:p>
        </w:tc>
      </w:tr>
      <w:tr w:rsidR="009769E4" w:rsidRPr="008040F5" w14:paraId="52909E47" w14:textId="77777777" w:rsidTr="006D78C8">
        <w:tc>
          <w:tcPr>
            <w:tcW w:w="1696" w:type="dxa"/>
          </w:tcPr>
          <w:p w14:paraId="178C9D09" w14:textId="77777777"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08711D78" w14:textId="77777777"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7684303D" w14:textId="77777777"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483B79B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CB9A379"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68C116B2" w14:textId="77777777"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w:t>
            </w:r>
            <w:proofErr w:type="gramStart"/>
            <w:r w:rsidRPr="009769E4">
              <w:rPr>
                <w:rFonts w:ascii="Calibri" w:eastAsia="Calibri" w:hAnsi="Calibri"/>
                <w:bCs/>
                <w:sz w:val="22"/>
                <w:szCs w:val="22"/>
              </w:rPr>
              <w:t>particular issue</w:t>
            </w:r>
            <w:proofErr w:type="gramEnd"/>
            <w:r w:rsidRPr="009769E4">
              <w:rPr>
                <w:rFonts w:ascii="Calibri" w:eastAsia="Calibri" w:hAnsi="Calibri"/>
                <w:bCs/>
                <w:sz w:val="22"/>
                <w:szCs w:val="22"/>
              </w:rPr>
              <w:t xml:space="preserv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E61C9F2" w14:textId="77777777" w:rsidTr="002F7777">
        <w:tc>
          <w:tcPr>
            <w:tcW w:w="1696" w:type="dxa"/>
          </w:tcPr>
          <w:p w14:paraId="1114EE0D"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AFD1D8B"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0B635FE0"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13F58FCA" w14:textId="77777777" w:rsidTr="002F7777">
        <w:tc>
          <w:tcPr>
            <w:tcW w:w="1696" w:type="dxa"/>
          </w:tcPr>
          <w:p w14:paraId="088D4440" w14:textId="77777777"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2E7FFE21" w14:textId="77777777"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7F44F846" w14:textId="77777777"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6E925760" w14:textId="77777777" w:rsidTr="002F7777">
        <w:tc>
          <w:tcPr>
            <w:tcW w:w="1696" w:type="dxa"/>
          </w:tcPr>
          <w:p w14:paraId="4E9A03AF" w14:textId="77777777"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058C3F79" w14:textId="77777777"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706BB1D6" w14:textId="77777777" w:rsidR="00417EE5" w:rsidRDefault="00417EE5" w:rsidP="003C4FCF">
            <w:pPr>
              <w:rPr>
                <w:rFonts w:ascii="Calibri" w:eastAsia="Yu Mincho" w:hAnsi="Calibri"/>
                <w:sz w:val="22"/>
                <w:szCs w:val="22"/>
                <w:lang w:eastAsia="ja-JP"/>
              </w:rPr>
            </w:pPr>
          </w:p>
        </w:tc>
      </w:tr>
      <w:tr w:rsidR="006D5177" w:rsidRPr="00B45171" w14:paraId="28B4222B" w14:textId="77777777" w:rsidTr="002F7777">
        <w:tc>
          <w:tcPr>
            <w:tcW w:w="1696" w:type="dxa"/>
          </w:tcPr>
          <w:p w14:paraId="7F2EE8CB" w14:textId="77777777"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5A5BBBE" w14:textId="77777777"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2203594" w14:textId="77777777" w:rsidR="006D5177" w:rsidRDefault="006D5177" w:rsidP="003C4FCF">
            <w:pPr>
              <w:rPr>
                <w:rFonts w:ascii="Calibri" w:eastAsia="Yu Mincho" w:hAnsi="Calibri"/>
                <w:sz w:val="22"/>
                <w:szCs w:val="22"/>
                <w:lang w:eastAsia="ja-JP"/>
              </w:rPr>
            </w:pPr>
          </w:p>
        </w:tc>
      </w:tr>
      <w:tr w:rsidR="00E62B40" w:rsidRPr="00B45171" w14:paraId="43BB5A61" w14:textId="77777777" w:rsidTr="002F7777">
        <w:tc>
          <w:tcPr>
            <w:tcW w:w="1696" w:type="dxa"/>
          </w:tcPr>
          <w:p w14:paraId="218F9654" w14:textId="77777777"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1C86E2AB" w14:textId="77777777"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7DB27EE7" w14:textId="77777777"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proofErr w:type="gramStart"/>
            <w:r w:rsidRPr="00A834D9">
              <w:rPr>
                <w:rFonts w:asciiTheme="minorHAnsi" w:eastAsia="Malgun Gothic" w:hAnsiTheme="minorHAnsi" w:cstheme="minorHAnsi"/>
                <w:sz w:val="22"/>
                <w:szCs w:val="22"/>
                <w:lang w:eastAsia="ko-KR"/>
              </w:rPr>
              <w:t>It</w:t>
            </w:r>
            <w:proofErr w:type="gramEnd"/>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r w:rsidR="00907AE5" w:rsidRPr="00B45171" w14:paraId="068DFD9F" w14:textId="77777777" w:rsidTr="002F7777">
        <w:tc>
          <w:tcPr>
            <w:tcW w:w="1696" w:type="dxa"/>
          </w:tcPr>
          <w:p w14:paraId="26961054" w14:textId="3EE7D13E" w:rsidR="00907AE5" w:rsidRDefault="00907AE5" w:rsidP="00907AE5">
            <w:pPr>
              <w:rPr>
                <w:rFonts w:asciiTheme="minorHAnsi" w:eastAsia="Malgun Gothic" w:hAnsiTheme="minorHAnsi" w:cstheme="minorHAnsi" w:hint="eastAsia"/>
                <w:bCs/>
                <w:sz w:val="22"/>
                <w:szCs w:val="22"/>
                <w:lang w:eastAsia="ko-KR"/>
              </w:rPr>
            </w:pPr>
            <w:r>
              <w:rPr>
                <w:rFonts w:ascii="Calibri" w:eastAsiaTheme="minorEastAsia" w:hAnsi="Calibri"/>
                <w:b/>
                <w:bCs/>
                <w:sz w:val="22"/>
                <w:szCs w:val="22"/>
                <w:lang w:eastAsia="zh-CN"/>
              </w:rPr>
              <w:t>Nokia</w:t>
            </w:r>
          </w:p>
        </w:tc>
        <w:tc>
          <w:tcPr>
            <w:tcW w:w="2265" w:type="dxa"/>
          </w:tcPr>
          <w:p w14:paraId="65FD1DE3" w14:textId="5E531AA7" w:rsidR="00907AE5" w:rsidRDefault="00907AE5" w:rsidP="00907AE5">
            <w:pPr>
              <w:rPr>
                <w:rFonts w:ascii="Calibri" w:eastAsia="Malgun Gothic" w:hAnsi="Calibri"/>
                <w:sz w:val="22"/>
                <w:szCs w:val="22"/>
                <w:lang w:eastAsia="ko-KR"/>
              </w:rPr>
            </w:pPr>
            <w:r>
              <w:rPr>
                <w:rFonts w:asciiTheme="minorEastAsia" w:eastAsiaTheme="minorEastAsia" w:hAnsiTheme="minorEastAsia"/>
                <w:b/>
                <w:bCs/>
                <w:sz w:val="22"/>
                <w:szCs w:val="22"/>
                <w:lang w:eastAsia="zh-CN"/>
              </w:rPr>
              <w:t>Yes</w:t>
            </w:r>
          </w:p>
        </w:tc>
        <w:tc>
          <w:tcPr>
            <w:tcW w:w="6109" w:type="dxa"/>
          </w:tcPr>
          <w:p w14:paraId="3A707039" w14:textId="35325E6C" w:rsidR="00907AE5" w:rsidRDefault="00907AE5" w:rsidP="00907AE5">
            <w:pPr>
              <w:rPr>
                <w:rFonts w:asciiTheme="minorHAnsi" w:eastAsia="Malgun Gothic" w:hAnsiTheme="minorHAnsi" w:cstheme="minorHAnsi"/>
                <w:sz w:val="22"/>
                <w:szCs w:val="22"/>
                <w:lang w:eastAsia="ko-KR"/>
              </w:rPr>
            </w:pPr>
            <w:r>
              <w:rPr>
                <w:rFonts w:ascii="Calibri" w:eastAsiaTheme="minorEastAsia" w:hAnsi="Calibri"/>
                <w:b/>
                <w:bCs/>
                <w:sz w:val="22"/>
                <w:szCs w:val="22"/>
                <w:lang w:eastAsia="zh-CN"/>
              </w:rPr>
              <w:t xml:space="preserve">Agree with HW. </w:t>
            </w:r>
          </w:p>
        </w:tc>
      </w:tr>
    </w:tbl>
    <w:p w14:paraId="05871BD3" w14:textId="77777777" w:rsidR="004C776D" w:rsidRDefault="004C776D">
      <w:pPr>
        <w:rPr>
          <w:rFonts w:asciiTheme="minorHAnsi" w:hAnsiTheme="minorHAnsi" w:cstheme="minorHAnsi"/>
          <w:b/>
          <w:sz w:val="28"/>
          <w:szCs w:val="28"/>
          <w:lang w:val="en-GB"/>
        </w:rPr>
      </w:pPr>
    </w:p>
    <w:p w14:paraId="2B43264D" w14:textId="77777777"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 xml:space="preserve">is left to the session chair for </w:t>
      </w:r>
      <w:proofErr w:type="gramStart"/>
      <w:r w:rsidR="00D968D9" w:rsidRPr="00D968D9">
        <w:rPr>
          <w:rFonts w:ascii="Calibri" w:eastAsia="Calibri" w:hAnsi="Calibri"/>
          <w:b/>
          <w:bCs/>
          <w:sz w:val="22"/>
          <w:szCs w:val="22"/>
        </w:rPr>
        <w:t>guidance.</w:t>
      </w:r>
      <w:proofErr w:type="gramEnd"/>
    </w:p>
    <w:p w14:paraId="4A2117BD" w14:textId="77777777" w:rsidR="00D968D9" w:rsidRDefault="00D968D9">
      <w:pPr>
        <w:rPr>
          <w:rFonts w:ascii="Calibri" w:eastAsia="Calibri" w:hAnsi="Calibri"/>
          <w:sz w:val="22"/>
          <w:szCs w:val="22"/>
        </w:rPr>
      </w:pPr>
    </w:p>
    <w:p w14:paraId="7298773D" w14:textId="77777777"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5E23473C" w14:textId="77777777" w:rsidR="00D968D9" w:rsidRPr="00D968D9" w:rsidRDefault="00D968D9">
      <w:pPr>
        <w:rPr>
          <w:rFonts w:ascii="Calibri" w:eastAsia="Calibri" w:hAnsi="Calibri"/>
          <w:sz w:val="22"/>
          <w:szCs w:val="22"/>
        </w:rPr>
      </w:pPr>
    </w:p>
    <w:p w14:paraId="0A70AE2E"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1FD6C4F9"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0D4F4905" w14:textId="77777777" w:rsidR="00D968D9" w:rsidRDefault="00D968D9" w:rsidP="00D968D9">
      <w:pPr>
        <w:rPr>
          <w:rFonts w:ascii="Calibri" w:eastAsia="Calibri" w:hAnsi="Calibri"/>
          <w:b/>
          <w:bCs/>
          <w:sz w:val="22"/>
          <w:szCs w:val="22"/>
        </w:rPr>
      </w:pPr>
    </w:p>
    <w:p w14:paraId="35B10003"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0B4BD7F0" w14:textId="77777777" w:rsidTr="008D1466">
        <w:tc>
          <w:tcPr>
            <w:tcW w:w="1696" w:type="dxa"/>
          </w:tcPr>
          <w:p w14:paraId="625A3998"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A607980" w14:textId="77777777"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2221F1F4"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849A8D8" w14:textId="77777777" w:rsidTr="008D1466">
        <w:tc>
          <w:tcPr>
            <w:tcW w:w="1696" w:type="dxa"/>
          </w:tcPr>
          <w:p w14:paraId="77A7D1C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C28877A"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39E243A3"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0641FF23" w14:textId="77777777" w:rsidTr="008D1466">
        <w:tc>
          <w:tcPr>
            <w:tcW w:w="1696" w:type="dxa"/>
          </w:tcPr>
          <w:p w14:paraId="7CDF3E22"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5F8C20" w14:textId="77777777"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B8F5F26"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338811A" w14:textId="77777777" w:rsidTr="008D1466">
        <w:tc>
          <w:tcPr>
            <w:tcW w:w="1696" w:type="dxa"/>
          </w:tcPr>
          <w:p w14:paraId="2CE59C63"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FAD3E0E"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43292DA"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14:paraId="7FD4195B" w14:textId="77777777" w:rsidTr="008D1466">
        <w:tc>
          <w:tcPr>
            <w:tcW w:w="1696" w:type="dxa"/>
          </w:tcPr>
          <w:p w14:paraId="79BD75FE"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74649046"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0FFC923" w14:textId="77777777" w:rsidR="007E6B6F" w:rsidRDefault="007E6B6F" w:rsidP="00701172">
            <w:pPr>
              <w:rPr>
                <w:rFonts w:ascii="Calibri" w:eastAsiaTheme="minorEastAsia" w:hAnsi="Calibri"/>
                <w:sz w:val="22"/>
                <w:szCs w:val="22"/>
                <w:lang w:eastAsia="zh-CN"/>
              </w:rPr>
            </w:pPr>
          </w:p>
        </w:tc>
      </w:tr>
      <w:tr w:rsidR="00236C6E" w:rsidRPr="008040F5" w14:paraId="068248C0" w14:textId="77777777" w:rsidTr="008D1466">
        <w:tc>
          <w:tcPr>
            <w:tcW w:w="1696" w:type="dxa"/>
          </w:tcPr>
          <w:p w14:paraId="06DDA981"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00BC6DA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57C6F3C2"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None</w:t>
            </w:r>
          </w:p>
        </w:tc>
      </w:tr>
      <w:tr w:rsidR="00296384" w:rsidRPr="008040F5" w14:paraId="102AF5CC" w14:textId="77777777" w:rsidTr="008D1466">
        <w:tc>
          <w:tcPr>
            <w:tcW w:w="1696" w:type="dxa"/>
          </w:tcPr>
          <w:p w14:paraId="66A75530" w14:textId="6CA01095"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3C7BEEE6" w14:textId="5D47AFDA"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988CCEF" w14:textId="77777777" w:rsidR="00296384" w:rsidRDefault="00296384" w:rsidP="00236C6E">
            <w:pPr>
              <w:rPr>
                <w:rFonts w:ascii="Calibri" w:eastAsia="Malgun Gothic" w:hAnsi="Calibri"/>
                <w:sz w:val="22"/>
                <w:szCs w:val="22"/>
                <w:lang w:eastAsia="ko-KR"/>
              </w:rPr>
            </w:pPr>
          </w:p>
        </w:tc>
      </w:tr>
      <w:tr w:rsidR="00C35405" w:rsidRPr="008040F5" w14:paraId="06638E19" w14:textId="77777777" w:rsidTr="008D1466">
        <w:tc>
          <w:tcPr>
            <w:tcW w:w="1696" w:type="dxa"/>
          </w:tcPr>
          <w:p w14:paraId="1AF16DE3" w14:textId="57EAF518"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LG</w:t>
            </w:r>
          </w:p>
        </w:tc>
        <w:tc>
          <w:tcPr>
            <w:tcW w:w="2265" w:type="dxa"/>
          </w:tcPr>
          <w:p w14:paraId="3B114C25" w14:textId="6BC990ED" w:rsidR="00C35405" w:rsidRDefault="00C35405" w:rsidP="00C35405">
            <w:pPr>
              <w:rPr>
                <w:rFonts w:ascii="Calibri" w:eastAsiaTheme="minorEastAsia" w:hAnsi="Calibri"/>
                <w:sz w:val="22"/>
                <w:szCs w:val="22"/>
                <w:lang w:eastAsia="zh-CN"/>
              </w:rPr>
            </w:pPr>
            <w:r>
              <w:rPr>
                <w:rFonts w:ascii="Calibri" w:eastAsia="Malgun Gothic" w:hAnsi="Calibri" w:hint="eastAsia"/>
                <w:bCs/>
                <w:sz w:val="22"/>
                <w:szCs w:val="22"/>
                <w:lang w:eastAsia="ko-KR"/>
              </w:rPr>
              <w:t>Yes</w:t>
            </w:r>
          </w:p>
        </w:tc>
        <w:tc>
          <w:tcPr>
            <w:tcW w:w="6109" w:type="dxa"/>
          </w:tcPr>
          <w:p w14:paraId="21A30780" w14:textId="5180CBDF" w:rsidR="00C35405" w:rsidRDefault="00C35405" w:rsidP="00C35405">
            <w:pPr>
              <w:rPr>
                <w:rFonts w:ascii="Calibri" w:eastAsia="Malgun Gothic" w:hAnsi="Calibri"/>
                <w:sz w:val="22"/>
                <w:szCs w:val="22"/>
                <w:lang w:eastAsia="ko-KR"/>
              </w:rPr>
            </w:pPr>
            <w:r>
              <w:rPr>
                <w:rFonts w:ascii="Calibri" w:eastAsia="Malgun Gothic" w:hAnsi="Calibri"/>
                <w:bCs/>
                <w:sz w:val="22"/>
                <w:szCs w:val="22"/>
                <w:lang w:eastAsia="ko-KR"/>
              </w:rPr>
              <w:t>None</w:t>
            </w:r>
          </w:p>
        </w:tc>
      </w:tr>
      <w:tr w:rsidR="00BD28DC" w:rsidRPr="008040F5" w14:paraId="3974D433" w14:textId="77777777" w:rsidTr="008D1466">
        <w:tc>
          <w:tcPr>
            <w:tcW w:w="1696" w:type="dxa"/>
          </w:tcPr>
          <w:p w14:paraId="4AC38E53" w14:textId="24B47340" w:rsidR="00BD28DC" w:rsidRDefault="00BD28DC" w:rsidP="00C35405">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4B37E4DD" w14:textId="1BBF88BB" w:rsidR="00BD28DC" w:rsidRDefault="00BD28DC" w:rsidP="00C35405">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3A53BC8A" w14:textId="77777777" w:rsidR="00BD28DC" w:rsidRDefault="00BD28DC" w:rsidP="00C35405">
            <w:pPr>
              <w:rPr>
                <w:rFonts w:ascii="Calibri" w:eastAsia="Malgun Gothic" w:hAnsi="Calibri"/>
                <w:bCs/>
                <w:sz w:val="22"/>
                <w:szCs w:val="22"/>
                <w:lang w:eastAsia="ko-KR"/>
              </w:rPr>
            </w:pPr>
          </w:p>
        </w:tc>
      </w:tr>
      <w:tr w:rsidR="00907AE5" w:rsidRPr="008040F5" w14:paraId="704376D7" w14:textId="77777777" w:rsidTr="008D1466">
        <w:tc>
          <w:tcPr>
            <w:tcW w:w="1696" w:type="dxa"/>
          </w:tcPr>
          <w:p w14:paraId="2CC1BC81" w14:textId="552BFA91"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1F695D7C" w14:textId="63C0459E"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28340F80" w14:textId="705D3111"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4F2DA293" w14:textId="77777777"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4C2BD6B" w14:textId="77777777"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5DE96771"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5E325562" w14:textId="77777777" w:rsidR="00C20EA7" w:rsidRDefault="00C20EA7" w:rsidP="00C20EA7">
      <w:pPr>
        <w:rPr>
          <w:rFonts w:asciiTheme="minorHAnsi" w:hAnsiTheme="minorHAnsi" w:cstheme="minorHAnsi"/>
          <w:b/>
          <w:lang w:val="en-GB"/>
        </w:rPr>
      </w:pPr>
    </w:p>
    <w:p w14:paraId="4C0269B1"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39D8405" w14:textId="77777777" w:rsidR="00C20EA7" w:rsidRDefault="00C20EA7" w:rsidP="00C20EA7">
      <w:pPr>
        <w:rPr>
          <w:rFonts w:ascii="Calibri" w:eastAsia="Calibri" w:hAnsi="Calibri"/>
          <w:sz w:val="22"/>
          <w:szCs w:val="22"/>
        </w:rPr>
      </w:pPr>
    </w:p>
    <w:p w14:paraId="1CDE69B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1B8975C8" w14:textId="77777777" w:rsidR="00257F6C" w:rsidRPr="00B96F6F" w:rsidRDefault="00257F6C" w:rsidP="00257F6C">
      <w:pPr>
        <w:rPr>
          <w:b/>
          <w:bCs/>
          <w:sz w:val="22"/>
          <w:szCs w:val="22"/>
          <w:highlight w:val="yellow"/>
          <w:lang w:eastAsia="ko-KR"/>
        </w:rPr>
      </w:pPr>
    </w:p>
    <w:p w14:paraId="03784244"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3792DE8E" w14:textId="77777777" w:rsidR="00257F6C" w:rsidRPr="00B96F6F" w:rsidRDefault="00257F6C" w:rsidP="00257F6C">
      <w:pPr>
        <w:rPr>
          <w:sz w:val="22"/>
          <w:szCs w:val="22"/>
        </w:rPr>
      </w:pPr>
      <w:r w:rsidRPr="00B96F6F">
        <w:rPr>
          <w:color w:val="000000"/>
          <w:sz w:val="22"/>
          <w:szCs w:val="22"/>
          <w:lang w:eastAsia="ko-KR"/>
        </w:rPr>
        <w:t> </w:t>
      </w:r>
    </w:p>
    <w:p w14:paraId="1870BBBD"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37DF0672" w14:textId="77777777" w:rsidR="00B96F6F" w:rsidRDefault="00B96F6F" w:rsidP="00B96F6F">
      <w:pPr>
        <w:rPr>
          <w:rFonts w:ascii="Calibri" w:eastAsia="Calibri" w:hAnsi="Calibri"/>
          <w:sz w:val="22"/>
          <w:szCs w:val="22"/>
        </w:rPr>
      </w:pPr>
    </w:p>
    <w:p w14:paraId="02071384" w14:textId="77777777" w:rsidR="00257F6C" w:rsidRPr="00B96F6F" w:rsidRDefault="00257F6C" w:rsidP="00B96F6F">
      <w:pPr>
        <w:rPr>
          <w:rFonts w:ascii="Calibri" w:eastAsia="Calibri" w:hAnsi="Calibri"/>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w:t>
      </w:r>
      <w:proofErr w:type="gramStart"/>
      <w:r w:rsidRPr="00B96F6F">
        <w:rPr>
          <w:rFonts w:ascii="Calibri" w:eastAsia="Calibri" w:hAnsi="Calibri"/>
          <w:sz w:val="22"/>
          <w:szCs w:val="22"/>
        </w:rPr>
        <w:t>Specifically</w:t>
      </w:r>
      <w:proofErr w:type="gramEnd"/>
      <w:r w:rsidRPr="00B96F6F">
        <w:rPr>
          <w:rFonts w:ascii="Calibri" w:eastAsia="Calibri" w:hAnsi="Calibri"/>
          <w:sz w:val="22"/>
          <w:szCs w:val="22"/>
        </w:rPr>
        <w:t xml:space="preserve"> the following issues were identified:</w:t>
      </w:r>
    </w:p>
    <w:p w14:paraId="64846918" w14:textId="77777777" w:rsidR="00257F6C" w:rsidRDefault="00257F6C" w:rsidP="00257F6C">
      <w:pPr>
        <w:rPr>
          <w:lang w:eastAsia="ko-KR"/>
        </w:rPr>
      </w:pPr>
    </w:p>
    <w:p w14:paraId="46C0BC20" w14:textId="77777777"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AFDF283" w14:textId="77777777"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2B4D7218"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551EC8C7"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9094DC4"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14F91905" w14:textId="77777777" w:rsidR="001F6A44" w:rsidRDefault="001F6A44" w:rsidP="00B96F6F">
      <w:pPr>
        <w:rPr>
          <w:rFonts w:ascii="Calibri" w:eastAsia="Calibri" w:hAnsi="Calibri"/>
          <w:sz w:val="22"/>
          <w:szCs w:val="22"/>
        </w:rPr>
      </w:pPr>
    </w:p>
    <w:p w14:paraId="33418CDD" w14:textId="77777777"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 xml:space="preserve">4, and 5 are related to alignment of 38.213 and 38.331 parameters without need for new RAN1 agreements. </w:t>
      </w:r>
      <w:proofErr w:type="gramStart"/>
      <w:r w:rsidRPr="00B96F6F">
        <w:rPr>
          <w:rFonts w:ascii="Calibri" w:eastAsia="Calibri" w:hAnsi="Calibri"/>
          <w:sz w:val="22"/>
          <w:szCs w:val="22"/>
        </w:rPr>
        <w:t>Therefore</w:t>
      </w:r>
      <w:proofErr w:type="gramEnd"/>
      <w:r w:rsidRPr="00B96F6F">
        <w:rPr>
          <w:rFonts w:ascii="Calibri" w:eastAsia="Calibri" w:hAnsi="Calibri"/>
          <w:sz w:val="22"/>
          <w:szCs w:val="22"/>
        </w:rPr>
        <w:t xml:space="preserve"> they can be handled as editorial corrections in RAN1 and RAN2 without requiring dedicated RAN1 email discussions.</w:t>
      </w:r>
    </w:p>
    <w:p w14:paraId="74C5CF07" w14:textId="77777777"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63A42A17" w14:textId="77777777"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2BEF9996" w14:textId="77777777" w:rsidR="00C20EA7" w:rsidRDefault="00C20EA7" w:rsidP="00C20EA7">
      <w:pPr>
        <w:rPr>
          <w:rFonts w:asciiTheme="minorHAnsi" w:hAnsiTheme="minorHAnsi" w:cstheme="minorHAnsi"/>
          <w:b/>
          <w:sz w:val="28"/>
          <w:szCs w:val="28"/>
          <w:lang w:val="en-GB"/>
        </w:rPr>
      </w:pPr>
    </w:p>
    <w:p w14:paraId="21E3D22E" w14:textId="77777777"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3C02FB83" w14:textId="77777777"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977B165"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5FDD639B"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4B430B13" w14:textId="77777777"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660CA29B"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0DC6F1D3" w14:textId="77777777"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437D324" w14:textId="77777777" w:rsidR="007609BB" w:rsidRPr="00B96F6F" w:rsidRDefault="007609BB" w:rsidP="007609BB">
      <w:pPr>
        <w:pStyle w:val="ListParagraph"/>
        <w:rPr>
          <w:rFonts w:ascii="Calibri" w:eastAsia="Calibri" w:hAnsi="Calibri"/>
          <w:sz w:val="22"/>
          <w:szCs w:val="22"/>
        </w:rPr>
      </w:pPr>
    </w:p>
    <w:p w14:paraId="0CABDB5B"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3675F187" w14:textId="77777777" w:rsidTr="00E62B40">
        <w:tc>
          <w:tcPr>
            <w:tcW w:w="1449" w:type="dxa"/>
          </w:tcPr>
          <w:p w14:paraId="380AEC47"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16173ECE" w14:textId="77777777"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14D1249A"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68AD13B9" w14:textId="77777777" w:rsidTr="00E62B40">
        <w:tc>
          <w:tcPr>
            <w:tcW w:w="1449" w:type="dxa"/>
          </w:tcPr>
          <w:p w14:paraId="65BF89C1" w14:textId="77777777"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0014966C" w14:textId="77777777"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DB5087" w14:textId="7777777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726B69B" w14:textId="77777777" w:rsidTr="00E62B40">
        <w:tc>
          <w:tcPr>
            <w:tcW w:w="1449" w:type="dxa"/>
          </w:tcPr>
          <w:p w14:paraId="52DA8F06"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25ADCBD2"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7710DAF" w14:textId="77777777"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04A3A618" w14:textId="77777777" w:rsidTr="00E62B40">
        <w:tc>
          <w:tcPr>
            <w:tcW w:w="1449" w:type="dxa"/>
          </w:tcPr>
          <w:p w14:paraId="533855D0"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3340EFEB"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D40DEAA" w14:textId="77777777"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1CAB06DD" w14:textId="77777777" w:rsidR="000828A2" w:rsidRDefault="000828A2" w:rsidP="00503EC7">
            <w:pPr>
              <w:rPr>
                <w:rFonts w:asciiTheme="minorHAnsi" w:eastAsiaTheme="minorEastAsia" w:hAnsiTheme="minorHAnsi" w:cstheme="minorHAnsi"/>
                <w:sz w:val="22"/>
                <w:szCs w:val="22"/>
                <w:lang w:eastAsia="zh-CN"/>
              </w:rPr>
            </w:pPr>
          </w:p>
          <w:p w14:paraId="6832FD5C"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072EB1A7"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2562177B" w14:textId="77777777"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CSS is used for DCI format 2_5, the configuration is supposed to be common for multiple MTs; when USS is used for DCI format 2_5, the configuration is supposed to be MT-specific. </w:t>
            </w:r>
            <w:proofErr w:type="gramStart"/>
            <w:r>
              <w:rPr>
                <w:rFonts w:asciiTheme="minorHAnsi" w:eastAsiaTheme="minorEastAsia" w:hAnsiTheme="minorHAnsi" w:cstheme="minorHAnsi"/>
                <w:sz w:val="22"/>
                <w:szCs w:val="22"/>
                <w:lang w:eastAsia="zh-CN"/>
              </w:rPr>
              <w:t>So</w:t>
            </w:r>
            <w:proofErr w:type="gramEnd"/>
            <w:r>
              <w:rPr>
                <w:rFonts w:asciiTheme="minorHAnsi" w:eastAsiaTheme="minorEastAsia" w:hAnsiTheme="minorHAnsi" w:cstheme="minorHAnsi"/>
                <w:sz w:val="22"/>
                <w:szCs w:val="22"/>
                <w:lang w:eastAsia="zh-CN"/>
              </w:rPr>
              <w:t xml:space="preserve"> there will be no case that part of DCI format 2_5 payload is used for one MT, and part of DCI format 2_5 payload is used for another MT.</w:t>
            </w:r>
          </w:p>
          <w:p w14:paraId="3F2B8BEC" w14:textId="77777777"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5DBBAA44" w14:textId="77777777" w:rsidTr="00E62B40">
        <w:tc>
          <w:tcPr>
            <w:tcW w:w="1449" w:type="dxa"/>
          </w:tcPr>
          <w:p w14:paraId="15279387"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2A536D59"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No for </w:t>
            </w:r>
            <w:proofErr w:type="gramStart"/>
            <w:r w:rsidRPr="00BB2DAA">
              <w:rPr>
                <w:rFonts w:eastAsiaTheme="minorEastAsia"/>
                <w:bCs/>
                <w:sz w:val="22"/>
                <w:szCs w:val="22"/>
                <w:lang w:eastAsia="zh-CN"/>
              </w:rPr>
              <w:t>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proofErr w:type="gramEnd"/>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5D96B7DC"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7A186C87"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16086FAE"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w:t>
            </w:r>
            <w:proofErr w:type="gramStart"/>
            <w:r w:rsidRPr="00DC0D73">
              <w:rPr>
                <w:rFonts w:eastAsiaTheme="minorEastAsia"/>
                <w:bCs/>
                <w:sz w:val="22"/>
                <w:szCs w:val="22"/>
                <w:lang w:eastAsia="zh-CN"/>
              </w:rPr>
              <w:t>at this time</w:t>
            </w:r>
            <w:proofErr w:type="gramEnd"/>
            <w:r w:rsidRPr="00DC0D73">
              <w:rPr>
                <w:rFonts w:eastAsiaTheme="minorEastAsia"/>
                <w:bCs/>
                <w:sz w:val="22"/>
                <w:szCs w:val="22"/>
                <w:lang w:eastAsia="zh-CN"/>
              </w:rPr>
              <w:t xml:space="preserve">. In contrast, proposal of 1 just targets to build another different solution by modifying both spec. </w:t>
            </w:r>
          </w:p>
          <w:p w14:paraId="5CB12AC5" w14:textId="77777777"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13C2A920" w14:textId="77777777" w:rsidR="00BB2DAA" w:rsidRDefault="00BB2DAA" w:rsidP="00DC0D73">
            <w:pPr>
              <w:rPr>
                <w:sz w:val="20"/>
                <w:szCs w:val="20"/>
              </w:rPr>
            </w:pPr>
          </w:p>
          <w:p w14:paraId="2DDEF722" w14:textId="77777777"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268203C9" w14:textId="77777777" w:rsidTr="00E62B40">
        <w:tc>
          <w:tcPr>
            <w:tcW w:w="1449" w:type="dxa"/>
          </w:tcPr>
          <w:p w14:paraId="037FE785"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5CE1939C"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54E8ADA6"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7D5A9B4F"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18051605"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162A7C16" w14:textId="77777777" w:rsidR="002F7777" w:rsidRPr="00E42E87" w:rsidRDefault="002F7777" w:rsidP="006D78C8">
            <w:pPr>
              <w:pStyle w:val="PL"/>
              <w:rPr>
                <w:sz w:val="10"/>
              </w:rPr>
            </w:pPr>
            <w:r w:rsidRPr="00E42E87">
              <w:rPr>
                <w:sz w:val="10"/>
              </w:rPr>
              <w:t>-- ASN1START</w:t>
            </w:r>
          </w:p>
          <w:p w14:paraId="76E7094B" w14:textId="77777777" w:rsidR="002F7777" w:rsidRPr="00E42E87" w:rsidRDefault="002F7777" w:rsidP="006D78C8">
            <w:pPr>
              <w:pStyle w:val="PL"/>
              <w:rPr>
                <w:sz w:val="10"/>
              </w:rPr>
            </w:pPr>
            <w:r w:rsidRPr="00E42E87">
              <w:rPr>
                <w:sz w:val="10"/>
              </w:rPr>
              <w:t>-- TAG-AVAILABILITYINDICATOR-START</w:t>
            </w:r>
          </w:p>
          <w:p w14:paraId="185C7005" w14:textId="77777777" w:rsidR="002F7777" w:rsidRPr="00E42E87" w:rsidRDefault="002F7777" w:rsidP="006D78C8">
            <w:pPr>
              <w:pStyle w:val="PL"/>
              <w:rPr>
                <w:sz w:val="10"/>
              </w:rPr>
            </w:pPr>
          </w:p>
          <w:p w14:paraId="2D422757" w14:textId="77777777" w:rsidR="002F7777" w:rsidRPr="00E42E87" w:rsidRDefault="002F7777" w:rsidP="006D78C8">
            <w:pPr>
              <w:pStyle w:val="PL"/>
              <w:rPr>
                <w:sz w:val="10"/>
              </w:rPr>
            </w:pPr>
            <w:r w:rsidRPr="00E42E87">
              <w:rPr>
                <w:sz w:val="10"/>
              </w:rPr>
              <w:t>AvailabilityIndicator-r16 ::=    SEQUENCE {</w:t>
            </w:r>
          </w:p>
          <w:p w14:paraId="5DEBFEEF" w14:textId="77777777" w:rsidR="002F7777" w:rsidRPr="00E42E87" w:rsidRDefault="002F7777" w:rsidP="006D78C8">
            <w:pPr>
              <w:pStyle w:val="PL"/>
              <w:rPr>
                <w:sz w:val="10"/>
              </w:rPr>
            </w:pPr>
            <w:r w:rsidRPr="00E42E87">
              <w:rPr>
                <w:sz w:val="10"/>
              </w:rPr>
              <w:t>    ai-RNTI-r16                      AI-RNTI-r16,</w:t>
            </w:r>
          </w:p>
          <w:p w14:paraId="419FF7DB" w14:textId="77777777" w:rsidR="002F7777" w:rsidRPr="00E42E87" w:rsidRDefault="002F7777" w:rsidP="006D78C8">
            <w:pPr>
              <w:pStyle w:val="PL"/>
              <w:rPr>
                <w:sz w:val="10"/>
              </w:rPr>
            </w:pPr>
            <w:r w:rsidRPr="00E42E87">
              <w:rPr>
                <w:sz w:val="10"/>
              </w:rPr>
              <w:t>    dci-PayloadSize-AI-r16           INTEGER (1..maxAI-DCI-PayloadSize-r16),</w:t>
            </w:r>
          </w:p>
          <w:p w14:paraId="30F46F04"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2C53B9DB" w14:textId="77777777" w:rsidR="002F7777" w:rsidRPr="00E42E87" w:rsidRDefault="002F7777" w:rsidP="006D78C8">
            <w:pPr>
              <w:pStyle w:val="PL"/>
              <w:rPr>
                <w:sz w:val="10"/>
              </w:rPr>
            </w:pPr>
            <w:r w:rsidRPr="00E42E87">
              <w:rPr>
                <w:sz w:val="10"/>
              </w:rPr>
              <w:t>                                                                                                      OPTIONAL, -- Need FFS</w:t>
            </w:r>
          </w:p>
          <w:p w14:paraId="230DD263" w14:textId="77777777" w:rsidR="002F7777" w:rsidRPr="00E42E87" w:rsidRDefault="002F7777" w:rsidP="006D78C8">
            <w:pPr>
              <w:pStyle w:val="PL"/>
              <w:rPr>
                <w:sz w:val="10"/>
              </w:rPr>
            </w:pPr>
            <w:r w:rsidRPr="00E42E87">
              <w:rPr>
                <w:sz w:val="10"/>
              </w:rPr>
              <w:t xml:space="preserve">    availableCombToReleaseList-r16   SEQUENCE (SIZE(1..maxNrofDUCells-r16)) OF </w:t>
            </w:r>
            <w:proofErr w:type="spellStart"/>
            <w:r w:rsidRPr="00E42E87">
              <w:rPr>
                <w:sz w:val="10"/>
              </w:rPr>
              <w:t>CellIdentity</w:t>
            </w:r>
            <w:proofErr w:type="spellEnd"/>
            <w:r w:rsidRPr="00E42E87">
              <w:rPr>
                <w:sz w:val="10"/>
              </w:rPr>
              <w:t>           OPTIONAL, -- Need FFS</w:t>
            </w:r>
          </w:p>
          <w:p w14:paraId="644CF2E9" w14:textId="77777777" w:rsidR="002F7777" w:rsidRPr="00E42E87" w:rsidRDefault="002F7777" w:rsidP="006D78C8">
            <w:pPr>
              <w:pStyle w:val="PL"/>
              <w:rPr>
                <w:sz w:val="10"/>
              </w:rPr>
            </w:pPr>
            <w:r w:rsidRPr="00E42E87">
              <w:rPr>
                <w:sz w:val="10"/>
              </w:rPr>
              <w:t>    ...</w:t>
            </w:r>
          </w:p>
          <w:p w14:paraId="770FB167" w14:textId="77777777" w:rsidR="002F7777" w:rsidRPr="00E42E87" w:rsidRDefault="002F7777" w:rsidP="006D78C8">
            <w:pPr>
              <w:pStyle w:val="PL"/>
              <w:rPr>
                <w:sz w:val="10"/>
              </w:rPr>
            </w:pPr>
            <w:r w:rsidRPr="00E42E87">
              <w:rPr>
                <w:sz w:val="10"/>
              </w:rPr>
              <w:t>}</w:t>
            </w:r>
          </w:p>
          <w:p w14:paraId="3015B7AD" w14:textId="77777777" w:rsidR="002F7777" w:rsidRPr="00E42E87" w:rsidRDefault="002F7777" w:rsidP="006D78C8">
            <w:pPr>
              <w:pStyle w:val="PL"/>
              <w:rPr>
                <w:sz w:val="10"/>
              </w:rPr>
            </w:pPr>
          </w:p>
          <w:p w14:paraId="4C343A0B" w14:textId="77777777" w:rsidR="002F7777" w:rsidRPr="00E42E87" w:rsidRDefault="002F7777" w:rsidP="006D78C8">
            <w:pPr>
              <w:pStyle w:val="PL"/>
              <w:rPr>
                <w:sz w:val="10"/>
              </w:rPr>
            </w:pPr>
            <w:r w:rsidRPr="00E42E87">
              <w:rPr>
                <w:sz w:val="10"/>
              </w:rPr>
              <w:t>AI-RNTI-r16 ::=                      RNTI-Value</w:t>
            </w:r>
          </w:p>
          <w:p w14:paraId="0AA39BCE" w14:textId="77777777" w:rsidR="002F7777" w:rsidRPr="00E42E87" w:rsidRDefault="002F7777" w:rsidP="006D78C8">
            <w:pPr>
              <w:pStyle w:val="PL"/>
              <w:rPr>
                <w:sz w:val="10"/>
              </w:rPr>
            </w:pPr>
          </w:p>
          <w:p w14:paraId="419CDF37" w14:textId="77777777" w:rsidR="002F7777" w:rsidRPr="00E42E87" w:rsidRDefault="002F7777" w:rsidP="006D78C8">
            <w:pPr>
              <w:pStyle w:val="PL"/>
              <w:rPr>
                <w:sz w:val="10"/>
              </w:rPr>
            </w:pPr>
            <w:r w:rsidRPr="00E42E87">
              <w:rPr>
                <w:sz w:val="10"/>
              </w:rPr>
              <w:t>-- TAG-AVAILABILITYINDICATOR-STOP</w:t>
            </w:r>
          </w:p>
          <w:p w14:paraId="3A2C0F5B" w14:textId="77777777" w:rsidR="002F7777" w:rsidRPr="00E42E87" w:rsidRDefault="002F7777" w:rsidP="006D78C8">
            <w:pPr>
              <w:pStyle w:val="PL"/>
              <w:rPr>
                <w:sz w:val="10"/>
              </w:rPr>
            </w:pPr>
            <w:r w:rsidRPr="00E42E87">
              <w:rPr>
                <w:sz w:val="10"/>
              </w:rPr>
              <w:t>-- ASN1STOP</w:t>
            </w:r>
          </w:p>
          <w:p w14:paraId="4755EFBF"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rPr>
              <w:t>AvailabilityCombinationsPerCell</w:t>
            </w:r>
            <w:proofErr w:type="spellEnd"/>
            <w:r w:rsidRPr="00040A16">
              <w:rPr>
                <w:rFonts w:ascii="Arial" w:eastAsia="SimSun" w:hAnsi="Arial" w:cs="Arial"/>
                <w:b/>
                <w:bCs/>
                <w:sz w:val="12"/>
                <w:szCs w:val="20"/>
                <w:lang w:val="en-GB" w:eastAsia="ja-JP"/>
              </w:rPr>
              <w:t xml:space="preserve"> information element</w:t>
            </w:r>
          </w:p>
          <w:p w14:paraId="46DB5C7C"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6877E2A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5A3FFAA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638104B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679F6F1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6A76D56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6BE57B6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5DBCE87A"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332F6F1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3DC63008"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72D78D9"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B9BF1A" w14:textId="77777777" w:rsidTr="00E62B40">
        <w:tc>
          <w:tcPr>
            <w:tcW w:w="1449" w:type="dxa"/>
          </w:tcPr>
          <w:p w14:paraId="64D7FFAC"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4D785887"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1CE9143A" w14:textId="77777777"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21547724" w14:textId="77777777" w:rsidTr="00E62B40">
        <w:tc>
          <w:tcPr>
            <w:tcW w:w="1449" w:type="dxa"/>
          </w:tcPr>
          <w:p w14:paraId="54E50D9A"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7247BFE2"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4599335E" w14:textId="7777777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3"/>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3"/>
            <w:r w:rsidR="003D5719">
              <w:rPr>
                <w:rStyle w:val="CommentReference"/>
                <w:rFonts w:ascii="Arial" w:hAnsi="Arial"/>
              </w:rPr>
              <w:commentReference w:id="23"/>
            </w:r>
          </w:p>
        </w:tc>
      </w:tr>
      <w:tr w:rsidR="00E62B40" w:rsidRPr="002F0418" w14:paraId="4DEA6AFD" w14:textId="77777777" w:rsidTr="00E62B40">
        <w:tc>
          <w:tcPr>
            <w:tcW w:w="1449" w:type="dxa"/>
          </w:tcPr>
          <w:p w14:paraId="406B5953"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714E964C"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6EE8D6F2"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758AED22" w14:textId="7777777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6DB82EDB"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35174740" w14:textId="77777777" w:rsidR="00C20EA7" w:rsidRDefault="00C20EA7">
      <w:pPr>
        <w:rPr>
          <w:rFonts w:asciiTheme="minorHAnsi" w:hAnsiTheme="minorHAnsi" w:cstheme="minorHAnsi"/>
          <w:b/>
          <w:sz w:val="28"/>
          <w:szCs w:val="28"/>
          <w:lang w:val="en-GB"/>
        </w:rPr>
      </w:pPr>
    </w:p>
    <w:p w14:paraId="591525D6"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1B595671" w14:textId="77777777" w:rsidR="00CA1915" w:rsidRPr="007609BB" w:rsidRDefault="00CA1915" w:rsidP="00CA1915"/>
    <w:p w14:paraId="4D55DC68" w14:textId="77777777"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71F553D3" w14:textId="7777777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6B9DC1E2" w14:textId="77777777" w:rsidR="00CA1915" w:rsidRDefault="00CA1915" w:rsidP="00CA1915">
      <w:pPr>
        <w:rPr>
          <w:rFonts w:ascii="Calibri" w:eastAsia="Calibri" w:hAnsi="Calibri"/>
          <w:sz w:val="22"/>
          <w:szCs w:val="22"/>
        </w:rPr>
      </w:pPr>
    </w:p>
    <w:p w14:paraId="1E23DB3D"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609E686F"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81949C9"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3D30673B" w14:textId="77777777"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04F519A7"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9E5DFA1"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0CA36416" w14:textId="77777777" w:rsidTr="008D1466">
        <w:tc>
          <w:tcPr>
            <w:tcW w:w="1696" w:type="dxa"/>
          </w:tcPr>
          <w:p w14:paraId="12C0F3AA"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F5081E0" w14:textId="77777777"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1E931BEF"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D0E9E2A" w14:textId="77777777" w:rsidTr="008D1466">
        <w:tc>
          <w:tcPr>
            <w:tcW w:w="1696" w:type="dxa"/>
          </w:tcPr>
          <w:p w14:paraId="734365A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BA074D6"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55AF3199"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8232CB6" w14:textId="77777777" w:rsidTr="008D1466">
        <w:tc>
          <w:tcPr>
            <w:tcW w:w="1696" w:type="dxa"/>
          </w:tcPr>
          <w:p w14:paraId="74D67417"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2309775" w14:textId="77777777"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D2F3C24"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5E0C84C6" w14:textId="77777777" w:rsidTr="007230BA">
        <w:tc>
          <w:tcPr>
            <w:tcW w:w="1696" w:type="dxa"/>
          </w:tcPr>
          <w:p w14:paraId="187710DF"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ACEEAD1"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5F13296B" w14:textId="77777777" w:rsidR="007230BA" w:rsidRDefault="007230BA" w:rsidP="007230BA">
            <w:pPr>
              <w:pStyle w:val="ListParagraph"/>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w:t>
            </w:r>
            <w:proofErr w:type="gramStart"/>
            <w:r w:rsidRPr="007230BA">
              <w:rPr>
                <w:rFonts w:ascii="Calibri" w:eastAsiaTheme="minorEastAsia" w:hAnsi="Calibri"/>
                <w:sz w:val="22"/>
                <w:szCs w:val="22"/>
                <w:lang w:eastAsia="zh-CN"/>
              </w:rPr>
              <w:t>comments,  RRC</w:t>
            </w:r>
            <w:proofErr w:type="gramEnd"/>
            <w:r w:rsidRPr="007230BA">
              <w:rPr>
                <w:rFonts w:ascii="Calibri" w:eastAsiaTheme="minorEastAsia" w:hAnsi="Calibri"/>
                <w:sz w:val="22"/>
                <w:szCs w:val="22"/>
                <w:lang w:eastAsia="zh-CN"/>
              </w:rPr>
              <w:t xml:space="preserve"> parameter </w:t>
            </w:r>
            <w:proofErr w:type="spellStart"/>
            <w:r w:rsidRPr="007230BA">
              <w:rPr>
                <w:rFonts w:asciiTheme="minorHAnsi" w:eastAsiaTheme="minorEastAsia" w:hAnsiTheme="minorHAnsi" w:cstheme="minorHAnsi"/>
                <w:i/>
                <w:iCs/>
                <w:sz w:val="22"/>
                <w:szCs w:val="22"/>
                <w:lang w:eastAsia="zh-CN"/>
              </w:rPr>
              <w:t>iabDuCellId</w:t>
            </w:r>
            <w:proofErr w:type="spellEnd"/>
            <w:r w:rsidRPr="007230BA">
              <w:rPr>
                <w:rFonts w:asciiTheme="minorHAnsi" w:eastAsiaTheme="minorEastAsia" w:hAnsiTheme="minorHAnsi" w:cstheme="minorHAnsi"/>
                <w:i/>
                <w:iCs/>
                <w:sz w:val="22"/>
                <w:szCs w:val="22"/>
                <w:lang w:eastAsia="zh-CN"/>
              </w:rPr>
              <w:t>-AI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proofErr w:type="spellStart"/>
            <w:r w:rsidRPr="007230BA">
              <w:rPr>
                <w:rFonts w:asciiTheme="minorHAnsi" w:eastAsiaTheme="minorEastAsia" w:hAnsiTheme="minorHAnsi" w:cstheme="minorHAnsi"/>
                <w:i/>
                <w:iCs/>
                <w:sz w:val="22"/>
                <w:szCs w:val="22"/>
                <w:lang w:eastAsia="zh-CN"/>
              </w:rPr>
              <w:t>positionInDCI</w:t>
            </w:r>
            <w:proofErr w:type="spellEnd"/>
            <w:r w:rsidRPr="007230BA">
              <w:rPr>
                <w:rFonts w:asciiTheme="minorHAnsi" w:eastAsiaTheme="minorEastAsia" w:hAnsiTheme="minorHAnsi" w:cstheme="minorHAnsi"/>
                <w:i/>
                <w:iCs/>
                <w:sz w:val="22"/>
                <w:szCs w:val="22"/>
                <w:lang w:eastAsia="zh-CN"/>
              </w:rPr>
              <w:t xml:space="preserve">-AI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7230BA">
              <w:rPr>
                <w:rFonts w:asciiTheme="minorHAnsi" w:eastAsiaTheme="minorEastAsia" w:hAnsiTheme="minorHAnsi" w:cstheme="minorHAnsi"/>
                <w:sz w:val="22"/>
                <w:szCs w:val="22"/>
                <w:lang w:eastAsia="zh-CN"/>
              </w:rPr>
              <w:t>MTs.</w:t>
            </w:r>
            <w:proofErr w:type="spellEnd"/>
            <w:r w:rsidRPr="007230BA">
              <w:rPr>
                <w:rFonts w:asciiTheme="minorHAnsi" w:eastAsiaTheme="minorEastAsia" w:hAnsiTheme="minorHAnsi" w:cstheme="minorHAnsi"/>
                <w:sz w:val="22"/>
                <w:szCs w:val="22"/>
                <w:lang w:eastAsia="zh-CN"/>
              </w:rPr>
              <w:t xml:space="preserve"> </w:t>
            </w:r>
          </w:p>
          <w:p w14:paraId="7D28D15F" w14:textId="77777777" w:rsidR="007230BA" w:rsidRDefault="007230BA" w:rsidP="007230BA">
            <w:pPr>
              <w:pStyle w:val="ListParagraph"/>
              <w:rPr>
                <w:rFonts w:asciiTheme="minorHAnsi" w:eastAsiaTheme="minorEastAsia" w:hAnsiTheme="minorHAnsi" w:cstheme="minorHAnsi"/>
                <w:sz w:val="22"/>
                <w:szCs w:val="22"/>
                <w:lang w:eastAsia="zh-CN"/>
              </w:rPr>
            </w:pPr>
          </w:p>
          <w:p w14:paraId="21F5321C" w14:textId="77777777" w:rsidR="007230BA" w:rsidRDefault="007230BA" w:rsidP="007230BA">
            <w:pPr>
              <w:pStyle w:val="ListParagraph"/>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569014BE" w14:textId="77777777" w:rsidR="007230BA" w:rsidRDefault="007230BA" w:rsidP="007230BA">
            <w:pPr>
              <w:pStyle w:val="ListParagraph"/>
              <w:rPr>
                <w:rFonts w:asciiTheme="minorHAnsi" w:eastAsiaTheme="minorEastAsia" w:hAnsiTheme="minorHAnsi" w:cstheme="minorHAnsi"/>
                <w:sz w:val="22"/>
                <w:szCs w:val="22"/>
                <w:lang w:eastAsia="zh-CN"/>
              </w:rPr>
            </w:pPr>
          </w:p>
          <w:p w14:paraId="70789C2E" w14:textId="77777777" w:rsidR="007230BA" w:rsidRDefault="007230BA" w:rsidP="00C7554B">
            <w:pPr>
              <w:pStyle w:val="ListParagraph"/>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p>
        </w:tc>
      </w:tr>
      <w:tr w:rsidR="007230BA" w:rsidRPr="008040F5" w14:paraId="4AA8CA29" w14:textId="77777777" w:rsidTr="008D1466">
        <w:tc>
          <w:tcPr>
            <w:tcW w:w="1696" w:type="dxa"/>
          </w:tcPr>
          <w:p w14:paraId="214E87B5"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5CB8F42F"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14:paraId="3E7C8937"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For 2.5.2, is the discussion just to decide </w:t>
            </w:r>
            <w:proofErr w:type="gramStart"/>
            <w:r>
              <w:rPr>
                <w:rFonts w:ascii="Calibri" w:eastAsiaTheme="minorEastAsia" w:hAnsi="Calibri"/>
                <w:sz w:val="22"/>
                <w:szCs w:val="22"/>
                <w:lang w:eastAsia="zh-CN"/>
              </w:rPr>
              <w:t>whether or not</w:t>
            </w:r>
            <w:proofErr w:type="gramEnd"/>
            <w:r>
              <w:rPr>
                <w:rFonts w:ascii="Calibri" w:eastAsiaTheme="minorEastAsia" w:hAnsi="Calibri"/>
                <w:sz w:val="22"/>
                <w:szCs w:val="22"/>
                <w:lang w:eastAsia="zh-CN"/>
              </w:rPr>
              <w:t xml:space="preserve"> the issue is considered as editorial correction? If it is not as simple as an editorial correction, would RAN1 handle it in this meeting?</w:t>
            </w:r>
          </w:p>
        </w:tc>
      </w:tr>
      <w:tr w:rsidR="00236C6E" w:rsidRPr="008040F5" w14:paraId="45D79943" w14:textId="77777777" w:rsidTr="008D1466">
        <w:tc>
          <w:tcPr>
            <w:tcW w:w="1696" w:type="dxa"/>
          </w:tcPr>
          <w:p w14:paraId="4860762A"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37A1F8FB"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OK</w:t>
            </w:r>
            <w:r>
              <w:rPr>
                <w:rFonts w:ascii="Calibri" w:eastAsia="Malgun Gothic" w:hAnsi="Calibri"/>
                <w:sz w:val="22"/>
                <w:szCs w:val="22"/>
                <w:lang w:eastAsia="ko-KR"/>
              </w:rPr>
              <w:t xml:space="preserve"> with 2.5.1</w:t>
            </w:r>
          </w:p>
        </w:tc>
        <w:tc>
          <w:tcPr>
            <w:tcW w:w="6109" w:type="dxa"/>
          </w:tcPr>
          <w:p w14:paraId="5BD99936" w14:textId="77777777" w:rsidR="00236C6E" w:rsidRPr="00236C6E"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 xml:space="preserve">Similar view with ZTE about 2.5.2. </w:t>
            </w:r>
            <w:r>
              <w:rPr>
                <w:rFonts w:ascii="Calibri" w:eastAsia="Malgun Gothic" w:hAnsi="Calibri"/>
                <w:sz w:val="22"/>
                <w:szCs w:val="22"/>
                <w:lang w:eastAsia="ko-KR"/>
              </w:rPr>
              <w:t xml:space="preserve">In our view, 2.5.2 seems not just editorial and more time is necessary for the discussion. </w:t>
            </w:r>
          </w:p>
        </w:tc>
      </w:tr>
      <w:tr w:rsidR="00C35405" w:rsidRPr="00D76822" w14:paraId="735D7A6A" w14:textId="77777777" w:rsidTr="00C35405">
        <w:tc>
          <w:tcPr>
            <w:tcW w:w="1696" w:type="dxa"/>
          </w:tcPr>
          <w:p w14:paraId="551A081F"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62B66C7E"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0B6D18CF" w14:textId="51324AF1" w:rsidR="00C35405" w:rsidRPr="00D76822"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 xml:space="preserve">For 2.5.2, we are ok for the further discussion on this issue in this meeting.  </w:t>
            </w:r>
          </w:p>
        </w:tc>
      </w:tr>
      <w:tr w:rsidR="008359F1" w:rsidRPr="00D76822" w14:paraId="00FDEF45" w14:textId="77777777" w:rsidTr="00C35405">
        <w:tc>
          <w:tcPr>
            <w:tcW w:w="1696" w:type="dxa"/>
          </w:tcPr>
          <w:p w14:paraId="65EBE2DA" w14:textId="7A4435B0" w:rsidR="008359F1" w:rsidRDefault="008359F1" w:rsidP="008359F1">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256ABAE9" w14:textId="25CC99F3" w:rsidR="008359F1" w:rsidRDefault="008359F1" w:rsidP="008359F1">
            <w:pPr>
              <w:rPr>
                <w:rFonts w:ascii="Calibri" w:eastAsia="Malgun Gothic" w:hAnsi="Calibri"/>
                <w:bCs/>
                <w:sz w:val="22"/>
                <w:szCs w:val="22"/>
                <w:lang w:eastAsia="ko-KR"/>
              </w:rPr>
            </w:pPr>
            <w:r>
              <w:rPr>
                <w:rFonts w:ascii="Calibri" w:eastAsia="Malgun Gothic" w:hAnsi="Calibri"/>
                <w:sz w:val="22"/>
                <w:szCs w:val="22"/>
                <w:lang w:eastAsia="ko-KR"/>
              </w:rPr>
              <w:t>Yes to at least 2.5.1.</w:t>
            </w:r>
          </w:p>
        </w:tc>
        <w:tc>
          <w:tcPr>
            <w:tcW w:w="6109" w:type="dxa"/>
          </w:tcPr>
          <w:p w14:paraId="0A913DD6" w14:textId="77777777" w:rsidR="008359F1" w:rsidRDefault="008359F1" w:rsidP="008359F1">
            <w:pPr>
              <w:rPr>
                <w:rFonts w:ascii="Calibri" w:eastAsia="Malgun Gothic" w:hAnsi="Calibri"/>
                <w:bCs/>
                <w:sz w:val="22"/>
                <w:szCs w:val="22"/>
                <w:lang w:eastAsia="ko-KR"/>
              </w:rPr>
            </w:pPr>
          </w:p>
        </w:tc>
      </w:tr>
      <w:tr w:rsidR="00907AE5" w:rsidRPr="00D76822" w14:paraId="3E8CF423" w14:textId="77777777" w:rsidTr="00C35405">
        <w:tc>
          <w:tcPr>
            <w:tcW w:w="1696" w:type="dxa"/>
          </w:tcPr>
          <w:p w14:paraId="70B4739C" w14:textId="47F6B69E" w:rsidR="00907AE5" w:rsidRDefault="00907AE5" w:rsidP="008359F1">
            <w:pPr>
              <w:rPr>
                <w:rFonts w:ascii="Calibri" w:eastAsia="Malgun Gothic" w:hAnsi="Calibri"/>
                <w:sz w:val="22"/>
                <w:szCs w:val="22"/>
                <w:lang w:eastAsia="ko-KR"/>
              </w:rPr>
            </w:pPr>
            <w:r>
              <w:rPr>
                <w:rFonts w:ascii="Calibri" w:eastAsia="Malgun Gothic" w:hAnsi="Calibri"/>
                <w:sz w:val="22"/>
                <w:szCs w:val="22"/>
                <w:lang w:eastAsia="ko-KR"/>
              </w:rPr>
              <w:t>Nokia</w:t>
            </w:r>
          </w:p>
        </w:tc>
        <w:tc>
          <w:tcPr>
            <w:tcW w:w="2265" w:type="dxa"/>
          </w:tcPr>
          <w:p w14:paraId="55C40ED9" w14:textId="07CEF224" w:rsidR="00907AE5" w:rsidRDefault="00907AE5" w:rsidP="008359F1">
            <w:pPr>
              <w:rPr>
                <w:rFonts w:ascii="Calibri" w:eastAsia="Malgun Gothic" w:hAnsi="Calibri"/>
                <w:sz w:val="22"/>
                <w:szCs w:val="22"/>
                <w:lang w:eastAsia="ko-KR"/>
              </w:rPr>
            </w:pPr>
            <w:r>
              <w:rPr>
                <w:rFonts w:ascii="Calibri" w:eastAsia="Malgun Gothic" w:hAnsi="Calibri"/>
                <w:sz w:val="22"/>
                <w:szCs w:val="22"/>
                <w:lang w:eastAsia="ko-KR"/>
              </w:rPr>
              <w:t>Yes</w:t>
            </w:r>
          </w:p>
        </w:tc>
        <w:tc>
          <w:tcPr>
            <w:tcW w:w="6109" w:type="dxa"/>
          </w:tcPr>
          <w:p w14:paraId="5D7A7951" w14:textId="6E251B2C" w:rsidR="00907AE5" w:rsidRDefault="00907AE5" w:rsidP="008359F1">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7B1F87B6" w14:textId="77777777" w:rsidR="00302A61" w:rsidRPr="00C3540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rPr>
      </w:pPr>
    </w:p>
    <w:p w14:paraId="03A6524C" w14:textId="77777777" w:rsidR="003A753A" w:rsidRDefault="003A753A">
      <w:pPr>
        <w:rPr>
          <w:rFonts w:asciiTheme="minorHAnsi" w:hAnsiTheme="minorHAnsi" w:cstheme="minorHAnsi"/>
          <w:b/>
          <w:sz w:val="28"/>
          <w:szCs w:val="28"/>
          <w:lang w:val="en-GB"/>
        </w:rPr>
      </w:pPr>
    </w:p>
    <w:p w14:paraId="1EAFE6C8" w14:textId="77777777" w:rsidR="00B96F6F" w:rsidRPr="00C20EA7" w:rsidRDefault="00B96F6F" w:rsidP="00B96F6F">
      <w:pPr>
        <w:pStyle w:val="Heading2"/>
        <w:rPr>
          <w:lang w:val="en-GB"/>
        </w:rPr>
      </w:pPr>
      <w:r>
        <w:br w:type="page"/>
      </w:r>
      <w:r>
        <w:rPr>
          <w:lang w:val="en-GB"/>
        </w:rPr>
        <w:lastRenderedPageBreak/>
        <w:t>Updates on IAB terminology</w:t>
      </w:r>
    </w:p>
    <w:p w14:paraId="5D3550D5" w14:textId="77777777"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616AF4D6" w14:textId="77777777" w:rsidR="00B96F6F" w:rsidRDefault="00B96F6F" w:rsidP="00B96F6F">
      <w:pPr>
        <w:rPr>
          <w:rFonts w:asciiTheme="minorHAnsi" w:hAnsiTheme="minorHAnsi" w:cstheme="minorHAnsi"/>
          <w:b/>
          <w:lang w:val="en-GB"/>
        </w:rPr>
      </w:pPr>
    </w:p>
    <w:p w14:paraId="5F3FA070" w14:textId="77777777"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26FADBB4" w14:textId="77777777" w:rsidR="00C530D0" w:rsidRDefault="00C530D0" w:rsidP="00C530D0">
      <w:pPr>
        <w:rPr>
          <w:rFonts w:ascii="Calibri" w:eastAsia="Calibri" w:hAnsi="Calibri"/>
          <w:sz w:val="22"/>
          <w:szCs w:val="22"/>
        </w:rPr>
      </w:pPr>
    </w:p>
    <w:p w14:paraId="00CB5B44" w14:textId="77777777" w:rsidR="00C530D0" w:rsidRDefault="00C530D0" w:rsidP="00C530D0">
      <w:r>
        <w:rPr>
          <w:b/>
        </w:rPr>
        <w:t>IAB-donor</w:t>
      </w:r>
      <w:r>
        <w:rPr>
          <w:bCs/>
        </w:rPr>
        <w:t>:</w:t>
      </w:r>
      <w:r>
        <w:rPr>
          <w:b/>
        </w:rPr>
        <w:t xml:space="preserve"> </w:t>
      </w:r>
      <w:r>
        <w:t>gNB that provides network access to UEs via a network of backhaul and access links.</w:t>
      </w:r>
    </w:p>
    <w:p w14:paraId="1478EF23"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7E7AC45D"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46CC2766"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21103CD0"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06F9B95A"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3548779B" w14:textId="77777777" w:rsidR="00C530D0" w:rsidRDefault="00C530D0" w:rsidP="00C530D0">
      <w:pPr>
        <w:rPr>
          <w:rFonts w:ascii="Calibri" w:eastAsia="Calibri" w:hAnsi="Calibri"/>
          <w:sz w:val="22"/>
          <w:szCs w:val="22"/>
        </w:rPr>
      </w:pPr>
    </w:p>
    <w:p w14:paraId="38213AD8" w14:textId="77777777" w:rsidR="00C530D0" w:rsidRPr="00CF59CC" w:rsidRDefault="00C530D0" w:rsidP="00C530D0">
      <w:pPr>
        <w:rPr>
          <w:rFonts w:ascii="Calibri" w:eastAsia="Calibri" w:hAnsi="Calibri"/>
          <w:sz w:val="22"/>
          <w:szCs w:val="22"/>
        </w:rPr>
      </w:pPr>
      <w:r>
        <w:rPr>
          <w:rFonts w:ascii="Calibri" w:eastAsia="Calibri" w:hAnsi="Calibri"/>
          <w:sz w:val="22"/>
          <w:szCs w:val="22"/>
        </w:rPr>
        <w:t xml:space="preserve">As a result, there is no longer a notion of </w:t>
      </w:r>
      <w:proofErr w:type="gramStart"/>
      <w:r>
        <w:rPr>
          <w:rFonts w:ascii="Calibri" w:eastAsia="Calibri" w:hAnsi="Calibri"/>
          <w:sz w:val="22"/>
          <w:szCs w:val="22"/>
        </w:rPr>
        <w:t>a</w:t>
      </w:r>
      <w:proofErr w:type="gramEnd"/>
      <w:r>
        <w:rPr>
          <w:rFonts w:ascii="Calibri" w:eastAsia="Calibri" w:hAnsi="Calibri"/>
          <w:sz w:val="22"/>
          <w:szCs w:val="22"/>
        </w:rPr>
        <w:t xml:space="preserve"> IAB-node DU or IAB-node MT, rather an IAB-node contains IAB-DU and IAB-MT functionality.</w:t>
      </w:r>
    </w:p>
    <w:p w14:paraId="6DDB3985" w14:textId="77777777" w:rsidR="00C530D0" w:rsidRDefault="00C530D0" w:rsidP="00C530D0">
      <w:pPr>
        <w:rPr>
          <w:rFonts w:ascii="Calibri" w:eastAsia="Calibri" w:hAnsi="Calibri"/>
          <w:sz w:val="22"/>
          <w:szCs w:val="22"/>
        </w:rPr>
      </w:pPr>
    </w:p>
    <w:p w14:paraId="0E3AA758" w14:textId="77777777"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B32908A" w14:textId="77777777" w:rsidR="00B96F6F" w:rsidRDefault="00B96F6F">
      <w:pPr>
        <w:rPr>
          <w:rFonts w:ascii="Arial" w:hAnsi="Arial"/>
          <w:b/>
          <w:sz w:val="32"/>
          <w:szCs w:val="20"/>
        </w:rPr>
      </w:pPr>
    </w:p>
    <w:p w14:paraId="5DDFF977"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410F3E12" w14:textId="77777777" w:rsidTr="006D78C8">
        <w:tc>
          <w:tcPr>
            <w:tcW w:w="1696" w:type="dxa"/>
          </w:tcPr>
          <w:p w14:paraId="7472237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9C7993F"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94EDA0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43BDDAC6" w14:textId="77777777" w:rsidTr="006D78C8">
        <w:tc>
          <w:tcPr>
            <w:tcW w:w="1696" w:type="dxa"/>
          </w:tcPr>
          <w:p w14:paraId="00CD183A" w14:textId="77777777"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271AD2" w14:textId="77777777"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123CDB83" w14:textId="77777777"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41D605D2" w14:textId="77777777" w:rsidTr="006D78C8">
        <w:tc>
          <w:tcPr>
            <w:tcW w:w="1696" w:type="dxa"/>
          </w:tcPr>
          <w:p w14:paraId="657EC1E2" w14:textId="77777777"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4AE0E0C7" w14:textId="77777777"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01C1ECA" w14:textId="77777777" w:rsidR="002015C1" w:rsidRPr="002015C1" w:rsidRDefault="002015C1" w:rsidP="006D78C8">
            <w:pPr>
              <w:rPr>
                <w:rFonts w:ascii="Calibri" w:eastAsiaTheme="minorEastAsia" w:hAnsi="Calibri"/>
                <w:sz w:val="22"/>
                <w:szCs w:val="22"/>
                <w:lang w:eastAsia="zh-CN"/>
              </w:rPr>
            </w:pPr>
          </w:p>
        </w:tc>
      </w:tr>
      <w:tr w:rsidR="004B3868" w:rsidRPr="008040F5" w14:paraId="4CCF3C2F" w14:textId="77777777" w:rsidTr="006D78C8">
        <w:tc>
          <w:tcPr>
            <w:tcW w:w="1696" w:type="dxa"/>
          </w:tcPr>
          <w:p w14:paraId="4AAA2C58" w14:textId="77777777"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D740AC0" w14:textId="77777777"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7CD5F55" w14:textId="77777777" w:rsidR="004B3868" w:rsidRPr="002015C1" w:rsidRDefault="004B3868" w:rsidP="006D78C8">
            <w:pPr>
              <w:rPr>
                <w:rFonts w:ascii="Calibri" w:eastAsiaTheme="minorEastAsia" w:hAnsi="Calibri"/>
                <w:sz w:val="22"/>
                <w:szCs w:val="22"/>
                <w:lang w:eastAsia="zh-CN"/>
              </w:rPr>
            </w:pPr>
          </w:p>
        </w:tc>
      </w:tr>
      <w:tr w:rsidR="002F7777" w:rsidRPr="004B3868" w14:paraId="64C453A7" w14:textId="77777777" w:rsidTr="002F7777">
        <w:tc>
          <w:tcPr>
            <w:tcW w:w="1696" w:type="dxa"/>
          </w:tcPr>
          <w:p w14:paraId="4544BE0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793ADC0B"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62189977"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79E21C24" w14:textId="77777777" w:rsidTr="002F7777">
        <w:tc>
          <w:tcPr>
            <w:tcW w:w="1696" w:type="dxa"/>
          </w:tcPr>
          <w:p w14:paraId="5ACA1D4F"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16D35244"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4407CA2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67352D58" w14:textId="77777777" w:rsidTr="002F7777">
        <w:tc>
          <w:tcPr>
            <w:tcW w:w="1696" w:type="dxa"/>
          </w:tcPr>
          <w:p w14:paraId="725E8E35"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30826E48"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16CD90B5"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4F9461AE" w14:textId="77777777" w:rsidTr="002F7777">
        <w:tc>
          <w:tcPr>
            <w:tcW w:w="1696" w:type="dxa"/>
          </w:tcPr>
          <w:p w14:paraId="7E196EA5"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 xml:space="preserve">Intel </w:t>
            </w:r>
          </w:p>
        </w:tc>
        <w:tc>
          <w:tcPr>
            <w:tcW w:w="2265" w:type="dxa"/>
          </w:tcPr>
          <w:p w14:paraId="30B69C70"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14:paraId="689C4F20" w14:textId="77777777" w:rsidR="00447D19" w:rsidRPr="004B3868" w:rsidRDefault="00447D19" w:rsidP="006D78C8">
            <w:pPr>
              <w:rPr>
                <w:rFonts w:asciiTheme="minorHAnsi" w:eastAsiaTheme="minorEastAsia" w:hAnsiTheme="minorHAnsi" w:cstheme="minorHAnsi"/>
                <w:sz w:val="22"/>
                <w:szCs w:val="22"/>
                <w:lang w:eastAsia="zh-CN"/>
              </w:rPr>
            </w:pPr>
          </w:p>
        </w:tc>
      </w:tr>
      <w:tr w:rsidR="00C35405" w:rsidRPr="00D76822" w14:paraId="519D4F41" w14:textId="77777777" w:rsidTr="00C35405">
        <w:tc>
          <w:tcPr>
            <w:tcW w:w="1696" w:type="dxa"/>
          </w:tcPr>
          <w:p w14:paraId="1171E6F4"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59B5EB97"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31BEE9A" w14:textId="1AF64B21" w:rsidR="00C35405" w:rsidRPr="00D76822" w:rsidRDefault="00C35405" w:rsidP="0028549F">
            <w:pPr>
              <w:rPr>
                <w:rFonts w:ascii="Calibri" w:eastAsia="Malgun Gothic" w:hAnsi="Calibri"/>
                <w:bCs/>
                <w:sz w:val="22"/>
                <w:szCs w:val="22"/>
                <w:lang w:eastAsia="ko-KR"/>
              </w:rPr>
            </w:pPr>
          </w:p>
        </w:tc>
      </w:tr>
      <w:tr w:rsidR="008359F1" w:rsidRPr="00D76822" w14:paraId="581FD9A8" w14:textId="77777777" w:rsidTr="00C35405">
        <w:tc>
          <w:tcPr>
            <w:tcW w:w="1696" w:type="dxa"/>
          </w:tcPr>
          <w:p w14:paraId="177EEB9E" w14:textId="1D69AE24" w:rsidR="008359F1" w:rsidRDefault="008359F1" w:rsidP="008359F1">
            <w:pPr>
              <w:rPr>
                <w:rFonts w:ascii="Calibri" w:eastAsia="Malgun Gothic" w:hAnsi="Calibri"/>
                <w:bCs/>
                <w:sz w:val="22"/>
                <w:szCs w:val="22"/>
                <w:lang w:eastAsia="ko-KR"/>
              </w:rPr>
            </w:pPr>
            <w:r>
              <w:rPr>
                <w:rFonts w:asciiTheme="minorHAnsi" w:eastAsia="Malgun Gothic" w:hAnsiTheme="minorHAnsi" w:cstheme="minorHAnsi"/>
                <w:sz w:val="22"/>
                <w:szCs w:val="22"/>
                <w:lang w:eastAsia="ko-KR"/>
              </w:rPr>
              <w:t>Ericsson</w:t>
            </w:r>
          </w:p>
        </w:tc>
        <w:tc>
          <w:tcPr>
            <w:tcW w:w="2265" w:type="dxa"/>
          </w:tcPr>
          <w:p w14:paraId="7B21D1DB" w14:textId="7A4A6015" w:rsidR="008359F1" w:rsidRDefault="008359F1" w:rsidP="008359F1">
            <w:pPr>
              <w:rPr>
                <w:rFonts w:ascii="Calibri" w:eastAsia="Malgun Gothic" w:hAnsi="Calibri"/>
                <w:bCs/>
                <w:sz w:val="22"/>
                <w:szCs w:val="22"/>
                <w:lang w:eastAsia="ko-KR"/>
              </w:rPr>
            </w:pPr>
            <w:r>
              <w:rPr>
                <w:rFonts w:asciiTheme="minorHAnsi" w:eastAsia="Malgun Gothic" w:hAnsiTheme="minorHAnsi" w:cstheme="minorHAnsi"/>
                <w:sz w:val="22"/>
                <w:szCs w:val="22"/>
                <w:lang w:eastAsia="ko-KR"/>
              </w:rPr>
              <w:t>Yes</w:t>
            </w:r>
          </w:p>
        </w:tc>
        <w:tc>
          <w:tcPr>
            <w:tcW w:w="6109" w:type="dxa"/>
          </w:tcPr>
          <w:p w14:paraId="5B7CA702" w14:textId="6398FD68" w:rsidR="008359F1" w:rsidRPr="00D76822" w:rsidRDefault="008359F1" w:rsidP="008359F1">
            <w:pPr>
              <w:rPr>
                <w:rFonts w:ascii="Calibri" w:eastAsia="Malgun Gothic" w:hAnsi="Calibri"/>
                <w:bCs/>
                <w:sz w:val="22"/>
                <w:szCs w:val="22"/>
                <w:lang w:eastAsia="ko-KR"/>
              </w:rPr>
            </w:pPr>
            <w:r>
              <w:rPr>
                <w:rFonts w:asciiTheme="minorHAnsi" w:eastAsiaTheme="minorEastAsia" w:hAnsiTheme="minorHAnsi" w:cstheme="minorHAnsi"/>
                <w:sz w:val="22"/>
                <w:szCs w:val="22"/>
                <w:lang w:eastAsia="zh-CN"/>
              </w:rPr>
              <w:t xml:space="preserve">We share Huawei’s view. </w:t>
            </w:r>
            <w:proofErr w:type="spellStart"/>
            <w:r>
              <w:rPr>
                <w:rFonts w:asciiTheme="minorHAnsi" w:eastAsiaTheme="minorEastAsia" w:hAnsiTheme="minorHAnsi" w:cstheme="minorHAnsi"/>
                <w:sz w:val="22"/>
                <w:szCs w:val="22"/>
                <w:lang w:eastAsia="zh-CN"/>
              </w:rPr>
              <w:t>Furhter</w:t>
            </w:r>
            <w:proofErr w:type="spellEnd"/>
            <w:r>
              <w:rPr>
                <w:rFonts w:asciiTheme="minorHAnsi" w:eastAsiaTheme="minorEastAsia" w:hAnsiTheme="minorHAnsi" w:cstheme="minorHAnsi"/>
                <w:sz w:val="22"/>
                <w:szCs w:val="22"/>
                <w:lang w:eastAsia="zh-CN"/>
              </w:rPr>
              <w:t xml:space="preserve">, as a formality, we </w:t>
            </w:r>
            <w:r w:rsidR="00B81217">
              <w:rPr>
                <w:rFonts w:asciiTheme="minorHAnsi" w:eastAsiaTheme="minorEastAsia" w:hAnsiTheme="minorHAnsi" w:cstheme="minorHAnsi"/>
                <w:sz w:val="22"/>
                <w:szCs w:val="22"/>
                <w:lang w:eastAsia="zh-CN"/>
              </w:rPr>
              <w:t xml:space="preserve">all </w:t>
            </w:r>
            <w:r>
              <w:rPr>
                <w:rFonts w:asciiTheme="minorHAnsi" w:eastAsiaTheme="minorEastAsia" w:hAnsiTheme="minorHAnsi" w:cstheme="minorHAnsi"/>
                <w:sz w:val="22"/>
                <w:szCs w:val="22"/>
                <w:lang w:eastAsia="zh-CN"/>
              </w:rPr>
              <w:t>assume the agreement concerns FL Conclusion 2.</w:t>
            </w:r>
            <w:r w:rsidRPr="00AF12C9">
              <w:rPr>
                <w:rFonts w:asciiTheme="minorHAnsi" w:eastAsiaTheme="minorEastAsia" w:hAnsiTheme="minorHAnsi" w:cstheme="minorHAnsi"/>
                <w:b/>
                <w:bCs/>
                <w:sz w:val="22"/>
                <w:szCs w:val="22"/>
                <w:lang w:eastAsia="zh-CN"/>
              </w:rPr>
              <w:t>6</w:t>
            </w:r>
            <w:r>
              <w:rPr>
                <w:rFonts w:asciiTheme="minorHAnsi" w:eastAsiaTheme="minorEastAsia" w:hAnsiTheme="minorHAnsi" w:cstheme="minorHAnsi"/>
                <w:sz w:val="22"/>
                <w:szCs w:val="22"/>
                <w:lang w:eastAsia="zh-CN"/>
              </w:rPr>
              <w:t>.1.</w:t>
            </w:r>
          </w:p>
        </w:tc>
      </w:tr>
      <w:tr w:rsidR="00907AE5" w:rsidRPr="00D76822" w14:paraId="47F1531A" w14:textId="77777777" w:rsidTr="00C35405">
        <w:tc>
          <w:tcPr>
            <w:tcW w:w="1696" w:type="dxa"/>
          </w:tcPr>
          <w:p w14:paraId="09CB5A06" w14:textId="59664CAB" w:rsidR="00907AE5" w:rsidRDefault="00907AE5" w:rsidP="008359F1">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Nokia</w:t>
            </w:r>
          </w:p>
        </w:tc>
        <w:tc>
          <w:tcPr>
            <w:tcW w:w="2265" w:type="dxa"/>
          </w:tcPr>
          <w:p w14:paraId="59493D0B" w14:textId="5490B111" w:rsidR="00907AE5" w:rsidRDefault="00907AE5" w:rsidP="008359F1">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14:paraId="69B7B6EB" w14:textId="77777777" w:rsidR="00907AE5" w:rsidRDefault="00907AE5" w:rsidP="008359F1">
            <w:pPr>
              <w:rPr>
                <w:rFonts w:asciiTheme="minorHAnsi" w:eastAsiaTheme="minorEastAsia" w:hAnsiTheme="minorHAnsi" w:cstheme="minorHAnsi"/>
                <w:sz w:val="22"/>
                <w:szCs w:val="22"/>
                <w:lang w:eastAsia="zh-CN"/>
              </w:rPr>
            </w:pPr>
          </w:p>
        </w:tc>
      </w:tr>
    </w:tbl>
    <w:p w14:paraId="0A742F00" w14:textId="77777777" w:rsidR="00C530D0" w:rsidRDefault="00C530D0">
      <w:pPr>
        <w:rPr>
          <w:rFonts w:ascii="Arial" w:hAnsi="Arial"/>
          <w:b/>
          <w:sz w:val="32"/>
          <w:szCs w:val="20"/>
        </w:rPr>
      </w:pPr>
    </w:p>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Heading1"/>
      </w:pPr>
      <w:r>
        <w:lastRenderedPageBreak/>
        <w:t>Summary</w:t>
      </w:r>
    </w:p>
    <w:p w14:paraId="69AFE33C" w14:textId="77777777"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1BAD64AB" w14:textId="77777777" w:rsidR="00C530D0" w:rsidRDefault="00C530D0" w:rsidP="005C6208">
      <w:pPr>
        <w:rPr>
          <w:rFonts w:ascii="Calibri" w:hAnsi="Calibri" w:cs="Calibri"/>
          <w:color w:val="000000"/>
          <w:sz w:val="22"/>
          <w:szCs w:val="22"/>
        </w:rPr>
      </w:pPr>
    </w:p>
    <w:p w14:paraId="65FBAEDD" w14:textId="77777777"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703DB7" w14:textId="77777777"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FC3867" w14:textId="77777777" w:rsidR="00C530D0" w:rsidRDefault="00C530D0" w:rsidP="005C6208">
      <w:pPr>
        <w:rPr>
          <w:rFonts w:ascii="Calibri" w:hAnsi="Calibri" w:cs="Calibri"/>
          <w:color w:val="000000"/>
          <w:sz w:val="22"/>
          <w:szCs w:val="22"/>
        </w:rPr>
      </w:pPr>
    </w:p>
    <w:p w14:paraId="7E0C6D41" w14:textId="77777777"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3DC84C67" w14:textId="77777777" w:rsidR="00B96F6F" w:rsidRDefault="00B96F6F" w:rsidP="005C6208">
      <w:pPr>
        <w:rPr>
          <w:rFonts w:ascii="Calibri" w:hAnsi="Calibri" w:cs="Calibri"/>
          <w:color w:val="000000"/>
          <w:sz w:val="22"/>
          <w:szCs w:val="22"/>
        </w:rPr>
      </w:pPr>
    </w:p>
    <w:p w14:paraId="4827D393" w14:textId="77777777" w:rsidR="00B96F6F" w:rsidRDefault="00B96F6F" w:rsidP="005C6208">
      <w:pPr>
        <w:rPr>
          <w:rFonts w:ascii="Calibri" w:hAnsi="Calibri" w:cs="Calibri"/>
          <w:color w:val="000000"/>
          <w:sz w:val="22"/>
          <w:szCs w:val="22"/>
        </w:rPr>
      </w:pPr>
    </w:p>
    <w:p w14:paraId="3AEC852C"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NOVLAN, THOMAS D" w:date="2020-05-21T17:51:00Z" w:initials="NTD">
    <w:p w14:paraId="67CAC503" w14:textId="77777777" w:rsidR="0028549F" w:rsidRDefault="0028549F">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AC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AC503" w16cid:durableId="22723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6524" w14:textId="77777777" w:rsidR="00F44C0E" w:rsidRDefault="00F44C0E" w:rsidP="00424124">
      <w:r>
        <w:separator/>
      </w:r>
    </w:p>
  </w:endnote>
  <w:endnote w:type="continuationSeparator" w:id="0">
    <w:p w14:paraId="2ACC8B4A" w14:textId="77777777" w:rsidR="00F44C0E" w:rsidRDefault="00F44C0E" w:rsidP="00424124">
      <w:r>
        <w:continuationSeparator/>
      </w:r>
    </w:p>
  </w:endnote>
  <w:endnote w:type="continuationNotice" w:id="1">
    <w:p w14:paraId="4FC77F81" w14:textId="77777777" w:rsidR="00F44C0E" w:rsidRDefault="00F44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F3AD" w14:textId="77777777" w:rsidR="00F44C0E" w:rsidRDefault="00F44C0E" w:rsidP="00424124">
      <w:r>
        <w:separator/>
      </w:r>
    </w:p>
  </w:footnote>
  <w:footnote w:type="continuationSeparator" w:id="0">
    <w:p w14:paraId="78B1CEE1" w14:textId="77777777" w:rsidR="00F44C0E" w:rsidRDefault="00F44C0E" w:rsidP="00424124">
      <w:r>
        <w:continuationSeparator/>
      </w:r>
    </w:p>
  </w:footnote>
  <w:footnote w:type="continuationNotice" w:id="1">
    <w:p w14:paraId="22CDE1DA" w14:textId="77777777" w:rsidR="00F44C0E" w:rsidRDefault="00F44C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50DA-EF1C-437D-8444-03A28E5B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6618</Words>
  <Characters>37728</Characters>
  <Application>Microsoft Office Word</Application>
  <DocSecurity>0</DocSecurity>
  <Lines>314</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Jayasinghe, Keeth (Nokia - FI/Espoo)</cp:lastModifiedBy>
  <cp:revision>3</cp:revision>
  <cp:lastPrinted>2016-02-23T10:51:00Z</cp:lastPrinted>
  <dcterms:created xsi:type="dcterms:W3CDTF">2020-05-22T10:21:00Z</dcterms:created>
  <dcterms:modified xsi:type="dcterms:W3CDTF">2020-05-22T10:24:00Z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