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a7"/>
        <w:jc w:val="left"/>
        <w:rPr>
          <w:sz w:val="16"/>
          <w:szCs w:val="16"/>
        </w:rPr>
      </w:pPr>
    </w:p>
    <w:p w14:paraId="7096B6F0" w14:textId="77777777" w:rsidR="00707D20" w:rsidRPr="00172743" w:rsidRDefault="00424124" w:rsidP="00326FF6">
      <w:pPr>
        <w:pStyle w:val="1"/>
      </w:pPr>
      <w:r w:rsidRPr="00172743">
        <w:t>Introduction</w:t>
      </w:r>
    </w:p>
    <w:p w14:paraId="60F51B3C" w14:textId="77777777" w:rsidR="0051424F" w:rsidRDefault="003327F3" w:rsidP="003327F3">
      <w:pPr>
        <w:pStyle w:val="af2"/>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a8"/>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a8"/>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a8"/>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a8"/>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r w:rsidR="00B66CB7">
        <w:rPr>
          <w:rFonts w:ascii="Calibri" w:eastAsia="Calibri" w:hAnsi="Calibri"/>
          <w:sz w:val="22"/>
          <w:szCs w:val="22"/>
        </w:rPr>
        <w:t>ak</w:t>
      </w:r>
      <w:r>
        <w:rPr>
          <w:rFonts w:ascii="Calibri" w:eastAsia="Calibri" w:hAnsi="Calibri"/>
          <w:sz w:val="22"/>
          <w:szCs w:val="22"/>
        </w:rPr>
        <w:t>ing</w:t>
      </w:r>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a8"/>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a8"/>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a8"/>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a8"/>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a8"/>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 xml:space="preserve">A symbol of a slot </w:t>
      </w:r>
      <w:r w:rsidRPr="001F2BB0">
        <w:rPr>
          <w:rFonts w:eastAsia="宋体"/>
          <w:i/>
          <w:sz w:val="22"/>
          <w:szCs w:val="22"/>
          <w:lang w:eastAsia="zh-CN"/>
        </w:rPr>
        <w:t xml:space="preserve">is equivalent to being </w:t>
      </w:r>
      <w:r w:rsidRPr="00845E69">
        <w:rPr>
          <w:rFonts w:eastAsia="宋体"/>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宋体"/>
          <w:i/>
          <w:color w:val="FF0000"/>
          <w:sz w:val="22"/>
          <w:szCs w:val="22"/>
          <w:lang w:eastAsia="zh-CN"/>
        </w:rPr>
        <w:t xml:space="preserve">A symbol of a slot </w:t>
      </w:r>
      <w:r>
        <w:rPr>
          <w:rFonts w:eastAsia="宋体"/>
          <w:i/>
          <w:color w:val="FF0000"/>
          <w:sz w:val="22"/>
          <w:szCs w:val="22"/>
          <w:lang w:eastAsia="zh-CN"/>
        </w:rPr>
        <w:t xml:space="preserve">must </w:t>
      </w:r>
      <w:r w:rsidRPr="001F2BB0">
        <w:rPr>
          <w:rFonts w:eastAsia="宋体"/>
          <w:i/>
          <w:color w:val="FF0000"/>
          <w:sz w:val="22"/>
          <w:szCs w:val="22"/>
          <w:lang w:eastAsia="zh-CN"/>
        </w:rPr>
        <w:t>be configured as hard</w:t>
      </w:r>
      <w:r>
        <w:rPr>
          <w:rFonts w:eastAsia="宋体"/>
          <w:i/>
          <w:color w:val="FF0000"/>
          <w:sz w:val="22"/>
          <w:szCs w:val="22"/>
          <w:lang w:eastAsia="zh-CN"/>
        </w:rPr>
        <w:t xml:space="preserve"> at the child node or as not available at the parent node</w:t>
      </w:r>
      <w:r w:rsidRPr="001F2BB0">
        <w:rPr>
          <w:rFonts w:eastAsia="宋体"/>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with some modifications / simplications</w:t>
            </w:r>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as, from a RAN1 perspective, we have not imposed constraints on the the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conflicts by specification, then we ought to specificy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ZTE, Sanechips</w:t>
            </w:r>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a8"/>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a8"/>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a8"/>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a8"/>
              <w:ind w:left="92"/>
              <w:rPr>
                <w:rFonts w:ascii="Calibri" w:eastAsia="Calibri" w:hAnsi="Calibri"/>
                <w:sz w:val="22"/>
                <w:szCs w:val="22"/>
              </w:rPr>
            </w:pPr>
            <w:r>
              <w:rPr>
                <w:rFonts w:ascii="Calibri" w:eastAsia="Calibri" w:hAnsi="Calibri"/>
                <w:sz w:val="22"/>
                <w:szCs w:val="22"/>
              </w:rPr>
              <w:t>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sufficient at the parent node (if the parent is not configured with NA resources corresponding to hard resources of IAB DU).</w:t>
            </w:r>
          </w:p>
          <w:p w14:paraId="6C966B0A" w14:textId="77777777" w:rsidR="00DC721D" w:rsidRDefault="00DC721D" w:rsidP="00DC721D">
            <w:pPr>
              <w:pStyle w:val="a8"/>
              <w:ind w:left="92"/>
              <w:rPr>
                <w:rFonts w:ascii="Calibri" w:eastAsia="Calibri" w:hAnsi="Calibri"/>
                <w:sz w:val="22"/>
                <w:szCs w:val="22"/>
              </w:rPr>
            </w:pPr>
          </w:p>
          <w:p w14:paraId="62438B54" w14:textId="4BE5E49D" w:rsidR="00DC721D" w:rsidRP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and  </w:t>
            </w:r>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a8"/>
              <w:ind w:left="92"/>
              <w:rPr>
                <w:rFonts w:ascii="Calibri" w:eastAsia="Calibri" w:hAnsi="Calibri"/>
                <w:sz w:val="22"/>
                <w:szCs w:val="22"/>
              </w:rPr>
            </w:pPr>
          </w:p>
          <w:p w14:paraId="3F7B4DAA" w14:textId="12D1FB5F" w:rsidR="00DC721D" w:rsidRDefault="00DC721D" w:rsidP="00DC721D">
            <w:pPr>
              <w:pStyle w:val="a8"/>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signalling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a8"/>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companies, the feature is optional, so that the solution2 from RAN3 may be sufficient</w:t>
            </w:r>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a8"/>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has to be handled by implementation.</w:t>
            </w:r>
          </w:p>
          <w:p w14:paraId="595744DD" w14:textId="4D808E56" w:rsidR="00092004" w:rsidRPr="00092004" w:rsidRDefault="00092004" w:rsidP="00DD6D2E">
            <w:pPr>
              <w:pStyle w:val="a8"/>
              <w:numPr>
                <w:ilvl w:val="0"/>
                <w:numId w:val="21"/>
              </w:numPr>
              <w:rPr>
                <w:sz w:val="22"/>
              </w:rPr>
            </w:pPr>
            <w:r w:rsidRPr="00092004">
              <w:rPr>
                <w:rFonts w:ascii="Calibri" w:eastAsiaTheme="minorEastAsia" w:hAnsi="Calibri"/>
                <w:sz w:val="22"/>
                <w:szCs w:val="22"/>
                <w:lang w:eastAsia="zh-CN"/>
              </w:rPr>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a8"/>
              <w:rPr>
                <w:rFonts w:eastAsia="宋体"/>
                <w:lang w:eastAsia="zh-CN"/>
              </w:rPr>
            </w:pPr>
          </w:p>
          <w:p w14:paraId="4996BFC2" w14:textId="03F9B3EC" w:rsidR="00092004" w:rsidRPr="00092004" w:rsidRDefault="00092004" w:rsidP="00092004">
            <w:pPr>
              <w:pStyle w:val="a8"/>
              <w:rPr>
                <w:sz w:val="22"/>
              </w:rPr>
            </w:pPr>
            <w:r w:rsidRPr="00372B58">
              <w:rPr>
                <w:rFonts w:eastAsia="宋体"/>
                <w:lang w:eastAsia="zh-CN"/>
              </w:rPr>
              <w:lastRenderedPageBreak/>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宋体"/>
                <w:strike/>
                <w:color w:val="FF0000"/>
                <w:lang w:eastAsia="zh-CN"/>
              </w:rPr>
              <w:t>would receive a PRACH or a SR in the symbol of the slot</w:t>
            </w:r>
            <w:r w:rsidRPr="00372B58">
              <w:t>.</w:t>
            </w:r>
          </w:p>
          <w:p w14:paraId="109DCAB9" w14:textId="77777777" w:rsidR="00372B58" w:rsidRDefault="00372B58" w:rsidP="00092004">
            <w:pPr>
              <w:pStyle w:val="a8"/>
              <w:rPr>
                <w:rFonts w:ascii="Calibri" w:eastAsiaTheme="minorEastAsia" w:hAnsi="Calibri"/>
                <w:sz w:val="22"/>
                <w:szCs w:val="22"/>
                <w:lang w:eastAsia="zh-CN"/>
              </w:rPr>
            </w:pPr>
          </w:p>
          <w:p w14:paraId="1FBE3D37" w14:textId="375CDB5D" w:rsidR="00092004" w:rsidRDefault="00372B58" w:rsidP="00092004">
            <w:pPr>
              <w:pStyle w:val="a8"/>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To avoid resource collisions between parent node and IAB node, the CU has to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Alt.1 provides more flexibility to IAB-DU with respect to CSI-RS and SR configurations but at the same time has to handle potential resource conflictions. W</w:t>
            </w:r>
            <w:r>
              <w:rPr>
                <w:rFonts w:ascii="Calibri" w:eastAsiaTheme="minorEastAsia" w:hAnsi="Calibri"/>
                <w:sz w:val="22"/>
                <w:szCs w:val="22"/>
                <w:lang w:eastAsia="zh-CN"/>
              </w:rPr>
              <w:t>e</w:t>
            </w:r>
            <w:bookmarkStart w:id="2" w:name="_GoBack"/>
            <w:bookmarkEnd w:id="2"/>
            <w:r>
              <w:rPr>
                <w:rFonts w:ascii="Calibri" w:eastAsiaTheme="minorEastAsia" w:hAnsi="Calibri"/>
                <w:sz w:val="22"/>
                <w:szCs w:val="22"/>
                <w:lang w:eastAsia="zh-CN"/>
              </w:rPr>
              <w:t xml:space="preserve"> have a slight preference to Alt.2. </w:t>
            </w:r>
          </w:p>
        </w:tc>
      </w:tr>
    </w:tbl>
    <w:p w14:paraId="67F81206" w14:textId="77777777"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136F6" w14:textId="77777777" w:rsidR="00EE4767" w:rsidRDefault="00EE4767" w:rsidP="00424124">
      <w:r>
        <w:separator/>
      </w:r>
    </w:p>
  </w:endnote>
  <w:endnote w:type="continuationSeparator" w:id="0">
    <w:p w14:paraId="235A5457" w14:textId="77777777" w:rsidR="00EE4767" w:rsidRDefault="00EE4767" w:rsidP="00424124">
      <w:r>
        <w:continuationSeparator/>
      </w:r>
    </w:p>
  </w:endnote>
  <w:endnote w:type="continuationNotice" w:id="1">
    <w:p w14:paraId="6364BFEE" w14:textId="77777777" w:rsidR="00EE4767" w:rsidRDefault="00EE4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652CA" w14:textId="77777777" w:rsidR="00EE4767" w:rsidRDefault="00EE4767" w:rsidP="00424124">
      <w:r>
        <w:separator/>
      </w:r>
    </w:p>
  </w:footnote>
  <w:footnote w:type="continuationSeparator" w:id="0">
    <w:p w14:paraId="33445858" w14:textId="77777777" w:rsidR="00EE4767" w:rsidRDefault="00EE4767" w:rsidP="00424124">
      <w:r>
        <w:continuationSeparator/>
      </w:r>
    </w:p>
  </w:footnote>
  <w:footnote w:type="continuationNotice" w:id="1">
    <w:p w14:paraId="2E47B77E" w14:textId="77777777" w:rsidR="00EE4767" w:rsidRDefault="00EE47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7" w15:restartNumberingAfterBreak="0">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A7D58"/>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等线"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等线"/>
      <w:sz w:val="20"/>
      <w:szCs w:val="20"/>
    </w:rPr>
  </w:style>
  <w:style w:type="character" w:customStyle="1" w:styleId="B1Zchn">
    <w:name w:val="B1 Zchn"/>
    <w:link w:val="B1"/>
    <w:qFormat/>
    <w:rsid w:val="00B97D37"/>
    <w:rPr>
      <w:rFonts w:ascii="Times New Roman" w:eastAsia="等线"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088AF-315A-4B89-B4BE-5EE164CD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Pages>
  <Words>1926</Words>
  <Characters>10979</Characters>
  <Application>Microsoft Office Word</Application>
  <DocSecurity>0</DocSecurity>
  <Lines>91</Lines>
  <Paragraphs>25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AT&amp;T</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Huawei</cp:lastModifiedBy>
  <cp:revision>4</cp:revision>
  <cp:lastPrinted>2016-02-23T10:51:00Z</cp:lastPrinted>
  <dcterms:created xsi:type="dcterms:W3CDTF">2020-05-26T01:32:00Z</dcterms:created>
  <dcterms:modified xsi:type="dcterms:W3CDTF">2020-05-26T06:40:00Z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