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66832B3A"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#101</w:t>
      </w:r>
      <w:r w:rsidRPr="003C279D">
        <w:rPr>
          <w:rFonts w:eastAsia="Batang"/>
          <w:b/>
          <w:bCs/>
          <w:sz w:val="28"/>
          <w:lang w:val="en-GB"/>
        </w:rPr>
        <w:tab/>
      </w:r>
      <w:r w:rsidRPr="003C279D">
        <w:rPr>
          <w:rFonts w:eastAsia="Batang"/>
          <w:b/>
          <w:bCs/>
          <w:sz w:val="28"/>
          <w:lang w:val="en-GB"/>
        </w:rPr>
        <w:tab/>
      </w:r>
      <w:r w:rsidR="00801C4D" w:rsidRPr="00801C4D">
        <w:rPr>
          <w:rFonts w:eastAsia="Batang"/>
          <w:b/>
          <w:bCs/>
          <w:sz w:val="28"/>
          <w:lang w:val="en-GB"/>
        </w:rPr>
        <w:t>R1-2004313</w:t>
      </w:r>
    </w:p>
    <w:p w14:paraId="65716369" w14:textId="77777777" w:rsidR="003C279D" w:rsidRPr="003C279D" w:rsidRDefault="003C279D" w:rsidP="003C279D">
      <w:pPr>
        <w:tabs>
          <w:tab w:val="center" w:pos="4536"/>
          <w:tab w:val="right" w:pos="9072"/>
        </w:tabs>
        <w:rPr>
          <w:rFonts w:eastAsia="MS Mincho"/>
          <w:b/>
          <w:bCs/>
          <w:sz w:val="28"/>
          <w:lang w:val="en-GB" w:eastAsia="ja-JP"/>
        </w:rPr>
      </w:pPr>
      <w:proofErr w:type="gramStart"/>
      <w:r w:rsidRPr="003C279D">
        <w:rPr>
          <w:rFonts w:eastAsia="MS Mincho"/>
          <w:b/>
          <w:bCs/>
          <w:sz w:val="28"/>
          <w:lang w:val="en-GB" w:eastAsia="ja-JP"/>
        </w:rPr>
        <w:t>e-Meeting</w:t>
      </w:r>
      <w:proofErr w:type="gramEnd"/>
      <w:r w:rsidRPr="003C279D">
        <w:rPr>
          <w:rFonts w:eastAsia="MS Mincho"/>
          <w:b/>
          <w:bCs/>
          <w:sz w:val="28"/>
          <w:lang w:val="en-GB" w:eastAsia="ja-JP"/>
        </w:rPr>
        <w:t>, May 25</w:t>
      </w:r>
      <w:r w:rsidRPr="003C279D">
        <w:rPr>
          <w:rFonts w:eastAsia="MS Mincho"/>
          <w:b/>
          <w:bCs/>
          <w:sz w:val="28"/>
          <w:vertAlign w:val="superscript"/>
          <w:lang w:val="en-GB" w:eastAsia="ja-JP"/>
        </w:rPr>
        <w:t>th</w:t>
      </w:r>
      <w:r w:rsidRPr="003C279D">
        <w:rPr>
          <w:rFonts w:eastAsia="MS Mincho"/>
          <w:b/>
          <w:bCs/>
          <w:sz w:val="28"/>
          <w:lang w:val="en-GB" w:eastAsia="ja-JP"/>
        </w:rPr>
        <w:t xml:space="preserve"> – June 5</w:t>
      </w:r>
      <w:r w:rsidRPr="003C279D">
        <w:rPr>
          <w:rFonts w:eastAsia="MS Mincho"/>
          <w:b/>
          <w:bCs/>
          <w:sz w:val="28"/>
          <w:vertAlign w:val="superscript"/>
          <w:lang w:val="en-GB" w:eastAsia="ja-JP"/>
        </w:rPr>
        <w:t>th</w:t>
      </w:r>
      <w:r w:rsidRPr="003C279D">
        <w:rPr>
          <w:rFonts w:eastAsia="MS Mincho"/>
          <w:b/>
          <w:bCs/>
          <w:sz w:val="28"/>
          <w:lang w:val="en-GB" w:eastAsia="ja-JP"/>
        </w:rPr>
        <w:t>, 2020</w:t>
      </w:r>
    </w:p>
    <w:p w14:paraId="3EA94F23" w14:textId="0FB219D0" w:rsidR="00EF0D37" w:rsidRPr="00DA41A8" w:rsidRDefault="00EF0D37" w:rsidP="00EF0D37">
      <w:pPr>
        <w:tabs>
          <w:tab w:val="center" w:pos="4536"/>
          <w:tab w:val="right" w:pos="9072"/>
        </w:tabs>
        <w:rPr>
          <w:rFonts w:eastAsia="MS Mincho"/>
          <w:b/>
          <w:bCs/>
          <w:sz w:val="28"/>
          <w:lang w:val="en-GB" w:eastAsia="ja-JP"/>
        </w:rPr>
      </w:pPr>
    </w:p>
    <w:p w14:paraId="4B1C0589" w14:textId="77777777" w:rsidR="005713F0" w:rsidRPr="00DA41A8"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DA41A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DA41A8">
        <w:rPr>
          <w:rFonts w:ascii="Times New Roman" w:hAnsi="Times New Roman"/>
          <w:sz w:val="22"/>
          <w:szCs w:val="22"/>
        </w:rPr>
        <w:t>Source:</w:t>
      </w:r>
      <w:r w:rsidRPr="00DA41A8">
        <w:rPr>
          <w:rFonts w:ascii="Times New Roman" w:hAnsi="Times New Roman"/>
          <w:sz w:val="22"/>
          <w:szCs w:val="22"/>
        </w:rPr>
        <w:tab/>
      </w:r>
      <w:r w:rsidR="00EF0D37" w:rsidRPr="00DA41A8">
        <w:rPr>
          <w:rFonts w:ascii="Times New Roman" w:hAnsi="Times New Roman"/>
          <w:sz w:val="22"/>
          <w:szCs w:val="22"/>
        </w:rPr>
        <w:t>NEC</w:t>
      </w:r>
      <w:r w:rsidR="00BC4A7D" w:rsidRPr="00DA41A8">
        <w:rPr>
          <w:rFonts w:ascii="Times New Roman" w:hAnsi="Times New Roman"/>
          <w:sz w:val="22"/>
          <w:szCs w:val="22"/>
        </w:rPr>
        <w:t xml:space="preserve"> </w:t>
      </w:r>
    </w:p>
    <w:p w14:paraId="4B1C058B" w14:textId="56CDC597" w:rsidR="00C81027" w:rsidRPr="00DA41A8" w:rsidRDefault="003E1484" w:rsidP="00C81027">
      <w:pPr>
        <w:pStyle w:val="a5"/>
        <w:tabs>
          <w:tab w:val="clear" w:pos="4536"/>
        </w:tabs>
        <w:ind w:left="1793" w:hangingChars="815" w:hanging="1793"/>
        <w:rPr>
          <w:rFonts w:ascii="Times New Roman" w:hAnsi="Times New Roman"/>
          <w:sz w:val="22"/>
          <w:szCs w:val="22"/>
        </w:rPr>
      </w:pPr>
      <w:r w:rsidRPr="00DA41A8">
        <w:rPr>
          <w:rFonts w:ascii="Times New Roman" w:hAnsi="Times New Roman"/>
          <w:sz w:val="22"/>
          <w:szCs w:val="22"/>
        </w:rPr>
        <w:t>Title:</w:t>
      </w:r>
      <w:r w:rsidRPr="00DA41A8">
        <w:rPr>
          <w:rFonts w:ascii="Times New Roman" w:hAnsi="Times New Roman"/>
          <w:sz w:val="22"/>
          <w:szCs w:val="22"/>
        </w:rPr>
        <w:tab/>
      </w:r>
      <w:r w:rsidR="0089059A" w:rsidRPr="00DA41A8">
        <w:rPr>
          <w:rFonts w:ascii="Times New Roman" w:hAnsi="Times New Roman"/>
          <w:sz w:val="22"/>
          <w:szCs w:val="22"/>
        </w:rPr>
        <w:t xml:space="preserve">Study on the </w:t>
      </w:r>
      <w:r w:rsidR="00AE24E1">
        <w:rPr>
          <w:rFonts w:ascii="Times New Roman" w:hAnsi="Times New Roman"/>
          <w:sz w:val="22"/>
          <w:szCs w:val="22"/>
        </w:rPr>
        <w:t>c</w:t>
      </w:r>
      <w:r w:rsidR="00C8780A" w:rsidRPr="00C8780A">
        <w:rPr>
          <w:rFonts w:ascii="Times New Roman" w:hAnsi="Times New Roman"/>
          <w:sz w:val="22"/>
          <w:szCs w:val="22"/>
        </w:rPr>
        <w:t>hannel access mechanism</w:t>
      </w:r>
    </w:p>
    <w:p w14:paraId="4B1C058C" w14:textId="0CB85AE7" w:rsidR="003E1484" w:rsidRPr="00DA41A8" w:rsidRDefault="003E1484" w:rsidP="00C81027">
      <w:pPr>
        <w:pStyle w:val="a5"/>
        <w:tabs>
          <w:tab w:val="clear" w:pos="4536"/>
        </w:tabs>
        <w:ind w:left="1793" w:hangingChars="815" w:hanging="1793"/>
        <w:rPr>
          <w:rFonts w:ascii="Times New Roman" w:eastAsia="宋体" w:hAnsi="Times New Roman"/>
          <w:sz w:val="22"/>
          <w:szCs w:val="22"/>
          <w:lang w:eastAsia="zh-CN"/>
        </w:rPr>
      </w:pPr>
      <w:r w:rsidRPr="00DA41A8">
        <w:rPr>
          <w:rFonts w:ascii="Times New Roman" w:hAnsi="Times New Roman"/>
          <w:sz w:val="22"/>
          <w:szCs w:val="22"/>
        </w:rPr>
        <w:t>Agenda Item:</w:t>
      </w:r>
      <w:r w:rsidRPr="00DA41A8">
        <w:rPr>
          <w:rFonts w:ascii="Times New Roman" w:hAnsi="Times New Roman"/>
          <w:sz w:val="22"/>
          <w:szCs w:val="22"/>
        </w:rPr>
        <w:tab/>
      </w:r>
      <w:r w:rsidR="003C279D" w:rsidRPr="00DA41A8">
        <w:rPr>
          <w:rFonts w:ascii="Times New Roman" w:eastAsia="宋体" w:hAnsi="Times New Roman"/>
          <w:sz w:val="22"/>
          <w:szCs w:val="22"/>
          <w:lang w:eastAsia="zh-CN"/>
        </w:rPr>
        <w:t>8.1.</w:t>
      </w:r>
      <w:r w:rsidR="00AC6B44">
        <w:rPr>
          <w:rFonts w:ascii="Times New Roman" w:eastAsia="宋体" w:hAnsi="Times New Roman"/>
          <w:sz w:val="22"/>
          <w:szCs w:val="22"/>
          <w:lang w:eastAsia="zh-CN"/>
        </w:rPr>
        <w:t>2</w:t>
      </w:r>
    </w:p>
    <w:p w14:paraId="4B1C058D" w14:textId="77777777" w:rsidR="003E1484" w:rsidRPr="00DA41A8" w:rsidRDefault="003E1484" w:rsidP="003E1484">
      <w:pPr>
        <w:pStyle w:val="a5"/>
        <w:tabs>
          <w:tab w:val="left" w:pos="1800"/>
        </w:tabs>
        <w:rPr>
          <w:rFonts w:ascii="Times New Roman" w:eastAsia="宋体" w:hAnsi="Times New Roman"/>
          <w:lang w:eastAsia="zh-CN"/>
        </w:rPr>
      </w:pPr>
      <w:r w:rsidRPr="00DA41A8">
        <w:rPr>
          <w:rFonts w:ascii="Times New Roman" w:hAnsi="Times New Roman"/>
          <w:sz w:val="22"/>
          <w:szCs w:val="22"/>
        </w:rPr>
        <w:t>Document for:</w:t>
      </w:r>
      <w:r w:rsidRPr="00DA41A8">
        <w:rPr>
          <w:rFonts w:ascii="Times New Roman" w:hAnsi="Times New Roman"/>
          <w:sz w:val="22"/>
          <w:szCs w:val="22"/>
        </w:rPr>
        <w:tab/>
        <w:t>Discussio</w:t>
      </w:r>
      <w:r w:rsidRPr="00DA41A8">
        <w:rPr>
          <w:rFonts w:ascii="Times New Roman" w:eastAsia="宋体" w:hAnsi="Times New Roman"/>
          <w:sz w:val="22"/>
          <w:szCs w:val="22"/>
          <w:lang w:eastAsia="zh-CN"/>
        </w:rPr>
        <w:t>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D1ED020" w14:textId="15BE5B68" w:rsidR="00EF0D37" w:rsidRPr="00DA41A8" w:rsidRDefault="00E2052C" w:rsidP="00EF0D37">
      <w:pPr>
        <w:rPr>
          <w:rFonts w:eastAsia="宋体"/>
          <w:lang w:eastAsia="zh-CN"/>
        </w:rPr>
      </w:pPr>
      <w:r>
        <w:rPr>
          <w:rFonts w:eastAsia="宋体"/>
          <w:lang w:eastAsia="zh-CN"/>
        </w:rPr>
        <w:t>In RAN#86, a</w:t>
      </w:r>
      <w:r w:rsidR="00713718">
        <w:rPr>
          <w:rFonts w:eastAsia="宋体"/>
          <w:lang w:eastAsia="zh-CN"/>
        </w:rPr>
        <w:t xml:space="preserve"> study item [1]</w:t>
      </w:r>
      <w:r w:rsidR="00EF0D37" w:rsidRPr="00DA41A8">
        <w:rPr>
          <w:rFonts w:eastAsia="宋体"/>
          <w:lang w:eastAsia="zh-CN"/>
        </w:rPr>
        <w:t xml:space="preserve"> and a working item </w:t>
      </w:r>
      <w:r w:rsidR="00713718">
        <w:rPr>
          <w:rFonts w:eastAsia="宋体"/>
          <w:lang w:eastAsia="zh-CN"/>
        </w:rPr>
        <w:t>[2]</w:t>
      </w:r>
      <w:r w:rsidR="00EF0D37" w:rsidRPr="00DA41A8">
        <w:rPr>
          <w:rFonts w:eastAsia="宋体"/>
          <w:lang w:eastAsia="zh-CN"/>
        </w:rPr>
        <w:t xml:space="preserve"> to support NR from 52.6</w:t>
      </w:r>
      <w:r w:rsidR="00BF1FB7">
        <w:rPr>
          <w:rFonts w:eastAsia="宋体"/>
          <w:lang w:eastAsia="zh-CN"/>
        </w:rPr>
        <w:t xml:space="preserve"> </w:t>
      </w:r>
      <w:r w:rsidR="00EF0D37" w:rsidRPr="00DA41A8">
        <w:rPr>
          <w:rFonts w:eastAsia="宋体"/>
          <w:lang w:eastAsia="zh-CN"/>
        </w:rPr>
        <w:t>GHz to 71 GHz were agreed. The motivation is to support NR operation above 52.6</w:t>
      </w:r>
      <w:r w:rsidR="006E3F9B">
        <w:rPr>
          <w:rFonts w:eastAsia="宋体"/>
          <w:lang w:eastAsia="zh-CN"/>
        </w:rPr>
        <w:t xml:space="preserve"> </w:t>
      </w:r>
      <w:r w:rsidR="00EF0D37" w:rsidRPr="00DA41A8">
        <w:rPr>
          <w:rFonts w:eastAsia="宋体"/>
          <w:lang w:eastAsia="zh-CN"/>
        </w:rPr>
        <w:t>GHz to 71</w:t>
      </w:r>
      <w:r w:rsidR="006E3F9B">
        <w:rPr>
          <w:rFonts w:eastAsia="宋体"/>
          <w:lang w:eastAsia="zh-CN"/>
        </w:rPr>
        <w:t xml:space="preserve"> </w:t>
      </w:r>
      <w:r w:rsidR="00EF0D37" w:rsidRPr="00DA41A8">
        <w:rPr>
          <w:rFonts w:eastAsia="宋体"/>
          <w:lang w:eastAsia="zh-CN"/>
        </w:rPr>
        <w:t>GHz considering, both, licensed and unlicensed operation by leveraging FR2 design to the extent possible.</w:t>
      </w:r>
    </w:p>
    <w:p w14:paraId="7AEAD95E" w14:textId="77777777" w:rsidR="00EF0D37" w:rsidRPr="00DA41A8" w:rsidRDefault="00EF0D37" w:rsidP="00EF0D37">
      <w:pPr>
        <w:rPr>
          <w:rFonts w:eastAsia="宋体"/>
          <w:lang w:eastAsia="zh-CN"/>
        </w:rPr>
      </w:pPr>
    </w:p>
    <w:p w14:paraId="60599C19" w14:textId="0F278A21" w:rsidR="00EF0D37" w:rsidRPr="00DA41A8" w:rsidRDefault="00EF0D37" w:rsidP="00EF0D37">
      <w:pPr>
        <w:rPr>
          <w:rFonts w:eastAsia="宋体"/>
          <w:lang w:eastAsia="zh-CN"/>
        </w:rPr>
      </w:pPr>
      <w:r w:rsidRPr="00DA41A8">
        <w:rPr>
          <w:rFonts w:eastAsia="宋体"/>
          <w:lang w:eastAsia="zh-CN"/>
        </w:rPr>
        <w:t>According to the SID and WID, the following items need to be studied</w:t>
      </w:r>
    </w:p>
    <w:p w14:paraId="2B6B11A5" w14:textId="77777777" w:rsidR="0068124C" w:rsidRPr="0068124C" w:rsidRDefault="0068124C" w:rsidP="0068124C">
      <w:pPr>
        <w:numPr>
          <w:ilvl w:val="0"/>
          <w:numId w:val="13"/>
        </w:numPr>
        <w:overflowPunct w:val="0"/>
        <w:autoSpaceDE w:val="0"/>
        <w:autoSpaceDN w:val="0"/>
        <w:adjustRightInd w:val="0"/>
        <w:spacing w:after="180"/>
        <w:textAlignment w:val="baseline"/>
        <w:rPr>
          <w:rFonts w:eastAsia="等线"/>
          <w:bCs/>
          <w:szCs w:val="20"/>
          <w:lang w:eastAsia="en-GB"/>
        </w:rPr>
      </w:pPr>
      <w:r w:rsidRPr="0068124C">
        <w:rPr>
          <w:rFonts w:eastAsia="等线"/>
          <w:bCs/>
          <w:szCs w:val="20"/>
          <w:lang w:eastAsia="en-GB"/>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4590A2A9" w14:textId="77777777" w:rsidR="0068124C" w:rsidRPr="0068124C" w:rsidRDefault="0068124C" w:rsidP="0068124C">
      <w:pPr>
        <w:numPr>
          <w:ilvl w:val="1"/>
          <w:numId w:val="13"/>
        </w:numPr>
        <w:overflowPunct w:val="0"/>
        <w:autoSpaceDE w:val="0"/>
        <w:autoSpaceDN w:val="0"/>
        <w:adjustRightInd w:val="0"/>
        <w:spacing w:after="180"/>
        <w:textAlignment w:val="baseline"/>
        <w:rPr>
          <w:rFonts w:eastAsia="等线"/>
          <w:bCs/>
          <w:szCs w:val="20"/>
          <w:lang w:eastAsia="en-GB"/>
        </w:rPr>
      </w:pPr>
      <w:r w:rsidRPr="0068124C">
        <w:rPr>
          <w:rFonts w:eastAsia="等线"/>
          <w:bCs/>
          <w:szCs w:val="20"/>
          <w:lang w:eastAsia="en-GB"/>
        </w:rPr>
        <w:t xml:space="preserve">Note: It is clarified that potential interference impact, if identified, may require interference mitigation solutions as part of channel access mechanism.   </w:t>
      </w:r>
    </w:p>
    <w:p w14:paraId="66FDA20B" w14:textId="7C3DE248" w:rsidR="00615894" w:rsidRPr="0068124C" w:rsidRDefault="00615894" w:rsidP="00615894">
      <w:pPr>
        <w:rPr>
          <w:i/>
          <w:szCs w:val="20"/>
          <w:lang w:eastAsia="x-none"/>
        </w:rPr>
      </w:pPr>
    </w:p>
    <w:p w14:paraId="4B1C05A7" w14:textId="6F414138" w:rsidR="007606A7" w:rsidRPr="00DA41A8" w:rsidRDefault="007606A7" w:rsidP="00995A2F">
      <w:pPr>
        <w:pStyle w:val="a0"/>
        <w:rPr>
          <w:rFonts w:eastAsia="宋体"/>
          <w:lang w:eastAsia="zh-CN"/>
        </w:rPr>
      </w:pPr>
      <w:r w:rsidRPr="00DA41A8">
        <w:rPr>
          <w:rFonts w:eastAsia="宋体"/>
          <w:lang w:eastAsia="zh-CN"/>
        </w:rPr>
        <w:t xml:space="preserve">In this contribution, we </w:t>
      </w:r>
      <w:r w:rsidR="00EF0D37" w:rsidRPr="00DA41A8">
        <w:rPr>
          <w:rFonts w:eastAsia="宋体"/>
          <w:lang w:eastAsia="zh-CN"/>
        </w:rPr>
        <w:t xml:space="preserve">discuss the </w:t>
      </w:r>
      <w:r w:rsidR="00864A5A">
        <w:rPr>
          <w:rFonts w:eastAsia="宋体" w:hint="eastAsia"/>
          <w:lang w:eastAsia="zh-CN"/>
        </w:rPr>
        <w:t>c</w:t>
      </w:r>
      <w:r w:rsidR="0068124C" w:rsidRPr="0068124C">
        <w:rPr>
          <w:rFonts w:eastAsia="宋体"/>
          <w:lang w:eastAsia="zh-CN"/>
        </w:rPr>
        <w:t>hannel access mechanism</w:t>
      </w:r>
      <w:r w:rsidR="00EF0D37" w:rsidRPr="00DA41A8">
        <w:rPr>
          <w:rFonts w:eastAsia="宋体"/>
          <w:lang w:eastAsia="zh-CN"/>
        </w:rPr>
        <w:t xml:space="preserve"> </w:t>
      </w:r>
      <w:r w:rsidR="0068124C">
        <w:rPr>
          <w:rFonts w:eastAsia="宋体"/>
          <w:lang w:eastAsia="zh-CN"/>
        </w:rPr>
        <w:t>for</w:t>
      </w:r>
      <w:r w:rsidR="003C279D" w:rsidRPr="00DA41A8">
        <w:rPr>
          <w:rFonts w:eastAsia="宋体"/>
          <w:lang w:eastAsia="zh-CN"/>
        </w:rPr>
        <w:t xml:space="preserve"> </w:t>
      </w:r>
      <w:r w:rsidR="00EF0D37" w:rsidRPr="00DA41A8">
        <w:t>52.6</w:t>
      </w:r>
      <w:r w:rsidR="009E46B6">
        <w:t xml:space="preserve"> </w:t>
      </w:r>
      <w:r w:rsidR="00EF0D37" w:rsidRPr="00DA41A8">
        <w:t>GHz to 71 GHz</w:t>
      </w:r>
      <w:r w:rsidRPr="00DA41A8">
        <w:rPr>
          <w:rFonts w:eastAsia="宋体"/>
          <w:lang w:eastAsia="zh-CN"/>
        </w:rPr>
        <w:t xml:space="preserve">. </w:t>
      </w:r>
    </w:p>
    <w:p w14:paraId="4B1C05A8" w14:textId="32EB4FF2" w:rsidR="004A2003" w:rsidRDefault="00F04EC0" w:rsidP="004A2003">
      <w:pPr>
        <w:pStyle w:val="1"/>
        <w:rPr>
          <w:rFonts w:ascii="Times New Roman" w:hAnsi="Times New Roman" w:cs="Times New Roman"/>
        </w:rPr>
      </w:pPr>
      <w:r w:rsidRPr="00DA41A8">
        <w:rPr>
          <w:rFonts w:ascii="Times New Roman" w:hAnsi="Times New Roman" w:cs="Times New Roman"/>
        </w:rPr>
        <w:t>Discussion</w:t>
      </w:r>
    </w:p>
    <w:p w14:paraId="1ADB9D9A" w14:textId="7789F66F" w:rsidR="00B513DD" w:rsidRDefault="00B513DD" w:rsidP="00B513DD">
      <w:pPr>
        <w:pStyle w:val="a0"/>
        <w:ind w:left="24"/>
        <w:rPr>
          <w:rFonts w:eastAsiaTheme="minorEastAsia"/>
          <w:lang w:eastAsia="zh-CN"/>
        </w:rPr>
      </w:pPr>
      <w:r w:rsidRPr="00713718">
        <w:rPr>
          <w:rFonts w:eastAsiaTheme="minorEastAsia"/>
          <w:lang w:eastAsia="zh-CN"/>
        </w:rPr>
        <w:t>TR 38.807</w:t>
      </w:r>
      <w:r>
        <w:rPr>
          <w:rFonts w:eastAsiaTheme="minorEastAsia"/>
          <w:lang w:eastAsia="zh-CN"/>
        </w:rPr>
        <w:t xml:space="preserve"> </w:t>
      </w:r>
      <w:r w:rsidRPr="00713718">
        <w:rPr>
          <w:rFonts w:eastAsiaTheme="minorEastAsia"/>
          <w:lang w:eastAsia="zh-CN"/>
        </w:rPr>
        <w:t>[3] has stu</w:t>
      </w:r>
      <w:r w:rsidRPr="00DA41A8">
        <w:rPr>
          <w:rFonts w:eastAsiaTheme="minorEastAsia"/>
          <w:lang w:eastAsia="zh-CN"/>
        </w:rPr>
        <w:t xml:space="preserve">died </w:t>
      </w:r>
      <w:r w:rsidRPr="00DA41A8">
        <w:t>the requirements for NR beyond 52.6 GHz. One of the features in the frequency ranges above 52.6 GHz potentially is larger spectrum allocations and larger bandwidths that are not available for bands lower than 52.6 GHz which can support widely ranging use cases, such as V2X, IAB, NR licensed and unlicensed, fixed wireless access</w:t>
      </w:r>
      <w:r>
        <w:t xml:space="preserve">. </w:t>
      </w:r>
      <w:r w:rsidRPr="00DA41A8">
        <w:rPr>
          <w:rFonts w:eastAsiaTheme="minorEastAsia"/>
          <w:lang w:eastAsia="zh-CN"/>
        </w:rPr>
        <w:t>According to the TR,</w:t>
      </w:r>
      <w:r w:rsidR="001C3367">
        <w:rPr>
          <w:rFonts w:eastAsiaTheme="minorEastAsia"/>
          <w:lang w:eastAsia="zh-CN"/>
        </w:rPr>
        <w:t xml:space="preserve"> a larger bandwidth is for unlicensed usage. So the study the required channel access mechanism is necessary.</w:t>
      </w:r>
    </w:p>
    <w:p w14:paraId="441EABE2" w14:textId="02F16D07" w:rsidR="001C3367" w:rsidRPr="0068124C" w:rsidRDefault="001C3367" w:rsidP="001C3367">
      <w:pPr>
        <w:pStyle w:val="a0"/>
        <w:rPr>
          <w:rFonts w:eastAsiaTheme="minorEastAsia"/>
          <w:lang w:eastAsia="zh-CN"/>
        </w:rPr>
      </w:pPr>
      <w:r>
        <w:rPr>
          <w:rFonts w:eastAsiaTheme="minorEastAsia" w:hint="eastAsia"/>
          <w:lang w:eastAsia="zh-CN"/>
        </w:rPr>
        <w:t>T</w:t>
      </w:r>
      <w:r>
        <w:rPr>
          <w:rFonts w:eastAsiaTheme="minorEastAsia"/>
          <w:lang w:eastAsia="zh-CN"/>
        </w:rPr>
        <w:t xml:space="preserve">here are probably </w:t>
      </w:r>
      <w:r>
        <w:rPr>
          <w:rFonts w:eastAsiaTheme="minorEastAsia" w:hint="eastAsia"/>
          <w:lang w:eastAsia="zh-CN"/>
        </w:rPr>
        <w:t>two</w:t>
      </w:r>
      <w:r>
        <w:rPr>
          <w:rFonts w:eastAsiaTheme="minorEastAsia"/>
          <w:lang w:eastAsia="zh-CN"/>
        </w:rPr>
        <w:t xml:space="preserve"> factors will impact the channel access mechanism for NR </w:t>
      </w:r>
      <w:r>
        <w:rPr>
          <w:rFonts w:eastAsia="宋体"/>
          <w:lang w:eastAsia="zh-CN"/>
        </w:rPr>
        <w:t>for</w:t>
      </w:r>
      <w:r w:rsidRPr="00DA41A8">
        <w:rPr>
          <w:rFonts w:eastAsia="宋体"/>
          <w:lang w:eastAsia="zh-CN"/>
        </w:rPr>
        <w:t xml:space="preserve"> </w:t>
      </w:r>
      <w:r w:rsidRPr="00DA41A8">
        <w:t>52.6</w:t>
      </w:r>
      <w:r w:rsidR="0059357D">
        <w:t xml:space="preserve"> </w:t>
      </w:r>
      <w:r w:rsidRPr="00DA41A8">
        <w:t>GHz to 71 GHz</w:t>
      </w:r>
      <w:r>
        <w:t>. One is the new numerology to be introduced to support larger bandwidth. The related discussion is being discussed in [</w:t>
      </w:r>
      <w:r w:rsidR="008865D4">
        <w:t>4</w:t>
      </w:r>
      <w:r>
        <w:t>]. The other is regulatory requirement which is the focus of this contribution.</w:t>
      </w:r>
    </w:p>
    <w:p w14:paraId="08B5DE52" w14:textId="77777777" w:rsidR="001C3367" w:rsidRPr="001C3367" w:rsidRDefault="001C3367" w:rsidP="00B513DD">
      <w:pPr>
        <w:pStyle w:val="a0"/>
        <w:ind w:left="24"/>
        <w:rPr>
          <w:rFonts w:eastAsiaTheme="minorEastAsia"/>
          <w:lang w:eastAsia="zh-CN"/>
        </w:rPr>
      </w:pPr>
    </w:p>
    <w:p w14:paraId="72F84C1D" w14:textId="2A9E62F7" w:rsidR="001C3367" w:rsidRPr="00432BFF" w:rsidRDefault="001C3367" w:rsidP="001C3367">
      <w:pPr>
        <w:pStyle w:val="TH"/>
      </w:pPr>
      <w:r w:rsidRPr="00432BFF">
        <w:t>Table 4.2.1-1</w:t>
      </w:r>
      <w:r>
        <w:t>:</w:t>
      </w:r>
      <w:r w:rsidRPr="00432BFF">
        <w:t xml:space="preserve"> Current Licensing situation for various countries between frequency 52.6</w:t>
      </w:r>
      <w:r w:rsidR="0059357D">
        <w:t xml:space="preserve"> </w:t>
      </w:r>
      <w:r w:rsidRPr="00432BFF">
        <w:t>GHz and 71</w:t>
      </w:r>
      <w:r w:rsidR="0059357D">
        <w:t xml:space="preserve"> </w:t>
      </w:r>
      <w:r w:rsidRPr="00432BFF">
        <w:t>GHz</w:t>
      </w:r>
      <w:r>
        <w:t xml:space="preserve"> [</w:t>
      </w:r>
      <w:r w:rsidR="000C6A35">
        <w:t>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367"/>
        <w:gridCol w:w="672"/>
        <w:gridCol w:w="727"/>
        <w:gridCol w:w="727"/>
        <w:gridCol w:w="642"/>
        <w:gridCol w:w="596"/>
        <w:gridCol w:w="642"/>
        <w:gridCol w:w="596"/>
        <w:gridCol w:w="643"/>
        <w:gridCol w:w="527"/>
        <w:gridCol w:w="529"/>
        <w:gridCol w:w="567"/>
      </w:tblGrid>
      <w:tr w:rsidR="001C3367" w14:paraId="637D89D3" w14:textId="77777777" w:rsidTr="0054117D">
        <w:trPr>
          <w:trHeight w:val="262"/>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3A8CF08B" w14:textId="77777777" w:rsidR="001C3367" w:rsidRPr="00432BFF" w:rsidRDefault="001C3367" w:rsidP="0054117D">
            <w:pPr>
              <w:pStyle w:val="TAH"/>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4BF4CFA6" w14:textId="77777777" w:rsidR="001C3367" w:rsidRPr="00D8580D" w:rsidRDefault="001C3367" w:rsidP="0054117D">
            <w:pPr>
              <w:pStyle w:val="TAH"/>
            </w:pPr>
            <w:r w:rsidRPr="00D8580D">
              <w:t>Country</w:t>
            </w:r>
          </w:p>
        </w:tc>
        <w:tc>
          <w:tcPr>
            <w:tcW w:w="743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CEF444" w14:textId="77777777" w:rsidR="001C3367" w:rsidRPr="006B7F83" w:rsidRDefault="001C3367" w:rsidP="0054117D">
            <w:pPr>
              <w:pStyle w:val="TAH"/>
            </w:pPr>
            <w:r w:rsidRPr="006B7F83">
              <w:t>Frequency (GHz)</w:t>
            </w:r>
          </w:p>
        </w:tc>
      </w:tr>
      <w:tr w:rsidR="001C3367" w14:paraId="0D90534B" w14:textId="77777777" w:rsidTr="0054117D">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621D5B89" w14:textId="77777777" w:rsidR="001C3367" w:rsidRPr="00A3436C" w:rsidRDefault="001C3367" w:rsidP="0054117D">
            <w:pPr>
              <w:pStyle w:val="TAH"/>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1B4D8897" w14:textId="77777777" w:rsidR="001C3367" w:rsidRPr="00A3436C" w:rsidRDefault="001C3367" w:rsidP="0054117D">
            <w:pPr>
              <w:pStyle w:val="TAH"/>
            </w:pPr>
          </w:p>
        </w:tc>
        <w:tc>
          <w:tcPr>
            <w:tcW w:w="69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87DB8F7" w14:textId="77777777" w:rsidR="001C3367" w:rsidRPr="00A3436C" w:rsidRDefault="001C3367" w:rsidP="0054117D">
            <w:pPr>
              <w:pStyle w:val="TAH"/>
            </w:pPr>
            <w:r w:rsidRPr="00A3436C">
              <w:t>52.6-54.25</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A2D805E" w14:textId="77777777" w:rsidR="001C3367" w:rsidRPr="00A3436C" w:rsidRDefault="001C3367" w:rsidP="0054117D">
            <w:pPr>
              <w:pStyle w:val="TAH"/>
            </w:pPr>
            <w:r w:rsidRPr="00A3436C">
              <w:t>54.25-55.78</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EA28F89" w14:textId="77777777" w:rsidR="001C3367" w:rsidRPr="00A3436C" w:rsidRDefault="001C3367" w:rsidP="0054117D">
            <w:pPr>
              <w:pStyle w:val="TAH"/>
            </w:pPr>
            <w:r w:rsidRPr="00A3436C">
              <w:t>55.78-56.9</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D693822" w14:textId="77777777" w:rsidR="001C3367" w:rsidRPr="00A3436C" w:rsidRDefault="001C3367" w:rsidP="0054117D">
            <w:pPr>
              <w:pStyle w:val="TAH"/>
            </w:pPr>
            <w:r w:rsidRPr="00A3436C">
              <w:t>56.9-57</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89B677D" w14:textId="77777777" w:rsidR="001C3367" w:rsidRPr="00A3436C" w:rsidRDefault="001C3367" w:rsidP="0054117D">
            <w:pPr>
              <w:pStyle w:val="TAH"/>
            </w:pPr>
            <w:r w:rsidRPr="00A3436C">
              <w:t>57-58.2</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CDDF8E7" w14:textId="77777777" w:rsidR="001C3367" w:rsidRPr="00A3436C" w:rsidRDefault="001C3367" w:rsidP="0054117D">
            <w:pPr>
              <w:pStyle w:val="TAH"/>
            </w:pPr>
            <w:r w:rsidRPr="00A3436C">
              <w:t>58.2-59</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AA2B599" w14:textId="77777777" w:rsidR="001C3367" w:rsidRPr="00A3436C" w:rsidRDefault="001C3367" w:rsidP="0054117D">
            <w:pPr>
              <w:pStyle w:val="TAH"/>
            </w:pPr>
            <w:r w:rsidRPr="00A3436C">
              <w:t>59-59.3</w:t>
            </w:r>
          </w:p>
        </w:tc>
        <w:tc>
          <w:tcPr>
            <w:tcW w:w="69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F1D75D6" w14:textId="77777777" w:rsidR="001C3367" w:rsidRPr="00A3436C" w:rsidRDefault="001C3367" w:rsidP="0054117D">
            <w:pPr>
              <w:pStyle w:val="TAH"/>
            </w:pPr>
            <w:r w:rsidRPr="00A3436C">
              <w:t>59.3-64</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83E88FA" w14:textId="77777777" w:rsidR="001C3367" w:rsidRPr="00A3436C" w:rsidRDefault="001C3367" w:rsidP="0054117D">
            <w:pPr>
              <w:pStyle w:val="TAH"/>
            </w:pPr>
            <w:r w:rsidRPr="00A3436C">
              <w:t>64-65</w:t>
            </w:r>
          </w:p>
        </w:tc>
        <w:tc>
          <w:tcPr>
            <w:tcW w:w="69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219D0EF" w14:textId="77777777" w:rsidR="001C3367" w:rsidRPr="00A3436C" w:rsidRDefault="001C3367" w:rsidP="0054117D">
            <w:pPr>
              <w:pStyle w:val="TAH"/>
            </w:pPr>
            <w:r w:rsidRPr="00A3436C">
              <w:t>65-66</w:t>
            </w:r>
          </w:p>
        </w:tc>
        <w:tc>
          <w:tcPr>
            <w:tcW w:w="71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371532A" w14:textId="77777777" w:rsidR="001C3367" w:rsidRPr="00135CB4" w:rsidRDefault="001C3367" w:rsidP="0054117D">
            <w:pPr>
              <w:pStyle w:val="TAH"/>
            </w:pPr>
            <w:r w:rsidRPr="00A3436C">
              <w:t>66-71</w:t>
            </w:r>
            <w:r w:rsidRPr="00A3436C">
              <w:rPr>
                <w:vertAlign w:val="superscript"/>
              </w:rPr>
              <w:t>1)</w:t>
            </w:r>
          </w:p>
        </w:tc>
      </w:tr>
      <w:tr w:rsidR="001C3367" w14:paraId="5116C2AD" w14:textId="77777777" w:rsidTr="0054117D">
        <w:trPr>
          <w:trHeight w:val="262"/>
        </w:trPr>
        <w:tc>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74D82056" w14:textId="77777777" w:rsidR="001C3367" w:rsidRPr="00A3436C" w:rsidRDefault="001C3367" w:rsidP="0054117D">
            <w:pPr>
              <w:ind w:left="113" w:right="113"/>
              <w:jc w:val="center"/>
              <w:rPr>
                <w:rFonts w:ascii="Arial" w:hAnsi="Arial" w:cs="Arial"/>
                <w:b/>
                <w:sz w:val="18"/>
                <w:szCs w:val="18"/>
              </w:rPr>
            </w:pPr>
            <w:r w:rsidRPr="00A3436C">
              <w:rPr>
                <w:rFonts w:ascii="Arial" w:hAnsi="Arial" w:cs="Arial"/>
                <w:b/>
                <w:sz w:val="18"/>
                <w:szCs w:val="18"/>
              </w:rPr>
              <w:t>ITU Region 1</w:t>
            </w:r>
          </w:p>
        </w:tc>
        <w:tc>
          <w:tcPr>
            <w:tcW w:w="1325" w:type="dxa"/>
            <w:tcBorders>
              <w:top w:val="double" w:sz="4" w:space="0" w:color="auto"/>
              <w:left w:val="single" w:sz="4" w:space="0" w:color="auto"/>
              <w:bottom w:val="single" w:sz="4" w:space="0" w:color="auto"/>
              <w:right w:val="single" w:sz="4" w:space="0" w:color="auto"/>
            </w:tcBorders>
            <w:vAlign w:val="center"/>
            <w:hideMark/>
          </w:tcPr>
          <w:p w14:paraId="225D7702"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Europe/CEPT</w:t>
            </w:r>
          </w:p>
        </w:tc>
        <w:tc>
          <w:tcPr>
            <w:tcW w:w="690" w:type="dxa"/>
            <w:tcBorders>
              <w:top w:val="double" w:sz="4" w:space="0" w:color="auto"/>
              <w:left w:val="single" w:sz="4" w:space="0" w:color="auto"/>
              <w:bottom w:val="single" w:sz="4" w:space="0" w:color="auto"/>
              <w:right w:val="single" w:sz="4" w:space="0" w:color="auto"/>
            </w:tcBorders>
            <w:vAlign w:val="center"/>
          </w:tcPr>
          <w:p w14:paraId="76AB53A0"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25B42167"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0A724510"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5CD025B7" w14:textId="77777777" w:rsidR="001C3367" w:rsidRPr="00A3436C" w:rsidRDefault="001C3367" w:rsidP="0054117D">
            <w:pPr>
              <w:jc w:val="center"/>
              <w:rPr>
                <w:rFonts w:ascii="Arial" w:hAnsi="Arial" w:cs="Arial"/>
                <w:sz w:val="18"/>
                <w:szCs w:val="18"/>
              </w:rPr>
            </w:pPr>
          </w:p>
        </w:tc>
        <w:tc>
          <w:tcPr>
            <w:tcW w:w="4156"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3843D272"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710" w:type="dxa"/>
            <w:tcBorders>
              <w:top w:val="double" w:sz="4" w:space="0" w:color="auto"/>
              <w:left w:val="single" w:sz="4" w:space="0" w:color="auto"/>
              <w:bottom w:val="single" w:sz="4" w:space="0" w:color="auto"/>
              <w:right w:val="single" w:sz="4" w:space="0" w:color="auto"/>
            </w:tcBorders>
            <w:vAlign w:val="center"/>
          </w:tcPr>
          <w:p w14:paraId="1CED27A6" w14:textId="77777777" w:rsidR="001C3367" w:rsidRPr="00A3436C" w:rsidRDefault="001C3367" w:rsidP="0054117D">
            <w:pPr>
              <w:jc w:val="center"/>
              <w:rPr>
                <w:rFonts w:ascii="Arial" w:hAnsi="Arial" w:cs="Arial"/>
                <w:sz w:val="18"/>
                <w:szCs w:val="18"/>
              </w:rPr>
            </w:pPr>
          </w:p>
        </w:tc>
      </w:tr>
      <w:tr w:rsidR="001C3367" w14:paraId="0A0E2051" w14:textId="77777777" w:rsidTr="0054117D">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7137499A"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710F8238"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Israel</w:t>
            </w:r>
          </w:p>
        </w:tc>
        <w:tc>
          <w:tcPr>
            <w:tcW w:w="690" w:type="dxa"/>
            <w:tcBorders>
              <w:top w:val="single" w:sz="4" w:space="0" w:color="auto"/>
              <w:left w:val="single" w:sz="4" w:space="0" w:color="auto"/>
              <w:bottom w:val="single" w:sz="4" w:space="0" w:color="auto"/>
              <w:right w:val="single" w:sz="4" w:space="0" w:color="auto"/>
            </w:tcBorders>
            <w:vAlign w:val="center"/>
          </w:tcPr>
          <w:p w14:paraId="7B03801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057271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A845522"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1C2CBC7"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9103D47"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F0B982C"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AD9B67D" w14:textId="77777777" w:rsidR="001C3367" w:rsidRPr="00A3436C" w:rsidRDefault="001C3367" w:rsidP="0054117D">
            <w:pPr>
              <w:jc w:val="center"/>
              <w:rPr>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7D3A9F77"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D049210"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645724"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7B6FC60F" w14:textId="77777777" w:rsidR="001C3367" w:rsidRPr="00A3436C" w:rsidRDefault="001C3367" w:rsidP="0054117D">
            <w:pPr>
              <w:jc w:val="center"/>
              <w:rPr>
                <w:rFonts w:ascii="Arial" w:hAnsi="Arial" w:cs="Arial"/>
                <w:sz w:val="18"/>
                <w:szCs w:val="18"/>
              </w:rPr>
            </w:pPr>
          </w:p>
        </w:tc>
      </w:tr>
      <w:tr w:rsidR="001C3367" w14:paraId="501972B7" w14:textId="77777777" w:rsidTr="0054117D">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AFA886F"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double" w:sz="4" w:space="0" w:color="auto"/>
              <w:right w:val="single" w:sz="4" w:space="0" w:color="auto"/>
            </w:tcBorders>
            <w:vAlign w:val="center"/>
            <w:hideMark/>
          </w:tcPr>
          <w:p w14:paraId="5850EF54"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South Africa</w:t>
            </w:r>
          </w:p>
        </w:tc>
        <w:tc>
          <w:tcPr>
            <w:tcW w:w="690" w:type="dxa"/>
            <w:tcBorders>
              <w:top w:val="single" w:sz="4" w:space="0" w:color="auto"/>
              <w:left w:val="single" w:sz="4" w:space="0" w:color="auto"/>
              <w:bottom w:val="double" w:sz="4" w:space="0" w:color="auto"/>
              <w:right w:val="single" w:sz="4" w:space="0" w:color="auto"/>
            </w:tcBorders>
            <w:vAlign w:val="center"/>
          </w:tcPr>
          <w:p w14:paraId="33FA3DA9"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221C5590"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340B2EA2"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2C08D4F8" w14:textId="77777777" w:rsidR="001C3367" w:rsidRPr="00A3436C" w:rsidRDefault="001C3367" w:rsidP="0054117D">
            <w:pPr>
              <w:jc w:val="center"/>
              <w:rPr>
                <w:rFonts w:ascii="Arial" w:hAnsi="Arial" w:cs="Arial"/>
                <w:sz w:val="18"/>
                <w:szCs w:val="18"/>
              </w:rPr>
            </w:pPr>
          </w:p>
        </w:tc>
        <w:tc>
          <w:tcPr>
            <w:tcW w:w="2767"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69DEF8F2"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138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2A01475D"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710" w:type="dxa"/>
            <w:tcBorders>
              <w:top w:val="single" w:sz="4" w:space="0" w:color="auto"/>
              <w:left w:val="single" w:sz="4" w:space="0" w:color="auto"/>
              <w:bottom w:val="double" w:sz="4" w:space="0" w:color="auto"/>
              <w:right w:val="single" w:sz="4" w:space="0" w:color="auto"/>
            </w:tcBorders>
            <w:vAlign w:val="center"/>
          </w:tcPr>
          <w:p w14:paraId="0E1B8066" w14:textId="77777777" w:rsidR="001C3367" w:rsidRPr="00A3436C" w:rsidRDefault="001C3367" w:rsidP="0054117D">
            <w:pPr>
              <w:jc w:val="center"/>
              <w:rPr>
                <w:rFonts w:ascii="Arial" w:hAnsi="Arial" w:cs="Arial"/>
                <w:sz w:val="18"/>
                <w:szCs w:val="18"/>
              </w:rPr>
            </w:pPr>
          </w:p>
        </w:tc>
      </w:tr>
      <w:tr w:rsidR="001C3367" w14:paraId="19F62E25" w14:textId="77777777" w:rsidTr="0054117D">
        <w:trPr>
          <w:trHeight w:val="269"/>
        </w:trPr>
        <w:tc>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7B52B004" w14:textId="77777777" w:rsidR="001C3367" w:rsidRPr="00A3436C" w:rsidRDefault="001C3367" w:rsidP="0054117D">
            <w:pPr>
              <w:ind w:left="113" w:right="113"/>
              <w:jc w:val="center"/>
              <w:rPr>
                <w:rFonts w:ascii="Arial" w:hAnsi="Arial" w:cs="Arial"/>
                <w:b/>
                <w:sz w:val="18"/>
                <w:szCs w:val="18"/>
              </w:rPr>
            </w:pPr>
            <w:r w:rsidRPr="00A3436C">
              <w:rPr>
                <w:rFonts w:ascii="Arial" w:hAnsi="Arial" w:cs="Arial"/>
                <w:b/>
                <w:sz w:val="18"/>
                <w:szCs w:val="18"/>
              </w:rPr>
              <w:t>ITU Region 2</w:t>
            </w:r>
          </w:p>
        </w:tc>
        <w:tc>
          <w:tcPr>
            <w:tcW w:w="1325" w:type="dxa"/>
            <w:tcBorders>
              <w:top w:val="double" w:sz="4" w:space="0" w:color="auto"/>
              <w:left w:val="single" w:sz="4" w:space="0" w:color="auto"/>
              <w:bottom w:val="single" w:sz="4" w:space="0" w:color="auto"/>
              <w:right w:val="single" w:sz="4" w:space="0" w:color="auto"/>
            </w:tcBorders>
            <w:vAlign w:val="center"/>
            <w:hideMark/>
          </w:tcPr>
          <w:p w14:paraId="2E378BFB"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USA</w:t>
            </w:r>
          </w:p>
        </w:tc>
        <w:tc>
          <w:tcPr>
            <w:tcW w:w="690" w:type="dxa"/>
            <w:tcBorders>
              <w:top w:val="double" w:sz="4" w:space="0" w:color="auto"/>
              <w:left w:val="single" w:sz="4" w:space="0" w:color="auto"/>
              <w:bottom w:val="single" w:sz="4" w:space="0" w:color="auto"/>
              <w:right w:val="single" w:sz="4" w:space="0" w:color="auto"/>
            </w:tcBorders>
            <w:vAlign w:val="center"/>
          </w:tcPr>
          <w:p w14:paraId="2401DFD9"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76F53C21"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3910B5F3"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5120FDC6" w14:textId="77777777" w:rsidR="001C3367" w:rsidRPr="00A3436C" w:rsidRDefault="001C3367" w:rsidP="0054117D">
            <w:pPr>
              <w:jc w:val="center"/>
              <w:rPr>
                <w:rFonts w:ascii="Arial" w:hAnsi="Arial" w:cs="Arial"/>
                <w:sz w:val="18"/>
                <w:szCs w:val="18"/>
              </w:rPr>
            </w:pPr>
          </w:p>
        </w:tc>
        <w:tc>
          <w:tcPr>
            <w:tcW w:w="4866"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79B46E3E"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r>
      <w:tr w:rsidR="001C3367" w14:paraId="70B6EE8E" w14:textId="77777777" w:rsidTr="0054117D">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4551165"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1E88FBE7"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Canada</w:t>
            </w:r>
          </w:p>
        </w:tc>
        <w:tc>
          <w:tcPr>
            <w:tcW w:w="690" w:type="dxa"/>
            <w:tcBorders>
              <w:top w:val="single" w:sz="4" w:space="0" w:color="auto"/>
              <w:left w:val="single" w:sz="4" w:space="0" w:color="auto"/>
              <w:bottom w:val="single" w:sz="4" w:space="0" w:color="auto"/>
              <w:right w:val="single" w:sz="4" w:space="0" w:color="auto"/>
            </w:tcBorders>
            <w:vAlign w:val="center"/>
          </w:tcPr>
          <w:p w14:paraId="083486D7"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225A93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9DA7FC5"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E649703" w14:textId="77777777" w:rsidR="001C3367" w:rsidRPr="00A3436C" w:rsidRDefault="001C3367" w:rsidP="0054117D">
            <w:pPr>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4021DE3"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0417876"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B72F65"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50A1F814" w14:textId="77777777" w:rsidR="001C3367" w:rsidRPr="00A3436C" w:rsidRDefault="001C3367" w:rsidP="0054117D">
            <w:pPr>
              <w:jc w:val="center"/>
              <w:rPr>
                <w:rFonts w:ascii="Arial" w:hAnsi="Arial" w:cs="Arial"/>
                <w:sz w:val="18"/>
                <w:szCs w:val="18"/>
              </w:rPr>
            </w:pPr>
          </w:p>
        </w:tc>
      </w:tr>
      <w:tr w:rsidR="001C3367" w14:paraId="52B9ECBE" w14:textId="77777777" w:rsidTr="0054117D">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4EAAEE1"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A43B9CB"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Brazil</w:t>
            </w:r>
          </w:p>
        </w:tc>
        <w:tc>
          <w:tcPr>
            <w:tcW w:w="690" w:type="dxa"/>
            <w:tcBorders>
              <w:top w:val="single" w:sz="4" w:space="0" w:color="auto"/>
              <w:left w:val="single" w:sz="4" w:space="0" w:color="auto"/>
              <w:bottom w:val="single" w:sz="4" w:space="0" w:color="auto"/>
              <w:right w:val="single" w:sz="4" w:space="0" w:color="auto"/>
            </w:tcBorders>
            <w:vAlign w:val="center"/>
          </w:tcPr>
          <w:p w14:paraId="033B623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8346833"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8E1C2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FDC15A2" w14:textId="77777777" w:rsidR="001C3367" w:rsidRPr="00A3436C" w:rsidRDefault="001C3367" w:rsidP="0054117D">
            <w:pPr>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7936CA87"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604A5B6"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561CF2"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71A143FB" w14:textId="77777777" w:rsidR="001C3367" w:rsidRPr="00A3436C" w:rsidRDefault="001C3367" w:rsidP="0054117D">
            <w:pPr>
              <w:jc w:val="center"/>
              <w:rPr>
                <w:rFonts w:ascii="Arial" w:hAnsi="Arial" w:cs="Arial"/>
                <w:sz w:val="18"/>
                <w:szCs w:val="18"/>
              </w:rPr>
            </w:pPr>
          </w:p>
        </w:tc>
      </w:tr>
      <w:tr w:rsidR="001C3367" w14:paraId="2B461182" w14:textId="77777777" w:rsidTr="0054117D">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1BC18E7"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81434A0"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Mexico</w:t>
            </w:r>
          </w:p>
        </w:tc>
        <w:tc>
          <w:tcPr>
            <w:tcW w:w="690" w:type="dxa"/>
            <w:tcBorders>
              <w:top w:val="single" w:sz="4" w:space="0" w:color="auto"/>
              <w:left w:val="single" w:sz="4" w:space="0" w:color="auto"/>
              <w:bottom w:val="single" w:sz="4" w:space="0" w:color="auto"/>
              <w:right w:val="single" w:sz="4" w:space="0" w:color="auto"/>
            </w:tcBorders>
            <w:vAlign w:val="center"/>
          </w:tcPr>
          <w:p w14:paraId="6A33CEB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08F2916"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F281791"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01D0910" w14:textId="77777777" w:rsidR="001C3367" w:rsidRPr="00A3436C" w:rsidRDefault="001C3367" w:rsidP="0054117D">
            <w:pPr>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24F1A087"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4A81C4E"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52BE32"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2157402F" w14:textId="77777777" w:rsidR="001C3367" w:rsidRPr="00A3436C" w:rsidRDefault="001C3367" w:rsidP="0054117D">
            <w:pPr>
              <w:jc w:val="center"/>
              <w:rPr>
                <w:rFonts w:ascii="Arial" w:hAnsi="Arial" w:cs="Arial"/>
                <w:sz w:val="18"/>
                <w:szCs w:val="18"/>
              </w:rPr>
            </w:pPr>
          </w:p>
        </w:tc>
      </w:tr>
      <w:tr w:rsidR="001C3367" w14:paraId="270484B9" w14:textId="77777777" w:rsidTr="0054117D">
        <w:trPr>
          <w:trHeight w:val="262"/>
        </w:trPr>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1A782D" w14:textId="77777777" w:rsidR="001C3367" w:rsidRPr="00A3436C" w:rsidRDefault="001C3367" w:rsidP="0054117D">
            <w:pPr>
              <w:ind w:left="113" w:right="113"/>
              <w:jc w:val="center"/>
              <w:rPr>
                <w:rFonts w:ascii="Arial" w:hAnsi="Arial" w:cs="Arial"/>
                <w:b/>
                <w:sz w:val="18"/>
                <w:szCs w:val="18"/>
              </w:rPr>
            </w:pPr>
            <w:r w:rsidRPr="00A3436C">
              <w:rPr>
                <w:rFonts w:ascii="Arial" w:hAnsi="Arial" w:cs="Arial"/>
                <w:b/>
                <w:sz w:val="18"/>
                <w:szCs w:val="18"/>
              </w:rPr>
              <w:t>ITU Region 3</w:t>
            </w:r>
          </w:p>
        </w:tc>
        <w:tc>
          <w:tcPr>
            <w:tcW w:w="1325" w:type="dxa"/>
            <w:tcBorders>
              <w:top w:val="single" w:sz="4" w:space="0" w:color="auto"/>
              <w:left w:val="single" w:sz="4" w:space="0" w:color="auto"/>
              <w:bottom w:val="single" w:sz="4" w:space="0" w:color="auto"/>
              <w:right w:val="single" w:sz="4" w:space="0" w:color="auto"/>
            </w:tcBorders>
            <w:vAlign w:val="center"/>
            <w:hideMark/>
          </w:tcPr>
          <w:p w14:paraId="248128EC"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China</w:t>
            </w:r>
          </w:p>
        </w:tc>
        <w:tc>
          <w:tcPr>
            <w:tcW w:w="690" w:type="dxa"/>
            <w:tcBorders>
              <w:top w:val="single" w:sz="4" w:space="0" w:color="auto"/>
              <w:left w:val="single" w:sz="4" w:space="0" w:color="auto"/>
              <w:bottom w:val="single" w:sz="4" w:space="0" w:color="auto"/>
              <w:right w:val="single" w:sz="4" w:space="0" w:color="auto"/>
            </w:tcBorders>
            <w:vAlign w:val="center"/>
          </w:tcPr>
          <w:p w14:paraId="0A0B9FA8"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AF8B32A"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1FE48D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33E5B2C"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A3C5764"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7F157D8" w14:textId="77777777" w:rsidR="001C3367" w:rsidRPr="00A3436C" w:rsidRDefault="001C3367" w:rsidP="0054117D">
            <w:pPr>
              <w:jc w:val="center"/>
              <w:rPr>
                <w:rFonts w:ascii="Arial" w:hAnsi="Arial" w:cs="Arial"/>
                <w:sz w:val="18"/>
                <w:szCs w:val="18"/>
              </w:rPr>
            </w:pPr>
          </w:p>
        </w:tc>
        <w:tc>
          <w:tcPr>
            <w:tcW w:w="13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0C3D300"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38273E0"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44026"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7E3DE198" w14:textId="77777777" w:rsidR="001C3367" w:rsidRPr="00A3436C" w:rsidRDefault="001C3367" w:rsidP="0054117D">
            <w:pPr>
              <w:jc w:val="center"/>
              <w:rPr>
                <w:rFonts w:ascii="Arial" w:hAnsi="Arial" w:cs="Arial"/>
                <w:sz w:val="18"/>
                <w:szCs w:val="18"/>
              </w:rPr>
            </w:pPr>
          </w:p>
        </w:tc>
      </w:tr>
      <w:tr w:rsidR="001C3367" w14:paraId="5DF2F853"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47476"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FD4C91A"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Japan</w:t>
            </w:r>
          </w:p>
        </w:tc>
        <w:tc>
          <w:tcPr>
            <w:tcW w:w="690" w:type="dxa"/>
            <w:tcBorders>
              <w:top w:val="single" w:sz="4" w:space="0" w:color="auto"/>
              <w:left w:val="single" w:sz="4" w:space="0" w:color="auto"/>
              <w:bottom w:val="single" w:sz="4" w:space="0" w:color="auto"/>
              <w:right w:val="single" w:sz="4" w:space="0" w:color="auto"/>
            </w:tcBorders>
            <w:vAlign w:val="center"/>
          </w:tcPr>
          <w:p w14:paraId="5133DC8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DA14C5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FFB73A3"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C90049D" w14:textId="77777777" w:rsidR="001C3367" w:rsidRPr="00A3436C" w:rsidRDefault="001C3367" w:rsidP="0054117D">
            <w:pPr>
              <w:jc w:val="center"/>
              <w:rPr>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C0DD10E"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2919CDA5" w14:textId="77777777" w:rsidR="001C3367" w:rsidRPr="00A3436C" w:rsidRDefault="001C3367" w:rsidP="0054117D">
            <w:pPr>
              <w:jc w:val="center"/>
              <w:rPr>
                <w:rFonts w:ascii="Arial" w:hAnsi="Arial" w:cs="Arial"/>
                <w:sz w:val="18"/>
                <w:szCs w:val="18"/>
              </w:rPr>
            </w:pPr>
          </w:p>
        </w:tc>
      </w:tr>
      <w:tr w:rsidR="001C3367" w14:paraId="57D6F348"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D69A2"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23A51C1"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Korea</w:t>
            </w:r>
          </w:p>
        </w:tc>
        <w:tc>
          <w:tcPr>
            <w:tcW w:w="690" w:type="dxa"/>
            <w:tcBorders>
              <w:top w:val="single" w:sz="4" w:space="0" w:color="auto"/>
              <w:left w:val="single" w:sz="4" w:space="0" w:color="auto"/>
              <w:bottom w:val="single" w:sz="4" w:space="0" w:color="auto"/>
              <w:right w:val="single" w:sz="4" w:space="0" w:color="auto"/>
            </w:tcBorders>
            <w:vAlign w:val="center"/>
          </w:tcPr>
          <w:p w14:paraId="725F3426"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9608A3E"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7A450DB"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5BE9D5B" w14:textId="77777777" w:rsidR="001C3367" w:rsidRPr="00A3436C" w:rsidRDefault="001C3367" w:rsidP="0054117D">
            <w:pPr>
              <w:jc w:val="center"/>
              <w:rPr>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4CA75D96"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4BBE1FCE" w14:textId="77777777" w:rsidR="001C3367" w:rsidRPr="00A3436C" w:rsidRDefault="001C3367" w:rsidP="0054117D">
            <w:pPr>
              <w:jc w:val="center"/>
              <w:rPr>
                <w:rFonts w:ascii="Arial" w:hAnsi="Arial" w:cs="Arial"/>
                <w:sz w:val="18"/>
                <w:szCs w:val="18"/>
              </w:rPr>
            </w:pPr>
          </w:p>
        </w:tc>
      </w:tr>
      <w:tr w:rsidR="001C3367" w14:paraId="109C230D"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FFC00"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DB38CF3"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India</w:t>
            </w:r>
          </w:p>
        </w:tc>
        <w:tc>
          <w:tcPr>
            <w:tcW w:w="690" w:type="dxa"/>
            <w:tcBorders>
              <w:top w:val="single" w:sz="4" w:space="0" w:color="auto"/>
              <w:left w:val="single" w:sz="4" w:space="0" w:color="auto"/>
              <w:bottom w:val="single" w:sz="4" w:space="0" w:color="auto"/>
              <w:right w:val="single" w:sz="4" w:space="0" w:color="auto"/>
            </w:tcBorders>
            <w:vAlign w:val="center"/>
          </w:tcPr>
          <w:p w14:paraId="1C333759"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3DF088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E580467"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1ADD4F0"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4CEB5C9"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9209525"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2067DF6" w14:textId="77777777" w:rsidR="001C3367" w:rsidRPr="00A3436C" w:rsidRDefault="001C3367" w:rsidP="0054117D">
            <w:pPr>
              <w:jc w:val="center"/>
              <w:rPr>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2E1B382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547398A"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77547F"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14F18586" w14:textId="77777777" w:rsidR="001C3367" w:rsidRPr="00A3436C" w:rsidRDefault="001C3367" w:rsidP="0054117D">
            <w:pPr>
              <w:jc w:val="center"/>
              <w:rPr>
                <w:rFonts w:ascii="Arial" w:hAnsi="Arial" w:cs="Arial"/>
                <w:sz w:val="18"/>
                <w:szCs w:val="18"/>
              </w:rPr>
            </w:pPr>
          </w:p>
        </w:tc>
      </w:tr>
      <w:tr w:rsidR="001C3367" w14:paraId="3481771D"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95422"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081D6EDA"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Taiwan</w:t>
            </w:r>
          </w:p>
        </w:tc>
        <w:tc>
          <w:tcPr>
            <w:tcW w:w="690" w:type="dxa"/>
            <w:tcBorders>
              <w:top w:val="single" w:sz="4" w:space="0" w:color="auto"/>
              <w:left w:val="single" w:sz="4" w:space="0" w:color="auto"/>
              <w:bottom w:val="single" w:sz="4" w:space="0" w:color="auto"/>
              <w:right w:val="single" w:sz="4" w:space="0" w:color="auto"/>
            </w:tcBorders>
            <w:vAlign w:val="center"/>
          </w:tcPr>
          <w:p w14:paraId="6C325425"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1D2FD0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6431EC2"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7FFF16A" w14:textId="77777777" w:rsidR="001C3367" w:rsidRPr="00A3436C" w:rsidRDefault="001C3367" w:rsidP="0054117D">
            <w:pPr>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00DD2995" w14:textId="77777777" w:rsidR="001C3367" w:rsidRPr="00A3436C" w:rsidRDefault="001C3367" w:rsidP="0054117D">
            <w:pPr>
              <w:jc w:val="center"/>
              <w:rPr>
                <w:rFonts w:ascii="Arial" w:hAnsi="Arial" w:cs="Arial"/>
                <w:sz w:val="18"/>
                <w:szCs w:val="18"/>
              </w:rPr>
            </w:pPr>
            <w:r>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3F90E3D7" w14:textId="77777777" w:rsidR="001C3367" w:rsidRPr="00A3436C" w:rsidRDefault="001C3367" w:rsidP="0054117D">
            <w:pPr>
              <w:jc w:val="center"/>
              <w:rPr>
                <w:rFonts w:ascii="Arial" w:hAnsi="Arial" w:cs="Arial"/>
                <w:sz w:val="18"/>
                <w:szCs w:val="18"/>
              </w:rPr>
            </w:pPr>
          </w:p>
        </w:tc>
      </w:tr>
      <w:tr w:rsidR="001C3367" w14:paraId="6DC120C2"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367D4" w14:textId="77777777" w:rsidR="001C3367" w:rsidRPr="00A3436C" w:rsidRDefault="001C3367" w:rsidP="0054117D">
            <w:pPr>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473171F"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Singapore</w:t>
            </w:r>
          </w:p>
        </w:tc>
        <w:tc>
          <w:tcPr>
            <w:tcW w:w="684" w:type="dxa"/>
            <w:tcBorders>
              <w:top w:val="single" w:sz="4" w:space="0" w:color="auto"/>
              <w:left w:val="single" w:sz="4" w:space="0" w:color="auto"/>
              <w:bottom w:val="single" w:sz="4" w:space="0" w:color="auto"/>
              <w:right w:val="single" w:sz="4" w:space="0" w:color="auto"/>
            </w:tcBorders>
            <w:vAlign w:val="center"/>
          </w:tcPr>
          <w:p w14:paraId="1E4AB158" w14:textId="77777777" w:rsidR="001C3367" w:rsidRPr="00A3436C" w:rsidRDefault="001C3367" w:rsidP="0054117D">
            <w:pPr>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2822F79" w14:textId="77777777" w:rsidR="001C3367" w:rsidRPr="00A3436C" w:rsidRDefault="001C3367" w:rsidP="0054117D">
            <w:pPr>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763F8C4" w14:textId="77777777" w:rsidR="001C3367" w:rsidRPr="00A3436C" w:rsidRDefault="001C3367" w:rsidP="0054117D">
            <w:pPr>
              <w:jc w:val="center"/>
              <w:rPr>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14B5FCD" w14:textId="77777777" w:rsidR="001C3367" w:rsidRPr="00A3436C" w:rsidRDefault="001C3367" w:rsidP="0054117D">
            <w:pPr>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3A72B31"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80" w:type="dxa"/>
            <w:tcBorders>
              <w:top w:val="single" w:sz="4" w:space="0" w:color="auto"/>
              <w:left w:val="single" w:sz="4" w:space="0" w:color="auto"/>
              <w:bottom w:val="single" w:sz="4" w:space="0" w:color="auto"/>
              <w:right w:val="single" w:sz="4" w:space="0" w:color="auto"/>
            </w:tcBorders>
            <w:vAlign w:val="center"/>
          </w:tcPr>
          <w:p w14:paraId="5F30C9F8" w14:textId="77777777" w:rsidR="001C3367" w:rsidRPr="00A3436C" w:rsidRDefault="001C3367" w:rsidP="0054117D">
            <w:pPr>
              <w:jc w:val="center"/>
              <w:rPr>
                <w:rFonts w:ascii="Arial" w:hAnsi="Arial" w:cs="Arial"/>
                <w:sz w:val="18"/>
                <w:szCs w:val="18"/>
              </w:rPr>
            </w:pPr>
          </w:p>
        </w:tc>
      </w:tr>
      <w:tr w:rsidR="001C3367" w14:paraId="40DB6FED"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A15F" w14:textId="77777777" w:rsidR="001C3367" w:rsidRPr="00A3436C" w:rsidRDefault="001C3367" w:rsidP="0054117D">
            <w:pPr>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6C58CC2"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Australia</w:t>
            </w:r>
          </w:p>
        </w:tc>
        <w:tc>
          <w:tcPr>
            <w:tcW w:w="684" w:type="dxa"/>
            <w:tcBorders>
              <w:top w:val="single" w:sz="4" w:space="0" w:color="auto"/>
              <w:left w:val="single" w:sz="4" w:space="0" w:color="auto"/>
              <w:bottom w:val="single" w:sz="4" w:space="0" w:color="auto"/>
              <w:right w:val="single" w:sz="4" w:space="0" w:color="auto"/>
            </w:tcBorders>
            <w:vAlign w:val="center"/>
          </w:tcPr>
          <w:p w14:paraId="73B5C0BF" w14:textId="77777777" w:rsidR="001C3367" w:rsidRPr="00A3436C" w:rsidRDefault="001C3367" w:rsidP="0054117D">
            <w:pPr>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EB04A29" w14:textId="77777777" w:rsidR="001C3367" w:rsidRPr="00A3436C" w:rsidRDefault="001C3367" w:rsidP="0054117D">
            <w:pPr>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C19DA96" w14:textId="77777777" w:rsidR="001C3367" w:rsidRPr="00A3436C" w:rsidRDefault="001C3367" w:rsidP="0054117D">
            <w:pPr>
              <w:jc w:val="center"/>
              <w:rPr>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6E3A893" w14:textId="77777777" w:rsidR="001C3367" w:rsidRPr="00A3436C" w:rsidRDefault="001C3367" w:rsidP="0054117D">
            <w:pPr>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6C6E173"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80" w:type="dxa"/>
            <w:tcBorders>
              <w:top w:val="single" w:sz="4" w:space="0" w:color="auto"/>
              <w:left w:val="single" w:sz="4" w:space="0" w:color="auto"/>
              <w:bottom w:val="single" w:sz="4" w:space="0" w:color="auto"/>
              <w:right w:val="single" w:sz="4" w:space="0" w:color="auto"/>
            </w:tcBorders>
            <w:vAlign w:val="center"/>
          </w:tcPr>
          <w:p w14:paraId="26C3CEA6" w14:textId="77777777" w:rsidR="001C3367" w:rsidRPr="00A3436C" w:rsidRDefault="001C3367" w:rsidP="0054117D">
            <w:pPr>
              <w:jc w:val="center"/>
              <w:rPr>
                <w:rFonts w:ascii="Arial" w:hAnsi="Arial" w:cs="Arial"/>
                <w:sz w:val="18"/>
                <w:szCs w:val="18"/>
              </w:rPr>
            </w:pPr>
          </w:p>
        </w:tc>
      </w:tr>
      <w:tr w:rsidR="001C3367" w14:paraId="65F92DF0" w14:textId="77777777" w:rsidTr="0054117D">
        <w:trPr>
          <w:trHeight w:val="262"/>
        </w:trPr>
        <w:tc>
          <w:tcPr>
            <w:tcW w:w="9631" w:type="dxa"/>
            <w:gridSpan w:val="13"/>
            <w:tcBorders>
              <w:top w:val="single" w:sz="4" w:space="0" w:color="auto"/>
              <w:left w:val="single" w:sz="4" w:space="0" w:color="auto"/>
              <w:bottom w:val="single" w:sz="4" w:space="0" w:color="auto"/>
              <w:right w:val="single" w:sz="4" w:space="0" w:color="auto"/>
            </w:tcBorders>
            <w:vAlign w:val="center"/>
          </w:tcPr>
          <w:p w14:paraId="3D61A4B9" w14:textId="77777777" w:rsidR="001C3367" w:rsidRPr="00135CB4" w:rsidRDefault="001C3367" w:rsidP="0054117D">
            <w:pPr>
              <w:pStyle w:val="TAN"/>
            </w:pPr>
            <w:r w:rsidRPr="00135CB4">
              <w:t>NOTE</w:t>
            </w:r>
            <w:r>
              <w:t xml:space="preserve"> 1:</w:t>
            </w:r>
            <w:r w:rsidRPr="00135CB4">
              <w:t xml:space="preserve"> Access regime currently under discussion in CEPT</w:t>
            </w:r>
          </w:p>
        </w:tc>
      </w:tr>
    </w:tbl>
    <w:p w14:paraId="20B1471C" w14:textId="4C01CB79" w:rsidR="001C3367" w:rsidRPr="001C3367" w:rsidRDefault="001C3367" w:rsidP="00B513DD">
      <w:pPr>
        <w:pStyle w:val="a0"/>
        <w:ind w:left="24"/>
        <w:rPr>
          <w:rFonts w:eastAsiaTheme="minorEastAsia"/>
          <w:lang w:eastAsia="zh-CN"/>
        </w:rPr>
      </w:pPr>
    </w:p>
    <w:p w14:paraId="21C18783" w14:textId="4ED28D15" w:rsidR="001C3367" w:rsidRPr="001F7747" w:rsidRDefault="001C3367" w:rsidP="001C3367">
      <w:pPr>
        <w:pStyle w:val="a0"/>
        <w:ind w:left="24"/>
        <w:rPr>
          <w:rFonts w:eastAsiaTheme="minorEastAsia"/>
          <w:lang w:eastAsia="zh-CN"/>
        </w:rPr>
      </w:pPr>
      <w:r>
        <w:rPr>
          <w:rFonts w:eastAsiaTheme="minorEastAsia"/>
          <w:lang w:eastAsia="zh-CN"/>
        </w:rPr>
        <w:t xml:space="preserve">ETSI has studied </w:t>
      </w:r>
      <w:r w:rsidRPr="001C3367">
        <w:rPr>
          <w:rFonts w:eastAsiaTheme="minorEastAsia"/>
          <w:lang w:eastAsia="zh-CN"/>
        </w:rPr>
        <w:t>Multiple-Gigabit/s radio equipment</w:t>
      </w:r>
      <w:r>
        <w:rPr>
          <w:rFonts w:eastAsiaTheme="minorEastAsia"/>
          <w:lang w:eastAsia="zh-CN"/>
        </w:rPr>
        <w:t xml:space="preserve"> </w:t>
      </w:r>
      <w:r w:rsidRPr="001C3367">
        <w:rPr>
          <w:rFonts w:eastAsiaTheme="minorEastAsia"/>
          <w:lang w:eastAsia="zh-CN"/>
        </w:rPr>
        <w:t>operating in the 60 GHz band</w:t>
      </w:r>
      <w:r>
        <w:rPr>
          <w:rFonts w:eastAsiaTheme="minorEastAsia"/>
          <w:lang w:eastAsia="zh-CN"/>
        </w:rPr>
        <w:t xml:space="preserve"> in </w:t>
      </w:r>
      <w:r>
        <w:rPr>
          <w:rFonts w:eastAsiaTheme="minorEastAsia" w:hint="eastAsia"/>
          <w:lang w:eastAsia="zh-CN"/>
        </w:rPr>
        <w:t>[</w:t>
      </w:r>
      <w:r w:rsidR="000C6A35">
        <w:rPr>
          <w:rFonts w:eastAsiaTheme="minorEastAsia"/>
          <w:lang w:eastAsia="zh-CN"/>
        </w:rPr>
        <w:t>5</w:t>
      </w:r>
      <w:r w:rsidR="001F7747">
        <w:rPr>
          <w:rFonts w:eastAsiaTheme="minorEastAsia" w:hint="eastAsia"/>
          <w:lang w:eastAsia="zh-CN"/>
        </w:rPr>
        <w:t>].</w:t>
      </w:r>
      <w:r w:rsidR="001F7747">
        <w:rPr>
          <w:rFonts w:eastAsiaTheme="minorEastAsia"/>
          <w:lang w:eastAsia="zh-CN"/>
        </w:rPr>
        <w:t xml:space="preserve"> The channel access has been specified. So the channel access specified in NR-U </w:t>
      </w:r>
      <w:r w:rsidR="000C6A35">
        <w:rPr>
          <w:rFonts w:eastAsiaTheme="minorEastAsia"/>
          <w:lang w:eastAsia="zh-CN"/>
        </w:rPr>
        <w:t>[6</w:t>
      </w:r>
      <w:r w:rsidR="001F7747">
        <w:rPr>
          <w:rFonts w:eastAsiaTheme="minorEastAsia"/>
          <w:lang w:eastAsia="zh-CN"/>
        </w:rPr>
        <w:t>] should be updated accordingly for working around 60GHz.</w:t>
      </w:r>
    </w:p>
    <w:p w14:paraId="795AE6F9" w14:textId="2F5BDD9D" w:rsidR="001F7747" w:rsidRDefault="001F7747" w:rsidP="000F2D58">
      <w:pPr>
        <w:pStyle w:val="a0"/>
      </w:pPr>
    </w:p>
    <w:p w14:paraId="72518CF3" w14:textId="25F56358" w:rsidR="001F7747" w:rsidRDefault="001F7747" w:rsidP="000F2D58">
      <w:pPr>
        <w:pStyle w:val="a0"/>
      </w:pPr>
      <w:r>
        <w:rPr>
          <w:noProof/>
          <w:lang w:eastAsia="zh-CN"/>
        </w:rPr>
        <w:drawing>
          <wp:inline distT="0" distB="0" distL="0" distR="0" wp14:anchorId="51F0E443" wp14:editId="61A9BE02">
            <wp:extent cx="5760720" cy="5530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5530215"/>
                    </a:xfrm>
                    <a:prstGeom prst="rect">
                      <a:avLst/>
                    </a:prstGeom>
                  </pic:spPr>
                </pic:pic>
              </a:graphicData>
            </a:graphic>
          </wp:inline>
        </w:drawing>
      </w:r>
    </w:p>
    <w:p w14:paraId="3A51A3F4" w14:textId="77777777" w:rsidR="001F7747" w:rsidRPr="00DA41A8" w:rsidRDefault="001F7747" w:rsidP="000F2D58">
      <w:pPr>
        <w:pStyle w:val="a0"/>
      </w:pPr>
    </w:p>
    <w:p w14:paraId="71E3B3B7" w14:textId="0E046B77" w:rsidR="002E0958" w:rsidRPr="00DA41A8" w:rsidRDefault="00C6518D" w:rsidP="000F2D58">
      <w:pPr>
        <w:pStyle w:val="a0"/>
        <w:rPr>
          <w:rFonts w:eastAsiaTheme="minorEastAsia"/>
          <w:b/>
          <w:lang w:eastAsia="zh-CN"/>
        </w:rPr>
      </w:pPr>
      <w:r w:rsidRPr="00DA41A8">
        <w:rPr>
          <w:rFonts w:eastAsiaTheme="minorEastAsia"/>
          <w:b/>
          <w:lang w:eastAsia="zh-CN"/>
        </w:rPr>
        <w:t xml:space="preserve">Proposal 1: </w:t>
      </w:r>
      <w:r w:rsidR="001F7747">
        <w:rPr>
          <w:rFonts w:eastAsiaTheme="minorEastAsia"/>
          <w:b/>
          <w:lang w:eastAsia="zh-CN"/>
        </w:rPr>
        <w:t xml:space="preserve">Change the </w:t>
      </w:r>
      <w:r w:rsidR="001F7747" w:rsidRPr="001F7747">
        <w:rPr>
          <w:rFonts w:eastAsiaTheme="minorEastAsia"/>
          <w:b/>
          <w:lang w:eastAsia="zh-CN"/>
        </w:rPr>
        <w:t>Channel access mechanism</w:t>
      </w:r>
      <w:r w:rsidR="001F7747">
        <w:rPr>
          <w:rFonts w:eastAsiaTheme="minorEastAsia"/>
          <w:b/>
          <w:lang w:eastAsia="zh-CN"/>
        </w:rPr>
        <w:t xml:space="preserve"> of TS 37.123 based on </w:t>
      </w:r>
      <w:r w:rsidR="00AC6B44">
        <w:rPr>
          <w:rFonts w:eastAsiaTheme="minorEastAsia"/>
          <w:b/>
          <w:lang w:eastAsia="zh-CN"/>
        </w:rPr>
        <w:t>the regulation of</w:t>
      </w:r>
      <w:r w:rsidR="00864A5A">
        <w:rPr>
          <w:rFonts w:eastAsiaTheme="minorEastAsia"/>
          <w:b/>
          <w:lang w:eastAsia="zh-CN"/>
        </w:rPr>
        <w:t xml:space="preserve"> </w:t>
      </w:r>
      <w:r w:rsidR="00864A5A" w:rsidRPr="00864A5A">
        <w:rPr>
          <w:rFonts w:eastAsiaTheme="minorEastAsia"/>
          <w:b/>
          <w:lang w:eastAsia="zh-CN"/>
        </w:rPr>
        <w:t>ETSI EN 302 567</w:t>
      </w:r>
    </w:p>
    <w:p w14:paraId="54245A89" w14:textId="77777777" w:rsidR="00EE267D" w:rsidRPr="00DA41A8" w:rsidRDefault="00EE267D" w:rsidP="002E0958">
      <w:pPr>
        <w:pStyle w:val="a0"/>
        <w:ind w:left="624"/>
        <w:rPr>
          <w:rFonts w:eastAsiaTheme="minorEastAsia"/>
          <w:lang w:eastAsia="zh-CN"/>
        </w:rPr>
      </w:pPr>
    </w:p>
    <w:p w14:paraId="4B1C05C0" w14:textId="77777777" w:rsidR="0048006B" w:rsidRPr="00DA41A8" w:rsidRDefault="0048006B" w:rsidP="0048006B">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4B1C05C1" w14:textId="33792AAD" w:rsidR="0048006B" w:rsidRPr="00DA41A8" w:rsidRDefault="0078660E" w:rsidP="0048006B">
      <w:pPr>
        <w:pStyle w:val="a0"/>
        <w:rPr>
          <w:rFonts w:eastAsia="宋体"/>
          <w:lang w:eastAsia="zh-CN"/>
        </w:rPr>
      </w:pPr>
      <w:r w:rsidRPr="00DA41A8">
        <w:rPr>
          <w:rFonts w:eastAsia="宋体"/>
          <w:lang w:eastAsia="zh-CN"/>
        </w:rPr>
        <w:t xml:space="preserve">In this contribution, we discussed the </w:t>
      </w:r>
      <w:r w:rsidR="00864A5A">
        <w:rPr>
          <w:rFonts w:eastAsia="宋体" w:hint="eastAsia"/>
          <w:lang w:eastAsia="zh-CN"/>
        </w:rPr>
        <w:t>c</w:t>
      </w:r>
      <w:r w:rsidR="00864A5A" w:rsidRPr="0068124C">
        <w:rPr>
          <w:rFonts w:eastAsia="宋体"/>
          <w:lang w:eastAsia="zh-CN"/>
        </w:rPr>
        <w:t>hannel access mechanism</w:t>
      </w:r>
      <w:r w:rsidR="00864A5A" w:rsidRPr="00DA41A8">
        <w:rPr>
          <w:rFonts w:eastAsia="宋体"/>
          <w:lang w:eastAsia="zh-CN"/>
        </w:rPr>
        <w:t xml:space="preserve"> </w:t>
      </w:r>
      <w:r w:rsidR="00864A5A">
        <w:rPr>
          <w:rFonts w:eastAsia="宋体"/>
          <w:lang w:eastAsia="zh-CN"/>
        </w:rPr>
        <w:t>for</w:t>
      </w:r>
      <w:r w:rsidR="00864A5A" w:rsidRPr="00DA41A8">
        <w:rPr>
          <w:rFonts w:eastAsia="宋体"/>
          <w:lang w:eastAsia="zh-CN"/>
        </w:rPr>
        <w:t xml:space="preserve"> </w:t>
      </w:r>
      <w:r w:rsidR="00864A5A" w:rsidRPr="00DA41A8">
        <w:t>52.6</w:t>
      </w:r>
      <w:r w:rsidR="006E7C5C">
        <w:t xml:space="preserve"> </w:t>
      </w:r>
      <w:r w:rsidR="00864A5A" w:rsidRPr="00DA41A8">
        <w:t>GHz to 71 GHz</w:t>
      </w:r>
      <w:r w:rsidRPr="00DA41A8">
        <w:rPr>
          <w:rFonts w:eastAsia="宋体"/>
          <w:lang w:eastAsia="zh-CN"/>
        </w:rPr>
        <w:t>, and propose,</w:t>
      </w:r>
    </w:p>
    <w:p w14:paraId="4436D667" w14:textId="77777777" w:rsidR="00864A5A" w:rsidRPr="00DA41A8" w:rsidRDefault="00864A5A" w:rsidP="00864A5A">
      <w:pPr>
        <w:pStyle w:val="a0"/>
        <w:rPr>
          <w:rFonts w:eastAsiaTheme="minorEastAsia"/>
          <w:b/>
          <w:lang w:eastAsia="zh-CN"/>
        </w:rPr>
      </w:pPr>
      <w:r w:rsidRPr="00DA41A8">
        <w:rPr>
          <w:rFonts w:eastAsiaTheme="minorEastAsia"/>
          <w:b/>
          <w:lang w:eastAsia="zh-CN"/>
        </w:rPr>
        <w:t xml:space="preserve">Proposal 1: </w:t>
      </w:r>
      <w:r>
        <w:rPr>
          <w:rFonts w:eastAsiaTheme="minorEastAsia"/>
          <w:b/>
          <w:lang w:eastAsia="zh-CN"/>
        </w:rPr>
        <w:t xml:space="preserve">Change the </w:t>
      </w:r>
      <w:r w:rsidRPr="001F7747">
        <w:rPr>
          <w:rFonts w:eastAsiaTheme="minorEastAsia"/>
          <w:b/>
          <w:lang w:eastAsia="zh-CN"/>
        </w:rPr>
        <w:t>Channel access mechanism</w:t>
      </w:r>
      <w:r>
        <w:rPr>
          <w:rFonts w:eastAsiaTheme="minorEastAsia"/>
          <w:b/>
          <w:lang w:eastAsia="zh-CN"/>
        </w:rPr>
        <w:t xml:space="preserve"> of TS 37.123 based on the regulation of </w:t>
      </w:r>
      <w:r w:rsidRPr="00864A5A">
        <w:rPr>
          <w:rFonts w:eastAsiaTheme="minorEastAsia"/>
          <w:b/>
          <w:lang w:eastAsia="zh-CN"/>
        </w:rPr>
        <w:t>ETSI EN 302 567</w:t>
      </w:r>
    </w:p>
    <w:p w14:paraId="4C3109CB" w14:textId="6D189438" w:rsidR="0078660E" w:rsidRPr="00DA41A8" w:rsidRDefault="0078660E" w:rsidP="0078660E">
      <w:pPr>
        <w:pStyle w:val="a0"/>
        <w:rPr>
          <w:rFonts w:eastAsiaTheme="minorEastAsia"/>
          <w:b/>
          <w:lang w:eastAsia="zh-CN"/>
        </w:rPr>
      </w:pPr>
    </w:p>
    <w:p w14:paraId="4B1C05C6" w14:textId="77777777" w:rsidR="004F72A9" w:rsidRPr="00DA41A8" w:rsidRDefault="004F72A9" w:rsidP="008D3BC2">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lastRenderedPageBreak/>
        <w:t>References</w:t>
      </w:r>
    </w:p>
    <w:p w14:paraId="5476F536" w14:textId="36F50BE9"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RP-193259, </w:t>
      </w:r>
      <w:r w:rsidRPr="00713718">
        <w:rPr>
          <w:rFonts w:ascii="Times New Roman" w:hAnsi="Times New Roman" w:cs="Times New Roman"/>
          <w:sz w:val="20"/>
          <w:szCs w:val="20"/>
        </w:rPr>
        <w:t>Study on supporting NR from 52.6</w:t>
      </w:r>
      <w:r w:rsidR="000D0D19">
        <w:rPr>
          <w:rFonts w:ascii="Times New Roman" w:hAnsi="Times New Roman" w:cs="Times New Roman"/>
          <w:sz w:val="20"/>
          <w:szCs w:val="20"/>
        </w:rPr>
        <w:t xml:space="preserve"> </w:t>
      </w:r>
      <w:r w:rsidRPr="00713718">
        <w:rPr>
          <w:rFonts w:ascii="Times New Roman" w:hAnsi="Times New Roman" w:cs="Times New Roman"/>
          <w:sz w:val="20"/>
          <w:szCs w:val="20"/>
        </w:rPr>
        <w:t>GHz to 71 GHz</w:t>
      </w:r>
    </w:p>
    <w:p w14:paraId="04A9356F" w14:textId="5B428BDD"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RP-193229, </w:t>
      </w:r>
      <w:r w:rsidRPr="00713718">
        <w:rPr>
          <w:rFonts w:ascii="Times New Roman" w:hAnsi="Times New Roman" w:cs="Times New Roman"/>
          <w:sz w:val="20"/>
          <w:szCs w:val="20"/>
        </w:rPr>
        <w:t>Extending current NR operation to 71</w:t>
      </w:r>
      <w:r w:rsidR="00684D65">
        <w:rPr>
          <w:rFonts w:ascii="Times New Roman" w:hAnsi="Times New Roman" w:cs="Times New Roman"/>
          <w:sz w:val="20"/>
          <w:szCs w:val="20"/>
        </w:rPr>
        <w:t xml:space="preserve"> </w:t>
      </w:r>
      <w:r w:rsidRPr="00713718">
        <w:rPr>
          <w:rFonts w:ascii="Times New Roman" w:hAnsi="Times New Roman" w:cs="Times New Roman"/>
          <w:sz w:val="20"/>
          <w:szCs w:val="20"/>
        </w:rPr>
        <w:t>GHz</w:t>
      </w:r>
    </w:p>
    <w:p w14:paraId="21D1F107" w14:textId="4CF1DD93"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TR38.807, </w:t>
      </w:r>
      <w:r w:rsidRPr="00713718">
        <w:rPr>
          <w:rFonts w:ascii="Times New Roman" w:hAnsi="Times New Roman" w:cs="Times New Roman"/>
          <w:sz w:val="20"/>
          <w:szCs w:val="20"/>
        </w:rPr>
        <w:t>Study on requirements for NR beyond 52.6 GHz</w:t>
      </w:r>
    </w:p>
    <w:p w14:paraId="2F19AB78" w14:textId="77777777" w:rsidR="00801C4D" w:rsidRDefault="00801C4D" w:rsidP="00801C4D">
      <w:pPr>
        <w:pStyle w:val="af9"/>
        <w:numPr>
          <w:ilvl w:val="0"/>
          <w:numId w:val="7"/>
        </w:numPr>
        <w:ind w:firstLineChars="0"/>
        <w:contextualSpacing/>
        <w:rPr>
          <w:rFonts w:ascii="Times New Roman" w:hAnsi="Times New Roman" w:cs="Times New Roman"/>
          <w:sz w:val="20"/>
          <w:szCs w:val="20"/>
        </w:rPr>
      </w:pPr>
      <w:r w:rsidRPr="00801C4D">
        <w:rPr>
          <w:rFonts w:ascii="Times New Roman" w:hAnsi="Times New Roman" w:cs="Times New Roman"/>
          <w:sz w:val="20"/>
          <w:szCs w:val="20"/>
        </w:rPr>
        <w:t>R1-2004312    Study on the required changes to NR using existing DL/UL NR waveform</w:t>
      </w:r>
    </w:p>
    <w:p w14:paraId="219294D5" w14:textId="09E19B90" w:rsidR="00930C6E" w:rsidRDefault="001F7747" w:rsidP="00801C4D">
      <w:pPr>
        <w:pStyle w:val="af9"/>
        <w:numPr>
          <w:ilvl w:val="0"/>
          <w:numId w:val="7"/>
        </w:numPr>
        <w:ind w:firstLineChars="0"/>
        <w:contextualSpacing/>
        <w:rPr>
          <w:rFonts w:ascii="Times New Roman" w:hAnsi="Times New Roman" w:cs="Times New Roman"/>
          <w:sz w:val="20"/>
          <w:szCs w:val="20"/>
        </w:rPr>
      </w:pPr>
      <w:bookmarkStart w:id="2" w:name="_GoBack"/>
      <w:bookmarkEnd w:id="2"/>
      <w:r w:rsidRPr="00AC6B44">
        <w:rPr>
          <w:rFonts w:ascii="Times New Roman" w:hAnsi="Times New Roman" w:cs="Times New Roman"/>
          <w:sz w:val="20"/>
          <w:szCs w:val="20"/>
        </w:rPr>
        <w:t>ETSI EN 302 567 V2.1.1 (2017-07)</w:t>
      </w:r>
    </w:p>
    <w:p w14:paraId="5529071A" w14:textId="60AA6E62" w:rsidR="000C6A35" w:rsidRPr="00AC6B44" w:rsidRDefault="000C6A35" w:rsidP="00930C6E">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TS37.213</w:t>
      </w:r>
    </w:p>
    <w:sectPr w:rsidR="000C6A35" w:rsidRPr="00AC6B44" w:rsidSect="00CB31DE">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5A6BB" w14:textId="77777777" w:rsidR="00852225" w:rsidRDefault="00852225">
      <w:r>
        <w:separator/>
      </w:r>
    </w:p>
  </w:endnote>
  <w:endnote w:type="continuationSeparator" w:id="0">
    <w:p w14:paraId="259937DC" w14:textId="77777777" w:rsidR="00852225" w:rsidRDefault="0085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2505D" w:rsidRDefault="0082505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2505D" w:rsidRDefault="0082505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533742"/>
      <w:docPartObj>
        <w:docPartGallery w:val="Page Numbers (Bottom of Page)"/>
        <w:docPartUnique/>
      </w:docPartObj>
    </w:sdtPr>
    <w:sdtEndPr/>
    <w:sdtContent>
      <w:p w14:paraId="362837DC" w14:textId="38865C76" w:rsidR="008865D4" w:rsidRDefault="008865D4" w:rsidP="008865D4">
        <w:pPr>
          <w:pStyle w:val="af0"/>
          <w:jc w:val="center"/>
        </w:pPr>
        <w:r>
          <w:fldChar w:fldCharType="begin"/>
        </w:r>
        <w:r>
          <w:instrText>PAGE   \* MERGEFORMAT</w:instrText>
        </w:r>
        <w:r>
          <w:fldChar w:fldCharType="separate"/>
        </w:r>
        <w:r w:rsidR="00801C4D" w:rsidRPr="00801C4D">
          <w:rPr>
            <w:noProof/>
            <w:lang w:val="zh-CN" w:eastAsia="zh-CN"/>
          </w:rPr>
          <w:t>3</w:t>
        </w:r>
        <w:r>
          <w:fldChar w:fldCharType="end"/>
        </w:r>
      </w:p>
    </w:sdtContent>
  </w:sdt>
  <w:p w14:paraId="0B52855B" w14:textId="77777777" w:rsidR="008865D4" w:rsidRDefault="008865D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5351F" w14:textId="77777777" w:rsidR="00852225" w:rsidRDefault="00852225">
      <w:r>
        <w:separator/>
      </w:r>
    </w:p>
  </w:footnote>
  <w:footnote w:type="continuationSeparator" w:id="0">
    <w:p w14:paraId="191037C8" w14:textId="77777777" w:rsidR="00852225" w:rsidRDefault="0085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2505D" w:rsidRDefault="0082505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2"/>
  </w:num>
  <w:num w:numId="2">
    <w:abstractNumId w:val="10"/>
  </w:num>
  <w:num w:numId="3">
    <w:abstractNumId w:val="11"/>
  </w:num>
  <w:num w:numId="4">
    <w:abstractNumId w:val="9"/>
  </w:num>
  <w:num w:numId="5">
    <w:abstractNumId w:val="7"/>
  </w:num>
  <w:num w:numId="6">
    <w:abstractNumId w:val="0"/>
  </w:num>
  <w:num w:numId="7">
    <w:abstractNumId w:val="3"/>
  </w:num>
  <w:num w:numId="8">
    <w:abstractNumId w:val="6"/>
  </w:num>
  <w:num w:numId="9">
    <w:abstractNumId w:val="8"/>
  </w:num>
  <w:num w:numId="10">
    <w:abstractNumId w:val="1"/>
  </w:num>
  <w:num w:numId="11">
    <w:abstractNumId w:val="4"/>
  </w:num>
  <w:num w:numId="12">
    <w:abstractNumId w:val="2"/>
  </w:num>
  <w:num w:numId="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35"/>
    <w:rsid w:val="000C6AAD"/>
    <w:rsid w:val="000C74DB"/>
    <w:rsid w:val="000C74EE"/>
    <w:rsid w:val="000C7AEA"/>
    <w:rsid w:val="000C7B2D"/>
    <w:rsid w:val="000C7D3A"/>
    <w:rsid w:val="000C7F79"/>
    <w:rsid w:val="000D03D8"/>
    <w:rsid w:val="000D0490"/>
    <w:rsid w:val="000D0D19"/>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21C"/>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367"/>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47"/>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6CC"/>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8D"/>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043"/>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57D"/>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24C"/>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4D65"/>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3F9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E7C5C"/>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1D5"/>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225"/>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A5A"/>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5D4"/>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1CD9"/>
    <w:rsid w:val="009E2C97"/>
    <w:rsid w:val="009E2E68"/>
    <w:rsid w:val="009E38F4"/>
    <w:rsid w:val="009E3999"/>
    <w:rsid w:val="009E39A2"/>
    <w:rsid w:val="009E3AA7"/>
    <w:rsid w:val="009E414B"/>
    <w:rsid w:val="009E41E5"/>
    <w:rsid w:val="009E46B6"/>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44"/>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4E1"/>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3DD"/>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1FB7"/>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80A"/>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8865D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6901602">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1F0F2-317A-4094-984E-6CF30889E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3</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王刚</cp:lastModifiedBy>
  <cp:revision>18</cp:revision>
  <cp:lastPrinted>2007-08-28T02:45:00Z</cp:lastPrinted>
  <dcterms:created xsi:type="dcterms:W3CDTF">2018-12-07T08:46:00Z</dcterms:created>
  <dcterms:modified xsi:type="dcterms:W3CDTF">2020-05-15T06:57:00Z</dcterms:modified>
</cp:coreProperties>
</file>