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9F6B1" w14:textId="03327DB1" w:rsidR="00822DA2" w:rsidRPr="00841BCD" w:rsidRDefault="00822DA2" w:rsidP="00421FDA">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WG1 Meeting #10</w:t>
      </w:r>
      <w:r w:rsidR="00E51CE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C94BDB" w:rsidRPr="00C94BDB">
        <w:rPr>
          <w:rFonts w:ascii="Arial" w:eastAsia="SimSun" w:hAnsi="Arial"/>
          <w:b/>
          <w:bCs/>
          <w:sz w:val="24"/>
          <w:lang w:eastAsia="ja-JP"/>
        </w:rPr>
        <w:t>R1-2004260</w:t>
      </w:r>
      <w:bookmarkStart w:id="3" w:name="_GoBack"/>
      <w:bookmarkEnd w:id="3"/>
    </w:p>
    <w:p w14:paraId="57A9A02B" w14:textId="6BC053E9" w:rsidR="00822DA2" w:rsidRDefault="00822DA2" w:rsidP="00822DA2">
      <w:pPr>
        <w:pStyle w:val="CRCoverPage"/>
        <w:outlineLvl w:val="0"/>
        <w:rPr>
          <w:b/>
          <w:noProof/>
          <w:sz w:val="24"/>
        </w:rPr>
      </w:pPr>
      <w:r w:rsidRPr="00C56023">
        <w:rPr>
          <w:b/>
          <w:noProof/>
          <w:sz w:val="24"/>
        </w:rPr>
        <w:t xml:space="preserve">e-Meeting, </w:t>
      </w:r>
      <w:r w:rsidR="00E51CEE" w:rsidRPr="00E51CEE">
        <w:rPr>
          <w:b/>
          <w:noProof/>
          <w:sz w:val="24"/>
        </w:rPr>
        <w:t>May 25th – June 5th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77777777" w:rsidR="001E41F3" w:rsidRDefault="001E41F3">
            <w:pPr>
              <w:pStyle w:val="CRCoverPage"/>
              <w:spacing w:after="0"/>
              <w:jc w:val="center"/>
              <w:rPr>
                <w:noProof/>
              </w:rPr>
            </w:pPr>
            <w:r>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5399E3BB" w:rsidR="001E41F3" w:rsidRPr="00410371" w:rsidRDefault="00387582" w:rsidP="00E13F3D">
            <w:pPr>
              <w:pStyle w:val="CRCoverPage"/>
              <w:spacing w:after="0"/>
              <w:jc w:val="right"/>
              <w:rPr>
                <w:b/>
                <w:noProof/>
                <w:sz w:val="28"/>
              </w:rPr>
            </w:pPr>
            <w:fldSimple w:instr=" DOCPROPERTY  Spec#  \* MERGEFORMAT ">
              <w:r w:rsidR="00F35DC7">
                <w:rPr>
                  <w:b/>
                  <w:noProof/>
                  <w:sz w:val="28"/>
                </w:rPr>
                <w:t>38.21</w:t>
              </w:r>
              <w:r w:rsidR="00822DA2">
                <w:rPr>
                  <w:b/>
                  <w:noProof/>
                  <w:sz w:val="28"/>
                </w:rPr>
                <w:t>3</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77777777" w:rsidR="001E41F3" w:rsidRPr="00410371" w:rsidRDefault="00387582" w:rsidP="00547111">
            <w:pPr>
              <w:pStyle w:val="CRCoverPage"/>
              <w:spacing w:after="0"/>
              <w:rPr>
                <w:noProof/>
              </w:rPr>
            </w:pPr>
            <w:fldSimple w:instr=" DOCPROPERTY  Cr#  \* MERGEFORMAT ">
              <w:r w:rsidR="00F35DC7">
                <w:rPr>
                  <w:b/>
                  <w:noProof/>
                  <w:sz w:val="28"/>
                </w:rPr>
                <w:t>DRAFT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387582"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53218F3E" w:rsidR="001E41F3" w:rsidRPr="00410371" w:rsidRDefault="00387582">
            <w:pPr>
              <w:pStyle w:val="CRCoverPage"/>
              <w:spacing w:after="0"/>
              <w:jc w:val="center"/>
              <w:rPr>
                <w:noProof/>
                <w:sz w:val="28"/>
              </w:rPr>
            </w:pPr>
            <w:fldSimple w:instr=" DOCPROPERTY  Version  \* MERGEFORMAT ">
              <w:r w:rsidR="00822DA2">
                <w:rPr>
                  <w:b/>
                  <w:noProof/>
                  <w:sz w:val="28"/>
                </w:rPr>
                <w:t>15</w:t>
              </w:r>
              <w:r w:rsidR="00F35DC7">
                <w:rPr>
                  <w:b/>
                  <w:noProof/>
                  <w:sz w:val="28"/>
                </w:rPr>
                <w:t>.</w:t>
              </w:r>
              <w:r w:rsidR="00822DA2">
                <w:rPr>
                  <w:b/>
                  <w:noProof/>
                  <w:sz w:val="28"/>
                </w:rPr>
                <w:t>8</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BA6E9DA" w:rsidR="00F25D98" w:rsidRDefault="00F25D98" w:rsidP="001E41F3">
            <w:pPr>
              <w:pStyle w:val="CRCoverPage"/>
              <w:spacing w:after="0"/>
              <w:jc w:val="center"/>
              <w:rPr>
                <w:b/>
                <w:caps/>
                <w:noProof/>
              </w:rPr>
            </w:pP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28A0BAEB" w:rsidR="001E41F3" w:rsidRDefault="00822DA2">
            <w:pPr>
              <w:pStyle w:val="CRCoverPage"/>
              <w:spacing w:after="0"/>
              <w:ind w:left="100"/>
              <w:rPr>
                <w:noProof/>
              </w:rPr>
            </w:pPr>
            <w:r w:rsidRPr="00822DA2">
              <w:t>PUCCH Spatial Relation after CBRA BFR</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495D82E9" w:rsidR="001E41F3" w:rsidRDefault="00387582">
            <w:pPr>
              <w:pStyle w:val="CRCoverPage"/>
              <w:spacing w:after="0"/>
              <w:ind w:left="100"/>
              <w:rPr>
                <w:noProof/>
              </w:rPr>
            </w:pPr>
            <w:fldSimple w:instr=" DOCPROPERTY  SourceIfWg  \* MERGEFORMAT ">
              <w:r w:rsidR="00F35DC7">
                <w:rPr>
                  <w:noProof/>
                </w:rPr>
                <w:t>Nokia</w:t>
              </w:r>
            </w:fldSimple>
            <w:r w:rsidR="00822DA2">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384A6E99"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1377F" w14:textId="65A9B47B" w:rsidR="001E41F3" w:rsidRDefault="00822DA2">
            <w:pPr>
              <w:pStyle w:val="CRCoverPage"/>
              <w:spacing w:after="0"/>
              <w:ind w:left="100"/>
              <w:rPr>
                <w:noProof/>
              </w:rPr>
            </w:pPr>
            <w:proofErr w:type="spellStart"/>
            <w:r w:rsidRPr="00822DA2">
              <w:rPr>
                <w:i/>
                <w:lang w:eastAsia="x-none"/>
              </w:rPr>
              <w:t>NR_newRAT</w:t>
            </w:r>
            <w:proofErr w:type="spellEnd"/>
            <w:r w:rsidRPr="00822DA2">
              <w:rPr>
                <w:i/>
                <w:lang w:eastAsia="x-none"/>
              </w:rPr>
              <w:t>-Core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2E301F75" w:rsidR="001E41F3" w:rsidRDefault="00DF6BAA">
            <w:pPr>
              <w:pStyle w:val="CRCoverPage"/>
              <w:spacing w:after="0"/>
              <w:ind w:left="100"/>
              <w:rPr>
                <w:noProof/>
              </w:rPr>
            </w:pPr>
            <w:r>
              <w:t>2020-0</w:t>
            </w:r>
            <w:r w:rsidR="00E51CEE">
              <w:t>5</w:t>
            </w:r>
            <w:r>
              <w:t>-1</w:t>
            </w:r>
            <w:r w:rsidR="00E51CEE">
              <w:t>5</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4BBADB2" w:rsidR="001E41F3" w:rsidRDefault="003F4917" w:rsidP="00D24991">
            <w:pPr>
              <w:pStyle w:val="CRCoverPage"/>
              <w:spacing w:after="0"/>
              <w:ind w:left="100" w:right="-609"/>
              <w:rPr>
                <w:b/>
                <w:noProof/>
              </w:rPr>
            </w:pPr>
            <w:r>
              <w:t>F</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C363F4" w:rsidR="001E41F3" w:rsidRDefault="00F35DC7">
            <w:pPr>
              <w:pStyle w:val="CRCoverPage"/>
              <w:spacing w:after="0"/>
              <w:ind w:left="100"/>
              <w:rPr>
                <w:noProof/>
              </w:rPr>
            </w:pPr>
            <w:r>
              <w:t>Rel-1</w:t>
            </w:r>
            <w:r w:rsidR="00822DA2">
              <w:t>5</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559DFF5D" w:rsidR="00A0755D" w:rsidRDefault="00822DA2" w:rsidP="00822DA2">
            <w:pPr>
              <w:pStyle w:val="CRCoverPage"/>
              <w:spacing w:after="0"/>
              <w:ind w:left="100"/>
              <w:rPr>
                <w:noProof/>
              </w:rPr>
            </w:pPr>
            <w:r w:rsidRPr="00CB2F27">
              <w:rPr>
                <w:noProof/>
              </w:rPr>
              <w:t xml:space="preserve">When </w:t>
            </w:r>
            <w:r>
              <w:rPr>
                <w:noProof/>
              </w:rPr>
              <w:t xml:space="preserve">a </w:t>
            </w:r>
            <w:r w:rsidRPr="00CB2F27">
              <w:rPr>
                <w:noProof/>
              </w:rPr>
              <w:t>UE succesfully completes the contention based random access (CBRA) for beam failure recovery it does not update the PUCCH spatial relation. As a result UE assumes PUCCH spatial relation according to configuration before the beam failure.</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651F235" w:rsidR="001E41F3" w:rsidRPr="00A0755D" w:rsidRDefault="00822DA2">
            <w:pPr>
              <w:pStyle w:val="CRCoverPage"/>
              <w:spacing w:after="0"/>
              <w:ind w:left="100"/>
              <w:rPr>
                <w:noProof/>
              </w:rPr>
            </w:pPr>
            <w:r w:rsidRPr="00822DA2">
              <w:rPr>
                <w:noProof/>
              </w:rPr>
              <w:t>Similarly as for CFRA BF</w:t>
            </w:r>
            <w:r>
              <w:rPr>
                <w:noProof/>
              </w:rPr>
              <w:t>R</w:t>
            </w:r>
            <w:r w:rsidRPr="00822DA2">
              <w:rPr>
                <w:noProof/>
              </w:rPr>
              <w:t xml:space="preserve">, after succesful completion of </w:t>
            </w:r>
            <w:r>
              <w:rPr>
                <w:noProof/>
              </w:rPr>
              <w:t xml:space="preserve">the </w:t>
            </w:r>
            <w:r w:rsidRPr="00822DA2">
              <w:rPr>
                <w:noProof/>
              </w:rPr>
              <w:t>beam failure recovery prcoedure</w:t>
            </w:r>
            <w:r>
              <w:rPr>
                <w:noProof/>
              </w:rPr>
              <w:t xml:space="preserve"> the</w:t>
            </w:r>
            <w:r w:rsidRPr="00822DA2">
              <w:rPr>
                <w:noProof/>
              </w:rPr>
              <w:t xml:space="preserve"> UE transmits PUCCH using the same spatial filter as fo the last PRACH transmission until reconfigured by network</w:t>
            </w:r>
            <w:r>
              <w:rPr>
                <w:noProof/>
              </w:rPr>
              <w:t>.</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77365D51" w:rsidR="001E41F3" w:rsidRDefault="00822DA2" w:rsidP="00822DA2">
            <w:pPr>
              <w:pStyle w:val="CRCoverPage"/>
              <w:spacing w:after="0"/>
              <w:ind w:left="100"/>
              <w:rPr>
                <w:noProof/>
              </w:rPr>
            </w:pPr>
            <w:r>
              <w:rPr>
                <w:noProof/>
              </w:rPr>
              <w:t xml:space="preserve">If </w:t>
            </w:r>
            <w:r w:rsidRPr="00CB2F27">
              <w:rPr>
                <w:noProof/>
              </w:rPr>
              <w:t>UE does not update the PUCCH spatial relation after</w:t>
            </w:r>
            <w:r>
              <w:rPr>
                <w:noProof/>
              </w:rPr>
              <w:t xml:space="preserve"> succesful completion of BFR, it transmits PUCCH using the transmission parameters prior to the beam failure declaration. This causes UE to transmit PUCCH using the transmission assumptions of the failed link. As a result n</w:t>
            </w:r>
            <w:r w:rsidRPr="00CB2F27">
              <w:rPr>
                <w:noProof/>
              </w:rPr>
              <w:t xml:space="preserve">etwork </w:t>
            </w:r>
            <w:r>
              <w:rPr>
                <w:noProof/>
              </w:rPr>
              <w:t>may</w:t>
            </w:r>
            <w:r w:rsidRPr="00CB2F27">
              <w:rPr>
                <w:noProof/>
              </w:rPr>
              <w:t xml:space="preserve"> not able to receive </w:t>
            </w:r>
            <w:r>
              <w:rPr>
                <w:noProof/>
              </w:rPr>
              <w:t>CSI on</w:t>
            </w:r>
            <w:r w:rsidRPr="00CB2F27">
              <w:rPr>
                <w:noProof/>
              </w:rPr>
              <w:t xml:space="preserve"> PUCCH and/or </w:t>
            </w:r>
            <w:r>
              <w:rPr>
                <w:noProof/>
              </w:rPr>
              <w:t>not receive DL feedback after BFR.</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2F471D69" w:rsidR="001E41F3" w:rsidRDefault="00822DA2">
            <w:pPr>
              <w:pStyle w:val="CRCoverPage"/>
              <w:spacing w:after="0"/>
              <w:ind w:left="100"/>
              <w:rPr>
                <w:noProof/>
              </w:rPr>
            </w:pPr>
            <w:r w:rsidRPr="00822DA2">
              <w:rPr>
                <w:noProof/>
              </w:rPr>
              <w:t>6 Link Recovery Procedures</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34138D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18A90F4B" w:rsidR="001E41F3" w:rsidRDefault="00A0755D">
            <w:pPr>
              <w:pStyle w:val="CRCoverPage"/>
              <w:spacing w:after="0"/>
              <w:jc w:val="center"/>
              <w:rPr>
                <w:b/>
                <w:caps/>
                <w:noProof/>
              </w:rPr>
            </w:pPr>
            <w:r>
              <w:rPr>
                <w:b/>
                <w:caps/>
                <w:noProof/>
              </w:rPr>
              <w:t>x</w:t>
            </w: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77777777" w:rsidR="001E41F3" w:rsidRDefault="00145D43">
            <w:pPr>
              <w:pStyle w:val="CRCoverPage"/>
              <w:spacing w:after="0"/>
              <w:ind w:left="99"/>
              <w:rPr>
                <w:noProof/>
              </w:rPr>
            </w:pPr>
            <w:r>
              <w:rPr>
                <w:noProof/>
              </w:rPr>
              <w:t>TS/TR ... CR ...</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28BC6AFE" w:rsidR="001E41F3" w:rsidRDefault="00A0755D">
            <w:pPr>
              <w:pStyle w:val="CRCoverPage"/>
              <w:spacing w:after="0"/>
              <w:jc w:val="center"/>
              <w:rPr>
                <w:b/>
                <w:caps/>
                <w:noProof/>
              </w:rPr>
            </w:pPr>
            <w:r>
              <w:rPr>
                <w:b/>
                <w:caps/>
                <w:noProof/>
              </w:rPr>
              <w:t>x</w:t>
            </w: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5F615555" w:rsidR="001E41F3" w:rsidRDefault="00A0755D">
            <w:pPr>
              <w:pStyle w:val="CRCoverPage"/>
              <w:spacing w:after="0"/>
              <w:jc w:val="center"/>
              <w:rPr>
                <w:b/>
                <w:caps/>
                <w:noProof/>
              </w:rPr>
            </w:pPr>
            <w:r>
              <w:rPr>
                <w:b/>
                <w:caps/>
                <w:noProof/>
              </w:rPr>
              <w:t>x</w:t>
            </w: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E165C" w14:textId="6FF0EC47" w:rsidR="001E41F3" w:rsidRDefault="00822DA2">
            <w:pPr>
              <w:pStyle w:val="CRCoverPage"/>
              <w:spacing w:after="0"/>
              <w:ind w:left="100"/>
              <w:rPr>
                <w:b/>
                <w:bCs/>
                <w:noProof/>
              </w:rPr>
            </w:pPr>
            <w:r>
              <w:rPr>
                <w:b/>
                <w:bCs/>
                <w:noProof/>
              </w:rPr>
              <w:t>Isolated impact analysis:</w:t>
            </w:r>
          </w:p>
          <w:p w14:paraId="08A5646B" w14:textId="3AB94AA9" w:rsidR="00822DA2" w:rsidRPr="00822DA2" w:rsidRDefault="00822DA2" w:rsidP="00822DA2">
            <w:pPr>
              <w:pStyle w:val="CRCoverPage"/>
              <w:numPr>
                <w:ilvl w:val="0"/>
                <w:numId w:val="3"/>
              </w:numPr>
              <w:spacing w:after="0"/>
              <w:rPr>
                <w:b/>
                <w:bCs/>
                <w:noProof/>
              </w:rPr>
            </w:pPr>
            <w:r>
              <w:rPr>
                <w:noProof/>
              </w:rPr>
              <w:t>If the UE is implemented according to the CR it has a higher likelihood of succesfully recovering the link after beam failure</w:t>
            </w:r>
          </w:p>
          <w:p w14:paraId="373948C0" w14:textId="77777777" w:rsidR="00822DA2" w:rsidRPr="00822DA2" w:rsidRDefault="00822DA2" w:rsidP="00822DA2">
            <w:pPr>
              <w:pStyle w:val="CRCoverPage"/>
              <w:numPr>
                <w:ilvl w:val="0"/>
                <w:numId w:val="3"/>
              </w:numPr>
              <w:spacing w:after="0"/>
              <w:rPr>
                <w:b/>
                <w:bCs/>
                <w:noProof/>
              </w:rPr>
            </w:pPr>
            <w:r>
              <w:rPr>
                <w:noProof/>
              </w:rPr>
              <w:t>If the UE is not implemented according to the CR it will attempt beam recovery using the beam that failed rather than the recovery beam and risks failing the beam recovery</w:t>
            </w:r>
          </w:p>
          <w:p w14:paraId="7869E7E5" w14:textId="67E362D1" w:rsidR="00822DA2" w:rsidRPr="00822DA2" w:rsidRDefault="00822DA2" w:rsidP="00822DA2">
            <w:pPr>
              <w:pStyle w:val="CRCoverPage"/>
              <w:numPr>
                <w:ilvl w:val="0"/>
                <w:numId w:val="3"/>
              </w:numPr>
              <w:spacing w:after="0"/>
              <w:rPr>
                <w:b/>
                <w:bCs/>
                <w:noProof/>
              </w:rPr>
            </w:pPr>
            <w:r>
              <w:rPr>
                <w:noProof/>
              </w:rPr>
              <w:t>This CR has no impact to the network.</w:t>
            </w: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CE57C3" w14:textId="3EC9A348" w:rsidR="001E41F3" w:rsidRDefault="001E41F3" w:rsidP="00A0755D">
      <w:pPr>
        <w:rPr>
          <w:noProof/>
        </w:rPr>
      </w:pPr>
    </w:p>
    <w:p w14:paraId="171B75AF" w14:textId="22AA166F" w:rsidR="00822DA2" w:rsidRPr="00B916EC" w:rsidRDefault="00822DA2" w:rsidP="00822DA2">
      <w:pPr>
        <w:pStyle w:val="Heading1"/>
        <w:tabs>
          <w:tab w:val="left" w:pos="1134"/>
        </w:tabs>
        <w:rPr>
          <w:rFonts w:cs="Arial"/>
          <w:szCs w:val="32"/>
        </w:rPr>
      </w:pPr>
      <w:bookmarkStart w:id="6" w:name="_Toc29230403"/>
      <w:r>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137E69B5" w14:textId="77777777" w:rsidR="00822DA2" w:rsidRPr="00B916EC" w:rsidRDefault="00822DA2" w:rsidP="00822DA2">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sidRPr="00B916EC">
        <w:rPr>
          <w:iCs/>
          <w:position w:val="-10"/>
        </w:rPr>
        <w:object w:dxaOrig="240" w:dyaOrig="300" w14:anchorId="79D6A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8" o:title=""/>
          </v:shape>
          <o:OLEObject Type="Embed" ProgID="Equation.3" ShapeID="_x0000_i1025" DrawAspect="Content" ObjectID="_1650998537" r:id="rId19"/>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3AA673AB">
          <v:shape id="_x0000_i1026" type="#_x0000_t75" style="width:13.5pt;height:14.25pt" o:ole="">
            <v:imagedata r:id="rId20" o:title=""/>
          </v:shape>
          <o:OLEObject Type="Embed" ProgID="Equation.3" ShapeID="_x0000_i1026" DrawAspect="Content" ObjectID="_1650998538" r:id="rId21"/>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w:t>
      </w:r>
      <w:r>
        <w:t xml:space="preserve">BWP of the </w:t>
      </w:r>
      <w:r w:rsidRPr="00B916EC">
        <w:t xml:space="preserve">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1EB0332D">
          <v:shape id="_x0000_i1027" type="#_x0000_t75" style="width:14.25pt;height:14.25pt" o:ole="">
            <v:imagedata r:id="rId18" o:title=""/>
          </v:shape>
          <o:OLEObject Type="Embed" ProgID="Equation.3" ShapeID="_x0000_i1027" DrawAspect="Content" ObjectID="_1650998539" r:id="rId22"/>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68A806D5">
          <v:shape id="_x0000_i1028" type="#_x0000_t75" style="width:14.25pt;height:14.25pt" o:ole="">
            <v:imagedata r:id="rId23" o:title=""/>
          </v:shape>
          <o:OLEObject Type="Embed" ProgID="Equation.3" ShapeID="_x0000_i1028" DrawAspect="Content" ObjectID="_1650998540" r:id="rId24"/>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111B1025">
          <v:shape id="_x0000_i1029" type="#_x0000_t75" style="width:14.25pt;height:14.25pt" o:ole="">
            <v:imagedata r:id="rId23" o:title=""/>
          </v:shape>
          <o:OLEObject Type="Embed" ProgID="Equation.3" ShapeID="_x0000_i1029" DrawAspect="Content" ObjectID="_1650998541" r:id="rId25"/>
        </w:object>
      </w:r>
      <w:r>
        <w:t xml:space="preserve"> to include up to two RS indexes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56470B18">
          <v:shape id="_x0000_i1030" type="#_x0000_t75" style="width:14.25pt;height:14.25pt" o:ole="">
            <v:imagedata r:id="rId18" o:title=""/>
          </v:shape>
          <o:OLEObject Type="Embed" ProgID="Equation.3" ShapeID="_x0000_i1030" DrawAspect="Content" ObjectID="_1650998542" r:id="rId26"/>
        </w:object>
      </w:r>
      <w:r>
        <w:rPr>
          <w:iCs/>
        </w:rPr>
        <w:t>.</w:t>
      </w:r>
      <w:r>
        <w:t xml:space="preserve"> </w:t>
      </w:r>
    </w:p>
    <w:p w14:paraId="73AA01E4" w14:textId="77777777" w:rsidR="00822DA2" w:rsidRPr="00B916EC" w:rsidRDefault="00822DA2" w:rsidP="00822DA2">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916EC">
        <w:t>, respectively.</w:t>
      </w:r>
      <w:r>
        <w:t xml:space="preserve"> </w:t>
      </w:r>
    </w:p>
    <w:p w14:paraId="5C17906C" w14:textId="77777777" w:rsidR="00822DA2" w:rsidRPr="00B916EC" w:rsidRDefault="00822DA2" w:rsidP="00822DA2">
      <w:r w:rsidRPr="00B916EC">
        <w:t>The physical layer in the UE assess</w:t>
      </w:r>
      <w:r>
        <w:t>es</w:t>
      </w:r>
      <w:r w:rsidRPr="00B916EC">
        <w:t xml:space="preserve"> the radio link quality according to the set </w:t>
      </w:r>
      <w:r w:rsidRPr="00B916EC">
        <w:rPr>
          <w:iCs/>
          <w:position w:val="-10"/>
        </w:rPr>
        <w:object w:dxaOrig="240" w:dyaOrig="300" w14:anchorId="7E8185A3">
          <v:shape id="_x0000_i1031" type="#_x0000_t75" style="width:14.25pt;height:14.25pt" o:ole="">
            <v:imagedata r:id="rId18" o:title=""/>
          </v:shape>
          <o:OLEObject Type="Embed" ProgID="Equation.3" ShapeID="_x0000_i1031" DrawAspect="Content" ObjectID="_1650998543" r:id="rId27"/>
        </w:objec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w:r w:rsidRPr="00B916EC">
        <w:rPr>
          <w:iCs/>
          <w:position w:val="-10"/>
        </w:rPr>
        <w:object w:dxaOrig="240" w:dyaOrig="300" w14:anchorId="49F0A9F6">
          <v:shape id="_x0000_i1032" type="#_x0000_t75" style="width:14.25pt;height:14.25pt" o:ole="">
            <v:imagedata r:id="rId18" o:title=""/>
          </v:shape>
          <o:OLEObject Type="Embed" ProgID="Equation.3" ShapeID="_x0000_i1032" DrawAspect="Content" ObjectID="_1650998544" r:id="rId28"/>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0F0C5E2C" w14:textId="77777777" w:rsidR="00822DA2" w:rsidRPr="00B916EC" w:rsidRDefault="00822DA2" w:rsidP="00822DA2">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30B52400">
          <v:shape id="_x0000_i1033" type="#_x0000_t75" style="width:14.25pt;height:14.25pt" o:ole="">
            <v:imagedata r:id="rId18" o:title=""/>
          </v:shape>
          <o:OLEObject Type="Embed" ProgID="Equation.3" ShapeID="_x0000_i1033" DrawAspect="Content" ObjectID="_1650998545" r:id="rId29"/>
        </w:objec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periodic CSI-RS configurations and/or SS/PBCH blocks in the set</w:t>
      </w:r>
      <w:r w:rsidRPr="00034AF1">
        <w:rPr>
          <w:lang w:val="en-US"/>
        </w:rPr>
        <w:t xml:space="preserve"> </w:t>
      </w:r>
      <w:r w:rsidRPr="00034AF1">
        <w:rPr>
          <w:iCs/>
          <w:position w:val="-10"/>
        </w:rPr>
        <w:object w:dxaOrig="240" w:dyaOrig="300" w14:anchorId="3032E17A">
          <v:shape id="_x0000_i1034" type="#_x0000_t75" style="width:14.25pt;height:14.25pt" o:ole="">
            <v:imagedata r:id="rId18" o:title=""/>
          </v:shape>
          <o:OLEObject Type="Embed" ProgID="Equation.3" ShapeID="_x0000_i1034" DrawAspect="Content" ObjectID="_1650998546" r:id="rId30"/>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688576C7" w14:textId="77777777" w:rsidR="00822DA2" w:rsidRPr="00B916EC" w:rsidRDefault="00822DA2" w:rsidP="00822DA2">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2B00D81E">
          <v:shape id="_x0000_i1035" type="#_x0000_t75" style="width:13.5pt;height:14.25pt" o:ole="">
            <v:imagedata r:id="rId20" o:title=""/>
          </v:shape>
          <o:OLEObject Type="Embed" ProgID="Equation.3" ShapeID="_x0000_i1035" DrawAspect="Content" ObjectID="_1650998547" r:id="rId31"/>
        </w:object>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632AA45B" w14:textId="77777777" w:rsidR="00822DA2" w:rsidRDefault="00822DA2" w:rsidP="00822DA2">
      <w:r w:rsidRPr="00B916EC">
        <w:t xml:space="preserve">A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in Subclause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75F01EC2" w14:textId="77777777" w:rsidR="00822DA2" w:rsidRDefault="00822DA2" w:rsidP="00822DA2">
      <w:pPr>
        <w:rPr>
          <w:i/>
          <w:iCs/>
        </w:rPr>
      </w:pPr>
      <w:r w:rsidRPr="00511280">
        <w:t>The UE may receive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Subclause 8.1. For PRACH transmission in slot </w:t>
      </w:r>
      <w:r w:rsidRPr="00B916EC">
        <w:rPr>
          <w:position w:val="-6"/>
        </w:rPr>
        <w:object w:dxaOrig="180" w:dyaOrig="200" w14:anchorId="5A6FC5B9">
          <v:shape id="_x0000_i1036" type="#_x0000_t75" style="width:9pt;height:11.25pt" o:ole="">
            <v:imagedata r:id="rId32" o:title=""/>
          </v:shape>
          <o:OLEObject Type="Embed" ProgID="Equation.3" ShapeID="_x0000_i1036" DrawAspect="Content" ObjectID="_1650998548" r:id="rId33"/>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sidRPr="00C5127A">
        <w:rPr>
          <w:iCs/>
          <w:position w:val="-10"/>
        </w:rPr>
        <w:object w:dxaOrig="380" w:dyaOrig="300" w14:anchorId="0D012759">
          <v:shape id="_x0000_i1037" type="#_x0000_t75" style="width:21.75pt;height:17.25pt" o:ole="">
            <v:imagedata r:id="rId34" o:title=""/>
          </v:shape>
          <o:OLEObject Type="Embed" ProgID="Equation.3" ShapeID="_x0000_i1037" DrawAspect="Content" ObjectID="_1650998549" r:id="rId35"/>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sidRPr="00B916EC">
        <w:rPr>
          <w:position w:val="-6"/>
        </w:rPr>
        <w:object w:dxaOrig="460" w:dyaOrig="240" w14:anchorId="004F2C58">
          <v:shape id="_x0000_i1038" type="#_x0000_t75" style="width:24pt;height:13.5pt" o:ole="">
            <v:imagedata r:id="rId36" o:title=""/>
          </v:shape>
          <o:OLEObject Type="Embed" ProgID="Equation.3" ShapeID="_x0000_i1038" DrawAspect="Content" ObjectID="_1650998550" r:id="rId37"/>
        </w:objec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sidRPr="00C5127A">
        <w:rPr>
          <w:iCs/>
          <w:position w:val="-10"/>
        </w:rPr>
        <w:object w:dxaOrig="380" w:dyaOrig="300" w14:anchorId="7864E97B">
          <v:shape id="_x0000_i1039" type="#_x0000_t75" style="width:21.75pt;height:17.25pt" o:ole="">
            <v:imagedata r:id="rId34" o:title=""/>
          </v:shape>
          <o:OLEObject Type="Embed" ProgID="Equation.3" ShapeID="_x0000_i1039" DrawAspect="Content" ObjectID="_1650998551" r:id="rId38"/>
        </w:object>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17D8E14E" w14:textId="77777777" w:rsidR="00822DA2" w:rsidRDefault="00822DA2" w:rsidP="00822DA2">
      <w:pPr>
        <w:rPr>
          <w:iCs/>
        </w:rPr>
      </w:pPr>
      <w:r w:rsidRPr="00A03E39">
        <w:rPr>
          <w:iCs/>
        </w:rPr>
        <w:t xml:space="preserve">After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lastRenderedPageBreak/>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7648254E" w14:textId="77777777" w:rsidR="00822DA2" w:rsidRPr="0084769C" w:rsidRDefault="00822DA2" w:rsidP="00822DA2">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48CC1579" w14:textId="77777777" w:rsidR="00822DA2" w:rsidRDefault="00822DA2" w:rsidP="00822DA2">
      <w:pPr>
        <w:pStyle w:val="B1"/>
        <w:rPr>
          <w:lang w:val="en-US"/>
        </w:rPr>
      </w:pPr>
      <w:r w:rsidRPr="0084769C">
        <w:t>-</w:t>
      </w:r>
      <w:r w:rsidRPr="0084769C">
        <w:tab/>
      </w:r>
      <w:r w:rsidRPr="0084769C">
        <w:rPr>
          <w:iCs/>
        </w:rPr>
        <w:t xml:space="preserve">a </w:t>
      </w:r>
      <w:r w:rsidRPr="0084769C">
        <w:rPr>
          <w:lang w:val="en-US"/>
        </w:rPr>
        <w:t xml:space="preserve">power determined as described in Subclause 7.2.1 with </w:t>
      </w:r>
      <w:r w:rsidRPr="00A03E39">
        <w:rPr>
          <w:position w:val="-10"/>
        </w:rPr>
        <w:object w:dxaOrig="560" w:dyaOrig="300" w14:anchorId="525E18C2">
          <v:shape id="_x0000_i1040" type="#_x0000_t75" style="width:28.5pt;height:16.5pt" o:ole="">
            <v:imagedata r:id="rId39" o:title=""/>
          </v:shape>
          <o:OLEObject Type="Embed" ProgID="Equation.3" ShapeID="_x0000_i1040" DrawAspect="Content" ObjectID="_1650998552" r:id="rId40"/>
        </w:object>
      </w:r>
      <w:r w:rsidRPr="00A03E39">
        <w:rPr>
          <w:lang w:val="en-US"/>
        </w:rPr>
        <w:t xml:space="preserve">, </w:t>
      </w:r>
      <w:r w:rsidRPr="00A03E39">
        <w:rPr>
          <w:position w:val="-10"/>
        </w:rPr>
        <w:object w:dxaOrig="800" w:dyaOrig="300" w14:anchorId="7EE8A31D">
          <v:shape id="_x0000_i1041" type="#_x0000_t75" style="width:43.5pt;height:16.5pt" o:ole="">
            <v:imagedata r:id="rId41" o:title=""/>
          </v:shape>
          <o:OLEObject Type="Embed" ProgID="Equation.3" ShapeID="_x0000_i1041" DrawAspect="Content" ObjectID="_1650998553" r:id="rId42"/>
        </w:object>
      </w:r>
      <w:r w:rsidRPr="00A03E39">
        <w:rPr>
          <w:lang w:val="en-US"/>
        </w:rPr>
        <w:t xml:space="preserve">, and </w:t>
      </w:r>
      <w:r w:rsidRPr="00A03E39">
        <w:rPr>
          <w:position w:val="-6"/>
        </w:rPr>
        <w:object w:dxaOrig="440" w:dyaOrig="260" w14:anchorId="3DC68B2B">
          <v:shape id="_x0000_i1042" type="#_x0000_t75" style="width:21.75pt;height:13.5pt" o:ole="">
            <v:imagedata r:id="rId43" o:title=""/>
          </v:shape>
          <o:OLEObject Type="Embed" ProgID="Equation.3" ShapeID="_x0000_i1042" DrawAspect="Content" ObjectID="_1650998554" r:id="rId44"/>
        </w:object>
      </w:r>
      <w:r w:rsidRPr="00A03E39">
        <w:rPr>
          <w:lang w:val="en-US"/>
        </w:rPr>
        <w:t xml:space="preserve"> </w:t>
      </w:r>
    </w:p>
    <w:p w14:paraId="5860B1C6" w14:textId="38CC9FC2" w:rsidR="00822DA2" w:rsidRPr="00DA0660" w:rsidRDefault="00822DA2" w:rsidP="00822DA2">
      <w:pPr>
        <w:rPr>
          <w:iCs/>
        </w:rPr>
      </w:pPr>
      <w:r>
        <w:rPr>
          <w:iCs/>
          <w:lang w:eastAsia="ja-JP"/>
        </w:rPr>
        <w:t>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04D5BF60">
          <v:shape id="_x0000_i1043" type="#_x0000_t75" style="width:21.75pt;height:17.25pt" o:ole="">
            <v:imagedata r:id="rId34" o:title=""/>
          </v:shape>
          <o:OLEObject Type="Embed" ProgID="Equation.3" ShapeID="_x0000_i1043" DrawAspect="Content" ObjectID="_1650998555" r:id="rId45"/>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bookmarkEnd w:id="6"/>
    <w:p w14:paraId="3CD16E00" w14:textId="77777777" w:rsidR="00822DA2" w:rsidRPr="00246387" w:rsidRDefault="00822DA2" w:rsidP="00822DA2">
      <w:pPr>
        <w:pStyle w:val="Default"/>
        <w:rPr>
          <w:ins w:id="7" w:author="Author" w:date="2020-02-10T15:51:00Z"/>
          <w:sz w:val="20"/>
          <w:szCs w:val="20"/>
          <w:lang w:val="en-GB"/>
        </w:rPr>
      </w:pPr>
      <w:ins w:id="8" w:author="Author" w:date="2020-02-10T15:51:00Z">
        <w:r w:rsidRPr="00AA6086">
          <w:rPr>
            <w:iCs/>
            <w:sz w:val="20"/>
            <w:szCs w:val="20"/>
            <w:lang w:val="en-GB"/>
          </w:rPr>
          <w:t xml:space="preserve">For the </w:t>
        </w:r>
        <w:proofErr w:type="spellStart"/>
        <w:r w:rsidRPr="00AA6086">
          <w:rPr>
            <w:iCs/>
            <w:sz w:val="20"/>
            <w:szCs w:val="20"/>
            <w:lang w:val="en-GB"/>
          </w:rPr>
          <w:t>PCell</w:t>
        </w:r>
        <w:proofErr w:type="spellEnd"/>
        <w:r w:rsidRPr="00AA6086">
          <w:rPr>
            <w:iCs/>
            <w:sz w:val="20"/>
            <w:szCs w:val="20"/>
            <w:lang w:val="en-GB"/>
          </w:rPr>
          <w:t xml:space="preserve"> or the </w:t>
        </w:r>
        <w:proofErr w:type="spellStart"/>
        <w:r w:rsidRPr="00AA6086">
          <w:rPr>
            <w:iCs/>
            <w:sz w:val="20"/>
            <w:szCs w:val="20"/>
            <w:lang w:val="en-GB"/>
          </w:rPr>
          <w:t>PSCell</w:t>
        </w:r>
        <w:proofErr w:type="spellEnd"/>
        <w:r>
          <w:rPr>
            <w:iCs/>
            <w:sz w:val="20"/>
            <w:szCs w:val="20"/>
            <w:lang w:val="en-GB"/>
          </w:rPr>
          <w:t>, a</w:t>
        </w:r>
        <w:r w:rsidRPr="00AA6086">
          <w:rPr>
            <w:sz w:val="20"/>
            <w:szCs w:val="20"/>
            <w:lang w:val="en-GB"/>
          </w:rPr>
          <w:t>fter</w:t>
        </w:r>
        <w:r>
          <w:rPr>
            <w:sz w:val="20"/>
            <w:szCs w:val="20"/>
            <w:lang w:val="en-GB"/>
          </w:rPr>
          <w:t xml:space="preserve"> successful</w:t>
        </w:r>
        <w:r w:rsidRPr="00246387">
          <w:rPr>
            <w:sz w:val="20"/>
            <w:szCs w:val="20"/>
            <w:lang w:val="en-GB"/>
          </w:rPr>
          <w:t xml:space="preserve"> </w:t>
        </w:r>
        <w:r>
          <w:rPr>
            <w:sz w:val="20"/>
            <w:szCs w:val="20"/>
            <w:lang w:val="en-GB"/>
          </w:rPr>
          <w:t xml:space="preserve">completion </w:t>
        </w:r>
        <w:r w:rsidRPr="00C1583F">
          <w:rPr>
            <w:sz w:val="20"/>
            <w:szCs w:val="20"/>
            <w:lang w:val="en-GB"/>
          </w:rPr>
          <w:t>of contention based</w:t>
        </w:r>
        <w:r>
          <w:rPr>
            <w:sz w:val="20"/>
            <w:szCs w:val="20"/>
            <w:lang w:val="en-GB"/>
          </w:rPr>
          <w:t xml:space="preserve"> random access procedure for beam failure recovery, after </w:t>
        </w:r>
        <w:r w:rsidRPr="00246387">
          <w:rPr>
            <w:sz w:val="20"/>
            <w:szCs w:val="20"/>
            <w:lang w:val="en-GB"/>
          </w:rPr>
          <w:t xml:space="preserve">28 symbols from a last symbol of a first PDCCH reception where the UE detects a DCI format with CRC scrambled by C-RNTI and until the UE receives an activation command for </w:t>
        </w:r>
        <w:r w:rsidRPr="00246387">
          <w:rPr>
            <w:i/>
            <w:iCs/>
            <w:sz w:val="20"/>
            <w:szCs w:val="20"/>
            <w:lang w:val="en-GB"/>
          </w:rPr>
          <w:t>PUCCH-</w:t>
        </w:r>
        <w:proofErr w:type="spellStart"/>
        <w:r w:rsidRPr="00246387">
          <w:rPr>
            <w:i/>
            <w:iCs/>
            <w:sz w:val="20"/>
            <w:szCs w:val="20"/>
            <w:lang w:val="en-GB"/>
          </w:rPr>
          <w:t>SpatialRelationInfo</w:t>
        </w:r>
        <w:proofErr w:type="spellEnd"/>
        <w:r w:rsidRPr="00246387">
          <w:rPr>
            <w:i/>
            <w:iCs/>
            <w:sz w:val="20"/>
            <w:szCs w:val="20"/>
            <w:lang w:val="en-GB"/>
          </w:rPr>
          <w:t xml:space="preserve"> </w:t>
        </w:r>
        <w:r w:rsidRPr="00246387">
          <w:rPr>
            <w:sz w:val="20"/>
            <w:szCs w:val="20"/>
            <w:lang w:val="en-GB"/>
          </w:rPr>
          <w:t xml:space="preserve">[11, TS 38.321] or is provided </w:t>
        </w:r>
        <w:r w:rsidRPr="00246387">
          <w:rPr>
            <w:i/>
            <w:iCs/>
            <w:sz w:val="20"/>
            <w:szCs w:val="20"/>
            <w:lang w:val="en-GB"/>
          </w:rPr>
          <w:t>PUCCH-</w:t>
        </w:r>
        <w:proofErr w:type="spellStart"/>
        <w:r w:rsidRPr="00246387">
          <w:rPr>
            <w:i/>
            <w:iCs/>
            <w:sz w:val="20"/>
            <w:szCs w:val="20"/>
            <w:lang w:val="en-GB"/>
          </w:rPr>
          <w:t>SpatialRelationInfo</w:t>
        </w:r>
        <w:proofErr w:type="spellEnd"/>
        <w:r w:rsidRPr="00246387">
          <w:rPr>
            <w:i/>
            <w:iCs/>
            <w:sz w:val="20"/>
            <w:szCs w:val="20"/>
            <w:lang w:val="en-GB"/>
          </w:rPr>
          <w:t xml:space="preserve"> </w:t>
        </w:r>
        <w:r w:rsidRPr="00246387">
          <w:rPr>
            <w:sz w:val="20"/>
            <w:szCs w:val="20"/>
            <w:lang w:val="en-GB"/>
          </w:rPr>
          <w:t xml:space="preserve">for PUCCH resource(s), the UE transmits a PUCCH on a same cell as the PRACH transmission using </w:t>
        </w:r>
      </w:ins>
    </w:p>
    <w:p w14:paraId="4975C3A0" w14:textId="77777777" w:rsidR="00822DA2" w:rsidRPr="00D73E0F" w:rsidRDefault="00822DA2" w:rsidP="00822DA2">
      <w:pPr>
        <w:pStyle w:val="Default"/>
        <w:rPr>
          <w:ins w:id="9" w:author="Author" w:date="2020-02-10T15:51:00Z"/>
          <w:sz w:val="20"/>
          <w:szCs w:val="20"/>
          <w:lang w:val="en-GB"/>
        </w:rPr>
      </w:pPr>
    </w:p>
    <w:p w14:paraId="45DEB1DB" w14:textId="77777777" w:rsidR="00822DA2" w:rsidRPr="00D73E0F" w:rsidRDefault="00822DA2" w:rsidP="00822DA2">
      <w:pPr>
        <w:pStyle w:val="Default"/>
        <w:rPr>
          <w:ins w:id="10" w:author="Author" w:date="2020-02-10T15:51:00Z"/>
          <w:sz w:val="20"/>
          <w:szCs w:val="20"/>
          <w:lang w:val="en-GB"/>
        </w:rPr>
      </w:pPr>
      <w:ins w:id="11" w:author="Author" w:date="2020-02-10T15:51:00Z">
        <w:r w:rsidRPr="00D73E0F">
          <w:rPr>
            <w:sz w:val="20"/>
            <w:szCs w:val="20"/>
            <w:lang w:val="en-GB"/>
          </w:rPr>
          <w:t xml:space="preserve">- a same spatial filter as for the last PRACH transmission </w:t>
        </w:r>
      </w:ins>
    </w:p>
    <w:p w14:paraId="0B5A0B82" w14:textId="77777777" w:rsidR="00822DA2" w:rsidRDefault="00822DA2" w:rsidP="00822DA2">
      <w:pPr>
        <w:rPr>
          <w:ins w:id="12" w:author="Author" w:date="2020-02-10T15:51:00Z"/>
          <w:iCs/>
        </w:rPr>
      </w:pPr>
      <w:ins w:id="13" w:author="Author" w:date="2020-02-10T15:51:00Z">
        <w:r>
          <w:t xml:space="preserve">- </w:t>
        </w:r>
        <w:r>
          <w:rPr>
            <w:iCs/>
          </w:rPr>
          <w:t xml:space="preserve">a </w:t>
        </w:r>
        <w:r>
          <w:rPr>
            <w:lang w:val="en-US"/>
          </w:rPr>
          <w:t xml:space="preserve">power determined as described in </w:t>
        </w:r>
        <w:r w:rsidRPr="00EE4648">
          <w:rPr>
            <w:lang w:val="en-US"/>
          </w:rPr>
          <w:t xml:space="preserve">Subclause 7.2.1 with </w:t>
        </w:r>
      </w:ins>
      <w:ins w:id="14" w:author="Author" w:date="2020-02-10T15:51:00Z">
        <w:r w:rsidRPr="00A03E39">
          <w:rPr>
            <w:position w:val="-10"/>
          </w:rPr>
          <w:object w:dxaOrig="560" w:dyaOrig="300" w14:anchorId="47337C6E">
            <v:shape id="_x0000_i1044" type="#_x0000_t75" style="width:28.5pt;height:15.75pt" o:ole="">
              <v:imagedata r:id="rId39" o:title=""/>
            </v:shape>
            <o:OLEObject Type="Embed" ProgID="Equation.3" ShapeID="_x0000_i1044" DrawAspect="Content" ObjectID="_1650998556" r:id="rId46"/>
          </w:object>
        </w:r>
      </w:ins>
      <w:ins w:id="15" w:author="Author" w:date="2020-02-10T15:51:00Z">
        <w:r w:rsidRPr="00A03E39">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q</m:t>
              </m:r>
            </m:e>
            <m:sub>
              <m:r>
                <m:rPr>
                  <m:nor/>
                </m:rPr>
                <m:t>newCBRA</m:t>
              </m:r>
              <m:ctrlPr>
                <w:rPr>
                  <w:rFonts w:ascii="Cambria Math" w:hAnsi="Cambria Math"/>
                </w:rPr>
              </m:ctrlPr>
            </m:sub>
          </m:sSub>
        </m:oMath>
        <w:r w:rsidRPr="00A03E39">
          <w:rPr>
            <w:lang w:val="en-US"/>
          </w:rPr>
          <w:t xml:space="preserve">, and </w:t>
        </w:r>
      </w:ins>
      <w:ins w:id="16" w:author="Author" w:date="2020-02-10T15:51:00Z">
        <w:r w:rsidRPr="00A03E39">
          <w:rPr>
            <w:position w:val="-6"/>
          </w:rPr>
          <w:object w:dxaOrig="440" w:dyaOrig="260" w14:anchorId="1D395DD5">
            <v:shape id="_x0000_i1045" type="#_x0000_t75" style="width:21.75pt;height:13.5pt" o:ole="">
              <v:imagedata r:id="rId43" o:title=""/>
            </v:shape>
            <o:OLEObject Type="Embed" ProgID="Equation.3" ShapeID="_x0000_i1045" DrawAspect="Content" ObjectID="_1650998557" r:id="rId47"/>
          </w:object>
        </w:r>
      </w:ins>
      <w:ins w:id="17" w:author="Author" w:date="2020-02-10T15:51:00Z">
        <w:r w:rsidRPr="00EE4648">
          <w:t>, and</w:t>
        </w:r>
        <w:r>
          <w:rPr>
            <w:lang w:val="en-US"/>
          </w:rPr>
          <w:t xml:space="preserve">   </w:t>
        </w:r>
        <w:r>
          <w:rPr>
            <w:iCs/>
          </w:rPr>
          <w:t xml:space="preserve"> </w:t>
        </w:r>
      </w:ins>
    </w:p>
    <w:p w14:paraId="187831C0" w14:textId="77777777" w:rsidR="00822DA2" w:rsidRDefault="00822DA2" w:rsidP="00822DA2">
      <w:pPr>
        <w:rPr>
          <w:ins w:id="18" w:author="Author" w:date="2020-02-10T15:51:00Z"/>
        </w:rPr>
      </w:pPr>
      <w:ins w:id="19" w:author="Author" w:date="2020-02-10T15:51:00Z">
        <w:r>
          <w:t xml:space="preserve">where </w:t>
        </w:r>
        <w:proofErr w:type="spellStart"/>
        <w:r w:rsidRPr="00DA122F">
          <w:rPr>
            <w:i/>
          </w:rPr>
          <w:t>q</w:t>
        </w:r>
        <w:r w:rsidRPr="009E4FF6">
          <w:rPr>
            <w:vertAlign w:val="subscript"/>
          </w:rPr>
          <w:t>new</w:t>
        </w:r>
        <w:r>
          <w:rPr>
            <w:vertAlign w:val="subscript"/>
          </w:rPr>
          <w:t>CBRA</w:t>
        </w:r>
        <w:proofErr w:type="spellEnd"/>
        <w:r>
          <w:rPr>
            <w:vertAlign w:val="subscript"/>
          </w:rPr>
          <w:t xml:space="preserve"> </w:t>
        </w:r>
        <w:r>
          <w:t>is the SS/PBCH block index provided by higher layers [11, TS 38.321]</w:t>
        </w:r>
      </w:ins>
    </w:p>
    <w:p w14:paraId="5889E170" w14:textId="77777777" w:rsidR="00A0755D" w:rsidRDefault="00A0755D" w:rsidP="00A0755D">
      <w:pPr>
        <w:rPr>
          <w:noProof/>
        </w:rPr>
      </w:pPr>
    </w:p>
    <w:sectPr w:rsidR="00A0755D"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45D84" w14:textId="77777777" w:rsidR="001F6236" w:rsidRDefault="001F6236">
      <w:r>
        <w:separator/>
      </w:r>
    </w:p>
  </w:endnote>
  <w:endnote w:type="continuationSeparator" w:id="0">
    <w:p w14:paraId="5BE6E7D3" w14:textId="77777777" w:rsidR="001F6236" w:rsidRDefault="001F6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486626" w:rsidRDefault="00486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486626" w:rsidRDefault="00486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486626" w:rsidRDefault="00486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29A65" w14:textId="77777777" w:rsidR="001F6236" w:rsidRDefault="001F6236">
      <w:r>
        <w:separator/>
      </w:r>
    </w:p>
  </w:footnote>
  <w:footnote w:type="continuationSeparator" w:id="0">
    <w:p w14:paraId="7BE4A736" w14:textId="77777777" w:rsidR="001F6236" w:rsidRDefault="001F6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486626" w:rsidRDefault="00486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486626" w:rsidRDefault="004866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CA"/>
    <w:rsid w:val="00022E4A"/>
    <w:rsid w:val="000476A0"/>
    <w:rsid w:val="000A6394"/>
    <w:rsid w:val="000B7FED"/>
    <w:rsid w:val="000C038A"/>
    <w:rsid w:val="000C6598"/>
    <w:rsid w:val="00124DFE"/>
    <w:rsid w:val="00127306"/>
    <w:rsid w:val="00145D43"/>
    <w:rsid w:val="00192C46"/>
    <w:rsid w:val="001A08B3"/>
    <w:rsid w:val="001A7B60"/>
    <w:rsid w:val="001B1C17"/>
    <w:rsid w:val="001B52F0"/>
    <w:rsid w:val="001B7A65"/>
    <w:rsid w:val="001E41F3"/>
    <w:rsid w:val="001F6236"/>
    <w:rsid w:val="001F6BA5"/>
    <w:rsid w:val="00253FB2"/>
    <w:rsid w:val="0026004D"/>
    <w:rsid w:val="002640DD"/>
    <w:rsid w:val="00275999"/>
    <w:rsid w:val="00275D12"/>
    <w:rsid w:val="00284FEB"/>
    <w:rsid w:val="002860C4"/>
    <w:rsid w:val="002A0518"/>
    <w:rsid w:val="002B5741"/>
    <w:rsid w:val="00305409"/>
    <w:rsid w:val="0030713A"/>
    <w:rsid w:val="003609EF"/>
    <w:rsid w:val="0036231A"/>
    <w:rsid w:val="00374DD4"/>
    <w:rsid w:val="00387582"/>
    <w:rsid w:val="00391DA9"/>
    <w:rsid w:val="003E1A36"/>
    <w:rsid w:val="003F4917"/>
    <w:rsid w:val="00410371"/>
    <w:rsid w:val="004242F1"/>
    <w:rsid w:val="00473DCC"/>
    <w:rsid w:val="00486626"/>
    <w:rsid w:val="004B75B7"/>
    <w:rsid w:val="004C3182"/>
    <w:rsid w:val="00511D84"/>
    <w:rsid w:val="0051580D"/>
    <w:rsid w:val="00524017"/>
    <w:rsid w:val="00547111"/>
    <w:rsid w:val="005608DE"/>
    <w:rsid w:val="0058067C"/>
    <w:rsid w:val="00592D74"/>
    <w:rsid w:val="005E2C44"/>
    <w:rsid w:val="00621188"/>
    <w:rsid w:val="006257ED"/>
    <w:rsid w:val="00695808"/>
    <w:rsid w:val="006B46FB"/>
    <w:rsid w:val="006E21FB"/>
    <w:rsid w:val="00792342"/>
    <w:rsid w:val="007977A8"/>
    <w:rsid w:val="007B512A"/>
    <w:rsid w:val="007B52E9"/>
    <w:rsid w:val="007C2097"/>
    <w:rsid w:val="007D6A07"/>
    <w:rsid w:val="007F7259"/>
    <w:rsid w:val="008040A8"/>
    <w:rsid w:val="00822DA2"/>
    <w:rsid w:val="008279FA"/>
    <w:rsid w:val="00857D07"/>
    <w:rsid w:val="008626E7"/>
    <w:rsid w:val="00870EE7"/>
    <w:rsid w:val="008863B9"/>
    <w:rsid w:val="008A45A6"/>
    <w:rsid w:val="008C53DA"/>
    <w:rsid w:val="008F686C"/>
    <w:rsid w:val="00914144"/>
    <w:rsid w:val="009148DE"/>
    <w:rsid w:val="00916066"/>
    <w:rsid w:val="00941E30"/>
    <w:rsid w:val="00947C5F"/>
    <w:rsid w:val="009777D9"/>
    <w:rsid w:val="00987DC3"/>
    <w:rsid w:val="00991B88"/>
    <w:rsid w:val="009A5753"/>
    <w:rsid w:val="009A579D"/>
    <w:rsid w:val="009E3297"/>
    <w:rsid w:val="009F08A1"/>
    <w:rsid w:val="009F734F"/>
    <w:rsid w:val="00A0755D"/>
    <w:rsid w:val="00A246B6"/>
    <w:rsid w:val="00A47E70"/>
    <w:rsid w:val="00A50CF0"/>
    <w:rsid w:val="00A57B62"/>
    <w:rsid w:val="00A7671C"/>
    <w:rsid w:val="00AA2CBC"/>
    <w:rsid w:val="00AC5820"/>
    <w:rsid w:val="00AD1CD8"/>
    <w:rsid w:val="00B258BB"/>
    <w:rsid w:val="00B67B97"/>
    <w:rsid w:val="00B80E38"/>
    <w:rsid w:val="00B968C8"/>
    <w:rsid w:val="00BA13E2"/>
    <w:rsid w:val="00BA3EC5"/>
    <w:rsid w:val="00BA51D9"/>
    <w:rsid w:val="00BB2BF1"/>
    <w:rsid w:val="00BB5DFC"/>
    <w:rsid w:val="00BD279D"/>
    <w:rsid w:val="00BD6BB8"/>
    <w:rsid w:val="00C07656"/>
    <w:rsid w:val="00C66BA2"/>
    <w:rsid w:val="00C818ED"/>
    <w:rsid w:val="00C94BDB"/>
    <w:rsid w:val="00C95985"/>
    <w:rsid w:val="00CC5026"/>
    <w:rsid w:val="00CC68D0"/>
    <w:rsid w:val="00D03F9A"/>
    <w:rsid w:val="00D06D51"/>
    <w:rsid w:val="00D24991"/>
    <w:rsid w:val="00D276EE"/>
    <w:rsid w:val="00D50255"/>
    <w:rsid w:val="00D66520"/>
    <w:rsid w:val="00DE34CF"/>
    <w:rsid w:val="00DF6BAA"/>
    <w:rsid w:val="00E13F3D"/>
    <w:rsid w:val="00E34898"/>
    <w:rsid w:val="00E51CEE"/>
    <w:rsid w:val="00EA57FB"/>
    <w:rsid w:val="00EB09B7"/>
    <w:rsid w:val="00EE7D7C"/>
    <w:rsid w:val="00F25D98"/>
    <w:rsid w:val="00F271C9"/>
    <w:rsid w:val="00F300FB"/>
    <w:rsid w:val="00F35DC7"/>
    <w:rsid w:val="00FB6386"/>
    <w:rsid w:val="00FF7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B1Zchn">
    <w:name w:val="B1 Zchn"/>
    <w:link w:val="B1"/>
    <w:rsid w:val="00822DA2"/>
    <w:rPr>
      <w:rFonts w:ascii="Times New Roman" w:hAnsi="Times New Roman"/>
      <w:lang w:val="en-GB" w:eastAsia="en-US"/>
    </w:rPr>
  </w:style>
  <w:style w:type="paragraph" w:customStyle="1" w:styleId="Default">
    <w:name w:val="Default"/>
    <w:rsid w:val="00822DA2"/>
    <w:pPr>
      <w:autoSpaceDE w:val="0"/>
      <w:autoSpaceDN w:val="0"/>
      <w:adjustRightInd w:val="0"/>
    </w:pPr>
    <w:rPr>
      <w:rFonts w:ascii="Times New Roman" w:hAnsi="Times New Roman"/>
      <w:color w:val="000000"/>
      <w:sz w:val="24"/>
      <w:szCs w:val="24"/>
      <w:lang w:val="fi-FI"/>
    </w:rPr>
  </w:style>
  <w:style w:type="character" w:customStyle="1" w:styleId="CRCoverPageChar">
    <w:name w:val="CR Cover Page Char"/>
    <w:link w:val="CRCoverPage"/>
    <w:rsid w:val="00822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image" Target="media/image6.wmf"/><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9.w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B18F2-A6FA-4484-9201-653A67A58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2020-05-14T18:54:00Z</dcterms:created>
  <dcterms:modified xsi:type="dcterms:W3CDTF">2020-05-14T18:54:00Z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