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26436" w14:textId="7238B4EC" w:rsidR="00B975F2" w:rsidRPr="00B822B1" w:rsidRDefault="00B975F2" w:rsidP="00334C06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D03396">
        <w:rPr>
          <w:rFonts w:ascii="Arial" w:hAnsi="Arial" w:cs="Arial"/>
          <w:b/>
          <w:sz w:val="24"/>
          <w:lang w:val="en-US" w:eastAsia="zh-CN"/>
        </w:rPr>
        <w:t>10</w:t>
      </w:r>
      <w:r w:rsidR="00F37C08">
        <w:rPr>
          <w:rFonts w:ascii="Arial" w:hAnsi="Arial" w:cs="Arial"/>
          <w:b/>
          <w:sz w:val="24"/>
          <w:lang w:val="en-US" w:eastAsia="zh-CN"/>
        </w:rPr>
        <w:t>1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931CC7" w:rsidRPr="00EE5C07">
        <w:rPr>
          <w:rFonts w:ascii="Arial" w:hAnsi="Arial" w:cs="Arial"/>
          <w:b/>
          <w:sz w:val="24"/>
          <w:lang w:val="en-US"/>
        </w:rPr>
        <w:t>R1-</w:t>
      </w:r>
      <w:r w:rsidR="00D37C74" w:rsidRPr="00D37C74">
        <w:t xml:space="preserve"> </w:t>
      </w:r>
      <w:r w:rsidR="00D37C74" w:rsidRPr="00D37C74">
        <w:rPr>
          <w:rFonts w:ascii="Arial" w:hAnsi="Arial" w:cs="Arial"/>
          <w:b/>
          <w:sz w:val="24"/>
          <w:lang w:val="en-US"/>
        </w:rPr>
        <w:t>200</w:t>
      </w:r>
      <w:r w:rsidR="00F37C08">
        <w:rPr>
          <w:rFonts w:ascii="Arial" w:hAnsi="Arial" w:cs="Arial"/>
          <w:b/>
          <w:sz w:val="24"/>
          <w:lang w:val="en-US"/>
        </w:rPr>
        <w:t>4214</w:t>
      </w:r>
    </w:p>
    <w:p w14:paraId="0FBC8402" w14:textId="3E38E184" w:rsidR="00B975F2" w:rsidRPr="00147A76" w:rsidRDefault="00F37C08" w:rsidP="00334C06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May 25</w:t>
      </w:r>
      <w:r w:rsidRPr="00F37C0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-June 5</w:t>
      </w:r>
      <w:r w:rsidRPr="00F37C0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4E210BBB" w14:textId="6983AB85" w:rsidR="00B975F2" w:rsidRPr="00B822B1" w:rsidRDefault="00B975F2" w:rsidP="00334C0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284187" w:rsidRPr="00284187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2D4DF874" w:rsidR="00B975F2" w:rsidRPr="00A038EB" w:rsidRDefault="00B975F2" w:rsidP="00334C06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 w:val="24"/>
          <w:szCs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A1229C">
        <w:rPr>
          <w:rFonts w:ascii="Arial" w:hAnsi="Arial" w:cs="Arial"/>
          <w:b/>
          <w:sz w:val="24"/>
          <w:lang w:val="en-US"/>
        </w:rPr>
        <w:t>R</w:t>
      </w:r>
      <w:r w:rsidR="00A038EB" w:rsidRPr="00A038EB">
        <w:rPr>
          <w:rFonts w:ascii="Arial" w:hAnsi="Arial" w:cs="Arial"/>
          <w:b/>
          <w:sz w:val="24"/>
          <w:lang w:val="en-US"/>
        </w:rPr>
        <w:t>emaining issues of</w:t>
      </w:r>
      <w:r w:rsidR="006C372E">
        <w:rPr>
          <w:rFonts w:ascii="Arial" w:hAnsi="Arial" w:cs="Arial"/>
          <w:b/>
          <w:sz w:val="24"/>
          <w:lang w:val="en-US"/>
        </w:rPr>
        <w:t xml:space="preserve"> DL signals and channels</w:t>
      </w:r>
    </w:p>
    <w:p w14:paraId="7B288F5E" w14:textId="730F1EFB" w:rsidR="00B975F2" w:rsidRPr="00B822B1" w:rsidRDefault="00B975F2" w:rsidP="00334C06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0C6A59" w:rsidRPr="000C6A59">
        <w:rPr>
          <w:rFonts w:ascii="Arial" w:hAnsi="Arial" w:cs="Arial"/>
          <w:b/>
          <w:sz w:val="24"/>
          <w:lang w:val="en-US"/>
        </w:rPr>
        <w:t>7.</w:t>
      </w:r>
      <w:r w:rsidR="00A1229C">
        <w:rPr>
          <w:rFonts w:ascii="Arial" w:hAnsi="Arial" w:cs="Arial"/>
          <w:b/>
          <w:sz w:val="24"/>
          <w:lang w:val="en-US"/>
        </w:rPr>
        <w:t>2.2.</w:t>
      </w:r>
      <w:r w:rsidR="006C372E">
        <w:rPr>
          <w:rFonts w:ascii="Arial" w:hAnsi="Arial" w:cs="Arial"/>
          <w:b/>
          <w:sz w:val="24"/>
          <w:lang w:val="en-US"/>
        </w:rPr>
        <w:t>1</w:t>
      </w:r>
      <w:r w:rsidR="00A1229C">
        <w:rPr>
          <w:rFonts w:ascii="Arial" w:hAnsi="Arial" w:cs="Arial"/>
          <w:b/>
          <w:sz w:val="24"/>
          <w:lang w:val="en-US"/>
        </w:rPr>
        <w:t>.</w:t>
      </w:r>
      <w:r w:rsidR="006C372E">
        <w:rPr>
          <w:rFonts w:ascii="Arial" w:hAnsi="Arial" w:cs="Arial"/>
          <w:b/>
          <w:sz w:val="24"/>
          <w:lang w:val="en-US"/>
        </w:rPr>
        <w:t>2</w:t>
      </w:r>
    </w:p>
    <w:p w14:paraId="5E110048" w14:textId="77777777" w:rsidR="00B975F2" w:rsidRPr="00B822B1" w:rsidRDefault="00B975F2" w:rsidP="00334C0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Default="00B975F2" w:rsidP="00334C06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67872D09" w14:textId="709AFFF1" w:rsidR="00B265FF" w:rsidRDefault="008F5A28" w:rsidP="00334C0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contribution discusses </w:t>
      </w:r>
      <w:r w:rsidR="0029156C">
        <w:rPr>
          <w:rFonts w:ascii="Arial" w:hAnsi="Arial" w:cs="Arial"/>
          <w:lang w:val="en-US" w:eastAsia="zh-CN"/>
        </w:rPr>
        <w:t>the following</w:t>
      </w:r>
      <w:r>
        <w:rPr>
          <w:rFonts w:ascii="Arial" w:hAnsi="Arial" w:cs="Arial"/>
          <w:lang w:val="en-US" w:eastAsia="zh-CN"/>
        </w:rPr>
        <w:t xml:space="preserve"> remaining issue</w:t>
      </w:r>
      <w:r w:rsidR="0029156C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of </w:t>
      </w:r>
      <w:r w:rsidR="00AC2422">
        <w:rPr>
          <w:rFonts w:ascii="Arial" w:hAnsi="Arial" w:cs="Arial"/>
          <w:lang w:val="en-US" w:eastAsia="zh-CN"/>
        </w:rPr>
        <w:t>DL control signaling and channel</w:t>
      </w:r>
      <w:r>
        <w:rPr>
          <w:rFonts w:ascii="Arial" w:hAnsi="Arial" w:cs="Arial"/>
          <w:lang w:val="en-US" w:eastAsia="zh-CN"/>
        </w:rPr>
        <w:t xml:space="preserve"> under NR-U WI. </w:t>
      </w:r>
    </w:p>
    <w:p w14:paraId="38D5FE8A" w14:textId="0DF313AC" w:rsidR="006C372E" w:rsidRDefault="0029156C" w:rsidP="008F5A28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CSI-RS Reception</w:t>
      </w:r>
      <w:r w:rsidR="00032E10">
        <w:rPr>
          <w:rFonts w:ascii="Arial" w:hAnsi="Arial" w:cs="Arial"/>
          <w:lang w:val="en-US" w:eastAsia="zh-CN"/>
        </w:rPr>
        <w:t xml:space="preserve"> Procedure</w:t>
      </w:r>
    </w:p>
    <w:p w14:paraId="4146726B" w14:textId="6B806C0E" w:rsidR="00681D85" w:rsidRDefault="00681D85" w:rsidP="00681D85">
      <w:pPr>
        <w:pStyle w:val="ListParagraph"/>
        <w:jc w:val="both"/>
        <w:rPr>
          <w:rFonts w:ascii="Arial" w:hAnsi="Arial" w:cs="Arial"/>
          <w:lang w:val="en-US" w:eastAsia="zh-CN"/>
        </w:rPr>
      </w:pPr>
    </w:p>
    <w:p w14:paraId="38BE5238" w14:textId="7864EF01" w:rsidR="00681D85" w:rsidRDefault="00681D85" w:rsidP="00681D85">
      <w:pPr>
        <w:pStyle w:val="ListParagraph"/>
        <w:jc w:val="both"/>
        <w:rPr>
          <w:rFonts w:ascii="Arial" w:hAnsi="Arial" w:cs="Arial"/>
          <w:lang w:val="en-US" w:eastAsia="zh-CN"/>
        </w:rPr>
      </w:pPr>
    </w:p>
    <w:p w14:paraId="5331F033" w14:textId="77777777" w:rsidR="00681D85" w:rsidRDefault="00681D85" w:rsidP="00681D85">
      <w:pPr>
        <w:pStyle w:val="ListParagraph"/>
        <w:jc w:val="both"/>
        <w:rPr>
          <w:rFonts w:ascii="Arial" w:hAnsi="Arial" w:cs="Arial"/>
          <w:lang w:val="en-US" w:eastAsia="zh-CN"/>
        </w:rPr>
      </w:pPr>
    </w:p>
    <w:p w14:paraId="13D4D16B" w14:textId="2E8712FF" w:rsidR="0029156C" w:rsidRPr="00F37C08" w:rsidRDefault="00B975F2" w:rsidP="00F37C0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2. Discussion</w:t>
      </w:r>
      <w:r w:rsidR="00F37C08">
        <w:rPr>
          <w:rFonts w:cs="Arial"/>
          <w:lang w:val="en-US"/>
        </w:rPr>
        <w:t xml:space="preserve"> </w:t>
      </w:r>
      <w:r w:rsidR="002B30FA">
        <w:rPr>
          <w:rFonts w:cs="Arial"/>
          <w:color w:val="000000" w:themeColor="text1"/>
          <w:lang w:val="en-US"/>
        </w:rPr>
        <w:t xml:space="preserve">on </w:t>
      </w:r>
      <w:r w:rsidR="002B30FA" w:rsidRPr="002B30FA">
        <w:rPr>
          <w:rFonts w:cs="Arial"/>
          <w:lang w:val="en-US"/>
        </w:rPr>
        <w:t xml:space="preserve">CSI-RS and SPS PDSCH Reception </w:t>
      </w:r>
    </w:p>
    <w:p w14:paraId="2C22A55F" w14:textId="678055CE" w:rsidR="00D82025" w:rsidRDefault="000502E5" w:rsidP="008264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in Rel-15, NR-U supports </w:t>
      </w:r>
      <w:r w:rsidR="003E05E2">
        <w:rPr>
          <w:rFonts w:ascii="Arial" w:hAnsi="Arial" w:cs="Arial"/>
        </w:rPr>
        <w:t>DL</w:t>
      </w:r>
      <w:r w:rsidR="00DA1E0D">
        <w:rPr>
          <w:rFonts w:ascii="Arial" w:hAnsi="Arial" w:cs="Arial"/>
        </w:rPr>
        <w:t xml:space="preserve"> transmissions that are</w:t>
      </w:r>
      <w:r w:rsidR="003E05E2">
        <w:rPr>
          <w:rFonts w:ascii="Arial" w:hAnsi="Arial" w:cs="Arial"/>
        </w:rPr>
        <w:t xml:space="preserve"> semi-static</w:t>
      </w:r>
      <w:r w:rsidR="00DA1E0D">
        <w:rPr>
          <w:rFonts w:ascii="Arial" w:hAnsi="Arial" w:cs="Arial"/>
        </w:rPr>
        <w:t>ally</w:t>
      </w:r>
      <w:r w:rsidR="003E05E2">
        <w:rPr>
          <w:rFonts w:ascii="Arial" w:hAnsi="Arial" w:cs="Arial"/>
        </w:rPr>
        <w:t xml:space="preserve"> configuration by </w:t>
      </w:r>
      <w:r w:rsidR="00DA1E0D">
        <w:rPr>
          <w:rFonts w:ascii="Arial" w:hAnsi="Arial" w:cs="Arial"/>
        </w:rPr>
        <w:t>higher layers</w:t>
      </w:r>
      <w:r w:rsidR="003E05E2">
        <w:rPr>
          <w:rFonts w:ascii="Arial" w:hAnsi="Arial" w:cs="Arial"/>
        </w:rPr>
        <w:t xml:space="preserve"> including </w:t>
      </w:r>
      <w:r>
        <w:rPr>
          <w:rFonts w:ascii="Arial" w:hAnsi="Arial" w:cs="Arial"/>
        </w:rPr>
        <w:t>periodic, semi-persistent CSI-RS transmission</w:t>
      </w:r>
      <w:r w:rsidR="00DA07F2">
        <w:rPr>
          <w:rFonts w:ascii="Arial" w:hAnsi="Arial" w:cs="Arial"/>
        </w:rPr>
        <w:t>/</w:t>
      </w:r>
      <w:r>
        <w:rPr>
          <w:rFonts w:ascii="Arial" w:hAnsi="Arial" w:cs="Arial"/>
        </w:rPr>
        <w:t>reporting</w:t>
      </w:r>
      <w:r w:rsidR="00DA07F2">
        <w:rPr>
          <w:rFonts w:ascii="Arial" w:hAnsi="Arial" w:cs="Arial"/>
        </w:rPr>
        <w:t>, CSI-IM</w:t>
      </w:r>
      <w:r w:rsidR="003E05E2">
        <w:rPr>
          <w:rFonts w:ascii="Arial" w:hAnsi="Arial" w:cs="Arial"/>
        </w:rPr>
        <w:t xml:space="preserve"> and DL SPS transmission</w:t>
      </w:r>
      <w:r>
        <w:rPr>
          <w:rFonts w:ascii="Arial" w:hAnsi="Arial" w:cs="Arial"/>
        </w:rPr>
        <w:t>. However, it is possible that the</w:t>
      </w:r>
      <w:r w:rsidR="00DA1E0D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</w:t>
      </w:r>
      <w:r w:rsidR="00961CF5">
        <w:rPr>
          <w:rFonts w:ascii="Arial" w:hAnsi="Arial" w:cs="Arial"/>
        </w:rPr>
        <w:t xml:space="preserve">semi-statically configured DL </w:t>
      </w:r>
      <w:r w:rsidR="00DA07F2">
        <w:rPr>
          <w:rFonts w:ascii="Arial" w:hAnsi="Arial" w:cs="Arial"/>
        </w:rPr>
        <w:t>resou</w:t>
      </w:r>
      <w:r w:rsidR="006D6AB5">
        <w:rPr>
          <w:rFonts w:ascii="Arial" w:hAnsi="Arial" w:cs="Arial"/>
        </w:rPr>
        <w:t>r</w:t>
      </w:r>
      <w:r w:rsidR="00DA07F2">
        <w:rPr>
          <w:rFonts w:ascii="Arial" w:hAnsi="Arial" w:cs="Arial"/>
        </w:rPr>
        <w:t>ces</w:t>
      </w:r>
      <w:r>
        <w:rPr>
          <w:rFonts w:ascii="Arial" w:hAnsi="Arial" w:cs="Arial"/>
        </w:rPr>
        <w:t xml:space="preserve"> maybe</w:t>
      </w:r>
      <w:r w:rsidR="00DA1E0D">
        <w:rPr>
          <w:rFonts w:ascii="Arial" w:hAnsi="Arial" w:cs="Arial"/>
        </w:rPr>
        <w:t xml:space="preserve"> actually</w:t>
      </w:r>
      <w:r>
        <w:rPr>
          <w:rFonts w:ascii="Arial" w:hAnsi="Arial" w:cs="Arial"/>
        </w:rPr>
        <w:t xml:space="preserve"> not transmitted by gNB due to LBT failure. </w:t>
      </w:r>
      <w:r w:rsidR="00D3660F">
        <w:rPr>
          <w:rFonts w:ascii="Arial" w:hAnsi="Arial" w:cs="Arial"/>
        </w:rPr>
        <w:t>The</w:t>
      </w:r>
      <w:r w:rsidR="00C04352">
        <w:rPr>
          <w:rFonts w:ascii="Arial" w:hAnsi="Arial" w:cs="Arial"/>
        </w:rPr>
        <w:t xml:space="preserve"> monitoring and</w:t>
      </w:r>
      <w:r w:rsidR="00D3660F">
        <w:rPr>
          <w:rFonts w:ascii="Arial" w:hAnsi="Arial" w:cs="Arial"/>
        </w:rPr>
        <w:t xml:space="preserve"> </w:t>
      </w:r>
      <w:r w:rsidR="00215603">
        <w:rPr>
          <w:rFonts w:ascii="Arial" w:hAnsi="Arial" w:cs="Arial"/>
        </w:rPr>
        <w:t xml:space="preserve">blind </w:t>
      </w:r>
      <w:r w:rsidR="00D3660F">
        <w:rPr>
          <w:rFonts w:ascii="Arial" w:hAnsi="Arial" w:cs="Arial"/>
        </w:rPr>
        <w:t xml:space="preserve">detection of P/SP-CSI-RS </w:t>
      </w:r>
      <w:r w:rsidR="00C04352">
        <w:rPr>
          <w:rFonts w:ascii="Arial" w:hAnsi="Arial" w:cs="Arial"/>
        </w:rPr>
        <w:t>at each configured occasion</w:t>
      </w:r>
      <w:r w:rsidR="00D3660F">
        <w:rPr>
          <w:rFonts w:ascii="Arial" w:hAnsi="Arial" w:cs="Arial"/>
        </w:rPr>
        <w:t xml:space="preserve"> cause</w:t>
      </w:r>
      <w:r w:rsidR="00C04352">
        <w:rPr>
          <w:rFonts w:ascii="Arial" w:hAnsi="Arial" w:cs="Arial"/>
        </w:rPr>
        <w:t>s</w:t>
      </w:r>
      <w:r w:rsidR="00D3660F">
        <w:rPr>
          <w:rFonts w:ascii="Arial" w:hAnsi="Arial" w:cs="Arial"/>
        </w:rPr>
        <w:t xml:space="preserve"> </w:t>
      </w:r>
      <w:r w:rsidR="00C04352">
        <w:rPr>
          <w:rFonts w:ascii="Arial" w:hAnsi="Arial" w:cs="Arial"/>
        </w:rPr>
        <w:t xml:space="preserve">unnecessary </w:t>
      </w:r>
      <w:r w:rsidR="00D3660F">
        <w:rPr>
          <w:rFonts w:ascii="Arial" w:hAnsi="Arial" w:cs="Arial"/>
        </w:rPr>
        <w:t>UE</w:t>
      </w:r>
      <w:r w:rsidR="006D6AB5">
        <w:rPr>
          <w:rFonts w:ascii="Arial" w:hAnsi="Arial" w:cs="Arial"/>
        </w:rPr>
        <w:t xml:space="preserve"> complexity and</w:t>
      </w:r>
      <w:r w:rsidR="00D3660F">
        <w:rPr>
          <w:rFonts w:ascii="Arial" w:hAnsi="Arial" w:cs="Arial"/>
        </w:rPr>
        <w:t xml:space="preserve"> power consumption especially for the case of frequent detection and monitoring</w:t>
      </w:r>
      <w:r w:rsidR="006D6AB5">
        <w:rPr>
          <w:rFonts w:ascii="Arial" w:hAnsi="Arial" w:cs="Arial"/>
        </w:rPr>
        <w:t xml:space="preserve"> with a small period</w:t>
      </w:r>
      <w:r w:rsidR="00D3660F">
        <w:rPr>
          <w:rFonts w:ascii="Arial" w:hAnsi="Arial" w:cs="Arial"/>
        </w:rPr>
        <w:t xml:space="preserve">. </w:t>
      </w:r>
      <w:r w:rsidR="00DA07F2">
        <w:rPr>
          <w:rFonts w:ascii="Arial" w:hAnsi="Arial" w:cs="Arial"/>
        </w:rPr>
        <w:t>Moreover</w:t>
      </w:r>
      <w:r w:rsidR="00D82025">
        <w:rPr>
          <w:rFonts w:ascii="Arial" w:hAnsi="Arial" w:cs="Arial"/>
        </w:rPr>
        <w:t xml:space="preserve">, the uncertainty of </w:t>
      </w:r>
      <w:r w:rsidR="00DA07F2">
        <w:rPr>
          <w:rFonts w:ascii="Arial" w:hAnsi="Arial" w:cs="Arial"/>
        </w:rPr>
        <w:t>CSI-IM resources</w:t>
      </w:r>
      <w:r w:rsidR="00D82025">
        <w:rPr>
          <w:rFonts w:ascii="Arial" w:hAnsi="Arial" w:cs="Arial"/>
        </w:rPr>
        <w:t xml:space="preserve"> makes it challenging for interference measurement. </w:t>
      </w:r>
    </w:p>
    <w:p w14:paraId="1011B587" w14:textId="33CA2CEB" w:rsidR="006F4D1B" w:rsidRDefault="00DA07F2" w:rsidP="0082647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Rel-15 NR, if a UE is configured with semi-static DL transmission (i.e. P/SP-CSI-RS and DL SPS) and detects a DCI format 2_0 indicating at least one symbol of these transmissions resource is flexible</w:t>
      </w:r>
      <w:r w:rsidR="00826473">
        <w:rPr>
          <w:rFonts w:ascii="Arial" w:hAnsi="Arial" w:cs="Arial"/>
        </w:rPr>
        <w:t xml:space="preserve"> </w:t>
      </w:r>
      <w:r w:rsidR="00826473" w:rsidRPr="00826473">
        <w:rPr>
          <w:rFonts w:ascii="Arial" w:hAnsi="Arial" w:cs="Arial"/>
        </w:rPr>
        <w:t>or is configured to monitor but doesn’t detect a DCI format 2_0 providing a slot format for the slot</w:t>
      </w:r>
      <w:r>
        <w:rPr>
          <w:rFonts w:ascii="Arial" w:hAnsi="Arial" w:cs="Arial"/>
        </w:rPr>
        <w:t>, the UE cancels CSI-RS and DL SPS PDSCH</w:t>
      </w:r>
      <w:r w:rsidR="006D6AB5">
        <w:rPr>
          <w:rFonts w:ascii="Arial" w:hAnsi="Arial" w:cs="Arial"/>
        </w:rPr>
        <w:t xml:space="preserve"> reception</w:t>
      </w:r>
      <w:r>
        <w:rPr>
          <w:rFonts w:ascii="Arial" w:hAnsi="Arial" w:cs="Arial"/>
        </w:rPr>
        <w:t xml:space="preserve">. </w:t>
      </w:r>
      <w:r w:rsidR="00A47E96">
        <w:rPr>
          <w:rFonts w:ascii="Arial" w:hAnsi="Arial" w:cs="Arial"/>
        </w:rPr>
        <w:t>F</w:t>
      </w:r>
      <w:r w:rsidR="00D82025">
        <w:rPr>
          <w:rFonts w:ascii="Arial" w:hAnsi="Arial" w:cs="Arial"/>
        </w:rPr>
        <w:t xml:space="preserve">or NR-U, the DCI format 2_0 </w:t>
      </w:r>
      <w:r>
        <w:rPr>
          <w:rFonts w:ascii="Arial" w:hAnsi="Arial" w:cs="Arial"/>
        </w:rPr>
        <w:t xml:space="preserve">was </w:t>
      </w:r>
      <w:r w:rsidR="00CD0DA3">
        <w:rPr>
          <w:rFonts w:ascii="Arial" w:hAnsi="Arial" w:cs="Arial"/>
        </w:rPr>
        <w:t>enhanced</w:t>
      </w:r>
      <w:r w:rsidR="00A47E96">
        <w:rPr>
          <w:rFonts w:ascii="Arial" w:hAnsi="Arial" w:cs="Arial"/>
        </w:rPr>
        <w:t xml:space="preserve"> to </w:t>
      </w:r>
      <w:r w:rsidR="00D82025">
        <w:rPr>
          <w:rFonts w:ascii="Arial" w:hAnsi="Arial" w:cs="Arial"/>
        </w:rPr>
        <w:t>indicate the COT duration</w:t>
      </w:r>
      <w:r w:rsidR="00A47E96">
        <w:rPr>
          <w:rFonts w:ascii="Arial" w:hAnsi="Arial" w:cs="Arial"/>
        </w:rPr>
        <w:t xml:space="preserve">. </w:t>
      </w:r>
      <w:r w:rsidR="00C04352">
        <w:rPr>
          <w:rFonts w:ascii="Arial" w:hAnsi="Arial" w:cs="Arial"/>
        </w:rPr>
        <w:t xml:space="preserve">Inline with </w:t>
      </w:r>
      <w:r w:rsidR="006D6AB5">
        <w:rPr>
          <w:rFonts w:ascii="Arial" w:hAnsi="Arial" w:cs="Arial"/>
        </w:rPr>
        <w:t xml:space="preserve">the </w:t>
      </w:r>
      <w:r w:rsidR="00C04352">
        <w:rPr>
          <w:rFonts w:ascii="Arial" w:hAnsi="Arial" w:cs="Arial"/>
        </w:rPr>
        <w:t>basic principle of Rel-15</w:t>
      </w:r>
      <w:r w:rsidR="00CD0DA3">
        <w:rPr>
          <w:rFonts w:ascii="Arial" w:hAnsi="Arial" w:cs="Arial"/>
        </w:rPr>
        <w:t xml:space="preserve">, </w:t>
      </w:r>
      <w:r w:rsidR="00A47E96">
        <w:rPr>
          <w:rFonts w:ascii="Arial" w:hAnsi="Arial" w:cs="Arial"/>
        </w:rPr>
        <w:t xml:space="preserve">it </w:t>
      </w:r>
      <w:r w:rsidR="00CD0DA3">
        <w:rPr>
          <w:rFonts w:ascii="Arial" w:hAnsi="Arial" w:cs="Arial"/>
        </w:rPr>
        <w:t xml:space="preserve">makes sense to leverage this enhanced signal to implicitly indicate </w:t>
      </w:r>
      <w:r w:rsidR="00D82025">
        <w:rPr>
          <w:rFonts w:ascii="Arial" w:hAnsi="Arial" w:cs="Arial"/>
        </w:rPr>
        <w:t xml:space="preserve">the presence </w:t>
      </w:r>
      <w:r w:rsidR="00CD0DA3">
        <w:rPr>
          <w:rFonts w:ascii="Arial" w:hAnsi="Arial" w:cs="Arial"/>
        </w:rPr>
        <w:t>of</w:t>
      </w:r>
      <w:r w:rsidR="00D82025">
        <w:rPr>
          <w:rFonts w:ascii="Arial" w:hAnsi="Arial" w:cs="Arial"/>
        </w:rPr>
        <w:t xml:space="preserve"> P/SP-CSI-RS</w:t>
      </w:r>
      <w:r>
        <w:rPr>
          <w:rFonts w:ascii="Arial" w:hAnsi="Arial" w:cs="Arial"/>
        </w:rPr>
        <w:t>, CSI-IM and SPS PDSCH</w:t>
      </w:r>
      <w:r w:rsidR="006D6AB5">
        <w:rPr>
          <w:rFonts w:ascii="Arial" w:hAnsi="Arial" w:cs="Arial"/>
        </w:rPr>
        <w:t xml:space="preserve"> so as to address the concern of power consumption at UE</w:t>
      </w:r>
      <w:r w:rsidR="00D82025">
        <w:rPr>
          <w:rFonts w:ascii="Arial" w:hAnsi="Arial" w:cs="Arial"/>
        </w:rPr>
        <w:t>.</w:t>
      </w:r>
      <w:r w:rsidR="00A47E96">
        <w:rPr>
          <w:rFonts w:ascii="Arial" w:hAnsi="Arial" w:cs="Arial"/>
        </w:rPr>
        <w:t xml:space="preserve"> Hence, the DCI format 2_0 serves two purposes</w:t>
      </w:r>
      <w:r w:rsidR="00CD0DA3">
        <w:rPr>
          <w:rFonts w:ascii="Arial" w:hAnsi="Arial" w:cs="Arial"/>
        </w:rPr>
        <w:t xml:space="preserve"> for NR-U to improve UE power efficiency</w:t>
      </w:r>
      <w:r w:rsidR="00A47E96">
        <w:rPr>
          <w:rFonts w:ascii="Arial" w:hAnsi="Arial" w:cs="Arial"/>
        </w:rPr>
        <w:t xml:space="preserve">: COT indication and </w:t>
      </w:r>
      <w:r w:rsidR="00CD0DA3">
        <w:rPr>
          <w:rFonts w:ascii="Arial" w:hAnsi="Arial" w:cs="Arial"/>
        </w:rPr>
        <w:t xml:space="preserve">the </w:t>
      </w:r>
      <w:r w:rsidR="00A47E96">
        <w:rPr>
          <w:rFonts w:ascii="Arial" w:hAnsi="Arial" w:cs="Arial"/>
        </w:rPr>
        <w:t>P/SP-CSI-RS</w:t>
      </w:r>
      <w:r>
        <w:rPr>
          <w:rFonts w:ascii="Arial" w:hAnsi="Arial" w:cs="Arial"/>
        </w:rPr>
        <w:t>/CSI-IM</w:t>
      </w:r>
      <w:r w:rsidR="00C04352">
        <w:rPr>
          <w:rFonts w:ascii="Arial" w:hAnsi="Arial" w:cs="Arial"/>
        </w:rPr>
        <w:t>/SPS PDSCH</w:t>
      </w:r>
      <w:r w:rsidR="00A47E96">
        <w:rPr>
          <w:rFonts w:ascii="Arial" w:hAnsi="Arial" w:cs="Arial"/>
        </w:rPr>
        <w:t xml:space="preserve"> </w:t>
      </w:r>
      <w:r w:rsidR="00CD0DA3">
        <w:rPr>
          <w:rFonts w:ascii="Arial" w:hAnsi="Arial" w:cs="Arial"/>
        </w:rPr>
        <w:t>presence indicator.</w:t>
      </w:r>
      <w:r w:rsidR="00D82025">
        <w:rPr>
          <w:rFonts w:ascii="Arial" w:hAnsi="Arial" w:cs="Arial"/>
        </w:rPr>
        <w:t xml:space="preserve"> </w:t>
      </w:r>
      <w:r w:rsidR="00C04352">
        <w:rPr>
          <w:rFonts w:ascii="Arial" w:hAnsi="Arial" w:cs="Arial"/>
        </w:rPr>
        <w:t>For</w:t>
      </w:r>
      <w:r w:rsidR="00CD0DA3">
        <w:rPr>
          <w:rFonts w:ascii="Arial" w:hAnsi="Arial" w:cs="Arial"/>
        </w:rPr>
        <w:t xml:space="preserve"> example</w:t>
      </w:r>
      <w:r w:rsidR="00A47E96">
        <w:rPr>
          <w:rFonts w:ascii="Arial" w:hAnsi="Arial" w:cs="Arial"/>
        </w:rPr>
        <w:t xml:space="preserve">, </w:t>
      </w:r>
      <w:r w:rsidR="00CD0DA3">
        <w:rPr>
          <w:rFonts w:ascii="Arial" w:hAnsi="Arial" w:cs="Arial"/>
        </w:rPr>
        <w:t xml:space="preserve">the </w:t>
      </w:r>
      <w:r w:rsidR="00A47E96">
        <w:rPr>
          <w:rFonts w:ascii="Arial" w:hAnsi="Arial" w:cs="Arial"/>
        </w:rPr>
        <w:t>UE may only process the P/SP-CSI-RS</w:t>
      </w:r>
      <w:r w:rsidR="00C04352">
        <w:rPr>
          <w:rFonts w:ascii="Arial" w:hAnsi="Arial" w:cs="Arial"/>
        </w:rPr>
        <w:t>/CSI-IM/SPS PDSCH</w:t>
      </w:r>
      <w:r w:rsidR="00A47E96">
        <w:rPr>
          <w:rFonts w:ascii="Arial" w:hAnsi="Arial" w:cs="Arial"/>
        </w:rPr>
        <w:t xml:space="preserve"> if all of symbols fall in the valid COT indicated by DCI format 2_0. It should be noted that t</w:t>
      </w:r>
      <w:r w:rsidR="00D82025">
        <w:rPr>
          <w:rFonts w:ascii="Arial" w:hAnsi="Arial" w:cs="Arial"/>
        </w:rPr>
        <w:t>he P/SP-CSI-RS configuration is</w:t>
      </w:r>
      <w:r w:rsidR="00A47E96">
        <w:rPr>
          <w:rFonts w:ascii="Arial" w:hAnsi="Arial" w:cs="Arial"/>
        </w:rPr>
        <w:t xml:space="preserve"> still</w:t>
      </w:r>
      <w:r w:rsidR="00D82025">
        <w:rPr>
          <w:rFonts w:ascii="Arial" w:hAnsi="Arial" w:cs="Arial"/>
        </w:rPr>
        <w:t xml:space="preserve"> </w:t>
      </w:r>
      <w:r w:rsidR="00A47E96">
        <w:rPr>
          <w:rFonts w:ascii="Arial" w:hAnsi="Arial" w:cs="Arial"/>
        </w:rPr>
        <w:t>fully</w:t>
      </w:r>
      <w:r w:rsidR="00D82025">
        <w:rPr>
          <w:rFonts w:ascii="Arial" w:hAnsi="Arial" w:cs="Arial"/>
        </w:rPr>
        <w:t xml:space="preserve"> controlled by gNB and can be utilized </w:t>
      </w:r>
      <w:r w:rsidR="00A47E96">
        <w:rPr>
          <w:rFonts w:ascii="Arial" w:hAnsi="Arial" w:cs="Arial"/>
        </w:rPr>
        <w:t xml:space="preserve">as long as the associated DCI format 2_0 is transmitted. </w:t>
      </w:r>
    </w:p>
    <w:p w14:paraId="13C2637D" w14:textId="236F5EC5" w:rsidR="00464CCB" w:rsidRDefault="00464CCB" w:rsidP="0082647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0293736D" w14:textId="3895620F" w:rsidR="00464CCB" w:rsidRDefault="00464CCB" w:rsidP="0082647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There were extensive discussions on this issue in the RAN1 #100bis e-meeting but no conclusion was made. In light of discussions, for CSI-RS reception (P-TRS, P-CSI-RS for LA, and in general), there seems </w:t>
      </w:r>
      <w:r w:rsidR="00D22840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a largely a common understanding that gNB will provide transmission indication which UE could use to validate CSI-RS at a given occasion. However, different cases need to be considered to figure out a complete solution. Due to limited time of last meeting, it was deferred to the RAN1 #101 meeting. </w:t>
      </w:r>
    </w:p>
    <w:p w14:paraId="76CFDD98" w14:textId="1F750615" w:rsidR="00464CCB" w:rsidRDefault="00464CCB" w:rsidP="0082647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677722D3" w14:textId="2AAEAABE" w:rsidR="00464CCB" w:rsidRDefault="00464CCB" w:rsidP="0082647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general, two cases exist for CSI-</w:t>
      </w:r>
      <w:r w:rsidR="00D22840">
        <w:rPr>
          <w:rFonts w:ascii="Arial" w:hAnsi="Arial" w:cs="Arial"/>
        </w:rPr>
        <w:t xml:space="preserve">RS reception validation depending on whether at least one of {SFI index, COT duration index} is configured for DCI format 2_0 as detailed in the following: </w:t>
      </w:r>
    </w:p>
    <w:p w14:paraId="5332B522" w14:textId="09D90D73" w:rsidR="00D22840" w:rsidRDefault="00D22840" w:rsidP="00D2284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Case 1: DCI 2_0 is configured with at least one of {SFI index, COT duration index} </w:t>
      </w:r>
    </w:p>
    <w:p w14:paraId="729F3725" w14:textId="77777777" w:rsidR="00D22840" w:rsidRDefault="00D22840" w:rsidP="00D2284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If SFI field is present</w:t>
      </w:r>
    </w:p>
    <w:p w14:paraId="61137D6D" w14:textId="77777777" w:rsidR="00D22840" w:rsidRDefault="00D22840" w:rsidP="00D22840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use SFI index, a.k.a the R15 approach</w:t>
      </w:r>
    </w:p>
    <w:p w14:paraId="43BFA985" w14:textId="77777777" w:rsidR="00D22840" w:rsidRDefault="00D22840" w:rsidP="00D2284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else</w:t>
      </w:r>
    </w:p>
    <w:p w14:paraId="2AD734E0" w14:textId="77777777" w:rsidR="00D22840" w:rsidRDefault="00D22840" w:rsidP="00D22840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use COT duration index, so that UE can cancel </w:t>
      </w:r>
      <w:r w:rsidRPr="00390C99">
        <w:rPr>
          <w:rFonts w:ascii="Arial" w:hAnsi="Arial" w:cs="Arial"/>
          <w:lang w:val="en-US" w:eastAsia="ja-JP"/>
        </w:rPr>
        <w:t>P/SP-CSI-RS/CSI-IM/SPS PDSCH</w:t>
      </w:r>
      <w:r>
        <w:rPr>
          <w:rFonts w:ascii="Arial" w:hAnsi="Arial" w:cs="Arial"/>
          <w:i/>
          <w:iCs/>
          <w:lang w:val="en-US" w:eastAsia="ja-JP"/>
        </w:rPr>
        <w:t xml:space="preserve"> </w:t>
      </w:r>
      <w:r>
        <w:rPr>
          <w:rFonts w:ascii="Arial" w:hAnsi="Arial" w:cs="Arial"/>
        </w:rPr>
        <w:t xml:space="preserve">reception unless all of the symbols are confined within the indicated COT duration. </w:t>
      </w:r>
    </w:p>
    <w:p w14:paraId="6279182B" w14:textId="77777777" w:rsidR="00D22840" w:rsidRDefault="00D22840" w:rsidP="00D22840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Note that, SFI index takes precedence over COT duration in determining CSI-RS presence.</w:t>
      </w:r>
    </w:p>
    <w:p w14:paraId="4E6F6772" w14:textId="7DE35B54" w:rsidR="00464CCB" w:rsidRDefault="00D22840" w:rsidP="00D22840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(Case 2) Else</w:t>
      </w:r>
    </w:p>
    <w:p w14:paraId="64297B71" w14:textId="59C3716B" w:rsidR="00D22840" w:rsidRDefault="00D22840" w:rsidP="00D2284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if a new RRC parameter is</w:t>
      </w:r>
      <w:r w:rsidR="006F4D1B">
        <w:rPr>
          <w:rFonts w:ascii="Arial" w:hAnsi="Arial" w:cs="Arial"/>
        </w:rPr>
        <w:t xml:space="preserve"> introduced and</w:t>
      </w:r>
      <w:r>
        <w:rPr>
          <w:rFonts w:ascii="Arial" w:hAnsi="Arial" w:cs="Arial"/>
        </w:rPr>
        <w:t xml:space="preserve"> configured, </w:t>
      </w:r>
    </w:p>
    <w:p w14:paraId="26719989" w14:textId="50B4461A" w:rsidR="00D22840" w:rsidRPr="00BF57D2" w:rsidRDefault="00D22840" w:rsidP="00D22840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</w:rPr>
      </w:pPr>
      <w:r w:rsidRPr="00BF57D2">
        <w:rPr>
          <w:rFonts w:ascii="Arial" w:hAnsi="Arial" w:cs="Arial"/>
        </w:rPr>
        <w:t xml:space="preserve">use DCI format scheduling PDSCH </w:t>
      </w:r>
      <w:r w:rsidR="00EA6A27" w:rsidRPr="00BF57D2">
        <w:rPr>
          <w:rFonts w:ascii="Arial" w:hAnsi="Arial" w:cs="Arial"/>
        </w:rPr>
        <w:t>transmission</w:t>
      </w:r>
      <w:r w:rsidRPr="00BF57D2">
        <w:rPr>
          <w:rFonts w:ascii="Arial" w:hAnsi="Arial" w:cs="Arial"/>
        </w:rPr>
        <w:t>, so that UE can cancel P/SP-CSI-RS/CSI-IM reception unless all of the CSI-RS symbols are confined within the PDSCH time domain allocation.</w:t>
      </w:r>
    </w:p>
    <w:p w14:paraId="6F1BDD6E" w14:textId="77777777" w:rsidR="00D22840" w:rsidRDefault="00D22840" w:rsidP="00D22840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Otherwise, </w:t>
      </w:r>
    </w:p>
    <w:p w14:paraId="16338FC4" w14:textId="5BB3235F" w:rsidR="00D22840" w:rsidRPr="00D22840" w:rsidRDefault="00D22840" w:rsidP="00D22840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UE is expected to receive </w:t>
      </w:r>
      <w:r w:rsidRPr="00390C99">
        <w:rPr>
          <w:rFonts w:ascii="Arial" w:hAnsi="Arial" w:cs="Arial"/>
          <w:lang w:val="en-US" w:eastAsia="ja-JP"/>
        </w:rPr>
        <w:t>P/SP-CSI-RS/CSI-IM/SPS PDSCH</w:t>
      </w:r>
      <w:r>
        <w:rPr>
          <w:rFonts w:ascii="Arial" w:hAnsi="Arial" w:cs="Arial"/>
        </w:rPr>
        <w:t>.</w:t>
      </w:r>
    </w:p>
    <w:p w14:paraId="7D90A5F0" w14:textId="06C2037D" w:rsidR="00826473" w:rsidRDefault="00826473" w:rsidP="00032E10">
      <w:pPr>
        <w:spacing w:after="0"/>
        <w:rPr>
          <w:rFonts w:ascii="Arial" w:hAnsi="Arial" w:cs="Arial"/>
          <w:b/>
          <w:bCs/>
        </w:rPr>
      </w:pPr>
    </w:p>
    <w:p w14:paraId="655A3C3A" w14:textId="77777777" w:rsidR="00231A82" w:rsidRDefault="00231A82" w:rsidP="00032E10">
      <w:pPr>
        <w:spacing w:after="0"/>
        <w:rPr>
          <w:rFonts w:ascii="Arial" w:hAnsi="Arial" w:cs="Arial"/>
        </w:rPr>
      </w:pPr>
    </w:p>
    <w:p w14:paraId="7ABD2CBE" w14:textId="10DE4015" w:rsidR="00BF57D2" w:rsidRPr="00BF57D2" w:rsidRDefault="00BF57D2" w:rsidP="00EB1104">
      <w:pPr>
        <w:spacing w:after="0"/>
        <w:jc w:val="both"/>
        <w:rPr>
          <w:rFonts w:ascii="Arial" w:hAnsi="Arial" w:cs="Arial"/>
        </w:rPr>
      </w:pPr>
      <w:r w:rsidRPr="003D178C">
        <w:rPr>
          <w:rFonts w:ascii="Arial" w:hAnsi="Arial" w:cs="Arial"/>
          <w:highlight w:val="yellow"/>
        </w:rPr>
        <w:t>For Case 1 with DCI 2_0 being configured, it seems sufficient to use either SFI index IE or COT duration index to determine the COT duration and validate the CSI-RS resource correspondingly. One solution brought up in last meeting for Case 1 is to use DCI format scheduling PDSCH grant so that UE can cancel P/SP-CSI-RS/CSI-IM reception unless all of the CSI-RS symbols are confined within the PDSCH time domain allocation. It may be useful for the case when DCI 2_0 is configured but not detected by UE for whatever reason to validate the CSI-RS, we are open to discuss this rule.</w:t>
      </w:r>
      <w:r>
        <w:rPr>
          <w:rFonts w:ascii="Arial" w:hAnsi="Arial" w:cs="Arial"/>
        </w:rPr>
        <w:t xml:space="preserve">  </w:t>
      </w:r>
    </w:p>
    <w:p w14:paraId="16DE0B4D" w14:textId="77777777" w:rsidR="00BF57D2" w:rsidRDefault="00BF57D2" w:rsidP="00EB1104">
      <w:pPr>
        <w:spacing w:after="0"/>
        <w:jc w:val="both"/>
        <w:rPr>
          <w:rFonts w:ascii="Arial" w:hAnsi="Arial" w:cs="Arial"/>
        </w:rPr>
      </w:pPr>
    </w:p>
    <w:p w14:paraId="54C8A3E5" w14:textId="66F59318" w:rsidR="00EA6A27" w:rsidRDefault="00BF57D2" w:rsidP="00EB1104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EA6A27">
        <w:rPr>
          <w:rFonts w:ascii="Arial" w:hAnsi="Arial" w:cs="Arial"/>
        </w:rPr>
        <w:t xml:space="preserve">or Case 2, </w:t>
      </w:r>
      <w:r>
        <w:rPr>
          <w:rFonts w:ascii="Arial" w:hAnsi="Arial" w:cs="Arial"/>
        </w:rPr>
        <w:t xml:space="preserve">as mentioned in earlier context, </w:t>
      </w:r>
      <w:r w:rsidR="00EA6A27">
        <w:rPr>
          <w:rFonts w:ascii="Arial" w:hAnsi="Arial" w:cs="Arial"/>
        </w:rPr>
        <w:t xml:space="preserve">we are open to </w:t>
      </w:r>
      <w:r>
        <w:rPr>
          <w:rFonts w:ascii="Arial" w:hAnsi="Arial" w:cs="Arial"/>
        </w:rPr>
        <w:t xml:space="preserve">discuss the need of </w:t>
      </w:r>
      <w:r w:rsidR="00EA6A27">
        <w:rPr>
          <w:rFonts w:ascii="Arial" w:hAnsi="Arial" w:cs="Arial"/>
        </w:rPr>
        <w:t>a new RRC parameter to provide flexibility to gNB scheduler and address the concern about the control signalling overhead cause</w:t>
      </w:r>
      <w:r w:rsidR="00D0732D">
        <w:rPr>
          <w:rFonts w:ascii="Arial" w:hAnsi="Arial" w:cs="Arial"/>
        </w:rPr>
        <w:t>d</w:t>
      </w:r>
      <w:r w:rsidR="00EA6A27">
        <w:rPr>
          <w:rFonts w:ascii="Arial" w:hAnsi="Arial" w:cs="Arial"/>
        </w:rPr>
        <w:t xml:space="preserve"> by using dynamic PDSCH as validation resource. If the corresponding RRC</w:t>
      </w:r>
      <w:r w:rsidR="004C6FBC">
        <w:rPr>
          <w:rFonts w:ascii="Arial" w:hAnsi="Arial" w:cs="Arial"/>
        </w:rPr>
        <w:t xml:space="preserve"> parameter</w:t>
      </w:r>
      <w:r w:rsidR="00EA6A27">
        <w:rPr>
          <w:rFonts w:ascii="Arial" w:hAnsi="Arial" w:cs="Arial"/>
        </w:rPr>
        <w:t xml:space="preserve"> is not configured in Case 2, UE is expected to receive </w:t>
      </w:r>
      <w:r w:rsidR="00EA6A27" w:rsidRPr="00390C99">
        <w:rPr>
          <w:rFonts w:ascii="Arial" w:hAnsi="Arial" w:cs="Arial"/>
          <w:lang w:val="en-US" w:eastAsia="ja-JP"/>
        </w:rPr>
        <w:t>P/SP-CSI-RS/CSI-IM/SPS PDSCH</w:t>
      </w:r>
      <w:r w:rsidR="00EA6A27">
        <w:rPr>
          <w:rFonts w:ascii="Arial" w:hAnsi="Arial" w:cs="Arial"/>
        </w:rPr>
        <w:t xml:space="preserve">. </w:t>
      </w:r>
    </w:p>
    <w:p w14:paraId="57E84103" w14:textId="77777777" w:rsidR="00EA6A27" w:rsidRDefault="00EA6A27" w:rsidP="00EB1104">
      <w:pPr>
        <w:spacing w:after="0"/>
        <w:jc w:val="both"/>
        <w:rPr>
          <w:rFonts w:ascii="Arial" w:hAnsi="Arial" w:cs="Arial"/>
        </w:rPr>
      </w:pPr>
    </w:p>
    <w:p w14:paraId="3CD878D8" w14:textId="2B2A847E" w:rsidR="00D22840" w:rsidRPr="00B97CF3" w:rsidRDefault="00EA6A27" w:rsidP="00EB1104">
      <w:pPr>
        <w:spacing w:after="0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</w:rPr>
        <w:t xml:space="preserve">There </w:t>
      </w:r>
      <w:r w:rsidR="007B2C1C">
        <w:rPr>
          <w:rFonts w:ascii="Arial" w:hAnsi="Arial" w:cs="Arial"/>
        </w:rPr>
        <w:t>is another</w:t>
      </w:r>
      <w:r>
        <w:rPr>
          <w:rFonts w:ascii="Arial" w:hAnsi="Arial" w:cs="Arial"/>
        </w:rPr>
        <w:t xml:space="preserve"> validation mechanism brought up in the RAN1 #100bis e-meeting</w:t>
      </w:r>
      <w:r w:rsidR="007B2C1C">
        <w:rPr>
          <w:rFonts w:ascii="Arial" w:hAnsi="Arial" w:cs="Arial"/>
        </w:rPr>
        <w:t xml:space="preserve"> to</w:t>
      </w:r>
      <w:r w:rsidR="007B2C1C" w:rsidRPr="007B2C1C">
        <w:rPr>
          <w:rFonts w:ascii="Arial" w:hAnsi="Arial" w:cs="Arial"/>
        </w:rPr>
        <w:t xml:space="preserve"> use SPS PDSCH to validate CSI-RS if DCI 2_0 is not configured</w:t>
      </w:r>
      <w:r w:rsidR="007B2C1C">
        <w:rPr>
          <w:rFonts w:ascii="Arial" w:hAnsi="Arial" w:cs="Arial"/>
        </w:rPr>
        <w:t xml:space="preserve">. It is our view that </w:t>
      </w:r>
      <w:r w:rsidR="007B2C1C" w:rsidRPr="00966565">
        <w:rPr>
          <w:rFonts w:ascii="Arial" w:hAnsi="Arial" w:cs="Arial"/>
          <w:lang w:val="en-US"/>
        </w:rPr>
        <w:t>SPS PDSCH is another type of semi-statically configured transmission</w:t>
      </w:r>
      <w:r w:rsidR="007B2C1C">
        <w:rPr>
          <w:rFonts w:ascii="Arial" w:hAnsi="Arial" w:cs="Arial"/>
          <w:lang w:val="en-US"/>
        </w:rPr>
        <w:t>. S</w:t>
      </w:r>
      <w:r w:rsidR="007B2C1C" w:rsidRPr="00966565">
        <w:rPr>
          <w:rFonts w:ascii="Arial" w:hAnsi="Arial" w:cs="Arial"/>
          <w:lang w:val="en-US"/>
        </w:rPr>
        <w:t>imilar to P-CSI-RS/P-TRS</w:t>
      </w:r>
      <w:r w:rsidR="007B2C1C">
        <w:rPr>
          <w:rFonts w:ascii="Arial" w:hAnsi="Arial" w:cs="Arial"/>
          <w:lang w:val="en-US"/>
        </w:rPr>
        <w:t xml:space="preserve"> transmission, </w:t>
      </w:r>
      <w:r w:rsidR="007B2C1C" w:rsidRPr="00966565">
        <w:rPr>
          <w:rFonts w:ascii="Arial" w:hAnsi="Arial" w:cs="Arial"/>
          <w:lang w:val="en-US"/>
        </w:rPr>
        <w:t xml:space="preserve">it by itself isn’t quite suitable in genuine unlicensed spectrum operations </w:t>
      </w:r>
      <w:r w:rsidR="007B2C1C">
        <w:rPr>
          <w:rFonts w:ascii="Arial" w:hAnsi="Arial" w:cs="Arial"/>
          <w:lang w:val="en-US"/>
        </w:rPr>
        <w:t>due to</w:t>
      </w:r>
      <w:r w:rsidR="007B2C1C" w:rsidRPr="00966565">
        <w:rPr>
          <w:rFonts w:ascii="Arial" w:hAnsi="Arial" w:cs="Arial"/>
          <w:lang w:val="en-US"/>
        </w:rPr>
        <w:t xml:space="preserve"> LBT</w:t>
      </w:r>
      <w:r w:rsidR="007B2C1C">
        <w:rPr>
          <w:rFonts w:ascii="Arial" w:hAnsi="Arial" w:cs="Arial"/>
          <w:lang w:val="en-US"/>
        </w:rPr>
        <w:t xml:space="preserve"> requirement</w:t>
      </w:r>
      <w:r w:rsidR="007B2C1C" w:rsidRPr="00966565">
        <w:rPr>
          <w:rFonts w:ascii="Arial" w:hAnsi="Arial" w:cs="Arial"/>
          <w:lang w:val="en-US"/>
        </w:rPr>
        <w:t xml:space="preserve"> (not the licensed-like use case)</w:t>
      </w:r>
      <w:r w:rsidR="007B2C1C">
        <w:rPr>
          <w:rFonts w:ascii="Arial" w:hAnsi="Arial" w:cs="Arial"/>
          <w:lang w:val="en-US"/>
        </w:rPr>
        <w:t xml:space="preserve">. </w:t>
      </w:r>
      <w:r w:rsidR="007B2C1C" w:rsidRPr="00966565">
        <w:rPr>
          <w:rFonts w:ascii="Arial" w:hAnsi="Arial" w:cs="Arial"/>
          <w:lang w:val="en-US"/>
        </w:rPr>
        <w:t>All semi-statically configured transmissions (including SPS PDSCH, P-CSI-RS/P-TRS) shall be treated with similar UE behavior</w:t>
      </w:r>
      <w:r w:rsidR="007B2C1C">
        <w:rPr>
          <w:rFonts w:ascii="Arial" w:hAnsi="Arial" w:cs="Arial"/>
          <w:lang w:val="en-US"/>
        </w:rPr>
        <w:t xml:space="preserve"> with</w:t>
      </w:r>
      <w:r w:rsidR="007B2C1C" w:rsidRPr="00966565">
        <w:rPr>
          <w:rFonts w:ascii="Arial" w:hAnsi="Arial" w:cs="Arial"/>
          <w:lang w:val="en-US"/>
        </w:rPr>
        <w:t xml:space="preserve"> validation rules</w:t>
      </w:r>
      <w:r w:rsidR="007B2C1C">
        <w:rPr>
          <w:rFonts w:ascii="Arial" w:hAnsi="Arial" w:cs="Arial"/>
          <w:lang w:val="en-US"/>
        </w:rPr>
        <w:t>. We</w:t>
      </w:r>
      <w:r w:rsidR="007B2C1C" w:rsidRPr="00966565">
        <w:rPr>
          <w:rFonts w:ascii="Arial" w:hAnsi="Arial" w:cs="Arial"/>
          <w:lang w:val="en-US"/>
        </w:rPr>
        <w:t xml:space="preserve"> don’t see a strong reason to use detection of one configured RS (SPS PDSCH DM-RS) to validat</w:t>
      </w:r>
      <w:r w:rsidR="007B2C1C">
        <w:rPr>
          <w:rFonts w:ascii="Arial" w:hAnsi="Arial" w:cs="Arial"/>
          <w:lang w:val="en-US"/>
        </w:rPr>
        <w:t>e</w:t>
      </w:r>
      <w:r w:rsidR="007B2C1C" w:rsidRPr="00966565">
        <w:rPr>
          <w:rFonts w:ascii="Arial" w:hAnsi="Arial" w:cs="Arial"/>
          <w:lang w:val="en-US"/>
        </w:rPr>
        <w:t xml:space="preserve"> another configured RS (P-CSI-RS/TRS), except for some scenario where PDSCH DM-RS may provide better frequency resolution. Not</w:t>
      </w:r>
      <w:r w:rsidR="00B97CF3">
        <w:rPr>
          <w:rFonts w:ascii="Arial" w:hAnsi="Arial" w:cs="Arial"/>
          <w:lang w:val="en-US"/>
        </w:rPr>
        <w:t>e</w:t>
      </w:r>
      <w:r w:rsidR="007B2C1C" w:rsidRPr="00966565">
        <w:rPr>
          <w:rFonts w:ascii="Arial" w:hAnsi="Arial" w:cs="Arial"/>
          <w:lang w:val="en-US"/>
        </w:rPr>
        <w:t xml:space="preserve"> that SPS PDSCH DM-RS</w:t>
      </w:r>
      <w:r w:rsidR="007B2C1C">
        <w:rPr>
          <w:rFonts w:ascii="Arial" w:hAnsi="Arial" w:cs="Arial"/>
          <w:lang w:val="en-US"/>
        </w:rPr>
        <w:t xml:space="preserve"> detection</w:t>
      </w:r>
      <w:r w:rsidR="007B2C1C" w:rsidRPr="00966565">
        <w:rPr>
          <w:rFonts w:ascii="Arial" w:hAnsi="Arial" w:cs="Arial"/>
          <w:lang w:val="en-US"/>
        </w:rPr>
        <w:t xml:space="preserve"> isn’t required in R15 baseline</w:t>
      </w:r>
      <w:r w:rsidR="007B2C1C">
        <w:rPr>
          <w:rFonts w:ascii="Arial" w:hAnsi="Arial" w:cs="Arial"/>
          <w:lang w:val="en-US"/>
        </w:rPr>
        <w:t xml:space="preserve"> either</w:t>
      </w:r>
      <w:r w:rsidR="007B2C1C" w:rsidRPr="00966565">
        <w:rPr>
          <w:rFonts w:ascii="Arial" w:hAnsi="Arial" w:cs="Arial"/>
          <w:lang w:val="en-US"/>
        </w:rPr>
        <w:t>.</w:t>
      </w:r>
    </w:p>
    <w:p w14:paraId="514CE263" w14:textId="0D95BF51" w:rsidR="00D22840" w:rsidRDefault="00D22840" w:rsidP="00032E10">
      <w:pPr>
        <w:spacing w:after="0"/>
        <w:rPr>
          <w:rFonts w:ascii="Arial" w:hAnsi="Arial" w:cs="Arial"/>
          <w:b/>
          <w:bCs/>
        </w:rPr>
      </w:pPr>
    </w:p>
    <w:p w14:paraId="44D9479D" w14:textId="4A515D29" w:rsidR="00D22840" w:rsidRPr="007A7F96" w:rsidRDefault="007A7F96" w:rsidP="00032E10">
      <w:pPr>
        <w:spacing w:after="0"/>
        <w:rPr>
          <w:rFonts w:ascii="Arial" w:hAnsi="Arial" w:cs="Arial"/>
        </w:rPr>
      </w:pPr>
      <w:r w:rsidRPr="007A7F96">
        <w:rPr>
          <w:rFonts w:ascii="Arial" w:hAnsi="Arial" w:cs="Arial"/>
        </w:rPr>
        <w:t xml:space="preserve">Based on </w:t>
      </w:r>
      <w:r w:rsidR="006F4D1B">
        <w:rPr>
          <w:rFonts w:ascii="Arial" w:hAnsi="Arial" w:cs="Arial"/>
        </w:rPr>
        <w:t xml:space="preserve">the discussions above, the following was proposed: </w:t>
      </w:r>
    </w:p>
    <w:p w14:paraId="55892C08" w14:textId="77777777" w:rsidR="006F4D1B" w:rsidRDefault="006F4D1B" w:rsidP="006F4D1B">
      <w:pPr>
        <w:spacing w:after="0"/>
        <w:rPr>
          <w:rFonts w:ascii="Arial" w:hAnsi="Arial" w:cs="Arial"/>
          <w:i/>
          <w:iCs/>
          <w:lang w:val="en-US" w:eastAsia="ja-JP"/>
        </w:rPr>
      </w:pPr>
    </w:p>
    <w:p w14:paraId="7ED72CED" w14:textId="59DA355F" w:rsidR="006F4D1B" w:rsidRPr="006F4D1B" w:rsidRDefault="006F4D1B" w:rsidP="006F4D1B">
      <w:pPr>
        <w:spacing w:after="0"/>
        <w:rPr>
          <w:rFonts w:ascii="Arial" w:hAnsi="Arial" w:cs="Arial"/>
          <w:b/>
          <w:bCs/>
          <w:lang w:val="en-US" w:eastAsia="ja-JP"/>
        </w:rPr>
      </w:pPr>
      <w:r w:rsidRPr="006F4D1B">
        <w:rPr>
          <w:rFonts w:ascii="Arial" w:hAnsi="Arial" w:cs="Arial"/>
          <w:b/>
          <w:bCs/>
          <w:lang w:val="en-US" w:eastAsia="ja-JP"/>
        </w:rPr>
        <w:t>Proposal</w:t>
      </w:r>
      <w:r w:rsidR="00EB1104">
        <w:rPr>
          <w:rFonts w:ascii="Arial" w:hAnsi="Arial" w:cs="Arial"/>
          <w:b/>
          <w:bCs/>
          <w:lang w:val="en-US" w:eastAsia="ja-JP"/>
        </w:rPr>
        <w:t xml:space="preserve"> 1</w:t>
      </w:r>
      <w:r w:rsidRPr="006F4D1B">
        <w:rPr>
          <w:rFonts w:ascii="Arial" w:hAnsi="Arial" w:cs="Arial"/>
          <w:b/>
          <w:bCs/>
          <w:lang w:val="en-US" w:eastAsia="ja-JP"/>
        </w:rPr>
        <w:t xml:space="preserve">: </w:t>
      </w:r>
    </w:p>
    <w:p w14:paraId="3CE1F731" w14:textId="7126F6CE" w:rsidR="006F4D1B" w:rsidRPr="006F4D1B" w:rsidRDefault="006F4D1B" w:rsidP="006F4D1B">
      <w:p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  <w:lang w:val="en-US" w:eastAsia="ja-JP"/>
        </w:rPr>
        <w:t>UE assumes the presence of P/SP-CSI-RS/CSI-IM/SPS PDSCH according to the following validation rules</w:t>
      </w:r>
    </w:p>
    <w:p w14:paraId="43D4F2A2" w14:textId="77777777" w:rsidR="006F4D1B" w:rsidRPr="006F4D1B" w:rsidRDefault="006F4D1B" w:rsidP="006F4D1B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If DCI 2_0 is configured with at least one of {SFI index, COT duration index} </w:t>
      </w:r>
    </w:p>
    <w:p w14:paraId="5B6D16E7" w14:textId="77777777" w:rsidR="006F4D1B" w:rsidRPr="006F4D1B" w:rsidRDefault="006F4D1B" w:rsidP="006F4D1B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If SFI field is present</w:t>
      </w:r>
    </w:p>
    <w:p w14:paraId="031484E6" w14:textId="77777777" w:rsidR="006F4D1B" w:rsidRPr="006F4D1B" w:rsidRDefault="006F4D1B" w:rsidP="006F4D1B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use SFI index, a.k.a the R15 approach</w:t>
      </w:r>
    </w:p>
    <w:p w14:paraId="453B0B06" w14:textId="77777777" w:rsidR="006F4D1B" w:rsidRPr="006F4D1B" w:rsidRDefault="006F4D1B" w:rsidP="006F4D1B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else</w:t>
      </w:r>
    </w:p>
    <w:p w14:paraId="0522CA1D" w14:textId="77777777" w:rsidR="006F4D1B" w:rsidRPr="006F4D1B" w:rsidRDefault="006F4D1B" w:rsidP="006F4D1B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use COT duration index, so that UE can cancel </w:t>
      </w:r>
      <w:r w:rsidRPr="006F4D1B">
        <w:rPr>
          <w:rFonts w:ascii="Arial" w:hAnsi="Arial" w:cs="Arial"/>
          <w:i/>
          <w:iCs/>
          <w:lang w:val="en-US" w:eastAsia="ja-JP"/>
        </w:rPr>
        <w:t xml:space="preserve">P/SP-CSI-RS/CSI-IM/SPS PDSCH </w:t>
      </w:r>
      <w:r w:rsidRPr="006F4D1B">
        <w:rPr>
          <w:rFonts w:ascii="Arial" w:hAnsi="Arial" w:cs="Arial"/>
          <w:i/>
          <w:iCs/>
        </w:rPr>
        <w:t xml:space="preserve">reception unless all of the symbols are confined within the indicated COT duration. </w:t>
      </w:r>
    </w:p>
    <w:p w14:paraId="6705E8EA" w14:textId="77777777" w:rsidR="006F4D1B" w:rsidRPr="006F4D1B" w:rsidRDefault="006F4D1B" w:rsidP="006F4D1B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Else</w:t>
      </w:r>
    </w:p>
    <w:p w14:paraId="68C53923" w14:textId="21A42ABA" w:rsidR="006F4D1B" w:rsidRPr="006F4D1B" w:rsidRDefault="006F4D1B" w:rsidP="006F4D1B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if a new RRC parameter is introduced and is configured, </w:t>
      </w:r>
    </w:p>
    <w:p w14:paraId="712DF5A3" w14:textId="2D34ED03" w:rsidR="006F4D1B" w:rsidRPr="00EB1104" w:rsidRDefault="006F4D1B" w:rsidP="006F4D1B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EB1104">
        <w:rPr>
          <w:rFonts w:ascii="Arial" w:hAnsi="Arial" w:cs="Arial"/>
          <w:i/>
          <w:iCs/>
        </w:rPr>
        <w:t>use DCI format scheduling PDSCH grant</w:t>
      </w:r>
      <w:r w:rsidR="00EB1104" w:rsidRPr="00EB1104">
        <w:rPr>
          <w:rFonts w:ascii="Arial" w:hAnsi="Arial" w:cs="Arial"/>
          <w:i/>
          <w:iCs/>
        </w:rPr>
        <w:t xml:space="preserve"> </w:t>
      </w:r>
      <w:r w:rsidR="00EB1104" w:rsidRPr="00EB1104">
        <w:rPr>
          <w:rFonts w:ascii="Arial" w:hAnsi="Arial" w:cs="Arial"/>
          <w:i/>
          <w:iCs/>
          <w:lang w:eastAsia="zh-CN"/>
        </w:rPr>
        <w:t>a</w:t>
      </w:r>
      <w:r w:rsidR="00EB1104" w:rsidRPr="00EB1104">
        <w:rPr>
          <w:rFonts w:ascii="Arial" w:hAnsi="Arial" w:cs="Arial"/>
          <w:i/>
          <w:iCs/>
          <w:lang w:val="en-US" w:eastAsia="zh-CN"/>
        </w:rPr>
        <w:t>nd</w:t>
      </w:r>
      <w:r w:rsidRPr="00EB1104">
        <w:rPr>
          <w:rFonts w:ascii="Arial" w:hAnsi="Arial" w:cs="Arial" w:hint="eastAsia"/>
          <w:i/>
          <w:iCs/>
          <w:lang w:eastAsia="zh-CN"/>
        </w:rPr>
        <w:t xml:space="preserve"> </w:t>
      </w:r>
      <w:r w:rsidRPr="00EB1104">
        <w:rPr>
          <w:rFonts w:ascii="Arial" w:hAnsi="Arial" w:cs="Arial"/>
          <w:i/>
          <w:iCs/>
        </w:rPr>
        <w:t xml:space="preserve">UE can cancel </w:t>
      </w:r>
      <w:r w:rsidRPr="00EB1104">
        <w:rPr>
          <w:rFonts w:ascii="Arial" w:hAnsi="Arial" w:cs="Arial"/>
          <w:i/>
          <w:iCs/>
          <w:lang w:val="en-US" w:eastAsia="ja-JP"/>
        </w:rPr>
        <w:t xml:space="preserve">P/SP-CSI-RS/CSI-IM </w:t>
      </w:r>
      <w:r w:rsidRPr="00EB1104">
        <w:rPr>
          <w:rFonts w:ascii="Arial" w:hAnsi="Arial" w:cs="Arial"/>
          <w:i/>
          <w:iCs/>
        </w:rPr>
        <w:t>reception unless all of the CSI-RS symbols are confined within the PDSCH time domain allocation.</w:t>
      </w:r>
    </w:p>
    <w:p w14:paraId="0B356D12" w14:textId="77777777" w:rsidR="006F4D1B" w:rsidRPr="006F4D1B" w:rsidRDefault="006F4D1B" w:rsidP="006F4D1B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Otherwise, </w:t>
      </w:r>
    </w:p>
    <w:p w14:paraId="1BA612F3" w14:textId="77777777" w:rsidR="006F4D1B" w:rsidRPr="006F4D1B" w:rsidRDefault="006F4D1B" w:rsidP="006F4D1B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UE is expected to receive </w:t>
      </w:r>
      <w:r w:rsidRPr="006F4D1B">
        <w:rPr>
          <w:rFonts w:ascii="Arial" w:hAnsi="Arial" w:cs="Arial"/>
          <w:i/>
          <w:iCs/>
          <w:lang w:val="en-US" w:eastAsia="ja-JP"/>
        </w:rPr>
        <w:t>P/SP-CSI-RS/CSI-IM/SPS PDSCH</w:t>
      </w:r>
      <w:r w:rsidRPr="006F4D1B">
        <w:rPr>
          <w:rFonts w:ascii="Arial" w:hAnsi="Arial" w:cs="Arial"/>
          <w:i/>
          <w:iCs/>
        </w:rPr>
        <w:t>.</w:t>
      </w:r>
    </w:p>
    <w:p w14:paraId="56C0DA78" w14:textId="3061D637" w:rsidR="000472DC" w:rsidRDefault="000472DC" w:rsidP="00032E10">
      <w:pPr>
        <w:rPr>
          <w:rFonts w:ascii="Arial" w:hAnsi="Arial" w:cs="Arial"/>
          <w:lang w:val="en-US" w:eastAsia="ja-JP"/>
        </w:rPr>
      </w:pPr>
    </w:p>
    <w:p w14:paraId="3463C45D" w14:textId="7270E917" w:rsidR="00921233" w:rsidRDefault="00921233" w:rsidP="00032E10">
      <w:pPr>
        <w:rPr>
          <w:rFonts w:ascii="Arial" w:hAnsi="Arial" w:cs="Arial"/>
          <w:lang w:val="en-US" w:eastAsia="ja-JP"/>
        </w:rPr>
      </w:pPr>
    </w:p>
    <w:p w14:paraId="3E33F853" w14:textId="57153CA5" w:rsidR="00921233" w:rsidRDefault="00921233" w:rsidP="00032E10">
      <w:pPr>
        <w:rPr>
          <w:rFonts w:ascii="Arial" w:hAnsi="Arial" w:cs="Arial"/>
          <w:lang w:val="en-US" w:eastAsia="ja-JP"/>
        </w:rPr>
      </w:pPr>
    </w:p>
    <w:p w14:paraId="64C46D91" w14:textId="5EAC3588" w:rsidR="00681D85" w:rsidRDefault="00681D85" w:rsidP="00032E10">
      <w:pPr>
        <w:rPr>
          <w:rFonts w:ascii="Arial" w:hAnsi="Arial" w:cs="Arial"/>
          <w:lang w:val="en-US" w:eastAsia="ja-JP"/>
        </w:rPr>
      </w:pPr>
    </w:p>
    <w:p w14:paraId="0F8E84CA" w14:textId="77777777" w:rsidR="00681D85" w:rsidRDefault="00681D85" w:rsidP="00032E10">
      <w:pPr>
        <w:rPr>
          <w:rFonts w:ascii="Arial" w:hAnsi="Arial" w:cs="Arial"/>
          <w:lang w:val="en-US" w:eastAsia="ja-JP"/>
        </w:rPr>
      </w:pPr>
    </w:p>
    <w:p w14:paraId="40028204" w14:textId="13B05D2C" w:rsidR="006E2C0F" w:rsidRPr="005A4E4F" w:rsidRDefault="006E2C0F" w:rsidP="00334C06">
      <w:pPr>
        <w:pStyle w:val="Heading1"/>
        <w:jc w:val="both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lastRenderedPageBreak/>
        <w:t>3. C</w:t>
      </w:r>
      <w:r w:rsidRPr="00B822B1">
        <w:rPr>
          <w:rFonts w:cs="Arial"/>
          <w:lang w:val="en-US" w:eastAsia="zh-CN"/>
        </w:rPr>
        <w:t>onclusion</w:t>
      </w:r>
    </w:p>
    <w:p w14:paraId="3C4F1A60" w14:textId="67188C42" w:rsidR="0024338D" w:rsidRDefault="00BF0B4D" w:rsidP="00334C0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discussions in the previous sections, we proposed the following: </w:t>
      </w:r>
    </w:p>
    <w:p w14:paraId="45B033A8" w14:textId="77777777" w:rsidR="00EB1104" w:rsidRPr="006F4D1B" w:rsidRDefault="00EB1104" w:rsidP="00EB1104">
      <w:pPr>
        <w:spacing w:after="0"/>
        <w:rPr>
          <w:rFonts w:ascii="Arial" w:hAnsi="Arial" w:cs="Arial"/>
          <w:b/>
          <w:bCs/>
          <w:lang w:val="en-US" w:eastAsia="ja-JP"/>
        </w:rPr>
      </w:pPr>
      <w:r w:rsidRPr="006F4D1B">
        <w:rPr>
          <w:rFonts w:ascii="Arial" w:hAnsi="Arial" w:cs="Arial"/>
          <w:b/>
          <w:bCs/>
          <w:lang w:val="en-US" w:eastAsia="ja-JP"/>
        </w:rPr>
        <w:t>Proposal</w:t>
      </w:r>
      <w:r>
        <w:rPr>
          <w:rFonts w:ascii="Arial" w:hAnsi="Arial" w:cs="Arial"/>
          <w:b/>
          <w:bCs/>
          <w:lang w:val="en-US" w:eastAsia="ja-JP"/>
        </w:rPr>
        <w:t xml:space="preserve"> 1</w:t>
      </w:r>
      <w:r w:rsidRPr="006F4D1B">
        <w:rPr>
          <w:rFonts w:ascii="Arial" w:hAnsi="Arial" w:cs="Arial"/>
          <w:b/>
          <w:bCs/>
          <w:lang w:val="en-US" w:eastAsia="ja-JP"/>
        </w:rPr>
        <w:t xml:space="preserve">: </w:t>
      </w:r>
    </w:p>
    <w:p w14:paraId="13BA9BA9" w14:textId="77777777" w:rsidR="00EB1104" w:rsidRPr="006F4D1B" w:rsidRDefault="00EB1104" w:rsidP="00EB1104">
      <w:p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  <w:lang w:val="en-US" w:eastAsia="ja-JP"/>
        </w:rPr>
        <w:t>UE assumes the presence of P/SP-CSI-RS/CSI-IM/SPS PDSCH according to the following validation rules</w:t>
      </w:r>
    </w:p>
    <w:p w14:paraId="78F25DE2" w14:textId="77777777" w:rsidR="00EB1104" w:rsidRPr="006F4D1B" w:rsidRDefault="00EB1104" w:rsidP="00EB1104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If DCI 2_0 is configured with at least one of {SFI index, COT duration index} </w:t>
      </w:r>
    </w:p>
    <w:p w14:paraId="0508AFDA" w14:textId="77777777" w:rsidR="00EB1104" w:rsidRPr="006F4D1B" w:rsidRDefault="00EB1104" w:rsidP="00EB1104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If SFI field is present</w:t>
      </w:r>
    </w:p>
    <w:p w14:paraId="394EDE57" w14:textId="77777777" w:rsidR="00EB1104" w:rsidRPr="006F4D1B" w:rsidRDefault="00EB1104" w:rsidP="00EB1104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use SFI index, a.k.a the R15 approach</w:t>
      </w:r>
    </w:p>
    <w:p w14:paraId="21B48686" w14:textId="77777777" w:rsidR="00EB1104" w:rsidRPr="006F4D1B" w:rsidRDefault="00EB1104" w:rsidP="00EB1104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else</w:t>
      </w:r>
    </w:p>
    <w:p w14:paraId="25999122" w14:textId="77777777" w:rsidR="00EB1104" w:rsidRPr="006F4D1B" w:rsidRDefault="00EB1104" w:rsidP="00EB1104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use COT duration index, so that UE can cancel </w:t>
      </w:r>
      <w:r w:rsidRPr="006F4D1B">
        <w:rPr>
          <w:rFonts w:ascii="Arial" w:hAnsi="Arial" w:cs="Arial"/>
          <w:i/>
          <w:iCs/>
          <w:lang w:val="en-US" w:eastAsia="ja-JP"/>
        </w:rPr>
        <w:t xml:space="preserve">P/SP-CSI-RS/CSI-IM/SPS PDSCH </w:t>
      </w:r>
      <w:r w:rsidRPr="006F4D1B">
        <w:rPr>
          <w:rFonts w:ascii="Arial" w:hAnsi="Arial" w:cs="Arial"/>
          <w:i/>
          <w:iCs/>
        </w:rPr>
        <w:t xml:space="preserve">reception unless all of the symbols are confined within the indicated COT duration. </w:t>
      </w:r>
    </w:p>
    <w:p w14:paraId="0F617FA6" w14:textId="77777777" w:rsidR="00EB1104" w:rsidRPr="006F4D1B" w:rsidRDefault="00EB1104" w:rsidP="00EB1104">
      <w:pPr>
        <w:pStyle w:val="ListParagraph"/>
        <w:numPr>
          <w:ilvl w:val="0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>Else</w:t>
      </w:r>
    </w:p>
    <w:p w14:paraId="2A6AC2EC" w14:textId="77777777" w:rsidR="00EB1104" w:rsidRPr="006F4D1B" w:rsidRDefault="00EB1104" w:rsidP="00EB1104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if a new RRC parameter is introduced and is configured, </w:t>
      </w:r>
    </w:p>
    <w:p w14:paraId="5CC49360" w14:textId="77777777" w:rsidR="00EB1104" w:rsidRPr="00EB1104" w:rsidRDefault="00EB1104" w:rsidP="00EB1104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EB1104">
        <w:rPr>
          <w:rFonts w:ascii="Arial" w:hAnsi="Arial" w:cs="Arial"/>
          <w:i/>
          <w:iCs/>
        </w:rPr>
        <w:t xml:space="preserve">use DCI format scheduling PDSCH grant </w:t>
      </w:r>
      <w:r w:rsidRPr="00EB1104">
        <w:rPr>
          <w:rFonts w:ascii="Arial" w:hAnsi="Arial" w:cs="Arial"/>
          <w:i/>
          <w:iCs/>
          <w:lang w:eastAsia="zh-CN"/>
        </w:rPr>
        <w:t>a</w:t>
      </w:r>
      <w:r w:rsidRPr="00EB1104">
        <w:rPr>
          <w:rFonts w:ascii="Arial" w:hAnsi="Arial" w:cs="Arial"/>
          <w:i/>
          <w:iCs/>
          <w:lang w:val="en-US" w:eastAsia="zh-CN"/>
        </w:rPr>
        <w:t>nd</w:t>
      </w:r>
      <w:r w:rsidRPr="00EB1104">
        <w:rPr>
          <w:rFonts w:ascii="Arial" w:hAnsi="Arial" w:cs="Arial" w:hint="eastAsia"/>
          <w:i/>
          <w:iCs/>
          <w:lang w:eastAsia="zh-CN"/>
        </w:rPr>
        <w:t xml:space="preserve"> </w:t>
      </w:r>
      <w:r w:rsidRPr="00EB1104">
        <w:rPr>
          <w:rFonts w:ascii="Arial" w:hAnsi="Arial" w:cs="Arial"/>
          <w:i/>
          <w:iCs/>
        </w:rPr>
        <w:t xml:space="preserve">UE can cancel </w:t>
      </w:r>
      <w:r w:rsidRPr="00EB1104">
        <w:rPr>
          <w:rFonts w:ascii="Arial" w:hAnsi="Arial" w:cs="Arial"/>
          <w:i/>
          <w:iCs/>
          <w:lang w:val="en-US" w:eastAsia="ja-JP"/>
        </w:rPr>
        <w:t xml:space="preserve">P/SP-CSI-RS/CSI-IM </w:t>
      </w:r>
      <w:r w:rsidRPr="00EB1104">
        <w:rPr>
          <w:rFonts w:ascii="Arial" w:hAnsi="Arial" w:cs="Arial"/>
          <w:i/>
          <w:iCs/>
        </w:rPr>
        <w:t>reception unless all of the CSI-RS symbols are confined within the PDSCH time domain allocation.</w:t>
      </w:r>
    </w:p>
    <w:p w14:paraId="7C56BA30" w14:textId="77777777" w:rsidR="00EB1104" w:rsidRPr="006F4D1B" w:rsidRDefault="00EB1104" w:rsidP="00EB1104">
      <w:pPr>
        <w:pStyle w:val="ListParagraph"/>
        <w:numPr>
          <w:ilvl w:val="1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Otherwise, </w:t>
      </w:r>
    </w:p>
    <w:p w14:paraId="2631CE5B" w14:textId="77777777" w:rsidR="00EB1104" w:rsidRPr="006F4D1B" w:rsidRDefault="00EB1104" w:rsidP="00EB1104">
      <w:pPr>
        <w:pStyle w:val="ListParagraph"/>
        <w:numPr>
          <w:ilvl w:val="2"/>
          <w:numId w:val="18"/>
        </w:numPr>
        <w:spacing w:after="0"/>
        <w:rPr>
          <w:rFonts w:ascii="Arial" w:hAnsi="Arial" w:cs="Arial"/>
          <w:i/>
          <w:iCs/>
        </w:rPr>
      </w:pPr>
      <w:r w:rsidRPr="006F4D1B">
        <w:rPr>
          <w:rFonts w:ascii="Arial" w:hAnsi="Arial" w:cs="Arial"/>
          <w:i/>
          <w:iCs/>
        </w:rPr>
        <w:t xml:space="preserve">UE is expected to receive </w:t>
      </w:r>
      <w:r w:rsidRPr="006F4D1B">
        <w:rPr>
          <w:rFonts w:ascii="Arial" w:hAnsi="Arial" w:cs="Arial"/>
          <w:i/>
          <w:iCs/>
          <w:lang w:val="en-US" w:eastAsia="ja-JP"/>
        </w:rPr>
        <w:t>P/SP-CSI-RS/CSI-IM/SPS PDSCH</w:t>
      </w:r>
      <w:r w:rsidRPr="006F4D1B">
        <w:rPr>
          <w:rFonts w:ascii="Arial" w:hAnsi="Arial" w:cs="Arial"/>
          <w:i/>
          <w:iCs/>
        </w:rPr>
        <w:t>.</w:t>
      </w:r>
    </w:p>
    <w:p w14:paraId="6CEB0FA5" w14:textId="2FD85315" w:rsidR="00B77A0C" w:rsidRDefault="00B77A0C" w:rsidP="00334C06">
      <w:pPr>
        <w:jc w:val="both"/>
        <w:rPr>
          <w:rFonts w:ascii="Arial" w:hAnsi="Arial" w:cs="Arial"/>
        </w:rPr>
      </w:pPr>
    </w:p>
    <w:p w14:paraId="18F8147D" w14:textId="0036BA4F" w:rsidR="00921233" w:rsidRDefault="00921233" w:rsidP="00334C06">
      <w:pPr>
        <w:jc w:val="both"/>
        <w:rPr>
          <w:rFonts w:ascii="Arial" w:hAnsi="Arial" w:cs="Arial"/>
        </w:rPr>
      </w:pPr>
    </w:p>
    <w:p w14:paraId="4E961355" w14:textId="6E708B47" w:rsidR="00921233" w:rsidRDefault="00921233" w:rsidP="00334C06">
      <w:pPr>
        <w:jc w:val="both"/>
        <w:rPr>
          <w:rFonts w:ascii="Arial" w:hAnsi="Arial" w:cs="Arial"/>
        </w:rPr>
      </w:pPr>
    </w:p>
    <w:p w14:paraId="6E9C247E" w14:textId="7730DFCB" w:rsidR="00921233" w:rsidRDefault="00921233" w:rsidP="00334C06">
      <w:pPr>
        <w:jc w:val="both"/>
        <w:rPr>
          <w:rFonts w:ascii="Arial" w:hAnsi="Arial" w:cs="Arial"/>
        </w:rPr>
      </w:pPr>
    </w:p>
    <w:p w14:paraId="29066FD9" w14:textId="115471F1" w:rsidR="00921233" w:rsidRDefault="00921233" w:rsidP="00334C06">
      <w:pPr>
        <w:jc w:val="both"/>
        <w:rPr>
          <w:rFonts w:ascii="Arial" w:hAnsi="Arial" w:cs="Arial"/>
        </w:rPr>
      </w:pPr>
    </w:p>
    <w:p w14:paraId="6FA3D841" w14:textId="7BAC2E2B" w:rsidR="00921233" w:rsidRDefault="00921233" w:rsidP="00334C06">
      <w:pPr>
        <w:jc w:val="both"/>
        <w:rPr>
          <w:rFonts w:ascii="Arial" w:hAnsi="Arial" w:cs="Arial"/>
        </w:rPr>
      </w:pPr>
    </w:p>
    <w:p w14:paraId="177431DE" w14:textId="5FA9CA11" w:rsidR="00921233" w:rsidRDefault="00921233" w:rsidP="00334C06">
      <w:pPr>
        <w:jc w:val="both"/>
        <w:rPr>
          <w:rFonts w:ascii="Arial" w:hAnsi="Arial" w:cs="Arial"/>
        </w:rPr>
      </w:pPr>
    </w:p>
    <w:p w14:paraId="0FB9E5C4" w14:textId="69B03FC8" w:rsidR="00921233" w:rsidRDefault="00921233" w:rsidP="00334C06">
      <w:pPr>
        <w:jc w:val="both"/>
        <w:rPr>
          <w:rFonts w:ascii="Arial" w:hAnsi="Arial" w:cs="Arial"/>
        </w:rPr>
      </w:pPr>
    </w:p>
    <w:p w14:paraId="298BC29C" w14:textId="71B5A42C" w:rsidR="00921233" w:rsidRDefault="00921233" w:rsidP="00334C06">
      <w:pPr>
        <w:jc w:val="both"/>
        <w:rPr>
          <w:rFonts w:ascii="Arial" w:hAnsi="Arial" w:cs="Arial"/>
        </w:rPr>
      </w:pPr>
    </w:p>
    <w:p w14:paraId="60683374" w14:textId="188AD291" w:rsidR="00921233" w:rsidRDefault="00921233" w:rsidP="00334C06">
      <w:pPr>
        <w:jc w:val="both"/>
        <w:rPr>
          <w:rFonts w:ascii="Arial" w:hAnsi="Arial" w:cs="Arial"/>
        </w:rPr>
      </w:pPr>
    </w:p>
    <w:p w14:paraId="20BCCDF5" w14:textId="77777777" w:rsidR="00921233" w:rsidRPr="00B6136E" w:rsidRDefault="00921233" w:rsidP="00334C06">
      <w:pPr>
        <w:jc w:val="both"/>
        <w:rPr>
          <w:rFonts w:ascii="Arial" w:hAnsi="Arial" w:cs="Arial"/>
          <w:lang w:val="en-US"/>
        </w:rPr>
      </w:pPr>
    </w:p>
    <w:p w14:paraId="7E2A3AAF" w14:textId="77777777" w:rsidR="006E2C0F" w:rsidRPr="00B822B1" w:rsidRDefault="006E2C0F" w:rsidP="00334C0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27BD3154" w14:textId="111A78B3" w:rsidR="003655AF" w:rsidRPr="00EB1CC5" w:rsidRDefault="0047287C" w:rsidP="00EB1CC5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</w:t>
      </w:r>
      <w:r w:rsidR="006C372E" w:rsidRPr="006C372E">
        <w:rPr>
          <w:rFonts w:ascii="Arial" w:hAnsi="Arial" w:cs="Arial"/>
          <w:lang w:val="en-US" w:eastAsia="zh-CN"/>
        </w:rPr>
        <w:t>1</w:t>
      </w:r>
      <w:r w:rsidR="00EB1CC5">
        <w:rPr>
          <w:rFonts w:ascii="Arial" w:hAnsi="Arial" w:cs="Arial"/>
          <w:lang w:val="en-US" w:eastAsia="zh-CN"/>
        </w:rPr>
        <w:t xml:space="preserve"> 100 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 w:rsidR="00EB1CC5">
        <w:rPr>
          <w:rFonts w:ascii="Arial" w:hAnsi="Arial" w:cs="Arial"/>
          <w:lang w:val="en-US" w:eastAsia="zh-CN"/>
        </w:rPr>
        <w:t xml:space="preserve">Chairman notes </w:t>
      </w:r>
    </w:p>
    <w:sectPr w:rsidR="003655AF" w:rsidRPr="00EB1CC5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C1CF7" w14:textId="77777777" w:rsidR="00DE6ABD" w:rsidRDefault="00DE6ABD">
      <w:pPr>
        <w:spacing w:after="0"/>
      </w:pPr>
      <w:r>
        <w:separator/>
      </w:r>
    </w:p>
  </w:endnote>
  <w:endnote w:type="continuationSeparator" w:id="0">
    <w:p w14:paraId="1194FEE6" w14:textId="77777777" w:rsidR="00DE6ABD" w:rsidRDefault="00DE6A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Capital TT">
    <w:altName w:val="Calibri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DE6AB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23B4E" w14:textId="77777777" w:rsidR="00DE6ABD" w:rsidRDefault="00DE6ABD">
      <w:pPr>
        <w:spacing w:after="0"/>
      </w:pPr>
      <w:r>
        <w:separator/>
      </w:r>
    </w:p>
  </w:footnote>
  <w:footnote w:type="continuationSeparator" w:id="0">
    <w:p w14:paraId="5EA08683" w14:textId="77777777" w:rsidR="00DE6ABD" w:rsidRDefault="00DE6A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150136"/>
    <w:multiLevelType w:val="hybridMultilevel"/>
    <w:tmpl w:val="28ACA4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D01787"/>
    <w:multiLevelType w:val="multilevel"/>
    <w:tmpl w:val="A8DA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26264C"/>
    <w:multiLevelType w:val="hybridMultilevel"/>
    <w:tmpl w:val="D6B2E2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421C57"/>
    <w:multiLevelType w:val="hybridMultilevel"/>
    <w:tmpl w:val="6C020C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13F56"/>
    <w:multiLevelType w:val="hybridMultilevel"/>
    <w:tmpl w:val="03F656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DC414D"/>
    <w:multiLevelType w:val="hybridMultilevel"/>
    <w:tmpl w:val="D2DAA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393AC6"/>
    <w:multiLevelType w:val="hybridMultilevel"/>
    <w:tmpl w:val="F2E02A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AF0D9EE">
      <w:start w:val="5"/>
      <w:numFmt w:val="bullet"/>
      <w:lvlText w:val="-"/>
      <w:lvlJc w:val="left"/>
      <w:pPr>
        <w:ind w:left="1080" w:hanging="360"/>
      </w:pPr>
      <w:rPr>
        <w:rFonts w:ascii="Yu Gothic" w:eastAsia="Yu Gothic" w:hAnsi="Yu Gothic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D5227D"/>
    <w:multiLevelType w:val="hybridMultilevel"/>
    <w:tmpl w:val="A6348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B11CBD"/>
    <w:multiLevelType w:val="multilevel"/>
    <w:tmpl w:val="31B11CB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A6078"/>
    <w:multiLevelType w:val="hybridMultilevel"/>
    <w:tmpl w:val="C308AE22"/>
    <w:lvl w:ilvl="0" w:tplc="E9C84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979AC"/>
    <w:multiLevelType w:val="hybridMultilevel"/>
    <w:tmpl w:val="02B2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B6090"/>
    <w:multiLevelType w:val="hybridMultilevel"/>
    <w:tmpl w:val="746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308A9"/>
    <w:multiLevelType w:val="hybridMultilevel"/>
    <w:tmpl w:val="D40EA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4BF2296"/>
    <w:multiLevelType w:val="hybridMultilevel"/>
    <w:tmpl w:val="8B363BEE"/>
    <w:lvl w:ilvl="0" w:tplc="21C01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E74ED"/>
    <w:multiLevelType w:val="hybridMultilevel"/>
    <w:tmpl w:val="0088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PMingLiU" w:eastAsia="Cambria" w:hAnsi="PMingLiU" w:cs="PMingLiU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Ericsson Capital TT" w:hAnsi="Ericsson Capital TT" w:cs="Ericsson Capital T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entury" w:hAnsi="Century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Helvetica" w:hAnsi="Helvetica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Ericsson Capital TT" w:hAnsi="Ericsson Capital TT" w:cs="Ericsson Capital T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entury" w:hAnsi="Century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Helvetica" w:hAnsi="Helvetica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Ericsson Capital TT" w:hAnsi="Ericsson Capital TT" w:cs="Ericsson Capital T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entury" w:hAnsi="Century" w:hint="default"/>
      </w:rPr>
    </w:lvl>
  </w:abstractNum>
  <w:abstractNum w:abstractNumId="20" w15:restartNumberingAfterBreak="0">
    <w:nsid w:val="486A5B00"/>
    <w:multiLevelType w:val="hybridMultilevel"/>
    <w:tmpl w:val="EADEF13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CC06B0"/>
    <w:multiLevelType w:val="hybridMultilevel"/>
    <w:tmpl w:val="8194706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657C73"/>
    <w:multiLevelType w:val="hybridMultilevel"/>
    <w:tmpl w:val="17B6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65590"/>
    <w:multiLevelType w:val="hybridMultilevel"/>
    <w:tmpl w:val="C1F42AB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1C563A"/>
    <w:multiLevelType w:val="hybridMultilevel"/>
    <w:tmpl w:val="71809D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1ED30C4"/>
    <w:multiLevelType w:val="hybridMultilevel"/>
    <w:tmpl w:val="6E8A1CB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9D2136"/>
    <w:multiLevelType w:val="multilevel"/>
    <w:tmpl w:val="74127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DF2538"/>
    <w:multiLevelType w:val="hybridMultilevel"/>
    <w:tmpl w:val="29DC342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502254"/>
    <w:multiLevelType w:val="hybridMultilevel"/>
    <w:tmpl w:val="AF1C6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1F4BB9"/>
    <w:multiLevelType w:val="multilevel"/>
    <w:tmpl w:val="9DE0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B44512"/>
    <w:multiLevelType w:val="multilevel"/>
    <w:tmpl w:val="75B44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192FB2"/>
    <w:multiLevelType w:val="hybridMultilevel"/>
    <w:tmpl w:val="01BCF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C80C50"/>
    <w:multiLevelType w:val="hybridMultilevel"/>
    <w:tmpl w:val="CF767696"/>
    <w:lvl w:ilvl="0" w:tplc="B9E8812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20"/>
  </w:num>
  <w:num w:numId="3">
    <w:abstractNumId w:val="32"/>
  </w:num>
  <w:num w:numId="4">
    <w:abstractNumId w:val="12"/>
  </w:num>
  <w:num w:numId="5">
    <w:abstractNumId w:val="11"/>
  </w:num>
  <w:num w:numId="6">
    <w:abstractNumId w:val="22"/>
  </w:num>
  <w:num w:numId="7">
    <w:abstractNumId w:val="6"/>
  </w:num>
  <w:num w:numId="8">
    <w:abstractNumId w:val="31"/>
  </w:num>
  <w:num w:numId="9">
    <w:abstractNumId w:val="14"/>
  </w:num>
  <w:num w:numId="10">
    <w:abstractNumId w:val="4"/>
  </w:num>
  <w:num w:numId="11">
    <w:abstractNumId w:val="23"/>
  </w:num>
  <w:num w:numId="12">
    <w:abstractNumId w:val="27"/>
  </w:num>
  <w:num w:numId="13">
    <w:abstractNumId w:val="9"/>
  </w:num>
  <w:num w:numId="14">
    <w:abstractNumId w:val="19"/>
  </w:num>
  <w:num w:numId="15">
    <w:abstractNumId w:val="8"/>
  </w:num>
  <w:num w:numId="16">
    <w:abstractNumId w:val="10"/>
  </w:num>
  <w:num w:numId="17">
    <w:abstractNumId w:val="21"/>
  </w:num>
  <w:num w:numId="18">
    <w:abstractNumId w:val="28"/>
  </w:num>
  <w:num w:numId="19">
    <w:abstractNumId w:val="33"/>
  </w:num>
  <w:num w:numId="20">
    <w:abstractNumId w:val="5"/>
  </w:num>
  <w:num w:numId="21">
    <w:abstractNumId w:val="18"/>
  </w:num>
  <w:num w:numId="22">
    <w:abstractNumId w:val="25"/>
  </w:num>
  <w:num w:numId="23">
    <w:abstractNumId w:val="3"/>
  </w:num>
  <w:num w:numId="24">
    <w:abstractNumId w:val="24"/>
  </w:num>
  <w:num w:numId="25">
    <w:abstractNumId w:val="16"/>
  </w:num>
  <w:num w:numId="26">
    <w:abstractNumId w:val="1"/>
  </w:num>
  <w:num w:numId="27">
    <w:abstractNumId w:val="7"/>
  </w:num>
  <w:num w:numId="28">
    <w:abstractNumId w:val="30"/>
  </w:num>
  <w:num w:numId="29">
    <w:abstractNumId w:val="13"/>
  </w:num>
  <w:num w:numId="30">
    <w:abstractNumId w:val="15"/>
  </w:num>
  <w:num w:numId="31">
    <w:abstractNumId w:val="17"/>
  </w:num>
  <w:num w:numId="32">
    <w:abstractNumId w:val="26"/>
  </w:num>
  <w:num w:numId="33">
    <w:abstractNumId w:val="2"/>
  </w:num>
  <w:num w:numId="3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165"/>
    <w:rsid w:val="00012060"/>
    <w:rsid w:val="000151EB"/>
    <w:rsid w:val="00015206"/>
    <w:rsid w:val="0001566F"/>
    <w:rsid w:val="00016858"/>
    <w:rsid w:val="000249C9"/>
    <w:rsid w:val="00025FFB"/>
    <w:rsid w:val="00026F2D"/>
    <w:rsid w:val="00031300"/>
    <w:rsid w:val="00032E10"/>
    <w:rsid w:val="000402EC"/>
    <w:rsid w:val="00041822"/>
    <w:rsid w:val="00042BB0"/>
    <w:rsid w:val="00043EA5"/>
    <w:rsid w:val="0004551A"/>
    <w:rsid w:val="00047281"/>
    <w:rsid w:val="000472DC"/>
    <w:rsid w:val="000502E5"/>
    <w:rsid w:val="00060AA4"/>
    <w:rsid w:val="0006735F"/>
    <w:rsid w:val="00067F48"/>
    <w:rsid w:val="00071AC9"/>
    <w:rsid w:val="000722C9"/>
    <w:rsid w:val="0007709B"/>
    <w:rsid w:val="000823E0"/>
    <w:rsid w:val="0008305E"/>
    <w:rsid w:val="00095DA3"/>
    <w:rsid w:val="000A26CE"/>
    <w:rsid w:val="000A416F"/>
    <w:rsid w:val="000A6B9F"/>
    <w:rsid w:val="000A76C8"/>
    <w:rsid w:val="000B2B28"/>
    <w:rsid w:val="000B3A78"/>
    <w:rsid w:val="000B658A"/>
    <w:rsid w:val="000B7C34"/>
    <w:rsid w:val="000C0C40"/>
    <w:rsid w:val="000C2B74"/>
    <w:rsid w:val="000C2C4D"/>
    <w:rsid w:val="000C6A59"/>
    <w:rsid w:val="000D2239"/>
    <w:rsid w:val="000D2A6D"/>
    <w:rsid w:val="000E17EB"/>
    <w:rsid w:val="000E190D"/>
    <w:rsid w:val="000E2F37"/>
    <w:rsid w:val="000F2FCE"/>
    <w:rsid w:val="000F38F4"/>
    <w:rsid w:val="00102F82"/>
    <w:rsid w:val="00103265"/>
    <w:rsid w:val="00103353"/>
    <w:rsid w:val="00105816"/>
    <w:rsid w:val="0011145F"/>
    <w:rsid w:val="00113889"/>
    <w:rsid w:val="001156E0"/>
    <w:rsid w:val="00117F62"/>
    <w:rsid w:val="00141FAE"/>
    <w:rsid w:val="0014729A"/>
    <w:rsid w:val="00147A76"/>
    <w:rsid w:val="00152571"/>
    <w:rsid w:val="00153144"/>
    <w:rsid w:val="00164DCB"/>
    <w:rsid w:val="0017286E"/>
    <w:rsid w:val="00175FF4"/>
    <w:rsid w:val="00177644"/>
    <w:rsid w:val="00177AA3"/>
    <w:rsid w:val="00180C2B"/>
    <w:rsid w:val="00181D34"/>
    <w:rsid w:val="00183D1D"/>
    <w:rsid w:val="00184909"/>
    <w:rsid w:val="00185D56"/>
    <w:rsid w:val="00187556"/>
    <w:rsid w:val="001949AF"/>
    <w:rsid w:val="0019645A"/>
    <w:rsid w:val="001A000F"/>
    <w:rsid w:val="001A028F"/>
    <w:rsid w:val="001A255D"/>
    <w:rsid w:val="001A3531"/>
    <w:rsid w:val="001B12E0"/>
    <w:rsid w:val="001B179E"/>
    <w:rsid w:val="001B5C1E"/>
    <w:rsid w:val="001C43EF"/>
    <w:rsid w:val="001D0F43"/>
    <w:rsid w:val="001D681E"/>
    <w:rsid w:val="001E0BBB"/>
    <w:rsid w:val="001E7186"/>
    <w:rsid w:val="001E7CB2"/>
    <w:rsid w:val="001F0DAD"/>
    <w:rsid w:val="002028B1"/>
    <w:rsid w:val="00203A90"/>
    <w:rsid w:val="002053BF"/>
    <w:rsid w:val="00215603"/>
    <w:rsid w:val="0022140F"/>
    <w:rsid w:val="00223C50"/>
    <w:rsid w:val="002259B3"/>
    <w:rsid w:val="00231A82"/>
    <w:rsid w:val="00231D54"/>
    <w:rsid w:val="00233D51"/>
    <w:rsid w:val="00240384"/>
    <w:rsid w:val="00242992"/>
    <w:rsid w:val="0024338D"/>
    <w:rsid w:val="00260B38"/>
    <w:rsid w:val="002623A4"/>
    <w:rsid w:val="00262722"/>
    <w:rsid w:val="00271393"/>
    <w:rsid w:val="00272E2E"/>
    <w:rsid w:val="00275A4E"/>
    <w:rsid w:val="00281DAA"/>
    <w:rsid w:val="00283C67"/>
    <w:rsid w:val="00284187"/>
    <w:rsid w:val="00285E40"/>
    <w:rsid w:val="002879AB"/>
    <w:rsid w:val="0029156C"/>
    <w:rsid w:val="00295A6B"/>
    <w:rsid w:val="00297FC4"/>
    <w:rsid w:val="002B121B"/>
    <w:rsid w:val="002B30FA"/>
    <w:rsid w:val="002B3ECE"/>
    <w:rsid w:val="002B7520"/>
    <w:rsid w:val="002C1749"/>
    <w:rsid w:val="002C48BD"/>
    <w:rsid w:val="002C626B"/>
    <w:rsid w:val="002E05FB"/>
    <w:rsid w:val="002E50E9"/>
    <w:rsid w:val="002F71D5"/>
    <w:rsid w:val="00306E6B"/>
    <w:rsid w:val="00313F64"/>
    <w:rsid w:val="00330585"/>
    <w:rsid w:val="00334BE9"/>
    <w:rsid w:val="00334C06"/>
    <w:rsid w:val="00340928"/>
    <w:rsid w:val="003545E1"/>
    <w:rsid w:val="00363BBA"/>
    <w:rsid w:val="003655AF"/>
    <w:rsid w:val="00366323"/>
    <w:rsid w:val="003731A2"/>
    <w:rsid w:val="003738FB"/>
    <w:rsid w:val="00377C96"/>
    <w:rsid w:val="003803E7"/>
    <w:rsid w:val="00382208"/>
    <w:rsid w:val="00387762"/>
    <w:rsid w:val="00387B33"/>
    <w:rsid w:val="00390C99"/>
    <w:rsid w:val="00391B0F"/>
    <w:rsid w:val="003A310B"/>
    <w:rsid w:val="003A472D"/>
    <w:rsid w:val="003B03BE"/>
    <w:rsid w:val="003B6437"/>
    <w:rsid w:val="003B6BBC"/>
    <w:rsid w:val="003C63B5"/>
    <w:rsid w:val="003D178C"/>
    <w:rsid w:val="003D1EA4"/>
    <w:rsid w:val="003D38F9"/>
    <w:rsid w:val="003D5D41"/>
    <w:rsid w:val="003E05E2"/>
    <w:rsid w:val="003E59A3"/>
    <w:rsid w:val="003E603B"/>
    <w:rsid w:val="003F0EA8"/>
    <w:rsid w:val="003F1636"/>
    <w:rsid w:val="003F2794"/>
    <w:rsid w:val="003F35C9"/>
    <w:rsid w:val="00400CE6"/>
    <w:rsid w:val="00405A83"/>
    <w:rsid w:val="00407E8A"/>
    <w:rsid w:val="0041001B"/>
    <w:rsid w:val="004121B4"/>
    <w:rsid w:val="004229CC"/>
    <w:rsid w:val="00431C40"/>
    <w:rsid w:val="00443035"/>
    <w:rsid w:val="00443491"/>
    <w:rsid w:val="00445FFE"/>
    <w:rsid w:val="00447402"/>
    <w:rsid w:val="004548E6"/>
    <w:rsid w:val="00454A6C"/>
    <w:rsid w:val="004611B2"/>
    <w:rsid w:val="0046460D"/>
    <w:rsid w:val="00464CCB"/>
    <w:rsid w:val="004655DA"/>
    <w:rsid w:val="00466178"/>
    <w:rsid w:val="00471A02"/>
    <w:rsid w:val="0047287C"/>
    <w:rsid w:val="0048043C"/>
    <w:rsid w:val="004819B6"/>
    <w:rsid w:val="00485C82"/>
    <w:rsid w:val="0048770B"/>
    <w:rsid w:val="0049534F"/>
    <w:rsid w:val="004A288B"/>
    <w:rsid w:val="004A4739"/>
    <w:rsid w:val="004B5169"/>
    <w:rsid w:val="004B6F98"/>
    <w:rsid w:val="004C0437"/>
    <w:rsid w:val="004C49E0"/>
    <w:rsid w:val="004C4A7C"/>
    <w:rsid w:val="004C6FBC"/>
    <w:rsid w:val="004D2DC9"/>
    <w:rsid w:val="004D40BD"/>
    <w:rsid w:val="004E0AC9"/>
    <w:rsid w:val="004E1C5B"/>
    <w:rsid w:val="004E4B31"/>
    <w:rsid w:val="004E774D"/>
    <w:rsid w:val="004E7DC9"/>
    <w:rsid w:val="004F2023"/>
    <w:rsid w:val="004F2F7E"/>
    <w:rsid w:val="004F5218"/>
    <w:rsid w:val="0050071A"/>
    <w:rsid w:val="00501D54"/>
    <w:rsid w:val="005060EA"/>
    <w:rsid w:val="0051103E"/>
    <w:rsid w:val="00516547"/>
    <w:rsid w:val="00520A3E"/>
    <w:rsid w:val="00525663"/>
    <w:rsid w:val="005263EF"/>
    <w:rsid w:val="00526530"/>
    <w:rsid w:val="005521D1"/>
    <w:rsid w:val="00555285"/>
    <w:rsid w:val="005620F2"/>
    <w:rsid w:val="00563D5B"/>
    <w:rsid w:val="00564C06"/>
    <w:rsid w:val="005665A5"/>
    <w:rsid w:val="0057150E"/>
    <w:rsid w:val="00573667"/>
    <w:rsid w:val="00576BFF"/>
    <w:rsid w:val="0057736C"/>
    <w:rsid w:val="00582CC4"/>
    <w:rsid w:val="00593B39"/>
    <w:rsid w:val="005970B6"/>
    <w:rsid w:val="005A29B3"/>
    <w:rsid w:val="005A3B69"/>
    <w:rsid w:val="005B5DBE"/>
    <w:rsid w:val="005B69DB"/>
    <w:rsid w:val="005C2A5F"/>
    <w:rsid w:val="005C4F14"/>
    <w:rsid w:val="005C60B7"/>
    <w:rsid w:val="005D0604"/>
    <w:rsid w:val="005D4FB0"/>
    <w:rsid w:val="005D79A4"/>
    <w:rsid w:val="005E0423"/>
    <w:rsid w:val="005E3610"/>
    <w:rsid w:val="005F4005"/>
    <w:rsid w:val="005F45FB"/>
    <w:rsid w:val="005F5E60"/>
    <w:rsid w:val="006043EE"/>
    <w:rsid w:val="00604ED1"/>
    <w:rsid w:val="00606297"/>
    <w:rsid w:val="00614A82"/>
    <w:rsid w:val="00616FDA"/>
    <w:rsid w:val="0064064C"/>
    <w:rsid w:val="00644D23"/>
    <w:rsid w:val="00645102"/>
    <w:rsid w:val="00645311"/>
    <w:rsid w:val="006509D1"/>
    <w:rsid w:val="00651324"/>
    <w:rsid w:val="00667384"/>
    <w:rsid w:val="006749E4"/>
    <w:rsid w:val="006807AF"/>
    <w:rsid w:val="00681D85"/>
    <w:rsid w:val="00682BA9"/>
    <w:rsid w:val="00682D7B"/>
    <w:rsid w:val="00685B8E"/>
    <w:rsid w:val="006869DE"/>
    <w:rsid w:val="0068700F"/>
    <w:rsid w:val="006924D4"/>
    <w:rsid w:val="00694F76"/>
    <w:rsid w:val="00697B95"/>
    <w:rsid w:val="006A2559"/>
    <w:rsid w:val="006A2EE3"/>
    <w:rsid w:val="006A31A3"/>
    <w:rsid w:val="006B0894"/>
    <w:rsid w:val="006B3767"/>
    <w:rsid w:val="006B4C32"/>
    <w:rsid w:val="006C372E"/>
    <w:rsid w:val="006C4449"/>
    <w:rsid w:val="006C732E"/>
    <w:rsid w:val="006D541A"/>
    <w:rsid w:val="006D6AB5"/>
    <w:rsid w:val="006D7A1D"/>
    <w:rsid w:val="006E01EC"/>
    <w:rsid w:val="006E1B1D"/>
    <w:rsid w:val="006E2C0F"/>
    <w:rsid w:val="006E4202"/>
    <w:rsid w:val="006E43FE"/>
    <w:rsid w:val="006E6B03"/>
    <w:rsid w:val="006F0588"/>
    <w:rsid w:val="006F3CB2"/>
    <w:rsid w:val="006F4D1B"/>
    <w:rsid w:val="006F6603"/>
    <w:rsid w:val="00701DD0"/>
    <w:rsid w:val="00702FF8"/>
    <w:rsid w:val="007036A1"/>
    <w:rsid w:val="00704042"/>
    <w:rsid w:val="00706011"/>
    <w:rsid w:val="0071248E"/>
    <w:rsid w:val="00720763"/>
    <w:rsid w:val="00731956"/>
    <w:rsid w:val="00732A75"/>
    <w:rsid w:val="00734D54"/>
    <w:rsid w:val="00737DDA"/>
    <w:rsid w:val="007624C8"/>
    <w:rsid w:val="00762821"/>
    <w:rsid w:val="00765E1F"/>
    <w:rsid w:val="00766FB2"/>
    <w:rsid w:val="007718DC"/>
    <w:rsid w:val="00782E13"/>
    <w:rsid w:val="00784C50"/>
    <w:rsid w:val="00786F91"/>
    <w:rsid w:val="0079062E"/>
    <w:rsid w:val="00790F4B"/>
    <w:rsid w:val="00795037"/>
    <w:rsid w:val="007972AD"/>
    <w:rsid w:val="007A2149"/>
    <w:rsid w:val="007A388A"/>
    <w:rsid w:val="007A7F96"/>
    <w:rsid w:val="007B11A1"/>
    <w:rsid w:val="007B1DC8"/>
    <w:rsid w:val="007B2C1C"/>
    <w:rsid w:val="007B36BD"/>
    <w:rsid w:val="007C1BB7"/>
    <w:rsid w:val="007D05CA"/>
    <w:rsid w:val="007D33A8"/>
    <w:rsid w:val="007D41A1"/>
    <w:rsid w:val="007D6A7D"/>
    <w:rsid w:val="007E091C"/>
    <w:rsid w:val="007E190F"/>
    <w:rsid w:val="007E30C6"/>
    <w:rsid w:val="007F4D7C"/>
    <w:rsid w:val="007F6B01"/>
    <w:rsid w:val="00800BED"/>
    <w:rsid w:val="00801604"/>
    <w:rsid w:val="008075B0"/>
    <w:rsid w:val="00807DA8"/>
    <w:rsid w:val="00813070"/>
    <w:rsid w:val="00817F95"/>
    <w:rsid w:val="008220E8"/>
    <w:rsid w:val="00826473"/>
    <w:rsid w:val="00827205"/>
    <w:rsid w:val="00832806"/>
    <w:rsid w:val="00846A94"/>
    <w:rsid w:val="00855DA3"/>
    <w:rsid w:val="0086554A"/>
    <w:rsid w:val="008701E7"/>
    <w:rsid w:val="0087502E"/>
    <w:rsid w:val="008A0096"/>
    <w:rsid w:val="008A1688"/>
    <w:rsid w:val="008A5144"/>
    <w:rsid w:val="008B1217"/>
    <w:rsid w:val="008B2EC4"/>
    <w:rsid w:val="008C021C"/>
    <w:rsid w:val="008C2678"/>
    <w:rsid w:val="008D1D46"/>
    <w:rsid w:val="008D2CDB"/>
    <w:rsid w:val="008D7057"/>
    <w:rsid w:val="008F2A4F"/>
    <w:rsid w:val="008F5419"/>
    <w:rsid w:val="008F5A28"/>
    <w:rsid w:val="008F6C71"/>
    <w:rsid w:val="00901A73"/>
    <w:rsid w:val="00906300"/>
    <w:rsid w:val="00920AD4"/>
    <w:rsid w:val="00921233"/>
    <w:rsid w:val="00924ECE"/>
    <w:rsid w:val="00930255"/>
    <w:rsid w:val="00931CC7"/>
    <w:rsid w:val="0093250F"/>
    <w:rsid w:val="00932CDF"/>
    <w:rsid w:val="009433FA"/>
    <w:rsid w:val="009467E9"/>
    <w:rsid w:val="009502F4"/>
    <w:rsid w:val="00953DA3"/>
    <w:rsid w:val="0095568E"/>
    <w:rsid w:val="00961CF5"/>
    <w:rsid w:val="0096275C"/>
    <w:rsid w:val="0096551C"/>
    <w:rsid w:val="009658D8"/>
    <w:rsid w:val="00966565"/>
    <w:rsid w:val="00970B58"/>
    <w:rsid w:val="009725A3"/>
    <w:rsid w:val="00972742"/>
    <w:rsid w:val="00974F9D"/>
    <w:rsid w:val="009770FE"/>
    <w:rsid w:val="009808BE"/>
    <w:rsid w:val="00993785"/>
    <w:rsid w:val="009A0E86"/>
    <w:rsid w:val="009A4152"/>
    <w:rsid w:val="009A42A2"/>
    <w:rsid w:val="009B02B8"/>
    <w:rsid w:val="009B2881"/>
    <w:rsid w:val="009B432B"/>
    <w:rsid w:val="009B7A4B"/>
    <w:rsid w:val="009C6EFD"/>
    <w:rsid w:val="009D3968"/>
    <w:rsid w:val="009E3226"/>
    <w:rsid w:val="009E59FA"/>
    <w:rsid w:val="009F34DA"/>
    <w:rsid w:val="00A038EB"/>
    <w:rsid w:val="00A04A2F"/>
    <w:rsid w:val="00A1229C"/>
    <w:rsid w:val="00A2193B"/>
    <w:rsid w:val="00A24858"/>
    <w:rsid w:val="00A27092"/>
    <w:rsid w:val="00A30C8A"/>
    <w:rsid w:val="00A344E7"/>
    <w:rsid w:val="00A37036"/>
    <w:rsid w:val="00A40457"/>
    <w:rsid w:val="00A40918"/>
    <w:rsid w:val="00A46B01"/>
    <w:rsid w:val="00A47E96"/>
    <w:rsid w:val="00A51F9A"/>
    <w:rsid w:val="00A5202E"/>
    <w:rsid w:val="00A531F1"/>
    <w:rsid w:val="00A617F3"/>
    <w:rsid w:val="00A80452"/>
    <w:rsid w:val="00A84839"/>
    <w:rsid w:val="00A8681D"/>
    <w:rsid w:val="00A944E3"/>
    <w:rsid w:val="00A969BD"/>
    <w:rsid w:val="00AA136C"/>
    <w:rsid w:val="00AB019B"/>
    <w:rsid w:val="00AB5D8D"/>
    <w:rsid w:val="00AB6F25"/>
    <w:rsid w:val="00AC0763"/>
    <w:rsid w:val="00AC1AA3"/>
    <w:rsid w:val="00AC2422"/>
    <w:rsid w:val="00AC2978"/>
    <w:rsid w:val="00AD19B9"/>
    <w:rsid w:val="00AD2D6B"/>
    <w:rsid w:val="00AD509A"/>
    <w:rsid w:val="00AD602E"/>
    <w:rsid w:val="00AE3503"/>
    <w:rsid w:val="00AF545E"/>
    <w:rsid w:val="00B00E51"/>
    <w:rsid w:val="00B1026D"/>
    <w:rsid w:val="00B13108"/>
    <w:rsid w:val="00B147AE"/>
    <w:rsid w:val="00B265FF"/>
    <w:rsid w:val="00B438CA"/>
    <w:rsid w:val="00B47FD8"/>
    <w:rsid w:val="00B5370C"/>
    <w:rsid w:val="00B55219"/>
    <w:rsid w:val="00B60FE0"/>
    <w:rsid w:val="00B6131F"/>
    <w:rsid w:val="00B6136E"/>
    <w:rsid w:val="00B66702"/>
    <w:rsid w:val="00B712E7"/>
    <w:rsid w:val="00B7778C"/>
    <w:rsid w:val="00B77A0C"/>
    <w:rsid w:val="00B800B2"/>
    <w:rsid w:val="00B8238D"/>
    <w:rsid w:val="00B975F2"/>
    <w:rsid w:val="00B97CF3"/>
    <w:rsid w:val="00BA3989"/>
    <w:rsid w:val="00BA6FF8"/>
    <w:rsid w:val="00BA7D60"/>
    <w:rsid w:val="00BB161E"/>
    <w:rsid w:val="00BB2520"/>
    <w:rsid w:val="00BB53A9"/>
    <w:rsid w:val="00BC0F24"/>
    <w:rsid w:val="00BC2537"/>
    <w:rsid w:val="00BD43E0"/>
    <w:rsid w:val="00BD7B23"/>
    <w:rsid w:val="00BD7FF5"/>
    <w:rsid w:val="00BE3869"/>
    <w:rsid w:val="00BF0B4D"/>
    <w:rsid w:val="00BF3DB2"/>
    <w:rsid w:val="00BF57D2"/>
    <w:rsid w:val="00C04352"/>
    <w:rsid w:val="00C062E5"/>
    <w:rsid w:val="00C071AE"/>
    <w:rsid w:val="00C11223"/>
    <w:rsid w:val="00C12097"/>
    <w:rsid w:val="00C14696"/>
    <w:rsid w:val="00C24439"/>
    <w:rsid w:val="00C40141"/>
    <w:rsid w:val="00C50BC3"/>
    <w:rsid w:val="00C51DA9"/>
    <w:rsid w:val="00C5563C"/>
    <w:rsid w:val="00C56535"/>
    <w:rsid w:val="00C64D4D"/>
    <w:rsid w:val="00C67171"/>
    <w:rsid w:val="00C71168"/>
    <w:rsid w:val="00C87BBA"/>
    <w:rsid w:val="00C918F6"/>
    <w:rsid w:val="00C928D7"/>
    <w:rsid w:val="00C94115"/>
    <w:rsid w:val="00C95DFB"/>
    <w:rsid w:val="00C96FED"/>
    <w:rsid w:val="00CB16B1"/>
    <w:rsid w:val="00CB1B5C"/>
    <w:rsid w:val="00CB6542"/>
    <w:rsid w:val="00CB7BDC"/>
    <w:rsid w:val="00CC5700"/>
    <w:rsid w:val="00CD0DA3"/>
    <w:rsid w:val="00CD5780"/>
    <w:rsid w:val="00CE0CE8"/>
    <w:rsid w:val="00CE37EB"/>
    <w:rsid w:val="00CE4770"/>
    <w:rsid w:val="00CF7732"/>
    <w:rsid w:val="00D03396"/>
    <w:rsid w:val="00D06140"/>
    <w:rsid w:val="00D0732D"/>
    <w:rsid w:val="00D1459C"/>
    <w:rsid w:val="00D22840"/>
    <w:rsid w:val="00D23CA2"/>
    <w:rsid w:val="00D27B64"/>
    <w:rsid w:val="00D30C17"/>
    <w:rsid w:val="00D3660F"/>
    <w:rsid w:val="00D37C74"/>
    <w:rsid w:val="00D439EB"/>
    <w:rsid w:val="00D4434E"/>
    <w:rsid w:val="00D461B9"/>
    <w:rsid w:val="00D4670D"/>
    <w:rsid w:val="00D4672A"/>
    <w:rsid w:val="00D46936"/>
    <w:rsid w:val="00D508C2"/>
    <w:rsid w:val="00D50A49"/>
    <w:rsid w:val="00D563DB"/>
    <w:rsid w:val="00D5663A"/>
    <w:rsid w:val="00D67B59"/>
    <w:rsid w:val="00D82025"/>
    <w:rsid w:val="00D861AD"/>
    <w:rsid w:val="00D92D37"/>
    <w:rsid w:val="00D93B13"/>
    <w:rsid w:val="00D93D15"/>
    <w:rsid w:val="00D950BC"/>
    <w:rsid w:val="00D97F0D"/>
    <w:rsid w:val="00DA07F2"/>
    <w:rsid w:val="00DA1E0D"/>
    <w:rsid w:val="00DA23E9"/>
    <w:rsid w:val="00DA34E0"/>
    <w:rsid w:val="00DA3944"/>
    <w:rsid w:val="00DA5035"/>
    <w:rsid w:val="00DA6C93"/>
    <w:rsid w:val="00DA72D2"/>
    <w:rsid w:val="00DC063B"/>
    <w:rsid w:val="00DC1307"/>
    <w:rsid w:val="00DC5D77"/>
    <w:rsid w:val="00DC783D"/>
    <w:rsid w:val="00DD0165"/>
    <w:rsid w:val="00DD47C9"/>
    <w:rsid w:val="00DE05A8"/>
    <w:rsid w:val="00DE1373"/>
    <w:rsid w:val="00DE6ABD"/>
    <w:rsid w:val="00DF5363"/>
    <w:rsid w:val="00E1247A"/>
    <w:rsid w:val="00E127DE"/>
    <w:rsid w:val="00E17376"/>
    <w:rsid w:val="00E23066"/>
    <w:rsid w:val="00E25ABB"/>
    <w:rsid w:val="00E26B06"/>
    <w:rsid w:val="00E340A5"/>
    <w:rsid w:val="00E40B01"/>
    <w:rsid w:val="00E40B42"/>
    <w:rsid w:val="00E416EF"/>
    <w:rsid w:val="00E41B41"/>
    <w:rsid w:val="00E44AE2"/>
    <w:rsid w:val="00E462D0"/>
    <w:rsid w:val="00E504FB"/>
    <w:rsid w:val="00E61443"/>
    <w:rsid w:val="00E61983"/>
    <w:rsid w:val="00E70A81"/>
    <w:rsid w:val="00E72B9D"/>
    <w:rsid w:val="00E8609B"/>
    <w:rsid w:val="00E86F8A"/>
    <w:rsid w:val="00EA049A"/>
    <w:rsid w:val="00EA0E12"/>
    <w:rsid w:val="00EA2856"/>
    <w:rsid w:val="00EA454A"/>
    <w:rsid w:val="00EA46D6"/>
    <w:rsid w:val="00EA559B"/>
    <w:rsid w:val="00EA6A27"/>
    <w:rsid w:val="00EA7D94"/>
    <w:rsid w:val="00EA7E1E"/>
    <w:rsid w:val="00EB1104"/>
    <w:rsid w:val="00EB1CC5"/>
    <w:rsid w:val="00EB59AE"/>
    <w:rsid w:val="00EC1A41"/>
    <w:rsid w:val="00EC3D4A"/>
    <w:rsid w:val="00EC628D"/>
    <w:rsid w:val="00ED1656"/>
    <w:rsid w:val="00EE2B3A"/>
    <w:rsid w:val="00EE5859"/>
    <w:rsid w:val="00EE5C07"/>
    <w:rsid w:val="00EF2206"/>
    <w:rsid w:val="00F01655"/>
    <w:rsid w:val="00F06DA7"/>
    <w:rsid w:val="00F12E55"/>
    <w:rsid w:val="00F20130"/>
    <w:rsid w:val="00F20322"/>
    <w:rsid w:val="00F219DD"/>
    <w:rsid w:val="00F22F47"/>
    <w:rsid w:val="00F27A28"/>
    <w:rsid w:val="00F35C6C"/>
    <w:rsid w:val="00F37C08"/>
    <w:rsid w:val="00F422A4"/>
    <w:rsid w:val="00F56118"/>
    <w:rsid w:val="00F61E59"/>
    <w:rsid w:val="00F76F97"/>
    <w:rsid w:val="00F77593"/>
    <w:rsid w:val="00F8014D"/>
    <w:rsid w:val="00F825A1"/>
    <w:rsid w:val="00F8597E"/>
    <w:rsid w:val="00F87621"/>
    <w:rsid w:val="00F924B2"/>
    <w:rsid w:val="00F970D6"/>
    <w:rsid w:val="00FB69D7"/>
    <w:rsid w:val="00FC1498"/>
    <w:rsid w:val="00FD1256"/>
    <w:rsid w:val="00FD2262"/>
    <w:rsid w:val="00FD24A1"/>
    <w:rsid w:val="00FD52BD"/>
    <w:rsid w:val="00FE12B6"/>
    <w:rsid w:val="00FE3150"/>
    <w:rsid w:val="00FF34BC"/>
    <w:rsid w:val="00FF398F"/>
    <w:rsid w:val="00FF4A0D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paragraph" w:customStyle="1" w:styleId="B1">
    <w:name w:val="B1"/>
    <w:basedOn w:val="Normal"/>
    <w:link w:val="B1Zchn"/>
    <w:qFormat/>
    <w:rsid w:val="005620F2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5620F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156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66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66F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6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66F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7F6B0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826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4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5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2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8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180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98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61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22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38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8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8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27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9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839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2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3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34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2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861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5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31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0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3C2DFA-56A7-5241-AE72-06B20E6C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7</cp:revision>
  <cp:lastPrinted>2019-01-22T03:27:00Z</cp:lastPrinted>
  <dcterms:created xsi:type="dcterms:W3CDTF">2020-05-15T19:34:00Z</dcterms:created>
  <dcterms:modified xsi:type="dcterms:W3CDTF">2020-05-16T00:53:00Z</dcterms:modified>
</cp:coreProperties>
</file>