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D1642" w14:textId="7A37BB75" w:rsidR="00101183" w:rsidRPr="000427F7" w:rsidRDefault="00101183" w:rsidP="00101183">
      <w:pPr>
        <w:tabs>
          <w:tab w:val="center" w:pos="4536"/>
          <w:tab w:val="right" w:pos="9072"/>
        </w:tabs>
        <w:rPr>
          <w:rFonts w:ascii="Arial" w:eastAsia="Batang" w:hAnsi="Arial" w:cs="Arial"/>
          <w:b/>
          <w:bCs/>
          <w:sz w:val="28"/>
          <w:szCs w:val="24"/>
          <w:lang w:eastAsia="en-US"/>
        </w:rPr>
      </w:pPr>
      <w:r w:rsidRPr="000427F7">
        <w:rPr>
          <w:rFonts w:ascii="Arial" w:eastAsia="Batang" w:hAnsi="Arial" w:cs="Arial"/>
          <w:b/>
          <w:bCs/>
          <w:sz w:val="28"/>
          <w:szCs w:val="24"/>
          <w:lang w:eastAsia="en-US"/>
        </w:rPr>
        <w:t>3GPP TSG RAN WG1 #101</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t>R1-</w:t>
      </w:r>
      <w:r w:rsidRPr="00101183">
        <w:rPr>
          <w:rFonts w:ascii="Arial" w:eastAsia="Batang" w:hAnsi="Arial" w:cs="Arial"/>
          <w:b/>
          <w:bCs/>
          <w:sz w:val="28"/>
          <w:szCs w:val="24"/>
          <w:lang w:eastAsia="en-US"/>
        </w:rPr>
        <w:t>2003967</w:t>
      </w:r>
    </w:p>
    <w:p w14:paraId="60899068" w14:textId="065DF7CB" w:rsidR="0083570C" w:rsidRPr="00486B15" w:rsidRDefault="00101183" w:rsidP="001F6728">
      <w:pPr>
        <w:tabs>
          <w:tab w:val="center" w:pos="4536"/>
          <w:tab w:val="right" w:pos="9072"/>
        </w:tabs>
        <w:rPr>
          <w:b/>
          <w:bCs/>
          <w:sz w:val="24"/>
          <w:szCs w:val="24"/>
        </w:rPr>
      </w:pPr>
      <w:r w:rsidRPr="000427F7">
        <w:rPr>
          <w:rFonts w:ascii="Arial" w:eastAsia="Batang" w:hAnsi="Arial" w:cs="Arial"/>
          <w:b/>
          <w:bCs/>
          <w:sz w:val="28"/>
          <w:szCs w:val="24"/>
          <w:lang w:eastAsia="en-US"/>
        </w:rPr>
        <w:t>e-Meeting, May 25th – June 5th, 2020</w:t>
      </w:r>
    </w:p>
    <w:p w14:paraId="1875C624" w14:textId="77777777" w:rsidR="005A5FE1" w:rsidRPr="00486B15" w:rsidRDefault="005A5FE1" w:rsidP="001E7F38">
      <w:pPr>
        <w:widowControl w:val="0"/>
        <w:spacing w:after="0"/>
        <w:jc w:val="both"/>
        <w:rPr>
          <w:sz w:val="24"/>
          <w:szCs w:val="24"/>
          <w:lang w:eastAsia="zh-CN"/>
        </w:rPr>
      </w:pPr>
    </w:p>
    <w:p w14:paraId="793F1D2E" w14:textId="77777777" w:rsidR="004935A9" w:rsidRPr="00486B15" w:rsidRDefault="004935A9" w:rsidP="001E7F38">
      <w:pPr>
        <w:pStyle w:val="TdocHeader2"/>
        <w:spacing w:after="0"/>
        <w:rPr>
          <w:rFonts w:ascii="Times New Roman" w:hAnsi="Times New Roman"/>
          <w:sz w:val="24"/>
          <w:szCs w:val="24"/>
          <w:lang w:val="en-US"/>
        </w:rPr>
      </w:pPr>
      <w:bookmarkStart w:id="0" w:name="OLE_LINK3"/>
      <w:bookmarkStart w:id="1" w:name="OLE_LINK4"/>
      <w:r w:rsidRPr="00486B15">
        <w:rPr>
          <w:rFonts w:ascii="Times New Roman" w:hAnsi="Times New Roman"/>
          <w:sz w:val="24"/>
          <w:szCs w:val="24"/>
          <w:lang w:val="en-US"/>
        </w:rPr>
        <w:t xml:space="preserve">Source: </w:t>
      </w:r>
      <w:r w:rsidRPr="00486B15">
        <w:rPr>
          <w:rFonts w:ascii="Times New Roman" w:hAnsi="Times New Roman"/>
          <w:sz w:val="24"/>
          <w:szCs w:val="24"/>
          <w:lang w:val="en-US"/>
        </w:rPr>
        <w:tab/>
      </w:r>
      <w:r w:rsidR="005A3BD2" w:rsidRPr="00486B15">
        <w:rPr>
          <w:rFonts w:ascii="Times New Roman" w:hAnsi="Times New Roman"/>
          <w:sz w:val="24"/>
          <w:szCs w:val="24"/>
          <w:lang w:val="en-US"/>
        </w:rPr>
        <w:t>CMCC</w:t>
      </w:r>
    </w:p>
    <w:p w14:paraId="054F6035" w14:textId="4CB4034C" w:rsidR="004935A9" w:rsidRPr="00486B15" w:rsidRDefault="004935A9" w:rsidP="00FD0086">
      <w:pPr>
        <w:pStyle w:val="TdocHeader2"/>
        <w:tabs>
          <w:tab w:val="clear" w:pos="1701"/>
          <w:tab w:val="left" w:pos="1704"/>
        </w:tabs>
        <w:spacing w:after="0"/>
        <w:rPr>
          <w:rFonts w:ascii="Times New Roman" w:hAnsi="Times New Roman"/>
          <w:sz w:val="24"/>
          <w:szCs w:val="24"/>
          <w:lang w:val="en-US"/>
        </w:rPr>
      </w:pPr>
      <w:r w:rsidRPr="00486B15">
        <w:rPr>
          <w:rFonts w:ascii="Times New Roman" w:hAnsi="Times New Roman"/>
          <w:sz w:val="24"/>
          <w:szCs w:val="24"/>
          <w:lang w:val="en-US"/>
        </w:rPr>
        <w:t>Title:</w:t>
      </w:r>
      <w:bookmarkStart w:id="2" w:name="Title"/>
      <w:bookmarkEnd w:id="2"/>
      <w:r w:rsidRPr="00486B15">
        <w:rPr>
          <w:rFonts w:ascii="Times New Roman" w:hAnsi="Times New Roman"/>
          <w:sz w:val="24"/>
          <w:szCs w:val="24"/>
          <w:lang w:val="en-US"/>
        </w:rPr>
        <w:tab/>
      </w:r>
      <w:r w:rsidR="00FC5033" w:rsidRPr="00486B15">
        <w:rPr>
          <w:rFonts w:ascii="Times New Roman" w:hAnsi="Times New Roman"/>
          <w:sz w:val="24"/>
          <w:szCs w:val="24"/>
          <w:lang w:val="en-US"/>
        </w:rPr>
        <w:t xml:space="preserve">Discussion on PDCCH monitoring reduction for </w:t>
      </w:r>
      <w:r w:rsidR="00417569">
        <w:rPr>
          <w:rFonts w:ascii="Times New Roman" w:hAnsi="Times New Roman"/>
          <w:sz w:val="24"/>
          <w:szCs w:val="24"/>
          <w:lang w:val="en-US"/>
        </w:rPr>
        <w:t>r</w:t>
      </w:r>
      <w:r w:rsidR="00FC5033" w:rsidRPr="00486B15">
        <w:rPr>
          <w:rFonts w:ascii="Times New Roman" w:hAnsi="Times New Roman"/>
          <w:sz w:val="24"/>
          <w:szCs w:val="24"/>
          <w:lang w:val="en-US"/>
        </w:rPr>
        <w:t xml:space="preserve">educed </w:t>
      </w:r>
      <w:r w:rsidR="00A6689A">
        <w:rPr>
          <w:rFonts w:ascii="Times New Roman" w:hAnsi="Times New Roman"/>
          <w:sz w:val="24"/>
          <w:szCs w:val="24"/>
          <w:lang w:val="en-US"/>
        </w:rPr>
        <w:t>c</w:t>
      </w:r>
      <w:r w:rsidR="00FC5033" w:rsidRPr="00486B15">
        <w:rPr>
          <w:rFonts w:ascii="Times New Roman" w:hAnsi="Times New Roman"/>
          <w:sz w:val="24"/>
          <w:szCs w:val="24"/>
          <w:lang w:val="en-US"/>
        </w:rPr>
        <w:t xml:space="preserve">apability NR </w:t>
      </w:r>
      <w:r w:rsidR="00A6689A">
        <w:rPr>
          <w:rFonts w:ascii="Times New Roman" w:hAnsi="Times New Roman"/>
          <w:sz w:val="24"/>
          <w:szCs w:val="24"/>
          <w:lang w:val="en-US"/>
        </w:rPr>
        <w:t>d</w:t>
      </w:r>
      <w:r w:rsidR="00FC5033" w:rsidRPr="00486B15">
        <w:rPr>
          <w:rFonts w:ascii="Times New Roman" w:hAnsi="Times New Roman"/>
          <w:sz w:val="24"/>
          <w:szCs w:val="24"/>
          <w:lang w:val="en-US"/>
        </w:rPr>
        <w:t>evices</w:t>
      </w:r>
    </w:p>
    <w:p w14:paraId="512A7358" w14:textId="5DF7EADB" w:rsidR="004935A9" w:rsidRPr="00486B15" w:rsidRDefault="004935A9" w:rsidP="001E7F38">
      <w:pPr>
        <w:pStyle w:val="TdocHeader2"/>
        <w:spacing w:after="0"/>
        <w:rPr>
          <w:rFonts w:ascii="Times New Roman" w:hAnsi="Times New Roman"/>
          <w:sz w:val="24"/>
          <w:szCs w:val="24"/>
        </w:rPr>
      </w:pPr>
      <w:r w:rsidRPr="00486B15">
        <w:rPr>
          <w:rFonts w:ascii="Times New Roman" w:hAnsi="Times New Roman"/>
          <w:sz w:val="24"/>
          <w:szCs w:val="24"/>
        </w:rPr>
        <w:t>Agenda item:</w:t>
      </w:r>
      <w:r w:rsidRPr="00486B15">
        <w:rPr>
          <w:rFonts w:ascii="Times New Roman" w:hAnsi="Times New Roman"/>
          <w:sz w:val="24"/>
          <w:szCs w:val="24"/>
        </w:rPr>
        <w:tab/>
      </w:r>
      <w:r w:rsidR="001F6728" w:rsidRPr="00486B15">
        <w:rPr>
          <w:rFonts w:ascii="Times New Roman" w:hAnsi="Times New Roman"/>
          <w:sz w:val="24"/>
          <w:szCs w:val="24"/>
          <w:lang w:eastAsia="zh-CN"/>
        </w:rPr>
        <w:t>8.</w:t>
      </w:r>
      <w:r w:rsidR="006F449C">
        <w:rPr>
          <w:rFonts w:ascii="Times New Roman" w:hAnsi="Times New Roman"/>
          <w:sz w:val="24"/>
          <w:szCs w:val="24"/>
          <w:lang w:eastAsia="zh-CN"/>
        </w:rPr>
        <w:t>3</w:t>
      </w:r>
      <w:r w:rsidR="001F6728" w:rsidRPr="00486B15">
        <w:rPr>
          <w:rFonts w:ascii="Times New Roman" w:hAnsi="Times New Roman"/>
          <w:sz w:val="24"/>
          <w:szCs w:val="24"/>
          <w:lang w:eastAsia="zh-CN"/>
        </w:rPr>
        <w:t>.</w:t>
      </w:r>
      <w:r w:rsidR="00C559FD" w:rsidRPr="00486B15">
        <w:rPr>
          <w:rFonts w:ascii="Times New Roman" w:hAnsi="Times New Roman"/>
          <w:sz w:val="24"/>
          <w:szCs w:val="24"/>
          <w:lang w:eastAsia="zh-CN"/>
        </w:rPr>
        <w:t>2</w:t>
      </w:r>
    </w:p>
    <w:p w14:paraId="6497E99B" w14:textId="77777777" w:rsidR="004935A9" w:rsidRPr="00486B15" w:rsidRDefault="004935A9" w:rsidP="001E7F38">
      <w:pPr>
        <w:pStyle w:val="TdocHeader2"/>
        <w:spacing w:after="0"/>
        <w:rPr>
          <w:rFonts w:ascii="Times New Roman" w:hAnsi="Times New Roman"/>
          <w:sz w:val="24"/>
          <w:szCs w:val="24"/>
        </w:rPr>
      </w:pPr>
      <w:r w:rsidRPr="00486B15">
        <w:rPr>
          <w:rFonts w:ascii="Times New Roman" w:hAnsi="Times New Roman"/>
          <w:sz w:val="24"/>
          <w:szCs w:val="24"/>
        </w:rPr>
        <w:t>Document for:</w:t>
      </w:r>
      <w:bookmarkStart w:id="3" w:name="DocumentFor"/>
      <w:bookmarkEnd w:id="3"/>
      <w:r w:rsidR="00722D6F" w:rsidRPr="00486B15">
        <w:rPr>
          <w:rFonts w:ascii="Times New Roman" w:hAnsi="Times New Roman"/>
          <w:sz w:val="24"/>
          <w:szCs w:val="24"/>
          <w:lang w:eastAsia="zh-CN"/>
        </w:rPr>
        <w:tab/>
      </w:r>
      <w:r w:rsidRPr="00486B15">
        <w:rPr>
          <w:rFonts w:ascii="Times New Roman" w:hAnsi="Times New Roman"/>
          <w:sz w:val="24"/>
          <w:szCs w:val="24"/>
        </w:rPr>
        <w:t>Discussion</w:t>
      </w:r>
      <w:r w:rsidR="00FD6B41" w:rsidRPr="00486B15">
        <w:rPr>
          <w:rFonts w:ascii="Times New Roman" w:hAnsi="Times New Roman"/>
          <w:sz w:val="24"/>
          <w:szCs w:val="24"/>
        </w:rPr>
        <w:t xml:space="preserve"> &amp; Decision</w:t>
      </w:r>
    </w:p>
    <w:p w14:paraId="7349F4F9" w14:textId="32A132ED" w:rsidR="00FE04A4" w:rsidRPr="00486B15" w:rsidRDefault="004935A9" w:rsidP="006F4B31">
      <w:pPr>
        <w:pStyle w:val="1"/>
        <w:numPr>
          <w:ilvl w:val="0"/>
          <w:numId w:val="4"/>
        </w:numPr>
        <w:rPr>
          <w:rFonts w:ascii="Times New Roman" w:hAnsi="Times New Roman"/>
        </w:rPr>
      </w:pPr>
      <w:bookmarkStart w:id="4" w:name="_Toc120549591"/>
      <w:bookmarkEnd w:id="0"/>
      <w:bookmarkEnd w:id="1"/>
      <w:r w:rsidRPr="00486B15">
        <w:rPr>
          <w:rFonts w:ascii="Times New Roman" w:hAnsi="Times New Roman"/>
        </w:rPr>
        <w:t>Introduction</w:t>
      </w:r>
      <w:bookmarkEnd w:id="4"/>
    </w:p>
    <w:p w14:paraId="7F047A80" w14:textId="40A308B3" w:rsidR="00675CCC" w:rsidRPr="00486B15" w:rsidRDefault="005D6492" w:rsidP="00675CCC">
      <w:pPr>
        <w:jc w:val="both"/>
      </w:pPr>
      <w:r w:rsidRPr="00486B15">
        <w:rPr>
          <w:rFonts w:eastAsia="MS Mincho"/>
        </w:rPr>
        <w:t>As the WID in RP-19</w:t>
      </w:r>
      <w:r w:rsidR="00B23373" w:rsidRPr="00486B15">
        <w:rPr>
          <w:rFonts w:eastAsia="MS Mincho"/>
        </w:rPr>
        <w:t>323</w:t>
      </w:r>
      <w:r w:rsidR="00FC64FF" w:rsidRPr="00486B15">
        <w:rPr>
          <w:rFonts w:eastAsia="MS Mincho"/>
        </w:rPr>
        <w:t>8</w:t>
      </w:r>
      <w:r w:rsidR="00004A3E" w:rsidRPr="00486B15">
        <w:t>[1]</w:t>
      </w:r>
      <w:r w:rsidRPr="00486B15">
        <w:t>, the</w:t>
      </w:r>
      <w:r w:rsidR="00E304F7" w:rsidRPr="00486B15">
        <w:t xml:space="preserve"> </w:t>
      </w:r>
      <w:r w:rsidR="00E304F7" w:rsidRPr="00486B15">
        <w:rPr>
          <w:lang w:eastAsia="zh-CN"/>
        </w:rPr>
        <w:t>objectives</w:t>
      </w:r>
      <w:r w:rsidR="00E304F7" w:rsidRPr="00486B15">
        <w:t xml:space="preserve"> of</w:t>
      </w:r>
      <w:r w:rsidRPr="00486B15">
        <w:t xml:space="preserve"> UE power saving </w:t>
      </w:r>
      <w:r w:rsidR="00FC64FF" w:rsidRPr="00486B15">
        <w:t xml:space="preserve">and battery life </w:t>
      </w:r>
      <w:r w:rsidR="00B23373" w:rsidRPr="00486B15">
        <w:t>enhancement</w:t>
      </w:r>
      <w:r w:rsidR="00FC64FF" w:rsidRPr="00486B15">
        <w:t xml:space="preserve"> for reduced capability UEs</w:t>
      </w:r>
      <w:r w:rsidRPr="00486B15">
        <w:t xml:space="preserve"> </w:t>
      </w:r>
      <w:r w:rsidR="00FC64FF" w:rsidRPr="00486B15">
        <w:t>is</w:t>
      </w:r>
      <w:r w:rsidR="00004A3E" w:rsidRPr="00486B15">
        <w:t xml:space="preserve"> </w:t>
      </w:r>
      <w:r w:rsidR="00C04419">
        <w:t>as the following</w:t>
      </w:r>
      <w:r w:rsidR="001A79BF" w:rsidRPr="00486B15">
        <w:t>,</w:t>
      </w:r>
    </w:p>
    <w:p w14:paraId="6FA080CB" w14:textId="77777777" w:rsidR="00FC64FF" w:rsidRPr="00486B15" w:rsidRDefault="00FC64FF" w:rsidP="00FC64FF">
      <w:pPr>
        <w:ind w:right="-99"/>
        <w:rPr>
          <w:lang w:val="en-US"/>
        </w:rPr>
      </w:pPr>
      <w:r w:rsidRPr="00486B15">
        <w:rPr>
          <w:lang w:val="en-US"/>
        </w:rPr>
        <w:t xml:space="preserve">Study UE power saving and battery lifetime enhancement for reduced capability UEs in applicable use cases (e.g. delay tolerant) [RAN2, RAN1]: </w:t>
      </w:r>
    </w:p>
    <w:p w14:paraId="7D915219" w14:textId="563C1FFF" w:rsidR="000047B7" w:rsidRPr="00486B15" w:rsidRDefault="00FC64FF" w:rsidP="00FC64FF">
      <w:pPr>
        <w:pStyle w:val="aff"/>
        <w:numPr>
          <w:ilvl w:val="0"/>
          <w:numId w:val="41"/>
        </w:numPr>
        <w:spacing w:before="0" w:after="160" w:line="259" w:lineRule="auto"/>
        <w:ind w:leftChars="0" w:right="-99"/>
        <w:contextualSpacing/>
        <w:rPr>
          <w:rFonts w:ascii="Times New Roman" w:hAnsi="Times New Roman"/>
          <w:szCs w:val="20"/>
        </w:rPr>
      </w:pPr>
      <w:r w:rsidRPr="00486B15">
        <w:rPr>
          <w:rFonts w:ascii="Times New Roman" w:hAnsi="Times New Roman"/>
          <w:szCs w:val="20"/>
        </w:rPr>
        <w:t>Reduced PDCCH monitoring by smaller numbers of blind decodes and CCE limits [RAN1].</w:t>
      </w:r>
      <w:r w:rsidR="003A71CB">
        <w:rPr>
          <w:rFonts w:ascii="Times New Roman" w:hAnsi="Times New Roman"/>
          <w:szCs w:val="20"/>
        </w:rPr>
        <w:t xml:space="preserve"> </w:t>
      </w:r>
      <w:bookmarkStart w:id="5" w:name="_GoBack"/>
      <w:bookmarkEnd w:id="5"/>
    </w:p>
    <w:p w14:paraId="5829FD83" w14:textId="2B1BDE9B" w:rsidR="000A511E" w:rsidRPr="00486B15" w:rsidRDefault="005F199C" w:rsidP="00C10AA0">
      <w:pPr>
        <w:jc w:val="both"/>
        <w:rPr>
          <w:lang w:eastAsia="zh-CN"/>
        </w:rPr>
      </w:pPr>
      <w:r w:rsidRPr="00486B15">
        <w:rPr>
          <w:lang w:eastAsia="zh-CN"/>
        </w:rPr>
        <w:t xml:space="preserve">In this contribution, </w:t>
      </w:r>
      <w:r w:rsidR="00D860E2" w:rsidRPr="00486B15">
        <w:rPr>
          <w:lang w:eastAsia="zh-CN"/>
        </w:rPr>
        <w:t>three</w:t>
      </w:r>
      <w:r w:rsidR="00F17CCC" w:rsidRPr="00486B15">
        <w:rPr>
          <w:lang w:eastAsia="zh-CN"/>
        </w:rPr>
        <w:t xml:space="preserve"> aspects of</w:t>
      </w:r>
      <w:r w:rsidR="00B23373" w:rsidRPr="00486B15">
        <w:rPr>
          <w:lang w:eastAsia="zh-CN"/>
        </w:rPr>
        <w:t xml:space="preserve"> </w:t>
      </w:r>
      <w:r w:rsidR="00FC64FF" w:rsidRPr="00486B15">
        <w:rPr>
          <w:lang w:eastAsia="zh-CN"/>
        </w:rPr>
        <w:t>potential PDCCH monitoring reduction techniques</w:t>
      </w:r>
      <w:r w:rsidR="00C04419">
        <w:rPr>
          <w:lang w:eastAsia="zh-CN"/>
        </w:rPr>
        <w:t xml:space="preserve"> </w:t>
      </w:r>
      <w:r w:rsidR="00FC64FF" w:rsidRPr="00486B15">
        <w:rPr>
          <w:lang w:eastAsia="zh-CN"/>
        </w:rPr>
        <w:t xml:space="preserve">for reduced capability UEs </w:t>
      </w:r>
      <w:r w:rsidR="004D3B51" w:rsidRPr="00486B15">
        <w:rPr>
          <w:lang w:eastAsia="zh-CN"/>
        </w:rPr>
        <w:t>will be discussed</w:t>
      </w:r>
      <w:r w:rsidR="00331A54">
        <w:rPr>
          <w:lang w:eastAsia="zh-CN"/>
        </w:rPr>
        <w:t>,</w:t>
      </w:r>
      <w:r w:rsidR="00E76870">
        <w:rPr>
          <w:lang w:eastAsia="zh-CN"/>
        </w:rPr>
        <w:t xml:space="preserve"> including: 1) r</w:t>
      </w:r>
      <w:r w:rsidR="00E76870" w:rsidRPr="00E76870">
        <w:rPr>
          <w:lang w:eastAsia="zh-CN"/>
        </w:rPr>
        <w:t>educe maximum numbers of blind decodes and CCE limits</w:t>
      </w:r>
      <w:r w:rsidR="00E76870">
        <w:rPr>
          <w:lang w:eastAsia="zh-CN"/>
        </w:rPr>
        <w:t>, 2) d</w:t>
      </w:r>
      <w:r w:rsidR="00E76870" w:rsidRPr="00E76870">
        <w:rPr>
          <w:lang w:eastAsia="zh-CN"/>
        </w:rPr>
        <w:t>ynamic adaption of monitored number of blind decodes</w:t>
      </w:r>
      <w:r w:rsidR="00E76870">
        <w:rPr>
          <w:lang w:eastAsia="zh-CN"/>
        </w:rPr>
        <w:t>, 3) r</w:t>
      </w:r>
      <w:r w:rsidR="00E76870" w:rsidRPr="00E76870">
        <w:rPr>
          <w:lang w:eastAsia="zh-CN"/>
        </w:rPr>
        <w:t>educe unnecessary scheduling grant</w:t>
      </w:r>
      <w:r w:rsidR="0088662B">
        <w:rPr>
          <w:lang w:eastAsia="zh-CN"/>
        </w:rPr>
        <w:t>.</w:t>
      </w:r>
    </w:p>
    <w:p w14:paraId="78C82C22" w14:textId="19054452" w:rsidR="00331A54" w:rsidRDefault="00331A54" w:rsidP="00331A5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Potential </w:t>
      </w:r>
      <w:r w:rsidRPr="00331A54">
        <w:rPr>
          <w:rFonts w:ascii="Times New Roman" w:eastAsiaTheme="minorEastAsia" w:hAnsi="Times New Roman"/>
          <w:lang w:eastAsia="zh-CN"/>
        </w:rPr>
        <w:t>PDCCH monitoring</w:t>
      </w:r>
      <w:r>
        <w:rPr>
          <w:rFonts w:ascii="Times New Roman" w:eastAsiaTheme="minorEastAsia" w:hAnsi="Times New Roman"/>
          <w:lang w:eastAsia="zh-CN"/>
        </w:rPr>
        <w:t xml:space="preserve"> reduction techniques for reduced capability UEs</w:t>
      </w:r>
    </w:p>
    <w:p w14:paraId="0A9348F2" w14:textId="30CA9E31" w:rsidR="0095114E" w:rsidRPr="0095114E" w:rsidRDefault="0069357F" w:rsidP="00296026">
      <w:pPr>
        <w:jc w:val="both"/>
        <w:rPr>
          <w:lang w:eastAsia="zh-CN"/>
        </w:rPr>
      </w:pPr>
      <w:r>
        <w:rPr>
          <w:lang w:eastAsia="zh-CN"/>
        </w:rPr>
        <w:t xml:space="preserve">In this section, three aspects of potential </w:t>
      </w:r>
      <w:r w:rsidR="00E459CB">
        <w:rPr>
          <w:lang w:eastAsia="zh-CN"/>
        </w:rPr>
        <w:t>PDCCH monitoring reduction techniques for reduced capability UEs will be discussed. The first</w:t>
      </w:r>
      <w:r w:rsidR="009E5737">
        <w:rPr>
          <w:lang w:eastAsia="zh-CN"/>
        </w:rPr>
        <w:t xml:space="preserve"> aspect</w:t>
      </w:r>
      <w:r w:rsidR="00E459CB">
        <w:rPr>
          <w:lang w:eastAsia="zh-CN"/>
        </w:rPr>
        <w:t xml:space="preserve"> is </w:t>
      </w:r>
      <w:r w:rsidR="00296026">
        <w:rPr>
          <w:lang w:eastAsia="zh-CN"/>
        </w:rPr>
        <w:t>to reduce</w:t>
      </w:r>
      <w:r w:rsidR="009E5737">
        <w:rPr>
          <w:lang w:eastAsia="zh-CN"/>
        </w:rPr>
        <w:t xml:space="preserve"> the</w:t>
      </w:r>
      <w:r w:rsidR="00296026">
        <w:rPr>
          <w:lang w:eastAsia="zh-CN"/>
        </w:rPr>
        <w:t xml:space="preserve"> maximum numbers </w:t>
      </w:r>
      <w:r w:rsidR="00296026" w:rsidRPr="00296026">
        <w:rPr>
          <w:lang w:eastAsia="zh-CN"/>
        </w:rPr>
        <w:t>of blind decodes and CCE limits</w:t>
      </w:r>
      <w:r w:rsidR="009E5737">
        <w:rPr>
          <w:lang w:eastAsia="zh-CN"/>
        </w:rPr>
        <w:t xml:space="preserve"> </w:t>
      </w:r>
      <w:r w:rsidR="00296026">
        <w:rPr>
          <w:lang w:eastAsia="zh-CN"/>
        </w:rPr>
        <w:t xml:space="preserve">UE </w:t>
      </w:r>
      <w:r w:rsidR="009E5737">
        <w:rPr>
          <w:lang w:eastAsia="zh-CN"/>
        </w:rPr>
        <w:t>can monitor per slot</w:t>
      </w:r>
      <w:r w:rsidR="00296026">
        <w:rPr>
          <w:lang w:eastAsia="zh-CN"/>
        </w:rPr>
        <w:t xml:space="preserve">, which is the PDCCH monitoring capability reduction. The second </w:t>
      </w:r>
      <w:r w:rsidR="009E5737">
        <w:rPr>
          <w:lang w:eastAsia="zh-CN"/>
        </w:rPr>
        <w:t xml:space="preserve">aspect </w:t>
      </w:r>
      <w:r w:rsidR="00296026">
        <w:rPr>
          <w:lang w:eastAsia="zh-CN"/>
        </w:rPr>
        <w:t xml:space="preserve">is to adapt the monitored number of blind decodes dynamically according to the UE’s traffic, which is to reduce </w:t>
      </w:r>
      <w:r w:rsidR="009E5737">
        <w:rPr>
          <w:lang w:eastAsia="zh-CN"/>
        </w:rPr>
        <w:t>un</w:t>
      </w:r>
      <w:r w:rsidR="00296026">
        <w:rPr>
          <w:lang w:eastAsia="zh-CN"/>
        </w:rPr>
        <w:t>necessary PDCCH monitoring. The third</w:t>
      </w:r>
      <w:r w:rsidR="009E5737">
        <w:rPr>
          <w:lang w:eastAsia="zh-CN"/>
        </w:rPr>
        <w:t xml:space="preserve"> one</w:t>
      </w:r>
      <w:r w:rsidR="00296026">
        <w:rPr>
          <w:lang w:eastAsia="zh-CN"/>
        </w:rPr>
        <w:t xml:space="preserve"> is to reduce some scheduling grant to save network signalling overhead.</w:t>
      </w:r>
    </w:p>
    <w:p w14:paraId="5428AA5A" w14:textId="7EC2EF51" w:rsidR="006A4E70" w:rsidRPr="00486B15" w:rsidRDefault="00331A54" w:rsidP="00331A54">
      <w:pPr>
        <w:pStyle w:val="2"/>
        <w:rPr>
          <w:lang w:eastAsia="zh-CN"/>
        </w:rPr>
      </w:pPr>
      <w:r>
        <w:rPr>
          <w:lang w:eastAsia="zh-CN"/>
        </w:rPr>
        <w:t xml:space="preserve">2.1 </w:t>
      </w:r>
      <w:r w:rsidR="0021367D" w:rsidRPr="00486B15">
        <w:rPr>
          <w:lang w:eastAsia="zh-CN"/>
        </w:rPr>
        <w:t xml:space="preserve">Reduce </w:t>
      </w:r>
      <w:r w:rsidR="00210F51" w:rsidRPr="00486B15">
        <w:rPr>
          <w:lang w:eastAsia="zh-CN"/>
        </w:rPr>
        <w:t xml:space="preserve">maximum </w:t>
      </w:r>
      <w:r w:rsidR="0021367D" w:rsidRPr="00486B15">
        <w:rPr>
          <w:lang w:eastAsia="zh-CN"/>
        </w:rPr>
        <w:t>numbers of blind decodes and CCE limits</w:t>
      </w:r>
    </w:p>
    <w:p w14:paraId="4428B1FC" w14:textId="140965B0" w:rsidR="0021367D" w:rsidRPr="00486B15" w:rsidRDefault="00165C20" w:rsidP="00165C20">
      <w:pPr>
        <w:jc w:val="both"/>
        <w:rPr>
          <w:lang w:eastAsia="zh-CN"/>
        </w:rPr>
      </w:pPr>
      <w:r>
        <w:rPr>
          <w:rFonts w:hint="eastAsia"/>
          <w:lang w:eastAsia="zh-CN"/>
        </w:rPr>
        <w:t>T</w:t>
      </w:r>
      <w:r>
        <w:rPr>
          <w:lang w:eastAsia="zh-CN"/>
        </w:rPr>
        <w:t xml:space="preserve">he first aspect of </w:t>
      </w:r>
      <w:r w:rsidRPr="00165C20">
        <w:rPr>
          <w:lang w:eastAsia="zh-CN"/>
        </w:rPr>
        <w:t>PDCCH monitoring reduction technique</w:t>
      </w:r>
      <w:r w:rsidR="00555099">
        <w:rPr>
          <w:lang w:eastAsia="zh-CN"/>
        </w:rPr>
        <w:t xml:space="preserve"> is to reduce </w:t>
      </w:r>
      <w:r>
        <w:rPr>
          <w:lang w:eastAsia="zh-CN"/>
        </w:rPr>
        <w:t xml:space="preserve">UE’s capability of maximum numbers </w:t>
      </w:r>
      <w:r w:rsidRPr="00165C20">
        <w:rPr>
          <w:lang w:eastAsia="zh-CN"/>
        </w:rPr>
        <w:t>of blind decodes and CCE limits</w:t>
      </w:r>
      <w:r>
        <w:rPr>
          <w:lang w:eastAsia="zh-CN"/>
        </w:rPr>
        <w:t xml:space="preserve"> </w:t>
      </w:r>
      <w:r w:rsidR="00555099">
        <w:rPr>
          <w:lang w:eastAsia="zh-CN"/>
        </w:rPr>
        <w:t>can be</w:t>
      </w:r>
      <w:r w:rsidR="009E5737">
        <w:rPr>
          <w:lang w:eastAsia="zh-CN"/>
        </w:rPr>
        <w:t xml:space="preserve"> monitor</w:t>
      </w:r>
      <w:r w:rsidR="00555099">
        <w:rPr>
          <w:lang w:eastAsia="zh-CN"/>
        </w:rPr>
        <w:t>ed</w:t>
      </w:r>
      <w:r w:rsidR="009E5737">
        <w:rPr>
          <w:lang w:eastAsia="zh-CN"/>
        </w:rPr>
        <w:t xml:space="preserve"> </w:t>
      </w:r>
      <w:r>
        <w:rPr>
          <w:lang w:eastAsia="zh-CN"/>
        </w:rPr>
        <w:t xml:space="preserve">per slot. For reduced capability UEs, the maximum numbers of </w:t>
      </w:r>
      <w:r w:rsidRPr="00165C20">
        <w:rPr>
          <w:lang w:eastAsia="zh-CN"/>
        </w:rPr>
        <w:t xml:space="preserve">blind </w:t>
      </w:r>
      <w:r>
        <w:rPr>
          <w:lang w:eastAsia="zh-CN"/>
        </w:rPr>
        <w:t xml:space="preserve">decodes and CCE limits per slot can be smaller than </w:t>
      </w:r>
      <w:r w:rsidR="00555099">
        <w:rPr>
          <w:lang w:eastAsia="zh-CN"/>
        </w:rPr>
        <w:t>legacy</w:t>
      </w:r>
      <w:r w:rsidR="00B1775D">
        <w:rPr>
          <w:lang w:eastAsia="zh-CN"/>
        </w:rPr>
        <w:t xml:space="preserve"> </w:t>
      </w:r>
      <w:r>
        <w:rPr>
          <w:lang w:eastAsia="zh-CN"/>
        </w:rPr>
        <w:t>UEs</w:t>
      </w:r>
      <w:r w:rsidR="00555099">
        <w:rPr>
          <w:lang w:eastAsia="zh-CN"/>
        </w:rPr>
        <w:t xml:space="preserve"> in Rel-15/16 and overbooking rule can be reused as well</w:t>
      </w:r>
      <w:r w:rsidR="00B1775D">
        <w:rPr>
          <w:lang w:eastAsia="zh-CN"/>
        </w:rPr>
        <w:t xml:space="preserve">. </w:t>
      </w:r>
      <w:r w:rsidR="007C1A1A">
        <w:rPr>
          <w:lang w:eastAsia="zh-CN"/>
        </w:rPr>
        <w:t>In</w:t>
      </w:r>
      <w:r w:rsidR="00B1775D">
        <w:rPr>
          <w:lang w:eastAsia="zh-CN"/>
        </w:rPr>
        <w:t xml:space="preserve"> </w:t>
      </w:r>
      <w:r w:rsidR="007C1A1A">
        <w:rPr>
          <w:lang w:eastAsia="zh-CN"/>
        </w:rPr>
        <w:t>Rel-15/16</w:t>
      </w:r>
      <w:r w:rsidR="00B1775D">
        <w:rPr>
          <w:lang w:eastAsia="zh-CN"/>
        </w:rPr>
        <w:t xml:space="preserve"> overbooking rule</w:t>
      </w:r>
      <w:r w:rsidR="007C1A1A">
        <w:rPr>
          <w:lang w:eastAsia="zh-CN"/>
        </w:rPr>
        <w:t xml:space="preserve">, </w:t>
      </w:r>
      <w:r w:rsidR="00B1775D">
        <w:rPr>
          <w:lang w:eastAsia="zh-CN"/>
        </w:rPr>
        <w:t>CSS has h</w:t>
      </w:r>
      <w:r w:rsidR="00283996">
        <w:rPr>
          <w:lang w:eastAsia="zh-CN"/>
        </w:rPr>
        <w:t xml:space="preserve">igher priority than USS </w:t>
      </w:r>
      <w:r w:rsidR="007C1A1A">
        <w:rPr>
          <w:lang w:eastAsia="zh-CN"/>
        </w:rPr>
        <w:t xml:space="preserve">and will not be dropped by UE. </w:t>
      </w:r>
      <w:r w:rsidR="00E25E60">
        <w:rPr>
          <w:lang w:eastAsia="zh-CN"/>
        </w:rPr>
        <w:t xml:space="preserve">In case that </w:t>
      </w:r>
      <w:r w:rsidR="00B1775D">
        <w:rPr>
          <w:lang w:eastAsia="zh-CN"/>
        </w:rPr>
        <w:t xml:space="preserve">CSS </w:t>
      </w:r>
      <w:r w:rsidR="00E75FA6">
        <w:rPr>
          <w:lang w:eastAsia="zh-CN"/>
        </w:rPr>
        <w:t>such as type0-PDCCH</w:t>
      </w:r>
      <w:r w:rsidR="00DC397C">
        <w:rPr>
          <w:lang w:eastAsia="zh-CN"/>
        </w:rPr>
        <w:t>, type0A-PDCCH</w:t>
      </w:r>
      <w:r w:rsidR="00E25E60">
        <w:rPr>
          <w:lang w:eastAsia="zh-CN"/>
        </w:rPr>
        <w:t>, etc.</w:t>
      </w:r>
      <w:r w:rsidR="00E75FA6">
        <w:rPr>
          <w:lang w:eastAsia="zh-CN"/>
        </w:rPr>
        <w:t xml:space="preserve"> </w:t>
      </w:r>
      <w:r w:rsidR="00DA5A61">
        <w:rPr>
          <w:lang w:eastAsia="zh-CN"/>
        </w:rPr>
        <w:t>is</w:t>
      </w:r>
      <w:r w:rsidR="00B1775D">
        <w:rPr>
          <w:lang w:eastAsia="zh-CN"/>
        </w:rPr>
        <w:t xml:space="preserve"> shared by reduced capability UEs and </w:t>
      </w:r>
      <w:r w:rsidR="00555099">
        <w:rPr>
          <w:lang w:eastAsia="zh-CN"/>
        </w:rPr>
        <w:t>legacy</w:t>
      </w:r>
      <w:r w:rsidR="00B1775D">
        <w:rPr>
          <w:lang w:eastAsia="zh-CN"/>
        </w:rPr>
        <w:t xml:space="preserve"> </w:t>
      </w:r>
      <w:r w:rsidR="00DC397C">
        <w:rPr>
          <w:lang w:eastAsia="zh-CN"/>
        </w:rPr>
        <w:t>UEs when coexisting with legacy network</w:t>
      </w:r>
      <w:r w:rsidR="00555099">
        <w:rPr>
          <w:lang w:eastAsia="zh-CN"/>
        </w:rPr>
        <w:t>, the reduction of</w:t>
      </w:r>
      <w:r w:rsidR="00B1775D">
        <w:rPr>
          <w:lang w:eastAsia="zh-CN"/>
        </w:rPr>
        <w:t xml:space="preserve"> </w:t>
      </w:r>
      <w:r w:rsidR="00A234B4" w:rsidRPr="00A234B4">
        <w:rPr>
          <w:lang w:eastAsia="zh-CN"/>
        </w:rPr>
        <w:t>maximum numbers of blind decodes and CCE limits</w:t>
      </w:r>
      <w:r w:rsidR="00555099">
        <w:rPr>
          <w:lang w:eastAsia="zh-CN"/>
        </w:rPr>
        <w:t xml:space="preserve"> </w:t>
      </w:r>
      <w:r w:rsidR="007C1A1A">
        <w:rPr>
          <w:lang w:eastAsia="zh-CN"/>
        </w:rPr>
        <w:t xml:space="preserve">will </w:t>
      </w:r>
      <w:r w:rsidR="00A234B4">
        <w:rPr>
          <w:lang w:eastAsia="zh-CN"/>
        </w:rPr>
        <w:t>mainly affect</w:t>
      </w:r>
      <w:r w:rsidR="007C1A1A">
        <w:rPr>
          <w:lang w:eastAsia="zh-CN"/>
        </w:rPr>
        <w:t xml:space="preserve"> </w:t>
      </w:r>
      <w:r w:rsidR="00A234B4">
        <w:rPr>
          <w:lang w:eastAsia="zh-CN"/>
        </w:rPr>
        <w:t>USS</w:t>
      </w:r>
      <w:r w:rsidR="007C1A1A">
        <w:rPr>
          <w:lang w:eastAsia="zh-CN"/>
        </w:rPr>
        <w:t xml:space="preserve"> </w:t>
      </w:r>
      <w:r w:rsidR="007C1A1A" w:rsidRPr="007C1A1A">
        <w:rPr>
          <w:lang w:eastAsia="zh-CN"/>
        </w:rPr>
        <w:t>for reduced capability UEs</w:t>
      </w:r>
      <w:r w:rsidR="00A234B4">
        <w:rPr>
          <w:lang w:eastAsia="zh-CN"/>
        </w:rPr>
        <w:t xml:space="preserve">. </w:t>
      </w:r>
      <w:r w:rsidR="00DA5A61">
        <w:rPr>
          <w:lang w:eastAsia="zh-CN"/>
        </w:rPr>
        <w:t xml:space="preserve">As a result, when search spaces of reduced capability UEs and legacy UEs are </w:t>
      </w:r>
      <w:r w:rsidR="009107DB">
        <w:rPr>
          <w:lang w:eastAsia="zh-CN"/>
        </w:rPr>
        <w:t>overlapped</w:t>
      </w:r>
      <w:r w:rsidR="00DA5A61">
        <w:rPr>
          <w:lang w:eastAsia="zh-CN"/>
        </w:rPr>
        <w:t>, high blocking probability may happen.</w:t>
      </w:r>
      <w:r w:rsidR="00C25EF1">
        <w:rPr>
          <w:lang w:eastAsia="zh-CN"/>
        </w:rPr>
        <w:t xml:space="preserve"> </w:t>
      </w:r>
      <w:r w:rsidR="00775E3E">
        <w:rPr>
          <w:lang w:eastAsia="zh-CN"/>
        </w:rPr>
        <w:t>One way to decrease this</w:t>
      </w:r>
      <w:r w:rsidR="00775E3E" w:rsidRPr="00775E3E">
        <w:rPr>
          <w:lang w:eastAsia="zh-CN"/>
        </w:rPr>
        <w:t xml:space="preserve"> influence </w:t>
      </w:r>
      <w:r w:rsidR="00775E3E">
        <w:rPr>
          <w:lang w:eastAsia="zh-CN"/>
        </w:rPr>
        <w:t>on</w:t>
      </w:r>
      <w:r w:rsidR="00775E3E" w:rsidRPr="00775E3E">
        <w:rPr>
          <w:lang w:eastAsia="zh-CN"/>
        </w:rPr>
        <w:t xml:space="preserve"> reduced capability UEs </w:t>
      </w:r>
      <w:r w:rsidR="00775E3E">
        <w:rPr>
          <w:lang w:eastAsia="zh-CN"/>
        </w:rPr>
        <w:t>is that</w:t>
      </w:r>
      <w:r w:rsidR="00C25EF1">
        <w:rPr>
          <w:lang w:eastAsia="zh-CN"/>
        </w:rPr>
        <w:t xml:space="preserve"> separate </w:t>
      </w:r>
      <w:r w:rsidR="00FA5556">
        <w:rPr>
          <w:lang w:eastAsia="zh-CN"/>
        </w:rPr>
        <w:t xml:space="preserve">initial </w:t>
      </w:r>
      <w:r w:rsidR="00C25EF1">
        <w:rPr>
          <w:lang w:eastAsia="zh-CN"/>
        </w:rPr>
        <w:t xml:space="preserve">BWP can be used </w:t>
      </w:r>
      <w:r w:rsidR="00FA5556">
        <w:rPr>
          <w:lang w:eastAsia="zh-CN"/>
        </w:rPr>
        <w:t>since</w:t>
      </w:r>
      <w:r w:rsidR="00C25EF1">
        <w:rPr>
          <w:lang w:eastAsia="zh-CN"/>
        </w:rPr>
        <w:t xml:space="preserve"> </w:t>
      </w:r>
      <w:r w:rsidR="00E165F2">
        <w:rPr>
          <w:lang w:eastAsia="zh-CN"/>
        </w:rPr>
        <w:t xml:space="preserve">initial access </w:t>
      </w:r>
      <w:r w:rsidR="00FA5556">
        <w:rPr>
          <w:lang w:eastAsia="zh-CN"/>
        </w:rPr>
        <w:t>phase when the number of coexistence devices is large.</w:t>
      </w:r>
    </w:p>
    <w:p w14:paraId="6840DA46" w14:textId="4B0989EB" w:rsidR="0021367D" w:rsidRPr="004313CB" w:rsidRDefault="00EE2AFE" w:rsidP="000A34DE">
      <w:pPr>
        <w:jc w:val="both"/>
        <w:rPr>
          <w:b/>
          <w:lang w:eastAsia="zh-CN"/>
        </w:rPr>
      </w:pPr>
      <w:r w:rsidRPr="004313CB">
        <w:rPr>
          <w:b/>
          <w:lang w:eastAsia="zh-CN"/>
        </w:rPr>
        <w:t>Proposal 1. The maximum numbers of blind decodes and CCE limits monitored per slot</w:t>
      </w:r>
      <w:r w:rsidR="00FB3989">
        <w:rPr>
          <w:b/>
          <w:lang w:eastAsia="zh-CN"/>
        </w:rPr>
        <w:t xml:space="preserve"> </w:t>
      </w:r>
      <w:r w:rsidRPr="004313CB">
        <w:rPr>
          <w:b/>
          <w:lang w:eastAsia="zh-CN"/>
        </w:rPr>
        <w:t>can be reduced</w:t>
      </w:r>
      <w:r w:rsidR="00FB3989">
        <w:rPr>
          <w:b/>
          <w:lang w:eastAsia="zh-CN"/>
        </w:rPr>
        <w:t xml:space="preserve"> for </w:t>
      </w:r>
      <w:r w:rsidR="00FB3989" w:rsidRPr="00FB3989">
        <w:rPr>
          <w:b/>
          <w:lang w:eastAsia="zh-CN"/>
        </w:rPr>
        <w:t>reduced capability UEs</w:t>
      </w:r>
      <w:r w:rsidRPr="004313CB">
        <w:rPr>
          <w:b/>
          <w:lang w:eastAsia="zh-CN"/>
        </w:rPr>
        <w:t xml:space="preserve">. The overbooking rule can be reused for smaller number of </w:t>
      </w:r>
      <w:r w:rsidR="004313CB" w:rsidRPr="004313CB">
        <w:rPr>
          <w:b/>
          <w:lang w:eastAsia="zh-CN"/>
        </w:rPr>
        <w:t>blind decodes and CCE limits.</w:t>
      </w:r>
    </w:p>
    <w:p w14:paraId="1B02A572" w14:textId="039BA17F" w:rsidR="0021367D" w:rsidRPr="00486B15" w:rsidRDefault="00331A54" w:rsidP="00331A54">
      <w:pPr>
        <w:pStyle w:val="2"/>
        <w:rPr>
          <w:rFonts w:ascii="Times New Roman" w:hAnsi="Times New Roman"/>
          <w:lang w:eastAsia="zh-CN"/>
        </w:rPr>
      </w:pPr>
      <w:r>
        <w:rPr>
          <w:lang w:eastAsia="zh-CN"/>
        </w:rPr>
        <w:t xml:space="preserve">2.2 </w:t>
      </w:r>
      <w:r w:rsidR="0021367D" w:rsidRPr="00331A54">
        <w:rPr>
          <w:lang w:eastAsia="zh-CN"/>
        </w:rPr>
        <w:t>Dynamic adap</w:t>
      </w:r>
      <w:r w:rsidR="00CC73E0" w:rsidRPr="00331A54">
        <w:rPr>
          <w:lang w:eastAsia="zh-CN"/>
        </w:rPr>
        <w:t>tion of monitored number</w:t>
      </w:r>
      <w:r w:rsidR="0021367D" w:rsidRPr="00331A54">
        <w:rPr>
          <w:lang w:eastAsia="zh-CN"/>
        </w:rPr>
        <w:t xml:space="preserve"> of blind decodes</w:t>
      </w:r>
    </w:p>
    <w:p w14:paraId="253C8582" w14:textId="03567CAD" w:rsidR="008B69D3" w:rsidRDefault="00CC73E0" w:rsidP="003E4D31">
      <w:pPr>
        <w:jc w:val="both"/>
        <w:rPr>
          <w:lang w:eastAsia="zh-CN"/>
        </w:rPr>
      </w:pPr>
      <w:r>
        <w:rPr>
          <w:rFonts w:hint="eastAsia"/>
          <w:lang w:eastAsia="zh-CN"/>
        </w:rPr>
        <w:t>T</w:t>
      </w:r>
      <w:r>
        <w:rPr>
          <w:lang w:eastAsia="zh-CN"/>
        </w:rPr>
        <w:t xml:space="preserve">he second aspect of PDCCH monitoring reduction technique is to adapt the monitored number of </w:t>
      </w:r>
      <w:r w:rsidR="00D86DA2">
        <w:rPr>
          <w:lang w:eastAsia="zh-CN"/>
        </w:rPr>
        <w:t xml:space="preserve">PDCCH </w:t>
      </w:r>
      <w:r>
        <w:rPr>
          <w:lang w:eastAsia="zh-CN"/>
        </w:rPr>
        <w:t xml:space="preserve">blind decodes </w:t>
      </w:r>
      <w:r w:rsidR="008B69D3">
        <w:rPr>
          <w:lang w:eastAsia="zh-CN"/>
        </w:rPr>
        <w:t xml:space="preserve">to match the actual </w:t>
      </w:r>
      <w:r w:rsidR="00751E85">
        <w:rPr>
          <w:lang w:eastAsia="zh-CN"/>
        </w:rPr>
        <w:t xml:space="preserve">data traffic </w:t>
      </w:r>
      <w:r w:rsidR="00791AF1">
        <w:rPr>
          <w:lang w:eastAsia="zh-CN"/>
        </w:rPr>
        <w:t>and</w:t>
      </w:r>
      <w:r w:rsidR="008B69D3" w:rsidRPr="008B69D3">
        <w:rPr>
          <w:lang w:eastAsia="zh-CN"/>
        </w:rPr>
        <w:t xml:space="preserve"> reduce</w:t>
      </w:r>
      <w:r w:rsidR="00D86DA2">
        <w:rPr>
          <w:lang w:eastAsia="zh-CN"/>
        </w:rPr>
        <w:t xml:space="preserve"> UE power consumption on</w:t>
      </w:r>
      <w:r w:rsidR="008B69D3" w:rsidRPr="008B69D3">
        <w:rPr>
          <w:lang w:eastAsia="zh-CN"/>
        </w:rPr>
        <w:t xml:space="preserve"> unnecessary PDCCH monitoring.</w:t>
      </w:r>
    </w:p>
    <w:p w14:paraId="28A8C605" w14:textId="609060E5" w:rsidR="00CC73E0" w:rsidRDefault="00D453E7" w:rsidP="003E4D31">
      <w:pPr>
        <w:jc w:val="both"/>
        <w:rPr>
          <w:lang w:eastAsia="zh-CN"/>
        </w:rPr>
      </w:pPr>
      <w:r>
        <w:rPr>
          <w:lang w:eastAsia="zh-CN"/>
        </w:rPr>
        <w:lastRenderedPageBreak/>
        <w:t xml:space="preserve">Some </w:t>
      </w:r>
      <w:r w:rsidR="00D86DA2">
        <w:rPr>
          <w:lang w:eastAsia="zh-CN"/>
        </w:rPr>
        <w:t xml:space="preserve">dynamic </w:t>
      </w:r>
      <w:r w:rsidR="00D86DA2" w:rsidRPr="00D86DA2">
        <w:rPr>
          <w:lang w:eastAsia="zh-CN"/>
        </w:rPr>
        <w:t xml:space="preserve">adaption </w:t>
      </w:r>
      <w:r w:rsidR="00E43FAC">
        <w:rPr>
          <w:lang w:eastAsia="zh-CN"/>
        </w:rPr>
        <w:t xml:space="preserve">schemes </w:t>
      </w:r>
      <w:r w:rsidR="008B69D3" w:rsidRPr="008B69D3">
        <w:rPr>
          <w:lang w:eastAsia="zh-CN"/>
        </w:rPr>
        <w:t xml:space="preserve">of monitored number of blind decodes </w:t>
      </w:r>
      <w:r>
        <w:rPr>
          <w:lang w:eastAsia="zh-CN"/>
        </w:rPr>
        <w:t>have been discussed in Rel-16 UE power s</w:t>
      </w:r>
      <w:r w:rsidR="00A10FCF">
        <w:rPr>
          <w:lang w:eastAsia="zh-CN"/>
        </w:rPr>
        <w:t xml:space="preserve">aving SI </w:t>
      </w:r>
      <w:r w:rsidR="0083264B">
        <w:rPr>
          <w:lang w:eastAsia="zh-CN"/>
        </w:rPr>
        <w:t xml:space="preserve">which to be evaluated have much power saving gain </w:t>
      </w:r>
      <w:r w:rsidR="00A10FCF">
        <w:rPr>
          <w:lang w:eastAsia="zh-CN"/>
        </w:rPr>
        <w:t xml:space="preserve">and </w:t>
      </w:r>
      <w:r w:rsidR="000D61AA">
        <w:rPr>
          <w:lang w:eastAsia="zh-CN"/>
        </w:rPr>
        <w:t xml:space="preserve">are </w:t>
      </w:r>
      <w:r w:rsidR="00A10FCF">
        <w:rPr>
          <w:lang w:eastAsia="zh-CN"/>
        </w:rPr>
        <w:t xml:space="preserve">continued </w:t>
      </w:r>
      <w:r w:rsidR="00EF5C2D">
        <w:rPr>
          <w:lang w:eastAsia="zh-CN"/>
        </w:rPr>
        <w:t>being</w:t>
      </w:r>
      <w:r w:rsidR="00A10FCF">
        <w:rPr>
          <w:lang w:eastAsia="zh-CN"/>
        </w:rPr>
        <w:t xml:space="preserve"> </w:t>
      </w:r>
      <w:r>
        <w:rPr>
          <w:lang w:eastAsia="zh-CN"/>
        </w:rPr>
        <w:t>discussed in Rel-17 UE power saving WI</w:t>
      </w:r>
      <w:r w:rsidR="00297BBE">
        <w:rPr>
          <w:lang w:eastAsia="zh-CN"/>
        </w:rPr>
        <w:t xml:space="preserve"> [2]</w:t>
      </w:r>
      <w:r>
        <w:rPr>
          <w:lang w:eastAsia="zh-CN"/>
        </w:rPr>
        <w:t>.</w:t>
      </w:r>
      <w:r w:rsidR="00A10FCF">
        <w:rPr>
          <w:lang w:eastAsia="zh-CN"/>
        </w:rPr>
        <w:t xml:space="preserve"> In addition, other blind decodes adaption scheme such as search space set grouping </w:t>
      </w:r>
      <w:r w:rsidR="00CF353B">
        <w:rPr>
          <w:lang w:eastAsia="zh-CN"/>
        </w:rPr>
        <w:t>was also discussed in Rel-16 NR-U WI</w:t>
      </w:r>
      <w:r w:rsidR="00A10FCF">
        <w:rPr>
          <w:lang w:eastAsia="zh-CN"/>
        </w:rPr>
        <w:t>.</w:t>
      </w:r>
      <w:r w:rsidR="00CF353B">
        <w:rPr>
          <w:lang w:eastAsia="zh-CN"/>
        </w:rPr>
        <w:t xml:space="preserve"> </w:t>
      </w:r>
      <w:r w:rsidR="00CF353B" w:rsidRPr="00CF353B">
        <w:rPr>
          <w:lang w:eastAsia="zh-CN"/>
        </w:rPr>
        <w:t xml:space="preserve">Although these schemes are designed for smartphone UEs originally, </w:t>
      </w:r>
      <w:r w:rsidR="00CF353B">
        <w:rPr>
          <w:lang w:eastAsia="zh-CN"/>
        </w:rPr>
        <w:t xml:space="preserve">all </w:t>
      </w:r>
      <w:r w:rsidR="00CF353B" w:rsidRPr="00CF353B">
        <w:rPr>
          <w:lang w:eastAsia="zh-CN"/>
        </w:rPr>
        <w:t>th</w:t>
      </w:r>
      <w:r w:rsidR="00972E5F">
        <w:rPr>
          <w:lang w:eastAsia="zh-CN"/>
        </w:rPr>
        <w:t>em</w:t>
      </w:r>
      <w:r w:rsidR="00CF353B" w:rsidRPr="00CF353B">
        <w:rPr>
          <w:lang w:eastAsia="zh-CN"/>
        </w:rPr>
        <w:t xml:space="preserve"> can be</w:t>
      </w:r>
      <w:r w:rsidR="00972E5F">
        <w:rPr>
          <w:lang w:eastAsia="zh-CN"/>
        </w:rPr>
        <w:t xml:space="preserve"> considered to be</w:t>
      </w:r>
      <w:r w:rsidR="00CF353B" w:rsidRPr="00CF353B">
        <w:rPr>
          <w:lang w:eastAsia="zh-CN"/>
        </w:rPr>
        <w:t xml:space="preserve"> applied o</w:t>
      </w:r>
      <w:r w:rsidR="0046299F">
        <w:rPr>
          <w:lang w:eastAsia="zh-CN"/>
        </w:rPr>
        <w:t>n reduced capability UEs</w:t>
      </w:r>
      <w:r w:rsidR="002B04A8">
        <w:rPr>
          <w:lang w:eastAsia="zh-CN"/>
        </w:rPr>
        <w:t xml:space="preserve"> and</w:t>
      </w:r>
      <w:r w:rsidR="008C149D">
        <w:rPr>
          <w:lang w:eastAsia="zh-CN"/>
        </w:rPr>
        <w:t xml:space="preserve"> be </w:t>
      </w:r>
      <w:r w:rsidR="008C149D" w:rsidRPr="008C149D">
        <w:rPr>
          <w:lang w:eastAsia="zh-CN"/>
        </w:rPr>
        <w:t>re-evaluated</w:t>
      </w:r>
      <w:r w:rsidR="008C149D">
        <w:rPr>
          <w:lang w:eastAsia="zh-CN"/>
        </w:rPr>
        <w:t>.</w:t>
      </w:r>
    </w:p>
    <w:p w14:paraId="4F276F77" w14:textId="57C9CCF8" w:rsidR="006468D4" w:rsidRPr="00486B15" w:rsidRDefault="00E43FAC" w:rsidP="003E4D31">
      <w:pPr>
        <w:jc w:val="both"/>
        <w:rPr>
          <w:lang w:eastAsia="zh-CN"/>
        </w:rPr>
      </w:pPr>
      <w:r>
        <w:rPr>
          <w:lang w:eastAsia="zh-CN"/>
        </w:rPr>
        <w:t xml:space="preserve">Some potential </w:t>
      </w:r>
      <w:r w:rsidRPr="00E43FAC">
        <w:rPr>
          <w:lang w:eastAsia="zh-CN"/>
        </w:rPr>
        <w:t>dynamic adaption schemes of monitored number of blind decodes</w:t>
      </w:r>
      <w:r>
        <w:rPr>
          <w:lang w:eastAsia="zh-CN"/>
        </w:rPr>
        <w:t xml:space="preserve"> are listed as the following.</w:t>
      </w:r>
    </w:p>
    <w:p w14:paraId="60CB1086" w14:textId="6EC39200" w:rsidR="00D8261D" w:rsidRPr="00A66645" w:rsidRDefault="00A66645" w:rsidP="00A66645">
      <w:pPr>
        <w:pStyle w:val="ad"/>
      </w:pPr>
      <w:r>
        <w:t>1) PDCCH skipping with go-to-sleep signal</w:t>
      </w:r>
    </w:p>
    <w:p w14:paraId="11BC62CC" w14:textId="1CF72F7F" w:rsidR="00A66645" w:rsidRPr="00486B15" w:rsidRDefault="00B118AF" w:rsidP="00B118AF">
      <w:pPr>
        <w:jc w:val="both"/>
        <w:rPr>
          <w:lang w:eastAsia="zh-CN"/>
        </w:rPr>
      </w:pPr>
      <w:r w:rsidRPr="00486B15">
        <w:rPr>
          <w:lang w:eastAsia="zh-CN"/>
        </w:rPr>
        <w:t xml:space="preserve">The first is </w:t>
      </w:r>
      <w:r w:rsidR="00A66645" w:rsidRPr="00A66645">
        <w:rPr>
          <w:lang w:eastAsia="zh-CN"/>
        </w:rPr>
        <w:t xml:space="preserve">PDCCH skipping </w:t>
      </w:r>
      <w:r w:rsidR="002B04A8">
        <w:rPr>
          <w:lang w:eastAsia="zh-CN"/>
        </w:rPr>
        <w:t>using</w:t>
      </w:r>
      <w:r w:rsidR="00A66645" w:rsidRPr="00A66645">
        <w:rPr>
          <w:lang w:eastAsia="zh-CN"/>
        </w:rPr>
        <w:t xml:space="preserve"> go-to-sleep signal</w:t>
      </w:r>
      <w:r w:rsidR="002B04A8">
        <w:rPr>
          <w:lang w:eastAsia="zh-CN"/>
        </w:rPr>
        <w:t xml:space="preserve">, </w:t>
      </w:r>
      <w:r w:rsidR="00A66645">
        <w:rPr>
          <w:lang w:eastAsia="zh-CN"/>
        </w:rPr>
        <w:t>which</w:t>
      </w:r>
      <w:r w:rsidRPr="00486B15">
        <w:rPr>
          <w:lang w:eastAsia="zh-CN"/>
        </w:rPr>
        <w:t xml:space="preserve"> is used to </w:t>
      </w:r>
      <w:r w:rsidR="002B04A8">
        <w:rPr>
          <w:lang w:eastAsia="zh-CN"/>
        </w:rPr>
        <w:t>indicate the duration of UE</w:t>
      </w:r>
      <w:r w:rsidRPr="00486B15">
        <w:rPr>
          <w:lang w:eastAsia="zh-CN"/>
        </w:rPr>
        <w:t xml:space="preserve"> not need to monitor PDCCH</w:t>
      </w:r>
      <w:r w:rsidR="00090ECB" w:rsidRPr="00486B15">
        <w:rPr>
          <w:lang w:eastAsia="zh-CN"/>
        </w:rPr>
        <w:t xml:space="preserve">. </w:t>
      </w:r>
      <w:r w:rsidR="005C7378" w:rsidRPr="00486B15">
        <w:rPr>
          <w:lang w:eastAsia="zh-CN"/>
        </w:rPr>
        <w:t>In this way, gNB can immediately to indicate the UE not to monitor PDCCH</w:t>
      </w:r>
      <w:r w:rsidR="00E02F5A" w:rsidRPr="00486B15">
        <w:rPr>
          <w:lang w:eastAsia="zh-CN"/>
        </w:rPr>
        <w:t xml:space="preserve"> for a duration </w:t>
      </w:r>
      <w:r w:rsidR="006D444B" w:rsidRPr="00486B15">
        <w:rPr>
          <w:lang w:eastAsia="zh-CN"/>
        </w:rPr>
        <w:t>if there is no data arriving</w:t>
      </w:r>
      <w:r w:rsidR="00E02F5A" w:rsidRPr="00486B15">
        <w:rPr>
          <w:lang w:eastAsia="zh-CN"/>
        </w:rPr>
        <w:t>.</w:t>
      </w:r>
      <w:r w:rsidR="00A66645">
        <w:rPr>
          <w:rFonts w:hint="eastAsia"/>
          <w:lang w:eastAsia="zh-CN"/>
        </w:rPr>
        <w:t xml:space="preserve"> </w:t>
      </w:r>
      <w:r w:rsidR="00890A76" w:rsidRPr="00486B15">
        <w:rPr>
          <w:lang w:eastAsia="zh-CN"/>
        </w:rPr>
        <w:t xml:space="preserve">In order to indicate the go-to-sleep duration </w:t>
      </w:r>
      <w:r w:rsidR="005C7378" w:rsidRPr="00486B15">
        <w:rPr>
          <w:lang w:eastAsia="zh-CN"/>
        </w:rPr>
        <w:t xml:space="preserve">more </w:t>
      </w:r>
      <w:r w:rsidR="00890A76" w:rsidRPr="00486B15">
        <w:rPr>
          <w:lang w:eastAsia="zh-CN"/>
        </w:rPr>
        <w:t>flexibly</w:t>
      </w:r>
      <w:r w:rsidR="005C7378" w:rsidRPr="00486B15">
        <w:rPr>
          <w:lang w:eastAsia="zh-CN"/>
        </w:rPr>
        <w:t xml:space="preserve">, </w:t>
      </w:r>
      <w:r w:rsidR="00C201C7">
        <w:rPr>
          <w:lang w:eastAsia="zh-CN"/>
        </w:rPr>
        <w:t>dynamic indication and RRC configuration can be jointly used.</w:t>
      </w:r>
      <w:r w:rsidR="00573AB7" w:rsidRPr="00486B15">
        <w:rPr>
          <w:lang w:eastAsia="zh-CN"/>
        </w:rPr>
        <w:t xml:space="preserve"> </w:t>
      </w:r>
    </w:p>
    <w:p w14:paraId="40349D5A" w14:textId="51E5CFBC" w:rsidR="00D8261D" w:rsidRPr="00486B15" w:rsidRDefault="00A66645" w:rsidP="00A66645">
      <w:pPr>
        <w:pStyle w:val="ad"/>
        <w:rPr>
          <w:rFonts w:ascii="Times New Roman" w:hAnsi="Times New Roman"/>
          <w:lang w:eastAsia="zh-CN"/>
        </w:rPr>
      </w:pPr>
      <w:r>
        <w:t xml:space="preserve">2) </w:t>
      </w:r>
      <w:r w:rsidR="00D8261D" w:rsidRPr="00A66645">
        <w:t>PDCCH monitoring periodicity adaptation</w:t>
      </w:r>
    </w:p>
    <w:p w14:paraId="09A4FECC" w14:textId="51F49FB5" w:rsidR="00A66645" w:rsidRPr="00486B15" w:rsidRDefault="00765565" w:rsidP="00C32EAC">
      <w:pPr>
        <w:jc w:val="both"/>
        <w:rPr>
          <w:lang w:eastAsia="zh-CN"/>
        </w:rPr>
      </w:pPr>
      <w:r w:rsidRPr="00486B15">
        <w:rPr>
          <w:lang w:eastAsia="zh-CN"/>
        </w:rPr>
        <w:t>The second</w:t>
      </w:r>
      <w:r w:rsidR="00562645" w:rsidRPr="00486B15">
        <w:rPr>
          <w:lang w:eastAsia="zh-CN"/>
        </w:rPr>
        <w:t xml:space="preserve"> </w:t>
      </w:r>
      <w:r w:rsidR="00B614CD">
        <w:rPr>
          <w:lang w:eastAsia="zh-CN"/>
        </w:rPr>
        <w:t xml:space="preserve">scheme </w:t>
      </w:r>
      <w:r w:rsidR="00562645" w:rsidRPr="00486B15">
        <w:rPr>
          <w:lang w:eastAsia="zh-CN"/>
        </w:rPr>
        <w:t>is to adapt the PDCCH monitoring periodicity</w:t>
      </w:r>
      <w:r w:rsidR="00D039F7" w:rsidRPr="00486B15">
        <w:rPr>
          <w:lang w:eastAsia="zh-CN"/>
        </w:rPr>
        <w:t xml:space="preserve"> </w:t>
      </w:r>
      <w:r w:rsidR="009F19F7">
        <w:rPr>
          <w:lang w:eastAsia="zh-CN"/>
        </w:rPr>
        <w:t xml:space="preserve">according to </w:t>
      </w:r>
      <w:r w:rsidR="00D039F7" w:rsidRPr="00486B15">
        <w:rPr>
          <w:lang w:eastAsia="zh-CN"/>
        </w:rPr>
        <w:t xml:space="preserve">data </w:t>
      </w:r>
      <w:r w:rsidR="00A675E6" w:rsidRPr="00486B15">
        <w:rPr>
          <w:lang w:eastAsia="zh-CN"/>
        </w:rPr>
        <w:t>traffic. T</w:t>
      </w:r>
      <w:r w:rsidR="00562645" w:rsidRPr="00486B15">
        <w:rPr>
          <w:lang w:eastAsia="zh-CN"/>
        </w:rPr>
        <w:t>here are several ways to realize it. For example, one BWP can have more than one search space set configurations</w:t>
      </w:r>
      <w:r w:rsidR="009F19F7">
        <w:rPr>
          <w:lang w:eastAsia="zh-CN"/>
        </w:rPr>
        <w:t>, e.g.,</w:t>
      </w:r>
      <w:r w:rsidR="00A675E6" w:rsidRPr="00486B15">
        <w:rPr>
          <w:lang w:eastAsia="zh-CN"/>
        </w:rPr>
        <w:t xml:space="preserve"> </w:t>
      </w:r>
      <w:r w:rsidR="009F19F7" w:rsidRPr="009F19F7">
        <w:rPr>
          <w:lang w:eastAsia="zh-CN"/>
        </w:rPr>
        <w:t xml:space="preserve">one search space set </w:t>
      </w:r>
      <w:r w:rsidR="009F19F7">
        <w:rPr>
          <w:lang w:eastAsia="zh-CN"/>
        </w:rPr>
        <w:t xml:space="preserve">can be configured </w:t>
      </w:r>
      <w:r w:rsidR="00A675E6" w:rsidRPr="00486B15">
        <w:rPr>
          <w:lang w:eastAsia="zh-CN"/>
        </w:rPr>
        <w:t>different monitoring periodicities</w:t>
      </w:r>
      <w:r w:rsidR="00562645" w:rsidRPr="00486B15">
        <w:rPr>
          <w:lang w:eastAsia="zh-CN"/>
        </w:rPr>
        <w:t xml:space="preserve">, and </w:t>
      </w:r>
      <w:r w:rsidR="00FB7E69">
        <w:rPr>
          <w:lang w:eastAsia="zh-CN"/>
        </w:rPr>
        <w:t>DCI</w:t>
      </w:r>
      <w:r w:rsidR="00562645" w:rsidRPr="00486B15">
        <w:rPr>
          <w:lang w:eastAsia="zh-CN"/>
        </w:rPr>
        <w:t xml:space="preserve"> can indicate UE which </w:t>
      </w:r>
      <w:r w:rsidR="009F19F7">
        <w:rPr>
          <w:lang w:eastAsia="zh-CN"/>
        </w:rPr>
        <w:t xml:space="preserve">configuration </w:t>
      </w:r>
      <w:r w:rsidR="0090321C" w:rsidRPr="00486B15">
        <w:rPr>
          <w:lang w:eastAsia="zh-CN"/>
        </w:rPr>
        <w:t xml:space="preserve">to be </w:t>
      </w:r>
      <w:r w:rsidR="00562645" w:rsidRPr="00486B15">
        <w:rPr>
          <w:lang w:eastAsia="zh-CN"/>
        </w:rPr>
        <w:t xml:space="preserve">used to adapt the PDCCH monitoring periodicity. </w:t>
      </w:r>
      <w:r w:rsidRPr="00486B15">
        <w:rPr>
          <w:lang w:eastAsia="zh-CN"/>
        </w:rPr>
        <w:t xml:space="preserve">Another way is to configure </w:t>
      </w:r>
      <w:r w:rsidR="009F19F7">
        <w:rPr>
          <w:lang w:eastAsia="zh-CN"/>
        </w:rPr>
        <w:t>some</w:t>
      </w:r>
      <w:r w:rsidRPr="00486B15">
        <w:rPr>
          <w:lang w:eastAsia="zh-CN"/>
        </w:rPr>
        <w:t xml:space="preserve"> PDCCH monitoring periodicity scaling factors, e.g., 0.25, 0.5, 1, 2, and DCI can indicate </w:t>
      </w:r>
      <w:r w:rsidR="009F19F7">
        <w:rPr>
          <w:lang w:eastAsia="zh-CN"/>
        </w:rPr>
        <w:t xml:space="preserve">UE </w:t>
      </w:r>
      <w:r w:rsidRPr="00486B15">
        <w:rPr>
          <w:lang w:eastAsia="zh-CN"/>
        </w:rPr>
        <w:t>the PDCCH monitoring periodici</w:t>
      </w:r>
      <w:r w:rsidR="009F19F7">
        <w:rPr>
          <w:lang w:eastAsia="zh-CN"/>
        </w:rPr>
        <w:t xml:space="preserve">ty scaling factor to change </w:t>
      </w:r>
      <w:r w:rsidRPr="00486B15">
        <w:rPr>
          <w:lang w:eastAsia="zh-CN"/>
        </w:rPr>
        <w:t>USS periodicity.</w:t>
      </w:r>
      <w:r w:rsidR="00083908" w:rsidRPr="00486B15">
        <w:rPr>
          <w:lang w:eastAsia="zh-CN"/>
        </w:rPr>
        <w:t xml:space="preserve"> </w:t>
      </w:r>
    </w:p>
    <w:p w14:paraId="261FC62A" w14:textId="441F2480" w:rsidR="00D8261D" w:rsidRPr="00486B15" w:rsidRDefault="00C32EAC" w:rsidP="00A66645">
      <w:pPr>
        <w:pStyle w:val="ad"/>
        <w:rPr>
          <w:rFonts w:ascii="Times New Roman" w:hAnsi="Times New Roman"/>
          <w:b w:val="0"/>
          <w:i/>
          <w:lang w:eastAsia="zh-CN"/>
        </w:rPr>
      </w:pPr>
      <w:r>
        <w:t xml:space="preserve">3) </w:t>
      </w:r>
      <w:r w:rsidR="00D8261D" w:rsidRPr="00A66645">
        <w:t>Search space set grouping</w:t>
      </w:r>
      <w:r w:rsidR="00D8261D" w:rsidRPr="00486B15">
        <w:rPr>
          <w:rFonts w:ascii="Times New Roman" w:hAnsi="Times New Roman"/>
          <w:lang w:eastAsia="zh-CN"/>
        </w:rPr>
        <w:t xml:space="preserve"> </w:t>
      </w:r>
    </w:p>
    <w:p w14:paraId="2DBA18E7" w14:textId="7C8E53D1" w:rsidR="00FB7E69" w:rsidRDefault="00496BAB" w:rsidP="00B118AF">
      <w:pPr>
        <w:jc w:val="both"/>
        <w:rPr>
          <w:lang w:eastAsia="zh-CN"/>
        </w:rPr>
      </w:pPr>
      <w:r w:rsidRPr="00486B15">
        <w:rPr>
          <w:lang w:eastAsia="zh-CN"/>
        </w:rPr>
        <w:t xml:space="preserve">The third </w:t>
      </w:r>
      <w:r w:rsidR="00FB7E69">
        <w:rPr>
          <w:lang w:eastAsia="zh-CN"/>
        </w:rPr>
        <w:t>one</w:t>
      </w:r>
      <w:r w:rsidRPr="00486B15">
        <w:rPr>
          <w:lang w:eastAsia="zh-CN"/>
        </w:rPr>
        <w:t xml:space="preserve"> is the search space set grouping similar to R</w:t>
      </w:r>
      <w:r w:rsidR="00976691" w:rsidRPr="00486B15">
        <w:rPr>
          <w:lang w:eastAsia="zh-CN"/>
        </w:rPr>
        <w:t>el-</w:t>
      </w:r>
      <w:r w:rsidRPr="00486B15">
        <w:rPr>
          <w:lang w:eastAsia="zh-CN"/>
        </w:rPr>
        <w:t xml:space="preserve">16 NR-U, </w:t>
      </w:r>
      <w:r w:rsidR="00D205F8" w:rsidRPr="00486B15">
        <w:rPr>
          <w:lang w:eastAsia="zh-CN"/>
        </w:rPr>
        <w:t>wh</w:t>
      </w:r>
      <w:r w:rsidR="00D205F8">
        <w:rPr>
          <w:lang w:eastAsia="zh-CN"/>
        </w:rPr>
        <w:t>ere</w:t>
      </w:r>
      <w:r w:rsidR="00D205F8" w:rsidRPr="00486B15">
        <w:rPr>
          <w:lang w:eastAsia="zh-CN"/>
        </w:rPr>
        <w:t xml:space="preserve"> </w:t>
      </w:r>
      <w:r w:rsidRPr="00486B15">
        <w:rPr>
          <w:lang w:eastAsia="zh-CN"/>
        </w:rPr>
        <w:t xml:space="preserve">the search space sets are divided </w:t>
      </w:r>
      <w:r w:rsidR="00FB7E69">
        <w:rPr>
          <w:lang w:eastAsia="zh-CN"/>
        </w:rPr>
        <w:t>in</w:t>
      </w:r>
      <w:r w:rsidRPr="00486B15">
        <w:rPr>
          <w:lang w:eastAsia="zh-CN"/>
        </w:rPr>
        <w:t>to more than one groups and DCI is used to indicate UE which search space set group</w:t>
      </w:r>
      <w:r w:rsidR="00FB7E69">
        <w:rPr>
          <w:lang w:eastAsia="zh-CN"/>
        </w:rPr>
        <w:t>(s)</w:t>
      </w:r>
      <w:r w:rsidRPr="00486B15">
        <w:rPr>
          <w:lang w:eastAsia="zh-CN"/>
        </w:rPr>
        <w:t xml:space="preserve"> to be used. </w:t>
      </w:r>
      <w:r w:rsidR="00FB7E69">
        <w:rPr>
          <w:lang w:eastAsia="zh-CN"/>
        </w:rPr>
        <w:t xml:space="preserve">When the traffic is large, gNB can indicate UE to monitor PDCCH on all search space set groups. When the traffic is small, gNB can indicate UE </w:t>
      </w:r>
      <w:r w:rsidR="009F4615">
        <w:rPr>
          <w:lang w:eastAsia="zh-CN"/>
        </w:rPr>
        <w:t xml:space="preserve">only </w:t>
      </w:r>
      <w:r w:rsidR="00FB7E69">
        <w:rPr>
          <w:lang w:eastAsia="zh-CN"/>
        </w:rPr>
        <w:t xml:space="preserve">one </w:t>
      </w:r>
      <w:r w:rsidR="00D74AED">
        <w:rPr>
          <w:lang w:eastAsia="zh-CN"/>
        </w:rPr>
        <w:t>search space set group</w:t>
      </w:r>
      <w:r w:rsidR="009F4615">
        <w:rPr>
          <w:lang w:eastAsia="zh-CN"/>
        </w:rPr>
        <w:t xml:space="preserve"> need</w:t>
      </w:r>
      <w:r w:rsidR="00D74AED">
        <w:rPr>
          <w:lang w:eastAsia="zh-CN"/>
        </w:rPr>
        <w:t xml:space="preserve"> to be monitored.</w:t>
      </w:r>
    </w:p>
    <w:p w14:paraId="65D49A78" w14:textId="3A10F723" w:rsidR="00FC1842" w:rsidRDefault="001B1C58" w:rsidP="00FC1842">
      <w:pPr>
        <w:jc w:val="both"/>
        <w:rPr>
          <w:lang w:eastAsia="zh-CN"/>
        </w:rPr>
      </w:pPr>
      <w:r w:rsidRPr="00184216">
        <w:rPr>
          <w:lang w:eastAsia="zh-CN"/>
        </w:rPr>
        <w:t xml:space="preserve">All these adaption schemes of blind decodes can be considered and evaluated </w:t>
      </w:r>
      <w:r w:rsidR="005D419F">
        <w:rPr>
          <w:lang w:eastAsia="zh-CN"/>
        </w:rPr>
        <w:t>for</w:t>
      </w:r>
      <w:r w:rsidR="005D419F" w:rsidRPr="00184216">
        <w:rPr>
          <w:lang w:eastAsia="zh-CN"/>
        </w:rPr>
        <w:t xml:space="preserve"> </w:t>
      </w:r>
      <w:r w:rsidRPr="00184216">
        <w:rPr>
          <w:lang w:eastAsia="zh-CN"/>
        </w:rPr>
        <w:t xml:space="preserve">reduced capability </w:t>
      </w:r>
      <w:r w:rsidR="00E02A82">
        <w:rPr>
          <w:lang w:eastAsia="zh-CN"/>
        </w:rPr>
        <w:t xml:space="preserve">UEs if additional power saving </w:t>
      </w:r>
      <w:r w:rsidR="0009703E">
        <w:rPr>
          <w:lang w:eastAsia="zh-CN"/>
        </w:rPr>
        <w:t>besides PDCCH monitoring capability</w:t>
      </w:r>
      <w:r w:rsidR="005D419F">
        <w:rPr>
          <w:lang w:eastAsia="zh-CN"/>
        </w:rPr>
        <w:t xml:space="preserve"> reduction</w:t>
      </w:r>
      <w:r w:rsidR="0009703E">
        <w:rPr>
          <w:lang w:eastAsia="zh-CN"/>
        </w:rPr>
        <w:t xml:space="preserve"> </w:t>
      </w:r>
      <w:r w:rsidR="00E02A82">
        <w:rPr>
          <w:lang w:eastAsia="zh-CN"/>
        </w:rPr>
        <w:t>is required</w:t>
      </w:r>
      <w:r w:rsidRPr="00184216">
        <w:rPr>
          <w:lang w:eastAsia="zh-CN"/>
        </w:rPr>
        <w:t>.</w:t>
      </w:r>
      <w:r w:rsidR="00184216">
        <w:rPr>
          <w:lang w:eastAsia="zh-CN"/>
        </w:rPr>
        <w:t xml:space="preserve"> </w:t>
      </w:r>
    </w:p>
    <w:p w14:paraId="6724C4DA" w14:textId="28F97DE6" w:rsidR="00E76870" w:rsidRPr="005F0A77" w:rsidRDefault="00E76870" w:rsidP="00FC1842">
      <w:pPr>
        <w:jc w:val="both"/>
        <w:rPr>
          <w:b/>
          <w:lang w:eastAsia="zh-CN"/>
        </w:rPr>
      </w:pPr>
      <w:r w:rsidRPr="005F0A77">
        <w:rPr>
          <w:b/>
          <w:lang w:eastAsia="zh-CN"/>
        </w:rPr>
        <w:t xml:space="preserve">Proposal 2. </w:t>
      </w:r>
      <w:r w:rsidR="005F0A77" w:rsidRPr="005F0A77">
        <w:rPr>
          <w:b/>
          <w:lang w:eastAsia="zh-CN"/>
        </w:rPr>
        <w:t>The dynamic adaptation scheme of monitored number of blind decodes can be further studied for reduced capability UEs</w:t>
      </w:r>
      <w:r w:rsidR="009A5BA2">
        <w:rPr>
          <w:b/>
          <w:lang w:eastAsia="zh-CN"/>
        </w:rPr>
        <w:t xml:space="preserve">, e.g., </w:t>
      </w:r>
      <w:r w:rsidR="009A5BA2" w:rsidRPr="009A5BA2">
        <w:rPr>
          <w:b/>
          <w:lang w:eastAsia="zh-CN"/>
        </w:rPr>
        <w:t>PDCCH skipping, adaption of PDCCH monitoring periodicity, adaption of search space configuration</w:t>
      </w:r>
      <w:r w:rsidR="009A5BA2">
        <w:rPr>
          <w:b/>
          <w:lang w:eastAsia="zh-CN"/>
        </w:rPr>
        <w:t>, search space grouping</w:t>
      </w:r>
      <w:r w:rsidR="005F0A77" w:rsidRPr="005F0A77">
        <w:rPr>
          <w:b/>
          <w:lang w:eastAsia="zh-CN"/>
        </w:rPr>
        <w:t xml:space="preserve">. </w:t>
      </w:r>
    </w:p>
    <w:p w14:paraId="2544A162" w14:textId="1B76BA86" w:rsidR="00B23373" w:rsidRPr="00486B15" w:rsidRDefault="00331A54" w:rsidP="00331A54">
      <w:pPr>
        <w:pStyle w:val="2"/>
        <w:rPr>
          <w:rFonts w:ascii="Times New Roman" w:eastAsiaTheme="minorEastAsia" w:hAnsi="Times New Roman"/>
          <w:lang w:eastAsia="zh-CN"/>
        </w:rPr>
      </w:pPr>
      <w:r>
        <w:rPr>
          <w:lang w:eastAsia="zh-CN"/>
        </w:rPr>
        <w:t xml:space="preserve">2.3 </w:t>
      </w:r>
      <w:r w:rsidR="00891F03" w:rsidRPr="00331A54">
        <w:rPr>
          <w:lang w:eastAsia="zh-CN"/>
        </w:rPr>
        <w:t>Reduce unnecessary scheduling grant</w:t>
      </w:r>
    </w:p>
    <w:p w14:paraId="72A25454" w14:textId="52CB5147" w:rsidR="00045483" w:rsidRDefault="00B614CD" w:rsidP="00E95DE6">
      <w:pPr>
        <w:jc w:val="both"/>
        <w:rPr>
          <w:lang w:eastAsia="zh-CN"/>
        </w:rPr>
      </w:pPr>
      <w:r>
        <w:rPr>
          <w:lang w:eastAsia="zh-CN"/>
        </w:rPr>
        <w:t>As</w:t>
      </w:r>
      <w:r w:rsidRPr="00B614CD">
        <w:rPr>
          <w:lang w:eastAsia="zh-CN"/>
        </w:rPr>
        <w:t xml:space="preserve"> the SID</w:t>
      </w:r>
      <w:r w:rsidR="00485762">
        <w:rPr>
          <w:lang w:eastAsia="zh-CN"/>
        </w:rPr>
        <w:t xml:space="preserve"> </w:t>
      </w:r>
      <w:r w:rsidRPr="00B614CD">
        <w:rPr>
          <w:lang w:eastAsia="zh-CN"/>
        </w:rPr>
        <w:t xml:space="preserve">[1], industrial wireless sensors </w:t>
      </w:r>
      <w:r w:rsidRPr="00B614CD">
        <w:rPr>
          <w:rFonts w:hint="eastAsia"/>
          <w:lang w:eastAsia="zh-CN"/>
        </w:rPr>
        <w:t>a</w:t>
      </w:r>
      <w:r w:rsidRPr="00B614CD">
        <w:rPr>
          <w:lang w:eastAsia="zh-CN"/>
        </w:rPr>
        <w:t>nd v</w:t>
      </w:r>
      <w:r>
        <w:rPr>
          <w:lang w:eastAsia="zh-CN"/>
        </w:rPr>
        <w:t>ideo s</w:t>
      </w:r>
      <w:r w:rsidRPr="00B614CD">
        <w:rPr>
          <w:lang w:eastAsia="zh-CN"/>
        </w:rPr>
        <w:t>urveillance</w:t>
      </w:r>
      <w:r>
        <w:rPr>
          <w:lang w:eastAsia="zh-CN"/>
        </w:rPr>
        <w:t xml:space="preserve"> are two major application scenarios of reduced capability UEs</w:t>
      </w:r>
      <w:r w:rsidR="00485762">
        <w:rPr>
          <w:lang w:eastAsia="zh-CN"/>
        </w:rPr>
        <w:t xml:space="preserve">. There are some similar </w:t>
      </w:r>
      <w:r w:rsidR="00485762" w:rsidRPr="00485762">
        <w:rPr>
          <w:lang w:eastAsia="zh-CN"/>
        </w:rPr>
        <w:t>characters</w:t>
      </w:r>
      <w:r w:rsidR="00485762">
        <w:rPr>
          <w:lang w:eastAsia="zh-CN"/>
        </w:rPr>
        <w:t xml:space="preserve"> in these two scenarios. The first is that the data traffic are the same or similar among different UEs</w:t>
      </w:r>
      <w:r w:rsidR="00A4686D">
        <w:rPr>
          <w:lang w:eastAsia="zh-CN"/>
        </w:rPr>
        <w:t xml:space="preserve"> in the scenario</w:t>
      </w:r>
      <w:r w:rsidR="00485762">
        <w:rPr>
          <w:lang w:eastAsia="zh-CN"/>
        </w:rPr>
        <w:t xml:space="preserve">, e.g., the specific </w:t>
      </w:r>
      <w:r w:rsidR="00485762" w:rsidRPr="00485762">
        <w:rPr>
          <w:lang w:eastAsia="zh-CN"/>
        </w:rPr>
        <w:t>industrial wireless sensors</w:t>
      </w:r>
      <w:r w:rsidR="00485762">
        <w:rPr>
          <w:lang w:eastAsia="zh-CN"/>
        </w:rPr>
        <w:t xml:space="preserve"> which measure and </w:t>
      </w:r>
      <w:r w:rsidR="00A4686D">
        <w:rPr>
          <w:lang w:eastAsia="zh-CN"/>
        </w:rPr>
        <w:t xml:space="preserve">report specific data with a </w:t>
      </w:r>
      <w:r w:rsidR="00485762">
        <w:rPr>
          <w:lang w:eastAsia="zh-CN"/>
        </w:rPr>
        <w:t xml:space="preserve">periodicity. The </w:t>
      </w:r>
      <w:r w:rsidR="00A4686D">
        <w:rPr>
          <w:lang w:eastAsia="zh-CN"/>
        </w:rPr>
        <w:t xml:space="preserve">second is that the </w:t>
      </w:r>
      <w:r w:rsidR="00485762">
        <w:rPr>
          <w:lang w:eastAsia="zh-CN"/>
        </w:rPr>
        <w:t xml:space="preserve">channel environment are not changed so fast, e.g., </w:t>
      </w:r>
      <w:r w:rsidR="00A4686D" w:rsidRPr="00A4686D">
        <w:rPr>
          <w:lang w:eastAsia="zh-CN"/>
        </w:rPr>
        <w:t xml:space="preserve">industrial wireless sensors </w:t>
      </w:r>
      <w:r w:rsidR="00A4686D">
        <w:rPr>
          <w:lang w:eastAsia="zh-CN"/>
        </w:rPr>
        <w:t>in the same</w:t>
      </w:r>
      <w:r w:rsidR="00485762">
        <w:rPr>
          <w:lang w:eastAsia="zh-CN"/>
        </w:rPr>
        <w:t xml:space="preserve"> </w:t>
      </w:r>
      <w:r w:rsidR="00485762" w:rsidRPr="00485762">
        <w:rPr>
          <w:lang w:eastAsia="zh-CN"/>
        </w:rPr>
        <w:t>workshop</w:t>
      </w:r>
      <w:r w:rsidR="00A4686D">
        <w:rPr>
          <w:lang w:eastAsia="zh-CN"/>
        </w:rPr>
        <w:t xml:space="preserve"> of </w:t>
      </w:r>
      <w:r w:rsidR="00485762">
        <w:rPr>
          <w:lang w:eastAsia="zh-CN"/>
        </w:rPr>
        <w:t xml:space="preserve">factory, </w:t>
      </w:r>
      <w:r w:rsidR="00A4686D" w:rsidRPr="00A4686D">
        <w:rPr>
          <w:lang w:eastAsia="zh-CN"/>
        </w:rPr>
        <w:t xml:space="preserve">video surveillance </w:t>
      </w:r>
      <w:r w:rsidR="00A4686D">
        <w:rPr>
          <w:lang w:eastAsia="zh-CN"/>
        </w:rPr>
        <w:t xml:space="preserve">on </w:t>
      </w:r>
      <w:r w:rsidR="00485762">
        <w:rPr>
          <w:lang w:eastAsia="zh-CN"/>
        </w:rPr>
        <w:t xml:space="preserve">the </w:t>
      </w:r>
      <w:r w:rsidR="00485762" w:rsidRPr="00485762">
        <w:rPr>
          <w:lang w:eastAsia="zh-CN"/>
        </w:rPr>
        <w:t>lamp-post</w:t>
      </w:r>
      <w:r w:rsidR="00485762">
        <w:rPr>
          <w:lang w:eastAsia="zh-CN"/>
        </w:rPr>
        <w:t xml:space="preserve"> beside the roads. </w:t>
      </w:r>
    </w:p>
    <w:p w14:paraId="3D17F242" w14:textId="02A5262A" w:rsidR="00B614CD" w:rsidRDefault="00125FA5" w:rsidP="00E95DE6">
      <w:pPr>
        <w:jc w:val="both"/>
        <w:rPr>
          <w:b/>
          <w:lang w:eastAsia="zh-CN"/>
        </w:rPr>
      </w:pPr>
      <w:r>
        <w:rPr>
          <w:lang w:eastAsia="zh-CN"/>
        </w:rPr>
        <w:t xml:space="preserve">These two characters causes the scheduling parameters are similar among different UEs, such as the SPS </w:t>
      </w:r>
      <w:r w:rsidR="000C662D">
        <w:rPr>
          <w:lang w:eastAsia="zh-CN"/>
        </w:rPr>
        <w:t xml:space="preserve">or grant free </w:t>
      </w:r>
      <w:r>
        <w:rPr>
          <w:lang w:eastAsia="zh-CN"/>
        </w:rPr>
        <w:t>periodi</w:t>
      </w:r>
      <w:r w:rsidR="0032568E">
        <w:rPr>
          <w:lang w:eastAsia="zh-CN"/>
        </w:rPr>
        <w:t>city.</w:t>
      </w:r>
      <w:r w:rsidR="002C780F">
        <w:rPr>
          <w:lang w:eastAsia="zh-CN"/>
        </w:rPr>
        <w:t xml:space="preserve"> In traditional SPS </w:t>
      </w:r>
      <w:r w:rsidR="00B216BC" w:rsidRPr="00B216BC">
        <w:rPr>
          <w:lang w:eastAsia="zh-CN"/>
        </w:rPr>
        <w:t>or UL grant Type 2</w:t>
      </w:r>
      <w:r w:rsidR="00B216BC">
        <w:rPr>
          <w:lang w:eastAsia="zh-CN"/>
        </w:rPr>
        <w:t xml:space="preserve"> </w:t>
      </w:r>
      <w:r w:rsidR="002C780F">
        <w:rPr>
          <w:lang w:eastAsia="zh-CN"/>
        </w:rPr>
        <w:t xml:space="preserve">procedure, </w:t>
      </w:r>
      <w:r w:rsidR="00840D45" w:rsidRPr="00840D45">
        <w:rPr>
          <w:lang w:eastAsia="zh-CN"/>
        </w:rPr>
        <w:t xml:space="preserve">UE-specific DCI </w:t>
      </w:r>
      <w:r w:rsidR="00840D45">
        <w:rPr>
          <w:lang w:eastAsia="zh-CN"/>
        </w:rPr>
        <w:t xml:space="preserve">is used as </w:t>
      </w:r>
      <w:r w:rsidR="002C780F">
        <w:rPr>
          <w:lang w:eastAsia="zh-CN"/>
        </w:rPr>
        <w:t xml:space="preserve">SPS </w:t>
      </w:r>
      <w:r w:rsidR="00B216BC" w:rsidRPr="00B216BC">
        <w:rPr>
          <w:lang w:eastAsia="zh-CN"/>
        </w:rPr>
        <w:t>or UL grant Type 2</w:t>
      </w:r>
      <w:r w:rsidR="00B216BC">
        <w:rPr>
          <w:lang w:eastAsia="zh-CN"/>
        </w:rPr>
        <w:t xml:space="preserve"> </w:t>
      </w:r>
      <w:r w:rsidR="002C780F">
        <w:rPr>
          <w:lang w:eastAsia="zh-CN"/>
        </w:rPr>
        <w:t>activation</w:t>
      </w:r>
      <w:r w:rsidR="00840D45">
        <w:rPr>
          <w:lang w:eastAsia="zh-CN"/>
        </w:rPr>
        <w:t xml:space="preserve"> signalling</w:t>
      </w:r>
      <w:r w:rsidR="002C780F">
        <w:rPr>
          <w:lang w:eastAsia="zh-CN"/>
        </w:rPr>
        <w:t xml:space="preserve"> considering the different SPS </w:t>
      </w:r>
      <w:r w:rsidR="00B216BC" w:rsidRPr="00B216BC">
        <w:rPr>
          <w:lang w:eastAsia="zh-CN"/>
        </w:rPr>
        <w:t>or UL grant Type 2</w:t>
      </w:r>
      <w:r w:rsidR="00B216BC">
        <w:rPr>
          <w:lang w:eastAsia="zh-CN"/>
        </w:rPr>
        <w:t xml:space="preserve"> </w:t>
      </w:r>
      <w:r w:rsidR="002C780F">
        <w:rPr>
          <w:lang w:eastAsia="zh-CN"/>
        </w:rPr>
        <w:t xml:space="preserve">configurations </w:t>
      </w:r>
      <w:r w:rsidR="00840D45">
        <w:rPr>
          <w:lang w:eastAsia="zh-CN"/>
        </w:rPr>
        <w:t>among</w:t>
      </w:r>
      <w:r w:rsidR="002C780F">
        <w:rPr>
          <w:lang w:eastAsia="zh-CN"/>
        </w:rPr>
        <w:t xml:space="preserve"> UEs. </w:t>
      </w:r>
      <w:r w:rsidR="00940124">
        <w:rPr>
          <w:lang w:eastAsia="zh-CN"/>
        </w:rPr>
        <w:t>However,</w:t>
      </w:r>
      <w:r w:rsidR="00045483">
        <w:rPr>
          <w:lang w:eastAsia="zh-CN"/>
        </w:rPr>
        <w:t xml:space="preserve"> in </w:t>
      </w:r>
      <w:r w:rsidR="009D3727">
        <w:rPr>
          <w:lang w:eastAsia="zh-CN"/>
        </w:rPr>
        <w:t xml:space="preserve">the above </w:t>
      </w:r>
      <w:r w:rsidR="00045483">
        <w:rPr>
          <w:lang w:eastAsia="zh-CN"/>
        </w:rPr>
        <w:t>reduced capability UEs scenarios, the data traffic are the same or similar</w:t>
      </w:r>
      <w:r w:rsidR="009D3727" w:rsidRPr="009D3727">
        <w:t xml:space="preserve"> </w:t>
      </w:r>
      <w:r w:rsidR="009D3727" w:rsidRPr="009D3727">
        <w:rPr>
          <w:lang w:eastAsia="zh-CN"/>
        </w:rPr>
        <w:t xml:space="preserve">among </w:t>
      </w:r>
      <w:r w:rsidR="009D3727">
        <w:rPr>
          <w:lang w:eastAsia="zh-CN"/>
        </w:rPr>
        <w:t xml:space="preserve">different </w:t>
      </w:r>
      <w:r w:rsidR="009D3727" w:rsidRPr="009D3727">
        <w:rPr>
          <w:lang w:eastAsia="zh-CN"/>
        </w:rPr>
        <w:t>UEs</w:t>
      </w:r>
      <w:r w:rsidR="00045483">
        <w:rPr>
          <w:lang w:eastAsia="zh-CN"/>
        </w:rPr>
        <w:t xml:space="preserve"> and the SPS </w:t>
      </w:r>
      <w:r w:rsidR="00B216BC" w:rsidRPr="00B216BC">
        <w:rPr>
          <w:lang w:eastAsia="zh-CN"/>
        </w:rPr>
        <w:t>or UL grant Type 2</w:t>
      </w:r>
      <w:r w:rsidR="00B216BC">
        <w:rPr>
          <w:lang w:eastAsia="zh-CN"/>
        </w:rPr>
        <w:t xml:space="preserve"> </w:t>
      </w:r>
      <w:r w:rsidR="00045483">
        <w:rPr>
          <w:lang w:eastAsia="zh-CN"/>
        </w:rPr>
        <w:t xml:space="preserve">configuration may be the same as well. In addition, considering the number of reduced capability UEs are huge in one network, if the SPS </w:t>
      </w:r>
      <w:r w:rsidR="00B216BC" w:rsidRPr="00B216BC">
        <w:rPr>
          <w:lang w:eastAsia="zh-CN"/>
        </w:rPr>
        <w:t>or UL grant Type 2</w:t>
      </w:r>
      <w:r w:rsidR="00B216BC">
        <w:rPr>
          <w:lang w:eastAsia="zh-CN"/>
        </w:rPr>
        <w:t xml:space="preserve"> </w:t>
      </w:r>
      <w:r w:rsidR="00045483">
        <w:rPr>
          <w:lang w:eastAsia="zh-CN"/>
        </w:rPr>
        <w:t>activation is per-UE as usual, the signalling overhead of network may be very huge</w:t>
      </w:r>
      <w:r w:rsidR="00A24C83">
        <w:rPr>
          <w:lang w:eastAsia="zh-CN"/>
        </w:rPr>
        <w:t>. Therefore, in these scenarios which the data traffic are the same or similar among UEs and the channel environment are not changed so fast, one DCI can activate more than one UE’s SPS</w:t>
      </w:r>
      <w:r w:rsidR="00C2254E">
        <w:rPr>
          <w:lang w:eastAsia="zh-CN"/>
        </w:rPr>
        <w:t xml:space="preserve"> or </w:t>
      </w:r>
      <w:r w:rsidR="00C2254E" w:rsidRPr="00C2254E">
        <w:rPr>
          <w:lang w:eastAsia="zh-CN"/>
        </w:rPr>
        <w:t>UL grant Type 2</w:t>
      </w:r>
      <w:r w:rsidR="00B233E0">
        <w:rPr>
          <w:lang w:eastAsia="zh-CN"/>
        </w:rPr>
        <w:t xml:space="preserve"> to </w:t>
      </w:r>
      <w:r w:rsidR="00B233E0" w:rsidRPr="00B233E0">
        <w:rPr>
          <w:lang w:eastAsia="zh-CN"/>
        </w:rPr>
        <w:t>reduce network signalling overhead</w:t>
      </w:r>
      <w:r w:rsidR="00B233E0">
        <w:rPr>
          <w:lang w:eastAsia="zh-CN"/>
        </w:rPr>
        <w:t>.</w:t>
      </w:r>
    </w:p>
    <w:p w14:paraId="5FDD9ABF" w14:textId="2DC3CA0A" w:rsidR="00153861" w:rsidRDefault="00153861" w:rsidP="00E95DE6">
      <w:pPr>
        <w:jc w:val="both"/>
        <w:rPr>
          <w:b/>
          <w:lang w:eastAsia="zh-CN"/>
        </w:rPr>
      </w:pPr>
      <w:r w:rsidRPr="00095F29">
        <w:rPr>
          <w:b/>
          <w:lang w:eastAsia="zh-CN"/>
        </w:rPr>
        <w:t>Proposal 3. The scheduling grant signalling reduction scheme can be further studied for reduced capability UEs</w:t>
      </w:r>
      <w:r w:rsidR="00485762">
        <w:rPr>
          <w:b/>
          <w:lang w:eastAsia="zh-CN"/>
        </w:rPr>
        <w:t>, e.g., multiple</w:t>
      </w:r>
      <w:r w:rsidR="00127F44">
        <w:rPr>
          <w:b/>
          <w:lang w:eastAsia="zh-CN"/>
        </w:rPr>
        <w:t xml:space="preserve"> UEs’</w:t>
      </w:r>
      <w:r w:rsidR="00E95DE6" w:rsidRPr="00095F29">
        <w:rPr>
          <w:b/>
          <w:lang w:eastAsia="zh-CN"/>
        </w:rPr>
        <w:t xml:space="preserve"> SPS</w:t>
      </w:r>
      <w:r w:rsidR="002C780F">
        <w:rPr>
          <w:b/>
          <w:lang w:eastAsia="zh-CN"/>
        </w:rPr>
        <w:t xml:space="preserve"> </w:t>
      </w:r>
      <w:r w:rsidR="00C2254E">
        <w:rPr>
          <w:b/>
          <w:lang w:eastAsia="zh-CN"/>
        </w:rPr>
        <w:t xml:space="preserve">or </w:t>
      </w:r>
      <w:r w:rsidR="00C2254E" w:rsidRPr="00C2254E">
        <w:rPr>
          <w:b/>
          <w:lang w:eastAsia="zh-CN"/>
        </w:rPr>
        <w:t>UL grant Type 2</w:t>
      </w:r>
      <w:r w:rsidR="00C2254E">
        <w:rPr>
          <w:b/>
          <w:lang w:eastAsia="zh-CN"/>
        </w:rPr>
        <w:t xml:space="preserve"> </w:t>
      </w:r>
      <w:r w:rsidR="00B233E0">
        <w:rPr>
          <w:b/>
          <w:lang w:eastAsia="zh-CN"/>
        </w:rPr>
        <w:t>activation</w:t>
      </w:r>
      <w:r w:rsidRPr="00095F29">
        <w:rPr>
          <w:b/>
          <w:lang w:eastAsia="zh-CN"/>
        </w:rPr>
        <w:t>.</w:t>
      </w:r>
    </w:p>
    <w:p w14:paraId="5515924E" w14:textId="4E9E0B30" w:rsidR="002356B2" w:rsidRPr="00095F29" w:rsidRDefault="00734A3F" w:rsidP="00E95DE6">
      <w:pPr>
        <w:jc w:val="both"/>
        <w:rPr>
          <w:b/>
          <w:lang w:eastAsia="zh-CN"/>
        </w:rPr>
      </w:pPr>
      <w:r>
        <w:rPr>
          <w:lang w:eastAsia="zh-CN"/>
        </w:rPr>
        <w:t xml:space="preserve">Above are three aspects of potential </w:t>
      </w:r>
      <w:r w:rsidRPr="00734A3F">
        <w:rPr>
          <w:lang w:eastAsia="zh-CN"/>
        </w:rPr>
        <w:t>PDCCH monitoring reduction techniques for reduced capability UEs</w:t>
      </w:r>
      <w:r>
        <w:rPr>
          <w:lang w:eastAsia="zh-CN"/>
        </w:rPr>
        <w:t xml:space="preserve">, we think RAN 1 should also discuss and clarify </w:t>
      </w:r>
      <w:r w:rsidR="006A228A">
        <w:rPr>
          <w:lang w:eastAsia="zh-CN"/>
        </w:rPr>
        <w:t>which aspect should be discussed in reduced capability UE WI.</w:t>
      </w:r>
    </w:p>
    <w:p w14:paraId="7222694D" w14:textId="6712CD17" w:rsidR="00891F03" w:rsidRPr="00486B15" w:rsidRDefault="002356B2" w:rsidP="002356B2">
      <w:pPr>
        <w:jc w:val="both"/>
        <w:rPr>
          <w:lang w:eastAsia="zh-CN"/>
        </w:rPr>
      </w:pPr>
      <w:r w:rsidRPr="002356B2">
        <w:rPr>
          <w:b/>
          <w:lang w:eastAsia="zh-CN"/>
        </w:rPr>
        <w:t xml:space="preserve">Proposal 4. </w:t>
      </w:r>
      <w:r w:rsidR="009A5BA2" w:rsidRPr="002356B2">
        <w:rPr>
          <w:b/>
          <w:lang w:eastAsia="zh-CN"/>
        </w:rPr>
        <w:t xml:space="preserve">Clarify potential </w:t>
      </w:r>
      <w:r w:rsidRPr="002356B2">
        <w:rPr>
          <w:b/>
          <w:lang w:eastAsia="zh-CN"/>
        </w:rPr>
        <w:t>PDCCH monitoring</w:t>
      </w:r>
      <w:r>
        <w:rPr>
          <w:b/>
          <w:lang w:eastAsia="zh-CN"/>
        </w:rPr>
        <w:t xml:space="preserve"> </w:t>
      </w:r>
      <w:r w:rsidRPr="002356B2">
        <w:rPr>
          <w:b/>
          <w:lang w:eastAsia="zh-CN"/>
        </w:rPr>
        <w:t>reduction techniques</w:t>
      </w:r>
      <w:r w:rsidR="009A5BA2" w:rsidRPr="002356B2">
        <w:rPr>
          <w:b/>
          <w:lang w:eastAsia="zh-CN"/>
        </w:rPr>
        <w:t>, e.g.,</w:t>
      </w:r>
      <w:r>
        <w:rPr>
          <w:b/>
          <w:lang w:eastAsia="zh-CN"/>
        </w:rPr>
        <w:t xml:space="preserve"> </w:t>
      </w:r>
      <w:r w:rsidR="006A228A">
        <w:rPr>
          <w:b/>
          <w:lang w:eastAsia="zh-CN"/>
        </w:rPr>
        <w:t>r</w:t>
      </w:r>
      <w:r w:rsidR="009A5BA2" w:rsidRPr="002356B2">
        <w:rPr>
          <w:b/>
          <w:lang w:eastAsia="zh-CN"/>
        </w:rPr>
        <w:t xml:space="preserve">educe </w:t>
      </w:r>
      <w:r>
        <w:rPr>
          <w:b/>
          <w:lang w:eastAsia="zh-CN"/>
        </w:rPr>
        <w:t xml:space="preserve">maximum </w:t>
      </w:r>
      <w:r w:rsidR="009A5BA2" w:rsidRPr="002356B2">
        <w:rPr>
          <w:b/>
          <w:lang w:eastAsia="zh-CN"/>
        </w:rPr>
        <w:t>numbers of blind decodes and CCE limits,</w:t>
      </w:r>
      <w:r>
        <w:rPr>
          <w:b/>
          <w:lang w:eastAsia="zh-CN"/>
        </w:rPr>
        <w:t xml:space="preserve"> </w:t>
      </w:r>
      <w:r w:rsidR="009A5BA2" w:rsidRPr="002356B2">
        <w:rPr>
          <w:b/>
          <w:lang w:eastAsia="zh-CN"/>
        </w:rPr>
        <w:t>dynamic adaption of monitored numbers of blind decodes,</w:t>
      </w:r>
      <w:r>
        <w:rPr>
          <w:b/>
          <w:lang w:eastAsia="zh-CN"/>
        </w:rPr>
        <w:t xml:space="preserve"> </w:t>
      </w:r>
      <w:r w:rsidR="009A5BA2" w:rsidRPr="002356B2">
        <w:rPr>
          <w:b/>
          <w:lang w:eastAsia="zh-CN"/>
        </w:rPr>
        <w:t>reduce unnecessary scheduling grant</w:t>
      </w:r>
      <w:r>
        <w:rPr>
          <w:b/>
          <w:lang w:eastAsia="zh-CN"/>
        </w:rPr>
        <w:t>.</w:t>
      </w:r>
    </w:p>
    <w:p w14:paraId="2D2E9F4B" w14:textId="0568119E" w:rsidR="00891F03" w:rsidRPr="00486B15" w:rsidRDefault="00891F03" w:rsidP="00891F03">
      <w:pPr>
        <w:pStyle w:val="1"/>
        <w:numPr>
          <w:ilvl w:val="0"/>
          <w:numId w:val="4"/>
        </w:numPr>
        <w:rPr>
          <w:rFonts w:ascii="Times New Roman" w:hAnsi="Times New Roman"/>
          <w:lang w:eastAsia="zh-CN"/>
        </w:rPr>
      </w:pPr>
      <w:r w:rsidRPr="00486B15">
        <w:rPr>
          <w:rFonts w:ascii="Times New Roman" w:eastAsiaTheme="minorEastAsia" w:hAnsi="Times New Roman"/>
          <w:lang w:eastAsia="zh-CN"/>
        </w:rPr>
        <w:lastRenderedPageBreak/>
        <w:t>Conclusions</w:t>
      </w:r>
    </w:p>
    <w:p w14:paraId="52331CFA" w14:textId="6F75E93C" w:rsidR="005A06EC" w:rsidRPr="00486B15" w:rsidRDefault="00C62879" w:rsidP="00C10AA0">
      <w:pPr>
        <w:jc w:val="both"/>
        <w:rPr>
          <w:lang w:eastAsia="zh-CN"/>
        </w:rPr>
      </w:pPr>
      <w:r w:rsidRPr="00486B15">
        <w:t>In this contribution,</w:t>
      </w:r>
      <w:r w:rsidR="00A02E53" w:rsidRPr="00486B15">
        <w:t xml:space="preserve"> </w:t>
      </w:r>
      <w:r w:rsidR="006F00F5" w:rsidRPr="006F00F5">
        <w:t>three aspects of potential PDCCH monitoring reduction techniques for reduced capability UEs</w:t>
      </w:r>
      <w:r w:rsidR="0012768A" w:rsidRPr="00486B15">
        <w:t xml:space="preserve"> </w:t>
      </w:r>
      <w:r w:rsidR="00DE3824" w:rsidRPr="00486B15">
        <w:t xml:space="preserve">are </w:t>
      </w:r>
      <w:r w:rsidR="00693145" w:rsidRPr="00486B15">
        <w:t>discussed</w:t>
      </w:r>
      <w:r w:rsidR="00115B1B" w:rsidRPr="00486B15">
        <w:t>,</w:t>
      </w:r>
      <w:r w:rsidRPr="00486B15">
        <w:t xml:space="preserve"> </w:t>
      </w:r>
      <w:r w:rsidRPr="00486B15">
        <w:rPr>
          <w:lang w:eastAsia="zh-CN"/>
        </w:rPr>
        <w:t>and the following proposals are made.</w:t>
      </w:r>
    </w:p>
    <w:p w14:paraId="1F906711" w14:textId="77777777" w:rsidR="00BF2D9E" w:rsidRDefault="00BF2D9E" w:rsidP="00BF2D9E">
      <w:pPr>
        <w:jc w:val="both"/>
        <w:rPr>
          <w:b/>
          <w:lang w:eastAsia="zh-CN"/>
        </w:rPr>
      </w:pPr>
      <w:r w:rsidRPr="00BF2D9E">
        <w:rPr>
          <w:b/>
          <w:lang w:eastAsia="zh-CN"/>
        </w:rPr>
        <w:t>Proposal 1. The maximum numbers of blind decodes and CCE limits monitored per slot can be reduced for reduced capability UEs. The overbooking rule can be reused for smaller number of blind decodes and CCE limits.</w:t>
      </w:r>
    </w:p>
    <w:p w14:paraId="44234D38" w14:textId="73B33C2D" w:rsidR="00BF2D9E" w:rsidRDefault="00BF2D9E" w:rsidP="00BF2D9E">
      <w:pPr>
        <w:jc w:val="both"/>
        <w:rPr>
          <w:b/>
          <w:lang w:eastAsia="zh-CN"/>
        </w:rPr>
      </w:pPr>
      <w:r w:rsidRPr="00BF2D9E">
        <w:rPr>
          <w:b/>
          <w:lang w:eastAsia="zh-CN"/>
        </w:rPr>
        <w:t>Proposal 2. The dynamic adaptation scheme of monitored number of blind decodes can be further studied for reduced capability UEs, e.g., PDCCH skipping, adaption of PDCCH monitoring periodicity, adaption of search space configuration, search space grouping.</w:t>
      </w:r>
    </w:p>
    <w:p w14:paraId="4E1FBB2C" w14:textId="6C6070AE" w:rsidR="00BF2D9E" w:rsidRDefault="002F608F" w:rsidP="00BF2D9E">
      <w:pPr>
        <w:jc w:val="both"/>
        <w:rPr>
          <w:b/>
          <w:lang w:eastAsia="zh-CN"/>
        </w:rPr>
      </w:pPr>
      <w:r w:rsidRPr="002F608F">
        <w:rPr>
          <w:b/>
          <w:lang w:eastAsia="zh-CN"/>
        </w:rPr>
        <w:t>Proposal 3. The scheduling grant signalling reduction scheme can be further studied for reduced capability UEs, e.g., multiple UEs’ SPS or UL grant Type 2 activation.</w:t>
      </w:r>
    </w:p>
    <w:p w14:paraId="1EC1C8E0" w14:textId="01AD8B1E" w:rsidR="00BF2D9E" w:rsidRPr="00BF2D9E" w:rsidRDefault="00BF2D9E" w:rsidP="00BF2D9E">
      <w:pPr>
        <w:jc w:val="both"/>
        <w:rPr>
          <w:b/>
          <w:lang w:eastAsia="zh-CN"/>
        </w:rPr>
      </w:pPr>
      <w:r w:rsidRPr="00BF2D9E">
        <w:rPr>
          <w:b/>
          <w:lang w:eastAsia="zh-CN"/>
        </w:rPr>
        <w:t>Proposal 4. Clarify potential PDCCH monitoring reduction techniques, e.g., Reduce maximum numbers of blind decodes and CCE limits, dynamic adaption of monitored numbers of blind decodes, reduce unnecessary scheduling grant.</w:t>
      </w:r>
    </w:p>
    <w:p w14:paraId="6DB3724D" w14:textId="29DB6D01" w:rsidR="00A74426" w:rsidRPr="00486B15" w:rsidRDefault="004B1273" w:rsidP="004B1273">
      <w:pPr>
        <w:pStyle w:val="1"/>
        <w:numPr>
          <w:ilvl w:val="0"/>
          <w:numId w:val="4"/>
        </w:numPr>
        <w:rPr>
          <w:rFonts w:ascii="Times New Roman" w:eastAsiaTheme="minorEastAsia" w:hAnsi="Times New Roman"/>
          <w:lang w:eastAsia="zh-CN"/>
        </w:rPr>
      </w:pPr>
      <w:r w:rsidRPr="00486B15">
        <w:rPr>
          <w:rFonts w:ascii="Times New Roman" w:eastAsiaTheme="minorEastAsia" w:hAnsi="Times New Roman"/>
          <w:lang w:eastAsia="zh-CN"/>
        </w:rPr>
        <w:t>Reference</w:t>
      </w:r>
      <w:r w:rsidR="007F1876" w:rsidRPr="00486B15">
        <w:rPr>
          <w:rFonts w:ascii="Times New Roman" w:eastAsiaTheme="minorEastAsia" w:hAnsi="Times New Roman"/>
          <w:lang w:eastAsia="zh-CN"/>
        </w:rPr>
        <w:t>s</w:t>
      </w:r>
    </w:p>
    <w:p w14:paraId="78E5C48D" w14:textId="3D4AA5B2" w:rsidR="005D3398" w:rsidRPr="00486B15" w:rsidRDefault="008B6BC0" w:rsidP="00FC64FF">
      <w:pPr>
        <w:pStyle w:val="aff"/>
        <w:numPr>
          <w:ilvl w:val="0"/>
          <w:numId w:val="6"/>
        </w:numPr>
        <w:ind w:leftChars="0"/>
        <w:rPr>
          <w:rFonts w:ascii="Times New Roman" w:hAnsi="Times New Roman"/>
          <w:lang w:val="x-none" w:eastAsia="zh-CN"/>
        </w:rPr>
      </w:pPr>
      <w:r w:rsidRPr="00486B15">
        <w:rPr>
          <w:rFonts w:ascii="Times New Roman" w:hAnsi="Times New Roman"/>
          <w:lang w:val="x-none" w:eastAsia="zh-CN"/>
        </w:rPr>
        <w:t>RP-19</w:t>
      </w:r>
      <w:r w:rsidR="00B23373" w:rsidRPr="00486B15">
        <w:rPr>
          <w:rFonts w:ascii="Times New Roman" w:hAnsi="Times New Roman"/>
          <w:lang w:val="x-none" w:eastAsia="zh-CN"/>
        </w:rPr>
        <w:t>323</w:t>
      </w:r>
      <w:r w:rsidR="00FC64FF" w:rsidRPr="00486B15">
        <w:rPr>
          <w:rFonts w:ascii="Times New Roman" w:hAnsi="Times New Roman"/>
          <w:lang w:val="x-none" w:eastAsia="zh-CN"/>
        </w:rPr>
        <w:t>8</w:t>
      </w:r>
      <w:r w:rsidRPr="00486B15">
        <w:rPr>
          <w:rFonts w:ascii="Times New Roman" w:hAnsi="Times New Roman"/>
          <w:lang w:val="x-none" w:eastAsia="zh-CN"/>
        </w:rPr>
        <w:t xml:space="preserve">, </w:t>
      </w:r>
      <w:r w:rsidR="00FC64FF" w:rsidRPr="00486B15">
        <w:rPr>
          <w:rFonts w:ascii="Times New Roman" w:hAnsi="Times New Roman"/>
          <w:lang w:val="x-none" w:eastAsia="zh-CN"/>
        </w:rPr>
        <w:t>New SID on support of reduced capability NR devices</w:t>
      </w:r>
    </w:p>
    <w:p w14:paraId="47474AC5" w14:textId="6B9D82FC" w:rsidR="001305F3" w:rsidRPr="00486B15" w:rsidRDefault="001305F3" w:rsidP="001305F3">
      <w:pPr>
        <w:pStyle w:val="aff"/>
        <w:numPr>
          <w:ilvl w:val="0"/>
          <w:numId w:val="6"/>
        </w:numPr>
        <w:ind w:leftChars="0"/>
        <w:rPr>
          <w:rFonts w:ascii="Times New Roman" w:hAnsi="Times New Roman"/>
          <w:lang w:val="x-none" w:eastAsia="zh-CN"/>
        </w:rPr>
      </w:pPr>
      <w:r w:rsidRPr="00486B15">
        <w:rPr>
          <w:rFonts w:ascii="Times New Roman" w:hAnsi="Times New Roman"/>
          <w:lang w:val="x-none" w:eastAsia="zh-CN"/>
        </w:rPr>
        <w:t>RP-193239, New WID: UE Power Saving Enhancements.</w:t>
      </w:r>
    </w:p>
    <w:p w14:paraId="2954DCE5" w14:textId="4D004CD5" w:rsidR="0084194A" w:rsidRPr="00486B15" w:rsidRDefault="00BF2D9E" w:rsidP="00BF2D9E">
      <w:pPr>
        <w:tabs>
          <w:tab w:val="left" w:pos="2624"/>
        </w:tabs>
        <w:rPr>
          <w:lang w:eastAsia="zh-CN"/>
        </w:rPr>
      </w:pPr>
      <w:r>
        <w:rPr>
          <w:lang w:eastAsia="zh-CN"/>
        </w:rPr>
        <w:tab/>
      </w:r>
    </w:p>
    <w:sectPr w:rsidR="0084194A" w:rsidRPr="00486B1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8D861" w14:textId="77777777" w:rsidR="00D64977" w:rsidRDefault="00D64977">
      <w:r>
        <w:separator/>
      </w:r>
    </w:p>
  </w:endnote>
  <w:endnote w:type="continuationSeparator" w:id="0">
    <w:p w14:paraId="0FAE7AE6" w14:textId="77777777" w:rsidR="00D64977" w:rsidRDefault="00D6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9DBD4" w14:textId="77777777" w:rsidR="00D64977" w:rsidRDefault="00D64977">
      <w:r>
        <w:separator/>
      </w:r>
    </w:p>
  </w:footnote>
  <w:footnote w:type="continuationSeparator" w:id="0">
    <w:p w14:paraId="4FFDCF92" w14:textId="77777777" w:rsidR="00D64977" w:rsidRDefault="00D6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ED7151"/>
    <w:multiLevelType w:val="multilevel"/>
    <w:tmpl w:val="F8244648"/>
    <w:numStyleLink w:val="StyleBulletedSymbolsymbolLeft025Hanging0252"/>
  </w:abstractNum>
  <w:abstractNum w:abstractNumId="35"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6"/>
  </w:num>
  <w:num w:numId="2">
    <w:abstractNumId w:val="24"/>
  </w:num>
  <w:num w:numId="3">
    <w:abstractNumId w:val="0"/>
  </w:num>
  <w:num w:numId="4">
    <w:abstractNumId w:val="21"/>
  </w:num>
  <w:num w:numId="5">
    <w:abstractNumId w:val="14"/>
    <w:lvlOverride w:ilvl="0">
      <w:startOverride w:val="1"/>
    </w:lvlOverride>
  </w:num>
  <w:num w:numId="6">
    <w:abstractNumId w:val="15"/>
  </w:num>
  <w:num w:numId="7">
    <w:abstractNumId w:val="38"/>
  </w:num>
  <w:num w:numId="8">
    <w:abstractNumId w:val="29"/>
  </w:num>
  <w:num w:numId="9">
    <w:abstractNumId w:val="28"/>
  </w:num>
  <w:num w:numId="10">
    <w:abstractNumId w:val="10"/>
  </w:num>
  <w:num w:numId="11">
    <w:abstractNumId w:val="11"/>
  </w:num>
  <w:num w:numId="12">
    <w:abstractNumId w:val="16"/>
  </w:num>
  <w:num w:numId="13">
    <w:abstractNumId w:val="25"/>
  </w:num>
  <w:num w:numId="14">
    <w:abstractNumId w:val="35"/>
  </w:num>
  <w:num w:numId="15">
    <w:abstractNumId w:val="5"/>
  </w:num>
  <w:num w:numId="16">
    <w:abstractNumId w:val="17"/>
  </w:num>
  <w:num w:numId="17">
    <w:abstractNumId w:val="31"/>
  </w:num>
  <w:num w:numId="18">
    <w:abstractNumId w:val="32"/>
  </w:num>
  <w:num w:numId="19">
    <w:abstractNumId w:val="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
  </w:num>
  <w:num w:numId="23">
    <w:abstractNumId w:val="27"/>
  </w:num>
  <w:num w:numId="24">
    <w:abstractNumId w:val="12"/>
  </w:num>
  <w:num w:numId="25">
    <w:abstractNumId w:val="33"/>
  </w:num>
  <w:num w:numId="26">
    <w:abstractNumId w:val="34"/>
  </w:num>
  <w:num w:numId="27">
    <w:abstractNumId w:val="4"/>
  </w:num>
  <w:num w:numId="28">
    <w:abstractNumId w:val="37"/>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6"/>
  </w:num>
  <w:num w:numId="31">
    <w:abstractNumId w:val="7"/>
  </w:num>
  <w:num w:numId="32">
    <w:abstractNumId w:val="20"/>
  </w:num>
  <w:num w:numId="33">
    <w:abstractNumId w:val="13"/>
  </w:num>
  <w:num w:numId="34">
    <w:abstractNumId w:val="18"/>
  </w:num>
  <w:num w:numId="35">
    <w:abstractNumId w:val="2"/>
  </w:num>
  <w:num w:numId="36">
    <w:abstractNumId w:val="22"/>
  </w:num>
  <w:num w:numId="37">
    <w:abstractNumId w:val="1"/>
  </w:num>
  <w:num w:numId="38">
    <w:abstractNumId w:val="39"/>
  </w:num>
  <w:num w:numId="39">
    <w:abstractNumId w:val="6"/>
  </w:num>
  <w:num w:numId="40">
    <w:abstractNumId w:val="23"/>
  </w:num>
  <w:num w:numId="4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483"/>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29"/>
    <w:rsid w:val="00095FB3"/>
    <w:rsid w:val="00096346"/>
    <w:rsid w:val="00096641"/>
    <w:rsid w:val="0009672C"/>
    <w:rsid w:val="00096FDB"/>
    <w:rsid w:val="0009703E"/>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4DE"/>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62D"/>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5AA1"/>
    <w:rsid w:val="000D60C8"/>
    <w:rsid w:val="000D61AA"/>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18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709"/>
    <w:rsid w:val="00112B32"/>
    <w:rsid w:val="00112F55"/>
    <w:rsid w:val="001134A5"/>
    <w:rsid w:val="0011409D"/>
    <w:rsid w:val="0011570A"/>
    <w:rsid w:val="0011575F"/>
    <w:rsid w:val="001157A4"/>
    <w:rsid w:val="00115B1B"/>
    <w:rsid w:val="00115B59"/>
    <w:rsid w:val="00115E68"/>
    <w:rsid w:val="00116662"/>
    <w:rsid w:val="00116891"/>
    <w:rsid w:val="00116DB0"/>
    <w:rsid w:val="00117709"/>
    <w:rsid w:val="001177C7"/>
    <w:rsid w:val="001201AA"/>
    <w:rsid w:val="001202FA"/>
    <w:rsid w:val="0012047A"/>
    <w:rsid w:val="001208B6"/>
    <w:rsid w:val="001208CA"/>
    <w:rsid w:val="00121B8F"/>
    <w:rsid w:val="00121D45"/>
    <w:rsid w:val="00121EAA"/>
    <w:rsid w:val="00121EBC"/>
    <w:rsid w:val="00121FA9"/>
    <w:rsid w:val="0012222C"/>
    <w:rsid w:val="001222BD"/>
    <w:rsid w:val="0012230A"/>
    <w:rsid w:val="00122650"/>
    <w:rsid w:val="00122AD2"/>
    <w:rsid w:val="00122D83"/>
    <w:rsid w:val="00123ADA"/>
    <w:rsid w:val="001241F3"/>
    <w:rsid w:val="00125120"/>
    <w:rsid w:val="00125382"/>
    <w:rsid w:val="0012542E"/>
    <w:rsid w:val="00125486"/>
    <w:rsid w:val="00125773"/>
    <w:rsid w:val="001259EB"/>
    <w:rsid w:val="00125FA5"/>
    <w:rsid w:val="0012601B"/>
    <w:rsid w:val="00126282"/>
    <w:rsid w:val="001268EA"/>
    <w:rsid w:val="00126A51"/>
    <w:rsid w:val="00126E0C"/>
    <w:rsid w:val="00127176"/>
    <w:rsid w:val="001273DB"/>
    <w:rsid w:val="0012768A"/>
    <w:rsid w:val="001279F0"/>
    <w:rsid w:val="00127F44"/>
    <w:rsid w:val="0013032A"/>
    <w:rsid w:val="001304A1"/>
    <w:rsid w:val="001305F3"/>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861"/>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6FA"/>
    <w:rsid w:val="001658D1"/>
    <w:rsid w:val="00165C20"/>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216"/>
    <w:rsid w:val="00184678"/>
    <w:rsid w:val="0018471A"/>
    <w:rsid w:val="00184912"/>
    <w:rsid w:val="00184F5F"/>
    <w:rsid w:val="00185B10"/>
    <w:rsid w:val="00186816"/>
    <w:rsid w:val="00186C71"/>
    <w:rsid w:val="00186E32"/>
    <w:rsid w:val="001875CA"/>
    <w:rsid w:val="001877C3"/>
    <w:rsid w:val="00187CE5"/>
    <w:rsid w:val="00190454"/>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9BF"/>
    <w:rsid w:val="001A7CD9"/>
    <w:rsid w:val="001A7FDF"/>
    <w:rsid w:val="001B01EC"/>
    <w:rsid w:val="001B190B"/>
    <w:rsid w:val="001B1C58"/>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F51"/>
    <w:rsid w:val="002111F5"/>
    <w:rsid w:val="00211B26"/>
    <w:rsid w:val="00212283"/>
    <w:rsid w:val="00212732"/>
    <w:rsid w:val="00212733"/>
    <w:rsid w:val="00212781"/>
    <w:rsid w:val="002128A4"/>
    <w:rsid w:val="00212A81"/>
    <w:rsid w:val="0021367D"/>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2EE5"/>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6B2"/>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4"/>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996"/>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26"/>
    <w:rsid w:val="00296045"/>
    <w:rsid w:val="0029626E"/>
    <w:rsid w:val="0029677D"/>
    <w:rsid w:val="00296A1D"/>
    <w:rsid w:val="00296BFF"/>
    <w:rsid w:val="0029786F"/>
    <w:rsid w:val="00297B7A"/>
    <w:rsid w:val="00297BBE"/>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4A8"/>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0F"/>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08F"/>
    <w:rsid w:val="002F61AB"/>
    <w:rsid w:val="002F61D5"/>
    <w:rsid w:val="002F65DA"/>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568E"/>
    <w:rsid w:val="003260A6"/>
    <w:rsid w:val="003263AB"/>
    <w:rsid w:val="003263F6"/>
    <w:rsid w:val="00326496"/>
    <w:rsid w:val="003266F1"/>
    <w:rsid w:val="00326E17"/>
    <w:rsid w:val="00327238"/>
    <w:rsid w:val="00327F04"/>
    <w:rsid w:val="00330186"/>
    <w:rsid w:val="003301AD"/>
    <w:rsid w:val="0033075F"/>
    <w:rsid w:val="00330F8C"/>
    <w:rsid w:val="003315CE"/>
    <w:rsid w:val="00331A54"/>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53B"/>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1CB"/>
    <w:rsid w:val="003A7304"/>
    <w:rsid w:val="003A74F1"/>
    <w:rsid w:val="003A7A2C"/>
    <w:rsid w:val="003A7CC8"/>
    <w:rsid w:val="003A7E78"/>
    <w:rsid w:val="003B08D4"/>
    <w:rsid w:val="003B0BAB"/>
    <w:rsid w:val="003B0BDD"/>
    <w:rsid w:val="003B0E05"/>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569"/>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3CB"/>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99F"/>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762"/>
    <w:rsid w:val="00486046"/>
    <w:rsid w:val="00486B15"/>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99"/>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4CF"/>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19F"/>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A77"/>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7F"/>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28A"/>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38B"/>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0F5"/>
    <w:rsid w:val="006F0789"/>
    <w:rsid w:val="006F1257"/>
    <w:rsid w:val="006F1486"/>
    <w:rsid w:val="006F1FA4"/>
    <w:rsid w:val="006F24DF"/>
    <w:rsid w:val="006F2891"/>
    <w:rsid w:val="006F295D"/>
    <w:rsid w:val="006F3348"/>
    <w:rsid w:val="006F3DC3"/>
    <w:rsid w:val="006F449C"/>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2C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4A3F"/>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1E85"/>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5E3E"/>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AF1"/>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1A"/>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64B"/>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D45"/>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2CF"/>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62B"/>
    <w:rsid w:val="00886BE6"/>
    <w:rsid w:val="00887759"/>
    <w:rsid w:val="00887B6A"/>
    <w:rsid w:val="00887DDB"/>
    <w:rsid w:val="00890081"/>
    <w:rsid w:val="008900F0"/>
    <w:rsid w:val="0089061F"/>
    <w:rsid w:val="00890A21"/>
    <w:rsid w:val="00890A76"/>
    <w:rsid w:val="00891360"/>
    <w:rsid w:val="0089194E"/>
    <w:rsid w:val="00891F03"/>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CE4"/>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9D3"/>
    <w:rsid w:val="008B6BC0"/>
    <w:rsid w:val="008B72D7"/>
    <w:rsid w:val="008B7C15"/>
    <w:rsid w:val="008B7F95"/>
    <w:rsid w:val="008C0E9B"/>
    <w:rsid w:val="008C149D"/>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7DB"/>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1F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124"/>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3FB5"/>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14E"/>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EC8"/>
    <w:rsid w:val="00971F4B"/>
    <w:rsid w:val="009722C0"/>
    <w:rsid w:val="0097294C"/>
    <w:rsid w:val="009729D8"/>
    <w:rsid w:val="00972E5F"/>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BA2"/>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727"/>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37"/>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9F7"/>
    <w:rsid w:val="009F2087"/>
    <w:rsid w:val="009F2155"/>
    <w:rsid w:val="009F23AD"/>
    <w:rsid w:val="009F245C"/>
    <w:rsid w:val="009F24A8"/>
    <w:rsid w:val="009F2860"/>
    <w:rsid w:val="009F2919"/>
    <w:rsid w:val="009F2E32"/>
    <w:rsid w:val="009F2E60"/>
    <w:rsid w:val="009F35FC"/>
    <w:rsid w:val="009F3EB3"/>
    <w:rsid w:val="009F3FF9"/>
    <w:rsid w:val="009F43E1"/>
    <w:rsid w:val="009F4615"/>
    <w:rsid w:val="009F46EF"/>
    <w:rsid w:val="009F4CE6"/>
    <w:rsid w:val="009F58E2"/>
    <w:rsid w:val="009F59D9"/>
    <w:rsid w:val="009F5BF9"/>
    <w:rsid w:val="009F5D4F"/>
    <w:rsid w:val="009F5DD3"/>
    <w:rsid w:val="009F6352"/>
    <w:rsid w:val="009F7B92"/>
    <w:rsid w:val="009F7FC2"/>
    <w:rsid w:val="00A00007"/>
    <w:rsid w:val="00A00171"/>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0FCF"/>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897"/>
    <w:rsid w:val="00A22CA0"/>
    <w:rsid w:val="00A234B4"/>
    <w:rsid w:val="00A236BA"/>
    <w:rsid w:val="00A240D4"/>
    <w:rsid w:val="00A24C83"/>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86D"/>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45"/>
    <w:rsid w:val="00A66689"/>
    <w:rsid w:val="00A6689A"/>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C14"/>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5244"/>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A1"/>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1775D"/>
    <w:rsid w:val="00B203DE"/>
    <w:rsid w:val="00B21642"/>
    <w:rsid w:val="00B216BC"/>
    <w:rsid w:val="00B21B58"/>
    <w:rsid w:val="00B22103"/>
    <w:rsid w:val="00B227D9"/>
    <w:rsid w:val="00B22E8C"/>
    <w:rsid w:val="00B23373"/>
    <w:rsid w:val="00B233E0"/>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BD1"/>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4CD"/>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7D2"/>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D9E"/>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419"/>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1C7"/>
    <w:rsid w:val="00C20219"/>
    <w:rsid w:val="00C2090E"/>
    <w:rsid w:val="00C20E1F"/>
    <w:rsid w:val="00C2139D"/>
    <w:rsid w:val="00C2159D"/>
    <w:rsid w:val="00C21EEE"/>
    <w:rsid w:val="00C22257"/>
    <w:rsid w:val="00C2254E"/>
    <w:rsid w:val="00C226F6"/>
    <w:rsid w:val="00C22F9B"/>
    <w:rsid w:val="00C23437"/>
    <w:rsid w:val="00C23D15"/>
    <w:rsid w:val="00C253F5"/>
    <w:rsid w:val="00C259DF"/>
    <w:rsid w:val="00C259EC"/>
    <w:rsid w:val="00C25B7D"/>
    <w:rsid w:val="00C25EF1"/>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EAC"/>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AB3"/>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D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37D"/>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3E0"/>
    <w:rsid w:val="00CC78FB"/>
    <w:rsid w:val="00CC7C5A"/>
    <w:rsid w:val="00CD027C"/>
    <w:rsid w:val="00CD0790"/>
    <w:rsid w:val="00CD09DE"/>
    <w:rsid w:val="00CD0BEF"/>
    <w:rsid w:val="00CD1744"/>
    <w:rsid w:val="00CD1C77"/>
    <w:rsid w:val="00CD21D8"/>
    <w:rsid w:val="00CD2467"/>
    <w:rsid w:val="00CD29EF"/>
    <w:rsid w:val="00CD30F3"/>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53B"/>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F7"/>
    <w:rsid w:val="00D04209"/>
    <w:rsid w:val="00D04224"/>
    <w:rsid w:val="00D04225"/>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5F8"/>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3E7"/>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77"/>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AED"/>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0E2"/>
    <w:rsid w:val="00D8692A"/>
    <w:rsid w:val="00D86D30"/>
    <w:rsid w:val="00D86DA2"/>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671"/>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A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97C"/>
    <w:rsid w:val="00DC424C"/>
    <w:rsid w:val="00DC4783"/>
    <w:rsid w:val="00DC4C3E"/>
    <w:rsid w:val="00DC4CE8"/>
    <w:rsid w:val="00DC51D6"/>
    <w:rsid w:val="00DC55CD"/>
    <w:rsid w:val="00DC5DB3"/>
    <w:rsid w:val="00DC6262"/>
    <w:rsid w:val="00DC681C"/>
    <w:rsid w:val="00DC6FCE"/>
    <w:rsid w:val="00DC787D"/>
    <w:rsid w:val="00DD01C8"/>
    <w:rsid w:val="00DD0960"/>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A82"/>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5F2"/>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5E60"/>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FAC"/>
    <w:rsid w:val="00E451E3"/>
    <w:rsid w:val="00E453DF"/>
    <w:rsid w:val="00E4566C"/>
    <w:rsid w:val="00E459CB"/>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5FA6"/>
    <w:rsid w:val="00E76189"/>
    <w:rsid w:val="00E76799"/>
    <w:rsid w:val="00E76870"/>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DE6"/>
    <w:rsid w:val="00E95F59"/>
    <w:rsid w:val="00E960E3"/>
    <w:rsid w:val="00E962EA"/>
    <w:rsid w:val="00E97020"/>
    <w:rsid w:val="00E9751D"/>
    <w:rsid w:val="00E97A01"/>
    <w:rsid w:val="00E97C38"/>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ACB"/>
    <w:rsid w:val="00ED7D5E"/>
    <w:rsid w:val="00EE024C"/>
    <w:rsid w:val="00EE0C77"/>
    <w:rsid w:val="00EE0E76"/>
    <w:rsid w:val="00EE13D1"/>
    <w:rsid w:val="00EE147C"/>
    <w:rsid w:val="00EE18E9"/>
    <w:rsid w:val="00EE20F5"/>
    <w:rsid w:val="00EE2187"/>
    <w:rsid w:val="00EE2478"/>
    <w:rsid w:val="00EE2571"/>
    <w:rsid w:val="00EE2AFE"/>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C2D"/>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17CCC"/>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556"/>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3989"/>
    <w:rsid w:val="00FB407F"/>
    <w:rsid w:val="00FB4088"/>
    <w:rsid w:val="00FB40E9"/>
    <w:rsid w:val="00FB4346"/>
    <w:rsid w:val="00FB4546"/>
    <w:rsid w:val="00FB4917"/>
    <w:rsid w:val="00FB4CB9"/>
    <w:rsid w:val="00FB5269"/>
    <w:rsid w:val="00FB5D5E"/>
    <w:rsid w:val="00FB63C4"/>
    <w:rsid w:val="00FB65A1"/>
    <w:rsid w:val="00FB7695"/>
    <w:rsid w:val="00FB7E69"/>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033"/>
    <w:rsid w:val="00FC542B"/>
    <w:rsid w:val="00FC61E9"/>
    <w:rsid w:val="00FC64FF"/>
    <w:rsid w:val="00FC6FDD"/>
    <w:rsid w:val="00FC774A"/>
    <w:rsid w:val="00FC79A0"/>
    <w:rsid w:val="00FC7C6A"/>
    <w:rsid w:val="00FD0086"/>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6BC"/>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E7D28C80-9176-4891-9C65-DFCD0A115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4FE44-3D77-4AA6-A815-628B5AFD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1334</Words>
  <Characters>7609</Characters>
  <Application>Microsoft Office Word</Application>
  <DocSecurity>0</DocSecurity>
  <Lines>63</Lines>
  <Paragraphs>17</Paragraphs>
  <ScaleCrop>false</ScaleCrop>
  <Company>Nokia Siemens Networks</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cp:revision>
  <cp:lastPrinted>2013-04-02T02:18:00Z</cp:lastPrinted>
  <dcterms:created xsi:type="dcterms:W3CDTF">2020-05-15T05:06:00Z</dcterms:created>
  <dcterms:modified xsi:type="dcterms:W3CDTF">2020-05-15T13:37:00Z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