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33FF1" w14:textId="1D2BBE36" w:rsidR="006C7102" w:rsidRPr="008112D4" w:rsidRDefault="006C7102" w:rsidP="006C7102">
      <w:pPr>
        <w:tabs>
          <w:tab w:val="left" w:pos="1985"/>
        </w:tabs>
        <w:ind w:left="1877" w:hangingChars="850" w:hanging="1877"/>
        <w:rPr>
          <w:b/>
          <w:sz w:val="22"/>
        </w:rPr>
      </w:pPr>
      <w:r w:rsidRPr="008112D4">
        <w:rPr>
          <w:b/>
          <w:sz w:val="22"/>
        </w:rPr>
        <w:t>3GPP TSG RAN WG1 #101</w:t>
      </w:r>
      <w:r w:rsidRPr="008112D4">
        <w:rPr>
          <w:b/>
          <w:sz w:val="22"/>
        </w:rPr>
        <w:tab/>
      </w:r>
      <w:r w:rsidRPr="008112D4">
        <w:rPr>
          <w:b/>
          <w:sz w:val="22"/>
        </w:rPr>
        <w:tab/>
      </w:r>
      <w:r w:rsidRPr="008112D4">
        <w:rPr>
          <w:b/>
          <w:sz w:val="22"/>
        </w:rPr>
        <w:tab/>
      </w:r>
      <w:r>
        <w:rPr>
          <w:b/>
          <w:sz w:val="22"/>
        </w:rPr>
        <w:t xml:space="preserve">                                          </w:t>
      </w:r>
      <w:r w:rsidRPr="008112D4">
        <w:rPr>
          <w:b/>
          <w:sz w:val="22"/>
        </w:rPr>
        <w:t>R1-20</w:t>
      </w:r>
      <w:r w:rsidR="00954356">
        <w:rPr>
          <w:b/>
          <w:sz w:val="22"/>
        </w:rPr>
        <w:t>03950</w:t>
      </w:r>
    </w:p>
    <w:p w14:paraId="0358D2C0" w14:textId="77777777" w:rsidR="006C7102" w:rsidRDefault="006C7102" w:rsidP="006C7102">
      <w:pPr>
        <w:tabs>
          <w:tab w:val="left" w:pos="1985"/>
        </w:tabs>
        <w:ind w:left="1877" w:hangingChars="850" w:hanging="1877"/>
        <w:rPr>
          <w:b/>
          <w:sz w:val="22"/>
        </w:rPr>
      </w:pPr>
      <w:r w:rsidRPr="008112D4">
        <w:rPr>
          <w:b/>
          <w:sz w:val="22"/>
        </w:rPr>
        <w:t>e-Meeting, May 25th – June 5th, 2020</w:t>
      </w:r>
    </w:p>
    <w:p w14:paraId="3979ED10" w14:textId="77777777" w:rsidR="007962A3" w:rsidRPr="006C7102" w:rsidRDefault="007962A3" w:rsidP="009328FA">
      <w:pPr>
        <w:tabs>
          <w:tab w:val="left" w:pos="1985"/>
        </w:tabs>
        <w:spacing w:line="264" w:lineRule="auto"/>
        <w:ind w:left="1877" w:hangingChars="850" w:hanging="1877"/>
        <w:rPr>
          <w:b/>
          <w:sz w:val="22"/>
        </w:rPr>
      </w:pPr>
    </w:p>
    <w:p w14:paraId="158853C9" w14:textId="77777777" w:rsidR="007962A3" w:rsidRPr="00687440" w:rsidRDefault="007962A3" w:rsidP="009328FA">
      <w:pPr>
        <w:tabs>
          <w:tab w:val="left" w:pos="1985"/>
        </w:tabs>
        <w:spacing w:line="240" w:lineRule="auto"/>
        <w:ind w:left="1877" w:hangingChars="850" w:hanging="1877"/>
        <w:rPr>
          <w:rFonts w:eastAsia="宋体"/>
          <w:b/>
          <w:sz w:val="22"/>
        </w:rPr>
      </w:pPr>
      <w:r w:rsidRPr="00687440">
        <w:rPr>
          <w:b/>
          <w:sz w:val="22"/>
        </w:rPr>
        <w:t>Agenda item:</w:t>
      </w:r>
      <w:r w:rsidRPr="00687440">
        <w:rPr>
          <w:b/>
          <w:sz w:val="22"/>
        </w:rPr>
        <w:tab/>
      </w:r>
      <w:bookmarkStart w:id="0" w:name="Source"/>
      <w:bookmarkEnd w:id="0"/>
      <w:r w:rsidRPr="00687440">
        <w:rPr>
          <w:rFonts w:eastAsia="宋体"/>
          <w:b/>
          <w:sz w:val="22"/>
        </w:rPr>
        <w:t>7.2.4.2.1</w:t>
      </w:r>
    </w:p>
    <w:p w14:paraId="2A02F8BF" w14:textId="77777777" w:rsidR="007962A3" w:rsidRPr="00687440" w:rsidRDefault="007962A3" w:rsidP="009328FA">
      <w:pPr>
        <w:tabs>
          <w:tab w:val="left" w:pos="1985"/>
        </w:tabs>
        <w:spacing w:line="240" w:lineRule="auto"/>
        <w:ind w:left="1877" w:hangingChars="850" w:hanging="1877"/>
        <w:rPr>
          <w:rFonts w:eastAsiaTheme="minorEastAsia"/>
          <w:b/>
          <w:sz w:val="22"/>
          <w:lang w:eastAsia="ko-KR"/>
        </w:rPr>
      </w:pPr>
      <w:r w:rsidRPr="00687440">
        <w:rPr>
          <w:b/>
          <w:sz w:val="22"/>
        </w:rPr>
        <w:t xml:space="preserve">Source: </w:t>
      </w:r>
      <w:r w:rsidRPr="00687440">
        <w:rPr>
          <w:b/>
          <w:sz w:val="22"/>
        </w:rPr>
        <w:tab/>
        <w:t>CMCC</w:t>
      </w:r>
    </w:p>
    <w:p w14:paraId="4F0D901A" w14:textId="77777777" w:rsidR="007962A3" w:rsidRPr="00687440" w:rsidRDefault="007962A3" w:rsidP="009328FA">
      <w:pPr>
        <w:tabs>
          <w:tab w:val="left" w:pos="1985"/>
        </w:tabs>
        <w:spacing w:line="240" w:lineRule="auto"/>
        <w:ind w:left="1877" w:hangingChars="850" w:hanging="1877"/>
        <w:rPr>
          <w:rFonts w:eastAsiaTheme="minorEastAsia"/>
          <w:b/>
          <w:sz w:val="22"/>
        </w:rPr>
      </w:pPr>
      <w:r w:rsidRPr="00687440">
        <w:rPr>
          <w:b/>
          <w:sz w:val="22"/>
        </w:rPr>
        <w:t xml:space="preserve">Title: </w:t>
      </w:r>
      <w:r w:rsidRPr="00687440">
        <w:rPr>
          <w:b/>
          <w:sz w:val="22"/>
        </w:rPr>
        <w:tab/>
      </w:r>
      <w:r w:rsidR="00F30D4E">
        <w:rPr>
          <w:b/>
          <w:sz w:val="22"/>
        </w:rPr>
        <w:t>Remaining issues</w:t>
      </w:r>
      <w:r w:rsidRPr="00687440">
        <w:rPr>
          <w:b/>
          <w:sz w:val="22"/>
        </w:rPr>
        <w:t xml:space="preserve"> on mode-1 resource allocation </w:t>
      </w:r>
      <w:r w:rsidR="00F30D4E">
        <w:rPr>
          <w:b/>
          <w:sz w:val="22"/>
        </w:rPr>
        <w:t>mechanism</w:t>
      </w:r>
    </w:p>
    <w:p w14:paraId="565E11AE" w14:textId="77777777" w:rsidR="007962A3" w:rsidRPr="00687440" w:rsidRDefault="007962A3" w:rsidP="009328FA">
      <w:pPr>
        <w:pBdr>
          <w:bottom w:val="single" w:sz="6" w:space="1" w:color="auto"/>
        </w:pBdr>
        <w:tabs>
          <w:tab w:val="left" w:pos="1985"/>
        </w:tabs>
        <w:spacing w:line="240" w:lineRule="auto"/>
        <w:ind w:left="1877" w:hangingChars="850" w:hanging="1877"/>
        <w:rPr>
          <w:rFonts w:eastAsia="宋体"/>
          <w:b/>
          <w:sz w:val="22"/>
        </w:rPr>
      </w:pPr>
      <w:r w:rsidRPr="00687440">
        <w:rPr>
          <w:b/>
          <w:sz w:val="22"/>
        </w:rPr>
        <w:t>Document for:</w:t>
      </w:r>
      <w:r w:rsidRPr="00687440">
        <w:rPr>
          <w:b/>
          <w:sz w:val="22"/>
        </w:rPr>
        <w:tab/>
      </w:r>
      <w:bookmarkStart w:id="1" w:name="DocumentFor"/>
      <w:bookmarkEnd w:id="1"/>
      <w:r w:rsidRPr="00687440">
        <w:rPr>
          <w:b/>
          <w:sz w:val="22"/>
        </w:rPr>
        <w:t>Discussion</w:t>
      </w:r>
      <w:r w:rsidRPr="00687440">
        <w:rPr>
          <w:b/>
          <w:sz w:val="22"/>
          <w:lang w:eastAsia="ko-KR"/>
        </w:rPr>
        <w:t xml:space="preserve"> and Decision</w:t>
      </w:r>
    </w:p>
    <w:p w14:paraId="71D9310D" w14:textId="77777777" w:rsidR="007962A3" w:rsidRPr="00687440" w:rsidRDefault="007962A3" w:rsidP="009328FA">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Introduction</w:t>
      </w:r>
    </w:p>
    <w:p w14:paraId="343BAEB1" w14:textId="5C21281D" w:rsidR="00DF0CE3" w:rsidRDefault="008D1C26" w:rsidP="009328FA">
      <w:pPr>
        <w:adjustRightInd w:val="0"/>
        <w:snapToGrid w:val="0"/>
        <w:spacing w:beforeLines="50" w:before="156" w:line="264" w:lineRule="auto"/>
        <w:rPr>
          <w:rFonts w:eastAsiaTheme="minorEastAsia"/>
          <w:sz w:val="22"/>
          <w:lang w:val="en-GB"/>
        </w:rPr>
      </w:pPr>
      <w:bookmarkStart w:id="2" w:name="_Hlk505938201"/>
      <w:r>
        <w:rPr>
          <w:rFonts w:eastAsiaTheme="minorEastAsia"/>
          <w:sz w:val="22"/>
          <w:lang w:val="en-GB"/>
        </w:rPr>
        <w:t xml:space="preserve">In </w:t>
      </w:r>
      <w:r w:rsidR="00B07205">
        <w:rPr>
          <w:rFonts w:eastAsiaTheme="minorEastAsia"/>
          <w:sz w:val="22"/>
          <w:lang w:val="en-GB"/>
        </w:rPr>
        <w:t>previous</w:t>
      </w:r>
      <w:r w:rsidR="00E17CCB">
        <w:rPr>
          <w:rFonts w:eastAsiaTheme="minorEastAsia"/>
          <w:sz w:val="22"/>
          <w:lang w:val="en-GB"/>
        </w:rPr>
        <w:t xml:space="preserve"> RAN1 meeting</w:t>
      </w:r>
      <w:r w:rsidR="00B07205">
        <w:rPr>
          <w:rFonts w:eastAsiaTheme="minorEastAsia"/>
          <w:sz w:val="22"/>
          <w:lang w:val="en-GB"/>
        </w:rPr>
        <w:t>s</w:t>
      </w:r>
      <w:r w:rsidR="00E17CCB">
        <w:rPr>
          <w:rFonts w:eastAsiaTheme="minorEastAsia"/>
          <w:sz w:val="22"/>
          <w:lang w:val="en-GB"/>
        </w:rPr>
        <w:t>, the following agreement</w:t>
      </w:r>
      <w:r w:rsidR="00B07205">
        <w:rPr>
          <w:rFonts w:eastAsiaTheme="minorEastAsia"/>
          <w:sz w:val="22"/>
          <w:lang w:val="en-GB"/>
        </w:rPr>
        <w:t>s were achieved towards CG timing, SL HARQ-ACK report on Uu:</w:t>
      </w:r>
    </w:p>
    <w:p w14:paraId="174DB354" w14:textId="77777777" w:rsidR="00B07205" w:rsidRPr="00B07205" w:rsidRDefault="00B07205" w:rsidP="00B07205">
      <w:pPr>
        <w:spacing w:beforeLines="50" w:before="156"/>
        <w:rPr>
          <w:szCs w:val="21"/>
          <w:highlight w:val="green"/>
          <w:lang w:eastAsia="ja-JP"/>
        </w:rPr>
      </w:pPr>
      <w:r w:rsidRPr="00B07205">
        <w:rPr>
          <w:szCs w:val="21"/>
          <w:highlight w:val="green"/>
          <w:lang w:eastAsia="ja-JP"/>
        </w:rPr>
        <w:t>Agreements:</w:t>
      </w:r>
    </w:p>
    <w:p w14:paraId="1AE55B56" w14:textId="77777777" w:rsidR="00B07205" w:rsidRPr="00B07205" w:rsidRDefault="00B07205" w:rsidP="00B07205">
      <w:pPr>
        <w:widowControl/>
        <w:numPr>
          <w:ilvl w:val="0"/>
          <w:numId w:val="19"/>
        </w:numPr>
        <w:spacing w:line="240" w:lineRule="auto"/>
        <w:jc w:val="left"/>
        <w:rPr>
          <w:szCs w:val="21"/>
        </w:rPr>
      </w:pPr>
      <w:r w:rsidRPr="00B07205">
        <w:rPr>
          <w:szCs w:val="21"/>
        </w:rPr>
        <w:t xml:space="preserve">The slots for </w:t>
      </w:r>
      <w:proofErr w:type="spellStart"/>
      <w:r w:rsidRPr="00B07205">
        <w:rPr>
          <w:szCs w:val="21"/>
        </w:rPr>
        <w:t>sidelink</w:t>
      </w:r>
      <w:proofErr w:type="spellEnd"/>
      <w:r w:rsidRPr="00B07205">
        <w:rPr>
          <w:szCs w:val="21"/>
        </w:rPr>
        <w:t xml:space="preserve"> transmission for CG type-1 are determined using the UL formula in 38.321 with the following changes: </w:t>
      </w:r>
    </w:p>
    <w:p w14:paraId="6BEDA019" w14:textId="77777777" w:rsidR="00B07205" w:rsidRPr="00B07205" w:rsidRDefault="00B07205" w:rsidP="00B07205">
      <w:pPr>
        <w:widowControl/>
        <w:numPr>
          <w:ilvl w:val="1"/>
          <w:numId w:val="19"/>
        </w:numPr>
        <w:spacing w:line="240" w:lineRule="auto"/>
        <w:jc w:val="left"/>
        <w:rPr>
          <w:szCs w:val="21"/>
        </w:rPr>
      </w:pPr>
      <w:r w:rsidRPr="00B07205">
        <w:rPr>
          <w:szCs w:val="21"/>
        </w:rPr>
        <w:t xml:space="preserve">Using </w:t>
      </w:r>
      <w:bookmarkStart w:id="3" w:name="_Hlk40087423"/>
      <w:r w:rsidRPr="00B07205">
        <w:rPr>
          <w:szCs w:val="21"/>
        </w:rPr>
        <w:t xml:space="preserve">slot-level granularity instead of symbol-level granularity </w:t>
      </w:r>
      <w:bookmarkEnd w:id="3"/>
      <w:r w:rsidRPr="00B07205">
        <w:rPr>
          <w:szCs w:val="21"/>
        </w:rPr>
        <w:t xml:space="preserve">(i.e., remove </w:t>
      </w:r>
      <w:proofErr w:type="spellStart"/>
      <w:r w:rsidRPr="00B07205">
        <w:rPr>
          <w:i/>
          <w:iCs/>
          <w:szCs w:val="21"/>
          <w:lang w:eastAsia="ko-KR"/>
        </w:rPr>
        <w:t>numberOfSymbolsPerSlot</w:t>
      </w:r>
      <w:proofErr w:type="spellEnd"/>
      <w:r w:rsidRPr="00B07205">
        <w:rPr>
          <w:szCs w:val="21"/>
          <w:lang w:eastAsia="ko-KR"/>
        </w:rPr>
        <w:t>, “symbol number in the slot”, S in the formula)</w:t>
      </w:r>
    </w:p>
    <w:p w14:paraId="1623BF38" w14:textId="77777777" w:rsidR="00B07205" w:rsidRPr="00B07205" w:rsidRDefault="00B07205" w:rsidP="00B07205">
      <w:pPr>
        <w:widowControl/>
        <w:numPr>
          <w:ilvl w:val="1"/>
          <w:numId w:val="19"/>
        </w:numPr>
        <w:spacing w:line="240" w:lineRule="auto"/>
        <w:jc w:val="left"/>
        <w:rPr>
          <w:szCs w:val="21"/>
        </w:rPr>
      </w:pPr>
      <w:r w:rsidRPr="00B07205">
        <w:rPr>
          <w:i/>
          <w:iCs/>
          <w:szCs w:val="21"/>
          <w:lang w:eastAsia="ko-KR"/>
        </w:rPr>
        <w:t>periodicity</w:t>
      </w:r>
      <w:r w:rsidRPr="00B07205">
        <w:rPr>
          <w:szCs w:val="21"/>
          <w:lang w:eastAsia="ko-KR"/>
        </w:rPr>
        <w:t xml:space="preserve"> is in number of slots</w:t>
      </w:r>
    </w:p>
    <w:p w14:paraId="746B7C9D" w14:textId="77777777" w:rsidR="00B07205" w:rsidRPr="00B07205" w:rsidRDefault="00B07205" w:rsidP="00B07205">
      <w:pPr>
        <w:widowControl/>
        <w:numPr>
          <w:ilvl w:val="1"/>
          <w:numId w:val="19"/>
        </w:numPr>
        <w:spacing w:line="240" w:lineRule="auto"/>
        <w:jc w:val="left"/>
        <w:rPr>
          <w:szCs w:val="21"/>
        </w:rPr>
      </w:pPr>
      <w:bookmarkStart w:id="4" w:name="_Hlk40087459"/>
      <w:proofErr w:type="spellStart"/>
      <w:r w:rsidRPr="00B07205">
        <w:rPr>
          <w:i/>
          <w:iCs/>
          <w:szCs w:val="21"/>
          <w:lang w:eastAsia="ko-KR"/>
        </w:rPr>
        <w:t>timeDomainOffset</w:t>
      </w:r>
      <w:bookmarkEnd w:id="4"/>
      <w:proofErr w:type="spellEnd"/>
      <w:r w:rsidRPr="00B07205">
        <w:rPr>
          <w:szCs w:val="21"/>
          <w:lang w:eastAsia="ko-KR"/>
        </w:rPr>
        <w:t xml:space="preserve"> is expressed in number of slots</w:t>
      </w:r>
    </w:p>
    <w:p w14:paraId="5A9898DB" w14:textId="77777777" w:rsidR="00B07205" w:rsidRPr="00B07205" w:rsidRDefault="00B07205" w:rsidP="00B07205">
      <w:pPr>
        <w:widowControl/>
        <w:numPr>
          <w:ilvl w:val="1"/>
          <w:numId w:val="19"/>
        </w:numPr>
        <w:spacing w:line="240" w:lineRule="auto"/>
        <w:jc w:val="left"/>
        <w:rPr>
          <w:szCs w:val="21"/>
        </w:rPr>
      </w:pPr>
      <w:r w:rsidRPr="00B07205">
        <w:rPr>
          <w:szCs w:val="21"/>
        </w:rPr>
        <w:t>FFS: frame indexing (e.g., SFN, or virtual frame number)</w:t>
      </w:r>
    </w:p>
    <w:p w14:paraId="275CB125" w14:textId="6AED0B34" w:rsidR="00B07205" w:rsidRPr="00B07205" w:rsidRDefault="00B07205" w:rsidP="00B07205">
      <w:pPr>
        <w:widowControl/>
        <w:numPr>
          <w:ilvl w:val="1"/>
          <w:numId w:val="19"/>
        </w:numPr>
        <w:spacing w:line="240" w:lineRule="auto"/>
        <w:jc w:val="left"/>
        <w:rPr>
          <w:szCs w:val="21"/>
        </w:rPr>
      </w:pPr>
      <w:r w:rsidRPr="00B07205">
        <w:rPr>
          <w:szCs w:val="21"/>
        </w:rPr>
        <w:t>FFS: whether logical or physical slots are used</w:t>
      </w:r>
    </w:p>
    <w:p w14:paraId="22D3B0EB" w14:textId="2DEE3591" w:rsidR="00B07205" w:rsidRPr="00B07205" w:rsidRDefault="00B07205" w:rsidP="00B07205">
      <w:pPr>
        <w:spacing w:beforeLines="50" w:before="156"/>
        <w:rPr>
          <w:szCs w:val="21"/>
          <w:highlight w:val="green"/>
          <w:lang w:eastAsia="ja-JP"/>
        </w:rPr>
      </w:pPr>
      <w:r w:rsidRPr="00B07205">
        <w:rPr>
          <w:szCs w:val="21"/>
          <w:highlight w:val="green"/>
          <w:lang w:eastAsia="ja-JP"/>
        </w:rPr>
        <w:t>Agreements:</w:t>
      </w:r>
    </w:p>
    <w:p w14:paraId="59F978C3" w14:textId="77777777" w:rsidR="00B07205" w:rsidRPr="00B07205" w:rsidRDefault="00B07205" w:rsidP="00B07205">
      <w:pPr>
        <w:widowControl/>
        <w:numPr>
          <w:ilvl w:val="0"/>
          <w:numId w:val="19"/>
        </w:numPr>
        <w:spacing w:line="240" w:lineRule="auto"/>
        <w:jc w:val="left"/>
        <w:rPr>
          <w:szCs w:val="21"/>
        </w:rPr>
      </w:pPr>
      <w:r w:rsidRPr="00B07205">
        <w:rPr>
          <w:szCs w:val="21"/>
        </w:rPr>
        <w:t xml:space="preserve">SL HARQ-ACK is reported in PUSCH when reporting in PUCCH overlaps with a PUSCH transmission. </w:t>
      </w:r>
    </w:p>
    <w:p w14:paraId="529ABC70" w14:textId="77777777" w:rsidR="00B07205" w:rsidRPr="00B07205" w:rsidRDefault="00B07205" w:rsidP="00B07205">
      <w:pPr>
        <w:widowControl/>
        <w:numPr>
          <w:ilvl w:val="1"/>
          <w:numId w:val="19"/>
        </w:numPr>
        <w:spacing w:line="240" w:lineRule="auto"/>
        <w:jc w:val="left"/>
        <w:rPr>
          <w:szCs w:val="21"/>
        </w:rPr>
      </w:pPr>
      <w:r w:rsidRPr="00B07205">
        <w:rPr>
          <w:szCs w:val="21"/>
        </w:rPr>
        <w:t>The Rel-15 procedures and signaling for multiplexing DL HARQ-ACKs in PUSCH are reutilized.</w:t>
      </w:r>
    </w:p>
    <w:p w14:paraId="728465B7" w14:textId="77777777" w:rsidR="00B07205" w:rsidRPr="00B07205" w:rsidRDefault="00B07205" w:rsidP="00B07205">
      <w:pPr>
        <w:widowControl/>
        <w:jc w:val="left"/>
        <w:rPr>
          <w:kern w:val="0"/>
          <w:szCs w:val="21"/>
          <w:lang w:val="en-GB" w:eastAsia="en-US"/>
        </w:rPr>
      </w:pPr>
      <w:r w:rsidRPr="00B07205">
        <w:rPr>
          <w:b/>
          <w:bCs/>
          <w:kern w:val="0"/>
          <w:szCs w:val="21"/>
          <w:u w:val="single"/>
          <w:lang w:val="en-GB" w:eastAsia="en-US"/>
        </w:rPr>
        <w:t>Conclusion</w:t>
      </w:r>
      <w:r w:rsidRPr="00B07205">
        <w:rPr>
          <w:kern w:val="0"/>
          <w:szCs w:val="21"/>
          <w:lang w:val="en-GB" w:eastAsia="en-US"/>
        </w:rPr>
        <w:t>:</w:t>
      </w:r>
    </w:p>
    <w:p w14:paraId="5C3F1F41" w14:textId="77777777" w:rsidR="00B07205" w:rsidRPr="00B07205" w:rsidRDefault="00B07205" w:rsidP="00B07205">
      <w:pPr>
        <w:widowControl/>
        <w:numPr>
          <w:ilvl w:val="0"/>
          <w:numId w:val="3"/>
        </w:numPr>
        <w:spacing w:line="240" w:lineRule="auto"/>
        <w:jc w:val="left"/>
        <w:rPr>
          <w:kern w:val="0"/>
          <w:szCs w:val="21"/>
          <w:lang w:val="en-GB" w:eastAsia="en-US"/>
        </w:rPr>
      </w:pPr>
      <w:r w:rsidRPr="00B07205">
        <w:rPr>
          <w:kern w:val="0"/>
          <w:szCs w:val="21"/>
          <w:lang w:val="en-GB" w:eastAsia="en-US"/>
        </w:rPr>
        <w:t>No support of multiplexing of SL HARQ and Uu UCI on PUCCH or PUSCH in Rel-16</w:t>
      </w:r>
    </w:p>
    <w:p w14:paraId="7C9EF187" w14:textId="77777777" w:rsidR="00B07205" w:rsidRPr="00B07205" w:rsidRDefault="00B07205" w:rsidP="00B07205">
      <w:pPr>
        <w:widowControl/>
        <w:numPr>
          <w:ilvl w:val="1"/>
          <w:numId w:val="3"/>
        </w:numPr>
        <w:spacing w:line="240" w:lineRule="auto"/>
        <w:jc w:val="left"/>
        <w:rPr>
          <w:kern w:val="0"/>
          <w:szCs w:val="21"/>
          <w:lang w:val="en-GB" w:eastAsia="en-US"/>
        </w:rPr>
      </w:pPr>
      <w:r w:rsidRPr="00B07205">
        <w:rPr>
          <w:kern w:val="0"/>
          <w:szCs w:val="21"/>
          <w:lang w:val="en-GB" w:eastAsia="en-US"/>
        </w:rPr>
        <w:t>Note: this reverts the agreements made during RAN1#98b email discussion</w:t>
      </w:r>
    </w:p>
    <w:p w14:paraId="196CD72F" w14:textId="77777777" w:rsidR="00A26F8D" w:rsidRPr="00A26F8D" w:rsidRDefault="00A26F8D" w:rsidP="00A26F8D">
      <w:pPr>
        <w:spacing w:beforeLines="50" w:before="156"/>
        <w:rPr>
          <w:szCs w:val="21"/>
          <w:highlight w:val="green"/>
          <w:lang w:eastAsia="ja-JP"/>
        </w:rPr>
      </w:pPr>
      <w:r w:rsidRPr="00A26F8D">
        <w:rPr>
          <w:szCs w:val="21"/>
          <w:highlight w:val="green"/>
          <w:lang w:eastAsia="ja-JP"/>
        </w:rPr>
        <w:t xml:space="preserve">Agreements: </w:t>
      </w:r>
      <w:r w:rsidRPr="00A26F8D">
        <w:rPr>
          <w:szCs w:val="21"/>
          <w:lang w:eastAsia="ja-JP"/>
        </w:rPr>
        <w:t>For prioritization between PSFCH and UL TX,</w:t>
      </w:r>
    </w:p>
    <w:p w14:paraId="7F87F5DF" w14:textId="77777777" w:rsidR="00A26F8D" w:rsidRPr="00A32E74" w:rsidRDefault="00A26F8D" w:rsidP="00A26F8D">
      <w:pPr>
        <w:widowControl/>
        <w:numPr>
          <w:ilvl w:val="0"/>
          <w:numId w:val="20"/>
        </w:numPr>
        <w:autoSpaceDE w:val="0"/>
        <w:autoSpaceDN w:val="0"/>
        <w:spacing w:after="100" w:afterAutospacing="1" w:line="264" w:lineRule="auto"/>
        <w:ind w:left="714" w:hanging="357"/>
        <w:rPr>
          <w:b/>
          <w:bCs/>
        </w:rPr>
      </w:pPr>
      <w:r w:rsidRPr="00A32E74">
        <w:rPr>
          <w:rStyle w:val="af2"/>
          <w:b w:val="0"/>
          <w:bCs w:val="0"/>
        </w:rPr>
        <w:t>The priority of PSFCH TX is the highest priority of the associated PSCCH/PSSCH</w:t>
      </w:r>
    </w:p>
    <w:p w14:paraId="1DF05703" w14:textId="77777777" w:rsidR="00A26F8D" w:rsidRPr="00A32E74" w:rsidRDefault="00A26F8D" w:rsidP="00A26F8D">
      <w:pPr>
        <w:widowControl/>
        <w:numPr>
          <w:ilvl w:val="0"/>
          <w:numId w:val="20"/>
        </w:numPr>
        <w:autoSpaceDN w:val="0"/>
        <w:spacing w:before="100" w:beforeAutospacing="1" w:after="100" w:afterAutospacing="1" w:line="252" w:lineRule="auto"/>
        <w:rPr>
          <w:b/>
          <w:bCs/>
        </w:rPr>
      </w:pPr>
      <w:r w:rsidRPr="00A32E74">
        <w:rPr>
          <w:rStyle w:val="af2"/>
          <w:b w:val="0"/>
          <w:bCs w:val="0"/>
        </w:rPr>
        <w:t>When the overlapping UL TX other than PUCCH carrying SL HARQ reporting,</w:t>
      </w:r>
    </w:p>
    <w:p w14:paraId="2846D041" w14:textId="77777777" w:rsidR="00A26F8D" w:rsidRPr="00A32E74" w:rsidRDefault="00A26F8D" w:rsidP="00A26F8D">
      <w:pPr>
        <w:widowControl/>
        <w:numPr>
          <w:ilvl w:val="1"/>
          <w:numId w:val="20"/>
        </w:numPr>
        <w:autoSpaceDE w:val="0"/>
        <w:autoSpaceDN w:val="0"/>
        <w:spacing w:before="100" w:beforeAutospacing="1" w:after="100" w:afterAutospacing="1" w:line="264" w:lineRule="auto"/>
        <w:rPr>
          <w:b/>
          <w:bCs/>
        </w:rPr>
      </w:pPr>
      <w:r w:rsidRPr="00A32E74">
        <w:rPr>
          <w:rStyle w:val="af2"/>
          <w:b w:val="0"/>
          <w:bCs w:val="0"/>
        </w:rPr>
        <w:t>when UL TX is associated with a DCI indicating “high” in “priority field” or configured with “high priority” by higher layers (i.e., URLLC case)</w:t>
      </w:r>
    </w:p>
    <w:p w14:paraId="3FB01000" w14:textId="77777777" w:rsidR="00A26F8D" w:rsidRPr="00A32E74" w:rsidRDefault="00A26F8D" w:rsidP="00A26F8D">
      <w:pPr>
        <w:pStyle w:val="a5"/>
        <w:numPr>
          <w:ilvl w:val="2"/>
          <w:numId w:val="20"/>
        </w:numPr>
        <w:spacing w:before="100" w:beforeAutospacing="1" w:after="100" w:afterAutospacing="1" w:line="240" w:lineRule="auto"/>
        <w:ind w:leftChars="0"/>
        <w:rPr>
          <w:b/>
          <w:bCs/>
        </w:rPr>
      </w:pPr>
      <w:r w:rsidRPr="00A32E74">
        <w:rPr>
          <w:rStyle w:val="af2"/>
          <w:b w:val="0"/>
          <w:bCs w:val="0"/>
        </w:rPr>
        <w:t xml:space="preserve">If SL-threshold for URLLC case is configured, LTE rule is used (i.e., UL TX is down-prioritized </w:t>
      </w:r>
      <w:r w:rsidRPr="00A32E74">
        <w:rPr>
          <w:rStyle w:val="af2"/>
          <w:b w:val="0"/>
          <w:bCs w:val="0"/>
          <w:color w:val="FF0000"/>
        </w:rPr>
        <w:t>if the priority value of SL-TX is smaller</w:t>
      </w:r>
      <w:r w:rsidRPr="00A32E74">
        <w:rPr>
          <w:rStyle w:val="af2"/>
          <w:b w:val="0"/>
          <w:bCs w:val="0"/>
        </w:rPr>
        <w:t xml:space="preserve"> than SL-threshold, otherwise prioritized)</w:t>
      </w:r>
    </w:p>
    <w:p w14:paraId="6062A74A" w14:textId="77777777" w:rsidR="00A26F8D" w:rsidRPr="00A32E74" w:rsidRDefault="00A26F8D" w:rsidP="00A26F8D">
      <w:pPr>
        <w:widowControl/>
        <w:numPr>
          <w:ilvl w:val="2"/>
          <w:numId w:val="20"/>
        </w:numPr>
        <w:autoSpaceDE w:val="0"/>
        <w:autoSpaceDN w:val="0"/>
        <w:spacing w:before="100" w:beforeAutospacing="1" w:after="100" w:afterAutospacing="1" w:line="264" w:lineRule="auto"/>
        <w:rPr>
          <w:b/>
          <w:bCs/>
        </w:rPr>
      </w:pPr>
      <w:r w:rsidRPr="00A32E74">
        <w:rPr>
          <w:rStyle w:val="af2"/>
          <w:b w:val="0"/>
          <w:bCs w:val="0"/>
        </w:rPr>
        <w:t>Otherwise, UL TX is prioritized</w:t>
      </w:r>
      <w:bookmarkStart w:id="5" w:name="_GoBack"/>
      <w:bookmarkEnd w:id="5"/>
    </w:p>
    <w:p w14:paraId="43B8B32D" w14:textId="77777777" w:rsidR="00A26F8D" w:rsidRPr="00A32E74" w:rsidRDefault="00A26F8D" w:rsidP="00A26F8D">
      <w:pPr>
        <w:widowControl/>
        <w:numPr>
          <w:ilvl w:val="1"/>
          <w:numId w:val="20"/>
        </w:numPr>
        <w:autoSpaceDE w:val="0"/>
        <w:autoSpaceDN w:val="0"/>
        <w:spacing w:before="100" w:beforeAutospacing="1" w:after="100" w:afterAutospacing="1" w:line="264" w:lineRule="auto"/>
        <w:rPr>
          <w:b/>
          <w:bCs/>
        </w:rPr>
      </w:pPr>
      <w:r w:rsidRPr="00A32E74">
        <w:rPr>
          <w:rStyle w:val="af2"/>
          <w:b w:val="0"/>
          <w:bCs w:val="0"/>
        </w:rPr>
        <w:t>Otherwise, LTE rule is used with another SL-threshold configured for non-URLLC case</w:t>
      </w:r>
    </w:p>
    <w:p w14:paraId="1FBE9167" w14:textId="77777777" w:rsidR="00A26F8D" w:rsidRPr="00A32E74" w:rsidRDefault="00A26F8D" w:rsidP="00A26F8D">
      <w:pPr>
        <w:pStyle w:val="a5"/>
        <w:numPr>
          <w:ilvl w:val="1"/>
          <w:numId w:val="20"/>
        </w:numPr>
        <w:spacing w:before="100" w:beforeAutospacing="1" w:after="100" w:afterAutospacing="1" w:line="240" w:lineRule="auto"/>
        <w:ind w:leftChars="0"/>
        <w:rPr>
          <w:b/>
          <w:bCs/>
        </w:rPr>
      </w:pPr>
      <w:r w:rsidRPr="00A32E74">
        <w:rPr>
          <w:rStyle w:val="af2"/>
          <w:b w:val="0"/>
          <w:bCs w:val="0"/>
          <w:color w:val="FF0000"/>
        </w:rPr>
        <w:t>Additionally, PRACH and PUSCH scheduled by RAR UL grant are always prioritized.</w:t>
      </w:r>
    </w:p>
    <w:p w14:paraId="0C31FF95" w14:textId="77777777" w:rsidR="007B640C" w:rsidRPr="00A32E74" w:rsidRDefault="007B640C" w:rsidP="007B640C">
      <w:pPr>
        <w:spacing w:beforeLines="50" w:before="156"/>
      </w:pPr>
      <w:r w:rsidRPr="00A32E74">
        <w:rPr>
          <w:rStyle w:val="af2"/>
          <w:b w:val="0"/>
          <w:bCs w:val="0"/>
          <w:highlight w:val="green"/>
        </w:rPr>
        <w:t>Agreements</w:t>
      </w:r>
      <w:r w:rsidRPr="00A32E74">
        <w:rPr>
          <w:rStyle w:val="af2"/>
          <w:b w:val="0"/>
          <w:bCs w:val="0"/>
        </w:rPr>
        <w:t>:</w:t>
      </w:r>
    </w:p>
    <w:p w14:paraId="75269E63" w14:textId="77777777" w:rsidR="007B640C" w:rsidRPr="00A32E74" w:rsidRDefault="007B640C" w:rsidP="007B640C">
      <w:pPr>
        <w:widowControl/>
        <w:numPr>
          <w:ilvl w:val="0"/>
          <w:numId w:val="21"/>
        </w:numPr>
        <w:autoSpaceDE w:val="0"/>
        <w:autoSpaceDN w:val="0"/>
        <w:spacing w:after="100" w:afterAutospacing="1" w:line="264" w:lineRule="auto"/>
        <w:ind w:left="714" w:hanging="357"/>
      </w:pPr>
      <w:r w:rsidRPr="00A32E74">
        <w:rPr>
          <w:rStyle w:val="af2"/>
          <w:b w:val="0"/>
          <w:bCs w:val="0"/>
        </w:rPr>
        <w:t>When PUCCH carrying SL HARQ reporting overlaps with SL TX,</w:t>
      </w:r>
    </w:p>
    <w:p w14:paraId="6597430F" w14:textId="77777777" w:rsidR="007B640C" w:rsidRPr="00A32E74" w:rsidRDefault="007B640C" w:rsidP="007B640C">
      <w:pPr>
        <w:widowControl/>
        <w:numPr>
          <w:ilvl w:val="1"/>
          <w:numId w:val="21"/>
        </w:numPr>
        <w:autoSpaceDE w:val="0"/>
        <w:autoSpaceDN w:val="0"/>
        <w:spacing w:before="100" w:beforeAutospacing="1" w:after="100" w:afterAutospacing="1" w:line="264" w:lineRule="auto"/>
      </w:pPr>
      <w:r w:rsidRPr="00A32E74">
        <w:rPr>
          <w:rStyle w:val="af2"/>
          <w:b w:val="0"/>
          <w:bCs w:val="0"/>
        </w:rPr>
        <w:t>The one with a higher priority is transmitted.</w:t>
      </w:r>
    </w:p>
    <w:p w14:paraId="5E3D0F48" w14:textId="0A569025" w:rsidR="00A26F8D" w:rsidRPr="007B640C" w:rsidRDefault="007B640C" w:rsidP="007B640C">
      <w:pPr>
        <w:widowControl/>
        <w:numPr>
          <w:ilvl w:val="2"/>
          <w:numId w:val="21"/>
        </w:numPr>
        <w:autoSpaceDE w:val="0"/>
        <w:autoSpaceDN w:val="0"/>
        <w:spacing w:before="100" w:beforeAutospacing="1" w:after="100" w:afterAutospacing="1" w:line="264" w:lineRule="auto"/>
      </w:pPr>
      <w:r w:rsidRPr="00A32E74">
        <w:rPr>
          <w:rStyle w:val="af2"/>
          <w:b w:val="0"/>
          <w:bCs w:val="0"/>
        </w:rPr>
        <w:t>The priority of PUCCH carrying SL HARQ reporting is the highest priority of the associated PSFCH</w:t>
      </w:r>
    </w:p>
    <w:p w14:paraId="2739DC55" w14:textId="517A489B" w:rsidR="00B07205" w:rsidRPr="00A26F8D" w:rsidRDefault="00A26F8D" w:rsidP="00A26F8D">
      <w:pPr>
        <w:spacing w:beforeLines="50" w:before="156" w:line="240" w:lineRule="auto"/>
        <w:rPr>
          <w:rFonts w:eastAsiaTheme="minorEastAsia"/>
          <w:sz w:val="22"/>
          <w:lang w:val="fi-FI"/>
        </w:rPr>
      </w:pPr>
      <w:r w:rsidRPr="00A26F8D">
        <w:rPr>
          <w:rFonts w:eastAsiaTheme="minorEastAsia" w:hint="eastAsia"/>
          <w:sz w:val="22"/>
          <w:lang w:val="fi-FI"/>
        </w:rPr>
        <w:lastRenderedPageBreak/>
        <w:t>I</w:t>
      </w:r>
      <w:r w:rsidRPr="00A26F8D">
        <w:rPr>
          <w:rFonts w:eastAsiaTheme="minorEastAsia"/>
          <w:sz w:val="22"/>
          <w:lang w:val="fi-FI"/>
        </w:rPr>
        <w:t xml:space="preserve">n this contribution, </w:t>
      </w:r>
      <w:r w:rsidR="007B640C">
        <w:rPr>
          <w:rFonts w:eastAsiaTheme="minorEastAsia" w:hint="eastAsia"/>
          <w:sz w:val="22"/>
          <w:lang w:val="fi-FI"/>
        </w:rPr>
        <w:t>w</w:t>
      </w:r>
      <w:r w:rsidR="007B640C">
        <w:rPr>
          <w:rFonts w:eastAsiaTheme="minorEastAsia"/>
          <w:sz w:val="22"/>
          <w:lang w:val="fi-FI"/>
        </w:rPr>
        <w:t>e discuss the remaining issues on the details of mode-1 scheduling and give our preference on CG timing, DCI contents and collision between SL HARQ-ACL and UL transmissions.</w:t>
      </w:r>
    </w:p>
    <w:p w14:paraId="179F770F" w14:textId="1E76590A" w:rsidR="0037456D" w:rsidRDefault="0037456D" w:rsidP="009328FA">
      <w:pPr>
        <w:pStyle w:val="2"/>
        <w:numPr>
          <w:ilvl w:val="0"/>
          <w:numId w:val="1"/>
        </w:numPr>
        <w:spacing w:line="264" w:lineRule="auto"/>
        <w:rPr>
          <w:rFonts w:ascii="Times New Roman" w:eastAsiaTheme="minorEastAsia" w:hAnsi="Times New Roman"/>
          <w:b/>
          <w:sz w:val="22"/>
          <w:szCs w:val="22"/>
          <w:lang w:eastAsia="zh-CN"/>
        </w:rPr>
      </w:pPr>
      <w:bookmarkStart w:id="6" w:name="_Hlk36585695"/>
      <w:bookmarkEnd w:id="2"/>
      <w:r>
        <w:rPr>
          <w:rFonts w:ascii="Times New Roman" w:eastAsiaTheme="minorEastAsia" w:hAnsi="Times New Roman" w:hint="eastAsia"/>
          <w:b/>
          <w:sz w:val="22"/>
          <w:szCs w:val="22"/>
          <w:lang w:eastAsia="zh-CN"/>
        </w:rPr>
        <w:t>C</w:t>
      </w:r>
      <w:r>
        <w:rPr>
          <w:rFonts w:ascii="Times New Roman" w:eastAsiaTheme="minorEastAsia" w:hAnsi="Times New Roman"/>
          <w:b/>
          <w:sz w:val="22"/>
          <w:szCs w:val="22"/>
          <w:lang w:eastAsia="zh-CN"/>
        </w:rPr>
        <w:t>G Timing</w:t>
      </w:r>
    </w:p>
    <w:p w14:paraId="3D429EAA" w14:textId="5248E5AD" w:rsidR="0037456D" w:rsidRDefault="0037456D" w:rsidP="0037456D">
      <w:pPr>
        <w:rPr>
          <w:rFonts w:eastAsiaTheme="minorEastAsia"/>
          <w:lang w:val="en-GB"/>
        </w:rPr>
      </w:pPr>
      <w:r>
        <w:rPr>
          <w:rFonts w:eastAsiaTheme="minorEastAsia"/>
          <w:lang w:val="en-GB"/>
        </w:rPr>
        <w:t xml:space="preserve">The issue of CG timing has been widely discussed in previous RAN1 meetings and the general aspects have been agreed that </w:t>
      </w:r>
      <w:r>
        <w:rPr>
          <w:rFonts w:eastAsiaTheme="minorEastAsia" w:hint="eastAsia"/>
          <w:lang w:val="en-GB"/>
        </w:rPr>
        <w:t>t</w:t>
      </w:r>
      <w:r w:rsidRPr="0037456D">
        <w:rPr>
          <w:rFonts w:eastAsiaTheme="minorEastAsia"/>
          <w:lang w:val="en-GB"/>
        </w:rPr>
        <w:t xml:space="preserve">he slots for </w:t>
      </w:r>
      <w:proofErr w:type="spellStart"/>
      <w:r w:rsidRPr="0037456D">
        <w:rPr>
          <w:rFonts w:eastAsiaTheme="minorEastAsia"/>
          <w:lang w:val="en-GB"/>
        </w:rPr>
        <w:t>sidelink</w:t>
      </w:r>
      <w:proofErr w:type="spellEnd"/>
      <w:r w:rsidRPr="0037456D">
        <w:rPr>
          <w:rFonts w:eastAsiaTheme="minorEastAsia"/>
          <w:lang w:val="en-GB"/>
        </w:rPr>
        <w:t xml:space="preserve"> transmission for CG type-1 are determined using the UL formula in 38.321</w:t>
      </w:r>
      <w:r>
        <w:rPr>
          <w:rFonts w:eastAsiaTheme="minorEastAsia"/>
          <w:lang w:val="en-GB"/>
        </w:rPr>
        <w:t xml:space="preserve"> with some changes, i.e. </w:t>
      </w:r>
      <w:r w:rsidRPr="0037456D">
        <w:rPr>
          <w:rFonts w:eastAsiaTheme="minorEastAsia"/>
          <w:lang w:val="en-GB"/>
        </w:rPr>
        <w:t>slot-level granularity instead of symbol-level granularity</w:t>
      </w:r>
      <w:r>
        <w:rPr>
          <w:rFonts w:eastAsiaTheme="minorEastAsia"/>
          <w:lang w:val="en-GB"/>
        </w:rPr>
        <w:t>,</w:t>
      </w:r>
      <w:r w:rsidRPr="0037456D">
        <w:rPr>
          <w:rFonts w:eastAsiaTheme="minorEastAsia"/>
          <w:lang w:val="en-GB"/>
        </w:rPr>
        <w:t xml:space="preserve"> </w:t>
      </w:r>
      <w:r w:rsidRPr="0037456D">
        <w:rPr>
          <w:rFonts w:eastAsiaTheme="minorEastAsia"/>
          <w:i/>
          <w:iCs/>
          <w:lang w:val="en-GB"/>
        </w:rPr>
        <w:t>periodicity</w:t>
      </w:r>
      <w:r>
        <w:rPr>
          <w:rFonts w:eastAsiaTheme="minorEastAsia"/>
          <w:lang w:val="en-GB"/>
        </w:rPr>
        <w:t xml:space="preserve"> and </w:t>
      </w:r>
      <w:proofErr w:type="spellStart"/>
      <w:r w:rsidRPr="0037456D">
        <w:rPr>
          <w:rFonts w:eastAsiaTheme="minorEastAsia"/>
          <w:i/>
          <w:iCs/>
          <w:lang w:val="en-GB"/>
        </w:rPr>
        <w:t>timeDomainOffset</w:t>
      </w:r>
      <w:proofErr w:type="spellEnd"/>
      <w:r w:rsidRPr="0037456D">
        <w:rPr>
          <w:rFonts w:eastAsiaTheme="minorEastAsia"/>
          <w:i/>
          <w:iCs/>
          <w:lang w:val="en-GB"/>
        </w:rPr>
        <w:t xml:space="preserve"> </w:t>
      </w:r>
      <w:r>
        <w:rPr>
          <w:rFonts w:eastAsiaTheme="minorEastAsia"/>
          <w:lang w:val="en-GB"/>
        </w:rPr>
        <w:t xml:space="preserve">is in number of slots. </w:t>
      </w:r>
      <w:r w:rsidR="007A59EA">
        <w:rPr>
          <w:rFonts w:eastAsiaTheme="minorEastAsia"/>
          <w:lang w:val="en-GB"/>
        </w:rPr>
        <w:t xml:space="preserve">However, </w:t>
      </w:r>
      <w:r w:rsidR="007A59EA" w:rsidRPr="007A59EA">
        <w:rPr>
          <w:rFonts w:eastAsiaTheme="minorEastAsia"/>
          <w:lang w:val="en-GB"/>
        </w:rPr>
        <w:t>whether logical or physical slots are used</w:t>
      </w:r>
      <w:r w:rsidR="007A59EA">
        <w:rPr>
          <w:rFonts w:eastAsiaTheme="minorEastAsia"/>
          <w:lang w:val="en-GB"/>
        </w:rPr>
        <w:t xml:space="preserve"> as well as frame indexing </w:t>
      </w:r>
      <w:r w:rsidR="00971F50">
        <w:rPr>
          <w:rFonts w:eastAsiaTheme="minorEastAsia"/>
          <w:lang w:val="en-GB"/>
        </w:rPr>
        <w:t xml:space="preserve">are still to be further studied. </w:t>
      </w:r>
      <w:r w:rsidR="006A0FCE">
        <w:rPr>
          <w:rFonts w:eastAsiaTheme="minorEastAsia"/>
          <w:lang w:val="en-GB"/>
        </w:rPr>
        <w:t xml:space="preserve">It has already been agreed that the reservation period in mode-2 is defined as physical time, which means that </w:t>
      </w:r>
      <w:r w:rsidR="006A0FCE" w:rsidRPr="006A0FCE">
        <w:rPr>
          <w:rFonts w:eastAsiaTheme="minorEastAsia"/>
          <w:lang w:val="en-GB"/>
        </w:rPr>
        <w:t>resource reserved by a SCI recurs in a set of periodical physical slots</w:t>
      </w:r>
      <w:r w:rsidR="006A0FCE">
        <w:rPr>
          <w:rFonts w:eastAsiaTheme="minorEastAsia"/>
          <w:lang w:val="en-GB"/>
        </w:rPr>
        <w:t xml:space="preserve">, regardless it is indicated/configured to be SL slot or not. </w:t>
      </w:r>
      <w:r w:rsidR="00C41550">
        <w:rPr>
          <w:rFonts w:eastAsiaTheme="minorEastAsia"/>
          <w:lang w:val="en-GB"/>
        </w:rPr>
        <w:t>In addition, defining the</w:t>
      </w:r>
      <w:r w:rsidR="00C41550" w:rsidRPr="00C41550">
        <w:rPr>
          <w:rFonts w:eastAsiaTheme="minorEastAsia"/>
          <w:i/>
          <w:iCs/>
          <w:lang w:val="en-GB"/>
        </w:rPr>
        <w:t xml:space="preserve"> </w:t>
      </w:r>
      <w:r w:rsidR="00C41550" w:rsidRPr="0037456D">
        <w:rPr>
          <w:rFonts w:eastAsiaTheme="minorEastAsia"/>
          <w:i/>
          <w:iCs/>
          <w:lang w:val="en-GB"/>
        </w:rPr>
        <w:t>periodicity</w:t>
      </w:r>
      <w:r w:rsidR="00C41550">
        <w:rPr>
          <w:rFonts w:eastAsiaTheme="minorEastAsia"/>
          <w:lang w:val="en-GB"/>
        </w:rPr>
        <w:t xml:space="preserve"> in physical slots would </w:t>
      </w:r>
      <w:r w:rsidR="00083B6A" w:rsidRPr="00083B6A">
        <w:rPr>
          <w:rFonts w:eastAsiaTheme="minorEastAsia"/>
          <w:lang w:val="en-GB"/>
        </w:rPr>
        <w:t>accommod</w:t>
      </w:r>
      <w:r w:rsidR="00083B6A">
        <w:rPr>
          <w:rFonts w:eastAsiaTheme="minorEastAsia"/>
          <w:lang w:val="en-GB"/>
        </w:rPr>
        <w:t>ate</w:t>
      </w:r>
      <w:r w:rsidR="00C41550">
        <w:rPr>
          <w:rFonts w:eastAsiaTheme="minorEastAsia"/>
          <w:lang w:val="en-GB"/>
        </w:rPr>
        <w:t xml:space="preserve"> the latency requirement of the packet better. </w:t>
      </w:r>
      <w:r w:rsidR="00083B6A">
        <w:rPr>
          <w:rFonts w:eastAsiaTheme="minorEastAsia"/>
          <w:lang w:val="en-GB"/>
        </w:rPr>
        <w:t xml:space="preserve">It should also be noted </w:t>
      </w:r>
      <w:r w:rsidR="008D5A93">
        <w:rPr>
          <w:rFonts w:eastAsiaTheme="minorEastAsia"/>
          <w:lang w:val="en-GB"/>
        </w:rPr>
        <w:t>that the only transition from physical time to logical time may be defined and included in the spec, not the transition from logical time to physical time. Therefore, it is preferred to define the CG periodicity in physical slot to achieve common design for both mode-1 and mode-2.</w:t>
      </w:r>
      <w:r w:rsidR="00EA3548">
        <w:rPr>
          <w:rFonts w:eastAsiaTheme="minorEastAsia"/>
          <w:lang w:val="en-GB"/>
        </w:rPr>
        <w:t xml:space="preserve"> </w:t>
      </w:r>
      <w:r w:rsidR="00CE0C17">
        <w:rPr>
          <w:rFonts w:eastAsiaTheme="minorEastAsia"/>
          <w:lang w:val="en-GB"/>
        </w:rPr>
        <w:t>And naturally, SFN is used for frame indexing.</w:t>
      </w:r>
    </w:p>
    <w:p w14:paraId="0E86A187" w14:textId="0880302B" w:rsidR="000A1D77" w:rsidRDefault="000A1D77" w:rsidP="000A1D77">
      <w:pPr>
        <w:spacing w:beforeLines="30" w:before="93"/>
        <w:rPr>
          <w:rFonts w:eastAsiaTheme="minorEastAsia"/>
          <w:b/>
          <w:bCs/>
          <w:lang w:val="en-GB"/>
        </w:rPr>
      </w:pPr>
      <w:r w:rsidRPr="00687440">
        <w:rPr>
          <w:rFonts w:eastAsiaTheme="minorEastAsia"/>
          <w:b/>
          <w:bCs/>
          <w:sz w:val="22"/>
        </w:rPr>
        <w:t xml:space="preserve">Proposal </w:t>
      </w:r>
      <w:r>
        <w:rPr>
          <w:rFonts w:eastAsiaTheme="minorEastAsia"/>
          <w:b/>
          <w:bCs/>
          <w:sz w:val="22"/>
        </w:rPr>
        <w:t>1</w:t>
      </w:r>
      <w:r w:rsidRPr="00687440">
        <w:rPr>
          <w:rFonts w:eastAsiaTheme="minorEastAsia"/>
          <w:b/>
          <w:bCs/>
          <w:sz w:val="22"/>
        </w:rPr>
        <w:t>:</w:t>
      </w:r>
      <w:r w:rsidRPr="000A1D77">
        <w:rPr>
          <w:rFonts w:eastAsiaTheme="minorEastAsia"/>
          <w:i/>
          <w:iCs/>
          <w:lang w:val="en-GB"/>
        </w:rPr>
        <w:t xml:space="preserve"> </w:t>
      </w:r>
      <w:r w:rsidRPr="000A1D77">
        <w:rPr>
          <w:rFonts w:eastAsiaTheme="minorEastAsia"/>
          <w:b/>
          <w:bCs/>
          <w:lang w:val="en-GB"/>
        </w:rPr>
        <w:t>The</w:t>
      </w:r>
      <w:r w:rsidRPr="000A1D77">
        <w:rPr>
          <w:rFonts w:eastAsiaTheme="minorEastAsia"/>
          <w:b/>
          <w:bCs/>
          <w:i/>
          <w:iCs/>
          <w:lang w:val="en-GB"/>
        </w:rPr>
        <w:t xml:space="preserve"> periodicity</w:t>
      </w:r>
      <w:r w:rsidRPr="000A1D77">
        <w:rPr>
          <w:rFonts w:eastAsiaTheme="minorEastAsia"/>
          <w:b/>
          <w:bCs/>
          <w:lang w:val="en-GB"/>
        </w:rPr>
        <w:t xml:space="preserve"> and </w:t>
      </w:r>
      <w:proofErr w:type="spellStart"/>
      <w:r w:rsidRPr="000A1D77">
        <w:rPr>
          <w:rFonts w:eastAsiaTheme="minorEastAsia"/>
          <w:b/>
          <w:bCs/>
          <w:i/>
          <w:iCs/>
          <w:lang w:val="en-GB"/>
        </w:rPr>
        <w:t>timeDomainOffset</w:t>
      </w:r>
      <w:proofErr w:type="spellEnd"/>
      <w:r w:rsidRPr="000A1D77">
        <w:rPr>
          <w:rFonts w:eastAsiaTheme="minorEastAsia"/>
          <w:b/>
          <w:bCs/>
          <w:i/>
          <w:iCs/>
          <w:lang w:val="en-GB"/>
        </w:rPr>
        <w:t xml:space="preserve"> </w:t>
      </w:r>
      <w:r w:rsidRPr="000A1D77">
        <w:rPr>
          <w:rFonts w:eastAsiaTheme="minorEastAsia"/>
          <w:b/>
          <w:bCs/>
          <w:lang w:val="en-GB"/>
        </w:rPr>
        <w:t>are</w:t>
      </w:r>
      <w:r w:rsidRPr="000A1D77">
        <w:rPr>
          <w:rFonts w:eastAsiaTheme="minorEastAsia"/>
          <w:b/>
          <w:bCs/>
          <w:i/>
          <w:iCs/>
          <w:lang w:val="en-GB"/>
        </w:rPr>
        <w:t xml:space="preserve"> </w:t>
      </w:r>
      <w:r w:rsidRPr="000A1D77">
        <w:rPr>
          <w:rFonts w:eastAsiaTheme="minorEastAsia"/>
          <w:b/>
          <w:bCs/>
          <w:lang w:val="en-GB"/>
        </w:rPr>
        <w:t>defined in physical slots</w:t>
      </w:r>
      <w:r w:rsidR="00CE0C17">
        <w:rPr>
          <w:rFonts w:eastAsiaTheme="minorEastAsia"/>
          <w:b/>
          <w:bCs/>
          <w:lang w:val="en-GB"/>
        </w:rPr>
        <w:t xml:space="preserve"> and SFN is used for frame indexing</w:t>
      </w:r>
      <w:r w:rsidRPr="000A1D77">
        <w:rPr>
          <w:rFonts w:eastAsiaTheme="minorEastAsia"/>
          <w:b/>
          <w:bCs/>
          <w:lang w:val="en-GB"/>
        </w:rPr>
        <w:t>.</w:t>
      </w:r>
    </w:p>
    <w:p w14:paraId="0520BE9D" w14:textId="13662CCD" w:rsidR="00321728" w:rsidRPr="00321728" w:rsidRDefault="00321728" w:rsidP="00321728">
      <w:pPr>
        <w:spacing w:beforeLines="50" w:before="156"/>
        <w:rPr>
          <w:rFonts w:eastAsiaTheme="minorEastAsia"/>
          <w:lang w:val="en-GB"/>
        </w:rPr>
      </w:pPr>
      <w:r w:rsidRPr="00321728">
        <w:rPr>
          <w:rFonts w:eastAsiaTheme="minorEastAsia"/>
          <w:lang w:val="en-GB"/>
        </w:rPr>
        <w:t>After a sidelink configured grant type 1 is configured by the higher layer parameters SL-</w:t>
      </w:r>
      <w:proofErr w:type="spellStart"/>
      <w:r w:rsidRPr="00321728">
        <w:rPr>
          <w:rFonts w:eastAsiaTheme="minorEastAsia"/>
          <w:lang w:val="en-GB"/>
        </w:rPr>
        <w:t>configuredGrantConfig</w:t>
      </w:r>
      <w:proofErr w:type="spellEnd"/>
      <w:r w:rsidRPr="00321728">
        <w:rPr>
          <w:rFonts w:eastAsiaTheme="minorEastAsia"/>
          <w:lang w:val="en-GB"/>
        </w:rPr>
        <w:t xml:space="preserve">, the </w:t>
      </w:r>
      <w:r w:rsidR="00686D48">
        <w:rPr>
          <w:rFonts w:eastAsiaTheme="minorEastAsia"/>
          <w:lang w:val="en-GB"/>
        </w:rPr>
        <w:t>resource</w:t>
      </w:r>
      <w:r w:rsidRPr="00321728">
        <w:rPr>
          <w:rFonts w:eastAsiaTheme="minorEastAsia"/>
          <w:lang w:val="en-GB"/>
        </w:rPr>
        <w:t xml:space="preserve"> recurs as follows:</w:t>
      </w:r>
    </w:p>
    <w:p w14:paraId="38C49147" w14:textId="29CB2EAF" w:rsidR="00321728" w:rsidRDefault="00321728" w:rsidP="00321728">
      <w:pPr>
        <w:spacing w:beforeLines="30" w:before="93"/>
        <w:rPr>
          <w:noProof/>
          <w:lang w:eastAsia="ko-KR"/>
        </w:rPr>
      </w:pPr>
      <w:r>
        <w:rPr>
          <w:lang w:eastAsia="ko-KR"/>
        </w:rPr>
        <w:t xml:space="preserve">(SFN× </w:t>
      </w:r>
      <w:proofErr w:type="spellStart"/>
      <w:r>
        <w:rPr>
          <w:i/>
          <w:lang w:eastAsia="ko-KR"/>
        </w:rPr>
        <w:t>numberOfSlotsPerFrame</w:t>
      </w:r>
      <w:proofErr w:type="spellEnd"/>
      <w:r>
        <w:rPr>
          <w:lang w:eastAsia="ko-KR"/>
        </w:rPr>
        <w:t xml:space="preserve"> + slot number in the frame) </w:t>
      </w:r>
      <w:r>
        <w:rPr>
          <w:noProof/>
          <w:lang w:eastAsia="ko-KR"/>
        </w:rPr>
        <w:t>=</w:t>
      </w:r>
      <w:r>
        <w:rPr>
          <w:noProof/>
          <w:lang w:eastAsia="ko-KR"/>
        </w:rPr>
        <w:br/>
        <w:t xml:space="preserve"> (</w:t>
      </w:r>
      <w:r w:rsidRPr="003E2C49">
        <w:rPr>
          <w:rFonts w:eastAsia="Malgun Gothic"/>
          <w:i/>
          <w:noProof/>
          <w:lang w:eastAsia="ko-KR"/>
        </w:rPr>
        <w:t>timeReferenceSFN</w:t>
      </w:r>
      <w:r w:rsidRPr="003E2C49">
        <w:rPr>
          <w:rFonts w:eastAsia="Malgun Gothic"/>
          <w:noProof/>
          <w:lang w:eastAsia="ko-KR"/>
        </w:rPr>
        <w:t xml:space="preserve"> × </w:t>
      </w:r>
      <w:r w:rsidRPr="003E2C49">
        <w:rPr>
          <w:rFonts w:eastAsia="Malgun Gothic"/>
          <w:i/>
          <w:noProof/>
          <w:lang w:eastAsia="ko-KR"/>
        </w:rPr>
        <w:t>numberOfSlotsPerFrame</w:t>
      </w:r>
      <w:r w:rsidRPr="00DC6580">
        <w:rPr>
          <w:i/>
          <w:noProof/>
          <w:lang w:eastAsia="ko-KR"/>
        </w:rPr>
        <w:t xml:space="preserve"> </w:t>
      </w:r>
      <w:r>
        <w:rPr>
          <w:i/>
          <w:noProof/>
          <w:lang w:eastAsia="ko-KR"/>
        </w:rPr>
        <w:t>+</w:t>
      </w:r>
      <w:r w:rsidRPr="00DC6580">
        <w:rPr>
          <w:i/>
          <w:noProof/>
          <w:lang w:eastAsia="ko-KR"/>
        </w:rPr>
        <w:t>timeDomainOffset</w:t>
      </w:r>
      <w:r>
        <w:rPr>
          <w:noProof/>
          <w:lang w:eastAsia="ko-KR"/>
        </w:rPr>
        <w:t xml:space="preserve"> + N × </w:t>
      </w:r>
      <w:r w:rsidRPr="00DC6580">
        <w:rPr>
          <w:i/>
          <w:noProof/>
          <w:lang w:eastAsia="ko-KR"/>
        </w:rPr>
        <w:t>periodicity</w:t>
      </w:r>
      <w:r>
        <w:rPr>
          <w:noProof/>
          <w:lang w:eastAsia="ko-KR"/>
        </w:rPr>
        <w:t xml:space="preserve">) modulo (1024 × </w:t>
      </w:r>
      <w:r w:rsidRPr="00DC6580">
        <w:rPr>
          <w:i/>
          <w:noProof/>
          <w:lang w:eastAsia="ko-KR"/>
        </w:rPr>
        <w:t>numberOfSlotsPerFrame</w:t>
      </w:r>
      <w:r>
        <w:rPr>
          <w:noProof/>
          <w:lang w:eastAsia="ko-KR"/>
        </w:rPr>
        <w:t>)</w:t>
      </w:r>
    </w:p>
    <w:p w14:paraId="72CAB255" w14:textId="4B7A32CD" w:rsidR="00321728" w:rsidRDefault="00321728" w:rsidP="00321728">
      <w:pPr>
        <w:spacing w:beforeLines="30" w:before="93"/>
        <w:rPr>
          <w:rFonts w:eastAsiaTheme="minorEastAsia"/>
          <w:color w:val="000000"/>
        </w:rPr>
      </w:pPr>
      <w:r>
        <w:rPr>
          <w:rFonts w:eastAsiaTheme="minorEastAsia" w:hint="eastAsia"/>
          <w:lang w:val="en-GB"/>
        </w:rPr>
        <w:t>S</w:t>
      </w:r>
      <w:r>
        <w:rPr>
          <w:rFonts w:eastAsiaTheme="minorEastAsia"/>
          <w:lang w:val="en-GB"/>
        </w:rPr>
        <w:t xml:space="preserve">imilar to DG and CG type-2, </w:t>
      </w:r>
      <m:oMath>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oMath>
      <w:r w:rsidRPr="00321728">
        <w:rPr>
          <w:rFonts w:eastAsiaTheme="minorEastAsia"/>
          <w:lang w:val="en-GB"/>
        </w:rPr>
        <w:t xml:space="preserve"> should be compensated</w:t>
      </w:r>
      <w:r>
        <w:rPr>
          <w:rFonts w:eastAsiaTheme="minorEastAsia"/>
          <w:lang w:val="en-GB"/>
        </w:rPr>
        <w:t xml:space="preserve">, that is, </w:t>
      </w:r>
      <w:r w:rsidR="009D3579" w:rsidRPr="009D3579">
        <w:rPr>
          <w:rFonts w:eastAsiaTheme="minorEastAsia"/>
          <w:lang w:val="en-GB"/>
        </w:rPr>
        <w:t xml:space="preserve">the SL slots of the configured grant is the first SL slot of the resource pool that starts not earlier than </w:t>
      </w:r>
      <m:oMath>
        <m:sSub>
          <m:sSubPr>
            <m:ctrlPr>
              <w:rPr>
                <w:rFonts w:ascii="Cambria Math" w:hAnsi="Cambria Math"/>
                <w:i/>
                <w:color w:val="000000"/>
              </w:rPr>
            </m:ctrlPr>
          </m:sSubPr>
          <m:e>
            <m:r>
              <w:rPr>
                <w:rFonts w:ascii="Cambria Math" w:hAnsi="Cambria Math"/>
                <w:color w:val="000000"/>
              </w:rPr>
              <m:t>T</m:t>
            </m:r>
          </m:e>
          <m:sub>
            <m:r>
              <m:rPr>
                <m:nor/>
              </m:rPr>
              <w:rPr>
                <w:rFonts w:ascii="Cambria Math"/>
                <w:color w:val="000000"/>
              </w:rPr>
              <m:t>CG</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oMath>
      <w:r w:rsidR="009D3579">
        <w:rPr>
          <w:rFonts w:eastAsiaTheme="minorEastAsia" w:hint="eastAsia"/>
          <w:color w:val="000000"/>
        </w:rPr>
        <w:t>,</w:t>
      </w:r>
      <w:r w:rsidR="009D3579">
        <w:rPr>
          <w:rFonts w:eastAsiaTheme="minorEastAsia"/>
          <w:color w:val="000000"/>
        </w:rPr>
        <w:t xml:space="preserve"> where </w:t>
      </w:r>
      <m:oMath>
        <m:sSub>
          <m:sSubPr>
            <m:ctrlPr>
              <w:rPr>
                <w:rFonts w:ascii="Cambria Math" w:hAnsi="Cambria Math"/>
                <w:i/>
                <w:color w:val="000000"/>
              </w:rPr>
            </m:ctrlPr>
          </m:sSubPr>
          <m:e>
            <m:r>
              <w:rPr>
                <w:rFonts w:ascii="Cambria Math" w:hAnsi="Cambria Math"/>
                <w:color w:val="000000"/>
              </w:rPr>
              <m:t>T</m:t>
            </m:r>
          </m:e>
          <m:sub>
            <m:r>
              <m:rPr>
                <m:nor/>
              </m:rPr>
              <w:rPr>
                <w:rFonts w:ascii="Cambria Math"/>
                <w:color w:val="000000"/>
              </w:rPr>
              <m:t>CG</m:t>
            </m:r>
          </m:sub>
        </m:sSub>
        <m:r>
          <w:rPr>
            <w:rFonts w:ascii="Cambria Math" w:hAnsi="Cambria Math"/>
            <w:color w:val="000000"/>
          </w:rPr>
          <m:t xml:space="preserve"> </m:t>
        </m:r>
      </m:oMath>
      <w:r w:rsidR="009D3579">
        <w:rPr>
          <w:rFonts w:eastAsiaTheme="minorEastAsia"/>
          <w:color w:val="000000"/>
        </w:rPr>
        <w:t>is the corresponding Uu slot index in the Nth periodicity.</w:t>
      </w:r>
    </w:p>
    <w:p w14:paraId="6D36BAE5" w14:textId="67ACD9BA" w:rsidR="008D55A3" w:rsidRPr="008D55A3" w:rsidRDefault="009D3579" w:rsidP="008D55A3">
      <w:pPr>
        <w:spacing w:beforeLines="30" w:before="93"/>
        <w:rPr>
          <w:rFonts w:eastAsiaTheme="minorEastAsia"/>
        </w:rPr>
      </w:pPr>
      <w:r w:rsidRPr="00687440">
        <w:rPr>
          <w:rFonts w:eastAsiaTheme="minorEastAsia"/>
          <w:b/>
          <w:bCs/>
          <w:sz w:val="22"/>
        </w:rPr>
        <w:t xml:space="preserve">Proposal </w:t>
      </w:r>
      <w:r>
        <w:rPr>
          <w:rFonts w:eastAsiaTheme="minorEastAsia"/>
          <w:b/>
          <w:bCs/>
          <w:sz w:val="22"/>
        </w:rPr>
        <w:t>2</w:t>
      </w:r>
      <w:r w:rsidRPr="00687440">
        <w:rPr>
          <w:rFonts w:eastAsiaTheme="minorEastAsia"/>
          <w:b/>
          <w:bCs/>
          <w:sz w:val="22"/>
        </w:rPr>
        <w:t>:</w:t>
      </w:r>
      <w:r w:rsidR="00686D48">
        <w:rPr>
          <w:rFonts w:eastAsiaTheme="minorEastAsia"/>
          <w:b/>
          <w:bCs/>
          <w:sz w:val="22"/>
        </w:rPr>
        <w:t xml:space="preserve"> The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00686D48" w:rsidRPr="00686D48">
        <w:rPr>
          <w:rFonts w:eastAsiaTheme="minorEastAsia" w:hint="eastAsia"/>
          <w:b/>
          <w:bCs/>
          <w:color w:val="000000"/>
        </w:rPr>
        <w:t>,</w:t>
      </w:r>
      <w:r w:rsidR="00686D48" w:rsidRPr="00686D48">
        <w:rPr>
          <w:rFonts w:eastAsiaTheme="minorEastAsia"/>
          <w:b/>
          <w:bCs/>
          <w:color w:val="000000"/>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 xml:space="preserve"> </m:t>
        </m:r>
      </m:oMath>
      <w:r w:rsidR="00686D48" w:rsidRPr="00686D48">
        <w:rPr>
          <w:rFonts w:eastAsiaTheme="minorEastAsia"/>
          <w:b/>
          <w:bCs/>
          <w:color w:val="000000"/>
        </w:rPr>
        <w:t>is the corresponding Uu slot index in the Nth periodicity.</w:t>
      </w:r>
    </w:p>
    <w:p w14:paraId="60CE5A00" w14:textId="500BFC77" w:rsidR="00FA082B" w:rsidRDefault="0035395A" w:rsidP="009328FA">
      <w:pPr>
        <w:pStyle w:val="2"/>
        <w:numPr>
          <w:ilvl w:val="0"/>
          <w:numId w:val="1"/>
        </w:numPr>
        <w:spacing w:line="264" w:lineRule="auto"/>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Prioritization/multiplexing</w:t>
      </w:r>
      <w:r w:rsidR="001B7B07">
        <w:rPr>
          <w:rFonts w:ascii="Times New Roman" w:eastAsiaTheme="minorEastAsia" w:hAnsi="Times New Roman"/>
          <w:b/>
          <w:sz w:val="22"/>
          <w:szCs w:val="22"/>
          <w:lang w:eastAsia="zh-CN"/>
        </w:rPr>
        <w:t xml:space="preserve"> between SL HARQ-ACK and </w:t>
      </w:r>
      <w:r w:rsidR="009D0CF8">
        <w:rPr>
          <w:rFonts w:ascii="Times New Roman" w:eastAsiaTheme="minorEastAsia" w:hAnsi="Times New Roman"/>
          <w:b/>
          <w:sz w:val="22"/>
          <w:szCs w:val="22"/>
          <w:lang w:eastAsia="zh-CN"/>
        </w:rPr>
        <w:t>UL transmission</w:t>
      </w:r>
    </w:p>
    <w:bookmarkEnd w:id="6"/>
    <w:p w14:paraId="2D69B030" w14:textId="61C44333" w:rsidR="0035395A" w:rsidRDefault="00C37659" w:rsidP="00A75555">
      <w:pPr>
        <w:spacing w:beforeLines="50" w:before="156" w:line="240" w:lineRule="auto"/>
        <w:rPr>
          <w:rFonts w:eastAsiaTheme="minorEastAsia"/>
          <w:sz w:val="22"/>
          <w:lang w:val="fi-FI"/>
        </w:rPr>
      </w:pPr>
      <w:r>
        <w:rPr>
          <w:rFonts w:eastAsiaTheme="minorEastAsia"/>
          <w:sz w:val="22"/>
          <w:lang w:val="fi-FI"/>
        </w:rPr>
        <w:t xml:space="preserve">In last RAN1 meeting, the prioritization between PSFCH/S-SSB and UL TX was discussed </w:t>
      </w:r>
      <w:r w:rsidR="00254856">
        <w:rPr>
          <w:rFonts w:eastAsiaTheme="minorEastAsia"/>
          <w:sz w:val="22"/>
          <w:lang w:val="fi-FI"/>
        </w:rPr>
        <w:t xml:space="preserve">under procedure sub-agenda </w:t>
      </w:r>
      <w:r>
        <w:rPr>
          <w:rFonts w:eastAsiaTheme="minorEastAsia"/>
          <w:sz w:val="22"/>
          <w:lang w:val="fi-FI"/>
        </w:rPr>
        <w:t xml:space="preserve">and it has been agreed that </w:t>
      </w:r>
      <w:r w:rsidR="00254856">
        <w:rPr>
          <w:rFonts w:eastAsiaTheme="minorEastAsia"/>
          <w:sz w:val="22"/>
          <w:lang w:val="fi-FI"/>
        </w:rPr>
        <w:t>when PSFCH</w:t>
      </w:r>
      <w:r w:rsidR="008D2BFC">
        <w:rPr>
          <w:rFonts w:eastAsiaTheme="minorEastAsia"/>
          <w:sz w:val="22"/>
          <w:lang w:val="fi-FI"/>
        </w:rPr>
        <w:t>/SSB</w:t>
      </w:r>
      <w:r w:rsidR="00254856">
        <w:rPr>
          <w:rFonts w:eastAsiaTheme="minorEastAsia"/>
          <w:sz w:val="22"/>
          <w:lang w:val="fi-FI"/>
        </w:rPr>
        <w:t xml:space="preserve"> overlaps with UL transmission other than PUCCH carrying </w:t>
      </w:r>
      <w:r w:rsidR="008D2BFC">
        <w:rPr>
          <w:rFonts w:eastAsiaTheme="minorEastAsia"/>
          <w:sz w:val="22"/>
          <w:lang w:val="fi-FI"/>
        </w:rPr>
        <w:t xml:space="preserve">SL </w:t>
      </w:r>
      <w:r w:rsidR="00254856">
        <w:rPr>
          <w:rFonts w:eastAsiaTheme="minorEastAsia"/>
          <w:sz w:val="22"/>
          <w:lang w:val="fi-FI"/>
        </w:rPr>
        <w:t>HARQ</w:t>
      </w:r>
      <w:r w:rsidR="008D2BFC">
        <w:rPr>
          <w:rFonts w:eastAsiaTheme="minorEastAsia"/>
          <w:sz w:val="22"/>
          <w:lang w:val="fi-FI"/>
        </w:rPr>
        <w:t xml:space="preserve"> reporting, one or two SL-threshold (one SL-threshold for URLLC case and one SL-threshold for eMBB case) can be configured and LTE rule is used (</w:t>
      </w:r>
      <w:r w:rsidR="008D2BFC" w:rsidRPr="008D2BFC">
        <w:rPr>
          <w:rFonts w:eastAsiaTheme="minorEastAsia"/>
          <w:sz w:val="22"/>
          <w:lang w:val="fi-FI"/>
        </w:rPr>
        <w:t>UL TX is down-prioritized if the priority value of SL-TX is smaller than SL-threshold, otherwise prioritized</w:t>
      </w:r>
      <w:r w:rsidR="008D2BFC">
        <w:rPr>
          <w:rFonts w:eastAsiaTheme="minorEastAsia"/>
          <w:sz w:val="22"/>
          <w:lang w:val="fi-FI"/>
        </w:rPr>
        <w:t>). In addition, w</w:t>
      </w:r>
      <w:r w:rsidR="008D2BFC" w:rsidRPr="008D2BFC">
        <w:rPr>
          <w:rFonts w:eastAsiaTheme="minorEastAsia"/>
          <w:sz w:val="22"/>
          <w:lang w:val="fi-FI"/>
        </w:rPr>
        <w:t>hen PUCCH carrying SL HARQ reporting overlaps with SL TX</w:t>
      </w:r>
      <w:r w:rsidR="008D2BFC">
        <w:rPr>
          <w:rFonts w:eastAsiaTheme="minorEastAsia"/>
          <w:sz w:val="22"/>
          <w:lang w:val="fi-FI"/>
        </w:rPr>
        <w:t>, t</w:t>
      </w:r>
      <w:r w:rsidR="008D2BFC" w:rsidRPr="008D2BFC">
        <w:rPr>
          <w:rFonts w:eastAsiaTheme="minorEastAsia"/>
          <w:sz w:val="22"/>
          <w:lang w:val="fi-FI"/>
        </w:rPr>
        <w:t>he one with a higher priority is transmitted</w:t>
      </w:r>
      <w:r w:rsidR="008D2BFC">
        <w:rPr>
          <w:rFonts w:eastAsiaTheme="minorEastAsia"/>
          <w:sz w:val="22"/>
          <w:lang w:val="fi-FI"/>
        </w:rPr>
        <w:t xml:space="preserve"> with the priority of PUCCH carrying SL HARQ reporting to be the highest priority of associated PSFCH. Moreover, i</w:t>
      </w:r>
      <w:r w:rsidR="00254856">
        <w:rPr>
          <w:rFonts w:eastAsiaTheme="minorEastAsia"/>
          <w:sz w:val="22"/>
          <w:lang w:val="fi-FI"/>
        </w:rPr>
        <w:t xml:space="preserve">t has been agreed in RAN1 #99 meeting that </w:t>
      </w:r>
      <w:r w:rsidR="00254856" w:rsidRPr="00A75555">
        <w:rPr>
          <w:rFonts w:eastAsiaTheme="minorEastAsia"/>
          <w:sz w:val="22"/>
          <w:lang w:val="fi-FI"/>
        </w:rPr>
        <w:t>multiplexing of SL HARQ and Uu UCI on PUCCH or PUSCH is not supported in Rel-16</w:t>
      </w:r>
      <w:r w:rsidR="008D2BFC">
        <w:rPr>
          <w:rFonts w:eastAsiaTheme="minorEastAsia"/>
          <w:sz w:val="22"/>
          <w:lang w:val="fi-FI"/>
        </w:rPr>
        <w:t>, so</w:t>
      </w:r>
      <w:r w:rsidR="00254856" w:rsidRPr="00A75555">
        <w:rPr>
          <w:rFonts w:eastAsiaTheme="minorEastAsia"/>
          <w:sz w:val="22"/>
          <w:lang w:val="fi-FI"/>
        </w:rPr>
        <w:t xml:space="preserve"> UE behavior in </w:t>
      </w:r>
      <w:r w:rsidR="00254856">
        <w:rPr>
          <w:rFonts w:eastAsiaTheme="minorEastAsia"/>
          <w:sz w:val="22"/>
          <w:lang w:val="fi-FI"/>
        </w:rPr>
        <w:t xml:space="preserve">case of </w:t>
      </w:r>
      <w:r w:rsidR="00254856" w:rsidRPr="00A75555">
        <w:rPr>
          <w:rFonts w:eastAsiaTheme="minorEastAsia"/>
          <w:sz w:val="22"/>
          <w:lang w:val="fi-FI"/>
        </w:rPr>
        <w:t xml:space="preserve">collision between a PUCCH </w:t>
      </w:r>
      <w:r w:rsidR="00254856">
        <w:rPr>
          <w:rFonts w:eastAsiaTheme="minorEastAsia"/>
          <w:sz w:val="22"/>
          <w:lang w:val="fi-FI"/>
        </w:rPr>
        <w:t>carrying</w:t>
      </w:r>
      <w:r w:rsidR="00254856" w:rsidRPr="00A75555">
        <w:rPr>
          <w:rFonts w:eastAsiaTheme="minorEastAsia"/>
          <w:sz w:val="22"/>
          <w:lang w:val="fi-FI"/>
        </w:rPr>
        <w:t xml:space="preserve"> SL HARQ-ACK and another PUCCH </w:t>
      </w:r>
      <w:r w:rsidR="00254856">
        <w:rPr>
          <w:rFonts w:eastAsiaTheme="minorEastAsia"/>
          <w:sz w:val="22"/>
          <w:lang w:val="fi-FI"/>
        </w:rPr>
        <w:t>carrying</w:t>
      </w:r>
      <w:r w:rsidR="00254856" w:rsidRPr="00A75555">
        <w:rPr>
          <w:rFonts w:eastAsiaTheme="minorEastAsia"/>
          <w:sz w:val="22"/>
          <w:lang w:val="fi-FI"/>
        </w:rPr>
        <w:t xml:space="preserve"> Uu UCI</w:t>
      </w:r>
      <w:r w:rsidR="00254856">
        <w:rPr>
          <w:rFonts w:eastAsiaTheme="minorEastAsia"/>
          <w:sz w:val="22"/>
          <w:lang w:val="fi-FI"/>
        </w:rPr>
        <w:t xml:space="preserve"> as well as PUSCH</w:t>
      </w:r>
      <w:r w:rsidR="00254856" w:rsidRPr="00A75555">
        <w:rPr>
          <w:rFonts w:eastAsiaTheme="minorEastAsia"/>
          <w:sz w:val="22"/>
          <w:lang w:val="fi-FI"/>
        </w:rPr>
        <w:t xml:space="preserve"> </w:t>
      </w:r>
      <w:r w:rsidR="008D2BFC">
        <w:rPr>
          <w:rFonts w:eastAsiaTheme="minorEastAsia"/>
          <w:sz w:val="22"/>
          <w:lang w:val="fi-FI"/>
        </w:rPr>
        <w:t>needs to be</w:t>
      </w:r>
      <w:r w:rsidR="0035395A">
        <w:rPr>
          <w:rFonts w:eastAsiaTheme="minorEastAsia"/>
          <w:sz w:val="22"/>
          <w:lang w:val="fi-FI"/>
        </w:rPr>
        <w:t xml:space="preserve"> considered and</w:t>
      </w:r>
      <w:r w:rsidR="00BF2D5E">
        <w:rPr>
          <w:rFonts w:eastAsiaTheme="minorEastAsia"/>
          <w:sz w:val="22"/>
          <w:lang w:val="fi-FI"/>
        </w:rPr>
        <w:t>/or</w:t>
      </w:r>
      <w:r w:rsidR="0035395A">
        <w:rPr>
          <w:rFonts w:eastAsiaTheme="minorEastAsia"/>
          <w:sz w:val="22"/>
          <w:lang w:val="fi-FI"/>
        </w:rPr>
        <w:t xml:space="preserve"> specified</w:t>
      </w:r>
      <w:r w:rsidR="00254856" w:rsidRPr="00A75555">
        <w:rPr>
          <w:rFonts w:eastAsiaTheme="minorEastAsia"/>
          <w:sz w:val="22"/>
          <w:lang w:val="fi-FI"/>
        </w:rPr>
        <w:t>.</w:t>
      </w:r>
      <w:r w:rsidR="0035395A">
        <w:rPr>
          <w:rFonts w:eastAsiaTheme="minorEastAsia" w:hint="eastAsia"/>
          <w:sz w:val="22"/>
          <w:lang w:val="fi-FI"/>
        </w:rPr>
        <w:t xml:space="preserve"> </w:t>
      </w:r>
    </w:p>
    <w:p w14:paraId="5E343F43" w14:textId="4F912364" w:rsidR="0035395A" w:rsidRPr="0035395A" w:rsidRDefault="0035395A" w:rsidP="0035395A">
      <w:pPr>
        <w:pStyle w:val="3"/>
        <w:spacing w:before="100" w:after="0" w:line="415" w:lineRule="auto"/>
        <w:rPr>
          <w:rFonts w:eastAsiaTheme="minorEastAsia"/>
          <w:bCs w:val="0"/>
          <w:sz w:val="22"/>
          <w:lang w:val="fi-FI"/>
        </w:rPr>
      </w:pPr>
      <w:r w:rsidRPr="0035395A">
        <w:rPr>
          <w:rFonts w:eastAsiaTheme="minorEastAsia"/>
          <w:bCs w:val="0"/>
          <w:sz w:val="22"/>
          <w:szCs w:val="22"/>
        </w:rPr>
        <w:lastRenderedPageBreak/>
        <w:t>3.1</w:t>
      </w:r>
      <w:r>
        <w:rPr>
          <w:rFonts w:eastAsiaTheme="minorEastAsia"/>
          <w:bCs w:val="0"/>
          <w:sz w:val="22"/>
          <w:szCs w:val="22"/>
        </w:rPr>
        <w:t xml:space="preserve"> </w:t>
      </w:r>
      <w:r w:rsidRPr="0035395A">
        <w:rPr>
          <w:rFonts w:eastAsiaTheme="minorEastAsia"/>
          <w:bCs w:val="0"/>
          <w:sz w:val="22"/>
          <w:szCs w:val="22"/>
        </w:rPr>
        <w:t>Prioritization</w:t>
      </w:r>
      <w:r w:rsidRPr="0035395A">
        <w:rPr>
          <w:rFonts w:eastAsiaTheme="minorEastAsia"/>
          <w:bCs w:val="0"/>
          <w:sz w:val="22"/>
        </w:rPr>
        <w:t xml:space="preserve"> between </w:t>
      </w:r>
      <w:r w:rsidR="00BF2D5E">
        <w:rPr>
          <w:rFonts w:eastAsiaTheme="minorEastAsia"/>
          <w:bCs w:val="0"/>
          <w:sz w:val="22"/>
        </w:rPr>
        <w:t xml:space="preserve">PUCCH carrying </w:t>
      </w:r>
      <w:r w:rsidRPr="0035395A">
        <w:rPr>
          <w:rFonts w:eastAsiaTheme="minorEastAsia"/>
          <w:bCs w:val="0"/>
          <w:sz w:val="22"/>
        </w:rPr>
        <w:t>SL HARQ</w:t>
      </w:r>
      <w:r w:rsidR="00BF2D5E">
        <w:rPr>
          <w:rFonts w:eastAsiaTheme="minorEastAsia"/>
          <w:bCs w:val="0"/>
          <w:sz w:val="22"/>
        </w:rPr>
        <w:t xml:space="preserve"> report</w:t>
      </w:r>
      <w:r w:rsidRPr="0035395A">
        <w:rPr>
          <w:rFonts w:eastAsiaTheme="minorEastAsia"/>
          <w:bCs w:val="0"/>
          <w:sz w:val="22"/>
        </w:rPr>
        <w:t xml:space="preserve"> and UCI</w:t>
      </w:r>
    </w:p>
    <w:p w14:paraId="675F9E45" w14:textId="2518912F" w:rsidR="00531935" w:rsidRDefault="00BF2D5E" w:rsidP="00A75555">
      <w:pPr>
        <w:spacing w:beforeLines="50" w:before="156" w:line="240" w:lineRule="auto"/>
        <w:rPr>
          <w:rFonts w:eastAsiaTheme="minorEastAsia"/>
          <w:sz w:val="22"/>
          <w:lang w:val="fi-FI"/>
        </w:rPr>
      </w:pPr>
      <w:r>
        <w:rPr>
          <w:rFonts w:eastAsiaTheme="minorEastAsia"/>
          <w:sz w:val="22"/>
          <w:lang w:val="fi-FI"/>
        </w:rPr>
        <w:t>For overlapping between PUCCH carrying SL HARQ report and PUCCH carrying UCI, s</w:t>
      </w:r>
      <w:r w:rsidR="004818D2">
        <w:rPr>
          <w:rFonts w:eastAsiaTheme="minorEastAsia"/>
          <w:sz w:val="22"/>
          <w:lang w:val="fi-FI"/>
        </w:rPr>
        <w:t xml:space="preserve">ome </w:t>
      </w:r>
      <w:r w:rsidR="00DB55C7">
        <w:rPr>
          <w:rFonts w:eastAsiaTheme="minorEastAsia"/>
          <w:sz w:val="22"/>
          <w:lang w:val="fi-FI"/>
        </w:rPr>
        <w:t>alternatives</w:t>
      </w:r>
      <w:r w:rsidR="004818D2">
        <w:rPr>
          <w:rFonts w:eastAsiaTheme="minorEastAsia"/>
          <w:sz w:val="22"/>
          <w:lang w:val="fi-FI"/>
        </w:rPr>
        <w:t xml:space="preserve"> can be considered to </w:t>
      </w:r>
      <w:r w:rsidR="00DB55C7">
        <w:rPr>
          <w:rFonts w:eastAsiaTheme="minorEastAsia"/>
          <w:sz w:val="22"/>
          <w:lang w:val="fi-FI"/>
        </w:rPr>
        <w:t>cope with this issue:</w:t>
      </w:r>
    </w:p>
    <w:p w14:paraId="5A47B6D3" w14:textId="77777777" w:rsidR="00DB55C7" w:rsidRDefault="00DB55C7" w:rsidP="00DB55C7">
      <w:pPr>
        <w:spacing w:line="288" w:lineRule="auto"/>
        <w:rPr>
          <w:rFonts w:eastAsiaTheme="minorEastAsia"/>
          <w:sz w:val="22"/>
          <w:lang w:val="fi-FI"/>
        </w:rPr>
      </w:pPr>
      <w:r>
        <w:rPr>
          <w:rFonts w:eastAsiaTheme="minorEastAsia"/>
          <w:sz w:val="22"/>
          <w:lang w:val="fi-FI"/>
        </w:rPr>
        <w:t>Alt 1: Treat it as error case</w:t>
      </w:r>
    </w:p>
    <w:p w14:paraId="0C3D9CDD" w14:textId="77777777" w:rsidR="00DB55C7" w:rsidRDefault="00DB55C7" w:rsidP="00DB55C7">
      <w:pPr>
        <w:spacing w:line="288" w:lineRule="auto"/>
        <w:rPr>
          <w:rFonts w:eastAsiaTheme="minorEastAsia"/>
          <w:sz w:val="22"/>
          <w:lang w:val="fi-FI"/>
        </w:rPr>
      </w:pPr>
      <w:r>
        <w:rPr>
          <w:rFonts w:eastAsiaTheme="minorEastAsia"/>
          <w:sz w:val="22"/>
          <w:lang w:val="fi-FI"/>
        </w:rPr>
        <w:t>Alt 2: UE implementation with no additional spec impact</w:t>
      </w:r>
    </w:p>
    <w:p w14:paraId="32B78674" w14:textId="77777777" w:rsidR="00DB55C7" w:rsidRDefault="00DB55C7" w:rsidP="00DB55C7">
      <w:pPr>
        <w:spacing w:line="288" w:lineRule="auto"/>
        <w:rPr>
          <w:rFonts w:eastAsiaTheme="minorEastAsia"/>
          <w:sz w:val="22"/>
          <w:lang w:val="fi-FI"/>
        </w:rPr>
      </w:pPr>
      <w:r>
        <w:rPr>
          <w:rFonts w:eastAsiaTheme="minorEastAsia"/>
          <w:sz w:val="22"/>
          <w:lang w:val="fi-FI"/>
        </w:rPr>
        <w:t xml:space="preserve">Alt 3: </w:t>
      </w:r>
      <w:bookmarkStart w:id="7" w:name="_Hlk36585709"/>
      <w:r>
        <w:rPr>
          <w:rFonts w:eastAsiaTheme="minorEastAsia"/>
          <w:sz w:val="22"/>
          <w:lang w:val="fi-FI"/>
        </w:rPr>
        <w:t xml:space="preserve">drop UCI or </w:t>
      </w:r>
      <w:r w:rsidR="00796E21">
        <w:rPr>
          <w:rFonts w:eastAsiaTheme="minorEastAsia"/>
          <w:sz w:val="22"/>
          <w:lang w:val="fi-FI"/>
        </w:rPr>
        <w:t xml:space="preserve">SL </w:t>
      </w:r>
      <w:r>
        <w:rPr>
          <w:rFonts w:eastAsiaTheme="minorEastAsia"/>
          <w:sz w:val="22"/>
          <w:lang w:val="fi-FI"/>
        </w:rPr>
        <w:t>HARQ-ACK by their priority</w:t>
      </w:r>
    </w:p>
    <w:bookmarkEnd w:id="7"/>
    <w:p w14:paraId="45ADE483" w14:textId="77777777" w:rsidR="00DB55C7" w:rsidRDefault="00DB55C7" w:rsidP="00796E21">
      <w:pPr>
        <w:spacing w:line="264" w:lineRule="auto"/>
        <w:rPr>
          <w:rFonts w:eastAsiaTheme="minorEastAsia"/>
          <w:sz w:val="22"/>
          <w:lang w:val="fi-FI"/>
        </w:rPr>
      </w:pPr>
      <w:r>
        <w:rPr>
          <w:rFonts w:eastAsiaTheme="minorEastAsia"/>
          <w:sz w:val="22"/>
          <w:lang w:val="fi-FI"/>
        </w:rPr>
        <w:t>Alt</w:t>
      </w:r>
      <w:r w:rsidR="00EA0B01">
        <w:rPr>
          <w:rFonts w:eastAsiaTheme="minorEastAsia"/>
          <w:sz w:val="22"/>
          <w:lang w:val="fi-FI"/>
        </w:rPr>
        <w:t xml:space="preserve"> </w:t>
      </w:r>
      <w:r>
        <w:rPr>
          <w:rFonts w:eastAsiaTheme="minorEastAsia"/>
          <w:sz w:val="22"/>
          <w:lang w:val="fi-FI"/>
        </w:rPr>
        <w:t>4: later scheduling grant override earlier scheduling grant</w:t>
      </w:r>
      <w:r w:rsidR="00796E21">
        <w:rPr>
          <w:rFonts w:eastAsiaTheme="minorEastAsia"/>
          <w:sz w:val="22"/>
          <w:lang w:val="fi-FI"/>
        </w:rPr>
        <w:t>, i.e. UCI or SL HARQ-ACK with earlier scheduling grant is dropped</w:t>
      </w:r>
    </w:p>
    <w:p w14:paraId="3B243D4C" w14:textId="43C14CB7" w:rsidR="00DB55C7" w:rsidRDefault="003D5496" w:rsidP="006C3B50">
      <w:pPr>
        <w:spacing w:line="240" w:lineRule="auto"/>
        <w:rPr>
          <w:rFonts w:eastAsiaTheme="minorEastAsia"/>
          <w:sz w:val="22"/>
          <w:lang w:val="fi-FI"/>
        </w:rPr>
      </w:pPr>
      <w:r>
        <w:rPr>
          <w:rFonts w:eastAsiaTheme="minorEastAsia"/>
          <w:sz w:val="22"/>
          <w:lang w:val="fi-FI"/>
        </w:rPr>
        <w:t>Some compan</w:t>
      </w:r>
      <w:r w:rsidR="00AE1B7A">
        <w:rPr>
          <w:rFonts w:eastAsiaTheme="minorEastAsia"/>
          <w:sz w:val="22"/>
          <w:lang w:val="fi-FI"/>
        </w:rPr>
        <w:t>ies</w:t>
      </w:r>
      <w:r>
        <w:rPr>
          <w:rFonts w:eastAsiaTheme="minorEastAsia"/>
          <w:sz w:val="22"/>
          <w:lang w:val="fi-FI"/>
        </w:rPr>
        <w:t xml:space="preserve"> consider that the collision between SL HARQ-ACK and UCI can be avoided by gNB and treat it as error case from UE perspective. However, </w:t>
      </w:r>
      <w:r w:rsidR="00302D55">
        <w:rPr>
          <w:rFonts w:eastAsiaTheme="minorEastAsia"/>
          <w:sz w:val="22"/>
          <w:lang w:val="fi-FI"/>
        </w:rPr>
        <w:t xml:space="preserve">with semi-static configured PUCCH </w:t>
      </w:r>
      <w:r w:rsidR="00820B1C">
        <w:rPr>
          <w:rFonts w:eastAsiaTheme="minorEastAsia"/>
          <w:sz w:val="22"/>
          <w:lang w:val="fi-FI"/>
        </w:rPr>
        <w:t>transmissions</w:t>
      </w:r>
      <w:r w:rsidR="00302D55">
        <w:rPr>
          <w:rFonts w:eastAsiaTheme="minorEastAsia"/>
          <w:sz w:val="22"/>
          <w:lang w:val="fi-FI"/>
        </w:rPr>
        <w:t xml:space="preserve">, it is impossible to avoid collision cases completely. Even with dynamic scheduled PUCCH </w:t>
      </w:r>
      <w:r w:rsidR="00820B1C">
        <w:rPr>
          <w:rFonts w:eastAsiaTheme="minorEastAsia"/>
          <w:sz w:val="22"/>
          <w:lang w:val="fi-FI"/>
        </w:rPr>
        <w:t>transmissions</w:t>
      </w:r>
      <w:r w:rsidR="00302D55">
        <w:rPr>
          <w:rFonts w:eastAsiaTheme="minorEastAsia"/>
          <w:sz w:val="22"/>
          <w:lang w:val="fi-FI"/>
        </w:rPr>
        <w:t>,</w:t>
      </w:r>
      <w:r w:rsidR="00721D21">
        <w:rPr>
          <w:rFonts w:eastAsiaTheme="minorEastAsia"/>
          <w:sz w:val="22"/>
          <w:lang w:val="fi-FI"/>
        </w:rPr>
        <w:t xml:space="preserve"> i.e. </w:t>
      </w:r>
      <w:r w:rsidR="00924146">
        <w:rPr>
          <w:rFonts w:eastAsiaTheme="minorEastAsia"/>
          <w:sz w:val="22"/>
          <w:lang w:val="fi-FI"/>
        </w:rPr>
        <w:t xml:space="preserve">PUCCH with </w:t>
      </w:r>
      <w:r w:rsidR="00721D21">
        <w:rPr>
          <w:rFonts w:eastAsiaTheme="minorEastAsia"/>
          <w:sz w:val="22"/>
          <w:lang w:val="fi-FI"/>
        </w:rPr>
        <w:t>DL HARQ-ACK associated to DG-PDSCH and SL HARQ-ACK associated to DG-PSSCH,</w:t>
      </w:r>
      <w:r w:rsidR="00302D55">
        <w:rPr>
          <w:rFonts w:eastAsiaTheme="minorEastAsia"/>
          <w:sz w:val="22"/>
          <w:lang w:val="fi-FI"/>
        </w:rPr>
        <w:t xml:space="preserve"> </w:t>
      </w:r>
      <w:r w:rsidR="00721D21">
        <w:rPr>
          <w:rFonts w:eastAsiaTheme="minorEastAsia"/>
          <w:sz w:val="22"/>
          <w:lang w:val="fi-FI"/>
        </w:rPr>
        <w:t xml:space="preserve">collision may still happen due to limited resources and time gap between data and HARQ-ACK. Therefore, </w:t>
      </w:r>
      <w:r w:rsidR="008117B8">
        <w:rPr>
          <w:rFonts w:eastAsiaTheme="minorEastAsia"/>
          <w:sz w:val="22"/>
          <w:lang w:val="fi-FI"/>
        </w:rPr>
        <w:t xml:space="preserve">Alt 1 would impose </w:t>
      </w:r>
      <w:r w:rsidR="008117B8" w:rsidRPr="008117B8">
        <w:rPr>
          <w:rFonts w:eastAsiaTheme="minorEastAsia"/>
          <w:sz w:val="22"/>
          <w:lang w:val="fi-FI"/>
        </w:rPr>
        <w:t>additional scheduling</w:t>
      </w:r>
      <w:r w:rsidR="008117B8">
        <w:rPr>
          <w:rFonts w:eastAsiaTheme="minorEastAsia"/>
          <w:sz w:val="22"/>
          <w:lang w:val="fi-FI"/>
        </w:rPr>
        <w:t xml:space="preserve"> and configuration</w:t>
      </w:r>
      <w:r w:rsidR="008117B8" w:rsidRPr="008117B8">
        <w:rPr>
          <w:rFonts w:eastAsiaTheme="minorEastAsia"/>
          <w:sz w:val="22"/>
          <w:lang w:val="fi-FI"/>
        </w:rPr>
        <w:t xml:space="preserve"> restrictions</w:t>
      </w:r>
      <w:r w:rsidR="008117B8">
        <w:rPr>
          <w:rFonts w:eastAsiaTheme="minorEastAsia"/>
          <w:sz w:val="22"/>
          <w:lang w:val="fi-FI"/>
        </w:rPr>
        <w:t xml:space="preserve"> for gNB. If we go with Alt 2, some high priority traffic may be dropped and performance </w:t>
      </w:r>
      <w:r w:rsidR="008117B8" w:rsidRPr="008117B8">
        <w:rPr>
          <w:rFonts w:eastAsiaTheme="minorEastAsia"/>
          <w:sz w:val="22"/>
          <w:lang w:val="fi-FI"/>
        </w:rPr>
        <w:t>will be uncontrollable</w:t>
      </w:r>
      <w:r w:rsidR="008117B8">
        <w:rPr>
          <w:rFonts w:eastAsiaTheme="minorEastAsia"/>
          <w:sz w:val="22"/>
          <w:lang w:val="fi-FI"/>
        </w:rPr>
        <w:t xml:space="preserve">. </w:t>
      </w:r>
      <w:r w:rsidR="00796E21">
        <w:rPr>
          <w:rFonts w:eastAsiaTheme="minorEastAsia"/>
          <w:sz w:val="22"/>
          <w:lang w:val="fi-FI"/>
        </w:rPr>
        <w:t xml:space="preserve">Therefore, </w:t>
      </w:r>
      <w:r w:rsidR="00C9494A">
        <w:rPr>
          <w:rFonts w:eastAsiaTheme="minorEastAsia"/>
          <w:sz w:val="22"/>
          <w:lang w:val="fi-FI"/>
        </w:rPr>
        <w:t>drop either UCI or SL HARQ-ACK</w:t>
      </w:r>
      <w:r w:rsidR="00AB55B7">
        <w:rPr>
          <w:rFonts w:eastAsiaTheme="minorEastAsia"/>
          <w:sz w:val="22"/>
          <w:lang w:val="fi-FI"/>
        </w:rPr>
        <w:t>, i.e. Alt 3 and Alt 4,</w:t>
      </w:r>
      <w:r w:rsidR="00C9494A">
        <w:rPr>
          <w:rFonts w:eastAsiaTheme="minorEastAsia"/>
          <w:sz w:val="22"/>
          <w:lang w:val="fi-FI"/>
        </w:rPr>
        <w:t xml:space="preserve"> is more preferred f</w:t>
      </w:r>
      <w:r w:rsidR="00C9494A" w:rsidRPr="00C9494A">
        <w:rPr>
          <w:rFonts w:eastAsiaTheme="minorEastAsia"/>
          <w:sz w:val="22"/>
          <w:lang w:val="fi-FI"/>
        </w:rPr>
        <w:t>rom</w:t>
      </w:r>
      <w:r w:rsidR="00C9494A" w:rsidRPr="00C9494A">
        <w:t xml:space="preserve"> </w:t>
      </w:r>
      <w:r w:rsidR="00C9494A" w:rsidRPr="00C9494A">
        <w:rPr>
          <w:rFonts w:eastAsiaTheme="minorEastAsia"/>
          <w:sz w:val="22"/>
          <w:lang w:val="fi-FI"/>
        </w:rPr>
        <w:t>perspective</w:t>
      </w:r>
      <w:r w:rsidR="00C9494A">
        <w:rPr>
          <w:rFonts w:eastAsiaTheme="minorEastAsia"/>
          <w:sz w:val="22"/>
          <w:lang w:val="fi-FI"/>
        </w:rPr>
        <w:t xml:space="preserve"> of</w:t>
      </w:r>
      <w:r w:rsidR="00C9494A" w:rsidRPr="00C9494A">
        <w:rPr>
          <w:rFonts w:eastAsiaTheme="minorEastAsia"/>
          <w:sz w:val="22"/>
          <w:lang w:val="fi-FI"/>
        </w:rPr>
        <w:t xml:space="preserve"> better scheduling flexibility</w:t>
      </w:r>
      <w:r w:rsidR="00C9494A">
        <w:rPr>
          <w:rFonts w:eastAsiaTheme="minorEastAsia"/>
          <w:sz w:val="22"/>
          <w:lang w:val="fi-FI"/>
        </w:rPr>
        <w:t xml:space="preserve"> and controllable performance. </w:t>
      </w:r>
      <w:r w:rsidR="00EC7B3C">
        <w:rPr>
          <w:rFonts w:eastAsiaTheme="minorEastAsia"/>
          <w:sz w:val="22"/>
          <w:lang w:val="fi-FI"/>
        </w:rPr>
        <w:t xml:space="preserve">However, considering that some PUCCH </w:t>
      </w:r>
      <w:r w:rsidR="00820B1C">
        <w:rPr>
          <w:rFonts w:eastAsiaTheme="minorEastAsia"/>
          <w:sz w:val="22"/>
          <w:lang w:val="fi-FI"/>
        </w:rPr>
        <w:t>transmissions</w:t>
      </w:r>
      <w:r w:rsidR="00EC7B3C">
        <w:rPr>
          <w:rFonts w:eastAsiaTheme="minorEastAsia"/>
          <w:sz w:val="22"/>
          <w:lang w:val="fi-FI"/>
        </w:rPr>
        <w:t xml:space="preserve"> are semi-static configured</w:t>
      </w:r>
      <w:r w:rsidR="00924146">
        <w:rPr>
          <w:rFonts w:eastAsiaTheme="minorEastAsia"/>
          <w:sz w:val="22"/>
          <w:lang w:val="fi-FI"/>
        </w:rPr>
        <w:t xml:space="preserve"> without dynamic scheduling grant</w:t>
      </w:r>
      <w:r w:rsidR="00EC7B3C">
        <w:rPr>
          <w:rFonts w:eastAsiaTheme="minorEastAsia"/>
          <w:sz w:val="22"/>
          <w:lang w:val="fi-FI"/>
        </w:rPr>
        <w:t xml:space="preserve">, i.e. </w:t>
      </w:r>
      <w:r w:rsidR="00924146">
        <w:rPr>
          <w:rFonts w:eastAsiaTheme="minorEastAsia"/>
          <w:sz w:val="22"/>
          <w:lang w:val="fi-FI"/>
        </w:rPr>
        <w:t xml:space="preserve">PUCCH </w:t>
      </w:r>
      <w:r w:rsidR="00820B1C">
        <w:rPr>
          <w:rFonts w:eastAsiaTheme="minorEastAsia"/>
          <w:sz w:val="22"/>
          <w:lang w:val="fi-FI"/>
        </w:rPr>
        <w:t xml:space="preserve">transmission </w:t>
      </w:r>
      <w:r w:rsidR="00924146">
        <w:rPr>
          <w:rFonts w:eastAsiaTheme="minorEastAsia"/>
          <w:sz w:val="22"/>
          <w:lang w:val="fi-FI"/>
        </w:rPr>
        <w:t xml:space="preserve">for </w:t>
      </w:r>
      <w:r w:rsidR="00EC7B3C">
        <w:rPr>
          <w:rFonts w:eastAsiaTheme="minorEastAsia"/>
          <w:sz w:val="22"/>
          <w:lang w:val="fi-FI"/>
        </w:rPr>
        <w:t>SR, P-CSI, SP-CSI</w:t>
      </w:r>
      <w:r w:rsidR="00924146">
        <w:rPr>
          <w:rFonts w:eastAsiaTheme="minorEastAsia"/>
          <w:sz w:val="22"/>
          <w:lang w:val="fi-FI"/>
        </w:rPr>
        <w:t xml:space="preserve">, Alt 4 does not always work. So Alt 3 is preferred to achieve a unified solution for both dynamically scheduled and semi-static configured PUCCH </w:t>
      </w:r>
      <w:r w:rsidR="00820B1C">
        <w:rPr>
          <w:rFonts w:eastAsiaTheme="minorEastAsia"/>
          <w:sz w:val="22"/>
          <w:lang w:val="fi-FI"/>
        </w:rPr>
        <w:t>transmissions</w:t>
      </w:r>
      <w:r w:rsidR="00C04951">
        <w:rPr>
          <w:rFonts w:eastAsiaTheme="minorEastAsia"/>
          <w:sz w:val="22"/>
          <w:lang w:val="fi-FI"/>
        </w:rPr>
        <w:t>, where the more detailed design is discussed in the following</w:t>
      </w:r>
      <w:r w:rsidR="00820B1C">
        <w:rPr>
          <w:rFonts w:eastAsiaTheme="minorEastAsia"/>
          <w:sz w:val="22"/>
          <w:lang w:val="fi-FI"/>
        </w:rPr>
        <w:t>.</w:t>
      </w:r>
    </w:p>
    <w:p w14:paraId="40986E40" w14:textId="77777777" w:rsidR="006C3B50" w:rsidRDefault="00384DC8" w:rsidP="003D5496">
      <w:pPr>
        <w:spacing w:beforeLines="50" w:before="156" w:line="240" w:lineRule="auto"/>
        <w:rPr>
          <w:rFonts w:eastAsiaTheme="minorEastAsia"/>
          <w:sz w:val="22"/>
          <w:lang w:val="fi-FI"/>
        </w:rPr>
      </w:pPr>
      <w:r>
        <w:rPr>
          <w:rFonts w:eastAsiaTheme="minorEastAsia"/>
          <w:sz w:val="22"/>
          <w:lang w:val="fi-FI"/>
        </w:rPr>
        <w:t>For detailed design of Alt 3, since it has been agreed in last RAN1 meeting that t</w:t>
      </w:r>
      <w:r w:rsidRPr="00384DC8">
        <w:rPr>
          <w:rFonts w:eastAsiaTheme="minorEastAsia"/>
          <w:sz w:val="22"/>
          <w:lang w:val="fi-FI"/>
        </w:rPr>
        <w:t>he priority of PUCCH carrying SL HARQ reporting is the highest priority of the associated PSFCH</w:t>
      </w:r>
      <w:r>
        <w:rPr>
          <w:rFonts w:eastAsiaTheme="minorEastAsia"/>
          <w:sz w:val="22"/>
          <w:lang w:val="fi-FI"/>
        </w:rPr>
        <w:t xml:space="preserve">, we think it is simple and natural that the agreed rule of PSFCH/SSB and UL Tx prioritization </w:t>
      </w:r>
      <w:r w:rsidR="00C8357B">
        <w:rPr>
          <w:rFonts w:eastAsiaTheme="minorEastAsia"/>
          <w:sz w:val="22"/>
          <w:lang w:val="fi-FI"/>
        </w:rPr>
        <w:t xml:space="preserve">to be applied </w:t>
      </w:r>
      <w:r w:rsidR="006C3B50">
        <w:rPr>
          <w:rFonts w:eastAsiaTheme="minorEastAsia"/>
          <w:sz w:val="22"/>
          <w:lang w:val="fi-FI"/>
        </w:rPr>
        <w:t xml:space="preserve">on the collision between PUCCH carrying SL HARQ reporting and PUCCH carrying UCI. That is, </w:t>
      </w:r>
    </w:p>
    <w:p w14:paraId="46DB4544" w14:textId="353A01A2" w:rsidR="00384DC8" w:rsidRPr="005F1251" w:rsidRDefault="006C3B50" w:rsidP="003D5496">
      <w:pPr>
        <w:spacing w:beforeLines="50" w:before="156" w:line="240" w:lineRule="auto"/>
        <w:rPr>
          <w:rFonts w:eastAsiaTheme="minorEastAsia"/>
          <w:sz w:val="22"/>
          <w:lang w:val="fi-FI"/>
        </w:rPr>
      </w:pPr>
      <w:r w:rsidRPr="005F1251">
        <w:rPr>
          <w:rFonts w:eastAsiaTheme="minorEastAsia"/>
          <w:sz w:val="22"/>
          <w:lang w:val="fi-FI"/>
        </w:rPr>
        <w:t>When UCI is associated with a DCI indicating “high” in “priority field” or configured with “high priority” by higher layers (i.e., URLLC case):</w:t>
      </w:r>
    </w:p>
    <w:p w14:paraId="3FD756D3" w14:textId="0FFE4619" w:rsidR="006C3B50" w:rsidRPr="005F1251" w:rsidRDefault="006C3B50" w:rsidP="006C3B50">
      <w:pPr>
        <w:pStyle w:val="a5"/>
        <w:numPr>
          <w:ilvl w:val="0"/>
          <w:numId w:val="20"/>
        </w:numPr>
        <w:spacing w:after="0" w:line="240" w:lineRule="auto"/>
        <w:ind w:leftChars="0" w:left="714" w:hanging="357"/>
        <w:rPr>
          <w:b/>
          <w:bCs/>
        </w:rPr>
      </w:pPr>
      <w:r w:rsidRPr="005F1251">
        <w:rPr>
          <w:rFonts w:eastAsiaTheme="minorEastAsia" w:hint="eastAsia"/>
          <w:sz w:val="22"/>
          <w:lang w:val="fi-FI" w:eastAsia="zh-CN"/>
        </w:rPr>
        <w:t>I</w:t>
      </w:r>
      <w:r w:rsidRPr="005F1251">
        <w:rPr>
          <w:rFonts w:eastAsiaTheme="minorEastAsia"/>
          <w:sz w:val="22"/>
          <w:lang w:val="fi-FI" w:eastAsia="zh-CN"/>
        </w:rPr>
        <w:t>f SL</w:t>
      </w:r>
      <w:r w:rsidRPr="005F1251">
        <w:rPr>
          <w:rStyle w:val="af2"/>
          <w:b w:val="0"/>
          <w:bCs w:val="0"/>
        </w:rPr>
        <w:t>-threshold for URLLC case is configured, LTE rule is used (i.e., PUCCH carrying UCI is down-prioritized if the priority value of PUCCH carrying HARQ reporting is smaller than SL-threshold, otherwise prioritized)</w:t>
      </w:r>
    </w:p>
    <w:p w14:paraId="432ABBBD" w14:textId="26E8AA5E" w:rsidR="006C3B50" w:rsidRPr="005F1251" w:rsidRDefault="006C3B50" w:rsidP="006C3B50">
      <w:pPr>
        <w:widowControl/>
        <w:numPr>
          <w:ilvl w:val="0"/>
          <w:numId w:val="20"/>
        </w:numPr>
        <w:autoSpaceDE w:val="0"/>
        <w:autoSpaceDN w:val="0"/>
        <w:spacing w:line="264" w:lineRule="auto"/>
        <w:ind w:left="714" w:hanging="357"/>
        <w:rPr>
          <w:b/>
          <w:bCs/>
        </w:rPr>
      </w:pPr>
      <w:r w:rsidRPr="005F1251">
        <w:rPr>
          <w:rStyle w:val="af2"/>
          <w:b w:val="0"/>
          <w:bCs w:val="0"/>
        </w:rPr>
        <w:t>Otherwise, PUCCH carrying UCI is prioritized</w:t>
      </w:r>
    </w:p>
    <w:p w14:paraId="116A1477" w14:textId="77777777" w:rsidR="006C3B50" w:rsidRPr="005F1251" w:rsidRDefault="006C3B50" w:rsidP="006C3B50">
      <w:pPr>
        <w:widowControl/>
        <w:autoSpaceDE w:val="0"/>
        <w:autoSpaceDN w:val="0"/>
        <w:spacing w:line="264" w:lineRule="auto"/>
        <w:rPr>
          <w:rStyle w:val="af2"/>
          <w:rFonts w:eastAsiaTheme="minorEastAsia"/>
          <w:b w:val="0"/>
          <w:bCs w:val="0"/>
        </w:rPr>
      </w:pPr>
      <w:r w:rsidRPr="005F1251">
        <w:rPr>
          <w:rStyle w:val="af2"/>
          <w:b w:val="0"/>
          <w:bCs w:val="0"/>
        </w:rPr>
        <w:t>Otherwise, LTE rule is used with another SL-threshold configured for non-URLLC case</w:t>
      </w:r>
    </w:p>
    <w:p w14:paraId="5119A9C8" w14:textId="7152D2B3" w:rsidR="006C3B50" w:rsidRPr="005F1251" w:rsidRDefault="006C3B50" w:rsidP="005F1251">
      <w:pPr>
        <w:widowControl/>
        <w:autoSpaceDE w:val="0"/>
        <w:autoSpaceDN w:val="0"/>
        <w:spacing w:afterLines="50" w:after="156" w:line="264" w:lineRule="auto"/>
      </w:pPr>
      <w:r w:rsidRPr="005F1251">
        <w:rPr>
          <w:rFonts w:eastAsiaTheme="minorEastAsia"/>
        </w:rPr>
        <w:t>The priority of PUCCH carrying SL HARQ reporting is the highest priority of the associated PSFCH</w:t>
      </w:r>
    </w:p>
    <w:p w14:paraId="5D76E7C1" w14:textId="32FB2438" w:rsidR="00F74FC5" w:rsidRDefault="00F74FC5" w:rsidP="003D5496">
      <w:pPr>
        <w:spacing w:beforeLines="50" w:before="156" w:line="240" w:lineRule="auto"/>
        <w:rPr>
          <w:rFonts w:eastAsiaTheme="minorEastAsia"/>
          <w:b/>
          <w:bCs/>
          <w:sz w:val="22"/>
        </w:rPr>
      </w:pPr>
      <w:r w:rsidRPr="001705B6">
        <w:rPr>
          <w:rFonts w:eastAsiaTheme="minorEastAsia" w:hint="eastAsia"/>
          <w:b/>
          <w:bCs/>
          <w:sz w:val="22"/>
        </w:rPr>
        <w:t>P</w:t>
      </w:r>
      <w:r w:rsidRPr="001705B6">
        <w:rPr>
          <w:rFonts w:eastAsiaTheme="minorEastAsia"/>
          <w:b/>
          <w:bCs/>
          <w:sz w:val="22"/>
        </w:rPr>
        <w:t xml:space="preserve">roposal </w:t>
      </w:r>
      <w:r w:rsidR="005F1251">
        <w:rPr>
          <w:rFonts w:eastAsiaTheme="minorEastAsia"/>
          <w:b/>
          <w:bCs/>
          <w:sz w:val="22"/>
        </w:rPr>
        <w:t>3</w:t>
      </w:r>
      <w:r w:rsidRPr="001705B6">
        <w:rPr>
          <w:rFonts w:eastAsiaTheme="minorEastAsia"/>
          <w:b/>
          <w:bCs/>
          <w:sz w:val="22"/>
        </w:rPr>
        <w:t xml:space="preserve">: </w:t>
      </w:r>
      <w:r w:rsidR="005F1251">
        <w:rPr>
          <w:rFonts w:eastAsiaTheme="minorEastAsia"/>
          <w:b/>
          <w:bCs/>
          <w:sz w:val="22"/>
        </w:rPr>
        <w:t>W</w:t>
      </w:r>
      <w:r w:rsidR="005F1251">
        <w:rPr>
          <w:rFonts w:eastAsiaTheme="minorEastAsia" w:hint="eastAsia"/>
          <w:b/>
          <w:bCs/>
          <w:sz w:val="22"/>
        </w:rPr>
        <w:t>h</w:t>
      </w:r>
      <w:r w:rsidR="005F1251">
        <w:rPr>
          <w:rFonts w:eastAsiaTheme="minorEastAsia"/>
          <w:b/>
          <w:bCs/>
          <w:sz w:val="22"/>
        </w:rPr>
        <w:t>en PUCCH carrying SL HARQ reporting overlaps with PUCCH carrying UCI,</w:t>
      </w:r>
    </w:p>
    <w:p w14:paraId="52B7A849" w14:textId="77777777" w:rsidR="005F1251" w:rsidRPr="005F1251" w:rsidRDefault="005F1251" w:rsidP="005F1251">
      <w:pPr>
        <w:pStyle w:val="a5"/>
        <w:numPr>
          <w:ilvl w:val="0"/>
          <w:numId w:val="22"/>
        </w:numPr>
        <w:spacing w:beforeLines="50" w:before="156" w:line="240" w:lineRule="auto"/>
        <w:ind w:leftChars="0"/>
        <w:rPr>
          <w:rFonts w:eastAsiaTheme="minorEastAsia"/>
          <w:sz w:val="22"/>
          <w:lang w:val="fi-FI"/>
        </w:rPr>
      </w:pPr>
      <w:r w:rsidRPr="005F1251">
        <w:rPr>
          <w:rFonts w:eastAsiaTheme="minorEastAsia"/>
          <w:sz w:val="22"/>
          <w:lang w:val="fi-FI"/>
        </w:rPr>
        <w:t>When UCI is associated with a DCI indicating “high” in “priority field” or configured with “high priority” by higher layers (i.e., URLLC case):</w:t>
      </w:r>
    </w:p>
    <w:p w14:paraId="6ABFCD7C" w14:textId="77777777" w:rsidR="005F1251" w:rsidRPr="005F1251" w:rsidRDefault="005F1251" w:rsidP="005F1251">
      <w:pPr>
        <w:pStyle w:val="a5"/>
        <w:numPr>
          <w:ilvl w:val="0"/>
          <w:numId w:val="20"/>
        </w:numPr>
        <w:spacing w:after="0" w:line="240" w:lineRule="auto"/>
        <w:ind w:leftChars="270" w:left="924" w:hanging="357"/>
        <w:rPr>
          <w:b/>
          <w:bCs/>
        </w:rPr>
      </w:pPr>
      <w:r w:rsidRPr="005F1251">
        <w:rPr>
          <w:rFonts w:eastAsiaTheme="minorEastAsia" w:hint="eastAsia"/>
          <w:sz w:val="22"/>
          <w:lang w:val="fi-FI" w:eastAsia="zh-CN"/>
        </w:rPr>
        <w:t>I</w:t>
      </w:r>
      <w:r w:rsidRPr="005F1251">
        <w:rPr>
          <w:rFonts w:eastAsiaTheme="minorEastAsia"/>
          <w:sz w:val="22"/>
          <w:lang w:val="fi-FI" w:eastAsia="zh-CN"/>
        </w:rPr>
        <w:t>f SL</w:t>
      </w:r>
      <w:r w:rsidRPr="005F1251">
        <w:rPr>
          <w:rStyle w:val="af2"/>
          <w:b w:val="0"/>
          <w:bCs w:val="0"/>
        </w:rPr>
        <w:t>-threshold for URLLC case is configured, LTE rule is used (i.e., PUCCH carrying UCI is down-prioritized if the priority value of PUCCH carrying HARQ reporting is smaller than SL-threshold, otherwise prioritized)</w:t>
      </w:r>
    </w:p>
    <w:p w14:paraId="5B3B0D80" w14:textId="77777777" w:rsidR="005F1251" w:rsidRPr="005F1251" w:rsidRDefault="005F1251" w:rsidP="005F1251">
      <w:pPr>
        <w:widowControl/>
        <w:numPr>
          <w:ilvl w:val="0"/>
          <w:numId w:val="20"/>
        </w:numPr>
        <w:autoSpaceDE w:val="0"/>
        <w:autoSpaceDN w:val="0"/>
        <w:spacing w:line="264" w:lineRule="auto"/>
        <w:ind w:leftChars="270" w:left="924" w:hanging="357"/>
        <w:rPr>
          <w:b/>
          <w:bCs/>
        </w:rPr>
      </w:pPr>
      <w:r w:rsidRPr="005F1251">
        <w:rPr>
          <w:rStyle w:val="af2"/>
          <w:b w:val="0"/>
          <w:bCs w:val="0"/>
        </w:rPr>
        <w:t>Otherwise, PUCCH carrying UCI is prioritized</w:t>
      </w:r>
    </w:p>
    <w:p w14:paraId="0381C038" w14:textId="77777777" w:rsidR="005F1251" w:rsidRPr="005F1251" w:rsidRDefault="005F1251" w:rsidP="00930CEE">
      <w:pPr>
        <w:pStyle w:val="a5"/>
        <w:numPr>
          <w:ilvl w:val="0"/>
          <w:numId w:val="22"/>
        </w:numPr>
        <w:autoSpaceDE w:val="0"/>
        <w:autoSpaceDN w:val="0"/>
        <w:spacing w:after="0" w:line="264" w:lineRule="auto"/>
        <w:ind w:leftChars="0"/>
        <w:rPr>
          <w:rStyle w:val="af2"/>
          <w:rFonts w:eastAsiaTheme="minorEastAsia"/>
          <w:b w:val="0"/>
          <w:bCs w:val="0"/>
        </w:rPr>
      </w:pPr>
      <w:r w:rsidRPr="005F1251">
        <w:rPr>
          <w:rStyle w:val="af2"/>
          <w:b w:val="0"/>
          <w:bCs w:val="0"/>
        </w:rPr>
        <w:t>Otherwise, LTE rule is used with another SL-threshold configured for non-URLLC case</w:t>
      </w:r>
    </w:p>
    <w:p w14:paraId="23B7DA38" w14:textId="77777777" w:rsidR="005F1251" w:rsidRPr="00930CEE" w:rsidRDefault="005F1251" w:rsidP="00930CEE">
      <w:pPr>
        <w:pStyle w:val="a5"/>
        <w:numPr>
          <w:ilvl w:val="0"/>
          <w:numId w:val="22"/>
        </w:numPr>
        <w:autoSpaceDE w:val="0"/>
        <w:autoSpaceDN w:val="0"/>
        <w:spacing w:after="0" w:line="264" w:lineRule="auto"/>
        <w:ind w:leftChars="0"/>
        <w:rPr>
          <w:rStyle w:val="af2"/>
          <w:b w:val="0"/>
          <w:bCs w:val="0"/>
        </w:rPr>
      </w:pPr>
      <w:r w:rsidRPr="00930CEE">
        <w:rPr>
          <w:rStyle w:val="af2"/>
          <w:b w:val="0"/>
          <w:bCs w:val="0"/>
        </w:rPr>
        <w:lastRenderedPageBreak/>
        <w:t>The priority of PUCCH carrying SL HARQ reporting is the highest priority of the associated PSFCH</w:t>
      </w:r>
    </w:p>
    <w:p w14:paraId="6518CEBC" w14:textId="73F84E5F" w:rsidR="0050446C" w:rsidRPr="003002C0" w:rsidRDefault="003002C0" w:rsidP="003002C0">
      <w:pPr>
        <w:pStyle w:val="3"/>
        <w:spacing w:before="100" w:after="0" w:line="415" w:lineRule="auto"/>
        <w:rPr>
          <w:rFonts w:eastAsiaTheme="minorEastAsia"/>
          <w:bCs w:val="0"/>
          <w:sz w:val="22"/>
          <w:lang w:val="fi-FI"/>
        </w:rPr>
      </w:pPr>
      <w:r w:rsidRPr="0035395A">
        <w:rPr>
          <w:rFonts w:eastAsiaTheme="minorEastAsia"/>
          <w:bCs w:val="0"/>
          <w:sz w:val="22"/>
          <w:szCs w:val="22"/>
        </w:rPr>
        <w:t>3.</w:t>
      </w:r>
      <w:r w:rsidR="00883FF2">
        <w:rPr>
          <w:rFonts w:eastAsiaTheme="minorEastAsia"/>
          <w:bCs w:val="0"/>
          <w:sz w:val="22"/>
          <w:szCs w:val="22"/>
        </w:rPr>
        <w:t>2</w:t>
      </w:r>
      <w:r>
        <w:rPr>
          <w:rFonts w:eastAsiaTheme="minorEastAsia"/>
          <w:bCs w:val="0"/>
          <w:sz w:val="22"/>
          <w:szCs w:val="22"/>
        </w:rPr>
        <w:t xml:space="preserve"> </w:t>
      </w:r>
      <w:bookmarkStart w:id="8" w:name="_Hlk40103344"/>
      <w:r w:rsidRPr="0035395A">
        <w:rPr>
          <w:rFonts w:eastAsiaTheme="minorEastAsia"/>
          <w:bCs w:val="0"/>
          <w:sz w:val="22"/>
          <w:szCs w:val="22"/>
        </w:rPr>
        <w:t>Prioritization</w:t>
      </w:r>
      <w:r>
        <w:rPr>
          <w:rFonts w:eastAsiaTheme="minorEastAsia"/>
          <w:bCs w:val="0"/>
          <w:sz w:val="22"/>
          <w:szCs w:val="22"/>
        </w:rPr>
        <w:t>/multiplexing</w:t>
      </w:r>
      <w:r w:rsidRPr="0035395A">
        <w:rPr>
          <w:rFonts w:eastAsiaTheme="minorEastAsia"/>
          <w:bCs w:val="0"/>
          <w:sz w:val="22"/>
        </w:rPr>
        <w:t xml:space="preserve"> between </w:t>
      </w:r>
      <w:r>
        <w:rPr>
          <w:rFonts w:eastAsiaTheme="minorEastAsia"/>
          <w:bCs w:val="0"/>
          <w:sz w:val="22"/>
        </w:rPr>
        <w:t xml:space="preserve">PUCCH carrying </w:t>
      </w:r>
      <w:r w:rsidRPr="0035395A">
        <w:rPr>
          <w:rFonts w:eastAsiaTheme="minorEastAsia"/>
          <w:bCs w:val="0"/>
          <w:sz w:val="22"/>
        </w:rPr>
        <w:t>SL HARQ</w:t>
      </w:r>
      <w:r>
        <w:rPr>
          <w:rFonts w:eastAsiaTheme="minorEastAsia"/>
          <w:bCs w:val="0"/>
          <w:sz w:val="22"/>
        </w:rPr>
        <w:t xml:space="preserve"> report</w:t>
      </w:r>
      <w:r w:rsidRPr="0035395A">
        <w:rPr>
          <w:rFonts w:eastAsiaTheme="minorEastAsia"/>
          <w:bCs w:val="0"/>
          <w:sz w:val="22"/>
        </w:rPr>
        <w:t xml:space="preserve"> and </w:t>
      </w:r>
      <w:r>
        <w:rPr>
          <w:rFonts w:eastAsiaTheme="minorEastAsia"/>
          <w:bCs w:val="0"/>
          <w:sz w:val="22"/>
        </w:rPr>
        <w:t>PUSCH</w:t>
      </w:r>
      <w:bookmarkEnd w:id="8"/>
    </w:p>
    <w:p w14:paraId="64D7CF0E" w14:textId="2D61F0C2" w:rsidR="008D55A3" w:rsidRDefault="008D55A3" w:rsidP="008D55A3">
      <w:pPr>
        <w:rPr>
          <w:rFonts w:eastAsiaTheme="minorEastAsia"/>
          <w:sz w:val="22"/>
        </w:rPr>
      </w:pPr>
      <w:r w:rsidRPr="008D55A3">
        <w:rPr>
          <w:rFonts w:eastAsiaTheme="minorEastAsia" w:hint="eastAsia"/>
          <w:sz w:val="22"/>
        </w:rPr>
        <w:t>I</w:t>
      </w:r>
      <w:r w:rsidRPr="008D55A3">
        <w:rPr>
          <w:rFonts w:eastAsiaTheme="minorEastAsia"/>
          <w:sz w:val="22"/>
        </w:rPr>
        <w:t>t has been agreed that SL HARQ-ACK is reported in PUSCH when reporting in PUCCH overlaps with a PUSCH transmission and Rel-15 procedures and signaling for multiplexing DL HARQ-ACKs in PUSCH are reutilized. In Rel-15, beta offset is defined for a UE to determine a number of resources for multiplexing UCI in a PUSCH. Both semi-static beta offset and dynamic beta offset are supported and the offset values are signaled to a UE either by higher layers or by a DCI format scheduling the PUSCH transmission.</w:t>
      </w:r>
      <w:r w:rsidRPr="008D55A3">
        <w:rPr>
          <w:rFonts w:eastAsiaTheme="minorEastAsia" w:hint="eastAsia"/>
          <w:sz w:val="22"/>
        </w:rPr>
        <w:t xml:space="preserve"> </w:t>
      </w:r>
      <w:r w:rsidR="001D5FFB">
        <w:rPr>
          <w:rFonts w:eastAsiaTheme="minorEastAsia"/>
          <w:sz w:val="22"/>
        </w:rPr>
        <w:t>C</w:t>
      </w:r>
      <w:r w:rsidRPr="008D55A3">
        <w:rPr>
          <w:rFonts w:eastAsiaTheme="minorEastAsia"/>
          <w:sz w:val="22"/>
        </w:rPr>
        <w:t>onsidering that there are different PUSCH priorities and SL HARQ-ACK priorities, which require different reliability, dynamic beta offset should be supported for NR V2X and similarly, 2-bit beta offset indicator is included in DCI format 3_0.</w:t>
      </w:r>
      <w:r w:rsidR="00390ECE">
        <w:rPr>
          <w:rFonts w:eastAsiaTheme="minorEastAsia"/>
          <w:sz w:val="22"/>
        </w:rPr>
        <w:t xml:space="preserve"> Moreover, it should be noted that the current beta offset values for UCI multiplexing on PUSCH are all larger than 1 which results in </w:t>
      </w:r>
      <w:r w:rsidR="00F41CAE">
        <w:rPr>
          <w:rFonts w:eastAsiaTheme="minorEastAsia"/>
          <w:sz w:val="22"/>
        </w:rPr>
        <w:t>the coding rate of UCI/SL HARQ-ACK is always lower than that of PUSCH, this seems not so reasonable</w:t>
      </w:r>
      <w:r w:rsidR="007901D7">
        <w:rPr>
          <w:rFonts w:eastAsiaTheme="minorEastAsia"/>
          <w:sz w:val="22"/>
        </w:rPr>
        <w:t xml:space="preserve"> considering different priorities of PUSCH and SL HARQ-ACK. </w:t>
      </w:r>
      <w:r w:rsidR="008C6BCF">
        <w:rPr>
          <w:rFonts w:eastAsiaTheme="minorEastAsia"/>
          <w:sz w:val="22"/>
        </w:rPr>
        <w:t>Generally, two alternatives can be considered to cope with this issue:</w:t>
      </w:r>
    </w:p>
    <w:p w14:paraId="215E192C" w14:textId="2CD12D46" w:rsidR="008C6BCF" w:rsidRDefault="00CA54E2" w:rsidP="008C6BCF">
      <w:pPr>
        <w:pStyle w:val="a5"/>
        <w:numPr>
          <w:ilvl w:val="0"/>
          <w:numId w:val="23"/>
        </w:numPr>
        <w:spacing w:beforeLines="30" w:before="93" w:after="0"/>
        <w:ind w:leftChars="0" w:left="357" w:hanging="357"/>
        <w:rPr>
          <w:rFonts w:eastAsiaTheme="minorEastAsia"/>
          <w:sz w:val="22"/>
        </w:rPr>
      </w:pPr>
      <w:r w:rsidRPr="00CA54E2">
        <w:rPr>
          <w:rFonts w:eastAsiaTheme="minorEastAsia"/>
          <w:sz w:val="22"/>
          <w:lang w:eastAsia="zh-CN"/>
        </w:rPr>
        <w:t xml:space="preserve">Multiplexing of SL HARQ-ACK on PUSCH is always supported </w:t>
      </w:r>
      <w:r>
        <w:rPr>
          <w:rFonts w:eastAsiaTheme="minorEastAsia"/>
          <w:sz w:val="22"/>
          <w:lang w:eastAsia="zh-CN"/>
        </w:rPr>
        <w:t>and i</w:t>
      </w:r>
      <w:r w:rsidR="008C6BCF">
        <w:rPr>
          <w:rFonts w:eastAsiaTheme="minorEastAsia"/>
          <w:sz w:val="22"/>
          <w:lang w:eastAsia="zh-CN"/>
        </w:rPr>
        <w:t>ntroduce new beta offset values for SL HARQ-ACK which is smaller than 1;</w:t>
      </w:r>
    </w:p>
    <w:p w14:paraId="66501A8F" w14:textId="3F0E9484" w:rsidR="00220004" w:rsidRPr="00220004" w:rsidRDefault="00603EC4" w:rsidP="00220004">
      <w:pPr>
        <w:pStyle w:val="a5"/>
        <w:numPr>
          <w:ilvl w:val="0"/>
          <w:numId w:val="23"/>
        </w:numPr>
        <w:ind w:leftChars="0"/>
        <w:rPr>
          <w:rFonts w:eastAsiaTheme="minorEastAsia"/>
          <w:sz w:val="22"/>
        </w:rPr>
      </w:pPr>
      <w:r>
        <w:rPr>
          <w:rFonts w:eastAsiaTheme="minorEastAsia" w:hint="eastAsia"/>
          <w:sz w:val="22"/>
          <w:lang w:eastAsia="zh-CN"/>
        </w:rPr>
        <w:t>I</w:t>
      </w:r>
      <w:r>
        <w:rPr>
          <w:rFonts w:eastAsiaTheme="minorEastAsia"/>
          <w:sz w:val="22"/>
          <w:lang w:eastAsia="zh-CN"/>
        </w:rPr>
        <w:t>ntroduce additional rules for multiplexing SL HARQ reporting on PUSCH</w:t>
      </w:r>
      <w:r w:rsidR="00413D92">
        <w:rPr>
          <w:rFonts w:eastAsiaTheme="minorEastAsia"/>
          <w:sz w:val="22"/>
          <w:lang w:eastAsia="zh-CN"/>
        </w:rPr>
        <w:t xml:space="preserve">, i.e. </w:t>
      </w:r>
      <w:r w:rsidR="00220004">
        <w:rPr>
          <w:rFonts w:eastAsiaTheme="minorEastAsia"/>
          <w:sz w:val="22"/>
          <w:lang w:eastAsia="zh-CN"/>
        </w:rPr>
        <w:t xml:space="preserve">similar rule with prioritization between PUCCH carrying SL HARQ reporting and UCI, that is, two SL-threshold can be configured for URLLC case and non-URLLC case, if </w:t>
      </w:r>
      <w:bookmarkStart w:id="9" w:name="_Hlk40103488"/>
      <w:r w:rsidR="00220004">
        <w:rPr>
          <w:rFonts w:eastAsiaTheme="minorEastAsia"/>
          <w:sz w:val="22"/>
          <w:lang w:eastAsia="zh-CN"/>
        </w:rPr>
        <w:t>the conditions for prioritizing SL HARQ reporting is satisfied</w:t>
      </w:r>
      <w:bookmarkEnd w:id="9"/>
      <w:r w:rsidR="00220004">
        <w:rPr>
          <w:rFonts w:eastAsiaTheme="minorEastAsia"/>
          <w:sz w:val="22"/>
          <w:lang w:eastAsia="zh-CN"/>
        </w:rPr>
        <w:t>, SL HARQ-ACK can be multiplexed on PUSCH, otherwise, drop SL HARQ-ACK</w:t>
      </w:r>
    </w:p>
    <w:p w14:paraId="4620BA43" w14:textId="1C999721" w:rsidR="008D55A3" w:rsidRDefault="008D55A3" w:rsidP="008D55A3">
      <w:pPr>
        <w:spacing w:beforeLines="50" w:before="156"/>
        <w:rPr>
          <w:rFonts w:eastAsiaTheme="minorEastAsia"/>
          <w:b/>
          <w:bCs/>
          <w:sz w:val="22"/>
        </w:rPr>
      </w:pPr>
      <w:r w:rsidRPr="008D55A3">
        <w:rPr>
          <w:rFonts w:eastAsiaTheme="minorEastAsia" w:hint="eastAsia"/>
          <w:b/>
          <w:bCs/>
          <w:sz w:val="22"/>
        </w:rPr>
        <w:t>P</w:t>
      </w:r>
      <w:r w:rsidRPr="008D55A3">
        <w:rPr>
          <w:rFonts w:eastAsiaTheme="minorEastAsia"/>
          <w:b/>
          <w:bCs/>
          <w:sz w:val="22"/>
        </w:rPr>
        <w:t xml:space="preserve">roposal </w:t>
      </w:r>
      <w:r w:rsidR="00220004">
        <w:rPr>
          <w:rFonts w:eastAsiaTheme="minorEastAsia"/>
          <w:b/>
          <w:bCs/>
          <w:sz w:val="22"/>
        </w:rPr>
        <w:t>4</w:t>
      </w:r>
      <w:r w:rsidRPr="008D55A3">
        <w:rPr>
          <w:rFonts w:eastAsiaTheme="minorEastAsia"/>
          <w:b/>
          <w:bCs/>
          <w:sz w:val="22"/>
        </w:rPr>
        <w:t xml:space="preserve">: Dynamic beta offset is supported for </w:t>
      </w:r>
      <w:r w:rsidR="00BF03D2">
        <w:rPr>
          <w:rFonts w:eastAsiaTheme="minorEastAsia"/>
          <w:b/>
          <w:bCs/>
          <w:sz w:val="22"/>
        </w:rPr>
        <w:t>multiplexing SL HARQ-ACK on PUSCH</w:t>
      </w:r>
      <w:r w:rsidRPr="008D55A3">
        <w:rPr>
          <w:rFonts w:eastAsiaTheme="minorEastAsia"/>
          <w:b/>
          <w:bCs/>
          <w:sz w:val="22"/>
        </w:rPr>
        <w:t xml:space="preserve"> and 2-bit </w:t>
      </w:r>
      <w:proofErr w:type="spellStart"/>
      <w:r w:rsidRPr="008D55A3">
        <w:rPr>
          <w:rFonts w:eastAsiaTheme="minorEastAsia"/>
          <w:b/>
          <w:bCs/>
          <w:sz w:val="22"/>
        </w:rPr>
        <w:t>beta_offset</w:t>
      </w:r>
      <w:proofErr w:type="spellEnd"/>
      <w:r w:rsidRPr="008D55A3">
        <w:rPr>
          <w:rFonts w:eastAsiaTheme="minorEastAsia"/>
          <w:b/>
          <w:bCs/>
          <w:sz w:val="22"/>
        </w:rPr>
        <w:t xml:space="preserve"> indicator is included in DCI format 3_0.</w:t>
      </w:r>
    </w:p>
    <w:p w14:paraId="07CD950D" w14:textId="5BAE6973" w:rsidR="00CA54E2" w:rsidRDefault="00BF03D2" w:rsidP="008D55A3">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5: </w:t>
      </w:r>
      <w:r w:rsidR="00CA54E2">
        <w:rPr>
          <w:rFonts w:eastAsiaTheme="minorEastAsia"/>
          <w:b/>
          <w:bCs/>
          <w:sz w:val="22"/>
        </w:rPr>
        <w:t xml:space="preserve">For </w:t>
      </w:r>
      <w:r w:rsidR="00CA54E2" w:rsidRPr="00CA54E2">
        <w:rPr>
          <w:rFonts w:eastAsiaTheme="minorEastAsia"/>
          <w:b/>
          <w:bCs/>
          <w:sz w:val="22"/>
        </w:rPr>
        <w:t>Prioritization/multiplexing between PUCCH carrying SL HARQ report and PUSCH</w:t>
      </w:r>
      <w:r w:rsidR="00CA54E2">
        <w:rPr>
          <w:rFonts w:eastAsiaTheme="minorEastAsia"/>
          <w:b/>
          <w:bCs/>
          <w:sz w:val="22"/>
        </w:rPr>
        <w:t>,</w:t>
      </w:r>
      <w:r w:rsidR="00CA54E2">
        <w:rPr>
          <w:rFonts w:eastAsiaTheme="minorEastAsia" w:hint="eastAsia"/>
          <w:b/>
          <w:bCs/>
          <w:sz w:val="22"/>
        </w:rPr>
        <w:t xml:space="preserve"> </w:t>
      </w:r>
      <w:r w:rsidR="00CA54E2">
        <w:rPr>
          <w:rFonts w:eastAsiaTheme="minorEastAsia"/>
          <w:b/>
          <w:bCs/>
          <w:sz w:val="22"/>
        </w:rPr>
        <w:t>two alternatives can be considered:</w:t>
      </w:r>
    </w:p>
    <w:p w14:paraId="6509F2F9" w14:textId="77777777" w:rsidR="006879E8" w:rsidRDefault="00CA54E2" w:rsidP="006879E8">
      <w:pPr>
        <w:pStyle w:val="a5"/>
        <w:numPr>
          <w:ilvl w:val="0"/>
          <w:numId w:val="24"/>
        </w:numPr>
        <w:spacing w:beforeLines="20" w:before="62" w:afterLines="20" w:after="62"/>
        <w:ind w:leftChars="0"/>
        <w:rPr>
          <w:rFonts w:eastAsiaTheme="minorEastAsia"/>
          <w:sz w:val="22"/>
        </w:rPr>
      </w:pPr>
      <w:r w:rsidRPr="006879E8">
        <w:rPr>
          <w:rFonts w:eastAsiaTheme="minorEastAsia" w:hint="eastAsia"/>
          <w:sz w:val="22"/>
        </w:rPr>
        <w:t>A</w:t>
      </w:r>
      <w:r w:rsidRPr="006879E8">
        <w:rPr>
          <w:rFonts w:eastAsiaTheme="minorEastAsia"/>
          <w:sz w:val="22"/>
        </w:rPr>
        <w:t xml:space="preserve">lt 1: </w:t>
      </w:r>
      <w:bookmarkStart w:id="10" w:name="_Hlk40103453"/>
      <w:r w:rsidRPr="006879E8">
        <w:rPr>
          <w:rFonts w:eastAsiaTheme="minorEastAsia"/>
          <w:sz w:val="22"/>
        </w:rPr>
        <w:t xml:space="preserve">Multiplexing of SL HARQ-ACK on PUSCH is always supported </w:t>
      </w:r>
      <w:bookmarkEnd w:id="10"/>
      <w:r w:rsidRPr="006879E8">
        <w:rPr>
          <w:rFonts w:eastAsiaTheme="minorEastAsia"/>
          <w:sz w:val="22"/>
        </w:rPr>
        <w:t>with introducing new beta offset values smaller than 1;</w:t>
      </w:r>
    </w:p>
    <w:p w14:paraId="1D8B8F68" w14:textId="2CB2DE61" w:rsidR="00CA54E2" w:rsidRPr="006879E8" w:rsidRDefault="00CA54E2" w:rsidP="006879E8">
      <w:pPr>
        <w:pStyle w:val="a5"/>
        <w:numPr>
          <w:ilvl w:val="0"/>
          <w:numId w:val="24"/>
        </w:numPr>
        <w:ind w:leftChars="0"/>
        <w:rPr>
          <w:rFonts w:eastAsiaTheme="minorEastAsia"/>
          <w:sz w:val="22"/>
        </w:rPr>
      </w:pPr>
      <w:r w:rsidRPr="006879E8">
        <w:rPr>
          <w:rFonts w:eastAsiaTheme="minorEastAsia" w:hint="eastAsia"/>
          <w:sz w:val="22"/>
        </w:rPr>
        <w:t>A</w:t>
      </w:r>
      <w:r w:rsidRPr="006879E8">
        <w:rPr>
          <w:rFonts w:eastAsiaTheme="minorEastAsia"/>
          <w:sz w:val="22"/>
        </w:rPr>
        <w:t>lt 2: Multiplexing of SL HARQ-ACK on PUSCH is supported only if the conditions for prioritizing SL HARQ reporting i</w:t>
      </w:r>
      <w:r w:rsidR="006879E8" w:rsidRPr="006879E8">
        <w:rPr>
          <w:rFonts w:eastAsiaTheme="minorEastAsia"/>
          <w:sz w:val="22"/>
        </w:rPr>
        <w:t xml:space="preserve">n </w:t>
      </w:r>
      <w:r w:rsidRPr="006879E8">
        <w:rPr>
          <w:rFonts w:eastAsiaTheme="minorEastAsia"/>
          <w:sz w:val="22"/>
        </w:rPr>
        <w:t>case of overlapping of SL HARQ-ACK and UCI is satisfied</w:t>
      </w:r>
      <w:r w:rsidR="006879E8" w:rsidRPr="006879E8">
        <w:rPr>
          <w:rFonts w:eastAsiaTheme="minorEastAsia"/>
          <w:sz w:val="22"/>
        </w:rPr>
        <w:t>, otherwise, SL HARQ-ACK is dropped.</w:t>
      </w:r>
    </w:p>
    <w:p w14:paraId="499DCB5D" w14:textId="2380D87B" w:rsidR="006879E8" w:rsidRDefault="00E840AE" w:rsidP="008D55A3">
      <w:pPr>
        <w:spacing w:beforeLines="50" w:before="156"/>
        <w:rPr>
          <w:rFonts w:eastAsiaTheme="minorEastAsia"/>
          <w:sz w:val="22"/>
        </w:rPr>
      </w:pPr>
      <w:r w:rsidRPr="00E840AE">
        <w:rPr>
          <w:rFonts w:eastAsiaTheme="minorEastAsia" w:hint="eastAsia"/>
          <w:sz w:val="22"/>
        </w:rPr>
        <w:t>M</w:t>
      </w:r>
      <w:r w:rsidRPr="00E840AE">
        <w:rPr>
          <w:rFonts w:eastAsiaTheme="minorEastAsia"/>
          <w:sz w:val="22"/>
        </w:rPr>
        <w:t xml:space="preserve">oreover, </w:t>
      </w:r>
      <w:r>
        <w:rPr>
          <w:rFonts w:eastAsiaTheme="minorEastAsia"/>
          <w:sz w:val="22"/>
        </w:rPr>
        <w:t xml:space="preserve">in order to guarantee enough allocated resources for PUSCH, the following restriction </w:t>
      </w:r>
      <w:r w:rsidR="00D40520">
        <w:rPr>
          <w:rFonts w:eastAsiaTheme="minorEastAsia"/>
          <w:sz w:val="22"/>
        </w:rPr>
        <w:t xml:space="preserve">for multiplexing DL HARQ-ACK on PUSCH </w:t>
      </w:r>
      <w:r>
        <w:rPr>
          <w:rFonts w:eastAsiaTheme="minorEastAsia"/>
          <w:sz w:val="22"/>
        </w:rPr>
        <w:t xml:space="preserve">is captured in TS 38.213 and similar </w:t>
      </w:r>
      <w:r w:rsidR="00D40520">
        <w:rPr>
          <w:rFonts w:eastAsiaTheme="minorEastAsia"/>
          <w:sz w:val="22"/>
        </w:rPr>
        <w:t>considerations and restrictions should apply for multiplexing SL HARQ-ACK on PUSCH.</w:t>
      </w:r>
    </w:p>
    <w:p w14:paraId="2E0EFE87" w14:textId="31D98F9D" w:rsidR="00E840AE" w:rsidRDefault="00E840AE" w:rsidP="00E840AE">
      <w:pPr>
        <w:spacing w:beforeLines="30" w:before="93"/>
        <w:rPr>
          <w:i/>
          <w:iCs/>
        </w:rPr>
      </w:pPr>
      <w:bookmarkStart w:id="11" w:name="_Hlk40104157"/>
      <w:r w:rsidRPr="00E840AE">
        <w:rPr>
          <w:i/>
          <w:iCs/>
          <w:lang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E840AE">
        <w:rPr>
          <w:i/>
          <w:iCs/>
        </w:rPr>
        <w:t xml:space="preserve"> transmission. </w:t>
      </w:r>
      <w:bookmarkEnd w:id="11"/>
    </w:p>
    <w:p w14:paraId="026742B8" w14:textId="32034672" w:rsidR="00D40520" w:rsidRPr="00E840AE" w:rsidRDefault="00D40520" w:rsidP="00E840AE">
      <w:pPr>
        <w:spacing w:beforeLines="30" w:before="93"/>
        <w:rPr>
          <w:i/>
          <w:iCs/>
          <w:lang w:eastAsia="x-none"/>
        </w:rPr>
      </w:pPr>
      <w:r>
        <w:rPr>
          <w:rFonts w:eastAsiaTheme="minorEastAsia" w:hint="eastAsia"/>
          <w:b/>
          <w:bCs/>
          <w:sz w:val="22"/>
        </w:rPr>
        <w:t>P</w:t>
      </w:r>
      <w:r>
        <w:rPr>
          <w:rFonts w:eastAsiaTheme="minorEastAsia"/>
          <w:b/>
          <w:bCs/>
          <w:sz w:val="22"/>
        </w:rPr>
        <w:t xml:space="preserve">roposal 6: </w:t>
      </w:r>
      <w:r w:rsidRPr="00D40520">
        <w:rPr>
          <w:rFonts w:eastAsiaTheme="minorEastAsia"/>
          <w:b/>
          <w:bCs/>
          <w:sz w:val="22"/>
        </w:rPr>
        <w:t>A UE does not expect to detect a DCI format scheduling a P</w:t>
      </w:r>
      <w:r>
        <w:rPr>
          <w:rFonts w:eastAsiaTheme="minorEastAsia"/>
          <w:b/>
          <w:bCs/>
          <w:sz w:val="22"/>
        </w:rPr>
        <w:t>S</w:t>
      </w:r>
      <w:r w:rsidRPr="00D40520">
        <w:rPr>
          <w:rFonts w:eastAsiaTheme="minorEastAsia"/>
          <w:b/>
          <w:bCs/>
          <w:sz w:val="22"/>
        </w:rPr>
        <w:t>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03BFE728" w14:textId="554B412B" w:rsidR="001B7B07" w:rsidRDefault="008D55A3" w:rsidP="001B7B07">
      <w:pPr>
        <w:pStyle w:val="2"/>
        <w:numPr>
          <w:ilvl w:val="0"/>
          <w:numId w:val="1"/>
        </w:numPr>
        <w:spacing w:line="264" w:lineRule="auto"/>
        <w:rPr>
          <w:rFonts w:ascii="Times New Roman" w:eastAsiaTheme="minorEastAsia" w:hAnsi="Times New Roman"/>
          <w:b/>
          <w:sz w:val="22"/>
          <w:szCs w:val="22"/>
          <w:lang w:val="fi-FI" w:eastAsia="zh-CN"/>
        </w:rPr>
      </w:pPr>
      <w:r>
        <w:rPr>
          <w:rFonts w:ascii="Times New Roman" w:eastAsiaTheme="minorEastAsia" w:hAnsi="Times New Roman"/>
          <w:b/>
          <w:sz w:val="22"/>
          <w:szCs w:val="22"/>
          <w:lang w:val="fi-FI" w:eastAsia="zh-CN"/>
        </w:rPr>
        <w:lastRenderedPageBreak/>
        <w:t>DCI contents</w:t>
      </w:r>
    </w:p>
    <w:p w14:paraId="430FF38D" w14:textId="55CA0501" w:rsidR="008D55A3" w:rsidRPr="00883FF2" w:rsidRDefault="00851643" w:rsidP="00883FF2">
      <w:pPr>
        <w:adjustRightInd w:val="0"/>
        <w:snapToGrid w:val="0"/>
        <w:spacing w:beforeLines="30" w:before="93" w:line="288" w:lineRule="auto"/>
        <w:rPr>
          <w:rFonts w:eastAsiaTheme="minorEastAsia"/>
          <w:lang w:val="fi-FI"/>
        </w:rPr>
      </w:pPr>
      <w:r>
        <w:rPr>
          <w:rFonts w:eastAsiaTheme="minorEastAsia" w:hint="eastAsia"/>
          <w:lang w:val="fi-FI"/>
        </w:rPr>
        <w:t>F</w:t>
      </w:r>
      <w:r>
        <w:rPr>
          <w:rFonts w:eastAsiaTheme="minorEastAsia"/>
          <w:lang w:val="fi-FI"/>
        </w:rPr>
        <w:t xml:space="preserve">or sidelink resource allocation mode-1, the slot for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8F6DFB">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starting time of the </w:t>
      </w:r>
      <w:r>
        <w:rPr>
          <w:bCs/>
        </w:rPr>
        <w:t xml:space="preserve">downlink </w:t>
      </w:r>
      <w:r w:rsidRPr="008F6DFB">
        <w:rPr>
          <w:bCs/>
        </w:rPr>
        <w:t>slot carrying the corresponding DCI</w:t>
      </w:r>
      <w:r w:rsidR="007E1C79">
        <w:rPr>
          <w:bCs/>
        </w:rPr>
        <w:t xml:space="preserve">. However, “the corresponding resource pool” is not clear now since that the transmitter has no idea which resource pool the </w:t>
      </w:r>
      <w:proofErr w:type="spellStart"/>
      <w:r w:rsidR="007E1C79">
        <w:rPr>
          <w:bCs/>
        </w:rPr>
        <w:t>gNB</w:t>
      </w:r>
      <w:proofErr w:type="spellEnd"/>
      <w:r w:rsidR="007E1C79">
        <w:rPr>
          <w:bCs/>
        </w:rPr>
        <w:t xml:space="preserve"> is intended to schedule. </w:t>
      </w:r>
      <w:r w:rsidR="0088238A">
        <w:rPr>
          <w:bCs/>
        </w:rPr>
        <w:t xml:space="preserve">Moreover, different resource pools share diverse subchannel numbers and </w:t>
      </w:r>
      <w:proofErr w:type="spellStart"/>
      <w:r w:rsidR="0088238A">
        <w:rPr>
          <w:bCs/>
        </w:rPr>
        <w:t>Nmax</w:t>
      </w:r>
      <w:proofErr w:type="spellEnd"/>
      <w:r w:rsidR="0088238A">
        <w:rPr>
          <w:bCs/>
        </w:rPr>
        <w:t xml:space="preserve">, so the </w:t>
      </w:r>
      <w:proofErr w:type="spellStart"/>
      <w:r w:rsidR="0088238A">
        <w:rPr>
          <w:bCs/>
        </w:rPr>
        <w:t>bitwidth</w:t>
      </w:r>
      <w:proofErr w:type="spellEnd"/>
      <w:r w:rsidR="0088238A">
        <w:rPr>
          <w:bCs/>
        </w:rPr>
        <w:t xml:space="preserve"> of TDRA and FDRA in DCI would be different. Therefore, resource pool indicator should be included in DCI format 3_0 to align the understanding between </w:t>
      </w:r>
      <w:proofErr w:type="spellStart"/>
      <w:r w:rsidR="0088238A">
        <w:rPr>
          <w:bCs/>
        </w:rPr>
        <w:t>gNB</w:t>
      </w:r>
      <w:proofErr w:type="spellEnd"/>
      <w:r w:rsidR="0088238A">
        <w:rPr>
          <w:bCs/>
        </w:rPr>
        <w:t xml:space="preserve"> and UE.</w:t>
      </w:r>
      <w:r w:rsidR="00883FF2">
        <w:rPr>
          <w:bCs/>
        </w:rPr>
        <w:t xml:space="preserve"> In addition, </w:t>
      </w:r>
      <w:r w:rsidR="00883FF2">
        <w:rPr>
          <w:rFonts w:eastAsiaTheme="minorEastAsia"/>
          <w:lang w:val="fi-FI"/>
        </w:rPr>
        <w:t>a</w:t>
      </w:r>
      <w:r w:rsidR="00883FF2" w:rsidRPr="0088238A">
        <w:rPr>
          <w:rFonts w:eastAsiaTheme="minorEastAsia"/>
          <w:lang w:val="fi-FI"/>
        </w:rPr>
        <w:t>s</w:t>
      </w:r>
      <w:r w:rsidR="00883FF2">
        <w:rPr>
          <w:rFonts w:eastAsiaTheme="minorEastAsia"/>
          <w:lang w:val="fi-FI"/>
        </w:rPr>
        <w:t xml:space="preserve"> discussed in section 3.2, DCI format 3_0 should include 2-bit beta offset indicator.</w:t>
      </w:r>
    </w:p>
    <w:p w14:paraId="6F324CA4" w14:textId="733A8BBD" w:rsidR="0088238A" w:rsidRDefault="0088238A" w:rsidP="0088238A">
      <w:pPr>
        <w:adjustRightInd w:val="0"/>
        <w:snapToGrid w:val="0"/>
        <w:spacing w:beforeLines="30" w:before="93" w:line="288" w:lineRule="auto"/>
        <w:rPr>
          <w:rFonts w:eastAsiaTheme="minorEastAsia"/>
          <w:b/>
          <w:bCs/>
          <w:sz w:val="22"/>
        </w:rPr>
      </w:pPr>
      <w:r w:rsidRPr="00687440">
        <w:rPr>
          <w:rFonts w:eastAsiaTheme="minorEastAsia"/>
          <w:b/>
          <w:bCs/>
          <w:sz w:val="22"/>
        </w:rPr>
        <w:t xml:space="preserve">Proposal </w:t>
      </w:r>
      <w:r w:rsidR="00930CEE">
        <w:rPr>
          <w:rFonts w:eastAsiaTheme="minorEastAsia"/>
          <w:b/>
          <w:bCs/>
          <w:sz w:val="22"/>
        </w:rPr>
        <w:t>7</w:t>
      </w:r>
      <w:r w:rsidRPr="00687440">
        <w:rPr>
          <w:rFonts w:eastAsiaTheme="minorEastAsia"/>
          <w:b/>
          <w:bCs/>
          <w:sz w:val="22"/>
        </w:rPr>
        <w:t>:</w:t>
      </w:r>
      <w:r>
        <w:rPr>
          <w:rFonts w:eastAsiaTheme="minorEastAsia"/>
          <w:b/>
          <w:bCs/>
          <w:sz w:val="22"/>
        </w:rPr>
        <w:t xml:space="preserve"> DCI format 3_0 should include resource pool indicator</w:t>
      </w:r>
      <w:r w:rsidR="00883FF2">
        <w:rPr>
          <w:rFonts w:eastAsiaTheme="minorEastAsia"/>
          <w:b/>
          <w:bCs/>
          <w:sz w:val="22"/>
        </w:rPr>
        <w:t xml:space="preserve"> and beta offset indicator.</w:t>
      </w:r>
    </w:p>
    <w:p w14:paraId="4692EE17" w14:textId="77777777" w:rsidR="007962A3" w:rsidRPr="00687440" w:rsidRDefault="007962A3" w:rsidP="001B7B07">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Conclusion</w:t>
      </w:r>
    </w:p>
    <w:p w14:paraId="0DC4C785" w14:textId="02EE4AE4" w:rsidR="007962A3" w:rsidRDefault="007962A3" w:rsidP="009328FA">
      <w:pPr>
        <w:spacing w:afterLines="50" w:after="156" w:line="264" w:lineRule="auto"/>
        <w:rPr>
          <w:rFonts w:eastAsia="Batang"/>
          <w:kern w:val="0"/>
          <w:sz w:val="22"/>
          <w:lang w:val="en-GB"/>
        </w:rPr>
      </w:pPr>
      <w:r w:rsidRPr="00687440">
        <w:rPr>
          <w:rFonts w:eastAsia="Batang"/>
          <w:kern w:val="0"/>
          <w:sz w:val="22"/>
          <w:lang w:val="en-GB"/>
        </w:rPr>
        <w:t xml:space="preserve">In this contribution, we </w:t>
      </w:r>
      <w:r w:rsidRPr="00687440">
        <w:rPr>
          <w:rFonts w:eastAsiaTheme="minorEastAsia"/>
          <w:sz w:val="22"/>
          <w:lang w:val="en-GB"/>
        </w:rPr>
        <w:t xml:space="preserve">further discussed </w:t>
      </w:r>
      <w:r w:rsidR="00FA53CA">
        <w:rPr>
          <w:rFonts w:eastAsiaTheme="minorEastAsia"/>
          <w:sz w:val="22"/>
          <w:lang w:val="en-GB"/>
        </w:rPr>
        <w:t>the remaining issues on</w:t>
      </w:r>
      <w:r w:rsidR="00930CEE">
        <w:rPr>
          <w:rFonts w:eastAsiaTheme="minorEastAsia"/>
          <w:sz w:val="22"/>
          <w:lang w:val="en-GB"/>
        </w:rPr>
        <w:t xml:space="preserve"> mode-1 scheduling</w:t>
      </w:r>
      <w:r w:rsidRPr="00687440">
        <w:rPr>
          <w:rFonts w:eastAsia="Batang"/>
          <w:kern w:val="0"/>
          <w:sz w:val="22"/>
          <w:lang w:val="en-GB"/>
        </w:rPr>
        <w:t>, and the following proposals are made:</w:t>
      </w:r>
    </w:p>
    <w:p w14:paraId="67A80B69" w14:textId="283777C1" w:rsidR="00930CEE" w:rsidRDefault="00930CEE" w:rsidP="00930CEE">
      <w:pPr>
        <w:spacing w:beforeLines="30" w:before="93"/>
        <w:rPr>
          <w:rFonts w:eastAsiaTheme="minorEastAsia"/>
          <w:b/>
          <w:bCs/>
          <w:lang w:val="en-GB"/>
        </w:rPr>
      </w:pPr>
      <w:r w:rsidRPr="00687440">
        <w:rPr>
          <w:rFonts w:eastAsiaTheme="minorEastAsia"/>
          <w:b/>
          <w:bCs/>
          <w:sz w:val="22"/>
        </w:rPr>
        <w:t xml:space="preserve">Proposal </w:t>
      </w:r>
      <w:r>
        <w:rPr>
          <w:rFonts w:eastAsiaTheme="minorEastAsia"/>
          <w:b/>
          <w:bCs/>
          <w:sz w:val="22"/>
        </w:rPr>
        <w:t>1</w:t>
      </w:r>
      <w:r w:rsidRPr="00687440">
        <w:rPr>
          <w:rFonts w:eastAsiaTheme="minorEastAsia"/>
          <w:b/>
          <w:bCs/>
          <w:sz w:val="22"/>
        </w:rPr>
        <w:t>:</w:t>
      </w:r>
      <w:r w:rsidRPr="000A1D77">
        <w:rPr>
          <w:rFonts w:eastAsiaTheme="minorEastAsia"/>
          <w:i/>
          <w:iCs/>
          <w:lang w:val="en-GB"/>
        </w:rPr>
        <w:t xml:space="preserve"> </w:t>
      </w:r>
      <w:r w:rsidRPr="000A1D77">
        <w:rPr>
          <w:rFonts w:eastAsiaTheme="minorEastAsia"/>
          <w:b/>
          <w:bCs/>
          <w:lang w:val="en-GB"/>
        </w:rPr>
        <w:t>The</w:t>
      </w:r>
      <w:r w:rsidRPr="000A1D77">
        <w:rPr>
          <w:rFonts w:eastAsiaTheme="minorEastAsia"/>
          <w:b/>
          <w:bCs/>
          <w:i/>
          <w:iCs/>
          <w:lang w:val="en-GB"/>
        </w:rPr>
        <w:t xml:space="preserve"> periodicity</w:t>
      </w:r>
      <w:r w:rsidRPr="000A1D77">
        <w:rPr>
          <w:rFonts w:eastAsiaTheme="minorEastAsia"/>
          <w:b/>
          <w:bCs/>
          <w:lang w:val="en-GB"/>
        </w:rPr>
        <w:t xml:space="preserve"> and </w:t>
      </w:r>
      <w:proofErr w:type="spellStart"/>
      <w:r w:rsidRPr="000A1D77">
        <w:rPr>
          <w:rFonts w:eastAsiaTheme="minorEastAsia"/>
          <w:b/>
          <w:bCs/>
          <w:i/>
          <w:iCs/>
          <w:lang w:val="en-GB"/>
        </w:rPr>
        <w:t>timeDomainOffset</w:t>
      </w:r>
      <w:proofErr w:type="spellEnd"/>
      <w:r w:rsidRPr="000A1D77">
        <w:rPr>
          <w:rFonts w:eastAsiaTheme="minorEastAsia"/>
          <w:b/>
          <w:bCs/>
          <w:i/>
          <w:iCs/>
          <w:lang w:val="en-GB"/>
        </w:rPr>
        <w:t xml:space="preserve"> </w:t>
      </w:r>
      <w:r w:rsidRPr="000A1D77">
        <w:rPr>
          <w:rFonts w:eastAsiaTheme="minorEastAsia"/>
          <w:b/>
          <w:bCs/>
          <w:lang w:val="en-GB"/>
        </w:rPr>
        <w:t>are</w:t>
      </w:r>
      <w:r w:rsidRPr="000A1D77">
        <w:rPr>
          <w:rFonts w:eastAsiaTheme="minorEastAsia"/>
          <w:b/>
          <w:bCs/>
          <w:i/>
          <w:iCs/>
          <w:lang w:val="en-GB"/>
        </w:rPr>
        <w:t xml:space="preserve"> </w:t>
      </w:r>
      <w:r w:rsidRPr="000A1D77">
        <w:rPr>
          <w:rFonts w:eastAsiaTheme="minorEastAsia"/>
          <w:b/>
          <w:bCs/>
          <w:lang w:val="en-GB"/>
        </w:rPr>
        <w:t>defined in physical slots</w:t>
      </w:r>
      <w:r>
        <w:rPr>
          <w:rFonts w:eastAsiaTheme="minorEastAsia"/>
          <w:b/>
          <w:bCs/>
          <w:lang w:val="en-GB"/>
        </w:rPr>
        <w:t xml:space="preserve"> and SFN is used for frame indexing</w:t>
      </w:r>
      <w:r w:rsidRPr="000A1D77">
        <w:rPr>
          <w:rFonts w:eastAsiaTheme="minorEastAsia"/>
          <w:b/>
          <w:bCs/>
          <w:lang w:val="en-GB"/>
        </w:rPr>
        <w:t>.</w:t>
      </w:r>
    </w:p>
    <w:p w14:paraId="68BAB951" w14:textId="77777777" w:rsidR="00930CEE" w:rsidRPr="008D55A3" w:rsidRDefault="00930CEE" w:rsidP="00930CEE">
      <w:pPr>
        <w:spacing w:beforeLines="30" w:before="93"/>
        <w:rPr>
          <w:rFonts w:eastAsiaTheme="minorEastAsia"/>
        </w:rPr>
      </w:pPr>
      <w:r w:rsidRPr="00687440">
        <w:rPr>
          <w:rFonts w:eastAsiaTheme="minorEastAsia"/>
          <w:b/>
          <w:bCs/>
          <w:sz w:val="22"/>
        </w:rPr>
        <w:t xml:space="preserve">Proposal </w:t>
      </w:r>
      <w:r>
        <w:rPr>
          <w:rFonts w:eastAsiaTheme="minorEastAsia"/>
          <w:b/>
          <w:bCs/>
          <w:sz w:val="22"/>
        </w:rPr>
        <w:t>2</w:t>
      </w:r>
      <w:r w:rsidRPr="00687440">
        <w:rPr>
          <w:rFonts w:eastAsiaTheme="minorEastAsia"/>
          <w:b/>
          <w:bCs/>
          <w:sz w:val="22"/>
        </w:rPr>
        <w:t>:</w:t>
      </w:r>
      <w:r>
        <w:rPr>
          <w:rFonts w:eastAsiaTheme="minorEastAsia"/>
          <w:b/>
          <w:bCs/>
          <w:sz w:val="22"/>
        </w:rPr>
        <w:t xml:space="preserve"> The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686D48">
        <w:rPr>
          <w:rFonts w:eastAsiaTheme="minorEastAsia" w:hint="eastAsia"/>
          <w:b/>
          <w:bCs/>
          <w:color w:val="000000"/>
        </w:rPr>
        <w:t>,</w:t>
      </w:r>
      <w:r w:rsidRPr="00686D48">
        <w:rPr>
          <w:rFonts w:eastAsiaTheme="minorEastAsia"/>
          <w:b/>
          <w:bCs/>
          <w:color w:val="000000"/>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 xml:space="preserve"> </m:t>
        </m:r>
      </m:oMath>
      <w:r w:rsidRPr="00686D48">
        <w:rPr>
          <w:rFonts w:eastAsiaTheme="minorEastAsia"/>
          <w:b/>
          <w:bCs/>
          <w:color w:val="000000"/>
        </w:rPr>
        <w:t>is the corresponding Uu slot index in the Nth periodicity.</w:t>
      </w:r>
    </w:p>
    <w:p w14:paraId="685EB9D9" w14:textId="77777777" w:rsidR="00930CEE" w:rsidRDefault="00930CEE" w:rsidP="00930CEE">
      <w:pPr>
        <w:spacing w:beforeLines="50" w:before="156" w:line="240" w:lineRule="auto"/>
        <w:rPr>
          <w:rFonts w:eastAsiaTheme="minorEastAsia"/>
          <w:b/>
          <w:bCs/>
          <w:sz w:val="22"/>
        </w:rPr>
      </w:pPr>
      <w:r w:rsidRPr="001705B6">
        <w:rPr>
          <w:rFonts w:eastAsiaTheme="minorEastAsia" w:hint="eastAsia"/>
          <w:b/>
          <w:bCs/>
          <w:sz w:val="22"/>
        </w:rPr>
        <w:t>P</w:t>
      </w:r>
      <w:r w:rsidRPr="001705B6">
        <w:rPr>
          <w:rFonts w:eastAsiaTheme="minorEastAsia"/>
          <w:b/>
          <w:bCs/>
          <w:sz w:val="22"/>
        </w:rPr>
        <w:t xml:space="preserve">roposal </w:t>
      </w:r>
      <w:r>
        <w:rPr>
          <w:rFonts w:eastAsiaTheme="minorEastAsia"/>
          <w:b/>
          <w:bCs/>
          <w:sz w:val="22"/>
        </w:rPr>
        <w:t>3</w:t>
      </w:r>
      <w:r w:rsidRPr="001705B6">
        <w:rPr>
          <w:rFonts w:eastAsiaTheme="minorEastAsia"/>
          <w:b/>
          <w:bCs/>
          <w:sz w:val="22"/>
        </w:rPr>
        <w:t xml:space="preserve">: </w:t>
      </w:r>
      <w:r>
        <w:rPr>
          <w:rFonts w:eastAsiaTheme="minorEastAsia"/>
          <w:b/>
          <w:bCs/>
          <w:sz w:val="22"/>
        </w:rPr>
        <w:t>W</w:t>
      </w:r>
      <w:r>
        <w:rPr>
          <w:rFonts w:eastAsiaTheme="minorEastAsia" w:hint="eastAsia"/>
          <w:b/>
          <w:bCs/>
          <w:sz w:val="22"/>
        </w:rPr>
        <w:t>h</w:t>
      </w:r>
      <w:r>
        <w:rPr>
          <w:rFonts w:eastAsiaTheme="minorEastAsia"/>
          <w:b/>
          <w:bCs/>
          <w:sz w:val="22"/>
        </w:rPr>
        <w:t>en PUCCH carrying SL HARQ reporting overlaps with PUCCH carrying UCI,</w:t>
      </w:r>
    </w:p>
    <w:p w14:paraId="150CB5B1" w14:textId="77777777" w:rsidR="00930CEE" w:rsidRPr="005F1251" w:rsidRDefault="00930CEE" w:rsidP="00930CEE">
      <w:pPr>
        <w:pStyle w:val="a5"/>
        <w:numPr>
          <w:ilvl w:val="0"/>
          <w:numId w:val="22"/>
        </w:numPr>
        <w:spacing w:beforeLines="50" w:before="156" w:line="240" w:lineRule="auto"/>
        <w:ind w:leftChars="0"/>
        <w:rPr>
          <w:rFonts w:eastAsiaTheme="minorEastAsia"/>
          <w:sz w:val="22"/>
          <w:lang w:val="fi-FI"/>
        </w:rPr>
      </w:pPr>
      <w:r w:rsidRPr="005F1251">
        <w:rPr>
          <w:rFonts w:eastAsiaTheme="minorEastAsia"/>
          <w:sz w:val="22"/>
          <w:lang w:val="fi-FI"/>
        </w:rPr>
        <w:t>When UCI is associated with a DCI indicating “high” in “priority field” or configured with “high priority” by higher layers (i.e., URLLC case):</w:t>
      </w:r>
    </w:p>
    <w:p w14:paraId="23A30472" w14:textId="77777777" w:rsidR="00930CEE" w:rsidRPr="005F1251" w:rsidRDefault="00930CEE" w:rsidP="00930CEE">
      <w:pPr>
        <w:pStyle w:val="a5"/>
        <w:numPr>
          <w:ilvl w:val="0"/>
          <w:numId w:val="20"/>
        </w:numPr>
        <w:spacing w:after="0" w:line="240" w:lineRule="auto"/>
        <w:ind w:leftChars="270" w:left="924" w:hanging="357"/>
        <w:rPr>
          <w:b/>
          <w:bCs/>
        </w:rPr>
      </w:pPr>
      <w:r w:rsidRPr="005F1251">
        <w:rPr>
          <w:rFonts w:eastAsiaTheme="minorEastAsia" w:hint="eastAsia"/>
          <w:sz w:val="22"/>
          <w:lang w:val="fi-FI" w:eastAsia="zh-CN"/>
        </w:rPr>
        <w:t>I</w:t>
      </w:r>
      <w:r w:rsidRPr="005F1251">
        <w:rPr>
          <w:rFonts w:eastAsiaTheme="minorEastAsia"/>
          <w:sz w:val="22"/>
          <w:lang w:val="fi-FI" w:eastAsia="zh-CN"/>
        </w:rPr>
        <w:t>f SL</w:t>
      </w:r>
      <w:r w:rsidRPr="005F1251">
        <w:rPr>
          <w:rStyle w:val="af2"/>
          <w:b w:val="0"/>
          <w:bCs w:val="0"/>
        </w:rPr>
        <w:t>-threshold for URLLC case is configured, LTE rule is used (i.e., PUCCH carrying UCI is down-prioritized if the priority value of PUCCH carrying HARQ reporting is smaller than SL-threshold, otherwise prioritized)</w:t>
      </w:r>
    </w:p>
    <w:p w14:paraId="3FEE4548" w14:textId="77777777" w:rsidR="00930CEE" w:rsidRPr="005F1251" w:rsidRDefault="00930CEE" w:rsidP="00930CEE">
      <w:pPr>
        <w:widowControl/>
        <w:numPr>
          <w:ilvl w:val="0"/>
          <w:numId w:val="20"/>
        </w:numPr>
        <w:autoSpaceDE w:val="0"/>
        <w:autoSpaceDN w:val="0"/>
        <w:spacing w:line="264" w:lineRule="auto"/>
        <w:ind w:leftChars="270" w:left="924" w:hanging="357"/>
        <w:rPr>
          <w:b/>
          <w:bCs/>
        </w:rPr>
      </w:pPr>
      <w:r w:rsidRPr="005F1251">
        <w:rPr>
          <w:rStyle w:val="af2"/>
          <w:b w:val="0"/>
          <w:bCs w:val="0"/>
        </w:rPr>
        <w:t>Otherwise, PUCCH carrying UCI is prioritized</w:t>
      </w:r>
    </w:p>
    <w:p w14:paraId="32E4BA04" w14:textId="77777777" w:rsidR="00930CEE" w:rsidRPr="00930CEE" w:rsidRDefault="00930CEE" w:rsidP="00930CEE">
      <w:pPr>
        <w:pStyle w:val="a5"/>
        <w:numPr>
          <w:ilvl w:val="0"/>
          <w:numId w:val="22"/>
        </w:numPr>
        <w:autoSpaceDE w:val="0"/>
        <w:autoSpaceDN w:val="0"/>
        <w:spacing w:after="0" w:line="264" w:lineRule="auto"/>
        <w:ind w:leftChars="0"/>
        <w:rPr>
          <w:rStyle w:val="af2"/>
          <w:rFonts w:eastAsiaTheme="minorEastAsia"/>
          <w:b w:val="0"/>
          <w:bCs w:val="0"/>
        </w:rPr>
      </w:pPr>
      <w:r w:rsidRPr="00930CEE">
        <w:rPr>
          <w:rStyle w:val="af2"/>
          <w:b w:val="0"/>
          <w:bCs w:val="0"/>
        </w:rPr>
        <w:t>Otherwise, LTE rule is used with another SL-threshold configured for non-URLLC case</w:t>
      </w:r>
    </w:p>
    <w:p w14:paraId="0BC103A6" w14:textId="77777777" w:rsidR="00930CEE" w:rsidRPr="00930CEE" w:rsidRDefault="00930CEE" w:rsidP="00930CEE">
      <w:pPr>
        <w:pStyle w:val="a5"/>
        <w:numPr>
          <w:ilvl w:val="0"/>
          <w:numId w:val="22"/>
        </w:numPr>
        <w:autoSpaceDE w:val="0"/>
        <w:autoSpaceDN w:val="0"/>
        <w:spacing w:after="0" w:line="264" w:lineRule="auto"/>
        <w:ind w:leftChars="0"/>
        <w:rPr>
          <w:rStyle w:val="af2"/>
          <w:b w:val="0"/>
          <w:bCs w:val="0"/>
        </w:rPr>
      </w:pPr>
      <w:r w:rsidRPr="00930CEE">
        <w:rPr>
          <w:rStyle w:val="af2"/>
          <w:b w:val="0"/>
          <w:bCs w:val="0"/>
        </w:rPr>
        <w:t>The priority of PUCCH carrying SL HARQ reporting is the highest priority of the associated PSFCH</w:t>
      </w:r>
    </w:p>
    <w:p w14:paraId="2AE8BED9" w14:textId="77777777" w:rsidR="00930CEE" w:rsidRDefault="00930CEE" w:rsidP="00930CEE">
      <w:pPr>
        <w:spacing w:beforeLines="50" w:before="156"/>
        <w:rPr>
          <w:rFonts w:eastAsiaTheme="minorEastAsia"/>
          <w:b/>
          <w:bCs/>
          <w:sz w:val="22"/>
        </w:rPr>
      </w:pPr>
      <w:r w:rsidRPr="008D55A3">
        <w:rPr>
          <w:rFonts w:eastAsiaTheme="minorEastAsia" w:hint="eastAsia"/>
          <w:b/>
          <w:bCs/>
          <w:sz w:val="22"/>
        </w:rPr>
        <w:t>P</w:t>
      </w:r>
      <w:r w:rsidRPr="008D55A3">
        <w:rPr>
          <w:rFonts w:eastAsiaTheme="minorEastAsia"/>
          <w:b/>
          <w:bCs/>
          <w:sz w:val="22"/>
        </w:rPr>
        <w:t xml:space="preserve">roposal </w:t>
      </w:r>
      <w:r>
        <w:rPr>
          <w:rFonts w:eastAsiaTheme="minorEastAsia"/>
          <w:b/>
          <w:bCs/>
          <w:sz w:val="22"/>
        </w:rPr>
        <w:t>4</w:t>
      </w:r>
      <w:r w:rsidRPr="008D55A3">
        <w:rPr>
          <w:rFonts w:eastAsiaTheme="minorEastAsia"/>
          <w:b/>
          <w:bCs/>
          <w:sz w:val="22"/>
        </w:rPr>
        <w:t xml:space="preserve">: Dynamic beta offset is supported for </w:t>
      </w:r>
      <w:r>
        <w:rPr>
          <w:rFonts w:eastAsiaTheme="minorEastAsia"/>
          <w:b/>
          <w:bCs/>
          <w:sz w:val="22"/>
        </w:rPr>
        <w:t>multiplexing SL HARQ-ACK on PUSCH</w:t>
      </w:r>
      <w:r w:rsidRPr="008D55A3">
        <w:rPr>
          <w:rFonts w:eastAsiaTheme="minorEastAsia"/>
          <w:b/>
          <w:bCs/>
          <w:sz w:val="22"/>
        </w:rPr>
        <w:t xml:space="preserve"> and 2-bit </w:t>
      </w:r>
      <w:proofErr w:type="spellStart"/>
      <w:r w:rsidRPr="008D55A3">
        <w:rPr>
          <w:rFonts w:eastAsiaTheme="minorEastAsia"/>
          <w:b/>
          <w:bCs/>
          <w:sz w:val="22"/>
        </w:rPr>
        <w:t>beta_offset</w:t>
      </w:r>
      <w:proofErr w:type="spellEnd"/>
      <w:r w:rsidRPr="008D55A3">
        <w:rPr>
          <w:rFonts w:eastAsiaTheme="minorEastAsia"/>
          <w:b/>
          <w:bCs/>
          <w:sz w:val="22"/>
        </w:rPr>
        <w:t xml:space="preserve"> indicator is included in DCI format 3_0.</w:t>
      </w:r>
    </w:p>
    <w:p w14:paraId="3DEE5144" w14:textId="77777777" w:rsidR="00930CEE" w:rsidRDefault="00930CEE" w:rsidP="00930CEE">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5: For </w:t>
      </w:r>
      <w:r w:rsidRPr="00CA54E2">
        <w:rPr>
          <w:rFonts w:eastAsiaTheme="minorEastAsia"/>
          <w:b/>
          <w:bCs/>
          <w:sz w:val="22"/>
        </w:rPr>
        <w:t>Prioritization/multiplexing between PUCCH carrying SL HARQ report and PUSCH</w:t>
      </w:r>
      <w:r>
        <w:rPr>
          <w:rFonts w:eastAsiaTheme="minorEastAsia"/>
          <w:b/>
          <w:bCs/>
          <w:sz w:val="22"/>
        </w:rPr>
        <w:t>,</w:t>
      </w:r>
      <w:r>
        <w:rPr>
          <w:rFonts w:eastAsiaTheme="minorEastAsia" w:hint="eastAsia"/>
          <w:b/>
          <w:bCs/>
          <w:sz w:val="22"/>
        </w:rPr>
        <w:t xml:space="preserve"> </w:t>
      </w:r>
      <w:r>
        <w:rPr>
          <w:rFonts w:eastAsiaTheme="minorEastAsia"/>
          <w:b/>
          <w:bCs/>
          <w:sz w:val="22"/>
        </w:rPr>
        <w:t>two alternatives can be considered:</w:t>
      </w:r>
    </w:p>
    <w:p w14:paraId="7AB06DA6" w14:textId="77777777" w:rsidR="00930CEE" w:rsidRDefault="00930CEE" w:rsidP="00930CEE">
      <w:pPr>
        <w:pStyle w:val="a5"/>
        <w:numPr>
          <w:ilvl w:val="0"/>
          <w:numId w:val="24"/>
        </w:numPr>
        <w:spacing w:beforeLines="20" w:before="62" w:afterLines="20" w:after="62"/>
        <w:ind w:leftChars="0"/>
        <w:rPr>
          <w:rFonts w:eastAsiaTheme="minorEastAsia"/>
          <w:sz w:val="22"/>
        </w:rPr>
      </w:pPr>
      <w:r w:rsidRPr="006879E8">
        <w:rPr>
          <w:rFonts w:eastAsiaTheme="minorEastAsia" w:hint="eastAsia"/>
          <w:sz w:val="22"/>
        </w:rPr>
        <w:t>A</w:t>
      </w:r>
      <w:r w:rsidRPr="006879E8">
        <w:rPr>
          <w:rFonts w:eastAsiaTheme="minorEastAsia"/>
          <w:sz w:val="22"/>
        </w:rPr>
        <w:t>lt 1: Multiplexing of SL HARQ-ACK on PUSCH is always supported with introducing new beta offset values smaller than 1;</w:t>
      </w:r>
    </w:p>
    <w:p w14:paraId="5D6B723D" w14:textId="77777777" w:rsidR="00930CEE" w:rsidRPr="006879E8" w:rsidRDefault="00930CEE" w:rsidP="00930CEE">
      <w:pPr>
        <w:pStyle w:val="a5"/>
        <w:numPr>
          <w:ilvl w:val="0"/>
          <w:numId w:val="24"/>
        </w:numPr>
        <w:ind w:leftChars="0"/>
        <w:rPr>
          <w:rFonts w:eastAsiaTheme="minorEastAsia"/>
          <w:sz w:val="22"/>
        </w:rPr>
      </w:pPr>
      <w:r w:rsidRPr="006879E8">
        <w:rPr>
          <w:rFonts w:eastAsiaTheme="minorEastAsia" w:hint="eastAsia"/>
          <w:sz w:val="22"/>
        </w:rPr>
        <w:t>A</w:t>
      </w:r>
      <w:r w:rsidRPr="006879E8">
        <w:rPr>
          <w:rFonts w:eastAsiaTheme="minorEastAsia"/>
          <w:sz w:val="22"/>
        </w:rPr>
        <w:t>lt 2: Multiplexing of SL HARQ-ACK on PUSCH is supported only if the conditions for prioritizing SL HARQ reporting in case of overlapping of SL HARQ-ACK and UCI is satisfied, otherwise, SL HARQ-ACK is dropped.</w:t>
      </w:r>
    </w:p>
    <w:p w14:paraId="2D1D6744" w14:textId="77777777" w:rsidR="00930CEE" w:rsidRPr="00930CEE" w:rsidRDefault="00930CEE" w:rsidP="00930CEE">
      <w:pPr>
        <w:spacing w:beforeLines="30" w:before="93"/>
        <w:rPr>
          <w:i/>
          <w:iCs/>
          <w:lang w:eastAsia="x-none"/>
        </w:rPr>
      </w:pPr>
      <w:r w:rsidRPr="00930CEE">
        <w:rPr>
          <w:rFonts w:eastAsiaTheme="minorEastAsia" w:hint="eastAsia"/>
          <w:b/>
          <w:bCs/>
          <w:sz w:val="22"/>
        </w:rPr>
        <w:t>P</w:t>
      </w:r>
      <w:r w:rsidRPr="00930CEE">
        <w:rPr>
          <w:rFonts w:eastAsiaTheme="minorEastAsia"/>
          <w:b/>
          <w:bCs/>
          <w:sz w:val="22"/>
        </w:rPr>
        <w:t xml:space="preserve">roposal 6: A UE does not expect to detect a DCI format scheduling a PSSCH reception and indicating a resource for a PUCCH transmission with corresponding HARQ-ACK information in a slot if the UE previously detects a DCI format scheduling a PUSCH transmission in the slot and if the UE multiplexes </w:t>
      </w:r>
      <w:r w:rsidRPr="00930CEE">
        <w:rPr>
          <w:rFonts w:eastAsiaTheme="minorEastAsia"/>
          <w:b/>
          <w:bCs/>
          <w:sz w:val="22"/>
        </w:rPr>
        <w:lastRenderedPageBreak/>
        <w:t>HARQ-ACK information in the PUSCH transmission.</w:t>
      </w:r>
    </w:p>
    <w:p w14:paraId="080B2F16" w14:textId="638F7A8F" w:rsidR="000A1D77" w:rsidRPr="00930CEE" w:rsidRDefault="00930CEE" w:rsidP="00930CEE">
      <w:pPr>
        <w:adjustRightInd w:val="0"/>
        <w:snapToGrid w:val="0"/>
        <w:spacing w:beforeLines="30" w:before="93" w:line="288" w:lineRule="auto"/>
        <w:rPr>
          <w:rFonts w:eastAsiaTheme="minorEastAsia"/>
          <w:b/>
          <w:bCs/>
          <w:sz w:val="22"/>
        </w:rPr>
      </w:pPr>
      <w:r w:rsidRPr="00687440">
        <w:rPr>
          <w:rFonts w:eastAsiaTheme="minorEastAsia"/>
          <w:b/>
          <w:bCs/>
          <w:sz w:val="22"/>
        </w:rPr>
        <w:t xml:space="preserve">Proposal </w:t>
      </w:r>
      <w:r>
        <w:rPr>
          <w:rFonts w:eastAsiaTheme="minorEastAsia"/>
          <w:b/>
          <w:bCs/>
          <w:sz w:val="22"/>
        </w:rPr>
        <w:t>7</w:t>
      </w:r>
      <w:r w:rsidRPr="00687440">
        <w:rPr>
          <w:rFonts w:eastAsiaTheme="minorEastAsia"/>
          <w:b/>
          <w:bCs/>
          <w:sz w:val="22"/>
        </w:rPr>
        <w:t>:</w:t>
      </w:r>
      <w:r>
        <w:rPr>
          <w:rFonts w:eastAsiaTheme="minorEastAsia"/>
          <w:b/>
          <w:bCs/>
          <w:sz w:val="22"/>
        </w:rPr>
        <w:t xml:space="preserve"> DCI format 3_0 should include resource pool indicator and beta offset indicator.</w:t>
      </w:r>
    </w:p>
    <w:p w14:paraId="6CE63872" w14:textId="15917391" w:rsidR="000A1D3E" w:rsidRPr="00A26FCC" w:rsidRDefault="000A1D3E" w:rsidP="002C2D47">
      <w:pPr>
        <w:pStyle w:val="2"/>
        <w:numPr>
          <w:ilvl w:val="0"/>
          <w:numId w:val="1"/>
        </w:numPr>
        <w:spacing w:line="264" w:lineRule="auto"/>
        <w:rPr>
          <w:rFonts w:ascii="Times New Roman" w:hAnsi="Times New Roman"/>
          <w:b/>
          <w:sz w:val="22"/>
          <w:szCs w:val="22"/>
        </w:rPr>
      </w:pPr>
      <w:r w:rsidRPr="00A26FCC">
        <w:rPr>
          <w:rFonts w:ascii="Times New Roman" w:hAnsi="Times New Roman"/>
          <w:b/>
          <w:sz w:val="22"/>
          <w:szCs w:val="22"/>
        </w:rPr>
        <w:t>References</w:t>
      </w:r>
    </w:p>
    <w:p w14:paraId="57105CC2" w14:textId="77777777" w:rsidR="000A1D3E" w:rsidRDefault="000A1D3E" w:rsidP="002C2D47">
      <w:pPr>
        <w:pStyle w:val="ab"/>
        <w:numPr>
          <w:ilvl w:val="0"/>
          <w:numId w:val="15"/>
        </w:numPr>
        <w:overflowPunct/>
        <w:autoSpaceDE/>
        <w:autoSpaceDN/>
        <w:adjustRightInd/>
        <w:spacing w:after="40"/>
        <w:ind w:left="357" w:hanging="357"/>
        <w:textAlignment w:val="auto"/>
        <w:rPr>
          <w:rFonts w:ascii="Times New Roman" w:hAnsi="Times New Roman"/>
          <w:sz w:val="22"/>
          <w:szCs w:val="22"/>
        </w:rPr>
      </w:pPr>
      <w:r w:rsidRPr="00A26FCC">
        <w:rPr>
          <w:rFonts w:ascii="Times New Roman" w:hAnsi="Times New Roman"/>
          <w:sz w:val="22"/>
          <w:szCs w:val="22"/>
        </w:rPr>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r w:rsidRPr="00A26FCC">
        <w:rPr>
          <w:rFonts w:ascii="Times New Roman" w:hAnsi="Times New Roman"/>
          <w:sz w:val="22"/>
          <w:szCs w:val="22"/>
        </w:rPr>
        <w:t>, 2019.</w:t>
      </w:r>
    </w:p>
    <w:p w14:paraId="29C35552" w14:textId="0418AE1C" w:rsidR="000A1D3E" w:rsidRDefault="000A1D3E" w:rsidP="002C2D47">
      <w:pPr>
        <w:pStyle w:val="ab"/>
        <w:numPr>
          <w:ilvl w:val="0"/>
          <w:numId w:val="15"/>
        </w:numPr>
        <w:overflowPunct/>
        <w:autoSpaceDE/>
        <w:autoSpaceDN/>
        <w:adjustRightInd/>
        <w:spacing w:after="40"/>
        <w:ind w:left="357" w:hanging="357"/>
        <w:textAlignment w:val="auto"/>
        <w:rPr>
          <w:rFonts w:ascii="Times New Roman" w:hAnsi="Times New Roman"/>
          <w:sz w:val="22"/>
          <w:szCs w:val="22"/>
        </w:rPr>
      </w:pPr>
      <w:r w:rsidRPr="00A26FCC">
        <w:rPr>
          <w:rFonts w:ascii="Times New Roman" w:hAnsi="Times New Roman"/>
          <w:sz w:val="22"/>
          <w:szCs w:val="22"/>
        </w:rPr>
        <w:t>Chairman’s notes RAN1 #9</w:t>
      </w:r>
      <w:r>
        <w:rPr>
          <w:rFonts w:ascii="Times New Roman" w:hAnsi="Times New Roman"/>
          <w:sz w:val="22"/>
          <w:szCs w:val="22"/>
        </w:rPr>
        <w:t>9</w:t>
      </w:r>
      <w:r w:rsidRPr="00A26FCC">
        <w:rPr>
          <w:rFonts w:ascii="Times New Roman" w:hAnsi="Times New Roman"/>
          <w:sz w:val="22"/>
          <w:szCs w:val="22"/>
        </w:rPr>
        <w:t xml:space="preserve">, </w:t>
      </w:r>
      <w:r>
        <w:rPr>
          <w:rFonts w:ascii="Times New Roman" w:hAnsi="Times New Roman"/>
          <w:sz w:val="22"/>
          <w:szCs w:val="22"/>
        </w:rPr>
        <w:t>Nov</w:t>
      </w:r>
      <w:r w:rsidRPr="00A26FCC">
        <w:rPr>
          <w:rFonts w:ascii="Times New Roman" w:hAnsi="Times New Roman"/>
          <w:sz w:val="22"/>
          <w:szCs w:val="22"/>
        </w:rPr>
        <w:t>, 2019.</w:t>
      </w:r>
    </w:p>
    <w:p w14:paraId="41DC26D0" w14:textId="425EEEC7" w:rsidR="006E335B" w:rsidRPr="00817781" w:rsidRDefault="006E335B" w:rsidP="002C2D47">
      <w:pPr>
        <w:pStyle w:val="ab"/>
        <w:numPr>
          <w:ilvl w:val="0"/>
          <w:numId w:val="15"/>
        </w:numPr>
        <w:overflowPunct/>
        <w:autoSpaceDE/>
        <w:autoSpaceDN/>
        <w:adjustRightInd/>
        <w:spacing w:after="40"/>
        <w:ind w:left="357" w:hanging="357"/>
        <w:textAlignment w:val="auto"/>
        <w:rPr>
          <w:rFonts w:ascii="Times New Roman" w:hAnsi="Times New Roman"/>
          <w:sz w:val="22"/>
          <w:szCs w:val="22"/>
        </w:rPr>
      </w:pPr>
      <w:r>
        <w:rPr>
          <w:rFonts w:ascii="Times New Roman" w:hAnsi="Times New Roman" w:hint="eastAsia"/>
          <w:sz w:val="22"/>
          <w:szCs w:val="22"/>
          <w:lang w:eastAsia="zh-CN"/>
        </w:rPr>
        <w:t>C</w:t>
      </w:r>
      <w:r>
        <w:rPr>
          <w:rFonts w:ascii="Times New Roman" w:hAnsi="Times New Roman"/>
          <w:sz w:val="22"/>
          <w:szCs w:val="22"/>
          <w:lang w:eastAsia="zh-CN"/>
        </w:rPr>
        <w:t>hairman’s notes RAN1 #100bis-e, Apr, 2</w:t>
      </w:r>
      <w:r w:rsidR="000662BF">
        <w:rPr>
          <w:rFonts w:ascii="Times New Roman" w:hAnsi="Times New Roman"/>
          <w:sz w:val="22"/>
          <w:szCs w:val="22"/>
          <w:lang w:eastAsia="zh-CN"/>
        </w:rPr>
        <w:t>020</w:t>
      </w:r>
      <w:r>
        <w:rPr>
          <w:rFonts w:ascii="Times New Roman" w:hAnsi="Times New Roman"/>
          <w:sz w:val="22"/>
          <w:szCs w:val="22"/>
          <w:lang w:eastAsia="zh-CN"/>
        </w:rPr>
        <w:t>.</w:t>
      </w:r>
    </w:p>
    <w:p w14:paraId="45ACF245" w14:textId="77777777" w:rsidR="00295CA0" w:rsidRPr="000662BF" w:rsidRDefault="00EC5C3E" w:rsidP="009328FA">
      <w:pPr>
        <w:spacing w:line="264" w:lineRule="auto"/>
        <w:rPr>
          <w:lang w:val="en-GB"/>
        </w:rPr>
      </w:pPr>
    </w:p>
    <w:sectPr w:rsidR="00295CA0" w:rsidRPr="000662BF" w:rsidSect="00CD20CE">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E59F8" w14:textId="77777777" w:rsidR="00EC5C3E" w:rsidRDefault="00EC5C3E">
      <w:pPr>
        <w:spacing w:line="240" w:lineRule="auto"/>
      </w:pPr>
      <w:r>
        <w:separator/>
      </w:r>
    </w:p>
  </w:endnote>
  <w:endnote w:type="continuationSeparator" w:id="0">
    <w:p w14:paraId="14E3AE53" w14:textId="77777777" w:rsidR="00EC5C3E" w:rsidRDefault="00EC5C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400F3" w14:textId="77777777" w:rsidR="00EC5C3E" w:rsidRDefault="00EC5C3E">
      <w:pPr>
        <w:spacing w:line="240" w:lineRule="auto"/>
      </w:pPr>
      <w:r>
        <w:separator/>
      </w:r>
    </w:p>
  </w:footnote>
  <w:footnote w:type="continuationSeparator" w:id="0">
    <w:p w14:paraId="5FA72FF7" w14:textId="77777777" w:rsidR="00EC5C3E" w:rsidRDefault="00EC5C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65A" w14:textId="77777777"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8E2C59"/>
    <w:multiLevelType w:val="hybridMultilevel"/>
    <w:tmpl w:val="D31444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BAF00FC"/>
    <w:multiLevelType w:val="hybridMultilevel"/>
    <w:tmpl w:val="CD861784"/>
    <w:lvl w:ilvl="0" w:tplc="814CBF14">
      <w:start w:val="2"/>
      <w:numFmt w:val="bullet"/>
      <w:lvlText w:val="-"/>
      <w:lvlJc w:val="left"/>
      <w:pPr>
        <w:ind w:left="630" w:hanging="420"/>
      </w:pPr>
      <w:rPr>
        <w:rFonts w:ascii="Calibri" w:eastAsiaTheme="minorEastAsia" w:hAnsi="Calibri" w:cs="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30FC6D8E"/>
    <w:multiLevelType w:val="hybridMultilevel"/>
    <w:tmpl w:val="6FD0F346"/>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E75B2"/>
    <w:multiLevelType w:val="hybridMultilevel"/>
    <w:tmpl w:val="36863100"/>
    <w:lvl w:ilvl="0" w:tplc="EA240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98F6E62"/>
    <w:multiLevelType w:val="hybridMultilevel"/>
    <w:tmpl w:val="11C4FE48"/>
    <w:lvl w:ilvl="0" w:tplc="5E68183C">
      <w:start w:val="5"/>
      <w:numFmt w:val="bullet"/>
      <w:lvlText w:val="-"/>
      <w:lvlJc w:val="left"/>
      <w:pPr>
        <w:ind w:left="360" w:hanging="360"/>
      </w:pPr>
      <w:rPr>
        <w:rFonts w:ascii="Times New Roman" w:eastAsiaTheme="minorEastAsia" w:hAnsi="Times New Roman" w:cs="Times New Roman" w:hint="default"/>
      </w:rPr>
    </w:lvl>
    <w:lvl w:ilvl="1" w:tplc="AA109E9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1"/>
  </w:num>
  <w:num w:numId="4">
    <w:abstractNumId w:val="10"/>
  </w:num>
  <w:num w:numId="5">
    <w:abstractNumId w:val="0"/>
  </w:num>
  <w:num w:numId="6">
    <w:abstractNumId w:val="18"/>
  </w:num>
  <w:num w:numId="7">
    <w:abstractNumId w:val="9"/>
  </w:num>
  <w:num w:numId="8">
    <w:abstractNumId w:val="8"/>
  </w:num>
  <w:num w:numId="9">
    <w:abstractNumId w:val="19"/>
  </w:num>
  <w:num w:numId="10">
    <w:abstractNumId w:val="7"/>
  </w:num>
  <w:num w:numId="11">
    <w:abstractNumId w:val="16"/>
  </w:num>
  <w:num w:numId="12">
    <w:abstractNumId w:val="14"/>
  </w:num>
  <w:num w:numId="13">
    <w:abstractNumId w:val="3"/>
  </w:num>
  <w:num w:numId="14">
    <w:abstractNumId w:val="15"/>
  </w:num>
  <w:num w:numId="15">
    <w:abstractNumId w:val="12"/>
  </w:num>
  <w:num w:numId="16">
    <w:abstractNumId w:val="2"/>
  </w:num>
  <w:num w:numId="17">
    <w:abstractNumId w:val="2"/>
  </w:num>
  <w:num w:numId="18">
    <w:abstractNumId w:val="17"/>
  </w:num>
  <w:num w:numId="19">
    <w:abstractNumId w:val="1"/>
  </w:num>
  <w:num w:numId="20">
    <w:abstractNumId w:val="20"/>
  </w:num>
  <w:num w:numId="21">
    <w:abstractNumId w:val="4"/>
  </w:num>
  <w:num w:numId="22">
    <w:abstractNumId w:val="6"/>
  </w:num>
  <w:num w:numId="23">
    <w:abstractNumId w:val="13"/>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2111A"/>
    <w:rsid w:val="00026D42"/>
    <w:rsid w:val="00032A45"/>
    <w:rsid w:val="00035D0C"/>
    <w:rsid w:val="00062EF3"/>
    <w:rsid w:val="000662BF"/>
    <w:rsid w:val="000801F5"/>
    <w:rsid w:val="00082634"/>
    <w:rsid w:val="00083B6A"/>
    <w:rsid w:val="0009071A"/>
    <w:rsid w:val="000947E4"/>
    <w:rsid w:val="000A1851"/>
    <w:rsid w:val="000A1D3E"/>
    <w:rsid w:val="000A1D77"/>
    <w:rsid w:val="000C5AB9"/>
    <w:rsid w:val="000D1C35"/>
    <w:rsid w:val="000E5100"/>
    <w:rsid w:val="000F06D4"/>
    <w:rsid w:val="000F40AD"/>
    <w:rsid w:val="000F50AE"/>
    <w:rsid w:val="00100859"/>
    <w:rsid w:val="00106694"/>
    <w:rsid w:val="0011788E"/>
    <w:rsid w:val="00124710"/>
    <w:rsid w:val="001312C6"/>
    <w:rsid w:val="001366BA"/>
    <w:rsid w:val="00141E71"/>
    <w:rsid w:val="001465A6"/>
    <w:rsid w:val="001705B6"/>
    <w:rsid w:val="001B1153"/>
    <w:rsid w:val="001B7B07"/>
    <w:rsid w:val="001D5FFB"/>
    <w:rsid w:val="001D678E"/>
    <w:rsid w:val="001F58B5"/>
    <w:rsid w:val="00200E03"/>
    <w:rsid w:val="00201980"/>
    <w:rsid w:val="0020332E"/>
    <w:rsid w:val="00217BB7"/>
    <w:rsid w:val="00220004"/>
    <w:rsid w:val="00221F0F"/>
    <w:rsid w:val="002235FB"/>
    <w:rsid w:val="00245821"/>
    <w:rsid w:val="00254161"/>
    <w:rsid w:val="00254856"/>
    <w:rsid w:val="00254CE8"/>
    <w:rsid w:val="00261EF6"/>
    <w:rsid w:val="0027203E"/>
    <w:rsid w:val="0027413A"/>
    <w:rsid w:val="002875E2"/>
    <w:rsid w:val="002A2F2B"/>
    <w:rsid w:val="002B7150"/>
    <w:rsid w:val="002C2D47"/>
    <w:rsid w:val="002C3B0F"/>
    <w:rsid w:val="002C67C4"/>
    <w:rsid w:val="002D0356"/>
    <w:rsid w:val="002E0A0F"/>
    <w:rsid w:val="003002C0"/>
    <w:rsid w:val="00302D55"/>
    <w:rsid w:val="00321728"/>
    <w:rsid w:val="00321A32"/>
    <w:rsid w:val="0035395A"/>
    <w:rsid w:val="0036218A"/>
    <w:rsid w:val="00362DE8"/>
    <w:rsid w:val="0037456D"/>
    <w:rsid w:val="00383CC9"/>
    <w:rsid w:val="00384DC8"/>
    <w:rsid w:val="00385D99"/>
    <w:rsid w:val="00390ECE"/>
    <w:rsid w:val="003A19D8"/>
    <w:rsid w:val="003A7DCF"/>
    <w:rsid w:val="003C68E7"/>
    <w:rsid w:val="003D5496"/>
    <w:rsid w:val="003E1E31"/>
    <w:rsid w:val="003F4550"/>
    <w:rsid w:val="0041283A"/>
    <w:rsid w:val="00413D92"/>
    <w:rsid w:val="00422A28"/>
    <w:rsid w:val="0042325C"/>
    <w:rsid w:val="00444D75"/>
    <w:rsid w:val="00447742"/>
    <w:rsid w:val="00450AF7"/>
    <w:rsid w:val="00450E99"/>
    <w:rsid w:val="004734C7"/>
    <w:rsid w:val="004818D2"/>
    <w:rsid w:val="00484E4D"/>
    <w:rsid w:val="00495EAF"/>
    <w:rsid w:val="004A48C0"/>
    <w:rsid w:val="004A77C4"/>
    <w:rsid w:val="004D2699"/>
    <w:rsid w:val="004F7795"/>
    <w:rsid w:val="0050446C"/>
    <w:rsid w:val="005051EF"/>
    <w:rsid w:val="00514878"/>
    <w:rsid w:val="00515088"/>
    <w:rsid w:val="00520D03"/>
    <w:rsid w:val="00523445"/>
    <w:rsid w:val="005268F4"/>
    <w:rsid w:val="00531342"/>
    <w:rsid w:val="00531935"/>
    <w:rsid w:val="00542088"/>
    <w:rsid w:val="00544F65"/>
    <w:rsid w:val="00557F15"/>
    <w:rsid w:val="00565159"/>
    <w:rsid w:val="00571FA6"/>
    <w:rsid w:val="00590D96"/>
    <w:rsid w:val="00593843"/>
    <w:rsid w:val="005956D8"/>
    <w:rsid w:val="0059592D"/>
    <w:rsid w:val="00596758"/>
    <w:rsid w:val="005A1AD1"/>
    <w:rsid w:val="005A2C10"/>
    <w:rsid w:val="005B7DA3"/>
    <w:rsid w:val="005C406B"/>
    <w:rsid w:val="005E3B00"/>
    <w:rsid w:val="005F1251"/>
    <w:rsid w:val="005F218B"/>
    <w:rsid w:val="00603EC4"/>
    <w:rsid w:val="0060489B"/>
    <w:rsid w:val="006173F3"/>
    <w:rsid w:val="00623877"/>
    <w:rsid w:val="006406D1"/>
    <w:rsid w:val="006440DF"/>
    <w:rsid w:val="00670856"/>
    <w:rsid w:val="00675425"/>
    <w:rsid w:val="00676B91"/>
    <w:rsid w:val="00677D44"/>
    <w:rsid w:val="00686D48"/>
    <w:rsid w:val="006879E8"/>
    <w:rsid w:val="006A0FCE"/>
    <w:rsid w:val="006B7548"/>
    <w:rsid w:val="006C2D9A"/>
    <w:rsid w:val="006C3B50"/>
    <w:rsid w:val="006C7102"/>
    <w:rsid w:val="006D0617"/>
    <w:rsid w:val="006D39C5"/>
    <w:rsid w:val="006D5A1D"/>
    <w:rsid w:val="006D73BB"/>
    <w:rsid w:val="006E335B"/>
    <w:rsid w:val="006F15C0"/>
    <w:rsid w:val="006F5C22"/>
    <w:rsid w:val="00713A02"/>
    <w:rsid w:val="00721D21"/>
    <w:rsid w:val="00742A48"/>
    <w:rsid w:val="007700A7"/>
    <w:rsid w:val="00787038"/>
    <w:rsid w:val="007901D7"/>
    <w:rsid w:val="007962A3"/>
    <w:rsid w:val="00796E21"/>
    <w:rsid w:val="007A336C"/>
    <w:rsid w:val="007A59EA"/>
    <w:rsid w:val="007B553A"/>
    <w:rsid w:val="007B640C"/>
    <w:rsid w:val="007C7F02"/>
    <w:rsid w:val="007D008B"/>
    <w:rsid w:val="007D012F"/>
    <w:rsid w:val="007E1C79"/>
    <w:rsid w:val="0080001F"/>
    <w:rsid w:val="008108FD"/>
    <w:rsid w:val="00810C73"/>
    <w:rsid w:val="008117B8"/>
    <w:rsid w:val="00820B1C"/>
    <w:rsid w:val="00820F90"/>
    <w:rsid w:val="008237AB"/>
    <w:rsid w:val="00851643"/>
    <w:rsid w:val="00855B75"/>
    <w:rsid w:val="008579C4"/>
    <w:rsid w:val="00857D4E"/>
    <w:rsid w:val="008722AC"/>
    <w:rsid w:val="00874370"/>
    <w:rsid w:val="00880273"/>
    <w:rsid w:val="0088238A"/>
    <w:rsid w:val="00883FF2"/>
    <w:rsid w:val="008A47E3"/>
    <w:rsid w:val="008B216F"/>
    <w:rsid w:val="008B7276"/>
    <w:rsid w:val="008C6BCF"/>
    <w:rsid w:val="008D0DFA"/>
    <w:rsid w:val="008D1C26"/>
    <w:rsid w:val="008D2BFC"/>
    <w:rsid w:val="008D55A3"/>
    <w:rsid w:val="008D5A93"/>
    <w:rsid w:val="008F00A4"/>
    <w:rsid w:val="008F7208"/>
    <w:rsid w:val="00900379"/>
    <w:rsid w:val="00924146"/>
    <w:rsid w:val="00930CEE"/>
    <w:rsid w:val="009328FA"/>
    <w:rsid w:val="00936025"/>
    <w:rsid w:val="00954356"/>
    <w:rsid w:val="009544D9"/>
    <w:rsid w:val="00965FD0"/>
    <w:rsid w:val="00967415"/>
    <w:rsid w:val="00971F50"/>
    <w:rsid w:val="0098071C"/>
    <w:rsid w:val="009B14E2"/>
    <w:rsid w:val="009B4B64"/>
    <w:rsid w:val="009C4814"/>
    <w:rsid w:val="009C7426"/>
    <w:rsid w:val="009D0CF8"/>
    <w:rsid w:val="009D3579"/>
    <w:rsid w:val="009E5C8C"/>
    <w:rsid w:val="009F31A7"/>
    <w:rsid w:val="009F3A4E"/>
    <w:rsid w:val="00A15271"/>
    <w:rsid w:val="00A26F8D"/>
    <w:rsid w:val="00A55CBF"/>
    <w:rsid w:val="00A607A9"/>
    <w:rsid w:val="00A75555"/>
    <w:rsid w:val="00A8077A"/>
    <w:rsid w:val="00A91FB2"/>
    <w:rsid w:val="00AB55B7"/>
    <w:rsid w:val="00AC1C45"/>
    <w:rsid w:val="00AC7875"/>
    <w:rsid w:val="00AC794C"/>
    <w:rsid w:val="00AD1050"/>
    <w:rsid w:val="00AD4968"/>
    <w:rsid w:val="00AE0BE7"/>
    <w:rsid w:val="00AE1943"/>
    <w:rsid w:val="00AE1B7A"/>
    <w:rsid w:val="00B07205"/>
    <w:rsid w:val="00B1307B"/>
    <w:rsid w:val="00B20F2A"/>
    <w:rsid w:val="00B21E8E"/>
    <w:rsid w:val="00B26306"/>
    <w:rsid w:val="00B27089"/>
    <w:rsid w:val="00B32775"/>
    <w:rsid w:val="00B60487"/>
    <w:rsid w:val="00B62A93"/>
    <w:rsid w:val="00B70D40"/>
    <w:rsid w:val="00B7530A"/>
    <w:rsid w:val="00B7763B"/>
    <w:rsid w:val="00BC6A2F"/>
    <w:rsid w:val="00BE2E36"/>
    <w:rsid w:val="00BE4230"/>
    <w:rsid w:val="00BF007C"/>
    <w:rsid w:val="00BF03D2"/>
    <w:rsid w:val="00BF2D5E"/>
    <w:rsid w:val="00BF31C6"/>
    <w:rsid w:val="00C04951"/>
    <w:rsid w:val="00C10A03"/>
    <w:rsid w:val="00C1139C"/>
    <w:rsid w:val="00C173BD"/>
    <w:rsid w:val="00C23D61"/>
    <w:rsid w:val="00C26EC2"/>
    <w:rsid w:val="00C37396"/>
    <w:rsid w:val="00C37659"/>
    <w:rsid w:val="00C4036F"/>
    <w:rsid w:val="00C41550"/>
    <w:rsid w:val="00C47C1D"/>
    <w:rsid w:val="00C55C2C"/>
    <w:rsid w:val="00C56347"/>
    <w:rsid w:val="00C62420"/>
    <w:rsid w:val="00C639F7"/>
    <w:rsid w:val="00C67D43"/>
    <w:rsid w:val="00C8357B"/>
    <w:rsid w:val="00C9309A"/>
    <w:rsid w:val="00C9425A"/>
    <w:rsid w:val="00C9494A"/>
    <w:rsid w:val="00CA1D18"/>
    <w:rsid w:val="00CA3956"/>
    <w:rsid w:val="00CA54E2"/>
    <w:rsid w:val="00CE0C17"/>
    <w:rsid w:val="00CE68C6"/>
    <w:rsid w:val="00CE7503"/>
    <w:rsid w:val="00D03AE4"/>
    <w:rsid w:val="00D06A99"/>
    <w:rsid w:val="00D201FF"/>
    <w:rsid w:val="00D22FD7"/>
    <w:rsid w:val="00D40520"/>
    <w:rsid w:val="00D42528"/>
    <w:rsid w:val="00D451A5"/>
    <w:rsid w:val="00D50DD3"/>
    <w:rsid w:val="00D7221F"/>
    <w:rsid w:val="00D94CD2"/>
    <w:rsid w:val="00D95E48"/>
    <w:rsid w:val="00DB0D73"/>
    <w:rsid w:val="00DB55C7"/>
    <w:rsid w:val="00DC048F"/>
    <w:rsid w:val="00DC0ACC"/>
    <w:rsid w:val="00DF0CE3"/>
    <w:rsid w:val="00DF4E75"/>
    <w:rsid w:val="00E11684"/>
    <w:rsid w:val="00E17CCB"/>
    <w:rsid w:val="00E41048"/>
    <w:rsid w:val="00E44E62"/>
    <w:rsid w:val="00E53EA2"/>
    <w:rsid w:val="00E53F5A"/>
    <w:rsid w:val="00E613E4"/>
    <w:rsid w:val="00E65CDD"/>
    <w:rsid w:val="00E667B9"/>
    <w:rsid w:val="00E755CA"/>
    <w:rsid w:val="00E84061"/>
    <w:rsid w:val="00E840AE"/>
    <w:rsid w:val="00E86338"/>
    <w:rsid w:val="00E86C45"/>
    <w:rsid w:val="00EA0B01"/>
    <w:rsid w:val="00EA0B6A"/>
    <w:rsid w:val="00EA3548"/>
    <w:rsid w:val="00EA6C5C"/>
    <w:rsid w:val="00EC5C3E"/>
    <w:rsid w:val="00EC5F4F"/>
    <w:rsid w:val="00EC7B3C"/>
    <w:rsid w:val="00EF5B3A"/>
    <w:rsid w:val="00F17023"/>
    <w:rsid w:val="00F171E7"/>
    <w:rsid w:val="00F2144A"/>
    <w:rsid w:val="00F23411"/>
    <w:rsid w:val="00F30D4E"/>
    <w:rsid w:val="00F417D2"/>
    <w:rsid w:val="00F41CAE"/>
    <w:rsid w:val="00F4339E"/>
    <w:rsid w:val="00F46708"/>
    <w:rsid w:val="00F5698F"/>
    <w:rsid w:val="00F74006"/>
    <w:rsid w:val="00F74FC5"/>
    <w:rsid w:val="00F7672E"/>
    <w:rsid w:val="00F811C6"/>
    <w:rsid w:val="00F943E3"/>
    <w:rsid w:val="00FA082B"/>
    <w:rsid w:val="00FA53CA"/>
    <w:rsid w:val="00FC156C"/>
    <w:rsid w:val="00FD6376"/>
    <w:rsid w:val="00FE2DAD"/>
    <w:rsid w:val="00FE31AC"/>
    <w:rsid w:val="00FF0FC8"/>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69404"/>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paragraph" w:styleId="3">
    <w:name w:val="heading 3"/>
    <w:basedOn w:val="a"/>
    <w:next w:val="a"/>
    <w:link w:val="30"/>
    <w:uiPriority w:val="9"/>
    <w:unhideWhenUsed/>
    <w:qFormat/>
    <w:rsid w:val="003539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列出段落"/>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 w:type="character" w:styleId="ad">
    <w:name w:val="annotation reference"/>
    <w:basedOn w:val="a0"/>
    <w:unhideWhenUsed/>
    <w:qFormat/>
    <w:rsid w:val="00026D42"/>
    <w:rPr>
      <w:sz w:val="21"/>
      <w:szCs w:val="21"/>
    </w:rPr>
  </w:style>
  <w:style w:type="paragraph" w:styleId="ae">
    <w:name w:val="annotation text"/>
    <w:basedOn w:val="a"/>
    <w:link w:val="af"/>
    <w:unhideWhenUsed/>
    <w:qFormat/>
    <w:rsid w:val="00026D42"/>
    <w:pPr>
      <w:jc w:val="left"/>
    </w:pPr>
  </w:style>
  <w:style w:type="character" w:customStyle="1" w:styleId="af">
    <w:name w:val="批注文字 字符"/>
    <w:basedOn w:val="a0"/>
    <w:link w:val="ae"/>
    <w:qFormat/>
    <w:rsid w:val="00026D42"/>
    <w:rPr>
      <w:rFonts w:ascii="Times New Roman" w:eastAsia="Times New Roman" w:hAnsi="Times New Roman" w:cs="Times New Roman"/>
    </w:rPr>
  </w:style>
  <w:style w:type="paragraph" w:styleId="af0">
    <w:name w:val="annotation subject"/>
    <w:basedOn w:val="ae"/>
    <w:next w:val="ae"/>
    <w:link w:val="af1"/>
    <w:uiPriority w:val="99"/>
    <w:semiHidden/>
    <w:unhideWhenUsed/>
    <w:rsid w:val="00026D42"/>
    <w:rPr>
      <w:b/>
      <w:bCs/>
    </w:rPr>
  </w:style>
  <w:style w:type="character" w:customStyle="1" w:styleId="af1">
    <w:name w:val="批注主题 字符"/>
    <w:basedOn w:val="af"/>
    <w:link w:val="af0"/>
    <w:uiPriority w:val="99"/>
    <w:semiHidden/>
    <w:rsid w:val="00026D42"/>
    <w:rPr>
      <w:rFonts w:ascii="Times New Roman" w:eastAsia="Times New Roman" w:hAnsi="Times New Roman" w:cs="Times New Roman"/>
      <w:b/>
      <w:bCs/>
    </w:rPr>
  </w:style>
  <w:style w:type="character" w:styleId="af2">
    <w:name w:val="Strong"/>
    <w:uiPriority w:val="22"/>
    <w:qFormat/>
    <w:rsid w:val="00A26F8D"/>
    <w:rPr>
      <w:b/>
      <w:bCs/>
    </w:rPr>
  </w:style>
  <w:style w:type="character" w:customStyle="1" w:styleId="12">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26F8D"/>
    <w:rPr>
      <w:rFonts w:ascii="Times" w:hAnsi="Times"/>
      <w:szCs w:val="24"/>
      <w:lang w:val="en-GB"/>
    </w:rPr>
  </w:style>
  <w:style w:type="character" w:styleId="af3">
    <w:name w:val="Hyperlink"/>
    <w:uiPriority w:val="99"/>
    <w:rsid w:val="00851643"/>
    <w:rPr>
      <w:color w:val="0000FF"/>
      <w:u w:val="single"/>
    </w:rPr>
  </w:style>
  <w:style w:type="character" w:customStyle="1" w:styleId="30">
    <w:name w:val="标题 3 字符"/>
    <w:basedOn w:val="a0"/>
    <w:link w:val="3"/>
    <w:uiPriority w:val="9"/>
    <w:rsid w:val="0035395A"/>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1329</TotalTime>
  <Pages>6</Pages>
  <Words>2294</Words>
  <Characters>13080</Characters>
  <Application>Microsoft Office Word</Application>
  <DocSecurity>0</DocSecurity>
  <Lines>109</Lines>
  <Paragraphs>30</Paragraphs>
  <ScaleCrop>false</ScaleCrop>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296</cp:revision>
  <dcterms:created xsi:type="dcterms:W3CDTF">2020-02-11T02:45:00Z</dcterms:created>
  <dcterms:modified xsi:type="dcterms:W3CDTF">2020-05-15T03:11:00Z</dcterms:modified>
</cp:coreProperties>
</file>