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C97" w:rsidRPr="00A62D30" w:rsidRDefault="00E8650B">
      <w:pPr>
        <w:tabs>
          <w:tab w:val="center" w:pos="4536"/>
          <w:tab w:val="right" w:pos="8280"/>
          <w:tab w:val="right" w:pos="9639"/>
        </w:tabs>
        <w:ind w:right="2"/>
        <w:jc w:val="both"/>
        <w:rPr>
          <w:rFonts w:ascii="Arial" w:eastAsiaTheme="minorEastAsia" w:hAnsi="Arial" w:cs="Arial"/>
          <w:b/>
          <w:bCs/>
          <w:lang w:eastAsia="zh-CN"/>
        </w:rPr>
      </w:pPr>
      <w:r w:rsidRPr="00532F4E">
        <w:rPr>
          <w:rFonts w:ascii="Arial" w:hAnsi="Arial" w:cs="Arial"/>
          <w:b/>
          <w:bCs/>
        </w:rPr>
        <w:t xml:space="preserve">3GPP TSG RAN WG1 </w:t>
      </w:r>
      <w:r w:rsidR="00532F4E" w:rsidRPr="00775683">
        <w:rPr>
          <w:rFonts w:ascii="Arial" w:hAnsi="Arial" w:cs="Arial"/>
          <w:b/>
          <w:bCs/>
        </w:rPr>
        <w:t xml:space="preserve">Meeting </w:t>
      </w:r>
      <w:r w:rsidRPr="00532F4E">
        <w:rPr>
          <w:rFonts w:ascii="Arial" w:hAnsi="Arial" w:cs="Arial"/>
          <w:b/>
          <w:bCs/>
        </w:rPr>
        <w:t>#</w:t>
      </w:r>
      <w:r w:rsidR="007F7452">
        <w:rPr>
          <w:rFonts w:ascii="Arial" w:hAnsi="Arial" w:cs="Arial"/>
          <w:b/>
          <w:bCs/>
        </w:rPr>
        <w:t>10</w:t>
      </w:r>
      <w:r w:rsidR="00397D46">
        <w:rPr>
          <w:rFonts w:ascii="Arial" w:eastAsiaTheme="minorEastAsia" w:hAnsi="Arial" w:cs="Arial" w:hint="eastAsia"/>
          <w:b/>
          <w:bCs/>
          <w:lang w:eastAsia="zh-CN"/>
        </w:rPr>
        <w:t>1</w:t>
      </w:r>
      <w:r w:rsidRPr="00775683">
        <w:rPr>
          <w:rFonts w:ascii="Arial" w:hAnsi="Arial" w:cs="Arial"/>
          <w:b/>
          <w:bCs/>
        </w:rPr>
        <w:t xml:space="preserve">                                       </w:t>
      </w:r>
      <w:r w:rsidRPr="00775683">
        <w:rPr>
          <w:rFonts w:ascii="Arial" w:hAnsi="Arial" w:cs="Arial"/>
          <w:b/>
          <w:bCs/>
        </w:rPr>
        <w:tab/>
      </w:r>
      <w:r w:rsidRPr="00A62D30">
        <w:rPr>
          <w:rFonts w:ascii="Arial" w:hAnsi="Arial" w:cs="Arial"/>
          <w:b/>
          <w:bCs/>
        </w:rPr>
        <w:t xml:space="preserve">         </w:t>
      </w:r>
      <w:r w:rsidR="001B0F5A" w:rsidRPr="00A62D30">
        <w:rPr>
          <w:rFonts w:ascii="Arial" w:hAnsi="Arial" w:cs="Arial"/>
          <w:b/>
          <w:bCs/>
        </w:rPr>
        <w:t>R1-</w:t>
      </w:r>
      <w:r w:rsidR="00944F55" w:rsidRPr="00944F55">
        <w:t xml:space="preserve"> </w:t>
      </w:r>
      <w:r w:rsidR="00944F55" w:rsidRPr="00944F55">
        <w:rPr>
          <w:rFonts w:ascii="Arial" w:hAnsi="Arial" w:cs="Arial"/>
          <w:b/>
          <w:bCs/>
        </w:rPr>
        <w:t>2003604</w:t>
      </w:r>
    </w:p>
    <w:p w:rsidR="00F84C97" w:rsidRPr="001B0F5A" w:rsidRDefault="001B0F5A">
      <w:pPr>
        <w:tabs>
          <w:tab w:val="center" w:pos="4536"/>
          <w:tab w:val="right" w:pos="8280"/>
          <w:tab w:val="right" w:pos="9639"/>
        </w:tabs>
        <w:ind w:right="2"/>
        <w:rPr>
          <w:rFonts w:ascii="Arial" w:hAnsi="Arial" w:cs="Arial"/>
          <w:b/>
          <w:bCs/>
        </w:rPr>
      </w:pPr>
      <w:proofErr w:type="gramStart"/>
      <w:r w:rsidRPr="001B0F5A">
        <w:rPr>
          <w:rFonts w:ascii="Arial" w:eastAsia="MS Mincho" w:hAnsi="Arial" w:cs="Arial"/>
          <w:b/>
          <w:bCs/>
          <w:lang w:eastAsia="ja-JP"/>
        </w:rPr>
        <w:t>e-Meeting</w:t>
      </w:r>
      <w:proofErr w:type="gramEnd"/>
      <w:r w:rsidRPr="001B0F5A">
        <w:rPr>
          <w:rFonts w:ascii="Arial" w:eastAsia="MS Mincho" w:hAnsi="Arial" w:cs="Arial"/>
          <w:b/>
          <w:bCs/>
          <w:lang w:eastAsia="ja-JP"/>
        </w:rPr>
        <w:t xml:space="preserve">, </w:t>
      </w:r>
      <w:r w:rsidR="00397D46">
        <w:rPr>
          <w:rFonts w:ascii="Arial" w:eastAsiaTheme="minorEastAsia" w:hAnsi="Arial" w:cs="Arial" w:hint="eastAsia"/>
          <w:b/>
          <w:bCs/>
          <w:lang w:eastAsia="zh-CN"/>
        </w:rPr>
        <w:t>May</w:t>
      </w:r>
      <w:r w:rsidRPr="001B0F5A">
        <w:rPr>
          <w:rFonts w:ascii="Arial" w:eastAsia="MS Mincho" w:hAnsi="Arial" w:cs="Arial"/>
          <w:b/>
          <w:bCs/>
          <w:lang w:eastAsia="ja-JP"/>
        </w:rPr>
        <w:t xml:space="preserve"> 2</w:t>
      </w:r>
      <w:r w:rsidR="00397D46">
        <w:rPr>
          <w:rFonts w:ascii="Arial" w:eastAsiaTheme="minorEastAsia" w:hAnsi="Arial" w:cs="Arial" w:hint="eastAsia"/>
          <w:b/>
          <w:bCs/>
          <w:lang w:eastAsia="zh-CN"/>
        </w:rPr>
        <w:t>5</w:t>
      </w:r>
      <w:r w:rsidRPr="001B0F5A">
        <w:rPr>
          <w:rFonts w:ascii="Arial" w:eastAsia="MS Mincho" w:hAnsi="Arial" w:cs="Arial"/>
          <w:b/>
          <w:bCs/>
          <w:vertAlign w:val="superscript"/>
          <w:lang w:eastAsia="ja-JP"/>
        </w:rPr>
        <w:t>th</w:t>
      </w:r>
      <w:r w:rsidRPr="001B0F5A">
        <w:rPr>
          <w:rFonts w:ascii="Arial" w:eastAsia="MS Mincho" w:hAnsi="Arial" w:cs="Arial"/>
          <w:b/>
          <w:bCs/>
          <w:lang w:eastAsia="ja-JP"/>
        </w:rPr>
        <w:t xml:space="preserve"> – </w:t>
      </w:r>
      <w:r w:rsidR="00397D46">
        <w:rPr>
          <w:rFonts w:ascii="Arial" w:eastAsiaTheme="minorEastAsia" w:hAnsi="Arial" w:cs="Arial" w:hint="eastAsia"/>
          <w:b/>
          <w:bCs/>
          <w:lang w:eastAsia="zh-CN"/>
        </w:rPr>
        <w:t>June</w:t>
      </w:r>
      <w:r w:rsidRPr="001B0F5A">
        <w:rPr>
          <w:rFonts w:ascii="Arial" w:eastAsia="MS Mincho" w:hAnsi="Arial" w:cs="Arial"/>
          <w:b/>
          <w:bCs/>
          <w:lang w:eastAsia="ja-JP"/>
        </w:rPr>
        <w:t xml:space="preserve"> </w:t>
      </w:r>
      <w:r w:rsidR="00397D46">
        <w:rPr>
          <w:rFonts w:ascii="Arial" w:eastAsiaTheme="minorEastAsia" w:hAnsi="Arial" w:cs="Arial" w:hint="eastAsia"/>
          <w:b/>
          <w:bCs/>
          <w:lang w:eastAsia="zh-CN"/>
        </w:rPr>
        <w:t>5</w:t>
      </w:r>
      <w:r w:rsidRPr="001B0F5A">
        <w:rPr>
          <w:rFonts w:ascii="Arial" w:eastAsia="MS Mincho" w:hAnsi="Arial" w:cs="Arial"/>
          <w:b/>
          <w:bCs/>
          <w:vertAlign w:val="superscript"/>
          <w:lang w:eastAsia="ja-JP"/>
        </w:rPr>
        <w:t>th</w:t>
      </w:r>
      <w:r w:rsidRPr="001B0F5A">
        <w:rPr>
          <w:rFonts w:ascii="Arial" w:eastAsia="MS Mincho" w:hAnsi="Arial" w:cs="Arial"/>
          <w:b/>
          <w:bCs/>
          <w:lang w:eastAsia="ja-JP"/>
        </w:rPr>
        <w:t>, 2020</w:t>
      </w:r>
    </w:p>
    <w:p w:rsidR="00F84C97" w:rsidRPr="005F3994" w:rsidRDefault="00F84C97">
      <w:pPr>
        <w:pStyle w:val="a8"/>
        <w:tabs>
          <w:tab w:val="left" w:pos="1800"/>
        </w:tabs>
        <w:ind w:left="1800" w:hanging="1800"/>
        <w:rPr>
          <w:rFonts w:ascii="Arial" w:eastAsia="宋体" w:hAnsi="Arial" w:cs="Arial"/>
          <w:b/>
          <w:szCs w:val="24"/>
          <w:lang w:eastAsia="zh-CN"/>
        </w:rPr>
      </w:pPr>
    </w:p>
    <w:p w:rsidR="00F84C97" w:rsidRPr="005F3994" w:rsidRDefault="00E8650B">
      <w:pPr>
        <w:pStyle w:val="a8"/>
        <w:tabs>
          <w:tab w:val="left" w:pos="1800"/>
        </w:tabs>
        <w:ind w:left="1800" w:hanging="1800"/>
        <w:rPr>
          <w:rFonts w:ascii="Arial" w:eastAsia="MS Mincho" w:hAnsi="Arial" w:cs="Arial"/>
          <w:b/>
          <w:lang w:eastAsia="zh-CN"/>
        </w:rPr>
      </w:pPr>
      <w:r w:rsidRPr="005F3994">
        <w:rPr>
          <w:rFonts w:ascii="Arial" w:hAnsi="Arial" w:cs="Arial"/>
          <w:b/>
        </w:rPr>
        <w:t>Source:</w:t>
      </w:r>
      <w:r w:rsidRPr="005F3994">
        <w:rPr>
          <w:rFonts w:ascii="Arial" w:hAnsi="Arial" w:cs="Arial"/>
          <w:b/>
        </w:rPr>
        <w:tab/>
        <w:t>CATT</w:t>
      </w:r>
    </w:p>
    <w:p w:rsidR="00F84C97" w:rsidRPr="005F3994" w:rsidRDefault="00E8650B">
      <w:pPr>
        <w:pStyle w:val="a8"/>
        <w:tabs>
          <w:tab w:val="left" w:pos="1800"/>
        </w:tabs>
        <w:rPr>
          <w:rFonts w:ascii="Arial" w:eastAsia="宋体" w:hAnsi="Arial" w:cs="Arial"/>
          <w:b/>
          <w:lang w:eastAsia="zh-CN"/>
        </w:rPr>
      </w:pPr>
      <w:r w:rsidRPr="005F3994">
        <w:rPr>
          <w:rFonts w:ascii="Arial" w:hAnsi="Arial" w:cs="Arial"/>
          <w:b/>
        </w:rPr>
        <w:t>Title:</w:t>
      </w:r>
      <w:bookmarkStart w:id="0" w:name="Title"/>
      <w:bookmarkEnd w:id="0"/>
      <w:r w:rsidRPr="005F3994">
        <w:rPr>
          <w:rFonts w:ascii="Arial" w:hAnsi="Arial" w:cs="Arial"/>
          <w:b/>
        </w:rPr>
        <w:tab/>
      </w:r>
      <w:r w:rsidR="00FD46DB" w:rsidRPr="00FD46DB">
        <w:rPr>
          <w:rFonts w:ascii="Arial" w:hAnsi="Arial" w:cs="Arial"/>
          <w:b/>
          <w:lang w:eastAsia="zh-CN"/>
        </w:rPr>
        <w:t>Discussion on UE features for TEI</w:t>
      </w:r>
    </w:p>
    <w:p w:rsidR="00F84C97" w:rsidRPr="005F3994" w:rsidRDefault="00E8650B">
      <w:pPr>
        <w:pStyle w:val="a8"/>
        <w:tabs>
          <w:tab w:val="left" w:pos="1800"/>
        </w:tabs>
        <w:rPr>
          <w:rFonts w:ascii="Arial" w:eastAsia="宋体" w:hAnsi="Arial" w:cs="Arial"/>
          <w:b/>
          <w:lang w:eastAsia="zh-CN"/>
        </w:rPr>
      </w:pPr>
      <w:r w:rsidRPr="005F3994">
        <w:rPr>
          <w:rFonts w:ascii="Arial" w:hAnsi="Arial" w:cs="Arial"/>
          <w:b/>
        </w:rPr>
        <w:t>Agenda Item:</w:t>
      </w:r>
      <w:bookmarkStart w:id="1" w:name="Source"/>
      <w:bookmarkEnd w:id="1"/>
      <w:r w:rsidRPr="005F3994">
        <w:rPr>
          <w:rFonts w:ascii="Arial" w:hAnsi="Arial" w:cs="Arial"/>
          <w:b/>
        </w:rPr>
        <w:tab/>
      </w:r>
      <w:r w:rsidR="00FD46DB">
        <w:rPr>
          <w:rFonts w:ascii="Arial" w:eastAsia="宋体" w:hAnsi="Arial" w:cs="Arial" w:hint="eastAsia"/>
          <w:b/>
          <w:lang w:eastAsia="zh-CN"/>
        </w:rPr>
        <w:t>7.2.11.12</w:t>
      </w:r>
    </w:p>
    <w:p w:rsidR="00F84C97" w:rsidRPr="005F3994" w:rsidRDefault="00E8650B">
      <w:pPr>
        <w:pStyle w:val="a8"/>
        <w:tabs>
          <w:tab w:val="left" w:pos="1800"/>
        </w:tabs>
        <w:rPr>
          <w:rFonts w:ascii="Arial" w:eastAsiaTheme="minorEastAsia" w:hAnsi="Arial" w:cs="Arial"/>
          <w:b/>
          <w:lang w:eastAsia="zh-CN"/>
        </w:rPr>
      </w:pPr>
      <w:r w:rsidRPr="005F3994">
        <w:rPr>
          <w:rFonts w:ascii="Arial" w:hAnsi="Arial" w:cs="Arial"/>
          <w:b/>
        </w:rPr>
        <w:t>Document for:</w:t>
      </w:r>
      <w:r w:rsidRPr="005F3994">
        <w:rPr>
          <w:rFonts w:ascii="Arial" w:hAnsi="Arial" w:cs="Arial"/>
          <w:b/>
        </w:rPr>
        <w:tab/>
      </w:r>
      <w:bookmarkStart w:id="2" w:name="DocumentFor"/>
      <w:bookmarkEnd w:id="2"/>
      <w:r w:rsidRPr="005F3994">
        <w:rPr>
          <w:rFonts w:ascii="Arial" w:hAnsi="Arial" w:cs="Arial"/>
          <w:b/>
        </w:rPr>
        <w:t xml:space="preserve">Discussion and </w:t>
      </w:r>
      <w:r w:rsidR="00A81EFD">
        <w:rPr>
          <w:rFonts w:ascii="Arial" w:eastAsiaTheme="minorEastAsia" w:hAnsi="Arial" w:cs="Arial" w:hint="eastAsia"/>
          <w:b/>
          <w:lang w:eastAsia="zh-CN"/>
        </w:rPr>
        <w:t>D</w:t>
      </w:r>
      <w:r w:rsidRPr="005F3994">
        <w:rPr>
          <w:rFonts w:ascii="Arial" w:hAnsi="Arial" w:cs="Arial"/>
          <w:b/>
        </w:rPr>
        <w:t>ecision</w:t>
      </w:r>
    </w:p>
    <w:p w:rsidR="00F84C97" w:rsidRPr="005F3994" w:rsidRDefault="00F84C97">
      <w:pPr>
        <w:pBdr>
          <w:bottom w:val="single" w:sz="4" w:space="1" w:color="auto"/>
        </w:pBdr>
        <w:tabs>
          <w:tab w:val="left" w:pos="2552"/>
        </w:tabs>
        <w:spacing w:beforeLines="50" w:before="120" w:afterLines="50" w:after="120"/>
        <w:rPr>
          <w:rFonts w:eastAsia="宋体"/>
          <w:lang w:eastAsia="zh-CN"/>
        </w:rPr>
      </w:pPr>
    </w:p>
    <w:p w:rsidR="00F84C97" w:rsidRPr="005F3994" w:rsidRDefault="00E8650B">
      <w:pPr>
        <w:pStyle w:val="1"/>
        <w:spacing w:beforeLines="50" w:before="120" w:afterLines="50"/>
        <w:ind w:left="431"/>
        <w:rPr>
          <w:rFonts w:cs="Arial"/>
        </w:rPr>
      </w:pPr>
      <w:r w:rsidRPr="005F3994">
        <w:rPr>
          <w:rFonts w:cs="Arial"/>
        </w:rPr>
        <w:t>Introduction</w:t>
      </w:r>
    </w:p>
    <w:p w:rsidR="001B0F5A" w:rsidRDefault="00FD46DB" w:rsidP="0085142C">
      <w:pPr>
        <w:pStyle w:val="a0"/>
        <w:spacing w:beforeLines="50" w:before="120" w:afterLines="50"/>
        <w:rPr>
          <w:rFonts w:ascii="Times New Roman" w:eastAsiaTheme="minorEastAsia" w:hAnsi="Times New Roman" w:cs="Times New Roman"/>
          <w:sz w:val="20"/>
          <w:lang w:eastAsia="zh-CN" w:bidi="ar"/>
        </w:rPr>
      </w:pPr>
      <w:r>
        <w:rPr>
          <w:rFonts w:ascii="Times New Roman" w:eastAsiaTheme="minorEastAsia" w:hAnsi="Times New Roman" w:cs="Times New Roman"/>
          <w:sz w:val="20"/>
          <w:lang w:eastAsia="zh-CN" w:bidi="ar"/>
        </w:rPr>
        <w:t>I</w:t>
      </w:r>
      <w:r>
        <w:rPr>
          <w:rFonts w:ascii="Times New Roman" w:eastAsiaTheme="minorEastAsia" w:hAnsi="Times New Roman" w:cs="Times New Roman" w:hint="eastAsia"/>
          <w:sz w:val="20"/>
          <w:lang w:eastAsia="zh-CN" w:bidi="ar"/>
        </w:rPr>
        <w:t xml:space="preserve">n RAN1#100bis-e meeting, UE features list for Rel-16 NR were endorsed [1] and LS to RAN2 was approved [2]. </w:t>
      </w:r>
      <w:r>
        <w:rPr>
          <w:rFonts w:ascii="Times New Roman" w:eastAsiaTheme="minorEastAsia" w:hAnsi="Times New Roman" w:cs="Times New Roman"/>
          <w:sz w:val="20"/>
          <w:lang w:eastAsia="zh-CN" w:bidi="ar"/>
        </w:rPr>
        <w:t>I</w:t>
      </w:r>
      <w:r>
        <w:rPr>
          <w:rFonts w:ascii="Times New Roman" w:eastAsiaTheme="minorEastAsia" w:hAnsi="Times New Roman" w:cs="Times New Roman" w:hint="eastAsia"/>
          <w:sz w:val="20"/>
          <w:lang w:eastAsia="zh-CN" w:bidi="ar"/>
        </w:rPr>
        <w:t>n this contribution, our views on remaining issues for TEI are provided.</w:t>
      </w:r>
      <w:bookmarkStart w:id="3" w:name="_GoBack"/>
      <w:bookmarkEnd w:id="3"/>
    </w:p>
    <w:p w:rsidR="00FD46DB" w:rsidRPr="001B0F5A" w:rsidRDefault="00FD46DB" w:rsidP="0085142C">
      <w:pPr>
        <w:pStyle w:val="a0"/>
        <w:spacing w:beforeLines="50" w:before="120" w:afterLines="50"/>
        <w:rPr>
          <w:rFonts w:ascii="Times New Roman" w:eastAsiaTheme="minorEastAsia" w:hAnsi="Times New Roman" w:cs="Times New Roman"/>
          <w:sz w:val="20"/>
          <w:lang w:eastAsia="zh-CN" w:bidi="ar"/>
        </w:rPr>
      </w:pPr>
    </w:p>
    <w:p w:rsidR="00F84C97" w:rsidRDefault="00B42463">
      <w:pPr>
        <w:pStyle w:val="1"/>
        <w:spacing w:beforeLines="50" w:before="120" w:afterLines="50"/>
        <w:ind w:left="431"/>
        <w:rPr>
          <w:rFonts w:cs="Arial"/>
          <w:lang w:val="en-US"/>
        </w:rPr>
      </w:pPr>
      <w:r>
        <w:rPr>
          <w:rFonts w:cs="Arial" w:hint="eastAsia"/>
          <w:lang w:val="en-US"/>
        </w:rPr>
        <w:t>Discussion</w:t>
      </w:r>
    </w:p>
    <w:p w:rsidR="00594769" w:rsidRPr="00414572" w:rsidRDefault="00414572" w:rsidP="00A646B3">
      <w:pPr>
        <w:spacing w:beforeLines="50" w:before="120"/>
        <w:jc w:val="both"/>
        <w:rPr>
          <w:rFonts w:eastAsiaTheme="minorEastAsia"/>
          <w:b/>
          <w:u w:val="single"/>
          <w:lang w:eastAsia="zh-CN"/>
        </w:rPr>
      </w:pPr>
      <w:r w:rsidRPr="00414572">
        <w:rPr>
          <w:rFonts w:eastAsiaTheme="minorEastAsia" w:hint="eastAsia"/>
          <w:b/>
          <w:u w:val="single"/>
          <w:lang w:eastAsia="zh-CN"/>
        </w:rPr>
        <w:t>FG 14-7</w:t>
      </w:r>
    </w:p>
    <w:p w:rsidR="00414572" w:rsidRDefault="00D35781" w:rsidP="00A646B3">
      <w:pPr>
        <w:spacing w:beforeLines="50" w:before="120"/>
        <w:jc w:val="both"/>
        <w:rPr>
          <w:rFonts w:eastAsiaTheme="minorEastAsia"/>
          <w:lang w:eastAsia="zh-CN"/>
        </w:rPr>
      </w:pPr>
      <w:r>
        <w:rPr>
          <w:rFonts w:eastAsiaTheme="minorEastAsia"/>
          <w:lang w:eastAsia="zh-CN"/>
        </w:rPr>
        <w:t>T</w:t>
      </w:r>
      <w:r>
        <w:rPr>
          <w:rFonts w:eastAsiaTheme="minorEastAsia" w:hint="eastAsia"/>
          <w:lang w:eastAsia="zh-CN"/>
        </w:rPr>
        <w:t xml:space="preserve">his feature group can be kept to avoid potential ambiguity when Rel-16 UE access to Rel-15 </w:t>
      </w:r>
      <w:proofErr w:type="spellStart"/>
      <w:r>
        <w:rPr>
          <w:rFonts w:eastAsiaTheme="minorEastAsia" w:hint="eastAsia"/>
          <w:lang w:eastAsia="zh-CN"/>
        </w:rPr>
        <w:t>gNB</w:t>
      </w:r>
      <w:proofErr w:type="spellEnd"/>
      <w:r>
        <w:rPr>
          <w:rFonts w:eastAsiaTheme="minorEastAsia" w:hint="eastAsia"/>
          <w:lang w:eastAsia="zh-CN"/>
        </w:rPr>
        <w:t xml:space="preserve"> or vice versa. </w:t>
      </w:r>
      <w:r w:rsidR="00FB1EB8">
        <w:rPr>
          <w:rFonts w:eastAsiaTheme="minorEastAsia"/>
          <w:lang w:eastAsia="zh-CN"/>
        </w:rPr>
        <w:t>I</w:t>
      </w:r>
      <w:r w:rsidR="00FB1EB8">
        <w:rPr>
          <w:rFonts w:eastAsiaTheme="minorEastAsia" w:hint="eastAsia"/>
          <w:lang w:eastAsia="zh-CN"/>
        </w:rPr>
        <w:t xml:space="preserve">f both FG 2-28 and FG 14-7 are reported, </w:t>
      </w:r>
      <w:r w:rsidR="00323250">
        <w:rPr>
          <w:rFonts w:eastAsiaTheme="minorEastAsia" w:hint="eastAsia"/>
          <w:lang w:eastAsia="zh-CN"/>
        </w:rPr>
        <w:t xml:space="preserve">it is </w:t>
      </w:r>
      <w:r w:rsidR="00323250">
        <w:rPr>
          <w:rFonts w:eastAsiaTheme="minorEastAsia"/>
          <w:lang w:eastAsia="zh-CN"/>
        </w:rPr>
        <w:t>difficult</w:t>
      </w:r>
      <w:r w:rsidR="00323250">
        <w:rPr>
          <w:rFonts w:eastAsiaTheme="minorEastAsia" w:hint="eastAsia"/>
          <w:lang w:eastAsia="zh-CN"/>
        </w:rPr>
        <w:t xml:space="preserve"> for </w:t>
      </w:r>
      <w:proofErr w:type="spellStart"/>
      <w:r w:rsidR="00323250">
        <w:rPr>
          <w:rFonts w:eastAsiaTheme="minorEastAsia" w:hint="eastAsia"/>
          <w:lang w:eastAsia="zh-CN"/>
        </w:rPr>
        <w:t>gNB</w:t>
      </w:r>
      <w:proofErr w:type="spellEnd"/>
      <w:r w:rsidR="00323250">
        <w:rPr>
          <w:rFonts w:eastAsiaTheme="minorEastAsia" w:hint="eastAsia"/>
          <w:lang w:eastAsia="zh-CN"/>
        </w:rPr>
        <w:t xml:space="preserve"> to </w:t>
      </w:r>
      <w:r w:rsidR="00323250">
        <w:rPr>
          <w:rFonts w:eastAsiaTheme="minorEastAsia"/>
          <w:lang w:eastAsia="zh-CN"/>
        </w:rPr>
        <w:t>figure</w:t>
      </w:r>
      <w:r w:rsidR="00323250">
        <w:rPr>
          <w:rFonts w:eastAsiaTheme="minorEastAsia" w:hint="eastAsia"/>
          <w:lang w:eastAsia="zh-CN"/>
        </w:rPr>
        <w:t xml:space="preserve"> out the actual UE capability. </w:t>
      </w:r>
      <w:r w:rsidR="00323250">
        <w:rPr>
          <w:rFonts w:eastAsiaTheme="minorEastAsia"/>
          <w:lang w:eastAsia="zh-CN"/>
        </w:rPr>
        <w:t>I</w:t>
      </w:r>
      <w:r w:rsidR="00323250">
        <w:rPr>
          <w:rFonts w:eastAsiaTheme="minorEastAsia" w:hint="eastAsia"/>
          <w:lang w:eastAsia="zh-CN"/>
        </w:rPr>
        <w:t>n order to solve this issue, simultaneous indication of FG 2-28 and FG 14-7 shall be precluded.</w:t>
      </w:r>
    </w:p>
    <w:p w:rsidR="00E12C1D" w:rsidRPr="00E055B1" w:rsidRDefault="00E12C1D" w:rsidP="00E12C1D">
      <w:pPr>
        <w:spacing w:beforeLines="50" w:before="120"/>
        <w:jc w:val="both"/>
        <w:rPr>
          <w:rFonts w:eastAsiaTheme="minorEastAsia"/>
          <w:b/>
          <w:u w:val="single"/>
          <w:lang w:eastAsia="zh-CN"/>
        </w:rPr>
      </w:pPr>
      <w:r w:rsidRPr="00E055B1">
        <w:rPr>
          <w:rFonts w:eastAsiaTheme="minorEastAsia" w:hint="eastAsia"/>
          <w:b/>
          <w:u w:val="single"/>
          <w:lang w:eastAsia="zh-CN"/>
        </w:rPr>
        <w:t xml:space="preserve">Proposal </w:t>
      </w:r>
      <w:r>
        <w:rPr>
          <w:rFonts w:eastAsiaTheme="minorEastAsia" w:hint="eastAsia"/>
          <w:b/>
          <w:u w:val="single"/>
          <w:lang w:eastAsia="zh-CN"/>
        </w:rPr>
        <w:t>1</w:t>
      </w:r>
      <w:r w:rsidRPr="00E055B1">
        <w:rPr>
          <w:rFonts w:eastAsiaTheme="minorEastAsia" w:hint="eastAsia"/>
          <w:b/>
          <w:u w:val="single"/>
          <w:lang w:eastAsia="zh-CN"/>
        </w:rPr>
        <w:t>:</w:t>
      </w:r>
    </w:p>
    <w:p w:rsidR="00414572" w:rsidRPr="00E12C1D" w:rsidRDefault="00E12C1D" w:rsidP="00E12C1D">
      <w:pPr>
        <w:pStyle w:val="ae"/>
        <w:numPr>
          <w:ilvl w:val="0"/>
          <w:numId w:val="13"/>
        </w:numPr>
        <w:spacing w:beforeLines="50" w:before="120"/>
        <w:ind w:firstLineChars="0"/>
        <w:jc w:val="both"/>
        <w:rPr>
          <w:rFonts w:eastAsiaTheme="minorEastAsia"/>
          <w:lang w:eastAsia="zh-CN"/>
        </w:rPr>
      </w:pPr>
      <w:r>
        <w:rPr>
          <w:rFonts w:eastAsiaTheme="minorEastAsia" w:hint="eastAsia"/>
          <w:i/>
          <w:lang w:eastAsia="zh-CN"/>
        </w:rPr>
        <w:t>Keep</w:t>
      </w:r>
      <w:r w:rsidRPr="00E12C1D">
        <w:rPr>
          <w:rFonts w:eastAsiaTheme="minorEastAsia" w:hint="eastAsia"/>
          <w:i/>
          <w:lang w:eastAsia="zh-CN"/>
        </w:rPr>
        <w:t xml:space="preserve"> FG 14-</w:t>
      </w:r>
      <w:r>
        <w:rPr>
          <w:rFonts w:eastAsiaTheme="minorEastAsia" w:hint="eastAsia"/>
          <w:i/>
          <w:lang w:eastAsia="zh-CN"/>
        </w:rPr>
        <w:t xml:space="preserve">7 and add a note </w:t>
      </w:r>
      <w:r w:rsidRPr="00E12C1D">
        <w:rPr>
          <w:rFonts w:eastAsiaTheme="minorEastAsia" w:hint="eastAsia"/>
          <w:i/>
          <w:lang w:eastAsia="zh-CN"/>
        </w:rPr>
        <w:t>that simultaneous indication of FG 2-28 and FG 14-7 is not allowed.</w:t>
      </w:r>
    </w:p>
    <w:p w:rsidR="00FD46DB" w:rsidRPr="00FD46DB" w:rsidRDefault="00FD46DB" w:rsidP="00A646B3">
      <w:pPr>
        <w:spacing w:beforeLines="50" w:before="120"/>
        <w:jc w:val="both"/>
        <w:rPr>
          <w:rFonts w:eastAsiaTheme="minorEastAsia"/>
          <w:b/>
          <w:u w:val="single"/>
          <w:lang w:eastAsia="zh-CN"/>
        </w:rPr>
      </w:pPr>
      <w:r w:rsidRPr="00FD46DB">
        <w:rPr>
          <w:rFonts w:eastAsiaTheme="minorEastAsia" w:hint="eastAsia"/>
          <w:b/>
          <w:u w:val="single"/>
          <w:lang w:eastAsia="zh-CN"/>
        </w:rPr>
        <w:t>FG 14-8</w:t>
      </w:r>
    </w:p>
    <w:p w:rsidR="007600C6" w:rsidRDefault="007600C6" w:rsidP="00A646B3">
      <w:pPr>
        <w:spacing w:beforeLines="50" w:before="120"/>
        <w:jc w:val="both"/>
        <w:rPr>
          <w:rFonts w:eastAsiaTheme="minorEastAsia"/>
          <w:lang w:eastAsia="zh-CN"/>
        </w:rPr>
      </w:pPr>
      <w:r>
        <w:rPr>
          <w:rFonts w:eastAsiaTheme="minorEastAsia"/>
          <w:lang w:eastAsia="zh-CN"/>
        </w:rPr>
        <w:t>T</w:t>
      </w:r>
      <w:r>
        <w:rPr>
          <w:rFonts w:eastAsiaTheme="minorEastAsia" w:hint="eastAsia"/>
          <w:lang w:eastAsia="zh-CN"/>
        </w:rPr>
        <w:t xml:space="preserve">his feature group relates to the TEI agreed in RAN1#98 meeting: </w:t>
      </w:r>
      <w:r w:rsidRPr="00161B0C">
        <w:t>TEI – “CSI trigger states containing non-active BWP”</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purpose of this TEI is to solve the critical issue that </w:t>
      </w:r>
      <w:proofErr w:type="spellStart"/>
      <w:r w:rsidR="00D52460">
        <w:rPr>
          <w:rFonts w:eastAsiaTheme="minorEastAsia" w:hint="eastAsia"/>
          <w:lang w:eastAsia="zh-CN"/>
        </w:rPr>
        <w:t>gNB</w:t>
      </w:r>
      <w:proofErr w:type="spellEnd"/>
      <w:r w:rsidR="00D52460">
        <w:rPr>
          <w:rFonts w:eastAsiaTheme="minorEastAsia" w:hint="eastAsia"/>
          <w:lang w:eastAsia="zh-CN"/>
        </w:rPr>
        <w:t xml:space="preserve"> cannot trigger a trigger state that includes a CSI report </w:t>
      </w:r>
      <w:r>
        <w:rPr>
          <w:rFonts w:eastAsiaTheme="minorEastAsia" w:hint="eastAsia"/>
          <w:lang w:eastAsia="zh-CN"/>
        </w:rPr>
        <w:t>for non-active BWP in Rel-15.</w:t>
      </w:r>
      <w:r w:rsidR="00D52460" w:rsidRPr="00D52460">
        <w:rPr>
          <w:rFonts w:eastAsia="宋体"/>
          <w:lang w:eastAsia="zh-CN"/>
        </w:rPr>
        <w:t xml:space="preserve"> </w:t>
      </w:r>
      <w:r w:rsidR="00D52460">
        <w:rPr>
          <w:rFonts w:eastAsia="宋体"/>
          <w:lang w:eastAsia="zh-CN"/>
        </w:rPr>
        <w:t>I</w:t>
      </w:r>
      <w:r w:rsidR="00D52460">
        <w:rPr>
          <w:rFonts w:eastAsia="宋体" w:hint="eastAsia"/>
          <w:lang w:eastAsia="zh-CN"/>
        </w:rPr>
        <w:t>n order to address the concern on UE processing complexity, the following relaxation was agreed.</w:t>
      </w:r>
      <w:r w:rsidR="00D52460">
        <w:rPr>
          <w:rFonts w:eastAsiaTheme="minorEastAsia" w:hint="eastAsia"/>
          <w:lang w:eastAsia="zh-CN"/>
        </w:rPr>
        <w:t xml:space="preserve"> </w:t>
      </w:r>
    </w:p>
    <w:p w:rsidR="007600C6" w:rsidRPr="007600C6" w:rsidRDefault="007600C6" w:rsidP="007600C6">
      <w:pPr>
        <w:numPr>
          <w:ilvl w:val="0"/>
          <w:numId w:val="11"/>
        </w:numPr>
        <w:spacing w:afterLines="50" w:after="120"/>
        <w:jc w:val="both"/>
        <w:rPr>
          <w:rFonts w:eastAsia="MS Mincho"/>
          <w:i/>
        </w:rPr>
      </w:pPr>
      <w:r w:rsidRPr="007600C6">
        <w:rPr>
          <w:rFonts w:eastAsia="MS Mincho"/>
          <w:i/>
        </w:rPr>
        <w:t xml:space="preserve">The above non-active BWP is the non-active BWP when receiving the associated CSI-RS </w:t>
      </w:r>
      <w:r w:rsidRPr="00D52460">
        <w:rPr>
          <w:rFonts w:eastAsia="MS Mincho"/>
          <w:i/>
          <w:highlight w:val="yellow"/>
        </w:rPr>
        <w:t>with the following relaxation for UE processing</w:t>
      </w:r>
      <w:r w:rsidRPr="007600C6">
        <w:rPr>
          <w:rFonts w:eastAsia="MS Mincho"/>
          <w:i/>
        </w:rPr>
        <w:t xml:space="preserve">. </w:t>
      </w:r>
    </w:p>
    <w:p w:rsidR="007600C6" w:rsidRPr="007600C6" w:rsidRDefault="007600C6" w:rsidP="007600C6">
      <w:pPr>
        <w:numPr>
          <w:ilvl w:val="1"/>
          <w:numId w:val="11"/>
        </w:numPr>
        <w:spacing w:afterLines="50" w:after="120"/>
        <w:jc w:val="both"/>
        <w:rPr>
          <w:rFonts w:eastAsia="MS Mincho"/>
          <w:i/>
        </w:rPr>
      </w:pPr>
      <w:r w:rsidRPr="007600C6">
        <w:rPr>
          <w:rFonts w:eastAsia="MS Mincho"/>
          <w:i/>
        </w:rPr>
        <w:t>In the CC of the associated CSI-RS, if the active BWP when receiving the CSI-RS is different from the active BWP when receiving the triggering DCI</w:t>
      </w:r>
    </w:p>
    <w:p w:rsidR="007600C6" w:rsidRPr="007600C6" w:rsidRDefault="007600C6" w:rsidP="007600C6">
      <w:pPr>
        <w:numPr>
          <w:ilvl w:val="2"/>
          <w:numId w:val="11"/>
        </w:numPr>
        <w:spacing w:afterLines="50" w:after="120"/>
        <w:jc w:val="both"/>
        <w:rPr>
          <w:rFonts w:eastAsia="MS Mincho"/>
          <w:i/>
        </w:rPr>
      </w:pPr>
      <w:r w:rsidRPr="007600C6">
        <w:rPr>
          <w:rFonts w:eastAsia="MS Mincho"/>
          <w:i/>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rsidR="007600C6" w:rsidRPr="007600C6" w:rsidRDefault="007600C6" w:rsidP="007600C6">
      <w:pPr>
        <w:numPr>
          <w:ilvl w:val="2"/>
          <w:numId w:val="11"/>
        </w:numPr>
        <w:spacing w:afterLines="50" w:after="120"/>
        <w:jc w:val="both"/>
        <w:rPr>
          <w:rFonts w:eastAsiaTheme="minorEastAsia"/>
          <w:i/>
          <w:lang w:eastAsia="zh-CN"/>
        </w:rPr>
      </w:pPr>
      <w:r w:rsidRPr="007600C6">
        <w:rPr>
          <w:rFonts w:eastAsia="MS Mincho"/>
          <w:i/>
        </w:rPr>
        <w:t>The UE is not expected to have any other BWP switching in that CC after the last symbol of the PDCCH span covering CSI trigger DCI and before the first symbol of the triggered CSI-RS resource.</w:t>
      </w:r>
    </w:p>
    <w:p w:rsidR="00D52460" w:rsidRPr="00D52460" w:rsidRDefault="00D52460" w:rsidP="00D52460">
      <w:pPr>
        <w:spacing w:beforeLines="50" w:before="120"/>
        <w:jc w:val="both"/>
        <w:rPr>
          <w:rFonts w:eastAsiaTheme="minorEastAsia"/>
          <w:lang w:eastAsia="zh-CN"/>
        </w:rPr>
      </w:pPr>
      <w:r w:rsidRPr="00D52460">
        <w:rPr>
          <w:rFonts w:eastAsia="宋体"/>
          <w:lang w:eastAsia="zh-CN"/>
        </w:rPr>
        <w:t>I</w:t>
      </w:r>
      <w:r w:rsidRPr="00D52460">
        <w:rPr>
          <w:rFonts w:eastAsia="宋体" w:hint="eastAsia"/>
          <w:lang w:eastAsia="zh-CN"/>
        </w:rPr>
        <w:t xml:space="preserve">t is a relaxation on the timing of determining active BWP. </w:t>
      </w:r>
      <w:r w:rsidRPr="00D52460">
        <w:rPr>
          <w:rFonts w:eastAsia="宋体"/>
          <w:lang w:eastAsia="zh-CN"/>
        </w:rPr>
        <w:t>W</w:t>
      </w:r>
      <w:r w:rsidRPr="00D52460">
        <w:rPr>
          <w:rFonts w:eastAsia="宋体" w:hint="eastAsia"/>
          <w:lang w:eastAsia="zh-CN"/>
        </w:rPr>
        <w:t xml:space="preserve">ithout the relaxation, UE needs to measure CSI-RS whenever the NZP CSI-RS is in active BWP. </w:t>
      </w:r>
      <w:r w:rsidRPr="00D52460">
        <w:rPr>
          <w:rFonts w:eastAsia="宋体"/>
          <w:lang w:eastAsia="zh-CN"/>
        </w:rPr>
        <w:t>W</w:t>
      </w:r>
      <w:r w:rsidRPr="00D52460">
        <w:rPr>
          <w:rFonts w:eastAsia="宋体" w:hint="eastAsia"/>
          <w:lang w:eastAsia="zh-CN"/>
        </w:rPr>
        <w:t xml:space="preserve">ith the relaxation, UE does not need to measure and report CSI if BWP switching is triggered after the trigger of A-CSI. </w:t>
      </w:r>
      <w:r w:rsidRPr="00D52460">
        <w:rPr>
          <w:rFonts w:eastAsia="宋体"/>
          <w:lang w:eastAsia="zh-CN"/>
        </w:rPr>
        <w:t>W</w:t>
      </w:r>
      <w:r w:rsidRPr="00D52460">
        <w:rPr>
          <w:rFonts w:eastAsia="宋体" w:hint="eastAsia"/>
          <w:lang w:eastAsia="zh-CN"/>
        </w:rPr>
        <w:t xml:space="preserve">e </w:t>
      </w:r>
      <w:r w:rsidRPr="00D52460">
        <w:rPr>
          <w:rFonts w:eastAsia="宋体"/>
          <w:lang w:eastAsia="zh-CN"/>
        </w:rPr>
        <w:t>don’t</w:t>
      </w:r>
      <w:r w:rsidRPr="00D52460">
        <w:rPr>
          <w:rFonts w:eastAsia="宋体" w:hint="eastAsia"/>
          <w:lang w:eastAsia="zh-CN"/>
        </w:rPr>
        <w:t xml:space="preserve"> need separate FG for a relaxation.</w:t>
      </w:r>
    </w:p>
    <w:p w:rsidR="007600C6" w:rsidRDefault="00D52460" w:rsidP="00A646B3">
      <w:pPr>
        <w:spacing w:beforeLines="50" w:before="120"/>
        <w:jc w:val="both"/>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addition</w:t>
      </w:r>
      <w:r>
        <w:rPr>
          <w:rFonts w:eastAsiaTheme="minorEastAsia" w:hint="eastAsia"/>
          <w:lang w:eastAsia="zh-CN"/>
        </w:rPr>
        <w:t xml:space="preserve">, UE </w:t>
      </w:r>
      <w:r>
        <w:rPr>
          <w:rFonts w:eastAsiaTheme="minorEastAsia"/>
          <w:lang w:eastAsia="zh-CN"/>
        </w:rPr>
        <w:t>behavior</w:t>
      </w:r>
      <w:r>
        <w:rPr>
          <w:rFonts w:eastAsiaTheme="minorEastAsia" w:hint="eastAsia"/>
          <w:lang w:eastAsia="zh-CN"/>
        </w:rPr>
        <w:t xml:space="preserve"> if not supporting this feature has not been defined in specifications. </w:t>
      </w:r>
      <w:r>
        <w:rPr>
          <w:rFonts w:eastAsiaTheme="minorEastAsia"/>
          <w:lang w:eastAsia="zh-CN"/>
        </w:rPr>
        <w:t>I</w:t>
      </w:r>
      <w:r>
        <w:rPr>
          <w:rFonts w:eastAsiaTheme="minorEastAsia" w:hint="eastAsia"/>
          <w:lang w:eastAsia="zh-CN"/>
        </w:rPr>
        <w:t xml:space="preserve">f this UE feature is to be introduced, RAN1 discussion </w:t>
      </w:r>
      <w:r>
        <w:rPr>
          <w:rFonts w:eastAsiaTheme="minorEastAsia"/>
          <w:lang w:eastAsia="zh-CN"/>
        </w:rPr>
        <w:t>on the</w:t>
      </w:r>
      <w:r>
        <w:rPr>
          <w:rFonts w:eastAsiaTheme="minorEastAsia" w:hint="eastAsia"/>
          <w:lang w:eastAsia="zh-CN"/>
        </w:rPr>
        <w:t xml:space="preserve"> </w:t>
      </w:r>
      <w:r>
        <w:rPr>
          <w:rFonts w:eastAsiaTheme="minorEastAsia"/>
          <w:lang w:eastAsia="zh-CN"/>
        </w:rPr>
        <w:t>behavior</w:t>
      </w:r>
      <w:r>
        <w:rPr>
          <w:rFonts w:eastAsiaTheme="minorEastAsia" w:hint="eastAsia"/>
          <w:lang w:eastAsia="zh-CN"/>
        </w:rPr>
        <w:t xml:space="preserve"> is needed. </w:t>
      </w:r>
      <w:r w:rsidR="00E055B1">
        <w:rPr>
          <w:rFonts w:eastAsiaTheme="minorEastAsia"/>
          <w:lang w:eastAsia="zh-CN"/>
        </w:rPr>
        <w:t>A</w:t>
      </w:r>
      <w:r w:rsidR="00E055B1">
        <w:rPr>
          <w:rFonts w:eastAsiaTheme="minorEastAsia" w:hint="eastAsia"/>
          <w:lang w:eastAsia="zh-CN"/>
        </w:rPr>
        <w:t xml:space="preserve">t this stage, we should strive for </w:t>
      </w:r>
      <w:r w:rsidR="00E055B1">
        <w:rPr>
          <w:rFonts w:eastAsiaTheme="minorEastAsia"/>
          <w:lang w:eastAsia="zh-CN"/>
        </w:rPr>
        <w:t>stabilizing</w:t>
      </w:r>
      <w:r w:rsidR="00E055B1">
        <w:rPr>
          <w:rFonts w:eastAsiaTheme="minorEastAsia" w:hint="eastAsia"/>
          <w:lang w:eastAsia="zh-CN"/>
        </w:rPr>
        <w:t xml:space="preserve"> RAN1 specification but not introducing new UE </w:t>
      </w:r>
      <w:r w:rsidR="00414572">
        <w:rPr>
          <w:rFonts w:eastAsiaTheme="minorEastAsia"/>
          <w:lang w:eastAsia="zh-CN"/>
        </w:rPr>
        <w:t>behaviors</w:t>
      </w:r>
      <w:r w:rsidR="00E055B1">
        <w:rPr>
          <w:rFonts w:eastAsiaTheme="minorEastAsia" w:hint="eastAsia"/>
          <w:lang w:eastAsia="zh-CN"/>
        </w:rPr>
        <w:t>.</w:t>
      </w:r>
    </w:p>
    <w:p w:rsidR="00E055B1" w:rsidRDefault="00E055B1" w:rsidP="00A646B3">
      <w:pPr>
        <w:spacing w:beforeLines="50" w:before="120"/>
        <w:jc w:val="both"/>
        <w:rPr>
          <w:rFonts w:eastAsiaTheme="minorEastAsia"/>
          <w:lang w:eastAsia="zh-CN"/>
        </w:rPr>
      </w:pPr>
    </w:p>
    <w:p w:rsidR="00E055B1" w:rsidRPr="00E055B1" w:rsidRDefault="00E055B1" w:rsidP="00A646B3">
      <w:pPr>
        <w:spacing w:beforeLines="50" w:before="120"/>
        <w:jc w:val="both"/>
        <w:rPr>
          <w:rFonts w:eastAsiaTheme="minorEastAsia"/>
          <w:b/>
          <w:u w:val="single"/>
          <w:lang w:eastAsia="zh-CN"/>
        </w:rPr>
      </w:pPr>
      <w:r w:rsidRPr="00E055B1">
        <w:rPr>
          <w:rFonts w:eastAsiaTheme="minorEastAsia" w:hint="eastAsia"/>
          <w:b/>
          <w:u w:val="single"/>
          <w:lang w:eastAsia="zh-CN"/>
        </w:rPr>
        <w:t xml:space="preserve">Proposal </w:t>
      </w:r>
      <w:r w:rsidR="00E12C1D">
        <w:rPr>
          <w:rFonts w:eastAsiaTheme="minorEastAsia" w:hint="eastAsia"/>
          <w:b/>
          <w:u w:val="single"/>
          <w:lang w:eastAsia="zh-CN"/>
        </w:rPr>
        <w:t>2</w:t>
      </w:r>
      <w:r w:rsidRPr="00E055B1">
        <w:rPr>
          <w:rFonts w:eastAsiaTheme="minorEastAsia" w:hint="eastAsia"/>
          <w:b/>
          <w:u w:val="single"/>
          <w:lang w:eastAsia="zh-CN"/>
        </w:rPr>
        <w:t>:</w:t>
      </w:r>
    </w:p>
    <w:p w:rsidR="00E055B1" w:rsidRPr="00E055B1" w:rsidRDefault="00E055B1" w:rsidP="00E055B1">
      <w:pPr>
        <w:pStyle w:val="ae"/>
        <w:numPr>
          <w:ilvl w:val="0"/>
          <w:numId w:val="12"/>
        </w:numPr>
        <w:spacing w:beforeLines="50" w:before="120"/>
        <w:ind w:firstLineChars="0"/>
        <w:jc w:val="both"/>
        <w:rPr>
          <w:rFonts w:eastAsiaTheme="minorEastAsia"/>
          <w:i/>
          <w:lang w:eastAsia="zh-CN"/>
        </w:rPr>
      </w:pPr>
      <w:r w:rsidRPr="00E055B1">
        <w:rPr>
          <w:rFonts w:eastAsiaTheme="minorEastAsia"/>
          <w:i/>
          <w:lang w:eastAsia="zh-CN"/>
        </w:rPr>
        <w:t>R</w:t>
      </w:r>
      <w:r w:rsidRPr="00E055B1">
        <w:rPr>
          <w:rFonts w:eastAsiaTheme="minorEastAsia" w:hint="eastAsia"/>
          <w:i/>
          <w:lang w:eastAsia="zh-CN"/>
        </w:rPr>
        <w:t>emove FG 14-8.</w:t>
      </w:r>
    </w:p>
    <w:p w:rsidR="00FD46DB" w:rsidRPr="00FD46DB" w:rsidRDefault="00FD46DB" w:rsidP="00FD46DB">
      <w:pPr>
        <w:spacing w:afterLines="50" w:after="120"/>
        <w:jc w:val="both"/>
        <w:rPr>
          <w:rFonts w:eastAsia="宋体"/>
          <w:lang w:eastAsia="zh-CN"/>
        </w:rPr>
      </w:pPr>
    </w:p>
    <w:p w:rsidR="00FD46DB" w:rsidRPr="00FD46DB" w:rsidRDefault="00FD46DB" w:rsidP="00A646B3">
      <w:pPr>
        <w:spacing w:beforeLines="50" w:before="120"/>
        <w:jc w:val="both"/>
        <w:rPr>
          <w:rFonts w:eastAsiaTheme="minorEastAsia"/>
          <w:lang w:eastAsia="zh-CN"/>
        </w:rPr>
      </w:pPr>
    </w:p>
    <w:p w:rsidR="00FD46DB" w:rsidRDefault="00FD46DB" w:rsidP="00A646B3">
      <w:pPr>
        <w:spacing w:beforeLines="50" w:before="120"/>
        <w:jc w:val="both"/>
        <w:rPr>
          <w:rFonts w:eastAsiaTheme="minorEastAsia"/>
          <w:i/>
          <w:lang w:eastAsia="zh-CN"/>
        </w:rPr>
      </w:pPr>
    </w:p>
    <w:p w:rsidR="008E0015" w:rsidRPr="002D1077" w:rsidRDefault="008E0015" w:rsidP="006250F0">
      <w:pPr>
        <w:jc w:val="both"/>
        <w:rPr>
          <w:rFonts w:eastAsiaTheme="minorEastAsia"/>
          <w:lang w:eastAsia="zh-CN"/>
        </w:rPr>
      </w:pPr>
    </w:p>
    <w:p w:rsidR="00F84C97" w:rsidRPr="00D84FCA" w:rsidRDefault="00E8650B" w:rsidP="00573E93">
      <w:pPr>
        <w:pStyle w:val="1"/>
        <w:spacing w:beforeLines="50" w:before="120" w:afterLines="50"/>
        <w:jc w:val="both"/>
        <w:rPr>
          <w:rFonts w:cs="Arial"/>
          <w:lang w:val="en-US"/>
        </w:rPr>
      </w:pPr>
      <w:r w:rsidRPr="00D84FCA">
        <w:rPr>
          <w:rFonts w:cs="Arial"/>
          <w:lang w:val="en-US"/>
        </w:rPr>
        <w:lastRenderedPageBreak/>
        <w:t>Conclusion</w:t>
      </w:r>
    </w:p>
    <w:p w:rsidR="00B75369" w:rsidRDefault="00E8650B" w:rsidP="00B75369">
      <w:pPr>
        <w:pStyle w:val="a0"/>
        <w:spacing w:beforeLines="50" w:before="120" w:afterLines="50"/>
        <w:rPr>
          <w:rFonts w:ascii="Times New Roman" w:eastAsia="宋体" w:hAnsi="Times New Roman" w:cs="Times New Roman"/>
          <w:sz w:val="20"/>
          <w:szCs w:val="20"/>
          <w:lang w:eastAsia="zh-CN"/>
        </w:rPr>
      </w:pPr>
      <w:r w:rsidRPr="005F3994">
        <w:rPr>
          <w:rFonts w:ascii="Times New Roman" w:eastAsia="宋体" w:hAnsi="Times New Roman" w:cs="Times New Roman"/>
          <w:sz w:val="20"/>
          <w:szCs w:val="20"/>
          <w:lang w:eastAsia="zh-CN"/>
        </w:rPr>
        <w:t>In this contribution,</w:t>
      </w:r>
      <w:r w:rsidR="00B75369">
        <w:rPr>
          <w:rFonts w:ascii="Times New Roman" w:eastAsia="宋体" w:hAnsi="Times New Roman" w:cs="Times New Roman" w:hint="eastAsia"/>
          <w:sz w:val="20"/>
          <w:szCs w:val="20"/>
          <w:lang w:eastAsia="zh-CN"/>
        </w:rPr>
        <w:t xml:space="preserve"> </w:t>
      </w:r>
      <w:r w:rsidR="00E055B1">
        <w:rPr>
          <w:rFonts w:ascii="Times New Roman" w:eastAsiaTheme="minorEastAsia" w:hAnsi="Times New Roman" w:cs="Times New Roman" w:hint="eastAsia"/>
          <w:sz w:val="20"/>
          <w:lang w:eastAsia="zh-CN" w:bidi="ar"/>
        </w:rPr>
        <w:t>our views on remaining issues for TEI are provided</w:t>
      </w:r>
      <w:r w:rsidR="00E055B1">
        <w:rPr>
          <w:rFonts w:ascii="Times New Roman" w:eastAsia="宋体" w:hAnsi="Times New Roman" w:cs="Times New Roman" w:hint="eastAsia"/>
          <w:sz w:val="20"/>
          <w:szCs w:val="20"/>
          <w:lang w:eastAsia="zh-CN"/>
        </w:rPr>
        <w:t xml:space="preserve"> with following proposals:</w:t>
      </w:r>
    </w:p>
    <w:p w:rsidR="00E12C1D" w:rsidRPr="00E055B1" w:rsidRDefault="00E12C1D" w:rsidP="00E12C1D">
      <w:pPr>
        <w:spacing w:beforeLines="50" w:before="120"/>
        <w:jc w:val="both"/>
        <w:rPr>
          <w:rFonts w:eastAsiaTheme="minorEastAsia"/>
          <w:b/>
          <w:u w:val="single"/>
          <w:lang w:eastAsia="zh-CN"/>
        </w:rPr>
      </w:pPr>
      <w:r w:rsidRPr="00E055B1">
        <w:rPr>
          <w:rFonts w:eastAsiaTheme="minorEastAsia" w:hint="eastAsia"/>
          <w:b/>
          <w:u w:val="single"/>
          <w:lang w:eastAsia="zh-CN"/>
        </w:rPr>
        <w:t xml:space="preserve">Proposal </w:t>
      </w:r>
      <w:r>
        <w:rPr>
          <w:rFonts w:eastAsiaTheme="minorEastAsia" w:hint="eastAsia"/>
          <w:b/>
          <w:u w:val="single"/>
          <w:lang w:eastAsia="zh-CN"/>
        </w:rPr>
        <w:t>1</w:t>
      </w:r>
      <w:r w:rsidRPr="00E055B1">
        <w:rPr>
          <w:rFonts w:eastAsiaTheme="minorEastAsia" w:hint="eastAsia"/>
          <w:b/>
          <w:u w:val="single"/>
          <w:lang w:eastAsia="zh-CN"/>
        </w:rPr>
        <w:t>:</w:t>
      </w:r>
    </w:p>
    <w:p w:rsidR="00E12C1D" w:rsidRPr="00E12C1D" w:rsidRDefault="00E12C1D" w:rsidP="00E12C1D">
      <w:pPr>
        <w:pStyle w:val="ae"/>
        <w:numPr>
          <w:ilvl w:val="0"/>
          <w:numId w:val="12"/>
        </w:numPr>
        <w:spacing w:beforeLines="50" w:before="120"/>
        <w:ind w:firstLineChars="0"/>
        <w:jc w:val="both"/>
        <w:rPr>
          <w:rFonts w:eastAsiaTheme="minorEastAsia"/>
          <w:b/>
          <w:u w:val="single"/>
          <w:lang w:eastAsia="zh-CN"/>
        </w:rPr>
      </w:pPr>
      <w:r w:rsidRPr="00E12C1D">
        <w:rPr>
          <w:rFonts w:eastAsiaTheme="minorEastAsia" w:hint="eastAsia"/>
          <w:i/>
          <w:lang w:eastAsia="zh-CN"/>
        </w:rPr>
        <w:t>Keep FG 14-7 and add a note that simultaneous indication of FG 2-28 and FG 14-7 is not allowed.</w:t>
      </w:r>
    </w:p>
    <w:p w:rsidR="00E055B1" w:rsidRPr="00E055B1" w:rsidRDefault="00E055B1" w:rsidP="00E055B1">
      <w:pPr>
        <w:spacing w:beforeLines="50" w:before="120"/>
        <w:jc w:val="both"/>
        <w:rPr>
          <w:rFonts w:eastAsiaTheme="minorEastAsia"/>
          <w:b/>
          <w:u w:val="single"/>
          <w:lang w:eastAsia="zh-CN"/>
        </w:rPr>
      </w:pPr>
      <w:r w:rsidRPr="00E055B1">
        <w:rPr>
          <w:rFonts w:eastAsiaTheme="minorEastAsia" w:hint="eastAsia"/>
          <w:b/>
          <w:u w:val="single"/>
          <w:lang w:eastAsia="zh-CN"/>
        </w:rPr>
        <w:t xml:space="preserve">Proposal </w:t>
      </w:r>
      <w:r w:rsidR="00E12C1D">
        <w:rPr>
          <w:rFonts w:eastAsiaTheme="minorEastAsia" w:hint="eastAsia"/>
          <w:b/>
          <w:u w:val="single"/>
          <w:lang w:eastAsia="zh-CN"/>
        </w:rPr>
        <w:t>2</w:t>
      </w:r>
      <w:r w:rsidRPr="00E055B1">
        <w:rPr>
          <w:rFonts w:eastAsiaTheme="minorEastAsia" w:hint="eastAsia"/>
          <w:b/>
          <w:u w:val="single"/>
          <w:lang w:eastAsia="zh-CN"/>
        </w:rPr>
        <w:t>:</w:t>
      </w:r>
    </w:p>
    <w:p w:rsidR="00E055B1" w:rsidRPr="00E055B1" w:rsidRDefault="00E055B1" w:rsidP="00E055B1">
      <w:pPr>
        <w:pStyle w:val="ae"/>
        <w:numPr>
          <w:ilvl w:val="0"/>
          <w:numId w:val="12"/>
        </w:numPr>
        <w:spacing w:beforeLines="50" w:before="120"/>
        <w:ind w:firstLineChars="0"/>
        <w:jc w:val="both"/>
        <w:rPr>
          <w:rFonts w:eastAsiaTheme="minorEastAsia"/>
          <w:i/>
          <w:lang w:eastAsia="zh-CN"/>
        </w:rPr>
      </w:pPr>
      <w:r w:rsidRPr="00E055B1">
        <w:rPr>
          <w:rFonts w:eastAsiaTheme="minorEastAsia"/>
          <w:i/>
          <w:lang w:eastAsia="zh-CN"/>
        </w:rPr>
        <w:t>R</w:t>
      </w:r>
      <w:r w:rsidRPr="00E055B1">
        <w:rPr>
          <w:rFonts w:eastAsiaTheme="minorEastAsia" w:hint="eastAsia"/>
          <w:i/>
          <w:lang w:eastAsia="zh-CN"/>
        </w:rPr>
        <w:t>emove FG 14-8.</w:t>
      </w:r>
    </w:p>
    <w:p w:rsidR="00E055B1" w:rsidRPr="00B35FED" w:rsidRDefault="00E055B1" w:rsidP="00B75369">
      <w:pPr>
        <w:pStyle w:val="a0"/>
        <w:spacing w:beforeLines="50" w:before="120" w:afterLines="50"/>
        <w:rPr>
          <w:rFonts w:eastAsiaTheme="minorEastAsia"/>
          <w:i/>
          <w:lang w:eastAsia="zh-CN"/>
        </w:rPr>
      </w:pPr>
    </w:p>
    <w:p w:rsidR="004D2199" w:rsidRDefault="004D2199" w:rsidP="00411912">
      <w:pPr>
        <w:pStyle w:val="ae"/>
        <w:spacing w:beforeLines="50" w:before="120"/>
        <w:ind w:left="840" w:firstLineChars="0" w:firstLine="0"/>
        <w:jc w:val="both"/>
        <w:rPr>
          <w:rFonts w:eastAsiaTheme="minorEastAsia"/>
          <w:szCs w:val="22"/>
          <w:lang w:eastAsia="zh-CN" w:bidi="ar"/>
        </w:rPr>
      </w:pPr>
    </w:p>
    <w:p w:rsidR="00F84C97" w:rsidRPr="005F3994" w:rsidRDefault="00E8650B" w:rsidP="00573E93">
      <w:pPr>
        <w:pStyle w:val="1"/>
        <w:spacing w:beforeLines="50" w:before="120" w:afterLines="50"/>
        <w:jc w:val="both"/>
        <w:rPr>
          <w:rFonts w:cs="Arial"/>
        </w:rPr>
      </w:pPr>
      <w:r w:rsidRPr="005F3994">
        <w:rPr>
          <w:rFonts w:cs="Arial"/>
        </w:rPr>
        <w:t>References</w:t>
      </w:r>
    </w:p>
    <w:p w:rsidR="00FD46DB" w:rsidRPr="00FD46DB" w:rsidRDefault="00FD46DB" w:rsidP="00FD46DB">
      <w:pPr>
        <w:pStyle w:val="a0"/>
        <w:numPr>
          <w:ilvl w:val="1"/>
          <w:numId w:val="3"/>
        </w:numPr>
        <w:tabs>
          <w:tab w:val="left" w:pos="0"/>
          <w:tab w:val="left" w:pos="540"/>
        </w:tabs>
        <w:spacing w:beforeLines="50" w:before="120" w:afterLines="50"/>
        <w:ind w:left="420"/>
        <w:rPr>
          <w:rFonts w:ascii="Times New Roman" w:hAnsi="Times New Roman"/>
          <w:sz w:val="20"/>
          <w:szCs w:val="20"/>
          <w:lang w:eastAsia="zh-CN"/>
        </w:rPr>
      </w:pPr>
      <w:r w:rsidRPr="00FD46DB">
        <w:rPr>
          <w:rFonts w:ascii="Times New Roman" w:hAnsi="Times New Roman"/>
          <w:sz w:val="20"/>
          <w:szCs w:val="20"/>
          <w:lang w:eastAsia="zh-CN"/>
        </w:rPr>
        <w:t>R1-2003073</w:t>
      </w:r>
      <w:r w:rsidRPr="00FD46DB">
        <w:rPr>
          <w:rFonts w:ascii="Times New Roman" w:eastAsiaTheme="minorEastAsia" w:hAnsi="Times New Roman" w:hint="eastAsia"/>
          <w:sz w:val="20"/>
          <w:szCs w:val="20"/>
          <w:lang w:eastAsia="zh-CN"/>
        </w:rPr>
        <w:t xml:space="preserve">, </w:t>
      </w:r>
      <w:r w:rsidRPr="00FD46DB">
        <w:rPr>
          <w:rFonts w:ascii="Times New Roman" w:eastAsiaTheme="minorEastAsia" w:hAnsi="Times New Roman"/>
          <w:sz w:val="20"/>
          <w:szCs w:val="20"/>
          <w:lang w:eastAsia="zh-CN"/>
        </w:rPr>
        <w:t>RAN1 UE features list for Rel-16 NR after RAN1#100bis-E</w:t>
      </w:r>
      <w:r w:rsidRPr="00FD46DB">
        <w:rPr>
          <w:rFonts w:ascii="Times New Roman" w:eastAsiaTheme="minorEastAsia" w:hAnsi="Times New Roman" w:hint="eastAsia"/>
          <w:sz w:val="20"/>
          <w:szCs w:val="20"/>
          <w:lang w:eastAsia="zh-CN"/>
        </w:rPr>
        <w:t xml:space="preserve">, </w:t>
      </w:r>
      <w:r w:rsidRPr="00FD46DB">
        <w:rPr>
          <w:rFonts w:ascii="Times New Roman" w:eastAsiaTheme="minorEastAsia" w:hAnsi="Times New Roman"/>
          <w:sz w:val="20"/>
          <w:szCs w:val="20"/>
          <w:lang w:eastAsia="zh-CN"/>
        </w:rPr>
        <w:t>AT&amp;T, NTT DOCOMO</w:t>
      </w:r>
      <w:r w:rsidRPr="00FD46DB">
        <w:rPr>
          <w:rFonts w:ascii="Times New Roman" w:eastAsiaTheme="minorEastAsia" w:hAnsi="Times New Roman" w:hint="eastAsia"/>
          <w:sz w:val="20"/>
          <w:szCs w:val="20"/>
          <w:lang w:eastAsia="zh-CN"/>
        </w:rPr>
        <w:t xml:space="preserve">, </w:t>
      </w:r>
      <w:r w:rsidRPr="00FD46DB">
        <w:rPr>
          <w:rFonts w:ascii="Times New Roman" w:eastAsiaTheme="minorEastAsia" w:hAnsi="Times New Roman"/>
          <w:sz w:val="20"/>
          <w:szCs w:val="20"/>
          <w:lang w:eastAsia="zh-CN"/>
        </w:rPr>
        <w:t>3GPP TSG RAN WG1 #100bis-e, 20th – 30th April, 2020</w:t>
      </w:r>
      <w:r>
        <w:rPr>
          <w:rFonts w:ascii="Times New Roman" w:eastAsiaTheme="minorEastAsia" w:hAnsi="Times New Roman" w:hint="eastAsia"/>
          <w:sz w:val="20"/>
          <w:szCs w:val="20"/>
          <w:lang w:eastAsia="zh-CN"/>
        </w:rPr>
        <w:t>.</w:t>
      </w:r>
    </w:p>
    <w:p w:rsidR="00FD46DB" w:rsidRPr="00FD46DB" w:rsidRDefault="00FD46DB" w:rsidP="00FD46DB">
      <w:pPr>
        <w:pStyle w:val="a0"/>
        <w:numPr>
          <w:ilvl w:val="1"/>
          <w:numId w:val="3"/>
        </w:numPr>
        <w:tabs>
          <w:tab w:val="left" w:pos="0"/>
          <w:tab w:val="left" w:pos="540"/>
        </w:tabs>
        <w:spacing w:beforeLines="50" w:before="120" w:afterLines="50"/>
        <w:ind w:left="420"/>
        <w:rPr>
          <w:rFonts w:ascii="Times New Roman" w:hAnsi="Times New Roman"/>
          <w:sz w:val="20"/>
          <w:szCs w:val="20"/>
          <w:lang w:eastAsia="zh-CN"/>
        </w:rPr>
      </w:pPr>
      <w:r w:rsidRPr="00FD46DB">
        <w:rPr>
          <w:rFonts w:ascii="Times New Roman" w:hAnsi="Times New Roman"/>
          <w:sz w:val="20"/>
          <w:szCs w:val="20"/>
          <w:lang w:eastAsia="zh-CN"/>
        </w:rPr>
        <w:t>R1-200307</w:t>
      </w:r>
      <w:r>
        <w:rPr>
          <w:rFonts w:ascii="Times New Roman" w:eastAsiaTheme="minorEastAsia" w:hAnsi="Times New Roman" w:hint="eastAsia"/>
          <w:sz w:val="20"/>
          <w:szCs w:val="20"/>
          <w:lang w:eastAsia="zh-CN"/>
        </w:rPr>
        <w:t>2</w:t>
      </w:r>
      <w:r w:rsidRPr="00FD46DB">
        <w:rPr>
          <w:rFonts w:ascii="Times New Roman" w:eastAsiaTheme="minorEastAsia" w:hAnsi="Times New Roman" w:hint="eastAsia"/>
          <w:sz w:val="20"/>
          <w:szCs w:val="20"/>
          <w:lang w:eastAsia="zh-CN"/>
        </w:rPr>
        <w:t xml:space="preserve">, </w:t>
      </w:r>
      <w:r w:rsidRPr="00FD46DB">
        <w:rPr>
          <w:rFonts w:ascii="Times New Roman" w:eastAsiaTheme="minorEastAsia" w:hAnsi="Times New Roman"/>
          <w:sz w:val="20"/>
          <w:szCs w:val="20"/>
          <w:lang w:eastAsia="zh-CN"/>
        </w:rPr>
        <w:t>LS on Rel-16 RAN1 UE features lists for NR</w:t>
      </w:r>
      <w:r w:rsidRPr="00FD46DB">
        <w:rPr>
          <w:rFonts w:ascii="Times New Roman" w:eastAsiaTheme="minorEastAsia" w:hAnsi="Times New Roman" w:hint="eastAsia"/>
          <w:sz w:val="20"/>
          <w:szCs w:val="20"/>
          <w:lang w:eastAsia="zh-CN"/>
        </w:rPr>
        <w:t xml:space="preserve">, </w:t>
      </w:r>
      <w:r>
        <w:rPr>
          <w:rFonts w:ascii="Times New Roman" w:eastAsiaTheme="minorEastAsia" w:hAnsi="Times New Roman" w:hint="eastAsia"/>
          <w:sz w:val="20"/>
          <w:szCs w:val="20"/>
          <w:lang w:eastAsia="zh-CN"/>
        </w:rPr>
        <w:t>RAN WG1</w:t>
      </w:r>
      <w:r w:rsidRPr="00FD46DB">
        <w:rPr>
          <w:rFonts w:ascii="Times New Roman" w:eastAsiaTheme="minorEastAsia" w:hAnsi="Times New Roman" w:hint="eastAsia"/>
          <w:sz w:val="20"/>
          <w:szCs w:val="20"/>
          <w:lang w:eastAsia="zh-CN"/>
        </w:rPr>
        <w:t xml:space="preserve">, </w:t>
      </w:r>
      <w:r w:rsidRPr="00FD46DB">
        <w:rPr>
          <w:rFonts w:ascii="Times New Roman" w:eastAsiaTheme="minorEastAsia" w:hAnsi="Times New Roman"/>
          <w:sz w:val="20"/>
          <w:szCs w:val="20"/>
          <w:lang w:eastAsia="zh-CN"/>
        </w:rPr>
        <w:t>3GPP TSG RAN WG1 #100bis-e, 20th – 30th April, 2020</w:t>
      </w:r>
    </w:p>
    <w:p w:rsidR="00FD46DB" w:rsidRPr="00FD46DB" w:rsidRDefault="00FD46DB" w:rsidP="00FD46DB">
      <w:pPr>
        <w:pStyle w:val="a0"/>
        <w:tabs>
          <w:tab w:val="left" w:pos="0"/>
          <w:tab w:val="left" w:pos="540"/>
          <w:tab w:val="left" w:pos="765"/>
          <w:tab w:val="left" w:pos="1545"/>
        </w:tabs>
        <w:spacing w:beforeLines="50" w:before="120" w:afterLines="50"/>
        <w:rPr>
          <w:rFonts w:ascii="Times New Roman" w:hAnsi="Times New Roman"/>
          <w:sz w:val="20"/>
          <w:szCs w:val="20"/>
          <w:lang w:eastAsia="zh-CN"/>
        </w:rPr>
      </w:pPr>
    </w:p>
    <w:sectPr w:rsidR="00FD46DB" w:rsidRPr="00FD46DB">
      <w:headerReference w:type="default" r:id="rId10"/>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F0E" w:rsidRDefault="00750F0E">
      <w:r>
        <w:separator/>
      </w:r>
    </w:p>
  </w:endnote>
  <w:endnote w:type="continuationSeparator" w:id="0">
    <w:p w:rsidR="00750F0E" w:rsidRDefault="00750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F0E" w:rsidRDefault="00750F0E">
      <w:r>
        <w:separator/>
      </w:r>
    </w:p>
  </w:footnote>
  <w:footnote w:type="continuationSeparator" w:id="0">
    <w:p w:rsidR="00750F0E" w:rsidRDefault="00750F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1EA" w:rsidRDefault="001931EA">
    <w:pPr>
      <w:pStyle w:val="a8"/>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tentative="1">
      <w:start w:val="1"/>
      <w:numFmt w:val="bullet"/>
      <w:lvlText w:val=""/>
      <w:lvlJc w:val="left"/>
      <w:pPr>
        <w:tabs>
          <w:tab w:val="left" w:pos="2205"/>
        </w:tabs>
        <w:ind w:left="2205" w:hanging="360"/>
      </w:pPr>
      <w:rPr>
        <w:rFonts w:ascii="Wingdings" w:hAnsi="Wingdings" w:hint="default"/>
      </w:rPr>
    </w:lvl>
    <w:lvl w:ilvl="3" w:tentative="1">
      <w:start w:val="1"/>
      <w:numFmt w:val="bullet"/>
      <w:lvlText w:val=""/>
      <w:lvlJc w:val="left"/>
      <w:pPr>
        <w:tabs>
          <w:tab w:val="left" w:pos="2925"/>
        </w:tabs>
        <w:ind w:left="2925" w:hanging="360"/>
      </w:pPr>
      <w:rPr>
        <w:rFonts w:ascii="Symbol" w:hAnsi="Symbol" w:hint="default"/>
      </w:rPr>
    </w:lvl>
    <w:lvl w:ilvl="4" w:tentative="1">
      <w:start w:val="1"/>
      <w:numFmt w:val="bullet"/>
      <w:lvlText w:val="o"/>
      <w:lvlJc w:val="left"/>
      <w:pPr>
        <w:tabs>
          <w:tab w:val="left" w:pos="3645"/>
        </w:tabs>
        <w:ind w:left="3645" w:hanging="360"/>
      </w:pPr>
      <w:rPr>
        <w:rFonts w:ascii="Courier New" w:hAnsi="Courier New" w:hint="default"/>
      </w:rPr>
    </w:lvl>
    <w:lvl w:ilvl="5" w:tentative="1">
      <w:start w:val="1"/>
      <w:numFmt w:val="bullet"/>
      <w:lvlText w:val=""/>
      <w:lvlJc w:val="left"/>
      <w:pPr>
        <w:tabs>
          <w:tab w:val="left" w:pos="4365"/>
        </w:tabs>
        <w:ind w:left="4365" w:hanging="360"/>
      </w:pPr>
      <w:rPr>
        <w:rFonts w:ascii="Wingdings" w:hAnsi="Wingdings" w:hint="default"/>
      </w:rPr>
    </w:lvl>
    <w:lvl w:ilvl="6" w:tentative="1">
      <w:start w:val="1"/>
      <w:numFmt w:val="bullet"/>
      <w:lvlText w:val=""/>
      <w:lvlJc w:val="left"/>
      <w:pPr>
        <w:tabs>
          <w:tab w:val="left" w:pos="5085"/>
        </w:tabs>
        <w:ind w:left="5085" w:hanging="360"/>
      </w:pPr>
      <w:rPr>
        <w:rFonts w:ascii="Symbol" w:hAnsi="Symbol" w:hint="default"/>
      </w:rPr>
    </w:lvl>
    <w:lvl w:ilvl="7" w:tentative="1">
      <w:start w:val="1"/>
      <w:numFmt w:val="bullet"/>
      <w:lvlText w:val="o"/>
      <w:lvlJc w:val="left"/>
      <w:pPr>
        <w:tabs>
          <w:tab w:val="left" w:pos="5805"/>
        </w:tabs>
        <w:ind w:left="5805" w:hanging="360"/>
      </w:pPr>
      <w:rPr>
        <w:rFonts w:ascii="Courier New" w:hAnsi="Courier New" w:hint="default"/>
      </w:rPr>
    </w:lvl>
    <w:lvl w:ilvl="8" w:tentative="1">
      <w:start w:val="1"/>
      <w:numFmt w:val="bullet"/>
      <w:lvlText w:val=""/>
      <w:lvlJc w:val="left"/>
      <w:pPr>
        <w:tabs>
          <w:tab w:val="left" w:pos="6525"/>
        </w:tabs>
        <w:ind w:left="6525" w:hanging="360"/>
      </w:pPr>
      <w:rPr>
        <w:rFonts w:ascii="Wingdings" w:hAnsi="Wingdings" w:hint="default"/>
      </w:rPr>
    </w:lvl>
  </w:abstractNum>
  <w:abstractNum w:abstractNumId="1">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tentative="1">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9">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8"/>
  </w:num>
  <w:num w:numId="2">
    <w:abstractNumId w:val="11"/>
  </w:num>
  <w:num w:numId="3">
    <w:abstractNumId w:val="0"/>
  </w:num>
  <w:num w:numId="4">
    <w:abstractNumId w:val="5"/>
  </w:num>
  <w:num w:numId="5">
    <w:abstractNumId w:val="6"/>
  </w:num>
  <w:num w:numId="6">
    <w:abstractNumId w:val="2"/>
  </w:num>
  <w:num w:numId="7">
    <w:abstractNumId w:val="1"/>
  </w:num>
  <w:num w:numId="8">
    <w:abstractNumId w:val="3"/>
  </w:num>
  <w:num w:numId="9">
    <w:abstractNumId w:val="4"/>
  </w:num>
  <w:num w:numId="10">
    <w:abstractNumId w:val="10"/>
  </w:num>
  <w:num w:numId="11">
    <w:abstractNumId w:val="12"/>
  </w:num>
  <w:num w:numId="12">
    <w:abstractNumId w:val="9"/>
  </w:num>
  <w:num w:numId="1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A71"/>
    <w:rsid w:val="00000433"/>
    <w:rsid w:val="000006E3"/>
    <w:rsid w:val="00001DDB"/>
    <w:rsid w:val="00002786"/>
    <w:rsid w:val="000029DE"/>
    <w:rsid w:val="00003BE2"/>
    <w:rsid w:val="00003F04"/>
    <w:rsid w:val="00004E3A"/>
    <w:rsid w:val="000114F9"/>
    <w:rsid w:val="000147B3"/>
    <w:rsid w:val="00015746"/>
    <w:rsid w:val="0001587E"/>
    <w:rsid w:val="000166FB"/>
    <w:rsid w:val="00016B54"/>
    <w:rsid w:val="0001782C"/>
    <w:rsid w:val="0002193C"/>
    <w:rsid w:val="00021E35"/>
    <w:rsid w:val="0002242A"/>
    <w:rsid w:val="0002395B"/>
    <w:rsid w:val="00025F29"/>
    <w:rsid w:val="000305C5"/>
    <w:rsid w:val="0003077F"/>
    <w:rsid w:val="00031AA6"/>
    <w:rsid w:val="000330FD"/>
    <w:rsid w:val="0003318D"/>
    <w:rsid w:val="000336F5"/>
    <w:rsid w:val="000337C7"/>
    <w:rsid w:val="00033B40"/>
    <w:rsid w:val="00035414"/>
    <w:rsid w:val="00035712"/>
    <w:rsid w:val="000378BA"/>
    <w:rsid w:val="00037B4C"/>
    <w:rsid w:val="00040B27"/>
    <w:rsid w:val="00042A4D"/>
    <w:rsid w:val="00042C1C"/>
    <w:rsid w:val="000440F2"/>
    <w:rsid w:val="000460CC"/>
    <w:rsid w:val="0005064C"/>
    <w:rsid w:val="0005093F"/>
    <w:rsid w:val="000518A4"/>
    <w:rsid w:val="00051FDB"/>
    <w:rsid w:val="000541F4"/>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4305"/>
    <w:rsid w:val="000774C5"/>
    <w:rsid w:val="00081B87"/>
    <w:rsid w:val="00082450"/>
    <w:rsid w:val="000838C9"/>
    <w:rsid w:val="0008409F"/>
    <w:rsid w:val="00084EE1"/>
    <w:rsid w:val="00085005"/>
    <w:rsid w:val="00086205"/>
    <w:rsid w:val="00087004"/>
    <w:rsid w:val="00087510"/>
    <w:rsid w:val="00090573"/>
    <w:rsid w:val="00092473"/>
    <w:rsid w:val="0009548A"/>
    <w:rsid w:val="000A12B3"/>
    <w:rsid w:val="000A1465"/>
    <w:rsid w:val="000A1F16"/>
    <w:rsid w:val="000A3C7E"/>
    <w:rsid w:val="000A4CA7"/>
    <w:rsid w:val="000A64AF"/>
    <w:rsid w:val="000A67FF"/>
    <w:rsid w:val="000A7A76"/>
    <w:rsid w:val="000B196C"/>
    <w:rsid w:val="000B2EDA"/>
    <w:rsid w:val="000B3783"/>
    <w:rsid w:val="000B3948"/>
    <w:rsid w:val="000B3E51"/>
    <w:rsid w:val="000B45BA"/>
    <w:rsid w:val="000B4B46"/>
    <w:rsid w:val="000B5AC7"/>
    <w:rsid w:val="000B5B17"/>
    <w:rsid w:val="000B6587"/>
    <w:rsid w:val="000B7235"/>
    <w:rsid w:val="000C01F6"/>
    <w:rsid w:val="000C07C9"/>
    <w:rsid w:val="000C0D75"/>
    <w:rsid w:val="000C11E0"/>
    <w:rsid w:val="000C1F7B"/>
    <w:rsid w:val="000C2097"/>
    <w:rsid w:val="000C4804"/>
    <w:rsid w:val="000C5234"/>
    <w:rsid w:val="000C5939"/>
    <w:rsid w:val="000D0189"/>
    <w:rsid w:val="000D186B"/>
    <w:rsid w:val="000D2BBE"/>
    <w:rsid w:val="000D5568"/>
    <w:rsid w:val="000E138E"/>
    <w:rsid w:val="000E1BEC"/>
    <w:rsid w:val="000E21DF"/>
    <w:rsid w:val="000E245A"/>
    <w:rsid w:val="000E33A1"/>
    <w:rsid w:val="000E3A8E"/>
    <w:rsid w:val="000E3E67"/>
    <w:rsid w:val="000E4773"/>
    <w:rsid w:val="000E6586"/>
    <w:rsid w:val="000E661E"/>
    <w:rsid w:val="000E7111"/>
    <w:rsid w:val="000F0529"/>
    <w:rsid w:val="000F0A85"/>
    <w:rsid w:val="000F16CC"/>
    <w:rsid w:val="000F1905"/>
    <w:rsid w:val="000F1B79"/>
    <w:rsid w:val="000F1F24"/>
    <w:rsid w:val="000F2A11"/>
    <w:rsid w:val="000F3B89"/>
    <w:rsid w:val="000F3B93"/>
    <w:rsid w:val="000F4E19"/>
    <w:rsid w:val="000F5E9D"/>
    <w:rsid w:val="000F6CA4"/>
    <w:rsid w:val="00101BCE"/>
    <w:rsid w:val="00101E4B"/>
    <w:rsid w:val="001024EB"/>
    <w:rsid w:val="00102732"/>
    <w:rsid w:val="00103ED1"/>
    <w:rsid w:val="001049DF"/>
    <w:rsid w:val="001057D8"/>
    <w:rsid w:val="00106423"/>
    <w:rsid w:val="00106E99"/>
    <w:rsid w:val="001075CC"/>
    <w:rsid w:val="00107D4D"/>
    <w:rsid w:val="00107FC2"/>
    <w:rsid w:val="0011109A"/>
    <w:rsid w:val="0011373F"/>
    <w:rsid w:val="00113E64"/>
    <w:rsid w:val="00116E81"/>
    <w:rsid w:val="00117152"/>
    <w:rsid w:val="00117667"/>
    <w:rsid w:val="001222FE"/>
    <w:rsid w:val="001259DE"/>
    <w:rsid w:val="00125C1A"/>
    <w:rsid w:val="00126AAD"/>
    <w:rsid w:val="00126B7F"/>
    <w:rsid w:val="0013034C"/>
    <w:rsid w:val="001311B3"/>
    <w:rsid w:val="00131C92"/>
    <w:rsid w:val="00132CF5"/>
    <w:rsid w:val="00132CFD"/>
    <w:rsid w:val="00132F44"/>
    <w:rsid w:val="00133498"/>
    <w:rsid w:val="0013366D"/>
    <w:rsid w:val="00133A60"/>
    <w:rsid w:val="00134D37"/>
    <w:rsid w:val="0013754A"/>
    <w:rsid w:val="00137A04"/>
    <w:rsid w:val="00143E53"/>
    <w:rsid w:val="00144012"/>
    <w:rsid w:val="00145115"/>
    <w:rsid w:val="0014564E"/>
    <w:rsid w:val="00150324"/>
    <w:rsid w:val="0015150D"/>
    <w:rsid w:val="0015250C"/>
    <w:rsid w:val="0015291E"/>
    <w:rsid w:val="001535A5"/>
    <w:rsid w:val="0015625C"/>
    <w:rsid w:val="00160F84"/>
    <w:rsid w:val="0016139A"/>
    <w:rsid w:val="00161514"/>
    <w:rsid w:val="0016214B"/>
    <w:rsid w:val="00162264"/>
    <w:rsid w:val="00162C05"/>
    <w:rsid w:val="00163C55"/>
    <w:rsid w:val="00166760"/>
    <w:rsid w:val="00171761"/>
    <w:rsid w:val="00171C4A"/>
    <w:rsid w:val="00171CBB"/>
    <w:rsid w:val="00172958"/>
    <w:rsid w:val="001731A7"/>
    <w:rsid w:val="00173373"/>
    <w:rsid w:val="00177260"/>
    <w:rsid w:val="00180951"/>
    <w:rsid w:val="00182D37"/>
    <w:rsid w:val="00183D1E"/>
    <w:rsid w:val="00183F0B"/>
    <w:rsid w:val="0018516B"/>
    <w:rsid w:val="001864E8"/>
    <w:rsid w:val="00186633"/>
    <w:rsid w:val="00187FFA"/>
    <w:rsid w:val="001931EA"/>
    <w:rsid w:val="001944AF"/>
    <w:rsid w:val="00194DA1"/>
    <w:rsid w:val="0019561F"/>
    <w:rsid w:val="001964C1"/>
    <w:rsid w:val="001A06B9"/>
    <w:rsid w:val="001A0AE3"/>
    <w:rsid w:val="001A2C32"/>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512B"/>
    <w:rsid w:val="001C77E2"/>
    <w:rsid w:val="001D070E"/>
    <w:rsid w:val="001E1B2A"/>
    <w:rsid w:val="001E1CFC"/>
    <w:rsid w:val="001E1E19"/>
    <w:rsid w:val="001E5D43"/>
    <w:rsid w:val="001E7D47"/>
    <w:rsid w:val="001E7E02"/>
    <w:rsid w:val="001F1205"/>
    <w:rsid w:val="001F4DE1"/>
    <w:rsid w:val="001F6A83"/>
    <w:rsid w:val="001F6CEB"/>
    <w:rsid w:val="001F6F04"/>
    <w:rsid w:val="00201275"/>
    <w:rsid w:val="00201467"/>
    <w:rsid w:val="0020215E"/>
    <w:rsid w:val="002032E2"/>
    <w:rsid w:val="0020732B"/>
    <w:rsid w:val="00212676"/>
    <w:rsid w:val="00215435"/>
    <w:rsid w:val="00216507"/>
    <w:rsid w:val="00217314"/>
    <w:rsid w:val="00217B73"/>
    <w:rsid w:val="00221120"/>
    <w:rsid w:val="00222E9F"/>
    <w:rsid w:val="00224655"/>
    <w:rsid w:val="00224CE4"/>
    <w:rsid w:val="00226A69"/>
    <w:rsid w:val="00226BE6"/>
    <w:rsid w:val="00230DAD"/>
    <w:rsid w:val="002318E6"/>
    <w:rsid w:val="00232ECF"/>
    <w:rsid w:val="00233A4F"/>
    <w:rsid w:val="00235CA1"/>
    <w:rsid w:val="002402A6"/>
    <w:rsid w:val="00240307"/>
    <w:rsid w:val="00241384"/>
    <w:rsid w:val="00243D9A"/>
    <w:rsid w:val="00245896"/>
    <w:rsid w:val="00246ADE"/>
    <w:rsid w:val="00247138"/>
    <w:rsid w:val="00247B87"/>
    <w:rsid w:val="002507F2"/>
    <w:rsid w:val="00254906"/>
    <w:rsid w:val="0026434F"/>
    <w:rsid w:val="00265F17"/>
    <w:rsid w:val="00267AC5"/>
    <w:rsid w:val="00267D87"/>
    <w:rsid w:val="00272DC4"/>
    <w:rsid w:val="0027369E"/>
    <w:rsid w:val="00273843"/>
    <w:rsid w:val="00275C4B"/>
    <w:rsid w:val="00277E37"/>
    <w:rsid w:val="0028015B"/>
    <w:rsid w:val="002806B1"/>
    <w:rsid w:val="0028106F"/>
    <w:rsid w:val="00281A11"/>
    <w:rsid w:val="00284421"/>
    <w:rsid w:val="00287855"/>
    <w:rsid w:val="00292A3B"/>
    <w:rsid w:val="00292CFA"/>
    <w:rsid w:val="00292E30"/>
    <w:rsid w:val="0029319E"/>
    <w:rsid w:val="002947F5"/>
    <w:rsid w:val="00294FE7"/>
    <w:rsid w:val="00295538"/>
    <w:rsid w:val="00296E53"/>
    <w:rsid w:val="002A19B0"/>
    <w:rsid w:val="002A1F81"/>
    <w:rsid w:val="002A69FD"/>
    <w:rsid w:val="002A6A1E"/>
    <w:rsid w:val="002A7DF5"/>
    <w:rsid w:val="002B04C7"/>
    <w:rsid w:val="002B114C"/>
    <w:rsid w:val="002B3686"/>
    <w:rsid w:val="002B3C7E"/>
    <w:rsid w:val="002B4857"/>
    <w:rsid w:val="002B643A"/>
    <w:rsid w:val="002B6C14"/>
    <w:rsid w:val="002B7C16"/>
    <w:rsid w:val="002C1C42"/>
    <w:rsid w:val="002C3CBD"/>
    <w:rsid w:val="002C48C9"/>
    <w:rsid w:val="002C4C7D"/>
    <w:rsid w:val="002C4F99"/>
    <w:rsid w:val="002C5ED1"/>
    <w:rsid w:val="002D025F"/>
    <w:rsid w:val="002D1077"/>
    <w:rsid w:val="002D11D1"/>
    <w:rsid w:val="002D1479"/>
    <w:rsid w:val="002D323C"/>
    <w:rsid w:val="002D342C"/>
    <w:rsid w:val="002D7924"/>
    <w:rsid w:val="002D7A23"/>
    <w:rsid w:val="002E51A0"/>
    <w:rsid w:val="002E5845"/>
    <w:rsid w:val="002E73AD"/>
    <w:rsid w:val="002E7D92"/>
    <w:rsid w:val="002F1827"/>
    <w:rsid w:val="002F1DA5"/>
    <w:rsid w:val="002F3191"/>
    <w:rsid w:val="002F3611"/>
    <w:rsid w:val="002F43F7"/>
    <w:rsid w:val="002F47DB"/>
    <w:rsid w:val="002F529C"/>
    <w:rsid w:val="002F6986"/>
    <w:rsid w:val="002F717D"/>
    <w:rsid w:val="002F7C9D"/>
    <w:rsid w:val="00300C20"/>
    <w:rsid w:val="00300ED0"/>
    <w:rsid w:val="00301A0E"/>
    <w:rsid w:val="00305D63"/>
    <w:rsid w:val="0030754B"/>
    <w:rsid w:val="00307D64"/>
    <w:rsid w:val="003105CF"/>
    <w:rsid w:val="00314259"/>
    <w:rsid w:val="0031458C"/>
    <w:rsid w:val="00314E04"/>
    <w:rsid w:val="003167D0"/>
    <w:rsid w:val="00317D11"/>
    <w:rsid w:val="003225DD"/>
    <w:rsid w:val="00323250"/>
    <w:rsid w:val="003245E2"/>
    <w:rsid w:val="00326C39"/>
    <w:rsid w:val="003277FF"/>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2D16"/>
    <w:rsid w:val="00353E6C"/>
    <w:rsid w:val="00353FA8"/>
    <w:rsid w:val="00354208"/>
    <w:rsid w:val="003544E2"/>
    <w:rsid w:val="00360792"/>
    <w:rsid w:val="00361EB2"/>
    <w:rsid w:val="00361FE3"/>
    <w:rsid w:val="003622B0"/>
    <w:rsid w:val="00363165"/>
    <w:rsid w:val="003636C7"/>
    <w:rsid w:val="00363C71"/>
    <w:rsid w:val="00365ACC"/>
    <w:rsid w:val="00365B5C"/>
    <w:rsid w:val="00365B9E"/>
    <w:rsid w:val="0036726E"/>
    <w:rsid w:val="00371ED8"/>
    <w:rsid w:val="00372A50"/>
    <w:rsid w:val="00374673"/>
    <w:rsid w:val="003752F9"/>
    <w:rsid w:val="003755B5"/>
    <w:rsid w:val="00376393"/>
    <w:rsid w:val="003802D8"/>
    <w:rsid w:val="00381E3D"/>
    <w:rsid w:val="003826BF"/>
    <w:rsid w:val="00383841"/>
    <w:rsid w:val="00383A9B"/>
    <w:rsid w:val="0038426E"/>
    <w:rsid w:val="003875C4"/>
    <w:rsid w:val="003875E2"/>
    <w:rsid w:val="003918D3"/>
    <w:rsid w:val="00393D9A"/>
    <w:rsid w:val="003950F7"/>
    <w:rsid w:val="00395FFA"/>
    <w:rsid w:val="00396C93"/>
    <w:rsid w:val="00397D25"/>
    <w:rsid w:val="00397D46"/>
    <w:rsid w:val="003A0023"/>
    <w:rsid w:val="003A0C88"/>
    <w:rsid w:val="003A142B"/>
    <w:rsid w:val="003A20F6"/>
    <w:rsid w:val="003A4AB1"/>
    <w:rsid w:val="003A55F2"/>
    <w:rsid w:val="003A583C"/>
    <w:rsid w:val="003B032E"/>
    <w:rsid w:val="003B08CF"/>
    <w:rsid w:val="003B0D83"/>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E0868"/>
    <w:rsid w:val="003E1852"/>
    <w:rsid w:val="003E1B23"/>
    <w:rsid w:val="003E31DC"/>
    <w:rsid w:val="003F0076"/>
    <w:rsid w:val="003F16FC"/>
    <w:rsid w:val="003F4B9C"/>
    <w:rsid w:val="003F5B4C"/>
    <w:rsid w:val="003F6B0D"/>
    <w:rsid w:val="003F6F14"/>
    <w:rsid w:val="0040192E"/>
    <w:rsid w:val="004019C6"/>
    <w:rsid w:val="00403D95"/>
    <w:rsid w:val="00404C89"/>
    <w:rsid w:val="00404F3F"/>
    <w:rsid w:val="00404F91"/>
    <w:rsid w:val="00405753"/>
    <w:rsid w:val="00406B9B"/>
    <w:rsid w:val="00411912"/>
    <w:rsid w:val="00413DD6"/>
    <w:rsid w:val="00414572"/>
    <w:rsid w:val="00414C57"/>
    <w:rsid w:val="0041636D"/>
    <w:rsid w:val="00417689"/>
    <w:rsid w:val="0042050A"/>
    <w:rsid w:val="00425FDF"/>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AB6"/>
    <w:rsid w:val="00460352"/>
    <w:rsid w:val="004603C3"/>
    <w:rsid w:val="00461209"/>
    <w:rsid w:val="00461240"/>
    <w:rsid w:val="0046277C"/>
    <w:rsid w:val="00462B56"/>
    <w:rsid w:val="00462CFD"/>
    <w:rsid w:val="00462F3E"/>
    <w:rsid w:val="00463536"/>
    <w:rsid w:val="00467219"/>
    <w:rsid w:val="00467A84"/>
    <w:rsid w:val="00470811"/>
    <w:rsid w:val="00470BD6"/>
    <w:rsid w:val="004733DF"/>
    <w:rsid w:val="00477B17"/>
    <w:rsid w:val="00480FA9"/>
    <w:rsid w:val="004816A0"/>
    <w:rsid w:val="00484134"/>
    <w:rsid w:val="004856E3"/>
    <w:rsid w:val="00491A62"/>
    <w:rsid w:val="004920F0"/>
    <w:rsid w:val="00492B52"/>
    <w:rsid w:val="00492E78"/>
    <w:rsid w:val="0049478C"/>
    <w:rsid w:val="0049672A"/>
    <w:rsid w:val="00496CB9"/>
    <w:rsid w:val="004A27D4"/>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8D6"/>
    <w:rsid w:val="004C10C3"/>
    <w:rsid w:val="004C1721"/>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E2CAE"/>
    <w:rsid w:val="004E3EAB"/>
    <w:rsid w:val="004E6339"/>
    <w:rsid w:val="004E6470"/>
    <w:rsid w:val="004E75E7"/>
    <w:rsid w:val="004E7BEE"/>
    <w:rsid w:val="004F23B6"/>
    <w:rsid w:val="004F3638"/>
    <w:rsid w:val="004F3641"/>
    <w:rsid w:val="004F50A5"/>
    <w:rsid w:val="004F5555"/>
    <w:rsid w:val="004F5564"/>
    <w:rsid w:val="004F6AF8"/>
    <w:rsid w:val="004F6FFC"/>
    <w:rsid w:val="00500C8E"/>
    <w:rsid w:val="005016AE"/>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A20"/>
    <w:rsid w:val="00524D6F"/>
    <w:rsid w:val="00526328"/>
    <w:rsid w:val="00527FCA"/>
    <w:rsid w:val="005304B0"/>
    <w:rsid w:val="00530777"/>
    <w:rsid w:val="00530A12"/>
    <w:rsid w:val="00531394"/>
    <w:rsid w:val="00531C19"/>
    <w:rsid w:val="00532061"/>
    <w:rsid w:val="005322C6"/>
    <w:rsid w:val="00532D64"/>
    <w:rsid w:val="00532F4E"/>
    <w:rsid w:val="00540ADF"/>
    <w:rsid w:val="005412BD"/>
    <w:rsid w:val="005427AC"/>
    <w:rsid w:val="00542972"/>
    <w:rsid w:val="00543FC3"/>
    <w:rsid w:val="00544097"/>
    <w:rsid w:val="00544AB8"/>
    <w:rsid w:val="00545D2C"/>
    <w:rsid w:val="00547C4E"/>
    <w:rsid w:val="00547F0B"/>
    <w:rsid w:val="005502C6"/>
    <w:rsid w:val="00550DD8"/>
    <w:rsid w:val="005518F3"/>
    <w:rsid w:val="005519FD"/>
    <w:rsid w:val="00551E67"/>
    <w:rsid w:val="00552124"/>
    <w:rsid w:val="0055298C"/>
    <w:rsid w:val="00553EF4"/>
    <w:rsid w:val="00553F42"/>
    <w:rsid w:val="005542DD"/>
    <w:rsid w:val="00554FAE"/>
    <w:rsid w:val="00555C86"/>
    <w:rsid w:val="00556214"/>
    <w:rsid w:val="00560E90"/>
    <w:rsid w:val="0056230A"/>
    <w:rsid w:val="00562CEA"/>
    <w:rsid w:val="00571A38"/>
    <w:rsid w:val="00571C9D"/>
    <w:rsid w:val="0057381B"/>
    <w:rsid w:val="00573D4E"/>
    <w:rsid w:val="00573E4B"/>
    <w:rsid w:val="00573E93"/>
    <w:rsid w:val="00576027"/>
    <w:rsid w:val="005823CB"/>
    <w:rsid w:val="005837A2"/>
    <w:rsid w:val="0058492F"/>
    <w:rsid w:val="00586097"/>
    <w:rsid w:val="0058623D"/>
    <w:rsid w:val="00590A90"/>
    <w:rsid w:val="00590C78"/>
    <w:rsid w:val="00593AA8"/>
    <w:rsid w:val="00594769"/>
    <w:rsid w:val="00594EA9"/>
    <w:rsid w:val="005951C1"/>
    <w:rsid w:val="00595CB2"/>
    <w:rsid w:val="00597D98"/>
    <w:rsid w:val="005A3C06"/>
    <w:rsid w:val="005A5432"/>
    <w:rsid w:val="005A5764"/>
    <w:rsid w:val="005A6288"/>
    <w:rsid w:val="005A6E1F"/>
    <w:rsid w:val="005B1D1A"/>
    <w:rsid w:val="005B260C"/>
    <w:rsid w:val="005B6B4E"/>
    <w:rsid w:val="005B7504"/>
    <w:rsid w:val="005C114D"/>
    <w:rsid w:val="005C2093"/>
    <w:rsid w:val="005C5A3E"/>
    <w:rsid w:val="005C769B"/>
    <w:rsid w:val="005D33E7"/>
    <w:rsid w:val="005D4B21"/>
    <w:rsid w:val="005D561E"/>
    <w:rsid w:val="005D6003"/>
    <w:rsid w:val="005D656B"/>
    <w:rsid w:val="005D6B80"/>
    <w:rsid w:val="005D6F68"/>
    <w:rsid w:val="005D7629"/>
    <w:rsid w:val="005D784B"/>
    <w:rsid w:val="005E028D"/>
    <w:rsid w:val="005E1F50"/>
    <w:rsid w:val="005E419B"/>
    <w:rsid w:val="005E45B0"/>
    <w:rsid w:val="005E50F6"/>
    <w:rsid w:val="005E6312"/>
    <w:rsid w:val="005E66EC"/>
    <w:rsid w:val="005E6747"/>
    <w:rsid w:val="005E7157"/>
    <w:rsid w:val="005E7397"/>
    <w:rsid w:val="005E73E9"/>
    <w:rsid w:val="005E7951"/>
    <w:rsid w:val="005F06CB"/>
    <w:rsid w:val="005F28AC"/>
    <w:rsid w:val="005F3994"/>
    <w:rsid w:val="005F53F2"/>
    <w:rsid w:val="005F7122"/>
    <w:rsid w:val="005F765C"/>
    <w:rsid w:val="00602011"/>
    <w:rsid w:val="006025B2"/>
    <w:rsid w:val="006030BD"/>
    <w:rsid w:val="00605FE6"/>
    <w:rsid w:val="0060640A"/>
    <w:rsid w:val="00610CB8"/>
    <w:rsid w:val="006111A1"/>
    <w:rsid w:val="00611742"/>
    <w:rsid w:val="0061283B"/>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77FD"/>
    <w:rsid w:val="00640476"/>
    <w:rsid w:val="00640E55"/>
    <w:rsid w:val="006411E6"/>
    <w:rsid w:val="0064255D"/>
    <w:rsid w:val="0064256B"/>
    <w:rsid w:val="0064275E"/>
    <w:rsid w:val="00642918"/>
    <w:rsid w:val="00643670"/>
    <w:rsid w:val="0064381B"/>
    <w:rsid w:val="00643DE3"/>
    <w:rsid w:val="006443B0"/>
    <w:rsid w:val="00644BD4"/>
    <w:rsid w:val="006459A1"/>
    <w:rsid w:val="00645DEA"/>
    <w:rsid w:val="0064778C"/>
    <w:rsid w:val="0065204C"/>
    <w:rsid w:val="00653582"/>
    <w:rsid w:val="00655456"/>
    <w:rsid w:val="006619D7"/>
    <w:rsid w:val="00667FD8"/>
    <w:rsid w:val="006707DF"/>
    <w:rsid w:val="00670C45"/>
    <w:rsid w:val="00670D47"/>
    <w:rsid w:val="006711CF"/>
    <w:rsid w:val="00671367"/>
    <w:rsid w:val="006718F6"/>
    <w:rsid w:val="00672C51"/>
    <w:rsid w:val="00675C8B"/>
    <w:rsid w:val="00677D01"/>
    <w:rsid w:val="006835FE"/>
    <w:rsid w:val="00684B29"/>
    <w:rsid w:val="00684FEC"/>
    <w:rsid w:val="00687343"/>
    <w:rsid w:val="00687782"/>
    <w:rsid w:val="00687E93"/>
    <w:rsid w:val="00690266"/>
    <w:rsid w:val="0069153D"/>
    <w:rsid w:val="00692875"/>
    <w:rsid w:val="00695EE3"/>
    <w:rsid w:val="00696530"/>
    <w:rsid w:val="006968C4"/>
    <w:rsid w:val="00696FDF"/>
    <w:rsid w:val="006A493D"/>
    <w:rsid w:val="006A583F"/>
    <w:rsid w:val="006B18F4"/>
    <w:rsid w:val="006B1CCE"/>
    <w:rsid w:val="006B1EEF"/>
    <w:rsid w:val="006B52EF"/>
    <w:rsid w:val="006B7AEB"/>
    <w:rsid w:val="006C142C"/>
    <w:rsid w:val="006C1C9F"/>
    <w:rsid w:val="006C30F8"/>
    <w:rsid w:val="006C3123"/>
    <w:rsid w:val="006C53D2"/>
    <w:rsid w:val="006D026B"/>
    <w:rsid w:val="006D1485"/>
    <w:rsid w:val="006D6E6B"/>
    <w:rsid w:val="006D73EA"/>
    <w:rsid w:val="006E0E3E"/>
    <w:rsid w:val="006E2788"/>
    <w:rsid w:val="006E290E"/>
    <w:rsid w:val="006E3011"/>
    <w:rsid w:val="006E3DCC"/>
    <w:rsid w:val="006E4613"/>
    <w:rsid w:val="006E5678"/>
    <w:rsid w:val="006E60B3"/>
    <w:rsid w:val="006F0153"/>
    <w:rsid w:val="006F480E"/>
    <w:rsid w:val="006F49D4"/>
    <w:rsid w:val="006F766F"/>
    <w:rsid w:val="006F7E6F"/>
    <w:rsid w:val="00700F0F"/>
    <w:rsid w:val="007015D9"/>
    <w:rsid w:val="00701ACD"/>
    <w:rsid w:val="00701B02"/>
    <w:rsid w:val="00703135"/>
    <w:rsid w:val="0070346D"/>
    <w:rsid w:val="00703EEF"/>
    <w:rsid w:val="00705058"/>
    <w:rsid w:val="00706133"/>
    <w:rsid w:val="007064E1"/>
    <w:rsid w:val="0071169C"/>
    <w:rsid w:val="00716E0F"/>
    <w:rsid w:val="007178A4"/>
    <w:rsid w:val="00722297"/>
    <w:rsid w:val="00722AD5"/>
    <w:rsid w:val="0072435B"/>
    <w:rsid w:val="00727936"/>
    <w:rsid w:val="0073015D"/>
    <w:rsid w:val="00731A71"/>
    <w:rsid w:val="00731F2A"/>
    <w:rsid w:val="00732CD4"/>
    <w:rsid w:val="00733998"/>
    <w:rsid w:val="00736DD2"/>
    <w:rsid w:val="00737623"/>
    <w:rsid w:val="00742C82"/>
    <w:rsid w:val="00743207"/>
    <w:rsid w:val="007455BF"/>
    <w:rsid w:val="007456DA"/>
    <w:rsid w:val="00747029"/>
    <w:rsid w:val="00747486"/>
    <w:rsid w:val="007476FE"/>
    <w:rsid w:val="00750F0E"/>
    <w:rsid w:val="00751444"/>
    <w:rsid w:val="0075354A"/>
    <w:rsid w:val="00753787"/>
    <w:rsid w:val="00754FFA"/>
    <w:rsid w:val="00755428"/>
    <w:rsid w:val="00756949"/>
    <w:rsid w:val="007600C6"/>
    <w:rsid w:val="007622EC"/>
    <w:rsid w:val="00762520"/>
    <w:rsid w:val="007625A8"/>
    <w:rsid w:val="00763DC0"/>
    <w:rsid w:val="00763E92"/>
    <w:rsid w:val="00766F2E"/>
    <w:rsid w:val="00770290"/>
    <w:rsid w:val="00771A35"/>
    <w:rsid w:val="00771E05"/>
    <w:rsid w:val="00772D26"/>
    <w:rsid w:val="00773A00"/>
    <w:rsid w:val="0077452C"/>
    <w:rsid w:val="00774CEE"/>
    <w:rsid w:val="00775683"/>
    <w:rsid w:val="007768D3"/>
    <w:rsid w:val="00777689"/>
    <w:rsid w:val="0078003E"/>
    <w:rsid w:val="007801B0"/>
    <w:rsid w:val="00781D00"/>
    <w:rsid w:val="00781D18"/>
    <w:rsid w:val="0078535A"/>
    <w:rsid w:val="0078545A"/>
    <w:rsid w:val="00787637"/>
    <w:rsid w:val="007877EF"/>
    <w:rsid w:val="00790632"/>
    <w:rsid w:val="00790893"/>
    <w:rsid w:val="00791665"/>
    <w:rsid w:val="00792015"/>
    <w:rsid w:val="0079266E"/>
    <w:rsid w:val="00792ABE"/>
    <w:rsid w:val="00793F80"/>
    <w:rsid w:val="00796B1B"/>
    <w:rsid w:val="00796B81"/>
    <w:rsid w:val="00796C47"/>
    <w:rsid w:val="007A038C"/>
    <w:rsid w:val="007A2960"/>
    <w:rsid w:val="007A4A14"/>
    <w:rsid w:val="007A4D82"/>
    <w:rsid w:val="007A5CB4"/>
    <w:rsid w:val="007A60E8"/>
    <w:rsid w:val="007A68AC"/>
    <w:rsid w:val="007A6903"/>
    <w:rsid w:val="007B0890"/>
    <w:rsid w:val="007B0BB8"/>
    <w:rsid w:val="007B2333"/>
    <w:rsid w:val="007B3ED5"/>
    <w:rsid w:val="007B5C88"/>
    <w:rsid w:val="007B63E7"/>
    <w:rsid w:val="007B678D"/>
    <w:rsid w:val="007C1625"/>
    <w:rsid w:val="007C1BB5"/>
    <w:rsid w:val="007C2B74"/>
    <w:rsid w:val="007C2BBC"/>
    <w:rsid w:val="007C2F1D"/>
    <w:rsid w:val="007C3462"/>
    <w:rsid w:val="007C3470"/>
    <w:rsid w:val="007C4753"/>
    <w:rsid w:val="007C489C"/>
    <w:rsid w:val="007C6351"/>
    <w:rsid w:val="007C673F"/>
    <w:rsid w:val="007C6B1E"/>
    <w:rsid w:val="007C6F07"/>
    <w:rsid w:val="007D1F52"/>
    <w:rsid w:val="007D39A8"/>
    <w:rsid w:val="007D5A3D"/>
    <w:rsid w:val="007D6802"/>
    <w:rsid w:val="007D6EA4"/>
    <w:rsid w:val="007E0BA2"/>
    <w:rsid w:val="007E12D0"/>
    <w:rsid w:val="007E17CA"/>
    <w:rsid w:val="007E2F59"/>
    <w:rsid w:val="007E3864"/>
    <w:rsid w:val="007E40D3"/>
    <w:rsid w:val="007E4C80"/>
    <w:rsid w:val="007E77D4"/>
    <w:rsid w:val="007F000C"/>
    <w:rsid w:val="007F3001"/>
    <w:rsid w:val="007F6A35"/>
    <w:rsid w:val="007F7375"/>
    <w:rsid w:val="007F7452"/>
    <w:rsid w:val="0080148F"/>
    <w:rsid w:val="0080174A"/>
    <w:rsid w:val="00803465"/>
    <w:rsid w:val="008055D9"/>
    <w:rsid w:val="00806466"/>
    <w:rsid w:val="0080753D"/>
    <w:rsid w:val="00810595"/>
    <w:rsid w:val="00810905"/>
    <w:rsid w:val="00812967"/>
    <w:rsid w:val="00813298"/>
    <w:rsid w:val="008135DB"/>
    <w:rsid w:val="00813ED3"/>
    <w:rsid w:val="008147A7"/>
    <w:rsid w:val="008166B1"/>
    <w:rsid w:val="008200AB"/>
    <w:rsid w:val="00821F67"/>
    <w:rsid w:val="00822F49"/>
    <w:rsid w:val="00824900"/>
    <w:rsid w:val="00826D35"/>
    <w:rsid w:val="008271DD"/>
    <w:rsid w:val="00833EF4"/>
    <w:rsid w:val="00834E82"/>
    <w:rsid w:val="00836F5F"/>
    <w:rsid w:val="00841099"/>
    <w:rsid w:val="008425D8"/>
    <w:rsid w:val="008466D5"/>
    <w:rsid w:val="00846F06"/>
    <w:rsid w:val="008504D3"/>
    <w:rsid w:val="00851220"/>
    <w:rsid w:val="0085142C"/>
    <w:rsid w:val="00852165"/>
    <w:rsid w:val="00852DB3"/>
    <w:rsid w:val="008537FC"/>
    <w:rsid w:val="008557E7"/>
    <w:rsid w:val="008572A1"/>
    <w:rsid w:val="00857DE3"/>
    <w:rsid w:val="00860774"/>
    <w:rsid w:val="0086105A"/>
    <w:rsid w:val="00861101"/>
    <w:rsid w:val="00861759"/>
    <w:rsid w:val="008654A2"/>
    <w:rsid w:val="0086731E"/>
    <w:rsid w:val="00871853"/>
    <w:rsid w:val="0087264F"/>
    <w:rsid w:val="00874076"/>
    <w:rsid w:val="008750A2"/>
    <w:rsid w:val="00875BFA"/>
    <w:rsid w:val="008765B6"/>
    <w:rsid w:val="008765F6"/>
    <w:rsid w:val="00877D1B"/>
    <w:rsid w:val="00883563"/>
    <w:rsid w:val="00884E91"/>
    <w:rsid w:val="00885851"/>
    <w:rsid w:val="0088693F"/>
    <w:rsid w:val="00891DC7"/>
    <w:rsid w:val="00894D69"/>
    <w:rsid w:val="00894F08"/>
    <w:rsid w:val="00895167"/>
    <w:rsid w:val="008952B7"/>
    <w:rsid w:val="00896845"/>
    <w:rsid w:val="00897D89"/>
    <w:rsid w:val="00897DC7"/>
    <w:rsid w:val="008A1294"/>
    <w:rsid w:val="008A2159"/>
    <w:rsid w:val="008A67BC"/>
    <w:rsid w:val="008B138B"/>
    <w:rsid w:val="008B1F43"/>
    <w:rsid w:val="008B251F"/>
    <w:rsid w:val="008B3FE3"/>
    <w:rsid w:val="008B577D"/>
    <w:rsid w:val="008B636A"/>
    <w:rsid w:val="008B665E"/>
    <w:rsid w:val="008B6ACA"/>
    <w:rsid w:val="008C0653"/>
    <w:rsid w:val="008C137D"/>
    <w:rsid w:val="008C457D"/>
    <w:rsid w:val="008C4B33"/>
    <w:rsid w:val="008C4EA2"/>
    <w:rsid w:val="008C5B42"/>
    <w:rsid w:val="008C6B34"/>
    <w:rsid w:val="008D0EA0"/>
    <w:rsid w:val="008D1203"/>
    <w:rsid w:val="008D1BB5"/>
    <w:rsid w:val="008D1FE9"/>
    <w:rsid w:val="008D2A0A"/>
    <w:rsid w:val="008D3260"/>
    <w:rsid w:val="008D472F"/>
    <w:rsid w:val="008D5E3B"/>
    <w:rsid w:val="008D6516"/>
    <w:rsid w:val="008D66A1"/>
    <w:rsid w:val="008D79B3"/>
    <w:rsid w:val="008D7DC7"/>
    <w:rsid w:val="008E0015"/>
    <w:rsid w:val="008E0675"/>
    <w:rsid w:val="008E14AC"/>
    <w:rsid w:val="008E15D3"/>
    <w:rsid w:val="008E3483"/>
    <w:rsid w:val="008E3804"/>
    <w:rsid w:val="008E5D83"/>
    <w:rsid w:val="008E6A07"/>
    <w:rsid w:val="008F0BF1"/>
    <w:rsid w:val="008F18AB"/>
    <w:rsid w:val="008F5838"/>
    <w:rsid w:val="008F5BE7"/>
    <w:rsid w:val="008F5D0F"/>
    <w:rsid w:val="008F7B22"/>
    <w:rsid w:val="0090073C"/>
    <w:rsid w:val="00901FA5"/>
    <w:rsid w:val="00903B40"/>
    <w:rsid w:val="00905429"/>
    <w:rsid w:val="00907755"/>
    <w:rsid w:val="009122AA"/>
    <w:rsid w:val="00912C90"/>
    <w:rsid w:val="009164E9"/>
    <w:rsid w:val="009212BE"/>
    <w:rsid w:val="0092213B"/>
    <w:rsid w:val="00922831"/>
    <w:rsid w:val="00922FDA"/>
    <w:rsid w:val="009245B5"/>
    <w:rsid w:val="00925D20"/>
    <w:rsid w:val="00930B83"/>
    <w:rsid w:val="00931347"/>
    <w:rsid w:val="00932A31"/>
    <w:rsid w:val="00933041"/>
    <w:rsid w:val="00933795"/>
    <w:rsid w:val="0093459D"/>
    <w:rsid w:val="00934C36"/>
    <w:rsid w:val="00935184"/>
    <w:rsid w:val="00941354"/>
    <w:rsid w:val="00942155"/>
    <w:rsid w:val="009424CE"/>
    <w:rsid w:val="009438FC"/>
    <w:rsid w:val="00943996"/>
    <w:rsid w:val="00944F2F"/>
    <w:rsid w:val="00944F55"/>
    <w:rsid w:val="009453C0"/>
    <w:rsid w:val="00946D0B"/>
    <w:rsid w:val="009473D9"/>
    <w:rsid w:val="00950E60"/>
    <w:rsid w:val="00951471"/>
    <w:rsid w:val="00951A3D"/>
    <w:rsid w:val="00953CFA"/>
    <w:rsid w:val="00953E03"/>
    <w:rsid w:val="00954086"/>
    <w:rsid w:val="0095663B"/>
    <w:rsid w:val="00957837"/>
    <w:rsid w:val="00957F1B"/>
    <w:rsid w:val="0096017C"/>
    <w:rsid w:val="00960930"/>
    <w:rsid w:val="009622BD"/>
    <w:rsid w:val="00962C4E"/>
    <w:rsid w:val="00963433"/>
    <w:rsid w:val="00964718"/>
    <w:rsid w:val="009650A4"/>
    <w:rsid w:val="00965701"/>
    <w:rsid w:val="00970A4E"/>
    <w:rsid w:val="00971991"/>
    <w:rsid w:val="00972CDD"/>
    <w:rsid w:val="0097423F"/>
    <w:rsid w:val="00977204"/>
    <w:rsid w:val="0098012A"/>
    <w:rsid w:val="009805FC"/>
    <w:rsid w:val="00983ADF"/>
    <w:rsid w:val="00984674"/>
    <w:rsid w:val="00993E5E"/>
    <w:rsid w:val="00996783"/>
    <w:rsid w:val="00997D2D"/>
    <w:rsid w:val="009A2575"/>
    <w:rsid w:val="009A33C3"/>
    <w:rsid w:val="009A4A6E"/>
    <w:rsid w:val="009A4DFF"/>
    <w:rsid w:val="009A5044"/>
    <w:rsid w:val="009A5EE7"/>
    <w:rsid w:val="009A6639"/>
    <w:rsid w:val="009A6751"/>
    <w:rsid w:val="009B070C"/>
    <w:rsid w:val="009B168D"/>
    <w:rsid w:val="009B34D8"/>
    <w:rsid w:val="009B4CD7"/>
    <w:rsid w:val="009B5048"/>
    <w:rsid w:val="009B552F"/>
    <w:rsid w:val="009B5FCF"/>
    <w:rsid w:val="009B7CF1"/>
    <w:rsid w:val="009C08ED"/>
    <w:rsid w:val="009C2695"/>
    <w:rsid w:val="009C3551"/>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1314"/>
    <w:rsid w:val="009E17EC"/>
    <w:rsid w:val="009E400B"/>
    <w:rsid w:val="009E52D2"/>
    <w:rsid w:val="009E68F4"/>
    <w:rsid w:val="009E767A"/>
    <w:rsid w:val="009F1DFC"/>
    <w:rsid w:val="009F25CC"/>
    <w:rsid w:val="009F2906"/>
    <w:rsid w:val="009F3170"/>
    <w:rsid w:val="009F3F1D"/>
    <w:rsid w:val="009F3F31"/>
    <w:rsid w:val="009F3F7B"/>
    <w:rsid w:val="009F3FBD"/>
    <w:rsid w:val="009F6494"/>
    <w:rsid w:val="009F6FD3"/>
    <w:rsid w:val="00A005F6"/>
    <w:rsid w:val="00A01AB0"/>
    <w:rsid w:val="00A022DD"/>
    <w:rsid w:val="00A0371F"/>
    <w:rsid w:val="00A042E0"/>
    <w:rsid w:val="00A04971"/>
    <w:rsid w:val="00A05ADD"/>
    <w:rsid w:val="00A06B17"/>
    <w:rsid w:val="00A07E23"/>
    <w:rsid w:val="00A12710"/>
    <w:rsid w:val="00A20003"/>
    <w:rsid w:val="00A230A7"/>
    <w:rsid w:val="00A232D4"/>
    <w:rsid w:val="00A2406B"/>
    <w:rsid w:val="00A24428"/>
    <w:rsid w:val="00A25DF4"/>
    <w:rsid w:val="00A261DA"/>
    <w:rsid w:val="00A27129"/>
    <w:rsid w:val="00A278BA"/>
    <w:rsid w:val="00A30169"/>
    <w:rsid w:val="00A3100B"/>
    <w:rsid w:val="00A31CD5"/>
    <w:rsid w:val="00A33B72"/>
    <w:rsid w:val="00A3534E"/>
    <w:rsid w:val="00A353C8"/>
    <w:rsid w:val="00A35E05"/>
    <w:rsid w:val="00A36CC1"/>
    <w:rsid w:val="00A37845"/>
    <w:rsid w:val="00A37FDB"/>
    <w:rsid w:val="00A404F6"/>
    <w:rsid w:val="00A42A47"/>
    <w:rsid w:val="00A42DD1"/>
    <w:rsid w:val="00A43C09"/>
    <w:rsid w:val="00A451DD"/>
    <w:rsid w:val="00A458CF"/>
    <w:rsid w:val="00A465D5"/>
    <w:rsid w:val="00A46DB6"/>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2589"/>
    <w:rsid w:val="00A7674F"/>
    <w:rsid w:val="00A80C23"/>
    <w:rsid w:val="00A81C0E"/>
    <w:rsid w:val="00A81EFD"/>
    <w:rsid w:val="00A82D8A"/>
    <w:rsid w:val="00A83100"/>
    <w:rsid w:val="00A8328F"/>
    <w:rsid w:val="00A85FE7"/>
    <w:rsid w:val="00A86C1D"/>
    <w:rsid w:val="00A9063E"/>
    <w:rsid w:val="00A91A5C"/>
    <w:rsid w:val="00A91EFF"/>
    <w:rsid w:val="00A9210E"/>
    <w:rsid w:val="00A933C3"/>
    <w:rsid w:val="00A942B3"/>
    <w:rsid w:val="00A9503C"/>
    <w:rsid w:val="00A954D7"/>
    <w:rsid w:val="00AA1833"/>
    <w:rsid w:val="00AA4707"/>
    <w:rsid w:val="00AA55E7"/>
    <w:rsid w:val="00AA5C9B"/>
    <w:rsid w:val="00AA7872"/>
    <w:rsid w:val="00AB03DF"/>
    <w:rsid w:val="00AB0D44"/>
    <w:rsid w:val="00AB1FC8"/>
    <w:rsid w:val="00AB1FFF"/>
    <w:rsid w:val="00AB2709"/>
    <w:rsid w:val="00AB3B22"/>
    <w:rsid w:val="00AB55E2"/>
    <w:rsid w:val="00AB59EC"/>
    <w:rsid w:val="00AB6529"/>
    <w:rsid w:val="00AB792C"/>
    <w:rsid w:val="00AB7E5C"/>
    <w:rsid w:val="00AC0435"/>
    <w:rsid w:val="00AC0D27"/>
    <w:rsid w:val="00AC1588"/>
    <w:rsid w:val="00AC2118"/>
    <w:rsid w:val="00AC29CC"/>
    <w:rsid w:val="00AC58C9"/>
    <w:rsid w:val="00AC5C80"/>
    <w:rsid w:val="00AC6879"/>
    <w:rsid w:val="00AC7035"/>
    <w:rsid w:val="00AD07D8"/>
    <w:rsid w:val="00AD3A8A"/>
    <w:rsid w:val="00AD50F4"/>
    <w:rsid w:val="00AE23D2"/>
    <w:rsid w:val="00AE240D"/>
    <w:rsid w:val="00AE2A4E"/>
    <w:rsid w:val="00AE2D3A"/>
    <w:rsid w:val="00AE3773"/>
    <w:rsid w:val="00AE48FC"/>
    <w:rsid w:val="00AE52FC"/>
    <w:rsid w:val="00AF0139"/>
    <w:rsid w:val="00AF05FD"/>
    <w:rsid w:val="00AF341A"/>
    <w:rsid w:val="00AF4AD3"/>
    <w:rsid w:val="00AF50D6"/>
    <w:rsid w:val="00AF655D"/>
    <w:rsid w:val="00B001DA"/>
    <w:rsid w:val="00B02E43"/>
    <w:rsid w:val="00B0311F"/>
    <w:rsid w:val="00B04E89"/>
    <w:rsid w:val="00B05DC4"/>
    <w:rsid w:val="00B0692E"/>
    <w:rsid w:val="00B07531"/>
    <w:rsid w:val="00B0773B"/>
    <w:rsid w:val="00B11A70"/>
    <w:rsid w:val="00B1599A"/>
    <w:rsid w:val="00B15E27"/>
    <w:rsid w:val="00B16F09"/>
    <w:rsid w:val="00B173A9"/>
    <w:rsid w:val="00B21400"/>
    <w:rsid w:val="00B226B4"/>
    <w:rsid w:val="00B238AF"/>
    <w:rsid w:val="00B2720F"/>
    <w:rsid w:val="00B27B55"/>
    <w:rsid w:val="00B30E1D"/>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3A6"/>
    <w:rsid w:val="00B5635D"/>
    <w:rsid w:val="00B56745"/>
    <w:rsid w:val="00B56D68"/>
    <w:rsid w:val="00B573D6"/>
    <w:rsid w:val="00B5768A"/>
    <w:rsid w:val="00B578BD"/>
    <w:rsid w:val="00B6089E"/>
    <w:rsid w:val="00B60F87"/>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70D24"/>
    <w:rsid w:val="00B7134C"/>
    <w:rsid w:val="00B7459F"/>
    <w:rsid w:val="00B75369"/>
    <w:rsid w:val="00B76D45"/>
    <w:rsid w:val="00B77EE5"/>
    <w:rsid w:val="00B8103A"/>
    <w:rsid w:val="00B82274"/>
    <w:rsid w:val="00B82AB6"/>
    <w:rsid w:val="00B84634"/>
    <w:rsid w:val="00B8626D"/>
    <w:rsid w:val="00B8647A"/>
    <w:rsid w:val="00B87C2B"/>
    <w:rsid w:val="00B907F7"/>
    <w:rsid w:val="00B90F8E"/>
    <w:rsid w:val="00B91FA4"/>
    <w:rsid w:val="00B921BD"/>
    <w:rsid w:val="00B92AB4"/>
    <w:rsid w:val="00B92E58"/>
    <w:rsid w:val="00B95871"/>
    <w:rsid w:val="00B966F7"/>
    <w:rsid w:val="00BA0A51"/>
    <w:rsid w:val="00BA0E7C"/>
    <w:rsid w:val="00BA1B09"/>
    <w:rsid w:val="00BA2CAB"/>
    <w:rsid w:val="00BA4F30"/>
    <w:rsid w:val="00BA5C45"/>
    <w:rsid w:val="00BA606A"/>
    <w:rsid w:val="00BB028C"/>
    <w:rsid w:val="00BB217C"/>
    <w:rsid w:val="00BB246F"/>
    <w:rsid w:val="00BB31BC"/>
    <w:rsid w:val="00BB473D"/>
    <w:rsid w:val="00BB67B7"/>
    <w:rsid w:val="00BC30A6"/>
    <w:rsid w:val="00BC4553"/>
    <w:rsid w:val="00BC59B1"/>
    <w:rsid w:val="00BC6309"/>
    <w:rsid w:val="00BC65C9"/>
    <w:rsid w:val="00BC6F0D"/>
    <w:rsid w:val="00BD1A81"/>
    <w:rsid w:val="00BD4D25"/>
    <w:rsid w:val="00BD7C39"/>
    <w:rsid w:val="00BE136D"/>
    <w:rsid w:val="00BE1D13"/>
    <w:rsid w:val="00BE32FB"/>
    <w:rsid w:val="00BE4B89"/>
    <w:rsid w:val="00BE5441"/>
    <w:rsid w:val="00BE6F10"/>
    <w:rsid w:val="00BE74A4"/>
    <w:rsid w:val="00BF1AD4"/>
    <w:rsid w:val="00BF2858"/>
    <w:rsid w:val="00BF6452"/>
    <w:rsid w:val="00BF6985"/>
    <w:rsid w:val="00C0070F"/>
    <w:rsid w:val="00C01769"/>
    <w:rsid w:val="00C01F3D"/>
    <w:rsid w:val="00C03107"/>
    <w:rsid w:val="00C03419"/>
    <w:rsid w:val="00C038C1"/>
    <w:rsid w:val="00C0391D"/>
    <w:rsid w:val="00C04192"/>
    <w:rsid w:val="00C04568"/>
    <w:rsid w:val="00C06173"/>
    <w:rsid w:val="00C06782"/>
    <w:rsid w:val="00C11196"/>
    <w:rsid w:val="00C119E4"/>
    <w:rsid w:val="00C11F53"/>
    <w:rsid w:val="00C11F57"/>
    <w:rsid w:val="00C15C6D"/>
    <w:rsid w:val="00C15D65"/>
    <w:rsid w:val="00C21082"/>
    <w:rsid w:val="00C2135E"/>
    <w:rsid w:val="00C2233F"/>
    <w:rsid w:val="00C2326C"/>
    <w:rsid w:val="00C252F3"/>
    <w:rsid w:val="00C254C3"/>
    <w:rsid w:val="00C26CD4"/>
    <w:rsid w:val="00C27108"/>
    <w:rsid w:val="00C33023"/>
    <w:rsid w:val="00C34A2B"/>
    <w:rsid w:val="00C35198"/>
    <w:rsid w:val="00C35705"/>
    <w:rsid w:val="00C3651C"/>
    <w:rsid w:val="00C41417"/>
    <w:rsid w:val="00C42183"/>
    <w:rsid w:val="00C451BF"/>
    <w:rsid w:val="00C45AE1"/>
    <w:rsid w:val="00C46AAC"/>
    <w:rsid w:val="00C46ECC"/>
    <w:rsid w:val="00C478AF"/>
    <w:rsid w:val="00C47D6D"/>
    <w:rsid w:val="00C51C97"/>
    <w:rsid w:val="00C52CF3"/>
    <w:rsid w:val="00C52FEE"/>
    <w:rsid w:val="00C54087"/>
    <w:rsid w:val="00C54F3A"/>
    <w:rsid w:val="00C55036"/>
    <w:rsid w:val="00C5703B"/>
    <w:rsid w:val="00C608A6"/>
    <w:rsid w:val="00C60DAA"/>
    <w:rsid w:val="00C617EB"/>
    <w:rsid w:val="00C61B8E"/>
    <w:rsid w:val="00C61CF0"/>
    <w:rsid w:val="00C6593E"/>
    <w:rsid w:val="00C661EB"/>
    <w:rsid w:val="00C6680C"/>
    <w:rsid w:val="00C670CB"/>
    <w:rsid w:val="00C71498"/>
    <w:rsid w:val="00C7151A"/>
    <w:rsid w:val="00C72499"/>
    <w:rsid w:val="00C73DBF"/>
    <w:rsid w:val="00C74F21"/>
    <w:rsid w:val="00C7743D"/>
    <w:rsid w:val="00C81C96"/>
    <w:rsid w:val="00C873F4"/>
    <w:rsid w:val="00C87B5D"/>
    <w:rsid w:val="00C906B1"/>
    <w:rsid w:val="00C926DE"/>
    <w:rsid w:val="00C9399D"/>
    <w:rsid w:val="00C94C17"/>
    <w:rsid w:val="00C94C2C"/>
    <w:rsid w:val="00C96DA3"/>
    <w:rsid w:val="00C976FE"/>
    <w:rsid w:val="00CA1262"/>
    <w:rsid w:val="00CA2427"/>
    <w:rsid w:val="00CA2F8A"/>
    <w:rsid w:val="00CA3422"/>
    <w:rsid w:val="00CA3A8A"/>
    <w:rsid w:val="00CA3B61"/>
    <w:rsid w:val="00CA4D7C"/>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3840"/>
    <w:rsid w:val="00CC4077"/>
    <w:rsid w:val="00CC4934"/>
    <w:rsid w:val="00CC5428"/>
    <w:rsid w:val="00CC6007"/>
    <w:rsid w:val="00CC65E9"/>
    <w:rsid w:val="00CD3BF4"/>
    <w:rsid w:val="00CD4490"/>
    <w:rsid w:val="00CE05BB"/>
    <w:rsid w:val="00CE08A8"/>
    <w:rsid w:val="00CE0D64"/>
    <w:rsid w:val="00CE477D"/>
    <w:rsid w:val="00CE5B4A"/>
    <w:rsid w:val="00CE610A"/>
    <w:rsid w:val="00CE6490"/>
    <w:rsid w:val="00CE7A30"/>
    <w:rsid w:val="00CF57F8"/>
    <w:rsid w:val="00CF6C7C"/>
    <w:rsid w:val="00D0104D"/>
    <w:rsid w:val="00D0161C"/>
    <w:rsid w:val="00D040F6"/>
    <w:rsid w:val="00D064DD"/>
    <w:rsid w:val="00D109B8"/>
    <w:rsid w:val="00D10A7D"/>
    <w:rsid w:val="00D10B48"/>
    <w:rsid w:val="00D11217"/>
    <w:rsid w:val="00D158BC"/>
    <w:rsid w:val="00D15AEA"/>
    <w:rsid w:val="00D17505"/>
    <w:rsid w:val="00D17F8B"/>
    <w:rsid w:val="00D20C51"/>
    <w:rsid w:val="00D222EF"/>
    <w:rsid w:val="00D22EEB"/>
    <w:rsid w:val="00D231B2"/>
    <w:rsid w:val="00D23312"/>
    <w:rsid w:val="00D24FA6"/>
    <w:rsid w:val="00D26519"/>
    <w:rsid w:val="00D275D2"/>
    <w:rsid w:val="00D2764E"/>
    <w:rsid w:val="00D27E27"/>
    <w:rsid w:val="00D32AB7"/>
    <w:rsid w:val="00D33C97"/>
    <w:rsid w:val="00D35781"/>
    <w:rsid w:val="00D40BD4"/>
    <w:rsid w:val="00D411DB"/>
    <w:rsid w:val="00D41839"/>
    <w:rsid w:val="00D42760"/>
    <w:rsid w:val="00D427A6"/>
    <w:rsid w:val="00D4720E"/>
    <w:rsid w:val="00D4758F"/>
    <w:rsid w:val="00D51749"/>
    <w:rsid w:val="00D52460"/>
    <w:rsid w:val="00D52DE8"/>
    <w:rsid w:val="00D535B6"/>
    <w:rsid w:val="00D54043"/>
    <w:rsid w:val="00D5409A"/>
    <w:rsid w:val="00D545A7"/>
    <w:rsid w:val="00D548F5"/>
    <w:rsid w:val="00D55F49"/>
    <w:rsid w:val="00D6009D"/>
    <w:rsid w:val="00D602FA"/>
    <w:rsid w:val="00D60DC8"/>
    <w:rsid w:val="00D61F7E"/>
    <w:rsid w:val="00D64308"/>
    <w:rsid w:val="00D64BE0"/>
    <w:rsid w:val="00D67C1E"/>
    <w:rsid w:val="00D73D07"/>
    <w:rsid w:val="00D76390"/>
    <w:rsid w:val="00D7671C"/>
    <w:rsid w:val="00D778CB"/>
    <w:rsid w:val="00D77FE8"/>
    <w:rsid w:val="00D81AB9"/>
    <w:rsid w:val="00D81D03"/>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B0"/>
    <w:rsid w:val="00DA571B"/>
    <w:rsid w:val="00DA5B8E"/>
    <w:rsid w:val="00DB0D4F"/>
    <w:rsid w:val="00DB1757"/>
    <w:rsid w:val="00DB2D20"/>
    <w:rsid w:val="00DB3450"/>
    <w:rsid w:val="00DB5727"/>
    <w:rsid w:val="00DB5DDC"/>
    <w:rsid w:val="00DB6D7B"/>
    <w:rsid w:val="00DB6DC3"/>
    <w:rsid w:val="00DC08CD"/>
    <w:rsid w:val="00DC091F"/>
    <w:rsid w:val="00DC23F3"/>
    <w:rsid w:val="00DC2BFA"/>
    <w:rsid w:val="00DC3ACE"/>
    <w:rsid w:val="00DC3E4C"/>
    <w:rsid w:val="00DC609A"/>
    <w:rsid w:val="00DC6A81"/>
    <w:rsid w:val="00DC6B5E"/>
    <w:rsid w:val="00DD039C"/>
    <w:rsid w:val="00DD0CFA"/>
    <w:rsid w:val="00DD2F57"/>
    <w:rsid w:val="00DD5839"/>
    <w:rsid w:val="00DD5A7F"/>
    <w:rsid w:val="00DD5B35"/>
    <w:rsid w:val="00DD5EC1"/>
    <w:rsid w:val="00DD5FE6"/>
    <w:rsid w:val="00DD7208"/>
    <w:rsid w:val="00DD7D19"/>
    <w:rsid w:val="00DE23E4"/>
    <w:rsid w:val="00DE25A3"/>
    <w:rsid w:val="00DE4B8A"/>
    <w:rsid w:val="00DE73AE"/>
    <w:rsid w:val="00DF055F"/>
    <w:rsid w:val="00DF05D8"/>
    <w:rsid w:val="00DF0C28"/>
    <w:rsid w:val="00DF253C"/>
    <w:rsid w:val="00DF2791"/>
    <w:rsid w:val="00DF2E3E"/>
    <w:rsid w:val="00DF502B"/>
    <w:rsid w:val="00E00541"/>
    <w:rsid w:val="00E023A5"/>
    <w:rsid w:val="00E02B2B"/>
    <w:rsid w:val="00E055B1"/>
    <w:rsid w:val="00E10557"/>
    <w:rsid w:val="00E11444"/>
    <w:rsid w:val="00E129B8"/>
    <w:rsid w:val="00E12C1D"/>
    <w:rsid w:val="00E130A1"/>
    <w:rsid w:val="00E154C3"/>
    <w:rsid w:val="00E1606F"/>
    <w:rsid w:val="00E162F5"/>
    <w:rsid w:val="00E17874"/>
    <w:rsid w:val="00E17A27"/>
    <w:rsid w:val="00E20FC9"/>
    <w:rsid w:val="00E24A6D"/>
    <w:rsid w:val="00E27E1E"/>
    <w:rsid w:val="00E31B68"/>
    <w:rsid w:val="00E334A6"/>
    <w:rsid w:val="00E3539D"/>
    <w:rsid w:val="00E37FEB"/>
    <w:rsid w:val="00E42022"/>
    <w:rsid w:val="00E422B8"/>
    <w:rsid w:val="00E431D2"/>
    <w:rsid w:val="00E50CA2"/>
    <w:rsid w:val="00E51724"/>
    <w:rsid w:val="00E51775"/>
    <w:rsid w:val="00E52541"/>
    <w:rsid w:val="00E53365"/>
    <w:rsid w:val="00E53811"/>
    <w:rsid w:val="00E53A41"/>
    <w:rsid w:val="00E556E5"/>
    <w:rsid w:val="00E55ADA"/>
    <w:rsid w:val="00E605E0"/>
    <w:rsid w:val="00E60D2D"/>
    <w:rsid w:val="00E621A3"/>
    <w:rsid w:val="00E62D08"/>
    <w:rsid w:val="00E63ABA"/>
    <w:rsid w:val="00E650EF"/>
    <w:rsid w:val="00E65657"/>
    <w:rsid w:val="00E659C3"/>
    <w:rsid w:val="00E664A0"/>
    <w:rsid w:val="00E67372"/>
    <w:rsid w:val="00E67E31"/>
    <w:rsid w:val="00E728D6"/>
    <w:rsid w:val="00E7526B"/>
    <w:rsid w:val="00E7608D"/>
    <w:rsid w:val="00E76A0F"/>
    <w:rsid w:val="00E774A0"/>
    <w:rsid w:val="00E8044B"/>
    <w:rsid w:val="00E80E26"/>
    <w:rsid w:val="00E830A6"/>
    <w:rsid w:val="00E84BF5"/>
    <w:rsid w:val="00E856EF"/>
    <w:rsid w:val="00E8650B"/>
    <w:rsid w:val="00E86B73"/>
    <w:rsid w:val="00E91C7F"/>
    <w:rsid w:val="00E92835"/>
    <w:rsid w:val="00E92FC0"/>
    <w:rsid w:val="00E93A2C"/>
    <w:rsid w:val="00E94146"/>
    <w:rsid w:val="00E947C9"/>
    <w:rsid w:val="00E956C1"/>
    <w:rsid w:val="00E95967"/>
    <w:rsid w:val="00E968B9"/>
    <w:rsid w:val="00EA0610"/>
    <w:rsid w:val="00EA1B26"/>
    <w:rsid w:val="00EA2B49"/>
    <w:rsid w:val="00EA3D4B"/>
    <w:rsid w:val="00EA43E5"/>
    <w:rsid w:val="00EA4565"/>
    <w:rsid w:val="00EA4C13"/>
    <w:rsid w:val="00EA4C22"/>
    <w:rsid w:val="00EA61BA"/>
    <w:rsid w:val="00EA72E7"/>
    <w:rsid w:val="00EB01AA"/>
    <w:rsid w:val="00EB0D5E"/>
    <w:rsid w:val="00EB1572"/>
    <w:rsid w:val="00EB27FF"/>
    <w:rsid w:val="00EB31A4"/>
    <w:rsid w:val="00EB3C14"/>
    <w:rsid w:val="00EC374F"/>
    <w:rsid w:val="00EC3C4F"/>
    <w:rsid w:val="00EC3C67"/>
    <w:rsid w:val="00EC4584"/>
    <w:rsid w:val="00EC7C59"/>
    <w:rsid w:val="00ED2F56"/>
    <w:rsid w:val="00ED4975"/>
    <w:rsid w:val="00ED4985"/>
    <w:rsid w:val="00ED4A09"/>
    <w:rsid w:val="00ED4AD4"/>
    <w:rsid w:val="00ED60E0"/>
    <w:rsid w:val="00ED750A"/>
    <w:rsid w:val="00ED7D1C"/>
    <w:rsid w:val="00EE0B1B"/>
    <w:rsid w:val="00EE2D56"/>
    <w:rsid w:val="00EE5A54"/>
    <w:rsid w:val="00EE626F"/>
    <w:rsid w:val="00EF0354"/>
    <w:rsid w:val="00EF0501"/>
    <w:rsid w:val="00EF0574"/>
    <w:rsid w:val="00EF16A0"/>
    <w:rsid w:val="00EF4427"/>
    <w:rsid w:val="00EF48BF"/>
    <w:rsid w:val="00F001AF"/>
    <w:rsid w:val="00F00368"/>
    <w:rsid w:val="00F00E7D"/>
    <w:rsid w:val="00F011CC"/>
    <w:rsid w:val="00F01862"/>
    <w:rsid w:val="00F02DED"/>
    <w:rsid w:val="00F05963"/>
    <w:rsid w:val="00F0623D"/>
    <w:rsid w:val="00F06E98"/>
    <w:rsid w:val="00F07A8A"/>
    <w:rsid w:val="00F109F8"/>
    <w:rsid w:val="00F11DD7"/>
    <w:rsid w:val="00F120E1"/>
    <w:rsid w:val="00F1443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3237"/>
    <w:rsid w:val="00F24CDC"/>
    <w:rsid w:val="00F322C9"/>
    <w:rsid w:val="00F35E97"/>
    <w:rsid w:val="00F36D9F"/>
    <w:rsid w:val="00F40637"/>
    <w:rsid w:val="00F40CCE"/>
    <w:rsid w:val="00F40F52"/>
    <w:rsid w:val="00F41B89"/>
    <w:rsid w:val="00F41C8B"/>
    <w:rsid w:val="00F41D6A"/>
    <w:rsid w:val="00F43B4F"/>
    <w:rsid w:val="00F47AB3"/>
    <w:rsid w:val="00F47C46"/>
    <w:rsid w:val="00F50D93"/>
    <w:rsid w:val="00F51601"/>
    <w:rsid w:val="00F55209"/>
    <w:rsid w:val="00F55391"/>
    <w:rsid w:val="00F56A92"/>
    <w:rsid w:val="00F56CAF"/>
    <w:rsid w:val="00F5710B"/>
    <w:rsid w:val="00F607E8"/>
    <w:rsid w:val="00F6515B"/>
    <w:rsid w:val="00F66CFF"/>
    <w:rsid w:val="00F67214"/>
    <w:rsid w:val="00F70211"/>
    <w:rsid w:val="00F72EC8"/>
    <w:rsid w:val="00F74DCF"/>
    <w:rsid w:val="00F756BE"/>
    <w:rsid w:val="00F76805"/>
    <w:rsid w:val="00F77083"/>
    <w:rsid w:val="00F7797A"/>
    <w:rsid w:val="00F80AE0"/>
    <w:rsid w:val="00F81AE9"/>
    <w:rsid w:val="00F8232A"/>
    <w:rsid w:val="00F84257"/>
    <w:rsid w:val="00F84498"/>
    <w:rsid w:val="00F845EE"/>
    <w:rsid w:val="00F84C97"/>
    <w:rsid w:val="00F90F34"/>
    <w:rsid w:val="00F910EC"/>
    <w:rsid w:val="00F911FE"/>
    <w:rsid w:val="00F91AB3"/>
    <w:rsid w:val="00F93560"/>
    <w:rsid w:val="00F93B4D"/>
    <w:rsid w:val="00F975E7"/>
    <w:rsid w:val="00FA263A"/>
    <w:rsid w:val="00FA2773"/>
    <w:rsid w:val="00FA41FA"/>
    <w:rsid w:val="00FA5859"/>
    <w:rsid w:val="00FA5AD2"/>
    <w:rsid w:val="00FA7D61"/>
    <w:rsid w:val="00FB09B0"/>
    <w:rsid w:val="00FB1DD3"/>
    <w:rsid w:val="00FB1EB8"/>
    <w:rsid w:val="00FB29EA"/>
    <w:rsid w:val="00FB3C0E"/>
    <w:rsid w:val="00FB41A0"/>
    <w:rsid w:val="00FB5BAE"/>
    <w:rsid w:val="00FB660C"/>
    <w:rsid w:val="00FC0555"/>
    <w:rsid w:val="00FC28B7"/>
    <w:rsid w:val="00FC3293"/>
    <w:rsid w:val="00FC413B"/>
    <w:rsid w:val="00FC452E"/>
    <w:rsid w:val="00FC4902"/>
    <w:rsid w:val="00FC510C"/>
    <w:rsid w:val="00FC6605"/>
    <w:rsid w:val="00FD2C26"/>
    <w:rsid w:val="00FD31C3"/>
    <w:rsid w:val="00FD46DB"/>
    <w:rsid w:val="00FD5FF6"/>
    <w:rsid w:val="00FD62B1"/>
    <w:rsid w:val="00FD79CF"/>
    <w:rsid w:val="00FE05A6"/>
    <w:rsid w:val="00FE457D"/>
    <w:rsid w:val="00FF0978"/>
    <w:rsid w:val="00FF1E8D"/>
    <w:rsid w:val="00FF34F4"/>
    <w:rsid w:val="00FF418C"/>
    <w:rsid w:val="00FF42C3"/>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uiPriority="0" w:qFormat="1"/>
    <w:lsdException w:name="footer" w:semiHidden="0" w:qFormat="1"/>
    <w:lsdException w:name="caption" w:uiPriority="35" w:qFormat="1"/>
    <w:lsdException w:name="annotation reference" w:semiHidden="0" w:unhideWhenUsed="0"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annotation subject" w:semiHidden="0"/>
    <w:lsdException w:name="Balloon Text" w:semiHidden="0"/>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Char"/>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Char"/>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Char"/>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asciiTheme="minorHAnsi" w:eastAsia="MS Mincho" w:hAnsiTheme="minorHAnsi" w:cstheme="minorBidi"/>
      <w:sz w:val="22"/>
      <w:szCs w:val="22"/>
    </w:rPr>
  </w:style>
  <w:style w:type="paragraph" w:styleId="a4">
    <w:name w:val="annotation subject"/>
    <w:basedOn w:val="a5"/>
    <w:next w:val="a5"/>
    <w:link w:val="Char0"/>
    <w:uiPriority w:val="99"/>
    <w:unhideWhenUsed/>
    <w:rPr>
      <w:b/>
      <w:bCs/>
      <w:lang w:val="en-US"/>
    </w:rPr>
  </w:style>
  <w:style w:type="paragraph" w:styleId="a5">
    <w:name w:val="annotation text"/>
    <w:basedOn w:val="a"/>
    <w:link w:val="Char1"/>
    <w:uiPriority w:val="99"/>
    <w:qFormat/>
    <w:rPr>
      <w:lang w:val="zh-CN"/>
    </w:rPr>
  </w:style>
  <w:style w:type="paragraph" w:styleId="a6">
    <w:name w:val="Balloon Text"/>
    <w:basedOn w:val="a"/>
    <w:link w:val="Char2"/>
    <w:uiPriority w:val="99"/>
    <w:unhideWhenUsed/>
    <w:rPr>
      <w:rFonts w:ascii="宋体" w:eastAsia="宋体"/>
      <w:sz w:val="18"/>
      <w:szCs w:val="18"/>
    </w:rPr>
  </w:style>
  <w:style w:type="paragraph" w:styleId="a7">
    <w:name w:val="footer"/>
    <w:basedOn w:val="a"/>
    <w:link w:val="Char3"/>
    <w:uiPriority w:val="99"/>
    <w:unhideWhenUsed/>
    <w:qFormat/>
    <w:pPr>
      <w:tabs>
        <w:tab w:val="center" w:pos="4320"/>
        <w:tab w:val="right" w:pos="8640"/>
      </w:tabs>
    </w:pPr>
  </w:style>
  <w:style w:type="paragraph" w:styleId="a8">
    <w:name w:val="header"/>
    <w:basedOn w:val="a"/>
    <w:link w:val="Char4"/>
    <w:unhideWhenUsed/>
    <w:qFormat/>
    <w:pPr>
      <w:tabs>
        <w:tab w:val="center" w:pos="4320"/>
        <w:tab w:val="right" w:pos="8640"/>
      </w:tabs>
    </w:pPr>
  </w:style>
  <w:style w:type="paragraph" w:styleId="a9">
    <w:name w:val="Subtitle"/>
    <w:basedOn w:val="a"/>
    <w:next w:val="a"/>
    <w:link w:val="Char5"/>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a">
    <w:name w:val="Title"/>
    <w:basedOn w:val="a"/>
    <w:next w:val="a"/>
    <w:link w:val="Char6"/>
    <w:uiPriority w:val="10"/>
    <w:qFormat/>
    <w:pPr>
      <w:spacing w:before="240" w:after="60"/>
      <w:jc w:val="center"/>
      <w:outlineLvl w:val="0"/>
    </w:pPr>
    <w:rPr>
      <w:rFonts w:asciiTheme="majorHAnsi" w:eastAsia="宋体" w:hAnsiTheme="majorHAnsi" w:cstheme="majorBidi"/>
      <w:b/>
      <w:bCs/>
      <w:sz w:val="32"/>
      <w:szCs w:val="32"/>
    </w:rPr>
  </w:style>
  <w:style w:type="character" w:styleId="ab">
    <w:name w:val="Hyperlink"/>
    <w:uiPriority w:val="99"/>
    <w:qFormat/>
    <w:rPr>
      <w:color w:val="0000FF"/>
      <w:u w:val="single"/>
    </w:rPr>
  </w:style>
  <w:style w:type="character" w:styleId="ac">
    <w:name w:val="annotation reference"/>
    <w:uiPriority w:val="99"/>
    <w:qFormat/>
    <w:rPr>
      <w:sz w:val="21"/>
    </w:rPr>
  </w:style>
  <w:style w:type="table" w:styleId="ad">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页眉 Char"/>
    <w:basedOn w:val="a1"/>
    <w:link w:val="a8"/>
    <w:uiPriority w:val="99"/>
    <w:qFormat/>
  </w:style>
  <w:style w:type="character" w:customStyle="1" w:styleId="Char3">
    <w:name w:val="页脚 Char"/>
    <w:basedOn w:val="a1"/>
    <w:link w:val="a7"/>
    <w:uiPriority w:val="99"/>
    <w:qFormat/>
  </w:style>
  <w:style w:type="character" w:customStyle="1" w:styleId="1Char">
    <w:name w:val="标题 1 Char"/>
    <w:basedOn w:val="a1"/>
    <w:link w:val="1"/>
    <w:qFormat/>
    <w:rPr>
      <w:rFonts w:ascii="Arial" w:eastAsia="宋体" w:hAnsi="Arial" w:cs="Times New Roman"/>
      <w:b/>
      <w:kern w:val="32"/>
      <w:sz w:val="28"/>
      <w:lang w:val="zh-CN"/>
    </w:rPr>
  </w:style>
  <w:style w:type="character" w:customStyle="1" w:styleId="2Char">
    <w:name w:val="标题 2 Char"/>
    <w:basedOn w:val="a1"/>
    <w:link w:val="2"/>
    <w:qFormat/>
    <w:rPr>
      <w:rFonts w:ascii="Arial" w:eastAsia="MS Mincho" w:hAnsi="Arial" w:cs="Times New Roman"/>
      <w:b/>
      <w:sz w:val="24"/>
      <w:lang w:val="zh-CN"/>
    </w:rPr>
  </w:style>
  <w:style w:type="character" w:customStyle="1" w:styleId="3Char">
    <w:name w:val="标题 3 Char"/>
    <w:basedOn w:val="a1"/>
    <w:link w:val="3"/>
    <w:qFormat/>
    <w:rPr>
      <w:rFonts w:ascii="Arial" w:eastAsia="MS Mincho" w:hAnsi="Arial" w:cs="Arial"/>
      <w:b/>
      <w:sz w:val="24"/>
      <w:szCs w:val="24"/>
    </w:rPr>
  </w:style>
  <w:style w:type="character" w:customStyle="1" w:styleId="4Char">
    <w:name w:val="标题 4 Char"/>
    <w:basedOn w:val="a1"/>
    <w:link w:val="4"/>
    <w:qFormat/>
    <w:rPr>
      <w:rFonts w:ascii="Arial" w:eastAsia="Arial" w:hAnsi="Arial" w:cs="Times New Roman"/>
      <w:sz w:val="24"/>
      <w:lang w:eastAsia="en-US"/>
    </w:rPr>
  </w:style>
  <w:style w:type="character" w:customStyle="1" w:styleId="5Char">
    <w:name w:val="标题 5 Char"/>
    <w:basedOn w:val="a1"/>
    <w:link w:val="5"/>
    <w:rPr>
      <w:rFonts w:ascii="Times New Roman" w:eastAsia="Times New Roman" w:hAnsi="Times New Roman" w:cs="Times New Roman"/>
      <w:b/>
      <w:bCs/>
      <w:sz w:val="28"/>
      <w:szCs w:val="28"/>
      <w:lang w:val="zh-CN" w:eastAsia="en-US"/>
    </w:rPr>
  </w:style>
  <w:style w:type="character" w:customStyle="1" w:styleId="6Char">
    <w:name w:val="标题 6 Char"/>
    <w:basedOn w:val="a1"/>
    <w:link w:val="6"/>
    <w:qFormat/>
    <w:rPr>
      <w:rFonts w:ascii="Cambria" w:eastAsia="宋体" w:hAnsi="Cambria" w:cs="Times New Roman"/>
      <w:b/>
      <w:bCs/>
      <w:sz w:val="24"/>
      <w:szCs w:val="24"/>
      <w:lang w:val="zh-CN" w:eastAsia="en-US"/>
    </w:rPr>
  </w:style>
  <w:style w:type="character" w:customStyle="1" w:styleId="7Char">
    <w:name w:val="标题 7 Char"/>
    <w:basedOn w:val="a1"/>
    <w:link w:val="7"/>
    <w:qFormat/>
    <w:rPr>
      <w:rFonts w:ascii="Times New Roman" w:eastAsia="Times New Roman" w:hAnsi="Times New Roman" w:cs="Times New Roman"/>
      <w:b/>
      <w:bCs/>
      <w:sz w:val="24"/>
      <w:szCs w:val="24"/>
      <w:lang w:val="zh-CN" w:eastAsia="en-US"/>
    </w:rPr>
  </w:style>
  <w:style w:type="character" w:customStyle="1" w:styleId="8Char">
    <w:name w:val="标题 8 Char"/>
    <w:basedOn w:val="a1"/>
    <w:link w:val="8"/>
    <w:qFormat/>
    <w:rPr>
      <w:rFonts w:ascii="Cambria" w:eastAsia="宋体" w:hAnsi="Cambria" w:cs="Times New Roman"/>
      <w:sz w:val="24"/>
      <w:szCs w:val="24"/>
      <w:lang w:val="zh-CN" w:eastAsia="en-US"/>
    </w:rPr>
  </w:style>
  <w:style w:type="character" w:customStyle="1" w:styleId="9Char">
    <w:name w:val="标题 9 Char"/>
    <w:basedOn w:val="a1"/>
    <w:link w:val="9"/>
    <w:qFormat/>
    <w:rPr>
      <w:rFonts w:ascii="Cambria" w:eastAsia="宋体" w:hAnsi="Cambria" w:cs="Times New Roman"/>
      <w:sz w:val="21"/>
      <w:szCs w:val="21"/>
      <w:lang w:val="zh-CN" w:eastAsia="en-US"/>
    </w:rPr>
  </w:style>
  <w:style w:type="character" w:customStyle="1" w:styleId="Char">
    <w:name w:val="正文文本 Char"/>
    <w:link w:val="a0"/>
    <w:qFormat/>
    <w:rPr>
      <w:rFonts w:eastAsia="MS Mincho"/>
      <w:lang w:eastAsia="en-US"/>
    </w:rPr>
  </w:style>
  <w:style w:type="character" w:customStyle="1" w:styleId="Char1">
    <w:name w:val="批注文字 Char"/>
    <w:basedOn w:val="a1"/>
    <w:link w:val="a5"/>
    <w:uiPriority w:val="99"/>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0">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0">
    <w:name w:val="列出段落1"/>
    <w:basedOn w:val="a"/>
    <w:link w:val="Char7"/>
    <w:uiPriority w:val="34"/>
    <w:qFormat/>
    <w:pPr>
      <w:ind w:firstLineChars="200" w:firstLine="420"/>
    </w:pPr>
    <w:rPr>
      <w:rFonts w:ascii="宋体" w:eastAsia="宋体" w:hAnsi="宋体"/>
      <w:sz w:val="24"/>
      <w:szCs w:val="24"/>
      <w:lang w:val="zh-CN" w:eastAsia="zh-CN"/>
    </w:rPr>
  </w:style>
  <w:style w:type="character" w:customStyle="1" w:styleId="Char7">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0"/>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jc w:val="both"/>
    </w:pPr>
    <w:rPr>
      <w:rFonts w:eastAsia="Batang"/>
      <w:b/>
      <w:snapToGrid w:val="0"/>
      <w:sz w:val="28"/>
      <w:lang w:val="en-GB" w:eastAsia="ko-KR"/>
    </w:rPr>
  </w:style>
  <w:style w:type="character" w:customStyle="1" w:styleId="Char2">
    <w:name w:val="批注框文本 Char"/>
    <w:basedOn w:val="a1"/>
    <w:link w:val="a6"/>
    <w:uiPriority w:val="99"/>
    <w:semiHidden/>
    <w:rPr>
      <w:rFonts w:ascii="宋体" w:eastAsia="宋体" w:hAnsi="Times New Roman" w:cs="Times New Roman"/>
      <w:sz w:val="18"/>
      <w:szCs w:val="18"/>
      <w:lang w:eastAsia="en-US"/>
    </w:rPr>
  </w:style>
  <w:style w:type="character" w:customStyle="1" w:styleId="Char0">
    <w:name w:val="批注主题 Char"/>
    <w:basedOn w:val="Char1"/>
    <w:link w:val="a4"/>
    <w:uiPriority w:val="99"/>
    <w:semiHidden/>
    <w:rPr>
      <w:rFonts w:ascii="Times New Roman" w:eastAsia="Times New Roman" w:hAnsi="Times New Roman" w:cs="Times New Roman"/>
      <w:b/>
      <w:bCs/>
      <w:sz w:val="20"/>
      <w:szCs w:val="20"/>
      <w:lang w:val="zh-CN" w:eastAsia="en-US"/>
    </w:rPr>
  </w:style>
  <w:style w:type="character" w:customStyle="1" w:styleId="11">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2">
    <w:name w:val="修订1"/>
    <w:hidden/>
    <w:uiPriority w:val="99"/>
    <w:semiHidden/>
    <w:qFormat/>
    <w:rPr>
      <w:rFonts w:ascii="Times New Roman" w:eastAsia="Times New Roman" w:hAnsi="Times New Roman" w:cs="Times New Roman"/>
      <w:lang w:eastAsia="en-US"/>
    </w:rPr>
  </w:style>
  <w:style w:type="character" w:customStyle="1" w:styleId="Char5">
    <w:name w:val="副标题 Char"/>
    <w:basedOn w:val="a1"/>
    <w:link w:val="a9"/>
    <w:uiPriority w:val="11"/>
    <w:qFormat/>
    <w:rPr>
      <w:b/>
      <w:bCs/>
      <w:kern w:val="28"/>
      <w:sz w:val="32"/>
      <w:szCs w:val="32"/>
      <w:lang w:eastAsia="en-US"/>
    </w:rPr>
  </w:style>
  <w:style w:type="character" w:customStyle="1" w:styleId="20">
    <w:name w:val="占位符文本2"/>
    <w:basedOn w:val="a1"/>
    <w:uiPriority w:val="99"/>
    <w:unhideWhenUsed/>
    <w:rPr>
      <w:color w:val="808080"/>
    </w:rPr>
  </w:style>
  <w:style w:type="paragraph" w:customStyle="1" w:styleId="21">
    <w:name w:val="列出段落2"/>
    <w:basedOn w:val="a"/>
    <w:uiPriority w:val="34"/>
    <w:unhideWhenUsed/>
    <w:qFormat/>
    <w:pPr>
      <w:ind w:firstLineChars="200" w:firstLine="420"/>
    </w:pPr>
  </w:style>
  <w:style w:type="character" w:customStyle="1" w:styleId="Char6">
    <w:name w:val="标题 Char"/>
    <w:basedOn w:val="a1"/>
    <w:link w:val="aa"/>
    <w:uiPriority w:val="10"/>
    <w:rPr>
      <w:rFonts w:asciiTheme="majorHAnsi" w:eastAsia="宋体" w:hAnsiTheme="majorHAnsi" w:cstheme="majorBidi"/>
      <w:b/>
      <w:bCs/>
      <w:sz w:val="32"/>
      <w:szCs w:val="32"/>
      <w:lang w:eastAsia="en-US"/>
    </w:rPr>
  </w:style>
  <w:style w:type="character" w:customStyle="1" w:styleId="Char11">
    <w:name w:val="页眉 Char1"/>
    <w:semiHidden/>
    <w:locked/>
    <w:rPr>
      <w:rFonts w:ascii="Arial" w:eastAsia="MS Mincho" w:hAnsi="Arial" w:cs="Arial"/>
      <w:b/>
      <w:szCs w:val="24"/>
      <w:lang w:eastAsia="zh-CN"/>
    </w:rPr>
  </w:style>
  <w:style w:type="paragraph" w:customStyle="1" w:styleId="22">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e">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
    <w:basedOn w:val="a"/>
    <w:uiPriority w:val="34"/>
    <w:unhideWhenUsed/>
    <w:qFormat/>
    <w:rsid w:val="00F5710B"/>
    <w:pPr>
      <w:ind w:firstLineChars="200" w:firstLine="420"/>
    </w:pPr>
  </w:style>
  <w:style w:type="paragraph" w:styleId="af">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0">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1">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2">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uiPriority="0" w:qFormat="1"/>
    <w:lsdException w:name="footer" w:semiHidden="0" w:qFormat="1"/>
    <w:lsdException w:name="caption" w:uiPriority="35" w:qFormat="1"/>
    <w:lsdException w:name="annotation reference" w:semiHidden="0" w:unhideWhenUsed="0"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annotation subject" w:semiHidden="0"/>
    <w:lsdException w:name="Balloon Text" w:semiHidden="0"/>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Char"/>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Char"/>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Char"/>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asciiTheme="minorHAnsi" w:eastAsia="MS Mincho" w:hAnsiTheme="minorHAnsi" w:cstheme="minorBidi"/>
      <w:sz w:val="22"/>
      <w:szCs w:val="22"/>
    </w:rPr>
  </w:style>
  <w:style w:type="paragraph" w:styleId="a4">
    <w:name w:val="annotation subject"/>
    <w:basedOn w:val="a5"/>
    <w:next w:val="a5"/>
    <w:link w:val="Char0"/>
    <w:uiPriority w:val="99"/>
    <w:unhideWhenUsed/>
    <w:rPr>
      <w:b/>
      <w:bCs/>
      <w:lang w:val="en-US"/>
    </w:rPr>
  </w:style>
  <w:style w:type="paragraph" w:styleId="a5">
    <w:name w:val="annotation text"/>
    <w:basedOn w:val="a"/>
    <w:link w:val="Char1"/>
    <w:uiPriority w:val="99"/>
    <w:qFormat/>
    <w:rPr>
      <w:lang w:val="zh-CN"/>
    </w:rPr>
  </w:style>
  <w:style w:type="paragraph" w:styleId="a6">
    <w:name w:val="Balloon Text"/>
    <w:basedOn w:val="a"/>
    <w:link w:val="Char2"/>
    <w:uiPriority w:val="99"/>
    <w:unhideWhenUsed/>
    <w:rPr>
      <w:rFonts w:ascii="宋体" w:eastAsia="宋体"/>
      <w:sz w:val="18"/>
      <w:szCs w:val="18"/>
    </w:rPr>
  </w:style>
  <w:style w:type="paragraph" w:styleId="a7">
    <w:name w:val="footer"/>
    <w:basedOn w:val="a"/>
    <w:link w:val="Char3"/>
    <w:uiPriority w:val="99"/>
    <w:unhideWhenUsed/>
    <w:qFormat/>
    <w:pPr>
      <w:tabs>
        <w:tab w:val="center" w:pos="4320"/>
        <w:tab w:val="right" w:pos="8640"/>
      </w:tabs>
    </w:pPr>
  </w:style>
  <w:style w:type="paragraph" w:styleId="a8">
    <w:name w:val="header"/>
    <w:basedOn w:val="a"/>
    <w:link w:val="Char4"/>
    <w:unhideWhenUsed/>
    <w:qFormat/>
    <w:pPr>
      <w:tabs>
        <w:tab w:val="center" w:pos="4320"/>
        <w:tab w:val="right" w:pos="8640"/>
      </w:tabs>
    </w:pPr>
  </w:style>
  <w:style w:type="paragraph" w:styleId="a9">
    <w:name w:val="Subtitle"/>
    <w:basedOn w:val="a"/>
    <w:next w:val="a"/>
    <w:link w:val="Char5"/>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a">
    <w:name w:val="Title"/>
    <w:basedOn w:val="a"/>
    <w:next w:val="a"/>
    <w:link w:val="Char6"/>
    <w:uiPriority w:val="10"/>
    <w:qFormat/>
    <w:pPr>
      <w:spacing w:before="240" w:after="60"/>
      <w:jc w:val="center"/>
      <w:outlineLvl w:val="0"/>
    </w:pPr>
    <w:rPr>
      <w:rFonts w:asciiTheme="majorHAnsi" w:eastAsia="宋体" w:hAnsiTheme="majorHAnsi" w:cstheme="majorBidi"/>
      <w:b/>
      <w:bCs/>
      <w:sz w:val="32"/>
      <w:szCs w:val="32"/>
    </w:rPr>
  </w:style>
  <w:style w:type="character" w:styleId="ab">
    <w:name w:val="Hyperlink"/>
    <w:uiPriority w:val="99"/>
    <w:qFormat/>
    <w:rPr>
      <w:color w:val="0000FF"/>
      <w:u w:val="single"/>
    </w:rPr>
  </w:style>
  <w:style w:type="character" w:styleId="ac">
    <w:name w:val="annotation reference"/>
    <w:uiPriority w:val="99"/>
    <w:qFormat/>
    <w:rPr>
      <w:sz w:val="21"/>
    </w:rPr>
  </w:style>
  <w:style w:type="table" w:styleId="ad">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页眉 Char"/>
    <w:basedOn w:val="a1"/>
    <w:link w:val="a8"/>
    <w:uiPriority w:val="99"/>
    <w:qFormat/>
  </w:style>
  <w:style w:type="character" w:customStyle="1" w:styleId="Char3">
    <w:name w:val="页脚 Char"/>
    <w:basedOn w:val="a1"/>
    <w:link w:val="a7"/>
    <w:uiPriority w:val="99"/>
    <w:qFormat/>
  </w:style>
  <w:style w:type="character" w:customStyle="1" w:styleId="1Char">
    <w:name w:val="标题 1 Char"/>
    <w:basedOn w:val="a1"/>
    <w:link w:val="1"/>
    <w:qFormat/>
    <w:rPr>
      <w:rFonts w:ascii="Arial" w:eastAsia="宋体" w:hAnsi="Arial" w:cs="Times New Roman"/>
      <w:b/>
      <w:kern w:val="32"/>
      <w:sz w:val="28"/>
      <w:lang w:val="zh-CN"/>
    </w:rPr>
  </w:style>
  <w:style w:type="character" w:customStyle="1" w:styleId="2Char">
    <w:name w:val="标题 2 Char"/>
    <w:basedOn w:val="a1"/>
    <w:link w:val="2"/>
    <w:qFormat/>
    <w:rPr>
      <w:rFonts w:ascii="Arial" w:eastAsia="MS Mincho" w:hAnsi="Arial" w:cs="Times New Roman"/>
      <w:b/>
      <w:sz w:val="24"/>
      <w:lang w:val="zh-CN"/>
    </w:rPr>
  </w:style>
  <w:style w:type="character" w:customStyle="1" w:styleId="3Char">
    <w:name w:val="标题 3 Char"/>
    <w:basedOn w:val="a1"/>
    <w:link w:val="3"/>
    <w:qFormat/>
    <w:rPr>
      <w:rFonts w:ascii="Arial" w:eastAsia="MS Mincho" w:hAnsi="Arial" w:cs="Arial"/>
      <w:b/>
      <w:sz w:val="24"/>
      <w:szCs w:val="24"/>
    </w:rPr>
  </w:style>
  <w:style w:type="character" w:customStyle="1" w:styleId="4Char">
    <w:name w:val="标题 4 Char"/>
    <w:basedOn w:val="a1"/>
    <w:link w:val="4"/>
    <w:qFormat/>
    <w:rPr>
      <w:rFonts w:ascii="Arial" w:eastAsia="Arial" w:hAnsi="Arial" w:cs="Times New Roman"/>
      <w:sz w:val="24"/>
      <w:lang w:eastAsia="en-US"/>
    </w:rPr>
  </w:style>
  <w:style w:type="character" w:customStyle="1" w:styleId="5Char">
    <w:name w:val="标题 5 Char"/>
    <w:basedOn w:val="a1"/>
    <w:link w:val="5"/>
    <w:rPr>
      <w:rFonts w:ascii="Times New Roman" w:eastAsia="Times New Roman" w:hAnsi="Times New Roman" w:cs="Times New Roman"/>
      <w:b/>
      <w:bCs/>
      <w:sz w:val="28"/>
      <w:szCs w:val="28"/>
      <w:lang w:val="zh-CN" w:eastAsia="en-US"/>
    </w:rPr>
  </w:style>
  <w:style w:type="character" w:customStyle="1" w:styleId="6Char">
    <w:name w:val="标题 6 Char"/>
    <w:basedOn w:val="a1"/>
    <w:link w:val="6"/>
    <w:qFormat/>
    <w:rPr>
      <w:rFonts w:ascii="Cambria" w:eastAsia="宋体" w:hAnsi="Cambria" w:cs="Times New Roman"/>
      <w:b/>
      <w:bCs/>
      <w:sz w:val="24"/>
      <w:szCs w:val="24"/>
      <w:lang w:val="zh-CN" w:eastAsia="en-US"/>
    </w:rPr>
  </w:style>
  <w:style w:type="character" w:customStyle="1" w:styleId="7Char">
    <w:name w:val="标题 7 Char"/>
    <w:basedOn w:val="a1"/>
    <w:link w:val="7"/>
    <w:qFormat/>
    <w:rPr>
      <w:rFonts w:ascii="Times New Roman" w:eastAsia="Times New Roman" w:hAnsi="Times New Roman" w:cs="Times New Roman"/>
      <w:b/>
      <w:bCs/>
      <w:sz w:val="24"/>
      <w:szCs w:val="24"/>
      <w:lang w:val="zh-CN" w:eastAsia="en-US"/>
    </w:rPr>
  </w:style>
  <w:style w:type="character" w:customStyle="1" w:styleId="8Char">
    <w:name w:val="标题 8 Char"/>
    <w:basedOn w:val="a1"/>
    <w:link w:val="8"/>
    <w:qFormat/>
    <w:rPr>
      <w:rFonts w:ascii="Cambria" w:eastAsia="宋体" w:hAnsi="Cambria" w:cs="Times New Roman"/>
      <w:sz w:val="24"/>
      <w:szCs w:val="24"/>
      <w:lang w:val="zh-CN" w:eastAsia="en-US"/>
    </w:rPr>
  </w:style>
  <w:style w:type="character" w:customStyle="1" w:styleId="9Char">
    <w:name w:val="标题 9 Char"/>
    <w:basedOn w:val="a1"/>
    <w:link w:val="9"/>
    <w:qFormat/>
    <w:rPr>
      <w:rFonts w:ascii="Cambria" w:eastAsia="宋体" w:hAnsi="Cambria" w:cs="Times New Roman"/>
      <w:sz w:val="21"/>
      <w:szCs w:val="21"/>
      <w:lang w:val="zh-CN" w:eastAsia="en-US"/>
    </w:rPr>
  </w:style>
  <w:style w:type="character" w:customStyle="1" w:styleId="Char">
    <w:name w:val="正文文本 Char"/>
    <w:link w:val="a0"/>
    <w:qFormat/>
    <w:rPr>
      <w:rFonts w:eastAsia="MS Mincho"/>
      <w:lang w:eastAsia="en-US"/>
    </w:rPr>
  </w:style>
  <w:style w:type="character" w:customStyle="1" w:styleId="Char1">
    <w:name w:val="批注文字 Char"/>
    <w:basedOn w:val="a1"/>
    <w:link w:val="a5"/>
    <w:uiPriority w:val="99"/>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0">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0">
    <w:name w:val="列出段落1"/>
    <w:basedOn w:val="a"/>
    <w:link w:val="Char7"/>
    <w:uiPriority w:val="34"/>
    <w:qFormat/>
    <w:pPr>
      <w:ind w:firstLineChars="200" w:firstLine="420"/>
    </w:pPr>
    <w:rPr>
      <w:rFonts w:ascii="宋体" w:eastAsia="宋体" w:hAnsi="宋体"/>
      <w:sz w:val="24"/>
      <w:szCs w:val="24"/>
      <w:lang w:val="zh-CN" w:eastAsia="zh-CN"/>
    </w:rPr>
  </w:style>
  <w:style w:type="character" w:customStyle="1" w:styleId="Char7">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0"/>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jc w:val="both"/>
    </w:pPr>
    <w:rPr>
      <w:rFonts w:eastAsia="Batang"/>
      <w:b/>
      <w:snapToGrid w:val="0"/>
      <w:sz w:val="28"/>
      <w:lang w:val="en-GB" w:eastAsia="ko-KR"/>
    </w:rPr>
  </w:style>
  <w:style w:type="character" w:customStyle="1" w:styleId="Char2">
    <w:name w:val="批注框文本 Char"/>
    <w:basedOn w:val="a1"/>
    <w:link w:val="a6"/>
    <w:uiPriority w:val="99"/>
    <w:semiHidden/>
    <w:rPr>
      <w:rFonts w:ascii="宋体" w:eastAsia="宋体" w:hAnsi="Times New Roman" w:cs="Times New Roman"/>
      <w:sz w:val="18"/>
      <w:szCs w:val="18"/>
      <w:lang w:eastAsia="en-US"/>
    </w:rPr>
  </w:style>
  <w:style w:type="character" w:customStyle="1" w:styleId="Char0">
    <w:name w:val="批注主题 Char"/>
    <w:basedOn w:val="Char1"/>
    <w:link w:val="a4"/>
    <w:uiPriority w:val="99"/>
    <w:semiHidden/>
    <w:rPr>
      <w:rFonts w:ascii="Times New Roman" w:eastAsia="Times New Roman" w:hAnsi="Times New Roman" w:cs="Times New Roman"/>
      <w:b/>
      <w:bCs/>
      <w:sz w:val="20"/>
      <w:szCs w:val="20"/>
      <w:lang w:val="zh-CN" w:eastAsia="en-US"/>
    </w:rPr>
  </w:style>
  <w:style w:type="character" w:customStyle="1" w:styleId="11">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2">
    <w:name w:val="修订1"/>
    <w:hidden/>
    <w:uiPriority w:val="99"/>
    <w:semiHidden/>
    <w:qFormat/>
    <w:rPr>
      <w:rFonts w:ascii="Times New Roman" w:eastAsia="Times New Roman" w:hAnsi="Times New Roman" w:cs="Times New Roman"/>
      <w:lang w:eastAsia="en-US"/>
    </w:rPr>
  </w:style>
  <w:style w:type="character" w:customStyle="1" w:styleId="Char5">
    <w:name w:val="副标题 Char"/>
    <w:basedOn w:val="a1"/>
    <w:link w:val="a9"/>
    <w:uiPriority w:val="11"/>
    <w:qFormat/>
    <w:rPr>
      <w:b/>
      <w:bCs/>
      <w:kern w:val="28"/>
      <w:sz w:val="32"/>
      <w:szCs w:val="32"/>
      <w:lang w:eastAsia="en-US"/>
    </w:rPr>
  </w:style>
  <w:style w:type="character" w:customStyle="1" w:styleId="20">
    <w:name w:val="占位符文本2"/>
    <w:basedOn w:val="a1"/>
    <w:uiPriority w:val="99"/>
    <w:unhideWhenUsed/>
    <w:rPr>
      <w:color w:val="808080"/>
    </w:rPr>
  </w:style>
  <w:style w:type="paragraph" w:customStyle="1" w:styleId="21">
    <w:name w:val="列出段落2"/>
    <w:basedOn w:val="a"/>
    <w:uiPriority w:val="34"/>
    <w:unhideWhenUsed/>
    <w:qFormat/>
    <w:pPr>
      <w:ind w:firstLineChars="200" w:firstLine="420"/>
    </w:pPr>
  </w:style>
  <w:style w:type="character" w:customStyle="1" w:styleId="Char6">
    <w:name w:val="标题 Char"/>
    <w:basedOn w:val="a1"/>
    <w:link w:val="aa"/>
    <w:uiPriority w:val="10"/>
    <w:rPr>
      <w:rFonts w:asciiTheme="majorHAnsi" w:eastAsia="宋体" w:hAnsiTheme="majorHAnsi" w:cstheme="majorBidi"/>
      <w:b/>
      <w:bCs/>
      <w:sz w:val="32"/>
      <w:szCs w:val="32"/>
      <w:lang w:eastAsia="en-US"/>
    </w:rPr>
  </w:style>
  <w:style w:type="character" w:customStyle="1" w:styleId="Char11">
    <w:name w:val="页眉 Char1"/>
    <w:semiHidden/>
    <w:locked/>
    <w:rPr>
      <w:rFonts w:ascii="Arial" w:eastAsia="MS Mincho" w:hAnsi="Arial" w:cs="Arial"/>
      <w:b/>
      <w:szCs w:val="24"/>
      <w:lang w:eastAsia="zh-CN"/>
    </w:rPr>
  </w:style>
  <w:style w:type="paragraph" w:customStyle="1" w:styleId="22">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e">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
    <w:basedOn w:val="a"/>
    <w:uiPriority w:val="34"/>
    <w:unhideWhenUsed/>
    <w:qFormat/>
    <w:rsid w:val="00F5710B"/>
    <w:pPr>
      <w:ind w:firstLineChars="200" w:firstLine="420"/>
    </w:pPr>
  </w:style>
  <w:style w:type="paragraph" w:styleId="af">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0">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1">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2">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8996442">
          <w:marLeft w:val="1800"/>
          <w:marRight w:val="0"/>
          <w:marTop w:val="96"/>
          <w:marBottom w:val="0"/>
          <w:divBdr>
            <w:top w:val="none" w:sz="0" w:space="0" w:color="auto"/>
            <w:left w:val="none" w:sz="0" w:space="0" w:color="auto"/>
            <w:bottom w:val="none" w:sz="0" w:space="0" w:color="auto"/>
            <w:right w:val="none" w:sz="0" w:space="0" w:color="auto"/>
          </w:divBdr>
        </w:div>
        <w:div w:id="341978230">
          <w:marLeft w:val="1800"/>
          <w:marRight w:val="0"/>
          <w:marTop w:val="96"/>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FAC387-AB26-42C2-B6C3-10B00E4D6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470</Words>
  <Characters>2685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GQB</cp:lastModifiedBy>
  <cp:revision>2</cp:revision>
  <cp:lastPrinted>2019-08-13T07:17:00Z</cp:lastPrinted>
  <dcterms:created xsi:type="dcterms:W3CDTF">2020-05-15T09:25:00Z</dcterms:created>
  <dcterms:modified xsi:type="dcterms:W3CDTF">2020-05-15T09:25:00Z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