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766EA" w14:textId="4519317F" w:rsidR="00FA089D" w:rsidRPr="00FB4F2C" w:rsidRDefault="00FA089D" w:rsidP="00FA089D">
      <w:pPr>
        <w:widowControl w:val="0"/>
        <w:tabs>
          <w:tab w:val="center" w:pos="4536"/>
          <w:tab w:val="right" w:pos="9781"/>
        </w:tabs>
        <w:snapToGrid/>
        <w:spacing w:after="0" w:afterAutospacing="0"/>
        <w:ind w:right="-58"/>
        <w:jc w:val="left"/>
        <w:rPr>
          <w:rFonts w:ascii="Arial" w:eastAsia="ＭＳ 明朝" w:hAnsi="Arial" w:cs="Arial" w:hint="eastAsia"/>
          <w:b/>
          <w:bCs/>
          <w:color w:val="FF0000"/>
          <w:sz w:val="28"/>
          <w:szCs w:val="24"/>
          <w:lang w:eastAsia="en-US"/>
        </w:rPr>
      </w:pPr>
      <w:bookmarkStart w:id="0" w:name="OLE_LINK3"/>
      <w:bookmarkStart w:id="1" w:name="_Ref133120545"/>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sidR="0099655B">
        <w:rPr>
          <w:rFonts w:ascii="Arial" w:eastAsia="ＭＳ 明朝" w:hAnsi="Arial" w:cs="Arial"/>
          <w:b/>
          <w:bCs/>
          <w:sz w:val="28"/>
          <w:szCs w:val="24"/>
          <w:lang w:eastAsia="en-US"/>
        </w:rPr>
        <w:t>101</w:t>
      </w:r>
      <w:r>
        <w:rPr>
          <w:rFonts w:ascii="Arial" w:eastAsia="ＭＳ 明朝" w:hAnsi="Arial" w:cs="Arial"/>
          <w:b/>
          <w:bCs/>
          <w:sz w:val="28"/>
          <w:szCs w:val="24"/>
        </w:rPr>
        <w:tab/>
      </w:r>
      <w:r w:rsidRPr="00AE5DD4">
        <w:rPr>
          <w:rFonts w:ascii="Arial" w:eastAsia="ＭＳ 明朝" w:hAnsi="Arial" w:cs="Arial"/>
          <w:b/>
          <w:bCs/>
          <w:sz w:val="28"/>
          <w:szCs w:val="24"/>
          <w:lang w:eastAsia="en-US"/>
        </w:rPr>
        <w:t>R1</w:t>
      </w:r>
      <w:r w:rsidRPr="00AE5DD4">
        <w:rPr>
          <w:rFonts w:ascii="Arial" w:eastAsia="ＭＳ 明朝" w:hAnsi="Arial" w:cs="Arial"/>
          <w:b/>
          <w:bCs/>
          <w:sz w:val="28"/>
          <w:szCs w:val="24"/>
          <w:lang w:val="en-US"/>
        </w:rPr>
        <w:t>-</w:t>
      </w:r>
      <w:r w:rsidR="00AE5DD4" w:rsidRPr="00AE5DD4">
        <w:rPr>
          <w:rFonts w:ascii="Arial" w:eastAsia="ＭＳ 明朝" w:hAnsi="Arial" w:cs="Arial"/>
          <w:b/>
          <w:bCs/>
          <w:sz w:val="28"/>
          <w:szCs w:val="24"/>
          <w:lang w:val="en-US"/>
        </w:rPr>
        <w:t>2003464</w:t>
      </w:r>
    </w:p>
    <w:p w14:paraId="66A8CCDE" w14:textId="57CA3C9D" w:rsidR="0079077E" w:rsidRDefault="0099655B" w:rsidP="0079077E">
      <w:pPr>
        <w:widowControl w:val="0"/>
        <w:tabs>
          <w:tab w:val="center" w:pos="4536"/>
          <w:tab w:val="right" w:pos="9072"/>
        </w:tabs>
        <w:snapToGrid/>
        <w:spacing w:after="0" w:afterAutospacing="0"/>
        <w:jc w:val="left"/>
        <w:rPr>
          <w:rFonts w:ascii="Arial" w:eastAsia="ＭＳ 明朝" w:hAnsi="Arial" w:cs="Arial"/>
          <w:b/>
          <w:bCs/>
          <w:sz w:val="28"/>
          <w:szCs w:val="24"/>
          <w:lang w:val="en-US"/>
        </w:rPr>
      </w:pPr>
      <w:r>
        <w:rPr>
          <w:rFonts w:ascii="Arial" w:eastAsia="ＭＳ 明朝" w:hAnsi="Arial" w:cs="Arial"/>
          <w:b/>
          <w:bCs/>
          <w:sz w:val="28"/>
          <w:szCs w:val="24"/>
          <w:lang w:val="en-US"/>
        </w:rPr>
        <w:t>e-Meeting</w:t>
      </w:r>
      <w:r w:rsidR="0030451B" w:rsidRPr="0030451B">
        <w:rPr>
          <w:rFonts w:ascii="Arial" w:eastAsia="ＭＳ 明朝" w:hAnsi="Arial" w:cs="Arial"/>
          <w:b/>
          <w:bCs/>
          <w:sz w:val="28"/>
          <w:szCs w:val="24"/>
          <w:lang w:val="en-US"/>
        </w:rPr>
        <w:t xml:space="preserve">, </w:t>
      </w:r>
      <w:r>
        <w:rPr>
          <w:rFonts w:ascii="Arial" w:eastAsia="ＭＳ 明朝" w:hAnsi="Arial" w:cs="Arial"/>
          <w:b/>
          <w:bCs/>
          <w:sz w:val="28"/>
          <w:szCs w:val="24"/>
          <w:lang w:val="en-US"/>
        </w:rPr>
        <w:t>May</w:t>
      </w:r>
      <w:r w:rsidR="002243BA">
        <w:rPr>
          <w:rFonts w:ascii="Arial" w:eastAsia="ＭＳ 明朝" w:hAnsi="Arial" w:cs="Arial"/>
          <w:b/>
          <w:bCs/>
          <w:sz w:val="28"/>
          <w:szCs w:val="24"/>
          <w:lang w:val="en-US"/>
        </w:rPr>
        <w:t xml:space="preserve"> </w:t>
      </w:r>
      <w:r>
        <w:rPr>
          <w:rFonts w:ascii="Arial" w:eastAsia="ＭＳ 明朝" w:hAnsi="Arial" w:cs="Arial"/>
          <w:b/>
          <w:bCs/>
          <w:sz w:val="28"/>
          <w:szCs w:val="24"/>
          <w:lang w:val="en-US"/>
        </w:rPr>
        <w:t>25</w:t>
      </w:r>
      <w:r w:rsidR="0030451B" w:rsidRPr="0030451B">
        <w:rPr>
          <w:rFonts w:ascii="Arial" w:eastAsia="ＭＳ 明朝" w:hAnsi="Arial" w:cs="Arial"/>
          <w:b/>
          <w:bCs/>
          <w:sz w:val="28"/>
          <w:szCs w:val="24"/>
          <w:vertAlign w:val="superscript"/>
          <w:lang w:val="en-US"/>
        </w:rPr>
        <w:t>th</w:t>
      </w:r>
      <w:r w:rsidR="002243BA">
        <w:rPr>
          <w:rFonts w:ascii="Arial" w:eastAsia="ＭＳ 明朝" w:hAnsi="Arial" w:cs="Arial"/>
          <w:b/>
          <w:bCs/>
          <w:sz w:val="28"/>
          <w:szCs w:val="24"/>
          <w:lang w:val="en-US"/>
        </w:rPr>
        <w:t xml:space="preserve"> – </w:t>
      </w:r>
      <w:r>
        <w:rPr>
          <w:rFonts w:ascii="Arial" w:eastAsia="ＭＳ 明朝" w:hAnsi="Arial" w:cs="Arial"/>
          <w:b/>
          <w:bCs/>
          <w:sz w:val="28"/>
          <w:szCs w:val="24"/>
          <w:lang w:val="en-US"/>
        </w:rPr>
        <w:t>June 5</w:t>
      </w:r>
      <w:r w:rsidR="0030451B" w:rsidRPr="0030451B">
        <w:rPr>
          <w:rFonts w:ascii="Arial" w:eastAsia="ＭＳ 明朝" w:hAnsi="Arial" w:cs="Arial"/>
          <w:b/>
          <w:bCs/>
          <w:sz w:val="28"/>
          <w:szCs w:val="24"/>
          <w:vertAlign w:val="superscript"/>
          <w:lang w:val="en-US"/>
        </w:rPr>
        <w:t>th</w:t>
      </w:r>
      <w:r w:rsidR="002243BA">
        <w:rPr>
          <w:rFonts w:ascii="Arial" w:eastAsia="ＭＳ 明朝" w:hAnsi="Arial" w:cs="Arial"/>
          <w:b/>
          <w:bCs/>
          <w:sz w:val="28"/>
          <w:szCs w:val="24"/>
          <w:lang w:val="en-US"/>
        </w:rPr>
        <w:t>, 2020</w:t>
      </w:r>
    </w:p>
    <w:p w14:paraId="290B0B7D" w14:textId="77777777" w:rsidR="0030451B" w:rsidRPr="0079077E" w:rsidRDefault="0030451B" w:rsidP="0079077E">
      <w:pPr>
        <w:widowControl w:val="0"/>
        <w:tabs>
          <w:tab w:val="center" w:pos="4536"/>
          <w:tab w:val="right" w:pos="9072"/>
        </w:tabs>
        <w:snapToGrid/>
        <w:spacing w:after="0" w:afterAutospacing="0"/>
        <w:jc w:val="left"/>
        <w:rPr>
          <w:rFonts w:ascii="Arial" w:eastAsia="ＭＳ 明朝" w:hAnsi="Arial" w:cs="Arial"/>
          <w:b/>
          <w:bCs/>
          <w:sz w:val="28"/>
          <w:szCs w:val="24"/>
          <w:lang w:val="en-US" w:eastAsia="en-US"/>
        </w:rPr>
      </w:pPr>
    </w:p>
    <w:p w14:paraId="54B136E2" w14:textId="77777777" w:rsidR="00270911" w:rsidRDefault="00270911" w:rsidP="00AE5DD4">
      <w:pPr>
        <w:tabs>
          <w:tab w:val="left" w:pos="1985"/>
        </w:tabs>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Pr>
          <w:rFonts w:ascii="Arial" w:eastAsia="ＭＳ 明朝" w:hAnsi="Arial" w:cs="Arial"/>
          <w:b/>
          <w:sz w:val="28"/>
          <w:szCs w:val="28"/>
          <w:lang w:val="en-US"/>
        </w:rPr>
        <w:tab/>
        <w:t>SoftBank</w:t>
      </w:r>
    </w:p>
    <w:p w14:paraId="07974BB2" w14:textId="4A34ABEB" w:rsidR="00C40FD9" w:rsidRDefault="00270911" w:rsidP="00AE5DD4">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99655B">
        <w:rPr>
          <w:rFonts w:ascii="Arial" w:eastAsia="ＭＳ 明朝" w:hAnsi="Arial" w:cs="Arial"/>
          <w:b/>
          <w:sz w:val="28"/>
          <w:szCs w:val="28"/>
          <w:lang w:val="en-US"/>
        </w:rPr>
        <w:t xml:space="preserve">Requirements for </w:t>
      </w:r>
      <w:r w:rsidR="00DE645A">
        <w:rPr>
          <w:rFonts w:ascii="Arial" w:eastAsia="ＭＳ 明朝" w:hAnsi="Arial" w:cs="Arial"/>
          <w:b/>
          <w:sz w:val="28"/>
          <w:szCs w:val="28"/>
          <w:lang w:val="en-US"/>
        </w:rPr>
        <w:t xml:space="preserve">Voice coverage enhancements </w:t>
      </w:r>
      <w:r w:rsidR="0099655B">
        <w:rPr>
          <w:rFonts w:ascii="Arial" w:eastAsia="ＭＳ 明朝" w:hAnsi="Arial" w:cs="Arial"/>
          <w:b/>
          <w:sz w:val="28"/>
          <w:szCs w:val="28"/>
          <w:lang w:val="en-US"/>
        </w:rPr>
        <w:t>with</w:t>
      </w:r>
      <w:r w:rsidR="00DE645A">
        <w:rPr>
          <w:rFonts w:ascii="Arial" w:eastAsia="ＭＳ 明朝" w:hAnsi="Arial" w:cs="Arial"/>
          <w:b/>
          <w:sz w:val="28"/>
          <w:szCs w:val="28"/>
          <w:lang w:val="en-US"/>
        </w:rPr>
        <w:t xml:space="preserve"> </w:t>
      </w:r>
      <w:r w:rsidR="0099655B">
        <w:rPr>
          <w:rFonts w:ascii="Arial" w:eastAsia="ＭＳ 明朝" w:hAnsi="Arial" w:cs="Arial"/>
          <w:b/>
          <w:sz w:val="28"/>
          <w:szCs w:val="28"/>
          <w:lang w:val="en-US"/>
        </w:rPr>
        <w:t>FR1</w:t>
      </w:r>
    </w:p>
    <w:p w14:paraId="0AD5DEDA" w14:textId="0F32C706" w:rsidR="00270911" w:rsidRDefault="0035721C" w:rsidP="00AE5DD4">
      <w:pPr>
        <w:spacing w:after="0" w:afterAutospacing="0"/>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082E8F" w:rsidRPr="0099655B">
        <w:rPr>
          <w:rFonts w:ascii="Arial" w:eastAsia="ＭＳ 明朝" w:hAnsi="Arial" w:cs="Arial"/>
          <w:b/>
          <w:sz w:val="28"/>
          <w:szCs w:val="28"/>
          <w:lang w:val="en-US"/>
        </w:rPr>
        <w:t>8.</w:t>
      </w:r>
      <w:r w:rsidR="0099655B" w:rsidRPr="0099655B">
        <w:rPr>
          <w:rFonts w:ascii="Arial" w:eastAsia="ＭＳ 明朝" w:hAnsi="Arial" w:cs="Arial"/>
          <w:b/>
          <w:sz w:val="28"/>
          <w:szCs w:val="28"/>
          <w:lang w:val="en-US"/>
        </w:rPr>
        <w:t>4.1.1</w:t>
      </w:r>
    </w:p>
    <w:p w14:paraId="49D2FDED" w14:textId="480FF871" w:rsidR="00270911" w:rsidRDefault="00270911" w:rsidP="00AE5DD4">
      <w:pPr>
        <w:pBdr>
          <w:bottom w:val="single" w:sz="12" w:space="1" w:color="auto"/>
        </w:pBdr>
        <w:ind w:left="2139" w:hangingChars="706" w:hanging="2139"/>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r w:rsidR="00DE645A">
        <w:rPr>
          <w:rFonts w:ascii="Arial" w:eastAsia="ＭＳ 明朝" w:hAnsi="Arial" w:cs="Arial"/>
          <w:b/>
          <w:sz w:val="28"/>
          <w:szCs w:val="28"/>
          <w:lang w:val="en-US"/>
        </w:rPr>
        <w:t xml:space="preserve"> and Decision</w:t>
      </w:r>
    </w:p>
    <w:bookmarkEnd w:id="0"/>
    <w:bookmarkEnd w:id="1"/>
    <w:p w14:paraId="120B1A3C" w14:textId="42B22E8D" w:rsidR="003301CE" w:rsidRDefault="00EA5D44" w:rsidP="005E4B6E">
      <w:pPr>
        <w:pStyle w:val="1"/>
        <w:spacing w:before="180" w:after="180"/>
        <w:rPr>
          <w:lang w:val="en-US"/>
        </w:rPr>
      </w:pPr>
      <w:r>
        <w:rPr>
          <w:lang w:val="en-US"/>
        </w:rPr>
        <w:t>Introduction</w:t>
      </w:r>
    </w:p>
    <w:p w14:paraId="6ECB812B" w14:textId="4E40E097" w:rsidR="0075079B" w:rsidRDefault="00DE645A" w:rsidP="00DE1345">
      <w:r>
        <w:t xml:space="preserve">A new study item aiming at NR coverage enhancements were agreed </w:t>
      </w:r>
      <w:r w:rsidR="00F240A7">
        <w:t>at</w:t>
      </w:r>
      <w:r w:rsidR="006E1043">
        <w:t xml:space="preserve"> RAN#86. The WID</w:t>
      </w:r>
      <w:r>
        <w:t xml:space="preserve"> </w:t>
      </w:r>
      <w:r w:rsidR="00F240A7">
        <w:t>includes</w:t>
      </w:r>
      <w:r w:rsidR="006E1043">
        <w:t xml:space="preserve"> an objective for </w:t>
      </w:r>
      <w:r w:rsidR="006E1043">
        <w:rPr>
          <w:lang w:val="en-US"/>
        </w:rPr>
        <w:t>voice coverage enhancements for FR1</w:t>
      </w:r>
      <w:r w:rsidR="00F240A7">
        <w:t>:</w:t>
      </w:r>
    </w:p>
    <w:p w14:paraId="7AA57169" w14:textId="2BB5BEA6" w:rsidR="0075079B" w:rsidRDefault="007A20B2" w:rsidP="00DE1345">
      <w:r>
        <w:rPr>
          <w:rFonts w:hint="eastAsia"/>
          <w:noProof/>
          <w:lang w:val="en-US"/>
        </w:rPr>
        <mc:AlternateContent>
          <mc:Choice Requires="wps">
            <w:drawing>
              <wp:inline distT="0" distB="0" distL="0" distR="0" wp14:anchorId="765FC2B0" wp14:editId="619EE44F">
                <wp:extent cx="6325335" cy="2100531"/>
                <wp:effectExtent l="0" t="0" r="24765" b="33655"/>
                <wp:docPr id="1" name="テキスト 1"/>
                <wp:cNvGraphicFramePr/>
                <a:graphic xmlns:a="http://schemas.openxmlformats.org/drawingml/2006/main">
                  <a:graphicData uri="http://schemas.microsoft.com/office/word/2010/wordprocessingShape">
                    <wps:wsp>
                      <wps:cNvSpPr txBox="1"/>
                      <wps:spPr>
                        <a:xfrm>
                          <a:off x="0" y="0"/>
                          <a:ext cx="6325335" cy="2100531"/>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FA70F02" w14:textId="77777777" w:rsidR="005F36B5" w:rsidRPr="003311E0" w:rsidRDefault="005F36B5" w:rsidP="00DE645A">
                            <w:pPr>
                              <w:numPr>
                                <w:ilvl w:val="0"/>
                                <w:numId w:val="40"/>
                              </w:numPr>
                              <w:snapToGrid/>
                              <w:spacing w:before="120" w:after="120" w:afterAutospacing="0" w:line="220" w:lineRule="exact"/>
                              <w:rPr>
                                <w:lang w:val="en-US" w:eastAsia="zh-CN"/>
                              </w:rPr>
                            </w:pPr>
                            <w:r w:rsidRPr="003311E0">
                              <w:rPr>
                                <w:lang w:val="en-US" w:eastAsia="zh-CN"/>
                              </w:rPr>
                              <w:t>The target scenarios and services include</w:t>
                            </w:r>
                          </w:p>
                          <w:p w14:paraId="06F788EF" w14:textId="77777777" w:rsidR="005F36B5" w:rsidRDefault="005F36B5" w:rsidP="00DE645A">
                            <w:pPr>
                              <w:numPr>
                                <w:ilvl w:val="1"/>
                                <w:numId w:val="40"/>
                              </w:numPr>
                              <w:snapToGrid/>
                              <w:spacing w:before="120" w:after="120" w:afterAutospacing="0" w:line="220" w:lineRule="exact"/>
                              <w:rPr>
                                <w:lang w:eastAsia="zh-CN"/>
                              </w:rPr>
                            </w:pPr>
                            <w:r w:rsidRPr="004E756E">
                              <w:rPr>
                                <w:lang w:eastAsia="zh-CN"/>
                              </w:rPr>
                              <w:t>Urban (</w:t>
                            </w:r>
                            <w:r>
                              <w:rPr>
                                <w:rFonts w:hint="eastAsia"/>
                                <w:lang w:eastAsia="zh-CN"/>
                              </w:rPr>
                              <w:t>out</w:t>
                            </w:r>
                            <w:r>
                              <w:rPr>
                                <w:lang w:eastAsia="zh-CN"/>
                              </w:rPr>
                              <w:t xml:space="preserve">door </w:t>
                            </w:r>
                            <w:r>
                              <w:rPr>
                                <w:rFonts w:eastAsia="Malgun Gothic"/>
                                <w:lang w:eastAsia="ko-KR"/>
                              </w:rPr>
                              <w:t>gNB serving</w:t>
                            </w:r>
                            <w:r>
                              <w:rPr>
                                <w:lang w:eastAsia="zh-CN"/>
                              </w:rPr>
                              <w:t xml:space="preserve"> indoor</w:t>
                            </w:r>
                            <w:r>
                              <w:rPr>
                                <w:rFonts w:hint="eastAsia"/>
                                <w:lang w:eastAsia="zh-CN"/>
                              </w:rPr>
                              <w:t xml:space="preserve"> UEs</w:t>
                            </w:r>
                            <w:r w:rsidRPr="004E756E">
                              <w:rPr>
                                <w:lang w:eastAsia="zh-CN"/>
                              </w:rPr>
                              <w:t xml:space="preserve">) </w:t>
                            </w:r>
                            <w:r>
                              <w:rPr>
                                <w:lang w:eastAsia="zh-CN"/>
                              </w:rPr>
                              <w:t xml:space="preserve">scenario, and </w:t>
                            </w:r>
                            <w:r w:rsidRPr="004E756E">
                              <w:rPr>
                                <w:lang w:eastAsia="zh-CN"/>
                              </w:rPr>
                              <w:t>rural scenario (including extreme long distance</w:t>
                            </w:r>
                            <w:r>
                              <w:rPr>
                                <w:rFonts w:hint="eastAsia"/>
                                <w:lang w:eastAsia="zh-CN"/>
                              </w:rPr>
                              <w:t xml:space="preserve"> rural</w:t>
                            </w:r>
                            <w:r w:rsidRPr="004E756E">
                              <w:rPr>
                                <w:lang w:eastAsia="zh-CN"/>
                              </w:rPr>
                              <w:t xml:space="preserve"> scenario)</w:t>
                            </w:r>
                            <w:r>
                              <w:rPr>
                                <w:lang w:eastAsia="zh-CN"/>
                              </w:rPr>
                              <w:t xml:space="preserve"> for FR1</w:t>
                            </w:r>
                          </w:p>
                          <w:p w14:paraId="614CFE0E" w14:textId="77777777" w:rsidR="005F36B5" w:rsidRPr="00BC27FA" w:rsidRDefault="005F36B5" w:rsidP="00DE645A">
                            <w:pPr>
                              <w:numPr>
                                <w:ilvl w:val="1"/>
                                <w:numId w:val="40"/>
                              </w:numPr>
                              <w:snapToGrid/>
                              <w:spacing w:before="120" w:after="120" w:afterAutospacing="0" w:line="220" w:lineRule="exact"/>
                              <w:rPr>
                                <w:lang w:eastAsia="zh-CN"/>
                              </w:rPr>
                            </w:pPr>
                            <w:r w:rsidRPr="00BC27FA">
                              <w:rPr>
                                <w:lang w:eastAsia="zh-CN"/>
                              </w:rPr>
                              <w:t xml:space="preserve">Indoor scenario (indoor </w:t>
                            </w:r>
                            <w:r>
                              <w:rPr>
                                <w:rFonts w:eastAsia="Malgun Gothic"/>
                                <w:lang w:eastAsia="ko-KR"/>
                              </w:rPr>
                              <w:t>gNB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r>
                              <w:rPr>
                                <w:rFonts w:eastAsia="Malgun Gothic"/>
                                <w:lang w:eastAsia="ko-KR"/>
                              </w:rPr>
                              <w:t>gNB serving</w:t>
                            </w:r>
                            <w:r w:rsidRPr="00BC27FA">
                              <w:rPr>
                                <w:lang w:eastAsia="zh-CN"/>
                              </w:rPr>
                              <w:t xml:space="preserve"> outdoor</w:t>
                            </w:r>
                            <w:r>
                              <w:rPr>
                                <w:rFonts w:hint="eastAsia"/>
                                <w:lang w:eastAsia="zh-CN"/>
                              </w:rPr>
                              <w:t xml:space="preserve"> UEs</w:t>
                            </w:r>
                            <w:r w:rsidRPr="00BC27FA">
                              <w:rPr>
                                <w:lang w:eastAsia="zh-CN"/>
                              </w:rPr>
                              <w:t xml:space="preserve"> and outdoor </w:t>
                            </w:r>
                            <w:r>
                              <w:rPr>
                                <w:rFonts w:eastAsia="Malgun Gothic"/>
                                <w:lang w:eastAsia="ko-KR"/>
                              </w:rPr>
                              <w:t>gNB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14:paraId="61BB58FE" w14:textId="77777777" w:rsidR="005F36B5" w:rsidRDefault="005F36B5" w:rsidP="00DE645A">
                            <w:pPr>
                              <w:numPr>
                                <w:ilvl w:val="1"/>
                                <w:numId w:val="40"/>
                              </w:numPr>
                              <w:snapToGrid/>
                              <w:spacing w:before="120" w:after="120" w:afterAutospacing="0" w:line="220" w:lineRule="exact"/>
                              <w:rPr>
                                <w:lang w:eastAsia="zh-CN"/>
                              </w:rPr>
                            </w:pPr>
                            <w:r>
                              <w:rPr>
                                <w:lang w:eastAsia="zh-CN"/>
                              </w:rPr>
                              <w:t>TDD and FDD for FR1.</w:t>
                            </w:r>
                          </w:p>
                          <w:p w14:paraId="6B51F66A" w14:textId="77777777" w:rsidR="005F36B5" w:rsidRPr="00DE645A" w:rsidRDefault="005F36B5" w:rsidP="00DE645A">
                            <w:pPr>
                              <w:numPr>
                                <w:ilvl w:val="1"/>
                                <w:numId w:val="40"/>
                              </w:numPr>
                              <w:snapToGrid/>
                              <w:spacing w:before="120" w:after="120" w:afterAutospacing="0" w:line="220" w:lineRule="exact"/>
                              <w:rPr>
                                <w:highlight w:val="yellow"/>
                                <w:lang w:eastAsia="zh-CN"/>
                              </w:rPr>
                            </w:pPr>
                            <w:r w:rsidRPr="00DE645A">
                              <w:rPr>
                                <w:highlight w:val="yellow"/>
                                <w:lang w:eastAsia="zh-CN"/>
                              </w:rPr>
                              <w:t>VoIP and eMBB service for FR1.</w:t>
                            </w:r>
                          </w:p>
                          <w:p w14:paraId="42674129" w14:textId="77777777" w:rsidR="005F36B5" w:rsidRDefault="005F36B5" w:rsidP="00DE645A">
                            <w:pPr>
                              <w:numPr>
                                <w:ilvl w:val="1"/>
                                <w:numId w:val="40"/>
                              </w:numPr>
                              <w:snapToGrid/>
                              <w:spacing w:before="120" w:after="120" w:afterAutospacing="0" w:line="220" w:lineRule="exact"/>
                              <w:rPr>
                                <w:lang w:eastAsia="zh-CN"/>
                              </w:rPr>
                            </w:pPr>
                            <w:r>
                              <w:rPr>
                                <w:lang w:eastAsia="zh-CN"/>
                              </w:rPr>
                              <w:t>e</w:t>
                            </w:r>
                            <w:r w:rsidRPr="003311E0">
                              <w:rPr>
                                <w:lang w:eastAsia="zh-CN"/>
                              </w:rPr>
                              <w:t xml:space="preserve">MBB </w:t>
                            </w:r>
                            <w:r>
                              <w:rPr>
                                <w:lang w:eastAsia="zh-CN"/>
                              </w:rPr>
                              <w:t xml:space="preserve">service as first priority and VoIP as second priority </w:t>
                            </w:r>
                            <w:r w:rsidRPr="003311E0">
                              <w:rPr>
                                <w:lang w:eastAsia="zh-CN"/>
                              </w:rPr>
                              <w:t>for FR2.</w:t>
                            </w:r>
                          </w:p>
                          <w:p w14:paraId="775C51A9" w14:textId="6609237B" w:rsidR="005F36B5" w:rsidRPr="00DE645A" w:rsidRDefault="005F36B5" w:rsidP="00DE645A">
                            <w:pPr>
                              <w:numPr>
                                <w:ilvl w:val="1"/>
                                <w:numId w:val="40"/>
                              </w:numPr>
                              <w:snapToGrid/>
                              <w:spacing w:before="120" w:after="120" w:afterAutospacing="0" w:line="220" w:lineRule="exact"/>
                              <w:rPr>
                                <w:lang w:eastAsia="zh-CN"/>
                              </w:rPr>
                            </w:pPr>
                            <w:r>
                              <w:rPr>
                                <w:lang w:eastAsia="zh-CN"/>
                              </w:rPr>
                              <w:t>LPWA services and scenarios are not included.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0,0l0,21600,21600,21600,21600,0xe">
                <v:stroke joinstyle="miter"/>
                <v:path gradientshapeok="t" o:connecttype="rect"/>
              </v:shapetype>
              <v:shape id="テキスト 1" o:spid="_x0000_s1026" type="#_x0000_t202" style="width:498.05pt;height:165.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" fillcolor="white [3201]" strokecolor="black [3200]" strokeweight="2pt">
                <v:textbox>
                  <w:txbxContent>
                    <w:p w14:paraId="3FA70F02" w14:textId="77777777" w:rsidR="005F36B5" w:rsidRPr="003311E0" w:rsidRDefault="005F36B5" w:rsidP="00DE645A">
                      <w:pPr>
                        <w:numPr>
                          <w:ilvl w:val="0"/>
                          <w:numId w:val="40"/>
                        </w:numPr>
                        <w:snapToGrid/>
                        <w:spacing w:before="120" w:after="120" w:afterAutospacing="0" w:line="220" w:lineRule="exact"/>
                        <w:rPr>
                          <w:lang w:val="en-US" w:eastAsia="zh-CN"/>
                        </w:rPr>
                      </w:pPr>
                      <w:r w:rsidRPr="003311E0">
                        <w:rPr>
                          <w:lang w:val="en-US" w:eastAsia="zh-CN"/>
                        </w:rPr>
                        <w:t>The target scenarios and services include</w:t>
                      </w:r>
                    </w:p>
                    <w:p w14:paraId="06F788EF" w14:textId="77777777" w:rsidR="005F36B5" w:rsidRDefault="005F36B5" w:rsidP="00DE645A">
                      <w:pPr>
                        <w:numPr>
                          <w:ilvl w:val="1"/>
                          <w:numId w:val="40"/>
                        </w:numPr>
                        <w:snapToGrid/>
                        <w:spacing w:before="120" w:after="120" w:afterAutospacing="0" w:line="220" w:lineRule="exact"/>
                        <w:rPr>
                          <w:lang w:eastAsia="zh-CN"/>
                        </w:rPr>
                      </w:pPr>
                      <w:r w:rsidRPr="004E756E">
                        <w:rPr>
                          <w:lang w:eastAsia="zh-CN"/>
                        </w:rPr>
                        <w:t>Urban (</w:t>
                      </w:r>
                      <w:r>
                        <w:rPr>
                          <w:rFonts w:hint="eastAsia"/>
                          <w:lang w:eastAsia="zh-CN"/>
                        </w:rPr>
                        <w:t>out</w:t>
                      </w:r>
                      <w:r>
                        <w:rPr>
                          <w:lang w:eastAsia="zh-CN"/>
                        </w:rPr>
                        <w:t xml:space="preserve">door </w:t>
                      </w:r>
                      <w:r>
                        <w:rPr>
                          <w:rFonts w:eastAsia="Malgun Gothic"/>
                          <w:lang w:eastAsia="ko-KR"/>
                        </w:rPr>
                        <w:t>gNB serving</w:t>
                      </w:r>
                      <w:r>
                        <w:rPr>
                          <w:lang w:eastAsia="zh-CN"/>
                        </w:rPr>
                        <w:t xml:space="preserve"> indoor</w:t>
                      </w:r>
                      <w:r>
                        <w:rPr>
                          <w:rFonts w:hint="eastAsia"/>
                          <w:lang w:eastAsia="zh-CN"/>
                        </w:rPr>
                        <w:t xml:space="preserve"> UEs</w:t>
                      </w:r>
                      <w:r w:rsidRPr="004E756E">
                        <w:rPr>
                          <w:lang w:eastAsia="zh-CN"/>
                        </w:rPr>
                        <w:t xml:space="preserve">) </w:t>
                      </w:r>
                      <w:r>
                        <w:rPr>
                          <w:lang w:eastAsia="zh-CN"/>
                        </w:rPr>
                        <w:t xml:space="preserve">scenario, and </w:t>
                      </w:r>
                      <w:r w:rsidRPr="004E756E">
                        <w:rPr>
                          <w:lang w:eastAsia="zh-CN"/>
                        </w:rPr>
                        <w:t>rural scenario (including extreme long distance</w:t>
                      </w:r>
                      <w:r>
                        <w:rPr>
                          <w:rFonts w:hint="eastAsia"/>
                          <w:lang w:eastAsia="zh-CN"/>
                        </w:rPr>
                        <w:t xml:space="preserve"> rural</w:t>
                      </w:r>
                      <w:r w:rsidRPr="004E756E">
                        <w:rPr>
                          <w:lang w:eastAsia="zh-CN"/>
                        </w:rPr>
                        <w:t xml:space="preserve"> scenario)</w:t>
                      </w:r>
                      <w:r>
                        <w:rPr>
                          <w:lang w:eastAsia="zh-CN"/>
                        </w:rPr>
                        <w:t xml:space="preserve"> for FR1</w:t>
                      </w:r>
                    </w:p>
                    <w:p w14:paraId="614CFE0E" w14:textId="77777777" w:rsidR="005F36B5" w:rsidRPr="00BC27FA" w:rsidRDefault="005F36B5" w:rsidP="00DE645A">
                      <w:pPr>
                        <w:numPr>
                          <w:ilvl w:val="1"/>
                          <w:numId w:val="40"/>
                        </w:numPr>
                        <w:snapToGrid/>
                        <w:spacing w:before="120" w:after="120" w:afterAutospacing="0" w:line="220" w:lineRule="exact"/>
                        <w:rPr>
                          <w:lang w:eastAsia="zh-CN"/>
                        </w:rPr>
                      </w:pPr>
                      <w:r w:rsidRPr="00BC27FA">
                        <w:rPr>
                          <w:lang w:eastAsia="zh-CN"/>
                        </w:rPr>
                        <w:t xml:space="preserve">Indoor scenario (indoor </w:t>
                      </w:r>
                      <w:r>
                        <w:rPr>
                          <w:rFonts w:eastAsia="Malgun Gothic"/>
                          <w:lang w:eastAsia="ko-KR"/>
                        </w:rPr>
                        <w:t>gNB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r>
                        <w:rPr>
                          <w:rFonts w:eastAsia="Malgun Gothic"/>
                          <w:lang w:eastAsia="ko-KR"/>
                        </w:rPr>
                        <w:t>gNB serving</w:t>
                      </w:r>
                      <w:r w:rsidRPr="00BC27FA">
                        <w:rPr>
                          <w:lang w:eastAsia="zh-CN"/>
                        </w:rPr>
                        <w:t xml:space="preserve"> outdoor</w:t>
                      </w:r>
                      <w:r>
                        <w:rPr>
                          <w:rFonts w:hint="eastAsia"/>
                          <w:lang w:eastAsia="zh-CN"/>
                        </w:rPr>
                        <w:t xml:space="preserve"> UEs</w:t>
                      </w:r>
                      <w:r w:rsidRPr="00BC27FA">
                        <w:rPr>
                          <w:lang w:eastAsia="zh-CN"/>
                        </w:rPr>
                        <w:t xml:space="preserve"> and outdoor </w:t>
                      </w:r>
                      <w:r>
                        <w:rPr>
                          <w:rFonts w:eastAsia="Malgun Gothic"/>
                          <w:lang w:eastAsia="ko-KR"/>
                        </w:rPr>
                        <w:t>gNB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14:paraId="61BB58FE" w14:textId="77777777" w:rsidR="005F36B5" w:rsidRDefault="005F36B5" w:rsidP="00DE645A">
                      <w:pPr>
                        <w:numPr>
                          <w:ilvl w:val="1"/>
                          <w:numId w:val="40"/>
                        </w:numPr>
                        <w:snapToGrid/>
                        <w:spacing w:before="120" w:after="120" w:afterAutospacing="0" w:line="220" w:lineRule="exact"/>
                        <w:rPr>
                          <w:lang w:eastAsia="zh-CN"/>
                        </w:rPr>
                      </w:pPr>
                      <w:r>
                        <w:rPr>
                          <w:lang w:eastAsia="zh-CN"/>
                        </w:rPr>
                        <w:t>TDD and FDD for FR1.</w:t>
                      </w:r>
                    </w:p>
                    <w:p w14:paraId="6B51F66A" w14:textId="77777777" w:rsidR="005F36B5" w:rsidRPr="00DE645A" w:rsidRDefault="005F36B5" w:rsidP="00DE645A">
                      <w:pPr>
                        <w:numPr>
                          <w:ilvl w:val="1"/>
                          <w:numId w:val="40"/>
                        </w:numPr>
                        <w:snapToGrid/>
                        <w:spacing w:before="120" w:after="120" w:afterAutospacing="0" w:line="220" w:lineRule="exact"/>
                        <w:rPr>
                          <w:highlight w:val="yellow"/>
                          <w:lang w:eastAsia="zh-CN"/>
                        </w:rPr>
                      </w:pPr>
                      <w:r w:rsidRPr="00DE645A">
                        <w:rPr>
                          <w:highlight w:val="yellow"/>
                          <w:lang w:eastAsia="zh-CN"/>
                        </w:rPr>
                        <w:t>VoIP and eMBB service for FR1.</w:t>
                      </w:r>
                    </w:p>
                    <w:p w14:paraId="42674129" w14:textId="77777777" w:rsidR="005F36B5" w:rsidRDefault="005F36B5" w:rsidP="00DE645A">
                      <w:pPr>
                        <w:numPr>
                          <w:ilvl w:val="1"/>
                          <w:numId w:val="40"/>
                        </w:numPr>
                        <w:snapToGrid/>
                        <w:spacing w:before="120" w:after="120" w:afterAutospacing="0" w:line="220" w:lineRule="exact"/>
                        <w:rPr>
                          <w:lang w:eastAsia="zh-CN"/>
                        </w:rPr>
                      </w:pPr>
                      <w:r>
                        <w:rPr>
                          <w:lang w:eastAsia="zh-CN"/>
                        </w:rPr>
                        <w:t>e</w:t>
                      </w:r>
                      <w:r w:rsidRPr="003311E0">
                        <w:rPr>
                          <w:lang w:eastAsia="zh-CN"/>
                        </w:rPr>
                        <w:t xml:space="preserve">MBB </w:t>
                      </w:r>
                      <w:r>
                        <w:rPr>
                          <w:lang w:eastAsia="zh-CN"/>
                        </w:rPr>
                        <w:t xml:space="preserve">service as first priority and VoIP as second priority </w:t>
                      </w:r>
                      <w:r w:rsidRPr="003311E0">
                        <w:rPr>
                          <w:lang w:eastAsia="zh-CN"/>
                        </w:rPr>
                        <w:t>for FR2.</w:t>
                      </w:r>
                    </w:p>
                    <w:p w14:paraId="775C51A9" w14:textId="6609237B" w:rsidR="005F36B5" w:rsidRPr="00DE645A" w:rsidRDefault="005F36B5" w:rsidP="00DE645A">
                      <w:pPr>
                        <w:numPr>
                          <w:ilvl w:val="1"/>
                          <w:numId w:val="40"/>
                        </w:numPr>
                        <w:snapToGrid/>
                        <w:spacing w:before="120" w:after="120" w:afterAutospacing="0" w:line="220" w:lineRule="exact"/>
                        <w:rPr>
                          <w:lang w:eastAsia="zh-CN"/>
                        </w:rPr>
                      </w:pPr>
                      <w:r>
                        <w:rPr>
                          <w:lang w:eastAsia="zh-CN"/>
                        </w:rPr>
                        <w:t>LPWA services and scenarios are not included.</w:t>
                      </w:r>
                    </w:p>
                  </w:txbxContent>
                </v:textbox>
                <w10:anchorlock/>
              </v:shape>
            </w:pict>
          </mc:Fallback>
        </mc:AlternateContent>
      </w:r>
    </w:p>
    <w:p w14:paraId="06AB387A" w14:textId="6C583841" w:rsidR="00DE645A" w:rsidRDefault="00A00ECB" w:rsidP="00DE645A">
      <w:r>
        <w:rPr>
          <w:lang w:val="en-US"/>
        </w:rPr>
        <w:t>NR voice service is still very important</w:t>
      </w:r>
      <w:r w:rsidR="00655099">
        <w:rPr>
          <w:lang w:val="en-US"/>
        </w:rPr>
        <w:t xml:space="preserve"> for 5G era</w:t>
      </w:r>
      <w:r>
        <w:rPr>
          <w:lang w:val="en-US"/>
        </w:rPr>
        <w:t xml:space="preserve">, and sufficient coverage needs to be achieved. </w:t>
      </w:r>
      <w:r>
        <w:t>This contribution</w:t>
      </w:r>
      <w:r w:rsidR="00DE645A">
        <w:t xml:space="preserve"> </w:t>
      </w:r>
      <w:r>
        <w:t>shares</w:t>
      </w:r>
      <w:r w:rsidR="00DE645A">
        <w:t xml:space="preserve"> </w:t>
      </w:r>
      <w:r w:rsidR="00F240A7">
        <w:t>our</w:t>
      </w:r>
      <w:r w:rsidR="00DE645A">
        <w:t xml:space="preserve"> requirement</w:t>
      </w:r>
      <w:r w:rsidR="006E1043">
        <w:t>s</w:t>
      </w:r>
      <w:r w:rsidR="00DE645A">
        <w:t xml:space="preserve"> for </w:t>
      </w:r>
      <w:r w:rsidR="002822B0">
        <w:t xml:space="preserve">NR </w:t>
      </w:r>
      <w:r w:rsidR="00DE645A">
        <w:t xml:space="preserve">voice coverage </w:t>
      </w:r>
      <w:r w:rsidR="006E1043">
        <w:t>with</w:t>
      </w:r>
      <w:r w:rsidR="00F240A7">
        <w:t xml:space="preserve"> FR1 spectrum</w:t>
      </w:r>
      <w:r w:rsidR="00DE645A">
        <w:t xml:space="preserve">. </w:t>
      </w:r>
    </w:p>
    <w:p w14:paraId="7431C59D" w14:textId="77777777" w:rsidR="00FE7084" w:rsidRDefault="00FE7084" w:rsidP="00655099">
      <w:pPr>
        <w:pStyle w:val="1"/>
        <w:spacing w:after="180"/>
      </w:pPr>
      <w:r>
        <w:t>Discussions</w:t>
      </w:r>
    </w:p>
    <w:p w14:paraId="7ED7F503" w14:textId="4A452B39" w:rsidR="003267E5" w:rsidRPr="003267E5" w:rsidRDefault="003267E5" w:rsidP="00FE7084">
      <w:pPr>
        <w:pStyle w:val="2"/>
      </w:pPr>
      <w:r>
        <w:t>Background</w:t>
      </w:r>
    </w:p>
    <w:p w14:paraId="3AD4C5D0" w14:textId="233D7EA2" w:rsidR="00316521" w:rsidRDefault="00A00ECB" w:rsidP="00316521">
      <w:r>
        <w:t>Both 3G</w:t>
      </w:r>
      <w:r w:rsidR="00655099">
        <w:t>-</w:t>
      </w:r>
      <w:r>
        <w:t xml:space="preserve"> and 4G</w:t>
      </w:r>
      <w:r w:rsidR="00655099">
        <w:t>-</w:t>
      </w:r>
      <w:r>
        <w:t>voice service are offered in our commercial network</w:t>
      </w:r>
      <w:r w:rsidR="00655099">
        <w:t>, and i</w:t>
      </w:r>
      <w:r w:rsidR="00316521">
        <w:t xml:space="preserve">t is observed that </w:t>
      </w:r>
      <w:r>
        <w:t>the</w:t>
      </w:r>
      <w:r w:rsidR="00F240A7">
        <w:t xml:space="preserve"> cover</w:t>
      </w:r>
      <w:r w:rsidR="00A476F6">
        <w:t xml:space="preserve">age on </w:t>
      </w:r>
      <w:r w:rsidR="00655099">
        <w:t>3G (</w:t>
      </w:r>
      <w:r w:rsidR="00A476F6">
        <w:t>UMTS</w:t>
      </w:r>
      <w:r w:rsidR="00655099">
        <w:t>)</w:t>
      </w:r>
      <w:r w:rsidR="00A476F6">
        <w:t xml:space="preserve"> is better than VoLTE</w:t>
      </w:r>
      <w:r w:rsidR="006E1043">
        <w:t xml:space="preserve"> </w:t>
      </w:r>
      <w:r w:rsidR="006E1043">
        <w:rPr>
          <w:rFonts w:hint="eastAsia"/>
        </w:rPr>
        <w:t>under</w:t>
      </w:r>
      <w:r w:rsidR="006E1043">
        <w:t xml:space="preserve"> the same conditions, i.e. same frequency, number of antennas and Tx power density</w:t>
      </w:r>
      <w:r w:rsidR="00DB756A">
        <w:t xml:space="preserve">. </w:t>
      </w:r>
      <w:r w:rsidR="006E1043">
        <w:t xml:space="preserve">This is one of the main reasons why the shutdown of 3G services is not so easy. </w:t>
      </w:r>
      <w:r w:rsidR="00DA27E8">
        <w:t>Considering the shutdow</w:t>
      </w:r>
      <w:r w:rsidR="00A476F6">
        <w:t xml:space="preserve">n of 3G services in the </w:t>
      </w:r>
      <w:r w:rsidR="00655099">
        <w:t xml:space="preserve">near </w:t>
      </w:r>
      <w:r w:rsidR="00A476F6">
        <w:t>future</w:t>
      </w:r>
      <w:r w:rsidR="006E1043">
        <w:t xml:space="preserve">, NR should ensure that its voice coverage is not worse than UMTS. </w:t>
      </w:r>
      <w:r w:rsidR="00A476F6">
        <w:t xml:space="preserve">Note that SoftBank has already announced the </w:t>
      </w:r>
      <w:r w:rsidR="00655099">
        <w:t>d</w:t>
      </w:r>
      <w:r w:rsidR="00A476F6" w:rsidRPr="00A476F6">
        <w:t xml:space="preserve">iscontinuation of 3G </w:t>
      </w:r>
      <w:r w:rsidR="00655099">
        <w:t>s</w:t>
      </w:r>
      <w:r w:rsidR="00A476F6" w:rsidRPr="00A476F6">
        <w:t>ervices</w:t>
      </w:r>
      <w:r w:rsidR="00655099">
        <w:t xml:space="preserve"> officially </w:t>
      </w:r>
      <w:r w:rsidR="00655099">
        <w:fldChar w:fldCharType="begin"/>
      </w:r>
      <w:r w:rsidR="00655099">
        <w:instrText xml:space="preserve"> REF _Ref442515193 \r \h </w:instrText>
      </w:r>
      <w:r w:rsidR="00655099">
        <w:fldChar w:fldCharType="separate"/>
      </w:r>
      <w:r w:rsidR="00655099">
        <w:t xml:space="preserve">[1] </w:t>
      </w:r>
      <w:r w:rsidR="00655099">
        <w:fldChar w:fldCharType="end"/>
      </w:r>
      <w:r w:rsidR="006E1043">
        <w:t xml:space="preserve">, so we believe this is a very important issue, which needs to be solved as early as possible. </w:t>
      </w:r>
    </w:p>
    <w:p w14:paraId="50660BE8" w14:textId="301DB2D7" w:rsidR="0026074C" w:rsidRDefault="0026074C" w:rsidP="0026074C">
      <w:pPr>
        <w:pStyle w:val="Prop-obsv0"/>
        <w:ind w:right="7680"/>
      </w:pPr>
      <w:r>
        <w:t>Proposal</w:t>
      </w:r>
      <w:r w:rsidR="006E1043">
        <w:t xml:space="preserve"> 1</w:t>
      </w:r>
      <w:r>
        <w:t>:</w:t>
      </w:r>
    </w:p>
    <w:p w14:paraId="75E3B638" w14:textId="2F74369E" w:rsidR="0026074C" w:rsidRPr="00FE7084" w:rsidRDefault="0026074C" w:rsidP="00FE7084">
      <w:pPr>
        <w:pStyle w:val="proposal-bullet"/>
      </w:pPr>
      <w:bookmarkStart w:id="2" w:name="p1"/>
      <w:r w:rsidRPr="00FE7084">
        <w:rPr>
          <w:rFonts w:hint="eastAsia"/>
        </w:rPr>
        <w:t xml:space="preserve">NR </w:t>
      </w:r>
      <w:r w:rsidR="002F3A6A">
        <w:rPr>
          <w:lang w:val="en-US"/>
        </w:rPr>
        <w:t xml:space="preserve">coverage enhancement SI should strive for better NR </w:t>
      </w:r>
      <w:r w:rsidRPr="00FE7084">
        <w:rPr>
          <w:rFonts w:hint="eastAsia"/>
        </w:rPr>
        <w:t xml:space="preserve">voice coverage than </w:t>
      </w:r>
      <w:r w:rsidRPr="00FE7084">
        <w:t xml:space="preserve">that of </w:t>
      </w:r>
      <w:r w:rsidRPr="00FE7084">
        <w:rPr>
          <w:rFonts w:hint="eastAsia"/>
        </w:rPr>
        <w:t>UMTS</w:t>
      </w:r>
    </w:p>
    <w:bookmarkEnd w:id="2"/>
    <w:p w14:paraId="5D3D2F17" w14:textId="77777777" w:rsidR="0026074C" w:rsidRDefault="0026074C" w:rsidP="00316521"/>
    <w:p w14:paraId="23AE4ED1" w14:textId="4878B63B" w:rsidR="003267E5" w:rsidRDefault="006E1043" w:rsidP="00FE7084">
      <w:pPr>
        <w:pStyle w:val="2"/>
      </w:pPr>
      <w:r>
        <w:t>Requrements for voice coverage enhancements</w:t>
      </w:r>
    </w:p>
    <w:p w14:paraId="756D9157" w14:textId="1D8C72D2" w:rsidR="00316521" w:rsidRDefault="0026074C" w:rsidP="00316521">
      <w:r>
        <w:t>To make an efficient discussion &amp; simulation study in RAN1, we should set a concrete KPI for co</w:t>
      </w:r>
      <w:r w:rsidR="00FE7084">
        <w:t>verage target. We believe MCL (Maximum coupling loss) is the most appropriate metric because it has been widely used in many RAN1 study (e.g. Rel-11 coverage enhancement, Rel-13 eMTC/NB-IoT etc.)</w:t>
      </w:r>
      <w:r w:rsidR="006E1043">
        <w:t xml:space="preserve"> to measure the </w:t>
      </w:r>
      <w:r w:rsidR="006E1043">
        <w:rPr>
          <w:lang w:val="en-US"/>
        </w:rPr>
        <w:t xml:space="preserve">performance </w:t>
      </w:r>
      <w:r w:rsidR="006E1043">
        <w:t>of radio interface</w:t>
      </w:r>
      <w:r w:rsidR="00FE7084">
        <w:t xml:space="preserve">. </w:t>
      </w:r>
      <w:r w:rsidR="003267E5">
        <w:t xml:space="preserve">The </w:t>
      </w:r>
      <w:r w:rsidR="006E1043">
        <w:t>MCL</w:t>
      </w:r>
      <w:r w:rsidR="00316521">
        <w:t xml:space="preserve"> </w:t>
      </w:r>
      <w:r w:rsidR="006E1043">
        <w:t>of</w:t>
      </w:r>
      <w:r w:rsidR="00316521">
        <w:t xml:space="preserve"> UMTC </w:t>
      </w:r>
      <w:r w:rsidR="00A57C40">
        <w:t xml:space="preserve">voice </w:t>
      </w:r>
      <w:r w:rsidR="00316521">
        <w:t>can be calculated as follows</w:t>
      </w:r>
      <w:r w:rsidR="00A64AE7">
        <w:t xml:space="preserve"> </w:t>
      </w:r>
      <w:r w:rsidR="00F240A7">
        <w:t xml:space="preserve">by using </w:t>
      </w:r>
      <w:r w:rsidR="00A64AE7">
        <w:t>the parameters in TR36.824</w:t>
      </w:r>
      <w:r>
        <w:t xml:space="preserve"> and </w:t>
      </w:r>
      <w:r>
        <w:fldChar w:fldCharType="begin"/>
      </w:r>
      <w:r>
        <w:instrText xml:space="preserve"> REF _Ref442515560 \r \h </w:instrText>
      </w:r>
      <w:r>
        <w:fldChar w:fldCharType="separate"/>
      </w:r>
      <w:r>
        <w:t xml:space="preserve">[2] </w:t>
      </w:r>
      <w:r>
        <w:fldChar w:fldCharType="end"/>
      </w:r>
      <w:r w:rsidR="00A57C40">
        <w:t>. The calculation result</w:t>
      </w:r>
      <w:r w:rsidR="003267E5">
        <w:t xml:space="preserve"> for UL is shown in Table 1</w:t>
      </w:r>
      <w:r>
        <w:t xml:space="preserve"> below</w:t>
      </w:r>
      <w:r w:rsidR="003267E5">
        <w:t>.</w:t>
      </w:r>
    </w:p>
    <w:p w14:paraId="617842D1" w14:textId="5DA84635" w:rsidR="003548F1" w:rsidRDefault="003548F1" w:rsidP="003548F1">
      <w:pPr>
        <w:pStyle w:val="af6"/>
      </w:pPr>
      <w:r>
        <w:t>Table 1. Uplink link budget for UMTS</w:t>
      </w:r>
    </w:p>
    <w:tbl>
      <w:tblPr>
        <w:tblStyle w:val="14"/>
        <w:tblW w:w="5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2360"/>
        <w:gridCol w:w="1276"/>
        <w:gridCol w:w="1408"/>
      </w:tblGrid>
      <w:tr w:rsidR="003548F1" w:rsidRPr="008069DF" w14:paraId="247D9195" w14:textId="77777777" w:rsidTr="00A00ECB">
        <w:trPr>
          <w:cnfStyle w:val="100000000000" w:firstRow="1" w:lastRow="0" w:firstColumn="0" w:lastColumn="0" w:oddVBand="0" w:evenVBand="0" w:oddHBand="0"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2360" w:type="dxa"/>
            <w:tcBorders>
              <w:top w:val="single" w:sz="24" w:space="0" w:color="auto"/>
              <w:bottom w:val="none" w:sz="0" w:space="0" w:color="auto"/>
              <w:right w:val="none" w:sz="0" w:space="0" w:color="auto"/>
            </w:tcBorders>
            <w:shd w:val="clear" w:color="auto" w:fill="auto"/>
            <w:noWrap/>
            <w:hideMark/>
          </w:tcPr>
          <w:p w14:paraId="1DCA838E" w14:textId="77777777" w:rsidR="003548F1" w:rsidRPr="00A00ECB" w:rsidRDefault="003548F1" w:rsidP="008069DF">
            <w:pPr>
              <w:snapToGrid/>
              <w:spacing w:after="0" w:afterAutospacing="0"/>
              <w:jc w:val="left"/>
              <w:rPr>
                <w:rFonts w:eastAsia="ＭＳ Ｐゴシック"/>
                <w:b w:val="0"/>
                <w:color w:val="000000"/>
                <w:szCs w:val="24"/>
                <w:lang w:val="en-US"/>
              </w:rPr>
            </w:pPr>
            <w:r w:rsidRPr="00A00ECB">
              <w:rPr>
                <w:rFonts w:eastAsia="ＭＳ Ｐゴシック"/>
                <w:b w:val="0"/>
                <w:color w:val="000000"/>
                <w:szCs w:val="24"/>
                <w:lang w:val="en-US"/>
              </w:rPr>
              <w:t>Tx Power </w:t>
            </w:r>
          </w:p>
        </w:tc>
        <w:tc>
          <w:tcPr>
            <w:tcW w:w="1276" w:type="dxa"/>
            <w:tcBorders>
              <w:top w:val="single" w:sz="24" w:space="0" w:color="auto"/>
              <w:left w:val="none" w:sz="0" w:space="0" w:color="auto"/>
              <w:bottom w:val="none" w:sz="0" w:space="0" w:color="auto"/>
              <w:right w:val="none" w:sz="0" w:space="0" w:color="auto"/>
            </w:tcBorders>
            <w:shd w:val="clear" w:color="auto" w:fill="auto"/>
            <w:noWrap/>
            <w:hideMark/>
          </w:tcPr>
          <w:p w14:paraId="27AE86F9" w14:textId="77777777" w:rsidR="003548F1" w:rsidRPr="00A00ECB" w:rsidRDefault="003548F1" w:rsidP="008069DF">
            <w:pPr>
              <w:snapToGrid/>
              <w:spacing w:after="0" w:afterAutospacing="0"/>
              <w:jc w:val="right"/>
              <w:cnfStyle w:val="100000000000" w:firstRow="1" w:lastRow="0" w:firstColumn="0" w:lastColumn="0" w:oddVBand="0" w:evenVBand="0" w:oddHBand="0" w:evenHBand="0" w:firstRowFirstColumn="0" w:firstRowLastColumn="0" w:lastRowFirstColumn="0" w:lastRowLastColumn="0"/>
              <w:rPr>
                <w:rFonts w:eastAsia="ＭＳ Ｐゴシック"/>
                <w:b w:val="0"/>
                <w:color w:val="000000"/>
                <w:szCs w:val="24"/>
                <w:lang w:val="en-US"/>
              </w:rPr>
            </w:pPr>
            <w:r w:rsidRPr="00A00ECB">
              <w:rPr>
                <w:rFonts w:eastAsia="ＭＳ Ｐゴシック"/>
                <w:b w:val="0"/>
                <w:color w:val="000000"/>
                <w:szCs w:val="24"/>
                <w:lang w:val="en-US"/>
              </w:rPr>
              <w:t xml:space="preserve">23.0 </w:t>
            </w:r>
          </w:p>
        </w:tc>
        <w:tc>
          <w:tcPr>
            <w:tcW w:w="1408" w:type="dxa"/>
            <w:tcBorders>
              <w:top w:val="single" w:sz="24" w:space="0" w:color="auto"/>
              <w:left w:val="none" w:sz="0" w:space="0" w:color="auto"/>
              <w:bottom w:val="none" w:sz="0" w:space="0" w:color="auto"/>
            </w:tcBorders>
            <w:shd w:val="clear" w:color="auto" w:fill="auto"/>
            <w:noWrap/>
            <w:hideMark/>
          </w:tcPr>
          <w:p w14:paraId="70D7DE71" w14:textId="77777777" w:rsidR="003548F1" w:rsidRPr="00A00ECB" w:rsidRDefault="003548F1" w:rsidP="008069DF">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ＭＳ Ｐゴシック"/>
                <w:b w:val="0"/>
                <w:color w:val="000000"/>
                <w:szCs w:val="24"/>
                <w:lang w:val="en-US"/>
              </w:rPr>
            </w:pPr>
            <w:r w:rsidRPr="00A00ECB">
              <w:rPr>
                <w:rFonts w:eastAsia="ＭＳ Ｐゴシック"/>
                <w:b w:val="0"/>
                <w:color w:val="000000"/>
                <w:szCs w:val="24"/>
                <w:lang w:val="en-US"/>
              </w:rPr>
              <w:t>dBm</w:t>
            </w:r>
          </w:p>
        </w:tc>
      </w:tr>
      <w:tr w:rsidR="003548F1" w:rsidRPr="008069DF" w14:paraId="343208BF" w14:textId="77777777" w:rsidTr="00A00ECB">
        <w:trPr>
          <w:cnfStyle w:val="000000100000" w:firstRow="0" w:lastRow="0" w:firstColumn="0" w:lastColumn="0" w:oddVBand="0" w:evenVBand="0" w:oddHBand="1"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2360" w:type="dxa"/>
            <w:tcBorders>
              <w:right w:val="none" w:sz="0" w:space="0" w:color="auto"/>
            </w:tcBorders>
            <w:shd w:val="clear" w:color="auto" w:fill="auto"/>
            <w:noWrap/>
            <w:hideMark/>
          </w:tcPr>
          <w:p w14:paraId="0046D6C7" w14:textId="77777777" w:rsidR="003548F1" w:rsidRPr="00A00ECB" w:rsidRDefault="003548F1" w:rsidP="008069DF">
            <w:pPr>
              <w:snapToGrid/>
              <w:spacing w:after="0" w:afterAutospacing="0"/>
              <w:jc w:val="left"/>
              <w:rPr>
                <w:rFonts w:eastAsia="ＭＳ Ｐゴシック"/>
                <w:b w:val="0"/>
                <w:color w:val="000000"/>
                <w:szCs w:val="24"/>
                <w:lang w:val="en-US"/>
              </w:rPr>
            </w:pPr>
            <w:r w:rsidRPr="00A00ECB">
              <w:rPr>
                <w:rFonts w:eastAsia="ＭＳ Ｐゴシック"/>
                <w:b w:val="0"/>
                <w:color w:val="000000"/>
                <w:szCs w:val="24"/>
                <w:lang w:val="en-US"/>
              </w:rPr>
              <w:t>Process gain</w:t>
            </w:r>
          </w:p>
        </w:tc>
        <w:tc>
          <w:tcPr>
            <w:tcW w:w="1276" w:type="dxa"/>
            <w:tcBorders>
              <w:left w:val="none" w:sz="0" w:space="0" w:color="auto"/>
              <w:right w:val="none" w:sz="0" w:space="0" w:color="auto"/>
            </w:tcBorders>
            <w:shd w:val="clear" w:color="auto" w:fill="auto"/>
            <w:noWrap/>
            <w:hideMark/>
          </w:tcPr>
          <w:p w14:paraId="74C067B7" w14:textId="77777777" w:rsidR="003548F1" w:rsidRPr="00A00ECB" w:rsidRDefault="003548F1" w:rsidP="008069DF">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 xml:space="preserve">25.0 </w:t>
            </w:r>
          </w:p>
        </w:tc>
        <w:tc>
          <w:tcPr>
            <w:tcW w:w="1408" w:type="dxa"/>
            <w:tcBorders>
              <w:left w:val="none" w:sz="0" w:space="0" w:color="auto"/>
            </w:tcBorders>
            <w:shd w:val="clear" w:color="auto" w:fill="auto"/>
            <w:noWrap/>
            <w:hideMark/>
          </w:tcPr>
          <w:p w14:paraId="52C394D8" w14:textId="7E0773EB" w:rsidR="003548F1" w:rsidRPr="00A00ECB" w:rsidRDefault="003548F1" w:rsidP="008069DF">
            <w:pPr>
              <w:snapToGrid/>
              <w:spacing w:after="0" w:afterAutospacing="0"/>
              <w:jc w:val="left"/>
              <w:cnfStyle w:val="000000100000" w:firstRow="0" w:lastRow="0" w:firstColumn="0" w:lastColumn="0" w:oddVBand="0" w:evenVBand="0" w:oddHBand="1"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dB</w:t>
            </w:r>
          </w:p>
        </w:tc>
      </w:tr>
      <w:tr w:rsidR="003548F1" w:rsidRPr="008069DF" w14:paraId="1031397E" w14:textId="77777777" w:rsidTr="00A00ECB">
        <w:trPr>
          <w:trHeight w:val="360"/>
          <w:jc w:val="center"/>
        </w:trPr>
        <w:tc>
          <w:tcPr>
            <w:cnfStyle w:val="001000000000" w:firstRow="0" w:lastRow="0" w:firstColumn="1" w:lastColumn="0" w:oddVBand="0" w:evenVBand="0" w:oddHBand="0" w:evenHBand="0" w:firstRowFirstColumn="0" w:firstRowLastColumn="0" w:lastRowFirstColumn="0" w:lastRowLastColumn="0"/>
            <w:tcW w:w="2360" w:type="dxa"/>
            <w:tcBorders>
              <w:left w:val="nil"/>
            </w:tcBorders>
            <w:shd w:val="clear" w:color="auto" w:fill="auto"/>
            <w:noWrap/>
            <w:hideMark/>
          </w:tcPr>
          <w:p w14:paraId="7E865EE6" w14:textId="77777777" w:rsidR="003548F1" w:rsidRPr="00A00ECB" w:rsidRDefault="003548F1" w:rsidP="008069DF">
            <w:pPr>
              <w:snapToGrid/>
              <w:spacing w:after="0" w:afterAutospacing="0"/>
              <w:jc w:val="left"/>
              <w:rPr>
                <w:rFonts w:eastAsia="ＭＳ Ｐゴシック"/>
                <w:b w:val="0"/>
                <w:color w:val="000000"/>
                <w:szCs w:val="24"/>
                <w:lang w:val="en-US"/>
              </w:rPr>
            </w:pPr>
            <w:r w:rsidRPr="00A00ECB">
              <w:rPr>
                <w:rFonts w:eastAsia="ＭＳ Ｐゴシック"/>
                <w:b w:val="0"/>
                <w:color w:val="000000"/>
                <w:szCs w:val="24"/>
                <w:lang w:val="en-US"/>
              </w:rPr>
              <w:t>Requred Eb/N0</w:t>
            </w:r>
          </w:p>
        </w:tc>
        <w:tc>
          <w:tcPr>
            <w:tcW w:w="1276" w:type="dxa"/>
            <w:shd w:val="clear" w:color="auto" w:fill="auto"/>
            <w:noWrap/>
            <w:hideMark/>
          </w:tcPr>
          <w:p w14:paraId="34DDE2E1" w14:textId="77777777" w:rsidR="003548F1" w:rsidRPr="00A00ECB" w:rsidRDefault="003548F1" w:rsidP="008069DF">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 xml:space="preserve">5.0 </w:t>
            </w:r>
          </w:p>
        </w:tc>
        <w:tc>
          <w:tcPr>
            <w:tcW w:w="1408" w:type="dxa"/>
            <w:tcBorders>
              <w:right w:val="nil"/>
            </w:tcBorders>
            <w:shd w:val="clear" w:color="auto" w:fill="auto"/>
            <w:noWrap/>
            <w:hideMark/>
          </w:tcPr>
          <w:p w14:paraId="3D80C5CE" w14:textId="7EF70CA8" w:rsidR="003548F1" w:rsidRPr="00A00ECB" w:rsidRDefault="003548F1" w:rsidP="008069DF">
            <w:pPr>
              <w:snapToGrid/>
              <w:spacing w:after="0" w:afterAutospacing="0"/>
              <w:jc w:val="left"/>
              <w:cnfStyle w:val="000000000000" w:firstRow="0" w:lastRow="0" w:firstColumn="0" w:lastColumn="0" w:oddVBand="0" w:evenVBand="0" w:oddHBand="0"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dB</w:t>
            </w:r>
          </w:p>
        </w:tc>
      </w:tr>
      <w:tr w:rsidR="003548F1" w:rsidRPr="008069DF" w14:paraId="19FDB449" w14:textId="77777777" w:rsidTr="00A00ECB">
        <w:trPr>
          <w:cnfStyle w:val="000000100000" w:firstRow="0" w:lastRow="0" w:firstColumn="0" w:lastColumn="0" w:oddVBand="0" w:evenVBand="0" w:oddHBand="1"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2360" w:type="dxa"/>
            <w:tcBorders>
              <w:right w:val="none" w:sz="0" w:space="0" w:color="auto"/>
            </w:tcBorders>
            <w:shd w:val="clear" w:color="auto" w:fill="auto"/>
            <w:noWrap/>
            <w:hideMark/>
          </w:tcPr>
          <w:p w14:paraId="4B775F74" w14:textId="77777777" w:rsidR="003548F1" w:rsidRPr="00A00ECB" w:rsidRDefault="003548F1" w:rsidP="008069DF">
            <w:pPr>
              <w:snapToGrid/>
              <w:spacing w:after="0" w:afterAutospacing="0"/>
              <w:jc w:val="left"/>
              <w:rPr>
                <w:rFonts w:eastAsia="ＭＳ Ｐゴシック"/>
                <w:b w:val="0"/>
                <w:color w:val="000000"/>
                <w:szCs w:val="24"/>
                <w:lang w:val="en-US"/>
              </w:rPr>
            </w:pPr>
            <w:r w:rsidRPr="00A00ECB">
              <w:rPr>
                <w:rFonts w:eastAsia="ＭＳ Ｐゴシック"/>
                <w:b w:val="0"/>
                <w:color w:val="000000"/>
                <w:szCs w:val="24"/>
                <w:lang w:val="en-US"/>
              </w:rPr>
              <w:t>Thermal noise</w:t>
            </w:r>
          </w:p>
        </w:tc>
        <w:tc>
          <w:tcPr>
            <w:tcW w:w="1276" w:type="dxa"/>
            <w:tcBorders>
              <w:left w:val="none" w:sz="0" w:space="0" w:color="auto"/>
              <w:right w:val="none" w:sz="0" w:space="0" w:color="auto"/>
            </w:tcBorders>
            <w:shd w:val="clear" w:color="auto" w:fill="auto"/>
            <w:noWrap/>
            <w:hideMark/>
          </w:tcPr>
          <w:p w14:paraId="35E6282F" w14:textId="77777777" w:rsidR="003548F1" w:rsidRPr="00A00ECB" w:rsidRDefault="003548F1" w:rsidP="008069DF">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 xml:space="preserve">-174.0 </w:t>
            </w:r>
          </w:p>
        </w:tc>
        <w:tc>
          <w:tcPr>
            <w:tcW w:w="1408" w:type="dxa"/>
            <w:tcBorders>
              <w:left w:val="none" w:sz="0" w:space="0" w:color="auto"/>
            </w:tcBorders>
            <w:shd w:val="clear" w:color="auto" w:fill="auto"/>
            <w:noWrap/>
            <w:hideMark/>
          </w:tcPr>
          <w:p w14:paraId="15DEA8C8" w14:textId="77777777" w:rsidR="003548F1" w:rsidRPr="00A00ECB" w:rsidRDefault="003548F1" w:rsidP="008069DF">
            <w:pPr>
              <w:snapToGrid/>
              <w:spacing w:after="0" w:afterAutospacing="0"/>
              <w:jc w:val="left"/>
              <w:cnfStyle w:val="000000100000" w:firstRow="0" w:lastRow="0" w:firstColumn="0" w:lastColumn="0" w:oddVBand="0" w:evenVBand="0" w:oddHBand="1"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dBm/Hz</w:t>
            </w:r>
          </w:p>
        </w:tc>
      </w:tr>
      <w:tr w:rsidR="003548F1" w:rsidRPr="008069DF" w14:paraId="660E6C72" w14:textId="77777777" w:rsidTr="00A00ECB">
        <w:trPr>
          <w:trHeight w:val="360"/>
          <w:jc w:val="center"/>
        </w:trPr>
        <w:tc>
          <w:tcPr>
            <w:cnfStyle w:val="001000000000" w:firstRow="0" w:lastRow="0" w:firstColumn="1" w:lastColumn="0" w:oddVBand="0" w:evenVBand="0" w:oddHBand="0" w:evenHBand="0" w:firstRowFirstColumn="0" w:firstRowLastColumn="0" w:lastRowFirstColumn="0" w:lastRowLastColumn="0"/>
            <w:tcW w:w="2360" w:type="dxa"/>
            <w:tcBorders>
              <w:left w:val="nil"/>
            </w:tcBorders>
            <w:shd w:val="clear" w:color="auto" w:fill="auto"/>
            <w:noWrap/>
            <w:hideMark/>
          </w:tcPr>
          <w:p w14:paraId="34FA0DC4" w14:textId="77777777" w:rsidR="003548F1" w:rsidRPr="00A00ECB" w:rsidRDefault="003548F1" w:rsidP="008069DF">
            <w:pPr>
              <w:snapToGrid/>
              <w:spacing w:after="0" w:afterAutospacing="0"/>
              <w:jc w:val="left"/>
              <w:rPr>
                <w:rFonts w:eastAsia="ＭＳ Ｐゴシック"/>
                <w:b w:val="0"/>
                <w:color w:val="000000"/>
                <w:szCs w:val="24"/>
                <w:lang w:val="en-US"/>
              </w:rPr>
            </w:pPr>
            <w:r w:rsidRPr="00A00ECB">
              <w:rPr>
                <w:rFonts w:eastAsia="ＭＳ Ｐゴシック"/>
                <w:b w:val="0"/>
                <w:color w:val="000000"/>
                <w:szCs w:val="24"/>
                <w:lang w:val="en-US"/>
              </w:rPr>
              <w:t>Noise figure</w:t>
            </w:r>
          </w:p>
        </w:tc>
        <w:tc>
          <w:tcPr>
            <w:tcW w:w="1276" w:type="dxa"/>
            <w:shd w:val="clear" w:color="auto" w:fill="auto"/>
            <w:noWrap/>
            <w:hideMark/>
          </w:tcPr>
          <w:p w14:paraId="237AF0AC" w14:textId="77777777" w:rsidR="003548F1" w:rsidRPr="00A00ECB" w:rsidRDefault="003548F1" w:rsidP="008069DF">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 xml:space="preserve">5.0 </w:t>
            </w:r>
          </w:p>
        </w:tc>
        <w:tc>
          <w:tcPr>
            <w:tcW w:w="1408" w:type="dxa"/>
            <w:tcBorders>
              <w:right w:val="nil"/>
            </w:tcBorders>
            <w:shd w:val="clear" w:color="auto" w:fill="auto"/>
            <w:noWrap/>
            <w:hideMark/>
          </w:tcPr>
          <w:p w14:paraId="585593A8" w14:textId="77777777" w:rsidR="003548F1" w:rsidRPr="00A00ECB" w:rsidRDefault="003548F1" w:rsidP="008069DF">
            <w:pPr>
              <w:snapToGrid/>
              <w:spacing w:after="0" w:afterAutospacing="0"/>
              <w:jc w:val="left"/>
              <w:cnfStyle w:val="000000000000" w:firstRow="0" w:lastRow="0" w:firstColumn="0" w:lastColumn="0" w:oddVBand="0" w:evenVBand="0" w:oddHBand="0"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dB</w:t>
            </w:r>
          </w:p>
        </w:tc>
      </w:tr>
      <w:tr w:rsidR="003548F1" w:rsidRPr="008069DF" w14:paraId="415D2C29" w14:textId="77777777" w:rsidTr="00A00ECB">
        <w:trPr>
          <w:cnfStyle w:val="000000100000" w:firstRow="0" w:lastRow="0" w:firstColumn="0" w:lastColumn="0" w:oddVBand="0" w:evenVBand="0" w:oddHBand="1"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2360" w:type="dxa"/>
            <w:tcBorders>
              <w:bottom w:val="single" w:sz="24" w:space="0" w:color="auto"/>
              <w:right w:val="none" w:sz="0" w:space="0" w:color="auto"/>
            </w:tcBorders>
            <w:shd w:val="clear" w:color="auto" w:fill="auto"/>
            <w:noWrap/>
            <w:hideMark/>
          </w:tcPr>
          <w:p w14:paraId="52633824" w14:textId="77777777" w:rsidR="003548F1" w:rsidRPr="00A00ECB" w:rsidRDefault="003548F1" w:rsidP="008069DF">
            <w:pPr>
              <w:snapToGrid/>
              <w:spacing w:after="0" w:afterAutospacing="0"/>
              <w:jc w:val="left"/>
              <w:rPr>
                <w:rFonts w:eastAsia="ＭＳ Ｐゴシック"/>
                <w:b w:val="0"/>
                <w:color w:val="000000"/>
                <w:szCs w:val="24"/>
                <w:lang w:val="en-US"/>
              </w:rPr>
            </w:pPr>
            <w:r w:rsidRPr="00A00ECB">
              <w:rPr>
                <w:rFonts w:eastAsia="ＭＳ Ｐゴシック"/>
                <w:b w:val="0"/>
                <w:color w:val="000000"/>
                <w:szCs w:val="24"/>
                <w:lang w:val="en-US"/>
              </w:rPr>
              <w:t>Bandwidth</w:t>
            </w:r>
          </w:p>
        </w:tc>
        <w:tc>
          <w:tcPr>
            <w:tcW w:w="1276" w:type="dxa"/>
            <w:tcBorders>
              <w:left w:val="none" w:sz="0" w:space="0" w:color="auto"/>
              <w:bottom w:val="single" w:sz="24" w:space="0" w:color="auto"/>
              <w:right w:val="none" w:sz="0" w:space="0" w:color="auto"/>
            </w:tcBorders>
            <w:shd w:val="clear" w:color="auto" w:fill="auto"/>
            <w:noWrap/>
            <w:hideMark/>
          </w:tcPr>
          <w:p w14:paraId="5E6EA51A" w14:textId="7BA8A5CF" w:rsidR="003548F1" w:rsidRPr="00A00ECB" w:rsidRDefault="003548F1" w:rsidP="008069DF">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 xml:space="preserve">3.84 </w:t>
            </w:r>
          </w:p>
        </w:tc>
        <w:tc>
          <w:tcPr>
            <w:tcW w:w="1408" w:type="dxa"/>
            <w:tcBorders>
              <w:left w:val="none" w:sz="0" w:space="0" w:color="auto"/>
              <w:bottom w:val="single" w:sz="24" w:space="0" w:color="auto"/>
            </w:tcBorders>
            <w:shd w:val="clear" w:color="auto" w:fill="auto"/>
            <w:noWrap/>
            <w:hideMark/>
          </w:tcPr>
          <w:p w14:paraId="02D1B018" w14:textId="77777777" w:rsidR="003548F1" w:rsidRPr="00A00ECB" w:rsidRDefault="003548F1" w:rsidP="008069DF">
            <w:pPr>
              <w:snapToGrid/>
              <w:spacing w:after="0" w:afterAutospacing="0"/>
              <w:jc w:val="left"/>
              <w:cnfStyle w:val="000000100000" w:firstRow="0" w:lastRow="0" w:firstColumn="0" w:lastColumn="0" w:oddVBand="0" w:evenVBand="0" w:oddHBand="1"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MHz</w:t>
            </w:r>
          </w:p>
        </w:tc>
      </w:tr>
      <w:tr w:rsidR="003548F1" w:rsidRPr="008069DF" w14:paraId="2AB13A3E" w14:textId="77777777" w:rsidTr="00A00ECB">
        <w:trPr>
          <w:cnfStyle w:val="010000000000" w:firstRow="0" w:lastRow="1" w:firstColumn="0" w:lastColumn="0" w:oddVBand="0" w:evenVBand="0" w:oddHBand="0"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2360" w:type="dxa"/>
            <w:tcBorders>
              <w:top w:val="single" w:sz="24" w:space="0" w:color="auto"/>
              <w:bottom w:val="single" w:sz="24" w:space="0" w:color="auto"/>
              <w:right w:val="none" w:sz="0" w:space="0" w:color="auto"/>
            </w:tcBorders>
            <w:shd w:val="clear" w:color="auto" w:fill="auto"/>
            <w:noWrap/>
            <w:hideMark/>
          </w:tcPr>
          <w:p w14:paraId="2E73F784" w14:textId="5BA4FE6D" w:rsidR="003548F1" w:rsidRPr="00A00ECB" w:rsidRDefault="003548F1" w:rsidP="008069DF">
            <w:pPr>
              <w:snapToGrid/>
              <w:spacing w:after="0" w:afterAutospacing="0"/>
              <w:jc w:val="left"/>
              <w:rPr>
                <w:rFonts w:eastAsia="ＭＳ Ｐゴシック"/>
                <w:color w:val="000000"/>
                <w:szCs w:val="24"/>
                <w:lang w:val="en-US"/>
              </w:rPr>
            </w:pPr>
            <w:r w:rsidRPr="00A00ECB">
              <w:rPr>
                <w:rFonts w:eastAsia="ＭＳ Ｐゴシック"/>
                <w:color w:val="000000"/>
                <w:szCs w:val="24"/>
                <w:lang w:val="en-US"/>
              </w:rPr>
              <w:t>MCL</w:t>
            </w:r>
          </w:p>
        </w:tc>
        <w:tc>
          <w:tcPr>
            <w:tcW w:w="1276" w:type="dxa"/>
            <w:tcBorders>
              <w:top w:val="single" w:sz="24" w:space="0" w:color="auto"/>
              <w:left w:val="none" w:sz="0" w:space="0" w:color="auto"/>
              <w:bottom w:val="single" w:sz="24" w:space="0" w:color="auto"/>
              <w:right w:val="none" w:sz="0" w:space="0" w:color="auto"/>
            </w:tcBorders>
            <w:shd w:val="clear" w:color="auto" w:fill="auto"/>
            <w:noWrap/>
            <w:hideMark/>
          </w:tcPr>
          <w:p w14:paraId="2AE3E57C" w14:textId="142FA868" w:rsidR="003548F1" w:rsidRPr="00A00ECB" w:rsidRDefault="003548F1" w:rsidP="008069DF">
            <w:pPr>
              <w:snapToGrid/>
              <w:spacing w:after="0" w:afterAutospacing="0"/>
              <w:jc w:val="right"/>
              <w:cnfStyle w:val="010000000000" w:firstRow="0" w:lastRow="1" w:firstColumn="0" w:lastColumn="0" w:oddVBand="0" w:evenVBand="0" w:oddHBand="0" w:evenHBand="0" w:firstRowFirstColumn="0" w:firstRowLastColumn="0" w:lastRowFirstColumn="0" w:lastRowLastColumn="0"/>
              <w:rPr>
                <w:rFonts w:eastAsia="ＭＳ Ｐゴシック"/>
                <w:color w:val="000000"/>
                <w:szCs w:val="24"/>
                <w:highlight w:val="yellow"/>
                <w:lang w:val="en-US"/>
              </w:rPr>
            </w:pPr>
            <w:r w:rsidRPr="00A00ECB">
              <w:rPr>
                <w:rFonts w:eastAsia="ＭＳ Ｐゴシック"/>
                <w:color w:val="000000"/>
                <w:szCs w:val="24"/>
                <w:highlight w:val="yellow"/>
                <w:lang w:val="en-US"/>
              </w:rPr>
              <w:t xml:space="preserve">146.2 </w:t>
            </w:r>
          </w:p>
        </w:tc>
        <w:tc>
          <w:tcPr>
            <w:tcW w:w="1408" w:type="dxa"/>
            <w:tcBorders>
              <w:top w:val="single" w:sz="24" w:space="0" w:color="auto"/>
              <w:left w:val="none" w:sz="0" w:space="0" w:color="auto"/>
              <w:bottom w:val="single" w:sz="24" w:space="0" w:color="auto"/>
            </w:tcBorders>
            <w:shd w:val="clear" w:color="auto" w:fill="auto"/>
            <w:noWrap/>
            <w:hideMark/>
          </w:tcPr>
          <w:p w14:paraId="7C5A2E5A" w14:textId="7936E6D4" w:rsidR="003548F1" w:rsidRPr="00A00ECB" w:rsidRDefault="003548F1" w:rsidP="008069DF">
            <w:pPr>
              <w:snapToGrid/>
              <w:spacing w:after="0" w:afterAutospacing="0"/>
              <w:jc w:val="left"/>
              <w:cnfStyle w:val="010000000000" w:firstRow="0" w:lastRow="1" w:firstColumn="0" w:lastColumn="0" w:oddVBand="0" w:evenVBand="0" w:oddHBand="0" w:evenHBand="0" w:firstRowFirstColumn="0" w:firstRowLastColumn="0" w:lastRowFirstColumn="0" w:lastRowLastColumn="0"/>
              <w:rPr>
                <w:rFonts w:eastAsia="ＭＳ Ｐゴシック"/>
                <w:color w:val="000000"/>
                <w:szCs w:val="24"/>
                <w:lang w:val="en-US"/>
              </w:rPr>
            </w:pPr>
            <w:r w:rsidRPr="00A00ECB">
              <w:rPr>
                <w:rFonts w:eastAsia="ＭＳ Ｐゴシック"/>
                <w:color w:val="000000"/>
                <w:szCs w:val="24"/>
                <w:lang w:val="en-US"/>
              </w:rPr>
              <w:t>dB</w:t>
            </w:r>
          </w:p>
        </w:tc>
      </w:tr>
    </w:tbl>
    <w:p w14:paraId="52682781" w14:textId="7AB80F9E" w:rsidR="00A57C40" w:rsidRDefault="00A57C40" w:rsidP="005C28F4"/>
    <w:p w14:paraId="59E3CD8A" w14:textId="7DF7E003" w:rsidR="009B70FC" w:rsidRDefault="00FE7084" w:rsidP="00316521">
      <w:r>
        <w:t xml:space="preserve">Considering the fact that UL </w:t>
      </w:r>
      <w:r w:rsidR="00612895">
        <w:t xml:space="preserve">coverage </w:t>
      </w:r>
      <w:r>
        <w:t xml:space="preserve">is </w:t>
      </w:r>
      <w:r w:rsidR="00612895">
        <w:t>typically</w:t>
      </w:r>
      <w:r>
        <w:t xml:space="preserve"> a bottleneck</w:t>
      </w:r>
      <w:r w:rsidR="00612895">
        <w:t xml:space="preserve"> of the system</w:t>
      </w:r>
      <w:r>
        <w:t xml:space="preserve">, </w:t>
      </w:r>
      <w:r w:rsidR="005E5415">
        <w:t xml:space="preserve">we propose to adopt MCL of 147dB </w:t>
      </w:r>
      <w:r>
        <w:t xml:space="preserve">(i.e. 146.2dB + 0.8dB margin to ensure better coverage for NR than UMTS) </w:t>
      </w:r>
      <w:r w:rsidR="005E5415">
        <w:t>as a</w:t>
      </w:r>
      <w:r w:rsidR="0026074C">
        <w:t>n exact</w:t>
      </w:r>
      <w:r w:rsidR="005E5415">
        <w:t xml:space="preserve"> target of this study. </w:t>
      </w:r>
    </w:p>
    <w:p w14:paraId="1D43CEBA" w14:textId="3AD29675" w:rsidR="00612895" w:rsidRDefault="00612895" w:rsidP="00612895">
      <w:pPr>
        <w:pStyle w:val="Prop-obsv0"/>
        <w:ind w:right="7680"/>
      </w:pPr>
      <w:r>
        <w:t>Proposal 2:</w:t>
      </w:r>
    </w:p>
    <w:p w14:paraId="4D5E7496" w14:textId="529444B4" w:rsidR="00612895" w:rsidRDefault="00612895" w:rsidP="00612895">
      <w:pPr>
        <w:pStyle w:val="proposal-bullet"/>
      </w:pPr>
      <w:bookmarkStart w:id="3" w:name="p2"/>
      <w:r>
        <w:t>In this study, MCL of 147 dB should be adopted as a target value for NR voice coverage enhancement with FR1</w:t>
      </w:r>
    </w:p>
    <w:bookmarkEnd w:id="3"/>
    <w:p w14:paraId="4BDA42A7" w14:textId="0F3BE680" w:rsidR="009C0B6E" w:rsidRDefault="009C0B6E" w:rsidP="009C0B6E">
      <w:pPr>
        <w:pStyle w:val="2"/>
      </w:pPr>
      <w:r>
        <w:t>Proposed assumptions for evaluations</w:t>
      </w:r>
    </w:p>
    <w:p w14:paraId="724E7FD5" w14:textId="4B9AEFE3" w:rsidR="00B60F13" w:rsidRDefault="00B60F13" w:rsidP="00B60F13">
      <w:r>
        <w:t xml:space="preserve">In this section, we propose some assumptions for evaluation campaign. </w:t>
      </w:r>
    </w:p>
    <w:p w14:paraId="3CDBFF58" w14:textId="5EDF9E0C" w:rsidR="00B60F13" w:rsidRDefault="00B60F13" w:rsidP="00B60F13">
      <w:pPr>
        <w:pStyle w:val="3"/>
      </w:pPr>
      <w:r>
        <w:t>Spectrum</w:t>
      </w:r>
    </w:p>
    <w:p w14:paraId="49EA2D37" w14:textId="4AF0882F" w:rsidR="00B60F13" w:rsidRDefault="00B60F13" w:rsidP="00B60F13">
      <w:r>
        <w:t xml:space="preserve">Firstly for spectrum, low-band is typically used for voice service because it requires very wide coverage e.g. for the rural area, deep indoor, etc. Therefore, it is proposed to adopt legacy low bands for evaluation. </w:t>
      </w:r>
    </w:p>
    <w:p w14:paraId="26B18489" w14:textId="77777777" w:rsidR="00B60F13" w:rsidRDefault="00B60F13" w:rsidP="00B60F13">
      <w:pPr>
        <w:pStyle w:val="Prop-obsv0"/>
        <w:ind w:right="7680"/>
      </w:pPr>
      <w:r>
        <w:t>Proposal 3:</w:t>
      </w:r>
    </w:p>
    <w:p w14:paraId="629C7140" w14:textId="1AFB01FC" w:rsidR="00B60F13" w:rsidRPr="00B60F13" w:rsidRDefault="00114256" w:rsidP="00B60F13">
      <w:pPr>
        <w:pStyle w:val="proposal-bullet"/>
      </w:pPr>
      <w:bookmarkStart w:id="4" w:name="p3"/>
      <w:r>
        <w:t>At least l</w:t>
      </w:r>
      <w:r w:rsidR="00B60F13">
        <w:t>ow-band re-farming spectrum (</w:t>
      </w:r>
      <w:r>
        <w:t>e.g.</w:t>
      </w:r>
      <w:r w:rsidR="00B60F13">
        <w:t xml:space="preserve"> 700, 800, 900 MHz and 1.7, 2GHz</w:t>
      </w:r>
      <w:r>
        <w:t xml:space="preserve"> with FDD</w:t>
      </w:r>
      <w:r w:rsidR="00B60F13">
        <w:t>) should be used for the evaluations.</w:t>
      </w:r>
    </w:p>
    <w:bookmarkEnd w:id="4"/>
    <w:p w14:paraId="38CCF6C6" w14:textId="77777777" w:rsidR="005F36B5" w:rsidRDefault="00B60F13" w:rsidP="005F36B5">
      <w:pPr>
        <w:pStyle w:val="3"/>
      </w:pPr>
      <w:r>
        <w:t>MIMO</w:t>
      </w:r>
      <w:r w:rsidR="005F36B5" w:rsidRPr="005F36B5">
        <w:t xml:space="preserve"> </w:t>
      </w:r>
    </w:p>
    <w:p w14:paraId="43BF0C59" w14:textId="3A6216B8" w:rsidR="00B60F13" w:rsidRDefault="005F36B5" w:rsidP="005F36B5">
      <w:r>
        <w:t xml:space="preserve">In the study for NR, more advanced multi-antenna system were assumed. This is a reasonable assumption for the new spectrum (such as C band) because a brand-new antenna system can be newly installed. For voice services with spectrum re-farming, the site of base station will however be reused, and hence the legacy antenna system remains unchanged. Therefore, the following proposal can be made. </w:t>
      </w:r>
    </w:p>
    <w:p w14:paraId="432766E5" w14:textId="6F5C7B11" w:rsidR="00612895" w:rsidRDefault="00B60F13" w:rsidP="00612895">
      <w:pPr>
        <w:pStyle w:val="Prop-obsv0"/>
        <w:ind w:right="7680"/>
      </w:pPr>
      <w:r>
        <w:t>Proposal 4</w:t>
      </w:r>
      <w:r w:rsidR="00612895">
        <w:t>:</w:t>
      </w:r>
    </w:p>
    <w:p w14:paraId="5496A4C3" w14:textId="46934594" w:rsidR="00612895" w:rsidRDefault="00114256" w:rsidP="00612895">
      <w:pPr>
        <w:pStyle w:val="proposal-bullet"/>
      </w:pPr>
      <w:bookmarkStart w:id="5" w:name="p4"/>
      <w:r>
        <w:t xml:space="preserve">For FDD re-farming spectrum, </w:t>
      </w:r>
      <w:r w:rsidR="005529D0">
        <w:t>additional gain</w:t>
      </w:r>
      <w:r w:rsidR="00612895">
        <w:t xml:space="preserve"> </w:t>
      </w:r>
      <w:r w:rsidR="005529D0">
        <w:t xml:space="preserve">by </w:t>
      </w:r>
      <w:r w:rsidR="00612895">
        <w:t xml:space="preserve">advanced MIMO </w:t>
      </w:r>
      <w:r w:rsidR="005529D0">
        <w:t>shouldn’t be expected</w:t>
      </w:r>
      <w:r w:rsidR="00D8549B">
        <w:t xml:space="preserve"> in this study</w:t>
      </w:r>
      <w:r w:rsidR="005529D0">
        <w:t>, i.e.</w:t>
      </w:r>
    </w:p>
    <w:p w14:paraId="42404A24" w14:textId="435DEFD1" w:rsidR="00612895" w:rsidRDefault="00B60F13" w:rsidP="00B60F13">
      <w:pPr>
        <w:pStyle w:val="proposal-bullet"/>
        <w:numPr>
          <w:ilvl w:val="1"/>
          <w:numId w:val="33"/>
        </w:numPr>
      </w:pPr>
      <w:r>
        <w:t>2 (</w:t>
      </w:r>
      <w:r w:rsidR="00612895">
        <w:t>passive antenna</w:t>
      </w:r>
      <w:r>
        <w:t>)</w:t>
      </w:r>
      <w:r w:rsidR="00612895">
        <w:t xml:space="preserve"> at gNB </w:t>
      </w:r>
    </w:p>
    <w:p w14:paraId="7F55E008" w14:textId="170F71F3" w:rsidR="00B60F13" w:rsidRPr="00FE7084" w:rsidRDefault="00D8549B" w:rsidP="00B60F13">
      <w:pPr>
        <w:pStyle w:val="proposal-bullet"/>
        <w:numPr>
          <w:ilvl w:val="1"/>
          <w:numId w:val="33"/>
        </w:numPr>
      </w:pPr>
      <w:r>
        <w:t>2 at UE</w:t>
      </w:r>
    </w:p>
    <w:bookmarkEnd w:id="5"/>
    <w:p w14:paraId="45009A2C" w14:textId="08709BB4" w:rsidR="00612895" w:rsidRDefault="00B60F13" w:rsidP="00B60F13">
      <w:pPr>
        <w:pStyle w:val="3"/>
      </w:pPr>
      <w:r>
        <w:t>VoIP bitrate</w:t>
      </w:r>
    </w:p>
    <w:p w14:paraId="75D74182" w14:textId="1FD0CECF" w:rsidR="00F240A7" w:rsidRDefault="009B70FC" w:rsidP="00316521">
      <w:r>
        <w:t xml:space="preserve">The coverage is impacted by other conditions, e.g. voice bitrate and the availability of spectrum resources. In order to achieve fair comparison, the same or similar </w:t>
      </w:r>
      <w:r w:rsidR="00FE7084">
        <w:t xml:space="preserve">condition </w:t>
      </w:r>
      <w:r>
        <w:t>as UMTS (i.e. AMR-WB 12kbps on FDD)</w:t>
      </w:r>
      <w:r w:rsidR="00575FC3">
        <w:t xml:space="preserve"> shall be applied in this s</w:t>
      </w:r>
      <w:r w:rsidR="00114256">
        <w:t xml:space="preserve">tudy, i.e. EVS 13.2kbps. Note that we can consider using lower bitrate for the poor coverage area. In this case, </w:t>
      </w:r>
    </w:p>
    <w:p w14:paraId="1274869A" w14:textId="6329108C" w:rsidR="00DB756A" w:rsidRDefault="00B60F13" w:rsidP="00DB756A">
      <w:pPr>
        <w:pStyle w:val="Prop-obsv0"/>
        <w:ind w:right="7680"/>
      </w:pPr>
      <w:r>
        <w:t>Proposa</w:t>
      </w:r>
      <w:r w:rsidR="00114256">
        <w:t>l</w:t>
      </w:r>
      <w:r>
        <w:t xml:space="preserve"> 5</w:t>
      </w:r>
      <w:r w:rsidR="00EC799D">
        <w:t>:</w:t>
      </w:r>
    </w:p>
    <w:p w14:paraId="54BCEAFD" w14:textId="4D775468" w:rsidR="005E5415" w:rsidRDefault="00EC799D" w:rsidP="005E5415">
      <w:pPr>
        <w:pStyle w:val="proposal-bullet"/>
      </w:pPr>
      <w:bookmarkStart w:id="6" w:name="p5"/>
      <w:r w:rsidRPr="00FE7084">
        <w:rPr>
          <w:rFonts w:hint="eastAsia"/>
        </w:rPr>
        <w:t>1</w:t>
      </w:r>
      <w:r w:rsidR="009B70FC">
        <w:t>3.</w:t>
      </w:r>
      <w:r w:rsidR="009B70FC">
        <w:rPr>
          <w:rFonts w:hint="eastAsia"/>
        </w:rPr>
        <w:t>2kbps voice bitrate</w:t>
      </w:r>
      <w:r w:rsidR="00114256">
        <w:rPr>
          <w:rFonts w:hint="eastAsia"/>
        </w:rPr>
        <w:t xml:space="preserve"> should be assumed</w:t>
      </w:r>
      <w:r w:rsidR="00AE5DD4">
        <w:t xml:space="preserve"> in this study</w:t>
      </w:r>
    </w:p>
    <w:bookmarkEnd w:id="6"/>
    <w:p w14:paraId="4E31D7CA" w14:textId="30BE3309" w:rsidR="009E0AD7" w:rsidRDefault="009E0AD7" w:rsidP="009E0AD7">
      <w:pPr>
        <w:pStyle w:val="2"/>
      </w:pPr>
      <w:r>
        <w:t xml:space="preserve">L1 channels &amp; signals for voice coverage </w:t>
      </w:r>
      <w:r w:rsidR="005F36B5">
        <w:t>evaluations</w:t>
      </w:r>
    </w:p>
    <w:p w14:paraId="1B3434F1" w14:textId="61CC4FE2" w:rsidR="00DB756A" w:rsidRPr="00E503A9" w:rsidRDefault="00E503A9" w:rsidP="00DB756A">
      <w:pPr>
        <w:rPr>
          <w:lang w:val="en-US"/>
        </w:rPr>
      </w:pPr>
      <w:r>
        <w:rPr>
          <w:lang w:val="en-US"/>
        </w:rPr>
        <w:t>We</w:t>
      </w:r>
      <w:r w:rsidR="00B17C55">
        <w:rPr>
          <w:lang w:val="en-US"/>
        </w:rPr>
        <w:t xml:space="preserve"> have observed</w:t>
      </w:r>
      <w:r>
        <w:rPr>
          <w:lang w:val="en-US"/>
        </w:rPr>
        <w:t xml:space="preserve"> many problems for VoLTE</w:t>
      </w:r>
      <w:r w:rsidR="00D80B14">
        <w:rPr>
          <w:lang w:val="en-US"/>
        </w:rPr>
        <w:t xml:space="preserve">, </w:t>
      </w:r>
      <w:r w:rsidR="009E0AD7">
        <w:rPr>
          <w:lang w:val="en-US"/>
        </w:rPr>
        <w:t xml:space="preserve">and a lot of optimizations have been </w:t>
      </w:r>
      <w:r w:rsidR="00114256">
        <w:rPr>
          <w:lang w:val="en-US"/>
        </w:rPr>
        <w:t>performed by implementation approach.</w:t>
      </w:r>
      <w:r w:rsidR="009E0AD7">
        <w:rPr>
          <w:lang w:val="en-US"/>
        </w:rPr>
        <w:t xml:space="preserve"> Even though they are </w:t>
      </w:r>
      <w:r w:rsidR="00114256">
        <w:rPr>
          <w:lang w:val="en-US"/>
        </w:rPr>
        <w:t xml:space="preserve">definitely </w:t>
      </w:r>
      <w:r w:rsidR="009E0AD7">
        <w:rPr>
          <w:lang w:val="en-US"/>
        </w:rPr>
        <w:t xml:space="preserve">valid, better 3GPP standard will </w:t>
      </w:r>
      <w:r w:rsidR="00D80B14">
        <w:rPr>
          <w:lang w:val="en-US"/>
        </w:rPr>
        <w:t>relieve</w:t>
      </w:r>
      <w:r w:rsidR="009E0AD7">
        <w:rPr>
          <w:lang w:val="en-US"/>
        </w:rPr>
        <w:t xml:space="preserve"> </w:t>
      </w:r>
      <w:r w:rsidR="00D80B14">
        <w:rPr>
          <w:lang w:val="en-US"/>
        </w:rPr>
        <w:t>us from</w:t>
      </w:r>
      <w:r w:rsidR="009E0AD7">
        <w:rPr>
          <w:lang w:val="en-US"/>
        </w:rPr>
        <w:t xml:space="preserve"> such </w:t>
      </w:r>
      <w:r w:rsidR="00D80B14">
        <w:rPr>
          <w:lang w:val="en-US"/>
        </w:rPr>
        <w:t>cost-inefficient</w:t>
      </w:r>
      <w:r w:rsidR="009E0AD7">
        <w:rPr>
          <w:lang w:val="en-US"/>
        </w:rPr>
        <w:t xml:space="preserve"> efforts</w:t>
      </w:r>
      <w:r w:rsidR="00114256">
        <w:rPr>
          <w:lang w:val="en-US"/>
        </w:rPr>
        <w:t>, e.g. massive drive tests</w:t>
      </w:r>
      <w:r w:rsidR="009E0AD7">
        <w:rPr>
          <w:lang w:val="en-US"/>
        </w:rPr>
        <w:t xml:space="preserve">. Considering the fact that the physical layer design of NR is very similar to LTE, </w:t>
      </w:r>
      <w:r w:rsidR="00D80B14">
        <w:rPr>
          <w:lang w:val="en-US"/>
        </w:rPr>
        <w:t>it would be worthwhile taking the LTE problems into consideration. In this section, we show some p</w:t>
      </w:r>
      <w:r w:rsidR="00114256">
        <w:rPr>
          <w:lang w:val="en-US"/>
        </w:rPr>
        <w:t xml:space="preserve">otential issues for RAN1 study, which is learned from the practical network. </w:t>
      </w:r>
    </w:p>
    <w:p w14:paraId="76602045" w14:textId="4C40649B" w:rsidR="00DB756A" w:rsidRDefault="00DB756A" w:rsidP="009E0AD7">
      <w:pPr>
        <w:pStyle w:val="3"/>
      </w:pPr>
      <w:r>
        <w:t xml:space="preserve">RACH </w:t>
      </w:r>
    </w:p>
    <w:p w14:paraId="62289390" w14:textId="7F072391" w:rsidR="004D6E13" w:rsidRDefault="004D6E13" w:rsidP="004D6E13">
      <w:pPr>
        <w:rPr>
          <w:lang w:val="en-US"/>
        </w:rPr>
      </w:pPr>
      <w:r w:rsidRPr="004D6E13">
        <w:rPr>
          <w:rFonts w:hint="eastAsia"/>
          <w:lang w:val="en-US"/>
        </w:rPr>
        <w:t>We observed under our commercial</w:t>
      </w:r>
      <w:r w:rsidR="00B35391">
        <w:rPr>
          <w:lang w:val="en-US"/>
        </w:rPr>
        <w:t xml:space="preserve"> LTE</w:t>
      </w:r>
      <w:r w:rsidRPr="004D6E13">
        <w:rPr>
          <w:rFonts w:hint="eastAsia"/>
          <w:lang w:val="en-US"/>
        </w:rPr>
        <w:t xml:space="preserve"> network that Msg.2, 3 and 4 </w:t>
      </w:r>
      <w:r w:rsidR="00F31FE8" w:rsidRPr="004D6E13">
        <w:rPr>
          <w:lang w:val="en-US"/>
        </w:rPr>
        <w:t>could</w:t>
      </w:r>
      <w:r w:rsidRPr="004D6E13">
        <w:rPr>
          <w:rFonts w:hint="eastAsia"/>
          <w:lang w:val="en-US"/>
        </w:rPr>
        <w:t xml:space="preserve"> be the bottleneck for VoLTE </w:t>
      </w:r>
      <w:r w:rsidR="009E0AD7">
        <w:rPr>
          <w:lang w:val="en-US"/>
        </w:rPr>
        <w:t xml:space="preserve">around the </w:t>
      </w:r>
      <w:r w:rsidR="00F31FE8">
        <w:rPr>
          <w:lang w:val="en-US"/>
        </w:rPr>
        <w:t xml:space="preserve">very low SINR region. </w:t>
      </w:r>
      <w:r w:rsidR="00536450">
        <w:rPr>
          <w:lang w:val="en-US"/>
        </w:rPr>
        <w:t xml:space="preserve">Msg.1 </w:t>
      </w:r>
      <w:r w:rsidR="00D80B14">
        <w:rPr>
          <w:lang w:val="en-US"/>
        </w:rPr>
        <w:t>may be a problem</w:t>
      </w:r>
      <w:r w:rsidR="00574591">
        <w:rPr>
          <w:lang w:val="en-US"/>
        </w:rPr>
        <w:t xml:space="preserve"> but we are not </w:t>
      </w:r>
      <w:r w:rsidR="009B70FC">
        <w:rPr>
          <w:lang w:val="en-US"/>
        </w:rPr>
        <w:t xml:space="preserve">so </w:t>
      </w:r>
      <w:r w:rsidR="00574591">
        <w:rPr>
          <w:lang w:val="en-US"/>
        </w:rPr>
        <w:t xml:space="preserve">confident because </w:t>
      </w:r>
      <w:r w:rsidR="00F31FE8">
        <w:rPr>
          <w:lang w:val="en-US"/>
        </w:rPr>
        <w:t xml:space="preserve">it is not so easy to detect Msg.1 problem </w:t>
      </w:r>
      <w:r w:rsidR="00574591">
        <w:rPr>
          <w:lang w:val="en-US"/>
        </w:rPr>
        <w:t>from</w:t>
      </w:r>
      <w:r w:rsidR="00F31FE8">
        <w:rPr>
          <w:lang w:val="en-US"/>
        </w:rPr>
        <w:t xml:space="preserve"> eNB </w:t>
      </w:r>
      <w:r w:rsidR="00574591">
        <w:rPr>
          <w:lang w:val="en-US"/>
        </w:rPr>
        <w:t xml:space="preserve">perspective. We therefore propose RAN1 to check whether or not all the RACH procedures work well at the target MCL. From our perspective, 4-step RACH </w:t>
      </w:r>
      <w:r w:rsidR="00114256">
        <w:rPr>
          <w:lang w:val="en-US"/>
        </w:rPr>
        <w:t>is more relevant</w:t>
      </w:r>
      <w:r w:rsidR="00574591">
        <w:rPr>
          <w:lang w:val="en-US"/>
        </w:rPr>
        <w:t xml:space="preserve"> than 2-step because 4-step is used as a fallback mode.</w:t>
      </w:r>
    </w:p>
    <w:p w14:paraId="262FAEB0" w14:textId="7CEE048D" w:rsidR="003548F1" w:rsidRDefault="00B35391" w:rsidP="003548F1">
      <w:pPr>
        <w:pStyle w:val="Prop-obsv0"/>
        <w:ind w:right="7680"/>
      </w:pPr>
      <w:r>
        <w:t>Proposal</w:t>
      </w:r>
      <w:r w:rsidR="000D71C8">
        <w:t xml:space="preserve"> 6</w:t>
      </w:r>
      <w:r>
        <w:t xml:space="preserve">: </w:t>
      </w:r>
    </w:p>
    <w:p w14:paraId="0E4D5D7F" w14:textId="24A2DFCF" w:rsidR="003548F1" w:rsidRDefault="002822B0" w:rsidP="00B35391">
      <w:pPr>
        <w:pStyle w:val="proposal-bullet"/>
      </w:pPr>
      <w:bookmarkStart w:id="7" w:name="p6"/>
      <w:r>
        <w:t xml:space="preserve">L1 </w:t>
      </w:r>
      <w:r w:rsidR="003548F1">
        <w:t>channels</w:t>
      </w:r>
      <w:r w:rsidR="00BF1E61">
        <w:t xml:space="preserve"> &amp; signals</w:t>
      </w:r>
      <w:r w:rsidR="003548F1">
        <w:t xml:space="preserve"> </w:t>
      </w:r>
      <w:r w:rsidR="00114256">
        <w:t xml:space="preserve">used </w:t>
      </w:r>
      <w:r w:rsidR="003548F1">
        <w:t xml:space="preserve">for 4-step RACH </w:t>
      </w:r>
      <w:r w:rsidR="00114256">
        <w:t>should be evaluated</w:t>
      </w:r>
      <w:r w:rsidR="003548F1">
        <w:t xml:space="preserve"> </w:t>
      </w:r>
    </w:p>
    <w:p w14:paraId="69834DCC" w14:textId="22A68921" w:rsidR="003548F1" w:rsidRDefault="003548F1" w:rsidP="00B35391">
      <w:pPr>
        <w:pStyle w:val="proposal-bullet"/>
        <w:numPr>
          <w:ilvl w:val="1"/>
          <w:numId w:val="33"/>
        </w:numPr>
      </w:pPr>
      <w:r>
        <w:t xml:space="preserve">Msg.1 </w:t>
      </w:r>
      <w:r w:rsidR="00536450">
        <w:t>(PRACH preamble)</w:t>
      </w:r>
    </w:p>
    <w:p w14:paraId="28985B21" w14:textId="5A7CDE94" w:rsidR="003548F1" w:rsidRDefault="003548F1" w:rsidP="00B35391">
      <w:pPr>
        <w:pStyle w:val="proposal-bullet"/>
        <w:numPr>
          <w:ilvl w:val="1"/>
          <w:numId w:val="33"/>
        </w:numPr>
      </w:pPr>
      <w:r>
        <w:t>Msg.2</w:t>
      </w:r>
      <w:r w:rsidR="00536450">
        <w:t xml:space="preserve"> (PDCCH)</w:t>
      </w:r>
    </w:p>
    <w:p w14:paraId="4BC7D7FE" w14:textId="0373C7FC" w:rsidR="003548F1" w:rsidRDefault="003548F1" w:rsidP="00B35391">
      <w:pPr>
        <w:pStyle w:val="proposal-bullet"/>
        <w:numPr>
          <w:ilvl w:val="1"/>
          <w:numId w:val="33"/>
        </w:numPr>
      </w:pPr>
      <w:r>
        <w:t>Msg.3</w:t>
      </w:r>
      <w:r w:rsidR="00536450">
        <w:t xml:space="preserve"> (Msg.3 PUSCH)</w:t>
      </w:r>
    </w:p>
    <w:p w14:paraId="0BCBB776" w14:textId="1025766E" w:rsidR="00536450" w:rsidRDefault="002822B0" w:rsidP="00B35391">
      <w:pPr>
        <w:pStyle w:val="proposal-bullet"/>
        <w:numPr>
          <w:ilvl w:val="1"/>
          <w:numId w:val="33"/>
        </w:numPr>
      </w:pPr>
      <w:r>
        <w:t>Msg.4</w:t>
      </w:r>
      <w:r w:rsidR="00536450">
        <w:t>(</w:t>
      </w:r>
      <w:r w:rsidR="00D80B14">
        <w:t xml:space="preserve">PDCCH/PDSCH </w:t>
      </w:r>
      <w:r>
        <w:t xml:space="preserve">for contention resolution </w:t>
      </w:r>
      <w:r w:rsidR="00D80B14">
        <w:t>and PUCCH for HARQ-ACK)</w:t>
      </w:r>
    </w:p>
    <w:bookmarkEnd w:id="7"/>
    <w:p w14:paraId="49B1EC61" w14:textId="5CCAB44C" w:rsidR="004D6E13" w:rsidRPr="004D6E13" w:rsidRDefault="004D6E13" w:rsidP="00114256">
      <w:pPr>
        <w:pStyle w:val="3"/>
      </w:pPr>
      <w:r w:rsidRPr="004D6E13">
        <w:rPr>
          <w:rFonts w:hint="eastAsia"/>
        </w:rPr>
        <w:t>SIP signal</w:t>
      </w:r>
      <w:r w:rsidR="0009079B">
        <w:t>l</w:t>
      </w:r>
      <w:r w:rsidRPr="004D6E13">
        <w:rPr>
          <w:rFonts w:hint="eastAsia"/>
        </w:rPr>
        <w:t>ing on PUSCH</w:t>
      </w:r>
    </w:p>
    <w:p w14:paraId="2072A64E" w14:textId="4D49ED80" w:rsidR="009F6F32" w:rsidRPr="00301AF8" w:rsidRDefault="00536450" w:rsidP="00DB756A">
      <w:pPr>
        <w:rPr>
          <w:lang w:val="en-US"/>
        </w:rPr>
      </w:pPr>
      <w:r>
        <w:t>After the successful RACH procedure</w:t>
      </w:r>
      <w:r w:rsidR="00301AF8">
        <w:t>, UE and eNB/gNB</w:t>
      </w:r>
      <w:r>
        <w:t xml:space="preserve"> exch</w:t>
      </w:r>
      <w:r w:rsidR="008E2AAD">
        <w:t>ange</w:t>
      </w:r>
      <w:r>
        <w:t xml:space="preserve"> the SIP signalling to establish </w:t>
      </w:r>
      <w:r w:rsidR="00301AF8">
        <w:t>a</w:t>
      </w:r>
      <w:r>
        <w:t xml:space="preserve"> voice connection. We </w:t>
      </w:r>
      <w:r w:rsidR="009F165E">
        <w:rPr>
          <w:lang w:val="en-US"/>
        </w:rPr>
        <w:t>have</w:t>
      </w:r>
      <w:r>
        <w:t xml:space="preserve"> observe</w:t>
      </w:r>
      <w:r w:rsidR="009F165E">
        <w:t>d</w:t>
      </w:r>
      <w:r>
        <w:t xml:space="preserve"> a potential problem for this process</w:t>
      </w:r>
      <w:r w:rsidR="009F165E">
        <w:t xml:space="preserve"> from the LTE network</w:t>
      </w:r>
      <w:r w:rsidR="00A75A44">
        <w:t>. This has been acknowledged by LTE as well, and</w:t>
      </w:r>
      <w:r w:rsidR="00301AF8">
        <w:t xml:space="preserve"> </w:t>
      </w:r>
      <w:r w:rsidR="00A75A44">
        <w:t>TR36.754</w:t>
      </w:r>
      <w:r w:rsidR="00BF1E61">
        <w:t xml:space="preserve"> well captures what the problem is.</w:t>
      </w:r>
    </w:p>
    <w:p w14:paraId="6CC43E65" w14:textId="43502357" w:rsidR="009F6F32" w:rsidRDefault="009F6F32" w:rsidP="00301AF8">
      <w:pPr>
        <w:pStyle w:val="af2"/>
        <w:ind w:leftChars="177" w:left="425"/>
      </w:pPr>
      <w:r>
        <w:t>Size of SIP message used in VoLTE call setup is about 2KB. When UE is in poor radio condition (e.g. RSRP &lt; - 120dBm) and/or high interference (e.g. uplink IoT = 10dB), it has been observed in practical network that a SIP message is segmented into 200 RLC pieces, thus average call setup time and call drop rate are increased. Therefore a large SIP message size becomes a problem.</w:t>
      </w:r>
    </w:p>
    <w:p w14:paraId="5DA7064B" w14:textId="21D40035" w:rsidR="002243BA" w:rsidRDefault="00301AF8" w:rsidP="009F6F32">
      <w:pPr>
        <w:rPr>
          <w:lang w:val="en-US"/>
        </w:rPr>
      </w:pPr>
      <w:r>
        <w:t xml:space="preserve">The “call drop” here is caused by </w:t>
      </w:r>
      <w:r w:rsidR="00BF1E61">
        <w:t>“timers” used by</w:t>
      </w:r>
      <w:r>
        <w:t xml:space="preserve"> higher layer</w:t>
      </w:r>
      <w:r w:rsidR="00BF1E61">
        <w:t xml:space="preserve">s (PDCP and TCP). </w:t>
      </w:r>
      <w:r>
        <w:t>This means that physical layer</w:t>
      </w:r>
      <w:r w:rsidR="008E2AAD">
        <w:t xml:space="preserve"> channels, especially for UL, need</w:t>
      </w:r>
      <w:r>
        <w:t xml:space="preserve"> to be capable of “</w:t>
      </w:r>
      <w:r w:rsidR="008E2AAD">
        <w:t>sufficiently</w:t>
      </w:r>
      <w:r>
        <w:t xml:space="preserve"> high throughput” even under very-low SIRN condition. </w:t>
      </w:r>
      <w:r w:rsidR="008E2AAD">
        <w:t xml:space="preserve">Note that multiple approaches can be taken to relax the problem, e.g. </w:t>
      </w:r>
      <w:r w:rsidR="002243BA">
        <w:t xml:space="preserve">NR UDC </w:t>
      </w:r>
      <w:r w:rsidR="008E2AAD">
        <w:t>or Sigcomp,</w:t>
      </w:r>
      <w:r w:rsidR="00BF1E61">
        <w:t xml:space="preserve"> but this shouldn’t be considered in this study.</w:t>
      </w:r>
    </w:p>
    <w:p w14:paraId="54EAC88C" w14:textId="3E24C108" w:rsidR="005C28F4" w:rsidRDefault="00BF1E61" w:rsidP="009F6F32">
      <w:pPr>
        <w:rPr>
          <w:lang w:val="en-US"/>
        </w:rPr>
      </w:pPr>
      <w:r>
        <w:rPr>
          <w:lang w:val="en-US"/>
        </w:rPr>
        <w:t xml:space="preserve">The question here is that how much UL throughput is required to transmit SIP signaling successfully. It is not easy from PHY point of view because it highly depends on the higher layer configurations. The example values are calculated and shown in table 2. </w:t>
      </w:r>
    </w:p>
    <w:p w14:paraId="68161DDF" w14:textId="4DC09AED" w:rsidR="0009079B" w:rsidRDefault="0009079B" w:rsidP="0009079B">
      <w:pPr>
        <w:pStyle w:val="af6"/>
      </w:pPr>
      <w:r>
        <w:t xml:space="preserve">Table </w:t>
      </w:r>
      <w:r w:rsidR="000B6EEE">
        <w:t>2</w:t>
      </w:r>
      <w:r>
        <w:t>. Rough estimation of required UL data rate for SIP signalling</w:t>
      </w:r>
    </w:p>
    <w:tbl>
      <w:tblPr>
        <w:tblStyle w:val="14"/>
        <w:tblW w:w="7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2202"/>
        <w:gridCol w:w="2349"/>
        <w:gridCol w:w="3209"/>
      </w:tblGrid>
      <w:tr w:rsidR="0009079B" w:rsidRPr="008069DF" w14:paraId="734147F8" w14:textId="77777777" w:rsidTr="0009079B">
        <w:trPr>
          <w:cnfStyle w:val="100000000000" w:firstRow="1" w:lastRow="0" w:firstColumn="0" w:lastColumn="0" w:oddVBand="0" w:evenVBand="0" w:oddHBand="0"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2202" w:type="dxa"/>
            <w:tcBorders>
              <w:top w:val="single" w:sz="24" w:space="0" w:color="auto"/>
              <w:bottom w:val="single" w:sz="24" w:space="0" w:color="auto"/>
              <w:right w:val="single" w:sz="6" w:space="0" w:color="auto"/>
            </w:tcBorders>
            <w:shd w:val="clear" w:color="auto" w:fill="auto"/>
            <w:noWrap/>
            <w:hideMark/>
          </w:tcPr>
          <w:p w14:paraId="3384D665" w14:textId="79F6E3F4" w:rsidR="0009079B" w:rsidRPr="00A00ECB" w:rsidRDefault="0009079B" w:rsidP="0009079B">
            <w:pPr>
              <w:snapToGrid/>
              <w:spacing w:after="0" w:afterAutospacing="0"/>
              <w:jc w:val="center"/>
              <w:rPr>
                <w:rFonts w:eastAsia="ＭＳ Ｐゴシック"/>
                <w:b w:val="0"/>
                <w:color w:val="000000"/>
                <w:szCs w:val="24"/>
                <w:lang w:val="en-US"/>
              </w:rPr>
            </w:pPr>
            <w:r>
              <w:rPr>
                <w:rFonts w:eastAsia="ＭＳ Ｐゴシック"/>
                <w:b w:val="0"/>
                <w:color w:val="000000"/>
                <w:szCs w:val="24"/>
                <w:lang w:val="en-US"/>
              </w:rPr>
              <w:t>Packet size (Byte)</w:t>
            </w:r>
          </w:p>
        </w:tc>
        <w:tc>
          <w:tcPr>
            <w:tcW w:w="2349" w:type="dxa"/>
            <w:tcBorders>
              <w:top w:val="single" w:sz="24" w:space="0" w:color="auto"/>
              <w:left w:val="single" w:sz="6" w:space="0" w:color="auto"/>
              <w:bottom w:val="single" w:sz="24" w:space="0" w:color="auto"/>
              <w:right w:val="single" w:sz="6" w:space="0" w:color="auto"/>
            </w:tcBorders>
            <w:shd w:val="clear" w:color="auto" w:fill="auto"/>
            <w:noWrap/>
            <w:hideMark/>
          </w:tcPr>
          <w:p w14:paraId="0A21A721" w14:textId="077D1E9B" w:rsidR="0009079B" w:rsidRPr="00A00ECB" w:rsidRDefault="0009079B" w:rsidP="0009079B">
            <w:pPr>
              <w:wordWrap w:val="0"/>
              <w:snapToGrid/>
              <w:spacing w:after="0" w:afterAutospacing="0"/>
              <w:jc w:val="center"/>
              <w:cnfStyle w:val="100000000000" w:firstRow="1" w:lastRow="0" w:firstColumn="0" w:lastColumn="0" w:oddVBand="0" w:evenVBand="0" w:oddHBand="0" w:evenHBand="0" w:firstRowFirstColumn="0" w:firstRowLastColumn="0" w:lastRowFirstColumn="0" w:lastRowLastColumn="0"/>
              <w:rPr>
                <w:rFonts w:eastAsia="ＭＳ Ｐゴシック"/>
                <w:b w:val="0"/>
                <w:color w:val="000000"/>
                <w:szCs w:val="24"/>
                <w:lang w:val="en-US"/>
              </w:rPr>
            </w:pPr>
            <w:r>
              <w:rPr>
                <w:rFonts w:eastAsia="ＭＳ Ｐゴシック"/>
                <w:b w:val="0"/>
                <w:color w:val="000000"/>
                <w:szCs w:val="24"/>
                <w:lang w:val="en-US"/>
              </w:rPr>
              <w:t>Time constraint</w:t>
            </w:r>
            <w:r>
              <w:rPr>
                <w:rFonts w:eastAsia="ＭＳ Ｐゴシック"/>
                <w:b w:val="0"/>
                <w:color w:val="000000"/>
                <w:szCs w:val="24"/>
                <w:lang w:val="en-US"/>
              </w:rPr>
              <w:br/>
              <w:t>by higher layer (ms)</w:t>
            </w:r>
          </w:p>
        </w:tc>
        <w:tc>
          <w:tcPr>
            <w:tcW w:w="3209" w:type="dxa"/>
            <w:tcBorders>
              <w:top w:val="single" w:sz="24" w:space="0" w:color="auto"/>
              <w:left w:val="single" w:sz="6" w:space="0" w:color="auto"/>
              <w:bottom w:val="single" w:sz="24" w:space="0" w:color="auto"/>
            </w:tcBorders>
            <w:shd w:val="clear" w:color="auto" w:fill="auto"/>
            <w:noWrap/>
            <w:hideMark/>
          </w:tcPr>
          <w:p w14:paraId="48154693" w14:textId="0F6EF53D" w:rsidR="0009079B" w:rsidRPr="00A00ECB" w:rsidRDefault="0009079B" w:rsidP="0009079B">
            <w:pPr>
              <w:snapToGrid/>
              <w:spacing w:after="0" w:afterAutospacing="0"/>
              <w:jc w:val="center"/>
              <w:cnfStyle w:val="100000000000" w:firstRow="1" w:lastRow="0" w:firstColumn="0" w:lastColumn="0" w:oddVBand="0" w:evenVBand="0" w:oddHBand="0" w:evenHBand="0" w:firstRowFirstColumn="0" w:firstRowLastColumn="0" w:lastRowFirstColumn="0" w:lastRowLastColumn="0"/>
              <w:rPr>
                <w:rFonts w:eastAsia="ＭＳ Ｐゴシック"/>
                <w:b w:val="0"/>
                <w:color w:val="000000"/>
                <w:szCs w:val="24"/>
                <w:lang w:val="en-US"/>
              </w:rPr>
            </w:pPr>
            <w:r>
              <w:rPr>
                <w:rFonts w:eastAsia="ＭＳ Ｐゴシック"/>
                <w:b w:val="0"/>
                <w:color w:val="000000"/>
                <w:szCs w:val="24"/>
                <w:lang w:val="en-US"/>
              </w:rPr>
              <w:t xml:space="preserve">Required UL </w:t>
            </w:r>
            <w:r>
              <w:rPr>
                <w:rFonts w:eastAsia="ＭＳ Ｐゴシック"/>
                <w:b w:val="0"/>
                <w:color w:val="000000"/>
                <w:szCs w:val="24"/>
                <w:lang w:val="en-US"/>
              </w:rPr>
              <w:br/>
              <w:t>data rate (kbps)</w:t>
            </w:r>
          </w:p>
        </w:tc>
      </w:tr>
      <w:tr w:rsidR="0009079B" w:rsidRPr="008069DF" w14:paraId="4E045D07" w14:textId="77777777" w:rsidTr="0009079B">
        <w:trPr>
          <w:cnfStyle w:val="000000100000" w:firstRow="0" w:lastRow="0" w:firstColumn="0" w:lastColumn="0" w:oddVBand="0" w:evenVBand="0" w:oddHBand="1"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2202" w:type="dxa"/>
            <w:tcBorders>
              <w:top w:val="single" w:sz="24" w:space="0" w:color="auto"/>
              <w:right w:val="single" w:sz="6" w:space="0" w:color="auto"/>
            </w:tcBorders>
            <w:shd w:val="clear" w:color="auto" w:fill="auto"/>
            <w:noWrap/>
          </w:tcPr>
          <w:p w14:paraId="053EEC0D" w14:textId="4AA660B6" w:rsidR="0009079B" w:rsidRPr="0009079B" w:rsidRDefault="0009079B" w:rsidP="0009079B">
            <w:pPr>
              <w:snapToGrid/>
              <w:spacing w:after="0" w:afterAutospacing="0"/>
              <w:jc w:val="center"/>
              <w:rPr>
                <w:rFonts w:eastAsia="ＭＳ Ｐゴシック"/>
                <w:b w:val="0"/>
                <w:color w:val="000000"/>
                <w:szCs w:val="24"/>
                <w:lang w:val="en-US"/>
              </w:rPr>
            </w:pPr>
            <w:r w:rsidRPr="0009079B">
              <w:rPr>
                <w:rFonts w:eastAsia="ＭＳ Ｐゴシック"/>
                <w:b w:val="0"/>
                <w:color w:val="000000"/>
                <w:szCs w:val="24"/>
                <w:lang w:val="en-US"/>
              </w:rPr>
              <w:t>1500</w:t>
            </w:r>
          </w:p>
        </w:tc>
        <w:tc>
          <w:tcPr>
            <w:tcW w:w="2349" w:type="dxa"/>
            <w:tcBorders>
              <w:top w:val="single" w:sz="24" w:space="0" w:color="auto"/>
              <w:left w:val="single" w:sz="6" w:space="0" w:color="auto"/>
              <w:right w:val="single" w:sz="6" w:space="0" w:color="auto"/>
            </w:tcBorders>
            <w:shd w:val="clear" w:color="auto" w:fill="auto"/>
            <w:noWrap/>
          </w:tcPr>
          <w:p w14:paraId="59F266EB" w14:textId="49C45B17" w:rsidR="0009079B" w:rsidRPr="0009079B" w:rsidRDefault="0009079B" w:rsidP="0009079B">
            <w:pPr>
              <w:snapToGrid/>
              <w:spacing w:after="0" w:afterAutospacing="0"/>
              <w:jc w:val="center"/>
              <w:cnfStyle w:val="000000100000" w:firstRow="0" w:lastRow="0" w:firstColumn="0" w:lastColumn="0" w:oddVBand="0" w:evenVBand="0" w:oddHBand="1" w:evenHBand="0" w:firstRowFirstColumn="0" w:firstRowLastColumn="0" w:lastRowFirstColumn="0" w:lastRowLastColumn="0"/>
              <w:rPr>
                <w:rFonts w:eastAsia="ＭＳ Ｐゴシック"/>
                <w:color w:val="000000"/>
                <w:szCs w:val="24"/>
                <w:lang w:val="en-US"/>
              </w:rPr>
            </w:pPr>
            <w:r w:rsidRPr="0009079B">
              <w:rPr>
                <w:rFonts w:eastAsia="ＭＳ Ｐゴシック"/>
                <w:color w:val="000000"/>
                <w:szCs w:val="24"/>
                <w:lang w:val="en-US"/>
              </w:rPr>
              <w:t>500</w:t>
            </w:r>
          </w:p>
        </w:tc>
        <w:tc>
          <w:tcPr>
            <w:tcW w:w="3209" w:type="dxa"/>
            <w:tcBorders>
              <w:top w:val="single" w:sz="24" w:space="0" w:color="auto"/>
              <w:left w:val="single" w:sz="6" w:space="0" w:color="auto"/>
            </w:tcBorders>
            <w:shd w:val="clear" w:color="auto" w:fill="auto"/>
            <w:noWrap/>
          </w:tcPr>
          <w:p w14:paraId="4363280D" w14:textId="539B62AA" w:rsidR="0009079B" w:rsidRPr="0009079B" w:rsidRDefault="0009079B" w:rsidP="0009079B">
            <w:pPr>
              <w:snapToGrid/>
              <w:spacing w:after="0" w:afterAutospacing="0"/>
              <w:jc w:val="center"/>
              <w:cnfStyle w:val="000000100000" w:firstRow="0" w:lastRow="0" w:firstColumn="0" w:lastColumn="0" w:oddVBand="0" w:evenVBand="0" w:oddHBand="1" w:evenHBand="0" w:firstRowFirstColumn="0" w:firstRowLastColumn="0" w:lastRowFirstColumn="0" w:lastRowLastColumn="0"/>
              <w:rPr>
                <w:rFonts w:eastAsia="ＭＳ Ｐゴシック"/>
                <w:color w:val="000000"/>
                <w:szCs w:val="24"/>
                <w:lang w:val="en-US"/>
              </w:rPr>
            </w:pPr>
            <w:r>
              <w:rPr>
                <w:rFonts w:eastAsia="ＭＳ Ｐゴシック"/>
                <w:color w:val="000000"/>
                <w:szCs w:val="24"/>
                <w:lang w:val="en-US"/>
              </w:rPr>
              <w:t>24</w:t>
            </w:r>
          </w:p>
        </w:tc>
      </w:tr>
      <w:tr w:rsidR="0009079B" w:rsidRPr="008069DF" w14:paraId="419CC16A" w14:textId="77777777" w:rsidTr="0009079B">
        <w:trPr>
          <w:trHeight w:val="360"/>
          <w:jc w:val="center"/>
        </w:trPr>
        <w:tc>
          <w:tcPr>
            <w:cnfStyle w:val="001000000000" w:firstRow="0" w:lastRow="0" w:firstColumn="1" w:lastColumn="0" w:oddVBand="0" w:evenVBand="0" w:oddHBand="0" w:evenHBand="0" w:firstRowFirstColumn="0" w:firstRowLastColumn="0" w:lastRowFirstColumn="0" w:lastRowLastColumn="0"/>
            <w:tcW w:w="2202" w:type="dxa"/>
            <w:tcBorders>
              <w:left w:val="nil"/>
              <w:right w:val="single" w:sz="6" w:space="0" w:color="auto"/>
            </w:tcBorders>
            <w:shd w:val="clear" w:color="auto" w:fill="auto"/>
            <w:noWrap/>
            <w:hideMark/>
          </w:tcPr>
          <w:p w14:paraId="2A72FBBE" w14:textId="66A47258" w:rsidR="0009079B" w:rsidRPr="0009079B" w:rsidRDefault="0009079B" w:rsidP="0009079B">
            <w:pPr>
              <w:snapToGrid/>
              <w:spacing w:after="0" w:afterAutospacing="0"/>
              <w:jc w:val="center"/>
              <w:rPr>
                <w:rFonts w:eastAsia="ＭＳ Ｐゴシック"/>
                <w:b w:val="0"/>
                <w:color w:val="000000"/>
                <w:szCs w:val="24"/>
                <w:lang w:val="en-US"/>
              </w:rPr>
            </w:pPr>
            <w:r w:rsidRPr="0009079B">
              <w:rPr>
                <w:rFonts w:eastAsia="ＭＳ Ｐゴシック"/>
                <w:b w:val="0"/>
                <w:color w:val="000000"/>
                <w:szCs w:val="24"/>
                <w:lang w:val="en-US"/>
              </w:rPr>
              <w:t>1500</w:t>
            </w:r>
          </w:p>
        </w:tc>
        <w:tc>
          <w:tcPr>
            <w:tcW w:w="2349" w:type="dxa"/>
            <w:tcBorders>
              <w:left w:val="single" w:sz="6" w:space="0" w:color="auto"/>
              <w:right w:val="single" w:sz="6" w:space="0" w:color="auto"/>
            </w:tcBorders>
            <w:shd w:val="clear" w:color="auto" w:fill="auto"/>
            <w:noWrap/>
            <w:hideMark/>
          </w:tcPr>
          <w:p w14:paraId="18306B3D" w14:textId="3C507AA0" w:rsidR="0009079B" w:rsidRPr="0009079B" w:rsidRDefault="0009079B" w:rsidP="0009079B">
            <w:pPr>
              <w:snapToGrid/>
              <w:spacing w:after="0" w:afterAutospacing="0"/>
              <w:jc w:val="center"/>
              <w:cnfStyle w:val="000000000000" w:firstRow="0" w:lastRow="0" w:firstColumn="0" w:lastColumn="0" w:oddVBand="0" w:evenVBand="0" w:oddHBand="0" w:evenHBand="0" w:firstRowFirstColumn="0" w:firstRowLastColumn="0" w:lastRowFirstColumn="0" w:lastRowLastColumn="0"/>
              <w:rPr>
                <w:rFonts w:eastAsia="ＭＳ Ｐゴシック"/>
                <w:color w:val="000000"/>
                <w:szCs w:val="24"/>
                <w:lang w:val="en-US"/>
              </w:rPr>
            </w:pPr>
            <w:r w:rsidRPr="0009079B">
              <w:rPr>
                <w:rFonts w:eastAsia="ＭＳ Ｐゴシック"/>
                <w:color w:val="000000"/>
                <w:szCs w:val="24"/>
                <w:lang w:val="en-US"/>
              </w:rPr>
              <w:t>750</w:t>
            </w:r>
          </w:p>
        </w:tc>
        <w:tc>
          <w:tcPr>
            <w:tcW w:w="3209" w:type="dxa"/>
            <w:tcBorders>
              <w:left w:val="single" w:sz="6" w:space="0" w:color="auto"/>
              <w:right w:val="nil"/>
            </w:tcBorders>
            <w:shd w:val="clear" w:color="auto" w:fill="auto"/>
            <w:noWrap/>
            <w:hideMark/>
          </w:tcPr>
          <w:p w14:paraId="148EB404" w14:textId="4A8C0177" w:rsidR="0009079B" w:rsidRPr="0009079B" w:rsidRDefault="0009079B" w:rsidP="0009079B">
            <w:pPr>
              <w:snapToGrid/>
              <w:spacing w:after="0" w:afterAutospacing="0"/>
              <w:jc w:val="center"/>
              <w:cnfStyle w:val="000000000000" w:firstRow="0" w:lastRow="0" w:firstColumn="0" w:lastColumn="0" w:oddVBand="0" w:evenVBand="0" w:oddHBand="0" w:evenHBand="0" w:firstRowFirstColumn="0" w:firstRowLastColumn="0" w:lastRowFirstColumn="0" w:lastRowLastColumn="0"/>
              <w:rPr>
                <w:rFonts w:eastAsia="ＭＳ Ｐゴシック"/>
                <w:color w:val="000000"/>
                <w:szCs w:val="24"/>
                <w:lang w:val="en-US"/>
              </w:rPr>
            </w:pPr>
            <w:r>
              <w:rPr>
                <w:rFonts w:eastAsia="ＭＳ Ｐゴシック"/>
                <w:color w:val="000000"/>
                <w:szCs w:val="24"/>
                <w:lang w:val="en-US"/>
              </w:rPr>
              <w:t>12</w:t>
            </w:r>
          </w:p>
        </w:tc>
      </w:tr>
      <w:tr w:rsidR="0009079B" w:rsidRPr="008069DF" w14:paraId="2FD02B8C" w14:textId="77777777" w:rsidTr="0009079B">
        <w:trPr>
          <w:cnfStyle w:val="010000000000" w:firstRow="0" w:lastRow="1" w:firstColumn="0" w:lastColumn="0" w:oddVBand="0" w:evenVBand="0" w:oddHBand="0"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2202" w:type="dxa"/>
            <w:tcBorders>
              <w:right w:val="single" w:sz="6" w:space="0" w:color="auto"/>
            </w:tcBorders>
            <w:shd w:val="clear" w:color="auto" w:fill="auto"/>
            <w:noWrap/>
          </w:tcPr>
          <w:p w14:paraId="5CD049CF" w14:textId="4DC3863D" w:rsidR="0009079B" w:rsidRPr="0009079B" w:rsidRDefault="0009079B" w:rsidP="0009079B">
            <w:pPr>
              <w:snapToGrid/>
              <w:spacing w:after="0" w:afterAutospacing="0"/>
              <w:jc w:val="center"/>
              <w:rPr>
                <w:rFonts w:eastAsia="ＭＳ Ｐゴシック"/>
                <w:b w:val="0"/>
                <w:color w:val="000000"/>
                <w:szCs w:val="24"/>
                <w:lang w:val="en-US"/>
              </w:rPr>
            </w:pPr>
            <w:r w:rsidRPr="0009079B">
              <w:rPr>
                <w:rFonts w:eastAsia="ＭＳ Ｐゴシック"/>
                <w:b w:val="0"/>
                <w:color w:val="000000"/>
                <w:szCs w:val="24"/>
                <w:lang w:val="en-US"/>
              </w:rPr>
              <w:t>1500</w:t>
            </w:r>
          </w:p>
        </w:tc>
        <w:tc>
          <w:tcPr>
            <w:tcW w:w="2349" w:type="dxa"/>
            <w:tcBorders>
              <w:top w:val="single" w:sz="4" w:space="0" w:color="auto"/>
              <w:left w:val="single" w:sz="6" w:space="0" w:color="auto"/>
              <w:bottom w:val="single" w:sz="4" w:space="0" w:color="auto"/>
              <w:right w:val="single" w:sz="6" w:space="0" w:color="auto"/>
            </w:tcBorders>
            <w:shd w:val="clear" w:color="auto" w:fill="auto"/>
            <w:noWrap/>
          </w:tcPr>
          <w:p w14:paraId="3DAC73EC" w14:textId="63EEABEC" w:rsidR="0009079B" w:rsidRPr="0009079B" w:rsidRDefault="0009079B" w:rsidP="0009079B">
            <w:pPr>
              <w:snapToGrid/>
              <w:spacing w:after="0" w:afterAutospacing="0"/>
              <w:jc w:val="center"/>
              <w:cnfStyle w:val="010000000000" w:firstRow="0" w:lastRow="1" w:firstColumn="0" w:lastColumn="0" w:oddVBand="0" w:evenVBand="0" w:oddHBand="0" w:evenHBand="0" w:firstRowFirstColumn="0" w:firstRowLastColumn="0" w:lastRowFirstColumn="0" w:lastRowLastColumn="0"/>
              <w:rPr>
                <w:rFonts w:eastAsia="ＭＳ Ｐゴシック"/>
                <w:b w:val="0"/>
                <w:color w:val="000000"/>
                <w:szCs w:val="24"/>
                <w:lang w:val="en-US"/>
              </w:rPr>
            </w:pPr>
            <w:r w:rsidRPr="0009079B">
              <w:rPr>
                <w:rFonts w:eastAsia="ＭＳ Ｐゴシック"/>
                <w:b w:val="0"/>
                <w:color w:val="000000"/>
                <w:szCs w:val="24"/>
                <w:lang w:val="en-US"/>
              </w:rPr>
              <w:t>1500</w:t>
            </w:r>
          </w:p>
        </w:tc>
        <w:tc>
          <w:tcPr>
            <w:tcW w:w="3209" w:type="dxa"/>
            <w:tcBorders>
              <w:left w:val="single" w:sz="6" w:space="0" w:color="auto"/>
            </w:tcBorders>
            <w:shd w:val="clear" w:color="auto" w:fill="auto"/>
            <w:noWrap/>
          </w:tcPr>
          <w:p w14:paraId="1BE809E4" w14:textId="7CE91405" w:rsidR="0009079B" w:rsidRPr="0009079B" w:rsidRDefault="0009079B" w:rsidP="0009079B">
            <w:pPr>
              <w:snapToGrid/>
              <w:spacing w:after="0" w:afterAutospacing="0"/>
              <w:jc w:val="center"/>
              <w:cnfStyle w:val="010000000000" w:firstRow="0" w:lastRow="1" w:firstColumn="0" w:lastColumn="0" w:oddVBand="0" w:evenVBand="0" w:oddHBand="0" w:evenHBand="0" w:firstRowFirstColumn="0" w:firstRowLastColumn="0" w:lastRowFirstColumn="0" w:lastRowLastColumn="0"/>
              <w:rPr>
                <w:rFonts w:eastAsia="ＭＳ Ｐゴシック"/>
                <w:b w:val="0"/>
                <w:color w:val="000000"/>
                <w:szCs w:val="24"/>
                <w:lang w:val="en-US"/>
              </w:rPr>
            </w:pPr>
            <w:r>
              <w:rPr>
                <w:rFonts w:eastAsia="ＭＳ Ｐゴシック"/>
                <w:b w:val="0"/>
                <w:color w:val="000000"/>
                <w:szCs w:val="24"/>
                <w:lang w:val="en-US"/>
              </w:rPr>
              <w:t>8</w:t>
            </w:r>
          </w:p>
        </w:tc>
      </w:tr>
    </w:tbl>
    <w:p w14:paraId="4763AEBF" w14:textId="77777777" w:rsidR="008E2AAD" w:rsidRPr="00DB55CA" w:rsidRDefault="008E2AAD" w:rsidP="009F6F32">
      <w:pPr>
        <w:rPr>
          <w:lang w:val="en-US"/>
        </w:rPr>
      </w:pPr>
    </w:p>
    <w:p w14:paraId="7104600B" w14:textId="52A02F62" w:rsidR="000B6EEE" w:rsidRDefault="00205DAD" w:rsidP="000B6EEE">
      <w:r>
        <w:rPr>
          <w:rFonts w:hint="eastAsia"/>
        </w:rPr>
        <w:t>This result</w:t>
      </w:r>
      <w:r>
        <w:rPr>
          <w:lang w:val="en-US"/>
        </w:rPr>
        <w:t xml:space="preserve"> shows a possibility that SIP signaling may require higher throughput than VoIP packet depending on the higher layer configuration. </w:t>
      </w:r>
      <w:r w:rsidR="003D5423">
        <w:rPr>
          <w:rFonts w:hint="eastAsia"/>
          <w:lang w:val="en-US"/>
        </w:rPr>
        <w:t xml:space="preserve">It is </w:t>
      </w:r>
      <w:r w:rsidR="003D5423">
        <w:rPr>
          <w:lang w:val="en-US"/>
        </w:rPr>
        <w:t xml:space="preserve">also worthwhile noting that </w:t>
      </w:r>
      <w:r w:rsidR="00E24A28">
        <w:rPr>
          <w:lang w:val="en-US"/>
        </w:rPr>
        <w:t>such a high</w:t>
      </w:r>
      <w:r w:rsidR="003D5423">
        <w:rPr>
          <w:lang w:val="en-US"/>
        </w:rPr>
        <w:t xml:space="preserve"> data rate is required </w:t>
      </w:r>
      <w:r w:rsidR="00E24A28">
        <w:rPr>
          <w:lang w:val="en-US"/>
        </w:rPr>
        <w:t xml:space="preserve">for SIP signaling </w:t>
      </w:r>
      <w:r w:rsidR="003D5423">
        <w:rPr>
          <w:lang w:val="en-US"/>
        </w:rPr>
        <w:t>even when lower codec rate is adaptively selected in the poor SINR region</w:t>
      </w:r>
      <w:r w:rsidR="000D71C8">
        <w:rPr>
          <w:lang w:val="en-US"/>
        </w:rPr>
        <w:t>, such as MCL=147dB</w:t>
      </w:r>
      <w:r w:rsidR="003D5423">
        <w:rPr>
          <w:lang w:val="en-US"/>
        </w:rPr>
        <w:t xml:space="preserve">. </w:t>
      </w:r>
      <w:r>
        <w:rPr>
          <w:lang w:val="en-US"/>
        </w:rPr>
        <w:t>We would propose to adopt 24kbps for PUSCH as a tentative target. The validity of this value should be further st</w:t>
      </w:r>
      <w:r w:rsidR="00082E8F">
        <w:rPr>
          <w:lang w:val="en-US"/>
        </w:rPr>
        <w:t xml:space="preserve">udied/investigated </w:t>
      </w:r>
      <w:r w:rsidR="000D71C8">
        <w:rPr>
          <w:lang w:val="en-US"/>
        </w:rPr>
        <w:t>during</w:t>
      </w:r>
      <w:r w:rsidR="00082E8F">
        <w:rPr>
          <w:lang w:val="en-US"/>
        </w:rPr>
        <w:t xml:space="preserve"> RAN1</w:t>
      </w:r>
      <w:r w:rsidR="000D71C8">
        <w:rPr>
          <w:lang w:val="en-US"/>
        </w:rPr>
        <w:t xml:space="preserve"> study</w:t>
      </w:r>
      <w:r w:rsidR="00082E8F">
        <w:rPr>
          <w:lang w:val="en-US"/>
        </w:rPr>
        <w:t xml:space="preserve">. </w:t>
      </w:r>
    </w:p>
    <w:p w14:paraId="451ACAA3" w14:textId="628F4ADB" w:rsidR="001D49AA" w:rsidRDefault="000D71C8" w:rsidP="001D49AA">
      <w:pPr>
        <w:pStyle w:val="Prop-obsv0"/>
        <w:ind w:right="7680"/>
      </w:pPr>
      <w:r>
        <w:t>Proposal 7</w:t>
      </w:r>
      <w:r w:rsidR="001D49AA">
        <w:t>:</w:t>
      </w:r>
    </w:p>
    <w:p w14:paraId="4F4314C0" w14:textId="05341FF4" w:rsidR="000D71C8" w:rsidRDefault="000D71C8" w:rsidP="000B6EEE">
      <w:pPr>
        <w:pStyle w:val="proposal-bullet"/>
      </w:pPr>
      <w:bookmarkStart w:id="8" w:name="p7"/>
      <w:r>
        <w:t>PUSCH should be evaluated</w:t>
      </w:r>
    </w:p>
    <w:p w14:paraId="2FDCB1E6" w14:textId="5B7FEC34" w:rsidR="000B6EEE" w:rsidRDefault="000D71C8" w:rsidP="000D71C8">
      <w:pPr>
        <w:pStyle w:val="proposal-bullet"/>
        <w:numPr>
          <w:ilvl w:val="1"/>
          <w:numId w:val="33"/>
        </w:numPr>
      </w:pPr>
      <w:r>
        <w:t xml:space="preserve">Adopt target PUSCH throughput of </w:t>
      </w:r>
      <w:r w:rsidR="000B6EEE">
        <w:t>24kbps</w:t>
      </w:r>
      <w:r>
        <w:t xml:space="preserve"> to</w:t>
      </w:r>
      <w:r w:rsidR="000B6EEE">
        <w:t xml:space="preserve"> </w:t>
      </w:r>
      <w:r>
        <w:t>convey</w:t>
      </w:r>
      <w:r w:rsidR="000B6EEE">
        <w:t xml:space="preserve"> UL SIP message</w:t>
      </w:r>
    </w:p>
    <w:p w14:paraId="4516AF46" w14:textId="7A279798" w:rsidR="000B6EEE" w:rsidRDefault="000B6EEE" w:rsidP="003D5423">
      <w:pPr>
        <w:pStyle w:val="proposal-bullet"/>
        <w:numPr>
          <w:ilvl w:val="1"/>
          <w:numId w:val="33"/>
        </w:numPr>
      </w:pPr>
      <w:r>
        <w:t>RAN1 to contrinue discussion on the adjustment of this value</w:t>
      </w:r>
    </w:p>
    <w:bookmarkEnd w:id="8"/>
    <w:p w14:paraId="755574E8" w14:textId="009276B7" w:rsidR="004D6E13" w:rsidRPr="004D6E13" w:rsidRDefault="004D6E13" w:rsidP="00BF1DED">
      <w:pPr>
        <w:pStyle w:val="3"/>
      </w:pPr>
      <w:r w:rsidRPr="004D6E13">
        <w:rPr>
          <w:rFonts w:hint="eastAsia"/>
        </w:rPr>
        <w:t xml:space="preserve">DL/UL 12.2kbps Voice </w:t>
      </w:r>
    </w:p>
    <w:p w14:paraId="46B84642" w14:textId="1AE311FF" w:rsidR="003548F1" w:rsidRDefault="00DE093B" w:rsidP="003548F1">
      <w:r>
        <w:rPr>
          <w:lang w:val="en-US"/>
        </w:rPr>
        <w:t xml:space="preserve">The </w:t>
      </w:r>
      <w:r w:rsidR="000D71C8">
        <w:rPr>
          <w:lang w:val="en-US"/>
        </w:rPr>
        <w:t xml:space="preserve">evaluation </w:t>
      </w:r>
      <w:r>
        <w:rPr>
          <w:lang w:val="en-US"/>
        </w:rPr>
        <w:t xml:space="preserve">results </w:t>
      </w:r>
      <w:r w:rsidR="000D71C8">
        <w:rPr>
          <w:lang w:val="en-US"/>
        </w:rPr>
        <w:t xml:space="preserve">for VoLTE are available in TR36.824, and they </w:t>
      </w:r>
      <w:r>
        <w:rPr>
          <w:lang w:val="en-US"/>
        </w:rPr>
        <w:t xml:space="preserve">are quoted </w:t>
      </w:r>
      <w:r w:rsidR="000D71C8">
        <w:rPr>
          <w:lang w:val="en-US"/>
        </w:rPr>
        <w:t>as follows.</w:t>
      </w:r>
    </w:p>
    <w:p w14:paraId="266C3EB3" w14:textId="77777777" w:rsidR="003548F1" w:rsidRPr="00491D3B" w:rsidRDefault="003548F1" w:rsidP="003548F1">
      <w:pPr>
        <w:pStyle w:val="TH"/>
        <w:rPr>
          <w:lang w:eastAsia="zh-CN"/>
        </w:rPr>
      </w:pPr>
      <w:r w:rsidRPr="00BE4887">
        <w:t xml:space="preserve">Table </w:t>
      </w:r>
      <w:r w:rsidRPr="00BE4887">
        <w:rPr>
          <w:lang w:eastAsia="zh-CN"/>
        </w:rPr>
        <w:t>5</w:t>
      </w:r>
      <w:r w:rsidRPr="00BE4887">
        <w:t>-</w:t>
      </w:r>
      <w:r>
        <w:rPr>
          <w:rFonts w:hint="eastAsia"/>
          <w:lang w:eastAsia="zh-CN"/>
        </w:rPr>
        <w:t>8</w:t>
      </w:r>
      <w:r w:rsidRPr="00BE4887">
        <w:t xml:space="preserve">: </w:t>
      </w:r>
      <w:r>
        <w:rPr>
          <w:rFonts w:hint="eastAsia"/>
          <w:lang w:eastAsia="zh-CN"/>
        </w:rPr>
        <w:t xml:space="preserve">Evaluation results </w:t>
      </w:r>
      <w:r w:rsidRPr="00D40D4A">
        <w:rPr>
          <w:lang w:eastAsia="zh-CN"/>
        </w:rPr>
        <w:t xml:space="preserve">statistics </w:t>
      </w:r>
      <w:r>
        <w:rPr>
          <w:rFonts w:hint="eastAsia"/>
          <w:lang w:eastAsia="zh-CN"/>
        </w:rPr>
        <w:t>of LTE UL channels (2Tx2Rx eNB configuration)</w:t>
      </w: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04"/>
        <w:gridCol w:w="1134"/>
        <w:gridCol w:w="1275"/>
        <w:gridCol w:w="1276"/>
        <w:gridCol w:w="1276"/>
        <w:gridCol w:w="1188"/>
      </w:tblGrid>
      <w:tr w:rsidR="003548F1" w:rsidRPr="00B33473" w14:paraId="7D65DDEA" w14:textId="77777777" w:rsidTr="003548F1">
        <w:trPr>
          <w:trHeight w:val="270"/>
          <w:jc w:val="center"/>
        </w:trPr>
        <w:tc>
          <w:tcPr>
            <w:tcW w:w="2268" w:type="dxa"/>
            <w:vMerge w:val="restart"/>
            <w:shd w:val="clear" w:color="auto" w:fill="auto"/>
            <w:noWrap/>
            <w:vAlign w:val="center"/>
          </w:tcPr>
          <w:p w14:paraId="21AE2202" w14:textId="77777777" w:rsidR="003548F1" w:rsidRPr="00B33473" w:rsidRDefault="003548F1" w:rsidP="003548F1">
            <w:pPr>
              <w:adjustRightInd w:val="0"/>
              <w:spacing w:before="60" w:after="60"/>
              <w:jc w:val="center"/>
              <w:rPr>
                <w:b/>
                <w:color w:val="000000"/>
                <w:sz w:val="22"/>
                <w:lang w:eastAsia="zh-CN"/>
              </w:rPr>
            </w:pPr>
            <w:r w:rsidRPr="00B33473">
              <w:rPr>
                <w:rFonts w:hint="eastAsia"/>
                <w:b/>
                <w:color w:val="000000"/>
                <w:sz w:val="22"/>
                <w:lang w:eastAsia="zh-CN"/>
              </w:rPr>
              <w:t>Channels</w:t>
            </w:r>
          </w:p>
        </w:tc>
        <w:tc>
          <w:tcPr>
            <w:tcW w:w="1804" w:type="dxa"/>
            <w:vMerge w:val="restart"/>
            <w:vAlign w:val="center"/>
          </w:tcPr>
          <w:p w14:paraId="305B7D6B" w14:textId="77777777" w:rsidR="003548F1" w:rsidRPr="00B33473" w:rsidRDefault="003548F1" w:rsidP="003548F1">
            <w:pPr>
              <w:adjustRightInd w:val="0"/>
              <w:spacing w:before="120" w:after="120"/>
              <w:jc w:val="center"/>
              <w:rPr>
                <w:b/>
                <w:bCs/>
                <w:color w:val="000000"/>
                <w:sz w:val="22"/>
                <w:lang w:eastAsia="zh-CN"/>
              </w:rPr>
            </w:pPr>
            <w:r w:rsidRPr="00B33473">
              <w:rPr>
                <w:rFonts w:hint="eastAsia"/>
                <w:b/>
                <w:bCs/>
                <w:color w:val="000000"/>
                <w:sz w:val="22"/>
                <w:lang w:eastAsia="zh-CN"/>
              </w:rPr>
              <w:t>Performance target</w:t>
            </w:r>
          </w:p>
        </w:tc>
        <w:tc>
          <w:tcPr>
            <w:tcW w:w="1134" w:type="dxa"/>
            <w:vMerge w:val="restart"/>
            <w:vAlign w:val="center"/>
          </w:tcPr>
          <w:p w14:paraId="40E751C8" w14:textId="77777777" w:rsidR="003548F1" w:rsidRPr="00B33473" w:rsidRDefault="003548F1" w:rsidP="003548F1">
            <w:pPr>
              <w:adjustRightInd w:val="0"/>
              <w:spacing w:before="60" w:after="60"/>
              <w:jc w:val="center"/>
              <w:rPr>
                <w:b/>
                <w:bCs/>
                <w:color w:val="000000"/>
                <w:sz w:val="22"/>
                <w:lang w:eastAsia="zh-CN"/>
              </w:rPr>
            </w:pPr>
            <w:r w:rsidRPr="00B33473">
              <w:rPr>
                <w:b/>
                <w:bCs/>
                <w:color w:val="000000"/>
                <w:sz w:val="22"/>
                <w:lang w:eastAsia="zh-CN"/>
              </w:rPr>
              <w:t>Number of sources</w:t>
            </w:r>
          </w:p>
        </w:tc>
        <w:tc>
          <w:tcPr>
            <w:tcW w:w="5015" w:type="dxa"/>
            <w:gridSpan w:val="4"/>
            <w:shd w:val="clear" w:color="auto" w:fill="auto"/>
            <w:noWrap/>
            <w:vAlign w:val="center"/>
          </w:tcPr>
          <w:p w14:paraId="05392C51" w14:textId="77777777" w:rsidR="003548F1" w:rsidRPr="00B33473" w:rsidRDefault="003548F1" w:rsidP="003548F1">
            <w:pPr>
              <w:adjustRightInd w:val="0"/>
              <w:spacing w:before="60" w:after="60"/>
              <w:jc w:val="center"/>
              <w:rPr>
                <w:b/>
                <w:color w:val="000000"/>
                <w:sz w:val="22"/>
              </w:rPr>
            </w:pPr>
            <w:r w:rsidRPr="00B33473">
              <w:rPr>
                <w:rFonts w:hint="eastAsia"/>
                <w:b/>
                <w:color w:val="000000"/>
                <w:sz w:val="22"/>
              </w:rPr>
              <w:t>MCL(dB)</w:t>
            </w:r>
          </w:p>
        </w:tc>
      </w:tr>
      <w:tr w:rsidR="003548F1" w:rsidRPr="00B33473" w14:paraId="78C30422" w14:textId="77777777" w:rsidTr="003548F1">
        <w:trPr>
          <w:trHeight w:val="270"/>
          <w:jc w:val="center"/>
        </w:trPr>
        <w:tc>
          <w:tcPr>
            <w:tcW w:w="2268" w:type="dxa"/>
            <w:vMerge/>
            <w:shd w:val="clear" w:color="auto" w:fill="auto"/>
            <w:noWrap/>
            <w:vAlign w:val="center"/>
          </w:tcPr>
          <w:p w14:paraId="47FF4694" w14:textId="77777777" w:rsidR="003548F1" w:rsidRPr="00B33473" w:rsidRDefault="003548F1" w:rsidP="003548F1">
            <w:pPr>
              <w:adjustRightInd w:val="0"/>
              <w:spacing w:before="60" w:after="60"/>
              <w:jc w:val="center"/>
              <w:rPr>
                <w:color w:val="000000"/>
                <w:sz w:val="22"/>
              </w:rPr>
            </w:pPr>
          </w:p>
        </w:tc>
        <w:tc>
          <w:tcPr>
            <w:tcW w:w="1804" w:type="dxa"/>
            <w:vMerge/>
            <w:vAlign w:val="center"/>
          </w:tcPr>
          <w:p w14:paraId="27437D40" w14:textId="77777777" w:rsidR="003548F1" w:rsidRPr="00B33473" w:rsidRDefault="003548F1" w:rsidP="003548F1">
            <w:pPr>
              <w:adjustRightInd w:val="0"/>
              <w:spacing w:before="120" w:after="120"/>
              <w:jc w:val="center"/>
              <w:rPr>
                <w:b/>
                <w:bCs/>
                <w:color w:val="000000"/>
                <w:sz w:val="22"/>
              </w:rPr>
            </w:pPr>
          </w:p>
        </w:tc>
        <w:tc>
          <w:tcPr>
            <w:tcW w:w="1134" w:type="dxa"/>
            <w:vMerge/>
            <w:vAlign w:val="center"/>
          </w:tcPr>
          <w:p w14:paraId="6328BFCA" w14:textId="77777777" w:rsidR="003548F1" w:rsidRPr="00B33473" w:rsidRDefault="003548F1" w:rsidP="003548F1">
            <w:pPr>
              <w:adjustRightInd w:val="0"/>
              <w:spacing w:before="60" w:after="60"/>
              <w:jc w:val="center"/>
              <w:rPr>
                <w:b/>
                <w:color w:val="000000"/>
                <w:sz w:val="22"/>
              </w:rPr>
            </w:pPr>
          </w:p>
        </w:tc>
        <w:tc>
          <w:tcPr>
            <w:tcW w:w="1275" w:type="dxa"/>
            <w:shd w:val="clear" w:color="auto" w:fill="auto"/>
            <w:noWrap/>
            <w:vAlign w:val="center"/>
          </w:tcPr>
          <w:p w14:paraId="2D52836C" w14:textId="77777777" w:rsidR="003548F1" w:rsidRPr="00B33473" w:rsidRDefault="003548F1" w:rsidP="003548F1">
            <w:pPr>
              <w:adjustRightInd w:val="0"/>
              <w:spacing w:before="60" w:after="60"/>
              <w:jc w:val="center"/>
              <w:rPr>
                <w:b/>
                <w:color w:val="000000"/>
                <w:sz w:val="22"/>
              </w:rPr>
            </w:pPr>
            <w:r w:rsidRPr="00B33473">
              <w:rPr>
                <w:b/>
                <w:color w:val="000000"/>
                <w:sz w:val="22"/>
              </w:rPr>
              <w:t>Average</w:t>
            </w:r>
            <w:r w:rsidRPr="00B33473">
              <w:rPr>
                <w:rFonts w:hint="eastAsia"/>
                <w:b/>
                <w:color w:val="000000"/>
                <w:sz w:val="22"/>
              </w:rPr>
              <w:t xml:space="preserve"> </w:t>
            </w:r>
          </w:p>
        </w:tc>
        <w:tc>
          <w:tcPr>
            <w:tcW w:w="1276" w:type="dxa"/>
            <w:shd w:val="clear" w:color="auto" w:fill="auto"/>
            <w:noWrap/>
            <w:vAlign w:val="center"/>
          </w:tcPr>
          <w:p w14:paraId="5188944F" w14:textId="77777777" w:rsidR="003548F1" w:rsidRPr="00B33473" w:rsidRDefault="003548F1" w:rsidP="003548F1">
            <w:pPr>
              <w:adjustRightInd w:val="0"/>
              <w:spacing w:before="60" w:after="60"/>
              <w:jc w:val="center"/>
              <w:rPr>
                <w:b/>
                <w:color w:val="000000"/>
                <w:sz w:val="22"/>
              </w:rPr>
            </w:pPr>
            <w:r w:rsidRPr="00B33473">
              <w:rPr>
                <w:b/>
                <w:color w:val="000000"/>
                <w:sz w:val="22"/>
              </w:rPr>
              <w:t>Maximum</w:t>
            </w:r>
            <w:r w:rsidRPr="00B33473">
              <w:rPr>
                <w:rFonts w:hint="eastAsia"/>
                <w:b/>
                <w:color w:val="000000"/>
                <w:sz w:val="22"/>
              </w:rPr>
              <w:t xml:space="preserve"> </w:t>
            </w:r>
          </w:p>
        </w:tc>
        <w:tc>
          <w:tcPr>
            <w:tcW w:w="1276" w:type="dxa"/>
            <w:shd w:val="clear" w:color="auto" w:fill="auto"/>
            <w:noWrap/>
            <w:vAlign w:val="center"/>
          </w:tcPr>
          <w:p w14:paraId="7FAE7EE0" w14:textId="77777777" w:rsidR="003548F1" w:rsidRPr="00B33473" w:rsidRDefault="003548F1" w:rsidP="003548F1">
            <w:pPr>
              <w:adjustRightInd w:val="0"/>
              <w:spacing w:before="60" w:after="60"/>
              <w:jc w:val="center"/>
              <w:rPr>
                <w:b/>
                <w:color w:val="000000"/>
                <w:sz w:val="22"/>
              </w:rPr>
            </w:pPr>
            <w:r w:rsidRPr="00B33473">
              <w:rPr>
                <w:b/>
                <w:color w:val="000000"/>
                <w:sz w:val="22"/>
              </w:rPr>
              <w:t>Minimum</w:t>
            </w:r>
            <w:r w:rsidRPr="00B33473">
              <w:rPr>
                <w:rFonts w:hint="eastAsia"/>
                <w:b/>
                <w:color w:val="000000"/>
                <w:sz w:val="22"/>
              </w:rPr>
              <w:t xml:space="preserve"> </w:t>
            </w:r>
          </w:p>
        </w:tc>
        <w:tc>
          <w:tcPr>
            <w:tcW w:w="1188" w:type="dxa"/>
            <w:shd w:val="clear" w:color="auto" w:fill="auto"/>
            <w:noWrap/>
            <w:vAlign w:val="center"/>
          </w:tcPr>
          <w:p w14:paraId="644651F5" w14:textId="77777777" w:rsidR="003548F1" w:rsidRPr="00B33473" w:rsidRDefault="003548F1" w:rsidP="003548F1">
            <w:pPr>
              <w:adjustRightInd w:val="0"/>
              <w:spacing w:before="60" w:after="60"/>
              <w:jc w:val="center"/>
              <w:rPr>
                <w:b/>
                <w:color w:val="000000"/>
                <w:sz w:val="22"/>
              </w:rPr>
            </w:pPr>
            <w:r w:rsidRPr="00B33473">
              <w:rPr>
                <w:b/>
                <w:color w:val="000000"/>
                <w:sz w:val="22"/>
              </w:rPr>
              <w:t>STD</w:t>
            </w:r>
            <w:r w:rsidRPr="00B33473">
              <w:rPr>
                <w:rFonts w:hint="eastAsia"/>
                <w:b/>
                <w:color w:val="000000"/>
                <w:sz w:val="22"/>
              </w:rPr>
              <w:t xml:space="preserve"> </w:t>
            </w:r>
          </w:p>
        </w:tc>
      </w:tr>
      <w:tr w:rsidR="003548F1" w:rsidRPr="00B33473" w14:paraId="129C33A7" w14:textId="77777777" w:rsidTr="003548F1">
        <w:trPr>
          <w:trHeight w:val="340"/>
          <w:jc w:val="center"/>
        </w:trPr>
        <w:tc>
          <w:tcPr>
            <w:tcW w:w="2268" w:type="dxa"/>
            <w:shd w:val="clear" w:color="auto" w:fill="auto"/>
            <w:vAlign w:val="center"/>
          </w:tcPr>
          <w:p w14:paraId="6C828E46" w14:textId="77777777" w:rsidR="003548F1" w:rsidRPr="00B33473" w:rsidRDefault="003548F1" w:rsidP="003548F1">
            <w:pPr>
              <w:adjustRightInd w:val="0"/>
              <w:spacing w:before="60" w:after="60"/>
              <w:rPr>
                <w:b/>
                <w:color w:val="000000"/>
                <w:sz w:val="22"/>
              </w:rPr>
            </w:pPr>
            <w:r w:rsidRPr="00B33473">
              <w:rPr>
                <w:b/>
                <w:color w:val="000000"/>
                <w:sz w:val="22"/>
              </w:rPr>
              <w:t>VoIP AMR 12.2 kbps</w:t>
            </w:r>
          </w:p>
        </w:tc>
        <w:tc>
          <w:tcPr>
            <w:tcW w:w="1804" w:type="dxa"/>
            <w:vAlign w:val="center"/>
          </w:tcPr>
          <w:p w14:paraId="6799126E" w14:textId="77777777" w:rsidR="003548F1" w:rsidRPr="00B33473" w:rsidRDefault="003548F1" w:rsidP="003548F1">
            <w:pPr>
              <w:adjustRightInd w:val="0"/>
              <w:spacing w:before="60" w:after="60"/>
              <w:rPr>
                <w:color w:val="000000"/>
                <w:sz w:val="22"/>
              </w:rPr>
            </w:pPr>
            <w:r w:rsidRPr="00B33473">
              <w:rPr>
                <w:color w:val="000000"/>
                <w:sz w:val="22"/>
              </w:rPr>
              <w:t>2%rBLER</w:t>
            </w:r>
          </w:p>
        </w:tc>
        <w:tc>
          <w:tcPr>
            <w:tcW w:w="1134" w:type="dxa"/>
            <w:vAlign w:val="center"/>
          </w:tcPr>
          <w:p w14:paraId="766501AA" w14:textId="77777777" w:rsidR="003548F1" w:rsidRPr="00B33473" w:rsidRDefault="003548F1" w:rsidP="003548F1">
            <w:pPr>
              <w:adjustRightInd w:val="0"/>
              <w:spacing w:before="60" w:after="60"/>
              <w:jc w:val="right"/>
              <w:rPr>
                <w:color w:val="000000"/>
                <w:sz w:val="22"/>
              </w:rPr>
            </w:pPr>
            <w:r w:rsidRPr="00B33473">
              <w:rPr>
                <w:color w:val="000000"/>
                <w:sz w:val="22"/>
              </w:rPr>
              <w:t>8</w:t>
            </w:r>
          </w:p>
        </w:tc>
        <w:tc>
          <w:tcPr>
            <w:tcW w:w="1275" w:type="dxa"/>
            <w:shd w:val="clear" w:color="auto" w:fill="auto"/>
            <w:vAlign w:val="center"/>
          </w:tcPr>
          <w:p w14:paraId="1BFDD2B1" w14:textId="77777777" w:rsidR="003548F1" w:rsidRPr="00B33473" w:rsidRDefault="003548F1" w:rsidP="003548F1">
            <w:pPr>
              <w:adjustRightInd w:val="0"/>
              <w:spacing w:before="60" w:after="60"/>
              <w:jc w:val="right"/>
              <w:rPr>
                <w:color w:val="000000"/>
                <w:sz w:val="22"/>
              </w:rPr>
            </w:pPr>
            <w:r w:rsidRPr="00B33473">
              <w:rPr>
                <w:color w:val="000000"/>
                <w:sz w:val="22"/>
                <w:highlight w:val="yellow"/>
              </w:rPr>
              <w:t>141.68</w:t>
            </w:r>
          </w:p>
        </w:tc>
        <w:tc>
          <w:tcPr>
            <w:tcW w:w="1276" w:type="dxa"/>
            <w:shd w:val="clear" w:color="auto" w:fill="auto"/>
            <w:vAlign w:val="center"/>
          </w:tcPr>
          <w:p w14:paraId="7388948F" w14:textId="77777777" w:rsidR="003548F1" w:rsidRPr="00B33473" w:rsidRDefault="003548F1" w:rsidP="003548F1">
            <w:pPr>
              <w:adjustRightInd w:val="0"/>
              <w:spacing w:before="60" w:after="60"/>
              <w:jc w:val="right"/>
              <w:rPr>
                <w:color w:val="000000"/>
                <w:sz w:val="22"/>
              </w:rPr>
            </w:pPr>
            <w:r w:rsidRPr="00B33473">
              <w:rPr>
                <w:color w:val="000000"/>
                <w:sz w:val="22"/>
              </w:rPr>
              <w:t>143.54</w:t>
            </w:r>
          </w:p>
        </w:tc>
        <w:tc>
          <w:tcPr>
            <w:tcW w:w="1276" w:type="dxa"/>
            <w:shd w:val="clear" w:color="auto" w:fill="auto"/>
            <w:vAlign w:val="center"/>
          </w:tcPr>
          <w:p w14:paraId="59B81DFF" w14:textId="77777777" w:rsidR="003548F1" w:rsidRPr="00B33473" w:rsidRDefault="003548F1" w:rsidP="003548F1">
            <w:pPr>
              <w:adjustRightInd w:val="0"/>
              <w:spacing w:before="60" w:after="60"/>
              <w:jc w:val="right"/>
              <w:rPr>
                <w:color w:val="000000"/>
                <w:sz w:val="22"/>
              </w:rPr>
            </w:pPr>
            <w:r w:rsidRPr="00B33473">
              <w:rPr>
                <w:color w:val="000000"/>
                <w:sz w:val="22"/>
              </w:rPr>
              <w:t>138.78</w:t>
            </w:r>
          </w:p>
        </w:tc>
        <w:tc>
          <w:tcPr>
            <w:tcW w:w="1188" w:type="dxa"/>
            <w:shd w:val="clear" w:color="auto" w:fill="auto"/>
            <w:vAlign w:val="center"/>
          </w:tcPr>
          <w:p w14:paraId="076396C8" w14:textId="77777777" w:rsidR="003548F1" w:rsidRPr="00B33473" w:rsidRDefault="003548F1" w:rsidP="003548F1">
            <w:pPr>
              <w:adjustRightInd w:val="0"/>
              <w:spacing w:before="60" w:after="60"/>
              <w:jc w:val="right"/>
              <w:rPr>
                <w:color w:val="000000"/>
                <w:sz w:val="22"/>
              </w:rPr>
            </w:pPr>
            <w:r w:rsidRPr="00B33473">
              <w:rPr>
                <w:color w:val="000000"/>
                <w:sz w:val="22"/>
              </w:rPr>
              <w:t>1.81</w:t>
            </w:r>
          </w:p>
        </w:tc>
      </w:tr>
    </w:tbl>
    <w:p w14:paraId="0BD943B0" w14:textId="0D80DA67" w:rsidR="003548F1" w:rsidRPr="00491D3B" w:rsidRDefault="002822B0" w:rsidP="003548F1">
      <w:pPr>
        <w:pStyle w:val="TH"/>
        <w:rPr>
          <w:lang w:eastAsia="zh-CN"/>
        </w:rPr>
      </w:pPr>
      <w:r>
        <w:br/>
      </w:r>
      <w:r w:rsidR="003548F1" w:rsidRPr="00BE4887">
        <w:t xml:space="preserve">Table </w:t>
      </w:r>
      <w:r w:rsidR="003548F1" w:rsidRPr="00BE4887">
        <w:rPr>
          <w:lang w:eastAsia="zh-CN"/>
        </w:rPr>
        <w:t>5</w:t>
      </w:r>
      <w:r w:rsidR="003548F1" w:rsidRPr="00BE4887">
        <w:t>-</w:t>
      </w:r>
      <w:r w:rsidR="003548F1">
        <w:rPr>
          <w:rFonts w:hint="eastAsia"/>
          <w:lang w:eastAsia="zh-CN"/>
        </w:rPr>
        <w:t>10</w:t>
      </w:r>
      <w:r w:rsidR="003548F1" w:rsidRPr="00BE4887">
        <w:t xml:space="preserve">: </w:t>
      </w:r>
      <w:r w:rsidR="003548F1">
        <w:rPr>
          <w:rFonts w:hint="eastAsia"/>
          <w:lang w:eastAsia="zh-CN"/>
        </w:rPr>
        <w:t xml:space="preserve">Evaluation results </w:t>
      </w:r>
      <w:r w:rsidR="003548F1" w:rsidRPr="00D40D4A">
        <w:rPr>
          <w:lang w:eastAsia="zh-CN"/>
        </w:rPr>
        <w:t xml:space="preserve">statistics </w:t>
      </w:r>
      <w:r w:rsidR="003548F1">
        <w:rPr>
          <w:rFonts w:hint="eastAsia"/>
          <w:lang w:eastAsia="zh-CN"/>
        </w:rPr>
        <w:t>of LTE DL channels (2Tx2Rx eNB configuration)</w:t>
      </w:r>
    </w:p>
    <w:tbl>
      <w:tblPr>
        <w:tblW w:w="4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1756"/>
        <w:gridCol w:w="1289"/>
        <w:gridCol w:w="1171"/>
        <w:gridCol w:w="1298"/>
        <w:gridCol w:w="1277"/>
        <w:gridCol w:w="939"/>
      </w:tblGrid>
      <w:tr w:rsidR="003548F1" w:rsidRPr="00B33473" w14:paraId="5189C960" w14:textId="77777777" w:rsidTr="003548F1">
        <w:trPr>
          <w:trHeight w:val="243"/>
          <w:jc w:val="center"/>
        </w:trPr>
        <w:tc>
          <w:tcPr>
            <w:tcW w:w="1047" w:type="pct"/>
            <w:vMerge w:val="restart"/>
            <w:vAlign w:val="center"/>
          </w:tcPr>
          <w:p w14:paraId="29066804" w14:textId="77777777" w:rsidR="003548F1" w:rsidRPr="00B33473" w:rsidRDefault="003548F1" w:rsidP="003548F1">
            <w:pPr>
              <w:adjustRightInd w:val="0"/>
              <w:spacing w:before="60" w:after="60"/>
              <w:jc w:val="center"/>
              <w:rPr>
                <w:b/>
                <w:color w:val="000000"/>
                <w:sz w:val="22"/>
              </w:rPr>
            </w:pPr>
            <w:r w:rsidRPr="00B33473">
              <w:rPr>
                <w:rFonts w:hint="eastAsia"/>
                <w:b/>
                <w:color w:val="000000"/>
                <w:sz w:val="22"/>
                <w:lang w:eastAsia="zh-CN"/>
              </w:rPr>
              <w:t>Channels</w:t>
            </w:r>
          </w:p>
        </w:tc>
        <w:tc>
          <w:tcPr>
            <w:tcW w:w="898" w:type="pct"/>
            <w:vMerge w:val="restart"/>
            <w:vAlign w:val="center"/>
          </w:tcPr>
          <w:p w14:paraId="75D13A51" w14:textId="77777777" w:rsidR="003548F1" w:rsidRPr="00B33473" w:rsidRDefault="003548F1" w:rsidP="003548F1">
            <w:pPr>
              <w:spacing w:after="0"/>
              <w:jc w:val="center"/>
              <w:rPr>
                <w:b/>
                <w:bCs/>
                <w:color w:val="000000"/>
                <w:sz w:val="22"/>
              </w:rPr>
            </w:pPr>
            <w:r w:rsidRPr="00B33473">
              <w:rPr>
                <w:rFonts w:hint="eastAsia"/>
                <w:b/>
                <w:bCs/>
                <w:color w:val="000000"/>
                <w:sz w:val="22"/>
                <w:lang w:eastAsia="zh-CN"/>
              </w:rPr>
              <w:t>Performance</w:t>
            </w:r>
            <w:r w:rsidRPr="00B33473">
              <w:rPr>
                <w:rFonts w:hint="eastAsia"/>
                <w:b/>
                <w:bCs/>
                <w:color w:val="000000"/>
                <w:sz w:val="22"/>
              </w:rPr>
              <w:t xml:space="preserve"> target</w:t>
            </w:r>
          </w:p>
        </w:tc>
        <w:tc>
          <w:tcPr>
            <w:tcW w:w="659" w:type="pct"/>
            <w:vMerge w:val="restart"/>
            <w:vAlign w:val="center"/>
          </w:tcPr>
          <w:p w14:paraId="76B71F99" w14:textId="77777777" w:rsidR="003548F1" w:rsidRPr="00B33473" w:rsidRDefault="003548F1" w:rsidP="003548F1">
            <w:pPr>
              <w:adjustRightInd w:val="0"/>
              <w:spacing w:before="60" w:after="60"/>
              <w:jc w:val="center"/>
              <w:rPr>
                <w:b/>
                <w:color w:val="000000"/>
                <w:sz w:val="22"/>
              </w:rPr>
            </w:pPr>
            <w:r w:rsidRPr="00B33473">
              <w:rPr>
                <w:b/>
                <w:bCs/>
                <w:color w:val="000000"/>
                <w:sz w:val="22"/>
                <w:lang w:eastAsia="zh-CN"/>
              </w:rPr>
              <w:t>Number of sources</w:t>
            </w:r>
          </w:p>
        </w:tc>
        <w:tc>
          <w:tcPr>
            <w:tcW w:w="2395" w:type="pct"/>
            <w:gridSpan w:val="4"/>
            <w:vAlign w:val="center"/>
          </w:tcPr>
          <w:p w14:paraId="6A441941" w14:textId="77777777" w:rsidR="003548F1" w:rsidRPr="00B33473" w:rsidRDefault="003548F1" w:rsidP="003548F1">
            <w:pPr>
              <w:adjustRightInd w:val="0"/>
              <w:spacing w:before="60" w:after="60"/>
              <w:jc w:val="center"/>
              <w:rPr>
                <w:b/>
                <w:color w:val="000000"/>
                <w:sz w:val="22"/>
              </w:rPr>
            </w:pPr>
            <w:r w:rsidRPr="00B33473">
              <w:rPr>
                <w:rFonts w:hint="eastAsia"/>
                <w:b/>
                <w:color w:val="000000"/>
                <w:sz w:val="22"/>
              </w:rPr>
              <w:t>MCL(dB)</w:t>
            </w:r>
          </w:p>
        </w:tc>
      </w:tr>
      <w:tr w:rsidR="003548F1" w:rsidRPr="00B33473" w14:paraId="1B889758" w14:textId="77777777" w:rsidTr="003548F1">
        <w:trPr>
          <w:trHeight w:val="243"/>
          <w:jc w:val="center"/>
        </w:trPr>
        <w:tc>
          <w:tcPr>
            <w:tcW w:w="1047" w:type="pct"/>
            <w:vMerge/>
            <w:vAlign w:val="center"/>
          </w:tcPr>
          <w:p w14:paraId="2DFF3DE5" w14:textId="77777777" w:rsidR="003548F1" w:rsidRPr="00B33473" w:rsidRDefault="003548F1" w:rsidP="003548F1">
            <w:pPr>
              <w:adjustRightInd w:val="0"/>
              <w:spacing w:before="60" w:after="60"/>
              <w:jc w:val="center"/>
              <w:rPr>
                <w:b/>
                <w:color w:val="000000"/>
                <w:sz w:val="22"/>
              </w:rPr>
            </w:pPr>
          </w:p>
        </w:tc>
        <w:tc>
          <w:tcPr>
            <w:tcW w:w="898" w:type="pct"/>
            <w:vMerge/>
            <w:vAlign w:val="center"/>
          </w:tcPr>
          <w:p w14:paraId="33F641C0" w14:textId="77777777" w:rsidR="003548F1" w:rsidRPr="00B33473" w:rsidRDefault="003548F1" w:rsidP="003548F1">
            <w:pPr>
              <w:jc w:val="center"/>
              <w:rPr>
                <w:b/>
                <w:bCs/>
                <w:color w:val="000000"/>
                <w:sz w:val="22"/>
              </w:rPr>
            </w:pPr>
          </w:p>
        </w:tc>
        <w:tc>
          <w:tcPr>
            <w:tcW w:w="659" w:type="pct"/>
            <w:vMerge/>
          </w:tcPr>
          <w:p w14:paraId="09452823" w14:textId="77777777" w:rsidR="003548F1" w:rsidRPr="00B33473" w:rsidRDefault="003548F1" w:rsidP="003548F1">
            <w:pPr>
              <w:adjustRightInd w:val="0"/>
              <w:spacing w:before="60" w:after="60"/>
              <w:jc w:val="center"/>
              <w:rPr>
                <w:b/>
                <w:color w:val="000000"/>
                <w:sz w:val="22"/>
              </w:rPr>
            </w:pPr>
          </w:p>
        </w:tc>
        <w:tc>
          <w:tcPr>
            <w:tcW w:w="599" w:type="pct"/>
            <w:vAlign w:val="center"/>
          </w:tcPr>
          <w:p w14:paraId="3D2181D5" w14:textId="77777777" w:rsidR="003548F1" w:rsidRPr="00B33473" w:rsidRDefault="003548F1" w:rsidP="003548F1">
            <w:pPr>
              <w:adjustRightInd w:val="0"/>
              <w:spacing w:before="60" w:after="60"/>
              <w:jc w:val="center"/>
              <w:rPr>
                <w:b/>
                <w:color w:val="000000"/>
                <w:sz w:val="22"/>
              </w:rPr>
            </w:pPr>
            <w:r w:rsidRPr="00B33473">
              <w:rPr>
                <w:b/>
                <w:color w:val="000000"/>
                <w:sz w:val="22"/>
              </w:rPr>
              <w:t>Average</w:t>
            </w:r>
            <w:r w:rsidRPr="00B33473">
              <w:rPr>
                <w:rFonts w:hint="eastAsia"/>
                <w:b/>
                <w:color w:val="000000"/>
                <w:sz w:val="22"/>
              </w:rPr>
              <w:t xml:space="preserve"> </w:t>
            </w:r>
          </w:p>
        </w:tc>
        <w:tc>
          <w:tcPr>
            <w:tcW w:w="664" w:type="pct"/>
            <w:vAlign w:val="center"/>
          </w:tcPr>
          <w:p w14:paraId="497EAE48" w14:textId="77777777" w:rsidR="003548F1" w:rsidRPr="00B33473" w:rsidRDefault="003548F1" w:rsidP="003548F1">
            <w:pPr>
              <w:adjustRightInd w:val="0"/>
              <w:spacing w:before="60" w:after="60"/>
              <w:jc w:val="center"/>
              <w:rPr>
                <w:b/>
                <w:color w:val="000000"/>
                <w:sz w:val="22"/>
              </w:rPr>
            </w:pPr>
            <w:r w:rsidRPr="00B33473">
              <w:rPr>
                <w:b/>
                <w:color w:val="000000"/>
                <w:sz w:val="22"/>
              </w:rPr>
              <w:t>Maximum</w:t>
            </w:r>
            <w:r w:rsidRPr="00B33473">
              <w:rPr>
                <w:rFonts w:hint="eastAsia"/>
                <w:b/>
                <w:color w:val="000000"/>
                <w:sz w:val="22"/>
              </w:rPr>
              <w:t xml:space="preserve"> </w:t>
            </w:r>
          </w:p>
        </w:tc>
        <w:tc>
          <w:tcPr>
            <w:tcW w:w="653" w:type="pct"/>
            <w:vAlign w:val="center"/>
          </w:tcPr>
          <w:p w14:paraId="1BF0DB32" w14:textId="77777777" w:rsidR="003548F1" w:rsidRPr="00B33473" w:rsidRDefault="003548F1" w:rsidP="003548F1">
            <w:pPr>
              <w:adjustRightInd w:val="0"/>
              <w:spacing w:before="60" w:after="60"/>
              <w:jc w:val="center"/>
              <w:rPr>
                <w:b/>
                <w:color w:val="000000"/>
                <w:sz w:val="22"/>
              </w:rPr>
            </w:pPr>
            <w:r w:rsidRPr="00B33473">
              <w:rPr>
                <w:b/>
                <w:color w:val="000000"/>
                <w:sz w:val="22"/>
              </w:rPr>
              <w:t>Minimum</w:t>
            </w:r>
            <w:r w:rsidRPr="00B33473">
              <w:rPr>
                <w:rFonts w:hint="eastAsia"/>
                <w:b/>
                <w:color w:val="000000"/>
                <w:sz w:val="22"/>
              </w:rPr>
              <w:t xml:space="preserve"> </w:t>
            </w:r>
          </w:p>
        </w:tc>
        <w:tc>
          <w:tcPr>
            <w:tcW w:w="480" w:type="pct"/>
            <w:vAlign w:val="center"/>
          </w:tcPr>
          <w:p w14:paraId="0215DB3E" w14:textId="77777777" w:rsidR="003548F1" w:rsidRPr="00B33473" w:rsidRDefault="003548F1" w:rsidP="003548F1">
            <w:pPr>
              <w:adjustRightInd w:val="0"/>
              <w:spacing w:before="60" w:after="60"/>
              <w:jc w:val="center"/>
              <w:rPr>
                <w:b/>
                <w:color w:val="000000"/>
                <w:sz w:val="22"/>
              </w:rPr>
            </w:pPr>
            <w:r w:rsidRPr="00B33473">
              <w:rPr>
                <w:b/>
                <w:color w:val="000000"/>
                <w:sz w:val="22"/>
              </w:rPr>
              <w:t>STD</w:t>
            </w:r>
            <w:r w:rsidRPr="00B33473">
              <w:rPr>
                <w:rFonts w:hint="eastAsia"/>
                <w:b/>
                <w:color w:val="000000"/>
                <w:sz w:val="22"/>
              </w:rPr>
              <w:t xml:space="preserve"> </w:t>
            </w:r>
          </w:p>
        </w:tc>
      </w:tr>
      <w:tr w:rsidR="003548F1" w:rsidRPr="00B33473" w14:paraId="25230AB5" w14:textId="77777777" w:rsidTr="003548F1">
        <w:trPr>
          <w:jc w:val="center"/>
        </w:trPr>
        <w:tc>
          <w:tcPr>
            <w:tcW w:w="1047" w:type="pct"/>
            <w:vAlign w:val="center"/>
          </w:tcPr>
          <w:p w14:paraId="6222B8D3" w14:textId="77777777" w:rsidR="003548F1" w:rsidRPr="00B33473" w:rsidRDefault="003548F1" w:rsidP="003548F1">
            <w:pPr>
              <w:adjustRightInd w:val="0"/>
              <w:spacing w:before="60" w:after="60"/>
              <w:rPr>
                <w:b/>
                <w:color w:val="000000"/>
                <w:sz w:val="22"/>
              </w:rPr>
            </w:pPr>
            <w:r w:rsidRPr="00B33473">
              <w:rPr>
                <w:b/>
                <w:color w:val="000000"/>
                <w:sz w:val="22"/>
              </w:rPr>
              <w:t>VoIP 12kbps</w:t>
            </w:r>
          </w:p>
        </w:tc>
        <w:tc>
          <w:tcPr>
            <w:tcW w:w="898" w:type="pct"/>
            <w:vAlign w:val="center"/>
          </w:tcPr>
          <w:p w14:paraId="69196DC9" w14:textId="77777777" w:rsidR="003548F1" w:rsidRPr="00B33473" w:rsidRDefault="003548F1" w:rsidP="003548F1">
            <w:pPr>
              <w:adjustRightInd w:val="0"/>
              <w:spacing w:before="60" w:after="60"/>
              <w:rPr>
                <w:color w:val="000000"/>
                <w:sz w:val="22"/>
              </w:rPr>
            </w:pPr>
            <w:r w:rsidRPr="00B33473">
              <w:rPr>
                <w:color w:val="000000"/>
                <w:sz w:val="22"/>
              </w:rPr>
              <w:t>10%iBLER</w:t>
            </w:r>
          </w:p>
        </w:tc>
        <w:tc>
          <w:tcPr>
            <w:tcW w:w="659" w:type="pct"/>
            <w:vAlign w:val="center"/>
          </w:tcPr>
          <w:p w14:paraId="0F95B0E2" w14:textId="77777777" w:rsidR="003548F1" w:rsidRPr="00B33473" w:rsidRDefault="003548F1" w:rsidP="003548F1">
            <w:pPr>
              <w:adjustRightInd w:val="0"/>
              <w:spacing w:before="60" w:after="60"/>
              <w:jc w:val="right"/>
              <w:rPr>
                <w:color w:val="000000"/>
                <w:sz w:val="22"/>
              </w:rPr>
            </w:pPr>
            <w:r w:rsidRPr="00B33473">
              <w:rPr>
                <w:color w:val="000000"/>
                <w:sz w:val="22"/>
                <w:szCs w:val="18"/>
              </w:rPr>
              <w:t>6</w:t>
            </w:r>
          </w:p>
        </w:tc>
        <w:tc>
          <w:tcPr>
            <w:tcW w:w="599" w:type="pct"/>
            <w:vAlign w:val="center"/>
          </w:tcPr>
          <w:p w14:paraId="7CAF810D" w14:textId="77777777" w:rsidR="003548F1" w:rsidRPr="00B33473" w:rsidRDefault="003548F1" w:rsidP="003548F1">
            <w:pPr>
              <w:adjustRightInd w:val="0"/>
              <w:spacing w:before="60" w:after="60"/>
              <w:jc w:val="right"/>
              <w:rPr>
                <w:color w:val="000000"/>
                <w:sz w:val="22"/>
              </w:rPr>
            </w:pPr>
            <w:r w:rsidRPr="00B33473">
              <w:rPr>
                <w:rFonts w:hint="eastAsia"/>
                <w:color w:val="000000"/>
                <w:sz w:val="22"/>
                <w:highlight w:val="yellow"/>
              </w:rPr>
              <w:t>142.85</w:t>
            </w:r>
          </w:p>
        </w:tc>
        <w:tc>
          <w:tcPr>
            <w:tcW w:w="664" w:type="pct"/>
            <w:vAlign w:val="center"/>
          </w:tcPr>
          <w:p w14:paraId="73F6BD57" w14:textId="77777777" w:rsidR="003548F1" w:rsidRPr="00B33473" w:rsidRDefault="003548F1" w:rsidP="003548F1">
            <w:pPr>
              <w:adjustRightInd w:val="0"/>
              <w:spacing w:before="60" w:after="60"/>
              <w:jc w:val="right"/>
              <w:rPr>
                <w:color w:val="000000"/>
                <w:sz w:val="22"/>
              </w:rPr>
            </w:pPr>
            <w:r w:rsidRPr="00B33473">
              <w:rPr>
                <w:rFonts w:hint="eastAsia"/>
                <w:color w:val="000000"/>
                <w:sz w:val="22"/>
              </w:rPr>
              <w:t>147.66</w:t>
            </w:r>
          </w:p>
        </w:tc>
        <w:tc>
          <w:tcPr>
            <w:tcW w:w="653" w:type="pct"/>
            <w:vAlign w:val="center"/>
          </w:tcPr>
          <w:p w14:paraId="5BCAA8EA" w14:textId="77777777" w:rsidR="003548F1" w:rsidRPr="00B33473" w:rsidRDefault="003548F1" w:rsidP="003548F1">
            <w:pPr>
              <w:adjustRightInd w:val="0"/>
              <w:spacing w:before="60" w:after="60"/>
              <w:jc w:val="right"/>
              <w:rPr>
                <w:color w:val="000000"/>
                <w:sz w:val="22"/>
              </w:rPr>
            </w:pPr>
            <w:r w:rsidRPr="00B33473">
              <w:rPr>
                <w:rFonts w:hint="eastAsia"/>
                <w:color w:val="000000"/>
                <w:sz w:val="22"/>
              </w:rPr>
              <w:t>139.06</w:t>
            </w:r>
          </w:p>
        </w:tc>
        <w:tc>
          <w:tcPr>
            <w:tcW w:w="480" w:type="pct"/>
            <w:vAlign w:val="center"/>
          </w:tcPr>
          <w:p w14:paraId="08BF1205" w14:textId="77777777" w:rsidR="003548F1" w:rsidRPr="00B33473" w:rsidRDefault="003548F1" w:rsidP="003548F1">
            <w:pPr>
              <w:adjustRightInd w:val="0"/>
              <w:spacing w:before="60" w:after="60"/>
              <w:jc w:val="right"/>
              <w:rPr>
                <w:color w:val="000000"/>
                <w:sz w:val="22"/>
              </w:rPr>
            </w:pPr>
            <w:r w:rsidRPr="00B33473">
              <w:rPr>
                <w:rFonts w:hint="eastAsia"/>
                <w:color w:val="000000"/>
                <w:sz w:val="22"/>
              </w:rPr>
              <w:t>3.08</w:t>
            </w:r>
          </w:p>
        </w:tc>
      </w:tr>
    </w:tbl>
    <w:p w14:paraId="13BCCE2A" w14:textId="77777777" w:rsidR="003548F1" w:rsidRDefault="003548F1" w:rsidP="003548F1">
      <w:pPr>
        <w:rPr>
          <w:lang w:val="en-US"/>
        </w:rPr>
      </w:pPr>
    </w:p>
    <w:p w14:paraId="2589D009" w14:textId="2966CC5A" w:rsidR="003548F1" w:rsidRPr="00DB55CA" w:rsidRDefault="000D71C8" w:rsidP="003548F1">
      <w:pPr>
        <w:rPr>
          <w:lang w:val="en-US"/>
        </w:rPr>
      </w:pPr>
      <w:r>
        <w:rPr>
          <w:lang w:val="en-US"/>
        </w:rPr>
        <w:t xml:space="preserve">This results show that there is a possibility that NR cannot achieve the target MCL of 147dB. Therefore, we propose to include DL/UL 13.2kbps (assuming EVS) for our evaluations. </w:t>
      </w:r>
      <w:r w:rsidR="002822B0">
        <w:rPr>
          <w:lang w:val="en-US"/>
        </w:rPr>
        <w:t xml:space="preserve"> </w:t>
      </w:r>
    </w:p>
    <w:p w14:paraId="32FEB672" w14:textId="28EF9D69" w:rsidR="003548F1" w:rsidRDefault="000D71C8" w:rsidP="003548F1">
      <w:pPr>
        <w:pStyle w:val="Prop-obsv0"/>
        <w:ind w:right="7680"/>
      </w:pPr>
      <w:r>
        <w:t>Proposal 8</w:t>
      </w:r>
    </w:p>
    <w:p w14:paraId="474F8256" w14:textId="7D16D4CB" w:rsidR="003548F1" w:rsidRDefault="007E36EE" w:rsidP="00DE093B">
      <w:pPr>
        <w:pStyle w:val="proposal-bullet"/>
      </w:pPr>
      <w:bookmarkStart w:id="9" w:name="p8"/>
      <w:r>
        <w:t xml:space="preserve">DL/UL voice packet </w:t>
      </w:r>
      <w:r w:rsidR="00AE5DD4">
        <w:t xml:space="preserve">with 13.2kbps </w:t>
      </w:r>
      <w:r w:rsidR="000D71C8">
        <w:t>should be evaluated</w:t>
      </w:r>
      <w:r w:rsidR="00AE5DD4">
        <w:t xml:space="preserve"> in this study</w:t>
      </w:r>
    </w:p>
    <w:bookmarkEnd w:id="9"/>
    <w:p w14:paraId="0CF15873" w14:textId="77777777" w:rsidR="00CB0F79" w:rsidRDefault="00CB0F79" w:rsidP="00CB0F79">
      <w:pPr>
        <w:pStyle w:val="1"/>
        <w:spacing w:after="180"/>
      </w:pPr>
      <w:r>
        <w:t>Conclusion</w:t>
      </w:r>
    </w:p>
    <w:p w14:paraId="720097F8" w14:textId="08D89B5A" w:rsidR="00AB0617" w:rsidRDefault="00FA351D" w:rsidP="00DE645A">
      <w:r>
        <w:t xml:space="preserve">Our observations and proposals are summarized as follows: </w:t>
      </w:r>
      <w:bookmarkStart w:id="10" w:name="_GoBack"/>
    </w:p>
    <w:p w14:paraId="35329333" w14:textId="67BA6E90" w:rsidR="00EC799D" w:rsidRDefault="00EC799D" w:rsidP="00EC799D">
      <w:pPr>
        <w:pStyle w:val="Prop-obsv0"/>
        <w:ind w:right="7680"/>
      </w:pPr>
      <w:r>
        <w:t>Proposal</w:t>
      </w:r>
      <w:r w:rsidR="000D71C8">
        <w:t>s</w:t>
      </w:r>
      <w:r>
        <w:t>:</w:t>
      </w:r>
    </w:p>
    <w:p w14:paraId="6C4F3034" w14:textId="77777777" w:rsidR="00F738B9" w:rsidRPr="00FE7084" w:rsidRDefault="005F36B5" w:rsidP="00FE7084">
      <w:pPr>
        <w:pStyle w:val="proposal-bullet"/>
      </w:pPr>
      <w:r>
        <w:fldChar w:fldCharType="begin"/>
      </w:r>
      <w:r>
        <w:instrText xml:space="preserve"> REF p1 \h </w:instrText>
      </w:r>
      <w:r>
        <w:fldChar w:fldCharType="separate"/>
      </w:r>
      <w:r w:rsidR="00F738B9" w:rsidRPr="00FE7084">
        <w:rPr>
          <w:rFonts w:hint="eastAsia"/>
        </w:rPr>
        <w:t xml:space="preserve">NR </w:t>
      </w:r>
      <w:r w:rsidR="00F738B9">
        <w:rPr>
          <w:lang w:val="en-US"/>
        </w:rPr>
        <w:t xml:space="preserve">coverage enhancement SI should strive for better NR </w:t>
      </w:r>
      <w:r w:rsidR="00F738B9" w:rsidRPr="00FE7084">
        <w:rPr>
          <w:rFonts w:hint="eastAsia"/>
        </w:rPr>
        <w:t xml:space="preserve">voice coverage than </w:t>
      </w:r>
      <w:r w:rsidR="00F738B9" w:rsidRPr="00FE7084">
        <w:t xml:space="preserve">that of </w:t>
      </w:r>
      <w:r w:rsidR="00F738B9" w:rsidRPr="00FE7084">
        <w:rPr>
          <w:rFonts w:hint="eastAsia"/>
        </w:rPr>
        <w:t>UMTS</w:t>
      </w:r>
    </w:p>
    <w:p w14:paraId="55409D5D" w14:textId="77777777" w:rsidR="00F738B9" w:rsidRDefault="005F36B5" w:rsidP="00612895">
      <w:pPr>
        <w:pStyle w:val="proposal-bullet"/>
      </w:pPr>
      <w:r>
        <w:fldChar w:fldCharType="end"/>
      </w:r>
      <w:r>
        <w:fldChar w:fldCharType="begin"/>
      </w:r>
      <w:r>
        <w:instrText xml:space="preserve"> REF p2 \h </w:instrText>
      </w:r>
      <w:r>
        <w:fldChar w:fldCharType="separate"/>
      </w:r>
      <w:r w:rsidR="00F738B9">
        <w:t>In this study, MCL of 147 dB should be adopted as a target value for NR voice coverage enhancement with FR1</w:t>
      </w:r>
    </w:p>
    <w:p w14:paraId="34F82EAF" w14:textId="77777777" w:rsidR="00F738B9" w:rsidRPr="00B60F13" w:rsidRDefault="005F36B5" w:rsidP="00B60F13">
      <w:pPr>
        <w:pStyle w:val="proposal-bullet"/>
      </w:pPr>
      <w:r>
        <w:fldChar w:fldCharType="end"/>
      </w:r>
      <w:r>
        <w:fldChar w:fldCharType="begin"/>
      </w:r>
      <w:r>
        <w:instrText xml:space="preserve"> REF p3 \h </w:instrText>
      </w:r>
      <w:r>
        <w:fldChar w:fldCharType="separate"/>
      </w:r>
      <w:r w:rsidR="00F738B9">
        <w:t>At least low-band re-farming spectrum (e.g. 700, 800, 900 MHz and 1.7, 2GHz with FDD) should be used for the evaluations.</w:t>
      </w:r>
    </w:p>
    <w:p w14:paraId="3DD1D2FC" w14:textId="77777777" w:rsidR="00F738B9" w:rsidRDefault="005F36B5" w:rsidP="00612895">
      <w:pPr>
        <w:pStyle w:val="proposal-bullet"/>
      </w:pPr>
      <w:r>
        <w:fldChar w:fldCharType="end"/>
      </w:r>
      <w:r>
        <w:fldChar w:fldCharType="begin"/>
      </w:r>
      <w:r>
        <w:instrText xml:space="preserve"> REF p4 \h </w:instrText>
      </w:r>
      <w:r>
        <w:fldChar w:fldCharType="separate"/>
      </w:r>
      <w:r w:rsidR="00F738B9">
        <w:t>For FDD re-farming spectrum, additional gain by advanced MIMO shouldn’t be expected in this study, i.e.</w:t>
      </w:r>
    </w:p>
    <w:p w14:paraId="3597E25E" w14:textId="77777777" w:rsidR="00F738B9" w:rsidRDefault="00F738B9" w:rsidP="00B60F13">
      <w:pPr>
        <w:pStyle w:val="proposal-bullet"/>
        <w:numPr>
          <w:ilvl w:val="1"/>
          <w:numId w:val="33"/>
        </w:numPr>
      </w:pPr>
      <w:r>
        <w:t xml:space="preserve">2 (passive antenna) at gNB </w:t>
      </w:r>
    </w:p>
    <w:p w14:paraId="1ED3FB4E" w14:textId="77777777" w:rsidR="00F738B9" w:rsidRPr="00FE7084" w:rsidRDefault="00F738B9" w:rsidP="00B60F13">
      <w:pPr>
        <w:pStyle w:val="proposal-bullet"/>
        <w:numPr>
          <w:ilvl w:val="1"/>
          <w:numId w:val="33"/>
        </w:numPr>
      </w:pPr>
      <w:r>
        <w:t>2 at UE</w:t>
      </w:r>
    </w:p>
    <w:p w14:paraId="0C8A1AF4" w14:textId="77777777" w:rsidR="00F738B9" w:rsidRDefault="005F36B5" w:rsidP="005E5415">
      <w:pPr>
        <w:pStyle w:val="proposal-bullet"/>
      </w:pPr>
      <w:r>
        <w:fldChar w:fldCharType="end"/>
      </w:r>
      <w:r>
        <w:fldChar w:fldCharType="begin"/>
      </w:r>
      <w:r>
        <w:instrText xml:space="preserve"> REF p5 \h </w:instrText>
      </w:r>
      <w:r>
        <w:fldChar w:fldCharType="separate"/>
      </w:r>
      <w:r w:rsidR="00F738B9" w:rsidRPr="00FE7084">
        <w:rPr>
          <w:rFonts w:hint="eastAsia"/>
        </w:rPr>
        <w:t>1</w:t>
      </w:r>
      <w:r w:rsidR="00F738B9">
        <w:t>3.</w:t>
      </w:r>
      <w:r w:rsidR="00F738B9">
        <w:rPr>
          <w:rFonts w:hint="eastAsia"/>
        </w:rPr>
        <w:t>2kbps voice bitrate should be assumed</w:t>
      </w:r>
      <w:r w:rsidR="00F738B9">
        <w:t xml:space="preserve"> in this study</w:t>
      </w:r>
    </w:p>
    <w:p w14:paraId="0B3467F3" w14:textId="77777777" w:rsidR="00F738B9" w:rsidRDefault="005F36B5" w:rsidP="00B35391">
      <w:pPr>
        <w:pStyle w:val="proposal-bullet"/>
      </w:pPr>
      <w:r>
        <w:fldChar w:fldCharType="end"/>
      </w:r>
      <w:r>
        <w:fldChar w:fldCharType="begin"/>
      </w:r>
      <w:r>
        <w:instrText xml:space="preserve"> REF p6 \h </w:instrText>
      </w:r>
      <w:r>
        <w:fldChar w:fldCharType="separate"/>
      </w:r>
      <w:r w:rsidR="00F738B9">
        <w:t xml:space="preserve">L1 channels &amp; signals used for 4-step RACH should be evaluated </w:t>
      </w:r>
    </w:p>
    <w:p w14:paraId="7484806F" w14:textId="77777777" w:rsidR="00F738B9" w:rsidRDefault="00F738B9" w:rsidP="00B35391">
      <w:pPr>
        <w:pStyle w:val="proposal-bullet"/>
        <w:numPr>
          <w:ilvl w:val="1"/>
          <w:numId w:val="33"/>
        </w:numPr>
      </w:pPr>
      <w:r>
        <w:t>Msg.1 (PRACH preamble)</w:t>
      </w:r>
    </w:p>
    <w:p w14:paraId="1A401425" w14:textId="77777777" w:rsidR="00F738B9" w:rsidRDefault="00F738B9" w:rsidP="00B35391">
      <w:pPr>
        <w:pStyle w:val="proposal-bullet"/>
        <w:numPr>
          <w:ilvl w:val="1"/>
          <w:numId w:val="33"/>
        </w:numPr>
      </w:pPr>
      <w:r>
        <w:t>Msg.2 (PDCCH)</w:t>
      </w:r>
    </w:p>
    <w:p w14:paraId="27517F9F" w14:textId="77777777" w:rsidR="00F738B9" w:rsidRDefault="00F738B9" w:rsidP="00B35391">
      <w:pPr>
        <w:pStyle w:val="proposal-bullet"/>
        <w:numPr>
          <w:ilvl w:val="1"/>
          <w:numId w:val="33"/>
        </w:numPr>
      </w:pPr>
      <w:r>
        <w:t>Msg.3 (Msg.3 PUSCH)</w:t>
      </w:r>
    </w:p>
    <w:p w14:paraId="7C99C8BB" w14:textId="77777777" w:rsidR="00F738B9" w:rsidRDefault="00F738B9" w:rsidP="00B35391">
      <w:pPr>
        <w:pStyle w:val="proposal-bullet"/>
        <w:numPr>
          <w:ilvl w:val="1"/>
          <w:numId w:val="33"/>
        </w:numPr>
      </w:pPr>
      <w:r>
        <w:t>Msg.4(PDCCH/PDSCH for contention resolution and PUCCH for HARQ-ACK)</w:t>
      </w:r>
    </w:p>
    <w:p w14:paraId="4363A692" w14:textId="77777777" w:rsidR="00F738B9" w:rsidRDefault="005F36B5" w:rsidP="000B6EEE">
      <w:pPr>
        <w:pStyle w:val="proposal-bullet"/>
      </w:pPr>
      <w:r>
        <w:fldChar w:fldCharType="end"/>
      </w:r>
      <w:r>
        <w:fldChar w:fldCharType="begin"/>
      </w:r>
      <w:r>
        <w:instrText xml:space="preserve"> REF p7 \h </w:instrText>
      </w:r>
      <w:r>
        <w:fldChar w:fldCharType="separate"/>
      </w:r>
      <w:r w:rsidR="00F738B9">
        <w:t>PUSCH should be evaluated</w:t>
      </w:r>
    </w:p>
    <w:p w14:paraId="60FA0A9A" w14:textId="77777777" w:rsidR="00F738B9" w:rsidRDefault="00F738B9" w:rsidP="000D71C8">
      <w:pPr>
        <w:pStyle w:val="proposal-bullet"/>
        <w:numPr>
          <w:ilvl w:val="1"/>
          <w:numId w:val="33"/>
        </w:numPr>
      </w:pPr>
      <w:r>
        <w:t>Adopt target PUSCH throughput of 24kbps to convey UL SIP message</w:t>
      </w:r>
    </w:p>
    <w:p w14:paraId="73758E6F" w14:textId="77777777" w:rsidR="00F738B9" w:rsidRDefault="00F738B9" w:rsidP="003D5423">
      <w:pPr>
        <w:pStyle w:val="proposal-bullet"/>
        <w:numPr>
          <w:ilvl w:val="1"/>
          <w:numId w:val="33"/>
        </w:numPr>
      </w:pPr>
      <w:r>
        <w:t>RAN1 to contrinue discussion on the adjustment of this value</w:t>
      </w:r>
    </w:p>
    <w:p w14:paraId="3B4D64A9" w14:textId="77777777" w:rsidR="00F738B9" w:rsidRDefault="005F36B5" w:rsidP="00DE093B">
      <w:pPr>
        <w:pStyle w:val="proposal-bullet"/>
      </w:pPr>
      <w:r>
        <w:fldChar w:fldCharType="end"/>
      </w:r>
      <w:r>
        <w:fldChar w:fldCharType="begin"/>
      </w:r>
      <w:r>
        <w:instrText xml:space="preserve"> REF p8 \h </w:instrText>
      </w:r>
      <w:r>
        <w:fldChar w:fldCharType="separate"/>
      </w:r>
      <w:r w:rsidR="00F738B9">
        <w:t>DL/UL voice packet with 13.2kbps should be evaluated in this study</w:t>
      </w:r>
    </w:p>
    <w:p w14:paraId="0B813AA3" w14:textId="4B68F7D7" w:rsidR="005F36B5" w:rsidRDefault="005F36B5" w:rsidP="005F36B5">
      <w:r>
        <w:fldChar w:fldCharType="end"/>
      </w:r>
      <w:bookmarkEnd w:id="10"/>
    </w:p>
    <w:p w14:paraId="4A7DAAD2" w14:textId="261F97B3" w:rsidR="00655099" w:rsidRPr="00655099" w:rsidRDefault="00655099" w:rsidP="00655099">
      <w:pPr>
        <w:pStyle w:val="1"/>
        <w:numPr>
          <w:ilvl w:val="0"/>
          <w:numId w:val="0"/>
        </w:numPr>
        <w:spacing w:after="180"/>
        <w:ind w:left="709" w:hanging="709"/>
      </w:pPr>
      <w:r w:rsidRPr="00655099">
        <w:t>References</w:t>
      </w:r>
    </w:p>
    <w:bookmarkStart w:id="11" w:name="_Ref442515193"/>
    <w:p w14:paraId="520F0AD6" w14:textId="2BB82587" w:rsidR="00655099" w:rsidRDefault="0026074C" w:rsidP="00655099">
      <w:pPr>
        <w:pStyle w:val="afc"/>
        <w:numPr>
          <w:ilvl w:val="0"/>
          <w:numId w:val="46"/>
        </w:numPr>
        <w:ind w:leftChars="0"/>
      </w:pPr>
      <w:r>
        <w:fldChar w:fldCharType="begin"/>
      </w:r>
      <w:r>
        <w:instrText xml:space="preserve"> HYPERLINK "</w:instrText>
      </w:r>
      <w:r w:rsidRPr="00655099">
        <w:instrText>https://www.softbank.jp/en/corp/news/press/sbkk/2019/20191206_03/</w:instrText>
      </w:r>
      <w:r>
        <w:instrText xml:space="preserve">" </w:instrText>
      </w:r>
      <w:r>
        <w:fldChar w:fldCharType="separate"/>
      </w:r>
      <w:r w:rsidRPr="00300963">
        <w:rPr>
          <w:rStyle w:val="a7"/>
        </w:rPr>
        <w:t>https://www.softbank.jp/en/corp/news/press/sbkk/2019/20191206_03/</w:t>
      </w:r>
      <w:bookmarkEnd w:id="11"/>
      <w:r>
        <w:fldChar w:fldCharType="end"/>
      </w:r>
    </w:p>
    <w:p w14:paraId="1C1CA6D2" w14:textId="2854D92B" w:rsidR="0026074C" w:rsidRPr="00655099" w:rsidRDefault="0026074C" w:rsidP="00655099">
      <w:pPr>
        <w:pStyle w:val="afc"/>
        <w:numPr>
          <w:ilvl w:val="0"/>
          <w:numId w:val="46"/>
        </w:numPr>
        <w:ind w:leftChars="0"/>
      </w:pPr>
      <w:bookmarkStart w:id="12" w:name="_Ref442515560"/>
      <w:r w:rsidRPr="0026074C">
        <w:t>WCDMA for UMTS: HSPA Evolution and LTE</w:t>
      </w:r>
      <w:bookmarkEnd w:id="12"/>
    </w:p>
    <w:sectPr w:rsidR="0026074C" w:rsidRPr="00655099">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4E6CF" w14:textId="77777777" w:rsidR="005F36B5" w:rsidRDefault="005F36B5" w:rsidP="005E4B6E">
      <w:pPr>
        <w:spacing w:before="120" w:after="120"/>
      </w:pPr>
      <w:r>
        <w:separator/>
      </w:r>
    </w:p>
    <w:p w14:paraId="2523282C" w14:textId="77777777" w:rsidR="005F36B5" w:rsidRDefault="005F36B5"/>
  </w:endnote>
  <w:endnote w:type="continuationSeparator" w:id="0">
    <w:p w14:paraId="7DD93F5D" w14:textId="77777777" w:rsidR="005F36B5" w:rsidRDefault="005F36B5" w:rsidP="005E4B6E">
      <w:pPr>
        <w:spacing w:before="120" w:after="120"/>
      </w:pPr>
      <w:r>
        <w:continuationSeparator/>
      </w:r>
    </w:p>
    <w:p w14:paraId="5FD16D6F" w14:textId="77777777" w:rsidR="005F36B5" w:rsidRDefault="005F3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Malgun Gothic">
    <w:altName w:val="굴림"/>
    <w:charset w:val="81"/>
    <w:family w:val="swiss"/>
    <w:pitch w:val="variable"/>
    <w:sig w:usb0="9000002F" w:usb1="29D77CFB" w:usb2="00000012" w:usb3="00000000" w:csb0="00080001" w:csb1="00000000"/>
  </w:font>
  <w:font w:name="Verdana">
    <w:panose1 w:val="020B0604030504040204"/>
    <w:charset w:val="00"/>
    <w:family w:val="auto"/>
    <w:pitch w:val="variable"/>
    <w:sig w:usb0="A10006FF" w:usb1="4000205B" w:usb2="00000010" w:usb3="00000000" w:csb0="0000019F" w:csb1="00000000"/>
  </w:font>
  <w:font w:name="Century">
    <w:panose1 w:val="02040604050505020304"/>
    <w:charset w:val="00"/>
    <w:family w:val="auto"/>
    <w:pitch w:val="variable"/>
    <w:sig w:usb0="00000287" w:usb1="00000000" w:usb2="00000000" w:usb3="00000000" w:csb0="0000009F" w:csb1="00000000"/>
  </w:font>
  <w:font w:name="ＭＳ 明朝">
    <w:panose1 w:val="02020609040205080304"/>
    <w:charset w:val="4E"/>
    <w:family w:val="auto"/>
    <w:pitch w:val="variable"/>
    <w:sig w:usb0="E00002FF" w:usb1="6AC7FDFB"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ＭＳ Ｐ明朝">
    <w:panose1 w:val="02020600040205080304"/>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ＭＳ Ｐゴシック">
    <w:panose1 w:val="020B06000702050802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83031" w14:textId="77777777" w:rsidR="005F36B5" w:rsidRDefault="005F36B5" w:rsidP="005E4B6E">
    <w:pPr>
      <w:pStyle w:val="ad"/>
      <w:spacing w:before="120" w:after="120"/>
      <w:jc w:val="center"/>
    </w:pPr>
    <w:r>
      <w:fldChar w:fldCharType="begin"/>
    </w:r>
    <w:r>
      <w:instrText xml:space="preserve"> PAGE   \* MERGEFORMAT </w:instrText>
    </w:r>
    <w:r>
      <w:fldChar w:fldCharType="separate"/>
    </w:r>
    <w:r w:rsidR="00F738B9" w:rsidRPr="00F738B9">
      <w:rPr>
        <w:noProof/>
        <w:lang w:val="ja-JP"/>
      </w:rPr>
      <w:t>1</w:t>
    </w:r>
    <w:r>
      <w:fldChar w:fldCharType="end"/>
    </w:r>
  </w:p>
  <w:p w14:paraId="2C7F086B" w14:textId="77777777" w:rsidR="005F36B5" w:rsidRDefault="005F36B5"/>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18F88" w14:textId="77777777" w:rsidR="005F36B5" w:rsidRDefault="005F36B5" w:rsidP="005E4B6E">
      <w:pPr>
        <w:spacing w:before="120" w:after="120"/>
      </w:pPr>
      <w:r>
        <w:separator/>
      </w:r>
    </w:p>
    <w:p w14:paraId="0B4306CE" w14:textId="77777777" w:rsidR="005F36B5" w:rsidRDefault="005F36B5"/>
  </w:footnote>
  <w:footnote w:type="continuationSeparator" w:id="0">
    <w:p w14:paraId="04BE8036" w14:textId="77777777" w:rsidR="005F36B5" w:rsidRDefault="005F36B5" w:rsidP="005E4B6E">
      <w:pPr>
        <w:spacing w:before="120" w:after="120"/>
      </w:pPr>
      <w:r>
        <w:continuationSeparator/>
      </w:r>
    </w:p>
    <w:p w14:paraId="44513788" w14:textId="77777777" w:rsidR="005F36B5" w:rsidRDefault="005F36B5"/>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s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5F5E4C"/>
    <w:multiLevelType w:val="multilevel"/>
    <w:tmpl w:val="D4B01CC0"/>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nsid w:val="00FB4E91"/>
    <w:multiLevelType w:val="hybridMultilevel"/>
    <w:tmpl w:val="8E1E8D94"/>
    <w:lvl w:ilvl="0" w:tplc="8E9C7658">
      <w:start w:val="1"/>
      <w:numFmt w:val="bullet"/>
      <w:lvlText w:val=""/>
      <w:lvlJc w:val="left"/>
      <w:pPr>
        <w:ind w:left="-3180" w:hanging="420"/>
      </w:pPr>
      <w:rPr>
        <w:rFonts w:ascii="Wingdings" w:hAnsi="Wingdings" w:hint="default"/>
      </w:rPr>
    </w:lvl>
    <w:lvl w:ilvl="1" w:tplc="0409000B">
      <w:start w:val="1"/>
      <w:numFmt w:val="bullet"/>
      <w:lvlText w:val=""/>
      <w:lvlJc w:val="left"/>
      <w:pPr>
        <w:ind w:left="1200" w:hanging="480"/>
      </w:pPr>
      <w:rPr>
        <w:rFonts w:ascii="Wingdings" w:hAnsi="Wingdings" w:hint="default"/>
      </w:rPr>
    </w:lvl>
    <w:lvl w:ilvl="2" w:tplc="0409000D"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B" w:tentative="1">
      <w:start w:val="1"/>
      <w:numFmt w:val="bullet"/>
      <w:lvlText w:val=""/>
      <w:lvlJc w:val="left"/>
      <w:pPr>
        <w:ind w:left="2640" w:hanging="480"/>
      </w:pPr>
      <w:rPr>
        <w:rFonts w:ascii="Wingdings" w:hAnsi="Wingdings" w:hint="default"/>
      </w:rPr>
    </w:lvl>
    <w:lvl w:ilvl="5" w:tplc="0409000D"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B" w:tentative="1">
      <w:start w:val="1"/>
      <w:numFmt w:val="bullet"/>
      <w:lvlText w:val=""/>
      <w:lvlJc w:val="left"/>
      <w:pPr>
        <w:ind w:left="4080" w:hanging="480"/>
      </w:pPr>
      <w:rPr>
        <w:rFonts w:ascii="Wingdings" w:hAnsi="Wingdings" w:hint="default"/>
      </w:rPr>
    </w:lvl>
    <w:lvl w:ilvl="8" w:tplc="0409000D" w:tentative="1">
      <w:start w:val="1"/>
      <w:numFmt w:val="bullet"/>
      <w:lvlText w:val=""/>
      <w:lvlJc w:val="left"/>
      <w:pPr>
        <w:ind w:left="4560" w:hanging="480"/>
      </w:pPr>
      <w:rPr>
        <w:rFonts w:ascii="Wingdings" w:hAnsi="Wingdings" w:hint="default"/>
      </w:rPr>
    </w:lvl>
  </w:abstractNum>
  <w:abstractNum w:abstractNumId="3">
    <w:nsid w:val="04073F30"/>
    <w:multiLevelType w:val="hybridMultilevel"/>
    <w:tmpl w:val="03285380"/>
    <w:lvl w:ilvl="0" w:tplc="41EA1D34">
      <w:start w:val="1"/>
      <w:numFmt w:val="bullet"/>
      <w:pStyle w:val="EQ"/>
      <w:lvlText w:val=""/>
      <w:lvlJc w:val="left"/>
      <w:pPr>
        <w:ind w:left="720" w:hanging="480"/>
      </w:pPr>
      <w:rPr>
        <w:rFonts w:ascii="Symbol" w:hAnsi="Symbol" w:hint="default"/>
      </w:rPr>
    </w:lvl>
    <w:lvl w:ilvl="1" w:tplc="0409000B" w:tentative="1">
      <w:start w:val="1"/>
      <w:numFmt w:val="bullet"/>
      <w:lvlText w:val=""/>
      <w:lvlJc w:val="left"/>
      <w:pPr>
        <w:ind w:left="360" w:hanging="480"/>
      </w:pPr>
      <w:rPr>
        <w:rFonts w:ascii="Wingdings" w:hAnsi="Wingdings" w:hint="default"/>
      </w:rPr>
    </w:lvl>
    <w:lvl w:ilvl="2" w:tplc="0409000D" w:tentative="1">
      <w:start w:val="1"/>
      <w:numFmt w:val="bullet"/>
      <w:lvlText w:val=""/>
      <w:lvlJc w:val="left"/>
      <w:pPr>
        <w:ind w:left="840" w:hanging="480"/>
      </w:pPr>
      <w:rPr>
        <w:rFonts w:ascii="Wingdings" w:hAnsi="Wingdings" w:hint="default"/>
      </w:rPr>
    </w:lvl>
    <w:lvl w:ilvl="3" w:tplc="04090001" w:tentative="1">
      <w:start w:val="1"/>
      <w:numFmt w:val="bullet"/>
      <w:lvlText w:val=""/>
      <w:lvlJc w:val="left"/>
      <w:pPr>
        <w:ind w:left="1320" w:hanging="480"/>
      </w:pPr>
      <w:rPr>
        <w:rFonts w:ascii="Wingdings" w:hAnsi="Wingdings" w:hint="default"/>
      </w:rPr>
    </w:lvl>
    <w:lvl w:ilvl="4" w:tplc="0409000B" w:tentative="1">
      <w:start w:val="1"/>
      <w:numFmt w:val="bullet"/>
      <w:lvlText w:val=""/>
      <w:lvlJc w:val="left"/>
      <w:pPr>
        <w:ind w:left="1800" w:hanging="480"/>
      </w:pPr>
      <w:rPr>
        <w:rFonts w:ascii="Wingdings" w:hAnsi="Wingdings" w:hint="default"/>
      </w:rPr>
    </w:lvl>
    <w:lvl w:ilvl="5" w:tplc="0409000D" w:tentative="1">
      <w:start w:val="1"/>
      <w:numFmt w:val="bullet"/>
      <w:lvlText w:val=""/>
      <w:lvlJc w:val="left"/>
      <w:pPr>
        <w:ind w:left="2280" w:hanging="480"/>
      </w:pPr>
      <w:rPr>
        <w:rFonts w:ascii="Wingdings" w:hAnsi="Wingdings" w:hint="default"/>
      </w:rPr>
    </w:lvl>
    <w:lvl w:ilvl="6" w:tplc="04090001" w:tentative="1">
      <w:start w:val="1"/>
      <w:numFmt w:val="bullet"/>
      <w:lvlText w:val=""/>
      <w:lvlJc w:val="left"/>
      <w:pPr>
        <w:ind w:left="2760" w:hanging="480"/>
      </w:pPr>
      <w:rPr>
        <w:rFonts w:ascii="Wingdings" w:hAnsi="Wingdings" w:hint="default"/>
      </w:rPr>
    </w:lvl>
    <w:lvl w:ilvl="7" w:tplc="0409000B" w:tentative="1">
      <w:start w:val="1"/>
      <w:numFmt w:val="bullet"/>
      <w:lvlText w:val=""/>
      <w:lvlJc w:val="left"/>
      <w:pPr>
        <w:ind w:left="3240" w:hanging="480"/>
      </w:pPr>
      <w:rPr>
        <w:rFonts w:ascii="Wingdings" w:hAnsi="Wingdings" w:hint="default"/>
      </w:rPr>
    </w:lvl>
    <w:lvl w:ilvl="8" w:tplc="0409000D" w:tentative="1">
      <w:start w:val="1"/>
      <w:numFmt w:val="bullet"/>
      <w:lvlText w:val=""/>
      <w:lvlJc w:val="left"/>
      <w:pPr>
        <w:ind w:left="3720" w:hanging="480"/>
      </w:pPr>
      <w:rPr>
        <w:rFonts w:ascii="Wingdings" w:hAnsi="Wingdings" w:hint="default"/>
      </w:rPr>
    </w:lvl>
  </w:abstractNum>
  <w:abstractNum w:abstractNumId="4">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5">
    <w:nsid w:val="0AD06E10"/>
    <w:multiLevelType w:val="hybridMultilevel"/>
    <w:tmpl w:val="3ED2497E"/>
    <w:lvl w:ilvl="0" w:tplc="4632656C">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CDF07DA"/>
    <w:multiLevelType w:val="multilevel"/>
    <w:tmpl w:val="BBEE0E4E"/>
    <w:lvl w:ilvl="0">
      <w:start w:val="1"/>
      <w:numFmt w:val="decimal"/>
      <w:pStyle w:val="8"/>
      <w:suff w:val="space"/>
      <w:lvlText w:val="%1."/>
      <w:lvlJc w:val="left"/>
      <w:pPr>
        <w:ind w:left="425" w:hanging="425"/>
      </w:pPr>
      <w:rPr>
        <w:rFonts w:hint="eastAsia"/>
      </w:rPr>
    </w:lvl>
    <w:lvl w:ilvl="1">
      <w:start w:val="1"/>
      <w:numFmt w:val="decimal"/>
      <w:pStyle w:val="6"/>
      <w:suff w:val="space"/>
      <w:lvlText w:val="%1.%2."/>
      <w:lvlJc w:val="left"/>
      <w:pPr>
        <w:ind w:left="567" w:hanging="567"/>
      </w:pPr>
      <w:rPr>
        <w:rFonts w:hint="eastAsia"/>
      </w:rPr>
    </w:lvl>
    <w:lvl w:ilvl="2">
      <w:start w:val="1"/>
      <w:numFmt w:val="decimal"/>
      <w:pStyle w:val="4"/>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9">
    <w:nsid w:val="0D496AC7"/>
    <w:multiLevelType w:val="hybridMultilevel"/>
    <w:tmpl w:val="2F180F6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nsid w:val="0D6A5C21"/>
    <w:multiLevelType w:val="multilevel"/>
    <w:tmpl w:val="CE46DD66"/>
    <w:lvl w:ilvl="0">
      <w:start w:val="1"/>
      <w:numFmt w:val="bullet"/>
      <w:lvlText w:val=""/>
      <w:lvlJc w:val="left"/>
      <w:pPr>
        <w:ind w:left="-3840" w:hanging="420"/>
      </w:pPr>
      <w:rPr>
        <w:rFonts w:ascii="Symbol" w:hAnsi="Symbol" w:hint="default"/>
        <w:lang w:val="x-none"/>
      </w:rPr>
    </w:lvl>
    <w:lvl w:ilvl="1">
      <w:start w:val="1"/>
      <w:numFmt w:val="bullet"/>
      <w:lvlText w:val=""/>
      <w:lvlJc w:val="left"/>
      <w:pPr>
        <w:ind w:left="-3420" w:hanging="420"/>
      </w:pPr>
      <w:rPr>
        <w:rFonts w:ascii="Wingdings" w:hAnsi="Wingdings" w:hint="default"/>
      </w:rPr>
    </w:lvl>
    <w:lvl w:ilvl="2">
      <w:start w:val="1"/>
      <w:numFmt w:val="bullet"/>
      <w:lvlText w:val=""/>
      <w:lvlJc w:val="left"/>
      <w:pPr>
        <w:ind w:left="-3000" w:hanging="420"/>
      </w:pPr>
      <w:rPr>
        <w:rFonts w:ascii="Wingdings" w:hAnsi="Wingdings" w:hint="default"/>
      </w:rPr>
    </w:lvl>
    <w:lvl w:ilvl="3">
      <w:start w:val="2"/>
      <w:numFmt w:val="bullet"/>
      <w:lvlText w:val="-"/>
      <w:lvlJc w:val="left"/>
      <w:pPr>
        <w:ind w:left="-2580" w:hanging="420"/>
      </w:pPr>
      <w:rPr>
        <w:rFonts w:ascii="Times" w:eastAsia="Batang" w:hAnsi="Times" w:cs="Times New Roman" w:hint="default"/>
      </w:rPr>
    </w:lvl>
    <w:lvl w:ilvl="4">
      <w:start w:val="1"/>
      <w:numFmt w:val="bullet"/>
      <w:lvlText w:val="•"/>
      <w:lvlJc w:val="left"/>
      <w:pPr>
        <w:ind w:left="-2160" w:hanging="420"/>
      </w:pPr>
      <w:rPr>
        <w:rFonts w:ascii="Times New Roman" w:hAnsi="Times New Roman" w:hint="default"/>
      </w:rPr>
    </w:lvl>
    <w:lvl w:ilvl="5">
      <w:start w:val="1"/>
      <w:numFmt w:val="bullet"/>
      <w:lvlText w:val=""/>
      <w:lvlJc w:val="left"/>
      <w:pPr>
        <w:ind w:left="-1740" w:hanging="420"/>
      </w:pPr>
      <w:rPr>
        <w:rFonts w:ascii="Wingdings" w:hAnsi="Wingdings" w:hint="default"/>
      </w:rPr>
    </w:lvl>
    <w:lvl w:ilvl="6">
      <w:start w:val="1"/>
      <w:numFmt w:val="bullet"/>
      <w:lvlText w:val=""/>
      <w:lvlJc w:val="left"/>
      <w:pPr>
        <w:ind w:left="-1320" w:hanging="420"/>
      </w:pPr>
      <w:rPr>
        <w:rFonts w:ascii="Wingdings" w:hAnsi="Wingdings" w:hint="default"/>
      </w:rPr>
    </w:lvl>
    <w:lvl w:ilvl="7">
      <w:start w:val="1"/>
      <w:numFmt w:val="bullet"/>
      <w:lvlText w:val=""/>
      <w:lvlJc w:val="left"/>
      <w:pPr>
        <w:ind w:left="-900" w:hanging="420"/>
      </w:pPr>
      <w:rPr>
        <w:rFonts w:ascii="Wingdings" w:hAnsi="Wingdings" w:hint="default"/>
      </w:rPr>
    </w:lvl>
    <w:lvl w:ilvl="8">
      <w:start w:val="1"/>
      <w:numFmt w:val="bullet"/>
      <w:lvlText w:val=""/>
      <w:lvlJc w:val="left"/>
      <w:pPr>
        <w:ind w:left="-480" w:hanging="420"/>
      </w:pPr>
      <w:rPr>
        <w:rFonts w:ascii="Wingdings" w:hAnsi="Wingdings" w:hint="default"/>
      </w:rPr>
    </w:lvl>
  </w:abstractNum>
  <w:abstractNum w:abstractNumId="11">
    <w:nsid w:val="0DAB0D80"/>
    <w:multiLevelType w:val="hybridMultilevel"/>
    <w:tmpl w:val="1FA43F7A"/>
    <w:lvl w:ilvl="0" w:tplc="0409000F">
      <w:start w:val="1"/>
      <w:numFmt w:val="decimal"/>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0F042D9D"/>
    <w:multiLevelType w:val="multilevel"/>
    <w:tmpl w:val="9B18636E"/>
    <w:lvl w:ilvl="0">
      <w:start w:val="1"/>
      <w:numFmt w:val="bullet"/>
      <w:lvlText w:val=""/>
      <w:lvlJc w:val="left"/>
      <w:pPr>
        <w:ind w:left="1244"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nsid w:val="16917952"/>
    <w:multiLevelType w:val="multilevel"/>
    <w:tmpl w:val="FF76DA0E"/>
    <w:lvl w:ilvl="0">
      <w:start w:val="1"/>
      <w:numFmt w:val="decimal"/>
      <w:lvlText w:val="%1"/>
      <w:lvlJc w:val="left"/>
      <w:pPr>
        <w:ind w:left="1189" w:hanging="565"/>
      </w:pPr>
      <w:rPr>
        <w:rFonts w:hint="eastAsia"/>
      </w:rPr>
    </w:lvl>
    <w:lvl w:ilvl="1">
      <w:start w:val="1"/>
      <w:numFmt w:val="decimal"/>
      <w:lvlText w:val="%1.%2"/>
      <w:lvlJc w:val="left"/>
      <w:pPr>
        <w:ind w:left="1756" w:hanging="565"/>
      </w:pPr>
      <w:rPr>
        <w:rFonts w:hint="eastAsia"/>
      </w:rPr>
    </w:lvl>
    <w:lvl w:ilvl="2">
      <w:start w:val="1"/>
      <w:numFmt w:val="decimal"/>
      <w:lvlText w:val="%1.%2.%3"/>
      <w:lvlJc w:val="left"/>
      <w:pPr>
        <w:ind w:left="2182" w:hanging="567"/>
      </w:pPr>
      <w:rPr>
        <w:rFonts w:hint="eastAsia"/>
      </w:rPr>
    </w:lvl>
    <w:lvl w:ilvl="3">
      <w:start w:val="1"/>
      <w:numFmt w:val="decimal"/>
      <w:lvlText w:val="%1.%2.%3.%4"/>
      <w:lvlJc w:val="left"/>
      <w:pPr>
        <w:ind w:left="2748" w:hanging="708"/>
      </w:pPr>
      <w:rPr>
        <w:rFonts w:hint="eastAsia"/>
      </w:rPr>
    </w:lvl>
    <w:lvl w:ilvl="4">
      <w:start w:val="1"/>
      <w:numFmt w:val="decimal"/>
      <w:lvlText w:val="%1.%2.%3.%4.%5"/>
      <w:lvlJc w:val="left"/>
      <w:pPr>
        <w:ind w:left="3315" w:hanging="850"/>
      </w:pPr>
      <w:rPr>
        <w:rFonts w:hint="eastAsia"/>
      </w:rPr>
    </w:lvl>
    <w:lvl w:ilvl="5">
      <w:start w:val="1"/>
      <w:numFmt w:val="decimal"/>
      <w:lvlText w:val="%1.%2.%3.%4.%5.%6"/>
      <w:lvlJc w:val="left"/>
      <w:pPr>
        <w:ind w:left="4024" w:hanging="1134"/>
      </w:pPr>
      <w:rPr>
        <w:rFonts w:hint="eastAsia"/>
      </w:rPr>
    </w:lvl>
    <w:lvl w:ilvl="6">
      <w:start w:val="1"/>
      <w:numFmt w:val="decimal"/>
      <w:lvlText w:val="%1.%2.%3.%4.%5.%6.%7"/>
      <w:lvlJc w:val="left"/>
      <w:pPr>
        <w:ind w:left="4591" w:hanging="1276"/>
      </w:pPr>
      <w:rPr>
        <w:rFonts w:hint="eastAsia"/>
      </w:rPr>
    </w:lvl>
    <w:lvl w:ilvl="7">
      <w:start w:val="1"/>
      <w:numFmt w:val="decimal"/>
      <w:lvlText w:val="%1.%2.%3.%4.%5.%6.%7.%8"/>
      <w:lvlJc w:val="left"/>
      <w:pPr>
        <w:ind w:left="5158" w:hanging="1418"/>
      </w:pPr>
      <w:rPr>
        <w:rFonts w:hint="eastAsia"/>
      </w:rPr>
    </w:lvl>
    <w:lvl w:ilvl="8">
      <w:start w:val="1"/>
      <w:numFmt w:val="decimal"/>
      <w:lvlText w:val="%1.%2.%3.%4.%5.%6.%7.%8.%9"/>
      <w:lvlJc w:val="left"/>
      <w:pPr>
        <w:ind w:left="5866" w:hanging="1700"/>
      </w:pPr>
      <w:rPr>
        <w:rFonts w:hint="eastAsia"/>
      </w:rPr>
    </w:lvl>
  </w:abstractNum>
  <w:abstractNum w:abstractNumId="14">
    <w:nsid w:val="16E03DCB"/>
    <w:multiLevelType w:val="hybridMultilevel"/>
    <w:tmpl w:val="B3488390"/>
    <w:lvl w:ilvl="0" w:tplc="8C2E5E3A">
      <w:start w:val="1"/>
      <w:numFmt w:val="bullet"/>
      <w:lvlText w:val=""/>
      <w:lvlJc w:val="left"/>
      <w:pPr>
        <w:tabs>
          <w:tab w:val="num" w:pos="902"/>
        </w:tabs>
        <w:ind w:left="900" w:hanging="42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1E2767B1"/>
    <w:multiLevelType w:val="multilevel"/>
    <w:tmpl w:val="33FA4B00"/>
    <w:lvl w:ilvl="0">
      <w:start w:val="1"/>
      <w:numFmt w:val="bullet"/>
      <w:lvlText w:val=""/>
      <w:lvlJc w:val="left"/>
      <w:pPr>
        <w:ind w:left="1104" w:hanging="480"/>
      </w:pPr>
      <w:rPr>
        <w:rFonts w:ascii="Symbol" w:hAnsi="Symbol" w:hint="default"/>
      </w:rPr>
    </w:lvl>
    <w:lvl w:ilvl="1">
      <w:start w:val="1"/>
      <w:numFmt w:val="decimal"/>
      <w:lvlText w:val="%1.%2"/>
      <w:lvlJc w:val="left"/>
      <w:pPr>
        <w:ind w:left="1756" w:hanging="565"/>
      </w:pPr>
      <w:rPr>
        <w:rFonts w:hint="eastAsia"/>
      </w:rPr>
    </w:lvl>
    <w:lvl w:ilvl="2">
      <w:start w:val="1"/>
      <w:numFmt w:val="decimal"/>
      <w:lvlText w:val="%1.%2.%3"/>
      <w:lvlJc w:val="left"/>
      <w:pPr>
        <w:ind w:left="2182" w:hanging="567"/>
      </w:pPr>
      <w:rPr>
        <w:rFonts w:hint="eastAsia"/>
      </w:rPr>
    </w:lvl>
    <w:lvl w:ilvl="3">
      <w:start w:val="1"/>
      <w:numFmt w:val="decimal"/>
      <w:lvlText w:val="%1.%2.%3.%4"/>
      <w:lvlJc w:val="left"/>
      <w:pPr>
        <w:ind w:left="2748" w:hanging="708"/>
      </w:pPr>
      <w:rPr>
        <w:rFonts w:hint="eastAsia"/>
      </w:rPr>
    </w:lvl>
    <w:lvl w:ilvl="4">
      <w:start w:val="1"/>
      <w:numFmt w:val="decimal"/>
      <w:lvlText w:val="%1.%2.%3.%4.%5"/>
      <w:lvlJc w:val="left"/>
      <w:pPr>
        <w:ind w:left="3315" w:hanging="850"/>
      </w:pPr>
      <w:rPr>
        <w:rFonts w:hint="eastAsia"/>
      </w:rPr>
    </w:lvl>
    <w:lvl w:ilvl="5">
      <w:start w:val="1"/>
      <w:numFmt w:val="decimal"/>
      <w:lvlText w:val="%1.%2.%3.%4.%5.%6"/>
      <w:lvlJc w:val="left"/>
      <w:pPr>
        <w:ind w:left="4024" w:hanging="1134"/>
      </w:pPr>
      <w:rPr>
        <w:rFonts w:hint="eastAsia"/>
      </w:rPr>
    </w:lvl>
    <w:lvl w:ilvl="6">
      <w:start w:val="1"/>
      <w:numFmt w:val="decimal"/>
      <w:lvlText w:val="%1.%2.%3.%4.%5.%6.%7"/>
      <w:lvlJc w:val="left"/>
      <w:pPr>
        <w:ind w:left="4591" w:hanging="1276"/>
      </w:pPr>
      <w:rPr>
        <w:rFonts w:hint="eastAsia"/>
      </w:rPr>
    </w:lvl>
    <w:lvl w:ilvl="7">
      <w:start w:val="1"/>
      <w:numFmt w:val="decimal"/>
      <w:lvlText w:val="%1.%2.%3.%4.%5.%6.%7.%8"/>
      <w:lvlJc w:val="left"/>
      <w:pPr>
        <w:ind w:left="5158" w:hanging="1418"/>
      </w:pPr>
      <w:rPr>
        <w:rFonts w:hint="eastAsia"/>
      </w:rPr>
    </w:lvl>
    <w:lvl w:ilvl="8">
      <w:start w:val="1"/>
      <w:numFmt w:val="decimal"/>
      <w:lvlText w:val="%1.%2.%3.%4.%5.%6.%7.%8.%9"/>
      <w:lvlJc w:val="left"/>
      <w:pPr>
        <w:ind w:left="5866" w:hanging="1700"/>
      </w:pPr>
      <w:rPr>
        <w:rFonts w:hint="eastAsia"/>
      </w:rPr>
    </w:lvl>
  </w:abstractNum>
  <w:abstractNum w:abstractNumId="16">
    <w:nsid w:val="21822D3F"/>
    <w:multiLevelType w:val="hybridMultilevel"/>
    <w:tmpl w:val="EC58B566"/>
    <w:lvl w:ilvl="0" w:tplc="A65C86A0">
      <w:start w:val="1"/>
      <w:numFmt w:val="bullet"/>
      <w:lvlText w:val=""/>
      <w:lvlJc w:val="left"/>
      <w:pPr>
        <w:tabs>
          <w:tab w:val="num" w:pos="720"/>
        </w:tabs>
        <w:ind w:left="720" w:hanging="360"/>
      </w:pPr>
      <w:rPr>
        <w:rFonts w:ascii="Wingdings" w:hAnsi="Wingdings" w:hint="default"/>
      </w:rPr>
    </w:lvl>
    <w:lvl w:ilvl="1" w:tplc="0CD6D4E6">
      <w:numFmt w:val="bullet"/>
      <w:lvlText w:val=""/>
      <w:lvlJc w:val="left"/>
      <w:pPr>
        <w:tabs>
          <w:tab w:val="num" w:pos="1440"/>
        </w:tabs>
        <w:ind w:left="1440" w:hanging="360"/>
      </w:pPr>
      <w:rPr>
        <w:rFonts w:ascii="Wingdings" w:hAnsi="Wingdings" w:hint="default"/>
      </w:rPr>
    </w:lvl>
    <w:lvl w:ilvl="2" w:tplc="35B4831E" w:tentative="1">
      <w:start w:val="1"/>
      <w:numFmt w:val="bullet"/>
      <w:lvlText w:val=""/>
      <w:lvlJc w:val="left"/>
      <w:pPr>
        <w:tabs>
          <w:tab w:val="num" w:pos="2160"/>
        </w:tabs>
        <w:ind w:left="2160" w:hanging="360"/>
      </w:pPr>
      <w:rPr>
        <w:rFonts w:ascii="Wingdings" w:hAnsi="Wingdings" w:hint="default"/>
      </w:rPr>
    </w:lvl>
    <w:lvl w:ilvl="3" w:tplc="7F7ACC26" w:tentative="1">
      <w:start w:val="1"/>
      <w:numFmt w:val="bullet"/>
      <w:lvlText w:val=""/>
      <w:lvlJc w:val="left"/>
      <w:pPr>
        <w:tabs>
          <w:tab w:val="num" w:pos="2880"/>
        </w:tabs>
        <w:ind w:left="2880" w:hanging="360"/>
      </w:pPr>
      <w:rPr>
        <w:rFonts w:ascii="Wingdings" w:hAnsi="Wingdings" w:hint="default"/>
      </w:rPr>
    </w:lvl>
    <w:lvl w:ilvl="4" w:tplc="55E0EF78" w:tentative="1">
      <w:start w:val="1"/>
      <w:numFmt w:val="bullet"/>
      <w:lvlText w:val=""/>
      <w:lvlJc w:val="left"/>
      <w:pPr>
        <w:tabs>
          <w:tab w:val="num" w:pos="3600"/>
        </w:tabs>
        <w:ind w:left="3600" w:hanging="360"/>
      </w:pPr>
      <w:rPr>
        <w:rFonts w:ascii="Wingdings" w:hAnsi="Wingdings" w:hint="default"/>
      </w:rPr>
    </w:lvl>
    <w:lvl w:ilvl="5" w:tplc="8132E32A">
      <w:numFmt w:val="bullet"/>
      <w:lvlText w:val=""/>
      <w:lvlJc w:val="left"/>
      <w:pPr>
        <w:tabs>
          <w:tab w:val="num" w:pos="4320"/>
        </w:tabs>
        <w:ind w:left="4320" w:hanging="360"/>
      </w:pPr>
      <w:rPr>
        <w:rFonts w:ascii="Wingdings" w:hAnsi="Wingdings" w:hint="default"/>
      </w:rPr>
    </w:lvl>
    <w:lvl w:ilvl="6" w:tplc="832A5BFA" w:tentative="1">
      <w:start w:val="1"/>
      <w:numFmt w:val="bullet"/>
      <w:lvlText w:val=""/>
      <w:lvlJc w:val="left"/>
      <w:pPr>
        <w:tabs>
          <w:tab w:val="num" w:pos="5040"/>
        </w:tabs>
        <w:ind w:left="5040" w:hanging="360"/>
      </w:pPr>
      <w:rPr>
        <w:rFonts w:ascii="Wingdings" w:hAnsi="Wingdings" w:hint="default"/>
      </w:rPr>
    </w:lvl>
    <w:lvl w:ilvl="7" w:tplc="0574B398" w:tentative="1">
      <w:start w:val="1"/>
      <w:numFmt w:val="bullet"/>
      <w:lvlText w:val=""/>
      <w:lvlJc w:val="left"/>
      <w:pPr>
        <w:tabs>
          <w:tab w:val="num" w:pos="5760"/>
        </w:tabs>
        <w:ind w:left="5760" w:hanging="360"/>
      </w:pPr>
      <w:rPr>
        <w:rFonts w:ascii="Wingdings" w:hAnsi="Wingdings" w:hint="default"/>
      </w:rPr>
    </w:lvl>
    <w:lvl w:ilvl="8" w:tplc="50D44BE4" w:tentative="1">
      <w:start w:val="1"/>
      <w:numFmt w:val="bullet"/>
      <w:lvlText w:val=""/>
      <w:lvlJc w:val="left"/>
      <w:pPr>
        <w:tabs>
          <w:tab w:val="num" w:pos="6480"/>
        </w:tabs>
        <w:ind w:left="6480" w:hanging="360"/>
      </w:pPr>
      <w:rPr>
        <w:rFonts w:ascii="Wingdings" w:hAnsi="Wingdings" w:hint="default"/>
      </w:rPr>
    </w:lvl>
  </w:abstractNum>
  <w:abstractNum w:abstractNumId="17">
    <w:nsid w:val="22111D98"/>
    <w:multiLevelType w:val="hybridMultilevel"/>
    <w:tmpl w:val="A2DA0676"/>
    <w:lvl w:ilvl="0" w:tplc="41EA1D34">
      <w:start w:val="1"/>
      <w:numFmt w:val="bullet"/>
      <w:lvlText w:val=""/>
      <w:lvlJc w:val="left"/>
      <w:pPr>
        <w:ind w:left="1320" w:hanging="480"/>
      </w:pPr>
      <w:rPr>
        <w:rFonts w:ascii="Symbol" w:hAnsi="Symbol" w:hint="default"/>
      </w:rPr>
    </w:lvl>
    <w:lvl w:ilvl="1" w:tplc="0409000B" w:tentative="1">
      <w:start w:val="1"/>
      <w:numFmt w:val="bullet"/>
      <w:lvlText w:val=""/>
      <w:lvlJc w:val="left"/>
      <w:pPr>
        <w:ind w:left="1800" w:hanging="480"/>
      </w:pPr>
      <w:rPr>
        <w:rFonts w:ascii="Wingdings" w:hAnsi="Wingdings" w:hint="default"/>
      </w:rPr>
    </w:lvl>
    <w:lvl w:ilvl="2" w:tplc="0409000D"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B" w:tentative="1">
      <w:start w:val="1"/>
      <w:numFmt w:val="bullet"/>
      <w:lvlText w:val=""/>
      <w:lvlJc w:val="left"/>
      <w:pPr>
        <w:ind w:left="3240" w:hanging="480"/>
      </w:pPr>
      <w:rPr>
        <w:rFonts w:ascii="Wingdings" w:hAnsi="Wingdings" w:hint="default"/>
      </w:rPr>
    </w:lvl>
    <w:lvl w:ilvl="5" w:tplc="0409000D"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B" w:tentative="1">
      <w:start w:val="1"/>
      <w:numFmt w:val="bullet"/>
      <w:lvlText w:val=""/>
      <w:lvlJc w:val="left"/>
      <w:pPr>
        <w:ind w:left="4680" w:hanging="480"/>
      </w:pPr>
      <w:rPr>
        <w:rFonts w:ascii="Wingdings" w:hAnsi="Wingdings" w:hint="default"/>
      </w:rPr>
    </w:lvl>
    <w:lvl w:ilvl="8" w:tplc="0409000D" w:tentative="1">
      <w:start w:val="1"/>
      <w:numFmt w:val="bullet"/>
      <w:lvlText w:val=""/>
      <w:lvlJc w:val="left"/>
      <w:pPr>
        <w:ind w:left="5160" w:hanging="480"/>
      </w:pPr>
      <w:rPr>
        <w:rFonts w:ascii="Wingdings" w:hAnsi="Wingdings" w:hint="default"/>
      </w:rPr>
    </w:lvl>
  </w:abstractNum>
  <w:abstractNum w:abstractNumId="18">
    <w:nsid w:val="269F4A1E"/>
    <w:multiLevelType w:val="multilevel"/>
    <w:tmpl w:val="B3488390"/>
    <w:lvl w:ilvl="0">
      <w:start w:val="1"/>
      <w:numFmt w:val="bullet"/>
      <w:lvlText w:val=""/>
      <w:lvlJc w:val="left"/>
      <w:pPr>
        <w:tabs>
          <w:tab w:val="num" w:pos="902"/>
        </w:tabs>
        <w:ind w:left="900" w:hanging="42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nsid w:val="2C4F1431"/>
    <w:multiLevelType w:val="hybridMultilevel"/>
    <w:tmpl w:val="C2A49E5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0">
    <w:nsid w:val="2DBE02D1"/>
    <w:multiLevelType w:val="hybridMultilevel"/>
    <w:tmpl w:val="5FA0DF5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1">
    <w:nsid w:val="317338A3"/>
    <w:multiLevelType w:val="multilevel"/>
    <w:tmpl w:val="4CD63910"/>
    <w:lvl w:ilvl="0">
      <w:start w:val="1"/>
      <w:numFmt w:val="decimal"/>
      <w:lvlText w:val="%1"/>
      <w:lvlJc w:val="left"/>
      <w:pPr>
        <w:ind w:left="1189" w:hanging="1076"/>
      </w:pPr>
      <w:rPr>
        <w:rFonts w:hint="eastAsia"/>
      </w:rPr>
    </w:lvl>
    <w:lvl w:ilvl="1">
      <w:start w:val="1"/>
      <w:numFmt w:val="decimal"/>
      <w:lvlText w:val="%1.%2"/>
      <w:lvlJc w:val="left"/>
      <w:pPr>
        <w:ind w:left="1756" w:hanging="567"/>
      </w:pPr>
      <w:rPr>
        <w:rFonts w:hint="eastAsia"/>
      </w:rPr>
    </w:lvl>
    <w:lvl w:ilvl="2">
      <w:start w:val="1"/>
      <w:numFmt w:val="decimal"/>
      <w:lvlText w:val="%1.%2.%3"/>
      <w:lvlJc w:val="left"/>
      <w:pPr>
        <w:ind w:left="2182" w:hanging="567"/>
      </w:pPr>
      <w:rPr>
        <w:rFonts w:hint="eastAsia"/>
      </w:rPr>
    </w:lvl>
    <w:lvl w:ilvl="3">
      <w:start w:val="1"/>
      <w:numFmt w:val="decimal"/>
      <w:lvlText w:val="%1.%2.%3.%4"/>
      <w:lvlJc w:val="left"/>
      <w:pPr>
        <w:ind w:left="2748" w:hanging="708"/>
      </w:pPr>
      <w:rPr>
        <w:rFonts w:hint="eastAsia"/>
      </w:rPr>
    </w:lvl>
    <w:lvl w:ilvl="4">
      <w:start w:val="1"/>
      <w:numFmt w:val="decimal"/>
      <w:lvlText w:val="%1.%2.%3.%4.%5"/>
      <w:lvlJc w:val="left"/>
      <w:pPr>
        <w:ind w:left="3315" w:hanging="850"/>
      </w:pPr>
      <w:rPr>
        <w:rFonts w:hint="eastAsia"/>
      </w:rPr>
    </w:lvl>
    <w:lvl w:ilvl="5">
      <w:start w:val="1"/>
      <w:numFmt w:val="decimal"/>
      <w:lvlText w:val="%1.%2.%3.%4.%5.%6"/>
      <w:lvlJc w:val="left"/>
      <w:pPr>
        <w:ind w:left="4024" w:hanging="1134"/>
      </w:pPr>
      <w:rPr>
        <w:rFonts w:hint="eastAsia"/>
      </w:rPr>
    </w:lvl>
    <w:lvl w:ilvl="6">
      <w:start w:val="1"/>
      <w:numFmt w:val="decimal"/>
      <w:lvlText w:val="%1.%2.%3.%4.%5.%6.%7"/>
      <w:lvlJc w:val="left"/>
      <w:pPr>
        <w:ind w:left="4591" w:hanging="1276"/>
      </w:pPr>
      <w:rPr>
        <w:rFonts w:hint="eastAsia"/>
      </w:rPr>
    </w:lvl>
    <w:lvl w:ilvl="7">
      <w:start w:val="1"/>
      <w:numFmt w:val="decimal"/>
      <w:lvlText w:val="%1.%2.%3.%4.%5.%6.%7.%8"/>
      <w:lvlJc w:val="left"/>
      <w:pPr>
        <w:ind w:left="5158" w:hanging="1418"/>
      </w:pPr>
      <w:rPr>
        <w:rFonts w:hint="eastAsia"/>
      </w:rPr>
    </w:lvl>
    <w:lvl w:ilvl="8">
      <w:start w:val="1"/>
      <w:numFmt w:val="decimal"/>
      <w:lvlText w:val="%1.%2.%3.%4.%5.%6.%7.%8.%9"/>
      <w:lvlJc w:val="left"/>
      <w:pPr>
        <w:ind w:left="5866" w:hanging="1700"/>
      </w:pPr>
      <w:rPr>
        <w:rFonts w:hint="eastAsia"/>
      </w:rPr>
    </w:lvl>
  </w:abstractNum>
  <w:abstractNum w:abstractNumId="22">
    <w:nsid w:val="344D245A"/>
    <w:multiLevelType w:val="hybridMultilevel"/>
    <w:tmpl w:val="3606F60A"/>
    <w:lvl w:ilvl="0" w:tplc="76B0AD78">
      <w:start w:val="1"/>
      <w:numFmt w:val="bullet"/>
      <w:lvlText w:val=""/>
      <w:lvlJc w:val="left"/>
      <w:pPr>
        <w:ind w:left="480" w:hanging="480"/>
      </w:pPr>
      <w:rPr>
        <w:rFonts w:ascii="Symbol" w:hAnsi="Symbol" w:hint="default"/>
      </w:rPr>
    </w:lvl>
    <w:lvl w:ilvl="1" w:tplc="0409000B">
      <w:start w:val="1"/>
      <w:numFmt w:val="bullet"/>
      <w:lvlText w:val=""/>
      <w:lvlJc w:val="left"/>
      <w:pPr>
        <w:ind w:left="480" w:hanging="480"/>
      </w:pPr>
      <w:rPr>
        <w:rFonts w:ascii="Wingdings" w:hAnsi="Wingdings" w:hint="default"/>
      </w:rPr>
    </w:lvl>
    <w:lvl w:ilvl="2" w:tplc="0409000D">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B" w:tentative="1">
      <w:start w:val="1"/>
      <w:numFmt w:val="bullet"/>
      <w:lvlText w:val=""/>
      <w:lvlJc w:val="left"/>
      <w:pPr>
        <w:ind w:left="1920" w:hanging="480"/>
      </w:pPr>
      <w:rPr>
        <w:rFonts w:ascii="Wingdings" w:hAnsi="Wingdings" w:hint="default"/>
      </w:rPr>
    </w:lvl>
    <w:lvl w:ilvl="5" w:tplc="0409000D"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B" w:tentative="1">
      <w:start w:val="1"/>
      <w:numFmt w:val="bullet"/>
      <w:lvlText w:val=""/>
      <w:lvlJc w:val="left"/>
      <w:pPr>
        <w:ind w:left="3360" w:hanging="480"/>
      </w:pPr>
      <w:rPr>
        <w:rFonts w:ascii="Wingdings" w:hAnsi="Wingdings" w:hint="default"/>
      </w:rPr>
    </w:lvl>
    <w:lvl w:ilvl="8" w:tplc="0409000D" w:tentative="1">
      <w:start w:val="1"/>
      <w:numFmt w:val="bullet"/>
      <w:lvlText w:val=""/>
      <w:lvlJc w:val="left"/>
      <w:pPr>
        <w:ind w:left="3840" w:hanging="480"/>
      </w:pPr>
      <w:rPr>
        <w:rFonts w:ascii="Wingdings" w:hAnsi="Wingdings" w:hint="default"/>
      </w:rPr>
    </w:lvl>
  </w:abstractNum>
  <w:abstractNum w:abstractNumId="23">
    <w:nsid w:val="35901BD0"/>
    <w:multiLevelType w:val="multilevel"/>
    <w:tmpl w:val="39B66212"/>
    <w:lvl w:ilvl="0">
      <w:start w:val="1"/>
      <w:numFmt w:val="decimal"/>
      <w:lvlText w:val="%1"/>
      <w:lvlJc w:val="left"/>
      <w:pPr>
        <w:ind w:left="1189" w:hanging="425"/>
      </w:pPr>
      <w:rPr>
        <w:rFonts w:hint="default"/>
      </w:rPr>
    </w:lvl>
    <w:lvl w:ilvl="1">
      <w:start w:val="1"/>
      <w:numFmt w:val="decimal"/>
      <w:lvlText w:val="%1.%2"/>
      <w:lvlJc w:val="left"/>
      <w:pPr>
        <w:ind w:left="1756" w:hanging="567"/>
      </w:pPr>
      <w:rPr>
        <w:rFonts w:hint="default"/>
      </w:rPr>
    </w:lvl>
    <w:lvl w:ilvl="2">
      <w:start w:val="1"/>
      <w:numFmt w:val="decimal"/>
      <w:lvlText w:val="%1.%2.%3"/>
      <w:lvlJc w:val="left"/>
      <w:pPr>
        <w:ind w:left="2182" w:hanging="567"/>
      </w:pPr>
      <w:rPr>
        <w:rFonts w:hint="default"/>
      </w:rPr>
    </w:lvl>
    <w:lvl w:ilvl="3">
      <w:start w:val="1"/>
      <w:numFmt w:val="decimal"/>
      <w:lvlText w:val="%1.%2.%3.%4"/>
      <w:lvlJc w:val="left"/>
      <w:pPr>
        <w:ind w:left="2748" w:hanging="708"/>
      </w:pPr>
      <w:rPr>
        <w:rFonts w:hint="default"/>
      </w:rPr>
    </w:lvl>
    <w:lvl w:ilvl="4">
      <w:start w:val="1"/>
      <w:numFmt w:val="decimal"/>
      <w:lvlText w:val="%1.%2.%3.%4.%5"/>
      <w:lvlJc w:val="left"/>
      <w:pPr>
        <w:ind w:left="3315" w:hanging="850"/>
      </w:pPr>
      <w:rPr>
        <w:rFonts w:hint="default"/>
      </w:rPr>
    </w:lvl>
    <w:lvl w:ilvl="5">
      <w:start w:val="1"/>
      <w:numFmt w:val="decimal"/>
      <w:lvlText w:val="%1.%2.%3.%4.%5.%6"/>
      <w:lvlJc w:val="left"/>
      <w:pPr>
        <w:ind w:left="4024" w:hanging="1134"/>
      </w:pPr>
      <w:rPr>
        <w:rFonts w:hint="default"/>
      </w:rPr>
    </w:lvl>
    <w:lvl w:ilvl="6">
      <w:start w:val="1"/>
      <w:numFmt w:val="decimal"/>
      <w:lvlText w:val="%1.%2.%3.%4.%5.%6.%7"/>
      <w:lvlJc w:val="left"/>
      <w:pPr>
        <w:ind w:left="4591" w:hanging="1276"/>
      </w:pPr>
      <w:rPr>
        <w:rFonts w:hint="default"/>
      </w:rPr>
    </w:lvl>
    <w:lvl w:ilvl="7">
      <w:start w:val="1"/>
      <w:numFmt w:val="decimal"/>
      <w:lvlText w:val="%1.%2.%3.%4.%5.%6.%7.%8"/>
      <w:lvlJc w:val="left"/>
      <w:pPr>
        <w:ind w:left="5158" w:hanging="1418"/>
      </w:pPr>
      <w:rPr>
        <w:rFonts w:hint="default"/>
      </w:rPr>
    </w:lvl>
    <w:lvl w:ilvl="8">
      <w:start w:val="1"/>
      <w:numFmt w:val="decimal"/>
      <w:lvlText w:val="%1.%2.%3.%4.%5.%6.%7.%8.%9"/>
      <w:lvlJc w:val="left"/>
      <w:pPr>
        <w:ind w:left="5866" w:hanging="1700"/>
      </w:pPr>
      <w:rPr>
        <w:rFonts w:hint="default"/>
      </w:rPr>
    </w:lvl>
  </w:abstractNum>
  <w:abstractNum w:abstractNumId="24">
    <w:nsid w:val="3A074B21"/>
    <w:multiLevelType w:val="hybridMultilevel"/>
    <w:tmpl w:val="E0604530"/>
    <w:lvl w:ilvl="0" w:tplc="D1BCB100">
      <w:start w:val="1"/>
      <w:numFmt w:val="bullet"/>
      <w:lvlText w:val="•"/>
      <w:lvlJc w:val="left"/>
      <w:pPr>
        <w:tabs>
          <w:tab w:val="num" w:pos="720"/>
        </w:tabs>
        <w:ind w:left="720" w:hanging="360"/>
      </w:pPr>
      <w:rPr>
        <w:rFonts w:ascii="Arial" w:hAnsi="Arial" w:hint="default"/>
      </w:rPr>
    </w:lvl>
    <w:lvl w:ilvl="1" w:tplc="CE2E38E0">
      <w:numFmt w:val="bullet"/>
      <w:lvlText w:val="•"/>
      <w:lvlJc w:val="left"/>
      <w:pPr>
        <w:tabs>
          <w:tab w:val="num" w:pos="1440"/>
        </w:tabs>
        <w:ind w:left="1440" w:hanging="360"/>
      </w:pPr>
      <w:rPr>
        <w:rFonts w:ascii="Arial" w:hAnsi="Arial"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25">
    <w:nsid w:val="3AC13258"/>
    <w:multiLevelType w:val="multilevel"/>
    <w:tmpl w:val="4A0C3800"/>
    <w:lvl w:ilvl="0">
      <w:start w:val="1"/>
      <w:numFmt w:val="bullet"/>
      <w:lvlText w:val=""/>
      <w:lvlJc w:val="left"/>
      <w:pPr>
        <w:ind w:left="840" w:hanging="420"/>
      </w:pPr>
      <w:rPr>
        <w:rFonts w:ascii="Symbol" w:hAnsi="Symbol" w:hint="default"/>
        <w:lang w:val="x-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023261"/>
    <w:multiLevelType w:val="multilevel"/>
    <w:tmpl w:val="DD2A4EF0"/>
    <w:lvl w:ilvl="0">
      <w:start w:val="1"/>
      <w:numFmt w:val="bullet"/>
      <w:lvlText w:val=""/>
      <w:lvlJc w:val="left"/>
      <w:pPr>
        <w:ind w:left="660" w:hanging="420"/>
      </w:pPr>
      <w:rPr>
        <w:rFonts w:ascii="Symbol" w:hAnsi="Symbol" w:hint="default"/>
        <w:lang w:val="x-none"/>
      </w:rPr>
    </w:lvl>
    <w:lvl w:ilvl="1">
      <w:start w:val="1"/>
      <w:numFmt w:val="bullet"/>
      <w:lvlText w:val=""/>
      <w:lvlJc w:val="left"/>
      <w:pPr>
        <w:ind w:left="-3420" w:hanging="420"/>
      </w:pPr>
      <w:rPr>
        <w:rFonts w:ascii="Wingdings" w:hAnsi="Wingdings" w:hint="default"/>
      </w:rPr>
    </w:lvl>
    <w:lvl w:ilvl="2">
      <w:start w:val="1"/>
      <w:numFmt w:val="bullet"/>
      <w:lvlText w:val=""/>
      <w:lvlJc w:val="left"/>
      <w:pPr>
        <w:ind w:left="-3000" w:hanging="420"/>
      </w:pPr>
      <w:rPr>
        <w:rFonts w:ascii="Wingdings" w:hAnsi="Wingdings" w:hint="default"/>
      </w:rPr>
    </w:lvl>
    <w:lvl w:ilvl="3">
      <w:start w:val="2"/>
      <w:numFmt w:val="bullet"/>
      <w:lvlText w:val="-"/>
      <w:lvlJc w:val="left"/>
      <w:pPr>
        <w:ind w:left="-2580" w:hanging="420"/>
      </w:pPr>
      <w:rPr>
        <w:rFonts w:ascii="Times" w:eastAsia="Batang" w:hAnsi="Times" w:cs="Times New Roman" w:hint="default"/>
      </w:rPr>
    </w:lvl>
    <w:lvl w:ilvl="4">
      <w:start w:val="1"/>
      <w:numFmt w:val="bullet"/>
      <w:lvlText w:val="•"/>
      <w:lvlJc w:val="left"/>
      <w:pPr>
        <w:ind w:left="-2160" w:hanging="420"/>
      </w:pPr>
      <w:rPr>
        <w:rFonts w:ascii="Times New Roman" w:hAnsi="Times New Roman" w:hint="default"/>
      </w:rPr>
    </w:lvl>
    <w:lvl w:ilvl="5">
      <w:start w:val="1"/>
      <w:numFmt w:val="bullet"/>
      <w:lvlText w:val=""/>
      <w:lvlJc w:val="left"/>
      <w:pPr>
        <w:ind w:left="-1740" w:hanging="420"/>
      </w:pPr>
      <w:rPr>
        <w:rFonts w:ascii="Wingdings" w:hAnsi="Wingdings" w:hint="default"/>
      </w:rPr>
    </w:lvl>
    <w:lvl w:ilvl="6">
      <w:start w:val="1"/>
      <w:numFmt w:val="bullet"/>
      <w:lvlText w:val=""/>
      <w:lvlJc w:val="left"/>
      <w:pPr>
        <w:ind w:left="-1320" w:hanging="420"/>
      </w:pPr>
      <w:rPr>
        <w:rFonts w:ascii="Wingdings" w:hAnsi="Wingdings" w:hint="default"/>
      </w:rPr>
    </w:lvl>
    <w:lvl w:ilvl="7">
      <w:start w:val="1"/>
      <w:numFmt w:val="bullet"/>
      <w:lvlText w:val=""/>
      <w:lvlJc w:val="left"/>
      <w:pPr>
        <w:ind w:left="-900" w:hanging="420"/>
      </w:pPr>
      <w:rPr>
        <w:rFonts w:ascii="Wingdings" w:hAnsi="Wingdings" w:hint="default"/>
      </w:rPr>
    </w:lvl>
    <w:lvl w:ilvl="8">
      <w:start w:val="1"/>
      <w:numFmt w:val="bullet"/>
      <w:lvlText w:val=""/>
      <w:lvlJc w:val="left"/>
      <w:pPr>
        <w:ind w:left="-480" w:hanging="420"/>
      </w:pPr>
      <w:rPr>
        <w:rFonts w:ascii="Wingdings" w:hAnsi="Wingdings" w:hint="default"/>
      </w:rPr>
    </w:lvl>
  </w:abstractNum>
  <w:abstractNum w:abstractNumId="28">
    <w:nsid w:val="4FF5267C"/>
    <w:multiLevelType w:val="hybridMultilevel"/>
    <w:tmpl w:val="547CA9F6"/>
    <w:lvl w:ilvl="0" w:tplc="8DD83614">
      <w:start w:val="1"/>
      <w:numFmt w:val="decimal"/>
      <w:lvlText w:val="[%1] "/>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nsid w:val="5B4A79D9"/>
    <w:multiLevelType w:val="hybridMultilevel"/>
    <w:tmpl w:val="80C68A98"/>
    <w:lvl w:ilvl="0" w:tplc="293C3DA0">
      <w:start w:val="1"/>
      <w:numFmt w:val="decimal"/>
      <w:lvlText w:val="[%1] "/>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2">
    <w:nsid w:val="5E647D6A"/>
    <w:multiLevelType w:val="multilevel"/>
    <w:tmpl w:val="3ED2497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nsid w:val="5EFB17BC"/>
    <w:multiLevelType w:val="hybridMultilevel"/>
    <w:tmpl w:val="EC8AFE20"/>
    <w:lvl w:ilvl="0" w:tplc="F6F0FE36">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4">
    <w:nsid w:val="615954C5"/>
    <w:multiLevelType w:val="multilevel"/>
    <w:tmpl w:val="21CE4EC4"/>
    <w:lvl w:ilvl="0">
      <w:start w:val="1"/>
      <w:numFmt w:val="bullet"/>
      <w:lvlText w:val=""/>
      <w:lvlJc w:val="left"/>
      <w:pPr>
        <w:ind w:left="660" w:hanging="420"/>
      </w:pPr>
      <w:rPr>
        <w:rFonts w:ascii="Symbol" w:hAnsi="Symbol" w:hint="default"/>
        <w:lang w:val="x-none"/>
      </w:rPr>
    </w:lvl>
    <w:lvl w:ilvl="1">
      <w:start w:val="1"/>
      <w:numFmt w:val="bullet"/>
      <w:lvlText w:val=""/>
      <w:lvlJc w:val="left"/>
      <w:pPr>
        <w:ind w:left="-3420" w:hanging="420"/>
      </w:pPr>
      <w:rPr>
        <w:rFonts w:ascii="Wingdings" w:hAnsi="Wingdings" w:hint="default"/>
      </w:rPr>
    </w:lvl>
    <w:lvl w:ilvl="2">
      <w:start w:val="1"/>
      <w:numFmt w:val="bullet"/>
      <w:lvlText w:val=""/>
      <w:lvlJc w:val="left"/>
      <w:pPr>
        <w:ind w:left="-3000" w:hanging="420"/>
      </w:pPr>
      <w:rPr>
        <w:rFonts w:ascii="Wingdings" w:hAnsi="Wingdings" w:hint="default"/>
      </w:rPr>
    </w:lvl>
    <w:lvl w:ilvl="3">
      <w:start w:val="2"/>
      <w:numFmt w:val="bullet"/>
      <w:lvlText w:val="-"/>
      <w:lvlJc w:val="left"/>
      <w:pPr>
        <w:ind w:left="-2580" w:hanging="420"/>
      </w:pPr>
      <w:rPr>
        <w:rFonts w:ascii="Times" w:eastAsia="Batang" w:hAnsi="Times" w:cs="Times New Roman" w:hint="default"/>
      </w:rPr>
    </w:lvl>
    <w:lvl w:ilvl="4">
      <w:start w:val="1"/>
      <w:numFmt w:val="bullet"/>
      <w:lvlText w:val="•"/>
      <w:lvlJc w:val="left"/>
      <w:pPr>
        <w:ind w:left="-2160" w:hanging="420"/>
      </w:pPr>
      <w:rPr>
        <w:rFonts w:ascii="Times New Roman" w:hAnsi="Times New Roman" w:hint="default"/>
      </w:rPr>
    </w:lvl>
    <w:lvl w:ilvl="5">
      <w:start w:val="1"/>
      <w:numFmt w:val="bullet"/>
      <w:lvlText w:val=""/>
      <w:lvlJc w:val="left"/>
      <w:pPr>
        <w:ind w:left="-1740" w:hanging="420"/>
      </w:pPr>
      <w:rPr>
        <w:rFonts w:ascii="Wingdings" w:hAnsi="Wingdings" w:hint="default"/>
      </w:rPr>
    </w:lvl>
    <w:lvl w:ilvl="6">
      <w:start w:val="1"/>
      <w:numFmt w:val="bullet"/>
      <w:lvlText w:val=""/>
      <w:lvlJc w:val="left"/>
      <w:pPr>
        <w:ind w:left="-1320" w:hanging="420"/>
      </w:pPr>
      <w:rPr>
        <w:rFonts w:ascii="Wingdings" w:hAnsi="Wingdings" w:hint="default"/>
      </w:rPr>
    </w:lvl>
    <w:lvl w:ilvl="7">
      <w:start w:val="1"/>
      <w:numFmt w:val="bullet"/>
      <w:lvlText w:val=""/>
      <w:lvlJc w:val="left"/>
      <w:pPr>
        <w:ind w:left="-900" w:hanging="420"/>
      </w:pPr>
      <w:rPr>
        <w:rFonts w:ascii="Wingdings" w:hAnsi="Wingdings" w:hint="default"/>
      </w:rPr>
    </w:lvl>
    <w:lvl w:ilvl="8">
      <w:start w:val="1"/>
      <w:numFmt w:val="bullet"/>
      <w:lvlText w:val=""/>
      <w:lvlJc w:val="left"/>
      <w:pPr>
        <w:ind w:left="-480" w:hanging="420"/>
      </w:pPr>
      <w:rPr>
        <w:rFonts w:ascii="Wingdings" w:hAnsi="Wingdings" w:hint="default"/>
      </w:rPr>
    </w:lvl>
  </w:abstractNum>
  <w:abstractNum w:abstractNumId="35">
    <w:nsid w:val="66B170BF"/>
    <w:multiLevelType w:val="hybridMultilevel"/>
    <w:tmpl w:val="1B1422BE"/>
    <w:lvl w:ilvl="0" w:tplc="8E9C7658">
      <w:start w:val="1"/>
      <w:numFmt w:val="bullet"/>
      <w:lvlText w:val=""/>
      <w:lvlJc w:val="left"/>
      <w:pPr>
        <w:ind w:left="-3180" w:hanging="420"/>
      </w:pPr>
      <w:rPr>
        <w:rFonts w:ascii="Wingdings" w:hAnsi="Wingdings" w:hint="default"/>
      </w:rPr>
    </w:lvl>
    <w:lvl w:ilvl="1" w:tplc="4632656C">
      <w:start w:val="1"/>
      <w:numFmt w:val="bullet"/>
      <w:lvlText w:val=""/>
      <w:lvlJc w:val="left"/>
      <w:pPr>
        <w:ind w:left="1200" w:hanging="480"/>
      </w:pPr>
      <w:rPr>
        <w:rFonts w:ascii="Symbol" w:hAnsi="Symbol" w:hint="default"/>
      </w:rPr>
    </w:lvl>
    <w:lvl w:ilvl="2" w:tplc="0409000D"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B" w:tentative="1">
      <w:start w:val="1"/>
      <w:numFmt w:val="bullet"/>
      <w:lvlText w:val=""/>
      <w:lvlJc w:val="left"/>
      <w:pPr>
        <w:ind w:left="2640" w:hanging="480"/>
      </w:pPr>
      <w:rPr>
        <w:rFonts w:ascii="Wingdings" w:hAnsi="Wingdings" w:hint="default"/>
      </w:rPr>
    </w:lvl>
    <w:lvl w:ilvl="5" w:tplc="0409000D"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B" w:tentative="1">
      <w:start w:val="1"/>
      <w:numFmt w:val="bullet"/>
      <w:lvlText w:val=""/>
      <w:lvlJc w:val="left"/>
      <w:pPr>
        <w:ind w:left="4080" w:hanging="480"/>
      </w:pPr>
      <w:rPr>
        <w:rFonts w:ascii="Wingdings" w:hAnsi="Wingdings" w:hint="default"/>
      </w:rPr>
    </w:lvl>
    <w:lvl w:ilvl="8" w:tplc="0409000D" w:tentative="1">
      <w:start w:val="1"/>
      <w:numFmt w:val="bullet"/>
      <w:lvlText w:val=""/>
      <w:lvlJc w:val="left"/>
      <w:pPr>
        <w:ind w:left="4560" w:hanging="480"/>
      </w:pPr>
      <w:rPr>
        <w:rFonts w:ascii="Wingdings" w:hAnsi="Wingdings" w:hint="default"/>
      </w:rPr>
    </w:lvl>
  </w:abstractNum>
  <w:abstractNum w:abstractNumId="36">
    <w:nsid w:val="688B7569"/>
    <w:multiLevelType w:val="multilevel"/>
    <w:tmpl w:val="3ED2497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nsid w:val="6B8226A8"/>
    <w:multiLevelType w:val="hybridMultilevel"/>
    <w:tmpl w:val="4EF691A2"/>
    <w:lvl w:ilvl="0" w:tplc="59FCB38E">
      <w:start w:val="1"/>
      <w:numFmt w:val="bullet"/>
      <w:lvlText w:val=""/>
      <w:lvlJc w:val="left"/>
      <w:pPr>
        <w:tabs>
          <w:tab w:val="num" w:pos="720"/>
        </w:tabs>
        <w:ind w:left="720" w:hanging="360"/>
      </w:pPr>
      <w:rPr>
        <w:rFonts w:ascii="Wingdings" w:hAnsi="Wingdings" w:hint="default"/>
      </w:rPr>
    </w:lvl>
    <w:lvl w:ilvl="1" w:tplc="DEB8E28C">
      <w:start w:val="1"/>
      <w:numFmt w:val="bullet"/>
      <w:lvlText w:val=""/>
      <w:lvlJc w:val="left"/>
      <w:pPr>
        <w:tabs>
          <w:tab w:val="num" w:pos="1440"/>
        </w:tabs>
        <w:ind w:left="1440" w:hanging="360"/>
      </w:pPr>
      <w:rPr>
        <w:rFonts w:ascii="Wingdings" w:hAnsi="Wingdings" w:hint="default"/>
      </w:rPr>
    </w:lvl>
    <w:lvl w:ilvl="2" w:tplc="C8F26358">
      <w:numFmt w:val="bullet"/>
      <w:lvlText w:val="–"/>
      <w:lvlJc w:val="left"/>
      <w:pPr>
        <w:tabs>
          <w:tab w:val="num" w:pos="2160"/>
        </w:tabs>
        <w:ind w:left="2160" w:hanging="360"/>
      </w:pPr>
      <w:rPr>
        <w:rFonts w:ascii="Arial" w:hAnsi="Arial" w:hint="default"/>
      </w:rPr>
    </w:lvl>
    <w:lvl w:ilvl="3" w:tplc="BC6C335E" w:tentative="1">
      <w:start w:val="1"/>
      <w:numFmt w:val="bullet"/>
      <w:lvlText w:val=""/>
      <w:lvlJc w:val="left"/>
      <w:pPr>
        <w:tabs>
          <w:tab w:val="num" w:pos="2880"/>
        </w:tabs>
        <w:ind w:left="2880" w:hanging="360"/>
      </w:pPr>
      <w:rPr>
        <w:rFonts w:ascii="Wingdings" w:hAnsi="Wingdings" w:hint="default"/>
      </w:rPr>
    </w:lvl>
    <w:lvl w:ilvl="4" w:tplc="FCA885E6" w:tentative="1">
      <w:start w:val="1"/>
      <w:numFmt w:val="bullet"/>
      <w:lvlText w:val=""/>
      <w:lvlJc w:val="left"/>
      <w:pPr>
        <w:tabs>
          <w:tab w:val="num" w:pos="3600"/>
        </w:tabs>
        <w:ind w:left="3600" w:hanging="360"/>
      </w:pPr>
      <w:rPr>
        <w:rFonts w:ascii="Wingdings" w:hAnsi="Wingdings" w:hint="default"/>
      </w:rPr>
    </w:lvl>
    <w:lvl w:ilvl="5" w:tplc="3DA6610A" w:tentative="1">
      <w:start w:val="1"/>
      <w:numFmt w:val="bullet"/>
      <w:lvlText w:val=""/>
      <w:lvlJc w:val="left"/>
      <w:pPr>
        <w:tabs>
          <w:tab w:val="num" w:pos="4320"/>
        </w:tabs>
        <w:ind w:left="4320" w:hanging="360"/>
      </w:pPr>
      <w:rPr>
        <w:rFonts w:ascii="Wingdings" w:hAnsi="Wingdings" w:hint="default"/>
      </w:rPr>
    </w:lvl>
    <w:lvl w:ilvl="6" w:tplc="4B6A9784" w:tentative="1">
      <w:start w:val="1"/>
      <w:numFmt w:val="bullet"/>
      <w:lvlText w:val=""/>
      <w:lvlJc w:val="left"/>
      <w:pPr>
        <w:tabs>
          <w:tab w:val="num" w:pos="5040"/>
        </w:tabs>
        <w:ind w:left="5040" w:hanging="360"/>
      </w:pPr>
      <w:rPr>
        <w:rFonts w:ascii="Wingdings" w:hAnsi="Wingdings" w:hint="default"/>
      </w:rPr>
    </w:lvl>
    <w:lvl w:ilvl="7" w:tplc="3176CD62" w:tentative="1">
      <w:start w:val="1"/>
      <w:numFmt w:val="bullet"/>
      <w:lvlText w:val=""/>
      <w:lvlJc w:val="left"/>
      <w:pPr>
        <w:tabs>
          <w:tab w:val="num" w:pos="5760"/>
        </w:tabs>
        <w:ind w:left="5760" w:hanging="360"/>
      </w:pPr>
      <w:rPr>
        <w:rFonts w:ascii="Wingdings" w:hAnsi="Wingdings" w:hint="default"/>
      </w:rPr>
    </w:lvl>
    <w:lvl w:ilvl="8" w:tplc="B5A05242" w:tentative="1">
      <w:start w:val="1"/>
      <w:numFmt w:val="bullet"/>
      <w:lvlText w:val=""/>
      <w:lvlJc w:val="left"/>
      <w:pPr>
        <w:tabs>
          <w:tab w:val="num" w:pos="6480"/>
        </w:tabs>
        <w:ind w:left="6480" w:hanging="360"/>
      </w:pPr>
      <w:rPr>
        <w:rFonts w:ascii="Wingdings" w:hAnsi="Wingdings" w:hint="default"/>
      </w:rPr>
    </w:lvl>
  </w:abstractNum>
  <w:abstractNum w:abstractNumId="38">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nsid w:val="703157D4"/>
    <w:multiLevelType w:val="multilevel"/>
    <w:tmpl w:val="A30EE21A"/>
    <w:lvl w:ilvl="0">
      <w:start w:val="1"/>
      <w:numFmt w:val="decimal"/>
      <w:pStyle w:val="1"/>
      <w:lvlText w:val="%1."/>
      <w:lvlJc w:val="left"/>
      <w:pPr>
        <w:tabs>
          <w:tab w:val="num" w:pos="709"/>
        </w:tabs>
        <w:ind w:left="709" w:hanging="709"/>
      </w:pPr>
      <w:rPr>
        <w:rFonts w:hint="eastAsia"/>
        <w:lang w:val="x-none"/>
      </w:rPr>
    </w:lvl>
    <w:lvl w:ilvl="1">
      <w:start w:val="1"/>
      <w:numFmt w:val="decimal"/>
      <w:pStyle w:val="2"/>
      <w:lvlText w:val="%1.%2."/>
      <w:lvlJc w:val="left"/>
      <w:pPr>
        <w:tabs>
          <w:tab w:val="num" w:pos="3403"/>
        </w:tabs>
        <w:ind w:left="3403" w:hanging="567"/>
      </w:pPr>
      <w:rPr>
        <w:rFonts w:hint="eastAsia"/>
        <w:lang w:val="x-none"/>
      </w:rPr>
    </w:lvl>
    <w:lvl w:ilvl="2">
      <w:start w:val="1"/>
      <w:numFmt w:val="decimal"/>
      <w:pStyle w:val="3"/>
      <w:lvlText w:val="%1.%2.%3."/>
      <w:lvlJc w:val="left"/>
      <w:pPr>
        <w:tabs>
          <w:tab w:val="num" w:pos="709"/>
        </w:tabs>
        <w:ind w:left="709" w:hanging="709"/>
      </w:pPr>
      <w:rPr>
        <w:rFonts w:hint="eastAsia"/>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nsid w:val="733C07A2"/>
    <w:multiLevelType w:val="hybridMultilevel"/>
    <w:tmpl w:val="D416F34C"/>
    <w:lvl w:ilvl="0" w:tplc="37981A86">
      <w:start w:val="1"/>
      <w:numFmt w:val="bullet"/>
      <w:lvlText w:val=""/>
      <w:lvlJc w:val="left"/>
      <w:pPr>
        <w:ind w:left="660" w:hanging="420"/>
      </w:pPr>
      <w:rPr>
        <w:rFonts w:ascii="Symbol" w:hAnsi="Symbol" w:hint="default"/>
        <w:lang w:val="x-none"/>
      </w:rPr>
    </w:lvl>
    <w:lvl w:ilvl="1" w:tplc="8E9C7658">
      <w:start w:val="1"/>
      <w:numFmt w:val="bullet"/>
      <w:lvlText w:val=""/>
      <w:lvlJc w:val="left"/>
      <w:pPr>
        <w:ind w:left="-3420" w:hanging="420"/>
      </w:pPr>
      <w:rPr>
        <w:rFonts w:ascii="Wingdings" w:hAnsi="Wingdings" w:hint="default"/>
      </w:rPr>
    </w:lvl>
    <w:lvl w:ilvl="2" w:tplc="3718E60E">
      <w:start w:val="1"/>
      <w:numFmt w:val="bullet"/>
      <w:lvlText w:val=""/>
      <w:lvlJc w:val="left"/>
      <w:pPr>
        <w:ind w:left="-3000" w:hanging="420"/>
      </w:pPr>
      <w:rPr>
        <w:rFonts w:ascii="Wingdings" w:hAnsi="Wingdings" w:hint="default"/>
      </w:rPr>
    </w:lvl>
    <w:lvl w:ilvl="3" w:tplc="102E3272">
      <w:start w:val="2"/>
      <w:numFmt w:val="bullet"/>
      <w:pStyle w:val="Prop-obsv"/>
      <w:lvlText w:val="-"/>
      <w:lvlJc w:val="left"/>
      <w:pPr>
        <w:ind w:left="-2580" w:hanging="420"/>
      </w:pPr>
      <w:rPr>
        <w:rFonts w:ascii="Times" w:eastAsia="Batang" w:hAnsi="Times" w:cs="Times New Roman" w:hint="default"/>
      </w:rPr>
    </w:lvl>
    <w:lvl w:ilvl="4" w:tplc="76CCECEE">
      <w:start w:val="1"/>
      <w:numFmt w:val="bullet"/>
      <w:lvlText w:val="•"/>
      <w:lvlJc w:val="left"/>
      <w:pPr>
        <w:ind w:left="-2160" w:hanging="420"/>
      </w:pPr>
      <w:rPr>
        <w:rFonts w:ascii="Times New Roman" w:hAnsi="Times New Roman" w:hint="default"/>
      </w:rPr>
    </w:lvl>
    <w:lvl w:ilvl="5" w:tplc="0409000D">
      <w:start w:val="1"/>
      <w:numFmt w:val="bullet"/>
      <w:lvlText w:val=""/>
      <w:lvlJc w:val="left"/>
      <w:pPr>
        <w:ind w:left="-1740" w:hanging="420"/>
      </w:pPr>
      <w:rPr>
        <w:rFonts w:ascii="Wingdings" w:hAnsi="Wingdings" w:hint="default"/>
      </w:rPr>
    </w:lvl>
    <w:lvl w:ilvl="6" w:tplc="04090001">
      <w:start w:val="1"/>
      <w:numFmt w:val="bullet"/>
      <w:lvlText w:val=""/>
      <w:lvlJc w:val="left"/>
      <w:pPr>
        <w:ind w:left="-1320" w:hanging="420"/>
      </w:pPr>
      <w:rPr>
        <w:rFonts w:ascii="Wingdings" w:hAnsi="Wingdings" w:hint="default"/>
      </w:rPr>
    </w:lvl>
    <w:lvl w:ilvl="7" w:tplc="0409000B">
      <w:start w:val="1"/>
      <w:numFmt w:val="bullet"/>
      <w:lvlText w:val=""/>
      <w:lvlJc w:val="left"/>
      <w:pPr>
        <w:ind w:left="-900" w:hanging="420"/>
      </w:pPr>
      <w:rPr>
        <w:rFonts w:ascii="Wingdings" w:hAnsi="Wingdings" w:hint="default"/>
      </w:rPr>
    </w:lvl>
    <w:lvl w:ilvl="8" w:tplc="0409000D">
      <w:start w:val="1"/>
      <w:numFmt w:val="bullet"/>
      <w:lvlText w:val=""/>
      <w:lvlJc w:val="left"/>
      <w:pPr>
        <w:ind w:left="-480" w:hanging="420"/>
      </w:pPr>
      <w:rPr>
        <w:rFonts w:ascii="Wingdings" w:hAnsi="Wingdings" w:hint="default"/>
      </w:rPr>
    </w:lvl>
  </w:abstractNum>
  <w:abstractNum w:abstractNumId="41">
    <w:nsid w:val="737643D0"/>
    <w:multiLevelType w:val="hybridMultilevel"/>
    <w:tmpl w:val="A3FEFB0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2">
    <w:nsid w:val="7A137413"/>
    <w:multiLevelType w:val="hybridMultilevel"/>
    <w:tmpl w:val="9CA4DC8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3">
    <w:nsid w:val="7C7909B6"/>
    <w:multiLevelType w:val="hybridMultilevel"/>
    <w:tmpl w:val="69E00DFE"/>
    <w:lvl w:ilvl="0" w:tplc="42288BE2">
      <w:start w:val="1"/>
      <w:numFmt w:val="bullet"/>
      <w:lvlText w:val=""/>
      <w:lvlJc w:val="left"/>
      <w:pPr>
        <w:tabs>
          <w:tab w:val="num" w:pos="720"/>
        </w:tabs>
        <w:ind w:left="720" w:hanging="360"/>
      </w:pPr>
      <w:rPr>
        <w:rFonts w:ascii="Wingdings" w:hAnsi="Wingdings" w:hint="default"/>
      </w:rPr>
    </w:lvl>
    <w:lvl w:ilvl="1" w:tplc="02FCFFD4">
      <w:numFmt w:val="bullet"/>
      <w:lvlText w:val=""/>
      <w:lvlJc w:val="left"/>
      <w:pPr>
        <w:tabs>
          <w:tab w:val="num" w:pos="1440"/>
        </w:tabs>
        <w:ind w:left="1440" w:hanging="360"/>
      </w:pPr>
      <w:rPr>
        <w:rFonts w:ascii="Wingdings" w:hAnsi="Wingdings" w:hint="default"/>
      </w:rPr>
    </w:lvl>
    <w:lvl w:ilvl="2" w:tplc="2CAAC6C6" w:tentative="1">
      <w:start w:val="1"/>
      <w:numFmt w:val="bullet"/>
      <w:lvlText w:val=""/>
      <w:lvlJc w:val="left"/>
      <w:pPr>
        <w:tabs>
          <w:tab w:val="num" w:pos="2160"/>
        </w:tabs>
        <w:ind w:left="2160" w:hanging="360"/>
      </w:pPr>
      <w:rPr>
        <w:rFonts w:ascii="Wingdings" w:hAnsi="Wingdings" w:hint="default"/>
      </w:rPr>
    </w:lvl>
    <w:lvl w:ilvl="3" w:tplc="0CCEA602" w:tentative="1">
      <w:start w:val="1"/>
      <w:numFmt w:val="bullet"/>
      <w:lvlText w:val=""/>
      <w:lvlJc w:val="left"/>
      <w:pPr>
        <w:tabs>
          <w:tab w:val="num" w:pos="2880"/>
        </w:tabs>
        <w:ind w:left="2880" w:hanging="360"/>
      </w:pPr>
      <w:rPr>
        <w:rFonts w:ascii="Wingdings" w:hAnsi="Wingdings" w:hint="default"/>
      </w:rPr>
    </w:lvl>
    <w:lvl w:ilvl="4" w:tplc="1F92793C" w:tentative="1">
      <w:start w:val="1"/>
      <w:numFmt w:val="bullet"/>
      <w:lvlText w:val=""/>
      <w:lvlJc w:val="left"/>
      <w:pPr>
        <w:tabs>
          <w:tab w:val="num" w:pos="3600"/>
        </w:tabs>
        <w:ind w:left="3600" w:hanging="360"/>
      </w:pPr>
      <w:rPr>
        <w:rFonts w:ascii="Wingdings" w:hAnsi="Wingdings" w:hint="default"/>
      </w:rPr>
    </w:lvl>
    <w:lvl w:ilvl="5" w:tplc="4DD8A624" w:tentative="1">
      <w:start w:val="1"/>
      <w:numFmt w:val="bullet"/>
      <w:lvlText w:val=""/>
      <w:lvlJc w:val="left"/>
      <w:pPr>
        <w:tabs>
          <w:tab w:val="num" w:pos="4320"/>
        </w:tabs>
        <w:ind w:left="4320" w:hanging="360"/>
      </w:pPr>
      <w:rPr>
        <w:rFonts w:ascii="Wingdings" w:hAnsi="Wingdings" w:hint="default"/>
      </w:rPr>
    </w:lvl>
    <w:lvl w:ilvl="6" w:tplc="58AAD5DC" w:tentative="1">
      <w:start w:val="1"/>
      <w:numFmt w:val="bullet"/>
      <w:lvlText w:val=""/>
      <w:lvlJc w:val="left"/>
      <w:pPr>
        <w:tabs>
          <w:tab w:val="num" w:pos="5040"/>
        </w:tabs>
        <w:ind w:left="5040" w:hanging="360"/>
      </w:pPr>
      <w:rPr>
        <w:rFonts w:ascii="Wingdings" w:hAnsi="Wingdings" w:hint="default"/>
      </w:rPr>
    </w:lvl>
    <w:lvl w:ilvl="7" w:tplc="DBB8DC6E" w:tentative="1">
      <w:start w:val="1"/>
      <w:numFmt w:val="bullet"/>
      <w:lvlText w:val=""/>
      <w:lvlJc w:val="left"/>
      <w:pPr>
        <w:tabs>
          <w:tab w:val="num" w:pos="5760"/>
        </w:tabs>
        <w:ind w:left="5760" w:hanging="360"/>
      </w:pPr>
      <w:rPr>
        <w:rFonts w:ascii="Wingdings" w:hAnsi="Wingdings" w:hint="default"/>
      </w:rPr>
    </w:lvl>
    <w:lvl w:ilvl="8" w:tplc="1D92B864" w:tentative="1">
      <w:start w:val="1"/>
      <w:numFmt w:val="bullet"/>
      <w:lvlText w:val=""/>
      <w:lvlJc w:val="left"/>
      <w:pPr>
        <w:tabs>
          <w:tab w:val="num" w:pos="6480"/>
        </w:tabs>
        <w:ind w:left="6480" w:hanging="360"/>
      </w:pPr>
      <w:rPr>
        <w:rFonts w:ascii="Wingdings" w:hAnsi="Wingdings" w:hint="default"/>
      </w:rPr>
    </w:lvl>
  </w:abstractNum>
  <w:abstractNum w:abstractNumId="44">
    <w:nsid w:val="7CF87CE8"/>
    <w:multiLevelType w:val="hybridMultilevel"/>
    <w:tmpl w:val="29866D06"/>
    <w:lvl w:ilvl="0" w:tplc="F4E20CF4">
      <w:start w:val="1"/>
      <w:numFmt w:val="bullet"/>
      <w:lvlText w:val="•"/>
      <w:lvlJc w:val="left"/>
      <w:pPr>
        <w:tabs>
          <w:tab w:val="num" w:pos="720"/>
        </w:tabs>
        <w:ind w:left="720" w:hanging="360"/>
      </w:pPr>
      <w:rPr>
        <w:rFonts w:ascii="Arial" w:hAnsi="Arial" w:hint="default"/>
      </w:rPr>
    </w:lvl>
    <w:lvl w:ilvl="1" w:tplc="6FB86B4A">
      <w:numFmt w:val="bullet"/>
      <w:lvlText w:val="•"/>
      <w:lvlJc w:val="left"/>
      <w:pPr>
        <w:tabs>
          <w:tab w:val="num" w:pos="1440"/>
        </w:tabs>
        <w:ind w:left="1440" w:hanging="360"/>
      </w:pPr>
      <w:rPr>
        <w:rFonts w:ascii="Arial" w:hAnsi="Arial" w:hint="default"/>
      </w:rPr>
    </w:lvl>
    <w:lvl w:ilvl="2" w:tplc="6CE4DBC6">
      <w:numFmt w:val="bullet"/>
      <w:lvlText w:val="•"/>
      <w:lvlJc w:val="left"/>
      <w:pPr>
        <w:tabs>
          <w:tab w:val="num" w:pos="2160"/>
        </w:tabs>
        <w:ind w:left="2160" w:hanging="360"/>
      </w:pPr>
      <w:rPr>
        <w:rFonts w:ascii="Arial" w:hAnsi="Arial" w:hint="default"/>
      </w:rPr>
    </w:lvl>
    <w:lvl w:ilvl="3" w:tplc="EE12D324" w:tentative="1">
      <w:start w:val="1"/>
      <w:numFmt w:val="bullet"/>
      <w:lvlText w:val="•"/>
      <w:lvlJc w:val="left"/>
      <w:pPr>
        <w:tabs>
          <w:tab w:val="num" w:pos="2880"/>
        </w:tabs>
        <w:ind w:left="2880" w:hanging="360"/>
      </w:pPr>
      <w:rPr>
        <w:rFonts w:ascii="Arial" w:hAnsi="Arial" w:hint="default"/>
      </w:rPr>
    </w:lvl>
    <w:lvl w:ilvl="4" w:tplc="9D44AB04" w:tentative="1">
      <w:start w:val="1"/>
      <w:numFmt w:val="bullet"/>
      <w:lvlText w:val="•"/>
      <w:lvlJc w:val="left"/>
      <w:pPr>
        <w:tabs>
          <w:tab w:val="num" w:pos="3600"/>
        </w:tabs>
        <w:ind w:left="3600" w:hanging="360"/>
      </w:pPr>
      <w:rPr>
        <w:rFonts w:ascii="Arial" w:hAnsi="Arial" w:hint="default"/>
      </w:rPr>
    </w:lvl>
    <w:lvl w:ilvl="5" w:tplc="6D3E587C" w:tentative="1">
      <w:start w:val="1"/>
      <w:numFmt w:val="bullet"/>
      <w:lvlText w:val="•"/>
      <w:lvlJc w:val="left"/>
      <w:pPr>
        <w:tabs>
          <w:tab w:val="num" w:pos="4320"/>
        </w:tabs>
        <w:ind w:left="4320" w:hanging="360"/>
      </w:pPr>
      <w:rPr>
        <w:rFonts w:ascii="Arial" w:hAnsi="Arial" w:hint="default"/>
      </w:rPr>
    </w:lvl>
    <w:lvl w:ilvl="6" w:tplc="0CB27662" w:tentative="1">
      <w:start w:val="1"/>
      <w:numFmt w:val="bullet"/>
      <w:lvlText w:val="•"/>
      <w:lvlJc w:val="left"/>
      <w:pPr>
        <w:tabs>
          <w:tab w:val="num" w:pos="5040"/>
        </w:tabs>
        <w:ind w:left="5040" w:hanging="360"/>
      </w:pPr>
      <w:rPr>
        <w:rFonts w:ascii="Arial" w:hAnsi="Arial" w:hint="default"/>
      </w:rPr>
    </w:lvl>
    <w:lvl w:ilvl="7" w:tplc="1776529C" w:tentative="1">
      <w:start w:val="1"/>
      <w:numFmt w:val="bullet"/>
      <w:lvlText w:val="•"/>
      <w:lvlJc w:val="left"/>
      <w:pPr>
        <w:tabs>
          <w:tab w:val="num" w:pos="5760"/>
        </w:tabs>
        <w:ind w:left="5760" w:hanging="360"/>
      </w:pPr>
      <w:rPr>
        <w:rFonts w:ascii="Arial" w:hAnsi="Arial" w:hint="default"/>
      </w:rPr>
    </w:lvl>
    <w:lvl w:ilvl="8" w:tplc="9DF89A02" w:tentative="1">
      <w:start w:val="1"/>
      <w:numFmt w:val="bullet"/>
      <w:lvlText w:val="•"/>
      <w:lvlJc w:val="left"/>
      <w:pPr>
        <w:tabs>
          <w:tab w:val="num" w:pos="6480"/>
        </w:tabs>
        <w:ind w:left="6480" w:hanging="360"/>
      </w:pPr>
      <w:rPr>
        <w:rFonts w:ascii="Arial" w:hAnsi="Arial" w:hint="default"/>
      </w:rPr>
    </w:lvl>
  </w:abstractNum>
  <w:abstractNum w:abstractNumId="45">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9"/>
  </w:num>
  <w:num w:numId="2">
    <w:abstractNumId w:val="7"/>
  </w:num>
  <w:num w:numId="3">
    <w:abstractNumId w:val="40"/>
  </w:num>
  <w:num w:numId="4">
    <w:abstractNumId w:val="0"/>
  </w:num>
  <w:num w:numId="5">
    <w:abstractNumId w:val="11"/>
  </w:num>
  <w:num w:numId="6">
    <w:abstractNumId w:val="8"/>
  </w:num>
  <w:num w:numId="7">
    <w:abstractNumId w:val="41"/>
  </w:num>
  <w:num w:numId="8">
    <w:abstractNumId w:val="24"/>
  </w:num>
  <w:num w:numId="9">
    <w:abstractNumId w:val="26"/>
  </w:num>
  <w:num w:numId="10">
    <w:abstractNumId w:val="25"/>
  </w:num>
  <w:num w:numId="11">
    <w:abstractNumId w:val="4"/>
  </w:num>
  <w:num w:numId="12">
    <w:abstractNumId w:val="31"/>
  </w:num>
  <w:num w:numId="13">
    <w:abstractNumId w:val="30"/>
  </w:num>
  <w:num w:numId="14">
    <w:abstractNumId w:val="9"/>
  </w:num>
  <w:num w:numId="15">
    <w:abstractNumId w:val="19"/>
  </w:num>
  <w:num w:numId="16">
    <w:abstractNumId w:val="44"/>
  </w:num>
  <w:num w:numId="17">
    <w:abstractNumId w:val="33"/>
  </w:num>
  <w:num w:numId="18">
    <w:abstractNumId w:val="28"/>
  </w:num>
  <w:num w:numId="19">
    <w:abstractNumId w:val="20"/>
  </w:num>
  <w:num w:numId="20">
    <w:abstractNumId w:val="10"/>
  </w:num>
  <w:num w:numId="21">
    <w:abstractNumId w:val="27"/>
  </w:num>
  <w:num w:numId="22">
    <w:abstractNumId w:val="34"/>
  </w:num>
  <w:num w:numId="23">
    <w:abstractNumId w:val="14"/>
  </w:num>
  <w:num w:numId="24">
    <w:abstractNumId w:val="18"/>
  </w:num>
  <w:num w:numId="25">
    <w:abstractNumId w:val="22"/>
  </w:num>
  <w:num w:numId="26">
    <w:abstractNumId w:val="2"/>
  </w:num>
  <w:num w:numId="27">
    <w:abstractNumId w:val="35"/>
  </w:num>
  <w:num w:numId="28">
    <w:abstractNumId w:val="5"/>
  </w:num>
  <w:num w:numId="29">
    <w:abstractNumId w:val="17"/>
  </w:num>
  <w:num w:numId="30">
    <w:abstractNumId w:val="32"/>
  </w:num>
  <w:num w:numId="31">
    <w:abstractNumId w:val="36"/>
  </w:num>
  <w:num w:numId="32">
    <w:abstractNumId w:val="3"/>
  </w:num>
  <w:num w:numId="33">
    <w:abstractNumId w:val="1"/>
  </w:num>
  <w:num w:numId="34">
    <w:abstractNumId w:val="12"/>
  </w:num>
  <w:num w:numId="35">
    <w:abstractNumId w:val="23"/>
  </w:num>
  <w:num w:numId="36">
    <w:abstractNumId w:val="21"/>
  </w:num>
  <w:num w:numId="37">
    <w:abstractNumId w:val="13"/>
  </w:num>
  <w:num w:numId="38">
    <w:abstractNumId w:val="15"/>
  </w:num>
  <w:num w:numId="39">
    <w:abstractNumId w:val="38"/>
  </w:num>
  <w:num w:numId="40">
    <w:abstractNumId w:val="45"/>
  </w:num>
  <w:num w:numId="41">
    <w:abstractNumId w:val="6"/>
  </w:num>
  <w:num w:numId="42">
    <w:abstractNumId w:val="42"/>
  </w:num>
  <w:num w:numId="43">
    <w:abstractNumId w:val="16"/>
  </w:num>
  <w:num w:numId="44">
    <w:abstractNumId w:val="43"/>
  </w:num>
  <w:num w:numId="45">
    <w:abstractNumId w:val="37"/>
  </w:num>
  <w:num w:numId="46">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removePersonalInformation/>
  <w:removeDateAndTime/>
  <w:bordersDoNotSurroundHeader/>
  <w:bordersDoNotSurroundFooter/>
  <w:defaultTabStop w:val="840"/>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2279"/>
    <w:rsid w:val="000037F2"/>
    <w:rsid w:val="000040FA"/>
    <w:rsid w:val="000045CD"/>
    <w:rsid w:val="0000552D"/>
    <w:rsid w:val="00006080"/>
    <w:rsid w:val="00010959"/>
    <w:rsid w:val="000125BA"/>
    <w:rsid w:val="00013D11"/>
    <w:rsid w:val="00013EC2"/>
    <w:rsid w:val="00013FD0"/>
    <w:rsid w:val="00016A2B"/>
    <w:rsid w:val="00017732"/>
    <w:rsid w:val="00020CE4"/>
    <w:rsid w:val="00022EBA"/>
    <w:rsid w:val="000237E4"/>
    <w:rsid w:val="0002415E"/>
    <w:rsid w:val="00025116"/>
    <w:rsid w:val="0002600E"/>
    <w:rsid w:val="000271F9"/>
    <w:rsid w:val="000272F0"/>
    <w:rsid w:val="00027EA7"/>
    <w:rsid w:val="000306CE"/>
    <w:rsid w:val="00030DE7"/>
    <w:rsid w:val="000313F7"/>
    <w:rsid w:val="00031D01"/>
    <w:rsid w:val="00032281"/>
    <w:rsid w:val="00034A3B"/>
    <w:rsid w:val="00040741"/>
    <w:rsid w:val="00040A3A"/>
    <w:rsid w:val="00040D96"/>
    <w:rsid w:val="00041145"/>
    <w:rsid w:val="00041FA6"/>
    <w:rsid w:val="00042841"/>
    <w:rsid w:val="00042843"/>
    <w:rsid w:val="00042ABB"/>
    <w:rsid w:val="00042E40"/>
    <w:rsid w:val="00043E87"/>
    <w:rsid w:val="000441D2"/>
    <w:rsid w:val="000444F2"/>
    <w:rsid w:val="0004507A"/>
    <w:rsid w:val="000450CF"/>
    <w:rsid w:val="00046A44"/>
    <w:rsid w:val="00046E06"/>
    <w:rsid w:val="000475C3"/>
    <w:rsid w:val="00047AF0"/>
    <w:rsid w:val="00050473"/>
    <w:rsid w:val="00051B99"/>
    <w:rsid w:val="00052368"/>
    <w:rsid w:val="000529DE"/>
    <w:rsid w:val="00053117"/>
    <w:rsid w:val="000546BF"/>
    <w:rsid w:val="00054872"/>
    <w:rsid w:val="00054E50"/>
    <w:rsid w:val="000552BE"/>
    <w:rsid w:val="00061D28"/>
    <w:rsid w:val="00061D81"/>
    <w:rsid w:val="00062BD5"/>
    <w:rsid w:val="0006541F"/>
    <w:rsid w:val="00067C45"/>
    <w:rsid w:val="00067E7E"/>
    <w:rsid w:val="000709E1"/>
    <w:rsid w:val="00070A36"/>
    <w:rsid w:val="00070CC4"/>
    <w:rsid w:val="00070F6B"/>
    <w:rsid w:val="00071EE5"/>
    <w:rsid w:val="000749DF"/>
    <w:rsid w:val="00075005"/>
    <w:rsid w:val="0007656C"/>
    <w:rsid w:val="0008060B"/>
    <w:rsid w:val="00082E8F"/>
    <w:rsid w:val="000835E4"/>
    <w:rsid w:val="000836A7"/>
    <w:rsid w:val="00083720"/>
    <w:rsid w:val="00083A5A"/>
    <w:rsid w:val="00083E92"/>
    <w:rsid w:val="00084A68"/>
    <w:rsid w:val="00085E7A"/>
    <w:rsid w:val="0008675E"/>
    <w:rsid w:val="00087699"/>
    <w:rsid w:val="00087943"/>
    <w:rsid w:val="0009079B"/>
    <w:rsid w:val="00093343"/>
    <w:rsid w:val="0009393F"/>
    <w:rsid w:val="00095DD7"/>
    <w:rsid w:val="000965FE"/>
    <w:rsid w:val="00097476"/>
    <w:rsid w:val="000A0B74"/>
    <w:rsid w:val="000A0FBA"/>
    <w:rsid w:val="000A15BC"/>
    <w:rsid w:val="000A18FB"/>
    <w:rsid w:val="000A31A0"/>
    <w:rsid w:val="000A4657"/>
    <w:rsid w:val="000A4EF3"/>
    <w:rsid w:val="000A58A8"/>
    <w:rsid w:val="000A5FB7"/>
    <w:rsid w:val="000B01FD"/>
    <w:rsid w:val="000B0FC3"/>
    <w:rsid w:val="000B2469"/>
    <w:rsid w:val="000B3238"/>
    <w:rsid w:val="000B39FD"/>
    <w:rsid w:val="000B3D5D"/>
    <w:rsid w:val="000B439E"/>
    <w:rsid w:val="000B4504"/>
    <w:rsid w:val="000B550B"/>
    <w:rsid w:val="000B557E"/>
    <w:rsid w:val="000B6201"/>
    <w:rsid w:val="000B6644"/>
    <w:rsid w:val="000B6EEE"/>
    <w:rsid w:val="000B6FE5"/>
    <w:rsid w:val="000B7004"/>
    <w:rsid w:val="000B7A64"/>
    <w:rsid w:val="000C04FE"/>
    <w:rsid w:val="000C20B9"/>
    <w:rsid w:val="000C2C7F"/>
    <w:rsid w:val="000C4785"/>
    <w:rsid w:val="000C5209"/>
    <w:rsid w:val="000C562A"/>
    <w:rsid w:val="000C6857"/>
    <w:rsid w:val="000D1C13"/>
    <w:rsid w:val="000D1D8C"/>
    <w:rsid w:val="000D2541"/>
    <w:rsid w:val="000D4BD7"/>
    <w:rsid w:val="000D4FE4"/>
    <w:rsid w:val="000D5AA8"/>
    <w:rsid w:val="000D6D44"/>
    <w:rsid w:val="000D71C8"/>
    <w:rsid w:val="000D7D4B"/>
    <w:rsid w:val="000E01B6"/>
    <w:rsid w:val="000E0D68"/>
    <w:rsid w:val="000E2670"/>
    <w:rsid w:val="000E31BB"/>
    <w:rsid w:val="000E4DDB"/>
    <w:rsid w:val="000F0EF7"/>
    <w:rsid w:val="000F27EE"/>
    <w:rsid w:val="000F3E32"/>
    <w:rsid w:val="000F503C"/>
    <w:rsid w:val="000F568D"/>
    <w:rsid w:val="000F654D"/>
    <w:rsid w:val="000F67FF"/>
    <w:rsid w:val="000F701F"/>
    <w:rsid w:val="000F7032"/>
    <w:rsid w:val="000F7A8C"/>
    <w:rsid w:val="000F7BC5"/>
    <w:rsid w:val="000F7C0B"/>
    <w:rsid w:val="0010036B"/>
    <w:rsid w:val="001006A5"/>
    <w:rsid w:val="001016BA"/>
    <w:rsid w:val="00107A04"/>
    <w:rsid w:val="0011125A"/>
    <w:rsid w:val="00111625"/>
    <w:rsid w:val="00111671"/>
    <w:rsid w:val="001117EF"/>
    <w:rsid w:val="00111C01"/>
    <w:rsid w:val="0011418C"/>
    <w:rsid w:val="00114256"/>
    <w:rsid w:val="00116E38"/>
    <w:rsid w:val="00117438"/>
    <w:rsid w:val="00117E2D"/>
    <w:rsid w:val="001209E0"/>
    <w:rsid w:val="00120A77"/>
    <w:rsid w:val="00120AAB"/>
    <w:rsid w:val="0012191E"/>
    <w:rsid w:val="001259BD"/>
    <w:rsid w:val="00126185"/>
    <w:rsid w:val="001262DF"/>
    <w:rsid w:val="00127B9A"/>
    <w:rsid w:val="001302B8"/>
    <w:rsid w:val="00130791"/>
    <w:rsid w:val="00130E4A"/>
    <w:rsid w:val="00134168"/>
    <w:rsid w:val="00135BEE"/>
    <w:rsid w:val="00136A25"/>
    <w:rsid w:val="00136FB1"/>
    <w:rsid w:val="001419FA"/>
    <w:rsid w:val="00142A05"/>
    <w:rsid w:val="0014387A"/>
    <w:rsid w:val="0014434E"/>
    <w:rsid w:val="00145EBE"/>
    <w:rsid w:val="0014765A"/>
    <w:rsid w:val="00147ABB"/>
    <w:rsid w:val="00152082"/>
    <w:rsid w:val="00152199"/>
    <w:rsid w:val="0015263B"/>
    <w:rsid w:val="0015427D"/>
    <w:rsid w:val="00156FDD"/>
    <w:rsid w:val="00157BD0"/>
    <w:rsid w:val="00163F58"/>
    <w:rsid w:val="001644D7"/>
    <w:rsid w:val="001652D1"/>
    <w:rsid w:val="001664E9"/>
    <w:rsid w:val="00167241"/>
    <w:rsid w:val="001711B9"/>
    <w:rsid w:val="00171694"/>
    <w:rsid w:val="00171EA7"/>
    <w:rsid w:val="00171ED9"/>
    <w:rsid w:val="00173936"/>
    <w:rsid w:val="00174E49"/>
    <w:rsid w:val="001752B2"/>
    <w:rsid w:val="001758BA"/>
    <w:rsid w:val="00176172"/>
    <w:rsid w:val="001766A9"/>
    <w:rsid w:val="00180D92"/>
    <w:rsid w:val="00182728"/>
    <w:rsid w:val="0018277E"/>
    <w:rsid w:val="0018561F"/>
    <w:rsid w:val="00186761"/>
    <w:rsid w:val="001872F3"/>
    <w:rsid w:val="0019179B"/>
    <w:rsid w:val="00194037"/>
    <w:rsid w:val="00195A5D"/>
    <w:rsid w:val="00195B24"/>
    <w:rsid w:val="00195E8E"/>
    <w:rsid w:val="0019649D"/>
    <w:rsid w:val="001964E9"/>
    <w:rsid w:val="00197810"/>
    <w:rsid w:val="001A00A6"/>
    <w:rsid w:val="001A02CD"/>
    <w:rsid w:val="001A03AC"/>
    <w:rsid w:val="001A0679"/>
    <w:rsid w:val="001A1856"/>
    <w:rsid w:val="001A2067"/>
    <w:rsid w:val="001A3B95"/>
    <w:rsid w:val="001A4F09"/>
    <w:rsid w:val="001A536C"/>
    <w:rsid w:val="001A5BC4"/>
    <w:rsid w:val="001A6094"/>
    <w:rsid w:val="001A6CE7"/>
    <w:rsid w:val="001A7AE6"/>
    <w:rsid w:val="001A7B2D"/>
    <w:rsid w:val="001B14F6"/>
    <w:rsid w:val="001B16E5"/>
    <w:rsid w:val="001B2417"/>
    <w:rsid w:val="001B37F6"/>
    <w:rsid w:val="001B3E7A"/>
    <w:rsid w:val="001B3F3C"/>
    <w:rsid w:val="001B4CE4"/>
    <w:rsid w:val="001B577A"/>
    <w:rsid w:val="001B64F4"/>
    <w:rsid w:val="001B79F7"/>
    <w:rsid w:val="001C0633"/>
    <w:rsid w:val="001C1B31"/>
    <w:rsid w:val="001C1BA3"/>
    <w:rsid w:val="001C1CA4"/>
    <w:rsid w:val="001C259A"/>
    <w:rsid w:val="001C32FD"/>
    <w:rsid w:val="001C49A4"/>
    <w:rsid w:val="001C5113"/>
    <w:rsid w:val="001C52C9"/>
    <w:rsid w:val="001C56EE"/>
    <w:rsid w:val="001C62EF"/>
    <w:rsid w:val="001C7F1B"/>
    <w:rsid w:val="001D02B7"/>
    <w:rsid w:val="001D02C3"/>
    <w:rsid w:val="001D15BC"/>
    <w:rsid w:val="001D267D"/>
    <w:rsid w:val="001D2BE4"/>
    <w:rsid w:val="001D361F"/>
    <w:rsid w:val="001D3778"/>
    <w:rsid w:val="001D386C"/>
    <w:rsid w:val="001D3D11"/>
    <w:rsid w:val="001D40F2"/>
    <w:rsid w:val="001D424E"/>
    <w:rsid w:val="001D49AA"/>
    <w:rsid w:val="001D6B42"/>
    <w:rsid w:val="001D7B5F"/>
    <w:rsid w:val="001E02D2"/>
    <w:rsid w:val="001E02F1"/>
    <w:rsid w:val="001E043F"/>
    <w:rsid w:val="001E07C3"/>
    <w:rsid w:val="001E11EC"/>
    <w:rsid w:val="001E1462"/>
    <w:rsid w:val="001E163F"/>
    <w:rsid w:val="001E2661"/>
    <w:rsid w:val="001E2EE8"/>
    <w:rsid w:val="001E3E78"/>
    <w:rsid w:val="001E51BB"/>
    <w:rsid w:val="001E70D6"/>
    <w:rsid w:val="001F281A"/>
    <w:rsid w:val="001F3FBE"/>
    <w:rsid w:val="001F4D96"/>
    <w:rsid w:val="001F632D"/>
    <w:rsid w:val="001F668D"/>
    <w:rsid w:val="001F6BDE"/>
    <w:rsid w:val="001F724A"/>
    <w:rsid w:val="001F7FC0"/>
    <w:rsid w:val="0020207F"/>
    <w:rsid w:val="00202B5A"/>
    <w:rsid w:val="00204DA4"/>
    <w:rsid w:val="00205DAD"/>
    <w:rsid w:val="00207998"/>
    <w:rsid w:val="002100CD"/>
    <w:rsid w:val="00210C01"/>
    <w:rsid w:val="00212F52"/>
    <w:rsid w:val="00213D8D"/>
    <w:rsid w:val="00221F05"/>
    <w:rsid w:val="00222525"/>
    <w:rsid w:val="002229CF"/>
    <w:rsid w:val="00223815"/>
    <w:rsid w:val="002240B7"/>
    <w:rsid w:val="002241EA"/>
    <w:rsid w:val="002243BA"/>
    <w:rsid w:val="00224559"/>
    <w:rsid w:val="00225637"/>
    <w:rsid w:val="00227A42"/>
    <w:rsid w:val="00230347"/>
    <w:rsid w:val="00230457"/>
    <w:rsid w:val="00232B4B"/>
    <w:rsid w:val="00234122"/>
    <w:rsid w:val="00234D1A"/>
    <w:rsid w:val="00237762"/>
    <w:rsid w:val="0024018F"/>
    <w:rsid w:val="00240FF3"/>
    <w:rsid w:val="00243C64"/>
    <w:rsid w:val="002453AA"/>
    <w:rsid w:val="002462A7"/>
    <w:rsid w:val="0024639D"/>
    <w:rsid w:val="0024766C"/>
    <w:rsid w:val="00247AEB"/>
    <w:rsid w:val="0025152F"/>
    <w:rsid w:val="00251662"/>
    <w:rsid w:val="00252324"/>
    <w:rsid w:val="0025233A"/>
    <w:rsid w:val="00252F57"/>
    <w:rsid w:val="00253273"/>
    <w:rsid w:val="00253954"/>
    <w:rsid w:val="00253ED7"/>
    <w:rsid w:val="00254081"/>
    <w:rsid w:val="002567E1"/>
    <w:rsid w:val="0025690E"/>
    <w:rsid w:val="00256A50"/>
    <w:rsid w:val="0026074C"/>
    <w:rsid w:val="0026270C"/>
    <w:rsid w:val="002646C3"/>
    <w:rsid w:val="0026474C"/>
    <w:rsid w:val="00265671"/>
    <w:rsid w:val="0026720F"/>
    <w:rsid w:val="00267446"/>
    <w:rsid w:val="00270911"/>
    <w:rsid w:val="002722A8"/>
    <w:rsid w:val="00272725"/>
    <w:rsid w:val="002728FC"/>
    <w:rsid w:val="00272DB7"/>
    <w:rsid w:val="00272E94"/>
    <w:rsid w:val="0027473E"/>
    <w:rsid w:val="0027478F"/>
    <w:rsid w:val="00274E04"/>
    <w:rsid w:val="00275368"/>
    <w:rsid w:val="0027643F"/>
    <w:rsid w:val="002804DE"/>
    <w:rsid w:val="00280F68"/>
    <w:rsid w:val="00281EB2"/>
    <w:rsid w:val="002822B0"/>
    <w:rsid w:val="002850B3"/>
    <w:rsid w:val="00285605"/>
    <w:rsid w:val="00285C7D"/>
    <w:rsid w:val="00287F6C"/>
    <w:rsid w:val="0029004F"/>
    <w:rsid w:val="00293136"/>
    <w:rsid w:val="0029325C"/>
    <w:rsid w:val="00293D13"/>
    <w:rsid w:val="002948DA"/>
    <w:rsid w:val="0029550C"/>
    <w:rsid w:val="00295BD0"/>
    <w:rsid w:val="002962BD"/>
    <w:rsid w:val="002A0934"/>
    <w:rsid w:val="002A0A2D"/>
    <w:rsid w:val="002A19DD"/>
    <w:rsid w:val="002A37FC"/>
    <w:rsid w:val="002A5547"/>
    <w:rsid w:val="002A5988"/>
    <w:rsid w:val="002A5FD9"/>
    <w:rsid w:val="002A6FDE"/>
    <w:rsid w:val="002A75B8"/>
    <w:rsid w:val="002A78A8"/>
    <w:rsid w:val="002B0E9A"/>
    <w:rsid w:val="002B1BA4"/>
    <w:rsid w:val="002B3E5F"/>
    <w:rsid w:val="002B55D8"/>
    <w:rsid w:val="002B63EA"/>
    <w:rsid w:val="002B6EDD"/>
    <w:rsid w:val="002C1680"/>
    <w:rsid w:val="002C27BF"/>
    <w:rsid w:val="002C3A2C"/>
    <w:rsid w:val="002C4A29"/>
    <w:rsid w:val="002C520C"/>
    <w:rsid w:val="002C7CF5"/>
    <w:rsid w:val="002D19A2"/>
    <w:rsid w:val="002D2970"/>
    <w:rsid w:val="002D2E71"/>
    <w:rsid w:val="002D46CC"/>
    <w:rsid w:val="002D53AE"/>
    <w:rsid w:val="002D7C63"/>
    <w:rsid w:val="002E0195"/>
    <w:rsid w:val="002E1A9B"/>
    <w:rsid w:val="002E22CA"/>
    <w:rsid w:val="002E25AE"/>
    <w:rsid w:val="002E2BB6"/>
    <w:rsid w:val="002E2E19"/>
    <w:rsid w:val="002E2E32"/>
    <w:rsid w:val="002E36D8"/>
    <w:rsid w:val="002E3BB3"/>
    <w:rsid w:val="002E5033"/>
    <w:rsid w:val="002E58A0"/>
    <w:rsid w:val="002E67A6"/>
    <w:rsid w:val="002E7CC5"/>
    <w:rsid w:val="002E7FCA"/>
    <w:rsid w:val="002F0A39"/>
    <w:rsid w:val="002F1162"/>
    <w:rsid w:val="002F2DD2"/>
    <w:rsid w:val="002F2F63"/>
    <w:rsid w:val="002F3A6A"/>
    <w:rsid w:val="002F3C82"/>
    <w:rsid w:val="002F4785"/>
    <w:rsid w:val="002F5F45"/>
    <w:rsid w:val="003005CA"/>
    <w:rsid w:val="00300AD8"/>
    <w:rsid w:val="00301174"/>
    <w:rsid w:val="00301AF8"/>
    <w:rsid w:val="00302E44"/>
    <w:rsid w:val="0030451B"/>
    <w:rsid w:val="003051C4"/>
    <w:rsid w:val="00307588"/>
    <w:rsid w:val="0030780A"/>
    <w:rsid w:val="0031000F"/>
    <w:rsid w:val="003115B8"/>
    <w:rsid w:val="00311A87"/>
    <w:rsid w:val="00311AAD"/>
    <w:rsid w:val="00312512"/>
    <w:rsid w:val="00312C53"/>
    <w:rsid w:val="003141DA"/>
    <w:rsid w:val="003141E1"/>
    <w:rsid w:val="003157CE"/>
    <w:rsid w:val="00316521"/>
    <w:rsid w:val="00316663"/>
    <w:rsid w:val="003166F6"/>
    <w:rsid w:val="00316705"/>
    <w:rsid w:val="00316FB6"/>
    <w:rsid w:val="003171A5"/>
    <w:rsid w:val="0032435D"/>
    <w:rsid w:val="0032441C"/>
    <w:rsid w:val="0032601F"/>
    <w:rsid w:val="003267E5"/>
    <w:rsid w:val="0032726E"/>
    <w:rsid w:val="003273D0"/>
    <w:rsid w:val="00327ABB"/>
    <w:rsid w:val="003301CE"/>
    <w:rsid w:val="003302F5"/>
    <w:rsid w:val="003303D9"/>
    <w:rsid w:val="00331533"/>
    <w:rsid w:val="00332785"/>
    <w:rsid w:val="003327C2"/>
    <w:rsid w:val="00333F7E"/>
    <w:rsid w:val="00334A63"/>
    <w:rsid w:val="00335597"/>
    <w:rsid w:val="00335FBF"/>
    <w:rsid w:val="0033743F"/>
    <w:rsid w:val="003378D7"/>
    <w:rsid w:val="00340475"/>
    <w:rsid w:val="003422FF"/>
    <w:rsid w:val="00343C1F"/>
    <w:rsid w:val="00343D5D"/>
    <w:rsid w:val="0034443F"/>
    <w:rsid w:val="003468F8"/>
    <w:rsid w:val="0035076D"/>
    <w:rsid w:val="00350F89"/>
    <w:rsid w:val="00351D1C"/>
    <w:rsid w:val="00353F7E"/>
    <w:rsid w:val="003548F1"/>
    <w:rsid w:val="00355900"/>
    <w:rsid w:val="0035658D"/>
    <w:rsid w:val="0035721C"/>
    <w:rsid w:val="00357401"/>
    <w:rsid w:val="00362938"/>
    <w:rsid w:val="00362D32"/>
    <w:rsid w:val="00364251"/>
    <w:rsid w:val="00364F87"/>
    <w:rsid w:val="003668AD"/>
    <w:rsid w:val="00366E1B"/>
    <w:rsid w:val="00367A1E"/>
    <w:rsid w:val="00367BB2"/>
    <w:rsid w:val="003703A1"/>
    <w:rsid w:val="00370AF4"/>
    <w:rsid w:val="00372464"/>
    <w:rsid w:val="003725D9"/>
    <w:rsid w:val="003731E4"/>
    <w:rsid w:val="00376382"/>
    <w:rsid w:val="003771AC"/>
    <w:rsid w:val="00380184"/>
    <w:rsid w:val="0038021F"/>
    <w:rsid w:val="00382220"/>
    <w:rsid w:val="00382735"/>
    <w:rsid w:val="003836B7"/>
    <w:rsid w:val="00383A87"/>
    <w:rsid w:val="00383BC4"/>
    <w:rsid w:val="0038565F"/>
    <w:rsid w:val="00386B4B"/>
    <w:rsid w:val="00387C19"/>
    <w:rsid w:val="00391304"/>
    <w:rsid w:val="00391A22"/>
    <w:rsid w:val="00391C4D"/>
    <w:rsid w:val="00391D78"/>
    <w:rsid w:val="003923AE"/>
    <w:rsid w:val="0039302F"/>
    <w:rsid w:val="0039352D"/>
    <w:rsid w:val="0039409B"/>
    <w:rsid w:val="00395239"/>
    <w:rsid w:val="0039526C"/>
    <w:rsid w:val="00396528"/>
    <w:rsid w:val="00397DC2"/>
    <w:rsid w:val="003A0C20"/>
    <w:rsid w:val="003A0CE0"/>
    <w:rsid w:val="003A0FD8"/>
    <w:rsid w:val="003A1ED9"/>
    <w:rsid w:val="003A2ACC"/>
    <w:rsid w:val="003A2BD1"/>
    <w:rsid w:val="003A2CF7"/>
    <w:rsid w:val="003A49E3"/>
    <w:rsid w:val="003A7DBA"/>
    <w:rsid w:val="003B1245"/>
    <w:rsid w:val="003B23A4"/>
    <w:rsid w:val="003B2A9A"/>
    <w:rsid w:val="003B3C7E"/>
    <w:rsid w:val="003B40D0"/>
    <w:rsid w:val="003B60EB"/>
    <w:rsid w:val="003B69EB"/>
    <w:rsid w:val="003C0A2D"/>
    <w:rsid w:val="003C34A3"/>
    <w:rsid w:val="003C37E9"/>
    <w:rsid w:val="003C3BD2"/>
    <w:rsid w:val="003C5AD8"/>
    <w:rsid w:val="003C6E7A"/>
    <w:rsid w:val="003C6F31"/>
    <w:rsid w:val="003C794E"/>
    <w:rsid w:val="003C795B"/>
    <w:rsid w:val="003C7B72"/>
    <w:rsid w:val="003D009F"/>
    <w:rsid w:val="003D0F5D"/>
    <w:rsid w:val="003D118F"/>
    <w:rsid w:val="003D137F"/>
    <w:rsid w:val="003D3671"/>
    <w:rsid w:val="003D4BAF"/>
    <w:rsid w:val="003D5423"/>
    <w:rsid w:val="003D6685"/>
    <w:rsid w:val="003D75D9"/>
    <w:rsid w:val="003D7BF5"/>
    <w:rsid w:val="003E020C"/>
    <w:rsid w:val="003E2BAF"/>
    <w:rsid w:val="003E4646"/>
    <w:rsid w:val="003E5B19"/>
    <w:rsid w:val="003E5C04"/>
    <w:rsid w:val="003E72C4"/>
    <w:rsid w:val="003F1C3D"/>
    <w:rsid w:val="003F1CEA"/>
    <w:rsid w:val="003F271C"/>
    <w:rsid w:val="003F3047"/>
    <w:rsid w:val="00400779"/>
    <w:rsid w:val="00400B83"/>
    <w:rsid w:val="00401045"/>
    <w:rsid w:val="00401404"/>
    <w:rsid w:val="00401C34"/>
    <w:rsid w:val="00404E38"/>
    <w:rsid w:val="00405034"/>
    <w:rsid w:val="00405869"/>
    <w:rsid w:val="004065C2"/>
    <w:rsid w:val="004067A1"/>
    <w:rsid w:val="004070FB"/>
    <w:rsid w:val="00407720"/>
    <w:rsid w:val="0041068D"/>
    <w:rsid w:val="004108EE"/>
    <w:rsid w:val="00411F81"/>
    <w:rsid w:val="0041423D"/>
    <w:rsid w:val="004144CA"/>
    <w:rsid w:val="00415275"/>
    <w:rsid w:val="00416C95"/>
    <w:rsid w:val="00416E20"/>
    <w:rsid w:val="00417175"/>
    <w:rsid w:val="0041764B"/>
    <w:rsid w:val="004205A4"/>
    <w:rsid w:val="00420E51"/>
    <w:rsid w:val="004210E2"/>
    <w:rsid w:val="004216A4"/>
    <w:rsid w:val="0042319C"/>
    <w:rsid w:val="00424314"/>
    <w:rsid w:val="00424569"/>
    <w:rsid w:val="00424D31"/>
    <w:rsid w:val="004252D6"/>
    <w:rsid w:val="00427C0E"/>
    <w:rsid w:val="00427E7A"/>
    <w:rsid w:val="004313C1"/>
    <w:rsid w:val="00431617"/>
    <w:rsid w:val="00431BDE"/>
    <w:rsid w:val="004321C4"/>
    <w:rsid w:val="0043350E"/>
    <w:rsid w:val="00433BAF"/>
    <w:rsid w:val="00434169"/>
    <w:rsid w:val="004353A7"/>
    <w:rsid w:val="00435F30"/>
    <w:rsid w:val="00437305"/>
    <w:rsid w:val="00444111"/>
    <w:rsid w:val="004442AB"/>
    <w:rsid w:val="00447671"/>
    <w:rsid w:val="004500DC"/>
    <w:rsid w:val="00451897"/>
    <w:rsid w:val="00454FFB"/>
    <w:rsid w:val="004552D2"/>
    <w:rsid w:val="004553F3"/>
    <w:rsid w:val="00455747"/>
    <w:rsid w:val="00456411"/>
    <w:rsid w:val="00456882"/>
    <w:rsid w:val="00460682"/>
    <w:rsid w:val="004609FB"/>
    <w:rsid w:val="00460D7B"/>
    <w:rsid w:val="00464595"/>
    <w:rsid w:val="0046522D"/>
    <w:rsid w:val="00465419"/>
    <w:rsid w:val="0046716C"/>
    <w:rsid w:val="00467924"/>
    <w:rsid w:val="004709ED"/>
    <w:rsid w:val="00471140"/>
    <w:rsid w:val="00471572"/>
    <w:rsid w:val="0047259A"/>
    <w:rsid w:val="00472CE7"/>
    <w:rsid w:val="00475EE0"/>
    <w:rsid w:val="0047602B"/>
    <w:rsid w:val="00476D50"/>
    <w:rsid w:val="00477C22"/>
    <w:rsid w:val="0048248C"/>
    <w:rsid w:val="00482781"/>
    <w:rsid w:val="0048502D"/>
    <w:rsid w:val="00486268"/>
    <w:rsid w:val="004905E0"/>
    <w:rsid w:val="004913DF"/>
    <w:rsid w:val="00491CB5"/>
    <w:rsid w:val="00491FDB"/>
    <w:rsid w:val="0049255C"/>
    <w:rsid w:val="00494D5F"/>
    <w:rsid w:val="00496631"/>
    <w:rsid w:val="00497A95"/>
    <w:rsid w:val="004A1017"/>
    <w:rsid w:val="004A1F9E"/>
    <w:rsid w:val="004A2B78"/>
    <w:rsid w:val="004A2F1B"/>
    <w:rsid w:val="004A41CA"/>
    <w:rsid w:val="004A60E8"/>
    <w:rsid w:val="004A6B3D"/>
    <w:rsid w:val="004A7A10"/>
    <w:rsid w:val="004B0F75"/>
    <w:rsid w:val="004B2D53"/>
    <w:rsid w:val="004B30EC"/>
    <w:rsid w:val="004B5F59"/>
    <w:rsid w:val="004B6B1B"/>
    <w:rsid w:val="004B74DD"/>
    <w:rsid w:val="004B76A1"/>
    <w:rsid w:val="004C0199"/>
    <w:rsid w:val="004C08E0"/>
    <w:rsid w:val="004C11CE"/>
    <w:rsid w:val="004C17B9"/>
    <w:rsid w:val="004C1D8F"/>
    <w:rsid w:val="004C2DAF"/>
    <w:rsid w:val="004C3FE1"/>
    <w:rsid w:val="004C4EBD"/>
    <w:rsid w:val="004C5757"/>
    <w:rsid w:val="004C7336"/>
    <w:rsid w:val="004C74ED"/>
    <w:rsid w:val="004C79D1"/>
    <w:rsid w:val="004D0F06"/>
    <w:rsid w:val="004D1B99"/>
    <w:rsid w:val="004D23D1"/>
    <w:rsid w:val="004D525C"/>
    <w:rsid w:val="004D6B40"/>
    <w:rsid w:val="004D6E13"/>
    <w:rsid w:val="004D6E23"/>
    <w:rsid w:val="004D73CD"/>
    <w:rsid w:val="004E1F08"/>
    <w:rsid w:val="004E21C2"/>
    <w:rsid w:val="004E2781"/>
    <w:rsid w:val="004E323B"/>
    <w:rsid w:val="004E358A"/>
    <w:rsid w:val="004E5495"/>
    <w:rsid w:val="004E5B8E"/>
    <w:rsid w:val="004E61F2"/>
    <w:rsid w:val="004E6EC1"/>
    <w:rsid w:val="004E767B"/>
    <w:rsid w:val="004F04C2"/>
    <w:rsid w:val="004F1F28"/>
    <w:rsid w:val="004F2197"/>
    <w:rsid w:val="004F2293"/>
    <w:rsid w:val="004F243E"/>
    <w:rsid w:val="004F3D66"/>
    <w:rsid w:val="004F467F"/>
    <w:rsid w:val="004F6A3D"/>
    <w:rsid w:val="004F7571"/>
    <w:rsid w:val="004F75DF"/>
    <w:rsid w:val="0050282C"/>
    <w:rsid w:val="005032C2"/>
    <w:rsid w:val="005033B0"/>
    <w:rsid w:val="00503B11"/>
    <w:rsid w:val="00504CA7"/>
    <w:rsid w:val="005059DD"/>
    <w:rsid w:val="005060D1"/>
    <w:rsid w:val="00506687"/>
    <w:rsid w:val="005103D9"/>
    <w:rsid w:val="005112E9"/>
    <w:rsid w:val="00512AD7"/>
    <w:rsid w:val="00513201"/>
    <w:rsid w:val="00513E37"/>
    <w:rsid w:val="00513EAA"/>
    <w:rsid w:val="00514EE0"/>
    <w:rsid w:val="005159C1"/>
    <w:rsid w:val="00515B4F"/>
    <w:rsid w:val="00516A7E"/>
    <w:rsid w:val="0051769C"/>
    <w:rsid w:val="00522D2F"/>
    <w:rsid w:val="00523CA7"/>
    <w:rsid w:val="00524B26"/>
    <w:rsid w:val="0052539B"/>
    <w:rsid w:val="005254AB"/>
    <w:rsid w:val="00525DF5"/>
    <w:rsid w:val="00526846"/>
    <w:rsid w:val="0053093C"/>
    <w:rsid w:val="00532369"/>
    <w:rsid w:val="00532D8B"/>
    <w:rsid w:val="00533AD1"/>
    <w:rsid w:val="0053419B"/>
    <w:rsid w:val="0053446D"/>
    <w:rsid w:val="00535FB3"/>
    <w:rsid w:val="00536450"/>
    <w:rsid w:val="00536902"/>
    <w:rsid w:val="0053779F"/>
    <w:rsid w:val="00541129"/>
    <w:rsid w:val="005424F2"/>
    <w:rsid w:val="0054354F"/>
    <w:rsid w:val="005457A2"/>
    <w:rsid w:val="00545DBC"/>
    <w:rsid w:val="005475BE"/>
    <w:rsid w:val="005505A1"/>
    <w:rsid w:val="00550A87"/>
    <w:rsid w:val="00550D3E"/>
    <w:rsid w:val="005529D0"/>
    <w:rsid w:val="00552F0D"/>
    <w:rsid w:val="00554065"/>
    <w:rsid w:val="00556534"/>
    <w:rsid w:val="005579F8"/>
    <w:rsid w:val="0056205E"/>
    <w:rsid w:val="00562121"/>
    <w:rsid w:val="005630E0"/>
    <w:rsid w:val="00563BB1"/>
    <w:rsid w:val="00566A21"/>
    <w:rsid w:val="00566BF1"/>
    <w:rsid w:val="0057019F"/>
    <w:rsid w:val="00570420"/>
    <w:rsid w:val="00570ED1"/>
    <w:rsid w:val="00570ED6"/>
    <w:rsid w:val="00571DC7"/>
    <w:rsid w:val="00571F1B"/>
    <w:rsid w:val="00574591"/>
    <w:rsid w:val="00574BF0"/>
    <w:rsid w:val="00574FDE"/>
    <w:rsid w:val="00575FC3"/>
    <w:rsid w:val="00581B43"/>
    <w:rsid w:val="005846C6"/>
    <w:rsid w:val="00584B79"/>
    <w:rsid w:val="005853C4"/>
    <w:rsid w:val="005903D3"/>
    <w:rsid w:val="00590410"/>
    <w:rsid w:val="0059128F"/>
    <w:rsid w:val="00593A31"/>
    <w:rsid w:val="00593E69"/>
    <w:rsid w:val="00594A62"/>
    <w:rsid w:val="005A0247"/>
    <w:rsid w:val="005A2FC1"/>
    <w:rsid w:val="005A394B"/>
    <w:rsid w:val="005A4583"/>
    <w:rsid w:val="005A45CB"/>
    <w:rsid w:val="005A4FE9"/>
    <w:rsid w:val="005A5291"/>
    <w:rsid w:val="005A60C8"/>
    <w:rsid w:val="005A6A48"/>
    <w:rsid w:val="005B001E"/>
    <w:rsid w:val="005B08A9"/>
    <w:rsid w:val="005B0AB7"/>
    <w:rsid w:val="005B0D1D"/>
    <w:rsid w:val="005B1024"/>
    <w:rsid w:val="005B17CA"/>
    <w:rsid w:val="005B43CB"/>
    <w:rsid w:val="005B4B7D"/>
    <w:rsid w:val="005B573C"/>
    <w:rsid w:val="005B5AA3"/>
    <w:rsid w:val="005B5D01"/>
    <w:rsid w:val="005B64EA"/>
    <w:rsid w:val="005C0799"/>
    <w:rsid w:val="005C180D"/>
    <w:rsid w:val="005C28F4"/>
    <w:rsid w:val="005C2C39"/>
    <w:rsid w:val="005C2E5D"/>
    <w:rsid w:val="005C503F"/>
    <w:rsid w:val="005C5209"/>
    <w:rsid w:val="005C5BB7"/>
    <w:rsid w:val="005C7135"/>
    <w:rsid w:val="005C7941"/>
    <w:rsid w:val="005C7E91"/>
    <w:rsid w:val="005D0765"/>
    <w:rsid w:val="005D0D59"/>
    <w:rsid w:val="005D1E46"/>
    <w:rsid w:val="005D2547"/>
    <w:rsid w:val="005D2A5C"/>
    <w:rsid w:val="005D2C5F"/>
    <w:rsid w:val="005D4FC0"/>
    <w:rsid w:val="005D6109"/>
    <w:rsid w:val="005D691A"/>
    <w:rsid w:val="005E27D1"/>
    <w:rsid w:val="005E3FC4"/>
    <w:rsid w:val="005E486F"/>
    <w:rsid w:val="005E4B6E"/>
    <w:rsid w:val="005E5415"/>
    <w:rsid w:val="005E6E98"/>
    <w:rsid w:val="005E736E"/>
    <w:rsid w:val="005E7C1B"/>
    <w:rsid w:val="005F0BCB"/>
    <w:rsid w:val="005F0EF2"/>
    <w:rsid w:val="005F100D"/>
    <w:rsid w:val="005F1225"/>
    <w:rsid w:val="005F126B"/>
    <w:rsid w:val="005F1487"/>
    <w:rsid w:val="005F1DC0"/>
    <w:rsid w:val="005F36B5"/>
    <w:rsid w:val="005F40D2"/>
    <w:rsid w:val="005F4141"/>
    <w:rsid w:val="005F5BF7"/>
    <w:rsid w:val="005F6A77"/>
    <w:rsid w:val="005F79B5"/>
    <w:rsid w:val="005F7FE3"/>
    <w:rsid w:val="006001DA"/>
    <w:rsid w:val="0060346B"/>
    <w:rsid w:val="00604A0A"/>
    <w:rsid w:val="00605107"/>
    <w:rsid w:val="00605216"/>
    <w:rsid w:val="00605492"/>
    <w:rsid w:val="0060555C"/>
    <w:rsid w:val="006061ED"/>
    <w:rsid w:val="00607169"/>
    <w:rsid w:val="006115A7"/>
    <w:rsid w:val="00611BD6"/>
    <w:rsid w:val="006127E8"/>
    <w:rsid w:val="00612895"/>
    <w:rsid w:val="00613230"/>
    <w:rsid w:val="00613AAD"/>
    <w:rsid w:val="00614C4F"/>
    <w:rsid w:val="00614E76"/>
    <w:rsid w:val="00615995"/>
    <w:rsid w:val="00617B11"/>
    <w:rsid w:val="006209AF"/>
    <w:rsid w:val="00622623"/>
    <w:rsid w:val="0062351C"/>
    <w:rsid w:val="00625520"/>
    <w:rsid w:val="0062627B"/>
    <w:rsid w:val="00626B87"/>
    <w:rsid w:val="00626EEA"/>
    <w:rsid w:val="00631AE4"/>
    <w:rsid w:val="006332C6"/>
    <w:rsid w:val="00634D65"/>
    <w:rsid w:val="006352A6"/>
    <w:rsid w:val="00636771"/>
    <w:rsid w:val="00641FC7"/>
    <w:rsid w:val="0064257C"/>
    <w:rsid w:val="006429F4"/>
    <w:rsid w:val="00642C03"/>
    <w:rsid w:val="006456AE"/>
    <w:rsid w:val="00647061"/>
    <w:rsid w:val="00647334"/>
    <w:rsid w:val="00647602"/>
    <w:rsid w:val="00647CA8"/>
    <w:rsid w:val="00647D68"/>
    <w:rsid w:val="006507DB"/>
    <w:rsid w:val="00650846"/>
    <w:rsid w:val="00650D2A"/>
    <w:rsid w:val="006514BB"/>
    <w:rsid w:val="00651862"/>
    <w:rsid w:val="0065296E"/>
    <w:rsid w:val="00652BF2"/>
    <w:rsid w:val="00652F72"/>
    <w:rsid w:val="00653A31"/>
    <w:rsid w:val="0065473F"/>
    <w:rsid w:val="00655099"/>
    <w:rsid w:val="00655A66"/>
    <w:rsid w:val="00657FE8"/>
    <w:rsid w:val="00661E74"/>
    <w:rsid w:val="00662C29"/>
    <w:rsid w:val="006631E5"/>
    <w:rsid w:val="00665296"/>
    <w:rsid w:val="006657BA"/>
    <w:rsid w:val="00666766"/>
    <w:rsid w:val="00666E2D"/>
    <w:rsid w:val="006673BE"/>
    <w:rsid w:val="0067021A"/>
    <w:rsid w:val="006713EF"/>
    <w:rsid w:val="00671868"/>
    <w:rsid w:val="00672F63"/>
    <w:rsid w:val="006734C2"/>
    <w:rsid w:val="00673936"/>
    <w:rsid w:val="00674235"/>
    <w:rsid w:val="006765EF"/>
    <w:rsid w:val="00680075"/>
    <w:rsid w:val="0068055A"/>
    <w:rsid w:val="006805D0"/>
    <w:rsid w:val="00680CB8"/>
    <w:rsid w:val="0068197F"/>
    <w:rsid w:val="00681BE2"/>
    <w:rsid w:val="00682F26"/>
    <w:rsid w:val="00684DC5"/>
    <w:rsid w:val="006855A0"/>
    <w:rsid w:val="00685D5F"/>
    <w:rsid w:val="00686213"/>
    <w:rsid w:val="00687ACA"/>
    <w:rsid w:val="0069084A"/>
    <w:rsid w:val="00693831"/>
    <w:rsid w:val="00693A79"/>
    <w:rsid w:val="00696C31"/>
    <w:rsid w:val="00697BD5"/>
    <w:rsid w:val="00697D3B"/>
    <w:rsid w:val="00697EF1"/>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A0E"/>
    <w:rsid w:val="006B1B41"/>
    <w:rsid w:val="006B3227"/>
    <w:rsid w:val="006B39FC"/>
    <w:rsid w:val="006B4263"/>
    <w:rsid w:val="006B6EA8"/>
    <w:rsid w:val="006B79D7"/>
    <w:rsid w:val="006C0091"/>
    <w:rsid w:val="006C16D4"/>
    <w:rsid w:val="006C1CC4"/>
    <w:rsid w:val="006C22ED"/>
    <w:rsid w:val="006C3449"/>
    <w:rsid w:val="006C5CAE"/>
    <w:rsid w:val="006C632C"/>
    <w:rsid w:val="006C63AA"/>
    <w:rsid w:val="006C71BA"/>
    <w:rsid w:val="006C7AD0"/>
    <w:rsid w:val="006D0310"/>
    <w:rsid w:val="006D1719"/>
    <w:rsid w:val="006D1E9A"/>
    <w:rsid w:val="006D1EBA"/>
    <w:rsid w:val="006D4698"/>
    <w:rsid w:val="006D49E1"/>
    <w:rsid w:val="006D52C4"/>
    <w:rsid w:val="006D71E2"/>
    <w:rsid w:val="006D73A4"/>
    <w:rsid w:val="006E019E"/>
    <w:rsid w:val="006E1043"/>
    <w:rsid w:val="006E1EAD"/>
    <w:rsid w:val="006E3453"/>
    <w:rsid w:val="006E4676"/>
    <w:rsid w:val="006E474C"/>
    <w:rsid w:val="006E5B79"/>
    <w:rsid w:val="006E6080"/>
    <w:rsid w:val="006E739B"/>
    <w:rsid w:val="006E7FAF"/>
    <w:rsid w:val="006F0C30"/>
    <w:rsid w:val="006F1810"/>
    <w:rsid w:val="006F2585"/>
    <w:rsid w:val="006F2D86"/>
    <w:rsid w:val="006F7A36"/>
    <w:rsid w:val="00703220"/>
    <w:rsid w:val="00703C89"/>
    <w:rsid w:val="00706466"/>
    <w:rsid w:val="0070705D"/>
    <w:rsid w:val="00711510"/>
    <w:rsid w:val="007123B9"/>
    <w:rsid w:val="007126C0"/>
    <w:rsid w:val="007129FB"/>
    <w:rsid w:val="00712D82"/>
    <w:rsid w:val="007145ED"/>
    <w:rsid w:val="0071494F"/>
    <w:rsid w:val="007160C1"/>
    <w:rsid w:val="007211C5"/>
    <w:rsid w:val="00722329"/>
    <w:rsid w:val="00723BB1"/>
    <w:rsid w:val="00725E7B"/>
    <w:rsid w:val="00726571"/>
    <w:rsid w:val="00726EAA"/>
    <w:rsid w:val="00727536"/>
    <w:rsid w:val="007275BC"/>
    <w:rsid w:val="007301DD"/>
    <w:rsid w:val="00732064"/>
    <w:rsid w:val="0073271B"/>
    <w:rsid w:val="007330BB"/>
    <w:rsid w:val="007332D7"/>
    <w:rsid w:val="00733DEA"/>
    <w:rsid w:val="0073441F"/>
    <w:rsid w:val="00734C3F"/>
    <w:rsid w:val="00735E51"/>
    <w:rsid w:val="007368D3"/>
    <w:rsid w:val="00736B0F"/>
    <w:rsid w:val="0073788D"/>
    <w:rsid w:val="00740686"/>
    <w:rsid w:val="007411E6"/>
    <w:rsid w:val="00741A76"/>
    <w:rsid w:val="00741AAF"/>
    <w:rsid w:val="00741FF3"/>
    <w:rsid w:val="00743111"/>
    <w:rsid w:val="00743823"/>
    <w:rsid w:val="007442E1"/>
    <w:rsid w:val="00744A6C"/>
    <w:rsid w:val="007457A8"/>
    <w:rsid w:val="00745A63"/>
    <w:rsid w:val="00745C4F"/>
    <w:rsid w:val="007476BF"/>
    <w:rsid w:val="00747E88"/>
    <w:rsid w:val="00750329"/>
    <w:rsid w:val="0075079B"/>
    <w:rsid w:val="00753469"/>
    <w:rsid w:val="00754720"/>
    <w:rsid w:val="00754EF9"/>
    <w:rsid w:val="00757707"/>
    <w:rsid w:val="007614F5"/>
    <w:rsid w:val="00761B16"/>
    <w:rsid w:val="007622F5"/>
    <w:rsid w:val="0076414F"/>
    <w:rsid w:val="007647A5"/>
    <w:rsid w:val="00764FD0"/>
    <w:rsid w:val="007654FC"/>
    <w:rsid w:val="0076629A"/>
    <w:rsid w:val="007671D1"/>
    <w:rsid w:val="0076750B"/>
    <w:rsid w:val="00767611"/>
    <w:rsid w:val="00767AEE"/>
    <w:rsid w:val="00767E8F"/>
    <w:rsid w:val="00770050"/>
    <w:rsid w:val="007738B2"/>
    <w:rsid w:val="007772F3"/>
    <w:rsid w:val="00780854"/>
    <w:rsid w:val="00780F9B"/>
    <w:rsid w:val="00782353"/>
    <w:rsid w:val="00783746"/>
    <w:rsid w:val="00785C6E"/>
    <w:rsid w:val="007878DB"/>
    <w:rsid w:val="007879C5"/>
    <w:rsid w:val="00787ECB"/>
    <w:rsid w:val="0079070F"/>
    <w:rsid w:val="0079077E"/>
    <w:rsid w:val="00790EC9"/>
    <w:rsid w:val="00790EF7"/>
    <w:rsid w:val="00794610"/>
    <w:rsid w:val="00795427"/>
    <w:rsid w:val="00795CD5"/>
    <w:rsid w:val="0079639E"/>
    <w:rsid w:val="007967F1"/>
    <w:rsid w:val="0079693C"/>
    <w:rsid w:val="0079780C"/>
    <w:rsid w:val="007A0E60"/>
    <w:rsid w:val="007A20B2"/>
    <w:rsid w:val="007A23D4"/>
    <w:rsid w:val="007A35A7"/>
    <w:rsid w:val="007A36FD"/>
    <w:rsid w:val="007A5531"/>
    <w:rsid w:val="007A7207"/>
    <w:rsid w:val="007B0ADB"/>
    <w:rsid w:val="007B35F0"/>
    <w:rsid w:val="007B41C8"/>
    <w:rsid w:val="007B6534"/>
    <w:rsid w:val="007B6F56"/>
    <w:rsid w:val="007B7629"/>
    <w:rsid w:val="007B7972"/>
    <w:rsid w:val="007C06F4"/>
    <w:rsid w:val="007C1CA4"/>
    <w:rsid w:val="007C21B4"/>
    <w:rsid w:val="007C32E4"/>
    <w:rsid w:val="007C402A"/>
    <w:rsid w:val="007C7269"/>
    <w:rsid w:val="007C73D2"/>
    <w:rsid w:val="007D1683"/>
    <w:rsid w:val="007D2BB0"/>
    <w:rsid w:val="007D3737"/>
    <w:rsid w:val="007D3D1A"/>
    <w:rsid w:val="007D5146"/>
    <w:rsid w:val="007D6254"/>
    <w:rsid w:val="007D6518"/>
    <w:rsid w:val="007E0B75"/>
    <w:rsid w:val="007E1AA5"/>
    <w:rsid w:val="007E2D88"/>
    <w:rsid w:val="007E3321"/>
    <w:rsid w:val="007E36EE"/>
    <w:rsid w:val="007E375A"/>
    <w:rsid w:val="007E5A93"/>
    <w:rsid w:val="007E5BB8"/>
    <w:rsid w:val="007E5F9B"/>
    <w:rsid w:val="007E74AB"/>
    <w:rsid w:val="007F13EA"/>
    <w:rsid w:val="007F1AF3"/>
    <w:rsid w:val="007F358D"/>
    <w:rsid w:val="007F70CF"/>
    <w:rsid w:val="007F7271"/>
    <w:rsid w:val="007F766C"/>
    <w:rsid w:val="00800084"/>
    <w:rsid w:val="008017BE"/>
    <w:rsid w:val="0080333B"/>
    <w:rsid w:val="00803A59"/>
    <w:rsid w:val="00804FEE"/>
    <w:rsid w:val="008069DF"/>
    <w:rsid w:val="00807B54"/>
    <w:rsid w:val="00810B31"/>
    <w:rsid w:val="008117C4"/>
    <w:rsid w:val="0081209F"/>
    <w:rsid w:val="00813728"/>
    <w:rsid w:val="0081449F"/>
    <w:rsid w:val="008149C5"/>
    <w:rsid w:val="00820362"/>
    <w:rsid w:val="0082054C"/>
    <w:rsid w:val="00820C69"/>
    <w:rsid w:val="00821361"/>
    <w:rsid w:val="00821CA3"/>
    <w:rsid w:val="00821DAF"/>
    <w:rsid w:val="00822B5D"/>
    <w:rsid w:val="00825E19"/>
    <w:rsid w:val="00826690"/>
    <w:rsid w:val="00826DE0"/>
    <w:rsid w:val="008301E9"/>
    <w:rsid w:val="0083040E"/>
    <w:rsid w:val="0083185B"/>
    <w:rsid w:val="00831C0B"/>
    <w:rsid w:val="008328D4"/>
    <w:rsid w:val="00832F8B"/>
    <w:rsid w:val="0083349E"/>
    <w:rsid w:val="0083429A"/>
    <w:rsid w:val="0083462C"/>
    <w:rsid w:val="00834DB4"/>
    <w:rsid w:val="008367D5"/>
    <w:rsid w:val="008406BA"/>
    <w:rsid w:val="00841727"/>
    <w:rsid w:val="00841E21"/>
    <w:rsid w:val="008422BE"/>
    <w:rsid w:val="0084236B"/>
    <w:rsid w:val="008427CC"/>
    <w:rsid w:val="008434E0"/>
    <w:rsid w:val="00844655"/>
    <w:rsid w:val="00845024"/>
    <w:rsid w:val="00845D91"/>
    <w:rsid w:val="00845F9C"/>
    <w:rsid w:val="008460D8"/>
    <w:rsid w:val="00847DDB"/>
    <w:rsid w:val="00852D7E"/>
    <w:rsid w:val="008533AD"/>
    <w:rsid w:val="008536AD"/>
    <w:rsid w:val="00853760"/>
    <w:rsid w:val="00853878"/>
    <w:rsid w:val="008562D3"/>
    <w:rsid w:val="00857352"/>
    <w:rsid w:val="00857D48"/>
    <w:rsid w:val="00863C31"/>
    <w:rsid w:val="00863F61"/>
    <w:rsid w:val="0086483B"/>
    <w:rsid w:val="00864EA9"/>
    <w:rsid w:val="00864F9A"/>
    <w:rsid w:val="00865CDC"/>
    <w:rsid w:val="00865EE3"/>
    <w:rsid w:val="00866923"/>
    <w:rsid w:val="00867BF1"/>
    <w:rsid w:val="00870E8A"/>
    <w:rsid w:val="0087309F"/>
    <w:rsid w:val="00875E67"/>
    <w:rsid w:val="008764AE"/>
    <w:rsid w:val="00876771"/>
    <w:rsid w:val="00876E3A"/>
    <w:rsid w:val="00877B78"/>
    <w:rsid w:val="00877E2C"/>
    <w:rsid w:val="00877E3B"/>
    <w:rsid w:val="00880C07"/>
    <w:rsid w:val="008821E9"/>
    <w:rsid w:val="00882AC2"/>
    <w:rsid w:val="00883C85"/>
    <w:rsid w:val="008850D0"/>
    <w:rsid w:val="00885798"/>
    <w:rsid w:val="00886B32"/>
    <w:rsid w:val="008910B5"/>
    <w:rsid w:val="008911B5"/>
    <w:rsid w:val="00893BC2"/>
    <w:rsid w:val="008956DD"/>
    <w:rsid w:val="00895C26"/>
    <w:rsid w:val="008961E1"/>
    <w:rsid w:val="00896AF1"/>
    <w:rsid w:val="00896C4F"/>
    <w:rsid w:val="00896E53"/>
    <w:rsid w:val="008A114D"/>
    <w:rsid w:val="008A2674"/>
    <w:rsid w:val="008A29F6"/>
    <w:rsid w:val="008A30DD"/>
    <w:rsid w:val="008A5D87"/>
    <w:rsid w:val="008B098C"/>
    <w:rsid w:val="008B1A73"/>
    <w:rsid w:val="008B219A"/>
    <w:rsid w:val="008B3B02"/>
    <w:rsid w:val="008B4663"/>
    <w:rsid w:val="008B595F"/>
    <w:rsid w:val="008B78E4"/>
    <w:rsid w:val="008C00EC"/>
    <w:rsid w:val="008C0109"/>
    <w:rsid w:val="008C08C7"/>
    <w:rsid w:val="008C109E"/>
    <w:rsid w:val="008C1CB5"/>
    <w:rsid w:val="008C477D"/>
    <w:rsid w:val="008C4FD5"/>
    <w:rsid w:val="008D09DF"/>
    <w:rsid w:val="008D0D89"/>
    <w:rsid w:val="008D0E0C"/>
    <w:rsid w:val="008D1F65"/>
    <w:rsid w:val="008D2A7A"/>
    <w:rsid w:val="008D4354"/>
    <w:rsid w:val="008D618B"/>
    <w:rsid w:val="008D67B9"/>
    <w:rsid w:val="008D75C6"/>
    <w:rsid w:val="008E0082"/>
    <w:rsid w:val="008E11DB"/>
    <w:rsid w:val="008E13C6"/>
    <w:rsid w:val="008E2AAD"/>
    <w:rsid w:val="008E5D34"/>
    <w:rsid w:val="008E78EF"/>
    <w:rsid w:val="008F0145"/>
    <w:rsid w:val="008F0D2F"/>
    <w:rsid w:val="008F1956"/>
    <w:rsid w:val="008F3EAA"/>
    <w:rsid w:val="008F64AA"/>
    <w:rsid w:val="008F75D6"/>
    <w:rsid w:val="008F7E88"/>
    <w:rsid w:val="0090059F"/>
    <w:rsid w:val="009025B2"/>
    <w:rsid w:val="009044B6"/>
    <w:rsid w:val="00905C08"/>
    <w:rsid w:val="00907C42"/>
    <w:rsid w:val="009103BA"/>
    <w:rsid w:val="00913C7D"/>
    <w:rsid w:val="00914009"/>
    <w:rsid w:val="0091453C"/>
    <w:rsid w:val="00915DAB"/>
    <w:rsid w:val="00916463"/>
    <w:rsid w:val="00916B25"/>
    <w:rsid w:val="00917C2F"/>
    <w:rsid w:val="00921246"/>
    <w:rsid w:val="00922A16"/>
    <w:rsid w:val="0092402A"/>
    <w:rsid w:val="00924F13"/>
    <w:rsid w:val="0092502F"/>
    <w:rsid w:val="00926153"/>
    <w:rsid w:val="0093013E"/>
    <w:rsid w:val="00930ABB"/>
    <w:rsid w:val="009318AF"/>
    <w:rsid w:val="00933932"/>
    <w:rsid w:val="0093452A"/>
    <w:rsid w:val="00935D77"/>
    <w:rsid w:val="00936400"/>
    <w:rsid w:val="0093682D"/>
    <w:rsid w:val="00937E76"/>
    <w:rsid w:val="009414CF"/>
    <w:rsid w:val="009417F0"/>
    <w:rsid w:val="009428C9"/>
    <w:rsid w:val="009430E7"/>
    <w:rsid w:val="0094323C"/>
    <w:rsid w:val="009455CF"/>
    <w:rsid w:val="00946CBA"/>
    <w:rsid w:val="00947960"/>
    <w:rsid w:val="00947A1D"/>
    <w:rsid w:val="00950610"/>
    <w:rsid w:val="00950D0D"/>
    <w:rsid w:val="00951E33"/>
    <w:rsid w:val="009535BB"/>
    <w:rsid w:val="00955D38"/>
    <w:rsid w:val="00957439"/>
    <w:rsid w:val="009579A9"/>
    <w:rsid w:val="00960728"/>
    <w:rsid w:val="00961B10"/>
    <w:rsid w:val="00964B6F"/>
    <w:rsid w:val="0096580A"/>
    <w:rsid w:val="00965FB1"/>
    <w:rsid w:val="00967305"/>
    <w:rsid w:val="00971CB2"/>
    <w:rsid w:val="0097320C"/>
    <w:rsid w:val="00973E78"/>
    <w:rsid w:val="00976DB5"/>
    <w:rsid w:val="00977461"/>
    <w:rsid w:val="009779AD"/>
    <w:rsid w:val="00980545"/>
    <w:rsid w:val="00980635"/>
    <w:rsid w:val="00981563"/>
    <w:rsid w:val="009827AC"/>
    <w:rsid w:val="00982CA2"/>
    <w:rsid w:val="0098531D"/>
    <w:rsid w:val="009855B7"/>
    <w:rsid w:val="009867EC"/>
    <w:rsid w:val="00986849"/>
    <w:rsid w:val="0099127A"/>
    <w:rsid w:val="009924F7"/>
    <w:rsid w:val="009929F1"/>
    <w:rsid w:val="00995E25"/>
    <w:rsid w:val="0099655B"/>
    <w:rsid w:val="009979A2"/>
    <w:rsid w:val="009A023B"/>
    <w:rsid w:val="009A094D"/>
    <w:rsid w:val="009A0B30"/>
    <w:rsid w:val="009A2D0D"/>
    <w:rsid w:val="009A2D6B"/>
    <w:rsid w:val="009A2E60"/>
    <w:rsid w:val="009A3339"/>
    <w:rsid w:val="009A3D31"/>
    <w:rsid w:val="009A4AA5"/>
    <w:rsid w:val="009A4FC9"/>
    <w:rsid w:val="009A5215"/>
    <w:rsid w:val="009A58B3"/>
    <w:rsid w:val="009A5FC6"/>
    <w:rsid w:val="009A7870"/>
    <w:rsid w:val="009A7C7A"/>
    <w:rsid w:val="009B1975"/>
    <w:rsid w:val="009B23A8"/>
    <w:rsid w:val="009B5740"/>
    <w:rsid w:val="009B63D3"/>
    <w:rsid w:val="009B6824"/>
    <w:rsid w:val="009B70FC"/>
    <w:rsid w:val="009C0B6E"/>
    <w:rsid w:val="009C15C9"/>
    <w:rsid w:val="009C1ADE"/>
    <w:rsid w:val="009C327E"/>
    <w:rsid w:val="009C3C71"/>
    <w:rsid w:val="009C3D7F"/>
    <w:rsid w:val="009C3D8B"/>
    <w:rsid w:val="009C486C"/>
    <w:rsid w:val="009C4BB0"/>
    <w:rsid w:val="009C58DA"/>
    <w:rsid w:val="009C5A15"/>
    <w:rsid w:val="009C5BDF"/>
    <w:rsid w:val="009C5F40"/>
    <w:rsid w:val="009C64DF"/>
    <w:rsid w:val="009C7D1E"/>
    <w:rsid w:val="009D11E9"/>
    <w:rsid w:val="009D1233"/>
    <w:rsid w:val="009D1465"/>
    <w:rsid w:val="009D31B2"/>
    <w:rsid w:val="009D31F1"/>
    <w:rsid w:val="009D38F7"/>
    <w:rsid w:val="009D5991"/>
    <w:rsid w:val="009D66C1"/>
    <w:rsid w:val="009D697D"/>
    <w:rsid w:val="009D74FE"/>
    <w:rsid w:val="009E09B8"/>
    <w:rsid w:val="009E0AD7"/>
    <w:rsid w:val="009E2A2F"/>
    <w:rsid w:val="009E530B"/>
    <w:rsid w:val="009E7CC0"/>
    <w:rsid w:val="009E7E31"/>
    <w:rsid w:val="009F1375"/>
    <w:rsid w:val="009F165E"/>
    <w:rsid w:val="009F1810"/>
    <w:rsid w:val="009F1B83"/>
    <w:rsid w:val="009F6F32"/>
    <w:rsid w:val="00A00ECB"/>
    <w:rsid w:val="00A01F44"/>
    <w:rsid w:val="00A04E50"/>
    <w:rsid w:val="00A0528E"/>
    <w:rsid w:val="00A0732E"/>
    <w:rsid w:val="00A07466"/>
    <w:rsid w:val="00A1197A"/>
    <w:rsid w:val="00A133AE"/>
    <w:rsid w:val="00A1347D"/>
    <w:rsid w:val="00A1366A"/>
    <w:rsid w:val="00A13D09"/>
    <w:rsid w:val="00A1477F"/>
    <w:rsid w:val="00A14EA1"/>
    <w:rsid w:val="00A20980"/>
    <w:rsid w:val="00A20AD2"/>
    <w:rsid w:val="00A20AF7"/>
    <w:rsid w:val="00A20EAA"/>
    <w:rsid w:val="00A215A9"/>
    <w:rsid w:val="00A221C0"/>
    <w:rsid w:val="00A23553"/>
    <w:rsid w:val="00A25206"/>
    <w:rsid w:val="00A2602F"/>
    <w:rsid w:val="00A263B6"/>
    <w:rsid w:val="00A263ED"/>
    <w:rsid w:val="00A26690"/>
    <w:rsid w:val="00A2697A"/>
    <w:rsid w:val="00A300E2"/>
    <w:rsid w:val="00A3015F"/>
    <w:rsid w:val="00A33F1D"/>
    <w:rsid w:val="00A3487F"/>
    <w:rsid w:val="00A34D4B"/>
    <w:rsid w:val="00A3586F"/>
    <w:rsid w:val="00A36639"/>
    <w:rsid w:val="00A36CFC"/>
    <w:rsid w:val="00A3705E"/>
    <w:rsid w:val="00A4037F"/>
    <w:rsid w:val="00A40BCD"/>
    <w:rsid w:val="00A42705"/>
    <w:rsid w:val="00A42C68"/>
    <w:rsid w:val="00A42EA9"/>
    <w:rsid w:val="00A43B01"/>
    <w:rsid w:val="00A44C00"/>
    <w:rsid w:val="00A44D74"/>
    <w:rsid w:val="00A45A20"/>
    <w:rsid w:val="00A46444"/>
    <w:rsid w:val="00A476F6"/>
    <w:rsid w:val="00A478D9"/>
    <w:rsid w:val="00A47AE8"/>
    <w:rsid w:val="00A529BE"/>
    <w:rsid w:val="00A52D88"/>
    <w:rsid w:val="00A53B44"/>
    <w:rsid w:val="00A540FB"/>
    <w:rsid w:val="00A54F2B"/>
    <w:rsid w:val="00A54F92"/>
    <w:rsid w:val="00A5517D"/>
    <w:rsid w:val="00A56296"/>
    <w:rsid w:val="00A56FE4"/>
    <w:rsid w:val="00A577C0"/>
    <w:rsid w:val="00A57A0F"/>
    <w:rsid w:val="00A57C2A"/>
    <w:rsid w:val="00A57C40"/>
    <w:rsid w:val="00A57D06"/>
    <w:rsid w:val="00A61A95"/>
    <w:rsid w:val="00A61E5B"/>
    <w:rsid w:val="00A61F15"/>
    <w:rsid w:val="00A624E1"/>
    <w:rsid w:val="00A6298B"/>
    <w:rsid w:val="00A6360B"/>
    <w:rsid w:val="00A63E3D"/>
    <w:rsid w:val="00A64AE7"/>
    <w:rsid w:val="00A64F31"/>
    <w:rsid w:val="00A65FBC"/>
    <w:rsid w:val="00A661BD"/>
    <w:rsid w:val="00A66F3B"/>
    <w:rsid w:val="00A675C9"/>
    <w:rsid w:val="00A67DA4"/>
    <w:rsid w:val="00A71032"/>
    <w:rsid w:val="00A72469"/>
    <w:rsid w:val="00A7290E"/>
    <w:rsid w:val="00A75079"/>
    <w:rsid w:val="00A75A44"/>
    <w:rsid w:val="00A75C85"/>
    <w:rsid w:val="00A773A7"/>
    <w:rsid w:val="00A777C9"/>
    <w:rsid w:val="00A80DAA"/>
    <w:rsid w:val="00A81608"/>
    <w:rsid w:val="00A827A9"/>
    <w:rsid w:val="00A843A5"/>
    <w:rsid w:val="00A84709"/>
    <w:rsid w:val="00A86119"/>
    <w:rsid w:val="00A921B6"/>
    <w:rsid w:val="00A9302A"/>
    <w:rsid w:val="00A934EF"/>
    <w:rsid w:val="00A93781"/>
    <w:rsid w:val="00A95D3A"/>
    <w:rsid w:val="00A95EDA"/>
    <w:rsid w:val="00A96571"/>
    <w:rsid w:val="00A969DD"/>
    <w:rsid w:val="00A96A24"/>
    <w:rsid w:val="00A96B4C"/>
    <w:rsid w:val="00A96F87"/>
    <w:rsid w:val="00AA03A7"/>
    <w:rsid w:val="00AA30D8"/>
    <w:rsid w:val="00AA3649"/>
    <w:rsid w:val="00AA3CE5"/>
    <w:rsid w:val="00AA3D16"/>
    <w:rsid w:val="00AA4074"/>
    <w:rsid w:val="00AA4514"/>
    <w:rsid w:val="00AA513E"/>
    <w:rsid w:val="00AA5267"/>
    <w:rsid w:val="00AA52A2"/>
    <w:rsid w:val="00AA674D"/>
    <w:rsid w:val="00AB0617"/>
    <w:rsid w:val="00AB16D1"/>
    <w:rsid w:val="00AB287C"/>
    <w:rsid w:val="00AB4277"/>
    <w:rsid w:val="00AB562F"/>
    <w:rsid w:val="00AB60ED"/>
    <w:rsid w:val="00AB7F9C"/>
    <w:rsid w:val="00AC0752"/>
    <w:rsid w:val="00AC118F"/>
    <w:rsid w:val="00AC140D"/>
    <w:rsid w:val="00AC1669"/>
    <w:rsid w:val="00AC19D5"/>
    <w:rsid w:val="00AC2F13"/>
    <w:rsid w:val="00AC3368"/>
    <w:rsid w:val="00AC39DD"/>
    <w:rsid w:val="00AC5D36"/>
    <w:rsid w:val="00AC6A77"/>
    <w:rsid w:val="00AC727A"/>
    <w:rsid w:val="00AC73B1"/>
    <w:rsid w:val="00AD16E2"/>
    <w:rsid w:val="00AD1B69"/>
    <w:rsid w:val="00AD1F2A"/>
    <w:rsid w:val="00AD217F"/>
    <w:rsid w:val="00AD32A7"/>
    <w:rsid w:val="00AD4405"/>
    <w:rsid w:val="00AD5520"/>
    <w:rsid w:val="00AD61C8"/>
    <w:rsid w:val="00AD6D3E"/>
    <w:rsid w:val="00AD6DB2"/>
    <w:rsid w:val="00AE0D61"/>
    <w:rsid w:val="00AE5541"/>
    <w:rsid w:val="00AE5DD4"/>
    <w:rsid w:val="00AE62E0"/>
    <w:rsid w:val="00AE6999"/>
    <w:rsid w:val="00AE6A82"/>
    <w:rsid w:val="00AF0649"/>
    <w:rsid w:val="00AF0E93"/>
    <w:rsid w:val="00AF2783"/>
    <w:rsid w:val="00AF31D9"/>
    <w:rsid w:val="00AF579E"/>
    <w:rsid w:val="00AF5898"/>
    <w:rsid w:val="00AF5A46"/>
    <w:rsid w:val="00AF63A1"/>
    <w:rsid w:val="00B02215"/>
    <w:rsid w:val="00B0230B"/>
    <w:rsid w:val="00B02F25"/>
    <w:rsid w:val="00B03CFF"/>
    <w:rsid w:val="00B05D84"/>
    <w:rsid w:val="00B069B3"/>
    <w:rsid w:val="00B072A2"/>
    <w:rsid w:val="00B07E71"/>
    <w:rsid w:val="00B10125"/>
    <w:rsid w:val="00B11BA1"/>
    <w:rsid w:val="00B12FE6"/>
    <w:rsid w:val="00B135B8"/>
    <w:rsid w:val="00B142B7"/>
    <w:rsid w:val="00B144BC"/>
    <w:rsid w:val="00B1514C"/>
    <w:rsid w:val="00B15D6B"/>
    <w:rsid w:val="00B17C55"/>
    <w:rsid w:val="00B2143A"/>
    <w:rsid w:val="00B2207C"/>
    <w:rsid w:val="00B230A4"/>
    <w:rsid w:val="00B2372B"/>
    <w:rsid w:val="00B2605A"/>
    <w:rsid w:val="00B30ADF"/>
    <w:rsid w:val="00B33473"/>
    <w:rsid w:val="00B33A10"/>
    <w:rsid w:val="00B34A4F"/>
    <w:rsid w:val="00B34D97"/>
    <w:rsid w:val="00B35391"/>
    <w:rsid w:val="00B35599"/>
    <w:rsid w:val="00B40150"/>
    <w:rsid w:val="00B40A24"/>
    <w:rsid w:val="00B43692"/>
    <w:rsid w:val="00B44EB6"/>
    <w:rsid w:val="00B45ECC"/>
    <w:rsid w:val="00B50AD8"/>
    <w:rsid w:val="00B53F6A"/>
    <w:rsid w:val="00B54982"/>
    <w:rsid w:val="00B56CA1"/>
    <w:rsid w:val="00B5722B"/>
    <w:rsid w:val="00B60C95"/>
    <w:rsid w:val="00B60F13"/>
    <w:rsid w:val="00B612EC"/>
    <w:rsid w:val="00B6185D"/>
    <w:rsid w:val="00B61C03"/>
    <w:rsid w:val="00B63D5D"/>
    <w:rsid w:val="00B63EA6"/>
    <w:rsid w:val="00B64333"/>
    <w:rsid w:val="00B663AF"/>
    <w:rsid w:val="00B6686A"/>
    <w:rsid w:val="00B6794A"/>
    <w:rsid w:val="00B67E97"/>
    <w:rsid w:val="00B70BEA"/>
    <w:rsid w:val="00B714D5"/>
    <w:rsid w:val="00B71E41"/>
    <w:rsid w:val="00B72054"/>
    <w:rsid w:val="00B740CF"/>
    <w:rsid w:val="00B76B11"/>
    <w:rsid w:val="00B76D0B"/>
    <w:rsid w:val="00B77200"/>
    <w:rsid w:val="00B777AA"/>
    <w:rsid w:val="00B8120F"/>
    <w:rsid w:val="00B82504"/>
    <w:rsid w:val="00B834C4"/>
    <w:rsid w:val="00B8396F"/>
    <w:rsid w:val="00B848C8"/>
    <w:rsid w:val="00B84D42"/>
    <w:rsid w:val="00B84DFF"/>
    <w:rsid w:val="00B84E3C"/>
    <w:rsid w:val="00B84FF5"/>
    <w:rsid w:val="00B851F9"/>
    <w:rsid w:val="00B8524C"/>
    <w:rsid w:val="00B87AC3"/>
    <w:rsid w:val="00B90A99"/>
    <w:rsid w:val="00B90BAA"/>
    <w:rsid w:val="00B91571"/>
    <w:rsid w:val="00B92E7C"/>
    <w:rsid w:val="00B9367B"/>
    <w:rsid w:val="00B94329"/>
    <w:rsid w:val="00B9491A"/>
    <w:rsid w:val="00B95001"/>
    <w:rsid w:val="00B9528B"/>
    <w:rsid w:val="00B95624"/>
    <w:rsid w:val="00B959AF"/>
    <w:rsid w:val="00B9688F"/>
    <w:rsid w:val="00B97C28"/>
    <w:rsid w:val="00BA10D0"/>
    <w:rsid w:val="00BA162C"/>
    <w:rsid w:val="00BA29D0"/>
    <w:rsid w:val="00BA29F9"/>
    <w:rsid w:val="00BA4A61"/>
    <w:rsid w:val="00BA4DF6"/>
    <w:rsid w:val="00BA58FC"/>
    <w:rsid w:val="00BA65D4"/>
    <w:rsid w:val="00BA68BE"/>
    <w:rsid w:val="00BA6B5E"/>
    <w:rsid w:val="00BA76AE"/>
    <w:rsid w:val="00BB0504"/>
    <w:rsid w:val="00BB1C52"/>
    <w:rsid w:val="00BB1DCA"/>
    <w:rsid w:val="00BB202C"/>
    <w:rsid w:val="00BB3A3D"/>
    <w:rsid w:val="00BB43CE"/>
    <w:rsid w:val="00BB464D"/>
    <w:rsid w:val="00BB49D0"/>
    <w:rsid w:val="00BB4FA9"/>
    <w:rsid w:val="00BB7D24"/>
    <w:rsid w:val="00BC02D0"/>
    <w:rsid w:val="00BC12D9"/>
    <w:rsid w:val="00BC387E"/>
    <w:rsid w:val="00BC433E"/>
    <w:rsid w:val="00BC5385"/>
    <w:rsid w:val="00BC5CF3"/>
    <w:rsid w:val="00BC6712"/>
    <w:rsid w:val="00BC7578"/>
    <w:rsid w:val="00BD0979"/>
    <w:rsid w:val="00BD0B15"/>
    <w:rsid w:val="00BD1036"/>
    <w:rsid w:val="00BD3228"/>
    <w:rsid w:val="00BD4BF6"/>
    <w:rsid w:val="00BD6B9B"/>
    <w:rsid w:val="00BD6D47"/>
    <w:rsid w:val="00BD7961"/>
    <w:rsid w:val="00BD7D3A"/>
    <w:rsid w:val="00BE0859"/>
    <w:rsid w:val="00BE153D"/>
    <w:rsid w:val="00BE430C"/>
    <w:rsid w:val="00BE6C15"/>
    <w:rsid w:val="00BE6CD6"/>
    <w:rsid w:val="00BE7130"/>
    <w:rsid w:val="00BE7EFD"/>
    <w:rsid w:val="00BF0221"/>
    <w:rsid w:val="00BF0B0A"/>
    <w:rsid w:val="00BF1DED"/>
    <w:rsid w:val="00BF1E61"/>
    <w:rsid w:val="00BF2FDF"/>
    <w:rsid w:val="00BF30AD"/>
    <w:rsid w:val="00BF32A6"/>
    <w:rsid w:val="00BF3ABD"/>
    <w:rsid w:val="00BF41D8"/>
    <w:rsid w:val="00BF57A4"/>
    <w:rsid w:val="00BF6FBE"/>
    <w:rsid w:val="00C030DA"/>
    <w:rsid w:val="00C073D0"/>
    <w:rsid w:val="00C1115C"/>
    <w:rsid w:val="00C13A9D"/>
    <w:rsid w:val="00C13FC1"/>
    <w:rsid w:val="00C160DE"/>
    <w:rsid w:val="00C1636A"/>
    <w:rsid w:val="00C16C25"/>
    <w:rsid w:val="00C17444"/>
    <w:rsid w:val="00C178FB"/>
    <w:rsid w:val="00C21E1A"/>
    <w:rsid w:val="00C22E1B"/>
    <w:rsid w:val="00C24001"/>
    <w:rsid w:val="00C24C9A"/>
    <w:rsid w:val="00C24F7F"/>
    <w:rsid w:val="00C25560"/>
    <w:rsid w:val="00C25615"/>
    <w:rsid w:val="00C274F6"/>
    <w:rsid w:val="00C27561"/>
    <w:rsid w:val="00C30E70"/>
    <w:rsid w:val="00C320AE"/>
    <w:rsid w:val="00C32130"/>
    <w:rsid w:val="00C32529"/>
    <w:rsid w:val="00C336DD"/>
    <w:rsid w:val="00C343E2"/>
    <w:rsid w:val="00C34FC0"/>
    <w:rsid w:val="00C40756"/>
    <w:rsid w:val="00C40FD9"/>
    <w:rsid w:val="00C41722"/>
    <w:rsid w:val="00C41F5D"/>
    <w:rsid w:val="00C454C4"/>
    <w:rsid w:val="00C5002A"/>
    <w:rsid w:val="00C524B2"/>
    <w:rsid w:val="00C533FE"/>
    <w:rsid w:val="00C546FC"/>
    <w:rsid w:val="00C55E62"/>
    <w:rsid w:val="00C5690D"/>
    <w:rsid w:val="00C57A65"/>
    <w:rsid w:val="00C6008C"/>
    <w:rsid w:val="00C60BE0"/>
    <w:rsid w:val="00C60D9B"/>
    <w:rsid w:val="00C62918"/>
    <w:rsid w:val="00C664BD"/>
    <w:rsid w:val="00C66B86"/>
    <w:rsid w:val="00C677E7"/>
    <w:rsid w:val="00C71C78"/>
    <w:rsid w:val="00C72D4F"/>
    <w:rsid w:val="00C73DE0"/>
    <w:rsid w:val="00C73E95"/>
    <w:rsid w:val="00C755C7"/>
    <w:rsid w:val="00C777F7"/>
    <w:rsid w:val="00C77C1D"/>
    <w:rsid w:val="00C77EDA"/>
    <w:rsid w:val="00C80BBA"/>
    <w:rsid w:val="00C814F3"/>
    <w:rsid w:val="00C826DB"/>
    <w:rsid w:val="00C83F74"/>
    <w:rsid w:val="00C84555"/>
    <w:rsid w:val="00C8679D"/>
    <w:rsid w:val="00C875D0"/>
    <w:rsid w:val="00C87809"/>
    <w:rsid w:val="00C91A83"/>
    <w:rsid w:val="00C91DD4"/>
    <w:rsid w:val="00C921F0"/>
    <w:rsid w:val="00C92E0F"/>
    <w:rsid w:val="00C9313A"/>
    <w:rsid w:val="00C935E1"/>
    <w:rsid w:val="00C96B12"/>
    <w:rsid w:val="00C972B8"/>
    <w:rsid w:val="00C97E86"/>
    <w:rsid w:val="00CA1939"/>
    <w:rsid w:val="00CA1BEE"/>
    <w:rsid w:val="00CA4931"/>
    <w:rsid w:val="00CA4A3D"/>
    <w:rsid w:val="00CA5387"/>
    <w:rsid w:val="00CA5C19"/>
    <w:rsid w:val="00CA6F68"/>
    <w:rsid w:val="00CB00A4"/>
    <w:rsid w:val="00CB0AE1"/>
    <w:rsid w:val="00CB0E0D"/>
    <w:rsid w:val="00CB0F79"/>
    <w:rsid w:val="00CB1700"/>
    <w:rsid w:val="00CB260B"/>
    <w:rsid w:val="00CB3C4D"/>
    <w:rsid w:val="00CB414C"/>
    <w:rsid w:val="00CB4DFC"/>
    <w:rsid w:val="00CB5760"/>
    <w:rsid w:val="00CB58CA"/>
    <w:rsid w:val="00CB656C"/>
    <w:rsid w:val="00CB6C7F"/>
    <w:rsid w:val="00CC0F45"/>
    <w:rsid w:val="00CC119E"/>
    <w:rsid w:val="00CC14E2"/>
    <w:rsid w:val="00CC1ED0"/>
    <w:rsid w:val="00CC24F9"/>
    <w:rsid w:val="00CC4789"/>
    <w:rsid w:val="00CC4B29"/>
    <w:rsid w:val="00CC4D4C"/>
    <w:rsid w:val="00CC56A6"/>
    <w:rsid w:val="00CC5CC5"/>
    <w:rsid w:val="00CC5FBE"/>
    <w:rsid w:val="00CC6A66"/>
    <w:rsid w:val="00CC6F5A"/>
    <w:rsid w:val="00CC7139"/>
    <w:rsid w:val="00CC7313"/>
    <w:rsid w:val="00CC7489"/>
    <w:rsid w:val="00CC7E6A"/>
    <w:rsid w:val="00CD0AEB"/>
    <w:rsid w:val="00CD10E1"/>
    <w:rsid w:val="00CD11A7"/>
    <w:rsid w:val="00CD1489"/>
    <w:rsid w:val="00CD1C11"/>
    <w:rsid w:val="00CD1DA3"/>
    <w:rsid w:val="00CD22C6"/>
    <w:rsid w:val="00CD653A"/>
    <w:rsid w:val="00CE1177"/>
    <w:rsid w:val="00CE2005"/>
    <w:rsid w:val="00CE21E9"/>
    <w:rsid w:val="00CE2623"/>
    <w:rsid w:val="00CE2CF5"/>
    <w:rsid w:val="00CE3F0E"/>
    <w:rsid w:val="00CE41A4"/>
    <w:rsid w:val="00CE7047"/>
    <w:rsid w:val="00CF1F17"/>
    <w:rsid w:val="00CF2DBC"/>
    <w:rsid w:val="00CF497F"/>
    <w:rsid w:val="00CF5457"/>
    <w:rsid w:val="00CF588F"/>
    <w:rsid w:val="00CF6B5F"/>
    <w:rsid w:val="00CF74C8"/>
    <w:rsid w:val="00D00D83"/>
    <w:rsid w:val="00D01087"/>
    <w:rsid w:val="00D01883"/>
    <w:rsid w:val="00D03203"/>
    <w:rsid w:val="00D0486F"/>
    <w:rsid w:val="00D0632D"/>
    <w:rsid w:val="00D105A2"/>
    <w:rsid w:val="00D11EAD"/>
    <w:rsid w:val="00D124C3"/>
    <w:rsid w:val="00D12697"/>
    <w:rsid w:val="00D13FD7"/>
    <w:rsid w:val="00D14467"/>
    <w:rsid w:val="00D14CC8"/>
    <w:rsid w:val="00D156DE"/>
    <w:rsid w:val="00D15CEA"/>
    <w:rsid w:val="00D15DF9"/>
    <w:rsid w:val="00D16E42"/>
    <w:rsid w:val="00D20A48"/>
    <w:rsid w:val="00D20E13"/>
    <w:rsid w:val="00D21EC2"/>
    <w:rsid w:val="00D2282C"/>
    <w:rsid w:val="00D25837"/>
    <w:rsid w:val="00D265D7"/>
    <w:rsid w:val="00D2698D"/>
    <w:rsid w:val="00D30329"/>
    <w:rsid w:val="00D309EC"/>
    <w:rsid w:val="00D334BB"/>
    <w:rsid w:val="00D35DC5"/>
    <w:rsid w:val="00D360FC"/>
    <w:rsid w:val="00D36EF2"/>
    <w:rsid w:val="00D37386"/>
    <w:rsid w:val="00D37992"/>
    <w:rsid w:val="00D40312"/>
    <w:rsid w:val="00D4103F"/>
    <w:rsid w:val="00D411FF"/>
    <w:rsid w:val="00D413C8"/>
    <w:rsid w:val="00D41FD5"/>
    <w:rsid w:val="00D44641"/>
    <w:rsid w:val="00D47AE7"/>
    <w:rsid w:val="00D47F63"/>
    <w:rsid w:val="00D5113A"/>
    <w:rsid w:val="00D51BD1"/>
    <w:rsid w:val="00D53EEB"/>
    <w:rsid w:val="00D55EB7"/>
    <w:rsid w:val="00D600AE"/>
    <w:rsid w:val="00D60529"/>
    <w:rsid w:val="00D6065F"/>
    <w:rsid w:val="00D60ECC"/>
    <w:rsid w:val="00D61182"/>
    <w:rsid w:val="00D61EC5"/>
    <w:rsid w:val="00D636B6"/>
    <w:rsid w:val="00D65390"/>
    <w:rsid w:val="00D65900"/>
    <w:rsid w:val="00D66AA0"/>
    <w:rsid w:val="00D719FA"/>
    <w:rsid w:val="00D730FA"/>
    <w:rsid w:val="00D73402"/>
    <w:rsid w:val="00D74365"/>
    <w:rsid w:val="00D76B19"/>
    <w:rsid w:val="00D76FCA"/>
    <w:rsid w:val="00D77462"/>
    <w:rsid w:val="00D77E68"/>
    <w:rsid w:val="00D80818"/>
    <w:rsid w:val="00D80B14"/>
    <w:rsid w:val="00D80ECA"/>
    <w:rsid w:val="00D81874"/>
    <w:rsid w:val="00D81DA9"/>
    <w:rsid w:val="00D8363C"/>
    <w:rsid w:val="00D83D85"/>
    <w:rsid w:val="00D844CB"/>
    <w:rsid w:val="00D8549B"/>
    <w:rsid w:val="00D8563A"/>
    <w:rsid w:val="00D859D1"/>
    <w:rsid w:val="00D86BC0"/>
    <w:rsid w:val="00D909B0"/>
    <w:rsid w:val="00D911B3"/>
    <w:rsid w:val="00D913B1"/>
    <w:rsid w:val="00D92F3D"/>
    <w:rsid w:val="00D93E86"/>
    <w:rsid w:val="00D9558A"/>
    <w:rsid w:val="00D95B85"/>
    <w:rsid w:val="00D976AB"/>
    <w:rsid w:val="00D97AC3"/>
    <w:rsid w:val="00DA08C6"/>
    <w:rsid w:val="00DA0BC0"/>
    <w:rsid w:val="00DA1230"/>
    <w:rsid w:val="00DA27E8"/>
    <w:rsid w:val="00DA459F"/>
    <w:rsid w:val="00DA56AE"/>
    <w:rsid w:val="00DA5EC0"/>
    <w:rsid w:val="00DA7A18"/>
    <w:rsid w:val="00DA7A36"/>
    <w:rsid w:val="00DA7C37"/>
    <w:rsid w:val="00DA7D3F"/>
    <w:rsid w:val="00DB0CA2"/>
    <w:rsid w:val="00DB10D7"/>
    <w:rsid w:val="00DB2D17"/>
    <w:rsid w:val="00DB38F8"/>
    <w:rsid w:val="00DB4B26"/>
    <w:rsid w:val="00DB4EBE"/>
    <w:rsid w:val="00DB55CA"/>
    <w:rsid w:val="00DB6B0C"/>
    <w:rsid w:val="00DB6C79"/>
    <w:rsid w:val="00DB6CBE"/>
    <w:rsid w:val="00DB756A"/>
    <w:rsid w:val="00DC2A0D"/>
    <w:rsid w:val="00DC37C2"/>
    <w:rsid w:val="00DC44B7"/>
    <w:rsid w:val="00DC6C27"/>
    <w:rsid w:val="00DD01C4"/>
    <w:rsid w:val="00DD0EB9"/>
    <w:rsid w:val="00DD0EBB"/>
    <w:rsid w:val="00DD3A8D"/>
    <w:rsid w:val="00DD42F7"/>
    <w:rsid w:val="00DD505B"/>
    <w:rsid w:val="00DD51D1"/>
    <w:rsid w:val="00DD5AF4"/>
    <w:rsid w:val="00DD63BE"/>
    <w:rsid w:val="00DE093B"/>
    <w:rsid w:val="00DE1345"/>
    <w:rsid w:val="00DE1F27"/>
    <w:rsid w:val="00DE2802"/>
    <w:rsid w:val="00DE40F2"/>
    <w:rsid w:val="00DE4B0E"/>
    <w:rsid w:val="00DE5441"/>
    <w:rsid w:val="00DE645A"/>
    <w:rsid w:val="00DE7385"/>
    <w:rsid w:val="00DE7401"/>
    <w:rsid w:val="00DE77A1"/>
    <w:rsid w:val="00DF27AE"/>
    <w:rsid w:val="00DF57D7"/>
    <w:rsid w:val="00DF5A64"/>
    <w:rsid w:val="00DF5C3E"/>
    <w:rsid w:val="00DF7473"/>
    <w:rsid w:val="00E00A6C"/>
    <w:rsid w:val="00E016E2"/>
    <w:rsid w:val="00E0370D"/>
    <w:rsid w:val="00E03C37"/>
    <w:rsid w:val="00E05308"/>
    <w:rsid w:val="00E06B46"/>
    <w:rsid w:val="00E10DEB"/>
    <w:rsid w:val="00E11A8B"/>
    <w:rsid w:val="00E11F85"/>
    <w:rsid w:val="00E12B1E"/>
    <w:rsid w:val="00E1361A"/>
    <w:rsid w:val="00E14F54"/>
    <w:rsid w:val="00E15352"/>
    <w:rsid w:val="00E153C6"/>
    <w:rsid w:val="00E1589F"/>
    <w:rsid w:val="00E16AAC"/>
    <w:rsid w:val="00E21C82"/>
    <w:rsid w:val="00E233F9"/>
    <w:rsid w:val="00E24061"/>
    <w:rsid w:val="00E24A28"/>
    <w:rsid w:val="00E24B7E"/>
    <w:rsid w:val="00E26BA8"/>
    <w:rsid w:val="00E279E8"/>
    <w:rsid w:val="00E27F09"/>
    <w:rsid w:val="00E33AB0"/>
    <w:rsid w:val="00E34A81"/>
    <w:rsid w:val="00E3556A"/>
    <w:rsid w:val="00E3620D"/>
    <w:rsid w:val="00E37936"/>
    <w:rsid w:val="00E37DAE"/>
    <w:rsid w:val="00E43A63"/>
    <w:rsid w:val="00E44380"/>
    <w:rsid w:val="00E44978"/>
    <w:rsid w:val="00E45B2A"/>
    <w:rsid w:val="00E4793B"/>
    <w:rsid w:val="00E503A9"/>
    <w:rsid w:val="00E509BB"/>
    <w:rsid w:val="00E518A6"/>
    <w:rsid w:val="00E52329"/>
    <w:rsid w:val="00E53CB4"/>
    <w:rsid w:val="00E54EA0"/>
    <w:rsid w:val="00E55244"/>
    <w:rsid w:val="00E5791A"/>
    <w:rsid w:val="00E579CF"/>
    <w:rsid w:val="00E602FD"/>
    <w:rsid w:val="00E623E1"/>
    <w:rsid w:val="00E62579"/>
    <w:rsid w:val="00E64636"/>
    <w:rsid w:val="00E64D61"/>
    <w:rsid w:val="00E64E5D"/>
    <w:rsid w:val="00E660DE"/>
    <w:rsid w:val="00E66AD6"/>
    <w:rsid w:val="00E672F6"/>
    <w:rsid w:val="00E674B9"/>
    <w:rsid w:val="00E67EBE"/>
    <w:rsid w:val="00E70CA9"/>
    <w:rsid w:val="00E70DA6"/>
    <w:rsid w:val="00E71945"/>
    <w:rsid w:val="00E71AD5"/>
    <w:rsid w:val="00E73B5D"/>
    <w:rsid w:val="00E7515B"/>
    <w:rsid w:val="00E77824"/>
    <w:rsid w:val="00E808CD"/>
    <w:rsid w:val="00E827D2"/>
    <w:rsid w:val="00E85E43"/>
    <w:rsid w:val="00E92170"/>
    <w:rsid w:val="00E92983"/>
    <w:rsid w:val="00E930AA"/>
    <w:rsid w:val="00E9353E"/>
    <w:rsid w:val="00E93AF6"/>
    <w:rsid w:val="00E952B5"/>
    <w:rsid w:val="00E97520"/>
    <w:rsid w:val="00E97DD8"/>
    <w:rsid w:val="00E97F38"/>
    <w:rsid w:val="00EA388E"/>
    <w:rsid w:val="00EA5171"/>
    <w:rsid w:val="00EA5D44"/>
    <w:rsid w:val="00EA5E0A"/>
    <w:rsid w:val="00EA6317"/>
    <w:rsid w:val="00EA6411"/>
    <w:rsid w:val="00EA6988"/>
    <w:rsid w:val="00EA6ABC"/>
    <w:rsid w:val="00EB023D"/>
    <w:rsid w:val="00EB09A1"/>
    <w:rsid w:val="00EB2184"/>
    <w:rsid w:val="00EB27BA"/>
    <w:rsid w:val="00EB3201"/>
    <w:rsid w:val="00EB3C75"/>
    <w:rsid w:val="00EB4190"/>
    <w:rsid w:val="00EB72EC"/>
    <w:rsid w:val="00EB7846"/>
    <w:rsid w:val="00EB7990"/>
    <w:rsid w:val="00EB7B41"/>
    <w:rsid w:val="00EC09F3"/>
    <w:rsid w:val="00EC2FEC"/>
    <w:rsid w:val="00EC32D1"/>
    <w:rsid w:val="00EC530B"/>
    <w:rsid w:val="00EC5682"/>
    <w:rsid w:val="00EC5FFF"/>
    <w:rsid w:val="00EC6EED"/>
    <w:rsid w:val="00EC7750"/>
    <w:rsid w:val="00EC799D"/>
    <w:rsid w:val="00ED07E8"/>
    <w:rsid w:val="00ED501D"/>
    <w:rsid w:val="00ED7967"/>
    <w:rsid w:val="00EE0641"/>
    <w:rsid w:val="00EE37D4"/>
    <w:rsid w:val="00EE416F"/>
    <w:rsid w:val="00EE465F"/>
    <w:rsid w:val="00EE5BE8"/>
    <w:rsid w:val="00EE6670"/>
    <w:rsid w:val="00EF220A"/>
    <w:rsid w:val="00EF3836"/>
    <w:rsid w:val="00EF5C63"/>
    <w:rsid w:val="00EF6FAE"/>
    <w:rsid w:val="00EF7AFB"/>
    <w:rsid w:val="00EF7DEF"/>
    <w:rsid w:val="00F00071"/>
    <w:rsid w:val="00F00228"/>
    <w:rsid w:val="00F00E33"/>
    <w:rsid w:val="00F0275B"/>
    <w:rsid w:val="00F033F0"/>
    <w:rsid w:val="00F0345C"/>
    <w:rsid w:val="00F04633"/>
    <w:rsid w:val="00F07678"/>
    <w:rsid w:val="00F07705"/>
    <w:rsid w:val="00F07751"/>
    <w:rsid w:val="00F1026A"/>
    <w:rsid w:val="00F107EC"/>
    <w:rsid w:val="00F112BE"/>
    <w:rsid w:val="00F11376"/>
    <w:rsid w:val="00F119D3"/>
    <w:rsid w:val="00F12823"/>
    <w:rsid w:val="00F1349A"/>
    <w:rsid w:val="00F148A3"/>
    <w:rsid w:val="00F149C5"/>
    <w:rsid w:val="00F14E69"/>
    <w:rsid w:val="00F16C7C"/>
    <w:rsid w:val="00F170D6"/>
    <w:rsid w:val="00F2127E"/>
    <w:rsid w:val="00F2255B"/>
    <w:rsid w:val="00F2289C"/>
    <w:rsid w:val="00F22A74"/>
    <w:rsid w:val="00F240A7"/>
    <w:rsid w:val="00F24970"/>
    <w:rsid w:val="00F24AFD"/>
    <w:rsid w:val="00F24E37"/>
    <w:rsid w:val="00F25425"/>
    <w:rsid w:val="00F278DE"/>
    <w:rsid w:val="00F27BCC"/>
    <w:rsid w:val="00F3051D"/>
    <w:rsid w:val="00F30D67"/>
    <w:rsid w:val="00F3164F"/>
    <w:rsid w:val="00F31FE8"/>
    <w:rsid w:val="00F3398F"/>
    <w:rsid w:val="00F346B0"/>
    <w:rsid w:val="00F3478A"/>
    <w:rsid w:val="00F37CE5"/>
    <w:rsid w:val="00F41F54"/>
    <w:rsid w:val="00F424B6"/>
    <w:rsid w:val="00F43BBC"/>
    <w:rsid w:val="00F45493"/>
    <w:rsid w:val="00F45CF5"/>
    <w:rsid w:val="00F47579"/>
    <w:rsid w:val="00F51115"/>
    <w:rsid w:val="00F515EE"/>
    <w:rsid w:val="00F549E3"/>
    <w:rsid w:val="00F55F46"/>
    <w:rsid w:val="00F56D5C"/>
    <w:rsid w:val="00F57F9B"/>
    <w:rsid w:val="00F610E0"/>
    <w:rsid w:val="00F617A2"/>
    <w:rsid w:val="00F62DE4"/>
    <w:rsid w:val="00F6327C"/>
    <w:rsid w:val="00F65C6A"/>
    <w:rsid w:val="00F67451"/>
    <w:rsid w:val="00F67C3D"/>
    <w:rsid w:val="00F707FC"/>
    <w:rsid w:val="00F72B2B"/>
    <w:rsid w:val="00F738B9"/>
    <w:rsid w:val="00F778FB"/>
    <w:rsid w:val="00F80103"/>
    <w:rsid w:val="00F80333"/>
    <w:rsid w:val="00F811C2"/>
    <w:rsid w:val="00F82D80"/>
    <w:rsid w:val="00F85CDC"/>
    <w:rsid w:val="00F93528"/>
    <w:rsid w:val="00F93777"/>
    <w:rsid w:val="00F941D0"/>
    <w:rsid w:val="00F94A75"/>
    <w:rsid w:val="00F951D1"/>
    <w:rsid w:val="00F96F9E"/>
    <w:rsid w:val="00F97F3A"/>
    <w:rsid w:val="00FA01E8"/>
    <w:rsid w:val="00FA0360"/>
    <w:rsid w:val="00FA089D"/>
    <w:rsid w:val="00FA3508"/>
    <w:rsid w:val="00FA351D"/>
    <w:rsid w:val="00FA40CD"/>
    <w:rsid w:val="00FA5523"/>
    <w:rsid w:val="00FA59B3"/>
    <w:rsid w:val="00FA62E2"/>
    <w:rsid w:val="00FA6302"/>
    <w:rsid w:val="00FA638E"/>
    <w:rsid w:val="00FA6646"/>
    <w:rsid w:val="00FB160E"/>
    <w:rsid w:val="00FB271A"/>
    <w:rsid w:val="00FB29DC"/>
    <w:rsid w:val="00FB2C3C"/>
    <w:rsid w:val="00FB48A4"/>
    <w:rsid w:val="00FB4F2C"/>
    <w:rsid w:val="00FB55B7"/>
    <w:rsid w:val="00FB5A00"/>
    <w:rsid w:val="00FB5B56"/>
    <w:rsid w:val="00FB6255"/>
    <w:rsid w:val="00FB63B5"/>
    <w:rsid w:val="00FB77C6"/>
    <w:rsid w:val="00FC1595"/>
    <w:rsid w:val="00FC3AB8"/>
    <w:rsid w:val="00FC6758"/>
    <w:rsid w:val="00FC6858"/>
    <w:rsid w:val="00FC69CF"/>
    <w:rsid w:val="00FC6F9A"/>
    <w:rsid w:val="00FC71B6"/>
    <w:rsid w:val="00FD07CE"/>
    <w:rsid w:val="00FD0D7F"/>
    <w:rsid w:val="00FD1C04"/>
    <w:rsid w:val="00FD1D67"/>
    <w:rsid w:val="00FD2719"/>
    <w:rsid w:val="00FD6527"/>
    <w:rsid w:val="00FD6C47"/>
    <w:rsid w:val="00FD77E5"/>
    <w:rsid w:val="00FD7F51"/>
    <w:rsid w:val="00FE0011"/>
    <w:rsid w:val="00FE03D4"/>
    <w:rsid w:val="00FE04B6"/>
    <w:rsid w:val="00FE04DA"/>
    <w:rsid w:val="00FE1B48"/>
    <w:rsid w:val="00FE3C74"/>
    <w:rsid w:val="00FE3C96"/>
    <w:rsid w:val="00FE3E16"/>
    <w:rsid w:val="00FE5248"/>
    <w:rsid w:val="00FE5EB2"/>
    <w:rsid w:val="00FE617F"/>
    <w:rsid w:val="00FE6D0A"/>
    <w:rsid w:val="00FE6E98"/>
    <w:rsid w:val="00FE7084"/>
    <w:rsid w:val="00FE7222"/>
    <w:rsid w:val="00FE7267"/>
    <w:rsid w:val="00FF02DA"/>
    <w:rsid w:val="00FF0A8F"/>
    <w:rsid w:val="00FF0D2D"/>
    <w:rsid w:val="00FF17F9"/>
    <w:rsid w:val="00FF1922"/>
    <w:rsid w:val="00FF25C8"/>
    <w:rsid w:val="00FF379A"/>
    <w:rsid w:val="00FF39D9"/>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99D"/>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
    <w:basedOn w:val="a"/>
    <w:next w:val="a"/>
    <w:link w:val="10"/>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
    <w:name w:val="heading 2"/>
    <w:aliases w:val="DO NOT USE_h2,h2,h21,H2,Head2A,2,UNDERRUBRIK 1-2"/>
    <w:basedOn w:val="a"/>
    <w:next w:val="a"/>
    <w:link w:val="20"/>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0">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link w:val="1"/>
    <w:rPr>
      <w:rFonts w:ascii="Arial" w:eastAsia="ＭＳ ゴシック" w:hAnsi="Arial"/>
      <w:b/>
      <w:kern w:val="28"/>
      <w:sz w:val="32"/>
      <w:lang w:val="en-GB" w:eastAsia="x-none"/>
    </w:rPr>
  </w:style>
  <w:style w:type="character" w:customStyle="1" w:styleId="20">
    <w:name w:val="見出し 2 (文字)"/>
    <w:aliases w:val="DO NOT USE_h2 (文字),h2 (文字),h21 (文字),H2 (文字),Head2A (文字),2 (文字),UNDERRUBRIK 1-2 (文字)"/>
    <w:link w:val="2"/>
    <w:rsid w:val="00BC12D9"/>
    <w:rPr>
      <w:rFonts w:ascii="Arial" w:eastAsia="ＭＳ ゴシック" w:hAnsi="Arial"/>
      <w:b/>
      <w:sz w:val="28"/>
      <w:lang w:val="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5">
    <w:name w:val="caption"/>
    <w:basedOn w:val="a"/>
    <w:next w:val="a"/>
    <w:link w:val="a6"/>
    <w:qFormat/>
    <w:pPr>
      <w:spacing w:before="120" w:after="120"/>
    </w:pPr>
    <w:rPr>
      <w:b/>
      <w:lang w:eastAsia="x-none"/>
    </w:rPr>
  </w:style>
  <w:style w:type="character" w:customStyle="1" w:styleId="a6">
    <w:name w:val="図表番号 (文字)"/>
    <w:link w:val="a5"/>
    <w:rPr>
      <w:rFonts w:ascii="Times New Roman" w:eastAsia="ＭＳ ゴシック" w:hAnsi="Times New Roman"/>
      <w:b/>
      <w:sz w:val="24"/>
      <w:lang w:val="en-GB"/>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character" w:customStyle="1" w:styleId="aa">
    <w:name w:val="コメント文字列 (文字)"/>
    <w:link w:val="a9"/>
    <w:semiHidden/>
    <w:rPr>
      <w:rFonts w:ascii="Times New Roman" w:eastAsia="ＭＳ ゴシック" w:hAnsi="Times New Roman"/>
      <w:sz w:val="24"/>
      <w:lang w:val="en-GB"/>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2">
    <w:name w:val="段落番号1"/>
    <w:basedOn w:val="1"/>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1">
    <w:name w:val="段落番号2"/>
    <w:basedOn w:val="12"/>
    <w:next w:val="a"/>
    <w:pPr>
      <w:numPr>
        <w:ilvl w:val="1"/>
      </w:numPr>
      <w:ind w:left="200" w:hangingChars="200" w:hanging="200"/>
    </w:pPr>
    <w:rPr>
      <w:rFonts w:eastAsia="ＭＳ Ｐ明朝"/>
    </w:rPr>
  </w:style>
  <w:style w:type="paragraph" w:customStyle="1" w:styleId="30">
    <w:name w:val="段落番号3"/>
    <w:basedOn w:val="12"/>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character" w:customStyle="1" w:styleId="af7">
    <w:name w:val="図表 (文字)"/>
    <w:basedOn w:val="a6"/>
    <w:link w:val="af6"/>
    <w:rPr>
      <w:rFonts w:ascii="Times New Roman" w:eastAsia="ＭＳ ゴシック" w:hAnsi="Times New Roman"/>
      <w:b/>
      <w:sz w:val="24"/>
      <w:lang w:val="en-GB"/>
    </w:rPr>
  </w:style>
  <w:style w:type="paragraph" w:styleId="af8">
    <w:name w:val="Document Map"/>
    <w:basedOn w:val="a"/>
    <w:semiHidden/>
    <w:pPr>
      <w:shd w:val="clear" w:color="auto" w:fill="000080"/>
    </w:pPr>
    <w:rPr>
      <w:rFonts w:ascii="Tahoma" w:hAnsi="Tahoma" w:cs="Tahoma"/>
      <w:sz w:val="20"/>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
    <w:link w:val="proposal-bullet0"/>
    <w:autoRedefine/>
    <w:rsid w:val="00FE7084"/>
    <w:pPr>
      <w:numPr>
        <w:numId w:val="33"/>
      </w:numPr>
      <w:ind w:rightChars="100" w:right="240"/>
    </w:pPr>
    <w:rPr>
      <w:b/>
      <w:i/>
      <w:lang w:val="x-none" w:eastAsia="x-none"/>
    </w:rPr>
  </w:style>
  <w:style w:type="character" w:customStyle="1" w:styleId="proposal-bullet0">
    <w:name w:val="proposal-bullet (文字)"/>
    <w:link w:val="proposal-bullet"/>
    <w:rsid w:val="00FE7084"/>
    <w:rPr>
      <w:rFonts w:ascii="Times New Roman" w:eastAsia="ＭＳ ゴシック" w:hAnsi="Times New Roman"/>
      <w:b/>
      <w:i/>
      <w:sz w:val="24"/>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fc">
    <w:name w:val="List Paragraph"/>
    <w:basedOn w:val="a"/>
    <w:uiPriority w:val="72"/>
    <w:rsid w:val="000546BF"/>
    <w:pPr>
      <w:numPr>
        <w:numId w:val="32"/>
      </w:numPr>
      <w:ind w:leftChars="400" w:left="400"/>
    </w:pPr>
  </w:style>
  <w:style w:type="character" w:customStyle="1" w:styleId="st">
    <w:name w:val="st"/>
    <w:rsid w:val="00DA1230"/>
  </w:style>
  <w:style w:type="paragraph" w:styleId="22">
    <w:name w:val="Note Level 2"/>
    <w:basedOn w:val="a"/>
    <w:uiPriority w:val="1"/>
    <w:rsid w:val="003A0FD8"/>
    <w:pPr>
      <w:keepNext/>
      <w:numPr>
        <w:ilvl w:val="1"/>
        <w:numId w:val="4"/>
      </w:numPr>
      <w:contextualSpacing/>
      <w:outlineLvl w:val="1"/>
    </w:pPr>
    <w:rPr>
      <w:rFonts w:ascii="ＭＳ ゴシック"/>
    </w:rPr>
  </w:style>
  <w:style w:type="paragraph" w:customStyle="1" w:styleId="Prop-obsv0">
    <w:name w:val="Prop-obsv"/>
    <w:basedOn w:val="a"/>
    <w:link w:val="Prop-obsv"/>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
    <w:name w:val="Prop-obsv (文字)"/>
    <w:basedOn w:val="a0"/>
    <w:link w:val="Prop-obsv0"/>
    <w:rsid w:val="005E7C1B"/>
    <w:rPr>
      <w:rFonts w:ascii="Times New Roman" w:eastAsiaTheme="majorEastAsia" w:hAnsi="Times New Roman"/>
      <w:b/>
      <w:bCs/>
      <w:sz w:val="24"/>
      <w:szCs w:val="24"/>
      <w:shd w:val="clear" w:color="auto" w:fill="FFFFFF"/>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0"/>
    <w:link w:val="TH"/>
    <w:rsid w:val="00316521"/>
    <w:rPr>
      <w:rFonts w:ascii="Arial" w:eastAsia="SimSun" w:hAnsi="Arial"/>
      <w:b/>
      <w:lang w:val="en-GB" w:eastAsia="en-US"/>
    </w:rPr>
  </w:style>
  <w:style w:type="table" w:styleId="51">
    <w:name w:val="Medium Shading 2 Accent 1"/>
    <w:basedOn w:val="a1"/>
    <w:uiPriority w:val="69"/>
    <w:rsid w:val="008069D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1"/>
    <w:uiPriority w:val="69"/>
    <w:rsid w:val="008069D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99D"/>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
    <w:basedOn w:val="a"/>
    <w:next w:val="a"/>
    <w:link w:val="10"/>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
    <w:name w:val="heading 2"/>
    <w:aliases w:val="DO NOT USE_h2,h2,h21,H2,Head2A,2,UNDERRUBRIK 1-2"/>
    <w:basedOn w:val="a"/>
    <w:next w:val="a"/>
    <w:link w:val="20"/>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0">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link w:val="1"/>
    <w:rPr>
      <w:rFonts w:ascii="Arial" w:eastAsia="ＭＳ ゴシック" w:hAnsi="Arial"/>
      <w:b/>
      <w:kern w:val="28"/>
      <w:sz w:val="32"/>
      <w:lang w:val="en-GB" w:eastAsia="x-none"/>
    </w:rPr>
  </w:style>
  <w:style w:type="character" w:customStyle="1" w:styleId="20">
    <w:name w:val="見出し 2 (文字)"/>
    <w:aliases w:val="DO NOT USE_h2 (文字),h2 (文字),h21 (文字),H2 (文字),Head2A (文字),2 (文字),UNDERRUBRIK 1-2 (文字)"/>
    <w:link w:val="2"/>
    <w:rsid w:val="00BC12D9"/>
    <w:rPr>
      <w:rFonts w:ascii="Arial" w:eastAsia="ＭＳ ゴシック" w:hAnsi="Arial"/>
      <w:b/>
      <w:sz w:val="28"/>
      <w:lang w:val="x-none"/>
    </w:rPr>
  </w:style>
  <w:style w:type="character" w:customStyle="1" w:styleId="50">
    <w:name w:val="見出し 5 (文字)"/>
    <w:basedOn w:val="a0"/>
    <w:link w:val="5"/>
    <w:uiPriority w:val="9"/>
    <w:rsid w:val="0027478F"/>
    <w:rPr>
      <w:rFonts w:asciiTheme="majorHAnsi" w:eastAsiaTheme="majorEastAsia" w:hAnsiTheme="majorHAnsi" w:cstheme="majorBidi"/>
      <w:sz w:val="22"/>
      <w:szCs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5">
    <w:name w:val="caption"/>
    <w:basedOn w:val="a"/>
    <w:next w:val="a"/>
    <w:link w:val="a6"/>
    <w:qFormat/>
    <w:pPr>
      <w:spacing w:before="120" w:after="120"/>
    </w:pPr>
    <w:rPr>
      <w:b/>
      <w:lang w:eastAsia="x-none"/>
    </w:rPr>
  </w:style>
  <w:style w:type="character" w:customStyle="1" w:styleId="a6">
    <w:name w:val="図表番号 (文字)"/>
    <w:link w:val="a5"/>
    <w:rPr>
      <w:rFonts w:ascii="Times New Roman" w:eastAsia="ＭＳ ゴシック" w:hAnsi="Times New Roman"/>
      <w:b/>
      <w:sz w:val="24"/>
      <w:lang w:val="en-GB"/>
    </w:rPr>
  </w:style>
  <w:style w:type="paragraph" w:customStyle="1" w:styleId="Reference">
    <w:name w:val="Reference"/>
    <w:basedOn w:val="a"/>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character" w:customStyle="1" w:styleId="aa">
    <w:name w:val="コメント文字列 (文字)"/>
    <w:link w:val="a9"/>
    <w:semiHidden/>
    <w:rPr>
      <w:rFonts w:ascii="Times New Roman" w:eastAsia="ＭＳ ゴシック" w:hAnsi="Times New Roman"/>
      <w:sz w:val="24"/>
      <w:lang w:val="en-GB"/>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af">
    <w:name w:val="スタイル 数式"/>
    <w:basedOn w:val="a"/>
    <w:pPr>
      <w:ind w:firstLine="720"/>
    </w:pPr>
    <w:rPr>
      <w:rFonts w:cs="ＭＳ 明朝"/>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spacing w:after="120" w:afterAutospacing="0"/>
    </w:pPr>
    <w:rPr>
      <w:rFonts w:eastAsia="ＭＳ 明朝"/>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2">
    <w:name w:val="段落番号1"/>
    <w:basedOn w:val="1"/>
    <w:next w:val="a"/>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1">
    <w:name w:val="段落番号2"/>
    <w:basedOn w:val="12"/>
    <w:next w:val="a"/>
    <w:pPr>
      <w:numPr>
        <w:ilvl w:val="1"/>
      </w:numPr>
      <w:ind w:left="200" w:hangingChars="200" w:hanging="200"/>
    </w:pPr>
    <w:rPr>
      <w:rFonts w:eastAsia="ＭＳ Ｐ明朝"/>
    </w:rPr>
  </w:style>
  <w:style w:type="paragraph" w:customStyle="1" w:styleId="30">
    <w:name w:val="段落番号3"/>
    <w:basedOn w:val="12"/>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character" w:customStyle="1" w:styleId="af7">
    <w:name w:val="図表 (文字)"/>
    <w:basedOn w:val="a6"/>
    <w:link w:val="af6"/>
    <w:rPr>
      <w:rFonts w:ascii="Times New Roman" w:eastAsia="ＭＳ ゴシック" w:hAnsi="Times New Roman"/>
      <w:b/>
      <w:sz w:val="24"/>
      <w:lang w:val="en-GB"/>
    </w:rPr>
  </w:style>
  <w:style w:type="paragraph" w:styleId="af8">
    <w:name w:val="Document Map"/>
    <w:basedOn w:val="a"/>
    <w:semiHidden/>
    <w:pPr>
      <w:shd w:val="clear" w:color="auto" w:fill="000080"/>
    </w:pPr>
    <w:rPr>
      <w:rFonts w:ascii="Tahoma" w:hAnsi="Tahoma" w:cs="Tahoma"/>
      <w:sz w:val="20"/>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
    <w:link w:val="proposal-bullet0"/>
    <w:autoRedefine/>
    <w:rsid w:val="00FE7084"/>
    <w:pPr>
      <w:numPr>
        <w:numId w:val="33"/>
      </w:numPr>
      <w:ind w:rightChars="100" w:right="240"/>
    </w:pPr>
    <w:rPr>
      <w:b/>
      <w:i/>
      <w:lang w:val="x-none" w:eastAsia="x-none"/>
    </w:rPr>
  </w:style>
  <w:style w:type="character" w:customStyle="1" w:styleId="proposal-bullet0">
    <w:name w:val="proposal-bullet (文字)"/>
    <w:link w:val="proposal-bullet"/>
    <w:rsid w:val="00FE7084"/>
    <w:rPr>
      <w:rFonts w:ascii="Times New Roman" w:eastAsia="ＭＳ ゴシック" w:hAnsi="Times New Roman"/>
      <w:b/>
      <w:i/>
      <w:sz w:val="24"/>
      <w:lang w:val="x-none" w:eastAsia="x-none"/>
    </w:rPr>
  </w:style>
  <w:style w:type="paragraph" w:styleId="af9">
    <w:name w:val="Plain Text"/>
    <w:basedOn w:val="a"/>
    <w:link w:val="afa"/>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fc">
    <w:name w:val="List Paragraph"/>
    <w:basedOn w:val="a"/>
    <w:uiPriority w:val="72"/>
    <w:rsid w:val="000546BF"/>
    <w:pPr>
      <w:numPr>
        <w:numId w:val="32"/>
      </w:numPr>
      <w:ind w:leftChars="400" w:left="400"/>
    </w:pPr>
  </w:style>
  <w:style w:type="character" w:customStyle="1" w:styleId="st">
    <w:name w:val="st"/>
    <w:rsid w:val="00DA1230"/>
  </w:style>
  <w:style w:type="paragraph" w:styleId="22">
    <w:name w:val="Note Level 2"/>
    <w:basedOn w:val="a"/>
    <w:uiPriority w:val="1"/>
    <w:rsid w:val="003A0FD8"/>
    <w:pPr>
      <w:keepNext/>
      <w:numPr>
        <w:ilvl w:val="1"/>
        <w:numId w:val="4"/>
      </w:numPr>
      <w:contextualSpacing/>
      <w:outlineLvl w:val="1"/>
    </w:pPr>
    <w:rPr>
      <w:rFonts w:ascii="ＭＳ ゴシック"/>
    </w:rPr>
  </w:style>
  <w:style w:type="paragraph" w:customStyle="1" w:styleId="Prop-obsv0">
    <w:name w:val="Prop-obsv"/>
    <w:basedOn w:val="a"/>
    <w:link w:val="Prop-obsv"/>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
    <w:name w:val="Prop-obsv (文字)"/>
    <w:basedOn w:val="a0"/>
    <w:link w:val="Prop-obsv0"/>
    <w:rsid w:val="005E7C1B"/>
    <w:rPr>
      <w:rFonts w:ascii="Times New Roman" w:eastAsiaTheme="majorEastAsia" w:hAnsi="Times New Roman"/>
      <w:b/>
      <w:bCs/>
      <w:sz w:val="24"/>
      <w:szCs w:val="24"/>
      <w:shd w:val="clear" w:color="auto" w:fill="FFFFFF"/>
    </w:rPr>
  </w:style>
  <w:style w:type="paragraph" w:customStyle="1" w:styleId="NO">
    <w:name w:val="NO"/>
    <w:basedOn w:val="a"/>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0"/>
    <w:link w:val="TH"/>
    <w:rsid w:val="00316521"/>
    <w:rPr>
      <w:rFonts w:ascii="Arial" w:eastAsia="SimSun" w:hAnsi="Arial"/>
      <w:b/>
      <w:lang w:val="en-GB" w:eastAsia="en-US"/>
    </w:rPr>
  </w:style>
  <w:style w:type="table" w:styleId="51">
    <w:name w:val="Medium Shading 2 Accent 1"/>
    <w:basedOn w:val="a1"/>
    <w:uiPriority w:val="69"/>
    <w:rsid w:val="008069D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1"/>
    <w:uiPriority w:val="69"/>
    <w:rsid w:val="008069D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E32E1-F378-0D4D-A4DE-DCBB43CBD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1407</Words>
  <Characters>8022</Characters>
  <Application>Microsoft Macintosh Word</Application>
  <DocSecurity>0</DocSecurity>
  <Lines>66</Lines>
  <Paragraphs>18</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9411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2013-08-09T08:26:00Z</dcterms:created>
  <dcterms:modified xsi:type="dcterms:W3CDTF">2020-05-15T06:08:00Z</dcterms:modified>
  <cp:category/>
</cp:coreProperties>
</file>