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4B1996FC" w:rsidR="00B975F2" w:rsidRPr="00B822B1" w:rsidRDefault="00B975F2" w:rsidP="00201E38">
      <w:pPr>
        <w:tabs>
          <w:tab w:val="left" w:pos="4590"/>
          <w:tab w:val="right" w:pos="10000"/>
        </w:tabs>
        <w:spacing w:after="0"/>
        <w:jc w:val="both"/>
        <w:rPr>
          <w:rFonts w:cs="Arial"/>
          <w:b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 xml:space="preserve">3GPP TSG-RAN WG1 </w:t>
      </w:r>
      <w:r w:rsidR="00593B39">
        <w:rPr>
          <w:rFonts w:cs="Arial"/>
          <w:b/>
          <w:sz w:val="24"/>
          <w:lang w:val="en-US"/>
        </w:rPr>
        <w:t>#</w:t>
      </w:r>
      <w:r w:rsidR="00E178E9">
        <w:rPr>
          <w:rFonts w:cs="Arial"/>
          <w:b/>
          <w:sz w:val="24"/>
          <w:lang w:val="en-US" w:eastAsia="zh-CN"/>
        </w:rPr>
        <w:t>100</w:t>
      </w:r>
      <w:r w:rsidR="005D3E26">
        <w:rPr>
          <w:rFonts w:cs="Arial"/>
          <w:b/>
          <w:sz w:val="24"/>
          <w:lang w:val="en-US" w:eastAsia="zh-CN"/>
        </w:rPr>
        <w:t>bis</w:t>
      </w:r>
      <w:r w:rsidR="00E178E9">
        <w:rPr>
          <w:rFonts w:cs="Arial"/>
          <w:b/>
          <w:sz w:val="24"/>
          <w:lang w:val="en-US" w:eastAsia="zh-CN"/>
        </w:rPr>
        <w:t>-e</w:t>
      </w:r>
      <w:r w:rsidRPr="00B822B1">
        <w:rPr>
          <w:rFonts w:cs="Arial"/>
          <w:b/>
          <w:sz w:val="24"/>
          <w:lang w:val="en-US"/>
        </w:rPr>
        <w:tab/>
      </w:r>
      <w:r w:rsidR="005A3B69">
        <w:rPr>
          <w:rFonts w:cs="Arial"/>
          <w:b/>
          <w:sz w:val="24"/>
          <w:lang w:val="en-US"/>
        </w:rPr>
        <w:tab/>
      </w:r>
      <w:r w:rsidR="00EE5C07" w:rsidRPr="00EE5C07">
        <w:rPr>
          <w:rFonts w:cs="Arial"/>
          <w:b/>
          <w:sz w:val="24"/>
          <w:lang w:val="en-US"/>
        </w:rPr>
        <w:t>R1-</w:t>
      </w:r>
      <w:r w:rsidR="00E178E9">
        <w:rPr>
          <w:rFonts w:cs="Arial"/>
          <w:b/>
          <w:sz w:val="24"/>
          <w:lang w:val="en-US"/>
        </w:rPr>
        <w:t>20</w:t>
      </w:r>
      <w:r w:rsidR="003E0264" w:rsidRPr="003E0264">
        <w:rPr>
          <w:rFonts w:cs="Arial"/>
          <w:b/>
          <w:sz w:val="24"/>
          <w:lang w:val="en-US"/>
        </w:rPr>
        <w:t>02739</w:t>
      </w:r>
    </w:p>
    <w:p w14:paraId="7BF1E1C2" w14:textId="02B907BB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="005D3E26">
        <w:rPr>
          <w:rFonts w:eastAsia="MS Mincho" w:cs="Arial"/>
          <w:b/>
          <w:bCs/>
          <w:sz w:val="24"/>
          <w:szCs w:val="24"/>
          <w:lang w:eastAsia="ja-JP"/>
        </w:rPr>
        <w:t>April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 2</w:t>
      </w:r>
      <w:r w:rsidR="005D3E26"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 xml:space="preserve">th – </w:t>
      </w:r>
      <w:r w:rsidR="005D3E26">
        <w:rPr>
          <w:rFonts w:eastAsia="MS Mincho" w:cs="Arial"/>
          <w:b/>
          <w:bCs/>
          <w:sz w:val="24"/>
          <w:szCs w:val="24"/>
          <w:lang w:eastAsia="ja-JP"/>
        </w:rPr>
        <w:t>30</w:t>
      </w:r>
      <w:r w:rsidRPr="00E178E9">
        <w:rPr>
          <w:rFonts w:eastAsia="MS Mincho" w:cs="Arial"/>
          <w:b/>
          <w:bCs/>
          <w:sz w:val="24"/>
          <w:szCs w:val="24"/>
          <w:lang w:eastAsia="ja-JP"/>
        </w:rPr>
        <w:t>th, 2020</w:t>
      </w:r>
    </w:p>
    <w:p w14:paraId="79DA66B3" w14:textId="77777777" w:rsidR="00E178E9" w:rsidRDefault="00E178E9" w:rsidP="00201E38">
      <w:pPr>
        <w:tabs>
          <w:tab w:val="left" w:pos="1985"/>
        </w:tabs>
        <w:spacing w:after="0"/>
        <w:jc w:val="both"/>
        <w:rPr>
          <w:rFonts w:eastAsia="MS Mincho" w:cs="Arial"/>
          <w:b/>
          <w:bCs/>
          <w:sz w:val="24"/>
          <w:szCs w:val="24"/>
          <w:lang w:eastAsia="ja-JP"/>
        </w:rPr>
      </w:pPr>
    </w:p>
    <w:p w14:paraId="4E210BBB" w14:textId="3A4FF0C0" w:rsidR="00B975F2" w:rsidRPr="00B822B1" w:rsidRDefault="00B975F2" w:rsidP="00201E38">
      <w:pPr>
        <w:tabs>
          <w:tab w:val="left" w:pos="1985"/>
        </w:tabs>
        <w:spacing w:after="0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Source: </w:t>
      </w:r>
      <w:r w:rsidRPr="00B822B1">
        <w:rPr>
          <w:rFonts w:cs="Arial"/>
          <w:b/>
          <w:sz w:val="24"/>
          <w:lang w:val="en-US"/>
        </w:rPr>
        <w:tab/>
      </w:r>
      <w:r w:rsidR="004225CF">
        <w:rPr>
          <w:rFonts w:cs="Arial"/>
          <w:b/>
          <w:sz w:val="24"/>
          <w:lang w:val="en-US"/>
        </w:rPr>
        <w:t>Moderator (</w:t>
      </w:r>
      <w:r w:rsidR="00E15A5E">
        <w:rPr>
          <w:rFonts w:cs="Arial"/>
          <w:b/>
          <w:sz w:val="24"/>
          <w:lang w:val="en-US"/>
        </w:rPr>
        <w:t>Ericsson</w:t>
      </w:r>
      <w:r w:rsidR="004225CF">
        <w:rPr>
          <w:rFonts w:cs="Arial"/>
          <w:b/>
          <w:sz w:val="24"/>
          <w:lang w:val="en-US"/>
        </w:rPr>
        <w:t>)</w:t>
      </w:r>
    </w:p>
    <w:p w14:paraId="64CBD7F4" w14:textId="29874425" w:rsidR="00B975F2" w:rsidRPr="00B822B1" w:rsidRDefault="00B975F2" w:rsidP="00E15A5E">
      <w:pPr>
        <w:spacing w:after="0"/>
        <w:ind w:left="1983" w:hangingChars="823" w:hanging="1983"/>
        <w:rPr>
          <w:rFonts w:cs="Arial"/>
          <w:b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 xml:space="preserve">Title:      </w:t>
      </w:r>
      <w:r w:rsidR="00E15A5E">
        <w:rPr>
          <w:rFonts w:cs="Arial"/>
          <w:b/>
          <w:sz w:val="24"/>
          <w:lang w:val="en-US"/>
        </w:rPr>
        <w:tab/>
      </w:r>
      <w:r w:rsidR="00E15A5E" w:rsidRPr="00E15A5E">
        <w:rPr>
          <w:rFonts w:cs="Arial"/>
          <w:b/>
          <w:sz w:val="24"/>
          <w:lang w:val="en-US"/>
        </w:rPr>
        <w:t>Summary of efficient and low latency serving cell</w:t>
      </w:r>
      <w:r w:rsidR="00E15A5E">
        <w:rPr>
          <w:rFonts w:cs="Arial"/>
          <w:b/>
          <w:sz w:val="24"/>
          <w:lang w:val="en-US"/>
        </w:rPr>
        <w:t xml:space="preserve"> </w:t>
      </w:r>
      <w:r w:rsidR="00E15A5E" w:rsidRPr="00E15A5E">
        <w:rPr>
          <w:rFonts w:cs="Arial"/>
          <w:b/>
          <w:sz w:val="24"/>
          <w:lang w:val="en-US"/>
        </w:rPr>
        <w:t>configuration/activation/setup</w:t>
      </w:r>
    </w:p>
    <w:p w14:paraId="7B288F5E" w14:textId="23552187" w:rsidR="00B975F2" w:rsidRPr="00B822B1" w:rsidRDefault="00B975F2" w:rsidP="00201E38">
      <w:pPr>
        <w:spacing w:after="0"/>
        <w:ind w:left="1983" w:hangingChars="823" w:hanging="1983"/>
        <w:jc w:val="both"/>
        <w:rPr>
          <w:rFonts w:cs="Arial"/>
          <w:sz w:val="24"/>
          <w:lang w:val="en-US" w:eastAsia="zh-CN"/>
        </w:rPr>
      </w:pPr>
      <w:r w:rsidRPr="00B822B1">
        <w:rPr>
          <w:rFonts w:cs="Arial"/>
          <w:b/>
          <w:sz w:val="24"/>
          <w:lang w:val="en-US"/>
        </w:rPr>
        <w:t>Agenda item:</w:t>
      </w:r>
      <w:r w:rsidRPr="00B822B1">
        <w:rPr>
          <w:rFonts w:cs="Arial"/>
          <w:b/>
          <w:sz w:val="24"/>
          <w:lang w:val="en-US"/>
        </w:rPr>
        <w:tab/>
      </w:r>
      <w:bookmarkStart w:id="0" w:name="Source"/>
      <w:bookmarkEnd w:id="0"/>
      <w:r w:rsidR="0086554A">
        <w:rPr>
          <w:rFonts w:cs="Arial"/>
          <w:b/>
          <w:sz w:val="24"/>
          <w:lang w:val="en-US"/>
        </w:rPr>
        <w:t>7.</w:t>
      </w:r>
      <w:r w:rsidR="00C93076">
        <w:rPr>
          <w:rFonts w:cs="Arial"/>
          <w:b/>
          <w:sz w:val="24"/>
          <w:lang w:val="en-US"/>
        </w:rPr>
        <w:t>2.</w:t>
      </w:r>
      <w:r w:rsidR="00E178E9">
        <w:rPr>
          <w:rFonts w:cs="Arial"/>
          <w:b/>
          <w:sz w:val="24"/>
          <w:lang w:val="en-US"/>
        </w:rPr>
        <w:t>10</w:t>
      </w:r>
      <w:r w:rsidR="00F0586C">
        <w:rPr>
          <w:rFonts w:cs="Arial"/>
          <w:b/>
          <w:sz w:val="24"/>
          <w:lang w:val="en-US"/>
        </w:rPr>
        <w:t>.</w:t>
      </w:r>
      <w:r w:rsidR="00E15A5E">
        <w:rPr>
          <w:rFonts w:cs="Arial"/>
          <w:b/>
          <w:sz w:val="24"/>
          <w:lang w:val="en-US"/>
        </w:rPr>
        <w:t>3</w:t>
      </w:r>
    </w:p>
    <w:p w14:paraId="5E110048" w14:textId="77777777" w:rsidR="00B975F2" w:rsidRPr="00B822B1" w:rsidRDefault="00B975F2" w:rsidP="00201E38">
      <w:pPr>
        <w:spacing w:after="0"/>
        <w:ind w:left="1988" w:hanging="1988"/>
        <w:jc w:val="both"/>
        <w:rPr>
          <w:rFonts w:cs="Arial"/>
          <w:sz w:val="24"/>
          <w:lang w:val="en-US"/>
        </w:rPr>
      </w:pPr>
      <w:r w:rsidRPr="00B822B1">
        <w:rPr>
          <w:rFonts w:cs="Arial"/>
          <w:b/>
          <w:sz w:val="24"/>
          <w:lang w:val="en-US"/>
        </w:rPr>
        <w:t>Document for:</w:t>
      </w:r>
      <w:r w:rsidRPr="00B822B1">
        <w:rPr>
          <w:rFonts w:cs="Arial"/>
          <w:sz w:val="24"/>
          <w:lang w:val="en-US"/>
        </w:rPr>
        <w:tab/>
      </w:r>
      <w:bookmarkStart w:id="1" w:name="DocumentFor"/>
      <w:bookmarkEnd w:id="1"/>
      <w:r w:rsidRPr="00B822B1">
        <w:rPr>
          <w:rFonts w:cs="Arial"/>
          <w:b/>
          <w:sz w:val="24"/>
          <w:lang w:val="en-US"/>
        </w:rPr>
        <w:t>Discussion and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5C19CCE8" w14:textId="77777777" w:rsidR="003E0264" w:rsidRPr="007D36FE" w:rsidRDefault="003E0264" w:rsidP="003E0264">
      <w:pPr>
        <w:spacing w:after="120"/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This document is a revision of R1-2002421 [26], including summary and updated Moderator proposal from email discussion </w:t>
      </w:r>
      <w:r w:rsidRPr="003E0264">
        <w:rPr>
          <w:rFonts w:cs="Arial"/>
          <w:lang w:val="en-US" w:eastAsia="zh-CN"/>
        </w:rPr>
        <w:t>[100b-e-Prep-NR-LTE_NR_DC_CA_enh-ScellDormancy]</w:t>
      </w:r>
      <w:r>
        <w:rPr>
          <w:rFonts w:cs="Arial"/>
          <w:lang w:val="en-US" w:eastAsia="zh-CN"/>
        </w:rPr>
        <w:t>.</w:t>
      </w:r>
    </w:p>
    <w:p w14:paraId="1ECE677F" w14:textId="77777777" w:rsidR="003E0264" w:rsidRDefault="003E0264" w:rsidP="00201E38">
      <w:pPr>
        <w:spacing w:after="120"/>
        <w:jc w:val="both"/>
        <w:rPr>
          <w:rFonts w:cs="Arial"/>
          <w:lang w:val="en-US" w:eastAsia="zh-CN"/>
        </w:rPr>
      </w:pPr>
    </w:p>
    <w:p w14:paraId="4B32920A" w14:textId="64D6C848" w:rsidR="00E15A5E" w:rsidRDefault="00E15A5E" w:rsidP="00201E38">
      <w:pPr>
        <w:spacing w:after="120"/>
        <w:jc w:val="both"/>
        <w:rPr>
          <w:rFonts w:cs="Arial"/>
          <w:lang w:val="en-US" w:eastAsia="zh-CN"/>
        </w:rPr>
      </w:pPr>
      <w:r w:rsidRPr="00E15A5E">
        <w:rPr>
          <w:rFonts w:cs="Arial"/>
          <w:lang w:val="en-US" w:eastAsia="zh-CN"/>
        </w:rPr>
        <w:t>In this document, contributions</w:t>
      </w:r>
      <w:r w:rsidR="00076B38">
        <w:rPr>
          <w:rFonts w:cs="Arial"/>
          <w:lang w:val="en-US" w:eastAsia="zh-CN"/>
        </w:rPr>
        <w:t xml:space="preserve"> [1-</w:t>
      </w:r>
      <w:r w:rsidR="009C3168">
        <w:rPr>
          <w:rFonts w:cs="Arial"/>
          <w:lang w:val="en-US" w:eastAsia="zh-CN"/>
        </w:rPr>
        <w:t>11</w:t>
      </w:r>
      <w:r w:rsidR="00076B38">
        <w:rPr>
          <w:rFonts w:cs="Arial"/>
          <w:lang w:val="en-US" w:eastAsia="zh-CN"/>
        </w:rPr>
        <w:t>]</w:t>
      </w:r>
      <w:r w:rsidRPr="00E15A5E">
        <w:rPr>
          <w:rFonts w:cs="Arial"/>
          <w:lang w:val="en-US" w:eastAsia="zh-CN"/>
        </w:rPr>
        <w:t xml:space="preserve"> submitted under agenda item 7.2.1</w:t>
      </w:r>
      <w:r w:rsidR="00E178E9">
        <w:rPr>
          <w:rFonts w:cs="Arial"/>
          <w:lang w:val="en-US" w:eastAsia="zh-CN"/>
        </w:rPr>
        <w:t>0</w:t>
      </w:r>
      <w:r w:rsidRPr="00E15A5E">
        <w:rPr>
          <w:rFonts w:cs="Arial"/>
          <w:lang w:val="en-US" w:eastAsia="zh-CN"/>
        </w:rPr>
        <w:t xml:space="preserve">.3 on </w:t>
      </w:r>
      <w:r w:rsidR="00E66AF8">
        <w:rPr>
          <w:rFonts w:cs="Arial"/>
          <w:lang w:val="en-US" w:eastAsia="zh-CN"/>
        </w:rPr>
        <w:t>e</w:t>
      </w:r>
      <w:r w:rsidRPr="00E15A5E">
        <w:rPr>
          <w:rFonts w:cs="Arial"/>
          <w:lang w:val="en-US" w:eastAsia="zh-CN"/>
        </w:rPr>
        <w:t>fficient and low latency serving cell configuration/activation/setup are summarized, along with some suggestions for further discussion.</w:t>
      </w:r>
    </w:p>
    <w:p w14:paraId="3C800B44" w14:textId="28F3C34B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 </w:t>
      </w:r>
      <w:r w:rsidR="009C3168" w:rsidRPr="009C3168">
        <w:rPr>
          <w:rFonts w:cs="Arial"/>
          <w:lang w:val="en-US"/>
        </w:rPr>
        <w:t>P</w:t>
      </w:r>
      <w:r w:rsidR="009C3168">
        <w:rPr>
          <w:rFonts w:cs="Arial"/>
          <w:lang w:val="en-US"/>
        </w:rPr>
        <w:t>ossible</w:t>
      </w:r>
      <w:r w:rsidR="009C3168" w:rsidRPr="009C3168">
        <w:rPr>
          <w:rFonts w:cs="Arial"/>
          <w:lang w:val="en-US"/>
        </w:rPr>
        <w:t xml:space="preserve"> topics for discussion</w:t>
      </w:r>
    </w:p>
    <w:p w14:paraId="25FB9044" w14:textId="3145433B" w:rsidR="009C3168" w:rsidRPr="009C3168" w:rsidRDefault="009C3168" w:rsidP="009C3168">
      <w:pPr>
        <w:pStyle w:val="Heading2"/>
        <w:rPr>
          <w:lang w:val="en-US"/>
        </w:rPr>
      </w:pPr>
      <w:r>
        <w:rPr>
          <w:lang w:val="en-US"/>
        </w:rPr>
        <w:t xml:space="preserve">2.1 Reply to RAN2 </w:t>
      </w:r>
      <w:r w:rsidR="001D3BD2">
        <w:rPr>
          <w:lang w:val="en-US"/>
        </w:rPr>
        <w:t xml:space="preserve">LS </w:t>
      </w:r>
      <w:r>
        <w:rPr>
          <w:lang w:val="en-US"/>
        </w:rPr>
        <w:t>on dormant BWP configuration</w:t>
      </w:r>
    </w:p>
    <w:p w14:paraId="6C2BB074" w14:textId="0E18317F" w:rsidR="00A5375B" w:rsidRDefault="00A5375B" w:rsidP="009C3168">
      <w:pPr>
        <w:pStyle w:val="ListParagraph"/>
        <w:ind w:left="0"/>
        <w:rPr>
          <w:rFonts w:cs="Arial"/>
          <w:lang w:val="en-US"/>
        </w:rPr>
      </w:pPr>
    </w:p>
    <w:p w14:paraId="3877B7C4" w14:textId="1741AB91" w:rsidR="00CB3739" w:rsidRDefault="00682D51" w:rsidP="00675C4A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LS [13] </w:t>
      </w:r>
      <w:r w:rsidR="001A2946">
        <w:rPr>
          <w:rFonts w:cs="Arial"/>
          <w:lang w:val="en-US"/>
        </w:rPr>
        <w:t xml:space="preserve">on </w:t>
      </w:r>
      <w:r w:rsidR="001A2946" w:rsidRPr="00675C4A">
        <w:rPr>
          <w:rFonts w:cs="Arial"/>
          <w:lang w:eastAsia="x-none"/>
        </w:rPr>
        <w:t>dormant BWP configuration and related operation</w:t>
      </w:r>
      <w:r w:rsidR="001A2946">
        <w:rPr>
          <w:rFonts w:cs="Arial"/>
          <w:lang w:val="en-US"/>
        </w:rPr>
        <w:t xml:space="preserve"> is being discussed </w:t>
      </w:r>
      <w:r w:rsidR="00445E48">
        <w:rPr>
          <w:rFonts w:cs="Arial"/>
          <w:lang w:val="en-US"/>
        </w:rPr>
        <w:t xml:space="preserve">in preparation phase of </w:t>
      </w:r>
      <w:r w:rsidR="00CB3739">
        <w:rPr>
          <w:rFonts w:cs="Arial"/>
          <w:lang w:val="en-US"/>
        </w:rPr>
        <w:t>A.I</w:t>
      </w:r>
      <w:r w:rsidR="00CA0D83">
        <w:rPr>
          <w:rFonts w:cs="Arial"/>
          <w:lang w:val="en-US"/>
        </w:rPr>
        <w:t>.</w:t>
      </w:r>
      <w:r w:rsidR="00CB3739">
        <w:rPr>
          <w:rFonts w:cs="Arial"/>
          <w:lang w:val="en-US"/>
        </w:rPr>
        <w:t xml:space="preserve"> 5.</w:t>
      </w:r>
    </w:p>
    <w:p w14:paraId="27E495B5" w14:textId="7FCCDE07" w:rsidR="00675C4A" w:rsidRDefault="003D2F71" w:rsidP="00CB3739">
      <w:pPr>
        <w:rPr>
          <w:rFonts w:cs="Arial"/>
          <w:lang w:val="en-US"/>
        </w:rPr>
      </w:pPr>
      <w:r>
        <w:rPr>
          <w:rFonts w:cs="Arial"/>
          <w:lang w:val="en-US"/>
        </w:rPr>
        <w:t>A</w:t>
      </w:r>
      <w:r w:rsidR="001D3BD2">
        <w:rPr>
          <w:rFonts w:cs="Arial"/>
          <w:lang w:val="en-US"/>
        </w:rPr>
        <w:t xml:space="preserve">spects </w:t>
      </w:r>
      <w:r>
        <w:rPr>
          <w:rFonts w:cs="Arial"/>
          <w:lang w:val="en-US"/>
        </w:rPr>
        <w:t xml:space="preserve">related to LS </w:t>
      </w:r>
      <w:r w:rsidR="00CB3739">
        <w:rPr>
          <w:rFonts w:cs="Arial"/>
          <w:lang w:val="en-US"/>
        </w:rPr>
        <w:t>are</w:t>
      </w:r>
      <w:r w:rsidR="002117F7">
        <w:rPr>
          <w:rFonts w:cs="Arial"/>
          <w:lang w:val="en-US"/>
        </w:rPr>
        <w:t xml:space="preserve"> </w:t>
      </w:r>
      <w:r w:rsidR="00CB3739">
        <w:rPr>
          <w:rFonts w:cs="Arial"/>
          <w:lang w:val="en-US"/>
        </w:rPr>
        <w:t xml:space="preserve">also </w:t>
      </w:r>
      <w:r w:rsidR="002117F7">
        <w:rPr>
          <w:rFonts w:cs="Arial"/>
          <w:lang w:val="en-US"/>
        </w:rPr>
        <w:t xml:space="preserve">discussed in </w:t>
      </w:r>
      <w:r w:rsidR="001D3BD2" w:rsidRPr="001D3BD2">
        <w:rPr>
          <w:rFonts w:cs="Arial"/>
          <w:lang w:val="en-US"/>
        </w:rPr>
        <w:t>[5],[9],[10] submitted to A.I 7.2.10.3</w:t>
      </w:r>
      <w:r w:rsidR="00CB3739">
        <w:rPr>
          <w:rFonts w:cs="Arial"/>
          <w:lang w:val="en-US"/>
        </w:rPr>
        <w:t xml:space="preserve">. </w:t>
      </w:r>
      <w:r w:rsidR="00445E48">
        <w:rPr>
          <w:rFonts w:cs="Arial"/>
          <w:lang w:val="en-US"/>
        </w:rPr>
        <w:t>T</w:t>
      </w:r>
      <w:r w:rsidR="00CB3739">
        <w:rPr>
          <w:rFonts w:cs="Arial"/>
          <w:lang w:val="en-US"/>
        </w:rPr>
        <w:t xml:space="preserve">hese </w:t>
      </w:r>
      <w:r w:rsidR="00445E48">
        <w:rPr>
          <w:rFonts w:cs="Arial"/>
          <w:lang w:val="en-US"/>
        </w:rPr>
        <w:t xml:space="preserve">can be considered together </w:t>
      </w:r>
      <w:r w:rsidR="00CB3739">
        <w:rPr>
          <w:rFonts w:cs="Arial"/>
          <w:lang w:val="en-US"/>
        </w:rPr>
        <w:t xml:space="preserve">with other papers </w:t>
      </w:r>
      <w:r w:rsidR="00445E48">
        <w:rPr>
          <w:rFonts w:cs="Arial"/>
          <w:lang w:val="en-US"/>
        </w:rPr>
        <w:t xml:space="preserve">submitted </w:t>
      </w:r>
      <w:r w:rsidR="00CA0D83">
        <w:rPr>
          <w:rFonts w:cs="Arial"/>
          <w:lang w:val="en-US"/>
        </w:rPr>
        <w:t>for</w:t>
      </w:r>
      <w:r w:rsidR="00CB3739">
        <w:rPr>
          <w:rFonts w:cs="Arial"/>
          <w:lang w:val="en-US"/>
        </w:rPr>
        <w:t xml:space="preserve"> A.I. 5</w:t>
      </w:r>
      <w:r w:rsidR="003D1440">
        <w:rPr>
          <w:rFonts w:cs="Arial"/>
          <w:lang w:val="en-US"/>
        </w:rPr>
        <w:t>.</w:t>
      </w:r>
    </w:p>
    <w:p w14:paraId="63970CA4" w14:textId="77777777" w:rsidR="005B2985" w:rsidRDefault="005B2985" w:rsidP="0051290F">
      <w:pPr>
        <w:rPr>
          <w:lang w:val="en-US"/>
        </w:rPr>
      </w:pPr>
    </w:p>
    <w:p w14:paraId="73EB6BEC" w14:textId="07982B9A" w:rsidR="00C35C3B" w:rsidRDefault="00C35C3B" w:rsidP="00C35C3B">
      <w:pPr>
        <w:pStyle w:val="Heading2"/>
        <w:rPr>
          <w:lang w:val="en-US"/>
        </w:rPr>
      </w:pPr>
      <w:r>
        <w:rPr>
          <w:lang w:val="en-US"/>
        </w:rPr>
        <w:t>2.</w:t>
      </w:r>
      <w:r w:rsidR="0062189B">
        <w:rPr>
          <w:lang w:val="en-US"/>
        </w:rPr>
        <w:t>2</w:t>
      </w:r>
      <w:r>
        <w:rPr>
          <w:lang w:val="en-US"/>
        </w:rPr>
        <w:t xml:space="preserve"> </w:t>
      </w:r>
      <w:r w:rsidR="00CA6EF5">
        <w:rPr>
          <w:lang w:val="en-US"/>
        </w:rPr>
        <w:t>Set</w:t>
      </w:r>
      <w:r>
        <w:rPr>
          <w:lang w:val="en-US"/>
        </w:rPr>
        <w:t xml:space="preserve"> </w:t>
      </w:r>
      <w:r w:rsidR="00CB3739">
        <w:rPr>
          <w:lang w:val="en-US"/>
        </w:rPr>
        <w:t>1</w:t>
      </w:r>
      <w:r>
        <w:rPr>
          <w:lang w:val="en-US"/>
        </w:rPr>
        <w:t xml:space="preserve"> – </w:t>
      </w:r>
      <w:r w:rsidR="00CA6EF5">
        <w:rPr>
          <w:lang w:val="en-US"/>
        </w:rPr>
        <w:t xml:space="preserve">Corrections related to </w:t>
      </w:r>
      <w:r w:rsidR="001176A9">
        <w:rPr>
          <w:lang w:val="en-US"/>
        </w:rPr>
        <w:t xml:space="preserve">potentially </w:t>
      </w:r>
      <w:r w:rsidR="00CA6EF5">
        <w:rPr>
          <w:lang w:val="en-US"/>
        </w:rPr>
        <w:t>unclear/missing behavior</w:t>
      </w:r>
    </w:p>
    <w:p w14:paraId="39A75FA1" w14:textId="6130FC03" w:rsidR="001711A3" w:rsidRDefault="001711A3" w:rsidP="001711A3">
      <w:pPr>
        <w:rPr>
          <w:lang w:val="en-US"/>
        </w:rPr>
      </w:pPr>
    </w:p>
    <w:p w14:paraId="309FFA7D" w14:textId="73CE40F1" w:rsidR="00DB2D7E" w:rsidRDefault="0062189B" w:rsidP="001711A3">
      <w:pPr>
        <w:rPr>
          <w:lang w:val="en-US"/>
        </w:rPr>
      </w:pPr>
      <w:r w:rsidRPr="00227257">
        <w:rPr>
          <w:u w:val="single"/>
          <w:lang w:val="en-US"/>
        </w:rPr>
        <w:t xml:space="preserve">Topic </w:t>
      </w:r>
      <w:r w:rsidR="00CB3739" w:rsidRPr="00227257">
        <w:rPr>
          <w:u w:val="single"/>
          <w:lang w:val="en-US"/>
        </w:rPr>
        <w:t>1</w:t>
      </w:r>
      <w:r w:rsidR="004A1221" w:rsidRPr="00227257">
        <w:rPr>
          <w:u w:val="single"/>
          <w:lang w:val="en-US"/>
        </w:rPr>
        <w:t>-</w:t>
      </w:r>
      <w:r w:rsidR="00DB2D7E" w:rsidRPr="00227257">
        <w:rPr>
          <w:u w:val="single"/>
          <w:lang w:val="en-US"/>
        </w:rPr>
        <w:t>1</w:t>
      </w:r>
      <w:r w:rsidRPr="00227257">
        <w:rPr>
          <w:u w:val="single"/>
          <w:lang w:val="en-US"/>
        </w:rPr>
        <w:t xml:space="preserve">: </w:t>
      </w:r>
      <w:r w:rsidR="009A56F1" w:rsidRPr="00227257">
        <w:rPr>
          <w:lang w:val="en-US"/>
        </w:rPr>
        <w:t xml:space="preserve">Processing time </w:t>
      </w:r>
      <w:r w:rsidR="00D01796" w:rsidRPr="00227257">
        <w:rPr>
          <w:lang w:val="en-US"/>
        </w:rPr>
        <w:t>and</w:t>
      </w:r>
      <w:r w:rsidR="009A56F1" w:rsidRPr="00227257">
        <w:rPr>
          <w:lang w:val="en-US"/>
        </w:rPr>
        <w:t xml:space="preserve"> HARQ</w:t>
      </w:r>
      <w:r w:rsidR="00D01796" w:rsidRPr="00227257">
        <w:rPr>
          <w:lang w:val="en-US"/>
        </w:rPr>
        <w:t xml:space="preserve"> timing</w:t>
      </w:r>
      <w:r w:rsidR="009A56F1" w:rsidRPr="00227257">
        <w:rPr>
          <w:lang w:val="en-US"/>
        </w:rPr>
        <w:t xml:space="preserve"> </w:t>
      </w:r>
      <w:r w:rsidR="00D01796" w:rsidRPr="00227257">
        <w:rPr>
          <w:lang w:val="en-US"/>
        </w:rPr>
        <w:t>for</w:t>
      </w:r>
      <w:r w:rsidR="009A56F1" w:rsidRPr="00227257">
        <w:rPr>
          <w:lang w:val="en-US"/>
        </w:rPr>
        <w:t xml:space="preserve"> Case 2 dormancy indication </w:t>
      </w:r>
      <w:r w:rsidRPr="00227257">
        <w:rPr>
          <w:lang w:val="en-US"/>
        </w:rPr>
        <w:t>– Discussed in [8],[9],[11]</w:t>
      </w:r>
    </w:p>
    <w:p w14:paraId="64EC063B" w14:textId="7EF5893A" w:rsidR="00A720DE" w:rsidRPr="00A720DE" w:rsidRDefault="00A720DE" w:rsidP="00A720DE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This </w:t>
      </w:r>
      <w:r w:rsidR="000D0BC0">
        <w:rPr>
          <w:lang w:val="en-US"/>
        </w:rPr>
        <w:t xml:space="preserve">is </w:t>
      </w:r>
      <w:r w:rsidR="00455DCC">
        <w:rPr>
          <w:lang w:val="en-US"/>
        </w:rPr>
        <w:t xml:space="preserve">related to text in square brackets for TP2 in [12] from RAN1#100-e. </w:t>
      </w:r>
      <w:r w:rsidR="000D0BC0">
        <w:rPr>
          <w:lang w:val="en-US"/>
        </w:rPr>
        <w:t>Good to</w:t>
      </w:r>
      <w:r w:rsidR="00455DCC">
        <w:rPr>
          <w:lang w:val="en-US"/>
        </w:rPr>
        <w:t xml:space="preserve"> conclude </w:t>
      </w:r>
      <w:r w:rsidR="000D0BC0">
        <w:rPr>
          <w:lang w:val="en-US"/>
        </w:rPr>
        <w:t xml:space="preserve">this </w:t>
      </w:r>
      <w:r w:rsidR="00455DCC">
        <w:rPr>
          <w:lang w:val="en-US"/>
        </w:rPr>
        <w:t>in this meeting</w:t>
      </w:r>
    </w:p>
    <w:p w14:paraId="5C961806" w14:textId="21EE883E" w:rsidR="00CA6EF5" w:rsidRDefault="00CA6EF5" w:rsidP="00CA6EF5">
      <w:pPr>
        <w:rPr>
          <w:lang w:val="en-US"/>
        </w:rPr>
      </w:pPr>
      <w:r w:rsidRPr="00227257">
        <w:rPr>
          <w:u w:val="single"/>
          <w:lang w:val="en-US"/>
        </w:rPr>
        <w:t xml:space="preserve">Topic 1-2: </w:t>
      </w:r>
      <w:r w:rsidRPr="00227257">
        <w:rPr>
          <w:lang w:val="en-US"/>
        </w:rPr>
        <w:t xml:space="preserve"> </w:t>
      </w:r>
      <w:r w:rsidR="009A5F2F" w:rsidRPr="00227257">
        <w:rPr>
          <w:lang w:val="en-US"/>
        </w:rPr>
        <w:t xml:space="preserve">UE behavior for </w:t>
      </w:r>
      <w:proofErr w:type="spellStart"/>
      <w:r w:rsidR="002421D6" w:rsidRPr="00227257">
        <w:rPr>
          <w:lang w:val="en-US"/>
        </w:rPr>
        <w:t>SCell</w:t>
      </w:r>
      <w:r w:rsidR="009A5F2F" w:rsidRPr="00227257">
        <w:rPr>
          <w:lang w:val="en-US"/>
        </w:rPr>
        <w:t>s</w:t>
      </w:r>
      <w:proofErr w:type="spellEnd"/>
      <w:r w:rsidR="009A5F2F" w:rsidRPr="00227257">
        <w:rPr>
          <w:lang w:val="en-US"/>
        </w:rPr>
        <w:t xml:space="preserve"> configured with dormant BWP when DCI 2-6 is not detected </w:t>
      </w:r>
      <w:r w:rsidRPr="00227257">
        <w:rPr>
          <w:lang w:val="en-US"/>
        </w:rPr>
        <w:t>– Discussed in [2],[3],[4],[6]</w:t>
      </w:r>
    </w:p>
    <w:p w14:paraId="05248223" w14:textId="0AD8D20A" w:rsidR="00CA6EF5" w:rsidRPr="00455DCC" w:rsidRDefault="00CA6EF5" w:rsidP="00CA6EF5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rFonts w:cs="Arial"/>
          <w:lang w:val="en-US"/>
        </w:rPr>
        <w:t xml:space="preserve">This was raised in last meeting. There was also some RAN2 discussion related to this. </w:t>
      </w:r>
      <w:r w:rsidR="004C7817">
        <w:rPr>
          <w:rFonts w:cs="Arial"/>
          <w:lang w:val="en-US"/>
        </w:rPr>
        <w:t>G</w:t>
      </w:r>
      <w:r>
        <w:rPr>
          <w:rFonts w:cs="Arial"/>
          <w:lang w:val="en-US"/>
        </w:rPr>
        <w:t>ood to conclude if/what clarification is needed</w:t>
      </w:r>
    </w:p>
    <w:p w14:paraId="02FE6959" w14:textId="781B2814" w:rsidR="00CA6EF5" w:rsidRDefault="00CA6EF5" w:rsidP="00CA6EF5">
      <w:pPr>
        <w:rPr>
          <w:lang w:val="en-US"/>
        </w:rPr>
      </w:pPr>
      <w:r w:rsidRPr="00227257">
        <w:rPr>
          <w:u w:val="single"/>
          <w:lang w:val="en-US"/>
        </w:rPr>
        <w:t xml:space="preserve">Topic 1-3: </w:t>
      </w:r>
      <w:r w:rsidRPr="00227257">
        <w:rPr>
          <w:lang w:val="en-US"/>
        </w:rPr>
        <w:t xml:space="preserve"> </w:t>
      </w:r>
      <w:r w:rsidR="009A5F2F" w:rsidRPr="00227257">
        <w:rPr>
          <w:lang w:val="en-US"/>
        </w:rPr>
        <w:t>Handling of CIF</w:t>
      </w:r>
      <w:r w:rsidR="009A5F2F" w:rsidRPr="00227257">
        <w:rPr>
          <w:rFonts w:cs="Arial"/>
          <w:lang w:val="en-US"/>
        </w:rPr>
        <w:t>≠</w:t>
      </w:r>
      <w:r w:rsidR="009A5F2F" w:rsidRPr="00227257">
        <w:rPr>
          <w:lang w:val="en-US"/>
        </w:rPr>
        <w:t xml:space="preserve">0 for Case 2 dormancy indication </w:t>
      </w:r>
      <w:r w:rsidRPr="00227257">
        <w:rPr>
          <w:lang w:val="en-US"/>
        </w:rPr>
        <w:t>– Discussed in [2],[5],[9],[11]</w:t>
      </w:r>
    </w:p>
    <w:p w14:paraId="751C3087" w14:textId="0A610C23" w:rsidR="00CA6EF5" w:rsidRPr="004C7817" w:rsidRDefault="00CA6EF5" w:rsidP="004C7817">
      <w:pPr>
        <w:pStyle w:val="ListParagraph"/>
        <w:numPr>
          <w:ilvl w:val="0"/>
          <w:numId w:val="28"/>
        </w:numPr>
        <w:rPr>
          <w:rFonts w:cs="Arial"/>
          <w:lang w:val="en-US"/>
        </w:rPr>
      </w:pPr>
      <w:r>
        <w:rPr>
          <w:lang w:val="en-US"/>
        </w:rPr>
        <w:t xml:space="preserve">This was discussed in last meeting and there was no conclusion. Can be discussed further </w:t>
      </w:r>
      <w:r w:rsidR="00F63792">
        <w:rPr>
          <w:lang w:val="en-US"/>
        </w:rPr>
        <w:t>in</w:t>
      </w:r>
      <w:r>
        <w:rPr>
          <w:lang w:val="en-US"/>
        </w:rPr>
        <w:t xml:space="preserve"> this meeting</w:t>
      </w:r>
      <w:r w:rsidR="004C7817">
        <w:rPr>
          <w:lang w:val="en-US"/>
        </w:rPr>
        <w:t xml:space="preserve">. </w:t>
      </w:r>
      <w:r w:rsidR="00F63792" w:rsidRPr="004C7817">
        <w:rPr>
          <w:lang w:val="en-US"/>
        </w:rPr>
        <w:t xml:space="preserve">There are </w:t>
      </w:r>
      <w:r w:rsidR="004C7817">
        <w:rPr>
          <w:lang w:val="en-US"/>
        </w:rPr>
        <w:t xml:space="preserve">also </w:t>
      </w:r>
      <w:r w:rsidR="00F63792" w:rsidRPr="004C7817">
        <w:rPr>
          <w:lang w:val="en-US"/>
        </w:rPr>
        <w:t>some related recent RAN2 agreements</w:t>
      </w:r>
      <w:r w:rsidRPr="004C7817">
        <w:rPr>
          <w:lang w:val="en-US"/>
        </w:rPr>
        <w:t xml:space="preserve"> </w:t>
      </w:r>
      <w:r w:rsidR="000D0BC0">
        <w:rPr>
          <w:lang w:val="en-US"/>
        </w:rPr>
        <w:t>mentioned in [13].</w:t>
      </w:r>
    </w:p>
    <w:p w14:paraId="5304C712" w14:textId="6D54D553" w:rsidR="00CA6EF5" w:rsidRDefault="00CA6EF5" w:rsidP="00CA6EF5">
      <w:pPr>
        <w:rPr>
          <w:lang w:val="en-US"/>
        </w:rPr>
      </w:pPr>
      <w:r w:rsidRPr="007F3753">
        <w:rPr>
          <w:u w:val="single"/>
          <w:lang w:val="en-US"/>
        </w:rPr>
        <w:t xml:space="preserve">Topic 1-4: </w:t>
      </w:r>
      <w:r w:rsidRPr="007F3753">
        <w:rPr>
          <w:lang w:val="en-US"/>
        </w:rPr>
        <w:t>Handling of “</w:t>
      </w:r>
      <w:r w:rsidRPr="007F3753">
        <w:t>BWP indicator field</w:t>
      </w:r>
      <w:r w:rsidRPr="007F3753">
        <w:rPr>
          <w:lang w:val="en-US"/>
        </w:rPr>
        <w:t xml:space="preserve">” on </w:t>
      </w:r>
      <w:proofErr w:type="spellStart"/>
      <w:r w:rsidR="002421D6" w:rsidRPr="007F3753">
        <w:rPr>
          <w:lang w:val="en-US"/>
        </w:rPr>
        <w:t>SCell</w:t>
      </w:r>
      <w:proofErr w:type="spellEnd"/>
      <w:r w:rsidRPr="007F3753">
        <w:rPr>
          <w:lang w:val="en-US"/>
        </w:rPr>
        <w:t xml:space="preserve"> with dormant BWP – [5],[11]</w:t>
      </w:r>
    </w:p>
    <w:p w14:paraId="7955E097" w14:textId="2A986D98" w:rsidR="00CA6EF5" w:rsidRPr="00680CD7" w:rsidRDefault="00CA6EF5" w:rsidP="00CA6EF5">
      <w:pPr>
        <w:pStyle w:val="ListParagraph"/>
        <w:numPr>
          <w:ilvl w:val="0"/>
          <w:numId w:val="28"/>
        </w:numPr>
        <w:rPr>
          <w:lang w:val="en-US"/>
        </w:rPr>
      </w:pPr>
      <w:r>
        <w:rPr>
          <w:lang w:val="en-US"/>
        </w:rPr>
        <w:t>Related to recent RAN2 agreements. Good to check if/what clarifications are related to this.</w:t>
      </w:r>
    </w:p>
    <w:p w14:paraId="38DBCBBA" w14:textId="7153CB34" w:rsidR="003B7C61" w:rsidRDefault="003B7C61" w:rsidP="003B7C61">
      <w:r w:rsidRPr="003B7C61">
        <w:rPr>
          <w:u w:val="single"/>
          <w:lang w:val="en-US"/>
        </w:rPr>
        <w:t>Topic 1-5:</w:t>
      </w:r>
      <w:r w:rsidRPr="003B7C61">
        <w:rPr>
          <w:lang w:val="en-US"/>
        </w:rPr>
        <w:t xml:space="preserve"> </w:t>
      </w:r>
      <w:r>
        <w:t>DCI format 1_1/0_1/2_6 with Dormancy indication only in first 3 symbols of a slot – [2]</w:t>
      </w:r>
    </w:p>
    <w:p w14:paraId="7FF0A9EA" w14:textId="24271F71" w:rsidR="003B7C61" w:rsidRDefault="003B7C61" w:rsidP="003B7C61">
      <w:pPr>
        <w:pStyle w:val="ListParagraph"/>
        <w:numPr>
          <w:ilvl w:val="0"/>
          <w:numId w:val="28"/>
        </w:numPr>
      </w:pPr>
      <w:r>
        <w:t>Can be discussed in later meeting</w:t>
      </w:r>
    </w:p>
    <w:p w14:paraId="5B6DC5B4" w14:textId="04F57E65" w:rsidR="003B7C61" w:rsidRDefault="003B7C61" w:rsidP="003B7C61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lastRenderedPageBreak/>
        <w:t>Topic 1-</w:t>
      </w:r>
      <w:r>
        <w:rPr>
          <w:rFonts w:cs="Arial"/>
          <w:u w:val="single"/>
          <w:lang w:val="en-US"/>
        </w:rPr>
        <w:t>6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Clarify that “</w:t>
      </w:r>
      <w:r w:rsidRPr="003B7C61">
        <w:rPr>
          <w:rFonts w:cs="Arial"/>
          <w:i/>
          <w:iCs/>
          <w:lang w:val="en-US"/>
        </w:rPr>
        <w:t>UE is not expected to be indicated a non-dormancy BWP when wake-up indication bit is ‘0’</w:t>
      </w:r>
      <w:r w:rsidRPr="003B7C61">
        <w:rPr>
          <w:rFonts w:cs="Arial"/>
          <w:lang w:val="en-US"/>
        </w:rPr>
        <w:t>” – [3]</w:t>
      </w:r>
    </w:p>
    <w:p w14:paraId="58FEAB3A" w14:textId="03C55E23" w:rsidR="00101D69" w:rsidRPr="00101D69" w:rsidRDefault="00101D69" w:rsidP="00101D69">
      <w:pPr>
        <w:pStyle w:val="ListParagraph"/>
        <w:numPr>
          <w:ilvl w:val="0"/>
          <w:numId w:val="28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>Can be discussed in later meeting</w:t>
      </w:r>
    </w:p>
    <w:p w14:paraId="1D467325" w14:textId="0BEDE84B" w:rsidR="003B7C61" w:rsidRDefault="003B7C61" w:rsidP="003B7C61">
      <w:pPr>
        <w:spacing w:before="120"/>
        <w:rPr>
          <w:rFonts w:cs="Arial"/>
          <w:lang w:val="en-US"/>
        </w:rPr>
      </w:pPr>
      <w:r w:rsidRPr="003B7C61">
        <w:rPr>
          <w:rFonts w:cs="Arial"/>
          <w:u w:val="single"/>
          <w:lang w:val="en-US"/>
        </w:rPr>
        <w:t>Topic 1-</w:t>
      </w:r>
      <w:r>
        <w:rPr>
          <w:rFonts w:cs="Arial"/>
          <w:u w:val="single"/>
          <w:lang w:val="en-US"/>
        </w:rPr>
        <w:t>7</w:t>
      </w:r>
      <w:r w:rsidRPr="003B7C61">
        <w:rPr>
          <w:rFonts w:cs="Arial"/>
          <w:u w:val="single"/>
          <w:lang w:val="en-US"/>
        </w:rPr>
        <w:t>:</w:t>
      </w:r>
      <w:r w:rsidRPr="003B7C61">
        <w:rPr>
          <w:rFonts w:cs="Arial"/>
          <w:lang w:val="en-US"/>
        </w:rPr>
        <w:t xml:space="preserve"> Clarify that “</w:t>
      </w:r>
      <w:r w:rsidRPr="003B7C61">
        <w:rPr>
          <w:rFonts w:cs="Arial"/>
          <w:i/>
          <w:iCs/>
          <w:lang w:val="en-US"/>
        </w:rPr>
        <w:t xml:space="preserve">UE does not expect different dormancy indications to a </w:t>
      </w:r>
      <w:proofErr w:type="spellStart"/>
      <w:r w:rsidRPr="003B7C61">
        <w:rPr>
          <w:rFonts w:cs="Arial"/>
          <w:i/>
          <w:iCs/>
          <w:lang w:val="en-US"/>
        </w:rPr>
        <w:t>SCell</w:t>
      </w:r>
      <w:proofErr w:type="spellEnd"/>
      <w:r w:rsidRPr="003B7C61">
        <w:rPr>
          <w:rFonts w:cs="Arial"/>
          <w:i/>
          <w:iCs/>
          <w:lang w:val="en-US"/>
        </w:rPr>
        <w:t xml:space="preserve"> from different DCI fields</w:t>
      </w:r>
      <w:r w:rsidRPr="003B7C61">
        <w:rPr>
          <w:rFonts w:cs="Arial"/>
          <w:lang w:val="en-US"/>
        </w:rPr>
        <w:t>” – [4]</w:t>
      </w:r>
    </w:p>
    <w:p w14:paraId="40F53CF5" w14:textId="437ADA94" w:rsidR="003B7C61" w:rsidRPr="003B7C61" w:rsidRDefault="003B7C61" w:rsidP="003B7C61">
      <w:pPr>
        <w:pStyle w:val="ListParagraph"/>
        <w:numPr>
          <w:ilvl w:val="0"/>
          <w:numId w:val="28"/>
        </w:numPr>
      </w:pPr>
      <w:r>
        <w:t>Can be discussed in later meeting</w:t>
      </w:r>
    </w:p>
    <w:p w14:paraId="35A5A25D" w14:textId="51798DA6" w:rsidR="00CA6EF5" w:rsidRDefault="00CA6EF5" w:rsidP="00CA6EF5">
      <w:r w:rsidRPr="00BB3497">
        <w:rPr>
          <w:u w:val="single"/>
        </w:rPr>
        <w:t xml:space="preserve">Topic </w:t>
      </w:r>
      <w:r w:rsidR="002E53C8">
        <w:rPr>
          <w:u w:val="single"/>
        </w:rPr>
        <w:t>1</w:t>
      </w:r>
      <w:r w:rsidRPr="00BB3497">
        <w:rPr>
          <w:u w:val="single"/>
        </w:rPr>
        <w:t>-</w:t>
      </w:r>
      <w:r w:rsidR="003B7C61">
        <w:rPr>
          <w:u w:val="single"/>
        </w:rPr>
        <w:t>8</w:t>
      </w:r>
      <w:r w:rsidRPr="00BB3497">
        <w:rPr>
          <w:u w:val="single"/>
        </w:rPr>
        <w:t>:</w:t>
      </w:r>
      <w:r w:rsidRPr="00BB3497">
        <w:t xml:space="preserve"> Dormancy indication for x_2 DCI formats – [3]</w:t>
      </w:r>
    </w:p>
    <w:p w14:paraId="4E5F2BE6" w14:textId="5A482001" w:rsidR="00CA6EF5" w:rsidRDefault="00CA6EF5" w:rsidP="00CA6EF5">
      <w:pPr>
        <w:pStyle w:val="ListParagraph"/>
        <w:numPr>
          <w:ilvl w:val="0"/>
          <w:numId w:val="28"/>
        </w:numPr>
      </w:pPr>
      <w:r>
        <w:t xml:space="preserve">Was discussed in RAN1#100-e </w:t>
      </w:r>
      <w:r w:rsidR="002E53C8">
        <w:t xml:space="preserve">in </w:t>
      </w:r>
      <w:r w:rsidRPr="00CA6EF5">
        <w:t>[100e-NR-LTE_NR_DC_CA_enh-ScellDormancy-03]</w:t>
      </w:r>
      <w:r>
        <w:t xml:space="preserve"> </w:t>
      </w:r>
      <w:r w:rsidR="002E53C8">
        <w:t xml:space="preserve">thread </w:t>
      </w:r>
      <w:r>
        <w:t xml:space="preserve">and </w:t>
      </w:r>
      <w:r w:rsidR="002E53C8">
        <w:t>there was not enough support for this</w:t>
      </w:r>
      <w:r>
        <w:t>.</w:t>
      </w:r>
    </w:p>
    <w:p w14:paraId="2E52A13A" w14:textId="7B923119" w:rsidR="00CA6EF5" w:rsidRDefault="00CA6EF5" w:rsidP="00CA6EF5">
      <w:r w:rsidRPr="004A1221">
        <w:rPr>
          <w:u w:val="single"/>
        </w:rPr>
        <w:t xml:space="preserve">Topic </w:t>
      </w:r>
      <w:r w:rsidR="002E53C8">
        <w:rPr>
          <w:u w:val="single"/>
        </w:rPr>
        <w:t>1</w:t>
      </w:r>
      <w:r w:rsidRPr="004A1221">
        <w:rPr>
          <w:u w:val="single"/>
        </w:rPr>
        <w:t>-</w:t>
      </w:r>
      <w:r w:rsidR="003B7C61">
        <w:rPr>
          <w:u w:val="single"/>
        </w:rPr>
        <w:t>9</w:t>
      </w:r>
      <w:r w:rsidRPr="004A1221">
        <w:rPr>
          <w:u w:val="single"/>
        </w:rPr>
        <w:t>:</w:t>
      </w:r>
      <w:r>
        <w:t xml:space="preserve"> Interaction between Case2 dormancy indication and NR-U working assumption on one-shot HARQ-ACK feedback w/o data scheduling by the DCI – [5],[9]</w:t>
      </w:r>
    </w:p>
    <w:p w14:paraId="5FC6B449" w14:textId="34B1205C" w:rsidR="002E53C8" w:rsidRDefault="009A5F2F" w:rsidP="002E53C8">
      <w:pPr>
        <w:pStyle w:val="ListParagraph"/>
        <w:numPr>
          <w:ilvl w:val="0"/>
          <w:numId w:val="28"/>
        </w:numPr>
      </w:pPr>
      <w:r>
        <w:t>Currently</w:t>
      </w:r>
      <w:r w:rsidR="002E53C8">
        <w:t xml:space="preserve"> </w:t>
      </w:r>
      <w:r>
        <w:t>i</w:t>
      </w:r>
      <w:r w:rsidR="002E53C8">
        <w:t xml:space="preserve">ncluded </w:t>
      </w:r>
      <w:r>
        <w:t>in</w:t>
      </w:r>
      <w:r w:rsidR="002E53C8">
        <w:t xml:space="preserve"> issue B1 of proposed </w:t>
      </w:r>
      <w:r>
        <w:t>E</w:t>
      </w:r>
      <w:r w:rsidR="002E53C8">
        <w:t>mail discussion 1 in summary for NR-U A.I. 7.2.2.</w:t>
      </w:r>
      <w:r>
        <w:t>2.</w:t>
      </w:r>
      <w:r w:rsidR="002E53C8">
        <w:t>3. The related working assumption was made in NR-U WI. So, better to handle it there. If any issues are flagged by NR-U colleagues, can discuss in dormancy WI later.</w:t>
      </w:r>
    </w:p>
    <w:p w14:paraId="0070E86A" w14:textId="5D45C6DC" w:rsidR="003B7C61" w:rsidRDefault="00CA6EF5" w:rsidP="003B7C61">
      <w:r w:rsidRPr="004A1221">
        <w:rPr>
          <w:u w:val="single"/>
        </w:rPr>
        <w:t xml:space="preserve">Topic </w:t>
      </w:r>
      <w:r w:rsidR="002E53C8">
        <w:rPr>
          <w:u w:val="single"/>
        </w:rPr>
        <w:t>1</w:t>
      </w:r>
      <w:r w:rsidRPr="004A1221">
        <w:rPr>
          <w:u w:val="single"/>
        </w:rPr>
        <w:t>-</w:t>
      </w:r>
      <w:r w:rsidR="003B7C61">
        <w:rPr>
          <w:u w:val="single"/>
        </w:rPr>
        <w:t>10</w:t>
      </w:r>
      <w:r w:rsidRPr="004A1221">
        <w:rPr>
          <w:u w:val="single"/>
        </w:rPr>
        <w:t>:</w:t>
      </w:r>
      <w:r>
        <w:t xml:space="preserve"> </w:t>
      </w:r>
      <w:r w:rsidRPr="004A1221">
        <w:t xml:space="preserve">UE </w:t>
      </w:r>
      <w:r w:rsidR="002E53C8" w:rsidRPr="004A1221">
        <w:t>behaviour</w:t>
      </w:r>
      <w:r w:rsidRPr="004A1221">
        <w:t xml:space="preserve"> of CSI measurement and UL transmission when </w:t>
      </w:r>
      <w:proofErr w:type="spellStart"/>
      <w:r w:rsidRPr="004A1221">
        <w:t>SCell</w:t>
      </w:r>
      <w:proofErr w:type="spellEnd"/>
      <w:r w:rsidRPr="004A1221">
        <w:t xml:space="preserve"> enters dormant BWP during DRX OFF</w:t>
      </w:r>
      <w:r>
        <w:t xml:space="preserve"> – [3]</w:t>
      </w:r>
    </w:p>
    <w:p w14:paraId="02462537" w14:textId="7540F317" w:rsidR="009C3168" w:rsidRDefault="009C3168" w:rsidP="009C3168">
      <w:pPr>
        <w:spacing w:before="120"/>
        <w:rPr>
          <w:rFonts w:cs="Arial"/>
          <w:lang w:val="en-US"/>
        </w:rPr>
      </w:pPr>
    </w:p>
    <w:p w14:paraId="3BAA3491" w14:textId="6729C5CC" w:rsidR="009F12EB" w:rsidRDefault="009F12EB" w:rsidP="009F12EB">
      <w:pPr>
        <w:pStyle w:val="Heading2"/>
        <w:rPr>
          <w:lang w:val="en-US"/>
        </w:rPr>
      </w:pPr>
      <w:r>
        <w:rPr>
          <w:lang w:val="en-US"/>
        </w:rPr>
        <w:t xml:space="preserve">2.3 </w:t>
      </w:r>
      <w:r w:rsidR="00CA6EF5">
        <w:rPr>
          <w:lang w:val="en-US"/>
        </w:rPr>
        <w:t>Set</w:t>
      </w:r>
      <w:r>
        <w:rPr>
          <w:lang w:val="en-US"/>
        </w:rPr>
        <w:t xml:space="preserve"> </w:t>
      </w:r>
      <w:r w:rsidR="00CA6EF5">
        <w:rPr>
          <w:lang w:val="en-US"/>
        </w:rPr>
        <w:t>2</w:t>
      </w:r>
      <w:r>
        <w:rPr>
          <w:lang w:val="en-US"/>
        </w:rPr>
        <w:t xml:space="preserve"> – </w:t>
      </w:r>
      <w:r w:rsidR="00CA6EF5">
        <w:rPr>
          <w:lang w:val="en-US"/>
        </w:rPr>
        <w:t>Spec clarifications</w:t>
      </w:r>
    </w:p>
    <w:p w14:paraId="0BAF67E2" w14:textId="77777777" w:rsidR="009F12EB" w:rsidRDefault="009F12EB" w:rsidP="009F12EB">
      <w:pPr>
        <w:rPr>
          <w:lang w:val="en-US"/>
        </w:rPr>
      </w:pPr>
    </w:p>
    <w:p w14:paraId="4F286AB5" w14:textId="1C5990A5" w:rsidR="00EC2DA0" w:rsidRPr="007F3753" w:rsidRDefault="00EC2DA0" w:rsidP="00EC2DA0">
      <w:pPr>
        <w:rPr>
          <w:lang w:val="en-US"/>
        </w:rPr>
      </w:pPr>
      <w:r w:rsidRPr="007F3753">
        <w:rPr>
          <w:u w:val="single"/>
          <w:lang w:val="en-US"/>
        </w:rPr>
        <w:t xml:space="preserve">Topic </w:t>
      </w:r>
      <w:r w:rsidR="002E53C8" w:rsidRPr="007F3753">
        <w:rPr>
          <w:u w:val="single"/>
          <w:lang w:val="en-US"/>
        </w:rPr>
        <w:t>2</w:t>
      </w:r>
      <w:r w:rsidRPr="007F3753">
        <w:rPr>
          <w:u w:val="single"/>
          <w:lang w:val="en-US"/>
        </w:rPr>
        <w:t>-1:</w:t>
      </w:r>
      <w:r w:rsidRPr="007F3753">
        <w:rPr>
          <w:lang w:val="en-US"/>
        </w:rPr>
        <w:t xml:space="preserve"> TP to 38.212 on FDRA for Case2 dormancy indication for dynamic RA type </w:t>
      </w:r>
      <w:r w:rsidR="000D0BC0" w:rsidRPr="007F3753">
        <w:rPr>
          <w:lang w:val="en-US"/>
        </w:rPr>
        <w:t xml:space="preserve">indication </w:t>
      </w:r>
      <w:r w:rsidRPr="007F3753">
        <w:rPr>
          <w:lang w:val="en-US"/>
        </w:rPr>
        <w:t>– [1]</w:t>
      </w:r>
    </w:p>
    <w:p w14:paraId="1F3A1273" w14:textId="1A5949E6" w:rsidR="004A1221" w:rsidRPr="007F3753" w:rsidRDefault="004A1221" w:rsidP="009F12EB">
      <w:r w:rsidRPr="007F3753">
        <w:rPr>
          <w:u w:val="single"/>
        </w:rPr>
        <w:t xml:space="preserve">Topic </w:t>
      </w:r>
      <w:r w:rsidR="002E53C8" w:rsidRPr="007F3753">
        <w:rPr>
          <w:u w:val="single"/>
        </w:rPr>
        <w:t>2</w:t>
      </w:r>
      <w:r w:rsidRPr="007F3753">
        <w:rPr>
          <w:u w:val="single"/>
        </w:rPr>
        <w:t>-</w:t>
      </w:r>
      <w:r w:rsidR="002E53C8" w:rsidRPr="007F3753">
        <w:rPr>
          <w:u w:val="single"/>
        </w:rPr>
        <w:t>2</w:t>
      </w:r>
      <w:r w:rsidRPr="007F3753">
        <w:rPr>
          <w:u w:val="single"/>
        </w:rPr>
        <w:t>:</w:t>
      </w:r>
      <w:r w:rsidRPr="007F3753">
        <w:t xml:space="preserve"> </w:t>
      </w:r>
      <w:r w:rsidR="003B7C61" w:rsidRPr="007F3753">
        <w:t xml:space="preserve">TP to 38.213 on </w:t>
      </w:r>
      <w:r w:rsidRPr="007F3753">
        <w:t xml:space="preserve">bitmap </w:t>
      </w:r>
      <w:r w:rsidR="003B7C61" w:rsidRPr="007F3753">
        <w:t xml:space="preserve">mapped to configured </w:t>
      </w:r>
      <w:proofErr w:type="spellStart"/>
      <w:r w:rsidR="002421D6" w:rsidRPr="007F3753">
        <w:t>SCell</w:t>
      </w:r>
      <w:r w:rsidRPr="007F3753">
        <w:t>s</w:t>
      </w:r>
      <w:proofErr w:type="spellEnd"/>
      <w:r w:rsidRPr="007F3753">
        <w:t xml:space="preserve"> with dormant BWP</w:t>
      </w:r>
      <w:r w:rsidR="008B7044" w:rsidRPr="007F3753">
        <w:t xml:space="preserve"> – [7]</w:t>
      </w:r>
    </w:p>
    <w:p w14:paraId="56FBF495" w14:textId="1046B56A" w:rsidR="004A1221" w:rsidRPr="007F3753" w:rsidRDefault="004A1221" w:rsidP="009F12EB">
      <w:r w:rsidRPr="007F3753">
        <w:rPr>
          <w:u w:val="single"/>
        </w:rPr>
        <w:t xml:space="preserve">Topic </w:t>
      </w:r>
      <w:r w:rsidR="002E53C8" w:rsidRPr="007F3753">
        <w:rPr>
          <w:u w:val="single"/>
        </w:rPr>
        <w:t>2</w:t>
      </w:r>
      <w:r w:rsidRPr="007F3753">
        <w:rPr>
          <w:u w:val="single"/>
        </w:rPr>
        <w:t>-</w:t>
      </w:r>
      <w:r w:rsidR="002E53C8" w:rsidRPr="007F3753">
        <w:rPr>
          <w:u w:val="single"/>
        </w:rPr>
        <w:t>3</w:t>
      </w:r>
      <w:r w:rsidRPr="007F3753">
        <w:rPr>
          <w:u w:val="single"/>
        </w:rPr>
        <w:t>:</w:t>
      </w:r>
      <w:r w:rsidRPr="007F3753">
        <w:t xml:space="preserve"> </w:t>
      </w:r>
      <w:r w:rsidR="003B7C61" w:rsidRPr="007F3753">
        <w:t>TP to 38.213 on o</w:t>
      </w:r>
      <w:r w:rsidRPr="007F3753">
        <w:t xml:space="preserve">rdering of SRS transmission based on </w:t>
      </w:r>
      <w:proofErr w:type="spellStart"/>
      <w:r w:rsidR="002421D6" w:rsidRPr="007F3753">
        <w:t>SCell</w:t>
      </w:r>
      <w:r w:rsidRPr="007F3753">
        <w:t>s</w:t>
      </w:r>
      <w:proofErr w:type="spellEnd"/>
      <w:r w:rsidRPr="007F3753">
        <w:t xml:space="preserve"> not in dormant BWP</w:t>
      </w:r>
      <w:r w:rsidR="008B7044" w:rsidRPr="007F3753">
        <w:t xml:space="preserve"> – [7]</w:t>
      </w:r>
    </w:p>
    <w:p w14:paraId="66F78217" w14:textId="5BF8C31C" w:rsidR="001762E9" w:rsidRPr="007F3753" w:rsidRDefault="001762E9" w:rsidP="009F12EB">
      <w:r w:rsidRPr="007F3753">
        <w:rPr>
          <w:u w:val="single"/>
        </w:rPr>
        <w:t>Topic 2-</w:t>
      </w:r>
      <w:r w:rsidR="00214B86" w:rsidRPr="007F3753">
        <w:rPr>
          <w:u w:val="single"/>
        </w:rPr>
        <w:t>4</w:t>
      </w:r>
      <w:r w:rsidRPr="007F3753">
        <w:rPr>
          <w:u w:val="single"/>
        </w:rPr>
        <w:t>:</w:t>
      </w:r>
      <w:r w:rsidRPr="007F3753">
        <w:t xml:space="preserve"> TP to 38.213 </w:t>
      </w:r>
      <w:r w:rsidR="00717209" w:rsidRPr="007F3753">
        <w:t>on</w:t>
      </w:r>
      <w:r w:rsidRPr="007F3753">
        <w:t xml:space="preserve"> align</w:t>
      </w:r>
      <w:r w:rsidR="00717209" w:rsidRPr="007F3753">
        <w:t>ing</w:t>
      </w:r>
      <w:r w:rsidRPr="007F3753">
        <w:t xml:space="preserve"> with RAN2 agreements on UL dormancy handling – [9]</w:t>
      </w:r>
    </w:p>
    <w:p w14:paraId="7161FA76" w14:textId="46629589" w:rsidR="00214B86" w:rsidRPr="00BB3497" w:rsidRDefault="00214B86" w:rsidP="009F12EB">
      <w:r w:rsidRPr="007F3753">
        <w:rPr>
          <w:u w:val="single"/>
        </w:rPr>
        <w:t>Topic 2-5:</w:t>
      </w:r>
      <w:r w:rsidRPr="007F3753">
        <w:t xml:space="preserve"> TP to 38.213 on wording for </w:t>
      </w:r>
      <w:proofErr w:type="spellStart"/>
      <w:r w:rsidRPr="007F3753">
        <w:t>SCell</w:t>
      </w:r>
      <w:proofErr w:type="spellEnd"/>
      <w:r w:rsidRPr="007F3753">
        <w:t xml:space="preserve"> dormancy “without scheduling PDSCH” -- [1]</w:t>
      </w:r>
    </w:p>
    <w:p w14:paraId="43992A30" w14:textId="77777777" w:rsidR="00DA3A20" w:rsidRDefault="00DA3A20" w:rsidP="00455DCC">
      <w:pPr>
        <w:spacing w:before="120"/>
        <w:rPr>
          <w:rFonts w:cs="Arial"/>
          <w:b/>
          <w:bCs/>
          <w:u w:val="single"/>
          <w:lang w:val="en-US"/>
        </w:rPr>
      </w:pPr>
    </w:p>
    <w:p w14:paraId="0644EE89" w14:textId="0E8FF43B" w:rsidR="00455DCC" w:rsidRPr="004225CF" w:rsidRDefault="00455DCC" w:rsidP="00455DCC">
      <w:pPr>
        <w:spacing w:before="120"/>
        <w:rPr>
          <w:rFonts w:cs="Arial"/>
          <w:b/>
          <w:bCs/>
          <w:u w:val="single"/>
          <w:lang w:val="en-US"/>
        </w:rPr>
      </w:pPr>
      <w:r w:rsidRPr="003E0264">
        <w:rPr>
          <w:rFonts w:cs="Arial"/>
          <w:b/>
          <w:bCs/>
          <w:u w:val="single"/>
          <w:lang w:val="en-US"/>
        </w:rPr>
        <w:t>Moderator Proposal</w:t>
      </w:r>
      <w:r w:rsidR="003E0264">
        <w:rPr>
          <w:rFonts w:cs="Arial"/>
          <w:b/>
          <w:bCs/>
          <w:u w:val="single"/>
          <w:lang w:val="en-US"/>
        </w:rPr>
        <w:t xml:space="preserve"> (at the beginning of email discussion)</w:t>
      </w:r>
    </w:p>
    <w:p w14:paraId="1D7FAE53" w14:textId="04F8B679" w:rsidR="00455DCC" w:rsidRDefault="009D26C0" w:rsidP="009D26C0">
      <w:pPr>
        <w:pStyle w:val="ListParagraph"/>
        <w:numPr>
          <w:ilvl w:val="0"/>
          <w:numId w:val="27"/>
        </w:numPr>
        <w:spacing w:before="120"/>
        <w:rPr>
          <w:rFonts w:cs="Arial"/>
          <w:lang w:val="en-US"/>
        </w:rPr>
      </w:pPr>
      <w:r>
        <w:rPr>
          <w:rFonts w:cs="Arial"/>
          <w:lang w:val="en-US"/>
        </w:rPr>
        <w:t>Prioritize following topics for discussion in RAN1#100bis-e</w:t>
      </w:r>
    </w:p>
    <w:p w14:paraId="13537759" w14:textId="77777777" w:rsidR="009D26C0" w:rsidRDefault="009D26C0" w:rsidP="009D26C0">
      <w:pPr>
        <w:pStyle w:val="ListParagraph"/>
        <w:spacing w:before="120"/>
        <w:rPr>
          <w:rFonts w:cs="Arial"/>
          <w:lang w:val="en-US"/>
        </w:rPr>
      </w:pPr>
    </w:p>
    <w:p w14:paraId="6FA9F30A" w14:textId="546C2356" w:rsidR="009D26C0" w:rsidRDefault="008B7FAE" w:rsidP="009D26C0">
      <w:pPr>
        <w:pStyle w:val="ListParagraph"/>
        <w:numPr>
          <w:ilvl w:val="1"/>
          <w:numId w:val="27"/>
        </w:numPr>
        <w:rPr>
          <w:lang w:val="en-US"/>
        </w:rPr>
      </w:pPr>
      <w:r>
        <w:rPr>
          <w:lang w:val="en-US"/>
        </w:rPr>
        <w:t>R</w:t>
      </w:r>
      <w:r w:rsidR="009D26C0">
        <w:rPr>
          <w:lang w:val="en-US"/>
        </w:rPr>
        <w:t xml:space="preserve">esponse to RAN2 </w:t>
      </w:r>
      <w:r>
        <w:rPr>
          <w:lang w:val="en-US"/>
        </w:rPr>
        <w:t xml:space="preserve">LS [13] </w:t>
      </w:r>
      <w:r w:rsidR="009D26C0">
        <w:rPr>
          <w:lang w:val="en-US"/>
        </w:rPr>
        <w:t>(</w:t>
      </w:r>
      <w:r w:rsidR="002709C8">
        <w:rPr>
          <w:lang w:val="en-US"/>
        </w:rPr>
        <w:t>according to</w:t>
      </w:r>
      <w:r w:rsidR="00F63792">
        <w:rPr>
          <w:lang w:val="en-US"/>
        </w:rPr>
        <w:t xml:space="preserve"> </w:t>
      </w:r>
      <w:r w:rsidR="009A56F1">
        <w:rPr>
          <w:lang w:val="en-US"/>
        </w:rPr>
        <w:t>guidance</w:t>
      </w:r>
      <w:r w:rsidR="00F63792">
        <w:rPr>
          <w:lang w:val="en-US"/>
        </w:rPr>
        <w:t xml:space="preserve"> </w:t>
      </w:r>
      <w:r w:rsidR="00FC42AA">
        <w:rPr>
          <w:lang w:val="en-US"/>
        </w:rPr>
        <w:t xml:space="preserve">provided </w:t>
      </w:r>
      <w:r w:rsidR="009A56F1">
        <w:rPr>
          <w:lang w:val="en-US"/>
        </w:rPr>
        <w:t>in</w:t>
      </w:r>
      <w:r w:rsidR="00F63792">
        <w:rPr>
          <w:lang w:val="en-US"/>
        </w:rPr>
        <w:t xml:space="preserve"> </w:t>
      </w:r>
      <w:r w:rsidR="009D26C0">
        <w:rPr>
          <w:lang w:val="en-US"/>
        </w:rPr>
        <w:t>A.I. 5</w:t>
      </w:r>
      <w:r w:rsidR="009A56F1">
        <w:rPr>
          <w:lang w:val="en-US"/>
        </w:rPr>
        <w:t xml:space="preserve"> </w:t>
      </w:r>
      <w:r w:rsidR="002709C8">
        <w:rPr>
          <w:lang w:val="en-US"/>
        </w:rPr>
        <w:t xml:space="preserve">preparation phase </w:t>
      </w:r>
      <w:r w:rsidR="009A56F1">
        <w:rPr>
          <w:lang w:val="en-US"/>
        </w:rPr>
        <w:t>discussion</w:t>
      </w:r>
      <w:r w:rsidR="009D26C0">
        <w:rPr>
          <w:lang w:val="en-US"/>
        </w:rPr>
        <w:t xml:space="preserve">) - </w:t>
      </w:r>
      <w:r w:rsidR="009D26C0" w:rsidRPr="001D3BD2">
        <w:rPr>
          <w:rFonts w:cs="Arial"/>
          <w:lang w:val="en-US"/>
        </w:rPr>
        <w:t>[5],[9],[10]</w:t>
      </w:r>
      <w:r w:rsidR="009D26C0">
        <w:rPr>
          <w:rFonts w:cs="Arial"/>
          <w:lang w:val="en-US"/>
        </w:rPr>
        <w:t>,</w:t>
      </w:r>
      <w:r w:rsidR="002A232C">
        <w:rPr>
          <w:rFonts w:cs="Arial"/>
          <w:lang w:val="en-US"/>
        </w:rPr>
        <w:t xml:space="preserve"> </w:t>
      </w:r>
      <w:r w:rsidR="009D26C0">
        <w:rPr>
          <w:rFonts w:cs="Arial"/>
          <w:lang w:val="en-US"/>
        </w:rPr>
        <w:t>[1</w:t>
      </w:r>
      <w:r w:rsidR="00A675AC">
        <w:rPr>
          <w:rFonts w:cs="Arial"/>
          <w:lang w:val="en-US"/>
        </w:rPr>
        <w:t>4</w:t>
      </w:r>
      <w:r w:rsidR="00F63792">
        <w:rPr>
          <w:rFonts w:cs="Arial"/>
          <w:lang w:val="en-US"/>
        </w:rPr>
        <w:t xml:space="preserve"> to </w:t>
      </w:r>
      <w:r w:rsidR="009D26C0">
        <w:rPr>
          <w:rFonts w:cs="Arial"/>
          <w:lang w:val="en-US"/>
        </w:rPr>
        <w:t>25].</w:t>
      </w:r>
    </w:p>
    <w:p w14:paraId="63ED7B4B" w14:textId="77777777" w:rsidR="009D26C0" w:rsidRPr="009D26C0" w:rsidRDefault="009D26C0" w:rsidP="009D26C0">
      <w:pPr>
        <w:pStyle w:val="ListParagraph"/>
        <w:ind w:left="1440"/>
        <w:rPr>
          <w:lang w:val="en-US"/>
        </w:rPr>
      </w:pPr>
    </w:p>
    <w:p w14:paraId="37077C3C" w14:textId="0261A32F" w:rsidR="009D26C0" w:rsidRPr="009D26C0" w:rsidRDefault="009D26C0" w:rsidP="009D26C0">
      <w:pPr>
        <w:pStyle w:val="ListParagraph"/>
        <w:numPr>
          <w:ilvl w:val="1"/>
          <w:numId w:val="27"/>
        </w:numPr>
        <w:rPr>
          <w:lang w:val="en-US"/>
        </w:rPr>
      </w:pPr>
      <w:r w:rsidRPr="009D26C0">
        <w:rPr>
          <w:lang w:val="en-US"/>
        </w:rPr>
        <w:t>Following clarifications</w:t>
      </w:r>
      <w:r>
        <w:rPr>
          <w:lang w:val="en-US"/>
        </w:rPr>
        <w:t xml:space="preserve"> from Set 1</w:t>
      </w:r>
    </w:p>
    <w:p w14:paraId="694B8E34" w14:textId="30653353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1-1: </w:t>
      </w:r>
      <w:r w:rsidRPr="009D26C0">
        <w:rPr>
          <w:lang w:val="en-US"/>
        </w:rPr>
        <w:t xml:space="preserve">Processing time </w:t>
      </w:r>
      <w:r w:rsidR="00D01796">
        <w:rPr>
          <w:lang w:val="en-US"/>
        </w:rPr>
        <w:t xml:space="preserve">and </w:t>
      </w:r>
      <w:r w:rsidRPr="009D26C0">
        <w:rPr>
          <w:lang w:val="en-US"/>
        </w:rPr>
        <w:t>HAR</w:t>
      </w:r>
      <w:r w:rsidR="00D01796">
        <w:rPr>
          <w:lang w:val="en-US"/>
        </w:rPr>
        <w:t>Q timing</w:t>
      </w:r>
      <w:r w:rsidR="00F63792">
        <w:rPr>
          <w:lang w:val="en-US"/>
        </w:rPr>
        <w:t xml:space="preserve"> </w:t>
      </w:r>
      <w:r w:rsidR="00D01796">
        <w:rPr>
          <w:lang w:val="en-US"/>
        </w:rPr>
        <w:t>for</w:t>
      </w:r>
      <w:r w:rsidR="00F63792">
        <w:rPr>
          <w:lang w:val="en-US"/>
        </w:rPr>
        <w:t xml:space="preserve"> Case 2 dormancy </w:t>
      </w:r>
      <w:r w:rsidR="009A56F1">
        <w:rPr>
          <w:lang w:val="en-US"/>
        </w:rPr>
        <w:t>indication</w:t>
      </w:r>
      <w:r w:rsidRPr="009D26C0">
        <w:rPr>
          <w:lang w:val="en-US"/>
        </w:rPr>
        <w:t xml:space="preserve"> – [8],[9],[11]</w:t>
      </w:r>
    </w:p>
    <w:p w14:paraId="6D44CEC2" w14:textId="396D4C7F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1-2: </w:t>
      </w:r>
      <w:r w:rsidRPr="009D26C0">
        <w:rPr>
          <w:lang w:val="en-US"/>
        </w:rPr>
        <w:t xml:space="preserve"> </w:t>
      </w:r>
      <w:bookmarkStart w:id="2" w:name="_Hlk37763849"/>
      <w:r w:rsidRPr="009D26C0">
        <w:rPr>
          <w:lang w:val="en-US"/>
        </w:rPr>
        <w:t xml:space="preserve">UE behavior </w:t>
      </w:r>
      <w:r w:rsidR="00F63792">
        <w:rPr>
          <w:lang w:val="en-US"/>
        </w:rPr>
        <w:t xml:space="preserve">for </w:t>
      </w:r>
      <w:proofErr w:type="spellStart"/>
      <w:r w:rsidR="002421D6">
        <w:rPr>
          <w:lang w:val="en-US"/>
        </w:rPr>
        <w:t>SCell</w:t>
      </w:r>
      <w:r w:rsidR="00F63792">
        <w:rPr>
          <w:lang w:val="en-US"/>
        </w:rPr>
        <w:t>s</w:t>
      </w:r>
      <w:proofErr w:type="spellEnd"/>
      <w:r w:rsidR="00F63792">
        <w:rPr>
          <w:lang w:val="en-US"/>
        </w:rPr>
        <w:t xml:space="preserve"> configured with dormant BWP </w:t>
      </w:r>
      <w:r w:rsidRPr="009D26C0">
        <w:rPr>
          <w:lang w:val="en-US"/>
        </w:rPr>
        <w:t xml:space="preserve">when DCI 2-6 is not detected </w:t>
      </w:r>
      <w:bookmarkEnd w:id="2"/>
      <w:r w:rsidRPr="009D26C0">
        <w:rPr>
          <w:lang w:val="en-US"/>
        </w:rPr>
        <w:t>–</w:t>
      </w:r>
      <w:r w:rsidR="007F051F">
        <w:rPr>
          <w:lang w:val="en-US"/>
        </w:rPr>
        <w:t xml:space="preserve"> </w:t>
      </w:r>
      <w:r w:rsidRPr="009D26C0">
        <w:rPr>
          <w:lang w:val="en-US"/>
        </w:rPr>
        <w:t>[2],[3],[4],[6]</w:t>
      </w:r>
    </w:p>
    <w:p w14:paraId="01DB0584" w14:textId="3D651D3B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1-3: </w:t>
      </w:r>
      <w:r w:rsidR="009A56F1">
        <w:rPr>
          <w:lang w:val="en-US"/>
        </w:rPr>
        <w:t xml:space="preserve">Handling of </w:t>
      </w:r>
      <w:r w:rsidRPr="009D26C0">
        <w:rPr>
          <w:lang w:val="en-US"/>
        </w:rPr>
        <w:t>CIF</w:t>
      </w:r>
      <w:r w:rsidRPr="009D26C0">
        <w:rPr>
          <w:rFonts w:cs="Arial"/>
          <w:lang w:val="en-US"/>
        </w:rPr>
        <w:t>≠</w:t>
      </w:r>
      <w:r w:rsidRPr="009D26C0">
        <w:rPr>
          <w:lang w:val="en-US"/>
        </w:rPr>
        <w:t>0 for Case 2 dormancy indication –</w:t>
      </w:r>
      <w:r w:rsidR="007F051F">
        <w:rPr>
          <w:lang w:val="en-US"/>
        </w:rPr>
        <w:t xml:space="preserve"> </w:t>
      </w:r>
      <w:r w:rsidRPr="009D26C0">
        <w:rPr>
          <w:lang w:val="en-US"/>
        </w:rPr>
        <w:t>[2],[5],[9],[11]</w:t>
      </w:r>
    </w:p>
    <w:p w14:paraId="2A0D928F" w14:textId="52F11C85" w:rsid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 xml:space="preserve">Topic 1-4: </w:t>
      </w:r>
      <w:r w:rsidRPr="009D26C0">
        <w:rPr>
          <w:lang w:val="en-US"/>
        </w:rPr>
        <w:t>Handling of “</w:t>
      </w:r>
      <w:r w:rsidRPr="009D26C0">
        <w:t>BWP indicator field</w:t>
      </w:r>
      <w:r w:rsidRPr="009D26C0">
        <w:rPr>
          <w:lang w:val="en-US"/>
        </w:rPr>
        <w:t xml:space="preserve">” </w:t>
      </w:r>
      <w:r w:rsidR="002A232C">
        <w:rPr>
          <w:lang w:val="en-US"/>
        </w:rPr>
        <w:t xml:space="preserve">in DCI of </w:t>
      </w:r>
      <w:proofErr w:type="spellStart"/>
      <w:r w:rsidR="002421D6">
        <w:rPr>
          <w:lang w:val="en-US"/>
        </w:rPr>
        <w:t>SCell</w:t>
      </w:r>
      <w:proofErr w:type="spellEnd"/>
      <w:r w:rsidRPr="009D26C0">
        <w:rPr>
          <w:lang w:val="en-US"/>
        </w:rPr>
        <w:t xml:space="preserve"> with dormant BWP – [5],[11]</w:t>
      </w:r>
    </w:p>
    <w:p w14:paraId="181F81E5" w14:textId="77777777" w:rsidR="009D26C0" w:rsidRPr="009D26C0" w:rsidRDefault="009D26C0" w:rsidP="009D26C0">
      <w:pPr>
        <w:pStyle w:val="ListParagraph"/>
        <w:ind w:left="2160"/>
        <w:rPr>
          <w:lang w:val="en-US"/>
        </w:rPr>
      </w:pPr>
    </w:p>
    <w:p w14:paraId="19AE6A4E" w14:textId="083359A0" w:rsidR="009D26C0" w:rsidRPr="009D26C0" w:rsidRDefault="009D26C0" w:rsidP="009D26C0">
      <w:pPr>
        <w:pStyle w:val="ListParagraph"/>
        <w:numPr>
          <w:ilvl w:val="1"/>
          <w:numId w:val="27"/>
        </w:numPr>
        <w:rPr>
          <w:lang w:val="en-US"/>
        </w:rPr>
      </w:pPr>
      <w:r w:rsidRPr="009D26C0">
        <w:rPr>
          <w:lang w:val="en-US"/>
        </w:rPr>
        <w:t>Following clarifications</w:t>
      </w:r>
      <w:r>
        <w:rPr>
          <w:lang w:val="en-US"/>
        </w:rPr>
        <w:t xml:space="preserve"> from Set 2</w:t>
      </w:r>
    </w:p>
    <w:p w14:paraId="448136D1" w14:textId="3DAD75A2" w:rsidR="009D26C0" w:rsidRPr="009D26C0" w:rsidRDefault="009D26C0" w:rsidP="009D26C0">
      <w:pPr>
        <w:pStyle w:val="ListParagraph"/>
        <w:numPr>
          <w:ilvl w:val="2"/>
          <w:numId w:val="27"/>
        </w:numPr>
        <w:rPr>
          <w:lang w:val="en-US"/>
        </w:rPr>
      </w:pPr>
      <w:r w:rsidRPr="009D26C0">
        <w:rPr>
          <w:u w:val="single"/>
          <w:lang w:val="en-US"/>
        </w:rPr>
        <w:t>Topic 2-1:</w:t>
      </w:r>
      <w:r w:rsidRPr="009D26C0">
        <w:rPr>
          <w:lang w:val="en-US"/>
        </w:rPr>
        <w:t xml:space="preserve">  TP to 38.212 on FDRA for Case2 dormancy indication for dynamic RA type </w:t>
      </w:r>
      <w:r w:rsidR="000D0BC0">
        <w:rPr>
          <w:lang w:val="en-US"/>
        </w:rPr>
        <w:t xml:space="preserve">indication </w:t>
      </w:r>
      <w:r w:rsidRPr="009D26C0">
        <w:rPr>
          <w:lang w:val="en-US"/>
        </w:rPr>
        <w:t>– [1]</w:t>
      </w:r>
    </w:p>
    <w:p w14:paraId="2C20D348" w14:textId="29FD2370" w:rsidR="009D26C0" w:rsidRPr="009D26C0" w:rsidRDefault="009D26C0" w:rsidP="009D26C0">
      <w:pPr>
        <w:pStyle w:val="ListParagraph"/>
        <w:numPr>
          <w:ilvl w:val="2"/>
          <w:numId w:val="27"/>
        </w:numPr>
      </w:pPr>
      <w:r w:rsidRPr="009D26C0">
        <w:rPr>
          <w:u w:val="single"/>
        </w:rPr>
        <w:t>Topic 2-2:</w:t>
      </w:r>
      <w:r w:rsidRPr="009D26C0">
        <w:t xml:space="preserve"> TP to 38.213 on </w:t>
      </w:r>
      <w:r w:rsidR="00FD153B">
        <w:t>DCI indication for</w:t>
      </w:r>
      <w:r w:rsidRPr="009D26C0">
        <w:t xml:space="preserve"> configured </w:t>
      </w:r>
      <w:proofErr w:type="spellStart"/>
      <w:r w:rsidR="002421D6">
        <w:t>SCell</w:t>
      </w:r>
      <w:r w:rsidRPr="009D26C0">
        <w:t>s</w:t>
      </w:r>
      <w:proofErr w:type="spellEnd"/>
      <w:r w:rsidRPr="009D26C0">
        <w:t xml:space="preserve"> </w:t>
      </w:r>
      <w:r w:rsidRPr="00FD153B">
        <w:rPr>
          <w:i/>
          <w:iCs/>
        </w:rPr>
        <w:t>with dormant BWP</w:t>
      </w:r>
      <w:r w:rsidRPr="009D26C0">
        <w:t xml:space="preserve"> – [7]</w:t>
      </w:r>
    </w:p>
    <w:p w14:paraId="02564574" w14:textId="50F5F3D2" w:rsidR="009D26C0" w:rsidRPr="009D26C0" w:rsidRDefault="009D26C0" w:rsidP="009D26C0">
      <w:pPr>
        <w:pStyle w:val="ListParagraph"/>
        <w:numPr>
          <w:ilvl w:val="2"/>
          <w:numId w:val="27"/>
        </w:numPr>
      </w:pPr>
      <w:r w:rsidRPr="009D26C0">
        <w:rPr>
          <w:u w:val="single"/>
        </w:rPr>
        <w:lastRenderedPageBreak/>
        <w:t>Topic 2-3:</w:t>
      </w:r>
      <w:r w:rsidRPr="009D26C0">
        <w:t xml:space="preserve"> TP to 38.213 on ordering of SRS transmission based on </w:t>
      </w:r>
      <w:proofErr w:type="spellStart"/>
      <w:r w:rsidR="002421D6">
        <w:t>SCell</w:t>
      </w:r>
      <w:r w:rsidRPr="009D26C0">
        <w:t>s</w:t>
      </w:r>
      <w:proofErr w:type="spellEnd"/>
      <w:r w:rsidRPr="009D26C0">
        <w:t xml:space="preserve"> not in dormant BWP – [7]</w:t>
      </w:r>
    </w:p>
    <w:p w14:paraId="73C113C3" w14:textId="5923B030" w:rsidR="004F0386" w:rsidRPr="001762E9" w:rsidRDefault="004F0386" w:rsidP="004F0386">
      <w:pPr>
        <w:pStyle w:val="ListParagraph"/>
        <w:numPr>
          <w:ilvl w:val="2"/>
          <w:numId w:val="27"/>
        </w:numPr>
      </w:pPr>
      <w:r w:rsidRPr="001762E9">
        <w:rPr>
          <w:u w:val="single"/>
        </w:rPr>
        <w:t>Topic 2-</w:t>
      </w:r>
      <w:r>
        <w:rPr>
          <w:u w:val="single"/>
        </w:rPr>
        <w:t>4</w:t>
      </w:r>
      <w:r w:rsidRPr="001762E9">
        <w:t xml:space="preserve">: TP to 38.213 </w:t>
      </w:r>
      <w:r>
        <w:t>on</w:t>
      </w:r>
      <w:r w:rsidRPr="001762E9">
        <w:t xml:space="preserve"> align</w:t>
      </w:r>
      <w:r>
        <w:t>ing</w:t>
      </w:r>
      <w:r w:rsidRPr="001762E9">
        <w:t xml:space="preserve"> with RAN2 agreements on UL dormancy handling – [9]</w:t>
      </w:r>
    </w:p>
    <w:p w14:paraId="504576C4" w14:textId="110AC390" w:rsidR="001762E9" w:rsidRDefault="009D26C0" w:rsidP="001762E9">
      <w:pPr>
        <w:pStyle w:val="ListParagraph"/>
        <w:numPr>
          <w:ilvl w:val="2"/>
          <w:numId w:val="27"/>
        </w:numPr>
      </w:pPr>
      <w:r w:rsidRPr="009D26C0">
        <w:rPr>
          <w:u w:val="single"/>
        </w:rPr>
        <w:t>Topic 2-</w:t>
      </w:r>
      <w:r w:rsidR="004F0386">
        <w:rPr>
          <w:u w:val="single"/>
        </w:rPr>
        <w:t>5</w:t>
      </w:r>
      <w:r w:rsidRPr="009D26C0">
        <w:rPr>
          <w:u w:val="single"/>
        </w:rPr>
        <w:t>:</w:t>
      </w:r>
      <w:r w:rsidRPr="009D26C0">
        <w:t xml:space="preserve"> TP to 38.213 on wording for </w:t>
      </w:r>
      <w:proofErr w:type="spellStart"/>
      <w:r w:rsidRPr="009D26C0">
        <w:t>SCell</w:t>
      </w:r>
      <w:proofErr w:type="spellEnd"/>
      <w:r w:rsidRPr="009D26C0">
        <w:t xml:space="preserve"> dormancy “without scheduling PDSCH” -- [1]</w:t>
      </w:r>
    </w:p>
    <w:p w14:paraId="2784C85B" w14:textId="77777777" w:rsidR="009D26C0" w:rsidRPr="009D26C0" w:rsidRDefault="009D26C0" w:rsidP="009D26C0">
      <w:pPr>
        <w:spacing w:before="120"/>
        <w:ind w:left="720"/>
        <w:rPr>
          <w:rFonts w:cs="Arial"/>
          <w:lang w:val="en-US"/>
        </w:rPr>
      </w:pPr>
    </w:p>
    <w:p w14:paraId="00FC67AD" w14:textId="220D7FA2" w:rsidR="007F3753" w:rsidRDefault="007F3753" w:rsidP="007F051F">
      <w:pPr>
        <w:pStyle w:val="ListParagraph"/>
        <w:spacing w:before="120"/>
        <w:ind w:left="0"/>
        <w:rPr>
          <w:rFonts w:cs="Arial"/>
          <w:lang w:val="en-US"/>
        </w:rPr>
      </w:pPr>
      <w:r>
        <w:rPr>
          <w:rFonts w:cs="Arial"/>
          <w:lang w:val="en-US"/>
        </w:rPr>
        <w:t xml:space="preserve">&lt;comments copied over from email thread </w:t>
      </w:r>
      <w:r w:rsidRPr="007F3753">
        <w:rPr>
          <w:rFonts w:cs="Arial"/>
          <w:lang w:val="en-US"/>
        </w:rPr>
        <w:t>[100b-e-Prep-NR-LTE_NR_DC_CA_enh-ScellDormancy]</w:t>
      </w:r>
      <w:r w:rsidR="003E0264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7F3753" w14:paraId="353C941D" w14:textId="77777777" w:rsidTr="007F3753">
        <w:tc>
          <w:tcPr>
            <w:tcW w:w="3235" w:type="dxa"/>
            <w:hideMark/>
          </w:tcPr>
          <w:p w14:paraId="135F21AA" w14:textId="77777777" w:rsidR="007F3753" w:rsidRDefault="007F3753">
            <w:pPr>
              <w:spacing w:before="120" w:after="100" w:afterAutospacing="1"/>
              <w:rPr>
                <w:rFonts w:ascii="Calibri" w:eastAsiaTheme="minorHAnsi" w:hAnsi="Calibri"/>
                <w:lang w:val="en-US"/>
              </w:rPr>
            </w:pPr>
            <w:r>
              <w:t>Company Name</w:t>
            </w:r>
          </w:p>
        </w:tc>
        <w:tc>
          <w:tcPr>
            <w:tcW w:w="6120" w:type="dxa"/>
            <w:hideMark/>
          </w:tcPr>
          <w:p w14:paraId="439B3B3E" w14:textId="77777777" w:rsidR="007F3753" w:rsidRDefault="007F3753">
            <w:pPr>
              <w:spacing w:before="120" w:after="100" w:afterAutospacing="1"/>
            </w:pPr>
            <w:r>
              <w:t>Comments</w:t>
            </w:r>
          </w:p>
        </w:tc>
      </w:tr>
      <w:tr w:rsidR="007F3753" w14:paraId="261EE685" w14:textId="77777777" w:rsidTr="007F3753">
        <w:tc>
          <w:tcPr>
            <w:tcW w:w="3235" w:type="dxa"/>
            <w:hideMark/>
          </w:tcPr>
          <w:p w14:paraId="700AE729" w14:textId="77777777" w:rsidR="007F3753" w:rsidRDefault="007F3753">
            <w:pPr>
              <w:spacing w:before="120" w:after="100" w:afterAutospacing="1"/>
            </w:pPr>
            <w:r>
              <w:t>vivo</w:t>
            </w:r>
          </w:p>
        </w:tc>
        <w:tc>
          <w:tcPr>
            <w:tcW w:w="6120" w:type="dxa"/>
            <w:hideMark/>
          </w:tcPr>
          <w:p w14:paraId="6D530CCC" w14:textId="77777777" w:rsidR="007F3753" w:rsidRDefault="007F3753">
            <w:pPr>
              <w:spacing w:before="120" w:after="100" w:afterAutospacing="1"/>
            </w:pPr>
            <w:r>
              <w:t xml:space="preserve">Suggest to treat topic 1-6 (Clarify that “UE is not expected to be indicated a non-dormancy BWP when wake-up indication bit is ‘0’” – [3]) together with topic 1-2 as they are both related to the interaction between DCI 2_6 and </w:t>
            </w:r>
            <w:proofErr w:type="spellStart"/>
            <w:r>
              <w:t>Scell</w:t>
            </w:r>
            <w:proofErr w:type="spellEnd"/>
            <w:r>
              <w:t xml:space="preserve"> dormancy.</w:t>
            </w:r>
          </w:p>
        </w:tc>
      </w:tr>
      <w:tr w:rsidR="007F3753" w14:paraId="022C37F8" w14:textId="77777777" w:rsidTr="007F3753">
        <w:tc>
          <w:tcPr>
            <w:tcW w:w="3235" w:type="dxa"/>
            <w:hideMark/>
          </w:tcPr>
          <w:p w14:paraId="0A7E5243" w14:textId="77777777" w:rsidR="007F3753" w:rsidRDefault="007F3753">
            <w:pPr>
              <w:spacing w:before="120" w:after="100" w:afterAutospacing="1"/>
            </w:pPr>
            <w:r>
              <w:t>ZTE</w:t>
            </w:r>
          </w:p>
        </w:tc>
        <w:tc>
          <w:tcPr>
            <w:tcW w:w="6120" w:type="dxa"/>
            <w:hideMark/>
          </w:tcPr>
          <w:p w14:paraId="2B2694EE" w14:textId="77777777" w:rsidR="007F3753" w:rsidRDefault="007F3753">
            <w:pPr>
              <w:spacing w:before="120" w:after="100" w:afterAutospacing="1"/>
            </w:pPr>
            <w:r>
              <w:t xml:space="preserve">We were wondering whether Topic 1-5 could be prioritized over Topic 1-4. From our perspective, Topic 1-4 is more like an implementation issue. Topic 1-5 (whether DCI 1_1/0_1/2_6 with dormancy indication could be out of the first 3 symbols in a slot) is a critical and urgent issue as it impacts the initial design/implementation of </w:t>
            </w:r>
            <w:proofErr w:type="spellStart"/>
            <w:r>
              <w:t>SCell</w:t>
            </w:r>
            <w:proofErr w:type="spellEnd"/>
            <w:r>
              <w:t xml:space="preserve"> dormancy. </w:t>
            </w:r>
          </w:p>
        </w:tc>
      </w:tr>
      <w:tr w:rsidR="007F3753" w14:paraId="6DBE346A" w14:textId="77777777" w:rsidTr="007F3753">
        <w:tc>
          <w:tcPr>
            <w:tcW w:w="3235" w:type="dxa"/>
            <w:hideMark/>
          </w:tcPr>
          <w:p w14:paraId="756BDFD6" w14:textId="77777777" w:rsidR="007F3753" w:rsidRDefault="007F3753">
            <w:pPr>
              <w:spacing w:before="120" w:after="100" w:afterAutospacing="1"/>
            </w:pPr>
            <w:r>
              <w:t>MTK</w:t>
            </w:r>
          </w:p>
        </w:tc>
        <w:tc>
          <w:tcPr>
            <w:tcW w:w="6120" w:type="dxa"/>
            <w:hideMark/>
          </w:tcPr>
          <w:p w14:paraId="4676FE2B" w14:textId="77777777" w:rsidR="007F3753" w:rsidRDefault="007F3753">
            <w:pPr>
              <w:spacing w:before="100" w:beforeAutospacing="1" w:after="100" w:afterAutospacing="1"/>
            </w:pPr>
            <w:r>
              <w:t xml:space="preserve">Suggest </w:t>
            </w:r>
            <w:proofErr w:type="gramStart"/>
            <w:r>
              <w:t>to :</w:t>
            </w:r>
            <w:proofErr w:type="gramEnd"/>
          </w:p>
          <w:p w14:paraId="5E0197E7" w14:textId="77777777" w:rsidR="007F3753" w:rsidRDefault="007F3753">
            <w:pPr>
              <w:spacing w:before="100" w:beforeAutospacing="1" w:after="100" w:afterAutospacing="1"/>
            </w:pPr>
            <w:r>
              <w:t xml:space="preserve">1. </w:t>
            </w:r>
            <w:proofErr w:type="spellStart"/>
            <w:r>
              <w:t>Treat</w:t>
            </w:r>
            <w:r>
              <w:rPr>
                <w:lang w:eastAsia="zh-TW"/>
              </w:rPr>
              <w:t>Topic</w:t>
            </w:r>
            <w:proofErr w:type="spellEnd"/>
            <w:r>
              <w:rPr>
                <w:lang w:eastAsia="zh-TW"/>
              </w:rPr>
              <w:t xml:space="preserve"> 1-6 with 1-2 as VIVO suggested</w:t>
            </w:r>
          </w:p>
          <w:p w14:paraId="7E2D626A" w14:textId="77777777" w:rsidR="007F3753" w:rsidRDefault="007F3753">
            <w:pPr>
              <w:spacing w:before="100" w:beforeAutospacing="1" w:after="100" w:afterAutospacing="1"/>
            </w:pPr>
            <w:r>
              <w:t>2. Treat Topic 1-5 as ZTE suggested</w:t>
            </w:r>
          </w:p>
          <w:p w14:paraId="2E25731F" w14:textId="77777777" w:rsidR="007F3753" w:rsidRDefault="007F3753">
            <w:pPr>
              <w:spacing w:before="100" w:beforeAutospacing="1" w:after="100" w:afterAutospacing="1"/>
            </w:pPr>
            <w:r>
              <w:t>3. Delay the discussion of Topic 2-3 after the response to RAN2 LS (R1-2001514) is finished and if RAN1 sees no issue of not transmitting any SRS (Q3 of the LS) in the reply LS.</w:t>
            </w:r>
          </w:p>
        </w:tc>
      </w:tr>
      <w:tr w:rsidR="007F3753" w14:paraId="35FF8B12" w14:textId="77777777" w:rsidTr="007F3753">
        <w:tc>
          <w:tcPr>
            <w:tcW w:w="3235" w:type="dxa"/>
            <w:hideMark/>
          </w:tcPr>
          <w:p w14:paraId="34EDC3A4" w14:textId="77777777" w:rsidR="007F3753" w:rsidRDefault="007F3753">
            <w:pPr>
              <w:spacing w:before="120" w:after="100" w:afterAutospacing="1"/>
            </w:pPr>
            <w:r>
              <w:t>Intel</w:t>
            </w:r>
          </w:p>
        </w:tc>
        <w:tc>
          <w:tcPr>
            <w:tcW w:w="6120" w:type="dxa"/>
            <w:hideMark/>
          </w:tcPr>
          <w:p w14:paraId="20772B3E" w14:textId="77777777" w:rsidR="007F3753" w:rsidRDefault="007F3753">
            <w:pPr>
              <w:spacing w:before="100" w:beforeAutospacing="1" w:after="100" w:afterAutospacing="1"/>
            </w:pPr>
            <w:r>
              <w:t>issue 1-4 is related to RAN2 LS. For example, if answer to Q7 is yes, i.e. “</w:t>
            </w:r>
            <w:r>
              <w:rPr>
                <w:rStyle w:val="Emphasis"/>
              </w:rPr>
              <w:t>default BWP can be same as dormant BWP</w:t>
            </w:r>
            <w:r>
              <w:t>”, then it seems we need to allow BWP indicator field to indicate default BWP ID hence dormant BWP ID.</w:t>
            </w:r>
          </w:p>
          <w:p w14:paraId="16C2BA00" w14:textId="77777777" w:rsidR="007F3753" w:rsidRDefault="007F3753">
            <w:pPr>
              <w:spacing w:before="100" w:beforeAutospacing="1" w:after="100" w:afterAutospacing="1"/>
            </w:pPr>
            <w:r>
              <w:t> </w:t>
            </w:r>
          </w:p>
          <w:p w14:paraId="4766489F" w14:textId="77777777" w:rsidR="007F3753" w:rsidRDefault="007F3753">
            <w:pPr>
              <w:spacing w:before="100" w:beforeAutospacing="1" w:after="100" w:afterAutospacing="1"/>
            </w:pPr>
            <w:r>
              <w:t>On the other hand, we are option to 1-5, 1-6. Hope they are not too controversial.</w:t>
            </w:r>
          </w:p>
          <w:p w14:paraId="39FCE590" w14:textId="77777777" w:rsidR="007F3753" w:rsidRDefault="007F3753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7F3753" w14:paraId="3F0C77A6" w14:textId="77777777" w:rsidTr="007F3753">
        <w:tc>
          <w:tcPr>
            <w:tcW w:w="3235" w:type="dxa"/>
            <w:hideMark/>
          </w:tcPr>
          <w:p w14:paraId="27870F80" w14:textId="77777777" w:rsidR="007F3753" w:rsidRDefault="007F3753">
            <w:pPr>
              <w:spacing w:before="120" w:after="100" w:afterAutospacing="1"/>
            </w:pPr>
            <w:r>
              <w:t>Nokia, NSB</w:t>
            </w:r>
          </w:p>
        </w:tc>
        <w:tc>
          <w:tcPr>
            <w:tcW w:w="6120" w:type="dxa"/>
            <w:hideMark/>
          </w:tcPr>
          <w:p w14:paraId="036A72CD" w14:textId="77777777" w:rsidR="007F3753" w:rsidRDefault="007F3753">
            <w:pPr>
              <w:spacing w:before="100" w:beforeAutospacing="1" w:after="100" w:afterAutospacing="1"/>
            </w:pPr>
            <w:r>
              <w:t xml:space="preserve">We think 1-4 should not be discussed at all.  </w:t>
            </w:r>
            <w:proofErr w:type="spellStart"/>
            <w:r>
              <w:t>gNB</w:t>
            </w:r>
            <w:proofErr w:type="spellEnd"/>
            <w:r>
              <w:t xml:space="preserve"> shall not indicate BWPI = dormant BWP, since UE is not expected to receive PDSCH. No need to specify stupid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proofErr w:type="spellStart"/>
            <w:r>
              <w:t>behavior</w:t>
            </w:r>
            <w:proofErr w:type="spellEnd"/>
            <w:r>
              <w:t xml:space="preserve">. Dormant BWP should have index, since </w:t>
            </w:r>
            <w:proofErr w:type="spellStart"/>
            <w:r>
              <w:t>gNB</w:t>
            </w:r>
            <w:proofErr w:type="spellEnd"/>
            <w:r>
              <w:t xml:space="preserve"> may activate </w:t>
            </w:r>
            <w:proofErr w:type="spellStart"/>
            <w:r>
              <w:t>Scell</w:t>
            </w:r>
            <w:proofErr w:type="spellEnd"/>
            <w:r>
              <w:t xml:space="preserve"> in dormant state or change active BWP by RRC.   We suggest to treat 1-5 instead of 1-</w:t>
            </w:r>
            <w:proofErr w:type="gramStart"/>
            <w:r>
              <w:t>4,  1</w:t>
            </w:r>
            <w:proofErr w:type="gramEnd"/>
            <w:r>
              <w:t>-5 is rather straightforward, dormancy is using BWP framework, all agreed, just TP is needed. We prefer not to discuss 1-</w:t>
            </w:r>
            <w:proofErr w:type="gramStart"/>
            <w:r>
              <w:t>6,   </w:t>
            </w:r>
            <w:proofErr w:type="gramEnd"/>
            <w:r>
              <w:t>there is no need for such restriction to be introduced.</w:t>
            </w:r>
          </w:p>
          <w:p w14:paraId="25C2D906" w14:textId="77777777" w:rsidR="007F3753" w:rsidRDefault="007F3753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7F3753" w14:paraId="1E653223" w14:textId="77777777" w:rsidTr="007F3753">
        <w:tc>
          <w:tcPr>
            <w:tcW w:w="3235" w:type="dxa"/>
            <w:hideMark/>
          </w:tcPr>
          <w:p w14:paraId="5C56E52F" w14:textId="77777777" w:rsidR="007F3753" w:rsidRDefault="007F3753">
            <w:pPr>
              <w:spacing w:before="120" w:after="100" w:afterAutospacing="1"/>
            </w:pPr>
            <w:r>
              <w:t>OPPO</w:t>
            </w:r>
          </w:p>
        </w:tc>
        <w:tc>
          <w:tcPr>
            <w:tcW w:w="6120" w:type="dxa"/>
            <w:hideMark/>
          </w:tcPr>
          <w:p w14:paraId="0CA319AA" w14:textId="77777777" w:rsidR="007F3753" w:rsidRDefault="007F3753">
            <w:pPr>
              <w:spacing w:before="100" w:beforeAutospacing="1" w:after="100" w:afterAutospacing="1"/>
            </w:pPr>
            <w:r>
              <w:t xml:space="preserve">Highlighting 1-1~1-4 is mostly due to the dependencies of RAN2 discussion. Then, good to solve them earlier. Thus, regarding the </w:t>
            </w:r>
            <w:r>
              <w:lastRenderedPageBreak/>
              <w:t xml:space="preserve">1-7, we think it would be also dependent to RAN2, although RAN2 did not realize the issue. That is, if RAN2 can configure the case1 and case2 </w:t>
            </w:r>
            <w:proofErr w:type="spellStart"/>
            <w:r>
              <w:t>scell</w:t>
            </w:r>
            <w:proofErr w:type="spellEnd"/>
            <w:r>
              <w:t xml:space="preserve"> dormancy indication exclusively, we can save that </w:t>
            </w:r>
            <w:proofErr w:type="spellStart"/>
            <w:r>
              <w:t>behavior</w:t>
            </w:r>
            <w:proofErr w:type="spellEnd"/>
            <w:r>
              <w:t>. We can also treat this concluded and feedback to RAN2.</w:t>
            </w:r>
          </w:p>
          <w:p w14:paraId="681C3D36" w14:textId="77777777" w:rsidR="007F3753" w:rsidRDefault="007F3753">
            <w:pPr>
              <w:spacing w:before="100" w:beforeAutospacing="1" w:after="100" w:afterAutospacing="1"/>
            </w:pPr>
            <w:r>
              <w:t>For the other topics, we think last meeting people already propose for 1-2, it is well in shape. Bundling other topics with it will make it complicated. We prefer to simply solve the 1-2 first as you suggested.</w:t>
            </w:r>
          </w:p>
        </w:tc>
      </w:tr>
    </w:tbl>
    <w:p w14:paraId="10535485" w14:textId="5517A962" w:rsidR="00CD1ED8" w:rsidRDefault="00CD1ED8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sz w:val="36"/>
          <w:lang w:val="en-US"/>
        </w:rPr>
      </w:pPr>
    </w:p>
    <w:p w14:paraId="05626E5C" w14:textId="43783320" w:rsidR="007F3753" w:rsidRPr="003E0264" w:rsidRDefault="007F3753" w:rsidP="003E0264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 Conclusion</w:t>
      </w:r>
    </w:p>
    <w:p w14:paraId="59196025" w14:textId="65F45A76" w:rsidR="003E0264" w:rsidRPr="003E0264" w:rsidRDefault="003E0264" w:rsidP="007F3753">
      <w:pPr>
        <w:spacing w:before="120"/>
        <w:rPr>
          <w:rFonts w:cs="Arial"/>
        </w:rPr>
      </w:pPr>
      <w:r w:rsidRPr="003E0264">
        <w:rPr>
          <w:rFonts w:cs="Arial"/>
        </w:rPr>
        <w:t xml:space="preserve">Based on email discussion </w:t>
      </w:r>
      <w:r w:rsidRPr="003E0264">
        <w:rPr>
          <w:rFonts w:cs="Arial"/>
        </w:rPr>
        <w:t>[100b-e-Prep-NR-LTE_NR_DC_CA_enh-ScellDormancy]</w:t>
      </w:r>
      <w:r w:rsidR="00DA3A20">
        <w:rPr>
          <w:rFonts w:cs="Arial"/>
        </w:rPr>
        <w:t>,</w:t>
      </w:r>
      <w:bookmarkStart w:id="3" w:name="_GoBack"/>
      <w:bookmarkEnd w:id="3"/>
      <w:r w:rsidRPr="003E0264">
        <w:rPr>
          <w:rFonts w:cs="Arial"/>
        </w:rPr>
        <w:t xml:space="preserve"> following is proposed by the </w:t>
      </w:r>
      <w:r>
        <w:rPr>
          <w:rFonts w:cs="Arial"/>
        </w:rPr>
        <w:t>email discussion m</w:t>
      </w:r>
      <w:r w:rsidRPr="003E0264">
        <w:rPr>
          <w:rFonts w:cs="Arial"/>
        </w:rPr>
        <w:t>oderator.</w:t>
      </w:r>
    </w:p>
    <w:p w14:paraId="537271B8" w14:textId="4CA10A6A" w:rsidR="007F3753" w:rsidRDefault="007F3753" w:rsidP="007F3753">
      <w:pPr>
        <w:spacing w:before="120"/>
        <w:rPr>
          <w:rFonts w:eastAsiaTheme="minorHAnsi" w:cs="Arial"/>
          <w:b/>
          <w:bCs/>
          <w:u w:val="single"/>
          <w:lang w:val="en-US"/>
        </w:rPr>
      </w:pPr>
      <w:r>
        <w:rPr>
          <w:rFonts w:cs="Arial"/>
          <w:b/>
          <w:bCs/>
          <w:highlight w:val="yellow"/>
          <w:u w:val="single"/>
        </w:rPr>
        <w:t>Moderator Proposal</w:t>
      </w:r>
      <w:r>
        <w:rPr>
          <w:rFonts w:cs="Arial"/>
          <w:b/>
          <w:bCs/>
          <w:u w:val="single"/>
        </w:rPr>
        <w:t xml:space="preserve"> </w:t>
      </w:r>
      <w:r>
        <w:rPr>
          <w:rFonts w:cs="Arial"/>
          <w:b/>
          <w:bCs/>
          <w:highlight w:val="yellow"/>
          <w:u w:val="single"/>
        </w:rPr>
        <w:t>v2</w:t>
      </w:r>
    </w:p>
    <w:p w14:paraId="688187D8" w14:textId="77777777" w:rsidR="007F3753" w:rsidRDefault="007F3753" w:rsidP="007F3753">
      <w:pPr>
        <w:numPr>
          <w:ilvl w:val="0"/>
          <w:numId w:val="29"/>
        </w:numPr>
        <w:adjustRightInd/>
        <w:spacing w:before="120"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</w:rPr>
        <w:t xml:space="preserve">For A.I. 7.2.10.3, discuss following topics from </w:t>
      </w:r>
      <w:hyperlink r:id="rId8" w:history="1">
        <w:r>
          <w:rPr>
            <w:rStyle w:val="Hyperlink"/>
            <w:rFonts w:eastAsia="Times New Roman" w:cs="Arial"/>
          </w:rPr>
          <w:t>R1-2002421</w:t>
        </w:r>
      </w:hyperlink>
      <w:r>
        <w:rPr>
          <w:rFonts w:eastAsia="Times New Roman" w:cs="Arial"/>
        </w:rPr>
        <w:t xml:space="preserve"> in RAN1#100bis-e (one email thread)</w:t>
      </w:r>
    </w:p>
    <w:p w14:paraId="4C4547CE" w14:textId="77777777" w:rsidR="007F3753" w:rsidRDefault="007F3753" w:rsidP="007F3753">
      <w:pPr>
        <w:spacing w:before="120"/>
        <w:ind w:left="720"/>
        <w:contextualSpacing/>
        <w:rPr>
          <w:rFonts w:eastAsiaTheme="minorHAnsi" w:cs="Arial"/>
        </w:rPr>
      </w:pPr>
    </w:p>
    <w:p w14:paraId="18E0779D" w14:textId="77777777" w:rsidR="007F3753" w:rsidRDefault="007F3753" w:rsidP="007F3753">
      <w:pPr>
        <w:numPr>
          <w:ilvl w:val="1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 xml:space="preserve">Set 1: </w:t>
      </w:r>
      <w:r>
        <w:rPr>
          <w:rFonts w:eastAsia="Times New Roman" w:cs="Arial"/>
        </w:rPr>
        <w:t xml:space="preserve">Corrections related to potentially unclear/missing </w:t>
      </w:r>
      <w:proofErr w:type="spellStart"/>
      <w:r>
        <w:rPr>
          <w:rFonts w:eastAsia="Times New Roman" w:cs="Arial"/>
        </w:rPr>
        <w:t>behavior</w:t>
      </w:r>
      <w:proofErr w:type="spellEnd"/>
      <w:r>
        <w:rPr>
          <w:rFonts w:eastAsia="Times New Roman" w:cs="Arial"/>
        </w:rPr>
        <w:t xml:space="preserve">. </w:t>
      </w:r>
    </w:p>
    <w:p w14:paraId="76598A57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 xml:space="preserve">Topic 1-1: </w:t>
      </w:r>
      <w:r>
        <w:rPr>
          <w:rFonts w:eastAsia="Times New Roman" w:cs="Arial"/>
        </w:rPr>
        <w:t xml:space="preserve">Processing time and HARQ timing for Case 2 dormancy indication </w:t>
      </w:r>
    </w:p>
    <w:p w14:paraId="641D104F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 xml:space="preserve">Topic 1-2: </w:t>
      </w:r>
      <w:r>
        <w:rPr>
          <w:rFonts w:eastAsia="Times New Roman" w:cs="Arial"/>
        </w:rPr>
        <w:t xml:space="preserve">UE </w:t>
      </w:r>
      <w:proofErr w:type="spellStart"/>
      <w:r>
        <w:rPr>
          <w:rFonts w:eastAsia="Times New Roman" w:cs="Arial"/>
        </w:rPr>
        <w:t>behavior</w:t>
      </w:r>
      <w:proofErr w:type="spellEnd"/>
      <w:r>
        <w:rPr>
          <w:rFonts w:eastAsia="Times New Roman" w:cs="Arial"/>
        </w:rPr>
        <w:t xml:space="preserve"> for </w:t>
      </w:r>
      <w:proofErr w:type="spellStart"/>
      <w:r>
        <w:rPr>
          <w:rFonts w:eastAsia="Times New Roman" w:cs="Arial"/>
        </w:rPr>
        <w:t>SCells</w:t>
      </w:r>
      <w:proofErr w:type="spellEnd"/>
      <w:r>
        <w:rPr>
          <w:rFonts w:eastAsia="Times New Roman" w:cs="Arial"/>
        </w:rPr>
        <w:t xml:space="preserve"> configured with dormant BWP when DCI 2-6 is not detected</w:t>
      </w:r>
    </w:p>
    <w:p w14:paraId="4A078555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 xml:space="preserve">Topic 1-3: </w:t>
      </w:r>
      <w:r>
        <w:rPr>
          <w:rFonts w:eastAsia="Times New Roman" w:cs="Arial"/>
        </w:rPr>
        <w:t xml:space="preserve">Handling of CIF≠0 for Case 2 dormancy indication </w:t>
      </w:r>
    </w:p>
    <w:p w14:paraId="1D92F788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 xml:space="preserve">Topic 1-4: </w:t>
      </w:r>
      <w:r>
        <w:rPr>
          <w:rFonts w:eastAsia="Times New Roman" w:cs="Arial"/>
        </w:rPr>
        <w:t xml:space="preserve">Handling of “BWP indicator field” in DCI of </w:t>
      </w:r>
      <w:proofErr w:type="spellStart"/>
      <w:r>
        <w:rPr>
          <w:rFonts w:eastAsia="Times New Roman" w:cs="Arial"/>
        </w:rPr>
        <w:t>SCell</w:t>
      </w:r>
      <w:proofErr w:type="spellEnd"/>
      <w:r>
        <w:rPr>
          <w:rFonts w:eastAsia="Times New Roman" w:cs="Arial"/>
        </w:rPr>
        <w:t xml:space="preserve"> with dormant BWP</w:t>
      </w:r>
    </w:p>
    <w:p w14:paraId="2A2ED43B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>Topic 1-5:</w:t>
      </w:r>
      <w:r>
        <w:rPr>
          <w:rFonts w:eastAsia="Times New Roman" w:cs="Arial"/>
        </w:rPr>
        <w:t xml:space="preserve"> DCI format 1_1/0_1/2_6 with dormancy indication only in first 3 symbols of a slot</w:t>
      </w:r>
    </w:p>
    <w:p w14:paraId="61909B45" w14:textId="77777777" w:rsidR="007F3753" w:rsidRDefault="007F3753" w:rsidP="007F3753">
      <w:pPr>
        <w:numPr>
          <w:ilvl w:val="1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>Set 2:</w:t>
      </w:r>
      <w:r>
        <w:rPr>
          <w:rFonts w:eastAsia="Times New Roman" w:cs="Arial"/>
        </w:rPr>
        <w:t xml:space="preserve"> Spec clarification TPs</w:t>
      </w:r>
    </w:p>
    <w:p w14:paraId="03A19CFB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>Topic 2-1:</w:t>
      </w:r>
      <w:r>
        <w:rPr>
          <w:rFonts w:eastAsia="Times New Roman" w:cs="Arial"/>
        </w:rPr>
        <w:t xml:space="preserve"> </w:t>
      </w:r>
      <w:proofErr w:type="gramStart"/>
      <w:r>
        <w:rPr>
          <w:rFonts w:eastAsia="Times New Roman" w:cs="Arial"/>
        </w:rPr>
        <w:t>TP(</w:t>
      </w:r>
      <w:proofErr w:type="gramEnd"/>
      <w:r>
        <w:rPr>
          <w:rFonts w:eastAsia="Times New Roman" w:cs="Arial"/>
        </w:rPr>
        <w:t>from R1-2001542) to 38.212 on FDRA for Case2 dormancy indication for dynamic RA type indication</w:t>
      </w:r>
    </w:p>
    <w:p w14:paraId="6A1006C6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>Topic 2-2:</w:t>
      </w:r>
      <w:r>
        <w:rPr>
          <w:rFonts w:eastAsia="Times New Roman" w:cs="Arial"/>
        </w:rPr>
        <w:t xml:space="preserve"> </w:t>
      </w:r>
      <w:proofErr w:type="gramStart"/>
      <w:r>
        <w:rPr>
          <w:rFonts w:eastAsia="Times New Roman" w:cs="Arial"/>
        </w:rPr>
        <w:t>TP(</w:t>
      </w:r>
      <w:proofErr w:type="gramEnd"/>
      <w:r>
        <w:rPr>
          <w:rFonts w:eastAsia="Times New Roman" w:cs="Arial"/>
        </w:rPr>
        <w:t xml:space="preserve">from R1-2002149) to 38.213 on DCI indication for configured </w:t>
      </w:r>
      <w:proofErr w:type="spellStart"/>
      <w:r>
        <w:rPr>
          <w:rFonts w:eastAsia="Times New Roman" w:cs="Arial"/>
        </w:rPr>
        <w:t>SCells</w:t>
      </w:r>
      <w:proofErr w:type="spellEnd"/>
      <w:r>
        <w:rPr>
          <w:rFonts w:eastAsia="Times New Roman" w:cs="Arial"/>
        </w:rPr>
        <w:t xml:space="preserve"> </w:t>
      </w:r>
      <w:r>
        <w:rPr>
          <w:rFonts w:eastAsia="Times New Roman" w:cs="Arial"/>
          <w:i/>
          <w:iCs/>
        </w:rPr>
        <w:t>with dormant BWP</w:t>
      </w:r>
    </w:p>
    <w:p w14:paraId="03E0BF9D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>Topic 2-4</w:t>
      </w:r>
      <w:r>
        <w:rPr>
          <w:rFonts w:eastAsia="Times New Roman" w:cs="Arial"/>
        </w:rPr>
        <w:t xml:space="preserve">: </w:t>
      </w:r>
      <w:proofErr w:type="gramStart"/>
      <w:r>
        <w:rPr>
          <w:rFonts w:eastAsia="Times New Roman" w:cs="Arial"/>
        </w:rPr>
        <w:t>TP(</w:t>
      </w:r>
      <w:proofErr w:type="gramEnd"/>
      <w:r>
        <w:rPr>
          <w:rFonts w:eastAsia="Times New Roman" w:cs="Arial"/>
        </w:rPr>
        <w:t xml:space="preserve">from R1-2002228) to 38.213 on aligning with RAN2 agreements on UL dormancy handling </w:t>
      </w:r>
    </w:p>
    <w:p w14:paraId="602389CE" w14:textId="77777777" w:rsidR="007F3753" w:rsidRDefault="007F3753" w:rsidP="007F3753">
      <w:pPr>
        <w:numPr>
          <w:ilvl w:val="2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  <w:u w:val="single"/>
        </w:rPr>
        <w:t>Topic 2-5:</w:t>
      </w:r>
      <w:r>
        <w:rPr>
          <w:rFonts w:eastAsia="Times New Roman" w:cs="Arial"/>
        </w:rPr>
        <w:t xml:space="preserve"> </w:t>
      </w:r>
      <w:proofErr w:type="gramStart"/>
      <w:r>
        <w:rPr>
          <w:rFonts w:eastAsia="Times New Roman" w:cs="Arial"/>
        </w:rPr>
        <w:t>TP(</w:t>
      </w:r>
      <w:proofErr w:type="gramEnd"/>
      <w:r>
        <w:rPr>
          <w:rFonts w:eastAsia="Times New Roman" w:cs="Arial"/>
        </w:rPr>
        <w:t xml:space="preserve">from R1-2001542) to 38.213 on wording for </w:t>
      </w:r>
      <w:proofErr w:type="spellStart"/>
      <w:r>
        <w:rPr>
          <w:rFonts w:eastAsia="Times New Roman" w:cs="Arial"/>
        </w:rPr>
        <w:t>SCell</w:t>
      </w:r>
      <w:proofErr w:type="spellEnd"/>
      <w:r>
        <w:rPr>
          <w:rFonts w:eastAsia="Times New Roman" w:cs="Arial"/>
        </w:rPr>
        <w:t xml:space="preserve"> dormancy “without scheduling PDSCH”</w:t>
      </w:r>
    </w:p>
    <w:p w14:paraId="667B267C" w14:textId="77777777" w:rsidR="007F3753" w:rsidRDefault="007F3753" w:rsidP="007F3753">
      <w:pPr>
        <w:numPr>
          <w:ilvl w:val="0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</w:rPr>
        <w:t xml:space="preserve">Aim to conclude </w:t>
      </w:r>
    </w:p>
    <w:p w14:paraId="1D8041D5" w14:textId="77777777" w:rsidR="007F3753" w:rsidRDefault="007F3753" w:rsidP="007F3753">
      <w:pPr>
        <w:numPr>
          <w:ilvl w:val="1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</w:rPr>
        <w:t>Set 1 items by 04/24. Associated TPs (if any) by 04/30.</w:t>
      </w:r>
    </w:p>
    <w:p w14:paraId="5C6A599A" w14:textId="77777777" w:rsidR="007F3753" w:rsidRDefault="007F3753" w:rsidP="007F3753">
      <w:pPr>
        <w:numPr>
          <w:ilvl w:val="1"/>
          <w:numId w:val="29"/>
        </w:numPr>
        <w:adjustRightInd/>
        <w:contextualSpacing/>
        <w:textAlignment w:val="auto"/>
        <w:rPr>
          <w:rFonts w:eastAsia="Times New Roman" w:cs="Arial"/>
        </w:rPr>
      </w:pPr>
      <w:r>
        <w:rPr>
          <w:rFonts w:eastAsia="Times New Roman" w:cs="Arial"/>
        </w:rPr>
        <w:t>Set 2 items by 04/24.</w:t>
      </w:r>
    </w:p>
    <w:p w14:paraId="07C9F856" w14:textId="77777777" w:rsidR="007F3753" w:rsidRDefault="007F3753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sz w:val="36"/>
          <w:lang w:val="en-US"/>
        </w:rPr>
      </w:pPr>
    </w:p>
    <w:p w14:paraId="7E2A3AAF" w14:textId="3F35DC5B" w:rsidR="006E2C0F" w:rsidRPr="00B822B1" w:rsidRDefault="00826343" w:rsidP="00201E38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103BFD">
        <w:rPr>
          <w:rFonts w:cs="Arial"/>
          <w:lang w:val="en-US"/>
        </w:rPr>
        <w:t xml:space="preserve"> </w:t>
      </w:r>
      <w:r w:rsidR="006E2C0F" w:rsidRPr="00B822B1">
        <w:rPr>
          <w:rFonts w:cs="Arial"/>
          <w:lang w:val="en-US"/>
        </w:rPr>
        <w:t>References</w:t>
      </w:r>
    </w:p>
    <w:p w14:paraId="7F6F7881" w14:textId="3BE82A15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9" w:history="1">
        <w:r w:rsidR="009C753E" w:rsidRPr="00675C4A">
          <w:rPr>
            <w:rStyle w:val="Hyperlink"/>
            <w:rFonts w:cs="Arial"/>
            <w:lang w:val="en-US" w:eastAsia="zh-CN"/>
          </w:rPr>
          <w:t>R1-2001542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on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 indication</w:t>
      </w:r>
      <w:r w:rsidR="009C753E" w:rsidRPr="00675C4A">
        <w:rPr>
          <w:rFonts w:cs="Arial"/>
          <w:lang w:val="en-US" w:eastAsia="zh-CN"/>
        </w:rPr>
        <w:tab/>
        <w:t xml:space="preserve">Huawei, </w:t>
      </w:r>
      <w:proofErr w:type="spellStart"/>
      <w:r w:rsidR="009C753E" w:rsidRPr="00675C4A">
        <w:rPr>
          <w:rFonts w:cs="Arial"/>
          <w:lang w:val="en-US" w:eastAsia="zh-CN"/>
        </w:rPr>
        <w:t>HiSilicon</w:t>
      </w:r>
      <w:proofErr w:type="spellEnd"/>
    </w:p>
    <w:p w14:paraId="726ED83C" w14:textId="6E1AEA23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0" w:history="1">
        <w:r w:rsidR="009C753E" w:rsidRPr="00675C4A">
          <w:rPr>
            <w:rStyle w:val="Hyperlink"/>
            <w:rFonts w:cs="Arial"/>
            <w:lang w:val="en-US" w:eastAsia="zh-CN"/>
          </w:rPr>
          <w:t>R1-2001620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on Fast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Activation</w:t>
      </w:r>
      <w:r w:rsidR="009C753E" w:rsidRPr="00675C4A">
        <w:rPr>
          <w:rFonts w:cs="Arial"/>
          <w:lang w:val="en-US" w:eastAsia="zh-CN"/>
        </w:rPr>
        <w:tab/>
        <w:t>ZTE</w:t>
      </w:r>
    </w:p>
    <w:p w14:paraId="216A5AE1" w14:textId="3F04B0E8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1" w:history="1">
        <w:r w:rsidR="009C753E" w:rsidRPr="00675C4A">
          <w:rPr>
            <w:rStyle w:val="Hyperlink"/>
            <w:rFonts w:cs="Arial"/>
            <w:lang w:val="en-US" w:eastAsia="zh-CN"/>
          </w:rPr>
          <w:t>R1-2001689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on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 like behavior</w:t>
      </w:r>
      <w:r w:rsidR="009C753E" w:rsidRPr="00675C4A">
        <w:rPr>
          <w:rFonts w:cs="Arial"/>
          <w:lang w:val="en-US" w:eastAsia="zh-CN"/>
        </w:rPr>
        <w:tab/>
        <w:t>vivo</w:t>
      </w:r>
    </w:p>
    <w:p w14:paraId="082D1E91" w14:textId="0E6F6214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2" w:history="1">
        <w:r w:rsidR="009C753E" w:rsidRPr="00675C4A">
          <w:rPr>
            <w:rStyle w:val="Hyperlink"/>
            <w:rFonts w:cs="Arial"/>
            <w:lang w:val="en-US" w:eastAsia="zh-CN"/>
          </w:rPr>
          <w:t>R1-2001770</w:t>
        </w:r>
      </w:hyperlink>
      <w:r w:rsidR="009C753E" w:rsidRPr="00675C4A">
        <w:rPr>
          <w:rFonts w:cs="Arial"/>
          <w:lang w:val="en-US" w:eastAsia="zh-CN"/>
        </w:rPr>
        <w:tab/>
        <w:t xml:space="preserve">Discussion on remaining issues of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</w:t>
      </w:r>
      <w:r w:rsidR="009C753E" w:rsidRPr="00675C4A">
        <w:rPr>
          <w:rFonts w:cs="Arial"/>
          <w:lang w:val="en-US" w:eastAsia="zh-CN"/>
        </w:rPr>
        <w:tab/>
        <w:t>OPPO</w:t>
      </w:r>
    </w:p>
    <w:p w14:paraId="45FA5653" w14:textId="75FD71BA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3" w:history="1">
        <w:r w:rsidR="009C753E" w:rsidRPr="00675C4A">
          <w:rPr>
            <w:rStyle w:val="Hyperlink"/>
            <w:rFonts w:cs="Arial"/>
            <w:lang w:val="en-US" w:eastAsia="zh-CN"/>
          </w:rPr>
          <w:t>R1-2002013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on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 behavior</w:t>
      </w:r>
      <w:r w:rsidR="009C753E" w:rsidRPr="00675C4A">
        <w:rPr>
          <w:rFonts w:cs="Arial"/>
          <w:lang w:val="en-US" w:eastAsia="zh-CN"/>
        </w:rPr>
        <w:tab/>
        <w:t>Intel Corporation</w:t>
      </w:r>
    </w:p>
    <w:p w14:paraId="2FCE8A17" w14:textId="7384D4C4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4" w:history="1">
        <w:r w:rsidR="009C753E" w:rsidRPr="00675C4A">
          <w:rPr>
            <w:rStyle w:val="Hyperlink"/>
            <w:rFonts w:cs="Arial"/>
            <w:lang w:val="en-US" w:eastAsia="zh-CN"/>
          </w:rPr>
          <w:t>R1-2002066</w:t>
        </w:r>
      </w:hyperlink>
      <w:r w:rsidR="009C753E" w:rsidRPr="00675C4A">
        <w:rPr>
          <w:rFonts w:cs="Arial"/>
          <w:lang w:val="en-US" w:eastAsia="zh-CN"/>
        </w:rPr>
        <w:tab/>
        <w:t xml:space="preserve">Discussion on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 when DCI format 2_6 is not detected</w:t>
      </w:r>
      <w:r w:rsidR="009C753E" w:rsidRPr="00675C4A">
        <w:rPr>
          <w:rFonts w:cs="Arial"/>
          <w:lang w:val="en-US" w:eastAsia="zh-CN"/>
        </w:rPr>
        <w:tab/>
        <w:t>CATT</w:t>
      </w:r>
    </w:p>
    <w:p w14:paraId="21946954" w14:textId="159AE85F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5" w:history="1">
        <w:r w:rsidR="009C753E" w:rsidRPr="00675C4A">
          <w:rPr>
            <w:rStyle w:val="Hyperlink"/>
            <w:rFonts w:cs="Arial"/>
            <w:lang w:val="en-US" w:eastAsia="zh-CN"/>
          </w:rPr>
          <w:t>R1-2002149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on dormancy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ab/>
        <w:t>Samsung</w:t>
      </w:r>
    </w:p>
    <w:p w14:paraId="55996E3E" w14:textId="600C02FA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6" w:history="1">
        <w:r w:rsidR="009C753E" w:rsidRPr="00675C4A">
          <w:rPr>
            <w:rStyle w:val="Hyperlink"/>
            <w:rFonts w:cs="Arial"/>
            <w:lang w:val="en-US" w:eastAsia="zh-CN"/>
          </w:rPr>
          <w:t>R1-2002185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on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 behavior</w:t>
      </w:r>
      <w:r w:rsidR="009C753E" w:rsidRPr="00675C4A">
        <w:rPr>
          <w:rFonts w:cs="Arial"/>
          <w:lang w:val="en-US" w:eastAsia="zh-CN"/>
        </w:rPr>
        <w:tab/>
        <w:t>MediaTek Inc.</w:t>
      </w:r>
    </w:p>
    <w:p w14:paraId="7A27193C" w14:textId="2D8E275B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7" w:history="1">
        <w:r w:rsidR="009C753E" w:rsidRPr="00675C4A">
          <w:rPr>
            <w:rStyle w:val="Hyperlink"/>
            <w:rFonts w:cs="Arial"/>
            <w:lang w:val="en-US" w:eastAsia="zh-CN"/>
          </w:rPr>
          <w:t>R1-2002228</w:t>
        </w:r>
      </w:hyperlink>
      <w:r w:rsidR="009C753E" w:rsidRPr="00675C4A">
        <w:rPr>
          <w:rFonts w:cs="Arial"/>
          <w:lang w:val="en-US" w:eastAsia="zh-CN"/>
        </w:rPr>
        <w:tab/>
        <w:t>Remaining issues on Efficient CA design</w:t>
      </w:r>
      <w:r w:rsidR="009C753E" w:rsidRPr="00675C4A">
        <w:rPr>
          <w:rFonts w:cs="Arial"/>
          <w:lang w:val="en-US" w:eastAsia="zh-CN"/>
        </w:rPr>
        <w:tab/>
        <w:t>Nokia, Nokia Shanghai Bell</w:t>
      </w:r>
    </w:p>
    <w:p w14:paraId="49001566" w14:textId="3314967F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8" w:history="1">
        <w:r w:rsidR="009C753E" w:rsidRPr="00675C4A">
          <w:rPr>
            <w:rStyle w:val="Hyperlink"/>
            <w:rFonts w:cs="Arial"/>
            <w:lang w:val="en-US" w:eastAsia="zh-CN"/>
          </w:rPr>
          <w:t>R1-2002420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for reduced latency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management for NR CA</w:t>
      </w:r>
      <w:r w:rsidR="009C753E" w:rsidRPr="00675C4A">
        <w:rPr>
          <w:rFonts w:cs="Arial"/>
          <w:lang w:val="en-US" w:eastAsia="zh-CN"/>
        </w:rPr>
        <w:tab/>
        <w:t>Ericsson</w:t>
      </w:r>
    </w:p>
    <w:p w14:paraId="5255544C" w14:textId="3E3DA727" w:rsid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19" w:history="1">
        <w:r w:rsidR="009C753E" w:rsidRPr="00675C4A">
          <w:rPr>
            <w:rStyle w:val="Hyperlink"/>
            <w:rFonts w:cs="Arial"/>
            <w:lang w:val="en-US" w:eastAsia="zh-CN"/>
          </w:rPr>
          <w:t>R1-2002560</w:t>
        </w:r>
      </w:hyperlink>
      <w:r w:rsidR="009C753E" w:rsidRPr="00675C4A">
        <w:rPr>
          <w:rFonts w:cs="Arial"/>
          <w:lang w:val="en-US" w:eastAsia="zh-CN"/>
        </w:rPr>
        <w:tab/>
        <w:t xml:space="preserve">Remaining issues for </w:t>
      </w:r>
      <w:proofErr w:type="spellStart"/>
      <w:r w:rsidR="009C753E" w:rsidRPr="00675C4A">
        <w:rPr>
          <w:rFonts w:cs="Arial"/>
          <w:lang w:val="en-US" w:eastAsia="zh-CN"/>
        </w:rPr>
        <w:t>SCell</w:t>
      </w:r>
      <w:proofErr w:type="spellEnd"/>
      <w:r w:rsidR="009C753E" w:rsidRPr="00675C4A">
        <w:rPr>
          <w:rFonts w:cs="Arial"/>
          <w:lang w:val="en-US" w:eastAsia="zh-CN"/>
        </w:rPr>
        <w:t xml:space="preserve"> dormancy</w:t>
      </w:r>
      <w:r w:rsidR="009C753E" w:rsidRPr="00675C4A">
        <w:rPr>
          <w:rFonts w:cs="Arial"/>
          <w:lang w:val="en-US" w:eastAsia="zh-CN"/>
        </w:rPr>
        <w:tab/>
        <w:t>Qualcomm Incorporated</w:t>
      </w:r>
    </w:p>
    <w:p w14:paraId="5E424CD2" w14:textId="0A6FC39D" w:rsidR="00682D51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0" w:history="1">
        <w:r w:rsidR="00682D51" w:rsidRPr="004C7817">
          <w:rPr>
            <w:rStyle w:val="Hyperlink"/>
            <w:rFonts w:cs="Arial"/>
            <w:lang w:val="en-US" w:eastAsia="zh-CN"/>
          </w:rPr>
          <w:t>R1-2001419</w:t>
        </w:r>
      </w:hyperlink>
      <w:r w:rsidR="00682D51">
        <w:rPr>
          <w:rFonts w:cs="Arial"/>
          <w:lang w:val="en-US" w:eastAsia="zh-CN"/>
        </w:rPr>
        <w:tab/>
      </w:r>
      <w:r w:rsidR="00682D51" w:rsidRPr="00682D51">
        <w:rPr>
          <w:rFonts w:cs="Arial"/>
          <w:lang w:val="en-US" w:eastAsia="zh-CN"/>
        </w:rPr>
        <w:t>Text proposals from email discussion [100e-NR-LTE_NR_DC_CA_enh-ScellDormancy-01]</w:t>
      </w:r>
      <w:r w:rsidR="00682D51">
        <w:rPr>
          <w:rFonts w:cs="Arial"/>
          <w:lang w:val="en-US" w:eastAsia="zh-CN"/>
        </w:rPr>
        <w:tab/>
      </w:r>
      <w:r w:rsidR="00682D51">
        <w:rPr>
          <w:rFonts w:cs="Arial"/>
          <w:lang w:val="en-US" w:eastAsia="zh-CN"/>
        </w:rPr>
        <w:tab/>
        <w:t>Ericsson</w:t>
      </w:r>
    </w:p>
    <w:p w14:paraId="41417421" w14:textId="2F719EBB" w:rsidR="00675C4A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1" w:history="1">
        <w:r w:rsidR="00675C4A" w:rsidRPr="00675C4A">
          <w:rPr>
            <w:rStyle w:val="Hyperlink"/>
            <w:rFonts w:cs="Arial"/>
            <w:lang w:eastAsia="x-none"/>
          </w:rPr>
          <w:t>R1-2001514</w:t>
        </w:r>
      </w:hyperlink>
      <w:r w:rsidR="00675C4A" w:rsidRPr="00675C4A">
        <w:rPr>
          <w:rFonts w:cs="Arial"/>
          <w:lang w:eastAsia="x-none"/>
        </w:rPr>
        <w:tab/>
        <w:t>LS on dormant BWP configuration and related operation</w:t>
      </w:r>
      <w:r w:rsidR="00675C4A" w:rsidRPr="00675C4A">
        <w:rPr>
          <w:rFonts w:cs="Arial"/>
          <w:lang w:eastAsia="x-none"/>
        </w:rPr>
        <w:tab/>
        <w:t>RAN2, OPPO</w:t>
      </w:r>
    </w:p>
    <w:p w14:paraId="340A1A85" w14:textId="14F3A340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  <w:lang w:val="en-US" w:eastAsia="zh-CN"/>
        </w:rPr>
      </w:pPr>
      <w:hyperlink r:id="rId22" w:history="1">
        <w:r w:rsidR="009C753E" w:rsidRPr="00675C4A">
          <w:rPr>
            <w:rStyle w:val="Hyperlink"/>
            <w:rFonts w:cs="Arial"/>
            <w:lang w:eastAsia="x-none"/>
          </w:rPr>
          <w:t>R1-2001629</w:t>
        </w:r>
      </w:hyperlink>
      <w:r w:rsidR="009C753E" w:rsidRPr="00675C4A">
        <w:rPr>
          <w:rFonts w:cs="Arial"/>
          <w:lang w:eastAsia="x-none"/>
        </w:rPr>
        <w:tab/>
        <w:t>[DRAFT] Reply LS on dormant BWP configuration and related operation</w:t>
      </w:r>
      <w:r w:rsidR="009C753E" w:rsidRPr="00675C4A">
        <w:rPr>
          <w:rFonts w:cs="Arial"/>
          <w:lang w:eastAsia="x-none"/>
        </w:rPr>
        <w:tab/>
        <w:t>ZTE</w:t>
      </w:r>
    </w:p>
    <w:p w14:paraId="02A83943" w14:textId="7DB553A6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3" w:history="1">
        <w:r w:rsidR="009C753E" w:rsidRPr="00675C4A">
          <w:rPr>
            <w:rStyle w:val="Hyperlink"/>
            <w:rFonts w:cs="Arial"/>
            <w:lang w:val="en-US" w:eastAsia="zh-CN"/>
          </w:rPr>
          <w:t>R1-2001630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Discussion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ZTE</w:t>
      </w:r>
    </w:p>
    <w:p w14:paraId="47F9E540" w14:textId="1F85E96E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4" w:history="1">
        <w:r w:rsidR="009C753E" w:rsidRPr="00675C4A">
          <w:rPr>
            <w:rStyle w:val="Hyperlink"/>
            <w:rFonts w:cs="Arial"/>
            <w:lang w:val="en-US" w:eastAsia="zh-CN"/>
          </w:rPr>
          <w:t>R1-2001638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Reply LS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vivo</w:t>
      </w:r>
    </w:p>
    <w:p w14:paraId="31B2C778" w14:textId="2CF11209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5" w:history="1">
        <w:r w:rsidR="009C753E" w:rsidRPr="00CB6342">
          <w:rPr>
            <w:rStyle w:val="Hyperlink"/>
            <w:rFonts w:cs="Arial"/>
            <w:lang w:val="en-US" w:eastAsia="zh-CN"/>
          </w:rPr>
          <w:t>R1-2001771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reply LS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OPPO</w:t>
      </w:r>
    </w:p>
    <w:p w14:paraId="329B1711" w14:textId="777B8A0E" w:rsidR="009C753E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6" w:history="1">
        <w:r w:rsidR="009C753E" w:rsidRPr="00CB6342">
          <w:rPr>
            <w:rStyle w:val="Hyperlink"/>
            <w:rFonts w:cs="Arial"/>
            <w:lang w:val="en-US" w:eastAsia="zh-CN"/>
          </w:rPr>
          <w:t>R1-2001838</w:t>
        </w:r>
      </w:hyperlink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LS reply on dormant BWP configuration and related operation</w:t>
      </w:r>
      <w:r w:rsidR="009C753E" w:rsidRPr="00675C4A">
        <w:rPr>
          <w:rStyle w:val="Hyperlink"/>
          <w:rFonts w:cs="Arial"/>
          <w:color w:val="auto"/>
          <w:u w:val="none"/>
          <w:lang w:val="en-US" w:eastAsia="zh-CN"/>
        </w:rPr>
        <w:tab/>
        <w:t>MediaTek Inc.</w:t>
      </w:r>
    </w:p>
    <w:p w14:paraId="1A584843" w14:textId="5CB9E400" w:rsidR="009C3168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7" w:history="1">
        <w:r w:rsidR="009C3168" w:rsidRPr="00CB6342">
          <w:rPr>
            <w:rStyle w:val="Hyperlink"/>
            <w:rFonts w:cs="Arial"/>
            <w:lang w:val="en-US" w:eastAsia="zh-CN"/>
          </w:rPr>
          <w:t>R1-2002051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Discussion on RAN2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</w:r>
      <w:proofErr w:type="spellStart"/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>Futurewei</w:t>
      </w:r>
      <w:proofErr w:type="spellEnd"/>
    </w:p>
    <w:p w14:paraId="47D8F301" w14:textId="2ADECE48" w:rsidR="009C3168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8" w:history="1">
        <w:r w:rsidR="009C3168" w:rsidRPr="00CB6342">
          <w:rPr>
            <w:rStyle w:val="Hyperlink"/>
            <w:rFonts w:cs="Arial"/>
            <w:lang w:val="en-US" w:eastAsia="zh-CN"/>
          </w:rPr>
          <w:t>R1-2002055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Discussion on RAN2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LG Electronics</w:t>
      </w:r>
    </w:p>
    <w:p w14:paraId="56131645" w14:textId="283A66CE" w:rsidR="009C3168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29" w:history="1">
        <w:r w:rsidR="009C3168" w:rsidRPr="00CB6342">
          <w:rPr>
            <w:rStyle w:val="Hyperlink"/>
            <w:rFonts w:cs="Arial"/>
            <w:lang w:val="en-US" w:eastAsia="zh-CN"/>
          </w:rPr>
          <w:t>R1-2002057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reply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CATT</w:t>
      </w:r>
    </w:p>
    <w:p w14:paraId="13E2A149" w14:textId="18F3F737" w:rsidR="009C3168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30" w:history="1">
        <w:r w:rsidR="009C3168" w:rsidRPr="00CB6342">
          <w:rPr>
            <w:rStyle w:val="Hyperlink"/>
            <w:rFonts w:cs="Arial"/>
            <w:lang w:val="en-US" w:eastAsia="zh-CN"/>
          </w:rPr>
          <w:t>R1-2002298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[DRAFT] Reply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Nokia, Nokia Shanghai Bell</w:t>
      </w:r>
    </w:p>
    <w:p w14:paraId="59E0A514" w14:textId="12B9E705" w:rsidR="009C3168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31" w:history="1">
        <w:r w:rsidR="009C3168" w:rsidRPr="00CB6342">
          <w:rPr>
            <w:rStyle w:val="Hyperlink"/>
            <w:rFonts w:cs="Arial"/>
            <w:lang w:val="en-US" w:eastAsia="zh-CN"/>
          </w:rPr>
          <w:t>R1-2002515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response to LS on dormant BWP configuration and related operation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Qualcomm Incorporated</w:t>
      </w:r>
    </w:p>
    <w:p w14:paraId="5B10CE3D" w14:textId="0AD52AD8" w:rsidR="009C3168" w:rsidRPr="00675C4A" w:rsidRDefault="002952B5" w:rsidP="00675C4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rStyle w:val="Hyperlink"/>
          <w:rFonts w:cs="Arial"/>
          <w:color w:val="auto"/>
          <w:u w:val="none"/>
          <w:lang w:val="en-US" w:eastAsia="zh-CN"/>
        </w:rPr>
      </w:pPr>
      <w:hyperlink r:id="rId32" w:history="1">
        <w:r w:rsidR="009C3168" w:rsidRPr="00CB6342">
          <w:rPr>
            <w:rStyle w:val="Hyperlink"/>
            <w:rFonts w:cs="Arial"/>
            <w:lang w:val="en-US" w:eastAsia="zh-CN"/>
          </w:rPr>
          <w:t>R1-2002664</w:t>
        </w:r>
      </w:hyperlink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>Draft LS response to RAN2 LS on dormancy behavior</w:t>
      </w:r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ab/>
        <w:t xml:space="preserve">Huawei, </w:t>
      </w:r>
      <w:proofErr w:type="spellStart"/>
      <w:r w:rsidR="009C3168" w:rsidRPr="00675C4A">
        <w:rPr>
          <w:rStyle w:val="Hyperlink"/>
          <w:rFonts w:cs="Arial"/>
          <w:color w:val="auto"/>
          <w:u w:val="none"/>
          <w:lang w:val="en-US" w:eastAsia="zh-CN"/>
        </w:rPr>
        <w:t>HiSilicon</w:t>
      </w:r>
      <w:proofErr w:type="spellEnd"/>
    </w:p>
    <w:p w14:paraId="794CA827" w14:textId="754E348E" w:rsidR="009C753E" w:rsidRDefault="002952B5" w:rsidP="00D02E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  <w:lang w:val="en-US" w:eastAsia="zh-CN"/>
        </w:rPr>
      </w:pPr>
      <w:hyperlink r:id="rId33" w:history="1">
        <w:r w:rsidR="009C3168" w:rsidRPr="00385738">
          <w:rPr>
            <w:rStyle w:val="Hyperlink"/>
            <w:rFonts w:cs="Arial"/>
            <w:lang w:val="en-US" w:eastAsia="zh-CN"/>
          </w:rPr>
          <w:t>R1-2002680</w:t>
        </w:r>
      </w:hyperlink>
      <w:r w:rsidR="009C3168" w:rsidRPr="00385738">
        <w:rPr>
          <w:rStyle w:val="Hyperlink"/>
          <w:rFonts w:cs="Arial"/>
          <w:color w:val="auto"/>
          <w:u w:val="none"/>
          <w:lang w:val="en-US" w:eastAsia="zh-CN"/>
        </w:rPr>
        <w:tab/>
      </w:r>
      <w:r w:rsidR="009C3168" w:rsidRPr="00385738">
        <w:rPr>
          <w:rFonts w:cs="Arial"/>
          <w:lang w:val="en-US" w:eastAsia="zh-CN"/>
        </w:rPr>
        <w:t xml:space="preserve">Discussion on the reply LS for </w:t>
      </w:r>
      <w:proofErr w:type="spellStart"/>
      <w:r w:rsidR="009C3168" w:rsidRPr="00385738">
        <w:rPr>
          <w:rFonts w:cs="Arial"/>
          <w:lang w:val="en-US" w:eastAsia="zh-CN"/>
        </w:rPr>
        <w:t>SCell</w:t>
      </w:r>
      <w:proofErr w:type="spellEnd"/>
      <w:r w:rsidR="009C3168" w:rsidRPr="00385738">
        <w:rPr>
          <w:rFonts w:cs="Arial"/>
          <w:lang w:val="en-US" w:eastAsia="zh-CN"/>
        </w:rPr>
        <w:t xml:space="preserve"> dormancy</w:t>
      </w:r>
      <w:r w:rsidR="009C3168" w:rsidRPr="00385738">
        <w:rPr>
          <w:rFonts w:cs="Arial"/>
          <w:lang w:val="en-US" w:eastAsia="zh-CN"/>
        </w:rPr>
        <w:tab/>
        <w:t xml:space="preserve">Huawei, </w:t>
      </w:r>
      <w:proofErr w:type="spellStart"/>
      <w:r w:rsidR="009C3168" w:rsidRPr="00385738">
        <w:rPr>
          <w:rFonts w:cs="Arial"/>
          <w:lang w:val="en-US" w:eastAsia="zh-CN"/>
        </w:rPr>
        <w:t>HiSilicon</w:t>
      </w:r>
      <w:proofErr w:type="spellEnd"/>
    </w:p>
    <w:p w14:paraId="544314EF" w14:textId="38E3ED8B" w:rsidR="003E0264" w:rsidRPr="00385738" w:rsidRDefault="003E0264" w:rsidP="00D02E4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="Arial"/>
          <w:lang w:val="en-US" w:eastAsia="zh-CN"/>
        </w:rPr>
      </w:pPr>
      <w:hyperlink r:id="rId34" w:history="1">
        <w:r>
          <w:rPr>
            <w:rStyle w:val="Hyperlink"/>
            <w:rFonts w:eastAsia="Times New Roman" w:cs="Arial"/>
          </w:rPr>
          <w:t>R1-2002421</w:t>
        </w:r>
      </w:hyperlink>
      <w:r>
        <w:rPr>
          <w:rFonts w:eastAsia="Times New Roman" w:cs="Arial"/>
        </w:rPr>
        <w:tab/>
      </w:r>
      <w:r w:rsidRPr="003E0264">
        <w:rPr>
          <w:rFonts w:eastAsia="Times New Roman" w:cs="Arial"/>
        </w:rPr>
        <w:t>Summary of efficient and low latency serving cell configuration/activation/setup</w:t>
      </w:r>
      <w:r>
        <w:rPr>
          <w:rFonts w:eastAsia="Times New Roman" w:cs="Arial"/>
        </w:rPr>
        <w:t xml:space="preserve"> Moderator (Ericsson)</w:t>
      </w:r>
    </w:p>
    <w:sectPr w:rsidR="003E0264" w:rsidRPr="00385738" w:rsidSect="00B975F2">
      <w:headerReference w:type="even" r:id="rId35"/>
      <w:footerReference w:type="even" r:id="rId36"/>
      <w:footerReference w:type="default" r:id="rId3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14D3F" w14:textId="77777777" w:rsidR="002952B5" w:rsidRDefault="002952B5">
      <w:pPr>
        <w:spacing w:after="0"/>
      </w:pPr>
      <w:r>
        <w:separator/>
      </w:r>
    </w:p>
  </w:endnote>
  <w:endnote w:type="continuationSeparator" w:id="0">
    <w:p w14:paraId="36975611" w14:textId="77777777" w:rsidR="002952B5" w:rsidRDefault="00295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E178E9" w:rsidRDefault="00E178E9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E178E9" w:rsidRDefault="00E178E9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D7381A5" w:rsidR="00E178E9" w:rsidRDefault="00E178E9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37D8" w14:textId="77777777" w:rsidR="002952B5" w:rsidRDefault="002952B5">
      <w:pPr>
        <w:spacing w:after="0"/>
      </w:pPr>
      <w:r>
        <w:separator/>
      </w:r>
    </w:p>
  </w:footnote>
  <w:footnote w:type="continuationSeparator" w:id="0">
    <w:p w14:paraId="1AA673C5" w14:textId="77777777" w:rsidR="002952B5" w:rsidRDefault="002952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E178E9" w:rsidRDefault="00E17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F3279F"/>
    <w:multiLevelType w:val="hybridMultilevel"/>
    <w:tmpl w:val="CB760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20587"/>
    <w:multiLevelType w:val="hybridMultilevel"/>
    <w:tmpl w:val="64B4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287F47"/>
    <w:multiLevelType w:val="hybridMultilevel"/>
    <w:tmpl w:val="3274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56738"/>
    <w:multiLevelType w:val="hybridMultilevel"/>
    <w:tmpl w:val="437A1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54A"/>
    <w:multiLevelType w:val="hybridMultilevel"/>
    <w:tmpl w:val="79F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C468E7"/>
    <w:multiLevelType w:val="hybridMultilevel"/>
    <w:tmpl w:val="588C6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13DC9"/>
    <w:multiLevelType w:val="hybridMultilevel"/>
    <w:tmpl w:val="06203EA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5" w15:restartNumberingAfterBreak="0">
    <w:nsid w:val="71DD6F0F"/>
    <w:multiLevelType w:val="hybridMultilevel"/>
    <w:tmpl w:val="CF687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"/>
  </w:num>
  <w:num w:numId="9">
    <w:abstractNumId w:val="3"/>
  </w:num>
  <w:num w:numId="10">
    <w:abstractNumId w:val="18"/>
  </w:num>
  <w:num w:numId="11">
    <w:abstractNumId w:val="26"/>
  </w:num>
  <w:num w:numId="12">
    <w:abstractNumId w:val="27"/>
  </w:num>
  <w:num w:numId="13">
    <w:abstractNumId w:val="10"/>
  </w:num>
  <w:num w:numId="14">
    <w:abstractNumId w:val="17"/>
  </w:num>
  <w:num w:numId="15">
    <w:abstractNumId w:val="21"/>
  </w:num>
  <w:num w:numId="16">
    <w:abstractNumId w:val="19"/>
  </w:num>
  <w:num w:numId="17">
    <w:abstractNumId w:val="13"/>
  </w:num>
  <w:num w:numId="18">
    <w:abstractNumId w:val="11"/>
  </w:num>
  <w:num w:numId="19">
    <w:abstractNumId w:val="0"/>
  </w:num>
  <w:num w:numId="20">
    <w:abstractNumId w:val="22"/>
  </w:num>
  <w:num w:numId="21">
    <w:abstractNumId w:val="15"/>
  </w:num>
  <w:num w:numId="22">
    <w:abstractNumId w:val="16"/>
  </w:num>
  <w:num w:numId="23">
    <w:abstractNumId w:val="12"/>
  </w:num>
  <w:num w:numId="24">
    <w:abstractNumId w:val="9"/>
  </w:num>
  <w:num w:numId="25">
    <w:abstractNumId w:val="25"/>
  </w:num>
  <w:num w:numId="26">
    <w:abstractNumId w:val="7"/>
  </w:num>
  <w:num w:numId="27">
    <w:abstractNumId w:val="6"/>
  </w:num>
  <w:num w:numId="28">
    <w:abstractNumId w:val="14"/>
  </w:num>
  <w:num w:numId="2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3337"/>
    <w:rsid w:val="00015206"/>
    <w:rsid w:val="00023189"/>
    <w:rsid w:val="000235EC"/>
    <w:rsid w:val="0002484D"/>
    <w:rsid w:val="00026F2D"/>
    <w:rsid w:val="000273CC"/>
    <w:rsid w:val="0003580B"/>
    <w:rsid w:val="00035BD2"/>
    <w:rsid w:val="000402EC"/>
    <w:rsid w:val="00041822"/>
    <w:rsid w:val="00042017"/>
    <w:rsid w:val="00043EA5"/>
    <w:rsid w:val="0004706F"/>
    <w:rsid w:val="00067149"/>
    <w:rsid w:val="0006735F"/>
    <w:rsid w:val="000679CE"/>
    <w:rsid w:val="00067F48"/>
    <w:rsid w:val="000722C9"/>
    <w:rsid w:val="0007251E"/>
    <w:rsid w:val="0007443E"/>
    <w:rsid w:val="00076B38"/>
    <w:rsid w:val="0007709B"/>
    <w:rsid w:val="0008305E"/>
    <w:rsid w:val="0008428F"/>
    <w:rsid w:val="00092B25"/>
    <w:rsid w:val="00095DA3"/>
    <w:rsid w:val="00095E37"/>
    <w:rsid w:val="00096C18"/>
    <w:rsid w:val="000A26CE"/>
    <w:rsid w:val="000A4015"/>
    <w:rsid w:val="000A416F"/>
    <w:rsid w:val="000A6B9F"/>
    <w:rsid w:val="000A76C8"/>
    <w:rsid w:val="000B0136"/>
    <w:rsid w:val="000B2B28"/>
    <w:rsid w:val="000B32AE"/>
    <w:rsid w:val="000B3A78"/>
    <w:rsid w:val="000B658A"/>
    <w:rsid w:val="000C0C40"/>
    <w:rsid w:val="000C2B74"/>
    <w:rsid w:val="000C2C4D"/>
    <w:rsid w:val="000C5254"/>
    <w:rsid w:val="000C580B"/>
    <w:rsid w:val="000D0BC0"/>
    <w:rsid w:val="000D1D9F"/>
    <w:rsid w:val="000E033E"/>
    <w:rsid w:val="000E190D"/>
    <w:rsid w:val="000E68D1"/>
    <w:rsid w:val="000F2FCE"/>
    <w:rsid w:val="000F3236"/>
    <w:rsid w:val="000F3827"/>
    <w:rsid w:val="000F43FD"/>
    <w:rsid w:val="00101D69"/>
    <w:rsid w:val="001026E5"/>
    <w:rsid w:val="00102F82"/>
    <w:rsid w:val="00103353"/>
    <w:rsid w:val="001035B6"/>
    <w:rsid w:val="00103BFD"/>
    <w:rsid w:val="00105F90"/>
    <w:rsid w:val="00106831"/>
    <w:rsid w:val="00113889"/>
    <w:rsid w:val="001154F4"/>
    <w:rsid w:val="001156E0"/>
    <w:rsid w:val="001176A9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4DCB"/>
    <w:rsid w:val="00170AFB"/>
    <w:rsid w:val="001711A3"/>
    <w:rsid w:val="0017286E"/>
    <w:rsid w:val="001762E9"/>
    <w:rsid w:val="00177AA3"/>
    <w:rsid w:val="00180C2B"/>
    <w:rsid w:val="00181D34"/>
    <w:rsid w:val="00183D1D"/>
    <w:rsid w:val="00184909"/>
    <w:rsid w:val="00185D56"/>
    <w:rsid w:val="00187556"/>
    <w:rsid w:val="00187F2B"/>
    <w:rsid w:val="00190091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2946"/>
    <w:rsid w:val="001A629E"/>
    <w:rsid w:val="001B12E0"/>
    <w:rsid w:val="001B179E"/>
    <w:rsid w:val="001B76CE"/>
    <w:rsid w:val="001C42A6"/>
    <w:rsid w:val="001D0F43"/>
    <w:rsid w:val="001D3BD2"/>
    <w:rsid w:val="001D3CF5"/>
    <w:rsid w:val="001D681E"/>
    <w:rsid w:val="001E0BBB"/>
    <w:rsid w:val="001E7186"/>
    <w:rsid w:val="001F00A5"/>
    <w:rsid w:val="001F0DAD"/>
    <w:rsid w:val="001F68AE"/>
    <w:rsid w:val="001F7126"/>
    <w:rsid w:val="00201E38"/>
    <w:rsid w:val="002028B1"/>
    <w:rsid w:val="0020358D"/>
    <w:rsid w:val="00203A90"/>
    <w:rsid w:val="00204B11"/>
    <w:rsid w:val="002053BF"/>
    <w:rsid w:val="00206E6C"/>
    <w:rsid w:val="002117F7"/>
    <w:rsid w:val="00214B86"/>
    <w:rsid w:val="002224EC"/>
    <w:rsid w:val="00222C04"/>
    <w:rsid w:val="002259B3"/>
    <w:rsid w:val="00227257"/>
    <w:rsid w:val="00231D54"/>
    <w:rsid w:val="002331A3"/>
    <w:rsid w:val="0023391C"/>
    <w:rsid w:val="00233D51"/>
    <w:rsid w:val="00240384"/>
    <w:rsid w:val="00240B2B"/>
    <w:rsid w:val="002421D6"/>
    <w:rsid w:val="00242992"/>
    <w:rsid w:val="00252262"/>
    <w:rsid w:val="00254B2F"/>
    <w:rsid w:val="00255D01"/>
    <w:rsid w:val="00260B38"/>
    <w:rsid w:val="002623A4"/>
    <w:rsid w:val="00262722"/>
    <w:rsid w:val="002709C8"/>
    <w:rsid w:val="00271393"/>
    <w:rsid w:val="00272D76"/>
    <w:rsid w:val="00272E2E"/>
    <w:rsid w:val="00275A4E"/>
    <w:rsid w:val="00281257"/>
    <w:rsid w:val="00284187"/>
    <w:rsid w:val="00286FAA"/>
    <w:rsid w:val="00291156"/>
    <w:rsid w:val="002952B5"/>
    <w:rsid w:val="00297FC4"/>
    <w:rsid w:val="002A11F3"/>
    <w:rsid w:val="002A232C"/>
    <w:rsid w:val="002A6FF8"/>
    <w:rsid w:val="002B3BA5"/>
    <w:rsid w:val="002B61D6"/>
    <w:rsid w:val="002B7E45"/>
    <w:rsid w:val="002B7FCB"/>
    <w:rsid w:val="002C1749"/>
    <w:rsid w:val="002C4D80"/>
    <w:rsid w:val="002C5ABF"/>
    <w:rsid w:val="002C6B0D"/>
    <w:rsid w:val="002D08FB"/>
    <w:rsid w:val="002D38EB"/>
    <w:rsid w:val="002E05FB"/>
    <w:rsid w:val="002E10EC"/>
    <w:rsid w:val="002E40F0"/>
    <w:rsid w:val="002E53C8"/>
    <w:rsid w:val="002E6ABA"/>
    <w:rsid w:val="002F47C0"/>
    <w:rsid w:val="002F71D5"/>
    <w:rsid w:val="00315BB9"/>
    <w:rsid w:val="00316553"/>
    <w:rsid w:val="00322D36"/>
    <w:rsid w:val="00323ED5"/>
    <w:rsid w:val="00330585"/>
    <w:rsid w:val="00334BE9"/>
    <w:rsid w:val="003414A6"/>
    <w:rsid w:val="003469B5"/>
    <w:rsid w:val="003545E1"/>
    <w:rsid w:val="00354830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2208"/>
    <w:rsid w:val="00385738"/>
    <w:rsid w:val="00391B0F"/>
    <w:rsid w:val="0039461D"/>
    <w:rsid w:val="003A310B"/>
    <w:rsid w:val="003B03BE"/>
    <w:rsid w:val="003B18B2"/>
    <w:rsid w:val="003B6437"/>
    <w:rsid w:val="003B7C61"/>
    <w:rsid w:val="003C0C8C"/>
    <w:rsid w:val="003C5D14"/>
    <w:rsid w:val="003D0D33"/>
    <w:rsid w:val="003D1440"/>
    <w:rsid w:val="003D2F71"/>
    <w:rsid w:val="003D38F9"/>
    <w:rsid w:val="003D395E"/>
    <w:rsid w:val="003D5D41"/>
    <w:rsid w:val="003E0264"/>
    <w:rsid w:val="003E0BE1"/>
    <w:rsid w:val="003E1121"/>
    <w:rsid w:val="003E1711"/>
    <w:rsid w:val="003E59A3"/>
    <w:rsid w:val="003E603B"/>
    <w:rsid w:val="003F0EA8"/>
    <w:rsid w:val="003F2794"/>
    <w:rsid w:val="003F35C9"/>
    <w:rsid w:val="00400CE6"/>
    <w:rsid w:val="004038ED"/>
    <w:rsid w:val="00405A32"/>
    <w:rsid w:val="00405A83"/>
    <w:rsid w:val="00407E8A"/>
    <w:rsid w:val="0041001B"/>
    <w:rsid w:val="00410E1E"/>
    <w:rsid w:val="00416925"/>
    <w:rsid w:val="004225CF"/>
    <w:rsid w:val="004229CC"/>
    <w:rsid w:val="00431C40"/>
    <w:rsid w:val="0043431D"/>
    <w:rsid w:val="004404D4"/>
    <w:rsid w:val="00443035"/>
    <w:rsid w:val="00443491"/>
    <w:rsid w:val="00443B08"/>
    <w:rsid w:val="00445E48"/>
    <w:rsid w:val="00445FFE"/>
    <w:rsid w:val="00447402"/>
    <w:rsid w:val="004508D2"/>
    <w:rsid w:val="00451A81"/>
    <w:rsid w:val="00452F7B"/>
    <w:rsid w:val="004548E6"/>
    <w:rsid w:val="00455DCC"/>
    <w:rsid w:val="004572FC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221"/>
    <w:rsid w:val="004A19C3"/>
    <w:rsid w:val="004A1F11"/>
    <w:rsid w:val="004A74FB"/>
    <w:rsid w:val="004B08B6"/>
    <w:rsid w:val="004B406D"/>
    <w:rsid w:val="004B5169"/>
    <w:rsid w:val="004B627F"/>
    <w:rsid w:val="004B6F98"/>
    <w:rsid w:val="004B7830"/>
    <w:rsid w:val="004C0437"/>
    <w:rsid w:val="004C0BCA"/>
    <w:rsid w:val="004C3CE7"/>
    <w:rsid w:val="004C4071"/>
    <w:rsid w:val="004C49E0"/>
    <w:rsid w:val="004C7817"/>
    <w:rsid w:val="004C797E"/>
    <w:rsid w:val="004D11DA"/>
    <w:rsid w:val="004D2DC9"/>
    <w:rsid w:val="004D35D0"/>
    <w:rsid w:val="004D40BD"/>
    <w:rsid w:val="004E0193"/>
    <w:rsid w:val="004E02D6"/>
    <w:rsid w:val="004E0AC9"/>
    <w:rsid w:val="004E2407"/>
    <w:rsid w:val="004E4D47"/>
    <w:rsid w:val="004E668E"/>
    <w:rsid w:val="004E774D"/>
    <w:rsid w:val="004F0386"/>
    <w:rsid w:val="004F1DEF"/>
    <w:rsid w:val="004F2023"/>
    <w:rsid w:val="004F2F7E"/>
    <w:rsid w:val="004F5218"/>
    <w:rsid w:val="0050071A"/>
    <w:rsid w:val="00501D54"/>
    <w:rsid w:val="00506988"/>
    <w:rsid w:val="005106B7"/>
    <w:rsid w:val="00511F18"/>
    <w:rsid w:val="0051290F"/>
    <w:rsid w:val="005165A4"/>
    <w:rsid w:val="00520A3E"/>
    <w:rsid w:val="00523B5F"/>
    <w:rsid w:val="00525663"/>
    <w:rsid w:val="005263EF"/>
    <w:rsid w:val="00530D47"/>
    <w:rsid w:val="005531DC"/>
    <w:rsid w:val="00553BA7"/>
    <w:rsid w:val="00553F71"/>
    <w:rsid w:val="00555285"/>
    <w:rsid w:val="005567AA"/>
    <w:rsid w:val="00563D5B"/>
    <w:rsid w:val="0057150E"/>
    <w:rsid w:val="00576BFF"/>
    <w:rsid w:val="0057736C"/>
    <w:rsid w:val="00580DD8"/>
    <w:rsid w:val="005869D3"/>
    <w:rsid w:val="00587624"/>
    <w:rsid w:val="005876DB"/>
    <w:rsid w:val="00593B39"/>
    <w:rsid w:val="00594DE8"/>
    <w:rsid w:val="005970B6"/>
    <w:rsid w:val="005A29B3"/>
    <w:rsid w:val="005A3365"/>
    <w:rsid w:val="005A3B69"/>
    <w:rsid w:val="005A7F9C"/>
    <w:rsid w:val="005B2985"/>
    <w:rsid w:val="005C011B"/>
    <w:rsid w:val="005C2A5F"/>
    <w:rsid w:val="005C349A"/>
    <w:rsid w:val="005C3963"/>
    <w:rsid w:val="005C4F14"/>
    <w:rsid w:val="005C60B7"/>
    <w:rsid w:val="005D0604"/>
    <w:rsid w:val="005D3E26"/>
    <w:rsid w:val="005D4FB0"/>
    <w:rsid w:val="005D7790"/>
    <w:rsid w:val="005D79A4"/>
    <w:rsid w:val="005D7A90"/>
    <w:rsid w:val="005E127E"/>
    <w:rsid w:val="005E18AD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2189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64108"/>
    <w:rsid w:val="00667384"/>
    <w:rsid w:val="00670E50"/>
    <w:rsid w:val="00673AFD"/>
    <w:rsid w:val="006749E4"/>
    <w:rsid w:val="00675C4A"/>
    <w:rsid w:val="00680CD7"/>
    <w:rsid w:val="00680EC1"/>
    <w:rsid w:val="00682D51"/>
    <w:rsid w:val="00682D7B"/>
    <w:rsid w:val="00685B8E"/>
    <w:rsid w:val="0068700F"/>
    <w:rsid w:val="00687402"/>
    <w:rsid w:val="0069307A"/>
    <w:rsid w:val="00696648"/>
    <w:rsid w:val="00697B95"/>
    <w:rsid w:val="006A0338"/>
    <w:rsid w:val="006A16C0"/>
    <w:rsid w:val="006A2559"/>
    <w:rsid w:val="006A2EE3"/>
    <w:rsid w:val="006A31A3"/>
    <w:rsid w:val="006A37A6"/>
    <w:rsid w:val="006A742B"/>
    <w:rsid w:val="006B02BD"/>
    <w:rsid w:val="006B4276"/>
    <w:rsid w:val="006C203A"/>
    <w:rsid w:val="006C6F3C"/>
    <w:rsid w:val="006C732E"/>
    <w:rsid w:val="006D541A"/>
    <w:rsid w:val="006D7A1D"/>
    <w:rsid w:val="006E2C0F"/>
    <w:rsid w:val="006F0588"/>
    <w:rsid w:val="006F6603"/>
    <w:rsid w:val="007036A1"/>
    <w:rsid w:val="00704042"/>
    <w:rsid w:val="00704460"/>
    <w:rsid w:val="0071248E"/>
    <w:rsid w:val="00714D41"/>
    <w:rsid w:val="00717209"/>
    <w:rsid w:val="00717813"/>
    <w:rsid w:val="00720461"/>
    <w:rsid w:val="00720763"/>
    <w:rsid w:val="00730BD2"/>
    <w:rsid w:val="00732A75"/>
    <w:rsid w:val="00734D54"/>
    <w:rsid w:val="00744911"/>
    <w:rsid w:val="0074574C"/>
    <w:rsid w:val="007515E7"/>
    <w:rsid w:val="007548FE"/>
    <w:rsid w:val="00756FC8"/>
    <w:rsid w:val="0076207F"/>
    <w:rsid w:val="00762821"/>
    <w:rsid w:val="00765E1F"/>
    <w:rsid w:val="007718DC"/>
    <w:rsid w:val="00780287"/>
    <w:rsid w:val="00782295"/>
    <w:rsid w:val="00782E13"/>
    <w:rsid w:val="00783147"/>
    <w:rsid w:val="00785221"/>
    <w:rsid w:val="00786F91"/>
    <w:rsid w:val="00790F4B"/>
    <w:rsid w:val="0079154C"/>
    <w:rsid w:val="00795A82"/>
    <w:rsid w:val="00797DB2"/>
    <w:rsid w:val="007A2149"/>
    <w:rsid w:val="007A2157"/>
    <w:rsid w:val="007A3BF2"/>
    <w:rsid w:val="007A4F70"/>
    <w:rsid w:val="007B36BD"/>
    <w:rsid w:val="007C0770"/>
    <w:rsid w:val="007C1BB7"/>
    <w:rsid w:val="007C1E67"/>
    <w:rsid w:val="007C5126"/>
    <w:rsid w:val="007C5D42"/>
    <w:rsid w:val="007C6A22"/>
    <w:rsid w:val="007D05CA"/>
    <w:rsid w:val="007D33A8"/>
    <w:rsid w:val="007D41A1"/>
    <w:rsid w:val="007D499E"/>
    <w:rsid w:val="007E007F"/>
    <w:rsid w:val="007E190F"/>
    <w:rsid w:val="007F0245"/>
    <w:rsid w:val="007F051F"/>
    <w:rsid w:val="007F08DD"/>
    <w:rsid w:val="007F0BFF"/>
    <w:rsid w:val="007F3753"/>
    <w:rsid w:val="007F4D7C"/>
    <w:rsid w:val="007F5B19"/>
    <w:rsid w:val="007F5D92"/>
    <w:rsid w:val="007F6BB4"/>
    <w:rsid w:val="00800BED"/>
    <w:rsid w:val="00801134"/>
    <w:rsid w:val="00804BC0"/>
    <w:rsid w:val="008073DB"/>
    <w:rsid w:val="00807DA8"/>
    <w:rsid w:val="00811235"/>
    <w:rsid w:val="00812909"/>
    <w:rsid w:val="00813070"/>
    <w:rsid w:val="00813537"/>
    <w:rsid w:val="00817F95"/>
    <w:rsid w:val="008220E8"/>
    <w:rsid w:val="00826343"/>
    <w:rsid w:val="00827205"/>
    <w:rsid w:val="00830ACB"/>
    <w:rsid w:val="00832806"/>
    <w:rsid w:val="00842535"/>
    <w:rsid w:val="0084431A"/>
    <w:rsid w:val="00845654"/>
    <w:rsid w:val="00860FC4"/>
    <w:rsid w:val="0086554A"/>
    <w:rsid w:val="00866DA4"/>
    <w:rsid w:val="00867DE7"/>
    <w:rsid w:val="008701E7"/>
    <w:rsid w:val="00873662"/>
    <w:rsid w:val="008748BA"/>
    <w:rsid w:val="0087578C"/>
    <w:rsid w:val="00876C84"/>
    <w:rsid w:val="00880425"/>
    <w:rsid w:val="00883191"/>
    <w:rsid w:val="00885C53"/>
    <w:rsid w:val="00890BDA"/>
    <w:rsid w:val="008A0096"/>
    <w:rsid w:val="008A1688"/>
    <w:rsid w:val="008A2AFD"/>
    <w:rsid w:val="008A5144"/>
    <w:rsid w:val="008A6490"/>
    <w:rsid w:val="008B1217"/>
    <w:rsid w:val="008B212E"/>
    <w:rsid w:val="008B234E"/>
    <w:rsid w:val="008B7044"/>
    <w:rsid w:val="008B7FAE"/>
    <w:rsid w:val="008C021C"/>
    <w:rsid w:val="008C313A"/>
    <w:rsid w:val="008C543E"/>
    <w:rsid w:val="008C6BB4"/>
    <w:rsid w:val="008C71B7"/>
    <w:rsid w:val="008C71C3"/>
    <w:rsid w:val="008C74E3"/>
    <w:rsid w:val="008C7F1A"/>
    <w:rsid w:val="008D1D46"/>
    <w:rsid w:val="008D2CDB"/>
    <w:rsid w:val="008D7057"/>
    <w:rsid w:val="008E0BFA"/>
    <w:rsid w:val="008E194E"/>
    <w:rsid w:val="008E4A63"/>
    <w:rsid w:val="008F2A4F"/>
    <w:rsid w:val="008F6C71"/>
    <w:rsid w:val="00901A73"/>
    <w:rsid w:val="00906300"/>
    <w:rsid w:val="00913AC0"/>
    <w:rsid w:val="00924ECE"/>
    <w:rsid w:val="00925010"/>
    <w:rsid w:val="00930255"/>
    <w:rsid w:val="0093250F"/>
    <w:rsid w:val="00932CDF"/>
    <w:rsid w:val="00942883"/>
    <w:rsid w:val="00942DA6"/>
    <w:rsid w:val="009433FA"/>
    <w:rsid w:val="00943CDD"/>
    <w:rsid w:val="009502F4"/>
    <w:rsid w:val="00950E5A"/>
    <w:rsid w:val="00952195"/>
    <w:rsid w:val="00953DA3"/>
    <w:rsid w:val="0095568E"/>
    <w:rsid w:val="00957FBB"/>
    <w:rsid w:val="009618E2"/>
    <w:rsid w:val="00962380"/>
    <w:rsid w:val="0096275C"/>
    <w:rsid w:val="00962DFA"/>
    <w:rsid w:val="00964AA0"/>
    <w:rsid w:val="0096551C"/>
    <w:rsid w:val="009658D8"/>
    <w:rsid w:val="009660BE"/>
    <w:rsid w:val="00966CCD"/>
    <w:rsid w:val="00970B58"/>
    <w:rsid w:val="0098341C"/>
    <w:rsid w:val="009971A7"/>
    <w:rsid w:val="009A3609"/>
    <w:rsid w:val="009A4152"/>
    <w:rsid w:val="009A42A2"/>
    <w:rsid w:val="009A56F1"/>
    <w:rsid w:val="009A5F2F"/>
    <w:rsid w:val="009A6953"/>
    <w:rsid w:val="009B02B8"/>
    <w:rsid w:val="009B153D"/>
    <w:rsid w:val="009B2881"/>
    <w:rsid w:val="009B432B"/>
    <w:rsid w:val="009B5678"/>
    <w:rsid w:val="009B7A4B"/>
    <w:rsid w:val="009C0CC3"/>
    <w:rsid w:val="009C3168"/>
    <w:rsid w:val="009C3679"/>
    <w:rsid w:val="009C57E2"/>
    <w:rsid w:val="009C6EFD"/>
    <w:rsid w:val="009C753E"/>
    <w:rsid w:val="009D0FFF"/>
    <w:rsid w:val="009D26C0"/>
    <w:rsid w:val="009D3968"/>
    <w:rsid w:val="009D6549"/>
    <w:rsid w:val="009E3226"/>
    <w:rsid w:val="009E365F"/>
    <w:rsid w:val="009E59FA"/>
    <w:rsid w:val="009E5E0A"/>
    <w:rsid w:val="009F0544"/>
    <w:rsid w:val="009F12EB"/>
    <w:rsid w:val="009F34DA"/>
    <w:rsid w:val="00A04A2F"/>
    <w:rsid w:val="00A06D7C"/>
    <w:rsid w:val="00A10EF2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375B"/>
    <w:rsid w:val="00A541DF"/>
    <w:rsid w:val="00A60BD7"/>
    <w:rsid w:val="00A617F3"/>
    <w:rsid w:val="00A666BE"/>
    <w:rsid w:val="00A675AC"/>
    <w:rsid w:val="00A720DE"/>
    <w:rsid w:val="00A80479"/>
    <w:rsid w:val="00A8452B"/>
    <w:rsid w:val="00A8681D"/>
    <w:rsid w:val="00A944E3"/>
    <w:rsid w:val="00A969BD"/>
    <w:rsid w:val="00A96E56"/>
    <w:rsid w:val="00AA1EAA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C76D0"/>
    <w:rsid w:val="00AD0F35"/>
    <w:rsid w:val="00AD19B9"/>
    <w:rsid w:val="00AD2243"/>
    <w:rsid w:val="00AD5A76"/>
    <w:rsid w:val="00AE1A8F"/>
    <w:rsid w:val="00AE3503"/>
    <w:rsid w:val="00AF07DE"/>
    <w:rsid w:val="00AF6472"/>
    <w:rsid w:val="00AF7C02"/>
    <w:rsid w:val="00B005A7"/>
    <w:rsid w:val="00B00D9F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35589"/>
    <w:rsid w:val="00B3582A"/>
    <w:rsid w:val="00B432B3"/>
    <w:rsid w:val="00B45934"/>
    <w:rsid w:val="00B5370C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B1B1B"/>
    <w:rsid w:val="00BB3497"/>
    <w:rsid w:val="00BB53A9"/>
    <w:rsid w:val="00BC0F24"/>
    <w:rsid w:val="00BC2537"/>
    <w:rsid w:val="00BC32EE"/>
    <w:rsid w:val="00BC6DAB"/>
    <w:rsid w:val="00BD3904"/>
    <w:rsid w:val="00BD43E0"/>
    <w:rsid w:val="00BD54CB"/>
    <w:rsid w:val="00BD7B23"/>
    <w:rsid w:val="00BD7FF5"/>
    <w:rsid w:val="00BE1610"/>
    <w:rsid w:val="00BE3341"/>
    <w:rsid w:val="00BE5F42"/>
    <w:rsid w:val="00BF17FC"/>
    <w:rsid w:val="00BF4F71"/>
    <w:rsid w:val="00BF7DB6"/>
    <w:rsid w:val="00C071AE"/>
    <w:rsid w:val="00C07B03"/>
    <w:rsid w:val="00C11223"/>
    <w:rsid w:val="00C12097"/>
    <w:rsid w:val="00C14696"/>
    <w:rsid w:val="00C15C78"/>
    <w:rsid w:val="00C2200E"/>
    <w:rsid w:val="00C24439"/>
    <w:rsid w:val="00C27EFE"/>
    <w:rsid w:val="00C348B6"/>
    <w:rsid w:val="00C35C3B"/>
    <w:rsid w:val="00C44F9E"/>
    <w:rsid w:val="00C461B9"/>
    <w:rsid w:val="00C5039F"/>
    <w:rsid w:val="00C5563C"/>
    <w:rsid w:val="00C562DE"/>
    <w:rsid w:val="00C56535"/>
    <w:rsid w:val="00C60A8E"/>
    <w:rsid w:val="00C64D4D"/>
    <w:rsid w:val="00C67171"/>
    <w:rsid w:val="00C704D4"/>
    <w:rsid w:val="00C71168"/>
    <w:rsid w:val="00C81928"/>
    <w:rsid w:val="00C851DA"/>
    <w:rsid w:val="00C918F6"/>
    <w:rsid w:val="00C928D7"/>
    <w:rsid w:val="00C93076"/>
    <w:rsid w:val="00C94115"/>
    <w:rsid w:val="00C95DFB"/>
    <w:rsid w:val="00CA0D83"/>
    <w:rsid w:val="00CA6EF5"/>
    <w:rsid w:val="00CB12FF"/>
    <w:rsid w:val="00CB2209"/>
    <w:rsid w:val="00CB3739"/>
    <w:rsid w:val="00CB6342"/>
    <w:rsid w:val="00CB6542"/>
    <w:rsid w:val="00CC3B19"/>
    <w:rsid w:val="00CC5700"/>
    <w:rsid w:val="00CC7429"/>
    <w:rsid w:val="00CD1ED8"/>
    <w:rsid w:val="00CD4D5A"/>
    <w:rsid w:val="00CE37C6"/>
    <w:rsid w:val="00CE37EB"/>
    <w:rsid w:val="00CE4770"/>
    <w:rsid w:val="00CE5156"/>
    <w:rsid w:val="00CF7732"/>
    <w:rsid w:val="00D01796"/>
    <w:rsid w:val="00D04D48"/>
    <w:rsid w:val="00D078D0"/>
    <w:rsid w:val="00D1459C"/>
    <w:rsid w:val="00D25201"/>
    <w:rsid w:val="00D26F23"/>
    <w:rsid w:val="00D30C17"/>
    <w:rsid w:val="00D31B19"/>
    <w:rsid w:val="00D367A1"/>
    <w:rsid w:val="00D461B9"/>
    <w:rsid w:val="00D4670D"/>
    <w:rsid w:val="00D4672A"/>
    <w:rsid w:val="00D46936"/>
    <w:rsid w:val="00D508C2"/>
    <w:rsid w:val="00D50A49"/>
    <w:rsid w:val="00D50D69"/>
    <w:rsid w:val="00D5306A"/>
    <w:rsid w:val="00D54CE7"/>
    <w:rsid w:val="00D67B59"/>
    <w:rsid w:val="00D77A72"/>
    <w:rsid w:val="00D82CD8"/>
    <w:rsid w:val="00D861AD"/>
    <w:rsid w:val="00D87D94"/>
    <w:rsid w:val="00D94CBB"/>
    <w:rsid w:val="00D97877"/>
    <w:rsid w:val="00D97B37"/>
    <w:rsid w:val="00D97F0D"/>
    <w:rsid w:val="00DA23E9"/>
    <w:rsid w:val="00DA3A20"/>
    <w:rsid w:val="00DA5035"/>
    <w:rsid w:val="00DA6C93"/>
    <w:rsid w:val="00DA72D2"/>
    <w:rsid w:val="00DB195B"/>
    <w:rsid w:val="00DB2D7E"/>
    <w:rsid w:val="00DB533B"/>
    <w:rsid w:val="00DB7F42"/>
    <w:rsid w:val="00DC063B"/>
    <w:rsid w:val="00DC1767"/>
    <w:rsid w:val="00DC2D69"/>
    <w:rsid w:val="00DC5D77"/>
    <w:rsid w:val="00DD3CED"/>
    <w:rsid w:val="00DD47C9"/>
    <w:rsid w:val="00DD5843"/>
    <w:rsid w:val="00DD6F1F"/>
    <w:rsid w:val="00DD7CAC"/>
    <w:rsid w:val="00DE70D7"/>
    <w:rsid w:val="00DF07F7"/>
    <w:rsid w:val="00DF3564"/>
    <w:rsid w:val="00DF5363"/>
    <w:rsid w:val="00E03C03"/>
    <w:rsid w:val="00E05455"/>
    <w:rsid w:val="00E07857"/>
    <w:rsid w:val="00E11ADC"/>
    <w:rsid w:val="00E121E5"/>
    <w:rsid w:val="00E127DE"/>
    <w:rsid w:val="00E15A5E"/>
    <w:rsid w:val="00E178E9"/>
    <w:rsid w:val="00E2158C"/>
    <w:rsid w:val="00E25ABB"/>
    <w:rsid w:val="00E26B06"/>
    <w:rsid w:val="00E27F2C"/>
    <w:rsid w:val="00E31DD4"/>
    <w:rsid w:val="00E340A5"/>
    <w:rsid w:val="00E40B01"/>
    <w:rsid w:val="00E40B42"/>
    <w:rsid w:val="00E41B41"/>
    <w:rsid w:val="00E44AE2"/>
    <w:rsid w:val="00E456C0"/>
    <w:rsid w:val="00E504FB"/>
    <w:rsid w:val="00E61443"/>
    <w:rsid w:val="00E61983"/>
    <w:rsid w:val="00E63750"/>
    <w:rsid w:val="00E66AF8"/>
    <w:rsid w:val="00E7093C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2DA0"/>
    <w:rsid w:val="00EC3C86"/>
    <w:rsid w:val="00EC628D"/>
    <w:rsid w:val="00ED0980"/>
    <w:rsid w:val="00ED1A96"/>
    <w:rsid w:val="00EE14C4"/>
    <w:rsid w:val="00EE20C7"/>
    <w:rsid w:val="00EE2A33"/>
    <w:rsid w:val="00EE5859"/>
    <w:rsid w:val="00EE5C07"/>
    <w:rsid w:val="00EE7EE5"/>
    <w:rsid w:val="00EF2977"/>
    <w:rsid w:val="00EF2D20"/>
    <w:rsid w:val="00EF309E"/>
    <w:rsid w:val="00F01655"/>
    <w:rsid w:val="00F03EFE"/>
    <w:rsid w:val="00F0586C"/>
    <w:rsid w:val="00F12E55"/>
    <w:rsid w:val="00F160B5"/>
    <w:rsid w:val="00F16C29"/>
    <w:rsid w:val="00F17740"/>
    <w:rsid w:val="00F20322"/>
    <w:rsid w:val="00F22F47"/>
    <w:rsid w:val="00F2777A"/>
    <w:rsid w:val="00F312F8"/>
    <w:rsid w:val="00F412E1"/>
    <w:rsid w:val="00F61E59"/>
    <w:rsid w:val="00F62073"/>
    <w:rsid w:val="00F63792"/>
    <w:rsid w:val="00F713EA"/>
    <w:rsid w:val="00F76675"/>
    <w:rsid w:val="00F76F97"/>
    <w:rsid w:val="00F77593"/>
    <w:rsid w:val="00F8014D"/>
    <w:rsid w:val="00F825A1"/>
    <w:rsid w:val="00F826A1"/>
    <w:rsid w:val="00F82C25"/>
    <w:rsid w:val="00F84770"/>
    <w:rsid w:val="00F84773"/>
    <w:rsid w:val="00F8597E"/>
    <w:rsid w:val="00F86A85"/>
    <w:rsid w:val="00F91AED"/>
    <w:rsid w:val="00F924B2"/>
    <w:rsid w:val="00FB1BE5"/>
    <w:rsid w:val="00FB1E47"/>
    <w:rsid w:val="00FB2998"/>
    <w:rsid w:val="00FB3EFB"/>
    <w:rsid w:val="00FB4A82"/>
    <w:rsid w:val="00FC1498"/>
    <w:rsid w:val="00FC42AA"/>
    <w:rsid w:val="00FC4441"/>
    <w:rsid w:val="00FC44AE"/>
    <w:rsid w:val="00FC793B"/>
    <w:rsid w:val="00FD1256"/>
    <w:rsid w:val="00FD153B"/>
    <w:rsid w:val="00FD24A1"/>
    <w:rsid w:val="00FD52BD"/>
    <w:rsid w:val="00FD591F"/>
    <w:rsid w:val="00FE12B6"/>
    <w:rsid w:val="00FE1E7D"/>
    <w:rsid w:val="00FE3150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18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9C3168"/>
    <w:pPr>
      <w:keepNext/>
      <w:keepLines/>
      <w:spacing w:before="40" w:after="0"/>
      <w:outlineLvl w:val="1"/>
    </w:pPr>
    <w:rPr>
      <w:rFonts w:eastAsiaTheme="majorEastAsia" w:cstheme="majorBidi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eastAsiaTheme="majorEastAsia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9C3168"/>
    <w:rPr>
      <w:rFonts w:ascii="Arial" w:eastAsiaTheme="majorEastAsia" w:hAnsi="Arial" w:cstheme="majorBidi"/>
      <w:sz w:val="26"/>
      <w:szCs w:val="26"/>
      <w:u w:val="single"/>
      <w:lang w:val="en-GB" w:eastAsia="en-US"/>
    </w:rPr>
  </w:style>
  <w:style w:type="table" w:styleId="TableGrid">
    <w:name w:val="Table Grid"/>
    <w:basedOn w:val="TableNormal"/>
    <w:uiPriority w:val="39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eastAsiaTheme="minorEastAsia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eastAsiaTheme="minorHAnsi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7F7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7F37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9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00b_e/Inbox/R1-2002421.zip" TargetMode="External"/><Relationship Id="rId13" Type="http://schemas.openxmlformats.org/officeDocument/2006/relationships/hyperlink" Target="http://www.3gpp.org/ftp/TSG_RAN/WG1_RL1/TSGR1_100b_e/Docs/R1-2002013.zip" TargetMode="External"/><Relationship Id="rId18" Type="http://schemas.openxmlformats.org/officeDocument/2006/relationships/hyperlink" Target="http://www.3gpp.org/ftp/TSG_RAN/WG1_RL1/TSGR1_100b_e/Docs/R1-2002420.zip" TargetMode="External"/><Relationship Id="rId26" Type="http://schemas.openxmlformats.org/officeDocument/2006/relationships/hyperlink" Target="http://www.3gpp.org/ftp/TSG_RAN/WG1_RL1/TSGR1_100b_e/Docs/R1-2001838.zip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100b_e/Docs/R1-2001514.zip" TargetMode="External"/><Relationship Id="rId34" Type="http://schemas.openxmlformats.org/officeDocument/2006/relationships/hyperlink" Target="https://www.3gpp.org/ftp/tsg_ran/WG1_RL1/TSGR1_100b_e/Inbox/R1-2002421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100b_e/Docs/R1-2001770.zip" TargetMode="External"/><Relationship Id="rId17" Type="http://schemas.openxmlformats.org/officeDocument/2006/relationships/hyperlink" Target="http://www.3gpp.org/ftp/TSG_RAN/WG1_RL1/TSGR1_100b_e/Docs/R1-2002228.zip" TargetMode="External"/><Relationship Id="rId25" Type="http://schemas.openxmlformats.org/officeDocument/2006/relationships/hyperlink" Target="http://www.3gpp.org/ftp/TSG_RAN/WG1_RL1/TSGR1_100b_e/Docs/R1-2001771.zip" TargetMode="External"/><Relationship Id="rId33" Type="http://schemas.openxmlformats.org/officeDocument/2006/relationships/hyperlink" Target="http://www.3gpp.org/ftp/TSG_RAN/WG1_RL1/TSGR1_100b_e/Docs/R1-2002680.zi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100b_e/Docs/R1-2002185.zip" TargetMode="External"/><Relationship Id="rId20" Type="http://schemas.openxmlformats.org/officeDocument/2006/relationships/hyperlink" Target="http://www.3gpp.org/ftp/TSG_RAN/WG1_RL1/TSGR1_100_e/Docs/R1-2001419.zip" TargetMode="External"/><Relationship Id="rId29" Type="http://schemas.openxmlformats.org/officeDocument/2006/relationships/hyperlink" Target="http://www.3gpp.org/ftp/TSG_RAN/WG1_RL1/TSGR1_100b_e/Docs/R1-200205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100b_e/Docs/R1-2001689.zip" TargetMode="External"/><Relationship Id="rId24" Type="http://schemas.openxmlformats.org/officeDocument/2006/relationships/hyperlink" Target="http://www.3gpp.org/ftp/TSG_RAN/WG1_RL1/TSGR1_100b_e/Docs/R1-2001638.zip" TargetMode="External"/><Relationship Id="rId32" Type="http://schemas.openxmlformats.org/officeDocument/2006/relationships/hyperlink" Target="http://www.3gpp.org/ftp/TSG_RAN/WG1_RL1/TSGR1_100b_e/Docs/R1-2002664.zip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100b_e/Docs/R1-2002149.zip" TargetMode="External"/><Relationship Id="rId23" Type="http://schemas.openxmlformats.org/officeDocument/2006/relationships/hyperlink" Target="http://www.3gpp.org/ftp/TSG_RAN/WG1_RL1/TSGR1_100b_e/Docs/R1-2001630.zip" TargetMode="External"/><Relationship Id="rId28" Type="http://schemas.openxmlformats.org/officeDocument/2006/relationships/hyperlink" Target="http://www.3gpp.org/ftp/TSG_RAN/WG1_RL1/TSGR1_100b_e/Docs/R1-2002055.zip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3gpp.org/ftp/TSG_RAN/WG1_RL1/TSGR1_100b_e/Docs/R1-2001620.zip" TargetMode="External"/><Relationship Id="rId19" Type="http://schemas.openxmlformats.org/officeDocument/2006/relationships/hyperlink" Target="http://www.3gpp.org/ftp/TSG_RAN/WG1_RL1/TSGR1_100b_e/Docs/R1-2002560.zip" TargetMode="External"/><Relationship Id="rId31" Type="http://schemas.openxmlformats.org/officeDocument/2006/relationships/hyperlink" Target="http://www.3gpp.org/ftp/TSG_RAN/WG1_RL1/TSGR1_100b_e/Docs/R1-200251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00b_e/Docs/R1-2001542.zip" TargetMode="External"/><Relationship Id="rId14" Type="http://schemas.openxmlformats.org/officeDocument/2006/relationships/hyperlink" Target="http://www.3gpp.org/ftp/TSG_RAN/WG1_RL1/TSGR1_100b_e/Docs/R1-2002066.zip" TargetMode="External"/><Relationship Id="rId22" Type="http://schemas.openxmlformats.org/officeDocument/2006/relationships/hyperlink" Target="http://www.3gpp.org/ftp/TSG_RAN/WG1_RL1/TSGR1_100b_e/Docs/R1-2001629.zip" TargetMode="External"/><Relationship Id="rId27" Type="http://schemas.openxmlformats.org/officeDocument/2006/relationships/hyperlink" Target="http://www.3gpp.org/ftp/TSG_RAN/WG1_RL1/TSGR1_100b_e/Docs/R1-2002051.zip" TargetMode="External"/><Relationship Id="rId30" Type="http://schemas.openxmlformats.org/officeDocument/2006/relationships/hyperlink" Target="http://www.3gpp.org/ftp/TSG_RAN/WG1_RL1/TSGR1_100b_e/Docs/R1-2002298.zip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A8A792E-F2BF-4841-8C58-F9E9E952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2020-04-18T01:32:00Z</dcterms:created>
  <dcterms:modified xsi:type="dcterms:W3CDTF">2020-04-18T01:32:00Z</dcterms:modified>
</cp:coreProperties>
</file>