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6769459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100</w:t>
      </w:r>
      <w:r w:rsidR="00302376">
        <w:rPr>
          <w:bCs/>
          <w:noProof w:val="0"/>
          <w:sz w:val="24"/>
          <w:szCs w:val="24"/>
        </w:rPr>
        <w:t>-e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20</w:t>
      </w:r>
      <w:r w:rsidR="001F4842">
        <w:rPr>
          <w:bCs/>
          <w:noProof w:val="0"/>
          <w:sz w:val="24"/>
          <w:szCs w:val="24"/>
        </w:rPr>
        <w:t>0173</w:t>
      </w:r>
    </w:p>
    <w:p w14:paraId="0CD9ABE5" w14:textId="77777777" w:rsidR="00302376" w:rsidRPr="00302376" w:rsidRDefault="00302376" w:rsidP="0030237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302376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February 24</w:t>
      </w:r>
      <w:r w:rsidRPr="0030237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302376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March 6</w:t>
      </w:r>
      <w:r w:rsidRPr="0030237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302376">
        <w:rPr>
          <w:rFonts w:ascii="Arial" w:eastAsia="MS Mincho" w:hAnsi="Arial" w:cs="Arial"/>
          <w:b/>
          <w:bCs/>
          <w:sz w:val="24"/>
          <w:szCs w:val="18"/>
          <w:lang w:eastAsia="ja-JP"/>
        </w:rPr>
        <w:t>, 2020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2405D3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02376">
        <w:rPr>
          <w:rFonts w:cs="Arial"/>
          <w:b/>
          <w:bCs/>
          <w:sz w:val="24"/>
        </w:rPr>
        <w:t>7.2.1.1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AD11A1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44D81">
        <w:rPr>
          <w:rFonts w:ascii="Arial" w:hAnsi="Arial" w:cs="Arial"/>
          <w:b/>
          <w:bCs/>
          <w:sz w:val="24"/>
        </w:rPr>
        <w:t>RAN1 t</w:t>
      </w:r>
      <w:r w:rsidR="00302376">
        <w:rPr>
          <w:rFonts w:ascii="Arial" w:hAnsi="Arial" w:cs="Arial"/>
          <w:b/>
          <w:bCs/>
          <w:sz w:val="24"/>
        </w:rPr>
        <w:t>erminology alignment</w:t>
      </w:r>
      <w:r w:rsidR="00844D81">
        <w:rPr>
          <w:rFonts w:ascii="Arial" w:hAnsi="Arial" w:cs="Arial"/>
          <w:b/>
          <w:bCs/>
          <w:sz w:val="24"/>
        </w:rPr>
        <w:t xml:space="preserve"> for two-step RACH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bookmarkStart w:id="0" w:name="_Ref32474287"/>
      <w:r w:rsidRPr="0016316A">
        <w:t>Introduction</w:t>
      </w:r>
      <w:bookmarkEnd w:id="0"/>
    </w:p>
    <w:p w14:paraId="37C4943B" w14:textId="46C32960" w:rsidR="00212950" w:rsidRDefault="00302376" w:rsidP="00A64A6E">
      <w:bookmarkStart w:id="1" w:name="_Hlk510705081"/>
      <w:r>
        <w:t xml:space="preserve">During the finalization of the Rel-16 RAN1 specifications for capturing the agreements on the 2-step RACH feature, the terminology of “type-2 random access procedure” and “type-1 random access procedure” was introduced to differentiate between the new two-step RACH procedure </w:t>
      </w:r>
      <w:r>
        <w:fldChar w:fldCharType="begin"/>
      </w:r>
      <w:r>
        <w:instrText xml:space="preserve"> REF _Ref12965240 \w \h </w:instrText>
      </w:r>
      <w:r>
        <w:fldChar w:fldCharType="separate"/>
      </w:r>
      <w:r>
        <w:t>[1]</w:t>
      </w:r>
      <w:r>
        <w:fldChar w:fldCharType="end"/>
      </w:r>
      <w:r>
        <w:t xml:space="preserve"> and the existing four-step RACH procedure respectively. The use of this terminology was introduced without any prior discussion in RAN1</w:t>
      </w:r>
      <w:r w:rsidR="00844D81">
        <w:t>, while RAN2 have had extensive discussions on the terminology, which is now reflected in the running CR for 38.300</w:t>
      </w:r>
      <w:r w:rsidR="007C68FF">
        <w:t xml:space="preserve"> </w:t>
      </w:r>
      <w:r w:rsidR="007C68FF">
        <w:fldChar w:fldCharType="begin"/>
      </w:r>
      <w:r w:rsidR="007C68FF">
        <w:instrText xml:space="preserve"> REF _Ref32508802 \r \h </w:instrText>
      </w:r>
      <w:r w:rsidR="007C68FF">
        <w:fldChar w:fldCharType="separate"/>
      </w:r>
      <w:r w:rsidR="007C68FF">
        <w:t>[2]</w:t>
      </w:r>
      <w:r w:rsidR="007C68FF">
        <w:fldChar w:fldCharType="end"/>
      </w:r>
      <w:r>
        <w:t>.</w:t>
      </w:r>
      <w:r w:rsidR="00844D81">
        <w:t xml:space="preserve"> The terminology to be used in 38.300 would be “2-step RA type” and “4-step RA type” for distinguishing the two types of </w:t>
      </w:r>
      <w:proofErr w:type="gramStart"/>
      <w:r w:rsidR="00844D81">
        <w:t>random access</w:t>
      </w:r>
      <w:proofErr w:type="gramEnd"/>
      <w:r w:rsidR="00844D81">
        <w:t xml:space="preserve"> procedures. </w:t>
      </w:r>
      <w:proofErr w:type="gramStart"/>
      <w:r w:rsidR="00844D81">
        <w:t>In order for</w:t>
      </w:r>
      <w:proofErr w:type="gramEnd"/>
      <w:r w:rsidR="00844D81">
        <w:t xml:space="preserve"> avoid any risk of misunderstanding and confusion we would recommend that RAN1 specifications are updated to reflect the agreed terminology.</w:t>
      </w:r>
    </w:p>
    <w:p w14:paraId="7D28692A" w14:textId="30072112" w:rsidR="00844D81" w:rsidRPr="00844D81" w:rsidRDefault="00844D81" w:rsidP="00A64A6E">
      <w:pPr>
        <w:rPr>
          <w:b/>
          <w:bCs/>
        </w:rPr>
      </w:pPr>
      <w:r w:rsidRPr="00844D81">
        <w:rPr>
          <w:b/>
          <w:bCs/>
        </w:rPr>
        <w:t>Proposal 1: Update the RAN1 specifications to reflect the terminology used in 38.300</w:t>
      </w:r>
    </w:p>
    <w:p w14:paraId="3D5769A6" w14:textId="77777777" w:rsidR="00844D81" w:rsidRDefault="00844D81" w:rsidP="00A64A6E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70BA2DA2" w:rsidR="00885580" w:rsidRDefault="00844D81" w:rsidP="00885580">
      <w:r>
        <w:t>In this contribution we propose to update and align the terminology of the RAN1 specifications to reflect the content of the running CR for 38.300</w:t>
      </w:r>
      <w:r w:rsidR="007C68FF">
        <w:t xml:space="preserve"> </w:t>
      </w:r>
      <w:r w:rsidR="007C68FF">
        <w:fldChar w:fldCharType="begin"/>
      </w:r>
      <w:r w:rsidR="007C68FF">
        <w:instrText xml:space="preserve"> REF _Ref32508802 \r \h </w:instrText>
      </w:r>
      <w:r w:rsidR="007C68FF">
        <w:fldChar w:fldCharType="separate"/>
      </w:r>
      <w:r w:rsidR="007C68FF">
        <w:t>[2]</w:t>
      </w:r>
      <w:r w:rsidR="007C68FF">
        <w:fldChar w:fldCharType="end"/>
      </w:r>
      <w:r>
        <w:t>.</w:t>
      </w:r>
    </w:p>
    <w:p w14:paraId="231BCD27" w14:textId="677C0E8B" w:rsidR="00844D81" w:rsidRDefault="00844D81" w:rsidP="00885580">
      <w:pPr>
        <w:rPr>
          <w:b/>
          <w:bCs/>
        </w:rPr>
      </w:pPr>
      <w:r w:rsidRPr="00844D81">
        <w:rPr>
          <w:b/>
          <w:bCs/>
        </w:rPr>
        <w:t>Proposal 1: Update the RAN1 specifications to reflect the terminology used in 38.300</w:t>
      </w:r>
      <w:bookmarkStart w:id="2" w:name="_GoBack"/>
      <w:bookmarkEnd w:id="2"/>
    </w:p>
    <w:p w14:paraId="1D46E24F" w14:textId="77777777" w:rsidR="00844D81" w:rsidRPr="00885580" w:rsidRDefault="00844D81" w:rsidP="00885580"/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D3CBE9E" w14:textId="50C0DA38" w:rsidR="00302376" w:rsidRDefault="00302376" w:rsidP="00302376">
      <w:pPr>
        <w:numPr>
          <w:ilvl w:val="0"/>
          <w:numId w:val="15"/>
        </w:numPr>
        <w:spacing w:after="120"/>
        <w:jc w:val="both"/>
      </w:pPr>
      <w:bookmarkStart w:id="3" w:name="_Ref12965240"/>
      <w:bookmarkStart w:id="4" w:name="_Ref4140342"/>
      <w:r w:rsidRPr="004D5C58">
        <w:t xml:space="preserve">RP-182894, “New work item: 2-step RACH for NR”, ZTE Corporation, </w:t>
      </w:r>
      <w:proofErr w:type="spellStart"/>
      <w:r w:rsidRPr="004D5C58">
        <w:t>Sanechips</w:t>
      </w:r>
      <w:proofErr w:type="spellEnd"/>
      <w:r w:rsidRPr="004D5C58">
        <w:t>, 3GPP RAN#89, Sorrento, Italy, December 2018</w:t>
      </w:r>
      <w:bookmarkEnd w:id="3"/>
    </w:p>
    <w:p w14:paraId="1180737C" w14:textId="36284EFB" w:rsidR="007C68FF" w:rsidRPr="004D5C58" w:rsidRDefault="007C68FF" w:rsidP="007C68FF">
      <w:pPr>
        <w:numPr>
          <w:ilvl w:val="0"/>
          <w:numId w:val="15"/>
        </w:numPr>
        <w:spacing w:after="120"/>
        <w:jc w:val="both"/>
      </w:pPr>
      <w:bookmarkStart w:id="5" w:name="_Ref32508802"/>
      <w:r>
        <w:t>R2-2000942, “</w:t>
      </w:r>
      <w:r>
        <w:rPr>
          <w:noProof/>
        </w:rPr>
        <w:t>Stage-2 r</w:t>
      </w:r>
      <w:r w:rsidRPr="00A03FC7">
        <w:rPr>
          <w:noProof/>
        </w:rPr>
        <w:t xml:space="preserve">unning CR for </w:t>
      </w:r>
      <w:r>
        <w:rPr>
          <w:noProof/>
        </w:rPr>
        <w:t xml:space="preserve">2-step RACH”, </w:t>
      </w:r>
      <w:r w:rsidRPr="009045B5">
        <w:rPr>
          <w:noProof/>
        </w:rPr>
        <w:t>Nokia (rapporteur)</w:t>
      </w:r>
      <w:r>
        <w:rPr>
          <w:noProof/>
        </w:rPr>
        <w:t>, Nokia Shanghai Bell, February 2020</w:t>
      </w:r>
      <w:bookmarkEnd w:id="5"/>
    </w:p>
    <w:bookmarkEnd w:id="4"/>
    <w:p w14:paraId="7FF5F37B" w14:textId="77777777" w:rsidR="00961EE9" w:rsidRDefault="00961EE9" w:rsidP="00D37A1A"/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5B91E" w14:textId="77777777" w:rsidR="009A2BB6" w:rsidRDefault="009A2BB6">
      <w:r>
        <w:separator/>
      </w:r>
    </w:p>
  </w:endnote>
  <w:endnote w:type="continuationSeparator" w:id="0">
    <w:p w14:paraId="1B95AE77" w14:textId="77777777" w:rsidR="009A2BB6" w:rsidRDefault="009A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3B35D" w14:textId="77777777" w:rsidR="009A2BB6" w:rsidRDefault="009A2BB6">
      <w:r>
        <w:separator/>
      </w:r>
    </w:p>
  </w:footnote>
  <w:footnote w:type="continuationSeparator" w:id="0">
    <w:p w14:paraId="7F2A6827" w14:textId="77777777" w:rsidR="009A2BB6" w:rsidRDefault="009A2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9"/>
  </w:num>
  <w:num w:numId="8">
    <w:abstractNumId w:val="7"/>
  </w:num>
  <w:num w:numId="9">
    <w:abstractNumId w:val="14"/>
  </w:num>
  <w:num w:numId="10">
    <w:abstractNumId w:val="4"/>
  </w:num>
  <w:num w:numId="11">
    <w:abstractNumId w:val="10"/>
  </w:num>
  <w:num w:numId="12">
    <w:abstractNumId w:val="3"/>
  </w:num>
  <w:num w:numId="13">
    <w:abstractNumId w:val="6"/>
  </w:num>
  <w:num w:numId="14">
    <w:abstractNumId w:val="11"/>
  </w:num>
  <w:num w:numId="1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5EE3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842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376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30CE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8FF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4D81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2CF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4C4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5AIRPNAIUNRU-1830940522-7114</_dlc_DocId>
    <_dlc_DocIdUrl xmlns="71c5aaf6-e6ce-465b-b873-5148d2a4c105">
      <Url>https://nokia.sharepoint.com/sites/c5g/5gradio/_layouts/15/DocIdRedir.aspx?ID=5AIRPNAIUNRU-1830940522-7114</Url>
      <Description>5AIRPNAIUNRU-1830940522-7114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58b08e2583180ae3e55537292c96e41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5f7c9f5d28fbe0b9e850b37ee480927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41655bf-ca30-49f5-a35c-d55ac5e2a09e"/>
    <ds:schemaRef ds:uri="7bc0358c-ab62-4515-ae47-8bab9c1fea1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E238C9D-885F-43EB-B522-922AC2529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CFF9D0-43FF-4AAC-953B-458CC7118A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9A4306-3DDE-4C17-ACB8-0199668F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250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Frank Frederiksen</cp:lastModifiedBy>
  <cp:revision>3</cp:revision>
  <cp:lastPrinted>2016-06-20T11:35:00Z</cp:lastPrinted>
  <dcterms:created xsi:type="dcterms:W3CDTF">2020-02-14T13:50:00Z</dcterms:created>
  <dcterms:modified xsi:type="dcterms:W3CDTF">2020-02-14T13:51:00Z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0x010100BB1698D62D3F4345A12A6B71F8F8D7FE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dfcdaee6-07fc-4906-b315-4d9bc895a412</vt:lpwstr>
  </property>
</Properties>
</file>