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14:paraId="260BDB9D" w14:textId="77777777" w:rsidTr="00876A8A">
        <w:trPr>
          <w:cantSplit/>
        </w:trPr>
        <w:tc>
          <w:tcPr>
            <w:tcW w:w="6487" w:type="dxa"/>
            <w:vAlign w:val="center"/>
          </w:tcPr>
          <w:p w14:paraId="5550A508" w14:textId="77777777" w:rsidR="009F6520" w:rsidRPr="00D8032B" w:rsidRDefault="009F6520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14:paraId="11D7FCD9" w14:textId="38A1795C" w:rsidR="009F6520" w:rsidRDefault="000F4D18" w:rsidP="000F4D18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>
              <w:rPr>
                <w:noProof/>
                <w:lang w:eastAsia="en-GB"/>
              </w:rPr>
              <w:drawing>
                <wp:inline distT="0" distB="0" distL="0" distR="0" wp14:anchorId="25B9847B" wp14:editId="591C3627">
                  <wp:extent cx="765175" cy="7651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186" cy="7711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14:paraId="48983834" w14:textId="77777777" w:rsidTr="00876A8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2FF4D427" w14:textId="77777777" w:rsidR="000069D4" w:rsidRPr="00163271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5E7BA5E5" w14:textId="77777777" w:rsidR="000069D4" w:rsidRPr="0051782D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14:paraId="69B9D3FF" w14:textId="77777777" w:rsidTr="00876A8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12B0FFF4" w14:textId="77777777" w:rsidR="000069D4" w:rsidRPr="0051782D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2B57FE0C" w14:textId="77777777" w:rsidR="000069D4" w:rsidRPr="00710D66" w:rsidRDefault="000069D4" w:rsidP="00A5173C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14:paraId="10167F1B" w14:textId="77777777" w:rsidTr="00876A8A">
        <w:trPr>
          <w:cantSplit/>
        </w:trPr>
        <w:tc>
          <w:tcPr>
            <w:tcW w:w="6487" w:type="dxa"/>
            <w:vMerge w:val="restart"/>
          </w:tcPr>
          <w:p w14:paraId="1906BBF9" w14:textId="324451A5" w:rsidR="000F4D18" w:rsidRPr="00982084" w:rsidRDefault="008A6765" w:rsidP="000F4D18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</w:rPr>
            </w:pPr>
            <w:bookmarkStart w:id="1" w:name="recibido"/>
            <w:bookmarkStart w:id="2" w:name="dnum" w:colFirst="1" w:colLast="1"/>
            <w:bookmarkEnd w:id="1"/>
            <w:r>
              <w:rPr>
                <w:rFonts w:ascii="Verdana" w:hAnsi="Verdana"/>
                <w:sz w:val="20"/>
              </w:rPr>
              <w:t>Received:</w:t>
            </w:r>
            <w:r>
              <w:rPr>
                <w:rFonts w:ascii="Verdana" w:hAnsi="Verdana"/>
                <w:sz w:val="20"/>
              </w:rPr>
              <w:tab/>
              <w:t>25 September 2020</w:t>
            </w:r>
          </w:p>
        </w:tc>
        <w:tc>
          <w:tcPr>
            <w:tcW w:w="3402" w:type="dxa"/>
          </w:tcPr>
          <w:p w14:paraId="32660D3C" w14:textId="2A565D59" w:rsidR="000069D4" w:rsidRPr="000F4D18" w:rsidRDefault="000F4D18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Document 5D/284-E</w:t>
            </w:r>
          </w:p>
        </w:tc>
      </w:tr>
      <w:tr w:rsidR="000069D4" w14:paraId="1E351757" w14:textId="77777777" w:rsidTr="00876A8A">
        <w:trPr>
          <w:cantSplit/>
        </w:trPr>
        <w:tc>
          <w:tcPr>
            <w:tcW w:w="6487" w:type="dxa"/>
            <w:vMerge/>
          </w:tcPr>
          <w:p w14:paraId="4A16ED26" w14:textId="77777777"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14:paraId="6C94A970" w14:textId="4E47D761" w:rsidR="000069D4" w:rsidRPr="000F4D18" w:rsidRDefault="000F4D18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28 September 2020</w:t>
            </w:r>
          </w:p>
        </w:tc>
      </w:tr>
      <w:tr w:rsidR="000069D4" w14:paraId="77CFC7F3" w14:textId="77777777" w:rsidTr="00876A8A">
        <w:trPr>
          <w:cantSplit/>
        </w:trPr>
        <w:tc>
          <w:tcPr>
            <w:tcW w:w="6487" w:type="dxa"/>
            <w:vMerge/>
          </w:tcPr>
          <w:p w14:paraId="75CD1C93" w14:textId="77777777"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14:paraId="3F368237" w14:textId="77777777" w:rsidR="000069D4" w:rsidRDefault="000F4D18" w:rsidP="00A5173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b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  <w:p w14:paraId="7008C257" w14:textId="77777777" w:rsidR="008A6765" w:rsidRDefault="008A6765" w:rsidP="00A5173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b/>
                <w:sz w:val="20"/>
                <w:lang w:eastAsia="zh-CN"/>
              </w:rPr>
            </w:pPr>
          </w:p>
          <w:p w14:paraId="58CE278A" w14:textId="6E09708A" w:rsidR="008A6765" w:rsidRPr="000F4D18" w:rsidRDefault="008A6765" w:rsidP="00A5173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TECHNOLOGY ASPECTS</w:t>
            </w:r>
          </w:p>
        </w:tc>
      </w:tr>
      <w:tr w:rsidR="000069D4" w14:paraId="40D4B8EA" w14:textId="77777777" w:rsidTr="00D046A7">
        <w:trPr>
          <w:cantSplit/>
        </w:trPr>
        <w:tc>
          <w:tcPr>
            <w:tcW w:w="9889" w:type="dxa"/>
            <w:gridSpan w:val="2"/>
          </w:tcPr>
          <w:p w14:paraId="7936A7EA" w14:textId="3FFF0740" w:rsidR="000069D4" w:rsidRDefault="008A6765" w:rsidP="000F4D18">
            <w:pPr>
              <w:pStyle w:val="Source"/>
              <w:rPr>
                <w:lang w:eastAsia="zh-CN"/>
              </w:rPr>
            </w:pPr>
            <w:bookmarkStart w:id="5" w:name="dsource" w:colFirst="0" w:colLast="0"/>
            <w:bookmarkEnd w:id="4"/>
            <w:r>
              <w:t>A</w:t>
            </w:r>
            <w:r w:rsidRPr="000855C2">
              <w:t>lliance for Telecommunications Industry Solutions</w:t>
            </w:r>
            <w:r w:rsidRPr="000855C2">
              <w:rPr>
                <w:rFonts w:eastAsia="SimSun"/>
                <w:position w:val="6"/>
                <w:sz w:val="18"/>
              </w:rPr>
              <w:footnoteReference w:id="1"/>
            </w:r>
          </w:p>
        </w:tc>
      </w:tr>
      <w:tr w:rsidR="000069D4" w14:paraId="5202DDF4" w14:textId="77777777" w:rsidTr="00D046A7">
        <w:trPr>
          <w:cantSplit/>
        </w:trPr>
        <w:tc>
          <w:tcPr>
            <w:tcW w:w="9889" w:type="dxa"/>
            <w:gridSpan w:val="2"/>
          </w:tcPr>
          <w:p w14:paraId="3BC6BB0E" w14:textId="4462F6B8" w:rsidR="000069D4" w:rsidRDefault="008A6765" w:rsidP="00A5173C">
            <w:pPr>
              <w:pStyle w:val="Title1"/>
              <w:rPr>
                <w:lang w:eastAsia="zh-CN"/>
              </w:rPr>
            </w:pPr>
            <w:bookmarkStart w:id="6" w:name="drec" w:colFirst="0" w:colLast="0"/>
            <w:bookmarkEnd w:id="5"/>
            <w:r>
              <w:t>further information on updated material on LTE-advanced toward revision 5 of rec. itu-r m.2012</w:t>
            </w:r>
          </w:p>
        </w:tc>
      </w:tr>
      <w:tr w:rsidR="000069D4" w14:paraId="3722FCC0" w14:textId="77777777" w:rsidTr="00D046A7">
        <w:trPr>
          <w:cantSplit/>
        </w:trPr>
        <w:tc>
          <w:tcPr>
            <w:tcW w:w="9889" w:type="dxa"/>
            <w:gridSpan w:val="2"/>
          </w:tcPr>
          <w:p w14:paraId="5309B99F" w14:textId="77777777" w:rsidR="000069D4" w:rsidRDefault="000069D4" w:rsidP="00A5173C">
            <w:pPr>
              <w:pStyle w:val="Title1"/>
              <w:rPr>
                <w:lang w:eastAsia="zh-CN"/>
              </w:rPr>
            </w:pPr>
            <w:bookmarkStart w:id="7" w:name="dtitle1" w:colFirst="0" w:colLast="0"/>
            <w:bookmarkEnd w:id="6"/>
          </w:p>
        </w:tc>
      </w:tr>
    </w:tbl>
    <w:p w14:paraId="5447327B" w14:textId="27BE17A1" w:rsidR="000F4D18" w:rsidRPr="008A6765" w:rsidRDefault="000F4D18" w:rsidP="008A6765">
      <w:pPr>
        <w:rPr>
          <w:lang w:eastAsia="zh-CN"/>
        </w:rPr>
      </w:pPr>
      <w:bookmarkStart w:id="8" w:name="dbreak"/>
      <w:bookmarkEnd w:id="7"/>
      <w:bookmarkEnd w:id="8"/>
    </w:p>
    <w:p w14:paraId="32316DE1" w14:textId="239FBDD6" w:rsidR="008A6765" w:rsidRDefault="008A6765" w:rsidP="008A6765">
      <w:pPr>
        <w:rPr>
          <w:rFonts w:eastAsia="MS Mincho"/>
        </w:rPr>
      </w:pPr>
      <w:r>
        <w:rPr>
          <w:rFonts w:eastAsia="MS Mincho"/>
        </w:rPr>
        <w:t>This contribution contains further information on updated material on LTE-Advanced toward Revision 5 of Rec. ITU-R M.2012, “Detailed specifications of the terrestrial radio interfaces of International Mobile Telecommunications Advanced (IMT-Advanced)”, as per the schedule communicated by ITU-R WP 5D in [1] and subsequent 3GPP answer in [2].</w:t>
      </w:r>
    </w:p>
    <w:p w14:paraId="2D510CFB" w14:textId="77777777" w:rsidR="008A6765" w:rsidRDefault="008A6765" w:rsidP="008A6765">
      <w:pPr>
        <w:rPr>
          <w:rFonts w:eastAsia="MS Mincho"/>
        </w:rPr>
      </w:pPr>
      <w:r>
        <w:rPr>
          <w:rFonts w:eastAsia="MS Mincho"/>
        </w:rPr>
        <w:t>The LTE-Advanced GCS Proponent confirms that the submission toward Revision 5 of Rec. ITU-R M.2012 will encompass aspects of Release 15 and 16 as specified in 3GPP. An update of the GCS is also foreseen.</w:t>
      </w:r>
    </w:p>
    <w:p w14:paraId="196BD486" w14:textId="77777777" w:rsidR="008A6765" w:rsidRDefault="008A6765" w:rsidP="008A6765">
      <w:pPr>
        <w:rPr>
          <w:rFonts w:eastAsia="MS Mincho"/>
        </w:rPr>
      </w:pPr>
      <w:r>
        <w:rPr>
          <w:rFonts w:eastAsia="MS Mincho"/>
        </w:rPr>
        <w:t xml:space="preserve">Annex 1 contains a summary of the proposed update. The Attachments contain the full list of features developed by 3GPP within the Release 15 and 16 timeframe. </w:t>
      </w:r>
    </w:p>
    <w:p w14:paraId="58C4DC44" w14:textId="77777777" w:rsidR="008A6765" w:rsidRDefault="008A6765" w:rsidP="00CC1563">
      <w:pPr>
        <w:rPr>
          <w:rFonts w:eastAsia="MS Mincho"/>
        </w:rPr>
      </w:pPr>
      <w:r>
        <w:rPr>
          <w:rFonts w:eastAsia="MS Mincho"/>
        </w:rPr>
        <w:t>It is planned that the following material will be submitted to ITU-R WP 5D, as per established procedures and deadlines. The understanding of the LTE-Advanced GCS Proponent is that the following material encompasses all documents required by the established procedures:</w:t>
      </w:r>
    </w:p>
    <w:p w14:paraId="1342F067" w14:textId="6E5E28EC" w:rsidR="008A6765" w:rsidRDefault="008A6765" w:rsidP="008A6765">
      <w:pPr>
        <w:pStyle w:val="enumlev1"/>
      </w:pPr>
      <w:r>
        <w:t>–</w:t>
      </w:r>
      <w:r>
        <w:tab/>
        <w:t>Revised Annex 1 (section 1.1 and 1.2 and their subsections, as appropriate) of Rec. ITU-R M.2012 (the Transposing Organisations will provide the transposition references and the Certification C, as per established procedures)</w:t>
      </w:r>
      <w:r w:rsidR="00CC1563">
        <w:t>.</w:t>
      </w:r>
    </w:p>
    <w:p w14:paraId="0A0D4EC7" w14:textId="2D54D5E7" w:rsidR="008A6765" w:rsidRDefault="008A6765" w:rsidP="008A6765">
      <w:pPr>
        <w:pStyle w:val="enumlev1"/>
      </w:pPr>
      <w:r>
        <w:t>–</w:t>
      </w:r>
      <w:r>
        <w:tab/>
        <w:t>Compliance templates 4.2.4 from Report ITU-R M.2133 (2008)</w:t>
      </w:r>
      <w:r w:rsidR="00CC1563">
        <w:t>.</w:t>
      </w:r>
    </w:p>
    <w:p w14:paraId="3B93D3FA" w14:textId="2A9ED59D" w:rsidR="008A6765" w:rsidRDefault="008A6765" w:rsidP="008A6765">
      <w:pPr>
        <w:pStyle w:val="enumlev1"/>
      </w:pPr>
      <w:r>
        <w:t>–</w:t>
      </w:r>
      <w:r>
        <w:tab/>
        <w:t>Revised GCS</w:t>
      </w:r>
      <w:r w:rsidR="00CC1563">
        <w:t>.</w:t>
      </w:r>
    </w:p>
    <w:p w14:paraId="3137F3B0" w14:textId="2A75A195" w:rsidR="008A6765" w:rsidRDefault="008A6765" w:rsidP="008A6765">
      <w:pPr>
        <w:pStyle w:val="enumlev1"/>
      </w:pPr>
      <w:r>
        <w:t>–</w:t>
      </w:r>
      <w:r>
        <w:tab/>
        <w:t>Certification B</w:t>
      </w:r>
      <w:r w:rsidR="00CC1563">
        <w:t>.</w:t>
      </w:r>
    </w:p>
    <w:p w14:paraId="4A8C86EC" w14:textId="77777777" w:rsidR="008A6765" w:rsidRDefault="008A6765" w:rsidP="008A6765">
      <w:pPr>
        <w:rPr>
          <w:rFonts w:eastAsia="MS Mincho"/>
        </w:rPr>
      </w:pPr>
      <w:r>
        <w:rPr>
          <w:rFonts w:eastAsia="MS Mincho"/>
        </w:rPr>
        <w:t>The LTE-Advanced GCS Proponent and 3GPP TSG RAN are looking forward to continuing fruitful cooperation with ITU-R WP5D.</w:t>
      </w:r>
    </w:p>
    <w:p w14:paraId="0A518319" w14:textId="77777777" w:rsidR="008A6765" w:rsidRDefault="008A6765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textAlignment w:val="auto"/>
        <w:rPr>
          <w:rFonts w:eastAsia="MS Mincho"/>
          <w:b/>
          <w:szCs w:val="24"/>
        </w:rPr>
      </w:pPr>
      <w:r>
        <w:rPr>
          <w:rFonts w:eastAsia="MS Mincho"/>
          <w:b/>
          <w:szCs w:val="24"/>
        </w:rPr>
        <w:br w:type="page"/>
      </w:r>
    </w:p>
    <w:p w14:paraId="0C20D95D" w14:textId="5F42DEF3" w:rsidR="008A6765" w:rsidRDefault="008A6765" w:rsidP="008A6765">
      <w:pPr>
        <w:pStyle w:val="Headingb"/>
        <w:rPr>
          <w:rFonts w:eastAsia="MS Mincho"/>
        </w:rPr>
      </w:pPr>
      <w:r>
        <w:rPr>
          <w:rFonts w:eastAsia="MS Mincho"/>
        </w:rPr>
        <w:lastRenderedPageBreak/>
        <w:t>Reference</w:t>
      </w:r>
    </w:p>
    <w:p w14:paraId="633F7F27" w14:textId="372F66F4" w:rsidR="008A6765" w:rsidRDefault="008A6765" w:rsidP="008A6765">
      <w:pPr>
        <w:pStyle w:val="RefText0"/>
        <w:tabs>
          <w:tab w:val="clear" w:pos="794"/>
        </w:tabs>
        <w:ind w:left="1134" w:hanging="1134"/>
        <w:rPr>
          <w:rFonts w:eastAsia="MS Mincho"/>
          <w:szCs w:val="24"/>
        </w:rPr>
      </w:pPr>
      <w:r>
        <w:rPr>
          <w:rFonts w:eastAsia="MS Mincho"/>
          <w:szCs w:val="24"/>
        </w:rPr>
        <w:t>[1]</w:t>
      </w:r>
      <w:r>
        <w:rPr>
          <w:rFonts w:eastAsia="MS Mincho"/>
          <w:szCs w:val="24"/>
        </w:rPr>
        <w:tab/>
        <w:t>ITU_R_TEMP_39 (RP-200037) LS on the schedule for updating Recommendation ITU-R M.2012 to Revision 5.</w:t>
      </w:r>
    </w:p>
    <w:p w14:paraId="15FDE81E" w14:textId="41FAF96E" w:rsidR="008A6765" w:rsidRDefault="008A6765" w:rsidP="008A6765">
      <w:pPr>
        <w:pStyle w:val="RefText0"/>
        <w:tabs>
          <w:tab w:val="clear" w:pos="794"/>
        </w:tabs>
        <w:ind w:left="1134" w:hanging="1134"/>
        <w:rPr>
          <w:rFonts w:eastAsia="MS Mincho"/>
          <w:szCs w:val="24"/>
        </w:rPr>
      </w:pPr>
      <w:r>
        <w:rPr>
          <w:rFonts w:eastAsia="MS Mincho"/>
          <w:szCs w:val="24"/>
        </w:rPr>
        <w:t>[2]</w:t>
      </w:r>
      <w:r>
        <w:rPr>
          <w:rFonts w:eastAsia="MS Mincho"/>
          <w:szCs w:val="24"/>
        </w:rPr>
        <w:tab/>
        <w:t xml:space="preserve">Document </w:t>
      </w:r>
      <w:hyperlink r:id="rId7" w:history="1">
        <w:r w:rsidRPr="008A6765">
          <w:rPr>
            <w:rStyle w:val="Hyperlink"/>
            <w:rFonts w:eastAsia="MS Mincho"/>
            <w:szCs w:val="24"/>
          </w:rPr>
          <w:t>5D/159</w:t>
        </w:r>
      </w:hyperlink>
      <w:r>
        <w:rPr>
          <w:rFonts w:eastAsia="MS Mincho"/>
          <w:szCs w:val="24"/>
        </w:rPr>
        <w:t xml:space="preserve"> (PCG44_11) </w:t>
      </w:r>
      <w:r>
        <w:t>Initial Submission of Updated Material on LTE</w:t>
      </w:r>
      <w:r>
        <w:noBreakHyphen/>
        <w:t>Advanced toward Rev. 5 of Rec. ITU-R M.2012.</w:t>
      </w:r>
    </w:p>
    <w:p w14:paraId="259B0A88" w14:textId="77777777" w:rsidR="008A6765" w:rsidRDefault="008A6765" w:rsidP="008A6765">
      <w:pPr>
        <w:rPr>
          <w:rFonts w:eastAsia="MS Mincho"/>
          <w:b/>
        </w:rPr>
      </w:pPr>
    </w:p>
    <w:p w14:paraId="56A8DB56" w14:textId="3A40F9AD" w:rsidR="008A6765" w:rsidRDefault="008A6765" w:rsidP="008A6765">
      <w:pPr>
        <w:rPr>
          <w:rFonts w:eastAsia="MS Mincho"/>
          <w:b/>
        </w:rPr>
      </w:pPr>
    </w:p>
    <w:p w14:paraId="5F448D17" w14:textId="2B3ADEFC" w:rsidR="008A6765" w:rsidRDefault="008A6765" w:rsidP="008A6765">
      <w:pPr>
        <w:rPr>
          <w:rFonts w:eastAsia="MS Mincho"/>
          <w:b/>
        </w:rPr>
      </w:pPr>
    </w:p>
    <w:p w14:paraId="48BE7E6C" w14:textId="499429AE" w:rsidR="008A6765" w:rsidRDefault="008A6765" w:rsidP="008A6765">
      <w:pPr>
        <w:rPr>
          <w:rFonts w:eastAsia="MS Mincho"/>
        </w:rPr>
      </w:pPr>
      <w:r w:rsidRPr="00325818">
        <w:rPr>
          <w:rFonts w:eastAsia="MS Mincho"/>
          <w:b/>
        </w:rPr>
        <w:t>Attachments:</w:t>
      </w:r>
    </w:p>
    <w:p w14:paraId="540FC4A3" w14:textId="42060D5B" w:rsidR="008A6765" w:rsidRDefault="000F44E7" w:rsidP="008A6765">
      <w:pPr>
        <w:jc w:val="center"/>
        <w:rPr>
          <w:rFonts w:eastAsia="MS Mincho"/>
        </w:rPr>
      </w:pPr>
      <w:r>
        <w:rPr>
          <w:rFonts w:eastAsia="MS Mincho"/>
        </w:rPr>
        <w:t>284Part1e.zip</w:t>
      </w:r>
      <w:r w:rsidR="008A6765">
        <w:rPr>
          <w:rFonts w:eastAsia="MS Mincho"/>
        </w:rPr>
        <w:tab/>
      </w:r>
      <w:r w:rsidRPr="000F44E7">
        <w:rPr>
          <w:rFonts w:eastAsia="MS Mincho"/>
          <w:bCs/>
        </w:rPr>
        <w:t>284Part2e.zip</w:t>
      </w:r>
    </w:p>
    <w:p w14:paraId="4F04BF90" w14:textId="77777777" w:rsidR="008A6765" w:rsidRDefault="008A6765" w:rsidP="008A6765">
      <w:pPr>
        <w:spacing w:before="240"/>
        <w:jc w:val="center"/>
        <w:outlineLvl w:val="0"/>
        <w:rPr>
          <w:rFonts w:eastAsia="SimSun"/>
        </w:rPr>
      </w:pPr>
      <w:r w:rsidRPr="00325818">
        <w:rPr>
          <w:rFonts w:eastAsia="SimSun"/>
        </w:rPr>
        <w:br w:type="page"/>
      </w:r>
      <w:r>
        <w:rPr>
          <w:rFonts w:eastAsia="SimSun"/>
        </w:rPr>
        <w:lastRenderedPageBreak/>
        <w:t>ANNEX 1</w:t>
      </w:r>
    </w:p>
    <w:p w14:paraId="0435D859" w14:textId="77777777" w:rsidR="008A6765" w:rsidRDefault="008A6765" w:rsidP="008A6765">
      <w:pPr>
        <w:spacing w:before="240"/>
        <w:jc w:val="center"/>
        <w:outlineLvl w:val="0"/>
        <w:rPr>
          <w:rFonts w:eastAsia="SimSun"/>
          <w:b/>
        </w:rPr>
      </w:pPr>
      <w:r>
        <w:rPr>
          <w:rFonts w:eastAsia="MS Mincho"/>
          <w:b/>
        </w:rPr>
        <w:t xml:space="preserve">Summary of the proposed update, including the rationale </w:t>
      </w:r>
    </w:p>
    <w:p w14:paraId="3061F47B" w14:textId="77777777" w:rsidR="008A6765" w:rsidRDefault="008A6765" w:rsidP="008A6765">
      <w:pPr>
        <w:rPr>
          <w:rFonts w:eastAsia="SimSun"/>
        </w:rPr>
      </w:pPr>
    </w:p>
    <w:p w14:paraId="20B98A6D" w14:textId="543FD883" w:rsidR="008A6765" w:rsidRDefault="008A6765" w:rsidP="008A6765">
      <w:pPr>
        <w:rPr>
          <w:rFonts w:eastAsia="SimSun"/>
        </w:rPr>
      </w:pPr>
      <w:r>
        <w:rPr>
          <w:rFonts w:eastAsia="SimSun"/>
        </w:rPr>
        <w:t>Attachments to this document (</w:t>
      </w:r>
      <w:r>
        <w:rPr>
          <w:rFonts w:eastAsia="MS Mincho"/>
        </w:rPr>
        <w:t>21915-f00.zip, 21916-050.zip</w:t>
      </w:r>
      <w:r>
        <w:rPr>
          <w:rFonts w:eastAsia="SimSun"/>
        </w:rPr>
        <w:t xml:space="preserve">) provide a description of the features specified by 3GPP in Release 15 and 16, which is the basis for the Revision 5 of Recommendation M.2012. This is indeed living material: the most updated list of technical areas under investigation within 3GPP, together with a description of the current status of the activities, can be found on the 3GPP web site </w:t>
      </w:r>
      <w:hyperlink r:id="rId8" w:history="1">
        <w:r>
          <w:rPr>
            <w:rStyle w:val="Hyperlink"/>
            <w:rFonts w:eastAsia="SimSun"/>
            <w:szCs w:val="24"/>
          </w:rPr>
          <w:t>www.3gpp.org</w:t>
        </w:r>
      </w:hyperlink>
      <w:r>
        <w:rPr>
          <w:rFonts w:eastAsia="SimSun"/>
        </w:rPr>
        <w:t xml:space="preserve">. The list of activities approved in 3GPP can be found at </w:t>
      </w:r>
      <w:hyperlink r:id="rId9" w:tooltip="http://www.3gpp.org/ftp/Specs/html-info/FeatureListFrameSet.htm" w:history="1">
        <w:r>
          <w:rPr>
            <w:rStyle w:val="Hyperlink"/>
            <w:rFonts w:eastAsia="SimSun"/>
            <w:szCs w:val="24"/>
          </w:rPr>
          <w:t>http://www.3gpp.org/ftp/Specs/html-info/FeatureListFrameSet.htm</w:t>
        </w:r>
      </w:hyperlink>
      <w:r>
        <w:rPr>
          <w:rFonts w:eastAsia="SimSun"/>
          <w:color w:val="000080"/>
        </w:rPr>
        <w:t xml:space="preserve">. </w:t>
      </w:r>
    </w:p>
    <w:p w14:paraId="09004501" w14:textId="77777777" w:rsidR="008A6765" w:rsidRDefault="008A6765" w:rsidP="008A6765">
      <w:pPr>
        <w:rPr>
          <w:rFonts w:eastAsia="SimSun"/>
          <w:szCs w:val="24"/>
        </w:rPr>
      </w:pPr>
      <w:r>
        <w:rPr>
          <w:rFonts w:eastAsia="SimSun"/>
          <w:szCs w:val="24"/>
        </w:rPr>
        <w:t xml:space="preserve">The information included in this Annex is put forward to ITU-R WP 5D in order to provide a picture as complete as possible of all the technical activities ongoing within 3GPP TSG RAN; this would facilitate discussion in ITU-R WP 5D, taking into account the objective of convergence between radio interfaces. </w:t>
      </w:r>
    </w:p>
    <w:p w14:paraId="6A63DCD3" w14:textId="77777777" w:rsidR="008A6765" w:rsidRPr="00325818" w:rsidRDefault="008A6765" w:rsidP="008A6765">
      <w:pPr>
        <w:rPr>
          <w:lang w:eastAsia="zh-CN"/>
        </w:rPr>
      </w:pPr>
    </w:p>
    <w:p w14:paraId="429D3E40" w14:textId="2569F106" w:rsidR="008A6765" w:rsidRPr="008A6765" w:rsidRDefault="008A6765" w:rsidP="008A6765">
      <w:pPr>
        <w:rPr>
          <w:lang w:eastAsia="zh-CN"/>
        </w:rPr>
      </w:pPr>
    </w:p>
    <w:p w14:paraId="646ADDE5" w14:textId="48271DF9" w:rsidR="000069D4" w:rsidRPr="008A6765" w:rsidRDefault="008A6765" w:rsidP="008A6765">
      <w:pPr>
        <w:jc w:val="center"/>
        <w:rPr>
          <w:lang w:eastAsia="zh-CN"/>
        </w:rPr>
      </w:pPr>
      <w:r>
        <w:rPr>
          <w:lang w:eastAsia="zh-CN"/>
        </w:rPr>
        <w:t>______________</w:t>
      </w:r>
    </w:p>
    <w:sectPr w:rsidR="000069D4" w:rsidRPr="008A6765" w:rsidSect="00D02712">
      <w:headerReference w:type="default" r:id="rId10"/>
      <w:footerReference w:type="default" r:id="rId11"/>
      <w:footerReference w:type="first" r:id="rId12"/>
      <w:pgSz w:w="11907" w:h="16834"/>
      <w:pgMar w:top="1418" w:right="1134" w:bottom="1418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ECCE31" w14:textId="77777777" w:rsidR="00681BDF" w:rsidRDefault="00681BDF">
      <w:r>
        <w:separator/>
      </w:r>
    </w:p>
  </w:endnote>
  <w:endnote w:type="continuationSeparator" w:id="0">
    <w:p w14:paraId="235A3E04" w14:textId="77777777" w:rsidR="00681BDF" w:rsidRDefault="00681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3359A0" w14:textId="77B4B6C6" w:rsidR="00FA124A" w:rsidRPr="002F7CB3" w:rsidRDefault="00CC1563">
    <w:pPr>
      <w:pStyle w:val="Footer"/>
      <w:rPr>
        <w:lang w:val="en-US"/>
      </w:rPr>
    </w:pPr>
    <w:fldSimple w:instr=" FILENAME \p \* MERGEFORMAT ">
      <w:r w:rsidR="000F4D18" w:rsidRPr="000F4D18">
        <w:rPr>
          <w:lang w:val="en-US"/>
        </w:rPr>
        <w:t>Document3</w:t>
      </w:r>
    </w:fldSimple>
    <w:r w:rsidR="00FA124A">
      <w:t xml:space="preserve"> </w:t>
    </w:r>
    <w:r w:rsidR="00E6257C">
      <w:t>( )</w:t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 w:rsidR="000F44E7">
      <w:t>28.09.20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 w:rsidR="000F4D18">
      <w:t>21.02.08</w:t>
    </w:r>
    <w:r w:rsidR="00D02712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29F193" w14:textId="1C855838" w:rsidR="00FA124A" w:rsidRPr="002F7CB3" w:rsidRDefault="00CC1563" w:rsidP="00E6257C">
    <w:pPr>
      <w:pStyle w:val="Footer"/>
      <w:rPr>
        <w:lang w:val="en-US"/>
      </w:rPr>
    </w:pPr>
    <w:fldSimple w:instr=" FILENAME \p \* MERGEFORMAT ">
      <w:r w:rsidR="000F4D18" w:rsidRPr="000F4D18">
        <w:rPr>
          <w:lang w:val="en-US"/>
        </w:rPr>
        <w:t>Document3</w:t>
      </w:r>
    </w:fldSimple>
    <w:r w:rsidR="00E6257C">
      <w:t xml:space="preserve"> ( )</w:t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 w:rsidR="000F44E7">
      <w:t>28.09.20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 w:rsidR="000F4D18">
      <w:t>21.02.08</w:t>
    </w:r>
    <w:r w:rsidR="00D02712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A661CF" w14:textId="77777777" w:rsidR="00681BDF" w:rsidRDefault="00681BDF">
      <w:r>
        <w:t>____________________</w:t>
      </w:r>
    </w:p>
  </w:footnote>
  <w:footnote w:type="continuationSeparator" w:id="0">
    <w:p w14:paraId="28031BFF" w14:textId="77777777" w:rsidR="00681BDF" w:rsidRDefault="00681BDF">
      <w:r>
        <w:continuationSeparator/>
      </w:r>
    </w:p>
  </w:footnote>
  <w:footnote w:id="1">
    <w:p w14:paraId="35C5EF21" w14:textId="77777777" w:rsidR="008A6765" w:rsidRPr="008E0989" w:rsidRDefault="008A6765" w:rsidP="008A6765">
      <w:pPr>
        <w:pStyle w:val="FootnoteText"/>
        <w:rPr>
          <w:sz w:val="20"/>
        </w:rPr>
      </w:pPr>
      <w:r w:rsidRPr="008E0989">
        <w:rPr>
          <w:rStyle w:val="FootnoteReference"/>
          <w:sz w:val="16"/>
          <w:szCs w:val="16"/>
        </w:rPr>
        <w:footnoteRef/>
      </w:r>
      <w:r w:rsidRPr="008E0989">
        <w:rPr>
          <w:sz w:val="20"/>
        </w:rPr>
        <w:t xml:space="preserve"> Submitted on behalf of the LTE-Advanced GCS Proponent (The </w:t>
      </w:r>
      <w:r w:rsidRPr="008E0989">
        <w:rPr>
          <w:i/>
          <w:iCs/>
          <w:sz w:val="20"/>
        </w:rPr>
        <w:t>GCS Proponent</w:t>
      </w:r>
      <w:r w:rsidRPr="008E0989">
        <w:rPr>
          <w:sz w:val="20"/>
        </w:rPr>
        <w:t xml:space="preserve"> is collectively the 3GPP Organizational Partners (OPs). The Organizational Partners of 3GPP are ARIB, ATIS, CCSA, ETSI, TTA, TTC and TSDSI (</w:t>
      </w:r>
      <w:hyperlink r:id="rId1" w:history="1">
        <w:r w:rsidRPr="008E0989">
          <w:rPr>
            <w:rStyle w:val="Hyperlink"/>
            <w:sz w:val="20"/>
          </w:rPr>
          <w:t>http://www.3gpp.org/partners)</w:t>
        </w:r>
      </w:hyperlink>
      <w:r w:rsidRPr="008E0989">
        <w:rPr>
          <w:sz w:val="20"/>
        </w:rPr>
        <w:t>). (Source PCG45_18)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507D55" w14:textId="77777777"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E63C59">
      <w:rPr>
        <w:rStyle w:val="PageNumber"/>
        <w:noProof/>
      </w:rPr>
      <w:t>3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14:paraId="5BE51E5D" w14:textId="415C1C1E" w:rsidR="00FA124A" w:rsidRDefault="000F4D18">
    <w:pPr>
      <w:pStyle w:val="Header"/>
      <w:rPr>
        <w:lang w:val="en-US"/>
      </w:rPr>
    </w:pPr>
    <w:r>
      <w:rPr>
        <w:lang w:val="en-US"/>
      </w:rPr>
      <w:t>5D/284-E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CH" w:vendorID="64" w:dllVersion="0" w:nlCheck="1" w:checkStyle="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D18"/>
    <w:rsid w:val="000069D4"/>
    <w:rsid w:val="000174AD"/>
    <w:rsid w:val="00047A1D"/>
    <w:rsid w:val="000604B9"/>
    <w:rsid w:val="000A7D55"/>
    <w:rsid w:val="000C12C8"/>
    <w:rsid w:val="000C2E8E"/>
    <w:rsid w:val="000E0E7C"/>
    <w:rsid w:val="000F1B4B"/>
    <w:rsid w:val="000F44E7"/>
    <w:rsid w:val="000F4D18"/>
    <w:rsid w:val="0012744F"/>
    <w:rsid w:val="00131178"/>
    <w:rsid w:val="00156F66"/>
    <w:rsid w:val="00163271"/>
    <w:rsid w:val="00172122"/>
    <w:rsid w:val="00182528"/>
    <w:rsid w:val="0018500B"/>
    <w:rsid w:val="00196A19"/>
    <w:rsid w:val="00202DC1"/>
    <w:rsid w:val="002116EE"/>
    <w:rsid w:val="002309D8"/>
    <w:rsid w:val="002A7FE2"/>
    <w:rsid w:val="002E1B4F"/>
    <w:rsid w:val="002F2E67"/>
    <w:rsid w:val="002F7CB3"/>
    <w:rsid w:val="00315546"/>
    <w:rsid w:val="00330567"/>
    <w:rsid w:val="00363B21"/>
    <w:rsid w:val="00386A9D"/>
    <w:rsid w:val="00391081"/>
    <w:rsid w:val="003B2789"/>
    <w:rsid w:val="003C13CE"/>
    <w:rsid w:val="003C697E"/>
    <w:rsid w:val="003E2518"/>
    <w:rsid w:val="003E7CEF"/>
    <w:rsid w:val="004B1EF7"/>
    <w:rsid w:val="004B3FAD"/>
    <w:rsid w:val="004C5749"/>
    <w:rsid w:val="00501DCA"/>
    <w:rsid w:val="00513A47"/>
    <w:rsid w:val="005408DF"/>
    <w:rsid w:val="00573344"/>
    <w:rsid w:val="00583F9B"/>
    <w:rsid w:val="005B0D29"/>
    <w:rsid w:val="005E5C10"/>
    <w:rsid w:val="005F2C78"/>
    <w:rsid w:val="006144E4"/>
    <w:rsid w:val="00650299"/>
    <w:rsid w:val="00655FC5"/>
    <w:rsid w:val="00681BDF"/>
    <w:rsid w:val="0080538C"/>
    <w:rsid w:val="00814E0A"/>
    <w:rsid w:val="00822581"/>
    <w:rsid w:val="008309DD"/>
    <w:rsid w:val="0083227A"/>
    <w:rsid w:val="00866900"/>
    <w:rsid w:val="00876A8A"/>
    <w:rsid w:val="00881BA1"/>
    <w:rsid w:val="008A6765"/>
    <w:rsid w:val="008C2302"/>
    <w:rsid w:val="008C26B8"/>
    <w:rsid w:val="008F208F"/>
    <w:rsid w:val="00955DF2"/>
    <w:rsid w:val="00982084"/>
    <w:rsid w:val="00995963"/>
    <w:rsid w:val="009B61EB"/>
    <w:rsid w:val="009C2064"/>
    <w:rsid w:val="009D1697"/>
    <w:rsid w:val="009F3A46"/>
    <w:rsid w:val="009F6520"/>
    <w:rsid w:val="00A014F8"/>
    <w:rsid w:val="00A5173C"/>
    <w:rsid w:val="00A61AEF"/>
    <w:rsid w:val="00AD2345"/>
    <w:rsid w:val="00AF173A"/>
    <w:rsid w:val="00B066A4"/>
    <w:rsid w:val="00B07A13"/>
    <w:rsid w:val="00B4279B"/>
    <w:rsid w:val="00B45FC9"/>
    <w:rsid w:val="00B76F35"/>
    <w:rsid w:val="00B81138"/>
    <w:rsid w:val="00BC7CCF"/>
    <w:rsid w:val="00BE470B"/>
    <w:rsid w:val="00C57A91"/>
    <w:rsid w:val="00CC01C2"/>
    <w:rsid w:val="00CC1563"/>
    <w:rsid w:val="00CF21F2"/>
    <w:rsid w:val="00D02712"/>
    <w:rsid w:val="00D046A7"/>
    <w:rsid w:val="00D214D0"/>
    <w:rsid w:val="00D6546B"/>
    <w:rsid w:val="00DB178B"/>
    <w:rsid w:val="00DC17D3"/>
    <w:rsid w:val="00DD4BED"/>
    <w:rsid w:val="00DE39F0"/>
    <w:rsid w:val="00DF0AF3"/>
    <w:rsid w:val="00DF7E9F"/>
    <w:rsid w:val="00E27D7E"/>
    <w:rsid w:val="00E42E13"/>
    <w:rsid w:val="00E56D5C"/>
    <w:rsid w:val="00E6257C"/>
    <w:rsid w:val="00E63C59"/>
    <w:rsid w:val="00F25662"/>
    <w:rsid w:val="00FA124A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B48EA29"/>
  <w15:docId w15:val="{4D364498-14D8-4821-9753-171B903E6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link w:val="enumlev1Char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,Footnote Reference/"/>
    <w:basedOn w:val="DefaultParagraphFont"/>
    <w:rsid w:val="008F208F"/>
    <w:rPr>
      <w:position w:val="6"/>
      <w:sz w:val="18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"/>
    <w:basedOn w:val="Normal"/>
    <w:link w:val="FootnoteTextChar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3C697E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"/>
    <w:basedOn w:val="DefaultParagraphFont"/>
    <w:link w:val="FootnoteText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8C2302"/>
    <w:rPr>
      <w:lang w:val="en-US"/>
    </w:rPr>
  </w:style>
  <w:style w:type="paragraph" w:customStyle="1" w:styleId="Normalsplit">
    <w:name w:val="Normal_split"/>
    <w:basedOn w:val="Normal"/>
    <w:qFormat/>
    <w:rsid w:val="008C2302"/>
  </w:style>
  <w:style w:type="character" w:customStyle="1" w:styleId="Provsplit">
    <w:name w:val="Prov_split"/>
    <w:basedOn w:val="DefaultParagraphFont"/>
    <w:qFormat/>
    <w:rsid w:val="008C2302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8C2302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5B0D29"/>
  </w:style>
  <w:style w:type="paragraph" w:customStyle="1" w:styleId="Methodheading2">
    <w:name w:val="Method_heading2"/>
    <w:basedOn w:val="Heading2"/>
    <w:next w:val="Normal"/>
    <w:qFormat/>
    <w:rsid w:val="005B0D29"/>
  </w:style>
  <w:style w:type="paragraph" w:customStyle="1" w:styleId="Methodheading3">
    <w:name w:val="Method_heading3"/>
    <w:basedOn w:val="Heading3"/>
    <w:next w:val="Normal"/>
    <w:qFormat/>
    <w:rsid w:val="005B0D29"/>
  </w:style>
  <w:style w:type="paragraph" w:customStyle="1" w:styleId="Methodheading4">
    <w:name w:val="Method_heading4"/>
    <w:basedOn w:val="Heading4"/>
    <w:next w:val="Normal"/>
    <w:qFormat/>
    <w:rsid w:val="005B0D29"/>
  </w:style>
  <w:style w:type="paragraph" w:customStyle="1" w:styleId="MethodHeadingb">
    <w:name w:val="Method_Headingb"/>
    <w:basedOn w:val="Headingb"/>
    <w:qFormat/>
    <w:rsid w:val="005B0D29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textAlignment w:val="auto"/>
    </w:pPr>
  </w:style>
  <w:style w:type="character" w:styleId="Hyperlink">
    <w:name w:val="Hyperlink"/>
    <w:rsid w:val="008A6765"/>
    <w:rPr>
      <w:color w:val="0000FF"/>
      <w:u w:val="single"/>
    </w:rPr>
  </w:style>
  <w:style w:type="paragraph" w:customStyle="1" w:styleId="Rec">
    <w:name w:val="Rec_#"/>
    <w:basedOn w:val="Normal"/>
    <w:next w:val="Normal"/>
    <w:rsid w:val="008A6765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480"/>
      <w:jc w:val="center"/>
      <w:textAlignment w:val="auto"/>
    </w:pPr>
    <w:rPr>
      <w:rFonts w:eastAsia="MS Mincho"/>
      <w:caps/>
    </w:rPr>
  </w:style>
  <w:style w:type="paragraph" w:customStyle="1" w:styleId="RefText0">
    <w:name w:val="Ref_Text"/>
    <w:basedOn w:val="Normal"/>
    <w:rsid w:val="008A6765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ind w:left="794" w:hanging="794"/>
      <w:textAlignment w:val="auto"/>
    </w:pPr>
  </w:style>
  <w:style w:type="character" w:customStyle="1" w:styleId="enumlev1Char">
    <w:name w:val="enumlev1 Char"/>
    <w:link w:val="enumlev1"/>
    <w:locked/>
    <w:rsid w:val="008A6765"/>
    <w:rPr>
      <w:rFonts w:ascii="Times New Roman" w:hAnsi="Times New Roman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A67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itu.int/md/R19-WP5D-C-0159/en" TargetMode="External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://www.3gpp.org/ftp/Specs/html-info/FeatureListFrameSet.htm" TargetMode="Externa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3gpp.org/partners)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ernandv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32</TotalTime>
  <Pages>3</Pages>
  <Words>475</Words>
  <Characters>2709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3178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Fernandez Jimenez, Virginia</dc:creator>
  <cp:lastModifiedBy>JK</cp:lastModifiedBy>
  <cp:revision>3</cp:revision>
  <cp:lastPrinted>2008-02-21T14:04:00Z</cp:lastPrinted>
  <dcterms:created xsi:type="dcterms:W3CDTF">2020-09-28T06:32:00Z</dcterms:created>
  <dcterms:modified xsi:type="dcterms:W3CDTF">2021-03-17T19:59:00Z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