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408E7" w14:textId="79C221AB" w:rsidR="00900E1C" w:rsidRPr="00235EC1" w:rsidRDefault="00900E1C" w:rsidP="00190650">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Pr>
          <w:rFonts w:ascii="Arial" w:eastAsia="Tahoma" w:hAnsi="Arial" w:cs="Arial"/>
          <w:b/>
          <w:bCs/>
          <w:sz w:val="22"/>
          <w:szCs w:val="22"/>
          <w:lang w:eastAsia="zh-CN"/>
        </w:rPr>
        <w:t>1</w:t>
      </w:r>
      <w:r w:rsidR="00E74C88">
        <w:rPr>
          <w:rFonts w:ascii="Arial" w:eastAsia="Tahoma" w:hAnsi="Arial" w:cs="Arial"/>
          <w:b/>
          <w:bCs/>
          <w:sz w:val="22"/>
          <w:szCs w:val="22"/>
          <w:lang w:eastAsia="zh-CN"/>
        </w:rPr>
        <w:t>0</w:t>
      </w:r>
      <w:r w:rsidR="00A74E2D">
        <w:rPr>
          <w:rFonts w:ascii="Arial" w:eastAsia="Tahoma" w:hAnsi="Arial" w:cs="Arial"/>
          <w:b/>
          <w:bCs/>
          <w:sz w:val="22"/>
          <w:szCs w:val="22"/>
          <w:lang w:eastAsia="zh-CN"/>
        </w:rPr>
        <w:t>2083</w:t>
      </w:r>
    </w:p>
    <w:p w14:paraId="11E6885F" w14:textId="77777777" w:rsidR="00900E1C" w:rsidRPr="00CE79CA" w:rsidRDefault="00900E1C" w:rsidP="00900E1C">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4AAD8C5" w:rsidR="00BC0D21" w:rsidRPr="002A64DF" w:rsidRDefault="00E74C88" w:rsidP="00B3160E">
            <w:pPr>
              <w:pStyle w:val="CRCoverPage"/>
              <w:spacing w:after="0"/>
              <w:rPr>
                <w:noProof/>
              </w:rPr>
            </w:pPr>
            <w:r>
              <w:rPr>
                <w:b/>
                <w:noProof/>
                <w:sz w:val="28"/>
              </w:rPr>
              <w:t>2325</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C131FEF" w:rsidR="00BC0D21" w:rsidRPr="002A64DF" w:rsidRDefault="00AF187E" w:rsidP="00AF187E">
            <w:pPr>
              <w:pStyle w:val="CRCoverPage"/>
              <w:spacing w:after="0"/>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E60980F" w:rsidR="00BC0D21" w:rsidRPr="002A64DF" w:rsidRDefault="00AC0FF6" w:rsidP="002A0A37">
            <w:pPr>
              <w:pStyle w:val="CRCoverPage"/>
              <w:spacing w:after="0"/>
              <w:jc w:val="center"/>
              <w:rPr>
                <w:noProof/>
                <w:sz w:val="28"/>
              </w:rPr>
            </w:pPr>
            <w:r>
              <w:rPr>
                <w:b/>
                <w:noProof/>
                <w:sz w:val="28"/>
              </w:rPr>
              <w:t>16.3.1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39E8800C" w:rsidR="0094063F" w:rsidRPr="002A64DF" w:rsidRDefault="002750BF" w:rsidP="0094063F">
            <w:pPr>
              <w:pStyle w:val="CRCoverPage"/>
              <w:spacing w:after="0"/>
              <w:ind w:left="100"/>
              <w:rPr>
                <w:lang w:val="en-US" w:eastAsia="zh-CN"/>
              </w:rPr>
            </w:pPr>
            <w:r w:rsidRPr="002750BF">
              <w:rPr>
                <w:lang w:val="en-US" w:eastAsia="zh-CN"/>
              </w:rPr>
              <w:t>CR on 38.331 for power saving</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559E525" w:rsidR="0094063F" w:rsidRPr="002A64DF" w:rsidRDefault="00900E1C" w:rsidP="0094063F">
            <w:pPr>
              <w:pStyle w:val="CRCoverPage"/>
              <w:spacing w:after="0"/>
              <w:ind w:left="100"/>
              <w:rPr>
                <w:noProof/>
              </w:rPr>
            </w:pPr>
            <w:r>
              <w:t>NR_UE_pow_sav-Core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4B24EFC" w:rsidR="0094063F" w:rsidRPr="002A64DF" w:rsidRDefault="0094063F" w:rsidP="0094063F">
            <w:pPr>
              <w:pStyle w:val="CRCoverPage"/>
              <w:spacing w:after="0"/>
              <w:ind w:left="100"/>
              <w:rPr>
                <w:noProof/>
              </w:rPr>
            </w:pPr>
            <w:r>
              <w:t>202</w:t>
            </w:r>
            <w:r w:rsidR="00403990">
              <w:t>1-</w:t>
            </w:r>
            <w:r w:rsidR="0073168B">
              <w:t>0</w:t>
            </w:r>
            <w:r w:rsidR="00403990">
              <w:t>1-</w:t>
            </w:r>
            <w:r w:rsidR="002477E3">
              <w:t>28</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FC4E10E" w14:textId="7A74BD00" w:rsidR="00711BF2" w:rsidRPr="009B307B" w:rsidRDefault="009B307B" w:rsidP="00711BF2">
            <w:pPr>
              <w:pStyle w:val="CRCoverPage"/>
              <w:numPr>
                <w:ilvl w:val="0"/>
                <w:numId w:val="13"/>
              </w:numPr>
              <w:spacing w:after="0"/>
              <w:rPr>
                <w:lang w:val="en-US" w:eastAsia="zh-CN"/>
              </w:rPr>
            </w:pPr>
            <w:r>
              <w:rPr>
                <w:rFonts w:hint="eastAsia"/>
                <w:lang w:val="en-US" w:eastAsia="zh-CN"/>
              </w:rPr>
              <w:t>In</w:t>
            </w:r>
            <w:r>
              <w:rPr>
                <w:lang w:val="en-US" w:eastAsia="zh-CN"/>
              </w:rPr>
              <w:t xml:space="preserve"> current field description of</w:t>
            </w:r>
            <w:r w:rsidRPr="009B307B">
              <w:rPr>
                <w:rFonts w:eastAsia="Times New Roman"/>
                <w:b/>
                <w:bCs/>
                <w:i/>
                <w:noProof/>
                <w:sz w:val="18"/>
                <w:lang w:eastAsia="en-GB"/>
              </w:rPr>
              <w:t xml:space="preserve"> </w:t>
            </w:r>
            <w:r w:rsidRPr="009B307B">
              <w:rPr>
                <w:i/>
                <w:lang w:eastAsia="zh-CN"/>
              </w:rPr>
              <w:t>highPriorityMeasRelax</w:t>
            </w:r>
            <w:r>
              <w:rPr>
                <w:iCs/>
                <w:lang w:eastAsia="zh-CN"/>
              </w:rPr>
              <w:t xml:space="preserve">, it is mentioned: </w:t>
            </w:r>
            <w:r w:rsidRPr="00CA3ECC">
              <w:rPr>
                <w:lang w:eastAsia="en-GB"/>
              </w:rPr>
              <w:t xml:space="preserve">If the field is absent, the UE shall not </w:t>
            </w:r>
            <w:r w:rsidRPr="00CA3ECC">
              <w:rPr>
                <w:bCs/>
                <w:noProof/>
                <w:lang w:eastAsia="en-GB"/>
              </w:rPr>
              <w:t>relax measurements on high priority frequencies</w:t>
            </w:r>
            <w:r w:rsidRPr="00CA3ECC">
              <w:t xml:space="preserve"> </w:t>
            </w:r>
            <w:r w:rsidRPr="00CA3ECC">
              <w:rPr>
                <w:bCs/>
                <w:noProof/>
                <w:lang w:eastAsia="en-GB"/>
              </w:rPr>
              <w:t>beyond "T</w:t>
            </w:r>
            <w:r w:rsidRPr="00CA3ECC">
              <w:rPr>
                <w:bCs/>
                <w:noProof/>
                <w:vertAlign w:val="subscript"/>
                <w:lang w:eastAsia="en-GB"/>
              </w:rPr>
              <w:t>higher_priority_search</w:t>
            </w:r>
            <w:r w:rsidRPr="00CA3ECC">
              <w:rPr>
                <w:bCs/>
                <w:noProof/>
                <w:lang w:eastAsia="en-GB"/>
              </w:rPr>
              <w:t>"</w:t>
            </w:r>
          </w:p>
          <w:p w14:paraId="6B83ABF9" w14:textId="4D0177D1" w:rsidR="009B307B" w:rsidRDefault="009B307B" w:rsidP="009B307B">
            <w:pPr>
              <w:pStyle w:val="CRCoverPage"/>
              <w:spacing w:after="0"/>
              <w:ind w:left="360"/>
              <w:rPr>
                <w:iCs/>
                <w:lang w:eastAsia="zh-CN"/>
              </w:rPr>
            </w:pPr>
            <w:r>
              <w:rPr>
                <w:bCs/>
                <w:noProof/>
                <w:lang w:eastAsia="zh-CN"/>
              </w:rPr>
              <w:t>But in fact, w</w:t>
            </w:r>
            <w:r>
              <w:rPr>
                <w:iCs/>
                <w:lang w:eastAsia="zh-CN"/>
              </w:rPr>
              <w:t>hen both criteria are fulfilled, UE could perform relaxed measurement up to 1hour for high priority frequencies, which is beyound</w:t>
            </w:r>
            <w:r w:rsidRPr="00CA3ECC">
              <w:rPr>
                <w:bCs/>
                <w:noProof/>
                <w:lang w:eastAsia="en-GB"/>
              </w:rPr>
              <w:t xml:space="preserve"> "T</w:t>
            </w:r>
            <w:r w:rsidRPr="00CA3ECC">
              <w:rPr>
                <w:bCs/>
                <w:noProof/>
                <w:vertAlign w:val="subscript"/>
                <w:lang w:eastAsia="en-GB"/>
              </w:rPr>
              <w:t>higher_priority_search</w:t>
            </w:r>
            <w:r w:rsidRPr="00CA3ECC">
              <w:rPr>
                <w:bCs/>
                <w:noProof/>
                <w:lang w:eastAsia="en-GB"/>
              </w:rPr>
              <w:t>"</w:t>
            </w:r>
            <w:r>
              <w:rPr>
                <w:bCs/>
                <w:noProof/>
                <w:lang w:eastAsia="en-GB"/>
              </w:rPr>
              <w:t xml:space="preserve"> regardless of whether </w:t>
            </w:r>
            <w:r w:rsidRPr="009B307B">
              <w:rPr>
                <w:i/>
                <w:lang w:eastAsia="zh-CN"/>
              </w:rPr>
              <w:t>highPriorityMeasRelax</w:t>
            </w:r>
            <w:r>
              <w:rPr>
                <w:iCs/>
                <w:lang w:eastAsia="zh-CN"/>
              </w:rPr>
              <w:t xml:space="preserve"> is configured or not, according to 38.133 or 38.304.</w:t>
            </w:r>
          </w:p>
          <w:p w14:paraId="4C5E67AA" w14:textId="50CF5867" w:rsidR="009B307B" w:rsidRPr="009B307B" w:rsidRDefault="009B307B" w:rsidP="009B307B">
            <w:pPr>
              <w:pStyle w:val="CRCoverPage"/>
              <w:spacing w:after="0"/>
              <w:ind w:left="360"/>
              <w:rPr>
                <w:iCs/>
                <w:lang w:val="en-US" w:eastAsia="zh-CN"/>
              </w:rPr>
            </w:pPr>
            <w:r>
              <w:rPr>
                <w:rFonts w:hint="eastAsia"/>
                <w:iCs/>
                <w:lang w:eastAsia="zh-CN"/>
              </w:rPr>
              <w:t>T</w:t>
            </w:r>
            <w:r>
              <w:rPr>
                <w:iCs/>
                <w:lang w:eastAsia="zh-CN"/>
              </w:rPr>
              <w:t>hus,</w:t>
            </w:r>
            <w:r>
              <w:rPr>
                <w:rFonts w:eastAsia="DengXian"/>
                <w:lang w:eastAsia="zh-CN"/>
              </w:rPr>
              <w:t xml:space="preserve"> the field description needs to be updated.</w:t>
            </w:r>
          </w:p>
          <w:p w14:paraId="3F107592" w14:textId="624C0367" w:rsidR="0094063F" w:rsidRPr="009741D0" w:rsidRDefault="009B307B" w:rsidP="009B307B">
            <w:pPr>
              <w:pStyle w:val="CRCoverPage"/>
              <w:numPr>
                <w:ilvl w:val="0"/>
                <w:numId w:val="13"/>
              </w:numPr>
              <w:rPr>
                <w:lang w:val="en-US" w:eastAsia="zh-CN"/>
              </w:rPr>
            </w:pPr>
            <w:r>
              <w:rPr>
                <w:rFonts w:hint="eastAsia"/>
                <w:lang w:val="en-US" w:eastAsia="zh-CN"/>
              </w:rPr>
              <w:t>In</w:t>
            </w:r>
            <w:r>
              <w:rPr>
                <w:lang w:val="en-US" w:eastAsia="zh-CN"/>
              </w:rPr>
              <w:t xml:space="preserve"> current field description of</w:t>
            </w:r>
            <w:r w:rsidRPr="009B307B">
              <w:rPr>
                <w:rFonts w:eastAsia="Times New Roman"/>
                <w:b/>
                <w:bCs/>
                <w:i/>
                <w:noProof/>
                <w:sz w:val="18"/>
                <w:lang w:eastAsia="en-GB"/>
              </w:rPr>
              <w:t xml:space="preserve"> </w:t>
            </w:r>
            <w:r w:rsidRPr="009B307B">
              <w:rPr>
                <w:bCs/>
                <w:i/>
                <w:lang w:eastAsia="zh-CN"/>
              </w:rPr>
              <w:t>ps-WakeUp</w:t>
            </w:r>
            <w:r>
              <w:rPr>
                <w:rFonts w:hint="eastAsia"/>
                <w:bCs/>
                <w:iCs/>
                <w:lang w:eastAsia="zh-CN"/>
              </w:rPr>
              <w:t>,</w:t>
            </w:r>
            <w:r>
              <w:rPr>
                <w:bCs/>
                <w:iCs/>
                <w:lang w:eastAsia="zh-CN"/>
              </w:rPr>
              <w:t xml:space="preserve"> the reference is TS 38.213. </w:t>
            </w:r>
            <w:r>
              <w:rPr>
                <w:rFonts w:hint="eastAsia"/>
                <w:bCs/>
                <w:iCs/>
                <w:lang w:eastAsia="zh-CN"/>
              </w:rPr>
              <w:t>B</w:t>
            </w:r>
            <w:r>
              <w:rPr>
                <w:bCs/>
                <w:iCs/>
                <w:lang w:eastAsia="zh-CN"/>
              </w:rPr>
              <w:t>ut this parameter is actually used in TS 38.321. Thus, the reference spec should be updated.</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5D534622" w14:textId="37119A54" w:rsidR="009B307B" w:rsidRPr="009B307B" w:rsidRDefault="009B307B" w:rsidP="009B307B">
            <w:pPr>
              <w:pStyle w:val="CRCoverPage"/>
              <w:numPr>
                <w:ilvl w:val="0"/>
                <w:numId w:val="14"/>
              </w:numPr>
              <w:spacing w:after="0"/>
            </w:pPr>
            <w:r>
              <w:rPr>
                <w:rFonts w:hint="eastAsia"/>
                <w:iCs/>
                <w:lang w:eastAsia="zh-CN"/>
              </w:rPr>
              <w:t>I</w:t>
            </w:r>
            <w:r>
              <w:rPr>
                <w:iCs/>
                <w:lang w:eastAsia="zh-CN"/>
              </w:rPr>
              <w:t xml:space="preserve">n </w:t>
            </w:r>
            <w:r w:rsidRPr="00B836BA">
              <w:rPr>
                <w:lang w:val="en-US"/>
              </w:rPr>
              <w:t xml:space="preserve">Subclause </w:t>
            </w:r>
            <w:r>
              <w:rPr>
                <w:lang w:val="en-US"/>
              </w:rPr>
              <w:t>6.3.1,</w:t>
            </w:r>
            <w:r>
              <w:rPr>
                <w:lang w:val="en-US" w:eastAsia="zh-CN"/>
              </w:rPr>
              <w:t xml:space="preserve"> </w:t>
            </w:r>
            <w:r w:rsidR="00F35695">
              <w:rPr>
                <w:lang w:val="en-US" w:eastAsia="zh-CN"/>
              </w:rPr>
              <w:t>update</w:t>
            </w:r>
            <w:r>
              <w:rPr>
                <w:lang w:val="en-US" w:eastAsia="zh-CN"/>
              </w:rPr>
              <w:t xml:space="preserve"> the field description of</w:t>
            </w:r>
            <w:r w:rsidRPr="009B307B">
              <w:rPr>
                <w:rFonts w:eastAsia="Times New Roman"/>
                <w:b/>
                <w:bCs/>
                <w:i/>
                <w:noProof/>
                <w:sz w:val="18"/>
                <w:lang w:eastAsia="en-GB"/>
              </w:rPr>
              <w:t xml:space="preserve"> </w:t>
            </w:r>
            <w:r w:rsidRPr="009B307B">
              <w:rPr>
                <w:i/>
                <w:lang w:eastAsia="zh-CN"/>
              </w:rPr>
              <w:t>highPriorityMeasRelax</w:t>
            </w:r>
            <w:r w:rsidR="00F35695">
              <w:rPr>
                <w:iCs/>
                <w:lang w:eastAsia="zh-CN"/>
              </w:rPr>
              <w:t xml:space="preserve"> </w:t>
            </w:r>
            <w:proofErr w:type="gramStart"/>
            <w:r w:rsidR="00F35695">
              <w:rPr>
                <w:iCs/>
                <w:lang w:eastAsia="zh-CN"/>
              </w:rPr>
              <w:t>as</w:t>
            </w:r>
            <w:r>
              <w:rPr>
                <w:iCs/>
                <w:lang w:eastAsia="zh-CN"/>
              </w:rPr>
              <w:t xml:space="preserve">: </w:t>
            </w:r>
            <w:r w:rsidR="00F35695">
              <w:rPr>
                <w:iCs/>
                <w:lang w:eastAsia="zh-CN"/>
              </w:rPr>
              <w:t>..</w:t>
            </w:r>
            <w:proofErr w:type="gramEnd"/>
            <w:r w:rsidR="00F35695" w:rsidRPr="00F35695">
              <w:rPr>
                <w:iCs/>
                <w:lang w:eastAsia="zh-CN"/>
              </w:rPr>
              <w:t xml:space="preserve">If the field is absent, </w:t>
            </w:r>
            <w:r w:rsidR="00F35695" w:rsidRPr="00F35695">
              <w:rPr>
                <w:i/>
                <w:iCs/>
                <w:lang w:eastAsia="en-GB"/>
              </w:rPr>
              <w:t xml:space="preserve">the UE shall not </w:t>
            </w:r>
            <w:r w:rsidR="00F35695" w:rsidRPr="00F35695">
              <w:rPr>
                <w:bCs/>
                <w:i/>
                <w:iCs/>
                <w:lang w:eastAsia="en-GB"/>
              </w:rPr>
              <w:t>relax measurements on high priority frequencies</w:t>
            </w:r>
            <w:r w:rsidR="00F35695" w:rsidRPr="00F35695">
              <w:rPr>
                <w:i/>
                <w:iCs/>
                <w:lang w:eastAsia="en-GB"/>
              </w:rPr>
              <w:t xml:space="preserve"> </w:t>
            </w:r>
            <w:r w:rsidR="00F35695" w:rsidRPr="00F35695">
              <w:rPr>
                <w:bCs/>
                <w:i/>
                <w:iCs/>
                <w:lang w:eastAsia="en-GB"/>
              </w:rPr>
              <w:t>beyond “T</w:t>
            </w:r>
            <w:r w:rsidR="00F35695" w:rsidRPr="00F35695">
              <w:rPr>
                <w:bCs/>
                <w:i/>
                <w:iCs/>
                <w:vertAlign w:val="subscript"/>
                <w:lang w:eastAsia="en-GB"/>
              </w:rPr>
              <w:t>higher_priority_search</w:t>
            </w:r>
            <w:r w:rsidR="00F35695" w:rsidRPr="00F35695">
              <w:rPr>
                <w:bCs/>
                <w:i/>
                <w:iCs/>
                <w:lang w:eastAsia="en-GB"/>
              </w:rPr>
              <w:t>” unless both low mobi</w:t>
            </w:r>
            <w:r w:rsidR="00D9118A">
              <w:rPr>
                <w:bCs/>
                <w:i/>
                <w:iCs/>
                <w:lang w:eastAsia="en-GB"/>
              </w:rPr>
              <w:t>l</w:t>
            </w:r>
            <w:r w:rsidR="00F35695" w:rsidRPr="00F35695">
              <w:rPr>
                <w:bCs/>
                <w:i/>
                <w:iCs/>
                <w:lang w:eastAsia="en-GB"/>
              </w:rPr>
              <w:t>ity and not at cell edge criteria are fulfilled (see TS 38.133 [14], clause 4.2.2.7 and TS 38.304 [20], clause 5</w:t>
            </w:r>
            <w:r w:rsidR="00F35695" w:rsidRPr="00F35695">
              <w:rPr>
                <w:i/>
                <w:iCs/>
                <w:lang w:eastAsia="en-GB"/>
              </w:rPr>
              <w:t>.2.4.9.0</w:t>
            </w:r>
            <w:r w:rsidR="00F35695" w:rsidRPr="00F35695">
              <w:rPr>
                <w:bCs/>
                <w:i/>
                <w:iCs/>
                <w:lang w:eastAsia="en-GB"/>
              </w:rPr>
              <w:t>)</w:t>
            </w:r>
            <w:r>
              <w:rPr>
                <w:bCs/>
                <w:noProof/>
                <w:lang w:eastAsia="en-GB"/>
              </w:rPr>
              <w:t>.</w:t>
            </w:r>
          </w:p>
          <w:p w14:paraId="5F8F4FC3" w14:textId="12D50CE2" w:rsidR="00BD76E3"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Pr>
                <w:lang w:val="en-US"/>
              </w:rPr>
              <w:t>6.3.2,</w:t>
            </w:r>
            <w:r>
              <w:rPr>
                <w:lang w:val="en-US" w:eastAsia="zh-CN"/>
              </w:rPr>
              <w:t xml:space="preserve"> in the field description of</w:t>
            </w:r>
            <w:r w:rsidRPr="009B307B">
              <w:rPr>
                <w:bCs/>
                <w:i/>
                <w:lang w:eastAsia="zh-CN"/>
              </w:rPr>
              <w:t xml:space="preserve"> ps-WakeUp</w:t>
            </w:r>
            <w:r>
              <w:rPr>
                <w:bCs/>
                <w:iCs/>
                <w:lang w:eastAsia="zh-CN"/>
              </w:rPr>
              <w:t>, update the spec reference to TS 38.321.</w:t>
            </w:r>
            <w:r w:rsidR="00E142E2">
              <w:t xml:space="preserve"> </w:t>
            </w: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24B89039" w:rsidR="00B16565" w:rsidRDefault="009B307B" w:rsidP="00B16565">
            <w:pPr>
              <w:pStyle w:val="CRCoverPage"/>
              <w:spacing w:after="0"/>
              <w:ind w:left="100"/>
              <w:rPr>
                <w:noProof/>
                <w:lang w:eastAsia="zh-CN"/>
              </w:rPr>
            </w:pPr>
            <w:r>
              <w:rPr>
                <w:lang w:val="en-US" w:eastAsia="zh-CN"/>
              </w:rPr>
              <w:t>R16 Power Saving</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0DD9E43F" w:rsidR="0094063F" w:rsidRPr="00B75459" w:rsidRDefault="009B307B" w:rsidP="009B307B">
            <w:pPr>
              <w:pStyle w:val="CRCoverPage"/>
              <w:rPr>
                <w:lang w:eastAsia="zh-CN"/>
              </w:rPr>
            </w:pPr>
            <w:r>
              <w:rPr>
                <w:lang w:eastAsia="zh-CN"/>
              </w:rPr>
              <w:t>The field descriptions for</w:t>
            </w:r>
            <w:r w:rsidR="00F35695">
              <w:rPr>
                <w:i/>
                <w:lang w:eastAsia="zh-CN"/>
              </w:rPr>
              <w:t xml:space="preserve"> </w:t>
            </w:r>
            <w:r w:rsidRPr="009B307B">
              <w:rPr>
                <w:i/>
                <w:lang w:eastAsia="zh-CN"/>
              </w:rPr>
              <w:t>highPriorityMeasRelax</w:t>
            </w:r>
            <w:r w:rsidRPr="009B307B">
              <w:rPr>
                <w:iCs/>
                <w:lang w:eastAsia="zh-CN"/>
              </w:rPr>
              <w:t>, and</w:t>
            </w:r>
            <w:r w:rsidRPr="009B307B">
              <w:rPr>
                <w:i/>
                <w:lang w:eastAsia="zh-CN"/>
              </w:rPr>
              <w:t xml:space="preserve"> ps-WakeUp</w:t>
            </w:r>
            <w:r>
              <w:rPr>
                <w:iCs/>
                <w:lang w:eastAsia="zh-CN"/>
              </w:rPr>
              <w:t xml:space="preserve"> are not aligned with other specifications. </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04EDEBA0" w:rsidR="0094063F" w:rsidRPr="001A5585" w:rsidRDefault="0094063F" w:rsidP="0094063F">
            <w:pPr>
              <w:pStyle w:val="CRCoverPage"/>
              <w:spacing w:after="0"/>
              <w:ind w:left="100"/>
              <w:rPr>
                <w:rFonts w:eastAsia="DengXian"/>
                <w:noProof/>
                <w:lang w:eastAsia="zh-CN"/>
              </w:rPr>
            </w:pPr>
            <w:r>
              <w:rPr>
                <w:noProof/>
                <w:lang w:eastAsia="zh-CN"/>
              </w:rPr>
              <w:t>6.3.</w:t>
            </w:r>
            <w:r w:rsidR="00020EBE">
              <w:rPr>
                <w:noProof/>
                <w:lang w:eastAsia="zh-CN"/>
              </w:rPr>
              <w:t>1, 6.3.2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52F7BF21" w14:textId="77777777" w:rsidR="00900E1C" w:rsidRPr="00900E1C" w:rsidRDefault="00900E1C" w:rsidP="00190650">
      <w:pPr>
        <w:keepNext/>
        <w:keepLines/>
        <w:spacing w:before="120"/>
        <w:outlineLvl w:val="2"/>
        <w:rPr>
          <w:rFonts w:ascii="Arial" w:hAnsi="Arial"/>
          <w:sz w:val="28"/>
        </w:rPr>
      </w:pPr>
      <w:bookmarkStart w:id="7" w:name="_Toc60777140"/>
      <w:bookmarkStart w:id="8" w:name="_Toc60867921"/>
      <w:bookmarkEnd w:id="5"/>
      <w:bookmarkEnd w:id="6"/>
      <w:r w:rsidRPr="00900E1C">
        <w:rPr>
          <w:rFonts w:ascii="Arial" w:hAnsi="Arial"/>
          <w:sz w:val="28"/>
        </w:rPr>
        <w:t>6.3.1</w:t>
      </w:r>
      <w:r w:rsidRPr="00900E1C">
        <w:rPr>
          <w:rFonts w:ascii="Arial" w:hAnsi="Arial"/>
          <w:sz w:val="28"/>
        </w:rPr>
        <w:tab/>
        <w:t>System information blocks</w:t>
      </w:r>
      <w:bookmarkEnd w:id="7"/>
      <w:bookmarkEnd w:id="8"/>
    </w:p>
    <w:p w14:paraId="056C2BC2" w14:textId="77777777" w:rsidR="00900E1C" w:rsidRPr="00900E1C" w:rsidRDefault="00900E1C" w:rsidP="00190650">
      <w:pPr>
        <w:keepNext/>
        <w:keepLines/>
        <w:spacing w:before="120"/>
        <w:outlineLvl w:val="3"/>
        <w:rPr>
          <w:rFonts w:ascii="Arial" w:eastAsia="宋体" w:hAnsi="Arial"/>
          <w:i/>
          <w:sz w:val="24"/>
        </w:rPr>
      </w:pPr>
      <w:bookmarkStart w:id="9" w:name="_Toc60777141"/>
      <w:bookmarkStart w:id="10" w:name="_Toc60867922"/>
      <w:r w:rsidRPr="00900E1C">
        <w:rPr>
          <w:rFonts w:ascii="Arial" w:eastAsia="宋体" w:hAnsi="Arial"/>
          <w:sz w:val="24"/>
        </w:rPr>
        <w:t>–</w:t>
      </w:r>
      <w:r w:rsidRPr="00900E1C">
        <w:rPr>
          <w:rFonts w:ascii="Arial" w:eastAsia="宋体" w:hAnsi="Arial"/>
          <w:sz w:val="24"/>
        </w:rPr>
        <w:tab/>
      </w:r>
      <w:r w:rsidRPr="00900E1C">
        <w:rPr>
          <w:rFonts w:ascii="Arial" w:eastAsia="宋体" w:hAnsi="Arial"/>
          <w:i/>
          <w:sz w:val="24"/>
        </w:rPr>
        <w:t>SIB2</w:t>
      </w:r>
      <w:bookmarkEnd w:id="9"/>
      <w:bookmarkEnd w:id="10"/>
    </w:p>
    <w:p w14:paraId="21D771FE" w14:textId="77777777" w:rsidR="00900E1C" w:rsidRPr="00900E1C" w:rsidRDefault="00900E1C" w:rsidP="00900E1C">
      <w:pPr>
        <w:rPr>
          <w:rFonts w:eastAsia="宋体"/>
        </w:rPr>
      </w:pPr>
      <w:r w:rsidRPr="00900E1C">
        <w:rPr>
          <w:i/>
          <w:noProof/>
        </w:rPr>
        <w:t>SIB2</w:t>
      </w:r>
      <w:r w:rsidRPr="00900E1C">
        <w:t xml:space="preserve"> contains cell re-selection information common for intra-frequency, inter-frequency and/or inter-RAT cell re-selection (</w:t>
      </w:r>
      <w:proofErr w:type="gramStart"/>
      <w:r w:rsidRPr="00900E1C">
        <w:t>i.e.</w:t>
      </w:r>
      <w:proofErr w:type="gramEnd"/>
      <w:r w:rsidRPr="00900E1C">
        <w:t xml:space="preserve"> applicable for more than one type of cell re-selection but not necessarily all) as well as intra-frequency cell re-selection information other than neighbouring cell related.</w:t>
      </w:r>
    </w:p>
    <w:p w14:paraId="613CDFCF" w14:textId="77777777" w:rsidR="00900E1C" w:rsidRPr="00900E1C" w:rsidRDefault="00900E1C" w:rsidP="00900E1C">
      <w:pPr>
        <w:keepNext/>
        <w:keepLines/>
        <w:spacing w:before="60"/>
        <w:jc w:val="center"/>
        <w:rPr>
          <w:rFonts w:ascii="Arial" w:hAnsi="Arial"/>
          <w:b/>
          <w:bCs/>
          <w:i/>
          <w:iCs/>
        </w:rPr>
      </w:pPr>
      <w:r w:rsidRPr="00900E1C">
        <w:rPr>
          <w:rFonts w:ascii="Arial" w:hAnsi="Arial"/>
          <w:b/>
          <w:bCs/>
          <w:i/>
          <w:iCs/>
          <w:noProof/>
        </w:rPr>
        <w:t xml:space="preserve">SIB2 </w:t>
      </w:r>
      <w:r w:rsidRPr="00900E1C">
        <w:rPr>
          <w:rFonts w:ascii="Arial" w:hAnsi="Arial"/>
          <w:b/>
          <w:bCs/>
          <w:iCs/>
          <w:noProof/>
        </w:rPr>
        <w:t>information element</w:t>
      </w:r>
    </w:p>
    <w:p w14:paraId="7762ED6D"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ASN1START</w:t>
      </w:r>
    </w:p>
    <w:p w14:paraId="293B57A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TAG-SIB2-START</w:t>
      </w:r>
    </w:p>
    <w:p w14:paraId="649E484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46D45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SIB2 ::=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634D92B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cellReselectionInfoCommon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3202EA7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nrofSS-BlocksToAverage              </w:t>
      </w:r>
      <w:r w:rsidRPr="00900E1C">
        <w:rPr>
          <w:rFonts w:ascii="Courier New" w:hAnsi="Courier New"/>
          <w:noProof/>
          <w:color w:val="993366"/>
          <w:sz w:val="16"/>
          <w:lang w:eastAsia="en-GB"/>
        </w:rPr>
        <w:t>INTEGER</w:t>
      </w:r>
      <w:r w:rsidRPr="00900E1C">
        <w:rPr>
          <w:rFonts w:ascii="Courier New" w:hAnsi="Courier New"/>
          <w:noProof/>
          <w:sz w:val="16"/>
          <w:lang w:eastAsia="en-GB"/>
        </w:rPr>
        <w:t xml:space="preserve"> (2..maxNrofSS-BlocksToAverage)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34E9017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absThreshSS-BlocksConsolidation     ThresholdNR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69E9005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rangeToBestCell                     RangeToBestCell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2ABF4E4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q-Hyst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w:t>
      </w:r>
    </w:p>
    <w:p w14:paraId="082B65A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dB0, dB1, dB2, dB3, dB4, dB5, dB6, dB8, dB10,</w:t>
      </w:r>
    </w:p>
    <w:p w14:paraId="03E8237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dB12, dB14, dB16, dB18, dB20, dB22, dB24},</w:t>
      </w:r>
    </w:p>
    <w:p w14:paraId="7BA57DF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speedStateReselectionPars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16DE88F5"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mobilityStateParameters             MobilityStateParameters,</w:t>
      </w:r>
    </w:p>
    <w:p w14:paraId="7238EE3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q-HystSF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0D171A82"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sf-Medium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{dB-6, dB-4, dB-2, dB0},</w:t>
      </w:r>
    </w:p>
    <w:p w14:paraId="4A60A9F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sf-High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{dB-6, dB-4, dB-2, dB0}</w:t>
      </w:r>
    </w:p>
    <w:p w14:paraId="79665B0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66BEE8A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44EFD855"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404B1F4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1CFBBDF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cellReselectionServingFreqInfo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00B25D2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s-NonIntraSearchP                   ReselectionThreshold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55AD820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s-NonIntraSearchQ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7C61477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threshServingLowP                   ReselectionThreshold,</w:t>
      </w:r>
    </w:p>
    <w:p w14:paraId="3AFF832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threshServingLowQ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7756A68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cellReselectionPriority             CellReselectionPriority,</w:t>
      </w:r>
    </w:p>
    <w:p w14:paraId="5240BBC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cellReselectionSubPriority          CellReselectionSubPriority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87096A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24FC0C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8A3A32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intraFreqCellReselectionInfo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78B6071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q-RxLevMin                          Q-RxLevMin,</w:t>
      </w:r>
    </w:p>
    <w:p w14:paraId="7A3B295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q-RxLevMinSUL                       Q-RxLevMin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4AACDD2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q-QualMin                           Q-QualMin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64ADA53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s-IntraSearchP                      ReselectionThreshold,</w:t>
      </w:r>
    </w:p>
    <w:p w14:paraId="74A9279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s-IntraSearchQ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185FE30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t-ReselectionNR                     T-Reselection,</w:t>
      </w:r>
    </w:p>
    <w:p w14:paraId="31957F6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frequencyBandList                   MultiFrequencyBandListNR-SIB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4F454F8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lastRenderedPageBreak/>
        <w:t xml:space="preserve">        frequencyBandListSUL                MultiFrequencyBandListNR-SIB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310A032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p-Max                               P-Max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6828DA9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smtc                                SSB-MTC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0255EB3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ss-RSSI-Measurement                 SS-RSSI-Measurement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352E0842"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ssb-ToMeasure                       SSB-ToMeasure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41FF8CF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deriveSSB-IndexFromCell             </w:t>
      </w:r>
      <w:r w:rsidRPr="00900E1C">
        <w:rPr>
          <w:rFonts w:ascii="Courier New" w:hAnsi="Courier New"/>
          <w:noProof/>
          <w:color w:val="993366"/>
          <w:sz w:val="16"/>
          <w:lang w:eastAsia="en-GB"/>
        </w:rPr>
        <w:t>BOOLEAN</w:t>
      </w:r>
      <w:r w:rsidRPr="00900E1C">
        <w:rPr>
          <w:rFonts w:ascii="Courier New" w:hAnsi="Courier New"/>
          <w:noProof/>
          <w:sz w:val="16"/>
          <w:lang w:eastAsia="en-GB"/>
        </w:rPr>
        <w:t>,</w:t>
      </w:r>
    </w:p>
    <w:p w14:paraId="03CED68A"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1092F92"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4872B9C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t-ReselectionNR-SF                  SpeedStateScaleFactors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N</w:t>
      </w:r>
    </w:p>
    <w:p w14:paraId="744EA51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081F74D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9D212B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smtc2-LP-r16                        SSB-MTC2-LP-r16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4B25535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ssb-PositionQCL-Common-r16          SSB-PositionQCL-Relation-r16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Cond SharedSpectrum</w:t>
      </w:r>
    </w:p>
    <w:p w14:paraId="71FC294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71C81A0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249B4FF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755887D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605FD7E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relaxedMeasurement-r16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57EBD8D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lowMobilityEvaluation-r16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0DEABB5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s-SearchDeltaP-r16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w:t>
      </w:r>
    </w:p>
    <w:p w14:paraId="0121255D"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dB3, dB6, dB9, dB12, dB15,</w:t>
      </w:r>
    </w:p>
    <w:p w14:paraId="6FA31BD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spare3, spare2, spare1},</w:t>
      </w:r>
    </w:p>
    <w:p w14:paraId="5F6F72F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t-SearchDeltaP-r16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w:t>
      </w:r>
    </w:p>
    <w:p w14:paraId="5199BF0D"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s5, s10, s20, s30, s60, s120, s180,</w:t>
      </w:r>
    </w:p>
    <w:p w14:paraId="1243295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s240, s300, spare7, spare6, spare5,</w:t>
      </w:r>
    </w:p>
    <w:p w14:paraId="3595E3B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spare4, spare3, spare2, spare1}</w:t>
      </w:r>
    </w:p>
    <w:p w14:paraId="524DE00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097A89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cellEdgeEvaluation-r16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252B3FA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s-SearchThresholdP-r16              ReselectionThreshold,</w:t>
      </w:r>
    </w:p>
    <w:p w14:paraId="07350C1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s-SearchThresholdQ-r16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91D607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70B739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combineRelaxedMeasCondition-r16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{true}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2D5EACC5"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highPriorityMeasRelax-r16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{true}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2416C28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831A16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430945D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w:t>
      </w:r>
    </w:p>
    <w:p w14:paraId="55C8C15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ACF81A"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RangeToBestCell    ::= Q-OffsetRange</w:t>
      </w:r>
    </w:p>
    <w:p w14:paraId="33B6AF5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71C22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TAG-SIB2-STOP</w:t>
      </w:r>
    </w:p>
    <w:p w14:paraId="6131027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ASN1STOP</w:t>
      </w:r>
    </w:p>
    <w:p w14:paraId="30387BF4" w14:textId="77777777" w:rsidR="00900E1C" w:rsidRPr="00900E1C" w:rsidRDefault="00900E1C" w:rsidP="00900E1C">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00E1C" w:rsidRPr="00900E1C" w14:paraId="26E20AC1" w14:textId="77777777" w:rsidTr="0019065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F81FA1" w14:textId="77777777" w:rsidR="00900E1C" w:rsidRPr="00900E1C" w:rsidRDefault="00900E1C" w:rsidP="00900E1C">
            <w:pPr>
              <w:keepNext/>
              <w:keepLines/>
              <w:spacing w:after="0"/>
              <w:jc w:val="center"/>
              <w:rPr>
                <w:rFonts w:ascii="Arial" w:hAnsi="Arial"/>
                <w:b/>
                <w:sz w:val="18"/>
                <w:lang w:eastAsia="en-GB"/>
              </w:rPr>
            </w:pPr>
            <w:r w:rsidRPr="00900E1C">
              <w:rPr>
                <w:rFonts w:ascii="Arial" w:hAnsi="Arial"/>
                <w:b/>
                <w:i/>
                <w:noProof/>
                <w:sz w:val="18"/>
                <w:lang w:eastAsia="en-GB"/>
              </w:rPr>
              <w:lastRenderedPageBreak/>
              <w:t>SIB2</w:t>
            </w:r>
            <w:r w:rsidRPr="00900E1C">
              <w:rPr>
                <w:rFonts w:ascii="Arial" w:hAnsi="Arial"/>
                <w:b/>
                <w:iCs/>
                <w:noProof/>
                <w:sz w:val="18"/>
                <w:lang w:eastAsia="en-GB"/>
              </w:rPr>
              <w:t xml:space="preserve"> field descriptions</w:t>
            </w:r>
          </w:p>
        </w:tc>
      </w:tr>
      <w:tr w:rsidR="00900E1C" w:rsidRPr="00900E1C" w14:paraId="25F90DAC"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3487C"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absThreshSS-BlocksConsolidation</w:t>
            </w:r>
          </w:p>
          <w:p w14:paraId="06C09AA3"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Threshold for consolidation of L1 measurements per RS index. If the field is absent, the UE uses the measurement quantity as specified in TS 38.304 [20].</w:t>
            </w:r>
          </w:p>
        </w:tc>
      </w:tr>
      <w:tr w:rsidR="00900E1C" w:rsidRPr="00900E1C" w14:paraId="018EE37A"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8E4AA3"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cellEdgeEvaluation</w:t>
            </w:r>
          </w:p>
          <w:p w14:paraId="13D2302D" w14:textId="77777777" w:rsidR="00900E1C" w:rsidRPr="00900E1C" w:rsidRDefault="00900E1C" w:rsidP="00900E1C">
            <w:pPr>
              <w:keepNext/>
              <w:keepLines/>
              <w:spacing w:after="0"/>
              <w:rPr>
                <w:rFonts w:ascii="Arial" w:hAnsi="Arial"/>
                <w:sz w:val="18"/>
                <w:lang w:eastAsia="en-GB"/>
              </w:rPr>
            </w:pPr>
            <w:r w:rsidRPr="00900E1C">
              <w:rPr>
                <w:rFonts w:ascii="Arial" w:hAnsi="Arial"/>
                <w:bCs/>
                <w:sz w:val="18"/>
                <w:lang w:eastAsia="zh-CN"/>
              </w:rPr>
              <w:t xml:space="preserve">Indicates the criteria for a UE to detect that it is not at cell edge, in order to relax measurement requirements for cell reselection </w:t>
            </w:r>
            <w:r w:rsidRPr="00900E1C">
              <w:rPr>
                <w:rFonts w:ascii="Arial" w:hAnsi="Arial"/>
                <w:sz w:val="18"/>
                <w:szCs w:val="22"/>
                <w:lang w:eastAsia="sv-SE"/>
              </w:rPr>
              <w:t>(see TS 38.304 [20], clause 5.2.4.9.2)</w:t>
            </w:r>
            <w:r w:rsidRPr="00900E1C">
              <w:rPr>
                <w:rFonts w:ascii="Arial" w:hAnsi="Arial"/>
                <w:bCs/>
                <w:sz w:val="18"/>
                <w:lang w:eastAsia="zh-CN"/>
              </w:rPr>
              <w:t>.</w:t>
            </w:r>
          </w:p>
        </w:tc>
      </w:tr>
      <w:tr w:rsidR="00900E1C" w:rsidRPr="00900E1C" w14:paraId="4BDC6CA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96A7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cellReselectionInfoCommon</w:t>
            </w:r>
          </w:p>
          <w:p w14:paraId="2136BC24"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Cell re-selection information common for intra-frequency, inter-frequency and/ or inter-RAT cell re-selection.</w:t>
            </w:r>
          </w:p>
        </w:tc>
      </w:tr>
      <w:tr w:rsidR="00900E1C" w:rsidRPr="00900E1C" w14:paraId="6D45F84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0DF4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cellReselectionServingFreqInfo</w:t>
            </w:r>
          </w:p>
          <w:p w14:paraId="6DC3028E"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 xml:space="preserve">Information common for non-intra-frequency cell re-selection </w:t>
            </w:r>
            <w:proofErr w:type="gramStart"/>
            <w:r w:rsidRPr="00900E1C">
              <w:rPr>
                <w:rFonts w:ascii="Arial" w:hAnsi="Arial"/>
                <w:sz w:val="18"/>
                <w:lang w:eastAsia="en-GB"/>
              </w:rPr>
              <w:t>i.e.</w:t>
            </w:r>
            <w:proofErr w:type="gramEnd"/>
            <w:r w:rsidRPr="00900E1C">
              <w:rPr>
                <w:rFonts w:ascii="Arial" w:hAnsi="Arial"/>
                <w:sz w:val="18"/>
                <w:lang w:eastAsia="en-GB"/>
              </w:rPr>
              <w:t xml:space="preserve"> cell re-selection to inter-frequency and inter-RAT cells.</w:t>
            </w:r>
          </w:p>
        </w:tc>
      </w:tr>
      <w:tr w:rsidR="00900E1C" w:rsidRPr="00900E1C" w14:paraId="78962AA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tcPr>
          <w:p w14:paraId="3052647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combineRelaxedMeasCondition</w:t>
            </w:r>
          </w:p>
          <w:p w14:paraId="63E58E6F" w14:textId="635157E8" w:rsidR="00900E1C" w:rsidRPr="00900E1C" w:rsidRDefault="00900E1C" w:rsidP="00900E1C">
            <w:pPr>
              <w:keepNext/>
              <w:keepLines/>
              <w:spacing w:after="0"/>
              <w:rPr>
                <w:rFonts w:ascii="Arial" w:hAnsi="Arial"/>
                <w:iCs/>
                <w:noProof/>
                <w:sz w:val="18"/>
                <w:lang w:eastAsia="en-GB"/>
              </w:rPr>
            </w:pPr>
            <w:r w:rsidRPr="00900E1C">
              <w:rPr>
                <w:rFonts w:ascii="Arial" w:hAnsi="Arial"/>
                <w:iCs/>
                <w:noProof/>
                <w:sz w:val="18"/>
                <w:lang w:eastAsia="en-GB"/>
              </w:rPr>
              <w:t xml:space="preserve">When both </w:t>
            </w:r>
            <w:r w:rsidRPr="00900E1C">
              <w:rPr>
                <w:rFonts w:ascii="Arial" w:hAnsi="Arial"/>
                <w:i/>
                <w:noProof/>
                <w:sz w:val="18"/>
                <w:lang w:eastAsia="en-GB"/>
              </w:rPr>
              <w:t>lowMobilityEvalutation</w:t>
            </w:r>
            <w:r w:rsidRPr="00900E1C">
              <w:rPr>
                <w:rFonts w:ascii="Arial" w:hAnsi="Arial"/>
                <w:iCs/>
                <w:noProof/>
                <w:sz w:val="18"/>
                <w:lang w:eastAsia="en-GB"/>
              </w:rPr>
              <w:t xml:space="preserve"> and </w:t>
            </w:r>
            <w:r w:rsidRPr="00900E1C">
              <w:rPr>
                <w:rFonts w:ascii="Arial" w:hAnsi="Arial"/>
                <w:i/>
                <w:noProof/>
                <w:sz w:val="18"/>
                <w:lang w:eastAsia="en-GB"/>
              </w:rPr>
              <w:t>cellEdgeEvalutation</w:t>
            </w:r>
            <w:r w:rsidRPr="00900E1C">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900E1C" w:rsidRPr="00900E1C" w14:paraId="1667B89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EF9CA4" w14:textId="77777777" w:rsidR="00900E1C" w:rsidRPr="00900E1C" w:rsidRDefault="00900E1C" w:rsidP="00900E1C">
            <w:pPr>
              <w:keepNext/>
              <w:keepLines/>
              <w:spacing w:after="0"/>
              <w:rPr>
                <w:rFonts w:ascii="Arial" w:hAnsi="Arial"/>
                <w:b/>
                <w:bCs/>
                <w:i/>
                <w:iCs/>
                <w:sz w:val="18"/>
                <w:lang w:eastAsia="sv-SE"/>
              </w:rPr>
            </w:pPr>
            <w:r w:rsidRPr="00900E1C">
              <w:rPr>
                <w:rFonts w:ascii="Arial" w:hAnsi="Arial"/>
                <w:b/>
                <w:bCs/>
                <w:i/>
                <w:iCs/>
                <w:sz w:val="18"/>
                <w:lang w:eastAsia="sv-SE"/>
              </w:rPr>
              <w:t>deriveSSB-IndexFromCell</w:t>
            </w:r>
          </w:p>
          <w:p w14:paraId="0A59142D"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szCs w:val="22"/>
                <w:lang w:eastAsia="sv-SE"/>
              </w:rPr>
              <w:t xml:space="preserve">This field indicates whether the UE can utilize serving cell timing to derive the index of SS block transmitted by neighbour cell. </w:t>
            </w:r>
            <w:r w:rsidRPr="00900E1C">
              <w:rPr>
                <w:rFonts w:ascii="Arial" w:hAnsi="Arial"/>
                <w:sz w:val="18"/>
                <w:lang w:eastAsia="sv-SE"/>
              </w:rPr>
              <w:t xml:space="preserve">If this field is set to </w:t>
            </w:r>
            <w:r w:rsidRPr="00900E1C">
              <w:rPr>
                <w:rFonts w:ascii="Arial" w:hAnsi="Arial"/>
                <w:i/>
                <w:sz w:val="18"/>
                <w:lang w:eastAsia="sv-SE"/>
              </w:rPr>
              <w:t>true</w:t>
            </w:r>
            <w:r w:rsidRPr="00900E1C">
              <w:rPr>
                <w:rFonts w:ascii="Arial" w:hAnsi="Arial"/>
                <w:sz w:val="18"/>
                <w:lang w:eastAsia="sv-SE"/>
              </w:rPr>
              <w:t>, the UE assumes SFN and frame boundary alignment across cells on the serving frequency as specified in TS 38.133 [14].</w:t>
            </w:r>
          </w:p>
        </w:tc>
      </w:tr>
      <w:tr w:rsidR="00900E1C" w:rsidRPr="00900E1C" w14:paraId="0731383A"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18C8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frequencyBandList</w:t>
            </w:r>
          </w:p>
          <w:p w14:paraId="3619647F"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900E1C" w:rsidRPr="00900E1C" w14:paraId="044DFF92"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46C59E"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highPriorityMeasRelax</w:t>
            </w:r>
          </w:p>
          <w:p w14:paraId="6417E8E2" w14:textId="6AD0D8DC" w:rsidR="00900E1C" w:rsidRPr="00900E1C" w:rsidRDefault="00900E1C" w:rsidP="00900E1C">
            <w:pPr>
              <w:keepNext/>
              <w:keepLines/>
              <w:spacing w:after="0"/>
              <w:rPr>
                <w:rFonts w:ascii="Arial" w:hAnsi="Arial"/>
                <w:b/>
                <w:bCs/>
                <w:i/>
                <w:noProof/>
                <w:sz w:val="18"/>
                <w:lang w:eastAsia="en-GB"/>
              </w:rPr>
            </w:pPr>
            <w:r w:rsidRPr="00900E1C">
              <w:rPr>
                <w:rFonts w:ascii="Arial" w:hAnsi="Arial"/>
                <w:bCs/>
                <w:noProof/>
                <w:sz w:val="18"/>
                <w:lang w:eastAsia="en-GB"/>
              </w:rPr>
              <w:t xml:space="preserve">Indicates whether measurements can be relaxed on high priority frequencies </w:t>
            </w:r>
            <w:r w:rsidRPr="00900E1C">
              <w:rPr>
                <w:rFonts w:ascii="Arial" w:hAnsi="Arial"/>
                <w:sz w:val="18"/>
                <w:szCs w:val="22"/>
                <w:lang w:eastAsia="sv-SE"/>
              </w:rPr>
              <w:t>(see TS 38.304 [20], clause 5.2.4.9.0)</w:t>
            </w:r>
            <w:r w:rsidRPr="00900E1C">
              <w:rPr>
                <w:rFonts w:ascii="Arial" w:hAnsi="Arial"/>
                <w:bCs/>
                <w:noProof/>
                <w:sz w:val="18"/>
                <w:lang w:eastAsia="en-GB"/>
              </w:rPr>
              <w:t xml:space="preserve">. </w:t>
            </w:r>
            <w:r w:rsidRPr="00900E1C">
              <w:rPr>
                <w:rFonts w:ascii="Arial" w:hAnsi="Arial"/>
                <w:sz w:val="18"/>
                <w:lang w:eastAsia="en-GB"/>
              </w:rPr>
              <w:t xml:space="preserve">If the field is absent, the UE shall not </w:t>
            </w:r>
            <w:r w:rsidRPr="00900E1C">
              <w:rPr>
                <w:rFonts w:ascii="Arial" w:hAnsi="Arial"/>
                <w:bCs/>
                <w:noProof/>
                <w:sz w:val="18"/>
                <w:lang w:eastAsia="en-GB"/>
              </w:rPr>
              <w:t>relax measurements on high priority frequencies</w:t>
            </w:r>
            <w:r w:rsidRPr="00900E1C">
              <w:rPr>
                <w:rFonts w:ascii="Arial" w:hAnsi="Arial"/>
                <w:sz w:val="18"/>
              </w:rPr>
              <w:t xml:space="preserve"> </w:t>
            </w:r>
            <w:r w:rsidRPr="00900E1C">
              <w:rPr>
                <w:rFonts w:ascii="Arial" w:hAnsi="Arial"/>
                <w:bCs/>
                <w:noProof/>
                <w:sz w:val="18"/>
                <w:lang w:eastAsia="en-GB"/>
              </w:rPr>
              <w:t>beyond "T</w:t>
            </w:r>
            <w:r w:rsidRPr="00900E1C">
              <w:rPr>
                <w:rFonts w:ascii="Arial" w:hAnsi="Arial"/>
                <w:bCs/>
                <w:noProof/>
                <w:sz w:val="18"/>
                <w:vertAlign w:val="subscript"/>
                <w:lang w:eastAsia="en-GB"/>
              </w:rPr>
              <w:t>higher_priority_search</w:t>
            </w:r>
            <w:r w:rsidRPr="00900E1C">
              <w:rPr>
                <w:rFonts w:ascii="Arial" w:hAnsi="Arial"/>
                <w:bCs/>
                <w:noProof/>
                <w:sz w:val="18"/>
                <w:lang w:eastAsia="en-GB"/>
              </w:rPr>
              <w:t>"</w:t>
            </w:r>
            <w:r w:rsidR="00F35695" w:rsidRPr="00F35695">
              <w:rPr>
                <w:rFonts w:ascii="Arial" w:hAnsi="Arial"/>
                <w:bCs/>
                <w:noProof/>
                <w:sz w:val="18"/>
                <w:lang w:eastAsia="en-GB"/>
              </w:rPr>
              <w:t xml:space="preserve"> </w:t>
            </w:r>
            <w:ins w:id="11" w:author="vivo-Chenli" w:date="2021-01-27T11:04:00Z">
              <w:r w:rsidR="00F35695" w:rsidRPr="00F35695">
                <w:rPr>
                  <w:rFonts w:ascii="Arial" w:hAnsi="Arial"/>
                  <w:bCs/>
                  <w:noProof/>
                  <w:sz w:val="18"/>
                  <w:lang w:eastAsia="en-GB"/>
                </w:rPr>
                <w:t>unless both low mobi</w:t>
              </w:r>
            </w:ins>
            <w:ins w:id="12" w:author="vivo-Chenli" w:date="2021-01-29T11:42:00Z">
              <w:r w:rsidR="008C51A9">
                <w:rPr>
                  <w:rFonts w:ascii="Arial" w:hAnsi="Arial"/>
                  <w:bCs/>
                  <w:noProof/>
                  <w:sz w:val="18"/>
                  <w:lang w:eastAsia="en-GB"/>
                </w:rPr>
                <w:t>l</w:t>
              </w:r>
            </w:ins>
            <w:ins w:id="13" w:author="vivo-Chenli" w:date="2021-01-27T11:04:00Z">
              <w:r w:rsidR="00F35695" w:rsidRPr="00F35695">
                <w:rPr>
                  <w:rFonts w:ascii="Arial" w:hAnsi="Arial"/>
                  <w:bCs/>
                  <w:noProof/>
                  <w:sz w:val="18"/>
                  <w:lang w:eastAsia="en-GB"/>
                </w:rPr>
                <w:t>ity and not at</w:t>
              </w:r>
            </w:ins>
            <w:ins w:id="14" w:author="vivo-Chenli" w:date="2021-01-27T11:05:00Z">
              <w:r w:rsidR="00F35695" w:rsidRPr="00F35695">
                <w:rPr>
                  <w:rFonts w:ascii="Arial" w:hAnsi="Arial"/>
                  <w:bCs/>
                  <w:noProof/>
                  <w:sz w:val="18"/>
                  <w:lang w:eastAsia="en-GB"/>
                </w:rPr>
                <w:t xml:space="preserve"> c</w:t>
              </w:r>
            </w:ins>
            <w:ins w:id="15" w:author="vivo-Chenli" w:date="2021-01-27T11:04:00Z">
              <w:r w:rsidR="00F35695" w:rsidRPr="00F35695">
                <w:rPr>
                  <w:rFonts w:ascii="Arial" w:hAnsi="Arial"/>
                  <w:bCs/>
                  <w:noProof/>
                  <w:sz w:val="18"/>
                  <w:lang w:eastAsia="en-GB"/>
                </w:rPr>
                <w:t>ell</w:t>
              </w:r>
            </w:ins>
            <w:ins w:id="16" w:author="vivo-Chenli" w:date="2021-01-27T11:05:00Z">
              <w:r w:rsidR="00F35695" w:rsidRPr="00F35695">
                <w:rPr>
                  <w:rFonts w:ascii="Arial" w:hAnsi="Arial"/>
                  <w:bCs/>
                  <w:noProof/>
                  <w:sz w:val="18"/>
                  <w:lang w:eastAsia="en-GB"/>
                </w:rPr>
                <w:t xml:space="preserve"> </w:t>
              </w:r>
            </w:ins>
            <w:ins w:id="17" w:author="vivo-Chenli" w:date="2021-01-27T11:04:00Z">
              <w:r w:rsidR="00F35695" w:rsidRPr="00F35695">
                <w:rPr>
                  <w:rFonts w:ascii="Arial" w:hAnsi="Arial"/>
                  <w:bCs/>
                  <w:noProof/>
                  <w:sz w:val="18"/>
                  <w:lang w:eastAsia="en-GB"/>
                </w:rPr>
                <w:t>edge criteria are fulfilled</w:t>
              </w:r>
            </w:ins>
            <w:r w:rsidRPr="00900E1C">
              <w:rPr>
                <w:rFonts w:ascii="Arial" w:hAnsi="Arial"/>
                <w:bCs/>
                <w:noProof/>
                <w:sz w:val="18"/>
                <w:lang w:eastAsia="en-GB"/>
              </w:rPr>
              <w:t xml:space="preserve"> (see TS 38.133 [14], clause 4.2.2.7</w:t>
            </w:r>
            <w:ins w:id="18" w:author="vivo-Chenli" w:date="2021-01-28T09:55:00Z">
              <w:r w:rsidR="00F35695">
                <w:rPr>
                  <w:rFonts w:ascii="Arial" w:hAnsi="Arial"/>
                  <w:bCs/>
                  <w:noProof/>
                  <w:sz w:val="18"/>
                  <w:lang w:eastAsia="en-GB"/>
                </w:rPr>
                <w:t xml:space="preserve">, and </w:t>
              </w:r>
              <w:r w:rsidR="00F35695" w:rsidRPr="00F35695">
                <w:rPr>
                  <w:rFonts w:ascii="Arial" w:hAnsi="Arial"/>
                  <w:bCs/>
                  <w:noProof/>
                  <w:sz w:val="18"/>
                  <w:lang w:eastAsia="en-GB"/>
                </w:rPr>
                <w:t>TS 38.304 [20], clause 5</w:t>
              </w:r>
              <w:r w:rsidR="00F35695" w:rsidRPr="00F35695">
                <w:rPr>
                  <w:rFonts w:ascii="Arial" w:hAnsi="Arial"/>
                  <w:bCs/>
                  <w:iCs/>
                  <w:noProof/>
                  <w:sz w:val="18"/>
                  <w:lang w:eastAsia="en-GB"/>
                </w:rPr>
                <w:t>.2.4.9.0</w:t>
              </w:r>
            </w:ins>
            <w:r w:rsidRPr="00900E1C">
              <w:rPr>
                <w:rFonts w:ascii="Arial" w:hAnsi="Arial"/>
                <w:bCs/>
                <w:noProof/>
                <w:sz w:val="18"/>
                <w:lang w:eastAsia="en-GB"/>
              </w:rPr>
              <w:t>).</w:t>
            </w:r>
          </w:p>
        </w:tc>
      </w:tr>
      <w:tr w:rsidR="00900E1C" w:rsidRPr="00900E1C" w14:paraId="0ACCF24C"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5232DF"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intraFreqCellReselectionInfo</w:t>
            </w:r>
          </w:p>
          <w:p w14:paraId="4F765CA4"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Cell re-selection information common for intra-frequency cells.</w:t>
            </w:r>
          </w:p>
        </w:tc>
      </w:tr>
      <w:tr w:rsidR="00900E1C" w:rsidRPr="00900E1C" w14:paraId="1432161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8049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lowMobilityEvaluation</w:t>
            </w:r>
          </w:p>
          <w:p w14:paraId="5E559496" w14:textId="77777777" w:rsidR="00900E1C" w:rsidRPr="00900E1C" w:rsidRDefault="00900E1C" w:rsidP="00900E1C">
            <w:pPr>
              <w:keepNext/>
              <w:keepLines/>
              <w:spacing w:after="0"/>
              <w:rPr>
                <w:rFonts w:ascii="Arial" w:hAnsi="Arial"/>
                <w:sz w:val="18"/>
                <w:lang w:eastAsia="en-GB"/>
              </w:rPr>
            </w:pPr>
            <w:r w:rsidRPr="00900E1C">
              <w:rPr>
                <w:rFonts w:ascii="Arial" w:hAnsi="Arial"/>
                <w:bCs/>
                <w:sz w:val="18"/>
                <w:lang w:eastAsia="zh-CN"/>
              </w:rPr>
              <w:t xml:space="preserve">Indicates the criteria for a UE to detect low mobility, in order to relax measurement requirements for cell reselection </w:t>
            </w:r>
            <w:r w:rsidRPr="00900E1C">
              <w:rPr>
                <w:rFonts w:ascii="Arial" w:hAnsi="Arial"/>
                <w:sz w:val="18"/>
                <w:szCs w:val="22"/>
                <w:lang w:eastAsia="sv-SE"/>
              </w:rPr>
              <w:t>(see TS 38.304 [20], clause 5.2.4.9.1)</w:t>
            </w:r>
            <w:r w:rsidRPr="00900E1C">
              <w:rPr>
                <w:rFonts w:ascii="Arial" w:hAnsi="Arial"/>
                <w:bCs/>
                <w:sz w:val="18"/>
                <w:lang w:eastAsia="zh-CN"/>
              </w:rPr>
              <w:t>.</w:t>
            </w:r>
          </w:p>
        </w:tc>
      </w:tr>
      <w:tr w:rsidR="00900E1C" w:rsidRPr="00900E1C" w14:paraId="0547B72E"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60A6E"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nrofSS-BlocksToAverage</w:t>
            </w:r>
          </w:p>
          <w:p w14:paraId="114AFFE5"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Number of SS blocks to average for cell measurement derivation. If the field is absent the UE uses the measurement quantity as specified in TS 38.304 [20].</w:t>
            </w:r>
          </w:p>
        </w:tc>
      </w:tr>
      <w:tr w:rsidR="00900E1C" w:rsidRPr="00900E1C" w14:paraId="4C36F3EA"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4B2206"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p-Max</w:t>
            </w:r>
          </w:p>
          <w:p w14:paraId="7C651080" w14:textId="77777777" w:rsidR="00900E1C" w:rsidRPr="00900E1C" w:rsidRDefault="00900E1C" w:rsidP="00900E1C">
            <w:pPr>
              <w:keepNext/>
              <w:keepLines/>
              <w:spacing w:after="0"/>
              <w:rPr>
                <w:rFonts w:ascii="Arial" w:hAnsi="Arial"/>
                <w:iCs/>
                <w:sz w:val="18"/>
                <w:lang w:eastAsia="en-GB"/>
              </w:rPr>
            </w:pPr>
            <w:r w:rsidRPr="00900E1C">
              <w:rPr>
                <w:rFonts w:ascii="Arial"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900E1C">
              <w:rPr>
                <w:rFonts w:ascii="Arial" w:hAnsi="Arial"/>
                <w:i/>
                <w:iCs/>
                <w:sz w:val="18"/>
                <w:lang w:eastAsia="en-GB"/>
              </w:rPr>
              <w:t>p-Max</w:t>
            </w:r>
            <w:r w:rsidRPr="00900E1C">
              <w:rPr>
                <w:rFonts w:ascii="Arial" w:hAnsi="Arial"/>
                <w:iCs/>
                <w:sz w:val="18"/>
                <w:lang w:eastAsia="en-GB"/>
              </w:rPr>
              <w:t xml:space="preserve"> is present on a carrier frequency in FR2, the UE shall ignore the field and applies the maximum power according to TS 38.101-2 [39]. </w:t>
            </w:r>
            <w:r w:rsidRPr="00900E1C">
              <w:rPr>
                <w:rFonts w:ascii="Arial" w:hAnsi="Arial"/>
                <w:sz w:val="18"/>
                <w:szCs w:val="22"/>
                <w:lang w:eastAsia="en-GB"/>
              </w:rPr>
              <w:t>This field is ignored by IAB-MT</w:t>
            </w:r>
            <w:r w:rsidRPr="00900E1C">
              <w:rPr>
                <w:rFonts w:ascii="Arial" w:hAnsi="Arial"/>
                <w:sz w:val="18"/>
                <w:szCs w:val="22"/>
                <w:lang w:eastAsia="sv-SE"/>
              </w:rPr>
              <w:t>.</w:t>
            </w:r>
            <w:r w:rsidRPr="00900E1C">
              <w:rPr>
                <w:rFonts w:ascii="Arial" w:hAnsi="Arial"/>
                <w:sz w:val="18"/>
                <w:szCs w:val="22"/>
                <w:lang w:eastAsia="en-GB"/>
              </w:rPr>
              <w:t xml:space="preserve"> The IAB-MT applies output power and emissions requirements, as specified in TS 38.174 [63]</w:t>
            </w:r>
            <w:r w:rsidRPr="00900E1C">
              <w:rPr>
                <w:rFonts w:ascii="Arial" w:hAnsi="Arial"/>
                <w:sz w:val="18"/>
                <w:szCs w:val="22"/>
                <w:lang w:eastAsia="sv-SE"/>
              </w:rPr>
              <w:t>.</w:t>
            </w:r>
          </w:p>
        </w:tc>
      </w:tr>
      <w:tr w:rsidR="00900E1C" w:rsidRPr="00900E1C" w14:paraId="3BF221F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3823C2"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q-Hyst</w:t>
            </w:r>
          </w:p>
          <w:p w14:paraId="4BC0BBD1"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Parameter "</w:t>
            </w:r>
            <w:r w:rsidRPr="00900E1C">
              <w:rPr>
                <w:rFonts w:ascii="Arial" w:hAnsi="Arial"/>
                <w:i/>
                <w:noProof/>
                <w:sz w:val="18"/>
                <w:lang w:eastAsia="en-GB"/>
              </w:rPr>
              <w:t>Q</w:t>
            </w:r>
            <w:r w:rsidRPr="00900E1C">
              <w:rPr>
                <w:rFonts w:ascii="Arial" w:hAnsi="Arial"/>
                <w:i/>
                <w:noProof/>
                <w:sz w:val="18"/>
                <w:vertAlign w:val="subscript"/>
                <w:lang w:eastAsia="en-GB"/>
              </w:rPr>
              <w:t>hyst</w:t>
            </w:r>
            <w:r w:rsidRPr="00900E1C">
              <w:rPr>
                <w:rFonts w:ascii="Arial" w:hAnsi="Arial"/>
                <w:sz w:val="18"/>
                <w:lang w:eastAsia="en-GB"/>
              </w:rPr>
              <w:t xml:space="preserve">" in TS 38.304 [20], Value in dB. Value </w:t>
            </w:r>
            <w:r w:rsidRPr="00900E1C">
              <w:rPr>
                <w:rFonts w:ascii="Arial" w:hAnsi="Arial"/>
                <w:i/>
                <w:sz w:val="18"/>
                <w:lang w:eastAsia="sv-SE"/>
              </w:rPr>
              <w:t>dB1</w:t>
            </w:r>
            <w:r w:rsidRPr="00900E1C">
              <w:rPr>
                <w:rFonts w:ascii="Arial" w:hAnsi="Arial"/>
                <w:sz w:val="18"/>
                <w:lang w:eastAsia="en-GB"/>
              </w:rPr>
              <w:t xml:space="preserve"> corresponds to 1 dB, </w:t>
            </w:r>
            <w:r w:rsidRPr="00900E1C">
              <w:rPr>
                <w:rFonts w:ascii="Arial" w:hAnsi="Arial"/>
                <w:i/>
                <w:sz w:val="18"/>
                <w:lang w:eastAsia="sv-SE"/>
              </w:rPr>
              <w:t>dB2</w:t>
            </w:r>
            <w:r w:rsidRPr="00900E1C">
              <w:rPr>
                <w:rFonts w:ascii="Arial" w:hAnsi="Arial"/>
                <w:sz w:val="18"/>
                <w:lang w:eastAsia="en-GB"/>
              </w:rPr>
              <w:t xml:space="preserve"> corresponds to 2 dB and so on.</w:t>
            </w:r>
          </w:p>
        </w:tc>
      </w:tr>
      <w:tr w:rsidR="00900E1C" w:rsidRPr="00900E1C" w14:paraId="22FAF4E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D967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q-HystSF</w:t>
            </w:r>
          </w:p>
          <w:p w14:paraId="4B51FA45"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 xml:space="preserve">Parameter "Speed dependent ScalingFactor for Qhyst" in TS 38.304 [20]. The </w:t>
            </w:r>
            <w:r w:rsidRPr="00900E1C">
              <w:rPr>
                <w:rFonts w:ascii="Arial" w:hAnsi="Arial"/>
                <w:i/>
                <w:sz w:val="18"/>
                <w:lang w:eastAsia="sv-SE"/>
              </w:rPr>
              <w:t>sf-Medium</w:t>
            </w:r>
            <w:r w:rsidRPr="00900E1C">
              <w:rPr>
                <w:rFonts w:ascii="Arial" w:hAnsi="Arial"/>
                <w:bCs/>
                <w:noProof/>
                <w:sz w:val="18"/>
                <w:lang w:eastAsia="en-GB"/>
              </w:rPr>
              <w:t xml:space="preserve"> and </w:t>
            </w:r>
            <w:r w:rsidRPr="00900E1C">
              <w:rPr>
                <w:rFonts w:ascii="Arial" w:hAnsi="Arial"/>
                <w:i/>
                <w:sz w:val="18"/>
                <w:lang w:eastAsia="sv-SE"/>
              </w:rPr>
              <w:t>sf-High</w:t>
            </w:r>
            <w:r w:rsidRPr="00900E1C">
              <w:rPr>
                <w:rFonts w:ascii="Arial" w:hAnsi="Arial"/>
                <w:bCs/>
                <w:noProof/>
                <w:sz w:val="18"/>
                <w:lang w:eastAsia="en-GB"/>
              </w:rPr>
              <w:t xml:space="preserve"> concern the additional hysteresis to be applied, in Medium and High Mobility state respectively, to Qhyst as defined in TS 38.304 [20]. In dB. Value </w:t>
            </w:r>
            <w:r w:rsidRPr="00900E1C">
              <w:rPr>
                <w:rFonts w:ascii="Arial" w:hAnsi="Arial"/>
                <w:i/>
                <w:sz w:val="18"/>
                <w:lang w:eastAsia="sv-SE"/>
              </w:rPr>
              <w:t>dB-6</w:t>
            </w:r>
            <w:r w:rsidRPr="00900E1C">
              <w:rPr>
                <w:rFonts w:ascii="Arial" w:hAnsi="Arial"/>
                <w:bCs/>
                <w:noProof/>
                <w:sz w:val="18"/>
                <w:lang w:eastAsia="en-GB"/>
              </w:rPr>
              <w:t xml:space="preserve"> corresponds to -6dB, </w:t>
            </w:r>
            <w:r w:rsidRPr="00900E1C">
              <w:rPr>
                <w:rFonts w:ascii="Arial" w:hAnsi="Arial"/>
                <w:i/>
                <w:sz w:val="18"/>
                <w:lang w:eastAsia="sv-SE"/>
              </w:rPr>
              <w:t>dB-4</w:t>
            </w:r>
            <w:r w:rsidRPr="00900E1C">
              <w:rPr>
                <w:rFonts w:ascii="Arial" w:hAnsi="Arial"/>
                <w:bCs/>
                <w:noProof/>
                <w:sz w:val="18"/>
                <w:lang w:eastAsia="en-GB"/>
              </w:rPr>
              <w:t xml:space="preserve"> corresponds to -4dB and so on.</w:t>
            </w:r>
          </w:p>
        </w:tc>
      </w:tr>
      <w:tr w:rsidR="00900E1C" w:rsidRPr="00900E1C" w14:paraId="7BD2F43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91C824"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q-QualMin</w:t>
            </w:r>
          </w:p>
          <w:p w14:paraId="43B7C37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"Q</w:t>
            </w:r>
            <w:r w:rsidRPr="00900E1C">
              <w:rPr>
                <w:rFonts w:ascii="Arial" w:hAnsi="Arial"/>
                <w:sz w:val="18"/>
                <w:vertAlign w:val="subscript"/>
                <w:lang w:eastAsia="en-GB"/>
              </w:rPr>
              <w:t>qualmin</w:t>
            </w:r>
            <w:r w:rsidRPr="00900E1C">
              <w:rPr>
                <w:rFonts w:ascii="Arial" w:hAnsi="Arial"/>
                <w:sz w:val="18"/>
                <w:lang w:eastAsia="en-GB"/>
              </w:rPr>
              <w:t>" in TS 38.304 [20], applicable for intra-frequency neighbour cells. If the field is absent, the UE applies the (default) value of negative infinity for Q</w:t>
            </w:r>
            <w:r w:rsidRPr="00900E1C">
              <w:rPr>
                <w:rFonts w:ascii="Arial" w:hAnsi="Arial"/>
                <w:sz w:val="18"/>
                <w:vertAlign w:val="subscript"/>
                <w:lang w:eastAsia="en-GB"/>
              </w:rPr>
              <w:t>qualmin</w:t>
            </w:r>
            <w:r w:rsidRPr="00900E1C">
              <w:rPr>
                <w:rFonts w:ascii="Arial" w:hAnsi="Arial"/>
                <w:sz w:val="18"/>
                <w:lang w:eastAsia="en-GB"/>
              </w:rPr>
              <w:t xml:space="preserve">.  </w:t>
            </w:r>
          </w:p>
        </w:tc>
      </w:tr>
      <w:tr w:rsidR="00900E1C" w:rsidRPr="00900E1C" w14:paraId="03127406"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6EFB41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q-RxLevMin</w:t>
            </w:r>
          </w:p>
          <w:p w14:paraId="14DD2649"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"Q</w:t>
            </w:r>
            <w:r w:rsidRPr="00900E1C">
              <w:rPr>
                <w:rFonts w:ascii="Arial" w:hAnsi="Arial"/>
                <w:sz w:val="18"/>
                <w:vertAlign w:val="subscript"/>
                <w:lang w:eastAsia="en-GB"/>
              </w:rPr>
              <w:t>rxlevmin</w:t>
            </w:r>
            <w:r w:rsidRPr="00900E1C">
              <w:rPr>
                <w:rFonts w:ascii="Arial" w:hAnsi="Arial"/>
                <w:sz w:val="18"/>
                <w:lang w:eastAsia="en-GB"/>
              </w:rPr>
              <w:t>" in TS 38.304 [20], applicable for intra-frequency neighbour cells.</w:t>
            </w:r>
          </w:p>
        </w:tc>
      </w:tr>
      <w:tr w:rsidR="00900E1C" w:rsidRPr="00900E1C" w14:paraId="10D23A23"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5F9B1D0"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q-RxLevMinSUL</w:t>
            </w:r>
          </w:p>
          <w:p w14:paraId="07277C2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"Q</w:t>
            </w:r>
            <w:r w:rsidRPr="00900E1C">
              <w:rPr>
                <w:rFonts w:ascii="Arial" w:hAnsi="Arial"/>
                <w:sz w:val="18"/>
                <w:vertAlign w:val="subscript"/>
                <w:lang w:eastAsia="en-GB"/>
              </w:rPr>
              <w:t>rxlevmin</w:t>
            </w:r>
            <w:r w:rsidRPr="00900E1C">
              <w:rPr>
                <w:rFonts w:ascii="Arial" w:hAnsi="Arial"/>
                <w:sz w:val="18"/>
                <w:lang w:eastAsia="en-GB"/>
              </w:rPr>
              <w:t>" in TS 38.304 [20], applicable for intra-frequency neighbour cells.</w:t>
            </w:r>
          </w:p>
        </w:tc>
      </w:tr>
      <w:tr w:rsidR="00900E1C" w:rsidRPr="00900E1C" w14:paraId="55BB1CD8"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D0802" w14:textId="77777777" w:rsidR="00900E1C" w:rsidRPr="00900E1C" w:rsidRDefault="00900E1C" w:rsidP="00900E1C">
            <w:pPr>
              <w:keepNext/>
              <w:keepLines/>
              <w:spacing w:after="0"/>
              <w:rPr>
                <w:rFonts w:ascii="Arial" w:hAnsi="Arial"/>
                <w:b/>
                <w:bCs/>
                <w:i/>
                <w:iCs/>
                <w:sz w:val="18"/>
                <w:lang w:eastAsia="sv-SE"/>
              </w:rPr>
            </w:pPr>
            <w:r w:rsidRPr="00900E1C">
              <w:rPr>
                <w:rFonts w:ascii="Arial" w:hAnsi="Arial"/>
                <w:b/>
                <w:bCs/>
                <w:i/>
                <w:iCs/>
                <w:sz w:val="18"/>
                <w:lang w:eastAsia="sv-SE"/>
              </w:rPr>
              <w:t>rangeToBestCell</w:t>
            </w:r>
          </w:p>
          <w:p w14:paraId="4AF936E0"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Cs/>
                <w:sz w:val="18"/>
                <w:lang w:eastAsia="zh-CN"/>
              </w:rPr>
              <w:t>Parameter "</w:t>
            </w:r>
            <w:r w:rsidRPr="00900E1C">
              <w:rPr>
                <w:rFonts w:ascii="Arial" w:hAnsi="Arial"/>
                <w:sz w:val="18"/>
                <w:lang w:eastAsia="zh-CN"/>
              </w:rPr>
              <w:t>rangeToBestCell</w:t>
            </w:r>
            <w:r w:rsidRPr="00900E1C">
              <w:rPr>
                <w:rFonts w:ascii="Arial" w:hAnsi="Arial"/>
                <w:bCs/>
                <w:sz w:val="18"/>
                <w:lang w:eastAsia="zh-CN"/>
              </w:rPr>
              <w:t xml:space="preserve">" in </w:t>
            </w:r>
            <w:r w:rsidRPr="00900E1C">
              <w:rPr>
                <w:rFonts w:ascii="Arial" w:hAnsi="Arial"/>
                <w:sz w:val="18"/>
                <w:lang w:eastAsia="zh-CN"/>
              </w:rPr>
              <w:t>TS 38.304 [20]</w:t>
            </w:r>
            <w:r w:rsidRPr="00900E1C">
              <w:rPr>
                <w:rFonts w:ascii="Arial" w:hAnsi="Arial"/>
                <w:bCs/>
                <w:sz w:val="18"/>
                <w:lang w:eastAsia="zh-CN"/>
              </w:rPr>
              <w:t>. The network configures only non-negative (in dB) values.</w:t>
            </w:r>
          </w:p>
        </w:tc>
      </w:tr>
      <w:tr w:rsidR="00900E1C" w:rsidRPr="00900E1C" w14:paraId="2E7676CD"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4E72C6" w14:textId="77777777" w:rsidR="00900E1C" w:rsidRPr="00900E1C" w:rsidRDefault="00900E1C" w:rsidP="00900E1C">
            <w:pPr>
              <w:keepNext/>
              <w:keepLines/>
              <w:spacing w:after="0"/>
              <w:rPr>
                <w:rFonts w:ascii="Arial" w:hAnsi="Arial"/>
                <w:b/>
                <w:bCs/>
                <w:i/>
                <w:iCs/>
                <w:sz w:val="18"/>
                <w:lang w:eastAsia="sv-SE"/>
              </w:rPr>
            </w:pPr>
            <w:r w:rsidRPr="00900E1C">
              <w:rPr>
                <w:rFonts w:ascii="Arial" w:hAnsi="Arial"/>
                <w:b/>
                <w:bCs/>
                <w:i/>
                <w:iCs/>
                <w:sz w:val="18"/>
                <w:lang w:eastAsia="sv-SE"/>
              </w:rPr>
              <w:lastRenderedPageBreak/>
              <w:t>relaxedMeasurement</w:t>
            </w:r>
          </w:p>
          <w:p w14:paraId="0A95C36A" w14:textId="77777777" w:rsidR="00900E1C" w:rsidRPr="00900E1C" w:rsidRDefault="00900E1C" w:rsidP="00900E1C">
            <w:pPr>
              <w:keepNext/>
              <w:keepLines/>
              <w:spacing w:after="0"/>
              <w:rPr>
                <w:rFonts w:ascii="Arial" w:hAnsi="Arial"/>
                <w:b/>
                <w:bCs/>
                <w:i/>
                <w:iCs/>
                <w:sz w:val="18"/>
                <w:lang w:eastAsia="sv-SE"/>
              </w:rPr>
            </w:pPr>
            <w:r w:rsidRPr="00900E1C">
              <w:rPr>
                <w:rFonts w:ascii="Arial" w:hAnsi="Arial"/>
                <w:bCs/>
                <w:sz w:val="18"/>
                <w:lang w:eastAsia="zh-CN"/>
              </w:rPr>
              <w:t xml:space="preserve">Configuration to allow relaxation of RRM measurement requirements for cell reselection </w:t>
            </w:r>
            <w:r w:rsidRPr="00900E1C">
              <w:rPr>
                <w:rFonts w:ascii="Arial" w:hAnsi="Arial"/>
                <w:sz w:val="18"/>
                <w:szCs w:val="22"/>
                <w:lang w:eastAsia="sv-SE"/>
              </w:rPr>
              <w:t>(see TS 38.304 [20], clause 5.2.4.9)</w:t>
            </w:r>
            <w:r w:rsidRPr="00900E1C">
              <w:rPr>
                <w:rFonts w:ascii="Arial" w:hAnsi="Arial"/>
                <w:bCs/>
                <w:sz w:val="18"/>
                <w:lang w:eastAsia="zh-CN"/>
              </w:rPr>
              <w:t>.</w:t>
            </w:r>
          </w:p>
        </w:tc>
      </w:tr>
      <w:tr w:rsidR="00900E1C" w:rsidRPr="00900E1C" w14:paraId="1763471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8604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s-IntraSearchP</w:t>
            </w:r>
          </w:p>
          <w:p w14:paraId="69525A6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"S</w:t>
            </w:r>
            <w:r w:rsidRPr="00900E1C">
              <w:rPr>
                <w:rFonts w:ascii="Arial" w:hAnsi="Arial"/>
                <w:sz w:val="18"/>
                <w:vertAlign w:val="subscript"/>
                <w:lang w:eastAsia="en-GB"/>
              </w:rPr>
              <w:t>IntraSearchP</w:t>
            </w:r>
            <w:r w:rsidRPr="00900E1C">
              <w:rPr>
                <w:rFonts w:ascii="Arial" w:hAnsi="Arial"/>
                <w:sz w:val="18"/>
                <w:lang w:eastAsia="en-GB"/>
              </w:rPr>
              <w:t>" in TS 38.304 [20].</w:t>
            </w:r>
          </w:p>
        </w:tc>
      </w:tr>
      <w:tr w:rsidR="00900E1C" w:rsidRPr="00900E1C" w14:paraId="587AC11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AAE1C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s-IntraSearchQ</w:t>
            </w:r>
          </w:p>
          <w:p w14:paraId="74A4270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"S</w:t>
            </w:r>
            <w:r w:rsidRPr="00900E1C">
              <w:rPr>
                <w:rFonts w:ascii="Arial" w:hAnsi="Arial"/>
                <w:sz w:val="18"/>
                <w:vertAlign w:val="subscript"/>
                <w:lang w:eastAsia="en-GB"/>
              </w:rPr>
              <w:t>IntraSearchQ</w:t>
            </w:r>
            <w:r w:rsidRPr="00900E1C">
              <w:rPr>
                <w:rFonts w:ascii="Arial" w:hAnsi="Arial"/>
                <w:sz w:val="18"/>
                <w:lang w:eastAsia="en-GB"/>
              </w:rPr>
              <w:t xml:space="preserve">" in TS 38.304 [20]. </w:t>
            </w:r>
            <w:r w:rsidRPr="00900E1C">
              <w:rPr>
                <w:rFonts w:ascii="Arial" w:hAnsi="Arial"/>
                <w:iCs/>
                <w:noProof/>
                <w:sz w:val="18"/>
                <w:lang w:eastAsia="en-GB"/>
              </w:rPr>
              <w:t xml:space="preserve">If the </w:t>
            </w:r>
            <w:r w:rsidRPr="00900E1C">
              <w:rPr>
                <w:rFonts w:ascii="Arial" w:hAnsi="Arial"/>
                <w:sz w:val="18"/>
                <w:lang w:eastAsia="en-GB"/>
              </w:rPr>
              <w:t>field</w:t>
            </w:r>
            <w:r w:rsidRPr="00900E1C">
              <w:rPr>
                <w:rFonts w:ascii="Arial" w:hAnsi="Arial"/>
                <w:iCs/>
                <w:noProof/>
                <w:sz w:val="18"/>
                <w:lang w:eastAsia="en-GB"/>
              </w:rPr>
              <w:t xml:space="preserve"> is </w:t>
            </w:r>
            <w:r w:rsidRPr="00900E1C">
              <w:rPr>
                <w:rFonts w:ascii="Arial" w:hAnsi="Arial"/>
                <w:sz w:val="18"/>
                <w:lang w:eastAsia="en-GB"/>
              </w:rPr>
              <w:t>absent</w:t>
            </w:r>
            <w:r w:rsidRPr="00900E1C">
              <w:rPr>
                <w:rFonts w:ascii="Arial" w:hAnsi="Arial"/>
                <w:iCs/>
                <w:noProof/>
                <w:sz w:val="18"/>
                <w:lang w:eastAsia="en-GB"/>
              </w:rPr>
              <w:t>, the UE applies the (default) value of 0 dB for S</w:t>
            </w:r>
            <w:r w:rsidRPr="00900E1C">
              <w:rPr>
                <w:rFonts w:ascii="Arial" w:hAnsi="Arial"/>
                <w:iCs/>
                <w:noProof/>
                <w:sz w:val="18"/>
                <w:vertAlign w:val="subscript"/>
                <w:lang w:eastAsia="en-GB"/>
              </w:rPr>
              <w:t>IntraSearchQ</w:t>
            </w:r>
            <w:r w:rsidRPr="00900E1C">
              <w:rPr>
                <w:rFonts w:ascii="Arial" w:hAnsi="Arial"/>
                <w:iCs/>
                <w:noProof/>
                <w:sz w:val="18"/>
                <w:lang w:eastAsia="en-GB"/>
              </w:rPr>
              <w:t>.</w:t>
            </w:r>
          </w:p>
        </w:tc>
      </w:tr>
      <w:tr w:rsidR="00900E1C" w:rsidRPr="00900E1C" w14:paraId="0FF4CE28"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4E5F00"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s-NonIntraSearchP</w:t>
            </w:r>
          </w:p>
          <w:p w14:paraId="719F866C"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"S</w:t>
            </w:r>
            <w:r w:rsidRPr="00900E1C">
              <w:rPr>
                <w:rFonts w:ascii="Arial" w:hAnsi="Arial"/>
                <w:sz w:val="18"/>
                <w:vertAlign w:val="subscript"/>
                <w:lang w:eastAsia="en-GB"/>
              </w:rPr>
              <w:t>nonIntraSearchP</w:t>
            </w:r>
            <w:r w:rsidRPr="00900E1C">
              <w:rPr>
                <w:rFonts w:ascii="Arial" w:hAnsi="Arial"/>
                <w:sz w:val="18"/>
                <w:lang w:eastAsia="en-GB"/>
              </w:rPr>
              <w:t xml:space="preserve">" in TS 38.304 [20]. </w:t>
            </w:r>
            <w:r w:rsidRPr="00900E1C">
              <w:rPr>
                <w:rFonts w:ascii="Arial" w:hAnsi="Arial"/>
                <w:sz w:val="18"/>
                <w:lang w:eastAsia="sv-SE"/>
              </w:rPr>
              <w:t xml:space="preserve">If this field is </w:t>
            </w:r>
            <w:r w:rsidRPr="00900E1C">
              <w:rPr>
                <w:rFonts w:ascii="Arial" w:hAnsi="Arial"/>
                <w:sz w:val="18"/>
                <w:lang w:eastAsia="en-GB"/>
              </w:rPr>
              <w:t>absent</w:t>
            </w:r>
            <w:r w:rsidRPr="00900E1C">
              <w:rPr>
                <w:rFonts w:ascii="Arial" w:hAnsi="Arial"/>
                <w:sz w:val="18"/>
                <w:lang w:eastAsia="sv-SE"/>
              </w:rPr>
              <w:t xml:space="preserve">, the UE applies the (default) value of infinity for </w:t>
            </w:r>
            <w:r w:rsidRPr="00900E1C">
              <w:rPr>
                <w:rFonts w:ascii="Arial" w:hAnsi="Arial"/>
                <w:sz w:val="18"/>
                <w:lang w:eastAsia="en-GB"/>
              </w:rPr>
              <w:t>S</w:t>
            </w:r>
            <w:r w:rsidRPr="00900E1C">
              <w:rPr>
                <w:rFonts w:ascii="Arial" w:hAnsi="Arial"/>
                <w:sz w:val="18"/>
                <w:vertAlign w:val="subscript"/>
                <w:lang w:eastAsia="en-GB"/>
              </w:rPr>
              <w:t>nonIntraSearchP</w:t>
            </w:r>
            <w:r w:rsidRPr="00900E1C">
              <w:rPr>
                <w:rFonts w:ascii="Arial" w:hAnsi="Arial"/>
                <w:sz w:val="18"/>
                <w:lang w:eastAsia="sv-SE"/>
              </w:rPr>
              <w:t>.</w:t>
            </w:r>
          </w:p>
        </w:tc>
      </w:tr>
      <w:tr w:rsidR="00900E1C" w:rsidRPr="00900E1C" w14:paraId="03BB8F51"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957DD1"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s-NonIntraSearchQ</w:t>
            </w:r>
          </w:p>
          <w:p w14:paraId="2B0897FD" w14:textId="77777777" w:rsidR="00900E1C" w:rsidRPr="00900E1C" w:rsidRDefault="00900E1C" w:rsidP="00900E1C">
            <w:pPr>
              <w:keepNext/>
              <w:keepLines/>
              <w:spacing w:after="0"/>
              <w:rPr>
                <w:rFonts w:ascii="Arial" w:hAnsi="Arial"/>
                <w:iCs/>
                <w:noProof/>
                <w:sz w:val="18"/>
                <w:lang w:eastAsia="en-GB"/>
              </w:rPr>
            </w:pPr>
            <w:r w:rsidRPr="00900E1C">
              <w:rPr>
                <w:rFonts w:ascii="Arial" w:hAnsi="Arial"/>
                <w:sz w:val="18"/>
                <w:lang w:eastAsia="en-GB"/>
              </w:rPr>
              <w:t>Parameter "S</w:t>
            </w:r>
            <w:r w:rsidRPr="00900E1C">
              <w:rPr>
                <w:rFonts w:ascii="Arial" w:hAnsi="Arial"/>
                <w:sz w:val="18"/>
                <w:vertAlign w:val="subscript"/>
                <w:lang w:eastAsia="en-GB"/>
              </w:rPr>
              <w:t>nonIntraSearchQ</w:t>
            </w:r>
            <w:r w:rsidRPr="00900E1C">
              <w:rPr>
                <w:rFonts w:ascii="Arial" w:hAnsi="Arial"/>
                <w:sz w:val="18"/>
                <w:lang w:eastAsia="en-GB"/>
              </w:rPr>
              <w:t xml:space="preserve">" in TS 38.304 [20]. </w:t>
            </w:r>
            <w:r w:rsidRPr="00900E1C">
              <w:rPr>
                <w:rFonts w:ascii="Arial" w:hAnsi="Arial"/>
                <w:iCs/>
                <w:noProof/>
                <w:sz w:val="18"/>
                <w:lang w:eastAsia="en-GB"/>
              </w:rPr>
              <w:t xml:space="preserve">If the </w:t>
            </w:r>
            <w:r w:rsidRPr="00900E1C">
              <w:rPr>
                <w:rFonts w:ascii="Arial" w:hAnsi="Arial"/>
                <w:sz w:val="18"/>
                <w:lang w:eastAsia="en-GB"/>
              </w:rPr>
              <w:t>field</w:t>
            </w:r>
            <w:r w:rsidRPr="00900E1C">
              <w:rPr>
                <w:rFonts w:ascii="Arial" w:hAnsi="Arial"/>
                <w:iCs/>
                <w:noProof/>
                <w:sz w:val="18"/>
                <w:lang w:eastAsia="en-GB"/>
              </w:rPr>
              <w:t xml:space="preserve"> is </w:t>
            </w:r>
            <w:r w:rsidRPr="00900E1C">
              <w:rPr>
                <w:rFonts w:ascii="Arial" w:hAnsi="Arial"/>
                <w:sz w:val="18"/>
                <w:lang w:eastAsia="en-GB"/>
              </w:rPr>
              <w:t>absent</w:t>
            </w:r>
            <w:r w:rsidRPr="00900E1C">
              <w:rPr>
                <w:rFonts w:ascii="Arial" w:hAnsi="Arial"/>
                <w:iCs/>
                <w:noProof/>
                <w:sz w:val="18"/>
                <w:lang w:eastAsia="en-GB"/>
              </w:rPr>
              <w:t>, the UE applies the (default) value of 0 dB for S</w:t>
            </w:r>
            <w:r w:rsidRPr="00900E1C">
              <w:rPr>
                <w:rFonts w:ascii="Arial" w:hAnsi="Arial"/>
                <w:iCs/>
                <w:noProof/>
                <w:sz w:val="18"/>
                <w:vertAlign w:val="subscript"/>
                <w:lang w:eastAsia="en-GB"/>
              </w:rPr>
              <w:t>nonIntraSearchQ</w:t>
            </w:r>
            <w:r w:rsidRPr="00900E1C">
              <w:rPr>
                <w:rFonts w:ascii="Arial" w:hAnsi="Arial"/>
                <w:iCs/>
                <w:noProof/>
                <w:sz w:val="18"/>
                <w:lang w:eastAsia="en-GB"/>
              </w:rPr>
              <w:t>.</w:t>
            </w:r>
          </w:p>
        </w:tc>
      </w:tr>
      <w:tr w:rsidR="00900E1C" w:rsidRPr="00900E1C" w14:paraId="2DB4CB9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5D810" w14:textId="77777777" w:rsidR="00900E1C" w:rsidRPr="00900E1C" w:rsidRDefault="00900E1C" w:rsidP="00900E1C">
            <w:pPr>
              <w:keepNext/>
              <w:keepLines/>
              <w:spacing w:after="0"/>
              <w:rPr>
                <w:rFonts w:ascii="Arial" w:hAnsi="Arial"/>
                <w:b/>
                <w:i/>
                <w:noProof/>
                <w:sz w:val="18"/>
                <w:lang w:eastAsia="sv-SE"/>
              </w:rPr>
            </w:pPr>
            <w:r w:rsidRPr="00900E1C">
              <w:rPr>
                <w:rFonts w:ascii="Arial" w:hAnsi="Arial"/>
                <w:b/>
                <w:i/>
                <w:noProof/>
                <w:sz w:val="18"/>
                <w:lang w:eastAsia="sv-SE"/>
              </w:rPr>
              <w:t>s-SearchDeltaP</w:t>
            </w:r>
          </w:p>
          <w:p w14:paraId="3CEEBC26" w14:textId="77777777" w:rsidR="00900E1C" w:rsidRPr="00900E1C" w:rsidRDefault="00900E1C" w:rsidP="00900E1C">
            <w:pPr>
              <w:keepNext/>
              <w:keepLines/>
              <w:spacing w:after="0"/>
              <w:rPr>
                <w:rFonts w:ascii="Arial" w:hAnsi="Arial"/>
                <w:noProof/>
                <w:sz w:val="18"/>
                <w:lang w:eastAsia="sv-SE"/>
              </w:rPr>
            </w:pPr>
            <w:r w:rsidRPr="00900E1C">
              <w:rPr>
                <w:rFonts w:ascii="Arial" w:hAnsi="Arial"/>
                <w:sz w:val="18"/>
                <w:lang w:eastAsia="sv-SE"/>
              </w:rPr>
              <w:t>Parameter "S</w:t>
            </w:r>
            <w:r w:rsidRPr="00900E1C">
              <w:rPr>
                <w:rFonts w:ascii="Arial" w:hAnsi="Arial"/>
                <w:sz w:val="18"/>
                <w:vertAlign w:val="subscript"/>
                <w:lang w:eastAsia="sv-SE"/>
              </w:rPr>
              <w:t>SearchDeltaP</w:t>
            </w:r>
            <w:r w:rsidRPr="00900E1C">
              <w:rPr>
                <w:rFonts w:ascii="Arial" w:hAnsi="Arial"/>
                <w:sz w:val="18"/>
                <w:lang w:eastAsia="sv-SE"/>
              </w:rPr>
              <w:t>" in TS 38.304 [20]. Value dB3 corresponds to 3 dB, dB6 corresponds to 6 dB and so on.</w:t>
            </w:r>
          </w:p>
        </w:tc>
      </w:tr>
      <w:tr w:rsidR="00900E1C" w:rsidRPr="00900E1C" w14:paraId="692EE92D"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F2DB70" w14:textId="77777777" w:rsidR="00900E1C" w:rsidRPr="00900E1C" w:rsidRDefault="00900E1C" w:rsidP="00900E1C">
            <w:pPr>
              <w:keepNext/>
              <w:keepLines/>
              <w:spacing w:after="0"/>
              <w:rPr>
                <w:rFonts w:ascii="Arial" w:hAnsi="Arial"/>
                <w:b/>
                <w:i/>
                <w:noProof/>
                <w:sz w:val="18"/>
                <w:lang w:eastAsia="sv-SE"/>
              </w:rPr>
            </w:pPr>
            <w:r w:rsidRPr="00900E1C">
              <w:rPr>
                <w:rFonts w:ascii="Arial" w:hAnsi="Arial"/>
                <w:b/>
                <w:i/>
                <w:noProof/>
                <w:sz w:val="18"/>
                <w:lang w:eastAsia="sv-SE"/>
              </w:rPr>
              <w:t>s-SearchThresholdP</w:t>
            </w:r>
          </w:p>
          <w:p w14:paraId="7ED91606" w14:textId="77777777" w:rsidR="00900E1C" w:rsidRPr="00900E1C" w:rsidRDefault="00900E1C" w:rsidP="00900E1C">
            <w:pPr>
              <w:keepNext/>
              <w:keepLines/>
              <w:spacing w:after="0"/>
              <w:rPr>
                <w:rFonts w:ascii="Arial" w:hAnsi="Arial"/>
                <w:noProof/>
                <w:sz w:val="18"/>
                <w:lang w:eastAsia="sv-SE"/>
              </w:rPr>
            </w:pPr>
            <w:r w:rsidRPr="00900E1C">
              <w:rPr>
                <w:rFonts w:ascii="Arial" w:hAnsi="Arial"/>
                <w:sz w:val="18"/>
                <w:lang w:eastAsia="sv-SE"/>
              </w:rPr>
              <w:t>Parameter "S</w:t>
            </w:r>
            <w:r w:rsidRPr="00900E1C">
              <w:rPr>
                <w:rFonts w:ascii="Arial" w:hAnsi="Arial"/>
                <w:sz w:val="18"/>
                <w:vertAlign w:val="subscript"/>
                <w:lang w:eastAsia="sv-SE"/>
              </w:rPr>
              <w:t>SearchThresholdP</w:t>
            </w:r>
            <w:r w:rsidRPr="00900E1C">
              <w:rPr>
                <w:rFonts w:ascii="Arial" w:hAnsi="Arial"/>
                <w:sz w:val="18"/>
                <w:lang w:eastAsia="sv-SE"/>
              </w:rPr>
              <w:t>" in TS 38.304 [20].</w:t>
            </w:r>
            <w:r w:rsidRPr="00900E1C">
              <w:rPr>
                <w:rFonts w:ascii="Arial" w:hAnsi="Arial"/>
                <w:sz w:val="18"/>
              </w:rPr>
              <w:t xml:space="preserve"> The network configures </w:t>
            </w:r>
            <w:r w:rsidRPr="00900E1C">
              <w:rPr>
                <w:rFonts w:ascii="Arial" w:hAnsi="Arial"/>
                <w:i/>
                <w:sz w:val="18"/>
              </w:rPr>
              <w:t>s-SearchThresholdP</w:t>
            </w:r>
            <w:r w:rsidRPr="00900E1C">
              <w:rPr>
                <w:rFonts w:ascii="Arial" w:hAnsi="Arial"/>
                <w:sz w:val="18"/>
              </w:rPr>
              <w:t xml:space="preserve"> </w:t>
            </w:r>
            <w:r w:rsidRPr="00900E1C">
              <w:rPr>
                <w:rFonts w:ascii="Arial" w:hAnsi="Arial" w:cs="Arial"/>
                <w:sz w:val="18"/>
              </w:rPr>
              <w:t xml:space="preserve">to be less than or equal to </w:t>
            </w:r>
            <w:r w:rsidRPr="00900E1C">
              <w:rPr>
                <w:rFonts w:ascii="Arial" w:hAnsi="Arial" w:cs="Arial"/>
                <w:i/>
                <w:sz w:val="18"/>
              </w:rPr>
              <w:t xml:space="preserve">s-IntraSearchP </w:t>
            </w:r>
            <w:r w:rsidRPr="00900E1C">
              <w:rPr>
                <w:rFonts w:ascii="Arial" w:hAnsi="Arial" w:cs="Arial"/>
                <w:sz w:val="18"/>
              </w:rPr>
              <w:t>and</w:t>
            </w:r>
            <w:r w:rsidRPr="00900E1C">
              <w:rPr>
                <w:rFonts w:ascii="Arial" w:hAnsi="Arial" w:cs="Arial"/>
                <w:i/>
                <w:sz w:val="18"/>
              </w:rPr>
              <w:t xml:space="preserve"> s-NonIntraSearchP</w:t>
            </w:r>
            <w:r w:rsidRPr="00900E1C">
              <w:rPr>
                <w:rFonts w:ascii="Arial" w:hAnsi="Arial" w:cs="Arial"/>
                <w:sz w:val="18"/>
              </w:rPr>
              <w:t>.</w:t>
            </w:r>
          </w:p>
        </w:tc>
      </w:tr>
      <w:tr w:rsidR="00900E1C" w:rsidRPr="00900E1C" w14:paraId="1CA4B862"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44D12" w14:textId="77777777" w:rsidR="00900E1C" w:rsidRPr="00900E1C" w:rsidRDefault="00900E1C" w:rsidP="00900E1C">
            <w:pPr>
              <w:keepNext/>
              <w:keepLines/>
              <w:spacing w:after="0"/>
              <w:rPr>
                <w:rFonts w:ascii="Arial" w:hAnsi="Arial"/>
                <w:b/>
                <w:i/>
                <w:noProof/>
                <w:sz w:val="18"/>
                <w:lang w:eastAsia="sv-SE"/>
              </w:rPr>
            </w:pPr>
            <w:r w:rsidRPr="00900E1C">
              <w:rPr>
                <w:rFonts w:ascii="Arial" w:hAnsi="Arial"/>
                <w:b/>
                <w:i/>
                <w:noProof/>
                <w:sz w:val="18"/>
                <w:lang w:eastAsia="sv-SE"/>
              </w:rPr>
              <w:t>s-SearchThresholdQ</w:t>
            </w:r>
          </w:p>
          <w:p w14:paraId="6AFD90B1" w14:textId="77777777" w:rsidR="00900E1C" w:rsidRPr="00900E1C" w:rsidRDefault="00900E1C" w:rsidP="00900E1C">
            <w:pPr>
              <w:keepNext/>
              <w:keepLines/>
              <w:spacing w:after="0"/>
              <w:rPr>
                <w:rFonts w:ascii="Arial" w:hAnsi="Arial"/>
                <w:noProof/>
                <w:sz w:val="18"/>
                <w:lang w:eastAsia="sv-SE"/>
              </w:rPr>
            </w:pPr>
            <w:r w:rsidRPr="00900E1C">
              <w:rPr>
                <w:rFonts w:ascii="Arial" w:hAnsi="Arial"/>
                <w:sz w:val="18"/>
                <w:lang w:eastAsia="sv-SE"/>
              </w:rPr>
              <w:t>Parameter "S</w:t>
            </w:r>
            <w:r w:rsidRPr="00900E1C">
              <w:rPr>
                <w:rFonts w:ascii="Arial" w:hAnsi="Arial"/>
                <w:sz w:val="18"/>
                <w:vertAlign w:val="subscript"/>
                <w:lang w:eastAsia="sv-SE"/>
              </w:rPr>
              <w:t>SearchThresholdQ</w:t>
            </w:r>
            <w:r w:rsidRPr="00900E1C">
              <w:rPr>
                <w:rFonts w:ascii="Arial" w:hAnsi="Arial"/>
                <w:sz w:val="18"/>
                <w:lang w:eastAsia="sv-SE"/>
              </w:rPr>
              <w:t>" in TS 38.304 [20].</w:t>
            </w:r>
            <w:r w:rsidRPr="00900E1C">
              <w:rPr>
                <w:rFonts w:ascii="Arial" w:hAnsi="Arial"/>
                <w:sz w:val="18"/>
              </w:rPr>
              <w:t xml:space="preserve"> The network configures </w:t>
            </w:r>
            <w:r w:rsidRPr="00900E1C">
              <w:rPr>
                <w:rFonts w:ascii="Arial" w:hAnsi="Arial"/>
                <w:i/>
                <w:sz w:val="18"/>
              </w:rPr>
              <w:t>s-SearchThresholdQ</w:t>
            </w:r>
            <w:r w:rsidRPr="00900E1C">
              <w:rPr>
                <w:rFonts w:ascii="Arial" w:hAnsi="Arial"/>
                <w:sz w:val="18"/>
              </w:rPr>
              <w:t xml:space="preserve"> </w:t>
            </w:r>
            <w:r w:rsidRPr="00900E1C">
              <w:rPr>
                <w:rFonts w:ascii="Arial" w:hAnsi="Arial" w:cs="Arial"/>
                <w:sz w:val="18"/>
              </w:rPr>
              <w:t xml:space="preserve">to be less than or equal to </w:t>
            </w:r>
            <w:r w:rsidRPr="00900E1C">
              <w:rPr>
                <w:rFonts w:ascii="Arial" w:hAnsi="Arial" w:cs="Arial"/>
                <w:i/>
                <w:sz w:val="18"/>
              </w:rPr>
              <w:t xml:space="preserve">s-IntraSearchQ </w:t>
            </w:r>
            <w:r w:rsidRPr="00900E1C">
              <w:rPr>
                <w:rFonts w:ascii="Arial" w:hAnsi="Arial" w:cs="Arial"/>
                <w:sz w:val="18"/>
              </w:rPr>
              <w:t>and</w:t>
            </w:r>
            <w:r w:rsidRPr="00900E1C">
              <w:rPr>
                <w:rFonts w:ascii="Arial" w:hAnsi="Arial" w:cs="Arial"/>
                <w:i/>
                <w:sz w:val="18"/>
              </w:rPr>
              <w:t xml:space="preserve"> s-NonIntraSearchQ</w:t>
            </w:r>
            <w:r w:rsidRPr="00900E1C">
              <w:rPr>
                <w:rFonts w:ascii="Arial" w:hAnsi="Arial" w:cs="Arial"/>
                <w:sz w:val="18"/>
              </w:rPr>
              <w:t>.</w:t>
            </w:r>
          </w:p>
        </w:tc>
      </w:tr>
      <w:tr w:rsidR="00900E1C" w:rsidRPr="00900E1C" w14:paraId="45BDAC80"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25899" w14:textId="77777777" w:rsidR="00900E1C" w:rsidRPr="00900E1C" w:rsidRDefault="00900E1C" w:rsidP="00900E1C">
            <w:pPr>
              <w:keepNext/>
              <w:keepLines/>
              <w:spacing w:after="0"/>
              <w:rPr>
                <w:rFonts w:ascii="Arial" w:hAnsi="Arial"/>
                <w:b/>
                <w:bCs/>
                <w:i/>
                <w:iCs/>
                <w:noProof/>
                <w:sz w:val="18"/>
                <w:lang w:eastAsia="sv-SE"/>
              </w:rPr>
            </w:pPr>
            <w:r w:rsidRPr="00900E1C">
              <w:rPr>
                <w:rFonts w:ascii="Arial" w:hAnsi="Arial"/>
                <w:b/>
                <w:bCs/>
                <w:i/>
                <w:iCs/>
                <w:noProof/>
                <w:sz w:val="18"/>
                <w:lang w:eastAsia="sv-SE"/>
              </w:rPr>
              <w:t>smtc</w:t>
            </w:r>
          </w:p>
          <w:p w14:paraId="6A4DCCF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szCs w:val="22"/>
                <w:lang w:eastAsia="sv-SE"/>
              </w:rPr>
              <w:t>Measurement timing configuration for intra-frequency measurement. If this field is absent, the UE assumes that SSB periodicity is 5 ms for the intra-frequnecy cells.</w:t>
            </w:r>
          </w:p>
        </w:tc>
      </w:tr>
      <w:tr w:rsidR="00900E1C" w:rsidRPr="00900E1C" w14:paraId="250A4FA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F72E2" w14:textId="77777777" w:rsidR="00900E1C" w:rsidRPr="00900E1C" w:rsidRDefault="00900E1C" w:rsidP="00900E1C">
            <w:pPr>
              <w:keepNext/>
              <w:keepLines/>
              <w:spacing w:after="0"/>
              <w:rPr>
                <w:rFonts w:ascii="Arial" w:hAnsi="Arial"/>
                <w:b/>
                <w:bCs/>
                <w:i/>
                <w:iCs/>
                <w:noProof/>
                <w:sz w:val="18"/>
                <w:lang w:eastAsia="sv-SE"/>
              </w:rPr>
            </w:pPr>
            <w:r w:rsidRPr="00900E1C">
              <w:rPr>
                <w:rFonts w:ascii="Arial" w:hAnsi="Arial"/>
                <w:b/>
                <w:bCs/>
                <w:i/>
                <w:iCs/>
                <w:noProof/>
                <w:sz w:val="18"/>
                <w:lang w:eastAsia="sv-SE"/>
              </w:rPr>
              <w:t>smtc2-LP</w:t>
            </w:r>
          </w:p>
          <w:p w14:paraId="52370D69" w14:textId="77777777" w:rsidR="00900E1C" w:rsidRPr="00900E1C" w:rsidRDefault="00900E1C" w:rsidP="00900E1C">
            <w:pPr>
              <w:keepNext/>
              <w:keepLines/>
              <w:spacing w:after="0"/>
              <w:rPr>
                <w:rFonts w:ascii="Arial" w:hAnsi="Arial"/>
                <w:b/>
                <w:bCs/>
                <w:i/>
                <w:iCs/>
                <w:noProof/>
                <w:sz w:val="18"/>
                <w:lang w:eastAsia="sv-SE"/>
              </w:rPr>
            </w:pPr>
            <w:r w:rsidRPr="00900E1C">
              <w:rPr>
                <w:rFonts w:ascii="Arial" w:hAnsi="Arial"/>
                <w:bCs/>
                <w:iCs/>
                <w:noProof/>
                <w:sz w:val="18"/>
                <w:lang w:eastAsia="sv-SE"/>
              </w:rPr>
              <w:t xml:space="preserve">Measurement timing configuration for intra-frequency neighbour cells with a Long Periodicity (LP) indicated by periodicity in </w:t>
            </w:r>
            <w:r w:rsidRPr="00900E1C">
              <w:rPr>
                <w:rFonts w:ascii="Arial" w:hAnsi="Arial"/>
                <w:bCs/>
                <w:i/>
                <w:iCs/>
                <w:noProof/>
                <w:sz w:val="18"/>
                <w:lang w:eastAsia="sv-SE"/>
              </w:rPr>
              <w:t>smtc2-LP</w:t>
            </w:r>
            <w:r w:rsidRPr="00900E1C">
              <w:rPr>
                <w:rFonts w:ascii="Arial" w:hAnsi="Arial"/>
                <w:bCs/>
                <w:iCs/>
                <w:noProof/>
                <w:sz w:val="18"/>
                <w:lang w:eastAsia="sv-SE"/>
              </w:rPr>
              <w:t xml:space="preserve">. The timing offset and duration are equal to the offset and duration indicated in </w:t>
            </w:r>
            <w:r w:rsidRPr="00900E1C">
              <w:rPr>
                <w:rFonts w:ascii="Arial" w:hAnsi="Arial"/>
                <w:bCs/>
                <w:i/>
                <w:iCs/>
                <w:noProof/>
                <w:sz w:val="18"/>
                <w:lang w:eastAsia="sv-SE"/>
              </w:rPr>
              <w:t>smtc</w:t>
            </w:r>
            <w:r w:rsidRPr="00900E1C">
              <w:rPr>
                <w:rFonts w:ascii="Arial" w:hAnsi="Arial"/>
                <w:bCs/>
                <w:iCs/>
                <w:noProof/>
                <w:sz w:val="18"/>
                <w:lang w:eastAsia="sv-SE"/>
              </w:rPr>
              <w:t xml:space="preserve"> in </w:t>
            </w:r>
            <w:r w:rsidRPr="00900E1C">
              <w:rPr>
                <w:rFonts w:ascii="Arial" w:hAnsi="Arial"/>
                <w:bCs/>
                <w:i/>
                <w:iCs/>
                <w:noProof/>
                <w:sz w:val="18"/>
                <w:lang w:eastAsia="sv-SE"/>
              </w:rPr>
              <w:t>intraFreqCellReselectionInfo</w:t>
            </w:r>
            <w:r w:rsidRPr="00900E1C">
              <w:rPr>
                <w:rFonts w:ascii="Arial" w:hAnsi="Arial"/>
                <w:bCs/>
                <w:iCs/>
                <w:noProof/>
                <w:sz w:val="18"/>
                <w:lang w:eastAsia="sv-SE"/>
              </w:rPr>
              <w:t xml:space="preserve">. The periodicity in </w:t>
            </w:r>
            <w:r w:rsidRPr="00900E1C">
              <w:rPr>
                <w:rFonts w:ascii="Arial" w:hAnsi="Arial"/>
                <w:bCs/>
                <w:i/>
                <w:iCs/>
                <w:noProof/>
                <w:sz w:val="18"/>
                <w:lang w:eastAsia="sv-SE"/>
              </w:rPr>
              <w:t>smtc2-LP</w:t>
            </w:r>
            <w:r w:rsidRPr="00900E1C">
              <w:rPr>
                <w:rFonts w:ascii="Arial" w:hAnsi="Arial"/>
                <w:bCs/>
                <w:iCs/>
                <w:noProof/>
                <w:sz w:val="18"/>
                <w:lang w:eastAsia="sv-SE"/>
              </w:rPr>
              <w:t xml:space="preserve"> can only be set to a value strictly larger than the periodicity in </w:t>
            </w:r>
            <w:r w:rsidRPr="00900E1C">
              <w:rPr>
                <w:rFonts w:ascii="Arial" w:hAnsi="Arial"/>
                <w:bCs/>
                <w:i/>
                <w:iCs/>
                <w:noProof/>
                <w:sz w:val="18"/>
                <w:lang w:eastAsia="sv-SE"/>
              </w:rPr>
              <w:t>smtc</w:t>
            </w:r>
            <w:r w:rsidRPr="00900E1C">
              <w:rPr>
                <w:rFonts w:ascii="Arial" w:hAnsi="Arial"/>
                <w:bCs/>
                <w:iCs/>
                <w:noProof/>
                <w:sz w:val="18"/>
                <w:lang w:eastAsia="sv-SE"/>
              </w:rPr>
              <w:t xml:space="preserve"> in </w:t>
            </w:r>
            <w:r w:rsidRPr="00900E1C">
              <w:rPr>
                <w:rFonts w:ascii="Arial" w:hAnsi="Arial"/>
                <w:bCs/>
                <w:i/>
                <w:iCs/>
                <w:noProof/>
                <w:sz w:val="18"/>
                <w:lang w:eastAsia="sv-SE"/>
              </w:rPr>
              <w:t>intraFreqCellReselectionInfo</w:t>
            </w:r>
            <w:r w:rsidRPr="00900E1C">
              <w:rPr>
                <w:rFonts w:ascii="Arial" w:hAnsi="Arial"/>
                <w:bCs/>
                <w:iCs/>
                <w:noProof/>
                <w:sz w:val="18"/>
                <w:lang w:eastAsia="sv-SE"/>
              </w:rPr>
              <w:t xml:space="preserve"> (e.g. if </w:t>
            </w:r>
            <w:r w:rsidRPr="00900E1C">
              <w:rPr>
                <w:rFonts w:ascii="Arial" w:hAnsi="Arial"/>
                <w:bCs/>
                <w:i/>
                <w:iCs/>
                <w:noProof/>
                <w:sz w:val="18"/>
                <w:lang w:eastAsia="sv-SE"/>
              </w:rPr>
              <w:t>smtc</w:t>
            </w:r>
            <w:r w:rsidRPr="00900E1C">
              <w:rPr>
                <w:rFonts w:ascii="Arial" w:hAnsi="Arial"/>
                <w:bCs/>
                <w:iCs/>
                <w:noProof/>
                <w:sz w:val="18"/>
                <w:lang w:eastAsia="sv-SE"/>
              </w:rPr>
              <w:t xml:space="preserve"> indicates sf20 the Long Periodicity can only be set to sf40, sf80 or sf160, if </w:t>
            </w:r>
            <w:r w:rsidRPr="00900E1C">
              <w:rPr>
                <w:rFonts w:ascii="Arial" w:hAnsi="Arial"/>
                <w:bCs/>
                <w:i/>
                <w:iCs/>
                <w:noProof/>
                <w:sz w:val="18"/>
                <w:lang w:eastAsia="sv-SE"/>
              </w:rPr>
              <w:t>smtc</w:t>
            </w:r>
            <w:r w:rsidRPr="00900E1C">
              <w:rPr>
                <w:rFonts w:ascii="Arial" w:hAnsi="Arial"/>
                <w:bCs/>
                <w:iCs/>
                <w:noProof/>
                <w:sz w:val="18"/>
                <w:lang w:eastAsia="sv-SE"/>
              </w:rPr>
              <w:t xml:space="preserve"> indicates sf160, </w:t>
            </w:r>
            <w:r w:rsidRPr="00900E1C">
              <w:rPr>
                <w:rFonts w:ascii="Arial" w:hAnsi="Arial"/>
                <w:bCs/>
                <w:i/>
                <w:iCs/>
                <w:noProof/>
                <w:sz w:val="18"/>
                <w:lang w:eastAsia="sv-SE"/>
              </w:rPr>
              <w:t>smtc2-LP</w:t>
            </w:r>
            <w:r w:rsidRPr="00900E1C">
              <w:rPr>
                <w:rFonts w:ascii="Arial" w:hAnsi="Arial"/>
                <w:bCs/>
                <w:iCs/>
                <w:noProof/>
                <w:sz w:val="18"/>
                <w:lang w:eastAsia="sv-SE"/>
              </w:rPr>
              <w:t xml:space="preserve"> cannot be configured). The </w:t>
            </w:r>
            <w:r w:rsidRPr="00900E1C">
              <w:rPr>
                <w:rFonts w:ascii="Arial" w:hAnsi="Arial"/>
                <w:bCs/>
                <w:i/>
                <w:iCs/>
                <w:noProof/>
                <w:sz w:val="18"/>
                <w:lang w:eastAsia="sv-SE"/>
              </w:rPr>
              <w:t>pci-List</w:t>
            </w:r>
            <w:r w:rsidRPr="00900E1C">
              <w:rPr>
                <w:rFonts w:ascii="Arial" w:hAnsi="Arial"/>
                <w:bCs/>
                <w:iCs/>
                <w:noProof/>
                <w:sz w:val="18"/>
                <w:lang w:eastAsia="sv-SE"/>
              </w:rPr>
              <w:t xml:space="preserve">, if present, includes the physical cell identities of the intra-frequency neighbour cells with Long Periodicity. If </w:t>
            </w:r>
            <w:r w:rsidRPr="00900E1C">
              <w:rPr>
                <w:rFonts w:ascii="Arial" w:hAnsi="Arial"/>
                <w:bCs/>
                <w:i/>
                <w:iCs/>
                <w:noProof/>
                <w:sz w:val="18"/>
                <w:lang w:eastAsia="sv-SE"/>
              </w:rPr>
              <w:t>smtc2-LP</w:t>
            </w:r>
            <w:r w:rsidRPr="00900E1C">
              <w:rPr>
                <w:rFonts w:ascii="Arial" w:hAnsi="Arial"/>
                <w:bCs/>
                <w:iCs/>
                <w:noProof/>
                <w:sz w:val="18"/>
                <w:lang w:eastAsia="sv-SE"/>
              </w:rPr>
              <w:t xml:space="preserve"> is absent, the UE assumes that there are no intra-frequency neighbour cells with a Long Periodicity.</w:t>
            </w:r>
          </w:p>
        </w:tc>
      </w:tr>
      <w:tr w:rsidR="00900E1C" w:rsidRPr="00900E1C" w14:paraId="2478785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ECA0F" w14:textId="77777777" w:rsidR="00900E1C" w:rsidRPr="00900E1C" w:rsidRDefault="00900E1C" w:rsidP="00900E1C">
            <w:pPr>
              <w:keepNext/>
              <w:keepLines/>
              <w:spacing w:after="0"/>
              <w:rPr>
                <w:rFonts w:ascii="Arial" w:hAnsi="Arial"/>
                <w:b/>
                <w:bCs/>
                <w:i/>
                <w:iCs/>
                <w:sz w:val="18"/>
                <w:lang w:eastAsia="x-none"/>
              </w:rPr>
            </w:pPr>
            <w:r w:rsidRPr="00900E1C">
              <w:rPr>
                <w:rFonts w:ascii="Arial" w:hAnsi="Arial"/>
                <w:b/>
                <w:bCs/>
                <w:i/>
                <w:iCs/>
                <w:sz w:val="18"/>
                <w:lang w:eastAsia="x-none"/>
              </w:rPr>
              <w:t>ssb-PositionQCL-Common</w:t>
            </w:r>
          </w:p>
          <w:p w14:paraId="41BA55C0" w14:textId="77777777" w:rsidR="00900E1C" w:rsidRPr="00900E1C" w:rsidRDefault="00900E1C" w:rsidP="00900E1C">
            <w:pPr>
              <w:keepNext/>
              <w:keepLines/>
              <w:spacing w:after="0"/>
              <w:rPr>
                <w:rFonts w:ascii="Arial" w:hAnsi="Arial"/>
                <w:iCs/>
                <w:noProof/>
                <w:sz w:val="18"/>
                <w:lang w:eastAsia="sv-SE"/>
              </w:rPr>
            </w:pPr>
            <w:r w:rsidRPr="00900E1C">
              <w:rPr>
                <w:rFonts w:ascii="Arial" w:hAnsi="Arial"/>
                <w:sz w:val="18"/>
                <w:lang w:eastAsia="sv-SE"/>
              </w:rPr>
              <w:t>Indicates the QCL relation between SS/PBCH blocks for intra-frequency neighbor cells as specified in TS 38.213 [13], clause 4.1.</w:t>
            </w:r>
          </w:p>
        </w:tc>
      </w:tr>
      <w:tr w:rsidR="00900E1C" w:rsidRPr="00900E1C" w14:paraId="56A8403E"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ADC0C1" w14:textId="77777777" w:rsidR="00900E1C" w:rsidRPr="00900E1C" w:rsidRDefault="00900E1C" w:rsidP="00900E1C">
            <w:pPr>
              <w:keepNext/>
              <w:keepLines/>
              <w:spacing w:after="0"/>
              <w:rPr>
                <w:rFonts w:ascii="Arial" w:hAnsi="Arial"/>
                <w:b/>
                <w:bCs/>
                <w:i/>
                <w:iCs/>
                <w:sz w:val="18"/>
                <w:lang w:eastAsia="sv-SE"/>
              </w:rPr>
            </w:pPr>
            <w:r w:rsidRPr="00900E1C">
              <w:rPr>
                <w:rFonts w:ascii="Arial" w:hAnsi="Arial"/>
                <w:b/>
                <w:bCs/>
                <w:i/>
                <w:iCs/>
                <w:sz w:val="18"/>
                <w:lang w:eastAsia="sv-SE"/>
              </w:rPr>
              <w:t>ssb-ToMeasure</w:t>
            </w:r>
          </w:p>
          <w:p w14:paraId="70C87E7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szCs w:val="22"/>
                <w:lang w:eastAsia="sv-SE"/>
              </w:rPr>
              <w:t>The set of SS blocks to be measured within the SMTC measurement duration (see TS 38.215 [9]). When the field is absent the UE measures on all SS-blocks.</w:t>
            </w:r>
          </w:p>
        </w:tc>
      </w:tr>
      <w:tr w:rsidR="00900E1C" w:rsidRPr="00900E1C" w14:paraId="402789C8"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5808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t-ReselectionNR</w:t>
            </w:r>
          </w:p>
          <w:p w14:paraId="4110E4D5"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Parameter "Treselection</w:t>
            </w:r>
            <w:r w:rsidRPr="00900E1C">
              <w:rPr>
                <w:rFonts w:ascii="Arial" w:hAnsi="Arial"/>
                <w:sz w:val="18"/>
                <w:vertAlign w:val="subscript"/>
                <w:lang w:eastAsia="en-GB"/>
              </w:rPr>
              <w:t>NR</w:t>
            </w:r>
            <w:r w:rsidRPr="00900E1C">
              <w:rPr>
                <w:rFonts w:ascii="Arial" w:hAnsi="Arial"/>
                <w:sz w:val="18"/>
                <w:lang w:eastAsia="en-GB"/>
              </w:rPr>
              <w:t>" in TS 38.304 [20].</w:t>
            </w:r>
          </w:p>
        </w:tc>
      </w:tr>
      <w:tr w:rsidR="00900E1C" w:rsidRPr="00900E1C" w14:paraId="48666FEC"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DDA5A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t-ReselectionNR-SF</w:t>
            </w:r>
          </w:p>
          <w:p w14:paraId="1D28FC5E"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Parameter "Speed dependent ScalingFactor for Treselection</w:t>
            </w:r>
            <w:r w:rsidRPr="00900E1C">
              <w:rPr>
                <w:rFonts w:ascii="Arial" w:hAnsi="Arial"/>
                <w:bCs/>
                <w:noProof/>
                <w:sz w:val="18"/>
                <w:vertAlign w:val="subscript"/>
                <w:lang w:eastAsia="en-GB"/>
              </w:rPr>
              <w:t>NR</w:t>
            </w:r>
            <w:r w:rsidRPr="00900E1C">
              <w:rPr>
                <w:rFonts w:ascii="Arial" w:hAnsi="Arial"/>
                <w:bCs/>
                <w:noProof/>
                <w:sz w:val="18"/>
                <w:lang w:eastAsia="en-GB"/>
              </w:rPr>
              <w:t xml:space="preserve">" in TS 38.304 [20]. If the field is </w:t>
            </w:r>
            <w:r w:rsidRPr="00900E1C">
              <w:rPr>
                <w:rFonts w:ascii="Arial" w:hAnsi="Arial"/>
                <w:sz w:val="18"/>
                <w:lang w:eastAsia="en-GB"/>
              </w:rPr>
              <w:t>absent</w:t>
            </w:r>
            <w:r w:rsidRPr="00900E1C">
              <w:rPr>
                <w:rFonts w:ascii="Arial" w:hAnsi="Arial"/>
                <w:bCs/>
                <w:noProof/>
                <w:sz w:val="18"/>
                <w:lang w:eastAsia="en-GB"/>
              </w:rPr>
              <w:t>, the UE behaviour is specified in TS 38.304 [20].</w:t>
            </w:r>
          </w:p>
        </w:tc>
      </w:tr>
      <w:tr w:rsidR="00900E1C" w:rsidRPr="00900E1C" w14:paraId="4B93DEE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09F6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threshServingLowP</w:t>
            </w:r>
          </w:p>
          <w:p w14:paraId="7050171E"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"Thresh</w:t>
            </w:r>
            <w:r w:rsidRPr="00900E1C">
              <w:rPr>
                <w:rFonts w:ascii="Arial" w:hAnsi="Arial"/>
                <w:sz w:val="18"/>
                <w:vertAlign w:val="subscript"/>
                <w:lang w:eastAsia="en-GB"/>
              </w:rPr>
              <w:t>Serving, LowP</w:t>
            </w:r>
            <w:r w:rsidRPr="00900E1C">
              <w:rPr>
                <w:rFonts w:ascii="Arial" w:hAnsi="Arial"/>
                <w:sz w:val="18"/>
                <w:lang w:eastAsia="en-GB"/>
              </w:rPr>
              <w:t>" in</w:t>
            </w:r>
            <w:r w:rsidRPr="00900E1C">
              <w:rPr>
                <w:rFonts w:ascii="Arial" w:hAnsi="Arial"/>
                <w:iCs/>
                <w:noProof/>
                <w:sz w:val="18"/>
                <w:lang w:eastAsia="en-GB"/>
              </w:rPr>
              <w:t xml:space="preserve"> </w:t>
            </w:r>
            <w:r w:rsidRPr="00900E1C">
              <w:rPr>
                <w:rFonts w:ascii="Arial" w:hAnsi="Arial"/>
                <w:sz w:val="18"/>
                <w:lang w:eastAsia="en-GB"/>
              </w:rPr>
              <w:t>TS 38.304</w:t>
            </w:r>
            <w:r w:rsidRPr="00900E1C">
              <w:rPr>
                <w:rFonts w:ascii="Arial" w:hAnsi="Arial"/>
                <w:iCs/>
                <w:noProof/>
                <w:sz w:val="18"/>
                <w:lang w:eastAsia="en-GB"/>
              </w:rPr>
              <w:t xml:space="preserve"> [20].</w:t>
            </w:r>
          </w:p>
        </w:tc>
      </w:tr>
      <w:tr w:rsidR="00900E1C" w:rsidRPr="00900E1C" w14:paraId="0F3D44FB"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DAE0E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threshServingLowQ</w:t>
            </w:r>
          </w:p>
          <w:p w14:paraId="21F3562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"Thresh</w:t>
            </w:r>
            <w:r w:rsidRPr="00900E1C">
              <w:rPr>
                <w:rFonts w:ascii="Arial" w:hAnsi="Arial"/>
                <w:sz w:val="18"/>
                <w:vertAlign w:val="subscript"/>
                <w:lang w:eastAsia="en-GB"/>
              </w:rPr>
              <w:t>Serving, LowQ</w:t>
            </w:r>
            <w:r w:rsidRPr="00900E1C">
              <w:rPr>
                <w:rFonts w:ascii="Arial" w:hAnsi="Arial"/>
                <w:sz w:val="18"/>
                <w:lang w:eastAsia="en-GB"/>
              </w:rPr>
              <w:t>" in</w:t>
            </w:r>
            <w:r w:rsidRPr="00900E1C">
              <w:rPr>
                <w:rFonts w:ascii="Arial" w:hAnsi="Arial"/>
                <w:iCs/>
                <w:noProof/>
                <w:sz w:val="18"/>
                <w:lang w:eastAsia="en-GB"/>
              </w:rPr>
              <w:t xml:space="preserve"> </w:t>
            </w:r>
            <w:r w:rsidRPr="00900E1C">
              <w:rPr>
                <w:rFonts w:ascii="Arial" w:hAnsi="Arial"/>
                <w:sz w:val="18"/>
                <w:lang w:eastAsia="en-GB"/>
              </w:rPr>
              <w:t>TS 38.304</w:t>
            </w:r>
            <w:r w:rsidRPr="00900E1C">
              <w:rPr>
                <w:rFonts w:ascii="Arial" w:hAnsi="Arial"/>
                <w:iCs/>
                <w:noProof/>
                <w:sz w:val="18"/>
                <w:lang w:eastAsia="en-GB"/>
              </w:rPr>
              <w:t xml:space="preserve"> [20].</w:t>
            </w:r>
          </w:p>
        </w:tc>
      </w:tr>
      <w:tr w:rsidR="00900E1C" w:rsidRPr="00900E1C" w14:paraId="0201BE04"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C8C12BF"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t-SearchDeltaP</w:t>
            </w:r>
          </w:p>
          <w:p w14:paraId="64B800C0"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Parameter "T</w:t>
            </w:r>
            <w:r w:rsidRPr="00900E1C">
              <w:rPr>
                <w:rFonts w:ascii="Arial" w:hAnsi="Arial"/>
                <w:bCs/>
                <w:noProof/>
                <w:sz w:val="18"/>
                <w:vertAlign w:val="subscript"/>
                <w:lang w:eastAsia="en-GB"/>
              </w:rPr>
              <w:t>SearchDeltaP</w:t>
            </w:r>
            <w:r w:rsidRPr="00900E1C">
              <w:rPr>
                <w:rFonts w:ascii="Arial" w:hAnsi="Arial"/>
                <w:bCs/>
                <w:noProof/>
                <w:sz w:val="18"/>
                <w:lang w:eastAsia="en-GB"/>
              </w:rPr>
              <w:t xml:space="preserve">" in TS 38.304 [20]. </w:t>
            </w:r>
            <w:r w:rsidRPr="00900E1C">
              <w:rPr>
                <w:rFonts w:ascii="Arial" w:hAnsi="Arial"/>
                <w:sz w:val="18"/>
                <w:lang w:eastAsia="sv-SE"/>
              </w:rPr>
              <w:t xml:space="preserve">Value </w:t>
            </w:r>
            <w:r w:rsidRPr="00900E1C">
              <w:rPr>
                <w:rFonts w:ascii="Arial" w:hAnsi="Arial"/>
                <w:noProof/>
                <w:sz w:val="18"/>
                <w:lang w:eastAsia="sv-SE"/>
              </w:rPr>
              <w:t xml:space="preserve">in seconds. Value </w:t>
            </w:r>
            <w:r w:rsidRPr="00900E1C">
              <w:rPr>
                <w:rFonts w:ascii="Arial" w:hAnsi="Arial"/>
                <w:i/>
                <w:sz w:val="18"/>
                <w:lang w:eastAsia="sv-SE"/>
              </w:rPr>
              <w:t>s5</w:t>
            </w:r>
            <w:r w:rsidRPr="00900E1C">
              <w:rPr>
                <w:rFonts w:ascii="Arial" w:hAnsi="Arial"/>
                <w:noProof/>
                <w:sz w:val="18"/>
                <w:lang w:eastAsia="sv-SE"/>
              </w:rPr>
              <w:t xml:space="preserve"> means 5 seconds, value </w:t>
            </w:r>
            <w:r w:rsidRPr="00900E1C">
              <w:rPr>
                <w:rFonts w:ascii="Arial" w:hAnsi="Arial"/>
                <w:i/>
                <w:sz w:val="18"/>
                <w:lang w:eastAsia="sv-SE"/>
              </w:rPr>
              <w:t xml:space="preserve">s10 </w:t>
            </w:r>
            <w:r w:rsidRPr="00900E1C">
              <w:rPr>
                <w:rFonts w:ascii="Arial" w:hAnsi="Arial"/>
                <w:noProof/>
                <w:sz w:val="18"/>
                <w:lang w:eastAsia="sv-SE"/>
              </w:rPr>
              <w:t>means 10 seconds and so on.</w:t>
            </w:r>
          </w:p>
        </w:tc>
      </w:tr>
    </w:tbl>
    <w:p w14:paraId="17E34106" w14:textId="77777777" w:rsidR="00900E1C" w:rsidRPr="00900E1C" w:rsidRDefault="00900E1C" w:rsidP="00900E1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00E1C" w:rsidRPr="00900E1C" w14:paraId="57C56215" w14:textId="77777777" w:rsidTr="00190650">
        <w:tc>
          <w:tcPr>
            <w:tcW w:w="4027" w:type="dxa"/>
            <w:tcBorders>
              <w:top w:val="single" w:sz="4" w:space="0" w:color="auto"/>
              <w:left w:val="single" w:sz="4" w:space="0" w:color="auto"/>
              <w:bottom w:val="single" w:sz="4" w:space="0" w:color="auto"/>
              <w:right w:val="single" w:sz="4" w:space="0" w:color="auto"/>
            </w:tcBorders>
            <w:hideMark/>
          </w:tcPr>
          <w:p w14:paraId="0442450C" w14:textId="77777777" w:rsidR="00900E1C" w:rsidRPr="00900E1C" w:rsidRDefault="00900E1C" w:rsidP="00900E1C">
            <w:pPr>
              <w:keepNext/>
              <w:keepLines/>
              <w:spacing w:after="0"/>
              <w:jc w:val="center"/>
              <w:rPr>
                <w:rFonts w:ascii="Arial" w:hAnsi="Arial"/>
                <w:b/>
                <w:sz w:val="18"/>
                <w:szCs w:val="22"/>
                <w:lang w:eastAsia="en-US"/>
              </w:rPr>
            </w:pPr>
            <w:r w:rsidRPr="00900E1C">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5F9ADF" w14:textId="77777777" w:rsidR="00900E1C" w:rsidRPr="00900E1C" w:rsidRDefault="00900E1C" w:rsidP="00900E1C">
            <w:pPr>
              <w:keepNext/>
              <w:keepLines/>
              <w:spacing w:after="0"/>
              <w:jc w:val="center"/>
              <w:rPr>
                <w:rFonts w:ascii="Arial" w:hAnsi="Arial"/>
                <w:b/>
                <w:sz w:val="18"/>
                <w:szCs w:val="22"/>
                <w:lang w:eastAsia="en-US"/>
              </w:rPr>
            </w:pPr>
            <w:r w:rsidRPr="00900E1C">
              <w:rPr>
                <w:rFonts w:ascii="Arial" w:hAnsi="Arial"/>
                <w:b/>
                <w:sz w:val="18"/>
                <w:szCs w:val="22"/>
                <w:lang w:eastAsia="en-US"/>
              </w:rPr>
              <w:t>Explanation</w:t>
            </w:r>
          </w:p>
        </w:tc>
      </w:tr>
      <w:tr w:rsidR="00900E1C" w:rsidRPr="00900E1C" w14:paraId="7C9062DA" w14:textId="77777777" w:rsidTr="00190650">
        <w:tc>
          <w:tcPr>
            <w:tcW w:w="4027" w:type="dxa"/>
            <w:tcBorders>
              <w:top w:val="single" w:sz="4" w:space="0" w:color="auto"/>
              <w:left w:val="single" w:sz="4" w:space="0" w:color="auto"/>
              <w:bottom w:val="single" w:sz="4" w:space="0" w:color="auto"/>
              <w:right w:val="single" w:sz="4" w:space="0" w:color="auto"/>
            </w:tcBorders>
            <w:hideMark/>
          </w:tcPr>
          <w:p w14:paraId="4A50B03F" w14:textId="77777777" w:rsidR="00900E1C" w:rsidRPr="00900E1C" w:rsidRDefault="00900E1C" w:rsidP="00900E1C">
            <w:pPr>
              <w:keepNext/>
              <w:keepLines/>
              <w:spacing w:after="0"/>
              <w:rPr>
                <w:rFonts w:ascii="Arial" w:hAnsi="Arial"/>
                <w:i/>
                <w:sz w:val="18"/>
                <w:szCs w:val="22"/>
                <w:lang w:eastAsia="en-US"/>
              </w:rPr>
            </w:pPr>
            <w:r w:rsidRPr="00900E1C">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4863AF4" w14:textId="77777777" w:rsidR="00900E1C" w:rsidRPr="00900E1C" w:rsidRDefault="00900E1C" w:rsidP="00900E1C">
            <w:pPr>
              <w:keepNext/>
              <w:keepLines/>
              <w:spacing w:after="0"/>
              <w:rPr>
                <w:rFonts w:ascii="Arial" w:hAnsi="Arial"/>
                <w:sz w:val="18"/>
                <w:lang w:eastAsia="x-none"/>
              </w:rPr>
            </w:pPr>
            <w:r w:rsidRPr="00900E1C">
              <w:rPr>
                <w:rFonts w:ascii="Arial" w:hAnsi="Arial"/>
                <w:sz w:val="18"/>
                <w:szCs w:val="22"/>
              </w:rPr>
              <w:t>This field is mandatory present if this intra-frequency operates with shared spectrum channel access. Otherwise, it is absent, Need R.</w:t>
            </w:r>
          </w:p>
        </w:tc>
      </w:tr>
    </w:tbl>
    <w:p w14:paraId="010F9CD6" w14:textId="4D98D712"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3973BA4" w14:textId="43860141" w:rsidR="00190650" w:rsidRPr="00CA3ECC" w:rsidRDefault="00900E1C" w:rsidP="00190650">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22"/>
          <w:lang w:val="en-US" w:eastAsia="zh-CN"/>
        </w:rPr>
        <w:lastRenderedPageBreak/>
        <w:t>Ne</w:t>
      </w:r>
      <w:r>
        <w:rPr>
          <w:sz w:val="22"/>
          <w:lang w:val="en-US" w:eastAsia="zh-CN"/>
        </w:rPr>
        <w:t>xt change</w:t>
      </w:r>
      <w:bookmarkStart w:id="19" w:name="_Toc60777307"/>
      <w:bookmarkStart w:id="20" w:name="_Toc60868088"/>
    </w:p>
    <w:p w14:paraId="2BD7B3BC" w14:textId="77777777" w:rsidR="00190650" w:rsidRPr="00CA3ECC" w:rsidRDefault="00190650" w:rsidP="00190650">
      <w:pPr>
        <w:pStyle w:val="3"/>
        <w:ind w:left="0" w:firstLine="0"/>
      </w:pPr>
      <w:bookmarkStart w:id="21" w:name="_Toc60777158"/>
      <w:bookmarkStart w:id="22" w:name="_Toc60867939"/>
      <w:bookmarkStart w:id="23" w:name="_Hlk54206873"/>
      <w:r w:rsidRPr="00CA3ECC">
        <w:t>6.3.2</w:t>
      </w:r>
      <w:r w:rsidRPr="00CA3ECC">
        <w:tab/>
        <w:t>Radio resource control information elements</w:t>
      </w:r>
      <w:bookmarkEnd w:id="21"/>
      <w:bookmarkEnd w:id="22"/>
    </w:p>
    <w:bookmarkEnd w:id="23"/>
    <w:p w14:paraId="16F70163" w14:textId="77777777" w:rsidR="00190650" w:rsidRPr="00190650" w:rsidRDefault="00190650" w:rsidP="00190650">
      <w:pPr>
        <w:keepNext/>
        <w:keepLines/>
        <w:spacing w:before="120"/>
        <w:outlineLvl w:val="3"/>
        <w:rPr>
          <w:rFonts w:ascii="Arial" w:hAnsi="Arial"/>
          <w:sz w:val="24"/>
        </w:rPr>
      </w:pPr>
      <w:r w:rsidRPr="00190650">
        <w:rPr>
          <w:rFonts w:ascii="Arial" w:hAnsi="Arial"/>
          <w:sz w:val="24"/>
        </w:rPr>
        <w:t>–</w:t>
      </w:r>
      <w:r w:rsidRPr="00190650">
        <w:rPr>
          <w:rFonts w:ascii="Arial" w:hAnsi="Arial"/>
          <w:sz w:val="24"/>
        </w:rPr>
        <w:tab/>
      </w:r>
      <w:r w:rsidRPr="00190650">
        <w:rPr>
          <w:rFonts w:ascii="Arial" w:hAnsi="Arial"/>
          <w:i/>
          <w:sz w:val="24"/>
        </w:rPr>
        <w:t>PhysicalCellGroupConfig</w:t>
      </w:r>
      <w:bookmarkEnd w:id="19"/>
      <w:bookmarkEnd w:id="20"/>
    </w:p>
    <w:p w14:paraId="1CFCDE93" w14:textId="77777777" w:rsidR="00190650" w:rsidRPr="00190650" w:rsidRDefault="00190650" w:rsidP="00190650">
      <w:r w:rsidRPr="00190650">
        <w:t xml:space="preserve">The IE </w:t>
      </w:r>
      <w:r w:rsidRPr="00190650">
        <w:rPr>
          <w:i/>
        </w:rPr>
        <w:t>PhysicalCellGroupConfig</w:t>
      </w:r>
      <w:r w:rsidRPr="00190650">
        <w:t xml:space="preserve"> is used to configure cell-group specific L1 parameters.</w:t>
      </w:r>
    </w:p>
    <w:p w14:paraId="2BF37C4E" w14:textId="77777777" w:rsidR="00190650" w:rsidRPr="00190650" w:rsidRDefault="00190650" w:rsidP="00190650">
      <w:pPr>
        <w:keepNext/>
        <w:keepLines/>
        <w:spacing w:before="60"/>
        <w:jc w:val="center"/>
        <w:rPr>
          <w:rFonts w:ascii="Arial" w:hAnsi="Arial"/>
          <w:b/>
        </w:rPr>
      </w:pPr>
      <w:r w:rsidRPr="00190650">
        <w:rPr>
          <w:rFonts w:ascii="Arial" w:hAnsi="Arial"/>
          <w:b/>
          <w:i/>
        </w:rPr>
        <w:t>PhysicalCellGroupConfig</w:t>
      </w:r>
      <w:r w:rsidRPr="00190650">
        <w:rPr>
          <w:rFonts w:ascii="Arial" w:hAnsi="Arial"/>
          <w:b/>
        </w:rPr>
        <w:t xml:space="preserve"> information element</w:t>
      </w:r>
    </w:p>
    <w:p w14:paraId="36F47A1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ASN1START</w:t>
      </w:r>
    </w:p>
    <w:p w14:paraId="5BFC1E8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TAG-PHYSICALCELLGROUPCONFIG-START</w:t>
      </w:r>
    </w:p>
    <w:p w14:paraId="722B923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94D67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PhysicalCellGroupConfig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p>
    <w:p w14:paraId="44F3892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harq-ACK-SpatialBundlingPUCCH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4DE0E69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harq-ACK-SpatialBundlingPUSCH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47FC329C"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p-NR-FR1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312E642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pdsch-HARQ-ACK-Codebook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 dynamic},</w:t>
      </w:r>
    </w:p>
    <w:p w14:paraId="5BC467E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tpc-SRS-RNTI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18D31D4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tpc-PUCCH-RNTI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7616F92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tpc-PUSCH-RNTI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6A60DDC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sp-CSI-RNTI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2129E7E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cs-RNTI                             SetupRelease { RNTI-Value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5FB2480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55814C51"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5C59A63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mcs-C-RNTI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764AE10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p-UE-FR1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31A6A65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61488D2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375C15C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xScale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{dB0, dB6, spare2, spare1}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SCG-Only</w:t>
      </w:r>
    </w:p>
    <w:p w14:paraId="62BCD38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010CBB0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606F466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                SetupRelease { PDCCH-BlindDetection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27ED590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577D44E6"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7BC8FFD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dcp-Config-r16                      SetupRelease { DCP-Config-r16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690C0EE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harq-ACK-SpatialBundlingPUCCH-secondaryPUCCHgroup-r16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{enabled, disabled}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twoPUCCHgroup</w:t>
      </w:r>
    </w:p>
    <w:p w14:paraId="0EA5BE4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harq-ACK-SpatialBundlingPUSCH-secondaryPUCCHgroup-r16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{enabled, disabled}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twoPUCCHgroup</w:t>
      </w:r>
    </w:p>
    <w:p w14:paraId="07810F9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pdsch-HARQ-ACK-Codebook-secondaryPUCCHgroup-r16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 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twoPUCCHgroup</w:t>
      </w:r>
    </w:p>
    <w:p w14:paraId="7D3F17D9"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p-NR-FR2-r16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7882C86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p-UE-FR2-r16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4C5013A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nrdc-PCmode-FR1-r16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{semi-static-mode1, semi-static-mode2, 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370FCD7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nrdc-PCmode-FR2-r16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{semi-static-mode1, semi-static-mode2, 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7449D3C6"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pdsch-HARQ-ACK-Codebook-r16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{enhancedDynamic}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4F4E3DB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nfi-TotalDAI-Included-r16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07A1F61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ul-TotalDAI-Included-r16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6B6A7FB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pdsch-HARQ-ACK-OneShotFeedback-r16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6FB23B29"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pdsch-HARQ-ACK-OneShotFeedbackNDI-r16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2394903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pdsch-HARQ-ACK-OneShotFeedbackCBG-r16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156CDB8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downlinkAssignmentIndexDCI-0-2-r16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 enabled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0C2FA71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lastRenderedPageBreak/>
        <w:t xml:space="preserve">    downlinkAssignmentIndexDCI-1-2-r16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{n1, n2, n4}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1B28C77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pdsch-HARQ-ACK-CodebookList-r16        SetupRelease {PDSCH-HARQ-ACK-CodebookList-r16}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0677D72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ackNackFeedbackMode-r16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{joint, separate}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3E84AC6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pdcch-BlindDetectionCA-CombIndicator-r16 SetupRelease { PDCCH-BlindDetectionCA-CombIndicator-r16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02D60991"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pdcch-BlindDetection2-r16                SetupRelease { PDCCH-BlindDetection2-r16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6839AA9C"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pdcch-BlindDetection3-r16                SetupRelease { PDCCH-BlindDetection3-r16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0752FF9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bdFactorR-r16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{n1}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1623F0F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7BDFF48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w:t>
      </w:r>
    </w:p>
    <w:p w14:paraId="59B556E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D3D70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 ::=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05ECEBB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1C23A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DCP-Config-r16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p>
    <w:p w14:paraId="6B90726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ps-RNTI-r16                         RNTI-Value,</w:t>
      </w:r>
    </w:p>
    <w:p w14:paraId="1F8247E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ps-Offset-r16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(1..120),</w:t>
      </w:r>
    </w:p>
    <w:p w14:paraId="640DBC2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sizeDCI-2-6-r16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(1..maxDCI-2-6-Size-r16),</w:t>
      </w:r>
    </w:p>
    <w:p w14:paraId="7DF78CA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ps-PositionDCI-2-6-r16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(0..maxDCI-2-6-Size-1-r16),</w:t>
      </w:r>
    </w:p>
    <w:p w14:paraId="1CDB481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ps-WakeUp-r16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2368A1F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ps-TransmitPeriodicL1-RSRP-r16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00199EB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ps-TransmitOtherPeriodicCSI-r16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71EB08E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w:t>
      </w:r>
    </w:p>
    <w:p w14:paraId="60C2779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73B1E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PDSCH-HARQ-ACK-CodebookList-r16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r w:rsidRPr="00190650">
        <w:rPr>
          <w:rFonts w:ascii="Courier New" w:hAnsi="Courier New"/>
          <w:noProof/>
          <w:color w:val="993366"/>
          <w:sz w:val="16"/>
          <w:lang w:eastAsia="en-GB"/>
        </w:rPr>
        <w:t>SIZE</w:t>
      </w:r>
      <w:r w:rsidRPr="00190650">
        <w:rPr>
          <w:rFonts w:ascii="Courier New" w:hAnsi="Courier New"/>
          <w:noProof/>
          <w:sz w:val="16"/>
          <w:lang w:eastAsia="en-GB"/>
        </w:rPr>
        <w:t xml:space="preserve"> (1..2))</w:t>
      </w:r>
      <w:r w:rsidRPr="00190650">
        <w:rPr>
          <w:rFonts w:ascii="Courier New" w:hAnsi="Courier New"/>
          <w:noProof/>
          <w:color w:val="993366"/>
          <w:sz w:val="16"/>
          <w:lang w:eastAsia="en-GB"/>
        </w:rPr>
        <w:t xml:space="preserve"> OF</w:t>
      </w:r>
      <w:r w:rsidRPr="00190650">
        <w:rPr>
          <w:rFonts w:ascii="Courier New" w:hAnsi="Courier New"/>
          <w:noProof/>
          <w:sz w:val="16"/>
          <w:lang w:eastAsia="en-GB"/>
        </w:rPr>
        <w:t xml:space="preserve">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 dynamic}</w:t>
      </w:r>
    </w:p>
    <w:p w14:paraId="347CCC0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ABEB9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PDCCH-BlindDetectionCA-CombIndicator-r16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p>
    <w:p w14:paraId="087A629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pdcch-BlindDetectionCA1-r16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5A25070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pdcch-BlindDetectionCA2-r16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598C99D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w:t>
      </w:r>
    </w:p>
    <w:p w14:paraId="01F7EE89"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86AE2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PDCCH-BlindDetection2-r16 ::=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0CD4B4D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2B5BD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PDCCH-BlindDetection3-r16 ::=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356E89D1"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A9DA6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TAG-PHYSICALCELLGROUPCONFIG-STOP</w:t>
      </w:r>
    </w:p>
    <w:p w14:paraId="4B2DC76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ASN1STOP</w:t>
      </w:r>
    </w:p>
    <w:p w14:paraId="36480759" w14:textId="77777777" w:rsidR="00190650" w:rsidRPr="00190650" w:rsidRDefault="00190650" w:rsidP="001906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650" w:rsidRPr="00190650" w14:paraId="5A3606C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44EB302" w14:textId="77777777" w:rsidR="00190650" w:rsidRPr="00190650" w:rsidRDefault="00190650" w:rsidP="00190650">
            <w:pPr>
              <w:keepNext/>
              <w:keepLines/>
              <w:spacing w:after="0"/>
              <w:jc w:val="center"/>
              <w:rPr>
                <w:rFonts w:ascii="Arial" w:hAnsi="Arial"/>
                <w:b/>
                <w:sz w:val="18"/>
                <w:szCs w:val="22"/>
                <w:lang w:eastAsia="sv-SE"/>
              </w:rPr>
            </w:pPr>
            <w:r w:rsidRPr="00190650">
              <w:rPr>
                <w:rFonts w:ascii="Arial" w:hAnsi="Arial"/>
                <w:b/>
                <w:i/>
                <w:sz w:val="18"/>
                <w:szCs w:val="22"/>
                <w:lang w:eastAsia="sv-SE"/>
              </w:rPr>
              <w:lastRenderedPageBreak/>
              <w:t xml:space="preserve">PhysicalCellGroupConfig </w:t>
            </w:r>
            <w:r w:rsidRPr="00190650">
              <w:rPr>
                <w:rFonts w:ascii="Arial" w:hAnsi="Arial"/>
                <w:b/>
                <w:sz w:val="18"/>
                <w:szCs w:val="22"/>
                <w:lang w:eastAsia="sv-SE"/>
              </w:rPr>
              <w:t>field descriptions</w:t>
            </w:r>
          </w:p>
        </w:tc>
      </w:tr>
      <w:tr w:rsidR="00190650" w:rsidRPr="00190650" w14:paraId="1AEE1E67"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ADE856" w14:textId="77777777" w:rsidR="00190650" w:rsidRPr="00190650" w:rsidRDefault="00190650" w:rsidP="00190650">
            <w:pPr>
              <w:keepNext/>
              <w:keepLines/>
              <w:spacing w:after="0"/>
              <w:rPr>
                <w:rFonts w:ascii="Arial" w:hAnsi="Arial"/>
                <w:b/>
                <w:i/>
                <w:sz w:val="18"/>
                <w:lang w:eastAsia="sv-SE"/>
              </w:rPr>
            </w:pPr>
            <w:r w:rsidRPr="00190650">
              <w:rPr>
                <w:rFonts w:ascii="Arial" w:hAnsi="Arial"/>
                <w:b/>
                <w:i/>
                <w:sz w:val="18"/>
                <w:lang w:eastAsia="sv-SE"/>
              </w:rPr>
              <w:t>ackNackFeedbackMode</w:t>
            </w:r>
          </w:p>
          <w:p w14:paraId="5BB71D5B" w14:textId="77777777" w:rsidR="00190650" w:rsidRPr="00190650" w:rsidRDefault="00190650" w:rsidP="00190650">
            <w:pPr>
              <w:keepNext/>
              <w:keepLines/>
              <w:spacing w:after="0"/>
              <w:rPr>
                <w:rFonts w:ascii="Arial" w:hAnsi="Arial"/>
                <w:b/>
                <w:i/>
                <w:sz w:val="18"/>
                <w:lang w:eastAsia="en-GB"/>
              </w:rPr>
            </w:pPr>
            <w:r w:rsidRPr="00190650">
              <w:rPr>
                <w:rFonts w:ascii="Arial" w:hAnsi="Arial"/>
                <w:sz w:val="18"/>
                <w:lang w:eastAsia="sv-SE"/>
              </w:rPr>
              <w:t>Indicates which among the joint and separate ACK/NACK feedback modes to use within a slot as specified in TS 38.214 [19] (clause 9).</w:t>
            </w:r>
          </w:p>
        </w:tc>
      </w:tr>
      <w:tr w:rsidR="00190650" w:rsidRPr="00190650" w14:paraId="2C7B7B66"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110FF0" w14:textId="77777777" w:rsidR="00190650" w:rsidRPr="00190650" w:rsidRDefault="00190650" w:rsidP="00190650">
            <w:pPr>
              <w:keepNext/>
              <w:keepLines/>
              <w:spacing w:after="0"/>
              <w:rPr>
                <w:rFonts w:ascii="Arial" w:hAnsi="Arial"/>
                <w:b/>
                <w:i/>
                <w:sz w:val="18"/>
                <w:lang w:eastAsia="sv-SE"/>
              </w:rPr>
            </w:pPr>
            <w:r w:rsidRPr="00190650">
              <w:rPr>
                <w:rFonts w:ascii="Arial" w:hAnsi="Arial"/>
                <w:b/>
                <w:i/>
                <w:sz w:val="18"/>
                <w:lang w:eastAsia="sv-SE"/>
              </w:rPr>
              <w:t>bdFactorR</w:t>
            </w:r>
          </w:p>
          <w:p w14:paraId="759D3EB4" w14:textId="77777777" w:rsidR="00190650" w:rsidRPr="00190650" w:rsidRDefault="00190650" w:rsidP="00190650">
            <w:pPr>
              <w:keepNext/>
              <w:keepLines/>
              <w:spacing w:after="0"/>
              <w:rPr>
                <w:rFonts w:ascii="Arial" w:hAnsi="Arial"/>
                <w:bCs/>
                <w:iCs/>
                <w:sz w:val="18"/>
                <w:lang w:eastAsia="sv-SE"/>
              </w:rPr>
            </w:pPr>
            <w:r w:rsidRPr="00190650">
              <w:rPr>
                <w:rFonts w:ascii="Arial" w:hAnsi="Arial"/>
                <w:bCs/>
                <w:iCs/>
                <w:sz w:val="18"/>
                <w:lang w:eastAsia="sv-SE"/>
              </w:rPr>
              <w:t>Parameter for determining and distributing the maximum numbers of BD/CCE for mPDCCH based mPDSCH transmission as specified in TS 38.213 [13] Clause 10.1.</w:t>
            </w:r>
          </w:p>
        </w:tc>
      </w:tr>
      <w:tr w:rsidR="00190650" w:rsidRPr="00190650" w14:paraId="3022581B"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39C336" w14:textId="77777777" w:rsidR="00190650" w:rsidRPr="00190650" w:rsidRDefault="00190650" w:rsidP="00190650">
            <w:pPr>
              <w:keepNext/>
              <w:keepLines/>
              <w:spacing w:after="0"/>
              <w:rPr>
                <w:rFonts w:ascii="Arial" w:hAnsi="Arial"/>
                <w:sz w:val="18"/>
                <w:lang w:eastAsia="en-GB"/>
              </w:rPr>
            </w:pPr>
            <w:r w:rsidRPr="00190650">
              <w:rPr>
                <w:rFonts w:ascii="Arial" w:hAnsi="Arial"/>
                <w:b/>
                <w:i/>
                <w:sz w:val="18"/>
                <w:lang w:eastAsia="en-GB"/>
              </w:rPr>
              <w:t>cs-RNTI</w:t>
            </w:r>
          </w:p>
          <w:p w14:paraId="7B02A935" w14:textId="77777777" w:rsidR="00190650" w:rsidRPr="00190650" w:rsidRDefault="00190650" w:rsidP="00190650">
            <w:pPr>
              <w:keepNext/>
              <w:keepLines/>
              <w:spacing w:after="0"/>
              <w:rPr>
                <w:rFonts w:ascii="Arial" w:hAnsi="Arial"/>
                <w:sz w:val="18"/>
                <w:lang w:eastAsia="en-GB"/>
              </w:rPr>
            </w:pPr>
            <w:r w:rsidRPr="00190650">
              <w:rPr>
                <w:rFonts w:ascii="Arial" w:hAnsi="Arial"/>
                <w:sz w:val="18"/>
                <w:lang w:eastAsia="en-GB"/>
              </w:rPr>
              <w:t xml:space="preserve">RNTI value for downlink SPS (see </w:t>
            </w:r>
            <w:r w:rsidRPr="00190650">
              <w:rPr>
                <w:rFonts w:ascii="Arial" w:hAnsi="Arial"/>
                <w:i/>
                <w:sz w:val="18"/>
                <w:lang w:eastAsia="en-GB"/>
              </w:rPr>
              <w:t>SPS-Config</w:t>
            </w:r>
            <w:r w:rsidRPr="00190650">
              <w:rPr>
                <w:rFonts w:ascii="Arial" w:hAnsi="Arial"/>
                <w:sz w:val="18"/>
                <w:lang w:eastAsia="en-GB"/>
              </w:rPr>
              <w:t xml:space="preserve">) and uplink configured grant (see </w:t>
            </w:r>
            <w:r w:rsidRPr="00190650">
              <w:rPr>
                <w:rFonts w:ascii="Arial" w:hAnsi="Arial"/>
                <w:i/>
                <w:sz w:val="18"/>
                <w:lang w:eastAsia="en-GB"/>
              </w:rPr>
              <w:t>ConfiguredGrantConfig</w:t>
            </w:r>
            <w:r w:rsidRPr="00190650">
              <w:rPr>
                <w:rFonts w:ascii="Arial" w:hAnsi="Arial"/>
                <w:sz w:val="18"/>
                <w:lang w:eastAsia="en-GB"/>
              </w:rPr>
              <w:t>).</w:t>
            </w:r>
          </w:p>
        </w:tc>
      </w:tr>
      <w:tr w:rsidR="00190650" w:rsidRPr="00190650" w14:paraId="0FA8A23D"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09AD568"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downlinkAssignmentIndexDCI-0-2</w:t>
            </w:r>
          </w:p>
          <w:p w14:paraId="3EF9C934" w14:textId="77777777" w:rsidR="00190650" w:rsidRPr="00190650" w:rsidRDefault="00190650" w:rsidP="00190650">
            <w:pPr>
              <w:keepNext/>
              <w:keepLines/>
              <w:spacing w:after="0"/>
              <w:rPr>
                <w:rFonts w:ascii="Arial" w:hAnsi="Arial"/>
                <w:b/>
                <w:i/>
                <w:sz w:val="18"/>
                <w:lang w:eastAsia="en-GB"/>
              </w:rPr>
            </w:pPr>
            <w:r w:rsidRPr="00190650">
              <w:rPr>
                <w:rFonts w:ascii="Arial" w:hAnsi="Arial"/>
                <w:noProof/>
                <w:sz w:val="18"/>
                <w:lang w:eastAsia="sv-SE"/>
              </w:rPr>
              <w:t>Indicates if "Downlink assignment index" is present or absent in DCI format 0_2. If the field "</w:t>
            </w:r>
            <w:r w:rsidRPr="00190650">
              <w:rPr>
                <w:rFonts w:ascii="Arial" w:hAnsi="Arial"/>
                <w:i/>
                <w:noProof/>
                <w:sz w:val="18"/>
                <w:lang w:eastAsia="sv-SE"/>
              </w:rPr>
              <w:t>downlinkAssignmentIndexDCI-0-2</w:t>
            </w:r>
            <w:r w:rsidRPr="00190650">
              <w:rPr>
                <w:rFonts w:ascii="Arial" w:hAnsi="Arial"/>
                <w:noProof/>
                <w:sz w:val="18"/>
                <w:lang w:eastAsia="sv-SE"/>
              </w:rPr>
              <w:t>" is absent, then 0 bit for "Downlink assignment index" in DCI format 0_2. If the field "</w:t>
            </w:r>
            <w:r w:rsidRPr="00190650">
              <w:rPr>
                <w:rFonts w:ascii="Arial" w:hAnsi="Arial"/>
                <w:i/>
                <w:noProof/>
                <w:sz w:val="18"/>
                <w:lang w:eastAsia="sv-SE"/>
              </w:rPr>
              <w:t>downlinkAssignmentIndexDCI-0-2</w:t>
            </w:r>
            <w:r w:rsidRPr="00190650">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190650" w:rsidRPr="00190650" w14:paraId="48644FFA"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364C98A"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downlinkAssignmentIndexDCI-1-2</w:t>
            </w:r>
          </w:p>
          <w:p w14:paraId="5C9482A1" w14:textId="77777777" w:rsidR="00190650" w:rsidRPr="00190650" w:rsidRDefault="00190650" w:rsidP="00190650">
            <w:pPr>
              <w:keepNext/>
              <w:keepLines/>
              <w:spacing w:after="0"/>
              <w:rPr>
                <w:rFonts w:ascii="Arial" w:hAnsi="Arial"/>
                <w:b/>
                <w:i/>
                <w:sz w:val="18"/>
                <w:lang w:eastAsia="en-GB"/>
              </w:rPr>
            </w:pPr>
            <w:r w:rsidRPr="00190650">
              <w:rPr>
                <w:rFonts w:ascii="Arial"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190650">
              <w:rPr>
                <w:rFonts w:ascii="Arial" w:hAnsi="Arial"/>
                <w:i/>
                <w:noProof/>
                <w:sz w:val="18"/>
                <w:lang w:eastAsia="sv-SE"/>
              </w:rPr>
              <w:t>pdsch-HARQ-ACK-Codebook</w:t>
            </w:r>
            <w:r w:rsidRPr="00190650">
              <w:rPr>
                <w:rFonts w:ascii="Arial" w:hAnsi="Arial"/>
                <w:noProof/>
                <w:sz w:val="18"/>
                <w:lang w:eastAsia="sv-SE"/>
              </w:rPr>
              <w:t xml:space="preserve"> is set to </w:t>
            </w:r>
            <w:r w:rsidRPr="00190650">
              <w:rPr>
                <w:rFonts w:ascii="Arial" w:hAnsi="Arial"/>
                <w:i/>
                <w:noProof/>
                <w:sz w:val="18"/>
                <w:lang w:eastAsia="sv-SE"/>
              </w:rPr>
              <w:t>dynamic</w:t>
            </w:r>
            <w:r w:rsidRPr="00190650">
              <w:rPr>
                <w:rFonts w:ascii="Arial" w:hAnsi="Arial"/>
                <w:noProof/>
                <w:sz w:val="18"/>
                <w:lang w:eastAsia="sv-SE"/>
              </w:rPr>
              <w:t xml:space="preserve"> (see TS 38.212 [17], clause 7.3.1 and TS 38.213 [13], clause 9.1).</w:t>
            </w:r>
          </w:p>
        </w:tc>
      </w:tr>
      <w:tr w:rsidR="00190650" w:rsidRPr="00190650" w14:paraId="5B3F7C0F"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B5CFC77"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harq-ACK-SpatialBundlingPUCCH</w:t>
            </w:r>
          </w:p>
          <w:p w14:paraId="494E487B"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Enables spatial bundling of HARQ ACKs. It is configured per cell group (</w:t>
            </w:r>
            <w:proofErr w:type="gramStart"/>
            <w:r w:rsidRPr="00190650">
              <w:rPr>
                <w:rFonts w:ascii="Arial" w:hAnsi="Arial"/>
                <w:sz w:val="18"/>
                <w:szCs w:val="22"/>
                <w:lang w:eastAsia="sv-SE"/>
              </w:rPr>
              <w:t>i.e.</w:t>
            </w:r>
            <w:proofErr w:type="gramEnd"/>
            <w:r w:rsidRPr="00190650">
              <w:rPr>
                <w:rFonts w:ascii="Arial" w:hAnsi="Arial"/>
                <w:sz w:val="18"/>
                <w:szCs w:val="22"/>
                <w:lang w:eastAsia="sv-SE"/>
              </w:rPr>
              <w:t xml:space="preserve"> for all the cells within the cell group) for PUCCH reporting of HARQ-ACK. It is only applicable when more than 4 layers are possible to schedule. When the field is absent, the spatial bundling </w:t>
            </w:r>
            <w:r w:rsidRPr="00190650">
              <w:rPr>
                <w:rFonts w:ascii="Arial" w:hAnsi="Arial"/>
                <w:sz w:val="18"/>
                <w:szCs w:val="22"/>
              </w:rPr>
              <w:t xml:space="preserve">of PUCCH HARQ ACKs for the primary PUCCH group </w:t>
            </w:r>
            <w:r w:rsidRPr="00190650">
              <w:rPr>
                <w:rFonts w:ascii="Arial" w:hAnsi="Arial"/>
                <w:sz w:val="18"/>
                <w:szCs w:val="22"/>
                <w:lang w:eastAsia="sv-SE"/>
              </w:rPr>
              <w:t xml:space="preserve">is disabled (see TS 38.213 [13], clause 9.1.2.1). If the field </w:t>
            </w:r>
            <w:r w:rsidRPr="00190650">
              <w:rPr>
                <w:rFonts w:ascii="Arial" w:hAnsi="Arial"/>
                <w:i/>
                <w:sz w:val="18"/>
                <w:szCs w:val="22"/>
                <w:lang w:eastAsia="sv-SE"/>
              </w:rPr>
              <w:t xml:space="preserve">harq-ACK SpatialBundlingPUCCH-secondaryPUCCHgroup </w:t>
            </w:r>
            <w:r w:rsidRPr="00190650">
              <w:rPr>
                <w:rFonts w:ascii="Arial" w:hAnsi="Arial"/>
                <w:sz w:val="18"/>
                <w:szCs w:val="22"/>
                <w:lang w:eastAsia="sv-SE"/>
              </w:rPr>
              <w:t xml:space="preserve">is present, </w:t>
            </w:r>
            <w:r w:rsidRPr="00190650">
              <w:rPr>
                <w:rFonts w:ascii="Arial" w:hAnsi="Arial"/>
                <w:i/>
                <w:sz w:val="18"/>
                <w:szCs w:val="22"/>
                <w:lang w:eastAsia="sv-SE"/>
              </w:rPr>
              <w:t>harq-ACK-SpatialBundlingPUCCH</w:t>
            </w:r>
            <w:r w:rsidRPr="00190650">
              <w:rPr>
                <w:rFonts w:ascii="Arial" w:hAnsi="Arial"/>
                <w:sz w:val="18"/>
                <w:szCs w:val="22"/>
                <w:lang w:eastAsia="sv-SE"/>
              </w:rPr>
              <w:t xml:space="preserve"> is only applied to primary PUCCH group. Network does not configure for a UE both spatial bundling of HARQ ACKs and </w:t>
            </w:r>
            <w:r w:rsidRPr="00190650">
              <w:rPr>
                <w:rFonts w:ascii="Arial" w:hAnsi="Arial"/>
                <w:i/>
                <w:iCs/>
                <w:sz w:val="18"/>
                <w:szCs w:val="22"/>
                <w:lang w:eastAsia="sv-SE"/>
              </w:rPr>
              <w:t>codeBlockGroupTransmission</w:t>
            </w:r>
            <w:r w:rsidRPr="00190650">
              <w:rPr>
                <w:rFonts w:ascii="Arial" w:hAnsi="Arial"/>
                <w:sz w:val="18"/>
                <w:szCs w:val="22"/>
                <w:lang w:eastAsia="sv-SE"/>
              </w:rPr>
              <w:t xml:space="preserve"> within the same cell group.</w:t>
            </w:r>
          </w:p>
        </w:tc>
      </w:tr>
      <w:tr w:rsidR="00190650" w:rsidRPr="00190650" w14:paraId="30AD5D72"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D874270" w14:textId="77777777" w:rsidR="00190650" w:rsidRPr="00190650" w:rsidRDefault="00190650" w:rsidP="00190650">
            <w:pPr>
              <w:keepNext/>
              <w:keepLines/>
              <w:spacing w:after="0" w:line="254" w:lineRule="auto"/>
              <w:rPr>
                <w:rFonts w:ascii="Arial" w:hAnsi="Arial"/>
                <w:sz w:val="18"/>
                <w:szCs w:val="22"/>
                <w:lang w:eastAsia="sv-SE"/>
              </w:rPr>
            </w:pPr>
            <w:r w:rsidRPr="00190650">
              <w:rPr>
                <w:rFonts w:ascii="Arial" w:hAnsi="Arial"/>
                <w:b/>
                <w:i/>
                <w:sz w:val="18"/>
                <w:szCs w:val="22"/>
                <w:lang w:eastAsia="sv-SE"/>
              </w:rPr>
              <w:t>harq-ACK-SpatialBundlingPUCCH-secondaryPUCCHgroup</w:t>
            </w:r>
          </w:p>
          <w:p w14:paraId="390C873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190650">
              <w:rPr>
                <w:rFonts w:ascii="Arial" w:hAnsi="Arial"/>
                <w:sz w:val="18"/>
                <w:szCs w:val="22"/>
              </w:rPr>
              <w:t xml:space="preserve"> When the field is absent, the use of spatial bundling of PUCCH HARQ ACKs for the secondary PUCCH group is indicated by </w:t>
            </w:r>
            <w:r w:rsidRPr="00190650">
              <w:rPr>
                <w:rFonts w:ascii="Arial" w:hAnsi="Arial"/>
                <w:i/>
                <w:sz w:val="18"/>
                <w:szCs w:val="22"/>
              </w:rPr>
              <w:t>harq-ACK-SpatialBundlingPUCCH</w:t>
            </w:r>
            <w:r w:rsidRPr="00190650">
              <w:rPr>
                <w:rFonts w:ascii="Arial" w:hAnsi="Arial"/>
                <w:sz w:val="18"/>
                <w:szCs w:val="22"/>
              </w:rPr>
              <w:t xml:space="preserve">. See TS 38.213 [13], clause 9.1.2.1. Network does not configure for a UE both spatial bundling of HARQ ACKs and </w:t>
            </w:r>
            <w:r w:rsidRPr="00190650">
              <w:rPr>
                <w:rFonts w:ascii="Arial" w:hAnsi="Arial"/>
                <w:i/>
                <w:iCs/>
                <w:sz w:val="18"/>
                <w:szCs w:val="22"/>
              </w:rPr>
              <w:t>codeBlockGroupTransmission</w:t>
            </w:r>
            <w:r w:rsidRPr="00190650">
              <w:rPr>
                <w:rFonts w:ascii="Arial" w:hAnsi="Arial"/>
                <w:sz w:val="18"/>
                <w:szCs w:val="22"/>
              </w:rPr>
              <w:t xml:space="preserve"> within the same cell group.</w:t>
            </w:r>
          </w:p>
        </w:tc>
      </w:tr>
      <w:tr w:rsidR="00190650" w:rsidRPr="00190650" w14:paraId="688B7D1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5E6A4ED"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harq-ACK-SpatialBundlingPUSCH</w:t>
            </w:r>
          </w:p>
          <w:p w14:paraId="7C51C8A6"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Enables spatial bundling of HARQ ACKs. It is configured per cell group (</w:t>
            </w:r>
            <w:proofErr w:type="gramStart"/>
            <w:r w:rsidRPr="00190650">
              <w:rPr>
                <w:rFonts w:ascii="Arial" w:hAnsi="Arial"/>
                <w:sz w:val="18"/>
                <w:szCs w:val="22"/>
                <w:lang w:eastAsia="sv-SE"/>
              </w:rPr>
              <w:t>i.e.</w:t>
            </w:r>
            <w:proofErr w:type="gramEnd"/>
            <w:r w:rsidRPr="00190650">
              <w:rPr>
                <w:rFonts w:ascii="Arial" w:hAnsi="Arial"/>
                <w:sz w:val="18"/>
                <w:szCs w:val="22"/>
                <w:lang w:eastAsia="sv-SE"/>
              </w:rPr>
              <w:t xml:space="preserve"> for all the cells within the cell group) for PUSCH reporting of HARQ-ACK. It is only applicable when more than 4 layers are possible to schedule. When the field is absent, the spatial bundling </w:t>
            </w:r>
            <w:r w:rsidRPr="00190650">
              <w:rPr>
                <w:rFonts w:ascii="Arial" w:hAnsi="Arial"/>
                <w:sz w:val="18"/>
                <w:szCs w:val="22"/>
              </w:rPr>
              <w:t xml:space="preserve">of PUSCH HARQ ACKs for the primary PUCCH group </w:t>
            </w:r>
            <w:r w:rsidRPr="00190650">
              <w:rPr>
                <w:rFonts w:ascii="Arial" w:hAnsi="Arial"/>
                <w:sz w:val="18"/>
                <w:szCs w:val="22"/>
                <w:lang w:eastAsia="sv-SE"/>
              </w:rPr>
              <w:t xml:space="preserve">is disabled (see TS 38.213 [13], clauses 9.1.2.2 and 9.1.3.2). If the field </w:t>
            </w:r>
            <w:r w:rsidRPr="00190650">
              <w:rPr>
                <w:rFonts w:ascii="Arial" w:hAnsi="Arial"/>
                <w:i/>
                <w:sz w:val="18"/>
                <w:szCs w:val="22"/>
                <w:lang w:eastAsia="sv-SE"/>
              </w:rPr>
              <w:t xml:space="preserve">harq-ACK SpatialBundlingPUSCH-secondaryPUCCHgroup </w:t>
            </w:r>
            <w:r w:rsidRPr="00190650">
              <w:rPr>
                <w:rFonts w:ascii="Arial" w:hAnsi="Arial"/>
                <w:sz w:val="18"/>
                <w:szCs w:val="22"/>
                <w:lang w:eastAsia="sv-SE"/>
              </w:rPr>
              <w:t xml:space="preserve">is present, </w:t>
            </w:r>
            <w:r w:rsidRPr="00190650">
              <w:rPr>
                <w:rFonts w:ascii="Arial" w:hAnsi="Arial"/>
                <w:i/>
                <w:sz w:val="18"/>
                <w:szCs w:val="22"/>
                <w:lang w:eastAsia="sv-SE"/>
              </w:rPr>
              <w:t>harq-ACK-SpatialBundlingPUSCH</w:t>
            </w:r>
            <w:r w:rsidRPr="00190650">
              <w:rPr>
                <w:rFonts w:ascii="Arial" w:hAnsi="Arial"/>
                <w:sz w:val="18"/>
                <w:szCs w:val="22"/>
                <w:lang w:eastAsia="sv-SE"/>
              </w:rPr>
              <w:t xml:space="preserve"> is only applied to primary PUCCH group. Network does not configure for a UE both spatial bundling of HARQ ACKs and </w:t>
            </w:r>
            <w:r w:rsidRPr="00190650">
              <w:rPr>
                <w:rFonts w:ascii="Arial" w:hAnsi="Arial"/>
                <w:i/>
                <w:iCs/>
                <w:sz w:val="18"/>
                <w:szCs w:val="22"/>
                <w:lang w:eastAsia="sv-SE"/>
              </w:rPr>
              <w:t>codeBlockGroupTransmission</w:t>
            </w:r>
            <w:r w:rsidRPr="00190650">
              <w:rPr>
                <w:rFonts w:ascii="Arial" w:hAnsi="Arial"/>
                <w:sz w:val="18"/>
                <w:szCs w:val="22"/>
                <w:lang w:eastAsia="sv-SE"/>
              </w:rPr>
              <w:t xml:space="preserve"> within the same cell group.</w:t>
            </w:r>
          </w:p>
        </w:tc>
      </w:tr>
      <w:tr w:rsidR="00190650" w:rsidRPr="00190650" w14:paraId="77A94135"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A4BC8A1" w14:textId="77777777" w:rsidR="00190650" w:rsidRPr="00190650" w:rsidRDefault="00190650" w:rsidP="00190650">
            <w:pPr>
              <w:keepNext/>
              <w:keepLines/>
              <w:spacing w:after="0" w:line="254" w:lineRule="auto"/>
              <w:rPr>
                <w:rFonts w:ascii="Arial" w:hAnsi="Arial"/>
                <w:sz w:val="18"/>
                <w:szCs w:val="22"/>
                <w:lang w:eastAsia="sv-SE"/>
              </w:rPr>
            </w:pPr>
            <w:r w:rsidRPr="00190650">
              <w:rPr>
                <w:rFonts w:ascii="Arial" w:hAnsi="Arial"/>
                <w:b/>
                <w:i/>
                <w:sz w:val="18"/>
                <w:szCs w:val="22"/>
                <w:lang w:eastAsia="sv-SE"/>
              </w:rPr>
              <w:t>harq-ACK-SpatialBundlingPUSCH-secondaryPUCCHgroup</w:t>
            </w:r>
          </w:p>
          <w:p w14:paraId="585CB56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Indicates whether </w:t>
            </w:r>
            <w:r w:rsidRPr="00190650">
              <w:rPr>
                <w:rFonts w:ascii="Arial" w:hAnsi="Arial"/>
                <w:sz w:val="18"/>
                <w:szCs w:val="22"/>
              </w:rPr>
              <w:t>spatial bundling of PUSCH HARQ ACKs for the secondary PUCCH group is enabled or disabled.</w:t>
            </w:r>
            <w:r w:rsidRPr="00190650">
              <w:rPr>
                <w:rFonts w:ascii="Arial" w:hAnsi="Arial"/>
                <w:sz w:val="18"/>
                <w:szCs w:val="22"/>
                <w:lang w:eastAsia="sv-SE"/>
              </w:rPr>
              <w:t xml:space="preserve"> The field is only applicable when more than 4 layers are possible to schedule (see TS 38.213 [13], clauses 9.1.2.2 and 9.1.3.2).</w:t>
            </w:r>
            <w:r w:rsidRPr="00190650">
              <w:rPr>
                <w:rFonts w:ascii="Arial" w:hAnsi="Arial"/>
                <w:sz w:val="18"/>
                <w:szCs w:val="22"/>
              </w:rPr>
              <w:t xml:space="preserve"> When the field is absent, the use of spatial bundling of PUSCH HARQ ACKs for the secondary PUCCH group is indicated by </w:t>
            </w:r>
            <w:r w:rsidRPr="00190650">
              <w:rPr>
                <w:rFonts w:ascii="Arial" w:hAnsi="Arial"/>
                <w:i/>
                <w:sz w:val="18"/>
                <w:szCs w:val="22"/>
              </w:rPr>
              <w:t>harq-ACK-SpatialBundlingPUSCH</w:t>
            </w:r>
            <w:r w:rsidRPr="00190650">
              <w:rPr>
                <w:rFonts w:ascii="Arial" w:hAnsi="Arial"/>
                <w:sz w:val="18"/>
                <w:szCs w:val="22"/>
              </w:rPr>
              <w:t xml:space="preserve">. See TS 38.213 [13], clauses 9.1.2.2 and 9.1.3.2. Network does not configure for a UE both spatial bundling of HARQ ACKs and </w:t>
            </w:r>
            <w:r w:rsidRPr="00190650">
              <w:rPr>
                <w:rFonts w:ascii="Arial" w:hAnsi="Arial"/>
                <w:i/>
                <w:iCs/>
                <w:sz w:val="18"/>
                <w:szCs w:val="22"/>
              </w:rPr>
              <w:t>codeBlockGroupTransmission</w:t>
            </w:r>
            <w:r w:rsidRPr="00190650">
              <w:rPr>
                <w:rFonts w:ascii="Arial" w:hAnsi="Arial"/>
                <w:sz w:val="18"/>
                <w:szCs w:val="22"/>
              </w:rPr>
              <w:t xml:space="preserve"> within the same cell group.</w:t>
            </w:r>
          </w:p>
        </w:tc>
      </w:tr>
      <w:tr w:rsidR="00190650" w:rsidRPr="00190650" w14:paraId="77FB285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3377EF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mcs-C-RNTI</w:t>
            </w:r>
          </w:p>
          <w:p w14:paraId="730DEAF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 xml:space="preserve">RNTI to indicate use of </w:t>
            </w:r>
            <w:r w:rsidRPr="00190650">
              <w:rPr>
                <w:rFonts w:ascii="Arial" w:hAnsi="Arial"/>
                <w:i/>
                <w:sz w:val="18"/>
                <w:szCs w:val="22"/>
                <w:lang w:eastAsia="sv-SE"/>
              </w:rPr>
              <w:t>qam64LowSE</w:t>
            </w:r>
            <w:r w:rsidRPr="00190650">
              <w:rPr>
                <w:rFonts w:ascii="Arial" w:hAnsi="Arial"/>
                <w:sz w:val="18"/>
                <w:szCs w:val="22"/>
                <w:lang w:eastAsia="sv-SE"/>
              </w:rPr>
              <w:t xml:space="preserve"> for grant-based transmissions. When the </w:t>
            </w:r>
            <w:r w:rsidRPr="00190650">
              <w:rPr>
                <w:rFonts w:ascii="Arial" w:hAnsi="Arial"/>
                <w:i/>
                <w:sz w:val="18"/>
                <w:szCs w:val="22"/>
                <w:lang w:eastAsia="sv-SE"/>
              </w:rPr>
              <w:t>mcs</w:t>
            </w:r>
            <w:r w:rsidRPr="00190650">
              <w:rPr>
                <w:rFonts w:ascii="Arial" w:hAnsi="Arial"/>
                <w:sz w:val="18"/>
                <w:szCs w:val="22"/>
                <w:lang w:eastAsia="sv-SE"/>
              </w:rPr>
              <w:t>-</w:t>
            </w:r>
            <w:r w:rsidRPr="00190650">
              <w:rPr>
                <w:rFonts w:ascii="Arial" w:hAnsi="Arial"/>
                <w:i/>
                <w:sz w:val="18"/>
                <w:szCs w:val="22"/>
                <w:lang w:eastAsia="sv-SE"/>
              </w:rPr>
              <w:t>C-RNT</w:t>
            </w:r>
            <w:r w:rsidRPr="00190650">
              <w:rPr>
                <w:rFonts w:ascii="Arial" w:hAnsi="Arial"/>
                <w:sz w:val="18"/>
                <w:szCs w:val="22"/>
                <w:lang w:eastAsia="sv-SE"/>
              </w:rPr>
              <w:t>I is configured, RNTI scrambling of DCI CRC is used to choose the corresponding MCS table.</w:t>
            </w:r>
          </w:p>
        </w:tc>
      </w:tr>
      <w:tr w:rsidR="00190650" w:rsidRPr="00190650" w14:paraId="6ECE5D6A"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948920F"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nfi-TotalDAI-Included</w:t>
            </w:r>
          </w:p>
          <w:p w14:paraId="701849A6"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190650">
              <w:rPr>
                <w:rFonts w:ascii="Arial" w:hAnsi="Arial"/>
                <w:i/>
                <w:sz w:val="18"/>
                <w:szCs w:val="22"/>
                <w:lang w:eastAsia="sv-SE"/>
              </w:rPr>
              <w:t xml:space="preserve">pdsch-HARQ-ACK-Codebook </w:t>
            </w:r>
            <w:r w:rsidRPr="00190650">
              <w:rPr>
                <w:rFonts w:ascii="Arial" w:hAnsi="Arial"/>
                <w:sz w:val="18"/>
                <w:szCs w:val="22"/>
                <w:lang w:eastAsia="sv-SE"/>
              </w:rPr>
              <w:t xml:space="preserve">is set to </w:t>
            </w:r>
            <w:r w:rsidRPr="00190650">
              <w:rPr>
                <w:rFonts w:ascii="Arial" w:hAnsi="Arial"/>
                <w:i/>
                <w:sz w:val="18"/>
                <w:szCs w:val="22"/>
                <w:lang w:eastAsia="sv-SE"/>
              </w:rPr>
              <w:t>enhancedDynamic</w:t>
            </w:r>
            <w:r w:rsidRPr="00190650">
              <w:rPr>
                <w:rFonts w:ascii="Arial" w:hAnsi="Arial"/>
                <w:sz w:val="18"/>
                <w:szCs w:val="22"/>
                <w:lang w:eastAsia="sv-SE"/>
              </w:rPr>
              <w:t>).</w:t>
            </w:r>
          </w:p>
        </w:tc>
      </w:tr>
      <w:tr w:rsidR="00190650" w:rsidRPr="00190650" w14:paraId="0BC03B15"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DE28BF0"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nrdc-PCmode</w:t>
            </w:r>
            <w:r w:rsidRPr="00190650">
              <w:rPr>
                <w:rFonts w:asciiTheme="minorEastAsia" w:eastAsiaTheme="minorEastAsia" w:hAnsiTheme="minorEastAsia"/>
                <w:b/>
                <w:bCs/>
                <w:i/>
                <w:iCs/>
                <w:sz w:val="18"/>
                <w:lang w:eastAsia="zh-CN"/>
              </w:rPr>
              <w:t>-</w:t>
            </w:r>
            <w:r w:rsidRPr="00190650">
              <w:rPr>
                <w:rFonts w:ascii="Arial" w:hAnsi="Arial"/>
                <w:b/>
                <w:bCs/>
                <w:i/>
                <w:iCs/>
                <w:sz w:val="18"/>
                <w:lang w:eastAsia="x-none"/>
              </w:rPr>
              <w:t>FR1</w:t>
            </w:r>
          </w:p>
          <w:p w14:paraId="771F6DB2" w14:textId="77777777" w:rsidR="00190650" w:rsidRPr="00190650" w:rsidRDefault="00190650" w:rsidP="00190650">
            <w:pPr>
              <w:keepNext/>
              <w:keepLines/>
              <w:spacing w:after="0"/>
              <w:rPr>
                <w:rFonts w:ascii="Arial" w:hAnsi="Arial"/>
                <w:bCs/>
                <w:iCs/>
                <w:kern w:val="2"/>
                <w:sz w:val="18"/>
                <w:lang w:eastAsia="sv-SE"/>
              </w:rPr>
            </w:pPr>
            <w:r w:rsidRPr="00190650">
              <w:rPr>
                <w:rFonts w:ascii="Arial" w:hAnsi="Arial"/>
                <w:sz w:val="18"/>
                <w:szCs w:val="18"/>
                <w:lang w:eastAsia="sv-SE"/>
              </w:rPr>
              <w:t xml:space="preserve">Indicates the uplink power sharing mode that the UE uses in NR-DC in </w:t>
            </w:r>
            <w:r w:rsidRPr="00190650">
              <w:rPr>
                <w:rFonts w:ascii="Arial" w:hAnsi="Arial"/>
                <w:sz w:val="18"/>
                <w:szCs w:val="24"/>
                <w:lang w:eastAsia="sv-SE"/>
              </w:rPr>
              <w:t>frequency range 1 (FR1) (see T</w:t>
            </w:r>
            <w:r w:rsidRPr="00190650">
              <w:rPr>
                <w:rFonts w:ascii="Arial" w:hAnsi="Arial"/>
                <w:sz w:val="18"/>
                <w:lang w:eastAsia="sv-SE"/>
              </w:rPr>
              <w:t>S 38.213 [13], clause 7.6)</w:t>
            </w:r>
            <w:r w:rsidRPr="00190650">
              <w:rPr>
                <w:rFonts w:ascii="Arial" w:hAnsi="Arial"/>
                <w:sz w:val="18"/>
                <w:szCs w:val="18"/>
                <w:lang w:eastAsia="sv-SE"/>
              </w:rPr>
              <w:t>.</w:t>
            </w:r>
          </w:p>
        </w:tc>
      </w:tr>
      <w:tr w:rsidR="00190650" w:rsidRPr="00190650" w14:paraId="58D755A1"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68A73A04"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lastRenderedPageBreak/>
              <w:t>nrdc-PCmode</w:t>
            </w:r>
            <w:r w:rsidRPr="00190650">
              <w:rPr>
                <w:rFonts w:asciiTheme="minorEastAsia" w:eastAsiaTheme="minorEastAsia" w:hAnsiTheme="minorEastAsia"/>
                <w:b/>
                <w:bCs/>
                <w:i/>
                <w:iCs/>
                <w:sz w:val="18"/>
                <w:lang w:eastAsia="zh-CN"/>
              </w:rPr>
              <w:t>-</w:t>
            </w:r>
            <w:r w:rsidRPr="00190650">
              <w:rPr>
                <w:rFonts w:ascii="Arial" w:hAnsi="Arial"/>
                <w:b/>
                <w:bCs/>
                <w:i/>
                <w:iCs/>
                <w:sz w:val="18"/>
                <w:lang w:eastAsia="x-none"/>
              </w:rPr>
              <w:t>FR2</w:t>
            </w:r>
          </w:p>
          <w:p w14:paraId="72699DCA" w14:textId="77777777" w:rsidR="00190650" w:rsidRPr="00190650" w:rsidRDefault="00190650" w:rsidP="00190650">
            <w:pPr>
              <w:keepNext/>
              <w:keepLines/>
              <w:spacing w:after="0"/>
              <w:rPr>
                <w:rFonts w:ascii="Arial" w:hAnsi="Arial"/>
                <w:bCs/>
                <w:iCs/>
                <w:kern w:val="2"/>
                <w:sz w:val="18"/>
                <w:lang w:eastAsia="sv-SE"/>
              </w:rPr>
            </w:pPr>
            <w:r w:rsidRPr="00190650">
              <w:rPr>
                <w:rFonts w:ascii="Arial" w:hAnsi="Arial"/>
                <w:sz w:val="18"/>
                <w:szCs w:val="18"/>
                <w:lang w:eastAsia="sv-SE"/>
              </w:rPr>
              <w:t xml:space="preserve">Indicates the uplink power sharing mode that the UE uses in NR-DC in </w:t>
            </w:r>
            <w:r w:rsidRPr="00190650">
              <w:rPr>
                <w:rFonts w:ascii="Arial" w:hAnsi="Arial"/>
                <w:sz w:val="18"/>
                <w:szCs w:val="24"/>
                <w:lang w:eastAsia="sv-SE"/>
              </w:rPr>
              <w:t>frequency range 2 (FR2) (see TS</w:t>
            </w:r>
            <w:r w:rsidRPr="00190650">
              <w:rPr>
                <w:rFonts w:ascii="Arial" w:hAnsi="Arial"/>
                <w:sz w:val="18"/>
                <w:lang w:eastAsia="sv-SE"/>
              </w:rPr>
              <w:t xml:space="preserve"> 38.213 [13], clause 7.6)</w:t>
            </w:r>
            <w:r w:rsidRPr="00190650">
              <w:rPr>
                <w:rFonts w:asciiTheme="minorEastAsia" w:eastAsiaTheme="minorEastAsia" w:hAnsiTheme="minorEastAsia"/>
                <w:sz w:val="18"/>
                <w:lang w:eastAsia="zh-CN"/>
              </w:rPr>
              <w:t>.</w:t>
            </w:r>
          </w:p>
        </w:tc>
      </w:tr>
      <w:tr w:rsidR="00190650" w:rsidRPr="00190650" w14:paraId="39B4D17B"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7FCD615" w14:textId="77777777" w:rsidR="00190650" w:rsidRPr="00190650" w:rsidRDefault="00190650" w:rsidP="00190650">
            <w:pPr>
              <w:keepNext/>
              <w:keepLines/>
              <w:spacing w:after="0"/>
              <w:rPr>
                <w:rFonts w:ascii="Arial" w:hAnsi="Arial"/>
                <w:b/>
                <w:bCs/>
                <w:i/>
                <w:iCs/>
                <w:kern w:val="2"/>
                <w:sz w:val="18"/>
                <w:lang w:eastAsia="sv-SE"/>
              </w:rPr>
            </w:pPr>
            <w:r w:rsidRPr="00190650">
              <w:rPr>
                <w:rFonts w:ascii="Arial" w:hAnsi="Arial"/>
                <w:b/>
                <w:bCs/>
                <w:i/>
                <w:iCs/>
                <w:kern w:val="2"/>
                <w:sz w:val="18"/>
                <w:lang w:eastAsia="sv-SE"/>
              </w:rPr>
              <w:t>pdcch-BlindDetection</w:t>
            </w:r>
            <w:r w:rsidRPr="00190650">
              <w:rPr>
                <w:rFonts w:ascii="Arial" w:hAnsi="Arial"/>
                <w:b/>
                <w:bCs/>
                <w:i/>
                <w:iCs/>
                <w:kern w:val="2"/>
                <w:sz w:val="18"/>
              </w:rPr>
              <w:t>, pdcch-BlindDetection2, pdcch-BlindDetection3</w:t>
            </w:r>
          </w:p>
          <w:p w14:paraId="19ADC03E"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18"/>
                <w:lang w:eastAsia="sv-SE"/>
              </w:rPr>
              <w:t>Indicates the reference number of cells for PDCCH blind detection for the CG.</w:t>
            </w:r>
            <w:r w:rsidRPr="00190650">
              <w:rPr>
                <w:rFonts w:ascii="Arial" w:hAnsi="Arial"/>
                <w:sz w:val="18"/>
                <w:lang w:eastAsia="sv-SE"/>
              </w:rPr>
              <w:t xml:space="preserve"> Network configures the field for each CG when the UE is in NR DC and sets the value in accordance </w:t>
            </w:r>
            <w:r w:rsidRPr="00190650">
              <w:rPr>
                <w:rFonts w:ascii="Arial" w:hAnsi="Arial"/>
                <w:sz w:val="18"/>
                <w:szCs w:val="18"/>
                <w:lang w:eastAsia="sv-SE"/>
              </w:rPr>
              <w:t xml:space="preserve">with the constraints specified in TS 38.213 </w:t>
            </w:r>
            <w:r w:rsidRPr="00190650">
              <w:rPr>
                <w:rFonts w:ascii="Arial" w:hAnsi="Arial"/>
                <w:sz w:val="18"/>
                <w:szCs w:val="22"/>
                <w:lang w:eastAsia="sv-SE"/>
              </w:rPr>
              <w:t>[13].</w:t>
            </w:r>
            <w:r w:rsidRPr="00190650">
              <w:rPr>
                <w:rFonts w:ascii="Arial" w:hAnsi="Arial"/>
                <w:sz w:val="18"/>
                <w:lang w:eastAsia="sv-SE"/>
              </w:rPr>
              <w:t xml:space="preserve"> The </w:t>
            </w:r>
            <w:r w:rsidRPr="00190650">
              <w:rPr>
                <w:rFonts w:ascii="Arial" w:hAnsi="Arial"/>
                <w:sz w:val="18"/>
                <w:szCs w:val="22"/>
                <w:lang w:eastAsia="sv-SE"/>
              </w:rPr>
              <w:t xml:space="preserve">network configures </w:t>
            </w:r>
            <w:r w:rsidRPr="00190650">
              <w:rPr>
                <w:rFonts w:ascii="Arial" w:hAnsi="Arial"/>
                <w:i/>
                <w:sz w:val="18"/>
                <w:szCs w:val="22"/>
                <w:lang w:eastAsia="sv-SE"/>
              </w:rPr>
              <w:t>pdcch-BlindDetection</w:t>
            </w:r>
            <w:r w:rsidRPr="00190650">
              <w:rPr>
                <w:rFonts w:ascii="Arial" w:hAnsi="Arial"/>
                <w:sz w:val="18"/>
                <w:szCs w:val="22"/>
                <w:lang w:eastAsia="sv-SE"/>
              </w:rPr>
              <w:t xml:space="preserve"> only if the UE is in NR-DC.</w:t>
            </w:r>
            <w:r w:rsidRPr="00190650">
              <w:rPr>
                <w:rFonts w:ascii="Arial" w:hAnsi="Arial"/>
                <w:sz w:val="18"/>
                <w:szCs w:val="22"/>
              </w:rPr>
              <w:t xml:space="preserve"> The network configures </w:t>
            </w:r>
            <w:r w:rsidRPr="00190650">
              <w:rPr>
                <w:rFonts w:ascii="Arial" w:hAnsi="Arial"/>
                <w:i/>
                <w:sz w:val="18"/>
                <w:szCs w:val="22"/>
              </w:rPr>
              <w:t>pdcch-BlindDetection2</w:t>
            </w:r>
            <w:r w:rsidRPr="00190650">
              <w:rPr>
                <w:rFonts w:ascii="Arial" w:hAnsi="Arial"/>
                <w:sz w:val="18"/>
                <w:szCs w:val="22"/>
              </w:rPr>
              <w:t xml:space="preserve"> only if the UE is in NR-DC with at least one downlink cell using Rel-16 PDCCH monitoring capability. The network configures </w:t>
            </w:r>
            <w:r w:rsidRPr="00190650">
              <w:rPr>
                <w:rFonts w:ascii="Arial" w:hAnsi="Arial"/>
                <w:i/>
                <w:sz w:val="18"/>
                <w:szCs w:val="22"/>
              </w:rPr>
              <w:t>pdcch-BlindDetection3</w:t>
            </w:r>
            <w:r w:rsidRPr="00190650">
              <w:rPr>
                <w:rFonts w:ascii="Arial" w:hAnsi="Arial"/>
                <w:sz w:val="18"/>
                <w:szCs w:val="22"/>
              </w:rPr>
              <w:t xml:space="preserve"> only if the UE is in NR-DC with at least one downlink cell using Rel-15 PDCCH monitoring capability.</w:t>
            </w:r>
          </w:p>
        </w:tc>
      </w:tr>
      <w:tr w:rsidR="00190650" w:rsidRPr="00190650" w14:paraId="1EA66652" w14:textId="77777777" w:rsidTr="00190650">
        <w:tc>
          <w:tcPr>
            <w:tcW w:w="14173" w:type="dxa"/>
            <w:tcBorders>
              <w:top w:val="single" w:sz="4" w:space="0" w:color="auto"/>
              <w:left w:val="single" w:sz="4" w:space="0" w:color="auto"/>
              <w:bottom w:val="single" w:sz="4" w:space="0" w:color="auto"/>
              <w:right w:val="single" w:sz="4" w:space="0" w:color="auto"/>
            </w:tcBorders>
          </w:tcPr>
          <w:p w14:paraId="68D5360C" w14:textId="77777777" w:rsidR="00190650" w:rsidRPr="00190650" w:rsidRDefault="00190650" w:rsidP="00190650">
            <w:pPr>
              <w:keepNext/>
              <w:keepLines/>
              <w:spacing w:after="0"/>
              <w:rPr>
                <w:rFonts w:ascii="Arial" w:hAnsi="Arial"/>
                <w:b/>
                <w:bCs/>
                <w:i/>
                <w:iCs/>
                <w:kern w:val="2"/>
                <w:sz w:val="18"/>
                <w:lang w:eastAsia="sv-SE"/>
              </w:rPr>
            </w:pPr>
            <w:r w:rsidRPr="00190650">
              <w:rPr>
                <w:rFonts w:ascii="Arial" w:hAnsi="Arial"/>
                <w:b/>
                <w:bCs/>
                <w:i/>
                <w:iCs/>
                <w:kern w:val="2"/>
                <w:sz w:val="18"/>
                <w:lang w:eastAsia="sv-SE"/>
              </w:rPr>
              <w:t>pdcch-BlindDetectionCA-CombIndicator</w:t>
            </w:r>
          </w:p>
          <w:p w14:paraId="56874672" w14:textId="77777777" w:rsidR="00190650" w:rsidRPr="00190650" w:rsidRDefault="00190650" w:rsidP="00190650">
            <w:pPr>
              <w:keepNext/>
              <w:keepLines/>
              <w:spacing w:after="0"/>
              <w:rPr>
                <w:rFonts w:ascii="Arial" w:hAnsi="Arial"/>
                <w:kern w:val="2"/>
                <w:sz w:val="18"/>
                <w:lang w:eastAsia="sv-SE"/>
              </w:rPr>
            </w:pPr>
            <w:r w:rsidRPr="00190650">
              <w:rPr>
                <w:rFonts w:ascii="Arial"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190650" w:rsidRPr="00190650" w14:paraId="5FECBE8D"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0B028A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p-NR-FR1</w:t>
            </w:r>
          </w:p>
          <w:p w14:paraId="3113CEAE"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190650">
              <w:rPr>
                <w:rFonts w:ascii="Arial" w:hAnsi="Arial"/>
                <w:i/>
                <w:sz w:val="18"/>
                <w:szCs w:val="22"/>
                <w:lang w:eastAsia="sv-SE"/>
              </w:rPr>
              <w:t>p-Max</w:t>
            </w:r>
            <w:r w:rsidRPr="00190650">
              <w:rPr>
                <w:rFonts w:ascii="Arial" w:hAnsi="Arial"/>
                <w:sz w:val="18"/>
                <w:szCs w:val="22"/>
                <w:lang w:eastAsia="sv-SE"/>
              </w:rPr>
              <w:t xml:space="preserve"> (configured in </w:t>
            </w:r>
            <w:r w:rsidRPr="00190650">
              <w:rPr>
                <w:rFonts w:ascii="Arial" w:hAnsi="Arial"/>
                <w:i/>
                <w:sz w:val="18"/>
                <w:szCs w:val="22"/>
                <w:lang w:eastAsia="sv-SE"/>
              </w:rPr>
              <w:t>FrequencyInfoUL</w:t>
            </w:r>
            <w:r w:rsidRPr="00190650">
              <w:rPr>
                <w:rFonts w:ascii="Arial" w:hAnsi="Arial"/>
                <w:sz w:val="18"/>
                <w:szCs w:val="22"/>
                <w:lang w:eastAsia="sv-SE"/>
              </w:rPr>
              <w:t xml:space="preserve">) and by </w:t>
            </w:r>
            <w:r w:rsidRPr="00190650">
              <w:rPr>
                <w:rFonts w:ascii="Arial" w:hAnsi="Arial"/>
                <w:i/>
                <w:sz w:val="18"/>
                <w:szCs w:val="22"/>
                <w:lang w:eastAsia="sv-SE"/>
              </w:rPr>
              <w:t>p-UE-FR1</w:t>
            </w:r>
            <w:r w:rsidRPr="00190650">
              <w:rPr>
                <w:rFonts w:ascii="Arial" w:hAnsi="Arial"/>
                <w:sz w:val="18"/>
                <w:szCs w:val="22"/>
                <w:lang w:eastAsia="sv-SE"/>
              </w:rPr>
              <w:t xml:space="preserve"> (configured total for all serving cells operating on FR1).</w:t>
            </w:r>
          </w:p>
        </w:tc>
      </w:tr>
      <w:tr w:rsidR="00190650" w:rsidRPr="00190650" w14:paraId="480366B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18572328"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p-NR-FR2</w:t>
            </w:r>
          </w:p>
          <w:p w14:paraId="61EC79A4" w14:textId="77777777" w:rsidR="00190650" w:rsidRPr="00190650" w:rsidRDefault="00190650" w:rsidP="00190650">
            <w:pPr>
              <w:keepNext/>
              <w:keepLines/>
              <w:spacing w:after="0"/>
              <w:rPr>
                <w:rFonts w:ascii="Arial" w:hAnsi="Arial"/>
                <w:sz w:val="18"/>
                <w:lang w:eastAsia="sv-SE"/>
              </w:rPr>
            </w:pPr>
            <w:r w:rsidRPr="00190650">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190650">
              <w:rPr>
                <w:rFonts w:ascii="Arial" w:hAnsi="Arial"/>
                <w:i/>
                <w:iCs/>
                <w:sz w:val="18"/>
                <w:lang w:eastAsia="sv-SE"/>
              </w:rPr>
              <w:t>p-Max</w:t>
            </w:r>
            <w:r w:rsidRPr="00190650">
              <w:rPr>
                <w:rFonts w:ascii="Arial" w:hAnsi="Arial"/>
                <w:sz w:val="18"/>
                <w:lang w:eastAsia="sv-SE"/>
              </w:rPr>
              <w:t xml:space="preserve"> (configured in </w:t>
            </w:r>
            <w:r w:rsidRPr="00190650">
              <w:rPr>
                <w:rFonts w:ascii="Arial" w:hAnsi="Arial"/>
                <w:i/>
                <w:iCs/>
                <w:sz w:val="18"/>
                <w:lang w:eastAsia="sv-SE"/>
              </w:rPr>
              <w:t>FrequencyInfoUL</w:t>
            </w:r>
            <w:r w:rsidRPr="00190650">
              <w:rPr>
                <w:rFonts w:ascii="Arial" w:hAnsi="Arial"/>
                <w:sz w:val="18"/>
                <w:lang w:eastAsia="sv-SE"/>
              </w:rPr>
              <w:t xml:space="preserve">) and by </w:t>
            </w:r>
            <w:r w:rsidRPr="00190650">
              <w:rPr>
                <w:rFonts w:ascii="Arial" w:hAnsi="Arial"/>
                <w:i/>
                <w:iCs/>
                <w:sz w:val="18"/>
                <w:lang w:eastAsia="sv-SE"/>
              </w:rPr>
              <w:t>p-UE-FR2</w:t>
            </w:r>
            <w:r w:rsidRPr="00190650">
              <w:rPr>
                <w:rFonts w:ascii="Arial" w:hAnsi="Arial"/>
                <w:sz w:val="18"/>
                <w:lang w:eastAsia="sv-SE"/>
              </w:rPr>
              <w:t xml:space="preserve"> (configured total for all serving cells operating on FR2).</w:t>
            </w:r>
            <w:r w:rsidRPr="00190650">
              <w:rPr>
                <w:rFonts w:ascii="Arial" w:hAnsi="Arial"/>
                <w:sz w:val="18"/>
              </w:rPr>
              <w:t xml:space="preserve"> This field is only used in NR-DC.</w:t>
            </w:r>
          </w:p>
        </w:tc>
      </w:tr>
      <w:tr w:rsidR="00190650" w:rsidRPr="00190650" w14:paraId="41509B3F"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5874D2C"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ps-RNTI</w:t>
            </w:r>
          </w:p>
          <w:p w14:paraId="72A865A7"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RNTI value for scrambling CRC of DCI format 2-6 used for power saving (see TS 38.213 [13], clause 10.1).</w:t>
            </w:r>
          </w:p>
        </w:tc>
      </w:tr>
      <w:tr w:rsidR="00190650" w:rsidRPr="00190650" w14:paraId="2F9AC764"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C60A929"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ps-Offset</w:t>
            </w:r>
          </w:p>
          <w:p w14:paraId="33466B9A"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The start of the search-time of DCI format 2-6 with CRC scrambled by PS-RNTI relative to the start of the </w:t>
            </w:r>
            <w:r w:rsidRPr="00190650">
              <w:rPr>
                <w:rFonts w:ascii="Arial" w:hAnsi="Arial"/>
                <w:i/>
                <w:sz w:val="18"/>
                <w:szCs w:val="22"/>
                <w:lang w:eastAsia="sv-SE"/>
              </w:rPr>
              <w:t>drx-onDurationTimer</w:t>
            </w:r>
            <w:r w:rsidRPr="00190650">
              <w:rPr>
                <w:rFonts w:ascii="Arial" w:hAnsi="Arial"/>
                <w:sz w:val="18"/>
                <w:szCs w:val="22"/>
                <w:lang w:eastAsia="sv-SE"/>
              </w:rPr>
              <w:t xml:space="preserve"> of Long DRX (see TS 38.213 [13], clause 10.3). </w:t>
            </w:r>
            <w:r w:rsidRPr="00190650">
              <w:rPr>
                <w:rFonts w:ascii="Arial" w:hAnsi="Arial"/>
                <w:sz w:val="18"/>
                <w:lang w:eastAsia="en-GB"/>
              </w:rPr>
              <w:t>Value in multiples of 0.125ms (milliseconds). 1 corresponds to 0.125 ms, 2</w:t>
            </w:r>
            <w:r w:rsidRPr="00190650">
              <w:rPr>
                <w:rFonts w:ascii="Arial" w:hAnsi="Arial"/>
                <w:i/>
                <w:sz w:val="18"/>
                <w:lang w:eastAsia="en-GB"/>
              </w:rPr>
              <w:t xml:space="preserve"> </w:t>
            </w:r>
            <w:r w:rsidRPr="00190650">
              <w:rPr>
                <w:rFonts w:ascii="Arial" w:hAnsi="Arial"/>
                <w:sz w:val="18"/>
                <w:lang w:eastAsia="en-GB"/>
              </w:rPr>
              <w:t>corresponds to 0.25 ms, 3 corresponds to 0.375 ms and so on.</w:t>
            </w:r>
          </w:p>
        </w:tc>
      </w:tr>
      <w:tr w:rsidR="00190650" w:rsidRPr="00190650" w14:paraId="7C64B4EC"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FE01600"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ps-WakeUp</w:t>
            </w:r>
          </w:p>
          <w:p w14:paraId="32B8F390" w14:textId="4E0C517F"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Indicates the UE to wake-up if DCI format 2-6 is not detected outside active time (see TS 38.</w:t>
            </w:r>
            <w:ins w:id="24" w:author="vivo-Chenli" w:date="2021-01-13T16:39:00Z">
              <w:r>
                <w:rPr>
                  <w:rFonts w:ascii="Arial" w:hAnsi="Arial"/>
                  <w:sz w:val="18"/>
                  <w:szCs w:val="22"/>
                  <w:lang w:eastAsia="sv-SE"/>
                </w:rPr>
                <w:t>321</w:t>
              </w:r>
            </w:ins>
            <w:del w:id="25" w:author="vivo-Chenli" w:date="2021-01-13T16:39:00Z">
              <w:r w:rsidRPr="00190650" w:rsidDel="00190650">
                <w:rPr>
                  <w:rFonts w:ascii="Arial" w:hAnsi="Arial"/>
                  <w:sz w:val="18"/>
                  <w:szCs w:val="22"/>
                  <w:lang w:eastAsia="sv-SE"/>
                </w:rPr>
                <w:delText>213</w:delText>
              </w:r>
            </w:del>
            <w:r w:rsidRPr="00190650">
              <w:rPr>
                <w:rFonts w:ascii="Arial" w:hAnsi="Arial"/>
                <w:sz w:val="18"/>
                <w:szCs w:val="22"/>
                <w:lang w:eastAsia="sv-SE"/>
              </w:rPr>
              <w:t xml:space="preserve"> [</w:t>
            </w:r>
            <w:del w:id="26" w:author="vivo-Chenli" w:date="2021-01-13T16:39:00Z">
              <w:r w:rsidRPr="00190650" w:rsidDel="00190650">
                <w:rPr>
                  <w:rFonts w:ascii="Arial" w:hAnsi="Arial"/>
                  <w:sz w:val="18"/>
                  <w:szCs w:val="22"/>
                  <w:lang w:eastAsia="sv-SE"/>
                </w:rPr>
                <w:delText>1</w:delText>
              </w:r>
            </w:del>
            <w:r w:rsidRPr="00190650">
              <w:rPr>
                <w:rFonts w:ascii="Arial" w:hAnsi="Arial"/>
                <w:sz w:val="18"/>
                <w:szCs w:val="22"/>
                <w:lang w:eastAsia="sv-SE"/>
              </w:rPr>
              <w:t xml:space="preserve">3], clause </w:t>
            </w:r>
            <w:ins w:id="27" w:author="vivo-Chenli" w:date="2021-01-13T16:39:00Z">
              <w:r>
                <w:rPr>
                  <w:rFonts w:ascii="Arial" w:hAnsi="Arial"/>
                  <w:sz w:val="18"/>
                  <w:szCs w:val="22"/>
                  <w:lang w:eastAsia="sv-SE"/>
                </w:rPr>
                <w:t>5.7</w:t>
              </w:r>
            </w:ins>
            <w:del w:id="28" w:author="vivo-Chenli" w:date="2021-01-13T16:39:00Z">
              <w:r w:rsidRPr="00190650" w:rsidDel="00190650">
                <w:rPr>
                  <w:rFonts w:ascii="Arial" w:hAnsi="Arial"/>
                  <w:sz w:val="18"/>
                  <w:szCs w:val="22"/>
                  <w:lang w:eastAsia="sv-SE"/>
                </w:rPr>
                <w:delText>10.3</w:delText>
              </w:r>
            </w:del>
            <w:r w:rsidRPr="00190650">
              <w:rPr>
                <w:rFonts w:ascii="Arial" w:hAnsi="Arial"/>
                <w:sz w:val="18"/>
                <w:szCs w:val="22"/>
                <w:lang w:eastAsia="sv-SE"/>
              </w:rPr>
              <w:t>). If the field is absent, the UE does not wake-up if DCI format 2-6 is not detected outside active time.</w:t>
            </w:r>
          </w:p>
        </w:tc>
      </w:tr>
      <w:tr w:rsidR="00190650" w:rsidRPr="00190650" w14:paraId="0AEE2CA1"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E7DCB3A"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ps-PositionDCI-2-6</w:t>
            </w:r>
          </w:p>
          <w:p w14:paraId="7AEA55E5" w14:textId="77777777" w:rsidR="00190650" w:rsidRPr="00190650" w:rsidRDefault="00190650" w:rsidP="00190650">
            <w:pPr>
              <w:keepNext/>
              <w:keepLines/>
              <w:tabs>
                <w:tab w:val="left" w:pos="2779"/>
              </w:tabs>
              <w:spacing w:after="0"/>
              <w:rPr>
                <w:rFonts w:ascii="Arial" w:hAnsi="Arial"/>
                <w:b/>
                <w:i/>
                <w:sz w:val="18"/>
                <w:szCs w:val="22"/>
                <w:lang w:eastAsia="sv-SE"/>
              </w:rPr>
            </w:pPr>
            <w:r w:rsidRPr="00190650">
              <w:rPr>
                <w:rFonts w:ascii="Arial" w:hAnsi="Arial"/>
                <w:sz w:val="18"/>
                <w:szCs w:val="22"/>
                <w:lang w:eastAsia="sv-SE"/>
              </w:rPr>
              <w:t>Starting position of UE wakeup and SCell dormancy indication in DCI format 2-6 (see TS 38.213 [13], clause 10.3).</w:t>
            </w:r>
          </w:p>
        </w:tc>
      </w:tr>
      <w:tr w:rsidR="00190650" w:rsidRPr="00190650" w14:paraId="480AD3E4"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6E32C878"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ps-TransmitPeriodicL1-RSRP</w:t>
            </w:r>
          </w:p>
          <w:p w14:paraId="2D419556"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Indicates the UE to transmit periodic L1-RSRP report(s) when the </w:t>
            </w:r>
            <w:r w:rsidRPr="00190650">
              <w:rPr>
                <w:rFonts w:ascii="Arial" w:hAnsi="Arial"/>
                <w:i/>
                <w:sz w:val="18"/>
                <w:szCs w:val="22"/>
                <w:lang w:eastAsia="sv-SE"/>
              </w:rPr>
              <w:t>drx-onDurationTimer</w:t>
            </w:r>
            <w:r w:rsidRPr="00190650">
              <w:rPr>
                <w:rFonts w:ascii="Arial" w:hAnsi="Arial"/>
                <w:sz w:val="18"/>
                <w:szCs w:val="22"/>
                <w:lang w:eastAsia="sv-SE"/>
              </w:rPr>
              <w:t xml:space="preserve"> does not start (see TS 38.321 [3], clause 5.7). If the field is absent, the UE does not transmit periodic L1-RSRP report(s) when the </w:t>
            </w:r>
            <w:r w:rsidRPr="00190650">
              <w:rPr>
                <w:rFonts w:ascii="Arial" w:hAnsi="Arial"/>
                <w:i/>
                <w:sz w:val="18"/>
                <w:szCs w:val="22"/>
                <w:lang w:eastAsia="sv-SE"/>
              </w:rPr>
              <w:t>drx-onDurationTimer</w:t>
            </w:r>
            <w:r w:rsidRPr="00190650">
              <w:rPr>
                <w:rFonts w:ascii="Arial" w:hAnsi="Arial"/>
                <w:sz w:val="18"/>
                <w:szCs w:val="22"/>
                <w:lang w:eastAsia="sv-SE"/>
              </w:rPr>
              <w:t xml:space="preserve"> does not start.</w:t>
            </w:r>
          </w:p>
        </w:tc>
      </w:tr>
      <w:tr w:rsidR="00190650" w:rsidRPr="00190650" w14:paraId="02A85E7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626FAEE3"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ps-Transmit</w:t>
            </w:r>
            <w:r w:rsidRPr="00190650">
              <w:rPr>
                <w:rFonts w:ascii="Arial" w:hAnsi="Arial"/>
                <w:b/>
                <w:i/>
                <w:sz w:val="18"/>
                <w:szCs w:val="22"/>
              </w:rPr>
              <w:t>Other</w:t>
            </w:r>
            <w:r w:rsidRPr="00190650">
              <w:rPr>
                <w:rFonts w:ascii="Arial" w:hAnsi="Arial"/>
                <w:b/>
                <w:i/>
                <w:sz w:val="18"/>
                <w:szCs w:val="22"/>
                <w:lang w:eastAsia="sv-SE"/>
              </w:rPr>
              <w:t>PeriodicCSI</w:t>
            </w:r>
          </w:p>
          <w:p w14:paraId="71952B3B"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Indicates the UE to transmit periodic CSI report(s) </w:t>
            </w:r>
            <w:r w:rsidRPr="00190650">
              <w:rPr>
                <w:rFonts w:ascii="Arial" w:hAnsi="Arial"/>
                <w:sz w:val="18"/>
                <w:szCs w:val="22"/>
              </w:rPr>
              <w:t xml:space="preserve">other than L1-RSRP reports </w:t>
            </w:r>
            <w:r w:rsidRPr="00190650">
              <w:rPr>
                <w:rFonts w:ascii="Arial" w:hAnsi="Arial"/>
                <w:sz w:val="18"/>
                <w:szCs w:val="22"/>
                <w:lang w:eastAsia="sv-SE"/>
              </w:rPr>
              <w:t xml:space="preserve">when the </w:t>
            </w:r>
            <w:r w:rsidRPr="00190650">
              <w:rPr>
                <w:rFonts w:ascii="Arial" w:hAnsi="Arial"/>
                <w:i/>
                <w:sz w:val="18"/>
                <w:szCs w:val="22"/>
                <w:lang w:eastAsia="sv-SE"/>
              </w:rPr>
              <w:t>drx-onDurationTimer</w:t>
            </w:r>
            <w:r w:rsidRPr="00190650">
              <w:rPr>
                <w:rFonts w:ascii="Arial" w:hAnsi="Arial"/>
                <w:sz w:val="18"/>
                <w:szCs w:val="22"/>
                <w:lang w:eastAsia="sv-SE"/>
              </w:rPr>
              <w:t xml:space="preserve"> does not start (see TS 38.321 [3], clause 5.7). If the field is absent, the UE does not transmit periodic CSI report(s) </w:t>
            </w:r>
            <w:r w:rsidRPr="00190650">
              <w:rPr>
                <w:rFonts w:ascii="Arial" w:hAnsi="Arial"/>
                <w:sz w:val="18"/>
                <w:szCs w:val="22"/>
              </w:rPr>
              <w:t xml:space="preserve">other than L1-RSRP reports </w:t>
            </w:r>
            <w:r w:rsidRPr="00190650">
              <w:rPr>
                <w:rFonts w:ascii="Arial" w:hAnsi="Arial"/>
                <w:sz w:val="18"/>
                <w:szCs w:val="22"/>
                <w:lang w:eastAsia="sv-SE"/>
              </w:rPr>
              <w:t xml:space="preserve">when the </w:t>
            </w:r>
            <w:r w:rsidRPr="00190650">
              <w:rPr>
                <w:rFonts w:ascii="Arial" w:hAnsi="Arial"/>
                <w:i/>
                <w:sz w:val="18"/>
                <w:szCs w:val="22"/>
                <w:lang w:eastAsia="sv-SE"/>
              </w:rPr>
              <w:t>drx-onDurationTimer</w:t>
            </w:r>
            <w:r w:rsidRPr="00190650">
              <w:rPr>
                <w:rFonts w:ascii="Arial" w:hAnsi="Arial"/>
                <w:sz w:val="18"/>
                <w:szCs w:val="22"/>
                <w:lang w:eastAsia="sv-SE"/>
              </w:rPr>
              <w:t xml:space="preserve"> does not start.</w:t>
            </w:r>
          </w:p>
        </w:tc>
      </w:tr>
      <w:tr w:rsidR="00190650" w:rsidRPr="00190650" w14:paraId="4336CA4B"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103BA6AA"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p-UE-FR1</w:t>
            </w:r>
          </w:p>
          <w:p w14:paraId="5B756F2C"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190650">
              <w:rPr>
                <w:rFonts w:ascii="Arial" w:hAnsi="Arial"/>
                <w:i/>
                <w:sz w:val="18"/>
                <w:szCs w:val="22"/>
                <w:lang w:eastAsia="sv-SE"/>
              </w:rPr>
              <w:t>p-Max</w:t>
            </w:r>
            <w:r w:rsidRPr="00190650">
              <w:rPr>
                <w:rFonts w:ascii="Arial" w:hAnsi="Arial"/>
                <w:sz w:val="18"/>
                <w:szCs w:val="22"/>
                <w:lang w:eastAsia="sv-SE"/>
              </w:rPr>
              <w:t xml:space="preserve"> (configured in </w:t>
            </w:r>
            <w:r w:rsidRPr="00190650">
              <w:rPr>
                <w:rFonts w:ascii="Arial" w:hAnsi="Arial"/>
                <w:i/>
                <w:sz w:val="18"/>
                <w:szCs w:val="22"/>
                <w:lang w:eastAsia="sv-SE"/>
              </w:rPr>
              <w:t>FrequencyInfoUL</w:t>
            </w:r>
            <w:r w:rsidRPr="00190650">
              <w:rPr>
                <w:rFonts w:ascii="Arial" w:hAnsi="Arial"/>
                <w:sz w:val="18"/>
                <w:szCs w:val="22"/>
                <w:lang w:eastAsia="sv-SE"/>
              </w:rPr>
              <w:t xml:space="preserve">) and by </w:t>
            </w:r>
            <w:r w:rsidRPr="00190650">
              <w:rPr>
                <w:rFonts w:ascii="Arial" w:hAnsi="Arial"/>
                <w:i/>
                <w:sz w:val="18"/>
                <w:szCs w:val="22"/>
                <w:lang w:eastAsia="sv-SE"/>
              </w:rPr>
              <w:t>p-NR-FR1</w:t>
            </w:r>
            <w:r w:rsidRPr="00190650">
              <w:rPr>
                <w:rFonts w:ascii="Arial" w:hAnsi="Arial"/>
                <w:sz w:val="18"/>
                <w:szCs w:val="22"/>
                <w:lang w:eastAsia="sv-SE"/>
              </w:rPr>
              <w:t xml:space="preserve"> (configured for the cell group).</w:t>
            </w:r>
          </w:p>
        </w:tc>
      </w:tr>
      <w:tr w:rsidR="00190650" w:rsidRPr="00190650" w14:paraId="7EAFCA85"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7FB7AE3" w14:textId="77777777" w:rsidR="00190650" w:rsidRPr="00190650" w:rsidRDefault="00190650" w:rsidP="00190650">
            <w:pPr>
              <w:keepNext/>
              <w:keepLines/>
              <w:spacing w:after="0" w:line="254" w:lineRule="auto"/>
              <w:rPr>
                <w:rFonts w:ascii="Arial" w:hAnsi="Arial"/>
                <w:b/>
                <w:i/>
                <w:sz w:val="18"/>
                <w:szCs w:val="22"/>
                <w:lang w:eastAsia="sv-SE"/>
              </w:rPr>
            </w:pPr>
            <w:r w:rsidRPr="00190650">
              <w:rPr>
                <w:rFonts w:ascii="Arial" w:hAnsi="Arial"/>
                <w:b/>
                <w:i/>
                <w:sz w:val="18"/>
                <w:szCs w:val="22"/>
                <w:lang w:eastAsia="sv-SE"/>
              </w:rPr>
              <w:t>p-UE-FR2</w:t>
            </w:r>
          </w:p>
          <w:p w14:paraId="75A60F8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190650" w:rsidRPr="00190650" w14:paraId="28EAC5E4"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8F94DF9"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lastRenderedPageBreak/>
              <w:t>pdsch-HARQ-ACK-Codebook</w:t>
            </w:r>
          </w:p>
          <w:p w14:paraId="4F311476"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 xml:space="preserve">The PDSCH HARQ-ACK codebook is either semi-static or dynamic. This is applicable to both CA and none CA operation (see TS 38.213 [13], clauses 9.1.2 and 9.1.3). If </w:t>
            </w:r>
            <w:r w:rsidRPr="00190650">
              <w:rPr>
                <w:rFonts w:ascii="Arial" w:hAnsi="Arial"/>
                <w:i/>
                <w:sz w:val="18"/>
                <w:szCs w:val="22"/>
                <w:lang w:eastAsia="sv-SE"/>
              </w:rPr>
              <w:t>pdsch-HARQ-ACK-Codebook-r16</w:t>
            </w:r>
            <w:r w:rsidRPr="00190650">
              <w:rPr>
                <w:rFonts w:ascii="Arial" w:hAnsi="Arial"/>
                <w:sz w:val="18"/>
                <w:szCs w:val="22"/>
                <w:lang w:eastAsia="sv-SE"/>
              </w:rPr>
              <w:t xml:space="preserve"> is signalled, UE shall ignore the </w:t>
            </w:r>
            <w:r w:rsidRPr="00190650">
              <w:rPr>
                <w:rFonts w:ascii="Arial" w:hAnsi="Arial"/>
                <w:i/>
                <w:sz w:val="18"/>
                <w:szCs w:val="22"/>
                <w:lang w:eastAsia="sv-SE"/>
              </w:rPr>
              <w:t xml:space="preserve">pdsch-HARQ-ACK-Codebook </w:t>
            </w:r>
            <w:r w:rsidRPr="00190650">
              <w:rPr>
                <w:rFonts w:ascii="Arial" w:hAnsi="Arial"/>
                <w:sz w:val="18"/>
                <w:szCs w:val="22"/>
                <w:lang w:eastAsia="sv-SE"/>
              </w:rPr>
              <w:t xml:space="preserve">(without suffix). If the field </w:t>
            </w:r>
            <w:r w:rsidRPr="00190650">
              <w:rPr>
                <w:rFonts w:ascii="Arial" w:hAnsi="Arial"/>
                <w:i/>
                <w:sz w:val="18"/>
                <w:szCs w:val="22"/>
                <w:lang w:eastAsia="sv-SE"/>
              </w:rPr>
              <w:t xml:space="preserve">pdsch-HARQ-ACK-Codebook-secondaryPUCCHgroup </w:t>
            </w:r>
            <w:r w:rsidRPr="00190650">
              <w:rPr>
                <w:rFonts w:ascii="Arial" w:hAnsi="Arial"/>
                <w:sz w:val="18"/>
                <w:szCs w:val="22"/>
                <w:lang w:eastAsia="sv-SE"/>
              </w:rPr>
              <w:t xml:space="preserve">is present, </w:t>
            </w:r>
            <w:r w:rsidRPr="00190650">
              <w:rPr>
                <w:rFonts w:ascii="Arial" w:hAnsi="Arial"/>
                <w:i/>
                <w:sz w:val="18"/>
                <w:szCs w:val="22"/>
                <w:lang w:eastAsia="sv-SE"/>
              </w:rPr>
              <w:t>pdsch-HARQ-ACK-Codebook</w:t>
            </w:r>
            <w:r w:rsidRPr="00190650">
              <w:rPr>
                <w:rFonts w:ascii="Arial" w:hAnsi="Arial"/>
                <w:sz w:val="18"/>
                <w:szCs w:val="22"/>
                <w:lang w:eastAsia="sv-SE"/>
              </w:rPr>
              <w:t xml:space="preserve"> is applied to primary PUCCH group. Otherwise, this field is applied to the cell group (</w:t>
            </w:r>
            <w:proofErr w:type="gramStart"/>
            <w:r w:rsidRPr="00190650">
              <w:rPr>
                <w:rFonts w:ascii="Arial" w:hAnsi="Arial"/>
                <w:sz w:val="18"/>
                <w:szCs w:val="22"/>
                <w:lang w:eastAsia="sv-SE"/>
              </w:rPr>
              <w:t>i.e.</w:t>
            </w:r>
            <w:proofErr w:type="gramEnd"/>
            <w:r w:rsidRPr="00190650">
              <w:rPr>
                <w:rFonts w:ascii="Arial" w:hAnsi="Arial"/>
                <w:sz w:val="18"/>
                <w:szCs w:val="22"/>
                <w:lang w:eastAsia="sv-SE"/>
              </w:rPr>
              <w:t xml:space="preserve"> for all the cells within the cell group).</w:t>
            </w:r>
          </w:p>
        </w:tc>
      </w:tr>
      <w:tr w:rsidR="00190650" w:rsidRPr="00190650" w14:paraId="1BBF20B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1B67932"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pdsch-HARQ-ACK-CodebookList</w:t>
            </w:r>
          </w:p>
          <w:p w14:paraId="605443E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A list of </w:t>
            </w:r>
            <w:proofErr w:type="gramStart"/>
            <w:r w:rsidRPr="00190650">
              <w:rPr>
                <w:rFonts w:ascii="Arial" w:hAnsi="Arial"/>
                <w:sz w:val="18"/>
                <w:szCs w:val="22"/>
                <w:lang w:eastAsia="sv-SE"/>
              </w:rPr>
              <w:t>configuration</w:t>
            </w:r>
            <w:proofErr w:type="gramEnd"/>
            <w:r w:rsidRPr="00190650">
              <w:rPr>
                <w:rFonts w:ascii="Arial" w:hAnsi="Arial"/>
                <w:sz w:val="18"/>
                <w:szCs w:val="22"/>
                <w:lang w:eastAsia="sv-SE"/>
              </w:rPr>
              <w:t xml:space="preserve"> for at least two simultaneously constructed HARQ-ACK codebooks. Each configuration in the list is defined in the same way as </w:t>
            </w:r>
            <w:r w:rsidRPr="00190650">
              <w:rPr>
                <w:rFonts w:ascii="Arial" w:hAnsi="Arial"/>
                <w:i/>
                <w:sz w:val="18"/>
                <w:szCs w:val="22"/>
                <w:lang w:eastAsia="sv-SE"/>
              </w:rPr>
              <w:t>pdsch-HARQ-ACK-Codebook</w:t>
            </w:r>
            <w:r w:rsidRPr="00190650">
              <w:rPr>
                <w:rFonts w:ascii="Arial" w:hAnsi="Arial"/>
                <w:sz w:val="18"/>
                <w:szCs w:val="22"/>
                <w:lang w:eastAsia="sv-SE"/>
              </w:rPr>
              <w:t xml:space="preserve"> (see TS 38.212 [17], clause 7.3.1.2.2 and TS 38.213 [13], clauses 7.2.1, 9.1.2, 9.1.3 and 9.2.1). If this field is present, the field </w:t>
            </w:r>
            <w:r w:rsidRPr="00190650">
              <w:rPr>
                <w:rFonts w:ascii="Arial" w:hAnsi="Arial"/>
                <w:i/>
                <w:sz w:val="18"/>
                <w:szCs w:val="22"/>
                <w:lang w:eastAsia="sv-SE"/>
              </w:rPr>
              <w:t>pdsch-HARQ-ACK-Codebook</w:t>
            </w:r>
            <w:r w:rsidRPr="00190650">
              <w:rPr>
                <w:rFonts w:ascii="Arial" w:hAnsi="Arial"/>
                <w:sz w:val="18"/>
                <w:szCs w:val="22"/>
                <w:lang w:eastAsia="sv-SE"/>
              </w:rPr>
              <w:t xml:space="preserve"> is ignored for the case at least two HARQ-ACK codebooks are simultaneously constructed.</w:t>
            </w:r>
          </w:p>
        </w:tc>
      </w:tr>
      <w:tr w:rsidR="00190650" w:rsidRPr="00190650" w14:paraId="46BCC7D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E55B2E4" w14:textId="77777777" w:rsidR="00190650" w:rsidRPr="00190650" w:rsidRDefault="00190650" w:rsidP="00190650">
            <w:pPr>
              <w:keepNext/>
              <w:keepLines/>
              <w:spacing w:after="0" w:line="254" w:lineRule="auto"/>
              <w:rPr>
                <w:rFonts w:ascii="Arial" w:hAnsi="Arial"/>
                <w:sz w:val="18"/>
                <w:szCs w:val="22"/>
                <w:lang w:eastAsia="sv-SE"/>
              </w:rPr>
            </w:pPr>
            <w:r w:rsidRPr="00190650">
              <w:rPr>
                <w:rFonts w:ascii="Arial" w:hAnsi="Arial"/>
                <w:b/>
                <w:i/>
                <w:sz w:val="18"/>
                <w:szCs w:val="22"/>
                <w:lang w:eastAsia="sv-SE"/>
              </w:rPr>
              <w:t>pdsch-HARQ-ACK-Codebook-secondaryPUCCHgroup</w:t>
            </w:r>
          </w:p>
          <w:p w14:paraId="08BC9C17"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The PDSCH HARQ-ACK codebook is either semi-static or dynamic. This is applicable to both CA and none CA operation (see TS 38.213 [13], clauses 9.1.2 and 9.1.3). It is configured for secondary PUCCH group</w:t>
            </w:r>
            <w:r w:rsidRPr="00190650">
              <w:rPr>
                <w:rFonts w:ascii="Arial" w:hAnsi="Arial"/>
                <w:i/>
                <w:sz w:val="18"/>
                <w:szCs w:val="22"/>
                <w:lang w:eastAsia="sv-SE"/>
              </w:rPr>
              <w:t>.</w:t>
            </w:r>
          </w:p>
        </w:tc>
      </w:tr>
      <w:tr w:rsidR="00190650" w:rsidRPr="00190650" w14:paraId="73B511CA"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34C5B40"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pdsch-HARQ-ACK-OneShotFeedback</w:t>
            </w:r>
          </w:p>
          <w:p w14:paraId="33558AA8"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When configured, the DCI_format 1_1 can request the UE to report A/N for all HARQ processes and all CCs configured in the PUCCH group (see TS 38.212 [17], clause 7.3.1).</w:t>
            </w:r>
          </w:p>
        </w:tc>
      </w:tr>
      <w:tr w:rsidR="00190650" w:rsidRPr="00190650" w14:paraId="4CA7813F"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4786C85"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pdsch-HARQ-ACK-OneShotFeedbackCBG</w:t>
            </w:r>
          </w:p>
          <w:p w14:paraId="1AE7E0CB"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190650">
              <w:rPr>
                <w:rFonts w:ascii="Arial" w:hAnsi="Arial"/>
                <w:b/>
                <w:i/>
                <w:sz w:val="18"/>
                <w:szCs w:val="22"/>
                <w:lang w:eastAsia="sv-SE"/>
              </w:rPr>
              <w:t xml:space="preserve"> </w:t>
            </w:r>
            <w:r w:rsidRPr="00190650">
              <w:rPr>
                <w:rFonts w:ascii="Arial" w:hAnsi="Arial"/>
                <w:sz w:val="18"/>
                <w:szCs w:val="22"/>
                <w:lang w:eastAsia="sv-SE"/>
              </w:rPr>
              <w:t xml:space="preserve">The network configures this only when </w:t>
            </w:r>
            <w:r w:rsidRPr="00190650">
              <w:rPr>
                <w:rFonts w:ascii="Arial" w:hAnsi="Arial"/>
                <w:i/>
                <w:sz w:val="18"/>
                <w:szCs w:val="22"/>
                <w:lang w:eastAsia="sv-SE"/>
              </w:rPr>
              <w:t>pdsch-HARQ-ACK-OneShotFeedback</w:t>
            </w:r>
            <w:r w:rsidRPr="00190650">
              <w:rPr>
                <w:rFonts w:ascii="Arial" w:hAnsi="Arial"/>
                <w:sz w:val="18"/>
                <w:szCs w:val="22"/>
                <w:lang w:eastAsia="sv-SE"/>
              </w:rPr>
              <w:t xml:space="preserve"> is configured.</w:t>
            </w:r>
          </w:p>
        </w:tc>
      </w:tr>
      <w:tr w:rsidR="00190650" w:rsidRPr="00190650" w14:paraId="11DEB531"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1161BE3"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pdsch-HARQ-ACK-OneShotFeedbackNDI</w:t>
            </w:r>
          </w:p>
          <w:p w14:paraId="5838B0AD"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When configured, the DCI_format 1_1 can request the UE to include NDI for each A/N reported.</w:t>
            </w:r>
            <w:r w:rsidRPr="00190650">
              <w:rPr>
                <w:rFonts w:ascii="Arial" w:hAnsi="Arial"/>
                <w:b/>
                <w:i/>
                <w:sz w:val="18"/>
                <w:szCs w:val="22"/>
                <w:lang w:eastAsia="sv-SE"/>
              </w:rPr>
              <w:t xml:space="preserve"> </w:t>
            </w:r>
            <w:r w:rsidRPr="00190650">
              <w:rPr>
                <w:rFonts w:ascii="Arial" w:hAnsi="Arial"/>
                <w:sz w:val="18"/>
                <w:szCs w:val="22"/>
                <w:lang w:eastAsia="sv-SE"/>
              </w:rPr>
              <w:t xml:space="preserve">The network configures this only when </w:t>
            </w:r>
            <w:r w:rsidRPr="00190650">
              <w:rPr>
                <w:rFonts w:ascii="Arial" w:hAnsi="Arial"/>
                <w:i/>
                <w:sz w:val="18"/>
                <w:szCs w:val="22"/>
                <w:lang w:eastAsia="sv-SE"/>
              </w:rPr>
              <w:t>pdsch-HARQ-ACK-OneShotFeedback</w:t>
            </w:r>
            <w:r w:rsidRPr="00190650">
              <w:rPr>
                <w:rFonts w:ascii="Arial" w:hAnsi="Arial"/>
                <w:sz w:val="18"/>
                <w:szCs w:val="22"/>
                <w:lang w:eastAsia="sv-SE"/>
              </w:rPr>
              <w:t xml:space="preserve"> is configured.</w:t>
            </w:r>
          </w:p>
        </w:tc>
      </w:tr>
      <w:tr w:rsidR="00190650" w:rsidRPr="00190650" w14:paraId="3F5A08FC"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7D9D233"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sizeDCI-2-6</w:t>
            </w:r>
          </w:p>
          <w:p w14:paraId="6A61A73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Size of DCI format 2-6 (see TS 38.213 [13], clause 11.5).</w:t>
            </w:r>
          </w:p>
        </w:tc>
      </w:tr>
      <w:tr w:rsidR="00190650" w:rsidRPr="00190650" w14:paraId="6AD2DC7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C177101"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b/>
                <w:i/>
                <w:sz w:val="18"/>
                <w:szCs w:val="22"/>
                <w:lang w:eastAsia="sv-SE"/>
              </w:rPr>
              <w:t>sp-CSI-RNTI</w:t>
            </w:r>
          </w:p>
          <w:p w14:paraId="2A571BD1"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RNTI for Semi-Persistent CSI reporting on PUSCH (see </w:t>
            </w:r>
            <w:r w:rsidRPr="00190650">
              <w:rPr>
                <w:rFonts w:ascii="Arial" w:hAnsi="Arial"/>
                <w:i/>
                <w:sz w:val="18"/>
                <w:szCs w:val="22"/>
                <w:lang w:eastAsia="sv-SE"/>
              </w:rPr>
              <w:t>CSI-ReportConfig</w:t>
            </w:r>
            <w:r w:rsidRPr="00190650">
              <w:rPr>
                <w:rFonts w:ascii="Arial" w:hAnsi="Arial"/>
                <w:sz w:val="18"/>
                <w:szCs w:val="22"/>
                <w:lang w:eastAsia="sv-SE"/>
              </w:rPr>
              <w:t xml:space="preserve">) (see TS 38.214 [19], clause 5.2.1.5.2). Network always configures </w:t>
            </w:r>
            <w:r w:rsidRPr="00190650">
              <w:rPr>
                <w:rFonts w:ascii="Arial" w:hAnsi="Arial"/>
                <w:sz w:val="18"/>
                <w:lang w:eastAsia="sv-SE"/>
              </w:rPr>
              <w:t>the UE with a value for</w:t>
            </w:r>
            <w:r w:rsidRPr="00190650">
              <w:rPr>
                <w:rFonts w:ascii="Arial" w:hAnsi="Arial"/>
                <w:sz w:val="18"/>
                <w:szCs w:val="22"/>
                <w:lang w:eastAsia="sv-SE"/>
              </w:rPr>
              <w:t xml:space="preserve"> this field when </w:t>
            </w:r>
            <w:r w:rsidRPr="00190650">
              <w:rPr>
                <w:rFonts w:ascii="Arial" w:hAnsi="Arial"/>
                <w:sz w:val="18"/>
                <w:lang w:eastAsia="sv-SE"/>
              </w:rPr>
              <w:t xml:space="preserve">at least one </w:t>
            </w:r>
            <w:r w:rsidRPr="00190650">
              <w:rPr>
                <w:rFonts w:ascii="Arial" w:hAnsi="Arial"/>
                <w:i/>
                <w:sz w:val="18"/>
                <w:lang w:eastAsia="sv-SE"/>
              </w:rPr>
              <w:t xml:space="preserve">CSI-ReportConfig </w:t>
            </w:r>
            <w:r w:rsidRPr="00190650">
              <w:rPr>
                <w:rFonts w:ascii="Arial" w:hAnsi="Arial"/>
                <w:sz w:val="18"/>
                <w:lang w:eastAsia="sv-SE"/>
              </w:rPr>
              <w:t xml:space="preserve">with </w:t>
            </w:r>
            <w:r w:rsidRPr="00190650">
              <w:rPr>
                <w:rFonts w:ascii="Arial" w:hAnsi="Arial"/>
                <w:i/>
                <w:sz w:val="18"/>
                <w:lang w:eastAsia="sv-SE"/>
              </w:rPr>
              <w:t>reportConfigType</w:t>
            </w:r>
            <w:r w:rsidRPr="00190650">
              <w:rPr>
                <w:rFonts w:ascii="Arial" w:hAnsi="Arial"/>
                <w:sz w:val="18"/>
                <w:lang w:eastAsia="sv-SE"/>
              </w:rPr>
              <w:t xml:space="preserve"> set to </w:t>
            </w:r>
            <w:r w:rsidRPr="00190650">
              <w:rPr>
                <w:rFonts w:ascii="Arial" w:hAnsi="Arial"/>
                <w:i/>
                <w:sz w:val="18"/>
                <w:lang w:eastAsia="sv-SE"/>
              </w:rPr>
              <w:t xml:space="preserve">semiPersistentOnPUSCH </w:t>
            </w:r>
            <w:r w:rsidRPr="00190650">
              <w:rPr>
                <w:rFonts w:ascii="Arial" w:hAnsi="Arial"/>
                <w:sz w:val="18"/>
                <w:lang w:eastAsia="sv-SE"/>
              </w:rPr>
              <w:t>is configured</w:t>
            </w:r>
            <w:r w:rsidRPr="00190650">
              <w:rPr>
                <w:rFonts w:ascii="Arial" w:hAnsi="Arial"/>
                <w:sz w:val="18"/>
                <w:szCs w:val="22"/>
                <w:lang w:eastAsia="sv-SE"/>
              </w:rPr>
              <w:t>.</w:t>
            </w:r>
          </w:p>
        </w:tc>
      </w:tr>
      <w:tr w:rsidR="00190650" w:rsidRPr="00190650" w14:paraId="6B586F4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661B720"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tpc-PUCCH-RNTI</w:t>
            </w:r>
          </w:p>
          <w:p w14:paraId="5DBB0916"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RNTI used for PUCCH TPC commands on DCI (see TS 38.213 [13], clause 10.1).</w:t>
            </w:r>
          </w:p>
        </w:tc>
      </w:tr>
      <w:tr w:rsidR="00190650" w:rsidRPr="00190650" w14:paraId="4E861598"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AB0D76C"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tpc-PUSCH-RNTI</w:t>
            </w:r>
          </w:p>
          <w:p w14:paraId="2D4516BD"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RNTI used for PUSCH TPC commands on DCI (see TS 38.213 [13], clause 10.1).</w:t>
            </w:r>
          </w:p>
        </w:tc>
      </w:tr>
      <w:tr w:rsidR="00190650" w:rsidRPr="00190650" w14:paraId="1F54A788"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8F7464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tpc-SRS-RNTI</w:t>
            </w:r>
          </w:p>
          <w:p w14:paraId="114F03E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RNTI used for SRS TPC commands on DCI (see TS 38.213 [13], clause 10.1).</w:t>
            </w:r>
          </w:p>
        </w:tc>
      </w:tr>
      <w:tr w:rsidR="00190650" w:rsidRPr="00190650" w14:paraId="4A57C3A7"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DABC940"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ul-TotalDAI-Included</w:t>
            </w:r>
          </w:p>
          <w:p w14:paraId="1254629C"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190650">
              <w:rPr>
                <w:rFonts w:ascii="Arial" w:hAnsi="Arial"/>
                <w:i/>
                <w:sz w:val="18"/>
                <w:szCs w:val="22"/>
                <w:lang w:eastAsia="sv-SE"/>
              </w:rPr>
              <w:t xml:space="preserve">pdsch-HARQ-ACK-Codebook </w:t>
            </w:r>
            <w:r w:rsidRPr="00190650">
              <w:rPr>
                <w:rFonts w:ascii="Arial" w:hAnsi="Arial"/>
                <w:sz w:val="18"/>
                <w:szCs w:val="22"/>
                <w:lang w:eastAsia="sv-SE"/>
              </w:rPr>
              <w:t xml:space="preserve">is set to </w:t>
            </w:r>
            <w:r w:rsidRPr="00190650">
              <w:rPr>
                <w:rFonts w:ascii="Arial" w:hAnsi="Arial"/>
                <w:i/>
                <w:sz w:val="18"/>
                <w:szCs w:val="22"/>
                <w:lang w:eastAsia="sv-SE"/>
              </w:rPr>
              <w:t>enhancedDynamic</w:t>
            </w:r>
            <w:r w:rsidRPr="00190650">
              <w:rPr>
                <w:rFonts w:ascii="Arial" w:hAnsi="Arial"/>
                <w:sz w:val="18"/>
                <w:szCs w:val="22"/>
                <w:lang w:eastAsia="sv-SE"/>
              </w:rPr>
              <w:t>).</w:t>
            </w:r>
          </w:p>
        </w:tc>
      </w:tr>
      <w:tr w:rsidR="00190650" w:rsidRPr="00190650" w14:paraId="4DD13C89"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3F9B45D" w14:textId="77777777" w:rsidR="00190650" w:rsidRPr="00190650" w:rsidRDefault="00190650" w:rsidP="00190650">
            <w:pPr>
              <w:keepNext/>
              <w:keepLines/>
              <w:spacing w:after="0"/>
              <w:rPr>
                <w:rFonts w:ascii="Arial" w:hAnsi="Arial"/>
                <w:b/>
                <w:i/>
                <w:sz w:val="18"/>
                <w:lang w:eastAsia="sv-SE"/>
              </w:rPr>
            </w:pPr>
            <w:r w:rsidRPr="00190650">
              <w:rPr>
                <w:rFonts w:ascii="Arial" w:hAnsi="Arial"/>
                <w:b/>
                <w:i/>
                <w:sz w:val="18"/>
                <w:lang w:eastAsia="sv-SE"/>
              </w:rPr>
              <w:t>xScale</w:t>
            </w:r>
          </w:p>
          <w:p w14:paraId="3D890D55"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noProof/>
                <w:sz w:val="18"/>
                <w:lang w:eastAsia="sv-SE"/>
              </w:rPr>
              <w:t xml:space="preserve">The UE is allowed to drop NR only if the power scaling applied to NR results in a difference between scaled and unscaled NR UL of more than </w:t>
            </w:r>
            <w:r w:rsidRPr="00190650">
              <w:rPr>
                <w:rFonts w:ascii="Arial" w:hAnsi="Arial"/>
                <w:i/>
                <w:noProof/>
                <w:sz w:val="18"/>
                <w:lang w:eastAsia="sv-SE"/>
              </w:rPr>
              <w:t>xScale</w:t>
            </w:r>
            <w:r w:rsidRPr="00190650">
              <w:rPr>
                <w:rFonts w:ascii="Arial" w:hAnsi="Arial"/>
                <w:noProof/>
                <w:sz w:val="18"/>
                <w:lang w:eastAsia="sv-SE"/>
              </w:rPr>
              <w:t xml:space="preserve"> dB (see TS 38.213 [13]). If the value is not configured for dynamic power sharing, the UE assumes default value of 6 dB.</w:t>
            </w:r>
          </w:p>
        </w:tc>
      </w:tr>
    </w:tbl>
    <w:p w14:paraId="7B7FB9E2" w14:textId="38A25F4A" w:rsidR="00900E1C"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82E59DF" w14:textId="77777777" w:rsidR="00900E1C" w:rsidRPr="00AB68C7"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4BDCD" w14:textId="77777777" w:rsidR="00354D9F" w:rsidRDefault="00354D9F">
      <w:r>
        <w:separator/>
      </w:r>
    </w:p>
  </w:endnote>
  <w:endnote w:type="continuationSeparator" w:id="0">
    <w:p w14:paraId="79CD2E28" w14:textId="77777777" w:rsidR="00354D9F" w:rsidRDefault="0035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190650" w:rsidRDefault="0019065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C60FE" w14:textId="77777777" w:rsidR="00354D9F" w:rsidRDefault="00354D9F">
      <w:r>
        <w:separator/>
      </w:r>
    </w:p>
  </w:footnote>
  <w:footnote w:type="continuationSeparator" w:id="0">
    <w:p w14:paraId="01D4702A" w14:textId="77777777" w:rsidR="00354D9F" w:rsidRDefault="00354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190650" w:rsidRDefault="00190650">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90650" w:rsidRDefault="001906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1"/>
  </w:num>
  <w:num w:numId="5">
    <w:abstractNumId w:val="0"/>
  </w:num>
  <w:num w:numId="6">
    <w:abstractNumId w:val="4"/>
  </w:num>
  <w:num w:numId="7">
    <w:abstractNumId w:val="8"/>
  </w:num>
  <w:num w:numId="8">
    <w:abstractNumId w:val="12"/>
  </w:num>
  <w:num w:numId="9">
    <w:abstractNumId w:val="2"/>
  </w:num>
  <w:num w:numId="10">
    <w:abstractNumId w:val="9"/>
  </w:num>
  <w:num w:numId="11">
    <w:abstractNumId w:val="5"/>
  </w:num>
  <w:num w:numId="12">
    <w:abstractNumId w:val="1"/>
  </w:num>
  <w:num w:numId="13">
    <w:abstractNumId w:val="10"/>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7E3"/>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0BF"/>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4D9F"/>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3B9"/>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2D35"/>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51A9"/>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25"/>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4E2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187E"/>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18A"/>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681"/>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695"/>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110</TotalTime>
  <Pages>11</Pages>
  <Words>5079</Words>
  <Characters>28956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150</cp:revision>
  <cp:lastPrinted>2010-06-10T06:19:00Z</cp:lastPrinted>
  <dcterms:created xsi:type="dcterms:W3CDTF">2020-05-19T03:47:00Z</dcterms:created>
  <dcterms:modified xsi:type="dcterms:W3CDTF">2021-02-01T01:21:00Z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