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337598" w14:textId="16B36599" w:rsidR="009C0564" w:rsidRPr="000669D6" w:rsidRDefault="00035B74" w:rsidP="00C91605">
      <w:pPr>
        <w:tabs>
          <w:tab w:val="right" w:pos="9216"/>
        </w:tabs>
        <w:kinsoku w:val="0"/>
        <w:spacing w:before="120" w:after="120"/>
        <w:rPr>
          <w:b/>
          <w:kern w:val="2"/>
          <w:lang w:val="en-US" w:eastAsia="zh-CN"/>
        </w:rPr>
      </w:pPr>
      <w:r w:rsidRPr="000669D6">
        <w:rPr>
          <w:b/>
          <w:noProof/>
          <w:kern w:val="2"/>
          <w:lang w:val="en-US" w:eastAsia="zh-CN"/>
        </w:rPr>
        <mc:AlternateContent>
          <mc:Choice Requires="wps">
            <w:drawing>
              <wp:anchor distT="0" distB="0" distL="114300" distR="114300" simplePos="0" relativeHeight="251657216" behindDoc="0" locked="1" layoutInCell="1" allowOverlap="1" wp14:anchorId="49CC5000" wp14:editId="3E25E6B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0669D6">
        <w:rPr>
          <w:b/>
          <w:kern w:val="2"/>
          <w:lang w:val="en-US" w:eastAsia="zh-CN"/>
        </w:rPr>
        <w:t xml:space="preserve">3GPP </w:t>
      </w:r>
      <w:r w:rsidR="009C0564" w:rsidRPr="000669D6">
        <w:rPr>
          <w:b/>
          <w:kern w:val="2"/>
          <w:lang w:val="en-US" w:eastAsia="zh-CN"/>
        </w:rPr>
        <w:t xml:space="preserve">TSG RAN </w:t>
      </w:r>
      <w:r w:rsidR="00CF195E" w:rsidRPr="000669D6">
        <w:rPr>
          <w:b/>
          <w:kern w:val="2"/>
          <w:lang w:val="en-US" w:eastAsia="zh-CN"/>
        </w:rPr>
        <w:t>M</w:t>
      </w:r>
      <w:r w:rsidR="00972929" w:rsidRPr="000669D6">
        <w:rPr>
          <w:b/>
          <w:kern w:val="2"/>
          <w:lang w:val="en-US" w:eastAsia="zh-CN"/>
        </w:rPr>
        <w:t>eeting</w:t>
      </w:r>
      <w:r w:rsidR="001F7121" w:rsidRPr="000669D6">
        <w:rPr>
          <w:b/>
          <w:kern w:val="2"/>
          <w:lang w:val="en-US" w:eastAsia="zh-CN"/>
        </w:rPr>
        <w:t xml:space="preserve"> #</w:t>
      </w:r>
      <w:r w:rsidR="008C4B65" w:rsidRPr="000669D6">
        <w:rPr>
          <w:b/>
          <w:kern w:val="2"/>
          <w:lang w:val="en-US" w:eastAsia="zh-CN"/>
        </w:rPr>
        <w:t>9</w:t>
      </w:r>
      <w:r w:rsidR="002B6166">
        <w:rPr>
          <w:b/>
          <w:kern w:val="2"/>
          <w:lang w:val="en-US" w:eastAsia="zh-CN"/>
        </w:rPr>
        <w:t>1</w:t>
      </w:r>
      <w:r w:rsidR="00820845" w:rsidRPr="000669D6">
        <w:rPr>
          <w:b/>
          <w:kern w:val="2"/>
          <w:lang w:val="en-US" w:eastAsia="zh-CN"/>
        </w:rPr>
        <w:t>e</w:t>
      </w:r>
      <w:r w:rsidR="00972929" w:rsidRPr="000669D6">
        <w:rPr>
          <w:b/>
          <w:kern w:val="2"/>
          <w:lang w:val="en-US" w:eastAsia="zh-CN"/>
        </w:rPr>
        <w:tab/>
      </w:r>
      <w:bookmarkStart w:id="0" w:name="_GoBack"/>
      <w:r w:rsidR="004276D5" w:rsidRPr="000669D6">
        <w:rPr>
          <w:b/>
          <w:kern w:val="2"/>
          <w:lang w:val="en-US" w:eastAsia="zh-CN"/>
        </w:rPr>
        <w:t>R</w:t>
      </w:r>
      <w:r w:rsidR="0061458A" w:rsidRPr="000669D6">
        <w:rPr>
          <w:b/>
          <w:kern w:val="2"/>
          <w:lang w:val="en-US" w:eastAsia="zh-CN"/>
        </w:rPr>
        <w:t>P-</w:t>
      </w:r>
      <w:r w:rsidR="00820845" w:rsidRPr="000669D6">
        <w:rPr>
          <w:b/>
          <w:kern w:val="2"/>
          <w:lang w:val="en-US" w:eastAsia="zh-CN"/>
        </w:rPr>
        <w:t>2</w:t>
      </w:r>
      <w:r w:rsidR="002B6166">
        <w:rPr>
          <w:b/>
          <w:kern w:val="2"/>
          <w:lang w:val="en-US" w:eastAsia="zh-CN"/>
        </w:rPr>
        <w:t>1</w:t>
      </w:r>
      <w:r w:rsidR="004C4803">
        <w:rPr>
          <w:b/>
          <w:kern w:val="2"/>
          <w:lang w:val="en-US" w:eastAsia="zh-CN"/>
        </w:rPr>
        <w:t>0536</w:t>
      </w:r>
    </w:p>
    <w:bookmarkEnd w:id="0"/>
    <w:p w14:paraId="42330B81" w14:textId="5BB3015D" w:rsidR="009C0564" w:rsidRPr="000669D6" w:rsidRDefault="00643393" w:rsidP="00C91605">
      <w:pPr>
        <w:kinsoku w:val="0"/>
        <w:spacing w:before="120" w:after="120"/>
        <w:rPr>
          <w:b/>
          <w:kern w:val="2"/>
          <w:lang w:val="en-US" w:eastAsia="zh-CN"/>
        </w:rPr>
      </w:pPr>
      <w:r w:rsidRPr="000669D6">
        <w:rPr>
          <w:b/>
          <w:kern w:val="2"/>
          <w:lang w:val="en-US" w:eastAsia="zh-CN"/>
        </w:rPr>
        <w:t xml:space="preserve">Electronic Meeting, </w:t>
      </w:r>
      <w:r w:rsidR="002309F8" w:rsidRPr="002309F8">
        <w:rPr>
          <w:b/>
          <w:kern w:val="2"/>
          <w:lang w:val="en-US" w:eastAsia="zh-CN"/>
        </w:rPr>
        <w:t>16 March - 26 March 2021</w:t>
      </w:r>
    </w:p>
    <w:p w14:paraId="3B4D320C" w14:textId="77777777" w:rsidR="009C0564" w:rsidRPr="000669D6" w:rsidRDefault="009C0564" w:rsidP="00C91605">
      <w:pPr>
        <w:pBdr>
          <w:top w:val="single" w:sz="4" w:space="1" w:color="auto"/>
        </w:pBdr>
        <w:kinsoku w:val="0"/>
        <w:spacing w:before="120" w:after="120"/>
        <w:rPr>
          <w:b/>
          <w:kern w:val="2"/>
          <w:sz w:val="16"/>
          <w:szCs w:val="16"/>
          <w:lang w:val="en-US" w:eastAsia="zh-CN"/>
        </w:rPr>
      </w:pPr>
    </w:p>
    <w:p w14:paraId="1B85DC90" w14:textId="7B4D5760" w:rsidR="009C0564" w:rsidRPr="000669D6" w:rsidRDefault="009C0564" w:rsidP="00C91605">
      <w:pPr>
        <w:kinsoku w:val="0"/>
        <w:spacing w:before="120" w:after="120"/>
        <w:ind w:left="1555" w:hanging="1555"/>
        <w:rPr>
          <w:b/>
          <w:lang w:val="en-US" w:eastAsia="zh-CN"/>
        </w:rPr>
      </w:pPr>
      <w:r w:rsidRPr="000669D6">
        <w:rPr>
          <w:b/>
          <w:lang w:val="en-US" w:eastAsia="zh-CN"/>
        </w:rPr>
        <w:t>Agenda Item:</w:t>
      </w:r>
      <w:r w:rsidR="00F31B49" w:rsidRPr="000669D6">
        <w:rPr>
          <w:b/>
          <w:lang w:val="en-US" w:eastAsia="zh-CN"/>
        </w:rPr>
        <w:tab/>
      </w:r>
      <w:r w:rsidR="0024179E" w:rsidRPr="000669D6">
        <w:rPr>
          <w:b/>
          <w:lang w:val="en-US" w:eastAsia="zh-CN"/>
        </w:rPr>
        <w:t>9.</w:t>
      </w:r>
      <w:r w:rsidR="004C4803">
        <w:rPr>
          <w:b/>
          <w:lang w:val="en-US" w:eastAsia="zh-CN"/>
        </w:rPr>
        <w:t>7</w:t>
      </w:r>
      <w:r w:rsidR="0024179E" w:rsidRPr="000669D6">
        <w:rPr>
          <w:b/>
          <w:lang w:val="en-US" w:eastAsia="zh-CN"/>
        </w:rPr>
        <w:t>.3</w:t>
      </w:r>
    </w:p>
    <w:p w14:paraId="796B50DB" w14:textId="77777777" w:rsidR="00BC1C3C" w:rsidRPr="000669D6" w:rsidRDefault="00305FF9" w:rsidP="00C91605">
      <w:pPr>
        <w:kinsoku w:val="0"/>
        <w:spacing w:before="120" w:after="120"/>
        <w:ind w:left="1555" w:hanging="1555"/>
        <w:rPr>
          <w:b/>
          <w:kern w:val="2"/>
          <w:lang w:val="en-US" w:eastAsia="zh-CN"/>
        </w:rPr>
      </w:pPr>
      <w:r w:rsidRPr="000669D6">
        <w:rPr>
          <w:b/>
          <w:kern w:val="2"/>
          <w:lang w:val="en-US" w:eastAsia="zh-CN"/>
        </w:rPr>
        <w:t>Source:</w:t>
      </w:r>
      <w:r w:rsidRPr="000669D6">
        <w:rPr>
          <w:b/>
          <w:kern w:val="2"/>
          <w:lang w:val="en-US" w:eastAsia="zh-CN"/>
        </w:rPr>
        <w:tab/>
      </w:r>
      <w:r w:rsidR="009C0564" w:rsidRPr="000669D6">
        <w:rPr>
          <w:b/>
          <w:kern w:val="2"/>
          <w:lang w:val="en-US" w:eastAsia="zh-CN"/>
        </w:rPr>
        <w:t>Huawei</w:t>
      </w:r>
      <w:r w:rsidR="008278D2" w:rsidRPr="000669D6">
        <w:rPr>
          <w:b/>
          <w:kern w:val="2"/>
          <w:lang w:val="en-US" w:eastAsia="zh-CN"/>
        </w:rPr>
        <w:t>, HiSilicon</w:t>
      </w:r>
    </w:p>
    <w:p w14:paraId="2509EBE1" w14:textId="16BA949D" w:rsidR="0026538C" w:rsidRPr="000669D6" w:rsidRDefault="009C0564" w:rsidP="00C91605">
      <w:pPr>
        <w:kinsoku w:val="0"/>
        <w:spacing w:before="120" w:after="120"/>
        <w:ind w:left="1555" w:hanging="1555"/>
        <w:rPr>
          <w:b/>
          <w:kern w:val="2"/>
          <w:lang w:val="en-US" w:eastAsia="zh-CN"/>
        </w:rPr>
      </w:pPr>
      <w:r w:rsidRPr="000669D6">
        <w:rPr>
          <w:b/>
          <w:kern w:val="2"/>
          <w:lang w:val="en-US" w:eastAsia="zh-CN"/>
        </w:rPr>
        <w:t>Title:</w:t>
      </w:r>
      <w:r w:rsidRPr="000669D6">
        <w:rPr>
          <w:b/>
          <w:kern w:val="2"/>
          <w:lang w:val="en-US" w:eastAsia="zh-CN"/>
        </w:rPr>
        <w:tab/>
      </w:r>
      <w:r w:rsidR="003C5636" w:rsidRPr="000669D6">
        <w:rPr>
          <w:b/>
          <w:kern w:val="2"/>
          <w:lang w:val="en-US" w:eastAsia="zh-CN"/>
        </w:rPr>
        <w:t>Scope of Rel-17 WI on sidelink enhancement</w:t>
      </w:r>
      <w:r w:rsidR="009653CA" w:rsidRPr="000669D6">
        <w:rPr>
          <w:b/>
          <w:kern w:val="2"/>
          <w:lang w:val="en-US" w:eastAsia="zh-CN"/>
        </w:rPr>
        <w:t xml:space="preserve"> </w:t>
      </w:r>
    </w:p>
    <w:p w14:paraId="08AAD635" w14:textId="77777777" w:rsidR="009C0564" w:rsidRPr="000669D6" w:rsidRDefault="009C0564" w:rsidP="00C91605">
      <w:pPr>
        <w:kinsoku w:val="0"/>
        <w:spacing w:before="120" w:after="120"/>
        <w:ind w:left="1555" w:hanging="1555"/>
        <w:rPr>
          <w:b/>
          <w:kern w:val="2"/>
          <w:lang w:val="en-US" w:eastAsia="zh-CN"/>
        </w:rPr>
      </w:pPr>
      <w:r w:rsidRPr="000669D6">
        <w:rPr>
          <w:b/>
          <w:kern w:val="2"/>
          <w:lang w:val="en-US" w:eastAsia="zh-CN"/>
        </w:rPr>
        <w:t>Document for:</w:t>
      </w:r>
      <w:r w:rsidRPr="000669D6">
        <w:rPr>
          <w:b/>
          <w:kern w:val="2"/>
          <w:lang w:val="en-US" w:eastAsia="zh-CN"/>
        </w:rPr>
        <w:tab/>
      </w:r>
      <w:r w:rsidR="001F7121" w:rsidRPr="000669D6">
        <w:rPr>
          <w:b/>
          <w:kern w:val="2"/>
          <w:lang w:val="en-US" w:eastAsia="zh-CN"/>
        </w:rPr>
        <w:t>Discussion and decision</w:t>
      </w:r>
      <w:r w:rsidR="002D0439" w:rsidRPr="000669D6">
        <w:rPr>
          <w:b/>
          <w:kern w:val="2"/>
          <w:lang w:val="en-US" w:eastAsia="zh-CN"/>
        </w:rPr>
        <w:t xml:space="preserve"> </w:t>
      </w:r>
    </w:p>
    <w:p w14:paraId="1CE85CF6" w14:textId="77777777" w:rsidR="009C0564" w:rsidRPr="000669D6" w:rsidRDefault="009C0564" w:rsidP="00C91605">
      <w:pPr>
        <w:pBdr>
          <w:bottom w:val="single" w:sz="4" w:space="1" w:color="auto"/>
        </w:pBdr>
        <w:kinsoku w:val="0"/>
        <w:spacing w:before="120" w:after="120"/>
        <w:rPr>
          <w:b/>
          <w:kern w:val="2"/>
          <w:sz w:val="16"/>
          <w:szCs w:val="16"/>
          <w:lang w:val="en-US" w:eastAsia="zh-CN"/>
        </w:rPr>
      </w:pPr>
    </w:p>
    <w:p w14:paraId="19431B91" w14:textId="77777777" w:rsidR="009C0564" w:rsidRPr="000669D6" w:rsidRDefault="009C0564" w:rsidP="00C91605">
      <w:pPr>
        <w:pStyle w:val="Heading1"/>
        <w:kinsoku w:val="0"/>
        <w:spacing w:after="120"/>
        <w:jc w:val="both"/>
        <w:rPr>
          <w:lang w:val="en-US"/>
        </w:rPr>
      </w:pPr>
      <w:bookmarkStart w:id="1" w:name="_Ref124589705"/>
      <w:bookmarkStart w:id="2" w:name="_Ref129681862"/>
      <w:r w:rsidRPr="000669D6">
        <w:rPr>
          <w:lang w:val="en-US"/>
        </w:rPr>
        <w:t>Introduction</w:t>
      </w:r>
      <w:bookmarkEnd w:id="1"/>
      <w:bookmarkEnd w:id="2"/>
    </w:p>
    <w:p w14:paraId="0DCF9793" w14:textId="7B2856A3" w:rsidR="00017E36" w:rsidRDefault="00185930" w:rsidP="00C91605">
      <w:pPr>
        <w:kinsoku w:val="0"/>
        <w:spacing w:before="120" w:after="120"/>
        <w:jc w:val="both"/>
        <w:rPr>
          <w:lang w:val="en-US"/>
        </w:rPr>
      </w:pPr>
      <w:r>
        <w:rPr>
          <w:lang w:val="en-US"/>
        </w:rPr>
        <w:t>The</w:t>
      </w:r>
      <w:r w:rsidR="00C1468C" w:rsidRPr="000669D6">
        <w:rPr>
          <w:lang w:val="en-US"/>
        </w:rPr>
        <w:t xml:space="preserve"> </w:t>
      </w:r>
      <w:r w:rsidR="00B1147A" w:rsidRPr="000669D6">
        <w:rPr>
          <w:lang w:val="en-US"/>
        </w:rPr>
        <w:t xml:space="preserve">Rel-17 </w:t>
      </w:r>
      <w:r>
        <w:rPr>
          <w:lang w:val="en-US"/>
        </w:rPr>
        <w:t>WID</w:t>
      </w:r>
      <w:r w:rsidR="00C1468C" w:rsidRPr="000669D6">
        <w:rPr>
          <w:lang w:val="en-US"/>
        </w:rPr>
        <w:t xml:space="preserve"> for NR sidelink enhancement </w:t>
      </w:r>
      <w:r w:rsidR="009653CA" w:rsidRPr="000669D6">
        <w:rPr>
          <w:lang w:val="en-US"/>
        </w:rPr>
        <w:t xml:space="preserve">was </w:t>
      </w:r>
      <w:r>
        <w:rPr>
          <w:lang w:val="en-US"/>
        </w:rPr>
        <w:t xml:space="preserve"> most recently</w:t>
      </w:r>
      <w:r w:rsidR="009653CA" w:rsidRPr="000669D6">
        <w:rPr>
          <w:lang w:val="en-US"/>
        </w:rPr>
        <w:t xml:space="preserve"> updated at RAN#</w:t>
      </w:r>
      <w:r w:rsidR="002B6166">
        <w:rPr>
          <w:lang w:val="en-US"/>
        </w:rPr>
        <w:t>90</w:t>
      </w:r>
      <w:r w:rsidR="009653CA" w:rsidRPr="000669D6">
        <w:rPr>
          <w:lang w:val="en-US"/>
        </w:rPr>
        <w:t>e</w:t>
      </w:r>
      <w:r>
        <w:rPr>
          <w:lang w:val="en-US"/>
        </w:rPr>
        <w:t>, primarily to set the duration of the RAN1 study effort on inter-UE coordination to conclude by RAN#91e [1]</w:t>
      </w:r>
      <w:r w:rsidR="009653CA" w:rsidRPr="000669D6">
        <w:rPr>
          <w:lang w:val="en-US"/>
        </w:rPr>
        <w:t>.</w:t>
      </w:r>
    </w:p>
    <w:p w14:paraId="020FD61A" w14:textId="77777777" w:rsidR="00017E36" w:rsidRDefault="00017E36" w:rsidP="00017E36">
      <w:pPr>
        <w:overflowPunct w:val="0"/>
        <w:autoSpaceDE w:val="0"/>
        <w:autoSpaceDN w:val="0"/>
        <w:adjustRightInd w:val="0"/>
        <w:spacing w:after="180"/>
        <w:ind w:leftChars="200" w:left="400"/>
        <w:textAlignment w:val="baseline"/>
        <w:rPr>
          <w:rFonts w:eastAsia="Malgun Gothic"/>
          <w:i/>
          <w:lang w:eastAsia="ko-KR"/>
        </w:rPr>
      </w:pPr>
      <w:r w:rsidRPr="00017E36">
        <w:rPr>
          <w:rFonts w:eastAsia="Malgun Gothic"/>
          <w:i/>
          <w:lang w:eastAsia="ko-KR"/>
        </w:rPr>
        <w:t>2</w:t>
      </w:r>
      <w:r w:rsidRPr="00017E36">
        <w:rPr>
          <w:rFonts w:eastAsia="Malgun Gothic" w:hint="eastAsia"/>
          <w:i/>
          <w:lang w:eastAsia="ko-KR"/>
        </w:rPr>
        <w:t xml:space="preserve">. </w:t>
      </w:r>
      <w:r w:rsidRPr="00017E36">
        <w:rPr>
          <w:rFonts w:eastAsia="Malgun Gothic"/>
          <w:i/>
          <w:lang w:eastAsia="ko-KR"/>
        </w:rPr>
        <w:t>Resource allocation enhancement:</w:t>
      </w:r>
    </w:p>
    <w:p w14:paraId="755E012A" w14:textId="3CF88A24" w:rsidR="00017E36" w:rsidRPr="00017E36" w:rsidRDefault="00017E36" w:rsidP="00017E36">
      <w:pPr>
        <w:overflowPunct w:val="0"/>
        <w:autoSpaceDE w:val="0"/>
        <w:autoSpaceDN w:val="0"/>
        <w:adjustRightInd w:val="0"/>
        <w:spacing w:after="180"/>
        <w:ind w:leftChars="200" w:left="400"/>
        <w:textAlignment w:val="baseline"/>
        <w:rPr>
          <w:rFonts w:eastAsia="Malgun Gothic"/>
          <w:lang w:eastAsia="ko-KR"/>
        </w:rPr>
      </w:pPr>
      <w:r>
        <w:rPr>
          <w:rFonts w:eastAsia="Malgun Gothic"/>
          <w:i/>
          <w:lang w:eastAsia="ko-KR"/>
        </w:rPr>
        <w:tab/>
      </w:r>
      <w:r>
        <w:rPr>
          <w:rFonts w:eastAsia="Malgun Gothic"/>
          <w:i/>
          <w:lang w:eastAsia="ko-KR"/>
        </w:rPr>
        <w:tab/>
      </w:r>
      <w:r w:rsidRPr="00017E36">
        <w:rPr>
          <w:rFonts w:eastAsia="Malgun Gothic"/>
          <w:lang w:eastAsia="ko-KR"/>
        </w:rPr>
        <w:t>(…)</w:t>
      </w:r>
    </w:p>
    <w:p w14:paraId="30285733" w14:textId="77777777" w:rsidR="00017E36" w:rsidRPr="00017E36" w:rsidRDefault="00017E36" w:rsidP="00017E36">
      <w:pPr>
        <w:numPr>
          <w:ilvl w:val="0"/>
          <w:numId w:val="7"/>
        </w:numPr>
        <w:overflowPunct w:val="0"/>
        <w:autoSpaceDE w:val="0"/>
        <w:autoSpaceDN w:val="0"/>
        <w:adjustRightInd w:val="0"/>
        <w:spacing w:after="180"/>
        <w:ind w:leftChars="400" w:left="1200"/>
        <w:textAlignment w:val="baseline"/>
        <w:rPr>
          <w:rFonts w:eastAsia="Malgun Gothic"/>
          <w:i/>
          <w:lang w:eastAsia="ko-KR"/>
        </w:rPr>
      </w:pPr>
      <w:r w:rsidRPr="00017E36">
        <w:rPr>
          <w:rFonts w:eastAsia="Malgun Gothic"/>
          <w:i/>
          <w:lang w:eastAsia="ko-KR"/>
        </w:rPr>
        <w:t>Study the feasibility and benefit of solution(s) on the enhancement(s) in mode 2 for enhanced reliability and reduced latency in consideration of both PRR and PIR defined in TR37.885 (by RAN#91), and specify the identified solution(s) if deemed feasible and beneficial [RAN1, RAN2]</w:t>
      </w:r>
    </w:p>
    <w:p w14:paraId="16A5FC99" w14:textId="77777777" w:rsidR="00017E36" w:rsidRPr="00017E36" w:rsidRDefault="00017E36" w:rsidP="00017E36">
      <w:pPr>
        <w:numPr>
          <w:ilvl w:val="1"/>
          <w:numId w:val="7"/>
        </w:numPr>
        <w:overflowPunct w:val="0"/>
        <w:autoSpaceDE w:val="0"/>
        <w:autoSpaceDN w:val="0"/>
        <w:adjustRightInd w:val="0"/>
        <w:spacing w:after="180"/>
        <w:ind w:leftChars="600" w:left="1600"/>
        <w:textAlignment w:val="baseline"/>
        <w:rPr>
          <w:rFonts w:eastAsia="Malgun Gothic"/>
          <w:i/>
          <w:lang w:eastAsia="ko-KR"/>
        </w:rPr>
      </w:pPr>
      <w:r w:rsidRPr="00017E36">
        <w:rPr>
          <w:rFonts w:eastAsia="Malgun Gothic"/>
          <w:i/>
          <w:lang w:eastAsia="ko-KR"/>
        </w:rPr>
        <w:t>Inter-UE coordination with the following.</w:t>
      </w:r>
    </w:p>
    <w:p w14:paraId="78D82E7A" w14:textId="77777777" w:rsidR="00017E36" w:rsidRPr="00017E36" w:rsidRDefault="00017E36" w:rsidP="00017E36">
      <w:pPr>
        <w:numPr>
          <w:ilvl w:val="2"/>
          <w:numId w:val="7"/>
        </w:numPr>
        <w:overflowPunct w:val="0"/>
        <w:autoSpaceDE w:val="0"/>
        <w:autoSpaceDN w:val="0"/>
        <w:adjustRightInd w:val="0"/>
        <w:spacing w:after="180"/>
        <w:ind w:leftChars="800" w:left="2000"/>
        <w:textAlignment w:val="baseline"/>
        <w:rPr>
          <w:rFonts w:eastAsia="Malgun Gothic"/>
          <w:i/>
          <w:lang w:eastAsia="ko-KR"/>
        </w:rPr>
      </w:pPr>
      <w:r w:rsidRPr="00017E36">
        <w:rPr>
          <w:rFonts w:eastAsia="Malgun Gothic"/>
          <w:i/>
          <w:lang w:eastAsia="ko-KR"/>
        </w:rPr>
        <w:t>A set of resources is determined at UE-A. This set is sent to UE-B in mode 2, and UE-B takes this into account in the resource selection for its own transmission.</w:t>
      </w:r>
    </w:p>
    <w:p w14:paraId="187C07AB" w14:textId="77777777" w:rsidR="00017E36" w:rsidRPr="00017E36" w:rsidRDefault="00017E36" w:rsidP="00017E36">
      <w:pPr>
        <w:numPr>
          <w:ilvl w:val="1"/>
          <w:numId w:val="7"/>
        </w:numPr>
        <w:overflowPunct w:val="0"/>
        <w:autoSpaceDE w:val="0"/>
        <w:autoSpaceDN w:val="0"/>
        <w:adjustRightInd w:val="0"/>
        <w:spacing w:after="180"/>
        <w:ind w:leftChars="600" w:left="1600"/>
        <w:textAlignment w:val="baseline"/>
        <w:rPr>
          <w:rFonts w:eastAsia="Malgun Gothic"/>
          <w:i/>
          <w:lang w:eastAsia="ko-KR"/>
        </w:rPr>
      </w:pPr>
      <w:r w:rsidRPr="00017E36">
        <w:rPr>
          <w:rFonts w:eastAsia="Malgun Gothic"/>
          <w:i/>
          <w:lang w:eastAsia="ko-KR"/>
        </w:rPr>
        <w:t>Note: The solution should be able to operate in-coverage, partial coverage, and out-of-coverage and to address consecutive packet loss in all coverage scenarios.</w:t>
      </w:r>
    </w:p>
    <w:p w14:paraId="693EDCA6" w14:textId="77777777" w:rsidR="00017E36" w:rsidRPr="00017E36" w:rsidRDefault="00017E36" w:rsidP="00017E36">
      <w:pPr>
        <w:numPr>
          <w:ilvl w:val="1"/>
          <w:numId w:val="7"/>
        </w:numPr>
        <w:overflowPunct w:val="0"/>
        <w:autoSpaceDE w:val="0"/>
        <w:autoSpaceDN w:val="0"/>
        <w:adjustRightInd w:val="0"/>
        <w:spacing w:after="180"/>
        <w:ind w:leftChars="600" w:left="1600"/>
        <w:textAlignment w:val="baseline"/>
        <w:rPr>
          <w:rFonts w:eastAsia="Malgun Gothic"/>
          <w:i/>
          <w:lang w:eastAsia="ko-KR"/>
        </w:rPr>
      </w:pPr>
      <w:r w:rsidRPr="00017E36">
        <w:rPr>
          <w:rFonts w:eastAsia="Malgun Gothic"/>
          <w:i/>
          <w:lang w:eastAsia="ko-KR"/>
        </w:rPr>
        <w:t>Note: RAN2 work will start after RAN#89.</w:t>
      </w:r>
    </w:p>
    <w:p w14:paraId="13091150" w14:textId="58E9237E" w:rsidR="00EB50B5" w:rsidRPr="000669D6" w:rsidRDefault="00185930" w:rsidP="00C91605">
      <w:pPr>
        <w:kinsoku w:val="0"/>
        <w:spacing w:before="120" w:after="120"/>
        <w:jc w:val="both"/>
        <w:rPr>
          <w:lang w:val="en-US"/>
        </w:rPr>
      </w:pPr>
      <w:r>
        <w:rPr>
          <w:lang w:val="en-US"/>
        </w:rPr>
        <w:t>RAN1 has duly finished that study by concluding inter-UE coordination is feasible and beneficial, and recommending it be specified, a situation of which RAN is informed in LS [2]. In this paper, we discuss what</w:t>
      </w:r>
      <w:r w:rsidR="00495D48">
        <w:rPr>
          <w:lang w:val="en-US"/>
        </w:rPr>
        <w:t>, if any,</w:t>
      </w:r>
      <w:r>
        <w:rPr>
          <w:lang w:val="en-US"/>
        </w:rPr>
        <w:t xml:space="preserve"> action RAN may need to take in response to the RAN1 progress and LS</w:t>
      </w:r>
      <w:r w:rsidR="003D57F3" w:rsidRPr="000669D6">
        <w:rPr>
          <w:lang w:val="en-US"/>
        </w:rPr>
        <w:t>.</w:t>
      </w:r>
    </w:p>
    <w:p w14:paraId="0836CBE7" w14:textId="2B3591AC" w:rsidR="001708B1" w:rsidRPr="000669D6" w:rsidRDefault="004F6646" w:rsidP="00E20185">
      <w:pPr>
        <w:pStyle w:val="Heading1"/>
        <w:rPr>
          <w:lang w:val="en-US" w:eastAsia="zh-CN"/>
        </w:rPr>
      </w:pPr>
      <w:r w:rsidRPr="000669D6">
        <w:rPr>
          <w:lang w:val="en-US" w:eastAsia="zh-CN"/>
        </w:rPr>
        <w:t>Inter-UE coordination for sidelink resource allocation mode 2</w:t>
      </w:r>
    </w:p>
    <w:p w14:paraId="4A6F53CB" w14:textId="507A3308" w:rsidR="005E4BFD" w:rsidRDefault="00EF6B37" w:rsidP="00C91605">
      <w:pPr>
        <w:kinsoku w:val="0"/>
        <w:spacing w:before="120" w:after="120"/>
        <w:jc w:val="both"/>
        <w:rPr>
          <w:lang w:val="en-US" w:eastAsia="zh-CN"/>
        </w:rPr>
      </w:pPr>
      <w:r w:rsidRPr="000669D6">
        <w:rPr>
          <w:lang w:val="en-US" w:eastAsia="zh-CN"/>
        </w:rPr>
        <w:t xml:space="preserve">RAN1 </w:t>
      </w:r>
      <w:r w:rsidR="005E4BFD">
        <w:rPr>
          <w:lang w:val="en-US" w:eastAsia="zh-CN"/>
        </w:rPr>
        <w:t xml:space="preserve">concluded </w:t>
      </w:r>
      <w:r w:rsidR="00D510B2">
        <w:rPr>
          <w:lang w:val="en-US" w:eastAsia="zh-CN"/>
        </w:rPr>
        <w:t xml:space="preserve">that </w:t>
      </w:r>
      <w:r w:rsidR="00D510B2" w:rsidRPr="00D510B2">
        <w:rPr>
          <w:lang w:val="en-US" w:eastAsia="zh-CN"/>
        </w:rPr>
        <w:t xml:space="preserve">the inter-UE coordination in Mode 2 is feasible, and is beneficial (e.g., reliability, etc.) compared to Rel-16 Mode 2 </w:t>
      </w:r>
      <w:r w:rsidR="005E4BFD">
        <w:rPr>
          <w:lang w:val="en-US" w:eastAsia="zh-CN"/>
        </w:rPr>
        <w:t>resource allocation</w:t>
      </w:r>
      <w:r w:rsidR="00D510B2" w:rsidRPr="00D510B2">
        <w:rPr>
          <w:lang w:val="en-US" w:eastAsia="zh-CN"/>
        </w:rPr>
        <w:t xml:space="preserve">, </w:t>
      </w:r>
      <w:r w:rsidR="00FB2D08">
        <w:rPr>
          <w:lang w:val="en-US" w:eastAsia="zh-CN"/>
        </w:rPr>
        <w:t xml:space="preserve">as well as </w:t>
      </w:r>
      <w:r w:rsidR="00D510B2">
        <w:rPr>
          <w:lang w:val="en-US" w:eastAsia="zh-CN"/>
        </w:rPr>
        <w:t>recommend</w:t>
      </w:r>
      <w:r w:rsidR="005E4BFD">
        <w:rPr>
          <w:lang w:val="en-US" w:eastAsia="zh-CN"/>
        </w:rPr>
        <w:t>ing</w:t>
      </w:r>
      <w:r w:rsidR="00D510B2">
        <w:rPr>
          <w:lang w:val="en-US" w:eastAsia="zh-CN"/>
        </w:rPr>
        <w:t xml:space="preserve"> specification of the </w:t>
      </w:r>
      <w:r w:rsidR="00726110">
        <w:rPr>
          <w:lang w:val="en-US" w:eastAsia="zh-CN"/>
        </w:rPr>
        <w:t xml:space="preserve">feature </w:t>
      </w:r>
      <w:r w:rsidR="00726110">
        <w:rPr>
          <w:lang w:val="en-US" w:eastAsia="zh-CN"/>
        </w:rPr>
        <w:fldChar w:fldCharType="begin"/>
      </w:r>
      <w:r w:rsidR="00726110">
        <w:rPr>
          <w:lang w:val="en-US" w:eastAsia="zh-CN"/>
        </w:rPr>
        <w:instrText xml:space="preserve"> REF _Ref64725553 \n \h </w:instrText>
      </w:r>
      <w:r w:rsidR="00726110">
        <w:rPr>
          <w:lang w:val="en-US" w:eastAsia="zh-CN"/>
        </w:rPr>
      </w:r>
      <w:r w:rsidR="00726110">
        <w:rPr>
          <w:lang w:val="en-US" w:eastAsia="zh-CN"/>
        </w:rPr>
        <w:fldChar w:fldCharType="separate"/>
      </w:r>
      <w:r w:rsidR="007815C0">
        <w:rPr>
          <w:lang w:val="en-US" w:eastAsia="zh-CN"/>
        </w:rPr>
        <w:t>[3]</w:t>
      </w:r>
      <w:r w:rsidR="00726110">
        <w:rPr>
          <w:lang w:val="en-US" w:eastAsia="zh-CN"/>
        </w:rPr>
        <w:fldChar w:fldCharType="end"/>
      </w:r>
      <w:r w:rsidR="005E4BFD">
        <w:rPr>
          <w:lang w:val="en-US" w:eastAsia="zh-CN"/>
        </w:rPr>
        <w:t>:</w:t>
      </w:r>
      <w:r w:rsidR="00D510B2">
        <w:rPr>
          <w:lang w:val="en-US" w:eastAsia="zh-CN"/>
        </w:rPr>
        <w:t xml:space="preserve"> </w:t>
      </w:r>
    </w:p>
    <w:tbl>
      <w:tblPr>
        <w:tblStyle w:val="TableGrid"/>
        <w:tblW w:w="0" w:type="auto"/>
        <w:tblLook w:val="04A0" w:firstRow="1" w:lastRow="0" w:firstColumn="1" w:lastColumn="0" w:noHBand="0" w:noVBand="1"/>
      </w:tblPr>
      <w:tblGrid>
        <w:gridCol w:w="9307"/>
      </w:tblGrid>
      <w:tr w:rsidR="005E4BFD" w14:paraId="3A59CA91" w14:textId="77777777" w:rsidTr="005E4BFD">
        <w:tc>
          <w:tcPr>
            <w:tcW w:w="9307" w:type="dxa"/>
          </w:tcPr>
          <w:p w14:paraId="14AEA830" w14:textId="77777777" w:rsidR="005E4BFD" w:rsidRPr="00D12A83" w:rsidRDefault="005E4BFD" w:rsidP="005E4BFD">
            <w:pPr>
              <w:rPr>
                <w:i/>
                <w:sz w:val="22"/>
                <w:szCs w:val="22"/>
                <w:lang w:eastAsia="ko-KR"/>
              </w:rPr>
            </w:pPr>
            <w:r w:rsidRPr="00D12A83">
              <w:rPr>
                <w:b/>
                <w:i/>
                <w:sz w:val="22"/>
                <w:szCs w:val="22"/>
                <w:u w:val="single"/>
                <w:lang w:eastAsia="ko-KR"/>
              </w:rPr>
              <w:t>Conclusion</w:t>
            </w:r>
            <w:r w:rsidRPr="00D12A83">
              <w:rPr>
                <w:i/>
                <w:sz w:val="22"/>
                <w:szCs w:val="22"/>
                <w:lang w:eastAsia="ko-KR"/>
              </w:rPr>
              <w:t>:</w:t>
            </w:r>
          </w:p>
          <w:p w14:paraId="0B770917" w14:textId="77777777" w:rsidR="005E4BFD" w:rsidRPr="00D12A83" w:rsidRDefault="005E4BFD" w:rsidP="005E4BFD">
            <w:pPr>
              <w:numPr>
                <w:ilvl w:val="1"/>
                <w:numId w:val="5"/>
              </w:numPr>
              <w:rPr>
                <w:i/>
                <w:sz w:val="22"/>
                <w:szCs w:val="22"/>
                <w:lang w:eastAsia="ko-KR"/>
              </w:rPr>
            </w:pPr>
            <w:r w:rsidRPr="00D12A83">
              <w:rPr>
                <w:i/>
                <w:sz w:val="22"/>
                <w:szCs w:val="22"/>
                <w:lang w:eastAsia="ko-KR"/>
              </w:rPr>
              <w:t>RAN1 concludes that the inter-UE coordination in Mode 2 is feasible, and is beneficial (e.g., reliability, etc.) compared to Rel-16 Mode 2 RA, and thus recommends specification of the feature.</w:t>
            </w:r>
          </w:p>
          <w:p w14:paraId="52EBC7B8" w14:textId="35C0F543" w:rsidR="005E4BFD" w:rsidRPr="005E4BFD" w:rsidRDefault="005E4BFD" w:rsidP="005E4BFD">
            <w:pPr>
              <w:numPr>
                <w:ilvl w:val="2"/>
                <w:numId w:val="5"/>
              </w:numPr>
              <w:tabs>
                <w:tab w:val="num" w:pos="720"/>
              </w:tabs>
              <w:ind w:left="720" w:hanging="720"/>
              <w:rPr>
                <w:rFonts w:ascii="Arial" w:hAnsi="Arial" w:cs="Arial"/>
                <w:lang w:eastAsia="zh-CN"/>
              </w:rPr>
            </w:pPr>
            <w:r w:rsidRPr="00D12A83">
              <w:rPr>
                <w:i/>
                <w:sz w:val="22"/>
                <w:szCs w:val="22"/>
                <w:lang w:eastAsia="ko-KR"/>
              </w:rPr>
              <w:t>The detailed observations can be found in the attachment of the LS</w:t>
            </w:r>
          </w:p>
        </w:tc>
      </w:tr>
    </w:tbl>
    <w:p w14:paraId="769A3336" w14:textId="77777777" w:rsidR="005E4BFD" w:rsidRPr="005E4BFD" w:rsidRDefault="005E4BFD" w:rsidP="00C91605">
      <w:pPr>
        <w:kinsoku w:val="0"/>
        <w:spacing w:before="120" w:after="120"/>
        <w:jc w:val="both"/>
        <w:rPr>
          <w:lang w:eastAsia="zh-CN"/>
        </w:rPr>
      </w:pPr>
    </w:p>
    <w:p w14:paraId="2D698883" w14:textId="7B04A7D3" w:rsidR="00D30FF3" w:rsidRDefault="00645647" w:rsidP="00645647">
      <w:pPr>
        <w:kinsoku w:val="0"/>
        <w:spacing w:before="120" w:after="120"/>
        <w:jc w:val="both"/>
        <w:rPr>
          <w:lang w:val="en-US" w:eastAsia="zh-CN"/>
        </w:rPr>
      </w:pPr>
      <w:r>
        <w:rPr>
          <w:lang w:eastAsia="zh-CN"/>
        </w:rPr>
        <w:t xml:space="preserve">From the </w:t>
      </w:r>
      <w:r w:rsidRPr="009A1434">
        <w:t>observations</w:t>
      </w:r>
      <w:r>
        <w:rPr>
          <w:lang w:eastAsia="zh-CN"/>
        </w:rPr>
        <w:t xml:space="preserve"> attached to the LS [4]</w:t>
      </w:r>
      <w:r>
        <w:rPr>
          <w:lang w:val="en-US" w:eastAsia="zh-CN"/>
        </w:rPr>
        <w:t xml:space="preserve">, </w:t>
      </w:r>
      <w:r w:rsidRPr="00A779AF">
        <w:rPr>
          <w:lang w:val="en-US" w:eastAsia="zh-CN"/>
        </w:rPr>
        <w:t>RAN1 has studied and evaluated schemes of inter-UE coordination in the categories of Type A/B/C resource selection</w:t>
      </w:r>
      <w:r w:rsidR="00D30FF3">
        <w:rPr>
          <w:lang w:val="en-US" w:eastAsia="zh-CN"/>
        </w:rPr>
        <w:t>, as follows:</w:t>
      </w:r>
      <w:r>
        <w:rPr>
          <w:lang w:val="en-US" w:eastAsia="zh-CN"/>
        </w:rPr>
        <w:t xml:space="preserve"> </w:t>
      </w:r>
    </w:p>
    <w:p w14:paraId="65579A0D" w14:textId="77777777" w:rsidR="00D30FF3" w:rsidRPr="00D30FF3" w:rsidRDefault="00D30FF3" w:rsidP="00D30FF3">
      <w:pPr>
        <w:pStyle w:val="ListParagraph"/>
        <w:widowControl w:val="0"/>
        <w:numPr>
          <w:ilvl w:val="0"/>
          <w:numId w:val="10"/>
        </w:numPr>
        <w:contextualSpacing w:val="0"/>
        <w:jc w:val="both"/>
        <w:rPr>
          <w:rFonts w:eastAsia="Times New Roman"/>
          <w:i/>
        </w:rPr>
      </w:pPr>
      <w:r w:rsidRPr="00D30FF3">
        <w:rPr>
          <w:rFonts w:eastAsia="Times New Roman"/>
          <w:i/>
        </w:rPr>
        <w:t>Type A: UE-A sends to UE-B the set of resources preferred for UE-B’s transmission</w:t>
      </w:r>
    </w:p>
    <w:p w14:paraId="6CBDE0CD" w14:textId="77777777" w:rsidR="00D30FF3" w:rsidRPr="00D30FF3" w:rsidRDefault="00D30FF3" w:rsidP="00D30FF3">
      <w:pPr>
        <w:pStyle w:val="ListParagraph"/>
        <w:widowControl w:val="0"/>
        <w:numPr>
          <w:ilvl w:val="1"/>
          <w:numId w:val="10"/>
        </w:numPr>
        <w:contextualSpacing w:val="0"/>
        <w:jc w:val="both"/>
        <w:rPr>
          <w:rFonts w:eastAsia="Times New Roman"/>
          <w:i/>
        </w:rPr>
      </w:pPr>
      <w:r w:rsidRPr="00D30FF3">
        <w:rPr>
          <w:rFonts w:eastAsia="Times New Roman"/>
          <w:i/>
        </w:rPr>
        <w:t>e.g., based on its sensing result</w:t>
      </w:r>
    </w:p>
    <w:p w14:paraId="4B6610E2" w14:textId="77777777" w:rsidR="00D30FF3" w:rsidRPr="00D30FF3" w:rsidRDefault="00D30FF3" w:rsidP="00D30FF3">
      <w:pPr>
        <w:pStyle w:val="ListParagraph"/>
        <w:widowControl w:val="0"/>
        <w:numPr>
          <w:ilvl w:val="0"/>
          <w:numId w:val="10"/>
        </w:numPr>
        <w:contextualSpacing w:val="0"/>
        <w:jc w:val="both"/>
        <w:rPr>
          <w:i/>
        </w:rPr>
      </w:pPr>
      <w:r w:rsidRPr="00D30FF3">
        <w:rPr>
          <w:rFonts w:eastAsia="Times New Roman"/>
          <w:i/>
        </w:rPr>
        <w:t>Type B: UE-A sends to UE-B the set of resources not preferred for UE-B’s transmission</w:t>
      </w:r>
    </w:p>
    <w:p w14:paraId="25A2840C" w14:textId="77777777" w:rsidR="00D30FF3" w:rsidRPr="00D30FF3" w:rsidRDefault="00D30FF3" w:rsidP="00D30FF3">
      <w:pPr>
        <w:pStyle w:val="ListParagraph"/>
        <w:widowControl w:val="0"/>
        <w:numPr>
          <w:ilvl w:val="1"/>
          <w:numId w:val="10"/>
        </w:numPr>
        <w:contextualSpacing w:val="0"/>
        <w:jc w:val="both"/>
        <w:rPr>
          <w:rFonts w:eastAsia="Times New Roman"/>
          <w:i/>
        </w:rPr>
      </w:pPr>
      <w:r w:rsidRPr="00D30FF3">
        <w:rPr>
          <w:rFonts w:eastAsia="Times New Roman"/>
          <w:i/>
        </w:rPr>
        <w:t>e.g., based on its sensing result and/or expected/potential resource conflict</w:t>
      </w:r>
    </w:p>
    <w:p w14:paraId="66B080F2" w14:textId="77777777" w:rsidR="00D30FF3" w:rsidRPr="00D30FF3" w:rsidRDefault="00D30FF3" w:rsidP="00D30FF3">
      <w:pPr>
        <w:pStyle w:val="ListParagraph"/>
        <w:widowControl w:val="0"/>
        <w:numPr>
          <w:ilvl w:val="0"/>
          <w:numId w:val="10"/>
        </w:numPr>
        <w:contextualSpacing w:val="0"/>
        <w:jc w:val="both"/>
        <w:rPr>
          <w:i/>
        </w:rPr>
      </w:pPr>
      <w:r w:rsidRPr="00D30FF3">
        <w:rPr>
          <w:rFonts w:eastAsia="Times New Roman"/>
          <w:i/>
        </w:rPr>
        <w:t>Type C: UE-A sends to UE-B the set of resources where the resource conflict is detected</w:t>
      </w:r>
    </w:p>
    <w:p w14:paraId="7A9E2C15" w14:textId="44A6E4ED" w:rsidR="00645647" w:rsidRDefault="00645647" w:rsidP="00645647">
      <w:pPr>
        <w:kinsoku w:val="0"/>
        <w:spacing w:before="120" w:after="120"/>
        <w:jc w:val="both"/>
        <w:rPr>
          <w:lang w:val="en-US" w:eastAsia="zh-CN"/>
        </w:rPr>
      </w:pPr>
      <w:r>
        <w:rPr>
          <w:lang w:val="en-US" w:eastAsia="zh-CN"/>
        </w:rPr>
        <w:t>At this stage of work, within each category there are various schemes and assumptions which means that, although the broad characteristics are evident, RAN1 states:</w:t>
      </w:r>
    </w:p>
    <w:p w14:paraId="210E0A62" w14:textId="45A67637" w:rsidR="00645647" w:rsidRPr="00D30FF3" w:rsidRDefault="00495D48" w:rsidP="00645647">
      <w:pPr>
        <w:kinsoku w:val="0"/>
        <w:spacing w:before="120" w:after="120"/>
        <w:ind w:left="850"/>
        <w:jc w:val="both"/>
        <w:rPr>
          <w:i/>
          <w:lang w:val="en-US" w:eastAsia="zh-CN"/>
        </w:rPr>
      </w:pPr>
      <w:r>
        <w:rPr>
          <w:rFonts w:eastAsia="Times New Roman"/>
          <w:i/>
          <w:lang w:val="en-US"/>
        </w:rPr>
        <w:lastRenderedPageBreak/>
        <w:t>“</w:t>
      </w:r>
      <w:r w:rsidR="00645647" w:rsidRPr="00D30FF3">
        <w:rPr>
          <w:rFonts w:eastAsia="Times New Roman"/>
          <w:i/>
          <w:lang w:val="en-US"/>
        </w:rPr>
        <w:t>Note that the detailed evaluations for coordination schemes may not be fully aligned among companies. The details of the above schemes may also be different among companies in the evaluation. As a result, the observations drawn may be specific to the corresponding evaluated schemes with the assumed evaluation assumptions.</w:t>
      </w:r>
      <w:r>
        <w:rPr>
          <w:rFonts w:eastAsia="Times New Roman"/>
          <w:i/>
          <w:lang w:val="en-US"/>
        </w:rPr>
        <w:t>”</w:t>
      </w:r>
    </w:p>
    <w:p w14:paraId="11489CA5" w14:textId="5CBA7B08" w:rsidR="008D1A43" w:rsidRDefault="00645647" w:rsidP="00645647">
      <w:pPr>
        <w:kinsoku w:val="0"/>
        <w:spacing w:before="120" w:after="120"/>
        <w:jc w:val="both"/>
        <w:rPr>
          <w:lang w:val="en-US" w:eastAsia="zh-CN"/>
        </w:rPr>
      </w:pPr>
      <w:r>
        <w:rPr>
          <w:lang w:val="en-US" w:eastAsia="zh-CN"/>
        </w:rPr>
        <w:t xml:space="preserve">This means that benefits are observed across a wide range of proposed schemes and detailed assumptions. </w:t>
      </w:r>
      <w:r w:rsidR="004D2C57">
        <w:rPr>
          <w:lang w:val="en-US" w:eastAsia="zh-CN"/>
        </w:rPr>
        <w:t xml:space="preserve">In </w:t>
      </w:r>
      <w:r w:rsidR="00FC1A42">
        <w:rPr>
          <w:lang w:val="en-US" w:eastAsia="zh-CN"/>
        </w:rPr>
        <w:t>particular</w:t>
      </w:r>
      <w:r w:rsidR="004D2C57">
        <w:rPr>
          <w:lang w:val="en-US" w:eastAsia="zh-CN"/>
        </w:rPr>
        <w:t>, g</w:t>
      </w:r>
      <w:r w:rsidR="00D23285">
        <w:rPr>
          <w:lang w:val="en-US" w:eastAsia="zh-CN"/>
        </w:rPr>
        <w:t xml:space="preserve">iven the detailed observations, </w:t>
      </w:r>
      <w:r w:rsidR="00D30FF3">
        <w:rPr>
          <w:lang w:val="en-US" w:eastAsia="zh-CN"/>
        </w:rPr>
        <w:t xml:space="preserve">taking into account </w:t>
      </w:r>
      <w:r w:rsidR="00D30FF3" w:rsidRPr="00D30FF3">
        <w:rPr>
          <w:lang w:val="en-US" w:eastAsia="zh-CN"/>
        </w:rPr>
        <w:t>signaling overhead and latency</w:t>
      </w:r>
      <w:r w:rsidR="00D30FF3">
        <w:rPr>
          <w:lang w:val="en-US" w:eastAsia="zh-CN"/>
        </w:rPr>
        <w:t xml:space="preserve"> constraint</w:t>
      </w:r>
      <w:r w:rsidR="00D23285">
        <w:rPr>
          <w:lang w:val="en-US" w:eastAsia="zh-CN"/>
        </w:rPr>
        <w:t xml:space="preserve">, </w:t>
      </w:r>
      <w:r w:rsidR="004D2C57">
        <w:rPr>
          <w:lang w:val="en-US" w:eastAsia="zh-CN"/>
        </w:rPr>
        <w:t xml:space="preserve">every </w:t>
      </w:r>
      <w:r w:rsidR="00495D48">
        <w:rPr>
          <w:lang w:val="en-US" w:eastAsia="zh-CN"/>
        </w:rPr>
        <w:t>T</w:t>
      </w:r>
      <w:r w:rsidR="004D2C57">
        <w:rPr>
          <w:lang w:val="en-US" w:eastAsia="zh-CN"/>
        </w:rPr>
        <w:t xml:space="preserve">ype is </w:t>
      </w:r>
      <w:r w:rsidR="00D30FF3">
        <w:rPr>
          <w:lang w:val="en-US" w:eastAsia="zh-CN"/>
        </w:rPr>
        <w:t xml:space="preserve">observed beneficial </w:t>
      </w:r>
      <w:r w:rsidR="004D2C57">
        <w:rPr>
          <w:lang w:val="en-US" w:eastAsia="zh-CN"/>
        </w:rPr>
        <w:t>for both</w:t>
      </w:r>
      <w:r w:rsidR="00D30FF3">
        <w:rPr>
          <w:lang w:val="en-US" w:eastAsia="zh-CN"/>
        </w:rPr>
        <w:t xml:space="preserve"> periodic</w:t>
      </w:r>
      <w:r w:rsidR="004D2C57">
        <w:rPr>
          <w:lang w:val="en-US" w:eastAsia="zh-CN"/>
        </w:rPr>
        <w:t xml:space="preserve"> and </w:t>
      </w:r>
      <w:r w:rsidR="00D30FF3">
        <w:rPr>
          <w:lang w:val="en-US" w:eastAsia="zh-CN"/>
        </w:rPr>
        <w:t>aperiodic traffic</w:t>
      </w:r>
      <w:r w:rsidR="004D2C57">
        <w:rPr>
          <w:lang w:val="en-US" w:eastAsia="zh-CN"/>
        </w:rPr>
        <w:t>.</w:t>
      </w:r>
      <w:r w:rsidR="00D23285">
        <w:rPr>
          <w:lang w:val="en-US" w:eastAsia="zh-CN"/>
        </w:rPr>
        <w:t xml:space="preserve"> </w:t>
      </w:r>
      <w:r w:rsidR="00D30FF3">
        <w:rPr>
          <w:lang w:val="en-US" w:eastAsia="zh-CN"/>
        </w:rPr>
        <w:t>However, th</w:t>
      </w:r>
      <w:r w:rsidR="00D23285">
        <w:rPr>
          <w:lang w:val="en-US" w:eastAsia="zh-CN"/>
        </w:rPr>
        <w:t>ere are distinct</w:t>
      </w:r>
      <w:r w:rsidR="004D2C57">
        <w:rPr>
          <w:lang w:val="en-US" w:eastAsia="zh-CN"/>
        </w:rPr>
        <w:t xml:space="preserve"> points</w:t>
      </w:r>
      <w:r w:rsidR="00D23285">
        <w:rPr>
          <w:lang w:val="en-US" w:eastAsia="zh-CN"/>
        </w:rPr>
        <w:t xml:space="preserve"> under each</w:t>
      </w:r>
      <w:r w:rsidR="004D2C57">
        <w:rPr>
          <w:lang w:val="en-US" w:eastAsia="zh-CN"/>
        </w:rPr>
        <w:t xml:space="preserve"> </w:t>
      </w:r>
      <w:r w:rsidR="00495D48">
        <w:rPr>
          <w:lang w:val="en-US" w:eastAsia="zh-CN"/>
        </w:rPr>
        <w:t>T</w:t>
      </w:r>
      <w:r w:rsidR="004D2C57">
        <w:rPr>
          <w:lang w:val="en-US" w:eastAsia="zh-CN"/>
        </w:rPr>
        <w:t>ype</w:t>
      </w:r>
      <w:r w:rsidR="00D23285">
        <w:rPr>
          <w:lang w:val="en-US" w:eastAsia="zh-CN"/>
        </w:rPr>
        <w:t>. F</w:t>
      </w:r>
      <w:r w:rsidR="00D30FF3">
        <w:rPr>
          <w:lang w:val="en-US" w:eastAsia="zh-CN"/>
        </w:rPr>
        <w:t xml:space="preserve">or example, </w:t>
      </w:r>
      <w:r w:rsidR="004D2C57">
        <w:rPr>
          <w:lang w:val="en-US" w:eastAsia="zh-CN"/>
        </w:rPr>
        <w:t xml:space="preserve">Type A </w:t>
      </w:r>
      <w:r w:rsidR="00FC1A42">
        <w:rPr>
          <w:lang w:val="en-US" w:eastAsia="zh-CN"/>
        </w:rPr>
        <w:t xml:space="preserve">further </w:t>
      </w:r>
      <w:r w:rsidR="004D2C57">
        <w:rPr>
          <w:lang w:val="en-US" w:eastAsia="zh-CN"/>
        </w:rPr>
        <w:t>provide</w:t>
      </w:r>
      <w:r w:rsidR="00FC1A42">
        <w:rPr>
          <w:lang w:val="en-US" w:eastAsia="zh-CN"/>
        </w:rPr>
        <w:t>s</w:t>
      </w:r>
      <w:r w:rsidR="004D2C57">
        <w:rPr>
          <w:lang w:val="en-US" w:eastAsia="zh-CN"/>
        </w:rPr>
        <w:t xml:space="preserve"> second-level design</w:t>
      </w:r>
      <w:r w:rsidR="00D23285">
        <w:rPr>
          <w:lang w:val="en-US" w:eastAsia="zh-CN"/>
        </w:rPr>
        <w:t xml:space="preserve"> solutions </w:t>
      </w:r>
      <w:r w:rsidR="00FC1A42">
        <w:rPr>
          <w:lang w:val="en-US" w:eastAsia="zh-CN"/>
        </w:rPr>
        <w:t xml:space="preserve">compared to </w:t>
      </w:r>
      <w:r w:rsidR="00D23285">
        <w:rPr>
          <w:lang w:val="en-US" w:eastAsia="zh-CN"/>
        </w:rPr>
        <w:t>other</w:t>
      </w:r>
      <w:r w:rsidR="00FC1A42">
        <w:rPr>
          <w:lang w:val="en-US" w:eastAsia="zh-CN"/>
        </w:rPr>
        <w:t xml:space="preserve"> </w:t>
      </w:r>
      <w:r w:rsidR="00495D48">
        <w:rPr>
          <w:lang w:val="en-US" w:eastAsia="zh-CN"/>
        </w:rPr>
        <w:t>T</w:t>
      </w:r>
      <w:r w:rsidR="00FC1A42">
        <w:rPr>
          <w:lang w:val="en-US" w:eastAsia="zh-CN"/>
        </w:rPr>
        <w:t>ypes</w:t>
      </w:r>
      <w:r w:rsidR="00D23285">
        <w:rPr>
          <w:lang w:val="en-US" w:eastAsia="zh-CN"/>
        </w:rPr>
        <w:t xml:space="preserve">, within </w:t>
      </w:r>
      <w:r w:rsidR="008D1A43">
        <w:rPr>
          <w:lang w:val="en-US" w:eastAsia="zh-CN"/>
        </w:rPr>
        <w:t>RAN1’s</w:t>
      </w:r>
      <w:r w:rsidR="00D23285">
        <w:rPr>
          <w:lang w:val="en-US" w:eastAsia="zh-CN"/>
        </w:rPr>
        <w:t xml:space="preserve"> conclusion that how UE-B takes the set of resources into account </w:t>
      </w:r>
      <w:r w:rsidR="00D23285" w:rsidRPr="00084CE6">
        <w:rPr>
          <w:color w:val="000000" w:themeColor="text1"/>
        </w:rPr>
        <w:t xml:space="preserve">in the resource </w:t>
      </w:r>
      <w:r w:rsidR="004D2C57" w:rsidRPr="00084CE6">
        <w:rPr>
          <w:color w:val="000000" w:themeColor="text1"/>
        </w:rPr>
        <w:t>selection</w:t>
      </w:r>
      <w:r w:rsidR="004D2C57">
        <w:rPr>
          <w:color w:val="000000" w:themeColor="text1"/>
        </w:rPr>
        <w:t xml:space="preserve"> is FFS, </w:t>
      </w:r>
      <w:r w:rsidR="00D23285">
        <w:rPr>
          <w:color w:val="000000" w:themeColor="text1"/>
        </w:rPr>
        <w:t xml:space="preserve">and both solutions are observed </w:t>
      </w:r>
      <w:r w:rsidR="004D2C57">
        <w:rPr>
          <w:color w:val="000000" w:themeColor="text1"/>
        </w:rPr>
        <w:t xml:space="preserve">beneficial; Type C </w:t>
      </w:r>
      <w:r w:rsidR="004D2C57">
        <w:rPr>
          <w:lang w:val="en-US" w:eastAsia="zh-CN"/>
        </w:rPr>
        <w:t xml:space="preserve">is only beneficial </w:t>
      </w:r>
      <w:r w:rsidR="004D2C57" w:rsidRPr="00D23285">
        <w:rPr>
          <w:lang w:val="en-US" w:eastAsia="zh-CN"/>
        </w:rPr>
        <w:t>for groupcast with SL HARQ-ACK feedback Option 1</w:t>
      </w:r>
      <w:r w:rsidR="004D2C57">
        <w:rPr>
          <w:lang w:val="en-US" w:eastAsia="zh-CN"/>
        </w:rPr>
        <w:t>. T</w:t>
      </w:r>
      <w:r w:rsidR="00D23285">
        <w:rPr>
          <w:lang w:val="en-US" w:eastAsia="zh-CN"/>
        </w:rPr>
        <w:t xml:space="preserve">here is also an observation </w:t>
      </w:r>
      <w:r w:rsidR="004D2C57">
        <w:rPr>
          <w:lang w:val="en-US" w:eastAsia="zh-CN"/>
        </w:rPr>
        <w:t xml:space="preserve">for the </w:t>
      </w:r>
      <w:r w:rsidR="00495D48">
        <w:rPr>
          <w:lang w:val="en-US" w:eastAsia="zh-CN"/>
        </w:rPr>
        <w:t>T</w:t>
      </w:r>
      <w:r w:rsidR="004D2C57">
        <w:rPr>
          <w:lang w:val="en-US" w:eastAsia="zh-CN"/>
        </w:rPr>
        <w:t>ype-combined scheme (Type B and C) which shows</w:t>
      </w:r>
      <w:r w:rsidR="00D23285">
        <w:rPr>
          <w:lang w:val="en-US" w:eastAsia="zh-CN"/>
        </w:rPr>
        <w:t xml:space="preserve"> </w:t>
      </w:r>
      <w:r w:rsidR="00495D48">
        <w:rPr>
          <w:lang w:val="en-US" w:eastAsia="zh-CN"/>
        </w:rPr>
        <w:t xml:space="preserve">it may be </w:t>
      </w:r>
      <w:r w:rsidR="00D23285">
        <w:rPr>
          <w:lang w:val="en-US" w:eastAsia="zh-CN"/>
        </w:rPr>
        <w:t xml:space="preserve">beneficial </w:t>
      </w:r>
      <w:r w:rsidR="00FC1A42">
        <w:rPr>
          <w:lang w:val="en-US" w:eastAsia="zh-CN"/>
        </w:rPr>
        <w:t>for aperiodic traffic only</w:t>
      </w:r>
      <w:r w:rsidR="00D23285">
        <w:rPr>
          <w:lang w:val="en-US" w:eastAsia="zh-CN"/>
        </w:rPr>
        <w:t xml:space="preserve">. </w:t>
      </w:r>
    </w:p>
    <w:p w14:paraId="32B102AE" w14:textId="790ECF73" w:rsidR="00645647" w:rsidRDefault="00645647" w:rsidP="00645647">
      <w:pPr>
        <w:kinsoku w:val="0"/>
        <w:spacing w:before="120" w:after="120"/>
        <w:jc w:val="both"/>
        <w:rPr>
          <w:lang w:val="en-US" w:eastAsia="zh-CN"/>
        </w:rPr>
      </w:pPr>
      <w:r>
        <w:rPr>
          <w:lang w:val="en-US" w:eastAsia="zh-CN"/>
        </w:rPr>
        <w:t>From the RAN point-of-view, there is hence no need (nor viable way) to sub-select among the proposals in detail via a WID update.</w:t>
      </w:r>
      <w:r w:rsidR="00D30FF3">
        <w:rPr>
          <w:lang w:val="en-US" w:eastAsia="zh-CN"/>
        </w:rPr>
        <w:t xml:space="preserve"> </w:t>
      </w:r>
      <w:r>
        <w:rPr>
          <w:lang w:val="en-US" w:eastAsia="zh-CN"/>
        </w:rPr>
        <w:t>It is preferable to leave the WGs, mainly RAN1, to determine what would be the most appropriate technical solution, given that they have many beneficial options available to them. The main limit of the evaluation results is to what extent realistic or idealized overhead and latency assumptions were used, but this is a point of detail solution selection that WGs are well-practiced in handling (bearing in mind that no overhead has yet been designed in the WI), and does not call for RAN to include or exclude particular parts of solutions in the WID.</w:t>
      </w:r>
    </w:p>
    <w:p w14:paraId="4BC0A613" w14:textId="77777777" w:rsidR="00645647" w:rsidRPr="00623110" w:rsidRDefault="00645647" w:rsidP="00645647">
      <w:pPr>
        <w:kinsoku w:val="0"/>
        <w:spacing w:before="120" w:after="120"/>
        <w:jc w:val="both"/>
        <w:rPr>
          <w:lang w:val="en-US" w:eastAsia="zh-CN"/>
        </w:rPr>
      </w:pPr>
      <w:r>
        <w:rPr>
          <w:lang w:val="en-US" w:eastAsia="zh-CN"/>
        </w:rPr>
        <w:t>It is possible that RAN could add the categories of Type A, B, C concretely into the WID to constrain the scope to only those categories going forward, although this is not a necessary action, since there is already a RAN1 conclusion on the point which does not need seem to need reiterating</w:t>
      </w:r>
      <w:r w:rsidRPr="00A779AF">
        <w:rPr>
          <w:lang w:eastAsia="zh-CN"/>
        </w:rPr>
        <w:t>.</w:t>
      </w:r>
    </w:p>
    <w:p w14:paraId="2A1E87FB" w14:textId="0CBAA948" w:rsidR="005E4BFD" w:rsidRDefault="005E4BFD" w:rsidP="00C91605">
      <w:pPr>
        <w:kinsoku w:val="0"/>
        <w:spacing w:before="120" w:after="120"/>
        <w:jc w:val="both"/>
        <w:rPr>
          <w:lang w:val="en-US" w:eastAsia="zh-CN"/>
        </w:rPr>
      </w:pPr>
      <w:r>
        <w:rPr>
          <w:lang w:eastAsia="zh-CN"/>
        </w:rPr>
        <w:t>T</w:t>
      </w:r>
      <w:r w:rsidR="00D510B2">
        <w:rPr>
          <w:lang w:eastAsia="zh-CN"/>
        </w:rPr>
        <w:t>he</w:t>
      </w:r>
      <w:r w:rsidR="00D510B2" w:rsidRPr="00D510B2">
        <w:rPr>
          <w:lang w:val="en-US" w:eastAsia="zh-CN"/>
        </w:rPr>
        <w:t xml:space="preserve"> WID</w:t>
      </w:r>
      <w:r w:rsidR="00D510B2">
        <w:rPr>
          <w:lang w:val="en-US" w:eastAsia="zh-CN"/>
        </w:rPr>
        <w:t xml:space="preserve"> </w:t>
      </w:r>
      <w:r w:rsidR="00D510B2" w:rsidRPr="00D510B2">
        <w:rPr>
          <w:lang w:val="en-US" w:eastAsia="zh-CN"/>
        </w:rPr>
        <w:t>says that once the enhancements have been deemed beneficial and feasible, they are to be specified</w:t>
      </w:r>
      <w:r w:rsidR="00D510B2">
        <w:rPr>
          <w:lang w:val="en-US" w:eastAsia="zh-CN"/>
        </w:rPr>
        <w:t xml:space="preserve">, </w:t>
      </w:r>
      <w:r>
        <w:rPr>
          <w:lang w:val="en-US" w:eastAsia="zh-CN"/>
        </w:rPr>
        <w:t>and does not indicate any intervention from RAN being required for that proceed.</w:t>
      </w:r>
      <w:r w:rsidR="00A779AF">
        <w:rPr>
          <w:lang w:val="en-US" w:eastAsia="zh-CN"/>
        </w:rPr>
        <w:t xml:space="preserve"> </w:t>
      </w:r>
      <w:r>
        <w:rPr>
          <w:lang w:val="en-US" w:eastAsia="zh-CN"/>
        </w:rPr>
        <w:t>RAN1 and RAN2 can already begin this work</w:t>
      </w:r>
      <w:r w:rsidR="00495D48">
        <w:rPr>
          <w:lang w:val="en-US" w:eastAsia="zh-CN"/>
        </w:rPr>
        <w:t>, and indeed could have already done so during the January WG meetings</w:t>
      </w:r>
      <w:r>
        <w:rPr>
          <w:lang w:val="en-US" w:eastAsia="zh-CN"/>
        </w:rPr>
        <w:t xml:space="preserve">. </w:t>
      </w:r>
    </w:p>
    <w:p w14:paraId="5B2DBE0F" w14:textId="65503778" w:rsidR="00D510B2" w:rsidRDefault="00A779AF" w:rsidP="00C91605">
      <w:pPr>
        <w:kinsoku w:val="0"/>
        <w:spacing w:before="120" w:after="120"/>
        <w:jc w:val="both"/>
        <w:rPr>
          <w:lang w:val="en-US" w:eastAsia="zh-CN"/>
        </w:rPr>
      </w:pPr>
      <w:r>
        <w:rPr>
          <w:lang w:val="en-US" w:eastAsia="zh-CN"/>
        </w:rPr>
        <w:t>This</w:t>
      </w:r>
      <w:r w:rsidR="004C20F9" w:rsidRPr="00A779AF">
        <w:rPr>
          <w:lang w:val="en-US" w:eastAsia="zh-CN"/>
        </w:rPr>
        <w:t xml:space="preserve"> study or</w:t>
      </w:r>
      <w:r>
        <w:rPr>
          <w:lang w:val="en-US" w:eastAsia="zh-CN"/>
        </w:rPr>
        <w:t xml:space="preserve"> </w:t>
      </w:r>
      <w:r w:rsidRPr="00A779AF">
        <w:rPr>
          <w:lang w:val="en-US" w:eastAsia="zh-CN"/>
        </w:rPr>
        <w:t>evaluate-then-specify</w:t>
      </w:r>
      <w:r>
        <w:rPr>
          <w:lang w:val="en-US" w:eastAsia="zh-CN"/>
        </w:rPr>
        <w:t xml:space="preserve"> </w:t>
      </w:r>
      <w:r w:rsidR="005E4BFD">
        <w:rPr>
          <w:lang w:val="en-US" w:eastAsia="zh-CN"/>
        </w:rPr>
        <w:t xml:space="preserve">arrangement </w:t>
      </w:r>
      <w:r>
        <w:rPr>
          <w:lang w:val="en-US" w:eastAsia="zh-CN"/>
        </w:rPr>
        <w:t>is quite common i</w:t>
      </w:r>
      <w:r w:rsidRPr="00A779AF">
        <w:rPr>
          <w:lang w:val="en-US" w:eastAsia="zh-CN"/>
        </w:rPr>
        <w:t>n many other WIs,</w:t>
      </w:r>
      <w:r>
        <w:rPr>
          <w:lang w:val="en-US" w:eastAsia="zh-CN"/>
        </w:rPr>
        <w:t xml:space="preserve"> </w:t>
      </w:r>
      <w:r w:rsidR="00672B69">
        <w:rPr>
          <w:lang w:val="en-US" w:eastAsia="zh-CN"/>
        </w:rPr>
        <w:t>for example in</w:t>
      </w:r>
      <w:r w:rsidR="008A49F8">
        <w:rPr>
          <w:lang w:val="en-US" w:eastAsia="zh-CN"/>
        </w:rPr>
        <w:t xml:space="preserve"> the</w:t>
      </w:r>
      <w:r w:rsidR="00672B69">
        <w:rPr>
          <w:lang w:val="en-US" w:eastAsia="zh-CN"/>
        </w:rPr>
        <w:t xml:space="preserve"> Rel-17 FeMIMO WID</w:t>
      </w:r>
      <w:r w:rsidR="004C20F9">
        <w:rPr>
          <w:lang w:val="en-US" w:eastAsia="zh-CN"/>
        </w:rPr>
        <w:t xml:space="preserve">, </w:t>
      </w:r>
      <w:r w:rsidR="005E4BFD">
        <w:rPr>
          <w:lang w:val="en-US" w:eastAsia="zh-CN"/>
        </w:rPr>
        <w:t xml:space="preserve">where </w:t>
      </w:r>
      <w:r w:rsidR="004C20F9" w:rsidRPr="004C20F9">
        <w:rPr>
          <w:lang w:val="en-US" w:eastAsia="zh-CN"/>
        </w:rPr>
        <w:t xml:space="preserve">similarly </w:t>
      </w:r>
      <w:r w:rsidR="004C20F9">
        <w:rPr>
          <w:lang w:val="en-US" w:eastAsia="zh-CN"/>
        </w:rPr>
        <w:t>there is no RAN</w:t>
      </w:r>
      <w:r w:rsidR="004C20F9" w:rsidRPr="004C20F9">
        <w:rPr>
          <w:lang w:val="en-US" w:eastAsia="zh-CN"/>
        </w:rPr>
        <w:t xml:space="preserve"> revisit point</w:t>
      </w:r>
      <w:r w:rsidR="004C20F9">
        <w:rPr>
          <w:lang w:val="en-US" w:eastAsia="zh-CN"/>
        </w:rPr>
        <w:t>.</w:t>
      </w:r>
    </w:p>
    <w:p w14:paraId="169C7234" w14:textId="2DFBCDE4" w:rsidR="00FB2D08" w:rsidRPr="00FB2D08" w:rsidRDefault="00FB2D08" w:rsidP="00C91605">
      <w:pPr>
        <w:kinsoku w:val="0"/>
        <w:spacing w:before="120" w:after="120"/>
        <w:jc w:val="both"/>
        <w:rPr>
          <w:b/>
          <w:lang w:eastAsia="zh-CN"/>
        </w:rPr>
      </w:pPr>
      <w:r w:rsidRPr="00FB2D08">
        <w:rPr>
          <w:b/>
          <w:lang w:val="en-US" w:eastAsia="zh-CN"/>
        </w:rPr>
        <w:t xml:space="preserve">Observation 1: </w:t>
      </w:r>
      <w:r w:rsidR="008A49F8">
        <w:rPr>
          <w:b/>
          <w:lang w:val="en-US" w:eastAsia="zh-CN"/>
        </w:rPr>
        <w:t>It is already agreed in the WID</w:t>
      </w:r>
      <w:r w:rsidRPr="00FB2D08">
        <w:rPr>
          <w:b/>
          <w:lang w:val="en-US" w:eastAsia="zh-CN"/>
        </w:rPr>
        <w:t xml:space="preserve"> that</w:t>
      </w:r>
      <w:r w:rsidR="008A49F8">
        <w:rPr>
          <w:b/>
          <w:lang w:val="en-US" w:eastAsia="zh-CN"/>
        </w:rPr>
        <w:t>,</w:t>
      </w:r>
      <w:r w:rsidRPr="00FB2D08">
        <w:rPr>
          <w:b/>
          <w:lang w:val="en-US" w:eastAsia="zh-CN"/>
        </w:rPr>
        <w:t xml:space="preserve"> once </w:t>
      </w:r>
      <w:r w:rsidR="00AF0F4F">
        <w:rPr>
          <w:b/>
          <w:lang w:val="en-US" w:eastAsia="zh-CN"/>
        </w:rPr>
        <w:t>inter-UE coordination</w:t>
      </w:r>
      <w:r w:rsidR="00AF0F4F" w:rsidRPr="00FB2D08">
        <w:rPr>
          <w:b/>
          <w:lang w:val="en-US" w:eastAsia="zh-CN"/>
        </w:rPr>
        <w:t xml:space="preserve"> </w:t>
      </w:r>
      <w:r w:rsidRPr="00FB2D08">
        <w:rPr>
          <w:b/>
          <w:lang w:val="en-US" w:eastAsia="zh-CN"/>
        </w:rPr>
        <w:t>enhancements have been deemed beneficial and feasible, they are to be specified</w:t>
      </w:r>
      <w:r w:rsidR="005E4BFD">
        <w:rPr>
          <w:b/>
          <w:lang w:val="en-US" w:eastAsia="zh-CN"/>
        </w:rPr>
        <w:t>. There is no need for</w:t>
      </w:r>
      <w:r>
        <w:rPr>
          <w:b/>
          <w:lang w:val="en-US" w:eastAsia="zh-CN"/>
        </w:rPr>
        <w:t xml:space="preserve"> RAN </w:t>
      </w:r>
      <w:r w:rsidRPr="00FB2D08">
        <w:rPr>
          <w:b/>
          <w:lang w:val="en-US" w:eastAsia="zh-CN"/>
        </w:rPr>
        <w:t>intervention</w:t>
      </w:r>
      <w:r w:rsidR="00AF0F4F">
        <w:rPr>
          <w:b/>
          <w:lang w:val="en-US" w:eastAsia="zh-CN"/>
        </w:rPr>
        <w:t xml:space="preserve"> to permit the work,</w:t>
      </w:r>
      <w:r>
        <w:rPr>
          <w:b/>
          <w:lang w:val="en-US" w:eastAsia="zh-CN"/>
        </w:rPr>
        <w:t xml:space="preserve"> </w:t>
      </w:r>
      <w:r w:rsidR="005E4BFD">
        <w:rPr>
          <w:b/>
          <w:lang w:val="en-US" w:eastAsia="zh-CN"/>
        </w:rPr>
        <w:t>given the positive</w:t>
      </w:r>
      <w:r>
        <w:rPr>
          <w:b/>
          <w:lang w:val="en-US" w:eastAsia="zh-CN"/>
        </w:rPr>
        <w:t xml:space="preserve"> RAN1 conclusion.</w:t>
      </w:r>
    </w:p>
    <w:p w14:paraId="0A88CBD4" w14:textId="4605E78A" w:rsidR="00AC5140" w:rsidRDefault="00E26DEE" w:rsidP="00C91605">
      <w:pPr>
        <w:kinsoku w:val="0"/>
        <w:spacing w:before="120" w:after="120"/>
        <w:jc w:val="both"/>
        <w:rPr>
          <w:b/>
          <w:lang w:val="en-US" w:eastAsia="zh-CN"/>
        </w:rPr>
      </w:pPr>
      <w:r w:rsidRPr="000669D6">
        <w:rPr>
          <w:b/>
          <w:lang w:val="en-US" w:eastAsia="zh-CN"/>
        </w:rPr>
        <w:t xml:space="preserve">Proposal 1: </w:t>
      </w:r>
      <w:r w:rsidR="00AC5140">
        <w:rPr>
          <w:b/>
          <w:lang w:val="en-US" w:eastAsia="zh-CN"/>
        </w:rPr>
        <w:t>The Rel-17 sidelink WID is either:</w:t>
      </w:r>
    </w:p>
    <w:p w14:paraId="546BDB94" w14:textId="77777777" w:rsidR="009138E8" w:rsidRDefault="00AC5140" w:rsidP="00AF0F4F">
      <w:pPr>
        <w:pStyle w:val="ListParagraph"/>
        <w:numPr>
          <w:ilvl w:val="0"/>
          <w:numId w:val="8"/>
        </w:numPr>
        <w:kinsoku w:val="0"/>
        <w:spacing w:before="120" w:after="120"/>
        <w:jc w:val="both"/>
        <w:rPr>
          <w:b/>
          <w:lang w:val="en-US" w:eastAsia="zh-CN"/>
        </w:rPr>
      </w:pPr>
      <w:r>
        <w:rPr>
          <w:b/>
          <w:lang w:val="en-US" w:eastAsia="zh-CN"/>
        </w:rPr>
        <w:t xml:space="preserve">Not updated; </w:t>
      </w:r>
    </w:p>
    <w:p w14:paraId="45AAA373" w14:textId="48D39F12" w:rsidR="00AC5140" w:rsidRPr="009138E8" w:rsidRDefault="00AC5140" w:rsidP="009138E8">
      <w:pPr>
        <w:kinsoku w:val="0"/>
        <w:spacing w:before="120" w:after="120"/>
        <w:ind w:left="360"/>
        <w:jc w:val="both"/>
        <w:rPr>
          <w:b/>
          <w:lang w:val="en-US" w:eastAsia="zh-CN"/>
        </w:rPr>
      </w:pPr>
      <w:r w:rsidRPr="009138E8">
        <w:rPr>
          <w:b/>
          <w:lang w:val="en-US" w:eastAsia="zh-CN"/>
        </w:rPr>
        <w:t>or</w:t>
      </w:r>
    </w:p>
    <w:p w14:paraId="7FDF939C" w14:textId="1C3DE647" w:rsidR="00784D42" w:rsidRDefault="00FB2D08" w:rsidP="00AF0F4F">
      <w:pPr>
        <w:pStyle w:val="ListParagraph"/>
        <w:numPr>
          <w:ilvl w:val="0"/>
          <w:numId w:val="8"/>
        </w:numPr>
        <w:kinsoku w:val="0"/>
        <w:spacing w:before="120" w:after="120"/>
        <w:jc w:val="both"/>
        <w:rPr>
          <w:b/>
          <w:lang w:val="en-US" w:eastAsia="zh-CN"/>
        </w:rPr>
      </w:pPr>
      <w:r w:rsidRPr="00AF0F4F">
        <w:rPr>
          <w:b/>
          <w:lang w:val="en-US" w:eastAsia="zh-CN"/>
        </w:rPr>
        <w:t>Update</w:t>
      </w:r>
      <w:r w:rsidR="00AC5140">
        <w:rPr>
          <w:b/>
          <w:lang w:val="en-US" w:eastAsia="zh-CN"/>
        </w:rPr>
        <w:t xml:space="preserve">d to state that </w:t>
      </w:r>
      <w:r w:rsidR="00AF0F4F">
        <w:rPr>
          <w:b/>
          <w:lang w:val="en-US" w:eastAsia="zh-CN"/>
        </w:rPr>
        <w:t>“</w:t>
      </w:r>
      <w:r w:rsidR="00AC5140">
        <w:rPr>
          <w:b/>
          <w:lang w:val="en-US" w:eastAsia="zh-CN"/>
        </w:rPr>
        <w:t xml:space="preserve">the solutions </w:t>
      </w:r>
      <w:r w:rsidR="00AF0F4F">
        <w:rPr>
          <w:b/>
          <w:lang w:val="en-US" w:eastAsia="zh-CN"/>
        </w:rPr>
        <w:t>to</w:t>
      </w:r>
      <w:r w:rsidR="00AC5140">
        <w:rPr>
          <w:b/>
          <w:lang w:val="en-US" w:eastAsia="zh-CN"/>
        </w:rPr>
        <w:t xml:space="preserve"> be considered are Type A/B/C resource selection</w:t>
      </w:r>
      <w:r w:rsidR="00AF0F4F">
        <w:rPr>
          <w:b/>
          <w:lang w:val="en-US" w:eastAsia="zh-CN"/>
        </w:rPr>
        <w:t>”, as</w:t>
      </w:r>
      <w:r w:rsidR="00AC5140">
        <w:rPr>
          <w:b/>
          <w:lang w:val="en-US" w:eastAsia="zh-CN"/>
        </w:rPr>
        <w:t xml:space="preserve"> given in the RAN1 LS to RAN</w:t>
      </w:r>
      <w:r w:rsidRPr="00AF0F4F">
        <w:rPr>
          <w:b/>
          <w:lang w:val="en-US" w:eastAsia="zh-CN"/>
        </w:rPr>
        <w:t>.</w:t>
      </w:r>
    </w:p>
    <w:p w14:paraId="5EE317F4" w14:textId="7AF1CA23" w:rsidR="00AC5140" w:rsidRDefault="00AC5140" w:rsidP="00AF0F4F">
      <w:pPr>
        <w:kinsoku w:val="0"/>
        <w:spacing w:before="120" w:after="120"/>
        <w:ind w:leftChars="200" w:left="400"/>
        <w:jc w:val="both"/>
        <w:rPr>
          <w:b/>
          <w:lang w:val="en-US" w:eastAsia="zh-CN"/>
        </w:rPr>
      </w:pPr>
      <w:r>
        <w:rPr>
          <w:rFonts w:hint="eastAsia"/>
          <w:b/>
          <w:lang w:val="en-US" w:eastAsia="zh-CN"/>
        </w:rPr>
        <w:t>I</w:t>
      </w:r>
      <w:r>
        <w:rPr>
          <w:b/>
          <w:lang w:val="en-US" w:eastAsia="zh-CN"/>
        </w:rPr>
        <w:t>n either case, RAN1 and RAN2 should already be proceeding to specification work on the basis of th</w:t>
      </w:r>
      <w:r w:rsidR="0064107A">
        <w:rPr>
          <w:b/>
          <w:lang w:val="en-US" w:eastAsia="zh-CN"/>
        </w:rPr>
        <w:t>e agreements, etc. made to date.</w:t>
      </w:r>
    </w:p>
    <w:p w14:paraId="15AA3657" w14:textId="77777777" w:rsidR="009E0D77" w:rsidRPr="00AF0F4F" w:rsidRDefault="009E0D77" w:rsidP="00AF0F4F">
      <w:pPr>
        <w:kinsoku w:val="0"/>
        <w:spacing w:before="120" w:after="120"/>
        <w:ind w:leftChars="200" w:left="400"/>
        <w:jc w:val="both"/>
        <w:rPr>
          <w:b/>
          <w:lang w:val="en-US" w:eastAsia="zh-CN"/>
        </w:rPr>
      </w:pPr>
    </w:p>
    <w:p w14:paraId="2C2AFCDC" w14:textId="084B695C" w:rsidR="007D5E21" w:rsidRPr="000669D6" w:rsidRDefault="001B3455" w:rsidP="001B3455">
      <w:pPr>
        <w:pStyle w:val="Heading2"/>
        <w:rPr>
          <w:lang w:val="en-US" w:eastAsia="zh-CN"/>
        </w:rPr>
      </w:pPr>
      <w:r w:rsidRPr="000669D6">
        <w:rPr>
          <w:lang w:val="en-US" w:eastAsia="zh-CN"/>
        </w:rPr>
        <w:t>Other objectives</w:t>
      </w:r>
    </w:p>
    <w:p w14:paraId="479D1AA8" w14:textId="6069EF96" w:rsidR="009672A4" w:rsidRPr="000669D6" w:rsidRDefault="00656C47" w:rsidP="00C91605">
      <w:pPr>
        <w:kinsoku w:val="0"/>
        <w:spacing w:before="120" w:after="120"/>
        <w:jc w:val="both"/>
        <w:rPr>
          <w:lang w:val="en-US" w:eastAsia="zh-CN"/>
        </w:rPr>
      </w:pPr>
      <w:r w:rsidRPr="000669D6">
        <w:rPr>
          <w:lang w:val="en-US" w:eastAsia="zh-CN"/>
        </w:rPr>
        <w:t xml:space="preserve">On other objectives, </w:t>
      </w:r>
      <w:r w:rsidR="006D0E2C" w:rsidRPr="000669D6">
        <w:rPr>
          <w:lang w:val="en-US" w:eastAsia="zh-CN"/>
        </w:rPr>
        <w:t>R</w:t>
      </w:r>
      <w:r w:rsidR="003036F2" w:rsidRPr="000669D6">
        <w:rPr>
          <w:lang w:val="en-US" w:eastAsia="zh-CN"/>
        </w:rPr>
        <w:t>AN1, RAN</w:t>
      </w:r>
      <w:r w:rsidR="006D0E2C" w:rsidRPr="000669D6">
        <w:rPr>
          <w:lang w:val="en-US" w:eastAsia="zh-CN"/>
        </w:rPr>
        <w:t xml:space="preserve">2 and RAN4 </w:t>
      </w:r>
      <w:r w:rsidR="003036F2" w:rsidRPr="000669D6">
        <w:rPr>
          <w:lang w:val="en-US" w:eastAsia="zh-CN"/>
        </w:rPr>
        <w:t xml:space="preserve">have </w:t>
      </w:r>
      <w:r w:rsidR="006D0E2C" w:rsidRPr="000669D6">
        <w:rPr>
          <w:lang w:val="en-US" w:eastAsia="zh-CN"/>
        </w:rPr>
        <w:t>made good progress</w:t>
      </w:r>
      <w:r w:rsidRPr="000669D6">
        <w:rPr>
          <w:lang w:val="en-US" w:eastAsia="zh-CN"/>
        </w:rPr>
        <w:t>.</w:t>
      </w:r>
    </w:p>
    <w:p w14:paraId="5F167102" w14:textId="01B068FE" w:rsidR="008D2B9F" w:rsidRPr="00265CEB" w:rsidRDefault="008D2B9F" w:rsidP="008D2B9F">
      <w:pPr>
        <w:kinsoku w:val="0"/>
        <w:spacing w:before="120" w:after="120"/>
        <w:jc w:val="both"/>
        <w:rPr>
          <w:lang w:eastAsia="ko-KR"/>
        </w:rPr>
      </w:pPr>
      <w:r>
        <w:rPr>
          <w:lang w:val="en-US" w:eastAsia="zh-CN"/>
        </w:rPr>
        <w:t xml:space="preserve">In RAN1, a few remaining issues under </w:t>
      </w:r>
      <w:r w:rsidRPr="002B6166">
        <w:rPr>
          <w:lang w:val="en-US" w:eastAsia="zh-CN"/>
        </w:rPr>
        <w:t xml:space="preserve">sidelink evaluation methodology update objective </w:t>
      </w:r>
      <w:r w:rsidR="00F94CFF">
        <w:rPr>
          <w:lang w:val="en-US" w:eastAsia="zh-CN"/>
        </w:rPr>
        <w:t xml:space="preserve">were </w:t>
      </w:r>
      <w:r>
        <w:rPr>
          <w:lang w:val="en-US" w:eastAsia="zh-CN"/>
        </w:rPr>
        <w:t xml:space="preserve">addressed </w:t>
      </w:r>
      <w:r w:rsidRPr="000669D6">
        <w:rPr>
          <w:lang w:val="en-US" w:eastAsia="zh-CN"/>
        </w:rPr>
        <w:t>at RAN1#10</w:t>
      </w:r>
      <w:r>
        <w:rPr>
          <w:lang w:val="en-US" w:eastAsia="zh-CN"/>
        </w:rPr>
        <w:t>4</w:t>
      </w:r>
      <w:r w:rsidRPr="000669D6">
        <w:rPr>
          <w:lang w:val="en-US" w:eastAsia="zh-CN"/>
        </w:rPr>
        <w:t>-e</w:t>
      </w:r>
      <w:r>
        <w:rPr>
          <w:lang w:val="en-US" w:eastAsia="zh-CN"/>
        </w:rPr>
        <w:t xml:space="preserve">, </w:t>
      </w:r>
      <w:r w:rsidR="00623110">
        <w:rPr>
          <w:lang w:val="en-US" w:eastAsia="zh-CN"/>
        </w:rPr>
        <w:t>which completes</w:t>
      </w:r>
      <w:r>
        <w:rPr>
          <w:lang w:val="en-US" w:eastAsia="zh-CN"/>
        </w:rPr>
        <w:t xml:space="preserve"> the </w:t>
      </w:r>
      <w:r w:rsidR="00623110">
        <w:rPr>
          <w:lang w:val="en-US" w:eastAsia="zh-CN"/>
        </w:rPr>
        <w:t>objective no. 1</w:t>
      </w:r>
      <w:r>
        <w:rPr>
          <w:lang w:val="en-US" w:eastAsia="zh-CN"/>
        </w:rPr>
        <w:t>.</w:t>
      </w:r>
      <w:r w:rsidR="00FF348F">
        <w:rPr>
          <w:lang w:val="en-US" w:eastAsia="zh-CN"/>
        </w:rPr>
        <w:t xml:space="preserve"> Whilst there may be individual details added to enable evaluations of particular details of technical solutions in future meetings, it would be helpful for companies’ simulation platforms to now consider this objective completed and closed, i.e. no longer having an agenda item nor dedicated email discussions in RAN1. </w:t>
      </w:r>
    </w:p>
    <w:p w14:paraId="4332F9E9" w14:textId="77777777" w:rsidR="009E0D77" w:rsidRDefault="009E0D77" w:rsidP="00C91605">
      <w:pPr>
        <w:kinsoku w:val="0"/>
        <w:spacing w:before="120" w:after="120"/>
        <w:jc w:val="both"/>
        <w:rPr>
          <w:lang w:val="en-US" w:eastAsia="zh-CN"/>
        </w:rPr>
      </w:pPr>
    </w:p>
    <w:p w14:paraId="00DD5968" w14:textId="2CACC75E" w:rsidR="007D5E21" w:rsidRPr="000669D6" w:rsidRDefault="003036F2" w:rsidP="00C91605">
      <w:pPr>
        <w:kinsoku w:val="0"/>
        <w:spacing w:before="120" w:after="120"/>
        <w:jc w:val="both"/>
        <w:rPr>
          <w:b/>
          <w:lang w:val="en-US" w:eastAsia="zh-CN"/>
        </w:rPr>
      </w:pPr>
      <w:r w:rsidRPr="000669D6">
        <w:rPr>
          <w:b/>
          <w:lang w:val="en-US" w:eastAsia="zh-CN"/>
        </w:rPr>
        <w:t xml:space="preserve">Proposal </w:t>
      </w:r>
      <w:r w:rsidR="001C06D5" w:rsidRPr="000669D6">
        <w:rPr>
          <w:b/>
          <w:lang w:val="en-US" w:eastAsia="zh-CN"/>
        </w:rPr>
        <w:t>2</w:t>
      </w:r>
      <w:r w:rsidRPr="000669D6">
        <w:rPr>
          <w:b/>
          <w:lang w:val="en-US" w:eastAsia="zh-CN"/>
        </w:rPr>
        <w:t xml:space="preserve">: </w:t>
      </w:r>
      <w:r w:rsidR="00FF348F">
        <w:rPr>
          <w:b/>
          <w:lang w:val="en-US" w:eastAsia="zh-CN"/>
        </w:rPr>
        <w:t xml:space="preserve">Objective 1 </w:t>
      </w:r>
      <w:r w:rsidR="00A601EA">
        <w:rPr>
          <w:b/>
          <w:lang w:val="en-US" w:eastAsia="zh-CN"/>
        </w:rPr>
        <w:t>(sidelink evaluation methodology update)</w:t>
      </w:r>
      <w:r w:rsidR="00FF348F">
        <w:rPr>
          <w:b/>
          <w:lang w:val="en-US" w:eastAsia="zh-CN"/>
        </w:rPr>
        <w:t xml:space="preserve"> is regarded as </w:t>
      </w:r>
      <w:r w:rsidR="00A601EA">
        <w:rPr>
          <w:b/>
          <w:lang w:val="en-US" w:eastAsia="zh-CN"/>
        </w:rPr>
        <w:t xml:space="preserve">technically </w:t>
      </w:r>
      <w:r w:rsidR="00FF348F">
        <w:rPr>
          <w:b/>
          <w:lang w:val="en-US" w:eastAsia="zh-CN"/>
        </w:rPr>
        <w:t>completed</w:t>
      </w:r>
      <w:r w:rsidR="001C06D5" w:rsidRPr="000669D6">
        <w:rPr>
          <w:b/>
          <w:lang w:val="en-US" w:eastAsia="zh-CN"/>
        </w:rPr>
        <w:t>.</w:t>
      </w:r>
    </w:p>
    <w:p w14:paraId="4CF3D93E" w14:textId="551C8D86" w:rsidR="00E23312" w:rsidRPr="00E23312" w:rsidRDefault="00E23312" w:rsidP="00C91605">
      <w:pPr>
        <w:kinsoku w:val="0"/>
        <w:spacing w:before="120" w:after="120"/>
        <w:jc w:val="both"/>
        <w:rPr>
          <w:rFonts w:eastAsia="Malgun Gothic"/>
          <w:lang w:val="en-US" w:eastAsia="ko-KR"/>
        </w:rPr>
      </w:pPr>
    </w:p>
    <w:p w14:paraId="620C0173" w14:textId="23DA8C84" w:rsidR="00BC5576" w:rsidRPr="000669D6" w:rsidRDefault="00BC5576" w:rsidP="00C91605">
      <w:pPr>
        <w:pStyle w:val="Heading1"/>
        <w:kinsoku w:val="0"/>
        <w:spacing w:after="120"/>
        <w:jc w:val="both"/>
        <w:rPr>
          <w:lang w:val="en-US"/>
        </w:rPr>
      </w:pPr>
      <w:r w:rsidRPr="000669D6">
        <w:rPr>
          <w:lang w:val="en-US"/>
        </w:rPr>
        <w:lastRenderedPageBreak/>
        <w:t>Conclusions</w:t>
      </w:r>
    </w:p>
    <w:p w14:paraId="7D19CE86" w14:textId="3F5FF6EC" w:rsidR="009E0D77" w:rsidRDefault="00DF0C80" w:rsidP="00C91605">
      <w:pPr>
        <w:kinsoku w:val="0"/>
        <w:spacing w:before="120" w:after="120"/>
        <w:jc w:val="both"/>
        <w:rPr>
          <w:lang w:val="en-US"/>
        </w:rPr>
      </w:pPr>
      <w:r>
        <w:rPr>
          <w:lang w:val="en-US"/>
        </w:rPr>
        <w:t>RAN1 has completed its study of sidelink inter-UE coordination for resource allocation with the conclusion that it is feasible and beneficial, and a recommendation that it be specified.</w:t>
      </w:r>
      <w:r w:rsidR="009E0D77">
        <w:rPr>
          <w:lang w:val="en-US"/>
        </w:rPr>
        <w:t xml:space="preserve"> RAN can allow the work to proceed, and there is no necessity of a WID revision to that effect.</w:t>
      </w:r>
    </w:p>
    <w:p w14:paraId="7F1E305B" w14:textId="6DB969B9" w:rsidR="009E0D77" w:rsidRDefault="009E0D77" w:rsidP="00C91605">
      <w:pPr>
        <w:kinsoku w:val="0"/>
        <w:spacing w:before="120" w:after="120"/>
        <w:jc w:val="both"/>
        <w:rPr>
          <w:lang w:val="en-US"/>
        </w:rPr>
      </w:pPr>
      <w:r>
        <w:rPr>
          <w:rFonts w:hint="eastAsia"/>
          <w:lang w:val="en-US"/>
        </w:rPr>
        <w:t xml:space="preserve">We also note that the sidelink </w:t>
      </w:r>
      <w:r>
        <w:rPr>
          <w:lang w:val="en-US"/>
        </w:rPr>
        <w:t>evaluation</w:t>
      </w:r>
      <w:r>
        <w:rPr>
          <w:rFonts w:hint="eastAsia"/>
          <w:lang w:val="en-US"/>
        </w:rPr>
        <w:t xml:space="preserve"> </w:t>
      </w:r>
      <w:r>
        <w:rPr>
          <w:lang w:val="en-US"/>
        </w:rPr>
        <w:t>methodology update objective is technically completed, and does not require further RAN1 discussions.</w:t>
      </w:r>
    </w:p>
    <w:p w14:paraId="5B353C37" w14:textId="77777777" w:rsidR="003E5C73" w:rsidRDefault="003E5C73" w:rsidP="00C91605">
      <w:pPr>
        <w:kinsoku w:val="0"/>
        <w:spacing w:before="120" w:after="120"/>
        <w:jc w:val="both"/>
        <w:rPr>
          <w:lang w:val="en-US"/>
        </w:rPr>
      </w:pPr>
    </w:p>
    <w:p w14:paraId="7F620E46" w14:textId="1B7A32F1" w:rsidR="008A49F8" w:rsidRPr="00FB2D08" w:rsidRDefault="008A49F8" w:rsidP="008A49F8">
      <w:pPr>
        <w:kinsoku w:val="0"/>
        <w:spacing w:before="120" w:after="120"/>
        <w:jc w:val="both"/>
        <w:rPr>
          <w:b/>
          <w:lang w:eastAsia="zh-CN"/>
        </w:rPr>
      </w:pPr>
      <w:r w:rsidRPr="00FB2D08">
        <w:rPr>
          <w:b/>
          <w:lang w:val="en-US" w:eastAsia="zh-CN"/>
        </w:rPr>
        <w:t xml:space="preserve">Observation 1: </w:t>
      </w:r>
      <w:r>
        <w:rPr>
          <w:b/>
          <w:lang w:val="en-US" w:eastAsia="zh-CN"/>
        </w:rPr>
        <w:t>It is already agreed in the WID</w:t>
      </w:r>
      <w:r w:rsidRPr="00FB2D08">
        <w:rPr>
          <w:b/>
          <w:lang w:val="en-US" w:eastAsia="zh-CN"/>
        </w:rPr>
        <w:t xml:space="preserve"> that</w:t>
      </w:r>
      <w:r>
        <w:rPr>
          <w:b/>
          <w:lang w:val="en-US" w:eastAsia="zh-CN"/>
        </w:rPr>
        <w:t>,</w:t>
      </w:r>
      <w:r w:rsidRPr="00FB2D08">
        <w:rPr>
          <w:b/>
          <w:lang w:val="en-US" w:eastAsia="zh-CN"/>
        </w:rPr>
        <w:t xml:space="preserve"> once </w:t>
      </w:r>
      <w:r>
        <w:rPr>
          <w:b/>
          <w:lang w:val="en-US" w:eastAsia="zh-CN"/>
        </w:rPr>
        <w:t>inter-UE coordination</w:t>
      </w:r>
      <w:r w:rsidRPr="00FB2D08">
        <w:rPr>
          <w:b/>
          <w:lang w:val="en-US" w:eastAsia="zh-CN"/>
        </w:rPr>
        <w:t xml:space="preserve"> enhancements have been deemed beneficial and feasible, they are to be specified</w:t>
      </w:r>
      <w:r>
        <w:rPr>
          <w:b/>
          <w:lang w:val="en-US" w:eastAsia="zh-CN"/>
        </w:rPr>
        <w:t xml:space="preserve">. There is no need for RAN </w:t>
      </w:r>
      <w:r w:rsidRPr="00FB2D08">
        <w:rPr>
          <w:b/>
          <w:lang w:val="en-US" w:eastAsia="zh-CN"/>
        </w:rPr>
        <w:t>intervention</w:t>
      </w:r>
      <w:r>
        <w:rPr>
          <w:b/>
          <w:lang w:val="en-US" w:eastAsia="zh-CN"/>
        </w:rPr>
        <w:t xml:space="preserve"> to permit the work, given the positive RAN1 conclusion.</w:t>
      </w:r>
    </w:p>
    <w:p w14:paraId="41A03B42" w14:textId="77777777" w:rsidR="008A49F8" w:rsidRDefault="008A49F8" w:rsidP="008A49F8">
      <w:pPr>
        <w:kinsoku w:val="0"/>
        <w:spacing w:before="120" w:after="120"/>
        <w:jc w:val="both"/>
        <w:rPr>
          <w:b/>
          <w:lang w:val="en-US" w:eastAsia="zh-CN"/>
        </w:rPr>
      </w:pPr>
      <w:r w:rsidRPr="000669D6">
        <w:rPr>
          <w:b/>
          <w:lang w:val="en-US" w:eastAsia="zh-CN"/>
        </w:rPr>
        <w:t xml:space="preserve">Proposal 1: </w:t>
      </w:r>
      <w:r>
        <w:rPr>
          <w:b/>
          <w:lang w:val="en-US" w:eastAsia="zh-CN"/>
        </w:rPr>
        <w:t>The Rel-17 sidelink WID is either:</w:t>
      </w:r>
    </w:p>
    <w:p w14:paraId="3B0E2121" w14:textId="77777777" w:rsidR="008A49F8" w:rsidRDefault="008A49F8" w:rsidP="008A49F8">
      <w:pPr>
        <w:pStyle w:val="ListParagraph"/>
        <w:numPr>
          <w:ilvl w:val="0"/>
          <w:numId w:val="11"/>
        </w:numPr>
        <w:kinsoku w:val="0"/>
        <w:spacing w:before="120" w:after="120"/>
        <w:jc w:val="both"/>
        <w:rPr>
          <w:b/>
          <w:lang w:val="en-US" w:eastAsia="zh-CN"/>
        </w:rPr>
      </w:pPr>
      <w:r>
        <w:rPr>
          <w:b/>
          <w:lang w:val="en-US" w:eastAsia="zh-CN"/>
        </w:rPr>
        <w:t xml:space="preserve">Not updated; </w:t>
      </w:r>
    </w:p>
    <w:p w14:paraId="2819BF3D" w14:textId="77777777" w:rsidR="008A49F8" w:rsidRPr="009138E8" w:rsidRDefault="008A49F8" w:rsidP="008A49F8">
      <w:pPr>
        <w:kinsoku w:val="0"/>
        <w:spacing w:before="120" w:after="120"/>
        <w:ind w:left="360"/>
        <w:jc w:val="both"/>
        <w:rPr>
          <w:b/>
          <w:lang w:val="en-US" w:eastAsia="zh-CN"/>
        </w:rPr>
      </w:pPr>
      <w:r w:rsidRPr="009138E8">
        <w:rPr>
          <w:b/>
          <w:lang w:val="en-US" w:eastAsia="zh-CN"/>
        </w:rPr>
        <w:t>or</w:t>
      </w:r>
    </w:p>
    <w:p w14:paraId="7ECA4F3D" w14:textId="77777777" w:rsidR="008A49F8" w:rsidRDefault="008A49F8" w:rsidP="008A49F8">
      <w:pPr>
        <w:pStyle w:val="ListParagraph"/>
        <w:numPr>
          <w:ilvl w:val="0"/>
          <w:numId w:val="11"/>
        </w:numPr>
        <w:kinsoku w:val="0"/>
        <w:spacing w:before="120" w:after="120"/>
        <w:jc w:val="both"/>
        <w:rPr>
          <w:b/>
          <w:lang w:val="en-US" w:eastAsia="zh-CN"/>
        </w:rPr>
      </w:pPr>
      <w:r w:rsidRPr="00AF0F4F">
        <w:rPr>
          <w:b/>
          <w:lang w:val="en-US" w:eastAsia="zh-CN"/>
        </w:rPr>
        <w:t>Update</w:t>
      </w:r>
      <w:r>
        <w:rPr>
          <w:b/>
          <w:lang w:val="en-US" w:eastAsia="zh-CN"/>
        </w:rPr>
        <w:t>d to state that “the solutions to be considered are Type A/B/C resource selection”, as given in the RAN1 LS to RAN</w:t>
      </w:r>
      <w:r w:rsidRPr="00AF0F4F">
        <w:rPr>
          <w:b/>
          <w:lang w:val="en-US" w:eastAsia="zh-CN"/>
        </w:rPr>
        <w:t>.</w:t>
      </w:r>
    </w:p>
    <w:p w14:paraId="324ECD53" w14:textId="77777777" w:rsidR="008A49F8" w:rsidRDefault="008A49F8" w:rsidP="008A49F8">
      <w:pPr>
        <w:kinsoku w:val="0"/>
        <w:spacing w:before="120" w:after="120"/>
        <w:ind w:leftChars="200" w:left="400"/>
        <w:jc w:val="both"/>
        <w:rPr>
          <w:b/>
          <w:lang w:val="en-US" w:eastAsia="zh-CN"/>
        </w:rPr>
      </w:pPr>
      <w:r>
        <w:rPr>
          <w:rFonts w:hint="eastAsia"/>
          <w:b/>
          <w:lang w:val="en-US" w:eastAsia="zh-CN"/>
        </w:rPr>
        <w:t>I</w:t>
      </w:r>
      <w:r>
        <w:rPr>
          <w:b/>
          <w:lang w:val="en-US" w:eastAsia="zh-CN"/>
        </w:rPr>
        <w:t>n either case, RAN1 and RAN2 should already be proceeding to specification work on the basis of the agreements, etc. made to date.</w:t>
      </w:r>
    </w:p>
    <w:p w14:paraId="5FCE8779" w14:textId="0F5449CF" w:rsidR="002B15A7" w:rsidRPr="000669D6" w:rsidRDefault="002B15A7" w:rsidP="002B15A7">
      <w:pPr>
        <w:kinsoku w:val="0"/>
        <w:spacing w:before="120" w:after="120"/>
        <w:jc w:val="both"/>
        <w:rPr>
          <w:b/>
          <w:lang w:val="en-US" w:eastAsia="zh-CN"/>
        </w:rPr>
      </w:pPr>
      <w:r w:rsidRPr="000669D6">
        <w:rPr>
          <w:b/>
          <w:lang w:val="en-US" w:eastAsia="zh-CN"/>
        </w:rPr>
        <w:t xml:space="preserve">Proposal 2: </w:t>
      </w:r>
      <w:r>
        <w:rPr>
          <w:b/>
          <w:lang w:val="en-US" w:eastAsia="zh-CN"/>
        </w:rPr>
        <w:t>Objective 1 (sidelink evaluation methodology update) is regarded as technically completed</w:t>
      </w:r>
      <w:r w:rsidRPr="000669D6">
        <w:rPr>
          <w:b/>
          <w:lang w:val="en-US" w:eastAsia="zh-CN"/>
        </w:rPr>
        <w:t>.</w:t>
      </w:r>
    </w:p>
    <w:p w14:paraId="00C37F6B" w14:textId="77777777" w:rsidR="002B15A7" w:rsidRPr="002B15A7" w:rsidRDefault="002B15A7" w:rsidP="00C91605">
      <w:pPr>
        <w:kinsoku w:val="0"/>
        <w:spacing w:before="120" w:after="120"/>
        <w:jc w:val="both"/>
      </w:pPr>
    </w:p>
    <w:p w14:paraId="5A155DFC" w14:textId="77777777" w:rsidR="002B15A7" w:rsidRPr="000669D6" w:rsidRDefault="002B15A7" w:rsidP="00C91605">
      <w:pPr>
        <w:kinsoku w:val="0"/>
        <w:spacing w:before="120" w:after="120"/>
        <w:jc w:val="both"/>
        <w:rPr>
          <w:lang w:val="en-US"/>
        </w:rPr>
      </w:pPr>
    </w:p>
    <w:p w14:paraId="6EA74AA8" w14:textId="20D0B427" w:rsidR="000B1290" w:rsidRPr="000669D6" w:rsidRDefault="000B1290" w:rsidP="00C91605">
      <w:pPr>
        <w:pStyle w:val="Heading1"/>
        <w:numPr>
          <w:ilvl w:val="0"/>
          <w:numId w:val="0"/>
        </w:numPr>
        <w:kinsoku w:val="0"/>
        <w:spacing w:after="120"/>
        <w:ind w:left="432" w:hanging="432"/>
        <w:rPr>
          <w:lang w:val="en-US"/>
        </w:rPr>
      </w:pPr>
      <w:r w:rsidRPr="000669D6">
        <w:rPr>
          <w:lang w:val="en-US"/>
        </w:rPr>
        <w:t>References</w:t>
      </w:r>
    </w:p>
    <w:p w14:paraId="66B4A422" w14:textId="5EC44431" w:rsidR="00417A83" w:rsidRPr="000669D6" w:rsidRDefault="00417A83" w:rsidP="00C91605">
      <w:pPr>
        <w:pStyle w:val="ListParagraph"/>
        <w:numPr>
          <w:ilvl w:val="0"/>
          <w:numId w:val="3"/>
        </w:numPr>
        <w:kinsoku w:val="0"/>
        <w:spacing w:before="120" w:after="120"/>
        <w:rPr>
          <w:lang w:val="en-US"/>
        </w:rPr>
      </w:pPr>
      <w:bookmarkStart w:id="3" w:name="_Ref34290704"/>
      <w:bookmarkStart w:id="4" w:name="_Ref34291331"/>
      <w:bookmarkStart w:id="5" w:name="_Ref34235304"/>
      <w:r w:rsidRPr="000669D6">
        <w:rPr>
          <w:lang w:val="en-US"/>
        </w:rPr>
        <w:t>RP-193257</w:t>
      </w:r>
      <w:r w:rsidR="002158A3" w:rsidRPr="000669D6">
        <w:rPr>
          <w:lang w:val="en-US"/>
        </w:rPr>
        <w:t>,</w:t>
      </w:r>
      <w:r w:rsidRPr="000669D6">
        <w:rPr>
          <w:lang w:val="en-US"/>
        </w:rPr>
        <w:t xml:space="preserve"> “</w:t>
      </w:r>
      <w:r w:rsidR="00BF4085" w:rsidRPr="000669D6">
        <w:rPr>
          <w:lang w:val="en-US"/>
        </w:rPr>
        <w:t>New WID on NR sidelink enhancement</w:t>
      </w:r>
      <w:r w:rsidRPr="000669D6">
        <w:rPr>
          <w:lang w:val="en-US"/>
        </w:rPr>
        <w:t xml:space="preserve">”, </w:t>
      </w:r>
      <w:r w:rsidR="00E511AF" w:rsidRPr="000669D6">
        <w:rPr>
          <w:lang w:val="en-US"/>
        </w:rPr>
        <w:t xml:space="preserve">LG Electronics, </w:t>
      </w:r>
      <w:r w:rsidRPr="000669D6">
        <w:rPr>
          <w:lang w:val="en-US"/>
        </w:rPr>
        <w:t>RAN#86, Sitges, Spain, December 2019</w:t>
      </w:r>
      <w:bookmarkEnd w:id="3"/>
      <w:bookmarkEnd w:id="4"/>
      <w:r w:rsidR="006D3495" w:rsidRPr="000669D6">
        <w:rPr>
          <w:lang w:val="en-US"/>
        </w:rPr>
        <w:t>.</w:t>
      </w:r>
    </w:p>
    <w:p w14:paraId="298E915A" w14:textId="628AA28E" w:rsidR="00E26DEE" w:rsidRDefault="00E26DEE" w:rsidP="002B6166">
      <w:pPr>
        <w:pStyle w:val="ListParagraph"/>
        <w:numPr>
          <w:ilvl w:val="0"/>
          <w:numId w:val="3"/>
        </w:numPr>
        <w:kinsoku w:val="0"/>
        <w:spacing w:before="120" w:after="120"/>
        <w:rPr>
          <w:lang w:val="en-US"/>
        </w:rPr>
      </w:pPr>
      <w:bookmarkStart w:id="6" w:name="_Ref56624203"/>
      <w:r w:rsidRPr="000669D6">
        <w:rPr>
          <w:lang w:val="en-US"/>
        </w:rPr>
        <w:t>RP-</w:t>
      </w:r>
      <w:r w:rsidR="00B13207" w:rsidRPr="000669D6">
        <w:rPr>
          <w:lang w:val="en-US"/>
        </w:rPr>
        <w:t>20</w:t>
      </w:r>
      <w:r w:rsidR="002B6166">
        <w:rPr>
          <w:lang w:val="en-US"/>
        </w:rPr>
        <w:t>2846</w:t>
      </w:r>
      <w:r w:rsidR="002158A3" w:rsidRPr="000669D6">
        <w:rPr>
          <w:lang w:val="en-US"/>
        </w:rPr>
        <w:t>,</w:t>
      </w:r>
      <w:r w:rsidRPr="000669D6">
        <w:rPr>
          <w:lang w:val="en-US"/>
        </w:rPr>
        <w:t xml:space="preserve"> “</w:t>
      </w:r>
      <w:r w:rsidR="002B6166" w:rsidRPr="002B6166">
        <w:rPr>
          <w:lang w:val="en-US"/>
        </w:rPr>
        <w:t>Revised WID on NR Sidelink enhancement</w:t>
      </w:r>
      <w:r w:rsidRPr="000669D6">
        <w:rPr>
          <w:lang w:val="en-US"/>
        </w:rPr>
        <w:t>”, LG Electronics, RAN#</w:t>
      </w:r>
      <w:r w:rsidR="002B6166">
        <w:rPr>
          <w:lang w:val="en-US"/>
        </w:rPr>
        <w:t>90</w:t>
      </w:r>
      <w:r w:rsidRPr="000669D6">
        <w:rPr>
          <w:lang w:val="en-US"/>
        </w:rPr>
        <w:t xml:space="preserve">e, </w:t>
      </w:r>
      <w:r w:rsidR="00672B69">
        <w:rPr>
          <w:lang w:val="en-US"/>
        </w:rPr>
        <w:t>December</w:t>
      </w:r>
      <w:r w:rsidRPr="000669D6">
        <w:rPr>
          <w:lang w:val="en-US"/>
        </w:rPr>
        <w:t xml:space="preserve"> 2020</w:t>
      </w:r>
      <w:bookmarkEnd w:id="6"/>
      <w:r w:rsidR="006D3495" w:rsidRPr="000669D6">
        <w:rPr>
          <w:lang w:val="en-US"/>
        </w:rPr>
        <w:t>.</w:t>
      </w:r>
    </w:p>
    <w:p w14:paraId="4441E6E0" w14:textId="48232172" w:rsidR="006D0E2C" w:rsidRDefault="008D1A43" w:rsidP="00C91605">
      <w:pPr>
        <w:pStyle w:val="ListParagraph"/>
        <w:numPr>
          <w:ilvl w:val="0"/>
          <w:numId w:val="3"/>
        </w:numPr>
        <w:kinsoku w:val="0"/>
        <w:spacing w:before="120" w:after="120"/>
        <w:rPr>
          <w:lang w:val="en-US"/>
        </w:rPr>
      </w:pPr>
      <w:bookmarkStart w:id="7" w:name="_Ref56697610"/>
      <w:bookmarkStart w:id="8" w:name="_Ref64725553"/>
      <w:r>
        <w:rPr>
          <w:lang w:val="en-US"/>
        </w:rPr>
        <w:t>RP-210032</w:t>
      </w:r>
      <w:r w:rsidR="002B6166" w:rsidRPr="000669D6">
        <w:rPr>
          <w:lang w:val="en-US"/>
        </w:rPr>
        <w:t>, “</w:t>
      </w:r>
      <w:r w:rsidR="00726110" w:rsidRPr="00726110">
        <w:rPr>
          <w:lang w:val="en-US"/>
        </w:rPr>
        <w:t>LS on Mode 2 enhancements in NR sidelink</w:t>
      </w:r>
      <w:r w:rsidR="002B6166" w:rsidRPr="000669D6">
        <w:rPr>
          <w:lang w:val="en-US"/>
        </w:rPr>
        <w:t>”, RAN WG</w:t>
      </w:r>
      <w:r w:rsidR="00726110">
        <w:rPr>
          <w:lang w:val="en-US"/>
        </w:rPr>
        <w:t>1</w:t>
      </w:r>
      <w:r w:rsidR="002B6166" w:rsidRPr="000669D6">
        <w:rPr>
          <w:lang w:val="en-US"/>
        </w:rPr>
        <w:t>, RAN1#1</w:t>
      </w:r>
      <w:r w:rsidR="00726110">
        <w:rPr>
          <w:lang w:val="en-US"/>
        </w:rPr>
        <w:t>04</w:t>
      </w:r>
      <w:r w:rsidR="002B6166" w:rsidRPr="000669D6">
        <w:rPr>
          <w:lang w:val="en-US"/>
        </w:rPr>
        <w:t xml:space="preserve">-e, </w:t>
      </w:r>
      <w:r w:rsidR="00726110">
        <w:rPr>
          <w:lang w:val="en-US"/>
        </w:rPr>
        <w:t>February</w:t>
      </w:r>
      <w:r w:rsidR="002B6166" w:rsidRPr="000669D6">
        <w:rPr>
          <w:lang w:val="en-US"/>
        </w:rPr>
        <w:t xml:space="preserve"> 202</w:t>
      </w:r>
      <w:bookmarkEnd w:id="7"/>
      <w:r w:rsidR="00726110">
        <w:rPr>
          <w:lang w:val="en-US"/>
        </w:rPr>
        <w:t>1</w:t>
      </w:r>
      <w:r w:rsidR="002B6166" w:rsidRPr="000669D6">
        <w:rPr>
          <w:lang w:val="en-US"/>
        </w:rPr>
        <w:t>.</w:t>
      </w:r>
      <w:bookmarkEnd w:id="5"/>
      <w:bookmarkEnd w:id="8"/>
    </w:p>
    <w:p w14:paraId="42F50825" w14:textId="774DABBA" w:rsidR="00AF0F4F" w:rsidRPr="00647CBF" w:rsidRDefault="008D1A43" w:rsidP="008D1A43">
      <w:pPr>
        <w:pStyle w:val="ListParagraph"/>
        <w:numPr>
          <w:ilvl w:val="0"/>
          <w:numId w:val="3"/>
        </w:numPr>
        <w:kinsoku w:val="0"/>
        <w:spacing w:before="120" w:after="120"/>
        <w:rPr>
          <w:lang w:val="en-US"/>
        </w:rPr>
      </w:pPr>
      <w:r>
        <w:rPr>
          <w:lang w:val="en-US"/>
        </w:rPr>
        <w:t>R1-20</w:t>
      </w:r>
      <w:r w:rsidR="00AF0F4F">
        <w:rPr>
          <w:lang w:val="en-US"/>
        </w:rPr>
        <w:t>2166</w:t>
      </w:r>
      <w:r>
        <w:rPr>
          <w:lang w:val="en-US"/>
        </w:rPr>
        <w:t>, “</w:t>
      </w:r>
      <w:r w:rsidRPr="008D1A43">
        <w:rPr>
          <w:lang w:val="en-US"/>
        </w:rPr>
        <w:t>Detailed observations from evaluation results</w:t>
      </w:r>
      <w:r>
        <w:rPr>
          <w:lang w:val="en-US"/>
        </w:rPr>
        <w:t>”, RAN1, RAN1#104-e, February 2021.</w:t>
      </w:r>
    </w:p>
    <w:sectPr w:rsidR="00AF0F4F" w:rsidRPr="00647CB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681CD" w14:textId="77777777" w:rsidR="00D4168A" w:rsidRDefault="00D4168A">
      <w:r>
        <w:separator/>
      </w:r>
    </w:p>
  </w:endnote>
  <w:endnote w:type="continuationSeparator" w:id="0">
    <w:p w14:paraId="07DC8C6A" w14:textId="77777777" w:rsidR="00D4168A" w:rsidRDefault="00D416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CEEF0" w14:textId="77777777" w:rsidR="00D4168A" w:rsidRDefault="00D4168A">
      <w:r>
        <w:separator/>
      </w:r>
    </w:p>
  </w:footnote>
  <w:footnote w:type="continuationSeparator" w:id="0">
    <w:p w14:paraId="797E0DCB" w14:textId="77777777" w:rsidR="00D4168A" w:rsidRDefault="00D416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B1C66"/>
    <w:multiLevelType w:val="hybridMultilevel"/>
    <w:tmpl w:val="70A6F210"/>
    <w:lvl w:ilvl="0" w:tplc="04090009">
      <w:start w:val="1"/>
      <w:numFmt w:val="bullet"/>
      <w:lvlText w:val=""/>
      <w:lvlJc w:val="left"/>
      <w:pPr>
        <w:ind w:left="800" w:hanging="400"/>
      </w:pPr>
      <w:rPr>
        <w:rFonts w:ascii="Wingdings" w:hAnsi="Wingdings" w:hint="default"/>
      </w:rPr>
    </w:lvl>
    <w:lvl w:ilvl="1" w:tplc="04090001">
      <w:start w:val="1"/>
      <w:numFmt w:val="bullet"/>
      <w:lvlText w:val=""/>
      <w:lvlJc w:val="left"/>
      <w:pPr>
        <w:ind w:left="400" w:hanging="400"/>
      </w:pPr>
      <w:rPr>
        <w:rFonts w:ascii="Symbol" w:hAnsi="Symbol" w:hint="default"/>
      </w:rPr>
    </w:lvl>
    <w:lvl w:ilvl="2" w:tplc="04090009">
      <w:start w:val="1"/>
      <w:numFmt w:val="bullet"/>
      <w:lvlText w:val=""/>
      <w:lvlJc w:val="left"/>
      <w:pPr>
        <w:ind w:left="826" w:hanging="400"/>
      </w:pPr>
      <w:rPr>
        <w:rFonts w:ascii="Wingdings" w:hAnsi="Wingdings" w:hint="default"/>
        <w:color w:val="000000"/>
      </w:rPr>
    </w:lvl>
    <w:lvl w:ilvl="3" w:tplc="A80C6476">
      <w:start w:val="1"/>
      <w:numFmt w:val="bullet"/>
      <w:lvlText w:val="−"/>
      <w:lvlJc w:val="left"/>
      <w:pPr>
        <w:ind w:left="1251" w:hanging="400"/>
      </w:pPr>
      <w:rPr>
        <w:rFonts w:ascii="Calibri" w:hAnsi="Calibri" w:cs="Times New Roman"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EE640A8"/>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4B979D6"/>
    <w:multiLevelType w:val="hybridMultilevel"/>
    <w:tmpl w:val="BC9AD800"/>
    <w:lvl w:ilvl="0" w:tplc="CA94133A">
      <w:start w:val="1"/>
      <w:numFmt w:val="decimal"/>
      <w:lvlText w:val="[%1]"/>
      <w:lvlJc w:val="left"/>
      <w:pPr>
        <w:ind w:left="426"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6"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BF24893"/>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7D905ED9"/>
    <w:multiLevelType w:val="hybridMultilevel"/>
    <w:tmpl w:val="32D44872"/>
    <w:lvl w:ilvl="0" w:tplc="D71839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1"/>
  </w:num>
  <w:num w:numId="3">
    <w:abstractNumId w:val="5"/>
  </w:num>
  <w:num w:numId="4">
    <w:abstractNumId w:val="4"/>
  </w:num>
  <w:num w:numId="5">
    <w:abstractNumId w:val="0"/>
  </w:num>
  <w:num w:numId="6">
    <w:abstractNumId w:val="1"/>
  </w:num>
  <w:num w:numId="7">
    <w:abstractNumId w:val="7"/>
  </w:num>
  <w:num w:numId="8">
    <w:abstractNumId w:val="9"/>
  </w:num>
  <w:num w:numId="9">
    <w:abstractNumId w:val="3"/>
  </w:num>
  <w:num w:numId="10">
    <w:abstractNumId w:val="6"/>
  </w:num>
  <w:num w:numId="11">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2BD"/>
    <w:rsid w:val="000033A3"/>
    <w:rsid w:val="000033A6"/>
    <w:rsid w:val="00003605"/>
    <w:rsid w:val="00003C56"/>
    <w:rsid w:val="00003EC2"/>
    <w:rsid w:val="0000401B"/>
    <w:rsid w:val="000040A9"/>
    <w:rsid w:val="0000458E"/>
    <w:rsid w:val="00004E70"/>
    <w:rsid w:val="0000575B"/>
    <w:rsid w:val="000072B6"/>
    <w:rsid w:val="00007813"/>
    <w:rsid w:val="000109E6"/>
    <w:rsid w:val="00011F67"/>
    <w:rsid w:val="00012862"/>
    <w:rsid w:val="000128E6"/>
    <w:rsid w:val="00015EFB"/>
    <w:rsid w:val="000165E2"/>
    <w:rsid w:val="000172BE"/>
    <w:rsid w:val="00017D8A"/>
    <w:rsid w:val="00017E36"/>
    <w:rsid w:val="00023388"/>
    <w:rsid w:val="00023425"/>
    <w:rsid w:val="00024099"/>
    <w:rsid w:val="000241BE"/>
    <w:rsid w:val="000242F2"/>
    <w:rsid w:val="00026D4B"/>
    <w:rsid w:val="000275C6"/>
    <w:rsid w:val="00027AD6"/>
    <w:rsid w:val="0003024C"/>
    <w:rsid w:val="00031429"/>
    <w:rsid w:val="00031ADB"/>
    <w:rsid w:val="00032056"/>
    <w:rsid w:val="000328CA"/>
    <w:rsid w:val="00032E40"/>
    <w:rsid w:val="0003376B"/>
    <w:rsid w:val="00033AA7"/>
    <w:rsid w:val="00034676"/>
    <w:rsid w:val="000346E6"/>
    <w:rsid w:val="000352B3"/>
    <w:rsid w:val="00035B74"/>
    <w:rsid w:val="00037E59"/>
    <w:rsid w:val="0004023E"/>
    <w:rsid w:val="0004024B"/>
    <w:rsid w:val="00041C57"/>
    <w:rsid w:val="000434B7"/>
    <w:rsid w:val="000435E4"/>
    <w:rsid w:val="00046796"/>
    <w:rsid w:val="000467FD"/>
    <w:rsid w:val="00046AAF"/>
    <w:rsid w:val="00047225"/>
    <w:rsid w:val="000479CD"/>
    <w:rsid w:val="00047E60"/>
    <w:rsid w:val="0005144F"/>
    <w:rsid w:val="00052AD2"/>
    <w:rsid w:val="000530DF"/>
    <w:rsid w:val="0005360D"/>
    <w:rsid w:val="00054E0C"/>
    <w:rsid w:val="0005541D"/>
    <w:rsid w:val="000565C8"/>
    <w:rsid w:val="00057DC8"/>
    <w:rsid w:val="000612E1"/>
    <w:rsid w:val="000614FE"/>
    <w:rsid w:val="00065D38"/>
    <w:rsid w:val="000669D6"/>
    <w:rsid w:val="00067DD1"/>
    <w:rsid w:val="00070447"/>
    <w:rsid w:val="000706E7"/>
    <w:rsid w:val="00070EF8"/>
    <w:rsid w:val="00071192"/>
    <w:rsid w:val="000713A7"/>
    <w:rsid w:val="00072A80"/>
    <w:rsid w:val="000731A0"/>
    <w:rsid w:val="000736C1"/>
    <w:rsid w:val="00073797"/>
    <w:rsid w:val="00073DEC"/>
    <w:rsid w:val="00073E1D"/>
    <w:rsid w:val="000745AA"/>
    <w:rsid w:val="00074E86"/>
    <w:rsid w:val="00076097"/>
    <w:rsid w:val="00076541"/>
    <w:rsid w:val="000772F4"/>
    <w:rsid w:val="000776EB"/>
    <w:rsid w:val="000810E6"/>
    <w:rsid w:val="00081929"/>
    <w:rsid w:val="00081A3E"/>
    <w:rsid w:val="000823B0"/>
    <w:rsid w:val="0008335B"/>
    <w:rsid w:val="00083379"/>
    <w:rsid w:val="000833DA"/>
    <w:rsid w:val="00083587"/>
    <w:rsid w:val="00083838"/>
    <w:rsid w:val="00083B6A"/>
    <w:rsid w:val="00085661"/>
    <w:rsid w:val="00085E04"/>
    <w:rsid w:val="00086723"/>
    <w:rsid w:val="00086800"/>
    <w:rsid w:val="00087913"/>
    <w:rsid w:val="000902DC"/>
    <w:rsid w:val="000911AE"/>
    <w:rsid w:val="00093457"/>
    <w:rsid w:val="00093697"/>
    <w:rsid w:val="00093D42"/>
    <w:rsid w:val="00093DD0"/>
    <w:rsid w:val="00094A16"/>
    <w:rsid w:val="00094DE6"/>
    <w:rsid w:val="00096070"/>
    <w:rsid w:val="00096356"/>
    <w:rsid w:val="0009788D"/>
    <w:rsid w:val="00097C99"/>
    <w:rsid w:val="000A070D"/>
    <w:rsid w:val="000A0F14"/>
    <w:rsid w:val="000A1441"/>
    <w:rsid w:val="000A1A06"/>
    <w:rsid w:val="000A1B60"/>
    <w:rsid w:val="000A21B4"/>
    <w:rsid w:val="000A2CC7"/>
    <w:rsid w:val="000A2ED6"/>
    <w:rsid w:val="000A4205"/>
    <w:rsid w:val="000A4804"/>
    <w:rsid w:val="000A4A19"/>
    <w:rsid w:val="000A6351"/>
    <w:rsid w:val="000A63D6"/>
    <w:rsid w:val="000A7B38"/>
    <w:rsid w:val="000B0343"/>
    <w:rsid w:val="000B1290"/>
    <w:rsid w:val="000B2985"/>
    <w:rsid w:val="000B2C88"/>
    <w:rsid w:val="000B3342"/>
    <w:rsid w:val="000B359E"/>
    <w:rsid w:val="000B51FA"/>
    <w:rsid w:val="000B5905"/>
    <w:rsid w:val="000B5975"/>
    <w:rsid w:val="000B689A"/>
    <w:rsid w:val="000B6E2C"/>
    <w:rsid w:val="000B76C5"/>
    <w:rsid w:val="000B7A10"/>
    <w:rsid w:val="000C115D"/>
    <w:rsid w:val="000C1535"/>
    <w:rsid w:val="000C252B"/>
    <w:rsid w:val="000C2FBD"/>
    <w:rsid w:val="000C3B0C"/>
    <w:rsid w:val="000C3EC5"/>
    <w:rsid w:val="000C422D"/>
    <w:rsid w:val="000C5F91"/>
    <w:rsid w:val="000C6025"/>
    <w:rsid w:val="000D0565"/>
    <w:rsid w:val="000D05BA"/>
    <w:rsid w:val="000D0E4E"/>
    <w:rsid w:val="000D113C"/>
    <w:rsid w:val="000D12D1"/>
    <w:rsid w:val="000D1310"/>
    <w:rsid w:val="000D13F9"/>
    <w:rsid w:val="000D159A"/>
    <w:rsid w:val="000D1796"/>
    <w:rsid w:val="000D22CC"/>
    <w:rsid w:val="000D36AE"/>
    <w:rsid w:val="000D374A"/>
    <w:rsid w:val="000D38A1"/>
    <w:rsid w:val="000D4C4E"/>
    <w:rsid w:val="000D5077"/>
    <w:rsid w:val="000D5362"/>
    <w:rsid w:val="000D57F8"/>
    <w:rsid w:val="000D5851"/>
    <w:rsid w:val="000D5C60"/>
    <w:rsid w:val="000D71E2"/>
    <w:rsid w:val="000D73A5"/>
    <w:rsid w:val="000E0203"/>
    <w:rsid w:val="000E07D6"/>
    <w:rsid w:val="000E1380"/>
    <w:rsid w:val="000E18DF"/>
    <w:rsid w:val="000E48AA"/>
    <w:rsid w:val="000E59A0"/>
    <w:rsid w:val="000E7A08"/>
    <w:rsid w:val="000E7A84"/>
    <w:rsid w:val="000F15BC"/>
    <w:rsid w:val="000F180A"/>
    <w:rsid w:val="000F1C92"/>
    <w:rsid w:val="000F2EEE"/>
    <w:rsid w:val="000F3697"/>
    <w:rsid w:val="000F42DA"/>
    <w:rsid w:val="000F7F58"/>
    <w:rsid w:val="00100128"/>
    <w:rsid w:val="00100E7D"/>
    <w:rsid w:val="00100FF3"/>
    <w:rsid w:val="001026CA"/>
    <w:rsid w:val="00103AD8"/>
    <w:rsid w:val="001043C2"/>
    <w:rsid w:val="001043E1"/>
    <w:rsid w:val="00104F9B"/>
    <w:rsid w:val="0010505A"/>
    <w:rsid w:val="00105CC7"/>
    <w:rsid w:val="00107779"/>
    <w:rsid w:val="001078C2"/>
    <w:rsid w:val="00107E1C"/>
    <w:rsid w:val="00110243"/>
    <w:rsid w:val="001112C4"/>
    <w:rsid w:val="00111444"/>
    <w:rsid w:val="00111723"/>
    <w:rsid w:val="00112252"/>
    <w:rsid w:val="001129B5"/>
    <w:rsid w:val="00112BE6"/>
    <w:rsid w:val="001141E3"/>
    <w:rsid w:val="001144DF"/>
    <w:rsid w:val="0011557B"/>
    <w:rsid w:val="00117C85"/>
    <w:rsid w:val="00120B13"/>
    <w:rsid w:val="00124D84"/>
    <w:rsid w:val="001250DD"/>
    <w:rsid w:val="00125733"/>
    <w:rsid w:val="001263AA"/>
    <w:rsid w:val="00127785"/>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3B"/>
    <w:rsid w:val="00151619"/>
    <w:rsid w:val="00152835"/>
    <w:rsid w:val="00153463"/>
    <w:rsid w:val="001559FA"/>
    <w:rsid w:val="00156374"/>
    <w:rsid w:val="0015703E"/>
    <w:rsid w:val="001577D8"/>
    <w:rsid w:val="00157FC3"/>
    <w:rsid w:val="001604DE"/>
    <w:rsid w:val="00160739"/>
    <w:rsid w:val="0016271E"/>
    <w:rsid w:val="00162D7A"/>
    <w:rsid w:val="00164DAB"/>
    <w:rsid w:val="00165BBB"/>
    <w:rsid w:val="0016613F"/>
    <w:rsid w:val="00166215"/>
    <w:rsid w:val="00166591"/>
    <w:rsid w:val="00166919"/>
    <w:rsid w:val="00167B9A"/>
    <w:rsid w:val="001708B1"/>
    <w:rsid w:val="00171143"/>
    <w:rsid w:val="00172864"/>
    <w:rsid w:val="00172A26"/>
    <w:rsid w:val="00172B82"/>
    <w:rsid w:val="00172EFA"/>
    <w:rsid w:val="00173608"/>
    <w:rsid w:val="001745EC"/>
    <w:rsid w:val="001745F3"/>
    <w:rsid w:val="001747B7"/>
    <w:rsid w:val="00175C30"/>
    <w:rsid w:val="00177069"/>
    <w:rsid w:val="001770A8"/>
    <w:rsid w:val="00177FC1"/>
    <w:rsid w:val="00180669"/>
    <w:rsid w:val="001815A2"/>
    <w:rsid w:val="00181FC1"/>
    <w:rsid w:val="00182A00"/>
    <w:rsid w:val="00183034"/>
    <w:rsid w:val="001830F7"/>
    <w:rsid w:val="00183EE6"/>
    <w:rsid w:val="0018588A"/>
    <w:rsid w:val="00185930"/>
    <w:rsid w:val="00187252"/>
    <w:rsid w:val="001919BA"/>
    <w:rsid w:val="00191C0F"/>
    <w:rsid w:val="00191C91"/>
    <w:rsid w:val="00192DD9"/>
    <w:rsid w:val="00194339"/>
    <w:rsid w:val="00194848"/>
    <w:rsid w:val="001958EA"/>
    <w:rsid w:val="00195E0E"/>
    <w:rsid w:val="001A0AA0"/>
    <w:rsid w:val="001A180D"/>
    <w:rsid w:val="001A1BAC"/>
    <w:rsid w:val="001A23CE"/>
    <w:rsid w:val="001A2C89"/>
    <w:rsid w:val="001A673E"/>
    <w:rsid w:val="001A72CE"/>
    <w:rsid w:val="001A760F"/>
    <w:rsid w:val="001A7763"/>
    <w:rsid w:val="001B155E"/>
    <w:rsid w:val="001B2039"/>
    <w:rsid w:val="001B3455"/>
    <w:rsid w:val="001B3964"/>
    <w:rsid w:val="001B4452"/>
    <w:rsid w:val="001B466C"/>
    <w:rsid w:val="001B4F34"/>
    <w:rsid w:val="001B52EC"/>
    <w:rsid w:val="001B554A"/>
    <w:rsid w:val="001B6564"/>
    <w:rsid w:val="001B691A"/>
    <w:rsid w:val="001B782E"/>
    <w:rsid w:val="001C02D8"/>
    <w:rsid w:val="001C04E3"/>
    <w:rsid w:val="001C06D5"/>
    <w:rsid w:val="001C2378"/>
    <w:rsid w:val="001C3EE9"/>
    <w:rsid w:val="001C3FA4"/>
    <w:rsid w:val="001C40F9"/>
    <w:rsid w:val="001C458B"/>
    <w:rsid w:val="001C5D4F"/>
    <w:rsid w:val="001C64C0"/>
    <w:rsid w:val="001C68B7"/>
    <w:rsid w:val="001C69DA"/>
    <w:rsid w:val="001C6F06"/>
    <w:rsid w:val="001D1827"/>
    <w:rsid w:val="001D2360"/>
    <w:rsid w:val="001D3109"/>
    <w:rsid w:val="001D332E"/>
    <w:rsid w:val="001D3715"/>
    <w:rsid w:val="001D5033"/>
    <w:rsid w:val="001D5C88"/>
    <w:rsid w:val="001D6567"/>
    <w:rsid w:val="001D695C"/>
    <w:rsid w:val="001D6FD9"/>
    <w:rsid w:val="001D780E"/>
    <w:rsid w:val="001E05C3"/>
    <w:rsid w:val="001E0AD3"/>
    <w:rsid w:val="001E0F29"/>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C5A"/>
    <w:rsid w:val="00201EC7"/>
    <w:rsid w:val="0020349A"/>
    <w:rsid w:val="002034B4"/>
    <w:rsid w:val="00204032"/>
    <w:rsid w:val="00204BAD"/>
    <w:rsid w:val="00204D60"/>
    <w:rsid w:val="00204EE6"/>
    <w:rsid w:val="00205627"/>
    <w:rsid w:val="002056D0"/>
    <w:rsid w:val="0020655A"/>
    <w:rsid w:val="0020798C"/>
    <w:rsid w:val="00210860"/>
    <w:rsid w:val="00210B6A"/>
    <w:rsid w:val="00212CB6"/>
    <w:rsid w:val="00212E37"/>
    <w:rsid w:val="002140FF"/>
    <w:rsid w:val="002158A3"/>
    <w:rsid w:val="00220894"/>
    <w:rsid w:val="0022160D"/>
    <w:rsid w:val="00224952"/>
    <w:rsid w:val="00224DD2"/>
    <w:rsid w:val="00225A6A"/>
    <w:rsid w:val="00225AC7"/>
    <w:rsid w:val="00225ACC"/>
    <w:rsid w:val="00225CFE"/>
    <w:rsid w:val="00227757"/>
    <w:rsid w:val="002300D8"/>
    <w:rsid w:val="002309F8"/>
    <w:rsid w:val="00231C25"/>
    <w:rsid w:val="00231C6F"/>
    <w:rsid w:val="00232A90"/>
    <w:rsid w:val="0023374E"/>
    <w:rsid w:val="00234151"/>
    <w:rsid w:val="00234F8C"/>
    <w:rsid w:val="00235542"/>
    <w:rsid w:val="00236195"/>
    <w:rsid w:val="002369B0"/>
    <w:rsid w:val="00236AD8"/>
    <w:rsid w:val="002401F5"/>
    <w:rsid w:val="00240E54"/>
    <w:rsid w:val="00241029"/>
    <w:rsid w:val="0024179E"/>
    <w:rsid w:val="00243959"/>
    <w:rsid w:val="00243B94"/>
    <w:rsid w:val="002451C5"/>
    <w:rsid w:val="00245F1F"/>
    <w:rsid w:val="0024663B"/>
    <w:rsid w:val="00247103"/>
    <w:rsid w:val="00250067"/>
    <w:rsid w:val="002516DE"/>
    <w:rsid w:val="00251F81"/>
    <w:rsid w:val="00252BE0"/>
    <w:rsid w:val="00253588"/>
    <w:rsid w:val="002546F4"/>
    <w:rsid w:val="002551D0"/>
    <w:rsid w:val="00255374"/>
    <w:rsid w:val="00255B0D"/>
    <w:rsid w:val="00257BF4"/>
    <w:rsid w:val="00260003"/>
    <w:rsid w:val="0026035D"/>
    <w:rsid w:val="002606D6"/>
    <w:rsid w:val="00261C98"/>
    <w:rsid w:val="0026248E"/>
    <w:rsid w:val="00262914"/>
    <w:rsid w:val="0026357D"/>
    <w:rsid w:val="002647BF"/>
    <w:rsid w:val="002647D5"/>
    <w:rsid w:val="00265032"/>
    <w:rsid w:val="002651FB"/>
    <w:rsid w:val="0026538C"/>
    <w:rsid w:val="00265781"/>
    <w:rsid w:val="00265CEB"/>
    <w:rsid w:val="00266B13"/>
    <w:rsid w:val="00270728"/>
    <w:rsid w:val="00270D42"/>
    <w:rsid w:val="0027195D"/>
    <w:rsid w:val="00271FFB"/>
    <w:rsid w:val="00272B03"/>
    <w:rsid w:val="002733E2"/>
    <w:rsid w:val="002750B1"/>
    <w:rsid w:val="002753E4"/>
    <w:rsid w:val="00276407"/>
    <w:rsid w:val="00276A35"/>
    <w:rsid w:val="00276BAC"/>
    <w:rsid w:val="0027777F"/>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96A48"/>
    <w:rsid w:val="002A1E92"/>
    <w:rsid w:val="002A204D"/>
    <w:rsid w:val="002A2616"/>
    <w:rsid w:val="002A26E1"/>
    <w:rsid w:val="002A368A"/>
    <w:rsid w:val="002A3D4A"/>
    <w:rsid w:val="002A4065"/>
    <w:rsid w:val="002A4D12"/>
    <w:rsid w:val="002A55B1"/>
    <w:rsid w:val="002A59F0"/>
    <w:rsid w:val="002A6432"/>
    <w:rsid w:val="002A6F25"/>
    <w:rsid w:val="002A6FD3"/>
    <w:rsid w:val="002B0A7D"/>
    <w:rsid w:val="002B15A7"/>
    <w:rsid w:val="002B1A69"/>
    <w:rsid w:val="002B2723"/>
    <w:rsid w:val="002B2FFA"/>
    <w:rsid w:val="002B303A"/>
    <w:rsid w:val="002B538E"/>
    <w:rsid w:val="002B5DCA"/>
    <w:rsid w:val="002B6166"/>
    <w:rsid w:val="002B6BDC"/>
    <w:rsid w:val="002B75B0"/>
    <w:rsid w:val="002B75CA"/>
    <w:rsid w:val="002B7EAF"/>
    <w:rsid w:val="002C099C"/>
    <w:rsid w:val="002C0B74"/>
    <w:rsid w:val="002C0C8B"/>
    <w:rsid w:val="002C0CBB"/>
    <w:rsid w:val="002C1201"/>
    <w:rsid w:val="002C1460"/>
    <w:rsid w:val="002C195E"/>
    <w:rsid w:val="002C20F2"/>
    <w:rsid w:val="002C27AF"/>
    <w:rsid w:val="002C38B2"/>
    <w:rsid w:val="002C3F9C"/>
    <w:rsid w:val="002C4BC9"/>
    <w:rsid w:val="002C5AFA"/>
    <w:rsid w:val="002C641A"/>
    <w:rsid w:val="002C7BBF"/>
    <w:rsid w:val="002D0439"/>
    <w:rsid w:val="002D11B7"/>
    <w:rsid w:val="002D3BBC"/>
    <w:rsid w:val="002D438A"/>
    <w:rsid w:val="002D5738"/>
    <w:rsid w:val="002D5E53"/>
    <w:rsid w:val="002D6F9E"/>
    <w:rsid w:val="002E0319"/>
    <w:rsid w:val="002E179B"/>
    <w:rsid w:val="002E1C9E"/>
    <w:rsid w:val="002E257B"/>
    <w:rsid w:val="002E2A77"/>
    <w:rsid w:val="002E3C65"/>
    <w:rsid w:val="002E3F5B"/>
    <w:rsid w:val="002E429F"/>
    <w:rsid w:val="002E4362"/>
    <w:rsid w:val="002E63D9"/>
    <w:rsid w:val="002E640E"/>
    <w:rsid w:val="002F0C28"/>
    <w:rsid w:val="002F11CE"/>
    <w:rsid w:val="002F18E7"/>
    <w:rsid w:val="002F3CDE"/>
    <w:rsid w:val="002F55FD"/>
    <w:rsid w:val="002F5DD6"/>
    <w:rsid w:val="002F5FEA"/>
    <w:rsid w:val="002F63E7"/>
    <w:rsid w:val="002F7BE3"/>
    <w:rsid w:val="002F7E6A"/>
    <w:rsid w:val="00300165"/>
    <w:rsid w:val="003010CF"/>
    <w:rsid w:val="00303440"/>
    <w:rsid w:val="003036F2"/>
    <w:rsid w:val="003048FA"/>
    <w:rsid w:val="00304D9B"/>
    <w:rsid w:val="003052EA"/>
    <w:rsid w:val="00305FF9"/>
    <w:rsid w:val="00306E6B"/>
    <w:rsid w:val="00307CCF"/>
    <w:rsid w:val="003100C8"/>
    <w:rsid w:val="00311161"/>
    <w:rsid w:val="00311F68"/>
    <w:rsid w:val="00312400"/>
    <w:rsid w:val="00312739"/>
    <w:rsid w:val="00312D10"/>
    <w:rsid w:val="003178DA"/>
    <w:rsid w:val="00317DB8"/>
    <w:rsid w:val="00320618"/>
    <w:rsid w:val="00320F56"/>
    <w:rsid w:val="0032100B"/>
    <w:rsid w:val="00321BD7"/>
    <w:rsid w:val="003224BA"/>
    <w:rsid w:val="0032260F"/>
    <w:rsid w:val="003228DA"/>
    <w:rsid w:val="00323D6B"/>
    <w:rsid w:val="00326957"/>
    <w:rsid w:val="00326AE2"/>
    <w:rsid w:val="00330622"/>
    <w:rsid w:val="00331426"/>
    <w:rsid w:val="0033171D"/>
    <w:rsid w:val="00331FC3"/>
    <w:rsid w:val="003336B3"/>
    <w:rsid w:val="00335B75"/>
    <w:rsid w:val="00335D8C"/>
    <w:rsid w:val="00336072"/>
    <w:rsid w:val="003363A1"/>
    <w:rsid w:val="003420DD"/>
    <w:rsid w:val="0034226D"/>
    <w:rsid w:val="00342972"/>
    <w:rsid w:val="00342FDD"/>
    <w:rsid w:val="0034429B"/>
    <w:rsid w:val="00344866"/>
    <w:rsid w:val="0034638C"/>
    <w:rsid w:val="00346F7F"/>
    <w:rsid w:val="003500F5"/>
    <w:rsid w:val="00350108"/>
    <w:rsid w:val="00350762"/>
    <w:rsid w:val="003507C4"/>
    <w:rsid w:val="003519A1"/>
    <w:rsid w:val="00352480"/>
    <w:rsid w:val="003530D2"/>
    <w:rsid w:val="0035331A"/>
    <w:rsid w:val="00353320"/>
    <w:rsid w:val="003534E1"/>
    <w:rsid w:val="003548D8"/>
    <w:rsid w:val="003554CA"/>
    <w:rsid w:val="00360180"/>
    <w:rsid w:val="00360232"/>
    <w:rsid w:val="003602E0"/>
    <w:rsid w:val="00360D01"/>
    <w:rsid w:val="0036209C"/>
    <w:rsid w:val="00362569"/>
    <w:rsid w:val="003636CD"/>
    <w:rsid w:val="0036487C"/>
    <w:rsid w:val="00365411"/>
    <w:rsid w:val="00365FA2"/>
    <w:rsid w:val="00366C69"/>
    <w:rsid w:val="00367441"/>
    <w:rsid w:val="003676F2"/>
    <w:rsid w:val="00367B1D"/>
    <w:rsid w:val="00370E4F"/>
    <w:rsid w:val="00371215"/>
    <w:rsid w:val="00372F0D"/>
    <w:rsid w:val="00374059"/>
    <w:rsid w:val="0037535B"/>
    <w:rsid w:val="0037552D"/>
    <w:rsid w:val="003756DB"/>
    <w:rsid w:val="003770BB"/>
    <w:rsid w:val="003770E0"/>
    <w:rsid w:val="0037771A"/>
    <w:rsid w:val="003802DC"/>
    <w:rsid w:val="00380E4E"/>
    <w:rsid w:val="00380FBF"/>
    <w:rsid w:val="00382A43"/>
    <w:rsid w:val="00382D1F"/>
    <w:rsid w:val="00382D60"/>
    <w:rsid w:val="00382F29"/>
    <w:rsid w:val="00383847"/>
    <w:rsid w:val="00383C8D"/>
    <w:rsid w:val="003852FB"/>
    <w:rsid w:val="00385429"/>
    <w:rsid w:val="00385B05"/>
    <w:rsid w:val="00386382"/>
    <w:rsid w:val="003865EF"/>
    <w:rsid w:val="00386BA9"/>
    <w:rsid w:val="00390017"/>
    <w:rsid w:val="003901A3"/>
    <w:rsid w:val="0039072F"/>
    <w:rsid w:val="003940CE"/>
    <w:rsid w:val="003947AA"/>
    <w:rsid w:val="00397B50"/>
    <w:rsid w:val="00397C1D"/>
    <w:rsid w:val="003A0ABC"/>
    <w:rsid w:val="003A180F"/>
    <w:rsid w:val="003A18DD"/>
    <w:rsid w:val="003A20C8"/>
    <w:rsid w:val="003A2C29"/>
    <w:rsid w:val="003A2EC3"/>
    <w:rsid w:val="003A36F2"/>
    <w:rsid w:val="003A3D39"/>
    <w:rsid w:val="003A3EC7"/>
    <w:rsid w:val="003A40B4"/>
    <w:rsid w:val="003A4708"/>
    <w:rsid w:val="003A7834"/>
    <w:rsid w:val="003B0B5B"/>
    <w:rsid w:val="003B0E79"/>
    <w:rsid w:val="003B19A2"/>
    <w:rsid w:val="003B3575"/>
    <w:rsid w:val="003B50BC"/>
    <w:rsid w:val="003B5D97"/>
    <w:rsid w:val="003B63A4"/>
    <w:rsid w:val="003B68FE"/>
    <w:rsid w:val="003B69CD"/>
    <w:rsid w:val="003B6D7D"/>
    <w:rsid w:val="003B7D7E"/>
    <w:rsid w:val="003C1012"/>
    <w:rsid w:val="003C11C9"/>
    <w:rsid w:val="003C1229"/>
    <w:rsid w:val="003C1FD4"/>
    <w:rsid w:val="003C213D"/>
    <w:rsid w:val="003C25AD"/>
    <w:rsid w:val="003C2D21"/>
    <w:rsid w:val="003C41B4"/>
    <w:rsid w:val="003C5636"/>
    <w:rsid w:val="003C5E6B"/>
    <w:rsid w:val="003C7AD7"/>
    <w:rsid w:val="003D04CE"/>
    <w:rsid w:val="003D0FC3"/>
    <w:rsid w:val="003D2C1D"/>
    <w:rsid w:val="003D2C34"/>
    <w:rsid w:val="003D3DDD"/>
    <w:rsid w:val="003D57F3"/>
    <w:rsid w:val="003D5CBF"/>
    <w:rsid w:val="003D66D2"/>
    <w:rsid w:val="003E07AE"/>
    <w:rsid w:val="003E14FC"/>
    <w:rsid w:val="003E2976"/>
    <w:rsid w:val="003E4858"/>
    <w:rsid w:val="003E5C73"/>
    <w:rsid w:val="003E6316"/>
    <w:rsid w:val="003E6884"/>
    <w:rsid w:val="003E6AC5"/>
    <w:rsid w:val="003E732C"/>
    <w:rsid w:val="003F0096"/>
    <w:rsid w:val="003F0850"/>
    <w:rsid w:val="003F0D12"/>
    <w:rsid w:val="003F160C"/>
    <w:rsid w:val="003F324F"/>
    <w:rsid w:val="003F33BC"/>
    <w:rsid w:val="003F3D4E"/>
    <w:rsid w:val="003F3FB2"/>
    <w:rsid w:val="003F477E"/>
    <w:rsid w:val="003F5AB6"/>
    <w:rsid w:val="003F6CD2"/>
    <w:rsid w:val="003F788D"/>
    <w:rsid w:val="0040126E"/>
    <w:rsid w:val="004020D4"/>
    <w:rsid w:val="004021B6"/>
    <w:rsid w:val="004047C4"/>
    <w:rsid w:val="0040570B"/>
    <w:rsid w:val="00405EDB"/>
    <w:rsid w:val="00405FB1"/>
    <w:rsid w:val="00406460"/>
    <w:rsid w:val="00406BD3"/>
    <w:rsid w:val="00407616"/>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1DE"/>
    <w:rsid w:val="00417A83"/>
    <w:rsid w:val="00421DCF"/>
    <w:rsid w:val="00422341"/>
    <w:rsid w:val="00423641"/>
    <w:rsid w:val="00426266"/>
    <w:rsid w:val="00426D45"/>
    <w:rsid w:val="004276D5"/>
    <w:rsid w:val="00430A2D"/>
    <w:rsid w:val="00431505"/>
    <w:rsid w:val="00431AF0"/>
    <w:rsid w:val="0043213A"/>
    <w:rsid w:val="004330F4"/>
    <w:rsid w:val="00433590"/>
    <w:rsid w:val="0043393D"/>
    <w:rsid w:val="00433C25"/>
    <w:rsid w:val="004344C7"/>
    <w:rsid w:val="004349BF"/>
    <w:rsid w:val="004350B4"/>
    <w:rsid w:val="00435274"/>
    <w:rsid w:val="004352AD"/>
    <w:rsid w:val="0043545D"/>
    <w:rsid w:val="00435FE2"/>
    <w:rsid w:val="00436CBD"/>
    <w:rsid w:val="00436E2F"/>
    <w:rsid w:val="00436EAB"/>
    <w:rsid w:val="00445FD3"/>
    <w:rsid w:val="004461D9"/>
    <w:rsid w:val="00446AC6"/>
    <w:rsid w:val="0044759B"/>
    <w:rsid w:val="00447F54"/>
    <w:rsid w:val="00450B7E"/>
    <w:rsid w:val="00450DB4"/>
    <w:rsid w:val="0045136B"/>
    <w:rsid w:val="00451C7E"/>
    <w:rsid w:val="00453BB6"/>
    <w:rsid w:val="00453CAA"/>
    <w:rsid w:val="00455113"/>
    <w:rsid w:val="00456421"/>
    <w:rsid w:val="00456DAB"/>
    <w:rsid w:val="004574AC"/>
    <w:rsid w:val="00460CC3"/>
    <w:rsid w:val="00460E86"/>
    <w:rsid w:val="004646B4"/>
    <w:rsid w:val="00464A88"/>
    <w:rsid w:val="004651A0"/>
    <w:rsid w:val="00466532"/>
    <w:rsid w:val="00467488"/>
    <w:rsid w:val="0047051D"/>
    <w:rsid w:val="0047083E"/>
    <w:rsid w:val="00470EB5"/>
    <w:rsid w:val="00471984"/>
    <w:rsid w:val="0047286B"/>
    <w:rsid w:val="00472E27"/>
    <w:rsid w:val="004734BF"/>
    <w:rsid w:val="00474220"/>
    <w:rsid w:val="004752D3"/>
    <w:rsid w:val="004754E1"/>
    <w:rsid w:val="00475CE0"/>
    <w:rsid w:val="00476827"/>
    <w:rsid w:val="00476BD4"/>
    <w:rsid w:val="00477390"/>
    <w:rsid w:val="00477C35"/>
    <w:rsid w:val="00480988"/>
    <w:rsid w:val="00480E05"/>
    <w:rsid w:val="00482030"/>
    <w:rsid w:val="00482BBE"/>
    <w:rsid w:val="00483A12"/>
    <w:rsid w:val="00483CD7"/>
    <w:rsid w:val="00484A77"/>
    <w:rsid w:val="0048540F"/>
    <w:rsid w:val="00485970"/>
    <w:rsid w:val="00485C0D"/>
    <w:rsid w:val="00486575"/>
    <w:rsid w:val="004866D0"/>
    <w:rsid w:val="00486936"/>
    <w:rsid w:val="004933BF"/>
    <w:rsid w:val="00494242"/>
    <w:rsid w:val="00494320"/>
    <w:rsid w:val="00494E8E"/>
    <w:rsid w:val="0049542E"/>
    <w:rsid w:val="004955BC"/>
    <w:rsid w:val="00495D48"/>
    <w:rsid w:val="00495D63"/>
    <w:rsid w:val="004961F4"/>
    <w:rsid w:val="0049648F"/>
    <w:rsid w:val="00496606"/>
    <w:rsid w:val="00496F05"/>
    <w:rsid w:val="00497370"/>
    <w:rsid w:val="004A0E20"/>
    <w:rsid w:val="004A0F39"/>
    <w:rsid w:val="004A251F"/>
    <w:rsid w:val="004A3BF1"/>
    <w:rsid w:val="004A3E42"/>
    <w:rsid w:val="004A4715"/>
    <w:rsid w:val="004A47C5"/>
    <w:rsid w:val="004A5046"/>
    <w:rsid w:val="004A565E"/>
    <w:rsid w:val="004A5DF3"/>
    <w:rsid w:val="004A6134"/>
    <w:rsid w:val="004A7092"/>
    <w:rsid w:val="004A7308"/>
    <w:rsid w:val="004B49E6"/>
    <w:rsid w:val="004B4AF4"/>
    <w:rsid w:val="004B4D69"/>
    <w:rsid w:val="004B54B6"/>
    <w:rsid w:val="004C01A8"/>
    <w:rsid w:val="004C1840"/>
    <w:rsid w:val="004C20F9"/>
    <w:rsid w:val="004C24C9"/>
    <w:rsid w:val="004C31B6"/>
    <w:rsid w:val="004C4803"/>
    <w:rsid w:val="004C5319"/>
    <w:rsid w:val="004C57C2"/>
    <w:rsid w:val="004C621F"/>
    <w:rsid w:val="004C7948"/>
    <w:rsid w:val="004C7BB8"/>
    <w:rsid w:val="004C7C60"/>
    <w:rsid w:val="004D0DFE"/>
    <w:rsid w:val="004D1D27"/>
    <w:rsid w:val="004D1D91"/>
    <w:rsid w:val="004D22C3"/>
    <w:rsid w:val="004D2C57"/>
    <w:rsid w:val="004D4E99"/>
    <w:rsid w:val="004D6F4D"/>
    <w:rsid w:val="004D6F95"/>
    <w:rsid w:val="004D72FE"/>
    <w:rsid w:val="004D7E91"/>
    <w:rsid w:val="004E003A"/>
    <w:rsid w:val="004E0768"/>
    <w:rsid w:val="004E1A31"/>
    <w:rsid w:val="004E1E1B"/>
    <w:rsid w:val="004E2554"/>
    <w:rsid w:val="004E2DE0"/>
    <w:rsid w:val="004E3965"/>
    <w:rsid w:val="004E4060"/>
    <w:rsid w:val="004E409A"/>
    <w:rsid w:val="004F0FB9"/>
    <w:rsid w:val="004F2F7E"/>
    <w:rsid w:val="004F32B5"/>
    <w:rsid w:val="004F407E"/>
    <w:rsid w:val="004F5479"/>
    <w:rsid w:val="004F6646"/>
    <w:rsid w:val="004F7528"/>
    <w:rsid w:val="004F7BCA"/>
    <w:rsid w:val="004F7D89"/>
    <w:rsid w:val="00501981"/>
    <w:rsid w:val="00501A85"/>
    <w:rsid w:val="00501BB3"/>
    <w:rsid w:val="005021DD"/>
    <w:rsid w:val="005026CA"/>
    <w:rsid w:val="00502B72"/>
    <w:rsid w:val="00504BC1"/>
    <w:rsid w:val="00505134"/>
    <w:rsid w:val="00505C04"/>
    <w:rsid w:val="0050697F"/>
    <w:rsid w:val="00506DB0"/>
    <w:rsid w:val="00511F15"/>
    <w:rsid w:val="0051318C"/>
    <w:rsid w:val="005142CD"/>
    <w:rsid w:val="005143C9"/>
    <w:rsid w:val="005151A7"/>
    <w:rsid w:val="005157A9"/>
    <w:rsid w:val="005173A7"/>
    <w:rsid w:val="005177E1"/>
    <w:rsid w:val="00520C0A"/>
    <w:rsid w:val="005218B6"/>
    <w:rsid w:val="00522589"/>
    <w:rsid w:val="00523C65"/>
    <w:rsid w:val="00524545"/>
    <w:rsid w:val="005246A1"/>
    <w:rsid w:val="005255BF"/>
    <w:rsid w:val="005257DE"/>
    <w:rsid w:val="00527200"/>
    <w:rsid w:val="00530157"/>
    <w:rsid w:val="00531EBE"/>
    <w:rsid w:val="00532F8B"/>
    <w:rsid w:val="00533737"/>
    <w:rsid w:val="00535B79"/>
    <w:rsid w:val="00535D7C"/>
    <w:rsid w:val="00536579"/>
    <w:rsid w:val="00536C1E"/>
    <w:rsid w:val="0054343A"/>
    <w:rsid w:val="00543974"/>
    <w:rsid w:val="00543EBF"/>
    <w:rsid w:val="005445B8"/>
    <w:rsid w:val="00544ABA"/>
    <w:rsid w:val="0054525D"/>
    <w:rsid w:val="0054593A"/>
    <w:rsid w:val="005461DB"/>
    <w:rsid w:val="005467FB"/>
    <w:rsid w:val="00546AE9"/>
    <w:rsid w:val="00547989"/>
    <w:rsid w:val="00551320"/>
    <w:rsid w:val="005518A4"/>
    <w:rsid w:val="00552768"/>
    <w:rsid w:val="00552935"/>
    <w:rsid w:val="00553127"/>
    <w:rsid w:val="005536B8"/>
    <w:rsid w:val="005537D5"/>
    <w:rsid w:val="00554BE7"/>
    <w:rsid w:val="00556B1E"/>
    <w:rsid w:val="00556D68"/>
    <w:rsid w:val="00557173"/>
    <w:rsid w:val="005576A1"/>
    <w:rsid w:val="00557A64"/>
    <w:rsid w:val="005605C0"/>
    <w:rsid w:val="00560967"/>
    <w:rsid w:val="00560D23"/>
    <w:rsid w:val="005615D8"/>
    <w:rsid w:val="005615FD"/>
    <w:rsid w:val="005626D6"/>
    <w:rsid w:val="005638D4"/>
    <w:rsid w:val="005649E8"/>
    <w:rsid w:val="00564D87"/>
    <w:rsid w:val="005656ED"/>
    <w:rsid w:val="00566544"/>
    <w:rsid w:val="00566608"/>
    <w:rsid w:val="00566C83"/>
    <w:rsid w:val="005700FE"/>
    <w:rsid w:val="005706A3"/>
    <w:rsid w:val="00570E24"/>
    <w:rsid w:val="00571BB2"/>
    <w:rsid w:val="00572760"/>
    <w:rsid w:val="005743DE"/>
    <w:rsid w:val="005746AF"/>
    <w:rsid w:val="00574F3F"/>
    <w:rsid w:val="0057562C"/>
    <w:rsid w:val="005759F6"/>
    <w:rsid w:val="00575E3E"/>
    <w:rsid w:val="005765F5"/>
    <w:rsid w:val="00576D6C"/>
    <w:rsid w:val="005770B2"/>
    <w:rsid w:val="00577A2E"/>
    <w:rsid w:val="00580E48"/>
    <w:rsid w:val="00580F0A"/>
    <w:rsid w:val="00581246"/>
    <w:rsid w:val="00582C3A"/>
    <w:rsid w:val="00582E1A"/>
    <w:rsid w:val="00583147"/>
    <w:rsid w:val="00584416"/>
    <w:rsid w:val="005846D5"/>
    <w:rsid w:val="00584B39"/>
    <w:rsid w:val="00585028"/>
    <w:rsid w:val="005854D1"/>
    <w:rsid w:val="00585F5B"/>
    <w:rsid w:val="0058620A"/>
    <w:rsid w:val="00587650"/>
    <w:rsid w:val="00587FC0"/>
    <w:rsid w:val="005906AD"/>
    <w:rsid w:val="00590DA6"/>
    <w:rsid w:val="005910DB"/>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2F4"/>
    <w:rsid w:val="005B2799"/>
    <w:rsid w:val="005B2B77"/>
    <w:rsid w:val="005B3D4A"/>
    <w:rsid w:val="005B4C33"/>
    <w:rsid w:val="005B4D87"/>
    <w:rsid w:val="005B668A"/>
    <w:rsid w:val="005B7415"/>
    <w:rsid w:val="005B7DD1"/>
    <w:rsid w:val="005C00A0"/>
    <w:rsid w:val="005C28FA"/>
    <w:rsid w:val="005C318F"/>
    <w:rsid w:val="005C40F4"/>
    <w:rsid w:val="005C43BE"/>
    <w:rsid w:val="005C44F3"/>
    <w:rsid w:val="005C712D"/>
    <w:rsid w:val="005C7C75"/>
    <w:rsid w:val="005D0E4F"/>
    <w:rsid w:val="005D1E32"/>
    <w:rsid w:val="005D206B"/>
    <w:rsid w:val="005D22B7"/>
    <w:rsid w:val="005D22EB"/>
    <w:rsid w:val="005D2BDE"/>
    <w:rsid w:val="005D3D76"/>
    <w:rsid w:val="005D4578"/>
    <w:rsid w:val="005D4EFA"/>
    <w:rsid w:val="005D55BA"/>
    <w:rsid w:val="005D5ADB"/>
    <w:rsid w:val="005D648A"/>
    <w:rsid w:val="005D7E0D"/>
    <w:rsid w:val="005E234A"/>
    <w:rsid w:val="005E35CC"/>
    <w:rsid w:val="005E371E"/>
    <w:rsid w:val="005E4BFD"/>
    <w:rsid w:val="005E53F9"/>
    <w:rsid w:val="005E63CA"/>
    <w:rsid w:val="005E775D"/>
    <w:rsid w:val="005E7CCB"/>
    <w:rsid w:val="005E7D8D"/>
    <w:rsid w:val="005F0A43"/>
    <w:rsid w:val="005F27BF"/>
    <w:rsid w:val="005F297C"/>
    <w:rsid w:val="005F4171"/>
    <w:rsid w:val="005F46D6"/>
    <w:rsid w:val="005F4801"/>
    <w:rsid w:val="005F4DD6"/>
    <w:rsid w:val="005F50D8"/>
    <w:rsid w:val="005F53A1"/>
    <w:rsid w:val="005F55BD"/>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458A"/>
    <w:rsid w:val="006155F5"/>
    <w:rsid w:val="00615EAA"/>
    <w:rsid w:val="00616112"/>
    <w:rsid w:val="006205CA"/>
    <w:rsid w:val="00621F53"/>
    <w:rsid w:val="00622E2A"/>
    <w:rsid w:val="00623089"/>
    <w:rsid w:val="0062308E"/>
    <w:rsid w:val="00623110"/>
    <w:rsid w:val="006233B9"/>
    <w:rsid w:val="006234C4"/>
    <w:rsid w:val="006238D5"/>
    <w:rsid w:val="006244C9"/>
    <w:rsid w:val="006245F6"/>
    <w:rsid w:val="0062475D"/>
    <w:rsid w:val="0062495F"/>
    <w:rsid w:val="0062660B"/>
    <w:rsid w:val="00626AD1"/>
    <w:rsid w:val="006304BC"/>
    <w:rsid w:val="00630DCE"/>
    <w:rsid w:val="0063120A"/>
    <w:rsid w:val="0063150B"/>
    <w:rsid w:val="00631585"/>
    <w:rsid w:val="00633C8A"/>
    <w:rsid w:val="00634ACF"/>
    <w:rsid w:val="00635035"/>
    <w:rsid w:val="0063580D"/>
    <w:rsid w:val="00635CAE"/>
    <w:rsid w:val="00636278"/>
    <w:rsid w:val="00637240"/>
    <w:rsid w:val="0064107A"/>
    <w:rsid w:val="006412A9"/>
    <w:rsid w:val="00643393"/>
    <w:rsid w:val="00643660"/>
    <w:rsid w:val="00644620"/>
    <w:rsid w:val="00645647"/>
    <w:rsid w:val="00647CBF"/>
    <w:rsid w:val="00650139"/>
    <w:rsid w:val="00651AAC"/>
    <w:rsid w:val="00651B94"/>
    <w:rsid w:val="00652756"/>
    <w:rsid w:val="00652AD8"/>
    <w:rsid w:val="00652B79"/>
    <w:rsid w:val="006533C3"/>
    <w:rsid w:val="00654068"/>
    <w:rsid w:val="0065427A"/>
    <w:rsid w:val="00654B38"/>
    <w:rsid w:val="00654B83"/>
    <w:rsid w:val="00655061"/>
    <w:rsid w:val="0065510C"/>
    <w:rsid w:val="00655B63"/>
    <w:rsid w:val="00656261"/>
    <w:rsid w:val="00656C47"/>
    <w:rsid w:val="006571F6"/>
    <w:rsid w:val="006618CC"/>
    <w:rsid w:val="00662111"/>
    <w:rsid w:val="00662118"/>
    <w:rsid w:val="006638AD"/>
    <w:rsid w:val="00664D45"/>
    <w:rsid w:val="0066732C"/>
    <w:rsid w:val="006679F5"/>
    <w:rsid w:val="00667B77"/>
    <w:rsid w:val="006716DA"/>
    <w:rsid w:val="0067182F"/>
    <w:rsid w:val="006728ED"/>
    <w:rsid w:val="00672B69"/>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98B"/>
    <w:rsid w:val="00685FD4"/>
    <w:rsid w:val="00686612"/>
    <w:rsid w:val="0068661E"/>
    <w:rsid w:val="00690A49"/>
    <w:rsid w:val="00690BB6"/>
    <w:rsid w:val="00691B30"/>
    <w:rsid w:val="00693E1F"/>
    <w:rsid w:val="00693ECB"/>
    <w:rsid w:val="00694797"/>
    <w:rsid w:val="00695887"/>
    <w:rsid w:val="00697733"/>
    <w:rsid w:val="006A09AB"/>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0BC"/>
    <w:rsid w:val="006C643C"/>
    <w:rsid w:val="006C6E3A"/>
    <w:rsid w:val="006C6FD7"/>
    <w:rsid w:val="006D00DB"/>
    <w:rsid w:val="006D0361"/>
    <w:rsid w:val="006D0C8B"/>
    <w:rsid w:val="006D0E2C"/>
    <w:rsid w:val="006D16B0"/>
    <w:rsid w:val="006D20E5"/>
    <w:rsid w:val="006D2182"/>
    <w:rsid w:val="006D2444"/>
    <w:rsid w:val="006D254B"/>
    <w:rsid w:val="006D289B"/>
    <w:rsid w:val="006D3495"/>
    <w:rsid w:val="006D3BE1"/>
    <w:rsid w:val="006D48FC"/>
    <w:rsid w:val="006D603C"/>
    <w:rsid w:val="006D62BC"/>
    <w:rsid w:val="006D6450"/>
    <w:rsid w:val="006D6939"/>
    <w:rsid w:val="006D7EB0"/>
    <w:rsid w:val="006E0138"/>
    <w:rsid w:val="006E0BB0"/>
    <w:rsid w:val="006E12C3"/>
    <w:rsid w:val="006E2529"/>
    <w:rsid w:val="006E36A2"/>
    <w:rsid w:val="006E45F3"/>
    <w:rsid w:val="006E4A2F"/>
    <w:rsid w:val="006E4ED4"/>
    <w:rsid w:val="006E5E19"/>
    <w:rsid w:val="006E61C3"/>
    <w:rsid w:val="006E768D"/>
    <w:rsid w:val="006E799D"/>
    <w:rsid w:val="006F0593"/>
    <w:rsid w:val="006F1064"/>
    <w:rsid w:val="006F1EB7"/>
    <w:rsid w:val="006F52E5"/>
    <w:rsid w:val="006F6066"/>
    <w:rsid w:val="006F6850"/>
    <w:rsid w:val="006F707E"/>
    <w:rsid w:val="006F7913"/>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166DE"/>
    <w:rsid w:val="00717675"/>
    <w:rsid w:val="00721084"/>
    <w:rsid w:val="00721262"/>
    <w:rsid w:val="00721D9B"/>
    <w:rsid w:val="00722121"/>
    <w:rsid w:val="007224B9"/>
    <w:rsid w:val="00722F94"/>
    <w:rsid w:val="00723141"/>
    <w:rsid w:val="00723AA7"/>
    <w:rsid w:val="0072432E"/>
    <w:rsid w:val="00725021"/>
    <w:rsid w:val="00726036"/>
    <w:rsid w:val="00726110"/>
    <w:rsid w:val="00726279"/>
    <w:rsid w:val="007262D6"/>
    <w:rsid w:val="00726A9B"/>
    <w:rsid w:val="00727530"/>
    <w:rsid w:val="00731E7C"/>
    <w:rsid w:val="007329EF"/>
    <w:rsid w:val="0073327A"/>
    <w:rsid w:val="00734EBE"/>
    <w:rsid w:val="00736D14"/>
    <w:rsid w:val="00736DD8"/>
    <w:rsid w:val="0074076A"/>
    <w:rsid w:val="00741AF4"/>
    <w:rsid w:val="00741DCC"/>
    <w:rsid w:val="0074203A"/>
    <w:rsid w:val="007427B5"/>
    <w:rsid w:val="00742865"/>
    <w:rsid w:val="0074296C"/>
    <w:rsid w:val="00742C83"/>
    <w:rsid w:val="0074360F"/>
    <w:rsid w:val="00744A64"/>
    <w:rsid w:val="00744D10"/>
    <w:rsid w:val="00744D47"/>
    <w:rsid w:val="00744EA0"/>
    <w:rsid w:val="0074638D"/>
    <w:rsid w:val="00746484"/>
    <w:rsid w:val="0074704F"/>
    <w:rsid w:val="00747F48"/>
    <w:rsid w:val="00747F4C"/>
    <w:rsid w:val="00751091"/>
    <w:rsid w:val="00751B83"/>
    <w:rsid w:val="007526D7"/>
    <w:rsid w:val="00754359"/>
    <w:rsid w:val="00754411"/>
    <w:rsid w:val="00754BD9"/>
    <w:rsid w:val="00754E7A"/>
    <w:rsid w:val="0075540C"/>
    <w:rsid w:val="00755DB1"/>
    <w:rsid w:val="007574FC"/>
    <w:rsid w:val="00760975"/>
    <w:rsid w:val="00761FDA"/>
    <w:rsid w:val="007621FF"/>
    <w:rsid w:val="007634E3"/>
    <w:rsid w:val="00764194"/>
    <w:rsid w:val="00765ED3"/>
    <w:rsid w:val="0076641F"/>
    <w:rsid w:val="0076681D"/>
    <w:rsid w:val="00766A65"/>
    <w:rsid w:val="007671F5"/>
    <w:rsid w:val="007676B8"/>
    <w:rsid w:val="0077175C"/>
    <w:rsid w:val="00771870"/>
    <w:rsid w:val="00771BF9"/>
    <w:rsid w:val="00772F8A"/>
    <w:rsid w:val="007739C6"/>
    <w:rsid w:val="00774889"/>
    <w:rsid w:val="00774FF5"/>
    <w:rsid w:val="007750B3"/>
    <w:rsid w:val="00775D20"/>
    <w:rsid w:val="00775F76"/>
    <w:rsid w:val="00776AEA"/>
    <w:rsid w:val="00777BA0"/>
    <w:rsid w:val="007803BD"/>
    <w:rsid w:val="007805C0"/>
    <w:rsid w:val="00780ED5"/>
    <w:rsid w:val="007811DC"/>
    <w:rsid w:val="007815C0"/>
    <w:rsid w:val="007820FA"/>
    <w:rsid w:val="0078285F"/>
    <w:rsid w:val="00783207"/>
    <w:rsid w:val="00783E1D"/>
    <w:rsid w:val="0078483B"/>
    <w:rsid w:val="00784D42"/>
    <w:rsid w:val="00784EED"/>
    <w:rsid w:val="00785900"/>
    <w:rsid w:val="00786958"/>
    <w:rsid w:val="00786E71"/>
    <w:rsid w:val="00790875"/>
    <w:rsid w:val="0079162F"/>
    <w:rsid w:val="007930E9"/>
    <w:rsid w:val="00793943"/>
    <w:rsid w:val="00794924"/>
    <w:rsid w:val="007A0BC2"/>
    <w:rsid w:val="007A1F44"/>
    <w:rsid w:val="007A23FF"/>
    <w:rsid w:val="007A2446"/>
    <w:rsid w:val="007A295B"/>
    <w:rsid w:val="007A3424"/>
    <w:rsid w:val="007A35EF"/>
    <w:rsid w:val="007A43A2"/>
    <w:rsid w:val="007A491F"/>
    <w:rsid w:val="007A4D04"/>
    <w:rsid w:val="007A7011"/>
    <w:rsid w:val="007A7A96"/>
    <w:rsid w:val="007B03AF"/>
    <w:rsid w:val="007B1543"/>
    <w:rsid w:val="007B1AC0"/>
    <w:rsid w:val="007B270A"/>
    <w:rsid w:val="007B2D3B"/>
    <w:rsid w:val="007B52CD"/>
    <w:rsid w:val="007B7DC1"/>
    <w:rsid w:val="007B7EDB"/>
    <w:rsid w:val="007C19AD"/>
    <w:rsid w:val="007C218F"/>
    <w:rsid w:val="007C3598"/>
    <w:rsid w:val="007C3FA8"/>
    <w:rsid w:val="007C45C1"/>
    <w:rsid w:val="007C68DA"/>
    <w:rsid w:val="007C6F32"/>
    <w:rsid w:val="007D229A"/>
    <w:rsid w:val="007D2F44"/>
    <w:rsid w:val="007D2F4D"/>
    <w:rsid w:val="007D4178"/>
    <w:rsid w:val="007D49AE"/>
    <w:rsid w:val="007D4D33"/>
    <w:rsid w:val="007D55D4"/>
    <w:rsid w:val="007D5E21"/>
    <w:rsid w:val="007D6880"/>
    <w:rsid w:val="007D7175"/>
    <w:rsid w:val="007D75B0"/>
    <w:rsid w:val="007E1369"/>
    <w:rsid w:val="007E1A1B"/>
    <w:rsid w:val="007E1A88"/>
    <w:rsid w:val="007E2218"/>
    <w:rsid w:val="007E467F"/>
    <w:rsid w:val="007E4B4D"/>
    <w:rsid w:val="007E4C88"/>
    <w:rsid w:val="007E585E"/>
    <w:rsid w:val="007E6525"/>
    <w:rsid w:val="007E7DDF"/>
    <w:rsid w:val="007F0E99"/>
    <w:rsid w:val="007F1073"/>
    <w:rsid w:val="007F11C8"/>
    <w:rsid w:val="007F1CFB"/>
    <w:rsid w:val="007F220B"/>
    <w:rsid w:val="007F27DD"/>
    <w:rsid w:val="007F5F62"/>
    <w:rsid w:val="007F6880"/>
    <w:rsid w:val="007F76B4"/>
    <w:rsid w:val="008001B4"/>
    <w:rsid w:val="00800769"/>
    <w:rsid w:val="00800ED2"/>
    <w:rsid w:val="00802B8D"/>
    <w:rsid w:val="00802E74"/>
    <w:rsid w:val="00803963"/>
    <w:rsid w:val="00804B92"/>
    <w:rsid w:val="00804E21"/>
    <w:rsid w:val="00805092"/>
    <w:rsid w:val="00805789"/>
    <w:rsid w:val="00806AAF"/>
    <w:rsid w:val="008070AC"/>
    <w:rsid w:val="008101FD"/>
    <w:rsid w:val="00810D8D"/>
    <w:rsid w:val="00811835"/>
    <w:rsid w:val="0081581D"/>
    <w:rsid w:val="008172BE"/>
    <w:rsid w:val="00817B71"/>
    <w:rsid w:val="00820244"/>
    <w:rsid w:val="00820845"/>
    <w:rsid w:val="008218BE"/>
    <w:rsid w:val="00821BA0"/>
    <w:rsid w:val="008221B3"/>
    <w:rsid w:val="0082248E"/>
    <w:rsid w:val="00824FDF"/>
    <w:rsid w:val="00825125"/>
    <w:rsid w:val="008257CC"/>
    <w:rsid w:val="008274BF"/>
    <w:rsid w:val="008278D2"/>
    <w:rsid w:val="00830DC3"/>
    <w:rsid w:val="00831555"/>
    <w:rsid w:val="00831F52"/>
    <w:rsid w:val="00832154"/>
    <w:rsid w:val="00832F5C"/>
    <w:rsid w:val="008354C8"/>
    <w:rsid w:val="008359E0"/>
    <w:rsid w:val="008376F6"/>
    <w:rsid w:val="00837D5B"/>
    <w:rsid w:val="00840607"/>
    <w:rsid w:val="00841CD2"/>
    <w:rsid w:val="00842B77"/>
    <w:rsid w:val="0084309F"/>
    <w:rsid w:val="00844D2D"/>
    <w:rsid w:val="00845C12"/>
    <w:rsid w:val="008469D9"/>
    <w:rsid w:val="00846DC0"/>
    <w:rsid w:val="00847485"/>
    <w:rsid w:val="008474A7"/>
    <w:rsid w:val="00850683"/>
    <w:rsid w:val="008506B6"/>
    <w:rsid w:val="00850AE0"/>
    <w:rsid w:val="00850D4A"/>
    <w:rsid w:val="008524D2"/>
    <w:rsid w:val="00852E19"/>
    <w:rsid w:val="00853707"/>
    <w:rsid w:val="00856833"/>
    <w:rsid w:val="00856840"/>
    <w:rsid w:val="0086087C"/>
    <w:rsid w:val="00860D8E"/>
    <w:rsid w:val="0086275E"/>
    <w:rsid w:val="00862C89"/>
    <w:rsid w:val="00864440"/>
    <w:rsid w:val="00864D76"/>
    <w:rsid w:val="008650FC"/>
    <w:rsid w:val="00866EB3"/>
    <w:rsid w:val="0086701A"/>
    <w:rsid w:val="00867BD2"/>
    <w:rsid w:val="008712FD"/>
    <w:rsid w:val="008716A1"/>
    <w:rsid w:val="00871B70"/>
    <w:rsid w:val="00872D3F"/>
    <w:rsid w:val="008733E4"/>
    <w:rsid w:val="00873F15"/>
    <w:rsid w:val="00874096"/>
    <w:rsid w:val="008756A4"/>
    <w:rsid w:val="00875F73"/>
    <w:rsid w:val="00880341"/>
    <w:rsid w:val="00880F30"/>
    <w:rsid w:val="00883387"/>
    <w:rsid w:val="008833E8"/>
    <w:rsid w:val="008874D9"/>
    <w:rsid w:val="00887B48"/>
    <w:rsid w:val="0089176E"/>
    <w:rsid w:val="008917E0"/>
    <w:rsid w:val="008918B3"/>
    <w:rsid w:val="00892365"/>
    <w:rsid w:val="00892B03"/>
    <w:rsid w:val="00892BE5"/>
    <w:rsid w:val="0089387C"/>
    <w:rsid w:val="0089444E"/>
    <w:rsid w:val="008949DF"/>
    <w:rsid w:val="008951DB"/>
    <w:rsid w:val="00896C81"/>
    <w:rsid w:val="00896D83"/>
    <w:rsid w:val="008A0AB2"/>
    <w:rsid w:val="008A0C32"/>
    <w:rsid w:val="008A0CFC"/>
    <w:rsid w:val="008A12FE"/>
    <w:rsid w:val="008A28B6"/>
    <w:rsid w:val="008A2BB1"/>
    <w:rsid w:val="008A3466"/>
    <w:rsid w:val="008A389F"/>
    <w:rsid w:val="008A3D02"/>
    <w:rsid w:val="008A49F8"/>
    <w:rsid w:val="008A57C1"/>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0B6B"/>
    <w:rsid w:val="008C0E7F"/>
    <w:rsid w:val="008C13F0"/>
    <w:rsid w:val="008C1F26"/>
    <w:rsid w:val="008C2A3A"/>
    <w:rsid w:val="008C4B65"/>
    <w:rsid w:val="008C4C7E"/>
    <w:rsid w:val="008C5C46"/>
    <w:rsid w:val="008C6184"/>
    <w:rsid w:val="008C785E"/>
    <w:rsid w:val="008D07AA"/>
    <w:rsid w:val="008D0AFB"/>
    <w:rsid w:val="008D1511"/>
    <w:rsid w:val="008D1A43"/>
    <w:rsid w:val="008D29F9"/>
    <w:rsid w:val="008D2B9F"/>
    <w:rsid w:val="008D32DF"/>
    <w:rsid w:val="008D35E9"/>
    <w:rsid w:val="008D3959"/>
    <w:rsid w:val="008D3966"/>
    <w:rsid w:val="008D4352"/>
    <w:rsid w:val="008D439E"/>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88F"/>
    <w:rsid w:val="008F0A38"/>
    <w:rsid w:val="008F0F84"/>
    <w:rsid w:val="008F1014"/>
    <w:rsid w:val="008F11C9"/>
    <w:rsid w:val="008F12B6"/>
    <w:rsid w:val="008F23D8"/>
    <w:rsid w:val="008F2FD5"/>
    <w:rsid w:val="008F37E5"/>
    <w:rsid w:val="008F48C2"/>
    <w:rsid w:val="008F5840"/>
    <w:rsid w:val="008F5EEF"/>
    <w:rsid w:val="008F66FE"/>
    <w:rsid w:val="008F72CC"/>
    <w:rsid w:val="008F72CD"/>
    <w:rsid w:val="00903802"/>
    <w:rsid w:val="00904C6D"/>
    <w:rsid w:val="0090696D"/>
    <w:rsid w:val="00906CD6"/>
    <w:rsid w:val="00906E4D"/>
    <w:rsid w:val="00906F31"/>
    <w:rsid w:val="009078B3"/>
    <w:rsid w:val="00907A77"/>
    <w:rsid w:val="00907E00"/>
    <w:rsid w:val="0091088D"/>
    <w:rsid w:val="00910FC9"/>
    <w:rsid w:val="0091291A"/>
    <w:rsid w:val="00913612"/>
    <w:rsid w:val="0091366A"/>
    <w:rsid w:val="00913824"/>
    <w:rsid w:val="009138E8"/>
    <w:rsid w:val="00915757"/>
    <w:rsid w:val="009159B3"/>
    <w:rsid w:val="00916181"/>
    <w:rsid w:val="009204C5"/>
    <w:rsid w:val="0092180D"/>
    <w:rsid w:val="009232C9"/>
    <w:rsid w:val="00923608"/>
    <w:rsid w:val="009238E5"/>
    <w:rsid w:val="00923F01"/>
    <w:rsid w:val="00923F12"/>
    <w:rsid w:val="00924FF8"/>
    <w:rsid w:val="00925430"/>
    <w:rsid w:val="00925BA8"/>
    <w:rsid w:val="00925C5F"/>
    <w:rsid w:val="00926DA7"/>
    <w:rsid w:val="0092711F"/>
    <w:rsid w:val="00927F8B"/>
    <w:rsid w:val="009307C5"/>
    <w:rsid w:val="0093094D"/>
    <w:rsid w:val="00930BB8"/>
    <w:rsid w:val="00930EA8"/>
    <w:rsid w:val="009328C7"/>
    <w:rsid w:val="009336EC"/>
    <w:rsid w:val="00933F56"/>
    <w:rsid w:val="00934C13"/>
    <w:rsid w:val="00935228"/>
    <w:rsid w:val="009355A2"/>
    <w:rsid w:val="00935F9E"/>
    <w:rsid w:val="00936D98"/>
    <w:rsid w:val="009404B5"/>
    <w:rsid w:val="00940E2C"/>
    <w:rsid w:val="00942BC6"/>
    <w:rsid w:val="00942C80"/>
    <w:rsid w:val="00943197"/>
    <w:rsid w:val="009435F2"/>
    <w:rsid w:val="00945180"/>
    <w:rsid w:val="0094590C"/>
    <w:rsid w:val="00946355"/>
    <w:rsid w:val="009468B7"/>
    <w:rsid w:val="0094724E"/>
    <w:rsid w:val="00947973"/>
    <w:rsid w:val="00947BE6"/>
    <w:rsid w:val="0095048D"/>
    <w:rsid w:val="00951ADB"/>
    <w:rsid w:val="00951EEF"/>
    <w:rsid w:val="0095380C"/>
    <w:rsid w:val="00954353"/>
    <w:rsid w:val="00955C0A"/>
    <w:rsid w:val="00955C4F"/>
    <w:rsid w:val="00960BC0"/>
    <w:rsid w:val="009616D3"/>
    <w:rsid w:val="00961C12"/>
    <w:rsid w:val="009653CA"/>
    <w:rsid w:val="009657F1"/>
    <w:rsid w:val="0096625D"/>
    <w:rsid w:val="009672A4"/>
    <w:rsid w:val="00967B36"/>
    <w:rsid w:val="009709F8"/>
    <w:rsid w:val="009723AA"/>
    <w:rsid w:val="009725A6"/>
    <w:rsid w:val="00972929"/>
    <w:rsid w:val="00972F91"/>
    <w:rsid w:val="00973827"/>
    <w:rsid w:val="009742D3"/>
    <w:rsid w:val="0097732F"/>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1A58"/>
    <w:rsid w:val="009A2CF7"/>
    <w:rsid w:val="009A2DF9"/>
    <w:rsid w:val="009A3A86"/>
    <w:rsid w:val="009A4869"/>
    <w:rsid w:val="009A6A6B"/>
    <w:rsid w:val="009A6C96"/>
    <w:rsid w:val="009A6CFA"/>
    <w:rsid w:val="009B1EF9"/>
    <w:rsid w:val="009B26AC"/>
    <w:rsid w:val="009B37E2"/>
    <w:rsid w:val="009B4519"/>
    <w:rsid w:val="009B506B"/>
    <w:rsid w:val="009B57EF"/>
    <w:rsid w:val="009B5B85"/>
    <w:rsid w:val="009B7204"/>
    <w:rsid w:val="009B72D0"/>
    <w:rsid w:val="009C0074"/>
    <w:rsid w:val="009C0564"/>
    <w:rsid w:val="009C2685"/>
    <w:rsid w:val="009C26A1"/>
    <w:rsid w:val="009C3792"/>
    <w:rsid w:val="009C39BC"/>
    <w:rsid w:val="009C4195"/>
    <w:rsid w:val="009C4BC2"/>
    <w:rsid w:val="009C4D22"/>
    <w:rsid w:val="009C64F6"/>
    <w:rsid w:val="009C7320"/>
    <w:rsid w:val="009C7965"/>
    <w:rsid w:val="009D0729"/>
    <w:rsid w:val="009D0F66"/>
    <w:rsid w:val="009D1A06"/>
    <w:rsid w:val="009D1BA4"/>
    <w:rsid w:val="009D22E4"/>
    <w:rsid w:val="009D22F7"/>
    <w:rsid w:val="009D2EB6"/>
    <w:rsid w:val="009D319C"/>
    <w:rsid w:val="009D5BAB"/>
    <w:rsid w:val="009D6330"/>
    <w:rsid w:val="009D6A0A"/>
    <w:rsid w:val="009D6A1B"/>
    <w:rsid w:val="009E058F"/>
    <w:rsid w:val="009E0A9E"/>
    <w:rsid w:val="009E0D77"/>
    <w:rsid w:val="009E19A2"/>
    <w:rsid w:val="009E3AFD"/>
    <w:rsid w:val="009E3CDD"/>
    <w:rsid w:val="009E4B16"/>
    <w:rsid w:val="009E5C60"/>
    <w:rsid w:val="009E64DB"/>
    <w:rsid w:val="009E66DA"/>
    <w:rsid w:val="009E6794"/>
    <w:rsid w:val="009E7189"/>
    <w:rsid w:val="009E7E46"/>
    <w:rsid w:val="009E7ECD"/>
    <w:rsid w:val="009E7FC1"/>
    <w:rsid w:val="009F01E1"/>
    <w:rsid w:val="009F0B4D"/>
    <w:rsid w:val="009F1096"/>
    <w:rsid w:val="009F150E"/>
    <w:rsid w:val="009F27AD"/>
    <w:rsid w:val="009F3FB5"/>
    <w:rsid w:val="009F521F"/>
    <w:rsid w:val="009F553C"/>
    <w:rsid w:val="009F59F8"/>
    <w:rsid w:val="009F7870"/>
    <w:rsid w:val="00A00142"/>
    <w:rsid w:val="00A005B0"/>
    <w:rsid w:val="00A01F17"/>
    <w:rsid w:val="00A022A5"/>
    <w:rsid w:val="00A03A22"/>
    <w:rsid w:val="00A04634"/>
    <w:rsid w:val="00A06119"/>
    <w:rsid w:val="00A07A48"/>
    <w:rsid w:val="00A108EE"/>
    <w:rsid w:val="00A10BB8"/>
    <w:rsid w:val="00A11CFF"/>
    <w:rsid w:val="00A1200D"/>
    <w:rsid w:val="00A12EE0"/>
    <w:rsid w:val="00A13717"/>
    <w:rsid w:val="00A137E4"/>
    <w:rsid w:val="00A14813"/>
    <w:rsid w:val="00A1566A"/>
    <w:rsid w:val="00A165BF"/>
    <w:rsid w:val="00A172E8"/>
    <w:rsid w:val="00A179FF"/>
    <w:rsid w:val="00A21A36"/>
    <w:rsid w:val="00A25294"/>
    <w:rsid w:val="00A252A2"/>
    <w:rsid w:val="00A254EE"/>
    <w:rsid w:val="00A25BE7"/>
    <w:rsid w:val="00A25EE2"/>
    <w:rsid w:val="00A27008"/>
    <w:rsid w:val="00A27CDF"/>
    <w:rsid w:val="00A309C6"/>
    <w:rsid w:val="00A30D13"/>
    <w:rsid w:val="00A314F9"/>
    <w:rsid w:val="00A319D0"/>
    <w:rsid w:val="00A32185"/>
    <w:rsid w:val="00A32316"/>
    <w:rsid w:val="00A326A5"/>
    <w:rsid w:val="00A33172"/>
    <w:rsid w:val="00A3432B"/>
    <w:rsid w:val="00A346BA"/>
    <w:rsid w:val="00A34B0D"/>
    <w:rsid w:val="00A34C67"/>
    <w:rsid w:val="00A34D62"/>
    <w:rsid w:val="00A3611D"/>
    <w:rsid w:val="00A36339"/>
    <w:rsid w:val="00A366E4"/>
    <w:rsid w:val="00A42595"/>
    <w:rsid w:val="00A4376F"/>
    <w:rsid w:val="00A4549F"/>
    <w:rsid w:val="00A45B9B"/>
    <w:rsid w:val="00A462FE"/>
    <w:rsid w:val="00A501C2"/>
    <w:rsid w:val="00A501C9"/>
    <w:rsid w:val="00A50506"/>
    <w:rsid w:val="00A53F55"/>
    <w:rsid w:val="00A5417B"/>
    <w:rsid w:val="00A54599"/>
    <w:rsid w:val="00A54B82"/>
    <w:rsid w:val="00A569D4"/>
    <w:rsid w:val="00A574C8"/>
    <w:rsid w:val="00A57F1A"/>
    <w:rsid w:val="00A60163"/>
    <w:rsid w:val="00A601EA"/>
    <w:rsid w:val="00A6038D"/>
    <w:rsid w:val="00A60CF0"/>
    <w:rsid w:val="00A61429"/>
    <w:rsid w:val="00A61514"/>
    <w:rsid w:val="00A61645"/>
    <w:rsid w:val="00A62080"/>
    <w:rsid w:val="00A630A2"/>
    <w:rsid w:val="00A632B8"/>
    <w:rsid w:val="00A63BF3"/>
    <w:rsid w:val="00A64942"/>
    <w:rsid w:val="00A6503C"/>
    <w:rsid w:val="00A65238"/>
    <w:rsid w:val="00A65911"/>
    <w:rsid w:val="00A6643C"/>
    <w:rsid w:val="00A67544"/>
    <w:rsid w:val="00A7075B"/>
    <w:rsid w:val="00A71CE6"/>
    <w:rsid w:val="00A71D23"/>
    <w:rsid w:val="00A73182"/>
    <w:rsid w:val="00A7333A"/>
    <w:rsid w:val="00A73D0D"/>
    <w:rsid w:val="00A74A92"/>
    <w:rsid w:val="00A75CC1"/>
    <w:rsid w:val="00A75E88"/>
    <w:rsid w:val="00A76043"/>
    <w:rsid w:val="00A77875"/>
    <w:rsid w:val="00A779AF"/>
    <w:rsid w:val="00A8056E"/>
    <w:rsid w:val="00A8094B"/>
    <w:rsid w:val="00A82D58"/>
    <w:rsid w:val="00A8399D"/>
    <w:rsid w:val="00A83E3D"/>
    <w:rsid w:val="00A8443A"/>
    <w:rsid w:val="00A8479C"/>
    <w:rsid w:val="00A8557B"/>
    <w:rsid w:val="00A85A05"/>
    <w:rsid w:val="00A86D63"/>
    <w:rsid w:val="00A87797"/>
    <w:rsid w:val="00A90E72"/>
    <w:rsid w:val="00A91888"/>
    <w:rsid w:val="00A922A2"/>
    <w:rsid w:val="00A92735"/>
    <w:rsid w:val="00A9327B"/>
    <w:rsid w:val="00A93B69"/>
    <w:rsid w:val="00A95BE3"/>
    <w:rsid w:val="00A963C7"/>
    <w:rsid w:val="00AA1626"/>
    <w:rsid w:val="00AA1C25"/>
    <w:rsid w:val="00AA3DB7"/>
    <w:rsid w:val="00AA4B29"/>
    <w:rsid w:val="00AA51F5"/>
    <w:rsid w:val="00AA5E3B"/>
    <w:rsid w:val="00AA68B4"/>
    <w:rsid w:val="00AA7EB1"/>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5140"/>
    <w:rsid w:val="00AC5445"/>
    <w:rsid w:val="00AC6C44"/>
    <w:rsid w:val="00AC74DA"/>
    <w:rsid w:val="00AC7A2B"/>
    <w:rsid w:val="00AC7C25"/>
    <w:rsid w:val="00AD0A51"/>
    <w:rsid w:val="00AD0B37"/>
    <w:rsid w:val="00AD11F7"/>
    <w:rsid w:val="00AD1DB7"/>
    <w:rsid w:val="00AD2852"/>
    <w:rsid w:val="00AD3976"/>
    <w:rsid w:val="00AD3A49"/>
    <w:rsid w:val="00AD4D2A"/>
    <w:rsid w:val="00AD542F"/>
    <w:rsid w:val="00AD5AD2"/>
    <w:rsid w:val="00AD7305"/>
    <w:rsid w:val="00AD790F"/>
    <w:rsid w:val="00AD7E64"/>
    <w:rsid w:val="00AE0C56"/>
    <w:rsid w:val="00AE149E"/>
    <w:rsid w:val="00AE22F2"/>
    <w:rsid w:val="00AE29FC"/>
    <w:rsid w:val="00AE2F3F"/>
    <w:rsid w:val="00AE3B4E"/>
    <w:rsid w:val="00AE59EC"/>
    <w:rsid w:val="00AE67B3"/>
    <w:rsid w:val="00AE7864"/>
    <w:rsid w:val="00AE7949"/>
    <w:rsid w:val="00AE7D42"/>
    <w:rsid w:val="00AF0F4F"/>
    <w:rsid w:val="00AF25D5"/>
    <w:rsid w:val="00AF2ED2"/>
    <w:rsid w:val="00AF3DBB"/>
    <w:rsid w:val="00AF5194"/>
    <w:rsid w:val="00AF53EF"/>
    <w:rsid w:val="00AF73C3"/>
    <w:rsid w:val="00AF795C"/>
    <w:rsid w:val="00B00752"/>
    <w:rsid w:val="00B01CD8"/>
    <w:rsid w:val="00B026C1"/>
    <w:rsid w:val="00B027C3"/>
    <w:rsid w:val="00B02B9C"/>
    <w:rsid w:val="00B0353B"/>
    <w:rsid w:val="00B040B2"/>
    <w:rsid w:val="00B10558"/>
    <w:rsid w:val="00B1147A"/>
    <w:rsid w:val="00B13207"/>
    <w:rsid w:val="00B152E0"/>
    <w:rsid w:val="00B156A9"/>
    <w:rsid w:val="00B15F83"/>
    <w:rsid w:val="00B160FF"/>
    <w:rsid w:val="00B16322"/>
    <w:rsid w:val="00B1662E"/>
    <w:rsid w:val="00B16A6F"/>
    <w:rsid w:val="00B22C0D"/>
    <w:rsid w:val="00B23AF4"/>
    <w:rsid w:val="00B23C15"/>
    <w:rsid w:val="00B25549"/>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C45"/>
    <w:rsid w:val="00B44F99"/>
    <w:rsid w:val="00B45876"/>
    <w:rsid w:val="00B4707F"/>
    <w:rsid w:val="00B51542"/>
    <w:rsid w:val="00B51D1D"/>
    <w:rsid w:val="00B5310E"/>
    <w:rsid w:val="00B54ACC"/>
    <w:rsid w:val="00B54DCB"/>
    <w:rsid w:val="00B55AC2"/>
    <w:rsid w:val="00B560C9"/>
    <w:rsid w:val="00B56533"/>
    <w:rsid w:val="00B56CFC"/>
    <w:rsid w:val="00B57777"/>
    <w:rsid w:val="00B57A17"/>
    <w:rsid w:val="00B57E47"/>
    <w:rsid w:val="00B57FA4"/>
    <w:rsid w:val="00B60630"/>
    <w:rsid w:val="00B61896"/>
    <w:rsid w:val="00B61BE2"/>
    <w:rsid w:val="00B6266F"/>
    <w:rsid w:val="00B62E0B"/>
    <w:rsid w:val="00B63C32"/>
    <w:rsid w:val="00B64434"/>
    <w:rsid w:val="00B67C53"/>
    <w:rsid w:val="00B711CE"/>
    <w:rsid w:val="00B719D5"/>
    <w:rsid w:val="00B71DC8"/>
    <w:rsid w:val="00B746C6"/>
    <w:rsid w:val="00B75D51"/>
    <w:rsid w:val="00B7604C"/>
    <w:rsid w:val="00B7652C"/>
    <w:rsid w:val="00B766BF"/>
    <w:rsid w:val="00B76FA6"/>
    <w:rsid w:val="00B80910"/>
    <w:rsid w:val="00B818F4"/>
    <w:rsid w:val="00B81BC9"/>
    <w:rsid w:val="00B8222F"/>
    <w:rsid w:val="00B82615"/>
    <w:rsid w:val="00B82CC0"/>
    <w:rsid w:val="00B83444"/>
    <w:rsid w:val="00B836ED"/>
    <w:rsid w:val="00B84E67"/>
    <w:rsid w:val="00B853BE"/>
    <w:rsid w:val="00B86476"/>
    <w:rsid w:val="00B86A3D"/>
    <w:rsid w:val="00B875C7"/>
    <w:rsid w:val="00B90943"/>
    <w:rsid w:val="00B90D10"/>
    <w:rsid w:val="00B90FE5"/>
    <w:rsid w:val="00B910CD"/>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540"/>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576"/>
    <w:rsid w:val="00BC6FD6"/>
    <w:rsid w:val="00BD008E"/>
    <w:rsid w:val="00BD2DDE"/>
    <w:rsid w:val="00BD2F3B"/>
    <w:rsid w:val="00BD3372"/>
    <w:rsid w:val="00BD50AA"/>
    <w:rsid w:val="00BD5135"/>
    <w:rsid w:val="00BD517A"/>
    <w:rsid w:val="00BD61FB"/>
    <w:rsid w:val="00BD7291"/>
    <w:rsid w:val="00BD7EA3"/>
    <w:rsid w:val="00BD7FE2"/>
    <w:rsid w:val="00BE0B19"/>
    <w:rsid w:val="00BE0DD8"/>
    <w:rsid w:val="00BE13F0"/>
    <w:rsid w:val="00BE1D82"/>
    <w:rsid w:val="00BE1EE4"/>
    <w:rsid w:val="00BE1F7F"/>
    <w:rsid w:val="00BE1F8B"/>
    <w:rsid w:val="00BE22C7"/>
    <w:rsid w:val="00BE24F4"/>
    <w:rsid w:val="00BE2B4F"/>
    <w:rsid w:val="00BE2F39"/>
    <w:rsid w:val="00BE332D"/>
    <w:rsid w:val="00BE3CF1"/>
    <w:rsid w:val="00BE4B20"/>
    <w:rsid w:val="00BE5FC4"/>
    <w:rsid w:val="00BE7C4D"/>
    <w:rsid w:val="00BE7F6A"/>
    <w:rsid w:val="00BE7FE0"/>
    <w:rsid w:val="00BF0274"/>
    <w:rsid w:val="00BF08C4"/>
    <w:rsid w:val="00BF0BAF"/>
    <w:rsid w:val="00BF19CE"/>
    <w:rsid w:val="00BF23CB"/>
    <w:rsid w:val="00BF2B6F"/>
    <w:rsid w:val="00BF351A"/>
    <w:rsid w:val="00BF3914"/>
    <w:rsid w:val="00BF4085"/>
    <w:rsid w:val="00BF49B1"/>
    <w:rsid w:val="00BF5552"/>
    <w:rsid w:val="00BF5A71"/>
    <w:rsid w:val="00BF5FCA"/>
    <w:rsid w:val="00BF7272"/>
    <w:rsid w:val="00BF73F2"/>
    <w:rsid w:val="00BF7D88"/>
    <w:rsid w:val="00C01671"/>
    <w:rsid w:val="00C02419"/>
    <w:rsid w:val="00C02766"/>
    <w:rsid w:val="00C03EE8"/>
    <w:rsid w:val="00C0422B"/>
    <w:rsid w:val="00C055E1"/>
    <w:rsid w:val="00C05BEC"/>
    <w:rsid w:val="00C06E7D"/>
    <w:rsid w:val="00C10965"/>
    <w:rsid w:val="00C1112B"/>
    <w:rsid w:val="00C11A88"/>
    <w:rsid w:val="00C12012"/>
    <w:rsid w:val="00C12874"/>
    <w:rsid w:val="00C12BC1"/>
    <w:rsid w:val="00C13BDA"/>
    <w:rsid w:val="00C13FFD"/>
    <w:rsid w:val="00C14632"/>
    <w:rsid w:val="00C1468C"/>
    <w:rsid w:val="00C16C30"/>
    <w:rsid w:val="00C20A00"/>
    <w:rsid w:val="00C21673"/>
    <w:rsid w:val="00C21C7A"/>
    <w:rsid w:val="00C23130"/>
    <w:rsid w:val="00C255A5"/>
    <w:rsid w:val="00C2584B"/>
    <w:rsid w:val="00C25942"/>
    <w:rsid w:val="00C25DD9"/>
    <w:rsid w:val="00C2663F"/>
    <w:rsid w:val="00C26DB8"/>
    <w:rsid w:val="00C3335F"/>
    <w:rsid w:val="00C3400F"/>
    <w:rsid w:val="00C34B64"/>
    <w:rsid w:val="00C34C36"/>
    <w:rsid w:val="00C352B3"/>
    <w:rsid w:val="00C3654C"/>
    <w:rsid w:val="00C3669C"/>
    <w:rsid w:val="00C36BF5"/>
    <w:rsid w:val="00C36DBC"/>
    <w:rsid w:val="00C36F94"/>
    <w:rsid w:val="00C376BA"/>
    <w:rsid w:val="00C40373"/>
    <w:rsid w:val="00C4082D"/>
    <w:rsid w:val="00C40AE6"/>
    <w:rsid w:val="00C411AF"/>
    <w:rsid w:val="00C4138D"/>
    <w:rsid w:val="00C41E3A"/>
    <w:rsid w:val="00C42581"/>
    <w:rsid w:val="00C4304C"/>
    <w:rsid w:val="00C43315"/>
    <w:rsid w:val="00C43BBB"/>
    <w:rsid w:val="00C452F5"/>
    <w:rsid w:val="00C4532A"/>
    <w:rsid w:val="00C45EEE"/>
    <w:rsid w:val="00C46555"/>
    <w:rsid w:val="00C46B15"/>
    <w:rsid w:val="00C46F7D"/>
    <w:rsid w:val="00C479B5"/>
    <w:rsid w:val="00C50242"/>
    <w:rsid w:val="00C5034D"/>
    <w:rsid w:val="00C5050E"/>
    <w:rsid w:val="00C50E99"/>
    <w:rsid w:val="00C52744"/>
    <w:rsid w:val="00C53EB3"/>
    <w:rsid w:val="00C542D4"/>
    <w:rsid w:val="00C5489D"/>
    <w:rsid w:val="00C54D71"/>
    <w:rsid w:val="00C563F5"/>
    <w:rsid w:val="00C570F7"/>
    <w:rsid w:val="00C62CD5"/>
    <w:rsid w:val="00C636E6"/>
    <w:rsid w:val="00C639D6"/>
    <w:rsid w:val="00C63F8E"/>
    <w:rsid w:val="00C647FB"/>
    <w:rsid w:val="00C654E0"/>
    <w:rsid w:val="00C66C18"/>
    <w:rsid w:val="00C67EAB"/>
    <w:rsid w:val="00C70DFF"/>
    <w:rsid w:val="00C7486B"/>
    <w:rsid w:val="00C75A6B"/>
    <w:rsid w:val="00C763B6"/>
    <w:rsid w:val="00C7644F"/>
    <w:rsid w:val="00C768F6"/>
    <w:rsid w:val="00C80073"/>
    <w:rsid w:val="00C80DEA"/>
    <w:rsid w:val="00C832DC"/>
    <w:rsid w:val="00C8377F"/>
    <w:rsid w:val="00C83DEB"/>
    <w:rsid w:val="00C8646D"/>
    <w:rsid w:val="00C87B06"/>
    <w:rsid w:val="00C91605"/>
    <w:rsid w:val="00C91DE3"/>
    <w:rsid w:val="00C92C7F"/>
    <w:rsid w:val="00C9369D"/>
    <w:rsid w:val="00C944FA"/>
    <w:rsid w:val="00C95854"/>
    <w:rsid w:val="00C95ADA"/>
    <w:rsid w:val="00C95EFF"/>
    <w:rsid w:val="00C96CC6"/>
    <w:rsid w:val="00C96E6F"/>
    <w:rsid w:val="00C97872"/>
    <w:rsid w:val="00CA0532"/>
    <w:rsid w:val="00CA2241"/>
    <w:rsid w:val="00CA3CDD"/>
    <w:rsid w:val="00CA403B"/>
    <w:rsid w:val="00CA505A"/>
    <w:rsid w:val="00CA59DD"/>
    <w:rsid w:val="00CB008E"/>
    <w:rsid w:val="00CB01FA"/>
    <w:rsid w:val="00CB0737"/>
    <w:rsid w:val="00CB097A"/>
    <w:rsid w:val="00CB0E0E"/>
    <w:rsid w:val="00CB1A5A"/>
    <w:rsid w:val="00CB26EC"/>
    <w:rsid w:val="00CB2D2A"/>
    <w:rsid w:val="00CB3738"/>
    <w:rsid w:val="00CB3851"/>
    <w:rsid w:val="00CB5B1E"/>
    <w:rsid w:val="00CB787A"/>
    <w:rsid w:val="00CC0C4A"/>
    <w:rsid w:val="00CC17F0"/>
    <w:rsid w:val="00CC1853"/>
    <w:rsid w:val="00CC1FAE"/>
    <w:rsid w:val="00CC3A23"/>
    <w:rsid w:val="00CC6A1A"/>
    <w:rsid w:val="00CC6C46"/>
    <w:rsid w:val="00CC737C"/>
    <w:rsid w:val="00CD087D"/>
    <w:rsid w:val="00CD0F5D"/>
    <w:rsid w:val="00CD1C0B"/>
    <w:rsid w:val="00CD239A"/>
    <w:rsid w:val="00CD5512"/>
    <w:rsid w:val="00CD6E3D"/>
    <w:rsid w:val="00CD71AB"/>
    <w:rsid w:val="00CD7BD3"/>
    <w:rsid w:val="00CE0109"/>
    <w:rsid w:val="00CE1FC5"/>
    <w:rsid w:val="00CE37E7"/>
    <w:rsid w:val="00CE46E5"/>
    <w:rsid w:val="00CE485A"/>
    <w:rsid w:val="00CE5279"/>
    <w:rsid w:val="00CE5A78"/>
    <w:rsid w:val="00CE73F5"/>
    <w:rsid w:val="00CE78AE"/>
    <w:rsid w:val="00CE7E62"/>
    <w:rsid w:val="00CF1073"/>
    <w:rsid w:val="00CF195E"/>
    <w:rsid w:val="00CF19DA"/>
    <w:rsid w:val="00CF1C7F"/>
    <w:rsid w:val="00CF1CC0"/>
    <w:rsid w:val="00CF24F8"/>
    <w:rsid w:val="00CF2653"/>
    <w:rsid w:val="00CF3D82"/>
    <w:rsid w:val="00CF4247"/>
    <w:rsid w:val="00CF4B0E"/>
    <w:rsid w:val="00CF4C74"/>
    <w:rsid w:val="00CF5263"/>
    <w:rsid w:val="00CF60B5"/>
    <w:rsid w:val="00D004FA"/>
    <w:rsid w:val="00D00E76"/>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22E"/>
    <w:rsid w:val="00D2162C"/>
    <w:rsid w:val="00D21A3C"/>
    <w:rsid w:val="00D22990"/>
    <w:rsid w:val="00D22FF3"/>
    <w:rsid w:val="00D23285"/>
    <w:rsid w:val="00D233F1"/>
    <w:rsid w:val="00D256F8"/>
    <w:rsid w:val="00D2685C"/>
    <w:rsid w:val="00D26A3B"/>
    <w:rsid w:val="00D302FD"/>
    <w:rsid w:val="00D3038A"/>
    <w:rsid w:val="00D3098D"/>
    <w:rsid w:val="00D30FF3"/>
    <w:rsid w:val="00D31A02"/>
    <w:rsid w:val="00D32518"/>
    <w:rsid w:val="00D32DFF"/>
    <w:rsid w:val="00D331E8"/>
    <w:rsid w:val="00D3323C"/>
    <w:rsid w:val="00D33456"/>
    <w:rsid w:val="00D3396F"/>
    <w:rsid w:val="00D33D4D"/>
    <w:rsid w:val="00D34A0B"/>
    <w:rsid w:val="00D35845"/>
    <w:rsid w:val="00D36234"/>
    <w:rsid w:val="00D36371"/>
    <w:rsid w:val="00D3689C"/>
    <w:rsid w:val="00D4168A"/>
    <w:rsid w:val="00D437D8"/>
    <w:rsid w:val="00D44994"/>
    <w:rsid w:val="00D4585A"/>
    <w:rsid w:val="00D45DF3"/>
    <w:rsid w:val="00D46174"/>
    <w:rsid w:val="00D470E6"/>
    <w:rsid w:val="00D47DD0"/>
    <w:rsid w:val="00D50183"/>
    <w:rsid w:val="00D510B2"/>
    <w:rsid w:val="00D51D12"/>
    <w:rsid w:val="00D5362B"/>
    <w:rsid w:val="00D55072"/>
    <w:rsid w:val="00D551B5"/>
    <w:rsid w:val="00D55C5B"/>
    <w:rsid w:val="00D56DB2"/>
    <w:rsid w:val="00D5747F"/>
    <w:rsid w:val="00D57495"/>
    <w:rsid w:val="00D574FA"/>
    <w:rsid w:val="00D575FC"/>
    <w:rsid w:val="00D57B10"/>
    <w:rsid w:val="00D60A52"/>
    <w:rsid w:val="00D60C8D"/>
    <w:rsid w:val="00D61374"/>
    <w:rsid w:val="00D6168A"/>
    <w:rsid w:val="00D616A5"/>
    <w:rsid w:val="00D61FF0"/>
    <w:rsid w:val="00D6211D"/>
    <w:rsid w:val="00D62C97"/>
    <w:rsid w:val="00D63517"/>
    <w:rsid w:val="00D63B75"/>
    <w:rsid w:val="00D659B1"/>
    <w:rsid w:val="00D662E8"/>
    <w:rsid w:val="00D6630E"/>
    <w:rsid w:val="00D66E18"/>
    <w:rsid w:val="00D6734D"/>
    <w:rsid w:val="00D679CF"/>
    <w:rsid w:val="00D679D3"/>
    <w:rsid w:val="00D72D70"/>
    <w:rsid w:val="00D72E10"/>
    <w:rsid w:val="00D7356F"/>
    <w:rsid w:val="00D73587"/>
    <w:rsid w:val="00D73EBB"/>
    <w:rsid w:val="00D751FB"/>
    <w:rsid w:val="00D754D6"/>
    <w:rsid w:val="00D761AA"/>
    <w:rsid w:val="00D76FAE"/>
    <w:rsid w:val="00D777D7"/>
    <w:rsid w:val="00D80AB8"/>
    <w:rsid w:val="00D81792"/>
    <w:rsid w:val="00D819B1"/>
    <w:rsid w:val="00D81E30"/>
    <w:rsid w:val="00D82494"/>
    <w:rsid w:val="00D824AD"/>
    <w:rsid w:val="00D82A96"/>
    <w:rsid w:val="00D83AE9"/>
    <w:rsid w:val="00D857B8"/>
    <w:rsid w:val="00D8588E"/>
    <w:rsid w:val="00D87175"/>
    <w:rsid w:val="00D87ABF"/>
    <w:rsid w:val="00D90CD3"/>
    <w:rsid w:val="00D919E6"/>
    <w:rsid w:val="00D91BE1"/>
    <w:rsid w:val="00D9204A"/>
    <w:rsid w:val="00D92C29"/>
    <w:rsid w:val="00D936E2"/>
    <w:rsid w:val="00D95104"/>
    <w:rsid w:val="00D95600"/>
    <w:rsid w:val="00D9683C"/>
    <w:rsid w:val="00D97884"/>
    <w:rsid w:val="00DA0A7F"/>
    <w:rsid w:val="00DA103D"/>
    <w:rsid w:val="00DA1C31"/>
    <w:rsid w:val="00DA20BC"/>
    <w:rsid w:val="00DA2ED7"/>
    <w:rsid w:val="00DA3E7A"/>
    <w:rsid w:val="00DA430C"/>
    <w:rsid w:val="00DA4456"/>
    <w:rsid w:val="00DA615D"/>
    <w:rsid w:val="00DA6598"/>
    <w:rsid w:val="00DA6C0F"/>
    <w:rsid w:val="00DA702F"/>
    <w:rsid w:val="00DA7524"/>
    <w:rsid w:val="00DA7F8A"/>
    <w:rsid w:val="00DB0176"/>
    <w:rsid w:val="00DB0404"/>
    <w:rsid w:val="00DB11F8"/>
    <w:rsid w:val="00DB18F8"/>
    <w:rsid w:val="00DB1F2A"/>
    <w:rsid w:val="00DB297F"/>
    <w:rsid w:val="00DB3153"/>
    <w:rsid w:val="00DB317A"/>
    <w:rsid w:val="00DB3B82"/>
    <w:rsid w:val="00DB485D"/>
    <w:rsid w:val="00DB5007"/>
    <w:rsid w:val="00DC1327"/>
    <w:rsid w:val="00DC1350"/>
    <w:rsid w:val="00DC2068"/>
    <w:rsid w:val="00DC3237"/>
    <w:rsid w:val="00DC38C0"/>
    <w:rsid w:val="00DC41A4"/>
    <w:rsid w:val="00DC532D"/>
    <w:rsid w:val="00DC5672"/>
    <w:rsid w:val="00DC60A2"/>
    <w:rsid w:val="00DC6600"/>
    <w:rsid w:val="00DC67BD"/>
    <w:rsid w:val="00DC67F5"/>
    <w:rsid w:val="00DC6924"/>
    <w:rsid w:val="00DC6DA9"/>
    <w:rsid w:val="00DC71F2"/>
    <w:rsid w:val="00DD2025"/>
    <w:rsid w:val="00DD22EA"/>
    <w:rsid w:val="00DD23A0"/>
    <w:rsid w:val="00DD3EF5"/>
    <w:rsid w:val="00DD53FA"/>
    <w:rsid w:val="00DD5F42"/>
    <w:rsid w:val="00DD617B"/>
    <w:rsid w:val="00DE0E59"/>
    <w:rsid w:val="00DE0F6C"/>
    <w:rsid w:val="00DE219B"/>
    <w:rsid w:val="00DE52E3"/>
    <w:rsid w:val="00DE6743"/>
    <w:rsid w:val="00DE7291"/>
    <w:rsid w:val="00DE7C00"/>
    <w:rsid w:val="00DF03E9"/>
    <w:rsid w:val="00DF03ED"/>
    <w:rsid w:val="00DF04EE"/>
    <w:rsid w:val="00DF0BF4"/>
    <w:rsid w:val="00DF0C80"/>
    <w:rsid w:val="00DF179D"/>
    <w:rsid w:val="00DF1E9C"/>
    <w:rsid w:val="00DF27E1"/>
    <w:rsid w:val="00DF2D68"/>
    <w:rsid w:val="00DF4572"/>
    <w:rsid w:val="00DF4658"/>
    <w:rsid w:val="00DF6C8B"/>
    <w:rsid w:val="00DF6F17"/>
    <w:rsid w:val="00DF78FA"/>
    <w:rsid w:val="00E002F1"/>
    <w:rsid w:val="00E0082C"/>
    <w:rsid w:val="00E01DAA"/>
    <w:rsid w:val="00E023E5"/>
    <w:rsid w:val="00E02432"/>
    <w:rsid w:val="00E04022"/>
    <w:rsid w:val="00E04496"/>
    <w:rsid w:val="00E0728F"/>
    <w:rsid w:val="00E0755C"/>
    <w:rsid w:val="00E13A78"/>
    <w:rsid w:val="00E14A7E"/>
    <w:rsid w:val="00E151E1"/>
    <w:rsid w:val="00E17619"/>
    <w:rsid w:val="00E17805"/>
    <w:rsid w:val="00E20185"/>
    <w:rsid w:val="00E20F79"/>
    <w:rsid w:val="00E21278"/>
    <w:rsid w:val="00E226AD"/>
    <w:rsid w:val="00E22CCD"/>
    <w:rsid w:val="00E232CC"/>
    <w:rsid w:val="00E23312"/>
    <w:rsid w:val="00E23A11"/>
    <w:rsid w:val="00E23FB7"/>
    <w:rsid w:val="00E2478D"/>
    <w:rsid w:val="00E24A27"/>
    <w:rsid w:val="00E25F89"/>
    <w:rsid w:val="00E26A37"/>
    <w:rsid w:val="00E26DEE"/>
    <w:rsid w:val="00E27830"/>
    <w:rsid w:val="00E319FC"/>
    <w:rsid w:val="00E32D62"/>
    <w:rsid w:val="00E339DC"/>
    <w:rsid w:val="00E33E15"/>
    <w:rsid w:val="00E361B8"/>
    <w:rsid w:val="00E36A1B"/>
    <w:rsid w:val="00E429ED"/>
    <w:rsid w:val="00E43F37"/>
    <w:rsid w:val="00E450D9"/>
    <w:rsid w:val="00E450ED"/>
    <w:rsid w:val="00E4791B"/>
    <w:rsid w:val="00E47E31"/>
    <w:rsid w:val="00E47EE6"/>
    <w:rsid w:val="00E50AC6"/>
    <w:rsid w:val="00E511AF"/>
    <w:rsid w:val="00E51DDD"/>
    <w:rsid w:val="00E51FDD"/>
    <w:rsid w:val="00E52435"/>
    <w:rsid w:val="00E52D20"/>
    <w:rsid w:val="00E53122"/>
    <w:rsid w:val="00E5351B"/>
    <w:rsid w:val="00E53FA9"/>
    <w:rsid w:val="00E5414C"/>
    <w:rsid w:val="00E547B3"/>
    <w:rsid w:val="00E54DA3"/>
    <w:rsid w:val="00E5548D"/>
    <w:rsid w:val="00E55A8C"/>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3F4D"/>
    <w:rsid w:val="00E741AC"/>
    <w:rsid w:val="00E75174"/>
    <w:rsid w:val="00E75EBA"/>
    <w:rsid w:val="00E763B4"/>
    <w:rsid w:val="00E77848"/>
    <w:rsid w:val="00E80514"/>
    <w:rsid w:val="00E80E5B"/>
    <w:rsid w:val="00E80F39"/>
    <w:rsid w:val="00E816C5"/>
    <w:rsid w:val="00E81CE0"/>
    <w:rsid w:val="00E81E7C"/>
    <w:rsid w:val="00E8224D"/>
    <w:rsid w:val="00E84CEE"/>
    <w:rsid w:val="00E8519F"/>
    <w:rsid w:val="00E85CC3"/>
    <w:rsid w:val="00E86026"/>
    <w:rsid w:val="00E8644A"/>
    <w:rsid w:val="00E90279"/>
    <w:rsid w:val="00E90635"/>
    <w:rsid w:val="00E909A1"/>
    <w:rsid w:val="00E90BFF"/>
    <w:rsid w:val="00E90E57"/>
    <w:rsid w:val="00E91F04"/>
    <w:rsid w:val="00E91F35"/>
    <w:rsid w:val="00E95BA6"/>
    <w:rsid w:val="00E95BF0"/>
    <w:rsid w:val="00E97648"/>
    <w:rsid w:val="00EA0E4A"/>
    <w:rsid w:val="00EA1A54"/>
    <w:rsid w:val="00EA2226"/>
    <w:rsid w:val="00EA26FC"/>
    <w:rsid w:val="00EA3B5A"/>
    <w:rsid w:val="00EA410E"/>
    <w:rsid w:val="00EA4FD1"/>
    <w:rsid w:val="00EA53C2"/>
    <w:rsid w:val="00EA5695"/>
    <w:rsid w:val="00EA5B0A"/>
    <w:rsid w:val="00EA5D27"/>
    <w:rsid w:val="00EA65AD"/>
    <w:rsid w:val="00EA7FCF"/>
    <w:rsid w:val="00EB0CA3"/>
    <w:rsid w:val="00EB104F"/>
    <w:rsid w:val="00EB1B27"/>
    <w:rsid w:val="00EB1DA8"/>
    <w:rsid w:val="00EB35C5"/>
    <w:rsid w:val="00EB4CFF"/>
    <w:rsid w:val="00EB50B5"/>
    <w:rsid w:val="00EB5476"/>
    <w:rsid w:val="00EB600B"/>
    <w:rsid w:val="00EB70B0"/>
    <w:rsid w:val="00EB7633"/>
    <w:rsid w:val="00EB7736"/>
    <w:rsid w:val="00EC0822"/>
    <w:rsid w:val="00EC2E2D"/>
    <w:rsid w:val="00EC462B"/>
    <w:rsid w:val="00EC4723"/>
    <w:rsid w:val="00EC56E0"/>
    <w:rsid w:val="00EC6057"/>
    <w:rsid w:val="00EC6847"/>
    <w:rsid w:val="00EC7DB6"/>
    <w:rsid w:val="00ED07DC"/>
    <w:rsid w:val="00ED117A"/>
    <w:rsid w:val="00ED162F"/>
    <w:rsid w:val="00ED2E52"/>
    <w:rsid w:val="00ED3024"/>
    <w:rsid w:val="00ED32C8"/>
    <w:rsid w:val="00ED4692"/>
    <w:rsid w:val="00ED5FE4"/>
    <w:rsid w:val="00ED71C5"/>
    <w:rsid w:val="00EE16FA"/>
    <w:rsid w:val="00EE1970"/>
    <w:rsid w:val="00EE3C42"/>
    <w:rsid w:val="00EE3D34"/>
    <w:rsid w:val="00EE3D4F"/>
    <w:rsid w:val="00EE4D1C"/>
    <w:rsid w:val="00EE534D"/>
    <w:rsid w:val="00EE5560"/>
    <w:rsid w:val="00EE6F1E"/>
    <w:rsid w:val="00EF0348"/>
    <w:rsid w:val="00EF1F9C"/>
    <w:rsid w:val="00EF222A"/>
    <w:rsid w:val="00EF3491"/>
    <w:rsid w:val="00EF4366"/>
    <w:rsid w:val="00EF4CD6"/>
    <w:rsid w:val="00EF55A0"/>
    <w:rsid w:val="00EF632E"/>
    <w:rsid w:val="00EF63D1"/>
    <w:rsid w:val="00EF6513"/>
    <w:rsid w:val="00EF6683"/>
    <w:rsid w:val="00EF6B37"/>
    <w:rsid w:val="00EF6F10"/>
    <w:rsid w:val="00EF7002"/>
    <w:rsid w:val="00EF769B"/>
    <w:rsid w:val="00F01317"/>
    <w:rsid w:val="00F027BA"/>
    <w:rsid w:val="00F027F5"/>
    <w:rsid w:val="00F03E79"/>
    <w:rsid w:val="00F0628D"/>
    <w:rsid w:val="00F06651"/>
    <w:rsid w:val="00F07DE6"/>
    <w:rsid w:val="00F1056C"/>
    <w:rsid w:val="00F107F1"/>
    <w:rsid w:val="00F10D0A"/>
    <w:rsid w:val="00F10FC1"/>
    <w:rsid w:val="00F112FD"/>
    <w:rsid w:val="00F133A1"/>
    <w:rsid w:val="00F13ECD"/>
    <w:rsid w:val="00F155CE"/>
    <w:rsid w:val="00F16BF2"/>
    <w:rsid w:val="00F17EAE"/>
    <w:rsid w:val="00F209DB"/>
    <w:rsid w:val="00F218D4"/>
    <w:rsid w:val="00F2250A"/>
    <w:rsid w:val="00F24788"/>
    <w:rsid w:val="00F2640F"/>
    <w:rsid w:val="00F27C34"/>
    <w:rsid w:val="00F27E46"/>
    <w:rsid w:val="00F301C2"/>
    <w:rsid w:val="00F302E1"/>
    <w:rsid w:val="00F3186A"/>
    <w:rsid w:val="00F31B22"/>
    <w:rsid w:val="00F31B49"/>
    <w:rsid w:val="00F32F56"/>
    <w:rsid w:val="00F33D4F"/>
    <w:rsid w:val="00F34CD6"/>
    <w:rsid w:val="00F35873"/>
    <w:rsid w:val="00F35920"/>
    <w:rsid w:val="00F366A5"/>
    <w:rsid w:val="00F36C5F"/>
    <w:rsid w:val="00F37259"/>
    <w:rsid w:val="00F400F0"/>
    <w:rsid w:val="00F405A4"/>
    <w:rsid w:val="00F41F05"/>
    <w:rsid w:val="00F433BD"/>
    <w:rsid w:val="00F44070"/>
    <w:rsid w:val="00F44C4C"/>
    <w:rsid w:val="00F44EC5"/>
    <w:rsid w:val="00F47498"/>
    <w:rsid w:val="00F512B2"/>
    <w:rsid w:val="00F5283D"/>
    <w:rsid w:val="00F52ABA"/>
    <w:rsid w:val="00F52BC7"/>
    <w:rsid w:val="00F53BF4"/>
    <w:rsid w:val="00F54266"/>
    <w:rsid w:val="00F55043"/>
    <w:rsid w:val="00F56DCF"/>
    <w:rsid w:val="00F57034"/>
    <w:rsid w:val="00F578FA"/>
    <w:rsid w:val="00F60BE9"/>
    <w:rsid w:val="00F61FD8"/>
    <w:rsid w:val="00F62DBF"/>
    <w:rsid w:val="00F638CF"/>
    <w:rsid w:val="00F641FC"/>
    <w:rsid w:val="00F647F7"/>
    <w:rsid w:val="00F6583C"/>
    <w:rsid w:val="00F6589A"/>
    <w:rsid w:val="00F672DA"/>
    <w:rsid w:val="00F6783E"/>
    <w:rsid w:val="00F7066B"/>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1FD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4CFF"/>
    <w:rsid w:val="00F950B5"/>
    <w:rsid w:val="00F9513F"/>
    <w:rsid w:val="00F97908"/>
    <w:rsid w:val="00F97B43"/>
    <w:rsid w:val="00FA07F8"/>
    <w:rsid w:val="00FA105C"/>
    <w:rsid w:val="00FA1475"/>
    <w:rsid w:val="00FA148A"/>
    <w:rsid w:val="00FA1C7E"/>
    <w:rsid w:val="00FA2394"/>
    <w:rsid w:val="00FA27C8"/>
    <w:rsid w:val="00FA3B76"/>
    <w:rsid w:val="00FA4D66"/>
    <w:rsid w:val="00FA5A4E"/>
    <w:rsid w:val="00FA7CDA"/>
    <w:rsid w:val="00FB0082"/>
    <w:rsid w:val="00FB0243"/>
    <w:rsid w:val="00FB1527"/>
    <w:rsid w:val="00FB2537"/>
    <w:rsid w:val="00FB2D08"/>
    <w:rsid w:val="00FB33DC"/>
    <w:rsid w:val="00FB4338"/>
    <w:rsid w:val="00FB477E"/>
    <w:rsid w:val="00FB4C9C"/>
    <w:rsid w:val="00FB5D7D"/>
    <w:rsid w:val="00FB6165"/>
    <w:rsid w:val="00FB6D10"/>
    <w:rsid w:val="00FC0150"/>
    <w:rsid w:val="00FC03AB"/>
    <w:rsid w:val="00FC1A42"/>
    <w:rsid w:val="00FC4729"/>
    <w:rsid w:val="00FC4A8C"/>
    <w:rsid w:val="00FC4E8F"/>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2CD"/>
    <w:rsid w:val="00FE7549"/>
    <w:rsid w:val="00FE7BCC"/>
    <w:rsid w:val="00FF126D"/>
    <w:rsid w:val="00FF1EF5"/>
    <w:rsid w:val="00FF2310"/>
    <w:rsid w:val="00FF2E73"/>
    <w:rsid w:val="00FF348F"/>
    <w:rsid w:val="00FF407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E4460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6070"/>
    <w:rPr>
      <w:rFonts w:eastAsiaTheme="minorEastAsia"/>
      <w:lang w:val="en-GB"/>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pPr>
      <w:keepNext/>
      <w:numPr>
        <w:ilvl w:val="1"/>
        <w:numId w:val="2"/>
      </w:numPr>
      <w:spacing w:before="120"/>
      <w:outlineLvl w:val="1"/>
    </w:pPr>
    <w:rPr>
      <w:b/>
      <w:bCs/>
      <w:sz w:val="24"/>
    </w:rPr>
  </w:style>
  <w:style w:type="paragraph" w:styleId="Heading3">
    <w:name w:val="heading 3"/>
    <w:aliases w:val="H3,h3"/>
    <w:basedOn w:val="Normal"/>
    <w:next w:val="Normal"/>
    <w:qFormat/>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spacing w:after="180"/>
      <w:ind w:left="568" w:hanging="284"/>
    </w:pPr>
  </w:style>
  <w:style w:type="paragraph" w:styleId="List">
    <w:name w:val="List"/>
    <w:basedOn w:val="Normal"/>
    <w:pPr>
      <w:ind w:left="360" w:hanging="360"/>
    </w:pPr>
  </w:style>
  <w:style w:type="paragraph" w:styleId="BodyText2">
    <w:name w:val="Body Text 2"/>
    <w:basedOn w:val="Normal"/>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rsid w:val="00276BAC"/>
    <w:pPr>
      <w:spacing w:after="180"/>
      <w:ind w:left="568" w:hanging="284"/>
    </w:pPr>
    <w:rPr>
      <w:rFonts w:eastAsia="Times New Roman"/>
    </w:rPr>
  </w:style>
  <w:style w:type="paragraph" w:customStyle="1" w:styleId="B2">
    <w:name w:val="B2"/>
    <w:basedOn w:val="List2"/>
    <w:link w:val="B2Char"/>
    <w:rsid w:val="00276BAC"/>
    <w:pPr>
      <w:spacing w:after="180"/>
      <w:ind w:left="851" w:hanging="284"/>
      <w:contextualSpacing w:val="0"/>
    </w:pPr>
    <w:rPr>
      <w:rFonts w:eastAsia="Times New Roman"/>
    </w:rPr>
  </w:style>
  <w:style w:type="character" w:customStyle="1" w:styleId="B1Char1">
    <w:name w:val="B1 Char1"/>
    <w:link w:val="B1"/>
    <w:qFormat/>
    <w:rsid w:val="00276BAC"/>
    <w:rPr>
      <w:rFonts w:eastAsia="Times New Roman"/>
      <w:lang w:val="en-GB"/>
    </w:rPr>
  </w:style>
  <w:style w:type="character" w:customStyle="1" w:styleId="B2Char">
    <w:name w:val="B2 Char"/>
    <w:link w:val="B2"/>
    <w:locked/>
    <w:rsid w:val="00276BAC"/>
    <w:rPr>
      <w:rFonts w:eastAsia="Times New Roman"/>
      <w:lang w:val="en-GB"/>
    </w:rPr>
  </w:style>
  <w:style w:type="paragraph" w:styleId="List2">
    <w:name w:val="List 2"/>
    <w:basedOn w:val="Normal"/>
    <w:semiHidden/>
    <w:unhideWhenUsed/>
    <w:rsid w:val="00276BAC"/>
    <w:pPr>
      <w:ind w:left="566" w:hanging="283"/>
      <w:contextualSpacing/>
    </w:pPr>
  </w:style>
  <w:style w:type="paragraph" w:customStyle="1" w:styleId="EX">
    <w:name w:val="EX"/>
    <w:basedOn w:val="Normal"/>
    <w:rsid w:val="008918B3"/>
    <w:pPr>
      <w:keepLines/>
      <w:spacing w:after="180"/>
      <w:ind w:left="1702" w:hanging="1418"/>
    </w:pPr>
    <w:rPr>
      <w:rFonts w:eastAsia="Times New Roman"/>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
    <w:basedOn w:val="Normal"/>
    <w:link w:val="ListParagraphChar"/>
    <w:uiPriority w:val="34"/>
    <w:qFormat/>
    <w:rsid w:val="0015703E"/>
    <w:pPr>
      <w:ind w:left="720"/>
      <w:contextualSpacing/>
    </w:pPr>
  </w:style>
  <w:style w:type="character" w:styleId="CommentReference">
    <w:name w:val="annotation reference"/>
    <w:basedOn w:val="DefaultParagraphFont"/>
    <w:semiHidden/>
    <w:unhideWhenUsed/>
    <w:rsid w:val="00DC38C0"/>
    <w:rPr>
      <w:sz w:val="16"/>
      <w:szCs w:val="16"/>
    </w:rPr>
  </w:style>
  <w:style w:type="paragraph" w:styleId="CommentText">
    <w:name w:val="annotation text"/>
    <w:basedOn w:val="Normal"/>
    <w:link w:val="CommentTextChar"/>
    <w:semiHidden/>
    <w:unhideWhenUsed/>
    <w:rsid w:val="00DC38C0"/>
  </w:style>
  <w:style w:type="character" w:customStyle="1" w:styleId="CommentTextChar">
    <w:name w:val="Comment Text Char"/>
    <w:basedOn w:val="DefaultParagraphFont"/>
    <w:link w:val="CommentText"/>
    <w:semiHidden/>
    <w:rsid w:val="00DC38C0"/>
  </w:style>
  <w:style w:type="paragraph" w:styleId="CommentSubject">
    <w:name w:val="annotation subject"/>
    <w:basedOn w:val="CommentText"/>
    <w:next w:val="CommentText"/>
    <w:link w:val="CommentSubjectChar"/>
    <w:semiHidden/>
    <w:unhideWhenUsed/>
    <w:rsid w:val="00DC38C0"/>
    <w:rPr>
      <w:b/>
      <w:bCs/>
    </w:rPr>
  </w:style>
  <w:style w:type="character" w:customStyle="1" w:styleId="CommentSubjectChar">
    <w:name w:val="Comment Subject Char"/>
    <w:basedOn w:val="CommentTextChar"/>
    <w:link w:val="CommentSubject"/>
    <w:semiHidden/>
    <w:rsid w:val="00DC38C0"/>
    <w:rPr>
      <w:b/>
      <w:bCs/>
    </w:rPr>
  </w:style>
  <w:style w:type="character" w:styleId="Strong">
    <w:name w:val="Strong"/>
    <w:basedOn w:val="DefaultParagraphFont"/>
    <w:qFormat/>
    <w:rsid w:val="00DC38C0"/>
    <w:rPr>
      <w:b/>
      <w:bCs/>
    </w:rPr>
  </w:style>
  <w:style w:type="paragraph" w:styleId="Revision">
    <w:name w:val="Revision"/>
    <w:hidden/>
    <w:uiPriority w:val="99"/>
    <w:semiHidden/>
    <w:rsid w:val="004574AC"/>
    <w:rPr>
      <w:sz w:val="22"/>
      <w:szCs w:val="22"/>
    </w:rPr>
  </w:style>
  <w:style w:type="paragraph" w:customStyle="1" w:styleId="done">
    <w:name w:val="done"/>
    <w:basedOn w:val="Normal"/>
    <w:rsid w:val="0092711F"/>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Lines="50"/>
    </w:pPr>
    <w:rPr>
      <w:rFonts w:ascii="Arial" w:hAnsi="Arial"/>
      <w:b/>
      <w:color w:val="008000"/>
    </w:rPr>
  </w:style>
  <w:style w:type="character" w:customStyle="1" w:styleId="Heading1Char">
    <w:name w:val="Heading 1 Char"/>
    <w:link w:val="Heading1"/>
    <w:rsid w:val="0092711F"/>
    <w:rPr>
      <w:rFonts w:eastAsiaTheme="minorEastAsia"/>
      <w:b/>
      <w:bCs/>
      <w:sz w:val="28"/>
      <w:szCs w:val="28"/>
      <w:lang w:val="en-GB"/>
    </w:rPr>
  </w:style>
  <w:style w:type="character" w:customStyle="1" w:styleId="Heading2Char">
    <w:name w:val="Heading 2 Char"/>
    <w:aliases w:val="H2 Char,h2 Char"/>
    <w:basedOn w:val="DefaultParagraphFont"/>
    <w:link w:val="Heading2"/>
    <w:rsid w:val="000E7A08"/>
    <w:rPr>
      <w:rFonts w:eastAsiaTheme="minorEastAsia"/>
      <w:b/>
      <w:bCs/>
      <w:sz w:val="24"/>
      <w:lang w:val="en-GB"/>
    </w:rPr>
  </w:style>
  <w:style w:type="paragraph" w:styleId="NormalWeb">
    <w:name w:val="Normal (Web)"/>
    <w:basedOn w:val="Normal"/>
    <w:uiPriority w:val="99"/>
    <w:semiHidden/>
    <w:unhideWhenUsed/>
    <w:rsid w:val="00BE24F4"/>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D30FF3"/>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101153801">
      <w:bodyDiv w:val="1"/>
      <w:marLeft w:val="0"/>
      <w:marRight w:val="0"/>
      <w:marTop w:val="0"/>
      <w:marBottom w:val="0"/>
      <w:divBdr>
        <w:top w:val="none" w:sz="0" w:space="0" w:color="auto"/>
        <w:left w:val="none" w:sz="0" w:space="0" w:color="auto"/>
        <w:bottom w:val="none" w:sz="0" w:space="0" w:color="auto"/>
        <w:right w:val="none" w:sz="0" w:space="0" w:color="auto"/>
      </w:divBdr>
    </w:div>
    <w:div w:id="132870906">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315033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621740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78917542">
      <w:bodyDiv w:val="1"/>
      <w:marLeft w:val="0"/>
      <w:marRight w:val="0"/>
      <w:marTop w:val="0"/>
      <w:marBottom w:val="0"/>
      <w:divBdr>
        <w:top w:val="none" w:sz="0" w:space="0" w:color="auto"/>
        <w:left w:val="none" w:sz="0" w:space="0" w:color="auto"/>
        <w:bottom w:val="none" w:sz="0" w:space="0" w:color="auto"/>
        <w:right w:val="none" w:sz="0" w:space="0" w:color="auto"/>
      </w:divBdr>
    </w:div>
    <w:div w:id="8090526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1697497">
      <w:bodyDiv w:val="1"/>
      <w:marLeft w:val="0"/>
      <w:marRight w:val="0"/>
      <w:marTop w:val="0"/>
      <w:marBottom w:val="0"/>
      <w:divBdr>
        <w:top w:val="none" w:sz="0" w:space="0" w:color="auto"/>
        <w:left w:val="none" w:sz="0" w:space="0" w:color="auto"/>
        <w:bottom w:val="none" w:sz="0" w:space="0" w:color="auto"/>
        <w:right w:val="none" w:sz="0" w:space="0" w:color="auto"/>
      </w:divBdr>
      <w:divsChild>
        <w:div w:id="1315527084">
          <w:marLeft w:val="1166"/>
          <w:marRight w:val="0"/>
          <w:marTop w:val="77"/>
          <w:marBottom w:val="0"/>
          <w:divBdr>
            <w:top w:val="none" w:sz="0" w:space="0" w:color="auto"/>
            <w:left w:val="none" w:sz="0" w:space="0" w:color="auto"/>
            <w:bottom w:val="none" w:sz="0" w:space="0" w:color="auto"/>
            <w:right w:val="none" w:sz="0" w:space="0" w:color="auto"/>
          </w:divBdr>
        </w:div>
      </w:divsChild>
    </w:div>
    <w:div w:id="1260141380">
      <w:bodyDiv w:val="1"/>
      <w:marLeft w:val="0"/>
      <w:marRight w:val="0"/>
      <w:marTop w:val="0"/>
      <w:marBottom w:val="0"/>
      <w:divBdr>
        <w:top w:val="none" w:sz="0" w:space="0" w:color="auto"/>
        <w:left w:val="none" w:sz="0" w:space="0" w:color="auto"/>
        <w:bottom w:val="none" w:sz="0" w:space="0" w:color="auto"/>
        <w:right w:val="none" w:sz="0" w:space="0" w:color="auto"/>
      </w:divBdr>
    </w:div>
    <w:div w:id="1290429927">
      <w:bodyDiv w:val="1"/>
      <w:marLeft w:val="0"/>
      <w:marRight w:val="0"/>
      <w:marTop w:val="0"/>
      <w:marBottom w:val="0"/>
      <w:divBdr>
        <w:top w:val="none" w:sz="0" w:space="0" w:color="auto"/>
        <w:left w:val="none" w:sz="0" w:space="0" w:color="auto"/>
        <w:bottom w:val="none" w:sz="0" w:space="0" w:color="auto"/>
        <w:right w:val="none" w:sz="0" w:space="0" w:color="auto"/>
      </w:divBdr>
    </w:div>
    <w:div w:id="1397433381">
      <w:bodyDiv w:val="1"/>
      <w:marLeft w:val="0"/>
      <w:marRight w:val="0"/>
      <w:marTop w:val="0"/>
      <w:marBottom w:val="0"/>
      <w:divBdr>
        <w:top w:val="none" w:sz="0" w:space="0" w:color="auto"/>
        <w:left w:val="none" w:sz="0" w:space="0" w:color="auto"/>
        <w:bottom w:val="none" w:sz="0" w:space="0" w:color="auto"/>
        <w:right w:val="none" w:sz="0" w:space="0" w:color="auto"/>
      </w:divBdr>
    </w:div>
    <w:div w:id="1415128109">
      <w:bodyDiv w:val="1"/>
      <w:marLeft w:val="0"/>
      <w:marRight w:val="0"/>
      <w:marTop w:val="0"/>
      <w:marBottom w:val="0"/>
      <w:divBdr>
        <w:top w:val="none" w:sz="0" w:space="0" w:color="auto"/>
        <w:left w:val="none" w:sz="0" w:space="0" w:color="auto"/>
        <w:bottom w:val="none" w:sz="0" w:space="0" w:color="auto"/>
        <w:right w:val="none" w:sz="0" w:space="0" w:color="auto"/>
      </w:divBdr>
    </w:div>
    <w:div w:id="1439062817">
      <w:bodyDiv w:val="1"/>
      <w:marLeft w:val="0"/>
      <w:marRight w:val="0"/>
      <w:marTop w:val="0"/>
      <w:marBottom w:val="0"/>
      <w:divBdr>
        <w:top w:val="none" w:sz="0" w:space="0" w:color="auto"/>
        <w:left w:val="none" w:sz="0" w:space="0" w:color="auto"/>
        <w:bottom w:val="none" w:sz="0" w:space="0" w:color="auto"/>
        <w:right w:val="none" w:sz="0" w:space="0" w:color="auto"/>
      </w:divBdr>
    </w:div>
    <w:div w:id="1494296953">
      <w:bodyDiv w:val="1"/>
      <w:marLeft w:val="0"/>
      <w:marRight w:val="0"/>
      <w:marTop w:val="0"/>
      <w:marBottom w:val="0"/>
      <w:divBdr>
        <w:top w:val="none" w:sz="0" w:space="0" w:color="auto"/>
        <w:left w:val="none" w:sz="0" w:space="0" w:color="auto"/>
        <w:bottom w:val="none" w:sz="0" w:space="0" w:color="auto"/>
        <w:right w:val="none" w:sz="0" w:space="0" w:color="auto"/>
      </w:divBdr>
    </w:div>
    <w:div w:id="1522816103">
      <w:bodyDiv w:val="1"/>
      <w:marLeft w:val="0"/>
      <w:marRight w:val="0"/>
      <w:marTop w:val="0"/>
      <w:marBottom w:val="0"/>
      <w:divBdr>
        <w:top w:val="none" w:sz="0" w:space="0" w:color="auto"/>
        <w:left w:val="none" w:sz="0" w:space="0" w:color="auto"/>
        <w:bottom w:val="none" w:sz="0" w:space="0" w:color="auto"/>
        <w:right w:val="none" w:sz="0" w:space="0" w:color="auto"/>
      </w:divBdr>
      <w:divsChild>
        <w:div w:id="1038359206">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5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982906-18FA-4A80-B292-772D224DA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Matthew Webb</cp:lastModifiedBy>
  <cp:revision>2</cp:revision>
  <cp:lastPrinted>2007-06-18T22:08:00Z</cp:lastPrinted>
  <dcterms:created xsi:type="dcterms:W3CDTF">2021-03-15T12:25:00Z</dcterms:created>
  <dcterms:modified xsi:type="dcterms:W3CDTF">2021-03-15T12:25:00Z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(3)fydgWUmoWeu3MJnT2DRT+sHL34oSXZpSjMDbsZVpPaQK3nj1VyiDB5psuVrTUI2WKzbSFiuZ
wMF6VAg6Eh1BldMflHKSBJ7l6xX8FzR/ZbtfxC4jJDkM3bSZ3S3fsYqnFoA2gRqQWqD97uP+
M1k/ODi1sBCfQdw9XmJ0ps7p/90pWlqgP2g66kWY/WBWoihtlTIGQOsbaBTvsI8P265fXllx
dOgKsF1WMHifJV65hW</vt:lpwstr>
  </property>
  <property fmtid="{D5CDD505-2E9C-101B-9397-08002B2CF9AE}" pid="13" name="_2015_ms_pID_725343_00">
    <vt:lpwstr>_2015_ms_pID_725343</vt:lpwstr>
  </property>
  <property fmtid="{D5CDD505-2E9C-101B-9397-08002B2CF9AE}" pid="14" name="_2015_ms_pID_7253431">
    <vt:lpwstr>rpMYRlS+prsEN7z6kUz7s9KbhujYjLmZ/+56OirZsmeMxBtueuzpcI
2XBoQfulVUr4Xzh++rag1QePARso2m3c20btChR5yPYdCGPgdvmbukzZ85PgV4GUfSW2R0kv
QjXhW3P0iKqEO8Sl4GCoKXPL0hF9LWYbpNKcUzYTx+wwWZP3zHrGpZZWyUYZLRgD/bTBFyPv
3TUqpLKGuX/iwv1OPS0NqfEFkny2Dx+Cod9C</vt:lpwstr>
  </property>
  <property fmtid="{D5CDD505-2E9C-101B-9397-08002B2CF9AE}" pid="15" name="_2015_ms_pID_7253431_00">
    <vt:lpwstr>_2015_ms_pID_7253431</vt:lpwstr>
  </property>
  <property fmtid="{D5CDD505-2E9C-101B-9397-08002B2CF9AE}" pid="16" name="_2015_ms_pID_7253432">
    <vt:lpwstr>XJThL0gjk65+B3SPg9/6lFDDUrcZFLVGFKPF
RNerk9qmC1S6s3MievM8NAgxoiZKQQ==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1613793452</vt:lpwstr>
  </property>
</Properties>
</file>