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B87E6" w14:textId="20AF5A4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D5F58">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bookmarkStart w:id="0" w:name="_GoBack"/>
      <w:bookmarkEnd w:id="0"/>
      <w:r w:rsidRPr="00BC5DD3">
        <w:rPr>
          <w:rFonts w:ascii="Arial" w:hAnsi="Arial" w:cs="Arial"/>
          <w:b/>
          <w:sz w:val="24"/>
          <w:szCs w:val="24"/>
        </w:rPr>
        <w:t>1</w:t>
      </w:r>
      <w:r w:rsidR="001A659D" w:rsidRPr="00BC5DD3">
        <w:rPr>
          <w:rFonts w:ascii="Arial" w:hAnsi="Arial" w:cs="Arial"/>
          <w:b/>
          <w:sz w:val="24"/>
          <w:szCs w:val="24"/>
        </w:rPr>
        <w:t>9</w:t>
      </w:r>
      <w:r w:rsidR="00BC5DD3" w:rsidRPr="00BC5DD3">
        <w:rPr>
          <w:rFonts w:ascii="Arial" w:hAnsi="Arial" w:cs="Arial"/>
          <w:b/>
          <w:sz w:val="24"/>
          <w:szCs w:val="24"/>
          <w:lang w:eastAsia="ja-JP"/>
        </w:rPr>
        <w:t>0843</w:t>
      </w:r>
    </w:p>
    <w:p w14:paraId="4FE95054" w14:textId="440C3691" w:rsidR="00F86A73" w:rsidRPr="004B566C" w:rsidRDefault="00EC3991" w:rsidP="004B566C">
      <w:pPr>
        <w:tabs>
          <w:tab w:val="left" w:pos="567"/>
        </w:tabs>
        <w:rPr>
          <w:rFonts w:ascii="Arial" w:hAnsi="Arial" w:cs="Arial"/>
          <w:b/>
          <w:sz w:val="24"/>
        </w:rPr>
      </w:pPr>
      <w:r w:rsidRPr="00EC3991">
        <w:rPr>
          <w:rFonts w:ascii="Arial" w:hAnsi="Arial" w:cs="Arial"/>
          <w:b/>
          <w:sz w:val="24"/>
        </w:rPr>
        <w:t>Newport Beach, USA, June 3-6, 2019</w:t>
      </w:r>
    </w:p>
    <w:p w14:paraId="44BB952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B5710C7" w14:textId="40E5A87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F530F" w:rsidRPr="00810AE6">
        <w:rPr>
          <w:rFonts w:ascii="Arial" w:hAnsi="Arial" w:cs="Arial"/>
          <w:lang w:eastAsia="ja-JP"/>
        </w:rPr>
        <w:t>9.5.</w:t>
      </w:r>
      <w:r w:rsidR="00336F59">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1997672" w14:textId="77777777" w:rsidTr="00871653">
        <w:tc>
          <w:tcPr>
            <w:tcW w:w="2436" w:type="dxa"/>
            <w:shd w:val="clear" w:color="auto" w:fill="auto"/>
          </w:tcPr>
          <w:p w14:paraId="062B80E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DFDEDD2" w14:textId="0B9190DE" w:rsidR="00593315" w:rsidRPr="008836AC" w:rsidRDefault="00BE527C" w:rsidP="001A248F">
            <w:pPr>
              <w:tabs>
                <w:tab w:val="left" w:pos="567"/>
              </w:tabs>
              <w:spacing w:after="0"/>
              <w:rPr>
                <w:rFonts w:ascii="Arial" w:hAnsi="Arial" w:cs="Arial"/>
              </w:rPr>
            </w:pPr>
            <w:r w:rsidRPr="00BE527C">
              <w:rPr>
                <w:rFonts w:ascii="Arial" w:hAnsi="Arial" w:cs="Arial"/>
              </w:rPr>
              <w:t>WID on adding wider channel bandwidths in Band n7</w:t>
            </w:r>
          </w:p>
        </w:tc>
      </w:tr>
      <w:tr w:rsidR="00871653" w:rsidRPr="008836AC" w14:paraId="17220E4D" w14:textId="77777777" w:rsidTr="00871653">
        <w:tc>
          <w:tcPr>
            <w:tcW w:w="2436" w:type="dxa"/>
            <w:shd w:val="clear" w:color="auto" w:fill="auto"/>
          </w:tcPr>
          <w:p w14:paraId="1761AF2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9887C47" w14:textId="77777777" w:rsidR="00871653" w:rsidRPr="001335E3" w:rsidRDefault="00871653" w:rsidP="001A248F">
            <w:pPr>
              <w:tabs>
                <w:tab w:val="left" w:pos="567"/>
              </w:tabs>
              <w:spacing w:after="0"/>
              <w:rPr>
                <w:rFonts w:ascii="Arial" w:hAnsi="Arial" w:cs="Arial"/>
                <w:lang w:eastAsia="ja-JP"/>
              </w:rPr>
            </w:pPr>
            <w:r w:rsidRPr="001335E3">
              <w:rPr>
                <w:rFonts w:ascii="Arial" w:hAnsi="Arial" w:cs="Arial"/>
              </w:rPr>
              <w:t>Study Item:</w:t>
            </w:r>
            <w:r w:rsidRPr="001335E3">
              <w:rPr>
                <w:rFonts w:ascii="Arial" w:hAnsi="Arial" w:cs="Arial" w:hint="eastAsia"/>
                <w:lang w:eastAsia="ja-JP"/>
              </w:rPr>
              <w:t xml:space="preserve"> </w:t>
            </w:r>
          </w:p>
          <w:p w14:paraId="241469DD" w14:textId="0DB5045B"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3E2E145C" w14:textId="77777777" w:rsidR="00871653" w:rsidRPr="001335E3" w:rsidRDefault="00871653" w:rsidP="001A248F">
            <w:pPr>
              <w:tabs>
                <w:tab w:val="left" w:pos="567"/>
              </w:tabs>
              <w:spacing w:after="0"/>
              <w:rPr>
                <w:rFonts w:ascii="Arial" w:hAnsi="Arial" w:cs="Arial"/>
                <w:lang w:eastAsia="ja-JP"/>
              </w:rPr>
            </w:pPr>
            <w:r w:rsidRPr="001335E3">
              <w:rPr>
                <w:rFonts w:ascii="Arial" w:hAnsi="Arial" w:cs="Arial"/>
              </w:rPr>
              <w:t>Core part:</w:t>
            </w:r>
            <w:r w:rsidRPr="001335E3">
              <w:rPr>
                <w:rFonts w:ascii="Arial" w:hAnsi="Arial" w:cs="Arial"/>
                <w:lang w:eastAsia="ja-JP"/>
              </w:rPr>
              <w:t xml:space="preserve"> </w:t>
            </w:r>
          </w:p>
          <w:p w14:paraId="08CFD56F" w14:textId="3E27B1A9"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283BA5CB"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3542581" w14:textId="1258CD65"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E2F87A7"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073D794" w14:textId="799797A9"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0D919AE" w14:textId="77777777" w:rsidTr="00871653">
        <w:tc>
          <w:tcPr>
            <w:tcW w:w="2436" w:type="dxa"/>
          </w:tcPr>
          <w:p w14:paraId="108B690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F490F34" w14:textId="57D95A3F" w:rsidR="0036248C" w:rsidRPr="008836AC" w:rsidRDefault="008014FC" w:rsidP="008836AC">
            <w:pPr>
              <w:tabs>
                <w:tab w:val="left" w:pos="567"/>
              </w:tabs>
              <w:spacing w:after="0"/>
              <w:rPr>
                <w:rFonts w:ascii="Arial" w:hAnsi="Arial" w:cs="Arial"/>
              </w:rPr>
            </w:pPr>
            <w:r w:rsidRPr="008014FC">
              <w:rPr>
                <w:rFonts w:ascii="Arial" w:hAnsi="Arial" w:cs="Arial"/>
              </w:rPr>
              <w:t>NR_n7_BW-Core</w:t>
            </w:r>
          </w:p>
        </w:tc>
      </w:tr>
      <w:tr w:rsidR="0036248C" w:rsidRPr="008836AC" w14:paraId="5DD5EF86" w14:textId="77777777" w:rsidTr="00871653">
        <w:tc>
          <w:tcPr>
            <w:tcW w:w="2436" w:type="dxa"/>
          </w:tcPr>
          <w:p w14:paraId="63BAEF3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78FEDC" w14:textId="77777777" w:rsidR="0036248C" w:rsidRPr="008836AC" w:rsidRDefault="0036248C" w:rsidP="008836AC">
            <w:pPr>
              <w:tabs>
                <w:tab w:val="left" w:pos="567"/>
              </w:tabs>
              <w:spacing w:after="0"/>
              <w:rPr>
                <w:rFonts w:ascii="Arial" w:hAnsi="Arial" w:cs="Arial"/>
                <w:lang w:eastAsia="ja-JP"/>
              </w:rPr>
            </w:pPr>
          </w:p>
        </w:tc>
      </w:tr>
      <w:tr w:rsidR="00B6300F" w:rsidRPr="008836AC" w14:paraId="3C90CD86" w14:textId="77777777" w:rsidTr="00871653">
        <w:tc>
          <w:tcPr>
            <w:tcW w:w="2436" w:type="dxa"/>
          </w:tcPr>
          <w:p w14:paraId="7352CAF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A410CB1" w14:textId="0723258C" w:rsidR="00B6300F" w:rsidRPr="008836AC" w:rsidRDefault="002A38B1" w:rsidP="008836AC">
            <w:pPr>
              <w:tabs>
                <w:tab w:val="left" w:pos="567"/>
              </w:tabs>
              <w:spacing w:after="0"/>
              <w:rPr>
                <w:rFonts w:ascii="Arial" w:hAnsi="Arial" w:cs="Arial"/>
                <w:lang w:eastAsia="ja-JP"/>
              </w:rPr>
            </w:pPr>
            <w:r w:rsidRPr="002A38B1">
              <w:rPr>
                <w:rFonts w:ascii="Arial" w:hAnsi="Arial" w:cs="Arial"/>
                <w:lang w:eastAsia="ja-JP"/>
              </w:rPr>
              <w:t>RP-190137</w:t>
            </w:r>
          </w:p>
        </w:tc>
      </w:tr>
      <w:tr w:rsidR="00871653" w:rsidRPr="008836AC" w14:paraId="7C83B828" w14:textId="77777777" w:rsidTr="00871653">
        <w:tc>
          <w:tcPr>
            <w:tcW w:w="2436" w:type="dxa"/>
          </w:tcPr>
          <w:p w14:paraId="1A2964C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0ACFC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67391B2" w14:textId="4078D4F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0A8EE2FF" w14:textId="77777777" w:rsidR="00BA0C19"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A934A0" w14:textId="6D7F46C9" w:rsidR="00871653" w:rsidRPr="008836AC" w:rsidRDefault="00BA0C19" w:rsidP="008836AC">
            <w:pPr>
              <w:tabs>
                <w:tab w:val="left" w:pos="567"/>
              </w:tabs>
              <w:spacing w:after="0"/>
              <w:rPr>
                <w:rFonts w:ascii="Arial" w:hAnsi="Arial" w:cs="Arial"/>
                <w:lang w:eastAsia="ja-JP"/>
              </w:rPr>
            </w:pPr>
            <w:r w:rsidRPr="004358F6">
              <w:rPr>
                <w:rFonts w:ascii="Arial" w:hAnsi="Arial" w:cs="Arial"/>
                <w:color w:val="00B050"/>
                <w:lang w:eastAsia="ja-JP"/>
              </w:rPr>
              <w:t>09</w:t>
            </w:r>
            <w:r w:rsidR="00871653" w:rsidRPr="004358F6">
              <w:rPr>
                <w:rFonts w:ascii="Arial" w:hAnsi="Arial" w:cs="Arial"/>
                <w:color w:val="00B050"/>
                <w:lang w:eastAsia="ja-JP"/>
              </w:rPr>
              <w:t>/</w:t>
            </w:r>
            <w:r w:rsidRPr="004358F6">
              <w:rPr>
                <w:rFonts w:ascii="Arial" w:hAnsi="Arial" w:cs="Arial"/>
                <w:color w:val="00B050"/>
                <w:lang w:eastAsia="ja-JP"/>
              </w:rPr>
              <w:t>2019</w:t>
            </w:r>
          </w:p>
        </w:tc>
        <w:tc>
          <w:tcPr>
            <w:tcW w:w="2268" w:type="dxa"/>
          </w:tcPr>
          <w:p w14:paraId="2854CB99" w14:textId="1ED7D455"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8136E85" w14:textId="0887AB1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3260CC10" w14:textId="77777777" w:rsidTr="00871653">
        <w:tc>
          <w:tcPr>
            <w:tcW w:w="2436" w:type="dxa"/>
          </w:tcPr>
          <w:p w14:paraId="643CE08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473E1E7" w14:textId="7E55E0F2" w:rsidR="00871653" w:rsidRPr="003D2428" w:rsidRDefault="00871653" w:rsidP="008836AC">
            <w:pPr>
              <w:tabs>
                <w:tab w:val="left" w:pos="567"/>
              </w:tabs>
              <w:spacing w:after="0"/>
              <w:rPr>
                <w:rFonts w:ascii="Arial" w:hAnsi="Arial" w:cs="Arial"/>
                <w:lang w:eastAsia="ja-JP"/>
              </w:rPr>
            </w:pPr>
            <w:r w:rsidRPr="003D2428">
              <w:rPr>
                <w:rFonts w:ascii="Arial" w:hAnsi="Arial" w:cs="Arial"/>
                <w:lang w:eastAsia="ja-JP"/>
              </w:rPr>
              <w:t xml:space="preserve">Study Item: </w:t>
            </w:r>
          </w:p>
        </w:tc>
        <w:tc>
          <w:tcPr>
            <w:tcW w:w="1842" w:type="dxa"/>
          </w:tcPr>
          <w:p w14:paraId="2CAE2B9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0CC17ED" w14:textId="6007D1F3" w:rsidR="00871653" w:rsidRPr="008836AC" w:rsidRDefault="002C057D" w:rsidP="008836AC">
            <w:pPr>
              <w:tabs>
                <w:tab w:val="left" w:pos="567"/>
              </w:tabs>
              <w:spacing w:after="0"/>
              <w:rPr>
                <w:rFonts w:ascii="Arial" w:hAnsi="Arial" w:cs="Arial"/>
                <w:lang w:eastAsia="ja-JP"/>
              </w:rPr>
            </w:pPr>
            <w:r>
              <w:rPr>
                <w:rFonts w:ascii="Arial" w:hAnsi="Arial" w:cs="Arial"/>
                <w:color w:val="00B050"/>
                <w:lang w:eastAsia="ja-JP"/>
              </w:rPr>
              <w:t>8</w:t>
            </w:r>
            <w:r w:rsidR="00CD35F2">
              <w:rPr>
                <w:rFonts w:ascii="Arial" w:hAnsi="Arial" w:cs="Arial"/>
                <w:color w:val="00B050"/>
                <w:lang w:eastAsia="ja-JP"/>
              </w:rPr>
              <w:t>0</w:t>
            </w:r>
            <w:r w:rsidR="00871653" w:rsidRPr="00431501">
              <w:rPr>
                <w:rFonts w:ascii="Arial" w:hAnsi="Arial" w:cs="Arial"/>
                <w:color w:val="00B050"/>
                <w:lang w:eastAsia="ja-JP"/>
              </w:rPr>
              <w:t>%</w:t>
            </w:r>
          </w:p>
        </w:tc>
        <w:tc>
          <w:tcPr>
            <w:tcW w:w="2268" w:type="dxa"/>
          </w:tcPr>
          <w:p w14:paraId="20BEBC89" w14:textId="79D5D656"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0539AA7" w14:textId="1825988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4681620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C9A3C5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09F6B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D4A1F3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F9D9538" w14:textId="77777777" w:rsidR="001F486F" w:rsidRPr="001F486F" w:rsidRDefault="001F486F" w:rsidP="001F486F">
      <w:pPr>
        <w:pStyle w:val="ListParagraph"/>
        <w:tabs>
          <w:tab w:val="left" w:pos="567"/>
        </w:tabs>
        <w:ind w:leftChars="0" w:left="924"/>
        <w:rPr>
          <w:rFonts w:ascii="Arial" w:hAnsi="Arial" w:cs="Arial"/>
          <w:color w:val="FF0000"/>
        </w:rPr>
      </w:pPr>
    </w:p>
    <w:p w14:paraId="3B725D4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7450BA" w:rsidRPr="007450BA" w14:paraId="2F0EFA73" w14:textId="77777777" w:rsidTr="001A248F">
        <w:tc>
          <w:tcPr>
            <w:tcW w:w="2758" w:type="dxa"/>
            <w:gridSpan w:val="2"/>
          </w:tcPr>
          <w:p w14:paraId="2D7282F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D17A483" w14:textId="422515A6" w:rsidR="00EF4800" w:rsidRPr="007450BA" w:rsidRDefault="00D93FB1" w:rsidP="001A248F">
            <w:pPr>
              <w:tabs>
                <w:tab w:val="left" w:pos="567"/>
              </w:tabs>
              <w:spacing w:after="0"/>
              <w:rPr>
                <w:rFonts w:ascii="Arial" w:hAnsi="Arial" w:cs="Arial"/>
              </w:rPr>
            </w:pPr>
            <w:r w:rsidRPr="007450BA">
              <w:rPr>
                <w:rFonts w:ascii="Arial" w:hAnsi="Arial" w:cs="Arial"/>
              </w:rPr>
              <w:t>RAN4</w:t>
            </w:r>
          </w:p>
        </w:tc>
      </w:tr>
      <w:tr w:rsidR="006C4E32" w:rsidRPr="008836AC" w14:paraId="4FAC7A21" w14:textId="77777777" w:rsidTr="001A248F">
        <w:tc>
          <w:tcPr>
            <w:tcW w:w="1418" w:type="dxa"/>
            <w:vMerge w:val="restart"/>
            <w:vAlign w:val="center"/>
          </w:tcPr>
          <w:p w14:paraId="6CAAE4D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31A0ED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9B8C00C" w14:textId="59DE2F89" w:rsidR="006C4E32" w:rsidRPr="008836AC" w:rsidRDefault="007E7124" w:rsidP="0036248C">
            <w:pPr>
              <w:tabs>
                <w:tab w:val="left" w:pos="567"/>
              </w:tabs>
              <w:spacing w:after="0"/>
              <w:rPr>
                <w:rFonts w:ascii="Arial" w:hAnsi="Arial" w:cs="Arial"/>
                <w:lang w:eastAsia="ja-JP"/>
              </w:rPr>
            </w:pPr>
            <w:r>
              <w:rPr>
                <w:rFonts w:ascii="Arial" w:hAnsi="Arial" w:cs="Arial"/>
                <w:lang w:eastAsia="ja-JP"/>
              </w:rPr>
              <w:t>Stephen Truelove</w:t>
            </w:r>
          </w:p>
        </w:tc>
      </w:tr>
      <w:tr w:rsidR="006C4E32" w:rsidRPr="008836AC" w14:paraId="14320BA4" w14:textId="77777777" w:rsidTr="001A248F">
        <w:tc>
          <w:tcPr>
            <w:tcW w:w="1418" w:type="dxa"/>
            <w:vMerge/>
          </w:tcPr>
          <w:p w14:paraId="26D621CD" w14:textId="77777777" w:rsidR="006C4E32" w:rsidRPr="008836AC" w:rsidRDefault="006C4E32" w:rsidP="001A248F">
            <w:pPr>
              <w:tabs>
                <w:tab w:val="left" w:pos="567"/>
              </w:tabs>
              <w:rPr>
                <w:rFonts w:ascii="Arial" w:hAnsi="Arial" w:cs="Arial"/>
                <w:b/>
              </w:rPr>
            </w:pPr>
          </w:p>
        </w:tc>
        <w:tc>
          <w:tcPr>
            <w:tcW w:w="1340" w:type="dxa"/>
          </w:tcPr>
          <w:p w14:paraId="7FDB78D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1B76889" w14:textId="48B91E92" w:rsidR="006C4E32" w:rsidRPr="008836AC" w:rsidRDefault="007E7124" w:rsidP="001A248F">
            <w:pPr>
              <w:tabs>
                <w:tab w:val="left" w:pos="567"/>
              </w:tabs>
              <w:spacing w:after="0"/>
              <w:rPr>
                <w:rFonts w:ascii="Arial" w:hAnsi="Arial" w:cs="Arial"/>
                <w:lang w:eastAsia="ja-JP"/>
              </w:rPr>
            </w:pPr>
            <w:r>
              <w:rPr>
                <w:rFonts w:ascii="Arial" w:hAnsi="Arial" w:cs="Arial"/>
                <w:lang w:eastAsia="ja-JP"/>
              </w:rPr>
              <w:t>BT plc</w:t>
            </w:r>
          </w:p>
        </w:tc>
      </w:tr>
      <w:tr w:rsidR="006C4E32" w:rsidRPr="008836AC" w14:paraId="12358777" w14:textId="77777777" w:rsidTr="001A248F">
        <w:tc>
          <w:tcPr>
            <w:tcW w:w="1418" w:type="dxa"/>
            <w:vMerge/>
          </w:tcPr>
          <w:p w14:paraId="5EF54B13" w14:textId="77777777" w:rsidR="006C4E32" w:rsidRPr="008836AC" w:rsidRDefault="006C4E32" w:rsidP="001A248F">
            <w:pPr>
              <w:tabs>
                <w:tab w:val="left" w:pos="567"/>
              </w:tabs>
              <w:rPr>
                <w:rFonts w:ascii="Arial" w:hAnsi="Arial" w:cs="Arial"/>
                <w:b/>
              </w:rPr>
            </w:pPr>
          </w:p>
        </w:tc>
        <w:tc>
          <w:tcPr>
            <w:tcW w:w="1340" w:type="dxa"/>
          </w:tcPr>
          <w:p w14:paraId="034DF01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0009A8A" w14:textId="3EF3048F" w:rsidR="006C4E32" w:rsidRPr="008836AC" w:rsidRDefault="007E7124" w:rsidP="001A248F">
            <w:pPr>
              <w:tabs>
                <w:tab w:val="left" w:pos="567"/>
              </w:tabs>
              <w:spacing w:after="0"/>
              <w:rPr>
                <w:rFonts w:ascii="Arial" w:hAnsi="Arial" w:cs="Arial"/>
              </w:rPr>
            </w:pPr>
            <w:r>
              <w:rPr>
                <w:rFonts w:ascii="Arial" w:hAnsi="Arial" w:cs="Arial"/>
              </w:rPr>
              <w:t>Stephen.truelove@bt.com</w:t>
            </w:r>
          </w:p>
        </w:tc>
      </w:tr>
    </w:tbl>
    <w:p w14:paraId="2A9A96DB" w14:textId="77777777" w:rsidR="006C4E32" w:rsidRDefault="006C4E32" w:rsidP="000D17BC">
      <w:pPr>
        <w:pBdr>
          <w:bottom w:val="single" w:sz="4" w:space="1" w:color="auto"/>
        </w:pBdr>
        <w:spacing w:after="0"/>
        <w:rPr>
          <w:rFonts w:ascii="Arial" w:hAnsi="Arial" w:cs="Arial"/>
        </w:rPr>
      </w:pPr>
    </w:p>
    <w:p w14:paraId="079A12FF" w14:textId="77777777" w:rsidR="006C4E32" w:rsidRPr="00430FCA" w:rsidRDefault="006C4E32" w:rsidP="006C4E32">
      <w:pPr>
        <w:pBdr>
          <w:bottom w:val="single" w:sz="4" w:space="1" w:color="auto"/>
        </w:pBdr>
        <w:rPr>
          <w:rFonts w:ascii="Arial" w:hAnsi="Arial" w:cs="Arial"/>
        </w:rPr>
      </w:pPr>
    </w:p>
    <w:p w14:paraId="3CD7866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DBC99A5" w14:textId="77777777" w:rsidTr="001A248F">
        <w:trPr>
          <w:jc w:val="center"/>
        </w:trPr>
        <w:tc>
          <w:tcPr>
            <w:tcW w:w="6185" w:type="dxa"/>
            <w:shd w:val="clear" w:color="auto" w:fill="E0E0E0"/>
          </w:tcPr>
          <w:p w14:paraId="334BAEA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780DF6" w14:textId="5548B121" w:rsidR="00D22398" w:rsidRPr="008836AC" w:rsidRDefault="00C21339" w:rsidP="00C4666A">
            <w:pPr>
              <w:pStyle w:val="TAL"/>
              <w:jc w:val="center"/>
              <w:rPr>
                <w:color w:val="FF0000"/>
                <w:lang w:eastAsia="ja-JP"/>
              </w:rPr>
            </w:pPr>
            <w:r>
              <w:rPr>
                <w:color w:val="FF0000"/>
                <w:lang w:eastAsia="ja-JP"/>
              </w:rPr>
              <w:t>No</w:t>
            </w:r>
          </w:p>
        </w:tc>
      </w:tr>
    </w:tbl>
    <w:p w14:paraId="175F0B69" w14:textId="77777777" w:rsidR="00D22398" w:rsidRDefault="00D22398" w:rsidP="0039390A">
      <w:pPr>
        <w:spacing w:after="0"/>
        <w:rPr>
          <w:rFonts w:ascii="Arial" w:hAnsi="Arial" w:cs="Arial"/>
        </w:rPr>
      </w:pPr>
    </w:p>
    <w:p w14:paraId="344585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A0D14C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2E2780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C122D7" w14:textId="77777777" w:rsidR="00011C3B" w:rsidRPr="003B7182" w:rsidRDefault="00011C3B" w:rsidP="00C17C6C">
      <w:pPr>
        <w:spacing w:after="0"/>
        <w:rPr>
          <w:rFonts w:ascii="Arial" w:hAnsi="Arial" w:cs="Arial"/>
        </w:rPr>
      </w:pPr>
    </w:p>
    <w:p w14:paraId="5D62473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E5373F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294497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DD2E3F9" w14:textId="77777777" w:rsidR="00701410" w:rsidRDefault="00701410" w:rsidP="00701410">
      <w:pPr>
        <w:pStyle w:val="Heading4"/>
        <w:rPr>
          <w:lang w:eastAsia="ja-JP"/>
        </w:rPr>
      </w:pPr>
      <w:r>
        <w:rPr>
          <w:lang w:eastAsia="ja-JP"/>
        </w:rPr>
        <w:t>2.1.1</w:t>
      </w:r>
      <w:r>
        <w:rPr>
          <w:lang w:eastAsia="ja-JP"/>
        </w:rPr>
        <w:tab/>
        <w:t>Agreements</w:t>
      </w:r>
    </w:p>
    <w:p w14:paraId="6E809276" w14:textId="77777777" w:rsidR="003A4B47" w:rsidRPr="00701410" w:rsidRDefault="00701410" w:rsidP="00701410">
      <w:pPr>
        <w:pStyle w:val="Heading4"/>
        <w:rPr>
          <w:lang w:eastAsia="ja-JP"/>
        </w:rPr>
      </w:pPr>
      <w:r>
        <w:rPr>
          <w:lang w:eastAsia="ja-JP"/>
        </w:rPr>
        <w:t>2.1.2</w:t>
      </w:r>
      <w:r>
        <w:rPr>
          <w:lang w:eastAsia="ja-JP"/>
        </w:rPr>
        <w:tab/>
        <w:t>Remaining Open issues</w:t>
      </w:r>
    </w:p>
    <w:p w14:paraId="557FA2E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C98DF92" w14:textId="77777777" w:rsidR="00701410" w:rsidRDefault="00701410" w:rsidP="00701410">
      <w:pPr>
        <w:pStyle w:val="Heading4"/>
        <w:rPr>
          <w:lang w:eastAsia="ja-JP"/>
        </w:rPr>
      </w:pPr>
      <w:r>
        <w:rPr>
          <w:lang w:eastAsia="ja-JP"/>
        </w:rPr>
        <w:t>2.2.1</w:t>
      </w:r>
      <w:r>
        <w:rPr>
          <w:lang w:eastAsia="ja-JP"/>
        </w:rPr>
        <w:tab/>
        <w:t>Agreements</w:t>
      </w:r>
    </w:p>
    <w:p w14:paraId="2FC5963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A2196D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A3EF61" w14:textId="77777777" w:rsidR="00701410" w:rsidRDefault="00701410" w:rsidP="00701410">
      <w:pPr>
        <w:pStyle w:val="Heading4"/>
        <w:rPr>
          <w:lang w:eastAsia="ja-JP"/>
        </w:rPr>
      </w:pPr>
      <w:r>
        <w:rPr>
          <w:lang w:eastAsia="ja-JP"/>
        </w:rPr>
        <w:t>2.3.1</w:t>
      </w:r>
      <w:r>
        <w:rPr>
          <w:lang w:eastAsia="ja-JP"/>
        </w:rPr>
        <w:tab/>
        <w:t>Agreements</w:t>
      </w:r>
    </w:p>
    <w:p w14:paraId="7D22FDB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26CD03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37BB8F2" w14:textId="56271ACF" w:rsidR="00701410" w:rsidRDefault="00701410" w:rsidP="00701410">
      <w:pPr>
        <w:pStyle w:val="Heading4"/>
        <w:rPr>
          <w:lang w:eastAsia="ja-JP"/>
        </w:rPr>
      </w:pPr>
      <w:r>
        <w:rPr>
          <w:lang w:eastAsia="ja-JP"/>
        </w:rPr>
        <w:t>2.4.1</w:t>
      </w:r>
      <w:r>
        <w:rPr>
          <w:lang w:eastAsia="ja-JP"/>
        </w:rPr>
        <w:tab/>
        <w:t>Agreements</w:t>
      </w:r>
    </w:p>
    <w:p w14:paraId="722CB92B" w14:textId="77777777" w:rsidR="00E33505" w:rsidRDefault="00E33505" w:rsidP="00E33505">
      <w:pPr>
        <w:rPr>
          <w:lang w:eastAsia="ja-JP"/>
        </w:rPr>
      </w:pPr>
    </w:p>
    <w:p w14:paraId="3E0168EC" w14:textId="5722EEB7" w:rsidR="00E33505" w:rsidRPr="005F0F7B" w:rsidRDefault="00E33505" w:rsidP="00E33505">
      <w:pPr>
        <w:rPr>
          <w:sz w:val="18"/>
          <w:szCs w:val="18"/>
          <w:lang w:eastAsia="ja-JP"/>
        </w:rPr>
      </w:pPr>
      <w:r w:rsidRPr="005F0F7B">
        <w:rPr>
          <w:sz w:val="18"/>
          <w:szCs w:val="18"/>
          <w:lang w:eastAsia="ja-JP"/>
        </w:rPr>
        <w:t>RAN4#91 agreed a way forward for REFSENS and A-MPR definitions in R4-1907782 [1].</w:t>
      </w:r>
    </w:p>
    <w:p w14:paraId="566C6326" w14:textId="4CD09A44" w:rsidR="005F0F7B" w:rsidRPr="005F0F7B" w:rsidRDefault="00397A71" w:rsidP="00002E96">
      <w:pPr>
        <w:rPr>
          <w:sz w:val="18"/>
          <w:szCs w:val="18"/>
          <w:lang w:eastAsia="ja-JP"/>
        </w:rPr>
      </w:pPr>
      <w:r w:rsidRPr="005F0F7B">
        <w:rPr>
          <w:sz w:val="18"/>
          <w:szCs w:val="18"/>
          <w:lang w:eastAsia="ja-JP"/>
        </w:rPr>
        <w:t xml:space="preserve">RAN4 </w:t>
      </w:r>
      <w:r w:rsidR="00D8402E" w:rsidRPr="005F0F7B">
        <w:rPr>
          <w:sz w:val="18"/>
          <w:szCs w:val="18"/>
          <w:lang w:eastAsia="ja-JP"/>
        </w:rPr>
        <w:t>discussed</w:t>
      </w:r>
      <w:r w:rsidR="000433D0" w:rsidRPr="005F0F7B">
        <w:rPr>
          <w:sz w:val="18"/>
          <w:szCs w:val="18"/>
          <w:lang w:eastAsia="ja-JP"/>
        </w:rPr>
        <w:t>;</w:t>
      </w:r>
    </w:p>
    <w:p w14:paraId="23228F50" w14:textId="650D7D9E" w:rsidR="00002E96" w:rsidRDefault="000433D0" w:rsidP="005F0F7B">
      <w:pPr>
        <w:pStyle w:val="ListParagraph"/>
        <w:numPr>
          <w:ilvl w:val="0"/>
          <w:numId w:val="23"/>
        </w:numPr>
        <w:ind w:leftChars="0"/>
        <w:rPr>
          <w:rFonts w:ascii="Times New Roman" w:hAnsi="Times New Roman"/>
          <w:sz w:val="18"/>
          <w:szCs w:val="18"/>
        </w:rPr>
      </w:pPr>
      <w:r w:rsidRPr="005F0F7B">
        <w:rPr>
          <w:rFonts w:ascii="Times New Roman" w:hAnsi="Times New Roman"/>
          <w:sz w:val="18"/>
          <w:szCs w:val="18"/>
        </w:rPr>
        <w:t>t</w:t>
      </w:r>
      <w:r w:rsidR="00D8402E" w:rsidRPr="005F0F7B">
        <w:rPr>
          <w:rFonts w:ascii="Times New Roman" w:hAnsi="Times New Roman"/>
          <w:sz w:val="18"/>
          <w:szCs w:val="18"/>
        </w:rPr>
        <w:t>he</w:t>
      </w:r>
      <w:r w:rsidR="0087574D" w:rsidRPr="005F0F7B">
        <w:rPr>
          <w:rFonts w:ascii="Times New Roman" w:hAnsi="Times New Roman"/>
          <w:sz w:val="18"/>
          <w:szCs w:val="18"/>
        </w:rPr>
        <w:t xml:space="preserve"> </w:t>
      </w:r>
      <w:r w:rsidR="00D8402E" w:rsidRPr="005F0F7B">
        <w:rPr>
          <w:rFonts w:ascii="Times New Roman" w:hAnsi="Times New Roman"/>
          <w:sz w:val="18"/>
          <w:szCs w:val="18"/>
        </w:rPr>
        <w:t xml:space="preserve">definition </w:t>
      </w:r>
      <w:r w:rsidR="00824605" w:rsidRPr="005F0F7B">
        <w:rPr>
          <w:rFonts w:ascii="Times New Roman" w:hAnsi="Times New Roman"/>
          <w:sz w:val="18"/>
          <w:szCs w:val="18"/>
        </w:rPr>
        <w:t xml:space="preserve">of </w:t>
      </w:r>
      <w:r w:rsidR="008F212D" w:rsidRPr="005F0F7B">
        <w:rPr>
          <w:rFonts w:ascii="Times New Roman" w:hAnsi="Times New Roman"/>
          <w:sz w:val="18"/>
          <w:szCs w:val="18"/>
        </w:rPr>
        <w:t>REFSENS</w:t>
      </w:r>
      <w:r w:rsidR="00865380" w:rsidRPr="005F0F7B">
        <w:rPr>
          <w:rFonts w:ascii="Times New Roman" w:hAnsi="Times New Roman"/>
          <w:sz w:val="18"/>
          <w:szCs w:val="18"/>
        </w:rPr>
        <w:t xml:space="preserve"> </w:t>
      </w:r>
      <w:r w:rsidR="0087574D" w:rsidRPr="005F0F7B">
        <w:rPr>
          <w:rFonts w:ascii="Times New Roman" w:hAnsi="Times New Roman"/>
          <w:sz w:val="18"/>
          <w:szCs w:val="18"/>
        </w:rPr>
        <w:t>for wide</w:t>
      </w:r>
      <w:r w:rsidR="00824605" w:rsidRPr="005F0F7B">
        <w:rPr>
          <w:rFonts w:ascii="Times New Roman" w:hAnsi="Times New Roman"/>
          <w:sz w:val="18"/>
          <w:szCs w:val="18"/>
        </w:rPr>
        <w:t>r</w:t>
      </w:r>
      <w:r w:rsidR="0087574D" w:rsidRPr="005F0F7B">
        <w:rPr>
          <w:rFonts w:ascii="Times New Roman" w:hAnsi="Times New Roman"/>
          <w:sz w:val="18"/>
          <w:szCs w:val="18"/>
        </w:rPr>
        <w:t xml:space="preserve"> </w:t>
      </w:r>
      <w:r w:rsidR="00824605" w:rsidRPr="005F0F7B">
        <w:rPr>
          <w:rFonts w:ascii="Times New Roman" w:hAnsi="Times New Roman"/>
          <w:sz w:val="18"/>
          <w:szCs w:val="18"/>
        </w:rPr>
        <w:t>n7</w:t>
      </w:r>
      <w:r w:rsidR="008366E1" w:rsidRPr="005F0F7B">
        <w:rPr>
          <w:rFonts w:ascii="Times New Roman" w:hAnsi="Times New Roman"/>
          <w:sz w:val="18"/>
          <w:szCs w:val="18"/>
        </w:rPr>
        <w:t>channel bandwidths</w:t>
      </w:r>
      <w:r w:rsidRPr="005F0F7B">
        <w:rPr>
          <w:rFonts w:ascii="Times New Roman" w:hAnsi="Times New Roman"/>
          <w:sz w:val="18"/>
          <w:szCs w:val="18"/>
        </w:rPr>
        <w:t>,</w:t>
      </w:r>
      <w:r w:rsidR="00865380" w:rsidRPr="005F0F7B">
        <w:rPr>
          <w:rFonts w:ascii="Times New Roman" w:hAnsi="Times New Roman"/>
          <w:sz w:val="18"/>
          <w:szCs w:val="18"/>
        </w:rPr>
        <w:t xml:space="preserve"> based on a mixture of </w:t>
      </w:r>
      <w:r w:rsidR="003178F0" w:rsidRPr="005F0F7B">
        <w:rPr>
          <w:rFonts w:ascii="Times New Roman" w:hAnsi="Times New Roman"/>
          <w:sz w:val="18"/>
          <w:szCs w:val="18"/>
        </w:rPr>
        <w:t xml:space="preserve">both </w:t>
      </w:r>
      <w:r w:rsidR="00A50095" w:rsidRPr="005F0F7B">
        <w:rPr>
          <w:rFonts w:ascii="Times New Roman" w:hAnsi="Times New Roman"/>
          <w:sz w:val="18"/>
          <w:szCs w:val="18"/>
        </w:rPr>
        <w:t xml:space="preserve">the </w:t>
      </w:r>
      <w:r w:rsidR="005D6A14" w:rsidRPr="005F0F7B">
        <w:rPr>
          <w:rFonts w:ascii="Times New Roman" w:hAnsi="Times New Roman"/>
          <w:sz w:val="18"/>
          <w:szCs w:val="18"/>
        </w:rPr>
        <w:t>‘</w:t>
      </w:r>
      <w:r w:rsidR="003178F0" w:rsidRPr="005F0F7B">
        <w:rPr>
          <w:rFonts w:ascii="Times New Roman" w:hAnsi="Times New Roman"/>
          <w:sz w:val="18"/>
          <w:szCs w:val="18"/>
        </w:rPr>
        <w:t>RB restriction</w:t>
      </w:r>
      <w:r w:rsidR="005D6A14" w:rsidRPr="005F0F7B">
        <w:rPr>
          <w:rFonts w:ascii="Times New Roman" w:hAnsi="Times New Roman"/>
          <w:sz w:val="18"/>
          <w:szCs w:val="18"/>
        </w:rPr>
        <w:t>’</w:t>
      </w:r>
      <w:r w:rsidR="003178F0" w:rsidRPr="005F0F7B">
        <w:rPr>
          <w:rFonts w:ascii="Times New Roman" w:hAnsi="Times New Roman"/>
          <w:sz w:val="18"/>
          <w:szCs w:val="18"/>
        </w:rPr>
        <w:t xml:space="preserve"> and </w:t>
      </w:r>
      <w:r w:rsidR="005D6A14" w:rsidRPr="005F0F7B">
        <w:rPr>
          <w:rFonts w:ascii="Times New Roman" w:hAnsi="Times New Roman"/>
          <w:sz w:val="18"/>
          <w:szCs w:val="18"/>
        </w:rPr>
        <w:t>‘</w:t>
      </w:r>
      <w:r w:rsidR="003178F0" w:rsidRPr="005F0F7B">
        <w:rPr>
          <w:rFonts w:ascii="Times New Roman" w:hAnsi="Times New Roman"/>
          <w:sz w:val="18"/>
          <w:szCs w:val="18"/>
        </w:rPr>
        <w:t>MSD</w:t>
      </w:r>
      <w:r w:rsidR="005D6A14" w:rsidRPr="005F0F7B">
        <w:rPr>
          <w:rFonts w:ascii="Times New Roman" w:hAnsi="Times New Roman"/>
          <w:sz w:val="18"/>
          <w:szCs w:val="18"/>
        </w:rPr>
        <w:t>’</w:t>
      </w:r>
      <w:r w:rsidR="00A50095" w:rsidRPr="005F0F7B">
        <w:rPr>
          <w:rFonts w:ascii="Times New Roman" w:hAnsi="Times New Roman"/>
          <w:sz w:val="18"/>
          <w:szCs w:val="18"/>
        </w:rPr>
        <w:t xml:space="preserve"> methods.</w:t>
      </w:r>
    </w:p>
    <w:p w14:paraId="519906CA" w14:textId="77777777" w:rsidR="005F0F7B" w:rsidRPr="005F0F7B" w:rsidRDefault="005F0F7B" w:rsidP="005F0F7B">
      <w:pPr>
        <w:pStyle w:val="ListParagraph"/>
        <w:ind w:leftChars="0" w:left="720"/>
        <w:rPr>
          <w:rFonts w:ascii="Times New Roman" w:hAnsi="Times New Roman"/>
          <w:sz w:val="18"/>
          <w:szCs w:val="18"/>
        </w:rPr>
      </w:pPr>
    </w:p>
    <w:p w14:paraId="7349DA6E" w14:textId="75FB1524" w:rsidR="00DA2801" w:rsidRPr="005F0F7B" w:rsidRDefault="008E078F" w:rsidP="005F0F7B">
      <w:pPr>
        <w:pStyle w:val="ListParagraph"/>
        <w:numPr>
          <w:ilvl w:val="0"/>
          <w:numId w:val="23"/>
        </w:numPr>
        <w:ind w:leftChars="0"/>
        <w:rPr>
          <w:rFonts w:ascii="Times New Roman" w:hAnsi="Times New Roman"/>
          <w:sz w:val="18"/>
          <w:szCs w:val="18"/>
        </w:rPr>
      </w:pPr>
      <w:r w:rsidRPr="005F0F7B">
        <w:rPr>
          <w:rFonts w:ascii="Times New Roman" w:hAnsi="Times New Roman"/>
          <w:sz w:val="18"/>
          <w:szCs w:val="18"/>
        </w:rPr>
        <w:t>A-MPR needed to meet the band 38 protection criteria</w:t>
      </w:r>
      <w:r w:rsidR="00FA5E19">
        <w:rPr>
          <w:rFonts w:ascii="Times New Roman" w:hAnsi="Times New Roman"/>
          <w:sz w:val="18"/>
          <w:szCs w:val="18"/>
        </w:rPr>
        <w:t>, given a</w:t>
      </w:r>
      <w:r w:rsidR="00BB0A33" w:rsidRPr="005F0F7B">
        <w:rPr>
          <w:rFonts w:ascii="Times New Roman" w:hAnsi="Times New Roman"/>
          <w:sz w:val="18"/>
          <w:szCs w:val="18"/>
        </w:rPr>
        <w:t xml:space="preserve"> simple ‘RB restriction’ scheme will not be </w:t>
      </w:r>
      <w:r w:rsidR="000B00FF" w:rsidRPr="005F0F7B">
        <w:rPr>
          <w:rFonts w:ascii="Times New Roman" w:hAnsi="Times New Roman"/>
          <w:sz w:val="18"/>
          <w:szCs w:val="18"/>
        </w:rPr>
        <w:t xml:space="preserve">adequate </w:t>
      </w:r>
      <w:r w:rsidR="00BB0A33" w:rsidRPr="005F0F7B">
        <w:rPr>
          <w:rFonts w:ascii="Times New Roman" w:hAnsi="Times New Roman"/>
          <w:sz w:val="18"/>
          <w:szCs w:val="18"/>
        </w:rPr>
        <w:t xml:space="preserve">for </w:t>
      </w:r>
      <w:r w:rsidR="00914B72" w:rsidRPr="005F0F7B">
        <w:rPr>
          <w:rFonts w:ascii="Times New Roman" w:hAnsi="Times New Roman"/>
          <w:sz w:val="18"/>
          <w:szCs w:val="18"/>
        </w:rPr>
        <w:t xml:space="preserve">n7 </w:t>
      </w:r>
      <w:r w:rsidR="00BB0A33" w:rsidRPr="005F0F7B">
        <w:rPr>
          <w:rFonts w:ascii="Times New Roman" w:hAnsi="Times New Roman"/>
          <w:sz w:val="18"/>
          <w:szCs w:val="18"/>
        </w:rPr>
        <w:t>channel bandwidths of 30 MHz and greater.</w:t>
      </w:r>
    </w:p>
    <w:p w14:paraId="1AB236D9" w14:textId="77777777" w:rsidR="004D3A1D" w:rsidRPr="005F0F7B" w:rsidRDefault="004D3A1D" w:rsidP="00002E96">
      <w:pPr>
        <w:rPr>
          <w:sz w:val="18"/>
          <w:szCs w:val="18"/>
          <w:lang w:eastAsia="ja-JP"/>
        </w:rPr>
      </w:pPr>
    </w:p>
    <w:p w14:paraId="1C731141" w14:textId="0D3E6CB4" w:rsidR="00701410" w:rsidRDefault="00701410" w:rsidP="00701410">
      <w:pPr>
        <w:pStyle w:val="Heading4"/>
        <w:rPr>
          <w:lang w:eastAsia="ja-JP"/>
        </w:rPr>
      </w:pPr>
      <w:r>
        <w:rPr>
          <w:lang w:eastAsia="ja-JP"/>
        </w:rPr>
        <w:t>2.4.2</w:t>
      </w:r>
      <w:r>
        <w:rPr>
          <w:lang w:eastAsia="ja-JP"/>
        </w:rPr>
        <w:tab/>
        <w:t>Remaining Open issues</w:t>
      </w:r>
    </w:p>
    <w:p w14:paraId="2EDCEE6A" w14:textId="6CB314BF" w:rsidR="00A96B29" w:rsidRPr="005152C3" w:rsidRDefault="00A96B29" w:rsidP="00A96B29">
      <w:pPr>
        <w:rPr>
          <w:lang w:eastAsia="ja-JP"/>
        </w:rPr>
      </w:pPr>
    </w:p>
    <w:p w14:paraId="6D00B72E" w14:textId="305E866A" w:rsidR="006E34CD" w:rsidRDefault="006E34CD" w:rsidP="00A548DC">
      <w:pPr>
        <w:rPr>
          <w:lang w:eastAsia="ja-JP"/>
        </w:rPr>
      </w:pPr>
      <w:r w:rsidRPr="005152C3">
        <w:rPr>
          <w:lang w:eastAsia="ja-JP"/>
        </w:rPr>
        <w:t xml:space="preserve">This work </w:t>
      </w:r>
      <w:r w:rsidR="007E4660" w:rsidRPr="005152C3">
        <w:rPr>
          <w:lang w:eastAsia="ja-JP"/>
        </w:rPr>
        <w:t xml:space="preserve">item is scheduled for completion </w:t>
      </w:r>
      <w:r w:rsidR="00F73601" w:rsidRPr="005152C3">
        <w:rPr>
          <w:lang w:eastAsia="ja-JP"/>
        </w:rPr>
        <w:t>at RAN4</w:t>
      </w:r>
      <w:r w:rsidR="00422DA6" w:rsidRPr="005152C3">
        <w:rPr>
          <w:lang w:eastAsia="ja-JP"/>
        </w:rPr>
        <w:t>#92</w:t>
      </w:r>
      <w:r w:rsidR="00166EA2" w:rsidRPr="005152C3">
        <w:rPr>
          <w:lang w:eastAsia="ja-JP"/>
        </w:rPr>
        <w:t>,</w:t>
      </w:r>
      <w:r w:rsidR="00422DA6" w:rsidRPr="005152C3">
        <w:rPr>
          <w:lang w:eastAsia="ja-JP"/>
        </w:rPr>
        <w:t xml:space="preserve"> </w:t>
      </w:r>
      <w:r w:rsidR="00166EA2" w:rsidRPr="005152C3">
        <w:rPr>
          <w:lang w:eastAsia="ja-JP"/>
        </w:rPr>
        <w:t>Ljubljana (August 2019)</w:t>
      </w:r>
      <w:r w:rsidR="001E33AD" w:rsidRPr="005152C3">
        <w:rPr>
          <w:lang w:eastAsia="ja-JP"/>
        </w:rPr>
        <w:t xml:space="preserve">. This </w:t>
      </w:r>
      <w:r w:rsidR="000B5615">
        <w:rPr>
          <w:lang w:eastAsia="ja-JP"/>
        </w:rPr>
        <w:t xml:space="preserve">only </w:t>
      </w:r>
      <w:r w:rsidR="001E33AD" w:rsidRPr="005152C3">
        <w:rPr>
          <w:lang w:eastAsia="ja-JP"/>
        </w:rPr>
        <w:t xml:space="preserve">gives one </w:t>
      </w:r>
      <w:r w:rsidR="000B5615">
        <w:rPr>
          <w:lang w:eastAsia="ja-JP"/>
        </w:rPr>
        <w:t xml:space="preserve">RAN4 </w:t>
      </w:r>
      <w:r w:rsidR="001E33AD" w:rsidRPr="005152C3">
        <w:rPr>
          <w:lang w:eastAsia="ja-JP"/>
        </w:rPr>
        <w:t xml:space="preserve">meeting </w:t>
      </w:r>
      <w:r w:rsidR="000B5615">
        <w:rPr>
          <w:lang w:eastAsia="ja-JP"/>
        </w:rPr>
        <w:t xml:space="preserve">to </w:t>
      </w:r>
      <w:r w:rsidR="00867B40">
        <w:rPr>
          <w:lang w:eastAsia="ja-JP"/>
        </w:rPr>
        <w:t>draft (and agree)</w:t>
      </w:r>
      <w:r w:rsidR="002F76FF" w:rsidRPr="005152C3">
        <w:rPr>
          <w:lang w:eastAsia="ja-JP"/>
        </w:rPr>
        <w:t xml:space="preserve"> the CRs</w:t>
      </w:r>
      <w:r w:rsidR="000C6A66">
        <w:rPr>
          <w:lang w:eastAsia="ja-JP"/>
        </w:rPr>
        <w:t xml:space="preserve"> fo</w:t>
      </w:r>
      <w:r w:rsidR="00A548DC">
        <w:rPr>
          <w:lang w:eastAsia="ja-JP"/>
        </w:rPr>
        <w:t>r</w:t>
      </w:r>
      <w:r w:rsidR="00E9383C">
        <w:rPr>
          <w:lang w:eastAsia="ja-JP"/>
        </w:rPr>
        <w:t xml:space="preserve"> </w:t>
      </w:r>
      <w:r w:rsidR="00673A62">
        <w:rPr>
          <w:lang w:eastAsia="ja-JP"/>
        </w:rPr>
        <w:t>TS</w:t>
      </w:r>
      <w:r w:rsidR="00A548DC">
        <w:rPr>
          <w:lang w:eastAsia="ja-JP"/>
        </w:rPr>
        <w:t>38.101-1</w:t>
      </w:r>
      <w:r w:rsidR="00673A62">
        <w:rPr>
          <w:lang w:eastAsia="ja-JP"/>
        </w:rPr>
        <w:t xml:space="preserve"> and</w:t>
      </w:r>
      <w:r w:rsidR="00A548DC">
        <w:rPr>
          <w:lang w:eastAsia="ja-JP"/>
        </w:rPr>
        <w:t xml:space="preserve"> </w:t>
      </w:r>
      <w:r w:rsidR="00673A62">
        <w:rPr>
          <w:lang w:eastAsia="ja-JP"/>
        </w:rPr>
        <w:t>TS</w:t>
      </w:r>
      <w:r w:rsidR="00A548DC">
        <w:rPr>
          <w:lang w:eastAsia="ja-JP"/>
        </w:rPr>
        <w:t>38.104</w:t>
      </w:r>
      <w:r w:rsidR="00F1456F">
        <w:rPr>
          <w:lang w:eastAsia="ja-JP"/>
        </w:rPr>
        <w:t>.</w:t>
      </w:r>
    </w:p>
    <w:p w14:paraId="5A3A7E1C" w14:textId="77777777" w:rsidR="00303E5E" w:rsidRPr="005152C3" w:rsidRDefault="00303E5E" w:rsidP="00A96B29">
      <w:pPr>
        <w:rPr>
          <w:lang w:eastAsia="ja-JP"/>
        </w:rPr>
      </w:pPr>
    </w:p>
    <w:p w14:paraId="0569AF5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77CC48" w14:textId="5EB9B8E0" w:rsidR="00815869" w:rsidRDefault="00815869" w:rsidP="00815869">
      <w:pPr>
        <w:pStyle w:val="Heading4"/>
        <w:rPr>
          <w:lang w:eastAsia="ja-JP"/>
        </w:rPr>
      </w:pPr>
      <w:r>
        <w:rPr>
          <w:lang w:eastAsia="ja-JP"/>
        </w:rPr>
        <w:t>2.5.1</w:t>
      </w:r>
      <w:r>
        <w:rPr>
          <w:lang w:eastAsia="ja-JP"/>
        </w:rPr>
        <w:tab/>
        <w:t>Agreements</w:t>
      </w:r>
    </w:p>
    <w:p w14:paraId="15F6446A" w14:textId="77777777" w:rsidR="00D27B34" w:rsidRPr="00D27B34" w:rsidRDefault="00D27B34" w:rsidP="00D27B34">
      <w:pPr>
        <w:rPr>
          <w:lang w:eastAsia="ja-JP"/>
        </w:rPr>
      </w:pPr>
    </w:p>
    <w:p w14:paraId="08E4CACA"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4C4458A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50B1F5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6BE50C7" w14:textId="77777777" w:rsidR="00721CF6" w:rsidRDefault="00721CF6" w:rsidP="00721CF6">
      <w:pPr>
        <w:pStyle w:val="Heading4"/>
        <w:rPr>
          <w:lang w:eastAsia="ja-JP"/>
        </w:rPr>
      </w:pPr>
      <w:r>
        <w:rPr>
          <w:lang w:eastAsia="ja-JP"/>
        </w:rPr>
        <w:t>2.6.1</w:t>
      </w:r>
      <w:r>
        <w:rPr>
          <w:lang w:eastAsia="ja-JP"/>
        </w:rPr>
        <w:tab/>
        <w:t>Agreements</w:t>
      </w:r>
    </w:p>
    <w:p w14:paraId="0E2DCC05"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DF89A9C" w14:textId="77777777" w:rsidR="005A6C96" w:rsidRDefault="005A6C96" w:rsidP="00701410">
      <w:pPr>
        <w:pStyle w:val="Heading4"/>
        <w:rPr>
          <w:rFonts w:cs="Arial"/>
        </w:rPr>
      </w:pPr>
    </w:p>
    <w:p w14:paraId="15500E6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B44E34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CCEEEA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9A780A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FF28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CBA4DE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4B12F3" w14:textId="77777777" w:rsidR="005A6C96" w:rsidRDefault="00815869" w:rsidP="005A6C96">
      <w:pPr>
        <w:pStyle w:val="Heading2"/>
      </w:pPr>
      <w:r>
        <w:t>4</w:t>
      </w:r>
      <w:r w:rsidR="005A6C96">
        <w:t>.</w:t>
      </w:r>
      <w:r w:rsidR="005A6C96">
        <w:tab/>
        <w:t>References</w:t>
      </w:r>
    </w:p>
    <w:p w14:paraId="3522B61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08E0648" w14:textId="77777777" w:rsidR="004100E0" w:rsidRPr="00315977" w:rsidRDefault="004100E0" w:rsidP="00A7147D">
      <w:pPr>
        <w:overflowPunct/>
        <w:autoSpaceDE/>
        <w:autoSpaceDN/>
        <w:snapToGrid w:val="0"/>
        <w:spacing w:after="0"/>
        <w:textAlignment w:val="auto"/>
        <w:rPr>
          <w:bCs/>
          <w:lang w:eastAsia="ja-JP"/>
        </w:rPr>
      </w:pPr>
    </w:p>
    <w:p w14:paraId="1E2D5C43" w14:textId="44580A40" w:rsidR="0067308C" w:rsidRPr="00315977" w:rsidRDefault="009904B2" w:rsidP="00A7147D">
      <w:pPr>
        <w:overflowPunct/>
        <w:autoSpaceDE/>
        <w:autoSpaceDN/>
        <w:snapToGrid w:val="0"/>
        <w:spacing w:after="0"/>
        <w:textAlignment w:val="auto"/>
        <w:rPr>
          <w:bCs/>
          <w:lang w:eastAsia="ja-JP"/>
        </w:rPr>
      </w:pPr>
      <w:r w:rsidRPr="00315977">
        <w:rPr>
          <w:bCs/>
          <w:lang w:eastAsia="ja-JP"/>
        </w:rPr>
        <w:t>R4#91</w:t>
      </w:r>
      <w:r w:rsidR="00CD652C" w:rsidRPr="00315977">
        <w:rPr>
          <w:bCs/>
          <w:lang w:eastAsia="ja-JP"/>
        </w:rPr>
        <w:t>, Reno</w:t>
      </w:r>
    </w:p>
    <w:p w14:paraId="310EDB5C" w14:textId="1D3FEE88" w:rsidR="00D82A3D" w:rsidRPr="00315977" w:rsidRDefault="0050297A" w:rsidP="00A7147D">
      <w:pPr>
        <w:overflowPunct/>
        <w:autoSpaceDE/>
        <w:autoSpaceDN/>
        <w:snapToGrid w:val="0"/>
        <w:spacing w:after="0"/>
        <w:textAlignment w:val="auto"/>
        <w:rPr>
          <w:bCs/>
          <w:lang w:eastAsia="ja-JP"/>
        </w:rPr>
      </w:pPr>
      <w:r w:rsidRPr="00315977">
        <w:rPr>
          <w:bCs/>
          <w:lang w:eastAsia="ja-JP"/>
        </w:rPr>
        <w:t>[</w:t>
      </w:r>
      <w:r w:rsidR="00BB69C1" w:rsidRPr="00315977">
        <w:rPr>
          <w:bCs/>
          <w:lang w:eastAsia="ja-JP"/>
        </w:rPr>
        <w:t>1</w:t>
      </w:r>
      <w:r w:rsidRPr="00315977">
        <w:rPr>
          <w:bCs/>
          <w:lang w:eastAsia="ja-JP"/>
        </w:rPr>
        <w:t>]</w:t>
      </w:r>
      <w:r w:rsidRPr="00315977">
        <w:rPr>
          <w:bCs/>
          <w:lang w:eastAsia="ja-JP"/>
        </w:rPr>
        <w:tab/>
      </w:r>
      <w:r w:rsidR="00D82A3D" w:rsidRPr="00315977">
        <w:rPr>
          <w:bCs/>
          <w:lang w:eastAsia="ja-JP"/>
        </w:rPr>
        <w:t>R4-1907782</w:t>
      </w:r>
      <w:r w:rsidR="00F665D6" w:rsidRPr="00315977">
        <w:rPr>
          <w:bCs/>
          <w:lang w:eastAsia="ja-JP"/>
        </w:rPr>
        <w:tab/>
      </w:r>
      <w:r w:rsidR="00BF300D" w:rsidRPr="00315977">
        <w:rPr>
          <w:bCs/>
          <w:lang w:eastAsia="ja-JP"/>
        </w:rPr>
        <w:tab/>
      </w:r>
      <w:r w:rsidR="00B12EDB" w:rsidRPr="00315977">
        <w:rPr>
          <w:bCs/>
          <w:lang w:eastAsia="ja-JP"/>
        </w:rPr>
        <w:t>W</w:t>
      </w:r>
      <w:r w:rsidR="009A5EFA" w:rsidRPr="00315977">
        <w:rPr>
          <w:bCs/>
          <w:lang w:eastAsia="ja-JP"/>
        </w:rPr>
        <w:t>ay forward</w:t>
      </w:r>
      <w:r w:rsidR="00B12EDB" w:rsidRPr="00315977">
        <w:rPr>
          <w:bCs/>
          <w:lang w:eastAsia="ja-JP"/>
        </w:rPr>
        <w:t xml:space="preserve"> for n7 new channel bandwidths</w:t>
      </w:r>
      <w:r w:rsidR="00D82A3D" w:rsidRPr="00315977">
        <w:t>;</w:t>
      </w:r>
      <w:r w:rsidR="009A5EFA" w:rsidRPr="00315977">
        <w:t xml:space="preserve"> </w:t>
      </w:r>
      <w:r w:rsidR="00D82A3D" w:rsidRPr="00315977">
        <w:t xml:space="preserve"> </w:t>
      </w:r>
      <w:r w:rsidR="00D82A3D" w:rsidRPr="00315977">
        <w:rPr>
          <w:bCs/>
          <w:lang w:eastAsia="ja-JP"/>
        </w:rPr>
        <w:t>Nokia, Qualcomm, Huawei</w:t>
      </w:r>
    </w:p>
    <w:p w14:paraId="165721FB" w14:textId="77777777" w:rsidR="009A5EFA" w:rsidRPr="00315977" w:rsidRDefault="009A5EFA" w:rsidP="00A7147D">
      <w:pPr>
        <w:overflowPunct/>
        <w:autoSpaceDE/>
        <w:autoSpaceDN/>
        <w:snapToGrid w:val="0"/>
        <w:spacing w:after="0"/>
        <w:textAlignment w:val="auto"/>
        <w:rPr>
          <w:bCs/>
          <w:lang w:eastAsia="ja-JP"/>
        </w:rPr>
      </w:pPr>
    </w:p>
    <w:p w14:paraId="2FE89B49" w14:textId="38AE8BC8" w:rsidR="0050297A" w:rsidRPr="00315977" w:rsidRDefault="00CB37C5" w:rsidP="0067308C">
      <w:pPr>
        <w:overflowPunct/>
        <w:autoSpaceDE/>
        <w:autoSpaceDN/>
        <w:snapToGrid w:val="0"/>
        <w:spacing w:after="0"/>
        <w:textAlignment w:val="auto"/>
        <w:rPr>
          <w:bCs/>
          <w:lang w:eastAsia="ja-JP"/>
        </w:rPr>
      </w:pPr>
      <w:r w:rsidRPr="00315977">
        <w:rPr>
          <w:bCs/>
          <w:lang w:eastAsia="ja-JP"/>
        </w:rPr>
        <w:t>[</w:t>
      </w:r>
      <w:r w:rsidR="00BB69C1" w:rsidRPr="00315977">
        <w:rPr>
          <w:bCs/>
          <w:lang w:eastAsia="ja-JP"/>
        </w:rPr>
        <w:t>2</w:t>
      </w:r>
      <w:r w:rsidR="004D3AFC" w:rsidRPr="00315977">
        <w:rPr>
          <w:bCs/>
          <w:lang w:eastAsia="ja-JP"/>
        </w:rPr>
        <w:t>]</w:t>
      </w:r>
      <w:r w:rsidR="004D3AFC" w:rsidRPr="00315977">
        <w:rPr>
          <w:bCs/>
          <w:lang w:eastAsia="ja-JP"/>
        </w:rPr>
        <w:tab/>
      </w:r>
      <w:r w:rsidRPr="00315977">
        <w:rPr>
          <w:bCs/>
          <w:lang w:eastAsia="ja-JP"/>
        </w:rPr>
        <w:t>R4-1907168</w:t>
      </w:r>
      <w:r w:rsidRPr="00315977">
        <w:rPr>
          <w:bCs/>
          <w:lang w:eastAsia="ja-JP"/>
        </w:rPr>
        <w:tab/>
      </w:r>
      <w:r w:rsidR="00BF300D" w:rsidRPr="00315977">
        <w:rPr>
          <w:bCs/>
          <w:lang w:eastAsia="ja-JP"/>
        </w:rPr>
        <w:tab/>
      </w:r>
      <w:r w:rsidR="00DA4342" w:rsidRPr="00315977">
        <w:rPr>
          <w:bCs/>
          <w:lang w:eastAsia="ja-JP"/>
        </w:rPr>
        <w:t>n7 new channel bandwidths AMPR for B38 protection</w:t>
      </w:r>
      <w:r w:rsidR="00171BC5" w:rsidRPr="00315977">
        <w:rPr>
          <w:bCs/>
          <w:lang w:eastAsia="ja-JP"/>
        </w:rPr>
        <w:t>;</w:t>
      </w:r>
      <w:r w:rsidR="00B96875" w:rsidRPr="00315977">
        <w:rPr>
          <w:bCs/>
          <w:lang w:eastAsia="ja-JP"/>
        </w:rPr>
        <w:t xml:space="preserve"> </w:t>
      </w:r>
      <w:r w:rsidR="009A5EFA" w:rsidRPr="00315977">
        <w:rPr>
          <w:bCs/>
          <w:lang w:eastAsia="ja-JP"/>
        </w:rPr>
        <w:t xml:space="preserve"> </w:t>
      </w:r>
      <w:r w:rsidR="004D3AFC" w:rsidRPr="00315977">
        <w:rPr>
          <w:bCs/>
          <w:lang w:eastAsia="ja-JP"/>
        </w:rPr>
        <w:t>Qualcomm</w:t>
      </w:r>
    </w:p>
    <w:p w14:paraId="13EDB029" w14:textId="1B355039" w:rsidR="0050297A" w:rsidRPr="00315977" w:rsidRDefault="0050297A" w:rsidP="00B96875">
      <w:pPr>
        <w:overflowPunct/>
        <w:autoSpaceDE/>
        <w:autoSpaceDN/>
        <w:snapToGrid w:val="0"/>
        <w:spacing w:after="0"/>
        <w:textAlignment w:val="auto"/>
        <w:rPr>
          <w:bCs/>
          <w:lang w:eastAsia="ja-JP"/>
        </w:rPr>
      </w:pPr>
      <w:r w:rsidRPr="00315977">
        <w:rPr>
          <w:bCs/>
          <w:lang w:eastAsia="ja-JP"/>
        </w:rPr>
        <w:t>[</w:t>
      </w:r>
      <w:r w:rsidR="00BB69C1" w:rsidRPr="00315977">
        <w:rPr>
          <w:bCs/>
          <w:lang w:eastAsia="ja-JP"/>
        </w:rPr>
        <w:t>3</w:t>
      </w:r>
      <w:r w:rsidRPr="00315977">
        <w:rPr>
          <w:bCs/>
          <w:lang w:eastAsia="ja-JP"/>
        </w:rPr>
        <w:t>]</w:t>
      </w:r>
      <w:r w:rsidRPr="00315977">
        <w:rPr>
          <w:bCs/>
          <w:lang w:eastAsia="ja-JP"/>
        </w:rPr>
        <w:tab/>
        <w:t>R4-1905337</w:t>
      </w:r>
      <w:r w:rsidRPr="00315977">
        <w:rPr>
          <w:bCs/>
          <w:lang w:eastAsia="ja-JP"/>
        </w:rPr>
        <w:tab/>
      </w:r>
      <w:r w:rsidR="00BF300D" w:rsidRPr="00315977">
        <w:rPr>
          <w:bCs/>
          <w:lang w:eastAsia="ja-JP"/>
        </w:rPr>
        <w:tab/>
      </w:r>
      <w:r w:rsidRPr="00315977">
        <w:rPr>
          <w:bCs/>
          <w:lang w:eastAsia="ja-JP"/>
        </w:rPr>
        <w:t>n7 new channel BW REFSENS</w:t>
      </w:r>
      <w:r w:rsidR="00171BC5" w:rsidRPr="00315977">
        <w:rPr>
          <w:bCs/>
          <w:lang w:eastAsia="ja-JP"/>
        </w:rPr>
        <w:t>;</w:t>
      </w:r>
      <w:r w:rsidR="009A5EFA" w:rsidRPr="00315977">
        <w:rPr>
          <w:bCs/>
          <w:lang w:eastAsia="ja-JP"/>
        </w:rPr>
        <w:t xml:space="preserve"> </w:t>
      </w:r>
      <w:r w:rsidR="00B96875" w:rsidRPr="00315977">
        <w:rPr>
          <w:bCs/>
          <w:lang w:eastAsia="ja-JP"/>
        </w:rPr>
        <w:t xml:space="preserve"> </w:t>
      </w:r>
      <w:r w:rsidRPr="00315977">
        <w:rPr>
          <w:bCs/>
          <w:lang w:eastAsia="ja-JP"/>
        </w:rPr>
        <w:t>Nokia</w:t>
      </w:r>
    </w:p>
    <w:p w14:paraId="6EE1D0F4" w14:textId="77777777" w:rsidR="00373573" w:rsidRPr="00315977" w:rsidRDefault="00373573" w:rsidP="00373573">
      <w:pPr>
        <w:overflowPunct/>
        <w:autoSpaceDE/>
        <w:autoSpaceDN/>
        <w:snapToGrid w:val="0"/>
        <w:spacing w:after="0"/>
        <w:textAlignment w:val="auto"/>
        <w:rPr>
          <w:bCs/>
          <w:lang w:eastAsia="ja-JP"/>
        </w:rPr>
      </w:pPr>
    </w:p>
    <w:p w14:paraId="6E3BD0E7" w14:textId="3BE58310" w:rsidR="00373573" w:rsidRPr="00315977" w:rsidRDefault="00373573" w:rsidP="00373573">
      <w:pPr>
        <w:overflowPunct/>
        <w:autoSpaceDE/>
        <w:autoSpaceDN/>
        <w:snapToGrid w:val="0"/>
        <w:spacing w:after="0"/>
        <w:textAlignment w:val="auto"/>
        <w:rPr>
          <w:bCs/>
          <w:lang w:eastAsia="ja-JP"/>
        </w:rPr>
      </w:pPr>
      <w:r w:rsidRPr="00315977">
        <w:rPr>
          <w:bCs/>
          <w:lang w:eastAsia="ja-JP"/>
        </w:rPr>
        <w:t>R4#90bis, Xi’an</w:t>
      </w:r>
    </w:p>
    <w:p w14:paraId="07CA2941" w14:textId="67536901" w:rsidR="00373573" w:rsidRPr="00315977" w:rsidRDefault="00373573" w:rsidP="00373573">
      <w:pPr>
        <w:overflowPunct/>
        <w:autoSpaceDE/>
        <w:autoSpaceDN/>
        <w:snapToGrid w:val="0"/>
        <w:spacing w:after="0"/>
        <w:ind w:left="567" w:hanging="567"/>
        <w:textAlignment w:val="auto"/>
        <w:rPr>
          <w:bCs/>
          <w:lang w:eastAsia="ja-JP"/>
        </w:rPr>
      </w:pPr>
      <w:r w:rsidRPr="00315977">
        <w:rPr>
          <w:bCs/>
          <w:lang w:eastAsia="ja-JP"/>
        </w:rPr>
        <w:t>[4]</w:t>
      </w:r>
      <w:r w:rsidRPr="00315977">
        <w:rPr>
          <w:bCs/>
          <w:lang w:eastAsia="ja-JP"/>
        </w:rPr>
        <w:tab/>
        <w:t>R4-1903857</w:t>
      </w:r>
      <w:r w:rsidRPr="00315977">
        <w:rPr>
          <w:bCs/>
          <w:lang w:eastAsia="ja-JP"/>
        </w:rPr>
        <w:tab/>
        <w:t xml:space="preserve">Further consideration on UE reference sensitivity requirements on adding wider channel bandwidths in Band n7; </w:t>
      </w:r>
      <w:r w:rsidR="009A5EFA" w:rsidRPr="00315977">
        <w:rPr>
          <w:bCs/>
          <w:lang w:eastAsia="ja-JP"/>
        </w:rPr>
        <w:t xml:space="preserve"> </w:t>
      </w:r>
      <w:r w:rsidRPr="00315977">
        <w:rPr>
          <w:bCs/>
          <w:lang w:eastAsia="ja-JP"/>
        </w:rPr>
        <w:t>Huawei</w:t>
      </w:r>
    </w:p>
    <w:p w14:paraId="719D557D" w14:textId="05F04474" w:rsidR="00373573" w:rsidRPr="00315977" w:rsidRDefault="00373573" w:rsidP="00373573">
      <w:pPr>
        <w:overflowPunct/>
        <w:autoSpaceDE/>
        <w:autoSpaceDN/>
        <w:snapToGrid w:val="0"/>
        <w:spacing w:after="0"/>
        <w:textAlignment w:val="auto"/>
        <w:rPr>
          <w:bCs/>
          <w:lang w:eastAsia="ja-JP"/>
        </w:rPr>
      </w:pPr>
      <w:r w:rsidRPr="00315977">
        <w:rPr>
          <w:bCs/>
          <w:lang w:eastAsia="ja-JP"/>
        </w:rPr>
        <w:t>[5]</w:t>
      </w:r>
      <w:r w:rsidRPr="00315977">
        <w:rPr>
          <w:bCs/>
          <w:lang w:eastAsia="ja-JP"/>
        </w:rPr>
        <w:tab/>
        <w:t>R4-1903525</w:t>
      </w:r>
      <w:r w:rsidRPr="00315977">
        <w:rPr>
          <w:bCs/>
          <w:lang w:eastAsia="ja-JP"/>
        </w:rPr>
        <w:tab/>
        <w:t>n7 new channel bandwidths REFSENS definition;</w:t>
      </w:r>
      <w:r w:rsidR="009A5EFA" w:rsidRPr="00315977">
        <w:rPr>
          <w:bCs/>
          <w:lang w:eastAsia="ja-JP"/>
        </w:rPr>
        <w:t xml:space="preserve"> </w:t>
      </w:r>
      <w:r w:rsidRPr="00315977">
        <w:rPr>
          <w:bCs/>
          <w:lang w:eastAsia="ja-JP"/>
        </w:rPr>
        <w:t xml:space="preserve"> Nokia</w:t>
      </w:r>
    </w:p>
    <w:p w14:paraId="4C38BC6B" w14:textId="77777777" w:rsidR="00373573" w:rsidRPr="00315977" w:rsidRDefault="00373573" w:rsidP="00373573">
      <w:pPr>
        <w:overflowPunct/>
        <w:autoSpaceDE/>
        <w:autoSpaceDN/>
        <w:snapToGrid w:val="0"/>
        <w:spacing w:after="0"/>
        <w:textAlignment w:val="auto"/>
        <w:rPr>
          <w:bCs/>
          <w:lang w:eastAsia="ja-JP"/>
        </w:rPr>
      </w:pPr>
    </w:p>
    <w:p w14:paraId="27FCEEF9" w14:textId="210B5E98" w:rsidR="00373573" w:rsidRPr="00315977" w:rsidRDefault="00373573" w:rsidP="00373573">
      <w:pPr>
        <w:overflowPunct/>
        <w:autoSpaceDE/>
        <w:autoSpaceDN/>
        <w:snapToGrid w:val="0"/>
        <w:spacing w:after="0"/>
        <w:textAlignment w:val="auto"/>
        <w:rPr>
          <w:bCs/>
          <w:lang w:eastAsia="ja-JP"/>
        </w:rPr>
      </w:pPr>
      <w:r w:rsidRPr="00315977">
        <w:rPr>
          <w:bCs/>
          <w:lang w:eastAsia="ja-JP"/>
        </w:rPr>
        <w:t>RP#83, Shenzhen</w:t>
      </w:r>
    </w:p>
    <w:p w14:paraId="2D689AE7" w14:textId="0A118886" w:rsidR="00373573" w:rsidRPr="00315977" w:rsidRDefault="00373573" w:rsidP="00373573">
      <w:pPr>
        <w:overflowPunct/>
        <w:autoSpaceDE/>
        <w:autoSpaceDN/>
        <w:snapToGrid w:val="0"/>
        <w:spacing w:after="0"/>
        <w:textAlignment w:val="auto"/>
        <w:rPr>
          <w:bCs/>
          <w:lang w:eastAsia="ja-JP"/>
        </w:rPr>
      </w:pPr>
      <w:r w:rsidRPr="00315977">
        <w:rPr>
          <w:bCs/>
          <w:lang w:eastAsia="ja-JP"/>
        </w:rPr>
        <w:t>[</w:t>
      </w:r>
      <w:r w:rsidR="001455C8" w:rsidRPr="00315977">
        <w:rPr>
          <w:bCs/>
          <w:lang w:eastAsia="ja-JP"/>
        </w:rPr>
        <w:t>6</w:t>
      </w:r>
      <w:r w:rsidRPr="00315977">
        <w:rPr>
          <w:bCs/>
          <w:lang w:eastAsia="ja-JP"/>
        </w:rPr>
        <w:t>]</w:t>
      </w:r>
      <w:r w:rsidRPr="00315977">
        <w:rPr>
          <w:bCs/>
          <w:lang w:eastAsia="ja-JP"/>
        </w:rPr>
        <w:tab/>
        <w:t>RP-190137</w:t>
      </w:r>
      <w:r w:rsidRPr="00315977">
        <w:rPr>
          <w:bCs/>
          <w:lang w:eastAsia="ja-JP"/>
        </w:rPr>
        <w:tab/>
      </w:r>
      <w:r w:rsidRPr="00315977">
        <w:rPr>
          <w:bCs/>
          <w:lang w:eastAsia="ja-JP"/>
        </w:rPr>
        <w:tab/>
        <w:t>Revised WID: Addition of wider channel bandwidths for NR Band n7;</w:t>
      </w:r>
      <w:r w:rsidRPr="00315977">
        <w:rPr>
          <w:bCs/>
          <w:lang w:eastAsia="ja-JP"/>
        </w:rPr>
        <w:tab/>
      </w:r>
      <w:r w:rsidR="009A5EFA" w:rsidRPr="00315977">
        <w:rPr>
          <w:bCs/>
          <w:lang w:eastAsia="ja-JP"/>
        </w:rPr>
        <w:t xml:space="preserve"> </w:t>
      </w:r>
      <w:r w:rsidRPr="00315977">
        <w:rPr>
          <w:bCs/>
          <w:lang w:eastAsia="ja-JP"/>
        </w:rPr>
        <w:t xml:space="preserve"> BT plc</w:t>
      </w:r>
    </w:p>
    <w:p w14:paraId="48601819" w14:textId="2989551E" w:rsidR="0068489C" w:rsidRPr="00315977" w:rsidRDefault="0068489C" w:rsidP="00A7147D">
      <w:pPr>
        <w:overflowPunct/>
        <w:autoSpaceDE/>
        <w:autoSpaceDN/>
        <w:snapToGrid w:val="0"/>
        <w:spacing w:after="0"/>
        <w:textAlignment w:val="auto"/>
        <w:rPr>
          <w:bCs/>
          <w:lang w:eastAsia="ja-JP"/>
        </w:rPr>
      </w:pPr>
    </w:p>
    <w:p w14:paraId="1493382B" w14:textId="05FD8624" w:rsidR="0068489C" w:rsidRPr="00315977" w:rsidRDefault="00425A72" w:rsidP="00A7147D">
      <w:pPr>
        <w:overflowPunct/>
        <w:autoSpaceDE/>
        <w:autoSpaceDN/>
        <w:snapToGrid w:val="0"/>
        <w:spacing w:after="0"/>
        <w:textAlignment w:val="auto"/>
        <w:rPr>
          <w:bCs/>
          <w:lang w:eastAsia="ja-JP"/>
        </w:rPr>
      </w:pPr>
      <w:r w:rsidRPr="00315977">
        <w:rPr>
          <w:bCs/>
          <w:lang w:eastAsia="ja-JP"/>
        </w:rPr>
        <w:t>R4#90</w:t>
      </w:r>
      <w:r w:rsidR="00CD652C" w:rsidRPr="00315977">
        <w:rPr>
          <w:bCs/>
          <w:lang w:eastAsia="ja-JP"/>
        </w:rPr>
        <w:t>, Athens</w:t>
      </w:r>
    </w:p>
    <w:p w14:paraId="1A9ADFFB" w14:textId="271EC5F4" w:rsidR="006E7234" w:rsidRPr="00315977" w:rsidRDefault="006E7234" w:rsidP="00902E9D">
      <w:pPr>
        <w:overflowPunct/>
        <w:autoSpaceDE/>
        <w:autoSpaceDN/>
        <w:snapToGrid w:val="0"/>
        <w:spacing w:after="0"/>
        <w:textAlignment w:val="auto"/>
        <w:rPr>
          <w:bCs/>
          <w:lang w:eastAsia="ja-JP"/>
        </w:rPr>
      </w:pPr>
      <w:r w:rsidRPr="00315977">
        <w:rPr>
          <w:bCs/>
          <w:lang w:eastAsia="ja-JP"/>
        </w:rPr>
        <w:t>[</w:t>
      </w:r>
      <w:r w:rsidR="001455C8" w:rsidRPr="00315977">
        <w:rPr>
          <w:bCs/>
          <w:lang w:eastAsia="ja-JP"/>
        </w:rPr>
        <w:t>7</w:t>
      </w:r>
      <w:r w:rsidRPr="00315977">
        <w:rPr>
          <w:bCs/>
          <w:lang w:eastAsia="ja-JP"/>
        </w:rPr>
        <w:t>]</w:t>
      </w:r>
      <w:r w:rsidRPr="00315977">
        <w:rPr>
          <w:bCs/>
          <w:lang w:eastAsia="ja-JP"/>
        </w:rPr>
        <w:tab/>
        <w:t>R4-1900894</w:t>
      </w:r>
      <w:r w:rsidRPr="00315977">
        <w:rPr>
          <w:bCs/>
          <w:lang w:eastAsia="ja-JP"/>
        </w:rPr>
        <w:tab/>
      </w:r>
      <w:r w:rsidRPr="00315977">
        <w:rPr>
          <w:bCs/>
          <w:lang w:eastAsia="ja-JP"/>
        </w:rPr>
        <w:tab/>
        <w:t>UE reference sensitivity requirements on adding wider channel bandwidths in Band n7;</w:t>
      </w:r>
      <w:r w:rsidR="009A5EFA" w:rsidRPr="00315977">
        <w:rPr>
          <w:bCs/>
          <w:lang w:eastAsia="ja-JP"/>
        </w:rPr>
        <w:t xml:space="preserve"> </w:t>
      </w:r>
      <w:r w:rsidRPr="00315977">
        <w:rPr>
          <w:bCs/>
          <w:lang w:eastAsia="ja-JP"/>
        </w:rPr>
        <w:t xml:space="preserve"> Huawei</w:t>
      </w:r>
    </w:p>
    <w:p w14:paraId="52E032C6" w14:textId="36B4058B" w:rsidR="00FE7014" w:rsidRPr="00315977" w:rsidRDefault="00FE7014" w:rsidP="00FE7014">
      <w:pPr>
        <w:overflowPunct/>
        <w:autoSpaceDE/>
        <w:autoSpaceDN/>
        <w:snapToGrid w:val="0"/>
        <w:spacing w:after="0"/>
        <w:textAlignment w:val="auto"/>
        <w:rPr>
          <w:bCs/>
          <w:lang w:eastAsia="ja-JP"/>
        </w:rPr>
      </w:pPr>
      <w:r w:rsidRPr="00315977">
        <w:rPr>
          <w:bCs/>
          <w:lang w:eastAsia="ja-JP"/>
        </w:rPr>
        <w:t>[</w:t>
      </w:r>
      <w:r w:rsidR="001455C8" w:rsidRPr="00315977">
        <w:rPr>
          <w:bCs/>
          <w:lang w:eastAsia="ja-JP"/>
        </w:rPr>
        <w:t>8</w:t>
      </w:r>
      <w:r w:rsidRPr="00315977">
        <w:rPr>
          <w:bCs/>
          <w:lang w:eastAsia="ja-JP"/>
        </w:rPr>
        <w:t>]</w:t>
      </w:r>
      <w:r w:rsidRPr="00315977">
        <w:rPr>
          <w:bCs/>
          <w:lang w:eastAsia="ja-JP"/>
        </w:rPr>
        <w:tab/>
        <w:t>R4-1900893</w:t>
      </w:r>
      <w:r w:rsidRPr="00315977">
        <w:rPr>
          <w:bCs/>
          <w:lang w:eastAsia="ja-JP"/>
        </w:rPr>
        <w:tab/>
      </w:r>
      <w:r w:rsidR="00BF300D" w:rsidRPr="00315977">
        <w:rPr>
          <w:bCs/>
          <w:lang w:eastAsia="ja-JP"/>
        </w:rPr>
        <w:tab/>
      </w:r>
      <w:r w:rsidRPr="00315977">
        <w:rPr>
          <w:bCs/>
          <w:lang w:eastAsia="ja-JP"/>
        </w:rPr>
        <w:t>BS RF requirements on adding wider channel bandwidths in Band n7;</w:t>
      </w:r>
      <w:r w:rsidR="005A78CD" w:rsidRPr="00315977">
        <w:rPr>
          <w:bCs/>
          <w:lang w:eastAsia="ja-JP"/>
        </w:rPr>
        <w:t xml:space="preserve"> </w:t>
      </w:r>
      <w:r w:rsidR="009A5EFA" w:rsidRPr="00315977">
        <w:rPr>
          <w:bCs/>
          <w:lang w:eastAsia="ja-JP"/>
        </w:rPr>
        <w:t xml:space="preserve"> </w:t>
      </w:r>
      <w:r w:rsidRPr="00315977">
        <w:rPr>
          <w:bCs/>
          <w:lang w:eastAsia="ja-JP"/>
        </w:rPr>
        <w:t>Huawei</w:t>
      </w:r>
    </w:p>
    <w:p w14:paraId="7BA0CDFC" w14:textId="0C2FF80C" w:rsidR="006E7234" w:rsidRPr="00315977" w:rsidRDefault="006E7234" w:rsidP="006E7234">
      <w:pPr>
        <w:overflowPunct/>
        <w:autoSpaceDE/>
        <w:autoSpaceDN/>
        <w:snapToGrid w:val="0"/>
        <w:spacing w:after="0"/>
        <w:textAlignment w:val="auto"/>
        <w:rPr>
          <w:bCs/>
          <w:lang w:eastAsia="ja-JP"/>
        </w:rPr>
      </w:pPr>
      <w:r w:rsidRPr="00315977">
        <w:rPr>
          <w:bCs/>
          <w:lang w:eastAsia="ja-JP"/>
        </w:rPr>
        <w:t>[</w:t>
      </w:r>
      <w:r w:rsidR="001455C8" w:rsidRPr="00315977">
        <w:rPr>
          <w:bCs/>
          <w:lang w:eastAsia="ja-JP"/>
        </w:rPr>
        <w:t>9</w:t>
      </w:r>
      <w:r w:rsidRPr="00315977">
        <w:rPr>
          <w:bCs/>
          <w:lang w:eastAsia="ja-JP"/>
        </w:rPr>
        <w:t>]</w:t>
      </w:r>
      <w:r w:rsidRPr="00315977">
        <w:rPr>
          <w:bCs/>
          <w:lang w:eastAsia="ja-JP"/>
        </w:rPr>
        <w:tab/>
        <w:t>R4-1900067</w:t>
      </w:r>
      <w:r w:rsidRPr="00315977">
        <w:rPr>
          <w:bCs/>
          <w:lang w:eastAsia="ja-JP"/>
        </w:rPr>
        <w:tab/>
      </w:r>
      <w:r w:rsidRPr="00315977">
        <w:rPr>
          <w:bCs/>
          <w:lang w:eastAsia="ja-JP"/>
        </w:rPr>
        <w:tab/>
        <w:t xml:space="preserve">n7 new channel bandwidths emissions study; </w:t>
      </w:r>
      <w:r w:rsidR="009A5EFA" w:rsidRPr="00315977">
        <w:rPr>
          <w:bCs/>
          <w:lang w:eastAsia="ja-JP"/>
        </w:rPr>
        <w:t xml:space="preserve"> </w:t>
      </w:r>
      <w:r w:rsidRPr="00315977">
        <w:rPr>
          <w:bCs/>
          <w:lang w:eastAsia="ja-JP"/>
        </w:rPr>
        <w:t>Nokia</w:t>
      </w:r>
    </w:p>
    <w:p w14:paraId="2B7DF7ED" w14:textId="77777777" w:rsidR="003C14D4" w:rsidRPr="00315977" w:rsidRDefault="003C14D4" w:rsidP="00C218C6">
      <w:pPr>
        <w:overflowPunct/>
        <w:autoSpaceDE/>
        <w:autoSpaceDN/>
        <w:snapToGrid w:val="0"/>
        <w:spacing w:after="0"/>
        <w:textAlignment w:val="auto"/>
        <w:rPr>
          <w:bCs/>
          <w:lang w:eastAsia="ja-JP"/>
        </w:rPr>
      </w:pPr>
    </w:p>
    <w:p w14:paraId="17101196" w14:textId="39A1F582" w:rsidR="00762CE8" w:rsidRPr="00315977" w:rsidRDefault="00F332AF" w:rsidP="00471E55">
      <w:pPr>
        <w:overflowPunct/>
        <w:autoSpaceDE/>
        <w:autoSpaceDN/>
        <w:snapToGrid w:val="0"/>
        <w:spacing w:after="0"/>
        <w:textAlignment w:val="auto"/>
        <w:rPr>
          <w:bCs/>
          <w:lang w:eastAsia="ja-JP"/>
        </w:rPr>
      </w:pPr>
      <w:r w:rsidRPr="00315977">
        <w:rPr>
          <w:bCs/>
          <w:lang w:eastAsia="ja-JP"/>
        </w:rPr>
        <w:t>RP#82</w:t>
      </w:r>
      <w:r w:rsidR="00880EB5" w:rsidRPr="00315977">
        <w:rPr>
          <w:bCs/>
          <w:lang w:eastAsia="ja-JP"/>
        </w:rPr>
        <w:t>,</w:t>
      </w:r>
      <w:r w:rsidR="00880EB5" w:rsidRPr="00315977">
        <w:t xml:space="preserve"> </w:t>
      </w:r>
      <w:r w:rsidR="00880EB5" w:rsidRPr="00315977">
        <w:rPr>
          <w:bCs/>
          <w:lang w:eastAsia="ja-JP"/>
        </w:rPr>
        <w:t>Sorrento</w:t>
      </w:r>
    </w:p>
    <w:p w14:paraId="0184C5E0" w14:textId="007865EB" w:rsidR="00A7147D" w:rsidRPr="00315977" w:rsidRDefault="00762CE8" w:rsidP="00762CE8">
      <w:pPr>
        <w:overflowPunct/>
        <w:autoSpaceDE/>
        <w:autoSpaceDN/>
        <w:snapToGrid w:val="0"/>
        <w:spacing w:after="0"/>
        <w:textAlignment w:val="auto"/>
        <w:rPr>
          <w:bCs/>
          <w:lang w:eastAsia="ja-JP"/>
        </w:rPr>
      </w:pPr>
      <w:r w:rsidRPr="00315977">
        <w:rPr>
          <w:bCs/>
          <w:lang w:eastAsia="ja-JP"/>
        </w:rPr>
        <w:t>[</w:t>
      </w:r>
      <w:r w:rsidR="00433992" w:rsidRPr="00315977">
        <w:rPr>
          <w:bCs/>
          <w:lang w:eastAsia="ja-JP"/>
        </w:rPr>
        <w:t>10</w:t>
      </w:r>
      <w:r w:rsidRPr="00315977">
        <w:rPr>
          <w:bCs/>
          <w:lang w:eastAsia="ja-JP"/>
        </w:rPr>
        <w:t>]</w:t>
      </w:r>
      <w:r w:rsidRPr="00315977">
        <w:rPr>
          <w:bCs/>
          <w:lang w:eastAsia="ja-JP"/>
        </w:rPr>
        <w:tab/>
        <w:t>RP-182827</w:t>
      </w:r>
      <w:r w:rsidRPr="00315977">
        <w:rPr>
          <w:bCs/>
          <w:lang w:eastAsia="ja-JP"/>
        </w:rPr>
        <w:tab/>
      </w:r>
      <w:r w:rsidRPr="00315977">
        <w:rPr>
          <w:bCs/>
          <w:lang w:eastAsia="ja-JP"/>
        </w:rPr>
        <w:tab/>
        <w:t>New WID on adding wider channel bandwidths in Band n7;</w:t>
      </w:r>
      <w:r w:rsidR="00ED485D" w:rsidRPr="00315977">
        <w:rPr>
          <w:bCs/>
          <w:lang w:eastAsia="ja-JP"/>
        </w:rPr>
        <w:t xml:space="preserve"> </w:t>
      </w:r>
      <w:r w:rsidR="009A5EFA" w:rsidRPr="00315977">
        <w:rPr>
          <w:bCs/>
          <w:lang w:eastAsia="ja-JP"/>
        </w:rPr>
        <w:t xml:space="preserve"> </w:t>
      </w:r>
      <w:r w:rsidRPr="00315977">
        <w:rPr>
          <w:bCs/>
          <w:lang w:eastAsia="ja-JP"/>
        </w:rPr>
        <w:t>BT plc</w:t>
      </w:r>
    </w:p>
    <w:p w14:paraId="042A352D" w14:textId="25EA8B24" w:rsidR="0030748B" w:rsidRPr="00315977" w:rsidRDefault="00433992" w:rsidP="00786F41">
      <w:pPr>
        <w:overflowPunct/>
        <w:autoSpaceDE/>
        <w:autoSpaceDN/>
        <w:snapToGrid w:val="0"/>
        <w:spacing w:after="0"/>
        <w:textAlignment w:val="auto"/>
        <w:rPr>
          <w:bCs/>
          <w:lang w:eastAsia="ja-JP"/>
        </w:rPr>
      </w:pPr>
      <w:r w:rsidRPr="00315977">
        <w:rPr>
          <w:bCs/>
          <w:lang w:eastAsia="ja-JP"/>
        </w:rPr>
        <w:t>[11</w:t>
      </w:r>
      <w:r w:rsidR="004E4302" w:rsidRPr="00315977">
        <w:rPr>
          <w:bCs/>
          <w:lang w:eastAsia="ja-JP"/>
        </w:rPr>
        <w:t>]</w:t>
      </w:r>
      <w:r w:rsidR="004E4302" w:rsidRPr="00315977">
        <w:rPr>
          <w:bCs/>
          <w:lang w:eastAsia="ja-JP"/>
        </w:rPr>
        <w:tab/>
        <w:t>RP-182356</w:t>
      </w:r>
      <w:r w:rsidR="00762CE8" w:rsidRPr="00315977">
        <w:rPr>
          <w:bCs/>
          <w:lang w:eastAsia="ja-JP"/>
        </w:rPr>
        <w:tab/>
      </w:r>
      <w:r w:rsidR="00762CE8" w:rsidRPr="00315977">
        <w:rPr>
          <w:bCs/>
          <w:lang w:eastAsia="ja-JP"/>
        </w:rPr>
        <w:tab/>
      </w:r>
      <w:r w:rsidR="0030748B" w:rsidRPr="00315977">
        <w:rPr>
          <w:bCs/>
          <w:lang w:eastAsia="ja-JP"/>
        </w:rPr>
        <w:t>Motivation for new WID on adding wider channel bandwidths in Band n7</w:t>
      </w:r>
      <w:r w:rsidR="00786F41" w:rsidRPr="00315977">
        <w:rPr>
          <w:bCs/>
          <w:lang w:eastAsia="ja-JP"/>
        </w:rPr>
        <w:t>;</w:t>
      </w:r>
      <w:r w:rsidR="00ED485D" w:rsidRPr="00315977">
        <w:rPr>
          <w:bCs/>
          <w:lang w:eastAsia="ja-JP"/>
        </w:rPr>
        <w:t xml:space="preserve"> </w:t>
      </w:r>
      <w:r w:rsidR="009A5EFA" w:rsidRPr="00315977">
        <w:rPr>
          <w:bCs/>
          <w:lang w:eastAsia="ja-JP"/>
        </w:rPr>
        <w:t xml:space="preserve"> </w:t>
      </w:r>
      <w:r w:rsidR="00786F41" w:rsidRPr="00315977">
        <w:rPr>
          <w:bCs/>
          <w:lang w:eastAsia="ja-JP"/>
        </w:rPr>
        <w:t>BT plc</w:t>
      </w:r>
    </w:p>
    <w:p w14:paraId="2F5792D9" w14:textId="3951AB26" w:rsidR="00786F41" w:rsidRPr="00315977" w:rsidRDefault="00786F41" w:rsidP="00786F41">
      <w:pPr>
        <w:overflowPunct/>
        <w:autoSpaceDE/>
        <w:autoSpaceDN/>
        <w:snapToGrid w:val="0"/>
        <w:spacing w:after="0"/>
        <w:textAlignment w:val="auto"/>
        <w:rPr>
          <w:bCs/>
          <w:lang w:eastAsia="ja-JP"/>
        </w:rPr>
      </w:pPr>
    </w:p>
    <w:p w14:paraId="0D1F97FD" w14:textId="5EA35186" w:rsidR="00F332AF" w:rsidRPr="00315977" w:rsidRDefault="006C0F09" w:rsidP="00786F41">
      <w:pPr>
        <w:overflowPunct/>
        <w:autoSpaceDE/>
        <w:autoSpaceDN/>
        <w:snapToGrid w:val="0"/>
        <w:spacing w:after="0"/>
        <w:textAlignment w:val="auto"/>
        <w:rPr>
          <w:bCs/>
          <w:lang w:eastAsia="ja-JP"/>
        </w:rPr>
      </w:pPr>
      <w:r w:rsidRPr="00315977">
        <w:rPr>
          <w:bCs/>
          <w:lang w:eastAsia="ja-JP"/>
        </w:rPr>
        <w:t>R4#</w:t>
      </w:r>
      <w:r w:rsidR="00DB1DAA" w:rsidRPr="00315977">
        <w:rPr>
          <w:bCs/>
          <w:lang w:eastAsia="ja-JP"/>
        </w:rPr>
        <w:t>8</w:t>
      </w:r>
      <w:r w:rsidR="00ED485D" w:rsidRPr="00315977">
        <w:rPr>
          <w:bCs/>
          <w:lang w:eastAsia="ja-JP"/>
        </w:rPr>
        <w:t>8</w:t>
      </w:r>
      <w:r w:rsidRPr="00315977">
        <w:rPr>
          <w:bCs/>
          <w:lang w:eastAsia="ja-JP"/>
        </w:rPr>
        <w:t xml:space="preserve">, </w:t>
      </w:r>
      <w:r w:rsidR="00DB1DAA" w:rsidRPr="00315977">
        <w:rPr>
          <w:bCs/>
          <w:lang w:eastAsia="ja-JP"/>
        </w:rPr>
        <w:t>Gothenburg</w:t>
      </w:r>
    </w:p>
    <w:p w14:paraId="11EC2781" w14:textId="31E8A259" w:rsidR="003C14D4" w:rsidRPr="00315977" w:rsidRDefault="00A84584" w:rsidP="00406C1D">
      <w:pPr>
        <w:overflowPunct/>
        <w:autoSpaceDE/>
        <w:autoSpaceDN/>
        <w:snapToGrid w:val="0"/>
        <w:spacing w:after="0"/>
        <w:textAlignment w:val="auto"/>
        <w:rPr>
          <w:bCs/>
          <w:lang w:eastAsia="ja-JP"/>
        </w:rPr>
      </w:pPr>
      <w:r w:rsidRPr="00315977">
        <w:rPr>
          <w:bCs/>
          <w:lang w:eastAsia="ja-JP"/>
        </w:rPr>
        <w:t>[</w:t>
      </w:r>
      <w:r w:rsidR="00433992" w:rsidRPr="00315977">
        <w:rPr>
          <w:bCs/>
          <w:lang w:eastAsia="ja-JP"/>
        </w:rPr>
        <w:t>12</w:t>
      </w:r>
      <w:r w:rsidRPr="00315977">
        <w:rPr>
          <w:bCs/>
          <w:lang w:eastAsia="ja-JP"/>
        </w:rPr>
        <w:t>]</w:t>
      </w:r>
      <w:r w:rsidR="00452766" w:rsidRPr="00315977">
        <w:rPr>
          <w:bCs/>
          <w:lang w:eastAsia="ja-JP"/>
        </w:rPr>
        <w:tab/>
      </w:r>
      <w:r w:rsidR="00B87EEE" w:rsidRPr="00315977">
        <w:rPr>
          <w:bCs/>
          <w:lang w:eastAsia="ja-JP"/>
        </w:rPr>
        <w:t>R4-1810045</w:t>
      </w:r>
      <w:r w:rsidR="00D70BE3" w:rsidRPr="00315977">
        <w:rPr>
          <w:bCs/>
          <w:lang w:eastAsia="ja-JP"/>
        </w:rPr>
        <w:tab/>
      </w:r>
      <w:r w:rsidR="00F05B6D" w:rsidRPr="00315977">
        <w:rPr>
          <w:bCs/>
          <w:lang w:eastAsia="ja-JP"/>
        </w:rPr>
        <w:tab/>
      </w:r>
      <w:r w:rsidR="00B87EEE" w:rsidRPr="00315977">
        <w:rPr>
          <w:bCs/>
          <w:lang w:eastAsia="ja-JP"/>
        </w:rPr>
        <w:t>Draft CR to TS 38.104, Introduction of larger channel bandwidths for NR Band n7</w:t>
      </w:r>
      <w:r w:rsidR="00CE14BC" w:rsidRPr="00315977">
        <w:rPr>
          <w:bCs/>
          <w:lang w:eastAsia="ja-JP"/>
        </w:rPr>
        <w:t>;</w:t>
      </w:r>
      <w:r w:rsidR="009A5EFA" w:rsidRPr="00315977">
        <w:rPr>
          <w:bCs/>
          <w:lang w:eastAsia="ja-JP"/>
        </w:rPr>
        <w:t xml:space="preserve"> </w:t>
      </w:r>
      <w:r w:rsidR="00ED485D" w:rsidRPr="00315977">
        <w:rPr>
          <w:bCs/>
          <w:lang w:eastAsia="ja-JP"/>
        </w:rPr>
        <w:t xml:space="preserve"> </w:t>
      </w:r>
      <w:r w:rsidR="00B87EEE" w:rsidRPr="00315977">
        <w:rPr>
          <w:bCs/>
          <w:lang w:eastAsia="ja-JP"/>
        </w:rPr>
        <w:t>BT plc</w:t>
      </w:r>
    </w:p>
    <w:p w14:paraId="6754662C" w14:textId="44A8ED23" w:rsidR="003C14D4" w:rsidRPr="00315977" w:rsidRDefault="00CE14BC" w:rsidP="00406C1D">
      <w:pPr>
        <w:overflowPunct/>
        <w:autoSpaceDE/>
        <w:autoSpaceDN/>
        <w:snapToGrid w:val="0"/>
        <w:spacing w:after="0"/>
        <w:textAlignment w:val="auto"/>
        <w:rPr>
          <w:bCs/>
          <w:lang w:eastAsia="ja-JP"/>
        </w:rPr>
      </w:pPr>
      <w:r w:rsidRPr="00315977">
        <w:rPr>
          <w:bCs/>
          <w:lang w:eastAsia="ja-JP"/>
        </w:rPr>
        <w:lastRenderedPageBreak/>
        <w:t>[</w:t>
      </w:r>
      <w:r w:rsidR="00433992" w:rsidRPr="00315977">
        <w:rPr>
          <w:bCs/>
          <w:lang w:eastAsia="ja-JP"/>
        </w:rPr>
        <w:t>13</w:t>
      </w:r>
      <w:r w:rsidRPr="00315977">
        <w:rPr>
          <w:bCs/>
          <w:lang w:eastAsia="ja-JP"/>
        </w:rPr>
        <w:t>]</w:t>
      </w:r>
      <w:r w:rsidR="00452766" w:rsidRPr="00315977">
        <w:rPr>
          <w:bCs/>
          <w:lang w:eastAsia="ja-JP"/>
        </w:rPr>
        <w:tab/>
      </w:r>
      <w:r w:rsidRPr="00315977">
        <w:rPr>
          <w:bCs/>
          <w:lang w:eastAsia="ja-JP"/>
        </w:rPr>
        <w:t>R4-1810044</w:t>
      </w:r>
      <w:r w:rsidR="00F05B6D" w:rsidRPr="00315977">
        <w:rPr>
          <w:bCs/>
          <w:lang w:eastAsia="ja-JP"/>
        </w:rPr>
        <w:tab/>
      </w:r>
      <w:r w:rsidR="00D70BE3" w:rsidRPr="00315977">
        <w:rPr>
          <w:bCs/>
          <w:lang w:eastAsia="ja-JP"/>
        </w:rPr>
        <w:tab/>
      </w:r>
      <w:r w:rsidRPr="00315977">
        <w:rPr>
          <w:bCs/>
          <w:lang w:eastAsia="ja-JP"/>
        </w:rPr>
        <w:t>Draft CR to TS 38.101-1, Introduction of larger channel bandwidths for NR Band n7;</w:t>
      </w:r>
      <w:r w:rsidR="00ED485D" w:rsidRPr="00315977">
        <w:rPr>
          <w:bCs/>
          <w:lang w:eastAsia="ja-JP"/>
        </w:rPr>
        <w:t xml:space="preserve"> </w:t>
      </w:r>
      <w:r w:rsidR="009A5EFA" w:rsidRPr="00315977">
        <w:rPr>
          <w:bCs/>
          <w:lang w:eastAsia="ja-JP"/>
        </w:rPr>
        <w:t xml:space="preserve"> </w:t>
      </w:r>
      <w:r w:rsidRPr="00315977">
        <w:rPr>
          <w:bCs/>
          <w:lang w:eastAsia="ja-JP"/>
        </w:rPr>
        <w:t>BT plc</w:t>
      </w:r>
    </w:p>
    <w:p w14:paraId="38EC2119" w14:textId="1F9E2DC6" w:rsidR="004F218A" w:rsidRPr="00315977" w:rsidRDefault="00CE14BC" w:rsidP="00BF300D">
      <w:pPr>
        <w:overflowPunct/>
        <w:autoSpaceDE/>
        <w:autoSpaceDN/>
        <w:snapToGrid w:val="0"/>
        <w:spacing w:after="0"/>
        <w:textAlignment w:val="auto"/>
        <w:rPr>
          <w:bCs/>
          <w:lang w:eastAsia="ja-JP"/>
        </w:rPr>
      </w:pPr>
      <w:r w:rsidRPr="00315977">
        <w:rPr>
          <w:bCs/>
          <w:lang w:eastAsia="ja-JP"/>
        </w:rPr>
        <w:t>[</w:t>
      </w:r>
      <w:r w:rsidR="00433992" w:rsidRPr="00315977">
        <w:rPr>
          <w:bCs/>
          <w:lang w:eastAsia="ja-JP"/>
        </w:rPr>
        <w:t>14</w:t>
      </w:r>
      <w:r w:rsidRPr="00315977">
        <w:rPr>
          <w:bCs/>
          <w:lang w:eastAsia="ja-JP"/>
        </w:rPr>
        <w:t>]</w:t>
      </w:r>
      <w:r w:rsidR="00452766" w:rsidRPr="00315977">
        <w:rPr>
          <w:bCs/>
          <w:lang w:eastAsia="ja-JP"/>
        </w:rPr>
        <w:tab/>
      </w:r>
      <w:r w:rsidRPr="00315977">
        <w:rPr>
          <w:bCs/>
          <w:lang w:eastAsia="ja-JP"/>
        </w:rPr>
        <w:t>R4-1810041</w:t>
      </w:r>
      <w:r w:rsidR="00F05B6D" w:rsidRPr="00315977">
        <w:rPr>
          <w:bCs/>
          <w:lang w:eastAsia="ja-JP"/>
        </w:rPr>
        <w:tab/>
      </w:r>
      <w:r w:rsidR="00D70BE3" w:rsidRPr="00315977">
        <w:rPr>
          <w:bCs/>
          <w:lang w:eastAsia="ja-JP"/>
        </w:rPr>
        <w:tab/>
      </w:r>
      <w:r w:rsidRPr="00315977">
        <w:rPr>
          <w:bCs/>
          <w:lang w:eastAsia="ja-JP"/>
        </w:rPr>
        <w:t>Introduction of larger channel bandwidths for NR Band n7;</w:t>
      </w:r>
      <w:r w:rsidR="009A5EFA" w:rsidRPr="00315977">
        <w:rPr>
          <w:bCs/>
          <w:lang w:eastAsia="ja-JP"/>
        </w:rPr>
        <w:t xml:space="preserve"> </w:t>
      </w:r>
      <w:r w:rsidR="00ED485D" w:rsidRPr="00315977">
        <w:rPr>
          <w:bCs/>
          <w:lang w:eastAsia="ja-JP"/>
        </w:rPr>
        <w:t xml:space="preserve"> </w:t>
      </w:r>
      <w:r w:rsidRPr="00315977">
        <w:rPr>
          <w:bCs/>
          <w:lang w:eastAsia="ja-JP"/>
        </w:rPr>
        <w:t>BT plc, Telstra</w:t>
      </w:r>
    </w:p>
    <w:p w14:paraId="60E1D8D0" w14:textId="274B9B82" w:rsidR="003C14D4" w:rsidRPr="00315977" w:rsidRDefault="003C14D4" w:rsidP="004F218A">
      <w:pPr>
        <w:tabs>
          <w:tab w:val="left" w:pos="567"/>
        </w:tabs>
        <w:overflowPunct/>
        <w:autoSpaceDE/>
        <w:autoSpaceDN/>
        <w:snapToGrid w:val="0"/>
        <w:spacing w:after="0"/>
        <w:textAlignment w:val="auto"/>
        <w:rPr>
          <w:bCs/>
        </w:rPr>
      </w:pPr>
    </w:p>
    <w:p w14:paraId="1A999814" w14:textId="77777777" w:rsidR="001455C8" w:rsidRPr="00315977" w:rsidRDefault="001455C8" w:rsidP="004F218A">
      <w:pPr>
        <w:tabs>
          <w:tab w:val="left" w:pos="567"/>
        </w:tabs>
        <w:overflowPunct/>
        <w:autoSpaceDE/>
        <w:autoSpaceDN/>
        <w:snapToGrid w:val="0"/>
        <w:spacing w:after="0"/>
        <w:textAlignment w:val="auto"/>
        <w:rPr>
          <w:bCs/>
        </w:rPr>
      </w:pPr>
    </w:p>
    <w:p w14:paraId="55BE99B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C1CE9D0"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C42979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1BE838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C9903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AD64B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FDB43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F8A0C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53D3F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9B21F4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65AF8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50B4FE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05B29B"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BA1A73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397811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6411F3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B579C3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B116B1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45004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02992B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5EE634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5636AB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202CD9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096208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69B80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01823" w14:textId="77777777" w:rsidR="008337A6" w:rsidRDefault="008337A6">
      <w:r>
        <w:separator/>
      </w:r>
    </w:p>
  </w:endnote>
  <w:endnote w:type="continuationSeparator" w:id="0">
    <w:p w14:paraId="3E3CE018" w14:textId="77777777" w:rsidR="008337A6" w:rsidRDefault="0083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46EB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3EEB9" w14:textId="77777777" w:rsidR="008337A6" w:rsidRDefault="008337A6">
      <w:r>
        <w:separator/>
      </w:r>
    </w:p>
  </w:footnote>
  <w:footnote w:type="continuationSeparator" w:id="0">
    <w:p w14:paraId="4151D681" w14:textId="77777777" w:rsidR="008337A6" w:rsidRDefault="00833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247299"/>
    <w:multiLevelType w:val="hybridMultilevel"/>
    <w:tmpl w:val="42FE6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0FB1915"/>
    <w:multiLevelType w:val="hybridMultilevel"/>
    <w:tmpl w:val="F60CD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A2A6807"/>
    <w:multiLevelType w:val="hybridMultilevel"/>
    <w:tmpl w:val="7A44FCAA"/>
    <w:lvl w:ilvl="0" w:tplc="5F640970">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F162BE7"/>
    <w:multiLevelType w:val="hybridMultilevel"/>
    <w:tmpl w:val="EFE611E0"/>
    <w:lvl w:ilvl="0" w:tplc="C6DA1A4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3704A2"/>
    <w:multiLevelType w:val="hybridMultilevel"/>
    <w:tmpl w:val="BE5A2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8"/>
  </w:num>
  <w:num w:numId="5">
    <w:abstractNumId w:val="7"/>
  </w:num>
  <w:num w:numId="6">
    <w:abstractNumId w:val="21"/>
  </w:num>
  <w:num w:numId="7">
    <w:abstractNumId w:val="2"/>
  </w:num>
  <w:num w:numId="8">
    <w:abstractNumId w:val="6"/>
  </w:num>
  <w:num w:numId="9">
    <w:abstractNumId w:val="14"/>
  </w:num>
  <w:num w:numId="10">
    <w:abstractNumId w:val="22"/>
  </w:num>
  <w:num w:numId="11">
    <w:abstractNumId w:val="15"/>
  </w:num>
  <w:num w:numId="12">
    <w:abstractNumId w:val="13"/>
  </w:num>
  <w:num w:numId="13">
    <w:abstractNumId w:val="19"/>
  </w:num>
  <w:num w:numId="14">
    <w:abstractNumId w:val="4"/>
  </w:num>
  <w:num w:numId="15">
    <w:abstractNumId w:val="11"/>
  </w:num>
  <w:num w:numId="16">
    <w:abstractNumId w:val="3"/>
  </w:num>
  <w:num w:numId="17">
    <w:abstractNumId w:val="9"/>
  </w:num>
  <w:num w:numId="18">
    <w:abstractNumId w:val="5"/>
  </w:num>
  <w:num w:numId="19">
    <w:abstractNumId w:val="10"/>
  </w:num>
  <w:num w:numId="20">
    <w:abstractNumId w:val="16"/>
  </w:num>
  <w:num w:numId="21">
    <w:abstractNumId w:val="17"/>
  </w:num>
  <w:num w:numId="22">
    <w:abstractNumId w:val="1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E96"/>
    <w:rsid w:val="00007BD0"/>
    <w:rsid w:val="00010C7E"/>
    <w:rsid w:val="00011C3B"/>
    <w:rsid w:val="000275EA"/>
    <w:rsid w:val="000276C5"/>
    <w:rsid w:val="0003290C"/>
    <w:rsid w:val="000433D0"/>
    <w:rsid w:val="0004456C"/>
    <w:rsid w:val="0005259B"/>
    <w:rsid w:val="00053FEE"/>
    <w:rsid w:val="000578A5"/>
    <w:rsid w:val="00060AE4"/>
    <w:rsid w:val="000746A7"/>
    <w:rsid w:val="00086A6E"/>
    <w:rsid w:val="000910BB"/>
    <w:rsid w:val="0009228B"/>
    <w:rsid w:val="000926AF"/>
    <w:rsid w:val="000A3ED2"/>
    <w:rsid w:val="000B00FF"/>
    <w:rsid w:val="000B19A1"/>
    <w:rsid w:val="000B522C"/>
    <w:rsid w:val="000B5615"/>
    <w:rsid w:val="000C00FA"/>
    <w:rsid w:val="000C51AA"/>
    <w:rsid w:val="000C6A66"/>
    <w:rsid w:val="000D17BC"/>
    <w:rsid w:val="000D2186"/>
    <w:rsid w:val="000D270C"/>
    <w:rsid w:val="000D4897"/>
    <w:rsid w:val="000E4F35"/>
    <w:rsid w:val="000F2243"/>
    <w:rsid w:val="000F6C1C"/>
    <w:rsid w:val="000F703E"/>
    <w:rsid w:val="001025E6"/>
    <w:rsid w:val="00116F4B"/>
    <w:rsid w:val="00132CA0"/>
    <w:rsid w:val="001335E3"/>
    <w:rsid w:val="00135547"/>
    <w:rsid w:val="00137471"/>
    <w:rsid w:val="001455C8"/>
    <w:rsid w:val="00150FD3"/>
    <w:rsid w:val="001563DF"/>
    <w:rsid w:val="00166EA2"/>
    <w:rsid w:val="00171BC5"/>
    <w:rsid w:val="001747B2"/>
    <w:rsid w:val="00177CEF"/>
    <w:rsid w:val="00184428"/>
    <w:rsid w:val="001A248F"/>
    <w:rsid w:val="001A3B5F"/>
    <w:rsid w:val="001A659D"/>
    <w:rsid w:val="001B18B3"/>
    <w:rsid w:val="001B2E19"/>
    <w:rsid w:val="001B5CA8"/>
    <w:rsid w:val="001C2F4D"/>
    <w:rsid w:val="001C4490"/>
    <w:rsid w:val="001D1132"/>
    <w:rsid w:val="001D2C1A"/>
    <w:rsid w:val="001D3BA2"/>
    <w:rsid w:val="001D44B7"/>
    <w:rsid w:val="001E0075"/>
    <w:rsid w:val="001E33AD"/>
    <w:rsid w:val="001E7C8C"/>
    <w:rsid w:val="001F086F"/>
    <w:rsid w:val="001F1B1F"/>
    <w:rsid w:val="001F2A20"/>
    <w:rsid w:val="001F486F"/>
    <w:rsid w:val="00202E55"/>
    <w:rsid w:val="00204748"/>
    <w:rsid w:val="00207DC4"/>
    <w:rsid w:val="0022159F"/>
    <w:rsid w:val="0022485E"/>
    <w:rsid w:val="00225793"/>
    <w:rsid w:val="00243A99"/>
    <w:rsid w:val="00246B50"/>
    <w:rsid w:val="00271EB6"/>
    <w:rsid w:val="00282F4F"/>
    <w:rsid w:val="0029567C"/>
    <w:rsid w:val="002A38B1"/>
    <w:rsid w:val="002C057D"/>
    <w:rsid w:val="002C18FA"/>
    <w:rsid w:val="002C1E29"/>
    <w:rsid w:val="002C5478"/>
    <w:rsid w:val="002E5637"/>
    <w:rsid w:val="002F76FF"/>
    <w:rsid w:val="00301B7A"/>
    <w:rsid w:val="00303E5E"/>
    <w:rsid w:val="00304BDB"/>
    <w:rsid w:val="00306D59"/>
    <w:rsid w:val="0030748B"/>
    <w:rsid w:val="00313A5D"/>
    <w:rsid w:val="00315977"/>
    <w:rsid w:val="003178F0"/>
    <w:rsid w:val="00320616"/>
    <w:rsid w:val="0032503A"/>
    <w:rsid w:val="00325EE1"/>
    <w:rsid w:val="003357C0"/>
    <w:rsid w:val="00336F59"/>
    <w:rsid w:val="00342984"/>
    <w:rsid w:val="003441B3"/>
    <w:rsid w:val="00344D60"/>
    <w:rsid w:val="00346477"/>
    <w:rsid w:val="00347CB0"/>
    <w:rsid w:val="00350303"/>
    <w:rsid w:val="0036248C"/>
    <w:rsid w:val="0036419A"/>
    <w:rsid w:val="003661CD"/>
    <w:rsid w:val="003666A8"/>
    <w:rsid w:val="00367034"/>
    <w:rsid w:val="00367401"/>
    <w:rsid w:val="00373573"/>
    <w:rsid w:val="00375678"/>
    <w:rsid w:val="003871F7"/>
    <w:rsid w:val="00390355"/>
    <w:rsid w:val="0039390A"/>
    <w:rsid w:val="00394AB0"/>
    <w:rsid w:val="00396252"/>
    <w:rsid w:val="00397A71"/>
    <w:rsid w:val="003A09EF"/>
    <w:rsid w:val="003A4B47"/>
    <w:rsid w:val="003A770F"/>
    <w:rsid w:val="003B24AF"/>
    <w:rsid w:val="003B7182"/>
    <w:rsid w:val="003C14D4"/>
    <w:rsid w:val="003D2428"/>
    <w:rsid w:val="003D5036"/>
    <w:rsid w:val="003D764D"/>
    <w:rsid w:val="003E3A1A"/>
    <w:rsid w:val="003E6B64"/>
    <w:rsid w:val="003F1B9F"/>
    <w:rsid w:val="0040091C"/>
    <w:rsid w:val="00406C1D"/>
    <w:rsid w:val="00406D7A"/>
    <w:rsid w:val="00407846"/>
    <w:rsid w:val="004100E0"/>
    <w:rsid w:val="00422DA6"/>
    <w:rsid w:val="004258BA"/>
    <w:rsid w:val="00425A72"/>
    <w:rsid w:val="00431501"/>
    <w:rsid w:val="00433992"/>
    <w:rsid w:val="00434C63"/>
    <w:rsid w:val="004358F6"/>
    <w:rsid w:val="004446BC"/>
    <w:rsid w:val="00446FB9"/>
    <w:rsid w:val="00452766"/>
    <w:rsid w:val="004531C9"/>
    <w:rsid w:val="004561B3"/>
    <w:rsid w:val="00457D91"/>
    <w:rsid w:val="00460C31"/>
    <w:rsid w:val="00464E5B"/>
    <w:rsid w:val="0047055A"/>
    <w:rsid w:val="00471E55"/>
    <w:rsid w:val="00474450"/>
    <w:rsid w:val="00476C2F"/>
    <w:rsid w:val="00477895"/>
    <w:rsid w:val="004873E6"/>
    <w:rsid w:val="00487F88"/>
    <w:rsid w:val="004B15B8"/>
    <w:rsid w:val="004B566C"/>
    <w:rsid w:val="004B69D3"/>
    <w:rsid w:val="004B7B48"/>
    <w:rsid w:val="004C477D"/>
    <w:rsid w:val="004D3A1D"/>
    <w:rsid w:val="004D3AFC"/>
    <w:rsid w:val="004D4AB1"/>
    <w:rsid w:val="004E4302"/>
    <w:rsid w:val="004F218A"/>
    <w:rsid w:val="0050297A"/>
    <w:rsid w:val="0050334E"/>
    <w:rsid w:val="00505387"/>
    <w:rsid w:val="00512DF7"/>
    <w:rsid w:val="005141B0"/>
    <w:rsid w:val="005141E7"/>
    <w:rsid w:val="005152C3"/>
    <w:rsid w:val="00517E63"/>
    <w:rsid w:val="005228E2"/>
    <w:rsid w:val="00526B0D"/>
    <w:rsid w:val="00532357"/>
    <w:rsid w:val="00536A87"/>
    <w:rsid w:val="00543D9C"/>
    <w:rsid w:val="005458BE"/>
    <w:rsid w:val="005471A5"/>
    <w:rsid w:val="00547A42"/>
    <w:rsid w:val="0055346F"/>
    <w:rsid w:val="005579FF"/>
    <w:rsid w:val="00570E94"/>
    <w:rsid w:val="005776DD"/>
    <w:rsid w:val="00582117"/>
    <w:rsid w:val="0058478F"/>
    <w:rsid w:val="005865FF"/>
    <w:rsid w:val="00591A6B"/>
    <w:rsid w:val="00593315"/>
    <w:rsid w:val="00594DA4"/>
    <w:rsid w:val="005A170D"/>
    <w:rsid w:val="005A6C96"/>
    <w:rsid w:val="005A78CD"/>
    <w:rsid w:val="005C095B"/>
    <w:rsid w:val="005C486B"/>
    <w:rsid w:val="005C5F51"/>
    <w:rsid w:val="005D0418"/>
    <w:rsid w:val="005D6A14"/>
    <w:rsid w:val="005E1D58"/>
    <w:rsid w:val="005F0F7B"/>
    <w:rsid w:val="00605F0C"/>
    <w:rsid w:val="00610E37"/>
    <w:rsid w:val="006207ED"/>
    <w:rsid w:val="00624451"/>
    <w:rsid w:val="00626BC9"/>
    <w:rsid w:val="00632FC4"/>
    <w:rsid w:val="00634D37"/>
    <w:rsid w:val="006458DF"/>
    <w:rsid w:val="00650D52"/>
    <w:rsid w:val="006615B2"/>
    <w:rsid w:val="00662313"/>
    <w:rsid w:val="00664C03"/>
    <w:rsid w:val="006709A9"/>
    <w:rsid w:val="00671CB7"/>
    <w:rsid w:val="0067308C"/>
    <w:rsid w:val="00673911"/>
    <w:rsid w:val="00673A62"/>
    <w:rsid w:val="006813C4"/>
    <w:rsid w:val="0068489C"/>
    <w:rsid w:val="006870C9"/>
    <w:rsid w:val="006A0C65"/>
    <w:rsid w:val="006A3ADF"/>
    <w:rsid w:val="006A7BCB"/>
    <w:rsid w:val="006A7BE2"/>
    <w:rsid w:val="006B4C1E"/>
    <w:rsid w:val="006C090F"/>
    <w:rsid w:val="006C0F09"/>
    <w:rsid w:val="006C4E32"/>
    <w:rsid w:val="006C56D8"/>
    <w:rsid w:val="006D07AE"/>
    <w:rsid w:val="006D1C93"/>
    <w:rsid w:val="006E1540"/>
    <w:rsid w:val="006E34CD"/>
    <w:rsid w:val="006E3F11"/>
    <w:rsid w:val="006E7234"/>
    <w:rsid w:val="006F1864"/>
    <w:rsid w:val="00701410"/>
    <w:rsid w:val="007113A1"/>
    <w:rsid w:val="00715CB7"/>
    <w:rsid w:val="007203F7"/>
    <w:rsid w:val="00721CF6"/>
    <w:rsid w:val="00722BAE"/>
    <w:rsid w:val="00723E46"/>
    <w:rsid w:val="0072776F"/>
    <w:rsid w:val="00733826"/>
    <w:rsid w:val="007450BA"/>
    <w:rsid w:val="00750789"/>
    <w:rsid w:val="007548AF"/>
    <w:rsid w:val="00762CE8"/>
    <w:rsid w:val="00766CFB"/>
    <w:rsid w:val="007816FF"/>
    <w:rsid w:val="00783B44"/>
    <w:rsid w:val="00785028"/>
    <w:rsid w:val="00786F41"/>
    <w:rsid w:val="007A3A5A"/>
    <w:rsid w:val="007A4370"/>
    <w:rsid w:val="007A5A12"/>
    <w:rsid w:val="007C0997"/>
    <w:rsid w:val="007D12A9"/>
    <w:rsid w:val="007D3432"/>
    <w:rsid w:val="007E1D15"/>
    <w:rsid w:val="007E1DEA"/>
    <w:rsid w:val="007E2202"/>
    <w:rsid w:val="007E4660"/>
    <w:rsid w:val="007E7124"/>
    <w:rsid w:val="007F46D6"/>
    <w:rsid w:val="008014FC"/>
    <w:rsid w:val="00810AE6"/>
    <w:rsid w:val="008145EA"/>
    <w:rsid w:val="00815869"/>
    <w:rsid w:val="00816B81"/>
    <w:rsid w:val="00823B90"/>
    <w:rsid w:val="00824605"/>
    <w:rsid w:val="0083266E"/>
    <w:rsid w:val="008337A6"/>
    <w:rsid w:val="00835863"/>
    <w:rsid w:val="008366E1"/>
    <w:rsid w:val="0084670B"/>
    <w:rsid w:val="0085325E"/>
    <w:rsid w:val="008546E5"/>
    <w:rsid w:val="0086084F"/>
    <w:rsid w:val="008620BE"/>
    <w:rsid w:val="00865380"/>
    <w:rsid w:val="00867B40"/>
    <w:rsid w:val="0087008C"/>
    <w:rsid w:val="00871653"/>
    <w:rsid w:val="0087574D"/>
    <w:rsid w:val="00880EB5"/>
    <w:rsid w:val="00881D74"/>
    <w:rsid w:val="00881E7B"/>
    <w:rsid w:val="008836AC"/>
    <w:rsid w:val="00887422"/>
    <w:rsid w:val="00890EC3"/>
    <w:rsid w:val="0089166C"/>
    <w:rsid w:val="00893204"/>
    <w:rsid w:val="008960DE"/>
    <w:rsid w:val="008A36DF"/>
    <w:rsid w:val="008A6C16"/>
    <w:rsid w:val="008C1141"/>
    <w:rsid w:val="008C1698"/>
    <w:rsid w:val="008C1A3D"/>
    <w:rsid w:val="008D01C3"/>
    <w:rsid w:val="008D1E13"/>
    <w:rsid w:val="008D5F58"/>
    <w:rsid w:val="008D6549"/>
    <w:rsid w:val="008D70D2"/>
    <w:rsid w:val="008E078F"/>
    <w:rsid w:val="008E44B0"/>
    <w:rsid w:val="008F212D"/>
    <w:rsid w:val="0090044D"/>
    <w:rsid w:val="00900AE8"/>
    <w:rsid w:val="00900DAD"/>
    <w:rsid w:val="00902575"/>
    <w:rsid w:val="00902E9D"/>
    <w:rsid w:val="009065F4"/>
    <w:rsid w:val="0091408E"/>
    <w:rsid w:val="00914B72"/>
    <w:rsid w:val="009261CF"/>
    <w:rsid w:val="00926274"/>
    <w:rsid w:val="00926A1D"/>
    <w:rsid w:val="009378CA"/>
    <w:rsid w:val="0095025E"/>
    <w:rsid w:val="00955C4C"/>
    <w:rsid w:val="00977050"/>
    <w:rsid w:val="0097771E"/>
    <w:rsid w:val="00986C83"/>
    <w:rsid w:val="009904B2"/>
    <w:rsid w:val="00995338"/>
    <w:rsid w:val="00996777"/>
    <w:rsid w:val="00997B32"/>
    <w:rsid w:val="009A0664"/>
    <w:rsid w:val="009A1A45"/>
    <w:rsid w:val="009A5EFA"/>
    <w:rsid w:val="009B2ECD"/>
    <w:rsid w:val="009B5212"/>
    <w:rsid w:val="009C0BC7"/>
    <w:rsid w:val="009C5B42"/>
    <w:rsid w:val="009C6592"/>
    <w:rsid w:val="009C672F"/>
    <w:rsid w:val="009E209B"/>
    <w:rsid w:val="009E3BE6"/>
    <w:rsid w:val="009F0747"/>
    <w:rsid w:val="009F5A0F"/>
    <w:rsid w:val="00A03514"/>
    <w:rsid w:val="00A1592E"/>
    <w:rsid w:val="00A17079"/>
    <w:rsid w:val="00A21671"/>
    <w:rsid w:val="00A32AAC"/>
    <w:rsid w:val="00A40378"/>
    <w:rsid w:val="00A43C6B"/>
    <w:rsid w:val="00A448C3"/>
    <w:rsid w:val="00A458D4"/>
    <w:rsid w:val="00A46FB7"/>
    <w:rsid w:val="00A4749A"/>
    <w:rsid w:val="00A50095"/>
    <w:rsid w:val="00A53118"/>
    <w:rsid w:val="00A548DC"/>
    <w:rsid w:val="00A7147D"/>
    <w:rsid w:val="00A72055"/>
    <w:rsid w:val="00A72099"/>
    <w:rsid w:val="00A84584"/>
    <w:rsid w:val="00A86AB5"/>
    <w:rsid w:val="00A96B29"/>
    <w:rsid w:val="00A97226"/>
    <w:rsid w:val="00AA0E64"/>
    <w:rsid w:val="00AA142F"/>
    <w:rsid w:val="00AA1F44"/>
    <w:rsid w:val="00AA53DB"/>
    <w:rsid w:val="00AB239A"/>
    <w:rsid w:val="00AC1A3B"/>
    <w:rsid w:val="00AC39FB"/>
    <w:rsid w:val="00AD12D6"/>
    <w:rsid w:val="00AD53C7"/>
    <w:rsid w:val="00AD7ADC"/>
    <w:rsid w:val="00AE00DE"/>
    <w:rsid w:val="00AE08EB"/>
    <w:rsid w:val="00AE3C7C"/>
    <w:rsid w:val="00AE4344"/>
    <w:rsid w:val="00AF62F2"/>
    <w:rsid w:val="00B00BBE"/>
    <w:rsid w:val="00B05789"/>
    <w:rsid w:val="00B10710"/>
    <w:rsid w:val="00B12EDB"/>
    <w:rsid w:val="00B14866"/>
    <w:rsid w:val="00B15230"/>
    <w:rsid w:val="00B208FA"/>
    <w:rsid w:val="00B25C12"/>
    <w:rsid w:val="00B272D0"/>
    <w:rsid w:val="00B2766F"/>
    <w:rsid w:val="00B31ABC"/>
    <w:rsid w:val="00B445ED"/>
    <w:rsid w:val="00B6300F"/>
    <w:rsid w:val="00B70389"/>
    <w:rsid w:val="00B77A14"/>
    <w:rsid w:val="00B82728"/>
    <w:rsid w:val="00B84623"/>
    <w:rsid w:val="00B87EEE"/>
    <w:rsid w:val="00B90F90"/>
    <w:rsid w:val="00B95681"/>
    <w:rsid w:val="00B96875"/>
    <w:rsid w:val="00BA0C19"/>
    <w:rsid w:val="00BB0A33"/>
    <w:rsid w:val="00BB66D5"/>
    <w:rsid w:val="00BB69C1"/>
    <w:rsid w:val="00BC5DD3"/>
    <w:rsid w:val="00BC7E6E"/>
    <w:rsid w:val="00BD2E98"/>
    <w:rsid w:val="00BE1D1F"/>
    <w:rsid w:val="00BE527C"/>
    <w:rsid w:val="00BE5E66"/>
    <w:rsid w:val="00BF300D"/>
    <w:rsid w:val="00BF4CD3"/>
    <w:rsid w:val="00BF6B5C"/>
    <w:rsid w:val="00C00281"/>
    <w:rsid w:val="00C05625"/>
    <w:rsid w:val="00C1751E"/>
    <w:rsid w:val="00C17C6C"/>
    <w:rsid w:val="00C21339"/>
    <w:rsid w:val="00C218C6"/>
    <w:rsid w:val="00C22FFA"/>
    <w:rsid w:val="00C24D25"/>
    <w:rsid w:val="00C266F9"/>
    <w:rsid w:val="00C26D50"/>
    <w:rsid w:val="00C371EA"/>
    <w:rsid w:val="00C4384A"/>
    <w:rsid w:val="00C445AD"/>
    <w:rsid w:val="00C44CBA"/>
    <w:rsid w:val="00C458F0"/>
    <w:rsid w:val="00C4666A"/>
    <w:rsid w:val="00C479A3"/>
    <w:rsid w:val="00C50477"/>
    <w:rsid w:val="00C53535"/>
    <w:rsid w:val="00C537F9"/>
    <w:rsid w:val="00C54A05"/>
    <w:rsid w:val="00C578A6"/>
    <w:rsid w:val="00C702EC"/>
    <w:rsid w:val="00C73173"/>
    <w:rsid w:val="00C74DAF"/>
    <w:rsid w:val="00C80116"/>
    <w:rsid w:val="00C82746"/>
    <w:rsid w:val="00C87BFC"/>
    <w:rsid w:val="00C90259"/>
    <w:rsid w:val="00CA11A7"/>
    <w:rsid w:val="00CB37C5"/>
    <w:rsid w:val="00CC08DF"/>
    <w:rsid w:val="00CD35F2"/>
    <w:rsid w:val="00CD494D"/>
    <w:rsid w:val="00CD652C"/>
    <w:rsid w:val="00CE14BC"/>
    <w:rsid w:val="00CF5E71"/>
    <w:rsid w:val="00CF7FAC"/>
    <w:rsid w:val="00D160C1"/>
    <w:rsid w:val="00D17794"/>
    <w:rsid w:val="00D214F9"/>
    <w:rsid w:val="00D22398"/>
    <w:rsid w:val="00D27B34"/>
    <w:rsid w:val="00D35E6C"/>
    <w:rsid w:val="00D436CF"/>
    <w:rsid w:val="00D45B2F"/>
    <w:rsid w:val="00D46E88"/>
    <w:rsid w:val="00D56FAA"/>
    <w:rsid w:val="00D60BD6"/>
    <w:rsid w:val="00D613A9"/>
    <w:rsid w:val="00D62E1E"/>
    <w:rsid w:val="00D67AA0"/>
    <w:rsid w:val="00D70BE3"/>
    <w:rsid w:val="00D70D86"/>
    <w:rsid w:val="00D72B9A"/>
    <w:rsid w:val="00D76BA4"/>
    <w:rsid w:val="00D8021D"/>
    <w:rsid w:val="00D82A3D"/>
    <w:rsid w:val="00D82D10"/>
    <w:rsid w:val="00D8402E"/>
    <w:rsid w:val="00D86784"/>
    <w:rsid w:val="00D905A5"/>
    <w:rsid w:val="00D93FB1"/>
    <w:rsid w:val="00DA2801"/>
    <w:rsid w:val="00DA4342"/>
    <w:rsid w:val="00DB1DAA"/>
    <w:rsid w:val="00DE2A08"/>
    <w:rsid w:val="00DE2B4D"/>
    <w:rsid w:val="00DE3110"/>
    <w:rsid w:val="00DE60B4"/>
    <w:rsid w:val="00DF530F"/>
    <w:rsid w:val="00E00E44"/>
    <w:rsid w:val="00E049A8"/>
    <w:rsid w:val="00E12ECB"/>
    <w:rsid w:val="00E1451F"/>
    <w:rsid w:val="00E15A72"/>
    <w:rsid w:val="00E15E28"/>
    <w:rsid w:val="00E16577"/>
    <w:rsid w:val="00E33505"/>
    <w:rsid w:val="00E36051"/>
    <w:rsid w:val="00E46AAF"/>
    <w:rsid w:val="00E50C96"/>
    <w:rsid w:val="00E5118C"/>
    <w:rsid w:val="00E544FA"/>
    <w:rsid w:val="00E5792E"/>
    <w:rsid w:val="00E6077C"/>
    <w:rsid w:val="00E639E2"/>
    <w:rsid w:val="00E6618E"/>
    <w:rsid w:val="00E75585"/>
    <w:rsid w:val="00E77436"/>
    <w:rsid w:val="00E82C8E"/>
    <w:rsid w:val="00E84BEF"/>
    <w:rsid w:val="00E86015"/>
    <w:rsid w:val="00E87CFA"/>
    <w:rsid w:val="00E9383C"/>
    <w:rsid w:val="00E93D77"/>
    <w:rsid w:val="00E94F65"/>
    <w:rsid w:val="00E95264"/>
    <w:rsid w:val="00EA2172"/>
    <w:rsid w:val="00EA2DC1"/>
    <w:rsid w:val="00EC33C5"/>
    <w:rsid w:val="00EC3991"/>
    <w:rsid w:val="00EC5571"/>
    <w:rsid w:val="00ED0E8F"/>
    <w:rsid w:val="00ED485D"/>
    <w:rsid w:val="00EE14FE"/>
    <w:rsid w:val="00EE1504"/>
    <w:rsid w:val="00EE3B5B"/>
    <w:rsid w:val="00EE4CC9"/>
    <w:rsid w:val="00EE6637"/>
    <w:rsid w:val="00EF4800"/>
    <w:rsid w:val="00EF5CF7"/>
    <w:rsid w:val="00EF674A"/>
    <w:rsid w:val="00F00A3D"/>
    <w:rsid w:val="00F01577"/>
    <w:rsid w:val="00F05B6D"/>
    <w:rsid w:val="00F122C0"/>
    <w:rsid w:val="00F130CF"/>
    <w:rsid w:val="00F1456F"/>
    <w:rsid w:val="00F17CA4"/>
    <w:rsid w:val="00F24DDD"/>
    <w:rsid w:val="00F27455"/>
    <w:rsid w:val="00F2770B"/>
    <w:rsid w:val="00F332AF"/>
    <w:rsid w:val="00F42E63"/>
    <w:rsid w:val="00F52373"/>
    <w:rsid w:val="00F5288F"/>
    <w:rsid w:val="00F549A3"/>
    <w:rsid w:val="00F55622"/>
    <w:rsid w:val="00F55CBF"/>
    <w:rsid w:val="00F665D6"/>
    <w:rsid w:val="00F708FC"/>
    <w:rsid w:val="00F72B10"/>
    <w:rsid w:val="00F73601"/>
    <w:rsid w:val="00F741E7"/>
    <w:rsid w:val="00F77359"/>
    <w:rsid w:val="00F82D4E"/>
    <w:rsid w:val="00F82ED4"/>
    <w:rsid w:val="00F86A73"/>
    <w:rsid w:val="00F87257"/>
    <w:rsid w:val="00F95F8A"/>
    <w:rsid w:val="00FA1C0B"/>
    <w:rsid w:val="00FA245E"/>
    <w:rsid w:val="00FA58DA"/>
    <w:rsid w:val="00FA5E19"/>
    <w:rsid w:val="00FA626C"/>
    <w:rsid w:val="00FB4281"/>
    <w:rsid w:val="00FB4557"/>
    <w:rsid w:val="00FC345B"/>
    <w:rsid w:val="00FD4E37"/>
    <w:rsid w:val="00FE2B8E"/>
    <w:rsid w:val="00FE7014"/>
    <w:rsid w:val="00FF6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689B9D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1005</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Dixon,JS,Johnny,TQD R</cp:lastModifiedBy>
  <cp:revision>3</cp:revision>
  <dcterms:created xsi:type="dcterms:W3CDTF">2019-05-17T23:38:00Z</dcterms:created>
  <dcterms:modified xsi:type="dcterms:W3CDTF">2019-05-27T15:36:00Z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