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F014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RP-253014</w:t>
      </w:r>
      <w:r w:rsidR="00784730">
        <w:rPr>
          <w:b/>
          <w:i/>
          <w:noProof/>
          <w:sz w:val="28"/>
        </w:rPr>
        <w:fldChar w:fldCharType="end"/>
      </w:r>
    </w:p>
    <w:p w14:paraId="4F61403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60EA1B2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020B3D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519EE3B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REL-18 WI NR_pos_enh2-Core</w:t>
      </w:r>
      <w:r w:rsidR="00784730">
        <w:rPr>
          <w:rFonts w:ascii="Arial" w:hAnsi="Arial" w:cs="Arial"/>
          <w:b/>
          <w:bCs/>
        </w:rPr>
        <w:fldChar w:fldCharType="end"/>
      </w:r>
    </w:p>
    <w:p w14:paraId="5792C35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345BBA1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DFFD38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620E6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8601A0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D02A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EE5A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1031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4C0C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D9AD4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E35B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4397F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4298F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76317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53FF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7687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3A8D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4216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3B63" w14:paraId="5FFE8E6A" w14:textId="77777777">
        <w:tc>
          <w:tcPr>
            <w:tcW w:w="879" w:type="dxa"/>
          </w:tcPr>
          <w:p w14:paraId="1CB5E1DC" w14:textId="77777777" w:rsidR="002B3B63" w:rsidRDefault="00000000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08A68446" w14:textId="77777777" w:rsidR="002B3B63" w:rsidRDefault="00000000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772D329D" w14:textId="77777777" w:rsidR="002B3B63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BB24A" w14:textId="77777777" w:rsidR="002B3B63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F38119" w14:textId="77777777" w:rsidR="002B3B63" w:rsidRDefault="00000000">
            <w:r>
              <w:rPr>
                <w:sz w:val="16"/>
                <w:szCs w:val="16"/>
              </w:rPr>
              <w:t>Correction to aperiodic SRS with frequency hopping</w:t>
            </w:r>
          </w:p>
        </w:tc>
        <w:tc>
          <w:tcPr>
            <w:tcW w:w="517" w:type="dxa"/>
          </w:tcPr>
          <w:p w14:paraId="15AC691C" w14:textId="77777777" w:rsidR="002B3B6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92686" w14:textId="77777777" w:rsidR="002B3B63" w:rsidRDefault="00000000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B57A3DF" w14:textId="77777777" w:rsidR="002B3B63" w:rsidRDefault="00000000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0C36568A" w14:textId="77777777" w:rsidR="002B3B63" w:rsidRDefault="00000000">
            <w:r>
              <w:rPr>
                <w:sz w:val="16"/>
                <w:szCs w:val="16"/>
              </w:rPr>
              <w:t>R1-2508135</w:t>
            </w:r>
          </w:p>
        </w:tc>
        <w:tc>
          <w:tcPr>
            <w:tcW w:w="1597" w:type="dxa"/>
          </w:tcPr>
          <w:p w14:paraId="1BA2AC46" w14:textId="77777777" w:rsidR="002B3B63" w:rsidRDefault="00000000">
            <w:r>
              <w:rPr>
                <w:sz w:val="16"/>
                <w:szCs w:val="16"/>
              </w:rPr>
              <w:t>Huawei, HiSilicon, Ofinno, Samsung, ZTE Corporation, Sanechips</w:t>
            </w:r>
          </w:p>
        </w:tc>
        <w:tc>
          <w:tcPr>
            <w:tcW w:w="1122" w:type="dxa"/>
          </w:tcPr>
          <w:p w14:paraId="4AB7BF7D" w14:textId="77777777" w:rsidR="002B3B63" w:rsidRDefault="00000000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639F1E2" w14:textId="77777777" w:rsidR="002B3B63" w:rsidRDefault="00000000">
            <w:r>
              <w:rPr>
                <w:sz w:val="16"/>
                <w:szCs w:val="16"/>
              </w:rPr>
              <w:t>6.2.1.4.1</w:t>
            </w:r>
          </w:p>
        </w:tc>
        <w:tc>
          <w:tcPr>
            <w:tcW w:w="998" w:type="dxa"/>
          </w:tcPr>
          <w:p w14:paraId="78012BE9" w14:textId="77777777" w:rsidR="002B3B63" w:rsidRDefault="00000000">
            <w:r>
              <w:rPr>
                <w:sz w:val="16"/>
                <w:szCs w:val="16"/>
              </w:rPr>
              <w:t xml:space="preserve"> ;  ;  </w:t>
            </w:r>
          </w:p>
        </w:tc>
      </w:tr>
      <w:tr w:rsidR="002B3B63" w14:paraId="001B96CC" w14:textId="77777777">
        <w:tc>
          <w:tcPr>
            <w:tcW w:w="879" w:type="dxa"/>
          </w:tcPr>
          <w:p w14:paraId="43AA739D" w14:textId="77777777" w:rsidR="002B3B63" w:rsidRDefault="00000000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7D223894" w14:textId="77777777" w:rsidR="002B3B63" w:rsidRDefault="00000000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 w14:paraId="24E19136" w14:textId="77777777" w:rsidR="002B3B63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8C7970" w14:textId="77777777" w:rsidR="002B3B63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1BC010" w14:textId="77777777" w:rsidR="002B3B63" w:rsidRDefault="00000000">
            <w:r>
              <w:rPr>
                <w:sz w:val="16"/>
                <w:szCs w:val="16"/>
              </w:rPr>
              <w:t>Correction to aperiodic SRS with frequency hopping</w:t>
            </w:r>
          </w:p>
        </w:tc>
        <w:tc>
          <w:tcPr>
            <w:tcW w:w="517" w:type="dxa"/>
          </w:tcPr>
          <w:p w14:paraId="27A401C0" w14:textId="77777777" w:rsidR="002B3B63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E3F7B8" w14:textId="77777777" w:rsidR="002B3B63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9A326F0" w14:textId="77777777" w:rsidR="002B3B63" w:rsidRDefault="00000000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2319778B" w14:textId="77777777" w:rsidR="002B3B63" w:rsidRDefault="00000000">
            <w:r>
              <w:rPr>
                <w:sz w:val="16"/>
                <w:szCs w:val="16"/>
              </w:rPr>
              <w:t>R1-2508136</w:t>
            </w:r>
          </w:p>
        </w:tc>
        <w:tc>
          <w:tcPr>
            <w:tcW w:w="1597" w:type="dxa"/>
          </w:tcPr>
          <w:p w14:paraId="230BC55F" w14:textId="77777777" w:rsidR="002B3B63" w:rsidRDefault="00000000">
            <w:r>
              <w:rPr>
                <w:sz w:val="16"/>
                <w:szCs w:val="16"/>
              </w:rPr>
              <w:t>Huawei, HiSilicon, Ofinno, Samsung, ZTE Corporation, Sanechips</w:t>
            </w:r>
          </w:p>
        </w:tc>
        <w:tc>
          <w:tcPr>
            <w:tcW w:w="1122" w:type="dxa"/>
          </w:tcPr>
          <w:p w14:paraId="159F97FE" w14:textId="77777777" w:rsidR="002B3B63" w:rsidRDefault="00000000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696B3E1" w14:textId="77777777" w:rsidR="002B3B63" w:rsidRDefault="00000000">
            <w:r>
              <w:rPr>
                <w:sz w:val="16"/>
                <w:szCs w:val="16"/>
              </w:rPr>
              <w:t>6.2.1.4.1</w:t>
            </w:r>
          </w:p>
        </w:tc>
        <w:tc>
          <w:tcPr>
            <w:tcW w:w="998" w:type="dxa"/>
          </w:tcPr>
          <w:p w14:paraId="7E7F98F3" w14:textId="77777777" w:rsidR="002B3B63" w:rsidRDefault="00000000">
            <w:r>
              <w:rPr>
                <w:sz w:val="16"/>
                <w:szCs w:val="16"/>
              </w:rPr>
              <w:t xml:space="preserve"> ;  ;  </w:t>
            </w:r>
          </w:p>
        </w:tc>
      </w:tr>
    </w:tbl>
    <w:p w14:paraId="3D74AE9B" w14:textId="77777777" w:rsidR="004E535C" w:rsidRDefault="004E535C"/>
    <w:p w14:paraId="405B476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B3B6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547E5"/>
    <w:rsid w:val="00782052"/>
    <w:rsid w:val="00784730"/>
    <w:rsid w:val="007E5961"/>
    <w:rsid w:val="008941B8"/>
    <w:rsid w:val="009A3885"/>
    <w:rsid w:val="00B54369"/>
    <w:rsid w:val="00BF1EB6"/>
    <w:rsid w:val="00D70574"/>
    <w:rsid w:val="00D8162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15D7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Kyoungseok Oh</cp:lastModifiedBy>
  <cp:revision>5</cp:revision>
  <dcterms:created xsi:type="dcterms:W3CDTF">2017-03-20T16:58:00Z</dcterms:created>
  <dcterms:modified xsi:type="dcterms:W3CDTF">2025-12-05T16:01:00Z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RP-253014</vt:lpwstr>
  </property>
  <property fmtid="{D5CDD505-2E9C-101B-9397-08002B2CF9AE}" pid="9" name="CrpackTitle">
    <vt:lpwstr>Corrections to REL-18 WI NR_pos_enh2-Core</vt:lpwstr>
  </property>
  <property fmtid="{D5CDD505-2E9C-101B-9397-08002B2CF9AE}" pid="10" name="Agenda#">
    <vt:lpwstr>14</vt:lpwstr>
  </property>
  <property fmtid="{D5CDD505-2E9C-101B-9397-08002B2CF9AE}" pid="11" name="Source">
    <vt:lpwstr>RAN1</vt:lpwstr>
  </property>
</Properties>
</file>