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334AC" w14:textId="1D6D81C2" w:rsidR="00FA64EB" w:rsidRDefault="00FA64EB" w:rsidP="00DE6734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>3GPP ITU-R Ad Hoc</w:t>
      </w:r>
      <w:r>
        <w:rPr>
          <w:bCs w:val="0"/>
          <w:lang w:val="en-US"/>
        </w:rPr>
        <w:tab/>
        <w:t>RT-</w:t>
      </w:r>
      <w:r w:rsidR="00FC0D5C">
        <w:rPr>
          <w:bCs w:val="0"/>
          <w:lang w:val="en-US"/>
        </w:rPr>
        <w:t>2</w:t>
      </w:r>
      <w:r w:rsidR="007557B0">
        <w:rPr>
          <w:bCs w:val="0"/>
          <w:lang w:val="en-US"/>
        </w:rPr>
        <w:t>5</w:t>
      </w:r>
      <w:r w:rsidR="00085882">
        <w:rPr>
          <w:bCs w:val="0"/>
          <w:lang w:val="en-US"/>
        </w:rPr>
        <w:t>00</w:t>
      </w:r>
      <w:r w:rsidR="00375625">
        <w:rPr>
          <w:bCs w:val="0"/>
          <w:lang w:val="en-US"/>
        </w:rPr>
        <w:t>26</w:t>
      </w:r>
    </w:p>
    <w:p w14:paraId="07C866BB" w14:textId="77777777" w:rsidR="00FA64EB" w:rsidRDefault="00FA64EB">
      <w:pPr>
        <w:pStyle w:val="Intestazione"/>
        <w:tabs>
          <w:tab w:val="clear" w:pos="4680"/>
          <w:tab w:val="clear" w:pos="10206"/>
        </w:tabs>
        <w:rPr>
          <w:lang w:val="en-US"/>
        </w:rPr>
      </w:pPr>
    </w:p>
    <w:p w14:paraId="2E19C8E9" w14:textId="6E54E982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10</w:t>
      </w:r>
      <w:r w:rsidR="00375625">
        <w:rPr>
          <w:lang w:val="en-US"/>
        </w:rPr>
        <w:t>8</w:t>
      </w:r>
      <w:r>
        <w:rPr>
          <w:bCs w:val="0"/>
          <w:lang w:val="en-US"/>
        </w:rPr>
        <w:tab/>
        <w:t>[</w:t>
      </w:r>
      <w:r w:rsidRPr="00703730">
        <w:rPr>
          <w:bCs w:val="0"/>
          <w:kern w:val="2"/>
          <w:lang w:val="en-US"/>
        </w:rPr>
        <w:t>RP-2</w:t>
      </w:r>
      <w:r w:rsidR="00624928">
        <w:rPr>
          <w:bCs w:val="0"/>
          <w:kern w:val="2"/>
          <w:lang w:val="en-US"/>
        </w:rPr>
        <w:t>50</w:t>
      </w:r>
      <w:r w:rsidR="00375625">
        <w:rPr>
          <w:bCs w:val="0"/>
          <w:kern w:val="2"/>
          <w:lang w:val="en-US"/>
        </w:rPr>
        <w:t>839</w:t>
      </w:r>
      <w:r>
        <w:rPr>
          <w:bCs w:val="0"/>
          <w:kern w:val="2"/>
          <w:lang w:val="en-US"/>
        </w:rPr>
        <w:t>]</w:t>
      </w:r>
    </w:p>
    <w:p w14:paraId="453580FC" w14:textId="2E6FD76C" w:rsidR="007557B0" w:rsidRDefault="00375625" w:rsidP="007557B0">
      <w:pPr>
        <w:keepLines/>
        <w:tabs>
          <w:tab w:val="left" w:pos="567"/>
        </w:tabs>
        <w:rPr>
          <w:rFonts w:ascii="Arial" w:hAnsi="Arial" w:cs="Arial"/>
          <w:b/>
          <w:kern w:val="0"/>
          <w:sz w:val="28"/>
          <w:szCs w:val="28"/>
          <w:lang w:val="en-GB" w:eastAsia="en-GB"/>
        </w:rPr>
      </w:pPr>
      <w:r w:rsidRPr="00375625">
        <w:rPr>
          <w:rFonts w:ascii="Arial" w:hAnsi="Arial" w:cs="Arial"/>
          <w:b/>
          <w:sz w:val="28"/>
          <w:szCs w:val="28"/>
        </w:rPr>
        <w:t>Prague, Czech Republic, June 9-13, 2025</w:t>
      </w:r>
    </w:p>
    <w:p w14:paraId="0221E922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69F96CB4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20CC2DCE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5405FE58" w14:textId="6BABBE05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375625">
        <w:rPr>
          <w:rFonts w:ascii="Arial" w:hAnsi="Arial"/>
          <w:b/>
        </w:rPr>
        <w:t>8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7079EC">
        <w:tc>
          <w:tcPr>
            <w:tcW w:w="3259" w:type="dxa"/>
            <w:shd w:val="clear" w:color="auto" w:fill="auto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353E9B7E" w14:textId="4B322A28" w:rsidR="00170572" w:rsidRPr="00A869D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24/06-03/07/2025</w:t>
            </w:r>
          </w:p>
        </w:tc>
        <w:tc>
          <w:tcPr>
            <w:tcW w:w="3260" w:type="dxa"/>
            <w:shd w:val="clear" w:color="auto" w:fill="auto"/>
          </w:tcPr>
          <w:p w14:paraId="3DE00E36" w14:textId="0D54C60D" w:rsidR="00170572" w:rsidRPr="005A4CF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</w:t>
            </w:r>
            <w:r w:rsidR="00375625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161390" w:rsidRPr="00A869D4" w14:paraId="54739FDC" w14:textId="77777777" w:rsidTr="007079EC">
        <w:tc>
          <w:tcPr>
            <w:tcW w:w="3259" w:type="dxa"/>
            <w:shd w:val="clear" w:color="auto" w:fill="auto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4D8E2266" w14:textId="061AE42A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  <w:tc>
          <w:tcPr>
            <w:tcW w:w="3260" w:type="dxa"/>
            <w:shd w:val="clear" w:color="auto" w:fill="auto"/>
          </w:tcPr>
          <w:p w14:paraId="60CA8595" w14:textId="769A80CA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/05/202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F60D6D" w:rsidRPr="00A869D4" w14:paraId="5D9F30BF" w14:textId="77777777" w:rsidTr="007079EC">
        <w:tc>
          <w:tcPr>
            <w:tcW w:w="3259" w:type="dxa"/>
            <w:shd w:val="clear" w:color="auto" w:fill="auto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  <w:shd w:val="clear" w:color="auto" w:fill="auto"/>
          </w:tcPr>
          <w:p w14:paraId="27622188" w14:textId="6959726A" w:rsidR="00F60D6D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  <w:tc>
          <w:tcPr>
            <w:tcW w:w="3260" w:type="dxa"/>
            <w:shd w:val="clear" w:color="auto" w:fill="auto"/>
          </w:tcPr>
          <w:p w14:paraId="7AAD18D9" w14:textId="21EFA2EF" w:rsidR="00F60D6D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18-29/05/2026</w:t>
            </w:r>
          </w:p>
        </w:tc>
      </w:tr>
      <w:tr w:rsidR="00C7543B" w:rsidRPr="00A869D4" w14:paraId="03861229" w14:textId="77777777" w:rsidTr="007079EC">
        <w:tc>
          <w:tcPr>
            <w:tcW w:w="3259" w:type="dxa"/>
            <w:shd w:val="clear" w:color="auto" w:fill="auto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1707EB99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11-18/06/2025</w:t>
            </w:r>
          </w:p>
        </w:tc>
        <w:tc>
          <w:tcPr>
            <w:tcW w:w="3260" w:type="dxa"/>
            <w:shd w:val="clear" w:color="auto" w:fill="auto"/>
          </w:tcPr>
          <w:p w14:paraId="25E5FF76" w14:textId="77777777" w:rsidR="00C7543B" w:rsidRPr="00A869D4" w:rsidRDefault="00703730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05-14/11/2025</w:t>
            </w:r>
          </w:p>
        </w:tc>
      </w:tr>
      <w:tr w:rsidR="00161390" w:rsidRPr="00A869D4" w14:paraId="7154EFA3" w14:textId="77777777" w:rsidTr="007079EC">
        <w:tc>
          <w:tcPr>
            <w:tcW w:w="3259" w:type="dxa"/>
            <w:shd w:val="clear" w:color="auto" w:fill="auto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69B17245" w14:textId="53C8ADB5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22-28/10/2025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5779A8FE" w14:textId="3157E975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>
              <w:rPr>
                <w:rFonts w:ascii="Arial" w:hAnsi="Arial" w:cs="Arial"/>
                <w:sz w:val="22"/>
                <w:szCs w:val="22"/>
              </w:rPr>
              <w:t>/04-0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/05/202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161390" w:rsidRPr="00A869D4" w14:paraId="71C24A16" w14:textId="77777777" w:rsidTr="007079EC">
        <w:tc>
          <w:tcPr>
            <w:tcW w:w="3259" w:type="dxa"/>
            <w:shd w:val="clear" w:color="auto" w:fill="auto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05D56855" w14:textId="3BAE9569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15-24/10/2025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67102758" w14:textId="0C41C466" w:rsidR="00161390" w:rsidRPr="00A869D4" w:rsidRDefault="00375625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/04-0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/05/2025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lastRenderedPageBreak/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717485E8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 w</w:t>
      </w:r>
      <w:r w:rsidR="00243ACD">
        <w:rPr>
          <w:rFonts w:ascii="Arial" w:hAnsi="Arial" w:cs="Arial"/>
          <w:bCs/>
          <w:sz w:val="22"/>
        </w:rPr>
        <w:t>as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5B3EC8BF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</w:t>
      </w:r>
      <w:r w:rsidR="00243ACD">
        <w:rPr>
          <w:rFonts w:ascii="Arial" w:hAnsi="Arial" w:cs="Arial"/>
          <w:bCs/>
          <w:sz w:val="22"/>
        </w:rPr>
        <w:t>500</w:t>
      </w:r>
      <w:r w:rsidR="00375625">
        <w:rPr>
          <w:rFonts w:ascii="Arial" w:hAnsi="Arial" w:cs="Arial"/>
          <w:bCs/>
          <w:sz w:val="22"/>
        </w:rPr>
        <w:t>25</w:t>
      </w:r>
      <w:r w:rsidR="00062A13">
        <w:rPr>
          <w:rFonts w:ascii="Arial" w:hAnsi="Arial" w:cs="Arial"/>
          <w:bCs/>
          <w:sz w:val="22"/>
        </w:rPr>
        <w:t xml:space="preserve"> = </w:t>
      </w:r>
      <w:r w:rsidR="00062A13" w:rsidRPr="00847E1F">
        <w:rPr>
          <w:rFonts w:ascii="Arial" w:hAnsi="Arial" w:cs="Arial"/>
          <w:bCs/>
          <w:lang w:val="en-GB"/>
        </w:rPr>
        <w:t>RP-250</w:t>
      </w:r>
      <w:r w:rsidR="00375625">
        <w:rPr>
          <w:rFonts w:ascii="Arial" w:hAnsi="Arial" w:cs="Arial"/>
          <w:bCs/>
          <w:lang w:val="en-GB"/>
        </w:rPr>
        <w:t>853</w:t>
      </w:r>
      <w:r w:rsidRPr="00755580">
        <w:rPr>
          <w:rFonts w:ascii="Arial" w:hAnsi="Arial" w:cs="Arial"/>
          <w:bCs/>
          <w:sz w:val="22"/>
        </w:rPr>
        <w:t>, “</w:t>
      </w:r>
      <w:r w:rsidR="00375625" w:rsidRPr="00375625">
        <w:rPr>
          <w:rFonts w:ascii="Arial" w:hAnsi="Arial" w:cs="Arial"/>
          <w:bCs/>
          <w:caps/>
          <w:sz w:val="22"/>
        </w:rPr>
        <w:t>LIAISON STATEMENT TO 3GPP ON DRAFT NEW RECOMMENDATION ITU-R M.[IMT-2020-SAT.SPECS] Detailed specifications of the satellite radio interfaces of International Mobile Telecommunications-2020 (IMT-2020)</w:t>
      </w:r>
      <w:r w:rsidRPr="00755580">
        <w:rPr>
          <w:rFonts w:ascii="Arial" w:hAnsi="Arial" w:cs="Arial"/>
          <w:bCs/>
          <w:sz w:val="22"/>
        </w:rPr>
        <w:t>,” source WP</w:t>
      </w:r>
      <w:r w:rsidR="00375625">
        <w:rPr>
          <w:rFonts w:ascii="Arial" w:hAnsi="Arial" w:cs="Arial"/>
          <w:bCs/>
          <w:sz w:val="22"/>
        </w:rPr>
        <w:t>4B</w:t>
      </w:r>
    </w:p>
    <w:p w14:paraId="7A5D2EEF" w14:textId="6C3CCD41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With this LS WP4B informs 3GPP that they completed the elaboration of the </w:t>
      </w:r>
      <w:r w:rsidRPr="007F273A">
        <w:rPr>
          <w:rFonts w:ascii="Arial" w:hAnsi="Arial" w:cs="Arial"/>
          <w:bCs/>
          <w:sz w:val="22"/>
        </w:rPr>
        <w:t>Draft New Recommendation ITU-R M.[IMT-2020-SAT.SPECS] containing the detailed specifications of the satellite radio interfaces of IMT-2020</w:t>
      </w:r>
      <w:r w:rsidRPr="007F273A">
        <w:rPr>
          <w:rFonts w:ascii="Arial" w:hAnsi="Arial" w:cs="Arial"/>
          <w:bCs/>
          <w:sz w:val="22"/>
        </w:rPr>
        <w:t xml:space="preserve">. </w:t>
      </w:r>
      <w:r w:rsidRPr="007F273A">
        <w:rPr>
          <w:rFonts w:ascii="Arial" w:hAnsi="Arial" w:cs="Arial"/>
          <w:bCs/>
          <w:sz w:val="22"/>
        </w:rPr>
        <w:t>This Draft New Recommendation will be submitted to the consideration of Study Group 4 in November 2025 for adoption and approval before publication</w:t>
      </w:r>
      <w:r w:rsidRPr="007F273A">
        <w:rPr>
          <w:rFonts w:ascii="Arial" w:hAnsi="Arial" w:cs="Arial"/>
          <w:bCs/>
          <w:sz w:val="22"/>
        </w:rPr>
        <w:t>.</w:t>
      </w:r>
    </w:p>
    <w:p w14:paraId="7CD7239E" w14:textId="3084C637" w:rsidR="000945A5" w:rsidRDefault="000945A5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LS was noted by the ITU-R Ad-Hoc</w:t>
      </w:r>
    </w:p>
    <w:p w14:paraId="4BE863A1" w14:textId="3B0C5C2F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LS does not provide further information to 3GPP, but from informal reports received by people attending WP4B the following non-editorial modifications to the 3GPP submission were made by WP4B:</w:t>
      </w:r>
    </w:p>
    <w:p w14:paraId="05609881" w14:textId="3157529A" w:rsidR="007F273A" w:rsidRDefault="007F273A" w:rsidP="007F273A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7F273A">
        <w:rPr>
          <w:rFonts w:ascii="Arial" w:hAnsi="Arial" w:cs="Arial"/>
          <w:bCs/>
          <w:lang w:val="en-GB"/>
        </w:rPr>
        <w:t xml:space="preserve">WP4B suppressed the </w:t>
      </w:r>
      <w:r>
        <w:rPr>
          <w:rFonts w:ascii="Arial" w:hAnsi="Arial" w:cs="Arial"/>
          <w:bCs/>
          <w:lang w:val="en-GB"/>
        </w:rPr>
        <w:t xml:space="preserve">Section on “Supported bands” and referred to </w:t>
      </w:r>
      <w:r w:rsidRPr="007F273A">
        <w:rPr>
          <w:rFonts w:ascii="Arial" w:hAnsi="Arial" w:cs="Arial"/>
          <w:bCs/>
          <w:lang w:val="en-GB"/>
        </w:rPr>
        <w:t>to the Resolutions which contain the frequency bands identified for the satellite component of IMT</w:t>
      </w:r>
    </w:p>
    <w:p w14:paraId="2BF929D5" w14:textId="311E9CDC" w:rsidR="007F273A" w:rsidRPr="007F273A" w:rsidRDefault="007F273A" w:rsidP="007F273A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WP</w:t>
      </w:r>
      <w:r w:rsidRPr="007F273A">
        <w:rPr>
          <w:rFonts w:ascii="Arial" w:hAnsi="Arial" w:cs="Arial"/>
          <w:bCs/>
          <w:lang w:val="en-GB"/>
        </w:rPr>
        <w:t>4B also removed all references to HAPS, as HAPS are not in the remit of WP4B (satellite only)</w:t>
      </w:r>
    </w:p>
    <w:p w14:paraId="7B8D1C8E" w14:textId="77777777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3F514A6" w14:textId="2AF0B070" w:rsidR="00F2550B" w:rsidRDefault="005A36BF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3884A917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72E8A3DC" w14:textId="77777777" w:rsidR="005A36BF" w:rsidRDefault="005A36BF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61E3114D" w14:textId="31006043" w:rsidR="005A36BF" w:rsidRDefault="000945A5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A revision was submitted by ATIS to ITU-R WP4B to correct an editorial.</w:t>
      </w:r>
    </w:p>
    <w:p w14:paraId="42B72287" w14:textId="77777777" w:rsidR="000945A5" w:rsidRDefault="000945A5" w:rsidP="005A36BF">
      <w:pPr>
        <w:spacing w:before="53"/>
        <w:rPr>
          <w:rFonts w:ascii="Arial" w:hAnsi="Arial" w:cs="Arial"/>
          <w:bCs/>
          <w:sz w:val="22"/>
        </w:rPr>
      </w:pPr>
    </w:p>
    <w:p w14:paraId="67C4EF55" w14:textId="373A5498" w:rsidR="000945A5" w:rsidRPr="007E30F9" w:rsidRDefault="000945A5" w:rsidP="000945A5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5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Activity on IMT-2030 Technical Performance Requirements (TPRs)</w:t>
      </w:r>
    </w:p>
    <w:p w14:paraId="516AF8A7" w14:textId="6BE3A7DC" w:rsidR="000945A5" w:rsidRDefault="000945A5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As agreed by RAN#107 the activity was carried out in the Ad Hoc group between RAN#107 and RAN#108, moderated by </w:t>
      </w:r>
      <w:r w:rsidRPr="000945A5">
        <w:rPr>
          <w:rFonts w:ascii="Arial" w:hAnsi="Arial" w:cs="Arial" w:hint="eastAsia"/>
          <w:bCs/>
          <w:sz w:val="22"/>
        </w:rPr>
        <w:t xml:space="preserve">Xiaoran </w:t>
      </w:r>
      <w:r>
        <w:rPr>
          <w:rFonts w:ascii="Arial" w:hAnsi="Arial" w:cs="Arial"/>
          <w:bCs/>
          <w:sz w:val="22"/>
        </w:rPr>
        <w:t>Zhang (Rapporteur, China Mobile).</w:t>
      </w:r>
    </w:p>
    <w:p w14:paraId="2B36DB7C" w14:textId="3DBD1414" w:rsidR="000945A5" w:rsidRDefault="000945A5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Two conference calls were held:</w:t>
      </w:r>
    </w:p>
    <w:p w14:paraId="652E3CBF" w14:textId="61CF57B0" w:rsidR="000945A5" w:rsidRDefault="000945A5" w:rsidP="000945A5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April 29th </w:t>
      </w:r>
    </w:p>
    <w:p w14:paraId="13F7BBAF" w14:textId="2B4D11BF" w:rsidR="000945A5" w:rsidRDefault="000945A5" w:rsidP="000945A5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Input documents:</w:t>
      </w:r>
    </w:p>
    <w:p w14:paraId="36799D19" w14:textId="77777777" w:rsidR="000945A5" w:rsidRPr="000945A5" w:rsidRDefault="000945A5" w:rsidP="000945A5">
      <w:pPr>
        <w:spacing w:before="53"/>
        <w:rPr>
          <w:rFonts w:ascii="Arial" w:hAnsi="Arial" w:cs="Arial"/>
          <w:bCs/>
        </w:rPr>
      </w:pPr>
    </w:p>
    <w:tbl>
      <w:tblPr>
        <w:tblW w:w="96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5797"/>
        <w:gridCol w:w="2418"/>
      </w:tblGrid>
      <w:tr w:rsidR="000945A5" w:rsidRPr="000945A5" w14:paraId="7FA5A7B2" w14:textId="77777777" w:rsidTr="000945A5">
        <w:trPr>
          <w:trHeight w:val="290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8B03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RT-250005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8D7D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 xml:space="preserve">Proposal on IMT-2030 TPRs_Huawei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9EE3E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Huawei</w:t>
            </w:r>
          </w:p>
        </w:tc>
      </w:tr>
      <w:tr w:rsidR="000945A5" w:rsidRPr="000945A5" w14:paraId="45987F74" w14:textId="77777777" w:rsidTr="000945A5">
        <w:trPr>
          <w:trHeight w:val="29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F5C7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RT-250006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096E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 xml:space="preserve">OPPO proposals for IMT-2030 TPR CC#1 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AB8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OPPO</w:t>
            </w:r>
          </w:p>
        </w:tc>
      </w:tr>
      <w:tr w:rsidR="000945A5" w:rsidRPr="000945A5" w14:paraId="5A9DC7AA" w14:textId="77777777" w:rsidTr="000945A5">
        <w:trPr>
          <w:trHeight w:val="29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E6E32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lastRenderedPageBreak/>
              <w:t>RT-250007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1A9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it-IT"/>
              </w:rPr>
              <w:t>T-Mobile proposals for IMT-2030 TPR CC#1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66C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T-Mobile USA</w:t>
            </w:r>
          </w:p>
        </w:tc>
      </w:tr>
      <w:tr w:rsidR="000945A5" w:rsidRPr="000945A5" w14:paraId="34EE6C42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19E8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RT-250008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4562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bookmarkStart w:id="3" w:name="RANGE!B14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 xml:space="preserve">Verizon proposals for IMT-2030 TPR CC1 </w:t>
            </w:r>
            <w:bookmarkEnd w:id="3"/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9E2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Verizon</w:t>
            </w:r>
          </w:p>
        </w:tc>
      </w:tr>
      <w:tr w:rsidR="000945A5" w:rsidRPr="000945A5" w14:paraId="7ED9FD03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BEB2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RT-250009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31F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ZTE Views on RAN study for IMT-2030 CC 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EC66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ZTE</w:t>
            </w:r>
          </w:p>
        </w:tc>
      </w:tr>
      <w:tr w:rsidR="000945A5" w:rsidRPr="000945A5" w14:paraId="7A265715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C54F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RT-250010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C7A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bookmarkStart w:id="4" w:name="RANGE!B16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Proposal on IMT-2030 TPR CC#1-vivo</w:t>
            </w:r>
            <w:bookmarkEnd w:id="4"/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FB95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vivo</w:t>
            </w:r>
          </w:p>
        </w:tc>
      </w:tr>
      <w:tr w:rsidR="000945A5" w:rsidRPr="000945A5" w14:paraId="2650462E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7B2F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RT-250011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9B52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3GPP TSG RAN CC#1_TPR for IMT-2030_SB_v2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66F1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SoftBank</w:t>
            </w:r>
          </w:p>
        </w:tc>
      </w:tr>
      <w:tr w:rsidR="000945A5" w:rsidRPr="000945A5" w14:paraId="450ED219" w14:textId="77777777" w:rsidTr="000945A5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12C7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RT-250012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0F0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  <w:t>Samsung views on IMT-2030 TPRs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136C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Samsung</w:t>
            </w:r>
          </w:p>
        </w:tc>
      </w:tr>
      <w:tr w:rsidR="000945A5" w:rsidRPr="000945A5" w14:paraId="335FC553" w14:textId="77777777" w:rsidTr="000945A5">
        <w:trPr>
          <w:trHeight w:val="28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9EDB3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RT-250013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36B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2"/>
                <w:szCs w:val="22"/>
                <w:lang w:val="en-GB" w:eastAsia="it-IT"/>
              </w:rPr>
              <w:t>Discussions on minimum technical performance requirements for IMT-2030 radio interface(s)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596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NTT DOCOMO</w:t>
            </w:r>
          </w:p>
        </w:tc>
      </w:tr>
      <w:tr w:rsidR="000945A5" w:rsidRPr="000945A5" w14:paraId="31B3EB8F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1DE5C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RT-250014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C6E2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Proposals on IMT-2030 TPR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A176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SK Telecom</w:t>
            </w:r>
          </w:p>
        </w:tc>
      </w:tr>
      <w:tr w:rsidR="000945A5" w:rsidRPr="000945A5" w14:paraId="22732EB1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08F8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RT-250015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4D2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bookmarkStart w:id="5" w:name="RANGE!B21"/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LGE views on IMT-2030 TPRs</w:t>
            </w:r>
            <w:bookmarkEnd w:id="5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C695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LG Electronics</w:t>
            </w:r>
          </w:p>
        </w:tc>
      </w:tr>
      <w:tr w:rsidR="000945A5" w:rsidRPr="000945A5" w14:paraId="455ACBD0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D2F33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RT-250016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9B104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Views on IMT 2030 TPRs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C216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Mediatek</w:t>
            </w:r>
          </w:p>
        </w:tc>
      </w:tr>
      <w:tr w:rsidR="000945A5" w:rsidRPr="000945A5" w14:paraId="4C25F4AC" w14:textId="77777777" w:rsidTr="000945A5">
        <w:trPr>
          <w:trHeight w:val="1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49D44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RT-250017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1D9A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Views on the study of IMT-2030 requirements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87D9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Indian Institute of Technology (Madras), CEWiT, IIT Kanpur, Tejas Networks, Indian Institute of Technology (Hyderabad), WiSig Networks</w:t>
            </w:r>
          </w:p>
        </w:tc>
      </w:tr>
      <w:tr w:rsidR="000945A5" w:rsidRPr="000945A5" w14:paraId="58B51DEC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851E2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RT-250018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A3E6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Ericsson proposals for IMT-2030 TPR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5741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Ericsson</w:t>
            </w:r>
          </w:p>
        </w:tc>
      </w:tr>
      <w:tr w:rsidR="000945A5" w:rsidRPr="000945A5" w14:paraId="43E8A84C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9C14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RT-250019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777EA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IMT-2030 TPRs – Nokia Views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004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Nokia</w:t>
            </w:r>
          </w:p>
        </w:tc>
      </w:tr>
      <w:tr w:rsidR="000945A5" w:rsidRPr="000945A5" w14:paraId="1D776AED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D3E08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RT-250020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18B40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ATT input to CC on IMT-2030 TPR discussion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07FF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AT&amp;T</w:t>
            </w:r>
          </w:p>
        </w:tc>
      </w:tr>
      <w:tr w:rsidR="000945A5" w:rsidRPr="000945A5" w14:paraId="6218289F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4DBCCD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RT-250021</w:t>
            </w:r>
          </w:p>
        </w:tc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BF8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MITRE views on IMT-2023 TPRs for CC#1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09E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  <w:t>MITRE</w:t>
            </w:r>
          </w:p>
        </w:tc>
      </w:tr>
      <w:tr w:rsidR="000945A5" w:rsidRPr="000945A5" w14:paraId="23993E94" w14:textId="77777777" w:rsidTr="000945A5">
        <w:trPr>
          <w:trHeight w:val="25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B4FD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RT-250022</w:t>
            </w:r>
          </w:p>
        </w:tc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2395B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Xiaomi Views on IMT-2030 TPRs for CC1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F1A85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it-IT" w:eastAsia="it-IT"/>
              </w:rPr>
              <w:t>Xiaomi</w:t>
            </w:r>
          </w:p>
        </w:tc>
      </w:tr>
      <w:tr w:rsidR="000945A5" w:rsidRPr="000945A5" w14:paraId="76E48432" w14:textId="77777777" w:rsidTr="000945A5">
        <w:trPr>
          <w:trHeight w:val="100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27A9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RT-250023</w:t>
            </w:r>
          </w:p>
        </w:tc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25D3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Operator’s view on realistic TPR definition for IMT-2030 / “6G”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1A58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it-IT"/>
              </w:rPr>
              <w:t>Deutsche Telekom, Telenor, Spark NZ, Odido, BT, Vodafone, Bouygues Telecom, Telia Company, Orange, KPN, TIM</w:t>
            </w:r>
          </w:p>
        </w:tc>
      </w:tr>
    </w:tbl>
    <w:p w14:paraId="333D66FD" w14:textId="77777777" w:rsidR="000945A5" w:rsidRPr="000945A5" w:rsidRDefault="000945A5" w:rsidP="000945A5">
      <w:pPr>
        <w:spacing w:before="53"/>
        <w:rPr>
          <w:rFonts w:ascii="Arial" w:hAnsi="Arial" w:cs="Arial"/>
          <w:bCs/>
          <w:lang w:val="en-GB"/>
        </w:rPr>
      </w:pPr>
    </w:p>
    <w:p w14:paraId="37B18338" w14:textId="1D31B47A" w:rsidR="000945A5" w:rsidRPr="000945A5" w:rsidRDefault="000945A5" w:rsidP="000945A5">
      <w:pPr>
        <w:pStyle w:val="Paragrafoelenco"/>
        <w:numPr>
          <w:ilvl w:val="1"/>
          <w:numId w:val="15"/>
        </w:numPr>
        <w:spacing w:before="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output</w:t>
      </w:r>
    </w:p>
    <w:tbl>
      <w:tblPr>
        <w:tblW w:w="96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809"/>
        <w:gridCol w:w="2380"/>
      </w:tblGrid>
      <w:tr w:rsidR="000945A5" w:rsidRPr="000945A5" w14:paraId="7824BE66" w14:textId="77777777" w:rsidTr="000945A5">
        <w:trPr>
          <w:trHeight w:val="250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C153E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RT-250024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7945C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it-IT"/>
              </w:rPr>
              <w:t>Moderator's summary for IMT-2030 TPRs in CC#1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36709" w14:textId="77777777" w:rsidR="000945A5" w:rsidRPr="000945A5" w:rsidRDefault="000945A5" w:rsidP="000945A5">
            <w:pPr>
              <w:widowControl/>
              <w:autoSpaceDE/>
              <w:autoSpaceDN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</w:pPr>
            <w:r w:rsidRPr="000945A5">
              <w:rPr>
                <w:rFonts w:ascii="Arial" w:eastAsia="Times New Roman" w:hAnsi="Arial" w:cs="Arial"/>
                <w:kern w:val="0"/>
                <w:sz w:val="20"/>
                <w:szCs w:val="20"/>
                <w:lang w:val="it-IT" w:eastAsia="it-IT"/>
              </w:rPr>
              <w:t>CMCC</w:t>
            </w:r>
          </w:p>
        </w:tc>
      </w:tr>
    </w:tbl>
    <w:p w14:paraId="68F06487" w14:textId="77777777" w:rsidR="00EF3327" w:rsidRDefault="00EF3327" w:rsidP="00FF16B3">
      <w:pPr>
        <w:spacing w:before="53"/>
        <w:rPr>
          <w:rFonts w:ascii="Arial" w:hAnsi="Arial" w:cs="Arial"/>
          <w:bCs/>
          <w:sz w:val="22"/>
        </w:rPr>
      </w:pPr>
    </w:p>
    <w:p w14:paraId="1D52D1C7" w14:textId="7D87F8C4" w:rsidR="000945A5" w:rsidRPr="000945A5" w:rsidRDefault="000945A5" w:rsidP="000945A5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0945A5">
        <w:rPr>
          <w:rFonts w:ascii="Arial" w:hAnsi="Arial" w:cs="Arial"/>
          <w:bCs/>
          <w:lang w:val="en-GB"/>
        </w:rPr>
        <w:t xml:space="preserve">June 4th – the call </w:t>
      </w:r>
      <w:r>
        <w:rPr>
          <w:rFonts w:ascii="Arial" w:hAnsi="Arial" w:cs="Arial"/>
          <w:bCs/>
          <w:lang w:val="en-GB"/>
        </w:rPr>
        <w:t>discussed the input on this agenda item submitted to RAN#108 and prepared a moderator summary to be discussed at RAN#108</w:t>
      </w:r>
    </w:p>
    <w:p w14:paraId="481EBC86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3CCE347" w14:textId="77777777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PCG#54 agreed the RAN proposal to submit directly an input on TPRs during RAN#108. However, it was confirmed that the submission will be provided by ATIS as per 3GPP rules.</w:t>
      </w:r>
    </w:p>
    <w:p w14:paraId="2637E580" w14:textId="77777777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The plan for submission is the following (taking into account the deadline is June 12th):</w:t>
      </w:r>
    </w:p>
    <w:p w14:paraId="496C16A6" w14:textId="1AC6309F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- RAN#108 needs to prepare the material and send it to Iain Sharp (ATIS)</w:t>
      </w: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 </w:t>
      </w:r>
    </w:p>
    <w:p w14:paraId="52ADAC28" w14:textId="6C2248CE" w:rsidR="000945A5" w:rsidRPr="000945A5" w:rsidRDefault="000945A5" w:rsidP="000945A5">
      <w:pPr>
        <w:spacing w:before="53"/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</w:pP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- RAN#108 will attempt to complete the submission by the end of Tuesday June 10th. Only if </w:t>
      </w: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necessary,</w:t>
      </w: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 xml:space="preserve"> RAN could finalize the document on Wed June 11th and send it to Iain in time for the submission to </w:t>
      </w:r>
      <w:r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I</w:t>
      </w:r>
      <w:r w:rsidRPr="000945A5">
        <w:rPr>
          <w:rFonts w:ascii="Arial" w:eastAsia="Calibri" w:hAnsi="Arial" w:cs="Arial"/>
          <w:bCs/>
          <w:kern w:val="0"/>
          <w:sz w:val="22"/>
          <w:szCs w:val="22"/>
          <w:lang w:val="en-GB" w:eastAsia="it-IT"/>
        </w:rPr>
        <w:t>TU</w:t>
      </w:r>
    </w:p>
    <w:p w14:paraId="3F3ACE18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6CB804BD" w14:textId="77777777" w:rsidR="000945A5" w:rsidRPr="005A36BF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F345" w14:textId="77777777" w:rsidR="002B399C" w:rsidRDefault="002B399C">
      <w:r>
        <w:separator/>
      </w:r>
    </w:p>
  </w:endnote>
  <w:endnote w:type="continuationSeparator" w:id="0">
    <w:p w14:paraId="7CE279E0" w14:textId="77777777" w:rsidR="002B399C" w:rsidRDefault="002B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7256" w14:textId="77777777" w:rsidR="002B399C" w:rsidRDefault="002B399C">
      <w:r>
        <w:separator/>
      </w:r>
    </w:p>
  </w:footnote>
  <w:footnote w:type="continuationSeparator" w:id="0">
    <w:p w14:paraId="2D2C0775" w14:textId="77777777" w:rsidR="002B399C" w:rsidRDefault="002B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2C9489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54147456" o:spid="_x0000_i1025" type="#_x0000_t75" style="width:33pt;height:24pt;visibility:visible;mso-wrap-style:square">
            <v:imagedata r:id="rId1" o:title=""/>
          </v:shape>
        </w:pict>
      </mc:Choice>
      <mc:Fallback>
        <w:drawing>
          <wp:inline distT="0" distB="0" distL="0" distR="0" wp14:anchorId="3FACDD7A" wp14:editId="65B967C9">
            <wp:extent cx="419100" cy="304800"/>
            <wp:effectExtent l="0" t="0" r="0" b="0"/>
            <wp:docPr id="54147456" name="Immagine 54147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0548">
    <w:abstractNumId w:val="5"/>
  </w:num>
  <w:num w:numId="2" w16cid:durableId="1526476268">
    <w:abstractNumId w:val="13"/>
  </w:num>
  <w:num w:numId="3" w16cid:durableId="1482650948">
    <w:abstractNumId w:val="5"/>
  </w:num>
  <w:num w:numId="4" w16cid:durableId="1770812337">
    <w:abstractNumId w:val="9"/>
  </w:num>
  <w:num w:numId="5" w16cid:durableId="235170903">
    <w:abstractNumId w:val="4"/>
  </w:num>
  <w:num w:numId="6" w16cid:durableId="750397675">
    <w:abstractNumId w:val="11"/>
  </w:num>
  <w:num w:numId="7" w16cid:durableId="640697558">
    <w:abstractNumId w:val="7"/>
  </w:num>
  <w:num w:numId="8" w16cid:durableId="1687175064">
    <w:abstractNumId w:val="6"/>
  </w:num>
  <w:num w:numId="9" w16cid:durableId="828322756">
    <w:abstractNumId w:val="12"/>
  </w:num>
  <w:num w:numId="10" w16cid:durableId="503321097">
    <w:abstractNumId w:val="1"/>
  </w:num>
  <w:num w:numId="11" w16cid:durableId="1685131758">
    <w:abstractNumId w:val="2"/>
  </w:num>
  <w:num w:numId="12" w16cid:durableId="136387638">
    <w:abstractNumId w:val="8"/>
  </w:num>
  <w:num w:numId="13" w16cid:durableId="208686808">
    <w:abstractNumId w:val="10"/>
  </w:num>
  <w:num w:numId="14" w16cid:durableId="418790114">
    <w:abstractNumId w:val="0"/>
  </w:num>
  <w:num w:numId="15" w16cid:durableId="153473275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5A5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B271F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399C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625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4829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54E0"/>
    <w:rsid w:val="007D26B6"/>
    <w:rsid w:val="007D50DF"/>
    <w:rsid w:val="007D560A"/>
    <w:rsid w:val="007E0026"/>
    <w:rsid w:val="007E0548"/>
    <w:rsid w:val="007E091D"/>
    <w:rsid w:val="007E30F9"/>
    <w:rsid w:val="007E4D4A"/>
    <w:rsid w:val="007E4EB1"/>
    <w:rsid w:val="007E6FCE"/>
    <w:rsid w:val="007F0F66"/>
    <w:rsid w:val="007F12B2"/>
    <w:rsid w:val="007F273A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  <w:style w:type="paragraph" w:customStyle="1" w:styleId="Normalaftertitle0">
    <w:name w:val="Normal_after_title"/>
    <w:basedOn w:val="Normale"/>
    <w:next w:val="Normale"/>
    <w:rsid w:val="007F273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36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5286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Giovanni Romano</cp:lastModifiedBy>
  <cp:revision>9</cp:revision>
  <cp:lastPrinted>2005-05-17T08:47:00Z</cp:lastPrinted>
  <dcterms:created xsi:type="dcterms:W3CDTF">2024-12-06T07:08:00Z</dcterms:created>
  <dcterms:modified xsi:type="dcterms:W3CDTF">2025-05-29T15:31:00Z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