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4F86F" w14:textId="77777777" w:rsidR="009F03A6" w:rsidRDefault="009F03A6" w:rsidP="009F03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R5s250324</w:t>
        </w:r>
      </w:fldSimple>
    </w:p>
    <w:p w14:paraId="75EBAA90" w14:textId="77777777" w:rsidR="009F03A6" w:rsidRDefault="00836A15" w:rsidP="009F03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03A6" w:rsidRPr="00BA51D9">
          <w:rPr>
            <w:b/>
            <w:noProof/>
            <w:sz w:val="24"/>
          </w:rPr>
          <w:t>Online</w:t>
        </w:r>
      </w:fldSimple>
      <w:proofErr w:type="gramStart"/>
      <w:r w:rsidR="009F03A6">
        <w:rPr>
          <w:b/>
          <w:noProof/>
          <w:sz w:val="24"/>
        </w:rPr>
        <w:t xml:space="preserve">, </w:t>
      </w:r>
      <w:r w:rsidR="00E71A82">
        <w:fldChar w:fldCharType="begin"/>
      </w:r>
      <w:r w:rsidR="00E71A82">
        <w:instrText xml:space="preserve"> DOCPROPERTY  Country  \* MERGEFORMAT </w:instrText>
      </w:r>
      <w:r w:rsidR="00E71A82">
        <w:fldChar w:fldCharType="end"/>
      </w:r>
      <w:r w:rsidR="009F03A6">
        <w:rPr>
          <w:b/>
          <w:noProof/>
          <w:sz w:val="24"/>
        </w:rPr>
        <w:t>,</w:t>
      </w:r>
      <w:proofErr w:type="gramEnd"/>
      <w:r w:rsidR="009F03A6">
        <w:rPr>
          <w:b/>
          <w:noProof/>
          <w:sz w:val="24"/>
        </w:rPr>
        <w:t xml:space="preserve"> </w:t>
      </w:r>
      <w:fldSimple w:instr=" DOCPROPERTY  StartDate  \* MERGEFORMAT ">
        <w:r w:rsidR="009F03A6" w:rsidRPr="00BA51D9">
          <w:rPr>
            <w:b/>
            <w:noProof/>
            <w:sz w:val="24"/>
          </w:rPr>
          <w:t>13th Dec 2024</w:t>
        </w:r>
      </w:fldSimple>
      <w:r w:rsidR="009F03A6">
        <w:rPr>
          <w:b/>
          <w:noProof/>
          <w:sz w:val="24"/>
        </w:rPr>
        <w:t xml:space="preserve"> - </w:t>
      </w:r>
      <w:fldSimple w:instr=" DOCPROPERTY  EndDate  \* MERGEFORMAT ">
        <w:r w:rsidR="009F03A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3A6" w14:paraId="01C2913D" w14:textId="77777777" w:rsidTr="00F170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5A42" w14:textId="77777777" w:rsidR="009F03A6" w:rsidRDefault="009F03A6" w:rsidP="00F170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03A6" w14:paraId="64AA0014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7CFF" w14:textId="77777777" w:rsidR="009F03A6" w:rsidRDefault="009F03A6" w:rsidP="00F170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03A6" w14:paraId="58A4AE66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1EE02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0799E4C6" w14:textId="77777777" w:rsidTr="00F17018">
        <w:tc>
          <w:tcPr>
            <w:tcW w:w="142" w:type="dxa"/>
            <w:tcBorders>
              <w:left w:val="single" w:sz="4" w:space="0" w:color="auto"/>
            </w:tcBorders>
          </w:tcPr>
          <w:p w14:paraId="40C35991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4FF9B4" w14:textId="77777777" w:rsidR="009F03A6" w:rsidRPr="00410371" w:rsidRDefault="00836A15" w:rsidP="00F170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03A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42B22B2" w14:textId="77777777" w:rsidR="009F03A6" w:rsidRDefault="009F03A6" w:rsidP="00F170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EB1E6" w14:textId="77777777" w:rsidR="009F03A6" w:rsidRPr="00410371" w:rsidRDefault="00836A15" w:rsidP="00F170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03A6" w:rsidRPr="00410371">
                <w:rPr>
                  <w:b/>
                  <w:noProof/>
                  <w:sz w:val="28"/>
                </w:rPr>
                <w:t>3726</w:t>
              </w:r>
            </w:fldSimple>
          </w:p>
        </w:tc>
        <w:tc>
          <w:tcPr>
            <w:tcW w:w="709" w:type="dxa"/>
          </w:tcPr>
          <w:p w14:paraId="5B5B96F9" w14:textId="77777777" w:rsidR="009F03A6" w:rsidRDefault="009F03A6" w:rsidP="00F170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BC72A" w14:textId="77777777" w:rsidR="009F03A6" w:rsidRPr="00410371" w:rsidRDefault="00836A15" w:rsidP="00F170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03A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D48800" w14:textId="77777777" w:rsidR="009F03A6" w:rsidRDefault="009F03A6" w:rsidP="00F170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23780" w14:textId="77777777" w:rsidR="009F03A6" w:rsidRPr="00410371" w:rsidRDefault="00836A15" w:rsidP="00F17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03A6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7F89F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76C8572C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A40E5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6C49E134" w14:textId="77777777" w:rsidTr="00F170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C525D9" w14:textId="77777777" w:rsidR="009F03A6" w:rsidRPr="00F25D98" w:rsidRDefault="009F03A6" w:rsidP="00F170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03A6" w14:paraId="73CE4147" w14:textId="77777777" w:rsidTr="00F17018">
        <w:tc>
          <w:tcPr>
            <w:tcW w:w="9641" w:type="dxa"/>
            <w:gridSpan w:val="9"/>
          </w:tcPr>
          <w:p w14:paraId="69516CF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B432B" w14:textId="77777777" w:rsidR="009F03A6" w:rsidRDefault="009F03A6" w:rsidP="009F03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3A6" w14:paraId="5CCC159A" w14:textId="77777777" w:rsidTr="00F17018">
        <w:tc>
          <w:tcPr>
            <w:tcW w:w="2835" w:type="dxa"/>
          </w:tcPr>
          <w:p w14:paraId="273CA48F" w14:textId="77777777" w:rsidR="009F03A6" w:rsidRDefault="009F03A6" w:rsidP="00F170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1D6EB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ECE75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35D95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9F95D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055A2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51CA18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2D4EF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FA2FA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5AB69" w14:textId="77777777" w:rsidR="009F03A6" w:rsidRDefault="009F03A6" w:rsidP="009F03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3A6" w14:paraId="1E050FED" w14:textId="77777777" w:rsidTr="00F17018">
        <w:tc>
          <w:tcPr>
            <w:tcW w:w="9640" w:type="dxa"/>
            <w:gridSpan w:val="11"/>
          </w:tcPr>
          <w:p w14:paraId="036D954B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5A729759" w14:textId="77777777" w:rsidTr="00F17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40BAFC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21EC1" w14:textId="77777777" w:rsidR="009F03A6" w:rsidRDefault="00E71A82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03A6">
              <w:t xml:space="preserve">Correction to NR5GC </w:t>
            </w:r>
            <w:proofErr w:type="spellStart"/>
            <w:r w:rsidR="009F03A6">
              <w:t>testcase</w:t>
            </w:r>
            <w:proofErr w:type="spellEnd"/>
            <w:r w:rsidR="009F03A6">
              <w:t xml:space="preserve"> 6.5.1.2</w:t>
            </w:r>
            <w:r>
              <w:fldChar w:fldCharType="end"/>
            </w:r>
          </w:p>
        </w:tc>
      </w:tr>
      <w:tr w:rsidR="009F03A6" w14:paraId="4FE30FC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792504E0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8F386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41CE490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54E0422B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74A68" w14:textId="77777777" w:rsidR="009F03A6" w:rsidRDefault="00836A15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03A6">
                <w:rPr>
                  <w:noProof/>
                </w:rPr>
                <w:t>ROHDE &amp; SCHWARZ</w:t>
              </w:r>
            </w:fldSimple>
          </w:p>
        </w:tc>
      </w:tr>
      <w:tr w:rsidR="009F03A6" w14:paraId="0DBE0464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21D3814F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4744A" w14:textId="53A67587" w:rsidR="009F03A6" w:rsidRDefault="009F03A6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71A82">
              <w:fldChar w:fldCharType="begin"/>
            </w:r>
            <w:r w:rsidR="00E71A82">
              <w:instrText xml:space="preserve"> DOCPROPERTY  SourceIfTsg  \* MERGEFORMAT </w:instrText>
            </w:r>
            <w:r w:rsidR="00E71A82">
              <w:fldChar w:fldCharType="end"/>
            </w:r>
          </w:p>
        </w:tc>
      </w:tr>
      <w:tr w:rsidR="009F03A6" w14:paraId="0C92DF04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4DBB2B12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03AF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56C32B5E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7982424A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3606AC" w14:textId="77777777" w:rsidR="009F03A6" w:rsidRDefault="00836A15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03A6">
                <w:rPr>
                  <w:noProof/>
                </w:rPr>
                <w:t>TEI16_Test, 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AABCA4" w14:textId="77777777" w:rsidR="009F03A6" w:rsidRDefault="009F03A6" w:rsidP="00F170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3B659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734D8" w14:textId="77777777" w:rsidR="009F03A6" w:rsidRDefault="00836A15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03A6">
                <w:rPr>
                  <w:noProof/>
                </w:rPr>
                <w:t>2025-08-08</w:t>
              </w:r>
            </w:fldSimple>
          </w:p>
        </w:tc>
      </w:tr>
      <w:tr w:rsidR="009F03A6" w14:paraId="7836DB0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18639A61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63DED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279E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AB4D5D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3B65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17F0E4B7" w14:textId="77777777" w:rsidTr="00F17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CA66E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9A78C" w14:textId="77777777" w:rsidR="009F03A6" w:rsidRDefault="00836A15" w:rsidP="00F170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03A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6D7AC2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B103D" w14:textId="77777777" w:rsidR="009F03A6" w:rsidRDefault="009F03A6" w:rsidP="00F170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AAAA2" w14:textId="77777777" w:rsidR="009F03A6" w:rsidRDefault="00836A15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03A6">
                <w:rPr>
                  <w:noProof/>
                </w:rPr>
                <w:t>Rel-18</w:t>
              </w:r>
            </w:fldSimple>
          </w:p>
        </w:tc>
      </w:tr>
      <w:tr w:rsidR="009F03A6" w14:paraId="15EEDD7F" w14:textId="77777777" w:rsidTr="00F17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30E7C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CF61E5" w14:textId="77777777" w:rsidR="009F03A6" w:rsidRDefault="009F03A6" w:rsidP="00F170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EB6687" w14:textId="77777777" w:rsidR="009F03A6" w:rsidRDefault="009F03A6" w:rsidP="00F170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94F2B" w14:textId="77777777" w:rsidR="009F03A6" w:rsidRPr="007C2097" w:rsidRDefault="009F03A6" w:rsidP="00F170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03A6" w14:paraId="12BC8AB1" w14:textId="77777777" w:rsidTr="00F17018">
        <w:tc>
          <w:tcPr>
            <w:tcW w:w="1843" w:type="dxa"/>
          </w:tcPr>
          <w:p w14:paraId="07B3FF72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5B75A2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2E8D7DCF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15CAC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D4CC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current Prose, at Step 35 the SS transmits a Registration REJ message on NR Cell 1 with cause #75 (Permanently not authorised for this SNPN).</w:t>
            </w:r>
          </w:p>
          <w:p w14:paraId="4946542A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7B72F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NR Cell 1 is created with NID where the assignment mode is set to 1. This means that NR Cell 1 does not have a globally-unique SNPN identity.</w:t>
            </w:r>
          </w:p>
          <w:p w14:paraId="6ADB5D7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9C89F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24.501 cl 5.5.1.2.5 :</w:t>
            </w:r>
          </w:p>
          <w:p w14:paraId="1C64F749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#75</w:t>
            </w:r>
            <w:r>
              <w:rPr>
                <w:noProof/>
              </w:rPr>
              <w:tab/>
              <w:t>(Permanently not authorized for this SNPN).</w:t>
            </w:r>
          </w:p>
          <w:p w14:paraId="686F746C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5GMM cause #75 is only applicable when received from a cell belonging to an SNPN with a globally-unique SNPN identity and the UE is operating in SNPN access operation mode. 5GMM cause #75 received from a cell not belonging to an SNPN or a cell belonging to an SNPN with a non-globally-unique SNPN identity is considered as an abnormal case and the behaviour of the UE is specified in subclause 5.5.1.2.7.</w:t>
            </w:r>
          </w:p>
          <w:p w14:paraId="16D2495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3B2D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when the UE receives the Registration REJ at Step 35, it will follow the abnormal procedure defined in 24.501 cl 5.5.1.2.7.</w:t>
            </w:r>
          </w:p>
          <w:p w14:paraId="51FFE89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A116A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mean that the UE would retry to register on NR Cell 1 5 times. </w:t>
            </w:r>
          </w:p>
          <w:p w14:paraId="08CAEA5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testcase failure at Step 37, where the UE is expected to camp on NR Cell 3.</w:t>
            </w:r>
          </w:p>
          <w:p w14:paraId="6B8C2B5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6D954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it is proposed to create NR Cell 1 with assignment mode set to 2. </w:t>
            </w:r>
          </w:p>
          <w:p w14:paraId="33AC652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B04EF8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imply that the NR Cell 1 has a globally-unique SNPN identity, and then the abnormal behaviour wont be observed.</w:t>
            </w:r>
          </w:p>
          <w:p w14:paraId="41D271D6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D316A" w14:textId="4165EE64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A Prose CR will be raised for this.</w:t>
            </w:r>
          </w:p>
        </w:tc>
      </w:tr>
      <w:tr w:rsidR="009F03A6" w14:paraId="36B1331D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040ED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6597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73FF2A26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B088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74F6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function </w:t>
            </w:r>
            <w:r w:rsidRPr="00FD2683">
              <w:rPr>
                <w:noProof/>
              </w:rPr>
              <w:t>f_NR_InitNDI</w:t>
            </w:r>
            <w:r>
              <w:rPr>
                <w:noProof/>
              </w:rPr>
              <w:t xml:space="preserve"> such that for testcase 6.5.1.2, the NR Cell 1 is created with assignment mode set to 2.</w:t>
            </w:r>
          </w:p>
          <w:p w14:paraId="4D3B38CF" w14:textId="422D79BB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9F03A6" w14:paraId="1B26FBAA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0E28D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000AF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4A0B0499" w14:textId="77777777" w:rsidTr="00F17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1642D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CFB8D" w14:textId="65A3E302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cnformant UE may fail the testcase</w:t>
            </w:r>
          </w:p>
        </w:tc>
      </w:tr>
      <w:tr w:rsidR="009F03A6" w14:paraId="7ED760D3" w14:textId="77777777" w:rsidTr="00F17018">
        <w:tc>
          <w:tcPr>
            <w:tcW w:w="2694" w:type="dxa"/>
            <w:gridSpan w:val="2"/>
          </w:tcPr>
          <w:p w14:paraId="23BC3A27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FA91D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21C7DC9B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A6DB3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F26FF" w14:textId="72730D76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6.5.1.2.NR5GC</w:t>
            </w:r>
          </w:p>
        </w:tc>
      </w:tr>
      <w:tr w:rsidR="009F03A6" w14:paraId="68FE0EE9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6E33B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F566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7061BE90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FE12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5FB4B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61E60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81035" w14:textId="77777777" w:rsidR="009F03A6" w:rsidRDefault="009F03A6" w:rsidP="009F0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29818" w14:textId="77777777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0999F6D7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7F3D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63AC6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9A242" w14:textId="0EB50BA3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2A023" w14:textId="77777777" w:rsidR="009F03A6" w:rsidRDefault="009F03A6" w:rsidP="009F0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6103E" w14:textId="33F790F0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27039A93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F4130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4B949" w14:textId="528C13DA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0041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37BC8B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8EEF2" w14:textId="7A2CC08A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9F03A6" w14:paraId="32DE9426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DB904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FB075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168D2" w14:textId="62E26F68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7F24D8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5432B" w14:textId="3C57C889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3CC4C12D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6533E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43867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22636845" w14:textId="77777777" w:rsidTr="00F17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3BB8E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F191E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3A6" w:rsidRPr="008863B9" w14:paraId="0DDE297E" w14:textId="77777777" w:rsidTr="00F17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3E6C5" w14:textId="77777777" w:rsidR="009F03A6" w:rsidRPr="008863B9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D90D40" w14:textId="77777777" w:rsidR="009F03A6" w:rsidRPr="008863B9" w:rsidRDefault="009F03A6" w:rsidP="009F03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3A6" w14:paraId="56F8846D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A8710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C44CF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" w:name="_Toc205558649"/>
      <w:r w:rsidRPr="00E12CDE"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D978B1B" w14:textId="11CC6360" w:rsidR="009F03A6" w:rsidRDefault="00444FBC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F03A6" w:rsidRPr="00784B6E">
        <w:rPr>
          <w:rFonts w:ascii="Arial" w:hAnsi="Arial" w:cs="Arial"/>
          <w:iCs/>
          <w:noProof/>
        </w:rPr>
        <w:t>Table of Contents</w:t>
      </w:r>
      <w:r w:rsidR="009F03A6">
        <w:rPr>
          <w:noProof/>
        </w:rPr>
        <w:tab/>
      </w:r>
      <w:r w:rsidR="009F03A6">
        <w:rPr>
          <w:noProof/>
        </w:rPr>
        <w:fldChar w:fldCharType="begin"/>
      </w:r>
      <w:r w:rsidR="009F03A6">
        <w:rPr>
          <w:noProof/>
        </w:rPr>
        <w:instrText xml:space="preserve"> PAGEREF _Toc205558649 \h </w:instrText>
      </w:r>
      <w:r w:rsidR="009F03A6">
        <w:rPr>
          <w:noProof/>
        </w:rPr>
      </w:r>
      <w:r w:rsidR="009F03A6">
        <w:rPr>
          <w:noProof/>
        </w:rPr>
        <w:fldChar w:fldCharType="separate"/>
      </w:r>
      <w:r w:rsidR="009F03A6">
        <w:rPr>
          <w:noProof/>
        </w:rPr>
        <w:t>3</w:t>
      </w:r>
      <w:r w:rsidR="009F03A6">
        <w:rPr>
          <w:noProof/>
        </w:rPr>
        <w:fldChar w:fldCharType="end"/>
      </w:r>
    </w:p>
    <w:p w14:paraId="79C06C83" w14:textId="62CBC99B" w:rsidR="009F03A6" w:rsidRDefault="009F03A6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0FD865" w14:textId="1C7EFFFF" w:rsidR="009F03A6" w:rsidRDefault="009F03A6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ED8FCF" w14:textId="3F8AC3EE" w:rsidR="009F03A6" w:rsidRDefault="009F03A6">
      <w:pPr>
        <w:pStyle w:val="2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CB2A80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5558650"/>
      <w:r w:rsidRPr="00E12CDE">
        <w:rPr>
          <w:rFonts w:cs="Arial"/>
        </w:rPr>
        <w:lastRenderedPageBreak/>
        <w:t>Overview</w:t>
      </w:r>
      <w:bookmarkEnd w:id="2"/>
      <w:bookmarkEnd w:id="3"/>
    </w:p>
    <w:p w14:paraId="12813EE7" w14:textId="3DE15EFB" w:rsidR="000453F5" w:rsidRDefault="000453F5" w:rsidP="000453F5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4" w:name="_Toc122434488"/>
      <w:bookmarkStart w:id="5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4A7725" w:rsidP="000453F5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20" w:history="1">
        <w:r w:rsidR="000453F5" w:rsidRPr="00025D5F">
          <w:rPr>
            <w:rStyle w:val="af0"/>
            <w:rFonts w:cs="Arial"/>
            <w:b/>
            <w:sz w:val="24"/>
            <w:lang w:eastAsia="ja-JP"/>
          </w:rPr>
          <w:t>Parikshit.bhise@rohde-schwarz.com</w:t>
        </w:r>
      </w:hyperlink>
      <w:r w:rsidR="000453F5" w:rsidRPr="006076C4">
        <w:rPr>
          <w:rFonts w:cs="Arial"/>
          <w:b/>
          <w:sz w:val="24"/>
          <w:lang w:eastAsia="ja-JP"/>
        </w:rPr>
        <w:tab/>
      </w:r>
      <w:r w:rsidR="000453F5" w:rsidRPr="006076C4">
        <w:rPr>
          <w:rFonts w:cs="Arial"/>
          <w:b/>
          <w:sz w:val="24"/>
          <w:lang w:eastAsia="ja-JP"/>
        </w:rPr>
        <w:tab/>
      </w:r>
      <w:r w:rsidR="000453F5" w:rsidRPr="006076C4">
        <w:rPr>
          <w:rFonts w:cs="Arial"/>
          <w:sz w:val="24"/>
          <w:lang w:eastAsia="ja-JP"/>
        </w:rPr>
        <w:br/>
      </w:r>
      <w:r w:rsidR="000453F5"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6" w:name="_Toc20555865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5CC8891A" w14:textId="4E379815" w:rsidR="00BB6C5E" w:rsidRPr="00E12CDE" w:rsidRDefault="00BB6C5E" w:rsidP="00BB6C5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20555865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0D3F8D80" w:rsidR="00BB6C5E" w:rsidRPr="000D7399" w:rsidRDefault="009C041B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9C041B">
              <w:rPr>
                <w:rFonts w:ascii="Arial" w:hAnsi="Arial" w:cs="Arial"/>
              </w:rPr>
              <w:t>f_NR_InitNDI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1117EA4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current Prose, at Step 35 the SS transmits a Registration REJ message on NR Cell 1 with cause #75 (Permanently not authorised for this SNPN).</w:t>
            </w:r>
          </w:p>
          <w:p w14:paraId="0734245C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639B89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NR Cell 1 is created with NID where the assignment mode is set to 1. This means that NR Cell 1 does not have a globally-unique SNPN identity.</w:t>
            </w:r>
          </w:p>
          <w:p w14:paraId="6652C6DC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3DBF0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24.501 cl 5.5.1.2.5 :</w:t>
            </w:r>
          </w:p>
          <w:p w14:paraId="79393CE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#75</w:t>
            </w:r>
            <w:r>
              <w:rPr>
                <w:noProof/>
              </w:rPr>
              <w:tab/>
              <w:t>(Permanently not authorized for this SNPN).</w:t>
            </w:r>
          </w:p>
          <w:p w14:paraId="23E19ADF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5GMM cause #75 is only applicable when received from a cell belonging to an SNPN with a globally-unique SNPN identity and the UE is operating in SNPN access operation mode. 5GMM cause #75 received from a cell not belonging to an SNPN or a cell belonging to an SNPN with a non-globally-unique SNPN identity is considered as an abnormal case and the behaviour of the UE is specified in subclause 5.5.1.2.7.</w:t>
            </w:r>
          </w:p>
          <w:p w14:paraId="20FF1EBA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4A848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when the UE receives the Registration REJ at Step 35, it will follow the abnormal procedure defined in 24.501 cl 5.5.1.2.7.</w:t>
            </w:r>
          </w:p>
          <w:p w14:paraId="23CA5F3F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4BCA5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mean that the UE would retry to register on NR Cell 1 5 times. </w:t>
            </w:r>
          </w:p>
          <w:p w14:paraId="21B5C7BB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testcase failure at Step 37, where the UE is expected to camp on NR Cell 3.</w:t>
            </w:r>
          </w:p>
          <w:p w14:paraId="55BC16D7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2201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it is proposed to create NR Cell 1 with assignment mode set to 2. </w:t>
            </w:r>
          </w:p>
          <w:p w14:paraId="44B6496B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2B6B89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imply that the NR Cell 1 has a globally-unique SNPN identity, and then the abnormal behaviour wont be observed.</w:t>
            </w:r>
          </w:p>
          <w:p w14:paraId="3CC91C3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8A18E" w14:textId="0A4B7133" w:rsidR="00DC529E" w:rsidRPr="00241F66" w:rsidRDefault="007D78C5" w:rsidP="007D78C5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noProof/>
              </w:rPr>
              <w:t>A Prose CR will be raised for this.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56D6C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function </w:t>
            </w:r>
            <w:r w:rsidRPr="00FD2683">
              <w:rPr>
                <w:noProof/>
              </w:rPr>
              <w:t>f_NR_InitNDI</w:t>
            </w:r>
            <w:r>
              <w:rPr>
                <w:noProof/>
              </w:rPr>
              <w:t xml:space="preserve"> such that for testcase 6.5.1.2, the NR Cell 1 is created with assignment mode set to 2.</w:t>
            </w:r>
          </w:p>
          <w:p w14:paraId="390CE678" w14:textId="6F7981B4" w:rsidR="00BB6C5E" w:rsidRPr="007E26D6" w:rsidRDefault="007D78C5" w:rsidP="007D78C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58A82F1" w:rsidR="00BB6C5E" w:rsidRPr="000D7399" w:rsidRDefault="001C570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1C5703">
              <w:rPr>
                <w:rFonts w:ascii="Arial" w:hAnsi="Arial" w:cs="Arial"/>
                <w:lang w:eastAsia="zh-CN"/>
              </w:rPr>
              <w:t>NR_CellInfoInit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7D78C5" w:rsidRPr="00E12CDE" w14:paraId="759E76B3" w14:textId="77777777" w:rsidTr="00115981">
        <w:tc>
          <w:tcPr>
            <w:tcW w:w="1985" w:type="dxa"/>
          </w:tcPr>
          <w:p w14:paraId="41CE0948" w14:textId="2A8A06C4" w:rsidR="007D78C5" w:rsidRPr="00E12CDE" w:rsidRDefault="007D78C5" w:rsidP="00115981">
            <w:pPr>
              <w:spacing w:before="40" w:after="40"/>
              <w:rPr>
                <w:rFonts w:ascii="Arial" w:hAnsi="Arial"/>
                <w:b/>
              </w:rPr>
            </w:pPr>
            <w:r w:rsidRPr="00A5021D">
              <w:rPr>
                <w:rFonts w:ascii="Arial" w:hAnsi="Arial"/>
                <w:b/>
                <w:highlight w:val="cyan"/>
              </w:rPr>
              <w:t>MCCTF160 comment</w:t>
            </w:r>
          </w:p>
        </w:tc>
        <w:tc>
          <w:tcPr>
            <w:tcW w:w="7654" w:type="dxa"/>
          </w:tcPr>
          <w:p w14:paraId="1846F7D5" w14:textId="07377272" w:rsidR="007D78C5" w:rsidRPr="001C5703" w:rsidRDefault="00A5021D" w:rsidP="00FE4096">
            <w:pPr>
              <w:spacing w:after="0"/>
              <w:rPr>
                <w:rFonts w:ascii="Arial" w:hAnsi="Arial" w:cs="Arial"/>
                <w:lang w:eastAsia="zh-CN"/>
              </w:rPr>
            </w:pPr>
            <w:r w:rsidRPr="00A5021D">
              <w:rPr>
                <w:rFonts w:ascii="Arial" w:hAnsi="Arial" w:cs="Arial"/>
                <w:highlight w:val="cyan"/>
                <w:lang w:eastAsia="zh-CN"/>
              </w:rPr>
              <w:t>Accepted conditional t</w:t>
            </w:r>
            <w:r w:rsidR="00355362">
              <w:rPr>
                <w:rFonts w:ascii="Arial" w:hAnsi="Arial" w:cs="Arial"/>
                <w:highlight w:val="cyan"/>
                <w:lang w:eastAsia="zh-CN"/>
              </w:rPr>
              <w:t>o prose CR agreement at RAN5#1</w:t>
            </w:r>
            <w:r w:rsidR="00355362" w:rsidRPr="0055772F">
              <w:rPr>
                <w:rFonts w:ascii="Arial" w:hAnsi="Arial" w:cs="Arial"/>
                <w:highlight w:val="cyan"/>
                <w:lang w:eastAsia="zh-CN"/>
              </w:rPr>
              <w:t>08</w:t>
            </w:r>
            <w:bookmarkStart w:id="9" w:name="_GoBack"/>
            <w:bookmarkEnd w:id="9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32EF1BCE" w14:textId="77777777" w:rsidR="001E2FAC" w:rsidRPr="001E2FAC" w:rsidRDefault="006F3E28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3E28">
              <w:rPr>
                <w:rFonts w:ascii="Arial" w:hAnsi="Arial" w:cs="Arial"/>
                <w:bCs/>
              </w:rPr>
              <w:t xml:space="preserve">  </w:t>
            </w:r>
            <w:r w:rsidR="001E2FAC" w:rsidRPr="001E2FAC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f_NR_InitNDI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NR_CellId_Type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>,</w:t>
            </w:r>
          </w:p>
          <w:p w14:paraId="1A0A72E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          integer </w:t>
            </w:r>
            <w:proofErr w:type="spellStart"/>
            <w:r w:rsidRPr="001E2FAC">
              <w:rPr>
                <w:rFonts w:ascii="Arial" w:hAnsi="Arial" w:cs="Arial"/>
                <w:bCs/>
              </w:rPr>
              <w:t>p_AssignmentMode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:= 1) return NID_r16</w:t>
            </w:r>
          </w:p>
          <w:p w14:paraId="1DE78D5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{  //  @sic R5s230092 R5-240349 sic@</w:t>
            </w:r>
          </w:p>
          <w:p w14:paraId="572638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lastRenderedPageBreak/>
              <w:t xml:space="preserve">     var NID_r16 v_NID_r16;</w:t>
            </w:r>
          </w:p>
          <w:p w14:paraId="706541CF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1E2FAC">
              <w:rPr>
                <w:rFonts w:ascii="Arial" w:hAnsi="Arial" w:cs="Arial"/>
                <w:bCs/>
              </w:rPr>
              <w:t>pc_SNPN_only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and not(</w:t>
            </w:r>
            <w:proofErr w:type="spellStart"/>
            <w:r w:rsidRPr="001E2FAC">
              <w:rPr>
                <w:rFonts w:ascii="Arial" w:hAnsi="Arial" w:cs="Arial"/>
                <w:bCs/>
              </w:rPr>
              <w:t>f_GetTestcaseAttrib_NR_SNPN</w:t>
            </w:r>
            <w:proofErr w:type="spellEnd"/>
            <w:r w:rsidRPr="001E2FAC">
              <w:rPr>
                <w:rFonts w:ascii="Arial" w:hAnsi="Arial" w:cs="Arial"/>
                <w:bCs/>
              </w:rPr>
              <w:t>(</w:t>
            </w:r>
            <w:proofErr w:type="spellStart"/>
            <w:r w:rsidRPr="001E2FAC">
              <w:rPr>
                <w:rFonts w:ascii="Arial" w:hAnsi="Arial" w:cs="Arial"/>
                <w:bCs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</w:rPr>
              <w:t>()))) {  //@sic R5s230281 sic@</w:t>
            </w:r>
          </w:p>
          <w:p w14:paraId="779AA4B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v_NID_r16 := int2bit(p_AssignmentMode,4) &amp; int2bit(0, 40)</w:t>
            </w:r>
          </w:p>
          <w:p w14:paraId="02AE373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 else {</w:t>
            </w:r>
          </w:p>
          <w:p w14:paraId="7089AD2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select (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) {</w:t>
            </w:r>
          </w:p>
          <w:p w14:paraId="6CC5498D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case(nr_Cell1) { v_NID_r16 := int2bit(p_AssignmentMode,4) &amp; int2bit(1, 40) }</w:t>
            </w:r>
          </w:p>
          <w:p w14:paraId="67A38B9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case(nr_Cell2) { v_NID_r16 := int2bit(p_AssignmentMode,4) &amp; int2bit(2, 40) }</w:t>
            </w:r>
          </w:p>
          <w:p w14:paraId="082F63A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case(nr_Cell3) { v_NID_r16 := int2bit(p_AssignmentMode,4) &amp; int2bit(3, 40) }</w:t>
            </w:r>
          </w:p>
          <w:p w14:paraId="1D0E7C7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case(nr_Cell4) { v_NID_r16 := int2bit(p_AssignmentMode,4) &amp; int2bit(4, 40) }</w:t>
            </w:r>
          </w:p>
          <w:p w14:paraId="4FC9E50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case(nr_Cell6) { v_NID_r16 := int2bit(p_AssignmentMode,4) &amp; int2bit(6, 40) }</w:t>
            </w:r>
          </w:p>
          <w:p w14:paraId="0F642AC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case(nr_Cell10) { v_NID_r16 := int2bit(p_AssignmentMode,4) &amp; int2bit(10, 40) }</w:t>
            </w:r>
          </w:p>
          <w:p w14:paraId="10CA5AC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case(nr_Cell11) { v_NID_r16 := int2bit(p_AssignmentMode,4) &amp; int2bit(11, 40) }</w:t>
            </w:r>
          </w:p>
          <w:p w14:paraId="3E0964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case(nr_Cell12) { v_NID_r16 := int2bit(p_AssignmentMode,4) &amp; int2bit(12, 40) }</w:t>
            </w:r>
          </w:p>
          <w:p w14:paraId="0961650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case(nr_Cell13) { v_NID_r16 := int2bit(p_AssignmentMode,4) &amp; int2bit(13, 40) }</w:t>
            </w:r>
          </w:p>
          <w:p w14:paraId="786DB84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case(nr_Cell14) { v_NID_r16 := int2bit(p_AssignmentMode,4) &amp; int2bit(14, 40) }</w:t>
            </w:r>
          </w:p>
          <w:p w14:paraId="244343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case(nr_Cell23) { v_NID_r16 := int2bit(p_AssignmentMode,4) &amp; int2bit(23, 40) }</w:t>
            </w:r>
          </w:p>
          <w:p w14:paraId="438158E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case(nr_Cell28) { v_NID_r16 := int2bit(p_AssignmentMode,4) &amp; int2bit(28, 40) }</w:t>
            </w:r>
          </w:p>
          <w:p w14:paraId="543C296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case(nr_Cell29) { v_NID_r16 := int2bit(p_AssignmentMode,4) &amp; int2bit(29, 40) }</w:t>
            </w:r>
          </w:p>
          <w:p w14:paraId="230D109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case(nr_Cell30) { v_NID_r16 := int2bit(p_AssignmentMode,4) &amp; int2bit(30, 40) }</w:t>
            </w:r>
          </w:p>
          <w:p w14:paraId="47421ED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case(nr_Cell31) { v_NID_r16 := int2bit(p_AssignmentMode,4) &amp; int2bit(31, 40) }</w:t>
            </w:r>
          </w:p>
          <w:p w14:paraId="4EA6CB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 else {</w:t>
            </w:r>
            <w:proofErr w:type="spellStart"/>
            <w:r w:rsidRPr="001E2FAC">
              <w:rPr>
                <w:rFonts w:ascii="Arial" w:hAnsi="Arial" w:cs="Arial"/>
                <w:bCs/>
              </w:rPr>
              <w:t>FatalError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(__FILE__, __LINE__, "Invalid NR </w:t>
            </w:r>
            <w:proofErr w:type="spellStart"/>
            <w:r w:rsidRPr="001E2FAC">
              <w:rPr>
                <w:rFonts w:ascii="Arial" w:hAnsi="Arial" w:cs="Arial"/>
                <w:bCs/>
              </w:rPr>
              <w:t>CellId</w:t>
            </w:r>
            <w:proofErr w:type="spellEnd"/>
            <w:r w:rsidRPr="001E2FAC">
              <w:rPr>
                <w:rFonts w:ascii="Arial" w:hAnsi="Arial" w:cs="Arial"/>
                <w:bCs/>
              </w:rPr>
              <w:t>");}</w:t>
            </w:r>
          </w:p>
          <w:p w14:paraId="6FECA29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}</w:t>
            </w:r>
          </w:p>
          <w:p w14:paraId="64267A7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</w:t>
            </w:r>
          </w:p>
          <w:p w14:paraId="3334C13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return v_NID_r16;</w:t>
            </w:r>
          </w:p>
          <w:p w14:paraId="104484C7" w14:textId="09E5CF66" w:rsidR="00BB6C5E" w:rsidRPr="00AE1F13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776DCD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1E2FAC">
              <w:rPr>
                <w:rFonts w:ascii="Arial" w:hAnsi="Arial" w:cs="Arial"/>
                <w:bCs/>
              </w:rPr>
              <w:t>f_NR_InitNDI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1E2FAC">
              <w:rPr>
                <w:rFonts w:ascii="Arial" w:hAnsi="Arial" w:cs="Arial"/>
                <w:bCs/>
              </w:rPr>
              <w:t>NR_CellId_Type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,</w:t>
            </w:r>
          </w:p>
          <w:p w14:paraId="4603A64F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          integer </w:t>
            </w:r>
            <w:proofErr w:type="spellStart"/>
            <w:r w:rsidRPr="001E2FAC">
              <w:rPr>
                <w:rFonts w:ascii="Arial" w:hAnsi="Arial" w:cs="Arial"/>
                <w:bCs/>
              </w:rPr>
              <w:t>p_AssignmentMode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:= 1) return NID_r16</w:t>
            </w:r>
          </w:p>
          <w:p w14:paraId="150FFB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{  //  @sic R5s230092 R5-240349 sic@</w:t>
            </w:r>
          </w:p>
          <w:p w14:paraId="21430A34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var NID_r16 v_NID_r16;</w:t>
            </w:r>
          </w:p>
          <w:p w14:paraId="23EB38F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1E2FAC">
              <w:rPr>
                <w:rFonts w:ascii="Arial" w:hAnsi="Arial" w:cs="Arial"/>
                <w:bCs/>
              </w:rPr>
              <w:t>pc_SNPN_only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and not(</w:t>
            </w:r>
            <w:proofErr w:type="spellStart"/>
            <w:r w:rsidRPr="001E2FAC">
              <w:rPr>
                <w:rFonts w:ascii="Arial" w:hAnsi="Arial" w:cs="Arial"/>
                <w:bCs/>
              </w:rPr>
              <w:t>f_GetTestcaseAttrib_NR_SNPN</w:t>
            </w:r>
            <w:proofErr w:type="spellEnd"/>
            <w:r w:rsidRPr="001E2FAC">
              <w:rPr>
                <w:rFonts w:ascii="Arial" w:hAnsi="Arial" w:cs="Arial"/>
                <w:bCs/>
              </w:rPr>
              <w:t>(</w:t>
            </w:r>
            <w:proofErr w:type="spellStart"/>
            <w:r w:rsidRPr="001E2FAC">
              <w:rPr>
                <w:rFonts w:ascii="Arial" w:hAnsi="Arial" w:cs="Arial"/>
                <w:bCs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</w:rPr>
              <w:t>()))) {  //@sic R5s230281 sic@</w:t>
            </w:r>
          </w:p>
          <w:p w14:paraId="11F45D6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v_NID_r16 := int2bit(p_AssignmentMode,4) &amp; int2bit(0, 40)</w:t>
            </w:r>
          </w:p>
          <w:p w14:paraId="66B008D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 else {</w:t>
            </w:r>
          </w:p>
          <w:p w14:paraId="0A4F0FF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select (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) {</w:t>
            </w:r>
          </w:p>
          <w:p w14:paraId="16237E7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case(nr_Cell1) { </w:t>
            </w:r>
          </w:p>
          <w:p w14:paraId="6AB7AD5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</w:t>
            </w:r>
            <w:r w:rsidRPr="001E2FAC">
              <w:rPr>
                <w:rFonts w:ascii="Arial" w:hAnsi="Arial" w:cs="Arial"/>
                <w:bCs/>
                <w:highlight w:val="green"/>
              </w:rPr>
              <w:t>//WA#WI1408568 WA#6_5_1_2</w:t>
            </w:r>
          </w:p>
          <w:p w14:paraId="2381C41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if(</w:t>
            </w:r>
            <w:proofErr w:type="spellStart"/>
            <w:r w:rsidRPr="001E2FAC">
              <w:rPr>
                <w:rFonts w:ascii="Arial" w:hAnsi="Arial" w:cs="Arial"/>
                <w:bCs/>
                <w:highlight w:val="green"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  <w:highlight w:val="green"/>
              </w:rPr>
              <w:t xml:space="preserve"> () == "TC_6_5_1_2_NR5GC") {                    </w:t>
            </w:r>
          </w:p>
          <w:p w14:paraId="444C65E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    v_NID_r16 := int2bit(2,4) &amp; int2bit(1, 40);                    </w:t>
            </w:r>
          </w:p>
          <w:p w14:paraId="41EDDD3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} else{</w:t>
            </w:r>
          </w:p>
          <w:p w14:paraId="5D4CEE8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    v_NID_r16 := int2bit(p_AssignmentMode,4) &amp; int2bit(1, 40);</w:t>
            </w:r>
          </w:p>
          <w:p w14:paraId="6B66D56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}</w:t>
            </w:r>
          </w:p>
          <w:p w14:paraId="6315CB0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}</w:t>
            </w:r>
          </w:p>
          <w:p w14:paraId="56199F2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case(nr_Cell2) { v_NID_r16 := int2bit(p_AssignmentMode,4) &amp; int2bit(2, 40) }</w:t>
            </w:r>
          </w:p>
          <w:p w14:paraId="2FFAB6EA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case(nr_Cell3) { v_NID_r16 := int2bit(p_AssignmentMode,4) &amp; int2bit(3, 40) }</w:t>
            </w:r>
          </w:p>
          <w:p w14:paraId="404807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case(nr_Cell4) { v_NID_r16 := int2bit(p_AssignmentMode,4) &amp; int2bit(4, 40) }</w:t>
            </w:r>
          </w:p>
          <w:p w14:paraId="265480D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case(nr_Cell6) { v_NID_r16 := int2bit(p_AssignmentMode,4) &amp; int2bit(6, 40) }</w:t>
            </w:r>
          </w:p>
          <w:p w14:paraId="12DF423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case(nr_Cell10) { v_NID_r16 := int2bit(p_AssignmentMode,4) &amp; int2bit(10, 40) }</w:t>
            </w:r>
          </w:p>
          <w:p w14:paraId="19FC4C3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case(nr_Cell11) { v_NID_r16 := int2bit(p_AssignmentMode,4) &amp; int2bit(11, 40) }</w:t>
            </w:r>
          </w:p>
          <w:p w14:paraId="7F03B23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case(nr_Cell12) { v_NID_r16 := int2bit(p_AssignmentMode,4) &amp; int2bit(12, 40) }</w:t>
            </w:r>
          </w:p>
          <w:p w14:paraId="4BD8CD9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case(nr_Cell13) { v_NID_r16 := int2bit(p_AssignmentMode,4) &amp; int2bit(13, 40) }</w:t>
            </w:r>
          </w:p>
          <w:p w14:paraId="5753B2A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case(nr_Cell14) { v_NID_r16 := int2bit(p_AssignmentMode,4) &amp; int2bit(14, 40) }</w:t>
            </w:r>
          </w:p>
          <w:p w14:paraId="40F9B59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case(nr_Cell23) { v_NID_r16 := int2bit(p_AssignmentMode,4) &amp; int2bit(23, 40) }</w:t>
            </w:r>
          </w:p>
          <w:p w14:paraId="46B8448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case(nr_Cell28) { v_NID_r16 := int2bit(p_AssignmentMode,4) &amp; int2bit(28, 40) }</w:t>
            </w:r>
          </w:p>
          <w:p w14:paraId="262A1E14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case(nr_Cell29) { v_NID_r16 := int2bit(p_AssignmentMode,4) &amp; int2bit(29, 40) }</w:t>
            </w:r>
          </w:p>
          <w:p w14:paraId="38D0A4B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case(nr_Cell30) { v_NID_r16 := int2bit(p_AssignmentMode,4) &amp; int2bit(30, 40) }</w:t>
            </w:r>
          </w:p>
          <w:p w14:paraId="374C6E0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case(nr_Cell31) { v_NID_r16 := int2bit(p_AssignmentMode,4) &amp; int2bit(31, 40) }</w:t>
            </w:r>
          </w:p>
          <w:p w14:paraId="0A24EE9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 else {</w:t>
            </w:r>
            <w:proofErr w:type="spellStart"/>
            <w:r w:rsidRPr="001E2FAC">
              <w:rPr>
                <w:rFonts w:ascii="Arial" w:hAnsi="Arial" w:cs="Arial"/>
                <w:bCs/>
              </w:rPr>
              <w:t>FatalError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(__FILE__, __LINE__, "Invalid NR </w:t>
            </w:r>
            <w:proofErr w:type="spellStart"/>
            <w:r w:rsidRPr="001E2FAC">
              <w:rPr>
                <w:rFonts w:ascii="Arial" w:hAnsi="Arial" w:cs="Arial"/>
                <w:bCs/>
              </w:rPr>
              <w:t>CellId</w:t>
            </w:r>
            <w:proofErr w:type="spellEnd"/>
            <w:r w:rsidRPr="001E2FAC">
              <w:rPr>
                <w:rFonts w:ascii="Arial" w:hAnsi="Arial" w:cs="Arial"/>
                <w:bCs/>
              </w:rPr>
              <w:t>");}</w:t>
            </w:r>
          </w:p>
          <w:p w14:paraId="45E0C7C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}</w:t>
            </w:r>
          </w:p>
          <w:p w14:paraId="5B5C0EDA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lastRenderedPageBreak/>
              <w:t xml:space="preserve">     }</w:t>
            </w:r>
          </w:p>
          <w:p w14:paraId="75B2B5E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return v_NID_r16;</w:t>
            </w:r>
          </w:p>
          <w:p w14:paraId="244FCDBF" w14:textId="63FA6B83" w:rsidR="0089068C" w:rsidRPr="00AE1F13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0EBB1E24" w14:textId="77777777" w:rsidR="00BB6C5E" w:rsidRPr="00BB6C5E" w:rsidRDefault="00BB6C5E" w:rsidP="0089068C">
      <w:pPr>
        <w:pStyle w:val="2"/>
        <w:overflowPunct w:val="0"/>
        <w:autoSpaceDE w:val="0"/>
        <w:autoSpaceDN w:val="0"/>
        <w:adjustRightInd w:val="0"/>
        <w:spacing w:before="480"/>
      </w:pPr>
    </w:p>
    <w:sectPr w:rsidR="00BB6C5E" w:rsidRPr="00BB6C5E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2165C" w14:textId="77777777" w:rsidR="004A7725" w:rsidRDefault="004A7725">
      <w:pPr>
        <w:spacing w:after="0"/>
      </w:pPr>
      <w:r>
        <w:separator/>
      </w:r>
    </w:p>
  </w:endnote>
  <w:endnote w:type="continuationSeparator" w:id="0">
    <w:p w14:paraId="6BF1AE13" w14:textId="77777777" w:rsidR="004A7725" w:rsidRDefault="004A77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06155" w14:textId="77777777" w:rsidR="006656B6" w:rsidRDefault="006656B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D17EF" w14:textId="77777777" w:rsidR="006656B6" w:rsidRDefault="006656B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BFF54" w14:textId="77777777" w:rsidR="006656B6" w:rsidRDefault="006656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089D6" w14:textId="77777777" w:rsidR="004A7725" w:rsidRDefault="004A7725">
      <w:pPr>
        <w:spacing w:after="0"/>
      </w:pPr>
      <w:r>
        <w:separator/>
      </w:r>
    </w:p>
  </w:footnote>
  <w:footnote w:type="continuationSeparator" w:id="0">
    <w:p w14:paraId="069E678A" w14:textId="77777777" w:rsidR="004A7725" w:rsidRDefault="004A77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FC6A0" w14:textId="77777777" w:rsidR="006656B6" w:rsidRDefault="006656B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D0ABA" w14:textId="77777777" w:rsidR="006656B6" w:rsidRDefault="006656B6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D11F1" w14:textId="44DE032A" w:rsidR="00786530" w:rsidRDefault="002E24A2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6EEE" w14:textId="6669802C" w:rsidR="00786530" w:rsidRDefault="00786530">
    <w:pPr>
      <w:pStyle w:val="ab"/>
      <w:tabs>
        <w:tab w:val="right" w:pos="9639"/>
      </w:tabs>
    </w:pPr>
    <w:r>
      <w:tab/>
    </w:r>
    <w:r w:rsidR="002E24A2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6BD47" w14:textId="57A3A4B8" w:rsidR="00786530" w:rsidRDefault="002E24A2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宋体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30"/>
  </w:num>
  <w:num w:numId="4">
    <w:abstractNumId w:val="33"/>
  </w:num>
  <w:num w:numId="5">
    <w:abstractNumId w:val="10"/>
  </w:num>
  <w:num w:numId="6">
    <w:abstractNumId w:val="4"/>
  </w:num>
  <w:num w:numId="7">
    <w:abstractNumId w:val="25"/>
  </w:num>
  <w:num w:numId="8">
    <w:abstractNumId w:val="31"/>
  </w:num>
  <w:num w:numId="9">
    <w:abstractNumId w:val="9"/>
  </w:num>
  <w:num w:numId="10">
    <w:abstractNumId w:val="12"/>
  </w:num>
  <w:num w:numId="11">
    <w:abstractNumId w:val="11"/>
  </w:num>
  <w:num w:numId="12">
    <w:abstractNumId w:val="28"/>
  </w:num>
  <w:num w:numId="13">
    <w:abstractNumId w:val="2"/>
  </w:num>
  <w:num w:numId="14">
    <w:abstractNumId w:val="5"/>
  </w:num>
  <w:num w:numId="15">
    <w:abstractNumId w:val="24"/>
  </w:num>
  <w:num w:numId="16">
    <w:abstractNumId w:val="20"/>
  </w:num>
  <w:num w:numId="17">
    <w:abstractNumId w:val="13"/>
  </w:num>
  <w:num w:numId="18">
    <w:abstractNumId w:val="7"/>
  </w:num>
  <w:num w:numId="19">
    <w:abstractNumId w:val="0"/>
  </w:num>
  <w:num w:numId="20">
    <w:abstractNumId w:val="8"/>
  </w:num>
  <w:num w:numId="21">
    <w:abstractNumId w:val="16"/>
  </w:num>
  <w:num w:numId="22">
    <w:abstractNumId w:val="23"/>
  </w:num>
  <w:num w:numId="23">
    <w:abstractNumId w:val="22"/>
  </w:num>
  <w:num w:numId="24">
    <w:abstractNumId w:val="32"/>
  </w:num>
  <w:num w:numId="25">
    <w:abstractNumId w:val="29"/>
  </w:num>
  <w:num w:numId="26">
    <w:abstractNumId w:val="6"/>
  </w:num>
  <w:num w:numId="27">
    <w:abstractNumId w:val="36"/>
  </w:num>
  <w:num w:numId="28">
    <w:abstractNumId w:val="19"/>
  </w:num>
  <w:num w:numId="29">
    <w:abstractNumId w:val="27"/>
  </w:num>
  <w:num w:numId="30">
    <w:abstractNumId w:val="35"/>
  </w:num>
  <w:num w:numId="31">
    <w:abstractNumId w:val="17"/>
  </w:num>
  <w:num w:numId="32">
    <w:abstractNumId w:val="14"/>
  </w:num>
  <w:num w:numId="33">
    <w:abstractNumId w:val="26"/>
  </w:num>
  <w:num w:numId="34">
    <w:abstractNumId w:val="3"/>
  </w:num>
  <w:num w:numId="35">
    <w:abstractNumId w:val="18"/>
  </w:num>
  <w:num w:numId="36">
    <w:abstractNumId w:val="1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60E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5703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2FAC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362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289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725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5772F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351F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0CB1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8C5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6A15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6AC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41B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3A6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21D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0963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25FB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A82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683"/>
    <w:rsid w:val="00FD2FF6"/>
    <w:rsid w:val="00FD34EE"/>
    <w:rsid w:val="00FD535A"/>
    <w:rsid w:val="00FD6FCD"/>
    <w:rsid w:val="00FD7325"/>
    <w:rsid w:val="00FD7C4D"/>
    <w:rsid w:val="00FE0428"/>
    <w:rsid w:val="00FE2DE7"/>
    <w:rsid w:val="00FE4096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C6F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453F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mailto:Parikshit.bhise@rohde-schwarz.com" TargetMode="Externa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4529AC-3AA6-4120-B810-9CA71DC1A9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wei</cp:lastModifiedBy>
  <cp:revision>16</cp:revision>
  <cp:lastPrinted>1900-12-31T16:00:00Z</cp:lastPrinted>
  <dcterms:created xsi:type="dcterms:W3CDTF">2025-08-08T12:09:00Z</dcterms:created>
  <dcterms:modified xsi:type="dcterms:W3CDTF">2025-08-13T08:25:00Z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