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R5s250177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fl_Check_featureSets_r15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4AE82F" w:rsidR="001E41F3" w:rsidRDefault="00A244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23EB3" w:rsidR="001E41F3" w:rsidRDefault="00A24485">
            <w:pPr>
              <w:pStyle w:val="CRCoverPage"/>
              <w:spacing w:after="0"/>
              <w:ind w:left="100"/>
              <w:rPr>
                <w:noProof/>
              </w:rPr>
            </w:pPr>
            <w:r w:rsidRPr="00A24485">
              <w:rPr>
                <w:noProof/>
              </w:rPr>
              <w:t xml:space="preserve">Current TTCN Implementation is using the common index variable </w:t>
            </w:r>
            <w:r>
              <w:rPr>
                <w:noProof/>
              </w:rPr>
              <w:t>‘</w:t>
            </w:r>
            <w:r w:rsidRPr="00A24485">
              <w:rPr>
                <w:noProof/>
              </w:rPr>
              <w:t>v_Index</w:t>
            </w:r>
            <w:r>
              <w:rPr>
                <w:noProof/>
              </w:rPr>
              <w:t>’</w:t>
            </w:r>
            <w:r w:rsidRPr="00A24485">
              <w:rPr>
                <w:noProof/>
              </w:rPr>
              <w:t xml:space="preserve"> for the handling of IE’s twoPUCCH_Group , dynamicSwitchSUL and mimo_CB_PUSCH at function fl_Check_featureSets_r15 which is creating the issue during the handling of IE mimo_CB_PUSCH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0CEBC" w:rsidR="001E41F3" w:rsidRDefault="00A24485">
            <w:pPr>
              <w:pStyle w:val="CRCoverPage"/>
              <w:spacing w:after="0"/>
              <w:ind w:left="100"/>
              <w:rPr>
                <w:noProof/>
              </w:rPr>
            </w:pPr>
            <w:r w:rsidRPr="00A24485">
              <w:rPr>
                <w:noProof/>
              </w:rPr>
              <w:t xml:space="preserve">Defined new index variable </w:t>
            </w:r>
            <w:r>
              <w:rPr>
                <w:noProof/>
              </w:rPr>
              <w:t>‘</w:t>
            </w:r>
            <w:r w:rsidRPr="00A24485">
              <w:rPr>
                <w:noProof/>
              </w:rPr>
              <w:t>v_Index1</w:t>
            </w:r>
            <w:r>
              <w:rPr>
                <w:noProof/>
              </w:rPr>
              <w:t>’</w:t>
            </w:r>
            <w:r w:rsidRPr="00A24485">
              <w:rPr>
                <w:noProof/>
              </w:rPr>
              <w:t xml:space="preserve"> for handling of mimo_CB_PUSCH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9C814" w:rsidR="001E41F3" w:rsidRDefault="00A24485">
            <w:pPr>
              <w:pStyle w:val="CRCoverPage"/>
              <w:spacing w:after="0"/>
              <w:ind w:left="100"/>
              <w:rPr>
                <w:noProof/>
              </w:rPr>
            </w:pPr>
            <w:r w:rsidRPr="00861C04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8E62B" w:rsidR="001E41F3" w:rsidRDefault="00A24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8.2.1.1.1.ENDC, 8.1.5.1.1.NR5GC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4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4485" w:rsidRDefault="00A24485" w:rsidP="00A24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B3AF7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4485" w:rsidRDefault="00A24485" w:rsidP="00A24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4485" w:rsidRDefault="00A24485" w:rsidP="00A24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4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4485" w:rsidRDefault="00A24485" w:rsidP="00A24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1C6A9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4485" w:rsidRDefault="00A24485" w:rsidP="00A24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4485" w:rsidRDefault="00A24485" w:rsidP="00A24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4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4485" w:rsidRDefault="00A24485" w:rsidP="00A24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F0C52" w:rsidR="00A24485" w:rsidRDefault="00A24485" w:rsidP="00A24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4485" w:rsidRDefault="00A24485" w:rsidP="00A24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4485" w:rsidRDefault="00A24485" w:rsidP="00A24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4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4485" w:rsidRDefault="00A24485" w:rsidP="00A244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4485" w:rsidRDefault="00A24485" w:rsidP="00A24485">
            <w:pPr>
              <w:pStyle w:val="CRCoverPage"/>
              <w:spacing w:after="0"/>
              <w:rPr>
                <w:noProof/>
              </w:rPr>
            </w:pPr>
          </w:p>
        </w:tc>
      </w:tr>
      <w:tr w:rsidR="00A244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4485" w:rsidRDefault="00A24485" w:rsidP="00A24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4485" w:rsidRDefault="00A24485" w:rsidP="00A24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44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4485" w:rsidRPr="008863B9" w:rsidRDefault="00A24485" w:rsidP="00A24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4485" w:rsidRPr="008863B9" w:rsidRDefault="00A24485" w:rsidP="00A244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44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4485" w:rsidRDefault="00A24485" w:rsidP="00A24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4485" w:rsidRDefault="00A24485" w:rsidP="00A24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60119" w14:textId="77777777" w:rsidR="00025C75" w:rsidRPr="00D83A7A" w:rsidRDefault="00025C75" w:rsidP="00025C75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968283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53C757F" w14:textId="31DD82A8" w:rsidR="00A24485" w:rsidRDefault="00025C7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4485" w:rsidRPr="003933FD">
        <w:rPr>
          <w:rFonts w:cs="Arial"/>
          <w:iCs/>
        </w:rPr>
        <w:t>Table of Contents</w:t>
      </w:r>
      <w:r w:rsidR="00A24485">
        <w:tab/>
      </w:r>
      <w:r w:rsidR="00A24485">
        <w:fldChar w:fldCharType="begin"/>
      </w:r>
      <w:r w:rsidR="00A24485">
        <w:instrText xml:space="preserve"> PAGEREF _Toc196828383 \h </w:instrText>
      </w:r>
      <w:r w:rsidR="00A24485">
        <w:fldChar w:fldCharType="separate"/>
      </w:r>
      <w:r w:rsidR="00A24485">
        <w:t>2</w:t>
      </w:r>
      <w:r w:rsidR="00A24485">
        <w:fldChar w:fldCharType="end"/>
      </w:r>
    </w:p>
    <w:p w14:paraId="6B745CD4" w14:textId="2D950B47" w:rsidR="00A24485" w:rsidRDefault="00A244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933F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933F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_Toc196828384 \h </w:instrText>
      </w:r>
      <w:r>
        <w:fldChar w:fldCharType="separate"/>
      </w:r>
      <w:r>
        <w:t>3</w:t>
      </w:r>
      <w:r>
        <w:fldChar w:fldCharType="end"/>
      </w:r>
    </w:p>
    <w:p w14:paraId="6A1A2D18" w14:textId="26D8A2AA" w:rsidR="00A24485" w:rsidRDefault="00A244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933F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933F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_Toc196828385 \h </w:instrText>
      </w:r>
      <w:r>
        <w:fldChar w:fldCharType="separate"/>
      </w:r>
      <w:r>
        <w:t>3</w:t>
      </w:r>
      <w:r>
        <w:fldChar w:fldCharType="end"/>
      </w:r>
    </w:p>
    <w:p w14:paraId="0940EA22" w14:textId="0977BECE" w:rsidR="00A24485" w:rsidRDefault="00A244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933F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933F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_Toc196828386 \h </w:instrText>
      </w:r>
      <w:r>
        <w:fldChar w:fldCharType="separate"/>
      </w:r>
      <w:r>
        <w:t>3</w:t>
      </w:r>
      <w:r>
        <w:fldChar w:fldCharType="end"/>
      </w:r>
    </w:p>
    <w:p w14:paraId="09869BD7" w14:textId="1A62C9DC" w:rsidR="00025C75" w:rsidRDefault="00025C75" w:rsidP="00025C7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C154021" w14:textId="77777777" w:rsidR="00025C75" w:rsidRDefault="00025C75" w:rsidP="00025C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6828384"/>
      <w:r>
        <w:rPr>
          <w:b/>
          <w:lang w:eastAsia="ja-JP"/>
        </w:rPr>
        <w:lastRenderedPageBreak/>
        <w:t>Overview</w:t>
      </w:r>
      <w:bookmarkEnd w:id="2"/>
      <w:bookmarkEnd w:id="3"/>
    </w:p>
    <w:p w14:paraId="2649EE3C" w14:textId="6CCC9842" w:rsidR="00025C75" w:rsidRDefault="00025C75" w:rsidP="00025C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24485" w:rsidRPr="00861C04">
        <w:rPr>
          <w:rFonts w:cs="Arial"/>
        </w:rPr>
        <w:t>iwd-TTCN3-B2024-06_D25wk11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D4528C5" w14:textId="0B262063" w:rsidR="00025C75" w:rsidRDefault="00025C75" w:rsidP="00025C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A24485" w:rsidRPr="00F079AB">
          <w:rPr>
            <w:rStyle w:val="Hyperlink"/>
            <w:rFonts w:cs="Arial"/>
            <w:lang w:eastAsia="ja-JP"/>
          </w:rPr>
          <w:t>mohit.kanchan@keysight.com</w:t>
        </w:r>
      </w:hyperlink>
      <w:r w:rsidR="00A24485">
        <w:rPr>
          <w:rFonts w:cs="Arial"/>
          <w:lang w:eastAsia="ja-JP"/>
        </w:rPr>
        <w:t xml:space="preserve"> </w:t>
      </w:r>
    </w:p>
    <w:p w14:paraId="6139F783" w14:textId="77777777" w:rsidR="00025C75" w:rsidRPr="00854C55" w:rsidRDefault="00025C75" w:rsidP="00025C7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9682838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07D956CD" w14:textId="77777777" w:rsidR="00025C75" w:rsidRDefault="00025C75" w:rsidP="00025C7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9682838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25C75" w14:paraId="71BB6FE8" w14:textId="77777777" w:rsidTr="00405559">
        <w:trPr>
          <w:trHeight w:val="447"/>
        </w:trPr>
        <w:tc>
          <w:tcPr>
            <w:tcW w:w="1985" w:type="dxa"/>
          </w:tcPr>
          <w:p w14:paraId="37E3B3C4" w14:textId="77777777" w:rsidR="00025C75" w:rsidRPr="00E751F5" w:rsidRDefault="00025C75" w:rsidP="004055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743002" w14:textId="77777777" w:rsidR="00025C75" w:rsidRPr="00CF7CF6" w:rsidRDefault="00025C75" w:rsidP="00405559">
            <w:pPr>
              <w:spacing w:after="0"/>
              <w:rPr>
                <w:rFonts w:ascii="Arial" w:hAnsi="Arial" w:cs="Arial"/>
                <w:lang w:eastAsia="zh-CN"/>
              </w:rPr>
            </w:pPr>
            <w:r w:rsidRPr="00CF7CF6">
              <w:rPr>
                <w:rFonts w:ascii="Arial" w:hAnsi="Arial" w:cs="Arial"/>
                <w:lang w:eastAsia="zh-CN"/>
              </w:rPr>
              <w:t>function fl_Check_featureSets_r15 (</w:t>
            </w:r>
            <w:proofErr w:type="spellStart"/>
            <w:r w:rsidRPr="00CF7CF6">
              <w:rPr>
                <w:rFonts w:ascii="Arial" w:hAnsi="Arial" w:cs="Arial"/>
                <w:lang w:eastAsia="zh-CN"/>
              </w:rPr>
              <w:t>UE_NR_Capability</w:t>
            </w:r>
            <w:proofErr w:type="spellEnd"/>
            <w:r w:rsidRPr="00CF7CF6">
              <w:rPr>
                <w:rFonts w:ascii="Arial" w:hAnsi="Arial" w:cs="Arial"/>
                <w:lang w:eastAsia="zh-CN"/>
              </w:rPr>
              <w:t xml:space="preserve"> p_NRCapability,</w:t>
            </w:r>
          </w:p>
          <w:p w14:paraId="45629358" w14:textId="77777777" w:rsidR="00025C75" w:rsidRPr="002D56A7" w:rsidRDefault="00025C75" w:rsidP="00405559">
            <w:pPr>
              <w:spacing w:after="0"/>
            </w:pPr>
            <w:r w:rsidRPr="00CF7CF6">
              <w:rPr>
                <w:rFonts w:ascii="Arial" w:hAnsi="Arial" w:cs="Arial"/>
                <w:lang w:eastAsia="zh-CN"/>
              </w:rPr>
              <w:t xml:space="preserve">                                </w:t>
            </w:r>
            <w:proofErr w:type="spellStart"/>
            <w:r w:rsidRPr="00CF7CF6">
              <w:rPr>
                <w:rFonts w:ascii="Arial" w:hAnsi="Arial" w:cs="Arial"/>
                <w:lang w:eastAsia="zh-CN"/>
              </w:rPr>
              <w:t>NR_Configuration_Type</w:t>
            </w:r>
            <w:proofErr w:type="spellEnd"/>
            <w:r w:rsidRPr="00CF7CF6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CF7CF6">
              <w:rPr>
                <w:rFonts w:ascii="Arial" w:hAnsi="Arial" w:cs="Arial"/>
                <w:lang w:eastAsia="zh-CN"/>
              </w:rPr>
              <w:t>p_Configuration_Type</w:t>
            </w:r>
            <w:proofErr w:type="spellEnd"/>
            <w:r w:rsidRPr="00CF7CF6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025C75" w14:paraId="060724F5" w14:textId="77777777" w:rsidTr="00405559">
        <w:trPr>
          <w:trHeight w:val="452"/>
        </w:trPr>
        <w:tc>
          <w:tcPr>
            <w:tcW w:w="1985" w:type="dxa"/>
          </w:tcPr>
          <w:p w14:paraId="3EC1086C" w14:textId="77777777" w:rsidR="00025C75" w:rsidRPr="00E751F5" w:rsidRDefault="00025C75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6CFBDE" w14:textId="6440B1BB" w:rsidR="00025C75" w:rsidRPr="0022675A" w:rsidRDefault="00025C75" w:rsidP="00405559">
            <w:pPr>
              <w:rPr>
                <w:rFonts w:ascii="Arial" w:hAnsi="Arial" w:cs="Arial"/>
              </w:rPr>
            </w:pPr>
            <w:r w:rsidRPr="00CF7CF6">
              <w:rPr>
                <w:rFonts w:ascii="Arial" w:hAnsi="Arial"/>
                <w:noProof/>
              </w:rPr>
              <w:t xml:space="preserve">Current TTCN Implementation is using the common index variable </w:t>
            </w:r>
            <w:r w:rsidR="00A24485">
              <w:rPr>
                <w:rFonts w:ascii="Arial" w:hAnsi="Arial"/>
                <w:noProof/>
              </w:rPr>
              <w:t>‘</w:t>
            </w:r>
            <w:r w:rsidRPr="00CF7CF6">
              <w:rPr>
                <w:rFonts w:ascii="Arial" w:hAnsi="Arial"/>
                <w:noProof/>
              </w:rPr>
              <w:t>v_Index</w:t>
            </w:r>
            <w:r w:rsidR="00A24485">
              <w:rPr>
                <w:rFonts w:ascii="Arial" w:hAnsi="Arial"/>
                <w:noProof/>
              </w:rPr>
              <w:t>’</w:t>
            </w:r>
            <w:r w:rsidRPr="00CF7CF6">
              <w:rPr>
                <w:rFonts w:ascii="Arial" w:hAnsi="Arial"/>
                <w:noProof/>
              </w:rPr>
              <w:t xml:space="preserve"> for the handling of IE’s twoPUCCH_Group , dynamicSwitchSUL and mimo_CB_PUSCH at function fl_Check_featureSets_r15 which is creating the issue during the handling of IE mimo_CB_PUSCH</w:t>
            </w:r>
          </w:p>
        </w:tc>
      </w:tr>
      <w:tr w:rsidR="00025C75" w14:paraId="6A9CE958" w14:textId="77777777" w:rsidTr="00405559">
        <w:tc>
          <w:tcPr>
            <w:tcW w:w="1985" w:type="dxa"/>
          </w:tcPr>
          <w:p w14:paraId="5B216C0C" w14:textId="77777777" w:rsidR="00025C75" w:rsidRPr="00E751F5" w:rsidRDefault="00025C75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3AE62C" w14:textId="1A7F1C9B" w:rsidR="00025C75" w:rsidRPr="00363308" w:rsidRDefault="00025C75" w:rsidP="004055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Defined new index variable  </w:t>
            </w:r>
            <w:r w:rsidR="00A24485">
              <w:rPr>
                <w:noProof/>
              </w:rPr>
              <w:t>‘</w:t>
            </w:r>
            <w:r w:rsidRPr="00CF7CF6">
              <w:rPr>
                <w:noProof/>
              </w:rPr>
              <w:t>v_Index1</w:t>
            </w:r>
            <w:r w:rsidR="00A24485">
              <w:rPr>
                <w:noProof/>
              </w:rPr>
              <w:t xml:space="preserve">’ </w:t>
            </w:r>
            <w:r>
              <w:rPr>
                <w:noProof/>
              </w:rPr>
              <w:t xml:space="preserve">for handling of </w:t>
            </w:r>
            <w:r w:rsidRPr="00B564F9">
              <w:rPr>
                <w:noProof/>
              </w:rPr>
              <w:t>mimo_CB_PUSCH</w:t>
            </w:r>
          </w:p>
        </w:tc>
      </w:tr>
      <w:tr w:rsidR="00025C75" w14:paraId="749615E3" w14:textId="77777777" w:rsidTr="00405559">
        <w:tc>
          <w:tcPr>
            <w:tcW w:w="1985" w:type="dxa"/>
          </w:tcPr>
          <w:p w14:paraId="20B0BA20" w14:textId="77777777" w:rsidR="00025C75" w:rsidRPr="00E751F5" w:rsidRDefault="00025C75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E11958" w14:textId="77777777" w:rsidR="00025C75" w:rsidRPr="00E751F5" w:rsidRDefault="00025C75" w:rsidP="00405559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CF7CF6">
              <w:rPr>
                <w:rFonts w:ascii="Arial" w:hAnsi="Arial" w:cs="Arial"/>
                <w:lang w:eastAsia="zh-CN"/>
              </w:rPr>
              <w:t>NR_CapabilityFunctions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025C75" w:rsidRPr="00E751F5" w14:paraId="75542562" w14:textId="77777777" w:rsidTr="00405559">
        <w:tc>
          <w:tcPr>
            <w:tcW w:w="1985" w:type="dxa"/>
          </w:tcPr>
          <w:p w14:paraId="3CD2AC43" w14:textId="77777777" w:rsidR="00025C75" w:rsidRPr="00E751F5" w:rsidRDefault="00025C75" w:rsidP="004055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927577C" w14:textId="619DE15F" w:rsidR="00025C75" w:rsidRPr="00204F15" w:rsidRDefault="00204F15" w:rsidP="00204F15">
            <w:pPr>
              <w:spacing w:after="0"/>
              <w:rPr>
                <w:rFonts w:ascii="Arial" w:hAnsi="Arial"/>
                <w:highlight w:val="cyan"/>
                <w:lang w:val="en-US"/>
              </w:rPr>
            </w:pPr>
            <w:r>
              <w:rPr>
                <w:rFonts w:ascii="Arial" w:hAnsi="Arial"/>
                <w:highlight w:val="cyan"/>
              </w:rPr>
              <w:t>Accepted in principle but implemented differently</w:t>
            </w:r>
            <w:r w:rsidR="00B93E65">
              <w:rPr>
                <w:rFonts w:ascii="Arial" w:hAnsi="Arial"/>
                <w:highlight w:val="cyan"/>
              </w:rPr>
              <w:t>.</w:t>
            </w:r>
            <w:r>
              <w:rPr>
                <w:rFonts w:ascii="Arial" w:hAnsi="Arial"/>
                <w:highlight w:val="cyan"/>
              </w:rPr>
              <w:t xml:space="preserve"> See MCC160 Comments below</w:t>
            </w:r>
            <w:r>
              <w:rPr>
                <w:rFonts w:ascii="Arial" w:hAnsi="Arial"/>
                <w:highlight w:val="cyan"/>
              </w:rPr>
              <w:t>.</w:t>
            </w:r>
            <w:r>
              <w:rPr>
                <w:rFonts w:ascii="Arial" w:hAnsi="Arial"/>
                <w:highlight w:val="cyan"/>
                <w:lang w:val="en-US"/>
              </w:rPr>
              <w:t xml:space="preserve"> </w:t>
            </w:r>
          </w:p>
        </w:tc>
      </w:tr>
    </w:tbl>
    <w:p w14:paraId="382B0BD3" w14:textId="77777777" w:rsidR="00025C75" w:rsidRDefault="00025C75" w:rsidP="00025C75">
      <w:pPr>
        <w:rPr>
          <w:noProof/>
        </w:rPr>
      </w:pPr>
    </w:p>
    <w:p w14:paraId="667174CB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25C75" w14:paraId="2824FC38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731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>function fl_Check_featureSets_r15 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p_NRCapability,</w:t>
            </w:r>
          </w:p>
          <w:p w14:paraId="253E80BE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</w:t>
            </w:r>
          </w:p>
          <w:p w14:paraId="69DDB9C2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{ //@sic R5-250329 R5s221100 R5s221147 R5-227571 R5-227572 R5-227573 R5-231410 R5-241518 R5-242327 R5-246407 sic@</w:t>
            </w:r>
          </w:p>
          <w:p w14:paraId="7A2C4547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;</w:t>
            </w:r>
          </w:p>
          <w:p w14:paraId="0F6AB40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0</w:t>
            </w:r>
            <w:r>
              <w:rPr>
                <w:rFonts w:ascii="Arial" w:hAnsi="Arial" w:cs="Arial"/>
                <w:lang w:val="en-US" w:eastAsia="de-DE"/>
              </w:rPr>
              <w:t xml:space="preserve"> ; </w:t>
            </w:r>
          </w:p>
          <w:p w14:paraId="0B890E2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23F04B4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5483BDB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5D125C7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473120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;</w:t>
            </w:r>
          </w:p>
          <w:p w14:paraId="6D87A8F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featureSets.featureSetDownlinkPerCC.maxNumberMIMO-LayersPDSCH</w:t>
            </w:r>
            <w:proofErr w:type="spellEnd"/>
          </w:p>
          <w:p w14:paraId="08696FA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FEC6F5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if(ispresent(v_Received_NRCapabilityMsg.featureSets.featureSetsUplink))</w:t>
            </w:r>
          </w:p>
          <w:p w14:paraId="3C78667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7200122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while ((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lengthof(v_Received_NRCapabilityMsg.featureSets.featureSetsUplink)) and ((not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07C69A4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(isvalue(v_Received_NRCapabilityMsg.featureSets.featureSetsUplink[v_Index].dynamicSwitchSUL)) {</w:t>
            </w:r>
          </w:p>
          <w:p w14:paraId="691A2DF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2C61A30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38B86F5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(isvalue(v_Received_NRCapabilityMsg.featureSets.featureSetsUplink[v_Index].twoPUCCH_Group)) {</w:t>
            </w:r>
          </w:p>
          <w:p w14:paraId="1694BCC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631B7D34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309F1C5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+ 1;</w:t>
            </w:r>
          </w:p>
          <w:p w14:paraId="630F176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55010C6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2444AFC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7A18CE5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24AFF5E2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lastRenderedPageBreak/>
              <w:t xml:space="preserve">    }</w:t>
            </w:r>
          </w:p>
          <w:p w14:paraId="0D78ADB4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69AC9A9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1DB4A38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5F121E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EAE111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6D2F42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if(ispresent(v_Received_NRCapabilityMsg.featureSets.featureSetsUplinkPerCC)) {</w:t>
            </w:r>
          </w:p>
          <w:p w14:paraId="15ED509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while ((v_Index1 &lt; lengthof(v_Received_NRCapabilityMsg.featureSets.featureSetsUplinkPerCC)) and ((not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4C3A65C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(isvalue(v_Received_NRCapabilityMsg.featureSets.featureSetsUplinkPerCC[v_Index].mimo_CB_PUSCH)) {</w:t>
            </w:r>
          </w:p>
          <w:p w14:paraId="775FA62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2B7754E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if (not isvalue(v_Received_NRCapabilityMsg.featureSets.featureSetsUplinkPerCC[v_Index].mimo_CB_PUSCH.maxNumberSRS_ResourcePerSet)) {</w:t>
            </w:r>
          </w:p>
          <w:p w14:paraId="1C02120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fail,__FILE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");</w:t>
            </w:r>
          </w:p>
          <w:p w14:paraId="167AF2D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}</w:t>
            </w:r>
          </w:p>
          <w:p w14:paraId="05C2B01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8EB4777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+ 1;</w:t>
            </w:r>
          </w:p>
          <w:p w14:paraId="15216E8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3E9A2A2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B4EFBD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60206EB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5744A69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7FB6F013" w14:textId="77777777" w:rsidR="00025C75" w:rsidRPr="008B4B2C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DECB8CD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</w:p>
    <w:p w14:paraId="6D7A5CBF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</w:p>
    <w:p w14:paraId="0A450825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</w:p>
    <w:p w14:paraId="1556378E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</w:p>
    <w:p w14:paraId="279DFA56" w14:textId="77777777" w:rsidR="00025C75" w:rsidRDefault="00025C75" w:rsidP="00025C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25C75" w14:paraId="66D23BD1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E1C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>function fl_Check_featureSets_r15 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p_NRCapability,</w:t>
            </w:r>
          </w:p>
          <w:p w14:paraId="0322233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</w:t>
            </w:r>
          </w:p>
          <w:p w14:paraId="4FAD659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{ //@sic R5-250329 R5s221100 R5s221147 R5-227571 R5-227572 R5-227573 R5-231410 R5-241518 R5-242327 R5-246407 sic@</w:t>
            </w:r>
          </w:p>
          <w:p w14:paraId="4A20558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;</w:t>
            </w:r>
          </w:p>
          <w:p w14:paraId="557E524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0, </w:t>
            </w:r>
            <w:r w:rsidRPr="00D11AB6">
              <w:rPr>
                <w:rFonts w:ascii="Arial" w:hAnsi="Arial" w:cs="Arial"/>
                <w:highlight w:val="yellow"/>
                <w:lang w:val="en-US" w:eastAsia="de-DE"/>
              </w:rPr>
              <w:t>v_Index1 := 0;</w:t>
            </w:r>
          </w:p>
          <w:p w14:paraId="6A26F15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7304788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0D8FE307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6405484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9B1AEBE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;</w:t>
            </w:r>
          </w:p>
          <w:p w14:paraId="708993A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featureSets.featureSetDownlinkPerCC.maxNumberMIMO-LayersPDSCH</w:t>
            </w:r>
            <w:proofErr w:type="spellEnd"/>
          </w:p>
          <w:p w14:paraId="68F2455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15ABBC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if(ispresent(v_Received_NRCapabilityMsg.featureSets.featureSetsUplink))</w:t>
            </w:r>
          </w:p>
          <w:p w14:paraId="00E36CDC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2FD3EF0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while ((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lengthof(v_Received_NRCapabilityMsg.featureSets.featureSetsUplink)) and ((not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7086388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(isvalue(v_Received_NRCapabilityMsg.featureSets.featureSetsUplink[v_Index].dynamicSwitchSUL)) {</w:t>
            </w:r>
          </w:p>
          <w:p w14:paraId="6833C64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254BA18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6180E0A1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(isvalue(v_Received_NRCapabilityMsg.featureSets.featureSetsUplink[v_Index].twoPUCCH_Group)) {</w:t>
            </w:r>
          </w:p>
          <w:p w14:paraId="283674DB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4C2DAC6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0F3BEA2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+ 1;</w:t>
            </w:r>
          </w:p>
          <w:p w14:paraId="0891870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51F5A9E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5883C9A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lastRenderedPageBreak/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52DBD120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55F2A11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581A37A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00D70FFE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558D277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232FCFCF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C43F364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5DD303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if(ispresent(v_Received_NRCapabilityMsg.featureSets.featureSetsUplinkPerCC)) {</w:t>
            </w:r>
          </w:p>
          <w:p w14:paraId="218EEB85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while ((v_Index1 &lt; lengthof(v_Received_NRCapabilityMsg.featureSets.featureSetsUplinkPerCC)) and ((not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02EE22B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(isvalue(v_Received_NRCapabilityMsg.featureSets.featureSetsUplinkPerCC[</w:t>
            </w:r>
            <w:r w:rsidRPr="00D11AB6">
              <w:rPr>
                <w:rFonts w:ascii="Arial" w:hAnsi="Arial" w:cs="Arial"/>
                <w:highlight w:val="yellow"/>
                <w:lang w:val="en-US" w:eastAsia="de-DE"/>
              </w:rPr>
              <w:t>v_Index1</w:t>
            </w:r>
            <w:r w:rsidRPr="002D04B7">
              <w:rPr>
                <w:rFonts w:ascii="Arial" w:hAnsi="Arial" w:cs="Arial"/>
                <w:lang w:val="en-US" w:eastAsia="de-DE"/>
              </w:rPr>
              <w:t>].mimo_CB_PUSCH)) {</w:t>
            </w:r>
          </w:p>
          <w:p w14:paraId="04B762D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0A576BBD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if (not isvalue(v_Received_NRCapabilityMsg.featureSets.featureSetsUplinkPerCC[</w:t>
            </w:r>
            <w:r w:rsidRPr="00D11AB6">
              <w:rPr>
                <w:rFonts w:ascii="Arial" w:hAnsi="Arial" w:cs="Arial"/>
                <w:highlight w:val="yellow"/>
                <w:lang w:val="en-US" w:eastAsia="de-DE"/>
              </w:rPr>
              <w:t>v_Index1</w:t>
            </w:r>
            <w:r w:rsidRPr="002D04B7">
              <w:rPr>
                <w:rFonts w:ascii="Arial" w:hAnsi="Arial" w:cs="Arial"/>
                <w:lang w:val="en-US" w:eastAsia="de-DE"/>
              </w:rPr>
              <w:t>].mimo_CB_PUSCH.maxNumberSRS_ResourcePerSet)) {</w:t>
            </w:r>
          </w:p>
          <w:p w14:paraId="56CCDA6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fail,__FILE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");</w:t>
            </w:r>
          </w:p>
          <w:p w14:paraId="0BE3D7E6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 }</w:t>
            </w:r>
          </w:p>
          <w:p w14:paraId="3EDE58C3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7300123E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</w:t>
            </w:r>
            <w:r w:rsidRPr="00D11AB6">
              <w:rPr>
                <w:rFonts w:ascii="Arial" w:hAnsi="Arial" w:cs="Arial"/>
                <w:highlight w:val="yellow"/>
                <w:lang w:val="en-US" w:eastAsia="de-DE"/>
              </w:rPr>
              <w:t>v_Index1 := v_Index1 + 1;</w:t>
            </w:r>
          </w:p>
          <w:p w14:paraId="64C8D9D2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08592C87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00DE559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)) {</w:t>
            </w:r>
          </w:p>
          <w:p w14:paraId="10246AEA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2D04B7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2D04B7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602655D8" w14:textId="77777777" w:rsidR="00025C75" w:rsidRPr="002D04B7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9B81A35" w14:textId="77777777" w:rsidR="00025C75" w:rsidRPr="0051242A" w:rsidRDefault="00025C75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D04B7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2A4DB597" w14:textId="77777777" w:rsidR="00025C75" w:rsidRDefault="00025C75" w:rsidP="00025C75">
      <w:pPr>
        <w:rPr>
          <w:lang w:val="pt-BR"/>
        </w:rPr>
      </w:pPr>
    </w:p>
    <w:p w14:paraId="6C8903DF" w14:textId="77777777" w:rsidR="005E5733" w:rsidRDefault="005E5733" w:rsidP="005E5733">
      <w:pPr>
        <w:spacing w:after="0"/>
        <w:rPr>
          <w:rFonts w:ascii="Arial" w:hAnsi="Arial"/>
          <w:b/>
          <w:lang w:eastAsia="en-GB"/>
        </w:rPr>
      </w:pPr>
      <w:r w:rsidRPr="0090735F">
        <w:rPr>
          <w:rFonts w:ascii="Arial" w:hAnsi="Arial"/>
          <w:b/>
          <w:highlight w:val="cyan"/>
          <w:lang w:eastAsia="en-GB"/>
        </w:rPr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E5733" w14:paraId="766D867A" w14:textId="77777777" w:rsidTr="00DD7F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998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function fl_Check_featureSets_r15 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,</w:t>
            </w:r>
          </w:p>
          <w:p w14:paraId="348ECFCE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            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NR_Configuration_Type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)</w:t>
            </w:r>
          </w:p>
          <w:p w14:paraId="65C6E587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{ //@sic R5-250329 R5s221100 R5s221147 R5-227571 R5-227572 R5-227573 R5-231410 R5-241518 R5-242327 R5-246407 sic@</w:t>
            </w:r>
          </w:p>
          <w:p w14:paraId="1A606820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UE_NR_Capability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;</w:t>
            </w:r>
          </w:p>
          <w:p w14:paraId="7F8765AB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var integer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0;</w:t>
            </w:r>
          </w:p>
          <w:p w14:paraId="08544D5B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252855D5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17718195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false;</w:t>
            </w:r>
          </w:p>
          <w:p w14:paraId="7884E341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D0F2250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v_Received_NRCapabilityMsg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;</w:t>
            </w:r>
          </w:p>
          <w:p w14:paraId="68A4078A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f_Check_maxNumberMIMO_LayersPDSCH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p_NRCapability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p_Configuration_Type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); // Check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featureSets.featureSetDownlinkPerCC.maxNumberMIMO-LayersPDSCH</w:t>
            </w:r>
            <w:proofErr w:type="spellEnd"/>
          </w:p>
          <w:p w14:paraId="77C226F9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E5E2999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if(ispresent(v_Received_NRCapabilityMsg.featureSets.featureSetsUplink))</w:t>
            </w:r>
          </w:p>
          <w:p w14:paraId="2D6EB843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{</w:t>
            </w:r>
          </w:p>
          <w:p w14:paraId="0B9FA88D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while ((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lengthof(v_Received_NRCapabilityMsg.featureSets.featureSetsUplink)) and ((not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) or (not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featureSetsUplink</w:t>
            </w:r>
            <w:proofErr w:type="spellEnd"/>
          </w:p>
          <w:p w14:paraId="0711E445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(isvalue(v_Received_NRCapabilityMsg.featureSets.featureSetsUplink[v_Index].dynamicSwitchSUL)) {</w:t>
            </w:r>
          </w:p>
          <w:p w14:paraId="546EE3A3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3D1FC360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06970794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(isvalue(v_Received_NRCapabilityMsg.featureSets.featureSetsUplink[v_Index].twoPUCCH_Group)) {</w:t>
            </w:r>
          </w:p>
          <w:p w14:paraId="6B0A7A1A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0BFB2046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3C11D567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+ 1;</w:t>
            </w:r>
          </w:p>
          <w:p w14:paraId="13349E32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64A5AC78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2D65C4C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v_Found_dynamicSwitchSUL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)) {</w:t>
            </w:r>
          </w:p>
          <w:p w14:paraId="349FAE3F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lastRenderedPageBreak/>
              <w:t xml:space="preserve"> 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pc_dynamicSwitch_SUL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6CEC6A2B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4B1F82B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v_Found_twoPUCCH_Group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)) {</w:t>
            </w:r>
          </w:p>
          <w:p w14:paraId="7A8A6FE5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pc_twoPUCCH_group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2BF3A213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C9D6C5F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E535E90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593A03">
              <w:rPr>
                <w:rFonts w:ascii="Arial" w:hAnsi="Arial" w:cs="Arial"/>
                <w:highlight w:val="cyan"/>
                <w:lang w:val="en-US" w:eastAsia="de-DE"/>
              </w:rPr>
              <w:t>v_Index</w:t>
            </w:r>
            <w:proofErr w:type="spellEnd"/>
            <w:r w:rsidRPr="00593A03">
              <w:rPr>
                <w:rFonts w:ascii="Arial" w:hAnsi="Arial" w:cs="Arial"/>
                <w:highlight w:val="cyan"/>
                <w:lang w:val="en-US" w:eastAsia="de-DE"/>
              </w:rPr>
              <w:t xml:space="preserve"> := 0;</w:t>
            </w:r>
          </w:p>
          <w:p w14:paraId="5F5FA349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if(ispresent(v_Received_NRCapabilityMsg.featureSets.featureSetsUplinkPerCC)) {</w:t>
            </w:r>
          </w:p>
          <w:p w14:paraId="730813CA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while ((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&lt; lengthof(v_Received_NRCapabilityMsg.featureSets.featureSetsUplinkPerCC)) and ((not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))) { // check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</w:p>
          <w:p w14:paraId="17EC1848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if (isvalue(v_Received_NRCapabilityMsg.featureSets.featureSetsUplinkPerCC[v_Index].mimo_CB_PUSCH)) {</w:t>
            </w:r>
          </w:p>
          <w:p w14:paraId="576C4B36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true;</w:t>
            </w:r>
          </w:p>
          <w:p w14:paraId="708E3446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  if (not isvalue(v_Received_NRCapabilityMsg.featureSets.featureSetsUplinkPerCC[v_Index].mimo_CB_PUSCH.maxNumberSRS_ResourcePerSet)) {</w:t>
            </w:r>
          </w:p>
          <w:p w14:paraId="1A786395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fail,__FILE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__, __LINE__, "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mimo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-CB-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PUSCH.maxNumberSRS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-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ResourcePerSet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is not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signalled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by UE in an existing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featureSetsUplinkPerCC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");</w:t>
            </w:r>
          </w:p>
          <w:p w14:paraId="1791123D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  }</w:t>
            </w:r>
          </w:p>
          <w:p w14:paraId="33757019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3B5A42ED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v_Index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+ 1;</w:t>
            </w:r>
          </w:p>
          <w:p w14:paraId="10C661C1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25A0F2EB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2A93F7FD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f_NR_CompareCapability_vs_PICS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v_Found_mimo_CB_PUSCH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)) {</w:t>
            </w:r>
          </w:p>
          <w:p w14:paraId="099D7DDB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       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f_SetVerdict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inconc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>,__FILE__, __LINE__, "</w:t>
            </w:r>
            <w:proofErr w:type="spellStart"/>
            <w:r w:rsidRPr="00593A03">
              <w:rPr>
                <w:rFonts w:ascii="Arial" w:hAnsi="Arial" w:cs="Arial"/>
                <w:lang w:val="en-US" w:eastAsia="de-DE"/>
              </w:rPr>
              <w:t>pc_nrMIMO_CB_PUSCH</w:t>
            </w:r>
            <w:proofErr w:type="spellEnd"/>
            <w:r w:rsidRPr="00593A03">
              <w:rPr>
                <w:rFonts w:ascii="Arial" w:hAnsi="Arial" w:cs="Arial"/>
                <w:lang w:val="en-US" w:eastAsia="de-DE"/>
              </w:rPr>
              <w:t xml:space="preserve"> not correctly set");</w:t>
            </w:r>
          </w:p>
          <w:p w14:paraId="79F1DEF8" w14:textId="77777777" w:rsidR="00593A03" w:rsidRPr="00593A03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5EFBA172" w14:textId="4F03DAEF" w:rsidR="005E5733" w:rsidRPr="008B4B2C" w:rsidRDefault="00593A03" w:rsidP="00593A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93A03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20433" w14:textId="77777777" w:rsidR="00680F66" w:rsidRDefault="00680F66">
      <w:r>
        <w:separator/>
      </w:r>
    </w:p>
  </w:endnote>
  <w:endnote w:type="continuationSeparator" w:id="0">
    <w:p w14:paraId="66B56801" w14:textId="77777777" w:rsidR="00680F66" w:rsidRDefault="0068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6B964" w14:textId="77777777" w:rsidR="00680F66" w:rsidRDefault="00680F66">
      <w:r>
        <w:separator/>
      </w:r>
    </w:p>
  </w:footnote>
  <w:footnote w:type="continuationSeparator" w:id="0">
    <w:p w14:paraId="48E2084C" w14:textId="77777777" w:rsidR="00680F66" w:rsidRDefault="00680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75"/>
    <w:rsid w:val="00070E09"/>
    <w:rsid w:val="000A6394"/>
    <w:rsid w:val="000B7FED"/>
    <w:rsid w:val="000C038A"/>
    <w:rsid w:val="000C6598"/>
    <w:rsid w:val="000C6DD6"/>
    <w:rsid w:val="000D44B3"/>
    <w:rsid w:val="00145D43"/>
    <w:rsid w:val="00192C46"/>
    <w:rsid w:val="001A08B3"/>
    <w:rsid w:val="001A7B60"/>
    <w:rsid w:val="001B52F0"/>
    <w:rsid w:val="001B7A65"/>
    <w:rsid w:val="001E41F3"/>
    <w:rsid w:val="00204F1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3A03"/>
    <w:rsid w:val="005E11A3"/>
    <w:rsid w:val="005E2C44"/>
    <w:rsid w:val="005E5733"/>
    <w:rsid w:val="00621188"/>
    <w:rsid w:val="006257ED"/>
    <w:rsid w:val="00653DE4"/>
    <w:rsid w:val="00665C47"/>
    <w:rsid w:val="00680F6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FA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97F"/>
    <w:rsid w:val="009F734F"/>
    <w:rsid w:val="00A2448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E65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6E5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E25"/>
    <w:rsid w:val="00E77B6A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7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25C75"/>
    <w:rPr>
      <w:rFonts w:ascii="Arial" w:hAnsi="Arial"/>
      <w:lang w:val="en-GB" w:eastAsia="en-US"/>
    </w:rPr>
  </w:style>
  <w:style w:type="character" w:styleId="Emphasis">
    <w:name w:val="Emphasis"/>
    <w:qFormat/>
    <w:rsid w:val="00025C75"/>
    <w:rPr>
      <w:i/>
      <w:iCs/>
    </w:rPr>
  </w:style>
  <w:style w:type="paragraph" w:styleId="Title">
    <w:name w:val="Title"/>
    <w:basedOn w:val="Normal"/>
    <w:next w:val="Normal"/>
    <w:link w:val="TitleChar"/>
    <w:qFormat/>
    <w:rsid w:val="00025C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25C75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44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6</Pages>
  <Words>1876</Words>
  <Characters>10322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2025-04-29T11:47:00Z</dcterms:created>
  <dcterms:modified xsi:type="dcterms:W3CDTF">2025-04-30T09:11:00Z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R5s250177</vt:lpwstr>
  </property>
  <property fmtid="{D5CDD505-2E9C-101B-9397-08002B2CF9AE}" pid="10" name="Spec#">
    <vt:lpwstr>38.523-3</vt:lpwstr>
  </property>
  <property fmtid="{D5CDD505-2E9C-101B-9397-08002B2CF9AE}" pid="11" name="Cr#">
    <vt:lpwstr>3670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function fl_Check_featureSets_r15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2025-04-29</vt:lpwstr>
  </property>
  <property fmtid="{D5CDD505-2E9C-101B-9397-08002B2CF9AE}" pid="20" name="Release">
    <vt:lpwstr>Rel-18</vt:lpwstr>
  </property>
</Properties>
</file>