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738D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R5s25039</w:t>
        </w:r>
        <w:r w:rsidR="000A0D72">
          <w:rPr>
            <w:b/>
            <w:i/>
            <w:noProof/>
            <w:sz w:val="28"/>
          </w:rPr>
          <w:t>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A193C" w:rsidR="001E41F3" w:rsidRPr="00410371" w:rsidRDefault="00E13F3D" w:rsidP="00547111">
            <w:pPr>
              <w:pStyle w:val="CRCoverPage"/>
              <w:spacing w:after="0"/>
              <w:rPr>
                <w:noProof/>
              </w:rPr>
            </w:pPr>
            <w:fldSimple w:instr=" DOCPROPERTY  Cr#  \* MERGEFORMAT ">
              <w:r w:rsidRPr="00410371">
                <w:rPr>
                  <w:b/>
                  <w:noProof/>
                  <w:sz w:val="28"/>
                </w:rPr>
                <w:t>099</w:t>
              </w:r>
              <w:r w:rsidR="000A0D72">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CFFE1" w:rsidR="001E41F3" w:rsidRDefault="002640DD">
            <w:pPr>
              <w:pStyle w:val="CRCoverPage"/>
              <w:spacing w:after="0"/>
              <w:ind w:left="100"/>
              <w:rPr>
                <w:noProof/>
              </w:rPr>
            </w:pPr>
            <w:fldSimple w:instr=" DOCPROPERTY  CrTitle  \* MERGEFORMAT ">
              <w:r>
                <w:t xml:space="preserve">Addition of IMS eCall over NR CEN test case </w:t>
              </w:r>
              <w:r w:rsidR="00262C07">
                <w:t>11.18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Anritsu, R&amp;S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629B6" w:rsidR="001E41F3" w:rsidRDefault="00E2656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2025-09-25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76E5" w14:paraId="1256F52C" w14:textId="77777777" w:rsidTr="00547111">
        <w:tc>
          <w:tcPr>
            <w:tcW w:w="2694" w:type="dxa"/>
            <w:gridSpan w:val="2"/>
            <w:tcBorders>
              <w:top w:val="single" w:sz="4" w:space="0" w:color="auto"/>
              <w:left w:val="single" w:sz="4" w:space="0" w:color="auto"/>
            </w:tcBorders>
          </w:tcPr>
          <w:p w14:paraId="52C87DB0" w14:textId="77777777" w:rsidR="00A776E5" w:rsidRDefault="00A776E5" w:rsidP="00A776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FAF17" w:rsidR="00A776E5" w:rsidRDefault="00A776E5" w:rsidP="00A776E5">
            <w:pPr>
              <w:pStyle w:val="CRCoverPage"/>
              <w:spacing w:after="0"/>
              <w:ind w:left="100"/>
              <w:rPr>
                <w:noProof/>
              </w:rPr>
            </w:pPr>
            <w:r>
              <w:rPr>
                <w:noProof/>
                <w:lang w:val="fr-FR"/>
              </w:rPr>
              <w:t xml:space="preserve">To add IMS_NR5GC test case </w:t>
            </w:r>
            <w:r w:rsidR="00262C07">
              <w:rPr>
                <w:noProof/>
                <w:lang w:val="fr-FR"/>
              </w:rPr>
              <w:t>11.18</w:t>
            </w:r>
            <w:r>
              <w:rPr>
                <w:noProof/>
                <w:lang w:val="fr-FR"/>
              </w:rPr>
              <w:t xml:space="preserve"> to the IWD_25wk38 ATS.</w:t>
            </w:r>
          </w:p>
        </w:tc>
      </w:tr>
      <w:tr w:rsidR="00A776E5" w14:paraId="4CA74D09" w14:textId="77777777" w:rsidTr="00547111">
        <w:tc>
          <w:tcPr>
            <w:tcW w:w="2694" w:type="dxa"/>
            <w:gridSpan w:val="2"/>
            <w:tcBorders>
              <w:left w:val="single" w:sz="4" w:space="0" w:color="auto"/>
            </w:tcBorders>
          </w:tcPr>
          <w:p w14:paraId="2D0866D6" w14:textId="77777777" w:rsidR="00A776E5" w:rsidRDefault="00A776E5" w:rsidP="00A776E5">
            <w:pPr>
              <w:pStyle w:val="CRCoverPage"/>
              <w:spacing w:after="0"/>
              <w:rPr>
                <w:b/>
                <w:i/>
                <w:noProof/>
                <w:sz w:val="8"/>
                <w:szCs w:val="8"/>
              </w:rPr>
            </w:pPr>
          </w:p>
        </w:tc>
        <w:tc>
          <w:tcPr>
            <w:tcW w:w="6946" w:type="dxa"/>
            <w:gridSpan w:val="9"/>
            <w:tcBorders>
              <w:right w:val="single" w:sz="4" w:space="0" w:color="auto"/>
            </w:tcBorders>
          </w:tcPr>
          <w:p w14:paraId="365DEF04" w14:textId="77777777" w:rsidR="00A776E5" w:rsidRDefault="00A776E5" w:rsidP="00A776E5">
            <w:pPr>
              <w:pStyle w:val="CRCoverPage"/>
              <w:spacing w:after="0"/>
              <w:rPr>
                <w:noProof/>
                <w:sz w:val="8"/>
                <w:szCs w:val="8"/>
              </w:rPr>
            </w:pPr>
          </w:p>
        </w:tc>
      </w:tr>
      <w:tr w:rsidR="00A776E5" w14:paraId="21016551" w14:textId="77777777" w:rsidTr="00547111">
        <w:tc>
          <w:tcPr>
            <w:tcW w:w="2694" w:type="dxa"/>
            <w:gridSpan w:val="2"/>
            <w:tcBorders>
              <w:left w:val="single" w:sz="4" w:space="0" w:color="auto"/>
            </w:tcBorders>
          </w:tcPr>
          <w:p w14:paraId="49433147" w14:textId="77777777" w:rsidR="00A776E5" w:rsidRDefault="00A776E5" w:rsidP="00A776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234A8F" w:rsidR="00A776E5" w:rsidRDefault="00A776E5" w:rsidP="00A776E5">
            <w:pPr>
              <w:pStyle w:val="CRCoverPage"/>
              <w:spacing w:after="0"/>
              <w:ind w:left="100"/>
              <w:rPr>
                <w:noProof/>
              </w:rPr>
            </w:pPr>
            <w:r>
              <w:rPr>
                <w:noProof/>
                <w:lang w:val="fr-FR"/>
              </w:rPr>
              <w:t xml:space="preserve">This document lists all changes applied to test case </w:t>
            </w:r>
            <w:r w:rsidR="00262C07">
              <w:rPr>
                <w:noProof/>
                <w:lang w:val="fr-FR"/>
              </w:rPr>
              <w:t>11.18</w:t>
            </w:r>
            <w:r>
              <w:rPr>
                <w:noProof/>
                <w:lang w:val="fr-FR"/>
              </w:rPr>
              <w:t>.NR5GC required for approval. See detailed change description for further information.</w:t>
            </w:r>
          </w:p>
        </w:tc>
      </w:tr>
      <w:tr w:rsidR="00A776E5" w14:paraId="1F886379" w14:textId="77777777" w:rsidTr="00547111">
        <w:tc>
          <w:tcPr>
            <w:tcW w:w="2694" w:type="dxa"/>
            <w:gridSpan w:val="2"/>
            <w:tcBorders>
              <w:left w:val="single" w:sz="4" w:space="0" w:color="auto"/>
            </w:tcBorders>
          </w:tcPr>
          <w:p w14:paraId="4D989623" w14:textId="77777777" w:rsidR="00A776E5" w:rsidRDefault="00A776E5" w:rsidP="00A776E5">
            <w:pPr>
              <w:pStyle w:val="CRCoverPage"/>
              <w:spacing w:after="0"/>
              <w:rPr>
                <w:b/>
                <w:i/>
                <w:noProof/>
                <w:sz w:val="8"/>
                <w:szCs w:val="8"/>
              </w:rPr>
            </w:pPr>
          </w:p>
        </w:tc>
        <w:tc>
          <w:tcPr>
            <w:tcW w:w="6946" w:type="dxa"/>
            <w:gridSpan w:val="9"/>
            <w:tcBorders>
              <w:right w:val="single" w:sz="4" w:space="0" w:color="auto"/>
            </w:tcBorders>
          </w:tcPr>
          <w:p w14:paraId="71C4A204" w14:textId="77777777" w:rsidR="00A776E5" w:rsidRDefault="00A776E5" w:rsidP="00A776E5">
            <w:pPr>
              <w:pStyle w:val="CRCoverPage"/>
              <w:spacing w:after="0"/>
              <w:rPr>
                <w:noProof/>
                <w:sz w:val="8"/>
                <w:szCs w:val="8"/>
              </w:rPr>
            </w:pPr>
          </w:p>
        </w:tc>
      </w:tr>
      <w:tr w:rsidR="00A776E5" w14:paraId="678D7BF9" w14:textId="77777777" w:rsidTr="00547111">
        <w:tc>
          <w:tcPr>
            <w:tcW w:w="2694" w:type="dxa"/>
            <w:gridSpan w:val="2"/>
            <w:tcBorders>
              <w:left w:val="single" w:sz="4" w:space="0" w:color="auto"/>
              <w:bottom w:val="single" w:sz="4" w:space="0" w:color="auto"/>
            </w:tcBorders>
          </w:tcPr>
          <w:p w14:paraId="4E5CE1B6" w14:textId="77777777" w:rsidR="00A776E5" w:rsidRDefault="00A776E5" w:rsidP="00A776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99D8" w:rsidR="00A776E5" w:rsidRDefault="00A776E5" w:rsidP="00A776E5">
            <w:pPr>
              <w:pStyle w:val="CRCoverPage"/>
              <w:spacing w:after="0"/>
              <w:ind w:left="100"/>
              <w:rPr>
                <w:noProof/>
              </w:rPr>
            </w:pPr>
            <w:r>
              <w:rPr>
                <w:noProof/>
                <w:lang w:val="fr-FR" w:eastAsia="zh-CN"/>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6B48E" w:rsidR="001E41F3" w:rsidRDefault="00262C07">
            <w:pPr>
              <w:pStyle w:val="CRCoverPage"/>
              <w:spacing w:after="0"/>
              <w:ind w:left="100"/>
              <w:rPr>
                <w:noProof/>
              </w:rPr>
            </w:pPr>
            <w:r>
              <w:rPr>
                <w:noProof/>
              </w:rPr>
              <w:t>11.18</w:t>
            </w:r>
            <w:r w:rsidR="00A776E5" w:rsidRPr="00A776E5">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776E5" w14:paraId="34ACE2EB" w14:textId="77777777" w:rsidTr="00547111">
        <w:tc>
          <w:tcPr>
            <w:tcW w:w="2694" w:type="dxa"/>
            <w:gridSpan w:val="2"/>
            <w:tcBorders>
              <w:left w:val="single" w:sz="4" w:space="0" w:color="auto"/>
            </w:tcBorders>
          </w:tcPr>
          <w:p w14:paraId="571382F3" w14:textId="77777777" w:rsidR="00A776E5" w:rsidRDefault="00A776E5" w:rsidP="00A776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76E5" w:rsidRDefault="00A776E5" w:rsidP="00A77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482E0" w:rsidR="00A776E5" w:rsidRDefault="00A776E5" w:rsidP="00A776E5">
            <w:pPr>
              <w:pStyle w:val="CRCoverPage"/>
              <w:spacing w:after="0"/>
              <w:jc w:val="center"/>
              <w:rPr>
                <w:b/>
                <w:caps/>
                <w:noProof/>
              </w:rPr>
            </w:pPr>
            <w:r>
              <w:rPr>
                <w:b/>
                <w:caps/>
                <w:noProof/>
                <w:lang w:val="fr-FR"/>
              </w:rPr>
              <w:t>x</w:t>
            </w:r>
          </w:p>
        </w:tc>
        <w:tc>
          <w:tcPr>
            <w:tcW w:w="2977" w:type="dxa"/>
            <w:gridSpan w:val="4"/>
          </w:tcPr>
          <w:p w14:paraId="7DB274D8" w14:textId="77777777" w:rsidR="00A776E5" w:rsidRDefault="00A776E5" w:rsidP="00A776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76E5" w:rsidRDefault="00A776E5" w:rsidP="00A776E5">
            <w:pPr>
              <w:pStyle w:val="CRCoverPage"/>
              <w:spacing w:after="0"/>
              <w:ind w:left="99"/>
              <w:rPr>
                <w:noProof/>
              </w:rPr>
            </w:pPr>
            <w:r>
              <w:rPr>
                <w:noProof/>
              </w:rPr>
              <w:t xml:space="preserve">TS/TR ... CR ... </w:t>
            </w:r>
          </w:p>
        </w:tc>
      </w:tr>
      <w:tr w:rsidR="00A776E5" w14:paraId="446DDBAC" w14:textId="77777777" w:rsidTr="00547111">
        <w:tc>
          <w:tcPr>
            <w:tcW w:w="2694" w:type="dxa"/>
            <w:gridSpan w:val="2"/>
            <w:tcBorders>
              <w:left w:val="single" w:sz="4" w:space="0" w:color="auto"/>
            </w:tcBorders>
          </w:tcPr>
          <w:p w14:paraId="678A1AA6" w14:textId="77777777" w:rsidR="00A776E5" w:rsidRDefault="00A776E5" w:rsidP="00A776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776E5" w:rsidRDefault="00A776E5" w:rsidP="00A77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D8080" w:rsidR="00A776E5" w:rsidRDefault="00A776E5" w:rsidP="00A776E5">
            <w:pPr>
              <w:pStyle w:val="CRCoverPage"/>
              <w:spacing w:after="0"/>
              <w:jc w:val="center"/>
              <w:rPr>
                <w:b/>
                <w:caps/>
                <w:noProof/>
              </w:rPr>
            </w:pPr>
            <w:r>
              <w:rPr>
                <w:b/>
                <w:caps/>
                <w:noProof/>
                <w:lang w:val="fr-FR"/>
              </w:rPr>
              <w:t>x</w:t>
            </w:r>
          </w:p>
        </w:tc>
        <w:tc>
          <w:tcPr>
            <w:tcW w:w="2977" w:type="dxa"/>
            <w:gridSpan w:val="4"/>
          </w:tcPr>
          <w:p w14:paraId="1A4306D9" w14:textId="77777777" w:rsidR="00A776E5" w:rsidRDefault="00A776E5" w:rsidP="00A776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76E5" w:rsidRDefault="00A776E5" w:rsidP="00A776E5">
            <w:pPr>
              <w:pStyle w:val="CRCoverPage"/>
              <w:spacing w:after="0"/>
              <w:ind w:left="99"/>
              <w:rPr>
                <w:noProof/>
              </w:rPr>
            </w:pPr>
            <w:r>
              <w:rPr>
                <w:noProof/>
              </w:rPr>
              <w:t xml:space="preserve">TS/TR ... CR ... </w:t>
            </w:r>
          </w:p>
        </w:tc>
      </w:tr>
      <w:tr w:rsidR="00A776E5" w14:paraId="55C714D2" w14:textId="77777777" w:rsidTr="00547111">
        <w:tc>
          <w:tcPr>
            <w:tcW w:w="2694" w:type="dxa"/>
            <w:gridSpan w:val="2"/>
            <w:tcBorders>
              <w:left w:val="single" w:sz="4" w:space="0" w:color="auto"/>
            </w:tcBorders>
          </w:tcPr>
          <w:p w14:paraId="45913E62" w14:textId="77777777" w:rsidR="00A776E5" w:rsidRDefault="00A776E5" w:rsidP="00A776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76E5" w:rsidRDefault="00A776E5" w:rsidP="00A77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78005" w:rsidR="00A776E5" w:rsidRDefault="00A776E5" w:rsidP="00A776E5">
            <w:pPr>
              <w:pStyle w:val="CRCoverPage"/>
              <w:spacing w:after="0"/>
              <w:jc w:val="center"/>
              <w:rPr>
                <w:b/>
                <w:caps/>
                <w:noProof/>
              </w:rPr>
            </w:pPr>
            <w:r>
              <w:rPr>
                <w:b/>
                <w:caps/>
                <w:noProof/>
                <w:lang w:val="fr-FR"/>
              </w:rPr>
              <w:t>x</w:t>
            </w:r>
          </w:p>
        </w:tc>
        <w:tc>
          <w:tcPr>
            <w:tcW w:w="2977" w:type="dxa"/>
            <w:gridSpan w:val="4"/>
          </w:tcPr>
          <w:p w14:paraId="1B4FF921" w14:textId="77777777" w:rsidR="00A776E5" w:rsidRDefault="00A776E5" w:rsidP="00A776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76E5" w:rsidRDefault="00A776E5" w:rsidP="00A776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988FB" w14:textId="77777777" w:rsidR="00E26564" w:rsidRPr="00E24250" w:rsidRDefault="00E26564" w:rsidP="00E26564">
      <w:pPr>
        <w:pStyle w:val="Heading1"/>
        <w:numPr>
          <w:ilvl w:val="0"/>
          <w:numId w:val="1"/>
        </w:numPr>
        <w:tabs>
          <w:tab w:val="clear" w:pos="432"/>
          <w:tab w:val="num" w:pos="360"/>
        </w:tabs>
        <w:autoSpaceDN w:val="0"/>
        <w:ind w:left="360" w:hanging="360"/>
        <w:rPr>
          <w:rFonts w:cs="Arial"/>
          <w:b/>
        </w:rPr>
      </w:pPr>
      <w:bookmarkStart w:id="1" w:name="_Toc122434485"/>
      <w:bookmarkStart w:id="2" w:name="_Toc201752368"/>
      <w:r w:rsidRPr="00E24250">
        <w:rPr>
          <w:rFonts w:cs="Arial"/>
          <w:b/>
        </w:rPr>
        <w:lastRenderedPageBreak/>
        <w:t>Overview</w:t>
      </w:r>
      <w:bookmarkEnd w:id="1"/>
      <w:bookmarkEnd w:id="2"/>
    </w:p>
    <w:p w14:paraId="144E6A9D" w14:textId="0F4C084F" w:rsidR="00E26564" w:rsidRDefault="00E26564" w:rsidP="00E2656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262C07">
        <w:rPr>
          <w:rFonts w:cs="Arial"/>
        </w:rPr>
        <w:t>11.18</w:t>
      </w:r>
      <w:r>
        <w:rPr>
          <w:rFonts w:cs="Arial"/>
        </w:rPr>
        <w:t xml:space="preserve">.NR5GC which is part of the IMS_NR5GC test suite in </w:t>
      </w:r>
      <w:r w:rsidRPr="00AA391D">
        <w:rPr>
          <w:rFonts w:cs="Arial"/>
          <w:lang w:val="en-US"/>
        </w:rPr>
        <w:t>iwd-TTCN3-B2024-06_</w:t>
      </w:r>
      <w:r>
        <w:rPr>
          <w:rFonts w:cs="Arial"/>
          <w:lang w:val="en-US"/>
        </w:rPr>
        <w:t>D25wk38</w:t>
      </w:r>
      <w:r>
        <w:rPr>
          <w:rFonts w:cs="Arial"/>
        </w:rPr>
        <w:t>.</w:t>
      </w:r>
    </w:p>
    <w:p w14:paraId="1F5CC727" w14:textId="77777777" w:rsidR="00E26564" w:rsidRDefault="00E26564" w:rsidP="00E2656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D69CB00" w14:textId="3A225475" w:rsidR="00E26564" w:rsidRPr="00E61B01"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Pr>
          <w:rFonts w:cs="Arial"/>
          <w:b/>
          <w:sz w:val="24"/>
          <w:lang w:eastAsia="ja-JP"/>
        </w:rPr>
        <w:t>Contact:</w:t>
      </w:r>
      <w:r>
        <w:rPr>
          <w:rFonts w:cs="Arial"/>
          <w:b/>
          <w:sz w:val="24"/>
          <w:lang w:eastAsia="ja-JP"/>
        </w:rPr>
        <w:tab/>
      </w:r>
      <w:r w:rsidRPr="00E61B01">
        <w:rPr>
          <w:rFonts w:cs="Arial"/>
          <w:b/>
          <w:bCs/>
          <w:sz w:val="18"/>
          <w:szCs w:val="18"/>
          <w:lang w:val="it-IT" w:eastAsia="ja-JP"/>
        </w:rPr>
        <w:t>Mohit Kanchan</w:t>
      </w:r>
    </w:p>
    <w:p w14:paraId="2E9D76F9" w14:textId="11EF8530" w:rsidR="00E26564" w:rsidRDefault="00E26564" w:rsidP="00E26564">
      <w:pPr>
        <w:pBdr>
          <w:top w:val="single" w:sz="4" w:space="3" w:color="00B050"/>
          <w:left w:val="single" w:sz="4" w:space="4" w:color="00B050"/>
          <w:bottom w:val="single" w:sz="4" w:space="1" w:color="00B050"/>
          <w:right w:val="single" w:sz="4" w:space="4" w:color="00B050"/>
        </w:pBdr>
        <w:tabs>
          <w:tab w:val="left" w:pos="2127"/>
        </w:tabs>
        <w:rPr>
          <w:rStyle w:val="Hyperlink"/>
          <w:sz w:val="18"/>
          <w:szCs w:val="18"/>
          <w:lang w:val="it-IT" w:eastAsia="ja-JP"/>
        </w:rPr>
      </w:pPr>
      <w:r w:rsidRPr="00E61B01">
        <w:rPr>
          <w:rFonts w:cs="Arial"/>
          <w:sz w:val="18"/>
          <w:szCs w:val="18"/>
          <w:lang w:val="it-IT" w:eastAsia="ja-JP"/>
        </w:rPr>
        <w:tab/>
      </w:r>
      <w:hyperlink r:id="rId13" w:history="1">
        <w:r w:rsidRPr="00D40630">
          <w:rPr>
            <w:rStyle w:val="Hyperlink"/>
            <w:sz w:val="18"/>
            <w:szCs w:val="18"/>
            <w:lang w:val="it-IT" w:eastAsia="ja-JP"/>
          </w:rPr>
          <w:t>mohit.kanchan@keysight.com</w:t>
        </w:r>
      </w:hyperlink>
    </w:p>
    <w:p w14:paraId="2CD54400" w14:textId="3D03017B" w:rsidR="00E26564" w:rsidRPr="00BA35B0"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en-US" w:eastAsia="ja-JP"/>
        </w:rPr>
      </w:pPr>
      <w:r>
        <w:rPr>
          <w:rFonts w:cs="Arial"/>
          <w:b/>
          <w:sz w:val="18"/>
          <w:szCs w:val="18"/>
          <w:lang w:val="en-US" w:eastAsia="ja-JP"/>
        </w:rPr>
        <w:tab/>
        <w:t xml:space="preserve">Narendra </w:t>
      </w:r>
      <w:proofErr w:type="spellStart"/>
      <w:r>
        <w:rPr>
          <w:rFonts w:cs="Arial"/>
          <w:b/>
          <w:sz w:val="18"/>
          <w:szCs w:val="18"/>
          <w:lang w:val="en-US" w:eastAsia="ja-JP"/>
        </w:rPr>
        <w:t>Kalhasti</w:t>
      </w:r>
      <w:proofErr w:type="spellEnd"/>
    </w:p>
    <w:p w14:paraId="0C9E8B5F" w14:textId="7FC92F67" w:rsidR="00E26564"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en-US" w:eastAsia="ja-JP"/>
        </w:rPr>
      </w:pPr>
      <w:r w:rsidRPr="00BA35B0">
        <w:rPr>
          <w:rFonts w:cs="Arial"/>
          <w:sz w:val="18"/>
          <w:szCs w:val="18"/>
          <w:lang w:val="en-US" w:eastAsia="ja-JP"/>
        </w:rPr>
        <w:tab/>
      </w:r>
      <w:hyperlink r:id="rId14" w:history="1">
        <w:r w:rsidRPr="00D40630">
          <w:rPr>
            <w:rStyle w:val="Hyperlink"/>
            <w:rFonts w:cs="Arial"/>
            <w:sz w:val="18"/>
            <w:szCs w:val="18"/>
            <w:lang w:val="en-US" w:eastAsia="ja-JP"/>
          </w:rPr>
          <w:t>narendra.kalahasti@anritsu.com</w:t>
        </w:r>
      </w:hyperlink>
      <w:r w:rsidRPr="00BA35B0">
        <w:rPr>
          <w:rFonts w:cs="Arial"/>
          <w:sz w:val="18"/>
          <w:szCs w:val="18"/>
          <w:lang w:val="en-US" w:eastAsia="ja-JP"/>
        </w:rPr>
        <w:t xml:space="preserve"> </w:t>
      </w:r>
    </w:p>
    <w:p w14:paraId="18700C37" w14:textId="6DCD8B36" w:rsidR="00E26564" w:rsidRPr="00DF68A6"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Pr>
          <w:rFonts w:cs="Arial"/>
          <w:b/>
          <w:bCs/>
          <w:sz w:val="18"/>
          <w:szCs w:val="18"/>
          <w:lang w:val="it-IT" w:eastAsia="ja-JP"/>
        </w:rPr>
        <w:tab/>
      </w:r>
      <w:r w:rsidRPr="00DF68A6">
        <w:rPr>
          <w:rFonts w:cs="Arial"/>
          <w:b/>
          <w:bCs/>
          <w:sz w:val="18"/>
          <w:szCs w:val="18"/>
          <w:lang w:val="it-IT" w:eastAsia="ja-JP"/>
        </w:rPr>
        <w:t>Juan Garcia</w:t>
      </w:r>
      <w:r w:rsidRPr="00B163FF">
        <w:rPr>
          <w:rFonts w:cs="Arial"/>
          <w:b/>
          <w:bCs/>
          <w:sz w:val="18"/>
          <w:szCs w:val="18"/>
          <w:lang w:val="it-IT" w:eastAsia="ja-JP"/>
        </w:rPr>
        <w:t xml:space="preserve"> </w:t>
      </w:r>
      <w:r w:rsidRPr="00DF68A6">
        <w:rPr>
          <w:rFonts w:cs="Arial"/>
          <w:b/>
          <w:bCs/>
          <w:sz w:val="18"/>
          <w:szCs w:val="18"/>
          <w:lang w:val="it-IT" w:eastAsia="ja-JP"/>
        </w:rPr>
        <w:t>Martin</w:t>
      </w:r>
    </w:p>
    <w:p w14:paraId="1D91649D" w14:textId="77777777" w:rsidR="00E26564" w:rsidRPr="00B163FF"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B163FF">
        <w:rPr>
          <w:rFonts w:cs="Arial"/>
          <w:sz w:val="18"/>
          <w:szCs w:val="18"/>
          <w:lang w:val="it-IT" w:eastAsia="ja-JP"/>
        </w:rPr>
        <w:t xml:space="preserve">                                               </w:t>
      </w:r>
      <w:hyperlink r:id="rId15" w:history="1">
        <w:r w:rsidRPr="00B163FF">
          <w:rPr>
            <w:rStyle w:val="Hyperlink"/>
            <w:rFonts w:cs="Arial"/>
            <w:sz w:val="18"/>
            <w:szCs w:val="18"/>
            <w:lang w:val="it-IT" w:eastAsia="ja-JP"/>
          </w:rPr>
          <w:t>Juan.GarciaMartin@rohde-schwarz.com</w:t>
        </w:r>
      </w:hyperlink>
    </w:p>
    <w:p w14:paraId="22281872" w14:textId="77777777" w:rsidR="00E26564" w:rsidRPr="00E61B01"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p>
    <w:p w14:paraId="69E9FC3B" w14:textId="77777777" w:rsidR="00E26564" w:rsidRPr="00E24250" w:rsidRDefault="00E26564" w:rsidP="00E2656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201752369"/>
      <w:r w:rsidRPr="00E24250">
        <w:rPr>
          <w:sz w:val="28"/>
          <w:szCs w:val="28"/>
        </w:rPr>
        <w:t>Verification Test Summary</w:t>
      </w:r>
      <w:bookmarkEnd w:id="3"/>
      <w:bookmarkEnd w:id="4"/>
      <w:r w:rsidRPr="00E24250">
        <w:rPr>
          <w:sz w:val="28"/>
          <w:szCs w:val="28"/>
        </w:rPr>
        <w:t xml:space="preserve"> </w:t>
      </w:r>
    </w:p>
    <w:p w14:paraId="507E521A" w14:textId="35DA2596" w:rsidR="00E26564" w:rsidRPr="004F69EA"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262C07">
        <w:rPr>
          <w:rFonts w:cs="Arial"/>
          <w:b/>
          <w:lang w:eastAsia="ja-JP"/>
        </w:rPr>
        <w:t>11.18</w:t>
      </w:r>
      <w:r>
        <w:rPr>
          <w:rFonts w:cs="Arial"/>
          <w:b/>
          <w:lang w:eastAsia="ja-JP"/>
        </w:rPr>
        <w:t>.NR5GC</w:t>
      </w:r>
    </w:p>
    <w:p w14:paraId="19209427" w14:textId="54EAD00D" w:rsidR="00E26564" w:rsidRPr="004F69EA"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Pr>
          <w:rFonts w:cs="Arial"/>
          <w:lang w:val="en-US"/>
        </w:rPr>
        <w:t>38</w:t>
      </w:r>
    </w:p>
    <w:p w14:paraId="11E05471" w14:textId="2DD180AB" w:rsidR="00E26564" w:rsidRPr="004F69EA"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5" w:name="_Hlk37919671"/>
      <w:r w:rsidRPr="00EC4A06">
        <w:rPr>
          <w:lang w:eastAsia="ja-JP"/>
        </w:rPr>
        <w:t>Keysight 5G Protocol Conformance Toolset</w:t>
      </w:r>
      <w:r>
        <w:rPr>
          <w:lang w:eastAsia="ja-JP"/>
        </w:rPr>
        <w:t xml:space="preserve">, </w:t>
      </w:r>
      <w:r w:rsidRPr="00064F51">
        <w:rPr>
          <w:lang w:eastAsia="ja-JP"/>
        </w:rPr>
        <w:t>Anritsu Protocol Conformance Test System ME7834NR</w:t>
      </w:r>
      <w:r>
        <w:rPr>
          <w:lang w:eastAsia="ja-JP"/>
        </w:rPr>
        <w:t>,</w:t>
      </w:r>
      <w:r w:rsidRPr="004C43D5">
        <w:rPr>
          <w:lang w:eastAsia="ja-JP"/>
        </w:rPr>
        <w:t xml:space="preserve"> R&amp;S® 5G Protocol Conformance Test platform</w:t>
      </w:r>
      <w:r>
        <w:rPr>
          <w:lang w:eastAsia="ja-JP"/>
        </w:rPr>
        <w:t xml:space="preserve"> </w:t>
      </w:r>
    </w:p>
    <w:bookmarkEnd w:id="5"/>
    <w:p w14:paraId="66143656" w14:textId="77777777" w:rsidR="00E26564"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BA3034">
        <w:rPr>
          <w:b/>
          <w:bCs/>
          <w:lang w:val="en-US"/>
        </w:rPr>
        <w:t>Snapdragon Auto 5G Modem-RF Gen 2, Qualcomm Technologies</w:t>
      </w:r>
    </w:p>
    <w:p w14:paraId="30755F6E" w14:textId="77777777" w:rsidR="00E26564" w:rsidRPr="004F69EA"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1DABECD" w14:textId="77777777" w:rsidR="00E26564" w:rsidRPr="00F30F52"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FD68F05" w14:textId="77777777" w:rsidR="00E26564" w:rsidRDefault="00E26564" w:rsidP="00E26564">
      <w:pPr>
        <w:spacing w:after="0"/>
      </w:pPr>
      <w:r>
        <w:br w:type="page"/>
      </w:r>
    </w:p>
    <w:p w14:paraId="453996C5" w14:textId="77777777" w:rsidR="00E26564" w:rsidRDefault="00E26564" w:rsidP="00E26564"/>
    <w:p w14:paraId="485E8F00" w14:textId="77777777" w:rsidR="000726FF" w:rsidRDefault="00E26564" w:rsidP="000726FF">
      <w:pPr>
        <w:pStyle w:val="Heading1"/>
        <w:numPr>
          <w:ilvl w:val="0"/>
          <w:numId w:val="1"/>
        </w:numPr>
        <w:tabs>
          <w:tab w:val="clear" w:pos="432"/>
          <w:tab w:val="num" w:pos="360"/>
        </w:tabs>
        <w:autoSpaceDN w:val="0"/>
        <w:ind w:left="360" w:hanging="360"/>
        <w:rPr>
          <w:rFonts w:cs="Arial"/>
          <w:b/>
        </w:rPr>
      </w:pPr>
      <w:bookmarkStart w:id="6" w:name="_Toc122434488"/>
      <w:bookmarkStart w:id="7" w:name="_Toc295288959"/>
      <w:bookmarkStart w:id="8" w:name="_Toc201752370"/>
      <w:r w:rsidRPr="00E24250">
        <w:rPr>
          <w:rFonts w:cs="Arial"/>
          <w:b/>
        </w:rPr>
        <w:t>Corrections required</w:t>
      </w:r>
      <w:bookmarkStart w:id="9" w:name="_Toc54888065"/>
      <w:bookmarkStart w:id="10" w:name="_Toc132958131"/>
      <w:bookmarkStart w:id="11" w:name="_Toc201752371"/>
      <w:bookmarkStart w:id="12" w:name="_Toc122434494"/>
      <w:bookmarkStart w:id="13" w:name="_Toc295288971"/>
      <w:bookmarkStart w:id="14" w:name="_Toc325725666"/>
      <w:bookmarkEnd w:id="6"/>
      <w:bookmarkEnd w:id="7"/>
      <w:bookmarkEnd w:id="8"/>
    </w:p>
    <w:p w14:paraId="026D7283" w14:textId="72F1786B" w:rsidR="000726FF" w:rsidRPr="000726FF" w:rsidRDefault="000726FF" w:rsidP="000726FF">
      <w:r>
        <w:rPr>
          <w:rFonts w:ascii="Arial" w:hAnsi="Arial" w:cs="Arial"/>
        </w:rPr>
        <w:t xml:space="preserve">The implementation of </w:t>
      </w:r>
      <w:r w:rsidRPr="000726FF">
        <w:rPr>
          <w:rFonts w:ascii="Arial" w:hAnsi="Arial" w:cs="Arial"/>
          <w:b/>
          <w:bCs/>
        </w:rPr>
        <w:t xml:space="preserve">R5s250376 </w:t>
      </w:r>
      <w:r w:rsidRPr="000726FF">
        <w:rPr>
          <w:rFonts w:ascii="Arial" w:hAnsi="Arial" w:cs="Arial"/>
        </w:rPr>
        <w:t>is required</w:t>
      </w:r>
      <w:r>
        <w:rPr>
          <w:rFonts w:ascii="Arial" w:hAnsi="Arial" w:cs="Arial"/>
        </w:rPr>
        <w:t xml:space="preserve"> on top of </w:t>
      </w:r>
      <w:r w:rsidRPr="000726FF">
        <w:rPr>
          <w:rFonts w:ascii="Arial" w:hAnsi="Arial" w:cs="Arial"/>
        </w:rPr>
        <w:t>iwd-TTCN3-B2024-06_D25wk38</w:t>
      </w:r>
      <w:r>
        <w:rPr>
          <w:rFonts w:ascii="Arial" w:hAnsi="Arial" w:cs="Arial"/>
        </w:rPr>
        <w:t xml:space="preserve"> to pass this test case.</w:t>
      </w:r>
    </w:p>
    <w:p w14:paraId="381F62E9" w14:textId="2053C2A2" w:rsidR="00E26564" w:rsidRDefault="00E26564" w:rsidP="000726FF">
      <w:pPr>
        <w:pStyle w:val="Heading1"/>
        <w:numPr>
          <w:ilvl w:val="0"/>
          <w:numId w:val="1"/>
        </w:numPr>
        <w:tabs>
          <w:tab w:val="clear" w:pos="432"/>
          <w:tab w:val="num" w:pos="360"/>
        </w:tabs>
        <w:autoSpaceDN w:val="0"/>
        <w:ind w:left="360" w:hanging="360"/>
        <w:rPr>
          <w:rFonts w:cs="Arial"/>
          <w:b/>
        </w:rPr>
      </w:pPr>
      <w:r w:rsidRPr="00854C55">
        <w:rPr>
          <w:rFonts w:cs="Arial"/>
          <w:b/>
        </w:rPr>
        <w:t xml:space="preserve">Branches </w:t>
      </w:r>
      <w:r>
        <w:rPr>
          <w:rFonts w:cs="Arial"/>
          <w:b/>
        </w:rPr>
        <w:t>executed</w:t>
      </w:r>
      <w:bookmarkEnd w:id="9"/>
      <w:bookmarkEnd w:id="10"/>
      <w:bookmarkEnd w:id="11"/>
    </w:p>
    <w:p w14:paraId="13C456FC" w14:textId="7A52FA39" w:rsidR="000726FF" w:rsidRDefault="000726FF" w:rsidP="000726FF">
      <w:pPr>
        <w:keepNext/>
        <w:keepLines/>
        <w:spacing w:before="180"/>
        <w:outlineLvl w:val="1"/>
        <w:rPr>
          <w:lang w:eastAsia="zh-CN"/>
        </w:rPr>
      </w:pPr>
      <w:r w:rsidRPr="00BA59FA">
        <w:rPr>
          <w:lang w:eastAsia="zh-CN"/>
        </w:rPr>
        <w:t xml:space="preserve">On </w:t>
      </w:r>
      <w:r>
        <w:rPr>
          <w:lang w:eastAsia="zh-CN"/>
        </w:rPr>
        <w:t>Keysight, this test case</w:t>
      </w:r>
      <w:r w:rsidRPr="009F20CF">
        <w:rPr>
          <w:lang w:eastAsia="zh-CN"/>
        </w:rPr>
        <w:t xml:space="preserve"> was executed in 5GS Stand Alone mode (Option 2) on NR Primary Band “n</w:t>
      </w:r>
      <w:r w:rsidR="001C095E">
        <w:rPr>
          <w:lang w:eastAsia="zh-CN"/>
        </w:rPr>
        <w:t>41</w:t>
      </w:r>
      <w:r w:rsidRPr="009F20CF">
        <w:rPr>
          <w:lang w:eastAsia="zh-CN"/>
        </w:rPr>
        <w:t>” using NIA1 Integrity and NEA1 ciphering algorithms</w:t>
      </w:r>
      <w:r>
        <w:rPr>
          <w:lang w:eastAsia="zh-CN"/>
        </w:rPr>
        <w:t>.</w:t>
      </w:r>
    </w:p>
    <w:p w14:paraId="05628633" w14:textId="76FC397B" w:rsidR="000726FF" w:rsidRDefault="000726FF" w:rsidP="000726FF">
      <w:pPr>
        <w:keepNext/>
        <w:keepLines/>
        <w:spacing w:before="180"/>
        <w:outlineLvl w:val="1"/>
        <w:rPr>
          <w:lang w:eastAsia="zh-CN"/>
        </w:rPr>
      </w:pPr>
      <w:r w:rsidRPr="00BA59FA">
        <w:rPr>
          <w:lang w:eastAsia="zh-CN"/>
        </w:rPr>
        <w:t>On Anritsu</w:t>
      </w:r>
      <w:r>
        <w:rPr>
          <w:lang w:eastAsia="zh-CN"/>
        </w:rPr>
        <w:t xml:space="preserve">, this test case </w:t>
      </w:r>
      <w:r w:rsidRPr="009F20CF">
        <w:rPr>
          <w:lang w:eastAsia="zh-CN"/>
        </w:rPr>
        <w:t>was executed in 5GS Stand Alone mode (Option 2) on NR Primary Band “n41” using NIA1 Integrity and NEA1 ciphering algorithms</w:t>
      </w:r>
      <w:r>
        <w:rPr>
          <w:lang w:eastAsia="zh-CN"/>
        </w:rPr>
        <w:t>.</w:t>
      </w:r>
    </w:p>
    <w:p w14:paraId="27224456" w14:textId="7B3C07D5" w:rsidR="00E26564" w:rsidRPr="00BA3034" w:rsidRDefault="00E26564" w:rsidP="00E26564">
      <w:pPr>
        <w:keepNext/>
        <w:keepLines/>
        <w:spacing w:before="180"/>
        <w:outlineLvl w:val="1"/>
        <w:rPr>
          <w:lang w:eastAsia="zh-CN"/>
        </w:rPr>
      </w:pPr>
      <w:r w:rsidRPr="00BA59FA">
        <w:rPr>
          <w:lang w:eastAsia="zh-CN"/>
        </w:rPr>
        <w:t>On</w:t>
      </w:r>
      <w:r w:rsidR="000726FF">
        <w:rPr>
          <w:lang w:eastAsia="zh-CN"/>
        </w:rPr>
        <w:t xml:space="preserve"> </w:t>
      </w:r>
      <w:r w:rsidR="000726FF" w:rsidRPr="000726FF">
        <w:rPr>
          <w:lang w:eastAsia="zh-CN"/>
        </w:rPr>
        <w:t>Rohde &amp; Schwarz</w:t>
      </w:r>
      <w:r>
        <w:rPr>
          <w:lang w:eastAsia="zh-CN"/>
        </w:rPr>
        <w:t xml:space="preserve">, </w:t>
      </w:r>
      <w:r w:rsidR="000726FF">
        <w:rPr>
          <w:lang w:eastAsia="zh-CN"/>
        </w:rPr>
        <w:t>this test case</w:t>
      </w:r>
      <w:r w:rsidRPr="00B83D08">
        <w:rPr>
          <w:lang w:eastAsia="zh-CN"/>
        </w:rPr>
        <w:t xml:space="preserve"> was executed in 5GS Stand Alone mode (Option 2) on NR Primary Band “n41” using NIA2 Integrity and NEA2 ciphering algorithms</w:t>
      </w:r>
    </w:p>
    <w:p w14:paraId="24D49D42" w14:textId="77777777" w:rsidR="00E26564" w:rsidRDefault="00E26564" w:rsidP="00E26564">
      <w:pPr>
        <w:pStyle w:val="Heading1"/>
        <w:numPr>
          <w:ilvl w:val="0"/>
          <w:numId w:val="1"/>
        </w:numPr>
        <w:tabs>
          <w:tab w:val="clear" w:pos="432"/>
          <w:tab w:val="num" w:pos="360"/>
        </w:tabs>
        <w:autoSpaceDN w:val="0"/>
        <w:ind w:left="360" w:hanging="360"/>
        <w:rPr>
          <w:rFonts w:cs="Arial"/>
          <w:b/>
        </w:rPr>
      </w:pPr>
      <w:bookmarkStart w:id="15" w:name="_Toc132958132"/>
      <w:bookmarkStart w:id="16" w:name="_Toc201752372"/>
      <w:r w:rsidRPr="00E24250">
        <w:rPr>
          <w:rFonts w:cs="Arial"/>
          <w:b/>
        </w:rPr>
        <w:t>Execution Log Files</w:t>
      </w:r>
      <w:bookmarkEnd w:id="12"/>
      <w:bookmarkEnd w:id="13"/>
      <w:bookmarkEnd w:id="14"/>
      <w:bookmarkEnd w:id="15"/>
      <w:bookmarkEnd w:id="16"/>
      <w:r w:rsidRPr="00E24250">
        <w:rPr>
          <w:rFonts w:cs="Arial"/>
          <w:b/>
        </w:rPr>
        <w:t xml:space="preserve"> </w:t>
      </w:r>
      <w:bookmarkStart w:id="17" w:name="_Toc128731000"/>
      <w:bookmarkStart w:id="18" w:name="_Hlk120026754"/>
      <w:bookmarkStart w:id="19" w:name="_Toc122434496"/>
      <w:bookmarkStart w:id="20" w:name="_Toc295288973"/>
      <w:bookmarkStart w:id="21" w:name="_Toc325725668"/>
      <w:bookmarkStart w:id="22" w:name="_Toc132958134"/>
    </w:p>
    <w:p w14:paraId="0BA1BA28" w14:textId="77777777" w:rsidR="00E26564" w:rsidRPr="00CA2526" w:rsidRDefault="00E26564" w:rsidP="00E26564">
      <w:pPr>
        <w:pStyle w:val="Heading1"/>
        <w:numPr>
          <w:ilvl w:val="1"/>
          <w:numId w:val="1"/>
        </w:numPr>
        <w:tabs>
          <w:tab w:val="clear" w:pos="576"/>
          <w:tab w:val="num" w:pos="360"/>
        </w:tabs>
        <w:autoSpaceDN w:val="0"/>
        <w:ind w:left="360" w:hanging="360"/>
        <w:rPr>
          <w:rFonts w:cs="Arial"/>
          <w:b/>
          <w:lang w:val="de-DE"/>
        </w:rPr>
      </w:pPr>
      <w:r w:rsidRPr="00CA2526">
        <w:rPr>
          <w:rFonts w:cs="Arial"/>
          <w:b/>
          <w:sz w:val="32"/>
          <w:lang w:val="de-DE"/>
        </w:rPr>
        <w:t>Snapdragon Auto 5G Modem-RF Gen 2, Qualcomm Technologies</w:t>
      </w:r>
      <w:r w:rsidRPr="00CA2526">
        <w:rPr>
          <w:rFonts w:cs="Arial"/>
          <w:b/>
          <w:highlight w:val="yellow"/>
          <w:lang w:val="de-DE"/>
        </w:rPr>
        <w:t xml:space="preserve"> </w:t>
      </w:r>
      <w:bookmarkEnd w:id="17"/>
    </w:p>
    <w:bookmarkEnd w:id="18"/>
    <w:p w14:paraId="566F4774" w14:textId="079D67ED" w:rsidR="00E26564" w:rsidRDefault="00E26564" w:rsidP="00E26564">
      <w:pPr>
        <w:rPr>
          <w:rFonts w:cs="Arial"/>
        </w:rPr>
      </w:pPr>
      <w:r>
        <w:rPr>
          <w:rFonts w:cs="Arial"/>
        </w:rPr>
        <w:t xml:space="preserve">The </w:t>
      </w:r>
      <w:r w:rsidRPr="00FB1A1D">
        <w:rPr>
          <w:rFonts w:cs="Arial"/>
        </w:rPr>
        <w:t>Qualcomm</w:t>
      </w:r>
      <w:r w:rsidRPr="00C379EF">
        <w:rPr>
          <w:rFonts w:cs="Arial"/>
        </w:rPr>
        <w:t xml:space="preserve"> </w:t>
      </w:r>
      <w:r w:rsidRPr="00862303">
        <w:rPr>
          <w:rFonts w:cs="Arial"/>
        </w:rPr>
        <w:t>Snapdragon Auto 5G Modem-RF Gen 2 UE passed this test case on</w:t>
      </w:r>
      <w:r w:rsidR="006F3443">
        <w:rPr>
          <w:rFonts w:cs="Arial"/>
        </w:rPr>
        <w:t xml:space="preserve"> </w:t>
      </w:r>
      <w:r w:rsidR="006F3443" w:rsidRPr="00C006F7">
        <w:rPr>
          <w:rFonts w:cs="Arial"/>
        </w:rPr>
        <w:t>Keysight 5G Protocol Conformance Toolset</w:t>
      </w:r>
      <w:r w:rsidR="006F3443">
        <w:rPr>
          <w:rFonts w:cs="Arial"/>
        </w:rPr>
        <w:t xml:space="preserve">, </w:t>
      </w:r>
      <w:r w:rsidR="006F3443" w:rsidRPr="00C006F7">
        <w:rPr>
          <w:rFonts w:cs="Arial"/>
        </w:rPr>
        <w:t>Anritsu Protocol Conformance Test System ME7834NR</w:t>
      </w:r>
      <w:r w:rsidR="006F3443">
        <w:rPr>
          <w:rFonts w:cs="Arial"/>
        </w:rPr>
        <w:t xml:space="preserve"> and</w:t>
      </w:r>
      <w:r w:rsidRPr="00862303">
        <w:rPr>
          <w:rFonts w:cs="Arial"/>
        </w:rPr>
        <w:t xml:space="preserve"> </w:t>
      </w:r>
      <w:r w:rsidRPr="00C006F7">
        <w:rPr>
          <w:rFonts w:cs="Arial"/>
        </w:rPr>
        <w:t>R&amp;S® 5G Protocol Conformance Test platform</w:t>
      </w:r>
      <w:r w:rsidRPr="00862303">
        <w:rPr>
          <w:rFonts w:cs="Arial"/>
        </w:rPr>
        <w:t>. The documentation below is enclosed as evidence of the successful test case run [1]:</w:t>
      </w:r>
    </w:p>
    <w:p w14:paraId="06150C74" w14:textId="77777777" w:rsidR="00E26564" w:rsidRDefault="00E26564" w:rsidP="00E26564">
      <w:pPr>
        <w:numPr>
          <w:ilvl w:val="0"/>
          <w:numId w:val="2"/>
        </w:numPr>
        <w:overflowPunct w:val="0"/>
        <w:autoSpaceDE w:val="0"/>
        <w:autoSpaceDN w:val="0"/>
        <w:adjustRightInd w:val="0"/>
        <w:rPr>
          <w:rFonts w:cs="Arial"/>
          <w:b/>
        </w:rPr>
      </w:pPr>
      <w:r w:rsidRPr="00C549CB">
        <w:rPr>
          <w:rFonts w:cs="Arial"/>
          <w:b/>
        </w:rPr>
        <w:t>Test case execution log file:</w:t>
      </w:r>
    </w:p>
    <w:p w14:paraId="77ABEF5E" w14:textId="52552806" w:rsidR="000726FF" w:rsidRDefault="00E26564" w:rsidP="000726FF">
      <w:pPr>
        <w:overflowPunct w:val="0"/>
        <w:autoSpaceDE w:val="0"/>
        <w:autoSpaceDN w:val="0"/>
        <w:adjustRightInd w:val="0"/>
        <w:rPr>
          <w:rFonts w:cs="Arial"/>
        </w:rPr>
      </w:pPr>
      <w:r w:rsidRPr="00BA35B0">
        <w:rPr>
          <w:rFonts w:cs="Arial"/>
          <w:lang w:val="en-US"/>
        </w:rPr>
        <w:t xml:space="preserve">      </w:t>
      </w:r>
      <w:r w:rsidR="000726FF" w:rsidRPr="00C42F3C">
        <w:rPr>
          <w:rFonts w:cs="Arial"/>
        </w:rPr>
        <w:t>Keysight\</w:t>
      </w:r>
      <w:r w:rsidR="000726FF" w:rsidRPr="0039255E">
        <w:rPr>
          <w:rFonts w:cs="Arial"/>
        </w:rPr>
        <w:t>TC_</w:t>
      </w:r>
      <w:r w:rsidR="00262C07">
        <w:rPr>
          <w:rFonts w:cs="Arial"/>
        </w:rPr>
        <w:t>11_18</w:t>
      </w:r>
      <w:r w:rsidR="000726FF" w:rsidRPr="0039255E">
        <w:rPr>
          <w:rFonts w:cs="Arial"/>
        </w:rPr>
        <w:t>_LOG</w:t>
      </w:r>
      <w:r w:rsidR="000726FF">
        <w:rPr>
          <w:rFonts w:cs="Arial"/>
        </w:rPr>
        <w:t>.html</w:t>
      </w:r>
    </w:p>
    <w:p w14:paraId="30D788F8" w14:textId="538969A7" w:rsidR="00E26564" w:rsidRDefault="00E26564" w:rsidP="00E26564">
      <w:pPr>
        <w:overflowPunct w:val="0"/>
        <w:autoSpaceDE w:val="0"/>
        <w:autoSpaceDN w:val="0"/>
        <w:adjustRightInd w:val="0"/>
        <w:ind w:left="284"/>
        <w:rPr>
          <w:rFonts w:cs="Arial"/>
        </w:rPr>
      </w:pPr>
      <w:r w:rsidRPr="001073E7">
        <w:rPr>
          <w:rFonts w:cs="Arial"/>
        </w:rPr>
        <w:t>Anritsu\</w:t>
      </w:r>
      <w:r w:rsidRPr="00C549CB">
        <w:rPr>
          <w:rFonts w:cs="Arial"/>
        </w:rPr>
        <w:t>TC_</w:t>
      </w:r>
      <w:r w:rsidR="00262C07">
        <w:rPr>
          <w:rFonts w:cs="Arial"/>
        </w:rPr>
        <w:t>11_18</w:t>
      </w:r>
      <w:r>
        <w:rPr>
          <w:rFonts w:cs="Arial"/>
        </w:rPr>
        <w:t>_</w:t>
      </w:r>
      <w:r w:rsidRPr="00C549CB">
        <w:rPr>
          <w:rFonts w:cs="Arial"/>
        </w:rPr>
        <w:t>LOG</w:t>
      </w:r>
      <w:r>
        <w:rPr>
          <w:rFonts w:cs="Arial"/>
        </w:rPr>
        <w:t>.html</w:t>
      </w:r>
    </w:p>
    <w:p w14:paraId="3311AF9E" w14:textId="79EF6259" w:rsidR="000726FF" w:rsidRPr="00BA35B0" w:rsidRDefault="000726FF" w:rsidP="000726FF">
      <w:pPr>
        <w:overflowPunct w:val="0"/>
        <w:autoSpaceDE w:val="0"/>
        <w:autoSpaceDN w:val="0"/>
        <w:adjustRightInd w:val="0"/>
        <w:rPr>
          <w:rFonts w:cs="Arial"/>
          <w:lang w:val="en-US"/>
        </w:rPr>
      </w:pPr>
      <w:r>
        <w:t xml:space="preserve">   </w:t>
      </w:r>
      <w:r w:rsidRPr="000726FF">
        <w:rPr>
          <w:rFonts w:cs="Arial"/>
        </w:rPr>
        <w:t xml:space="preserve">  </w:t>
      </w:r>
      <w:bookmarkStart w:id="23" w:name="_Hlk209731117"/>
      <w:r w:rsidRPr="000726FF">
        <w:rPr>
          <w:rFonts w:cs="Arial"/>
        </w:rPr>
        <w:t>Rohde &amp; Schwarz</w:t>
      </w:r>
      <w:bookmarkEnd w:id="23"/>
      <w:r w:rsidRPr="000726FF">
        <w:rPr>
          <w:rFonts w:cs="Arial"/>
        </w:rPr>
        <w:t>\</w:t>
      </w:r>
      <w:r w:rsidRPr="00BA35B0">
        <w:rPr>
          <w:rFonts w:cs="Arial"/>
          <w:lang w:val="en-US"/>
        </w:rPr>
        <w:t>TC_</w:t>
      </w:r>
      <w:r w:rsidR="00262C07">
        <w:rPr>
          <w:rFonts w:cs="Arial"/>
          <w:lang w:val="en-US"/>
        </w:rPr>
        <w:t>11_18</w:t>
      </w:r>
      <w:r w:rsidR="006F3443">
        <w:rPr>
          <w:rFonts w:cs="Arial"/>
          <w:lang w:val="en-US"/>
        </w:rPr>
        <w:t>.log</w:t>
      </w:r>
    </w:p>
    <w:p w14:paraId="5611284B" w14:textId="77777777" w:rsidR="00E26564" w:rsidRPr="00C006F7" w:rsidRDefault="00E26564" w:rsidP="00E26564">
      <w:pPr>
        <w:numPr>
          <w:ilvl w:val="0"/>
          <w:numId w:val="2"/>
        </w:numPr>
        <w:overflowPunct w:val="0"/>
        <w:autoSpaceDE w:val="0"/>
        <w:autoSpaceDN w:val="0"/>
        <w:adjustRightInd w:val="0"/>
        <w:rPr>
          <w:rFonts w:cs="Arial"/>
          <w:lang w:val="de-DE"/>
        </w:rPr>
      </w:pPr>
      <w:r w:rsidRPr="00C006F7">
        <w:rPr>
          <w:rFonts w:cs="Arial"/>
          <w:b/>
        </w:rPr>
        <w:t>PICS/PIXIT parameter file:</w:t>
      </w:r>
    </w:p>
    <w:p w14:paraId="514BB3CD" w14:textId="7362A27A" w:rsidR="000726FF" w:rsidRPr="000726FF" w:rsidRDefault="000726FF" w:rsidP="000726FF">
      <w:pPr>
        <w:pStyle w:val="ListParagraph"/>
        <w:overflowPunct w:val="0"/>
        <w:autoSpaceDE w:val="0"/>
        <w:autoSpaceDN w:val="0"/>
        <w:adjustRightInd w:val="0"/>
        <w:ind w:left="360"/>
        <w:rPr>
          <w:rFonts w:cs="Arial"/>
          <w:lang w:val="de-DE"/>
        </w:rPr>
      </w:pPr>
      <w:r w:rsidRPr="000726FF">
        <w:rPr>
          <w:rFonts w:cs="Arial"/>
          <w:lang w:val="de-DE"/>
        </w:rPr>
        <w:t>Keysight\TC_</w:t>
      </w:r>
      <w:r w:rsidR="00262C07">
        <w:rPr>
          <w:rFonts w:cs="Arial"/>
          <w:lang w:val="de-DE"/>
        </w:rPr>
        <w:t>11_18</w:t>
      </w:r>
      <w:r w:rsidRPr="000726FF">
        <w:rPr>
          <w:rFonts w:cs="Arial"/>
          <w:lang w:val="de-DE"/>
        </w:rPr>
        <w:t>_PIXIT.html</w:t>
      </w:r>
    </w:p>
    <w:p w14:paraId="1D771271" w14:textId="5F08E527" w:rsidR="00E26564" w:rsidRPr="00C006F7" w:rsidRDefault="000726FF" w:rsidP="00E26564">
      <w:pPr>
        <w:overflowPunct w:val="0"/>
        <w:autoSpaceDE w:val="0"/>
        <w:autoSpaceDN w:val="0"/>
        <w:adjustRightInd w:val="0"/>
        <w:rPr>
          <w:rFonts w:cs="Arial"/>
          <w:lang w:val="de-DE"/>
        </w:rPr>
      </w:pPr>
      <w:r>
        <w:rPr>
          <w:rFonts w:cs="Arial"/>
          <w:lang w:val="de-DE"/>
        </w:rPr>
        <w:t xml:space="preserve">       </w:t>
      </w:r>
      <w:r w:rsidR="00E26564" w:rsidRPr="00C006F7">
        <w:rPr>
          <w:rFonts w:cs="Arial"/>
          <w:lang w:val="de-DE"/>
        </w:rPr>
        <w:t>Anritsu\TC_</w:t>
      </w:r>
      <w:r w:rsidR="00262C07">
        <w:rPr>
          <w:rFonts w:cs="Arial"/>
          <w:lang w:val="de-DE"/>
        </w:rPr>
        <w:t>11_18</w:t>
      </w:r>
      <w:r w:rsidR="00E26564" w:rsidRPr="00C006F7">
        <w:rPr>
          <w:rFonts w:cs="Arial"/>
          <w:lang w:val="de-DE"/>
        </w:rPr>
        <w:t>_PIXIT.txt</w:t>
      </w:r>
    </w:p>
    <w:p w14:paraId="3E1F092B" w14:textId="45360886" w:rsidR="000726FF" w:rsidRPr="00C006F7" w:rsidRDefault="000726FF" w:rsidP="000726FF">
      <w:pPr>
        <w:overflowPunct w:val="0"/>
        <w:autoSpaceDE w:val="0"/>
        <w:autoSpaceDN w:val="0"/>
        <w:adjustRightInd w:val="0"/>
        <w:ind w:left="360"/>
        <w:rPr>
          <w:rFonts w:cs="Arial"/>
          <w:lang w:val="de-DE"/>
        </w:rPr>
      </w:pPr>
      <w:r w:rsidRPr="000726FF">
        <w:rPr>
          <w:rFonts w:cs="Arial"/>
          <w:lang w:val="de-DE"/>
        </w:rPr>
        <w:t>Rohde &amp; Schwarz</w:t>
      </w:r>
      <w:r w:rsidRPr="00C006F7">
        <w:rPr>
          <w:rFonts w:cs="Arial"/>
          <w:lang w:val="de-DE"/>
        </w:rPr>
        <w:t>\TC_</w:t>
      </w:r>
      <w:r w:rsidR="00262C07">
        <w:rPr>
          <w:rFonts w:cs="Arial"/>
          <w:lang w:val="de-DE"/>
        </w:rPr>
        <w:t>11_18</w:t>
      </w:r>
      <w:r w:rsidR="006F3443">
        <w:rPr>
          <w:rFonts w:cs="Arial"/>
          <w:lang w:val="de-DE"/>
        </w:rPr>
        <w:t>.log</w:t>
      </w:r>
    </w:p>
    <w:p w14:paraId="54B4FD55" w14:textId="77777777" w:rsidR="00E26564" w:rsidRDefault="00E26564" w:rsidP="00E26564">
      <w:pPr>
        <w:overflowPunct w:val="0"/>
        <w:autoSpaceDE w:val="0"/>
        <w:autoSpaceDN w:val="0"/>
        <w:adjustRightInd w:val="0"/>
        <w:rPr>
          <w:rFonts w:cs="Arial"/>
        </w:rPr>
      </w:pPr>
      <w:r w:rsidRPr="00D00D53">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E679466" w14:textId="77777777" w:rsidR="00E26564" w:rsidRPr="00E24250" w:rsidRDefault="00E26564" w:rsidP="00E26564">
      <w:pPr>
        <w:pStyle w:val="Heading1"/>
        <w:numPr>
          <w:ilvl w:val="0"/>
          <w:numId w:val="1"/>
        </w:numPr>
        <w:tabs>
          <w:tab w:val="clear" w:pos="432"/>
          <w:tab w:val="num" w:pos="360"/>
        </w:tabs>
        <w:autoSpaceDN w:val="0"/>
        <w:ind w:left="360" w:hanging="360"/>
        <w:rPr>
          <w:rFonts w:cs="Arial"/>
          <w:b/>
        </w:rPr>
      </w:pPr>
      <w:bookmarkStart w:id="24" w:name="_Toc201752373"/>
      <w:r w:rsidRPr="00E24250">
        <w:rPr>
          <w:rFonts w:cs="Arial"/>
          <w:b/>
        </w:rPr>
        <w:t>References</w:t>
      </w:r>
      <w:bookmarkEnd w:id="19"/>
      <w:bookmarkEnd w:id="20"/>
      <w:bookmarkEnd w:id="21"/>
      <w:bookmarkEnd w:id="22"/>
      <w:bookmarkEnd w:id="24"/>
    </w:p>
    <w:tbl>
      <w:tblPr>
        <w:tblW w:w="9560" w:type="dxa"/>
        <w:tblInd w:w="70" w:type="dxa"/>
        <w:tblLayout w:type="fixed"/>
        <w:tblCellMar>
          <w:left w:w="70" w:type="dxa"/>
          <w:right w:w="70" w:type="dxa"/>
        </w:tblCellMar>
        <w:tblLook w:val="04A0" w:firstRow="1" w:lastRow="0" w:firstColumn="1" w:lastColumn="0" w:noHBand="0" w:noVBand="1"/>
      </w:tblPr>
      <w:tblGrid>
        <w:gridCol w:w="702"/>
        <w:gridCol w:w="8858"/>
      </w:tblGrid>
      <w:tr w:rsidR="00E26564" w:rsidRPr="00F829B4" w14:paraId="6F9ECDC2" w14:textId="77777777" w:rsidTr="00384F22">
        <w:trPr>
          <w:trHeight w:val="297"/>
        </w:trPr>
        <w:tc>
          <w:tcPr>
            <w:tcW w:w="702" w:type="dxa"/>
            <w:hideMark/>
          </w:tcPr>
          <w:p w14:paraId="26B4E3D3" w14:textId="77777777" w:rsidR="00E26564" w:rsidRPr="00F829B4" w:rsidRDefault="00E26564" w:rsidP="00384F22">
            <w:pPr>
              <w:pStyle w:val="FP"/>
              <w:spacing w:before="40" w:after="40"/>
              <w:rPr>
                <w:b/>
                <w:sz w:val="18"/>
                <w:lang w:eastAsia="en-GB"/>
              </w:rPr>
            </w:pPr>
            <w:r w:rsidRPr="00F829B4">
              <w:rPr>
                <w:b/>
                <w:sz w:val="18"/>
              </w:rPr>
              <w:t>[1]</w:t>
            </w:r>
          </w:p>
        </w:tc>
        <w:tc>
          <w:tcPr>
            <w:tcW w:w="8858" w:type="dxa"/>
            <w:hideMark/>
          </w:tcPr>
          <w:p w14:paraId="0494D62B" w14:textId="13DD11CC" w:rsidR="00E26564" w:rsidRDefault="00E26564" w:rsidP="00384F22">
            <w:pPr>
              <w:overflowPunct w:val="0"/>
              <w:autoSpaceDE w:val="0"/>
              <w:autoSpaceDN w:val="0"/>
              <w:adjustRightInd w:val="0"/>
              <w:spacing w:before="40" w:after="40"/>
            </w:pPr>
            <w:r w:rsidRPr="00F829B4">
              <w:rPr>
                <w:b/>
              </w:rPr>
              <w:t>R5s</w:t>
            </w:r>
            <w:r w:rsidRPr="00615EC0">
              <w:rPr>
                <w:b/>
              </w:rPr>
              <w:t>2</w:t>
            </w:r>
            <w:r>
              <w:rPr>
                <w:b/>
              </w:rPr>
              <w:t>50</w:t>
            </w:r>
            <w:r w:rsidR="00262C07">
              <w:rPr>
                <w:b/>
              </w:rPr>
              <w:t>400</w:t>
            </w:r>
            <w:r w:rsidRPr="00F829B4">
              <w:t xml:space="preserve">:   </w:t>
            </w:r>
            <w:r w:rsidR="000726FF" w:rsidRPr="000726FF">
              <w:t xml:space="preserve">Supporting information for addition of IMS </w:t>
            </w:r>
            <w:proofErr w:type="spellStart"/>
            <w:r w:rsidR="000726FF" w:rsidRPr="000726FF">
              <w:t>eCall</w:t>
            </w:r>
            <w:proofErr w:type="spellEnd"/>
            <w:r w:rsidR="000726FF" w:rsidRPr="000726FF">
              <w:t xml:space="preserve"> over NR CEN test case </w:t>
            </w:r>
            <w:r w:rsidR="00262C07">
              <w:t>11.18</w:t>
            </w:r>
          </w:p>
          <w:p w14:paraId="5CE8F228" w14:textId="77777777" w:rsidR="00E26564" w:rsidRPr="00F829B4" w:rsidRDefault="00E26564" w:rsidP="00384F22">
            <w:pPr>
              <w:overflowPunct w:val="0"/>
              <w:autoSpaceDE w:val="0"/>
              <w:autoSpaceDN w:val="0"/>
              <w:adjustRightInd w:val="0"/>
              <w:spacing w:before="40" w:after="40"/>
            </w:pPr>
          </w:p>
        </w:tc>
      </w:tr>
    </w:tbl>
    <w:p w14:paraId="3A487487" w14:textId="77777777" w:rsidR="00E26564" w:rsidRDefault="00E26564" w:rsidP="00E26564">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A8140" w14:textId="77777777" w:rsidR="00342527" w:rsidRDefault="00342527">
      <w:r>
        <w:separator/>
      </w:r>
    </w:p>
  </w:endnote>
  <w:endnote w:type="continuationSeparator" w:id="0">
    <w:p w14:paraId="6449D050" w14:textId="77777777" w:rsidR="00342527" w:rsidRDefault="00342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0BBC6" w14:textId="77777777" w:rsidR="00342527" w:rsidRDefault="00342527">
      <w:r>
        <w:separator/>
      </w:r>
    </w:p>
  </w:footnote>
  <w:footnote w:type="continuationSeparator" w:id="0">
    <w:p w14:paraId="39D3805B" w14:textId="77777777" w:rsidR="00342527" w:rsidRDefault="00342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DC04133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sz w:val="32"/>
        <w:szCs w:val="18"/>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035421798">
    <w:abstractNumId w:val="1"/>
  </w:num>
  <w:num w:numId="2" w16cid:durableId="108747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6FF"/>
    <w:rsid w:val="000A0D72"/>
    <w:rsid w:val="000A6394"/>
    <w:rsid w:val="000B7FED"/>
    <w:rsid w:val="000C038A"/>
    <w:rsid w:val="000C6598"/>
    <w:rsid w:val="000D44B3"/>
    <w:rsid w:val="00145D43"/>
    <w:rsid w:val="00192C46"/>
    <w:rsid w:val="001A08B3"/>
    <w:rsid w:val="001A7B60"/>
    <w:rsid w:val="001B52F0"/>
    <w:rsid w:val="001B7A65"/>
    <w:rsid w:val="001C095E"/>
    <w:rsid w:val="001E41F3"/>
    <w:rsid w:val="0026004D"/>
    <w:rsid w:val="00262C07"/>
    <w:rsid w:val="002640DD"/>
    <w:rsid w:val="00275D12"/>
    <w:rsid w:val="00284FEB"/>
    <w:rsid w:val="002860C4"/>
    <w:rsid w:val="002923CB"/>
    <w:rsid w:val="002B5741"/>
    <w:rsid w:val="002E472E"/>
    <w:rsid w:val="00305409"/>
    <w:rsid w:val="00342527"/>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4730"/>
    <w:rsid w:val="00665C47"/>
    <w:rsid w:val="00695808"/>
    <w:rsid w:val="006B46FB"/>
    <w:rsid w:val="006E21FB"/>
    <w:rsid w:val="006F344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4161"/>
    <w:rsid w:val="00991B88"/>
    <w:rsid w:val="009A5753"/>
    <w:rsid w:val="009A579D"/>
    <w:rsid w:val="009E3297"/>
    <w:rsid w:val="009F734F"/>
    <w:rsid w:val="00A246B6"/>
    <w:rsid w:val="00A47E70"/>
    <w:rsid w:val="00A50CF0"/>
    <w:rsid w:val="00A7671C"/>
    <w:rsid w:val="00A776E5"/>
    <w:rsid w:val="00AA2CBC"/>
    <w:rsid w:val="00AC5820"/>
    <w:rsid w:val="00AD1CD8"/>
    <w:rsid w:val="00B258BB"/>
    <w:rsid w:val="00B30F02"/>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3257"/>
    <w:rsid w:val="00D66520"/>
    <w:rsid w:val="00D84AE9"/>
    <w:rsid w:val="00D9124E"/>
    <w:rsid w:val="00DE34CF"/>
    <w:rsid w:val="00E13F3D"/>
    <w:rsid w:val="00E26564"/>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E26564"/>
    <w:rPr>
      <w:rFonts w:ascii="Arial" w:hAnsi="Arial"/>
      <w:sz w:val="32"/>
      <w:lang w:val="en-GB" w:eastAsia="en-US"/>
    </w:rPr>
  </w:style>
  <w:style w:type="character" w:customStyle="1" w:styleId="CRCoverPageChar">
    <w:name w:val="CR Cover Page Char"/>
    <w:link w:val="CRCoverPage"/>
    <w:qFormat/>
    <w:locked/>
    <w:rsid w:val="00E26564"/>
    <w:rPr>
      <w:rFonts w:ascii="Arial" w:hAnsi="Arial"/>
      <w:lang w:val="en-GB" w:eastAsia="en-US"/>
    </w:rPr>
  </w:style>
  <w:style w:type="character" w:styleId="UnresolvedMention">
    <w:name w:val="Unresolved Mention"/>
    <w:basedOn w:val="DefaultParagraphFont"/>
    <w:uiPriority w:val="99"/>
    <w:semiHidden/>
    <w:unhideWhenUsed/>
    <w:rsid w:val="00E26564"/>
    <w:rPr>
      <w:color w:val="605E5C"/>
      <w:shd w:val="clear" w:color="auto" w:fill="E1DFDD"/>
    </w:rPr>
  </w:style>
  <w:style w:type="paragraph" w:styleId="ListParagraph">
    <w:name w:val="List Paragraph"/>
    <w:basedOn w:val="Normal"/>
    <w:uiPriority w:val="34"/>
    <w:qFormat/>
    <w:rsid w:val="000726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84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Juan.GarciaMartin@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795</Words>
  <Characters>4535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2025-09-25T21:26:00Z</dcterms:created>
  <dcterms:modified xsi:type="dcterms:W3CDTF">2025-09-26T06:46:00Z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R5s250397</vt:lpwstr>
  </property>
  <property fmtid="{D5CDD505-2E9C-101B-9397-08002B2CF9AE}" pid="10" name="Spec#">
    <vt:lpwstr>34.229-3</vt:lpwstr>
  </property>
  <property fmtid="{D5CDD505-2E9C-101B-9397-08002B2CF9AE}" pid="11" name="Cr#">
    <vt:lpwstr>0993</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IMS eCall over NR CEN test case 11.13</vt:lpwstr>
  </property>
  <property fmtid="{D5CDD505-2E9C-101B-9397-08002B2CF9AE}" pid="15" name="SourceIfWg">
    <vt:lpwstr>Keysight, Anritsu, R&amp;S</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2025-09-25</vt:lpwstr>
  </property>
  <property fmtid="{D5CDD505-2E9C-101B-9397-08002B2CF9AE}" pid="20" name="Release">
    <vt:lpwstr>Rel-19</vt:lpwstr>
  </property>
</Properties>
</file>