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4014" w:rsidRDefault="008A4014" w:rsidP="008A40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R5s230503</w:t>
      </w:r>
      <w:r>
        <w:rPr>
          <w:b/>
          <w:i/>
          <w:noProof/>
          <w:sz w:val="28"/>
        </w:rPr>
        <w:fldChar w:fldCharType="end"/>
      </w:r>
    </w:p>
    <w:p w:rsidR="008A4014" w:rsidRDefault="008A4014" w:rsidP="008A40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014" w:rsidTr="00747657">
        <w:tc>
          <w:tcPr>
            <w:tcW w:w="9641" w:type="dxa"/>
            <w:gridSpan w:val="9"/>
            <w:tcBorders>
              <w:top w:val="single" w:sz="4" w:space="0" w:color="auto"/>
              <w:left w:val="single" w:sz="4" w:space="0" w:color="auto"/>
              <w:right w:val="single" w:sz="4" w:space="0" w:color="auto"/>
            </w:tcBorders>
          </w:tcPr>
          <w:p w:rsidR="008A4014" w:rsidRDefault="008A4014" w:rsidP="00747657">
            <w:pPr>
              <w:pStyle w:val="CRCoverPage"/>
              <w:spacing w:after="0"/>
              <w:jc w:val="right"/>
              <w:rPr>
                <w:i/>
                <w:noProof/>
              </w:rPr>
            </w:pPr>
            <w:r>
              <w:rPr>
                <w:i/>
                <w:noProof/>
                <w:sz w:val="14"/>
              </w:rPr>
              <w:t>CR-Form-v12.2</w:t>
            </w:r>
          </w:p>
        </w:tc>
      </w:tr>
      <w:tr w:rsidR="008A4014" w:rsidTr="00747657">
        <w:tc>
          <w:tcPr>
            <w:tcW w:w="9641" w:type="dxa"/>
            <w:gridSpan w:val="9"/>
            <w:tcBorders>
              <w:left w:val="single" w:sz="4" w:space="0" w:color="auto"/>
              <w:right w:val="single" w:sz="4" w:space="0" w:color="auto"/>
            </w:tcBorders>
          </w:tcPr>
          <w:p w:rsidR="008A4014" w:rsidRDefault="008A4014" w:rsidP="00747657">
            <w:pPr>
              <w:pStyle w:val="CRCoverPage"/>
              <w:spacing w:after="0"/>
              <w:jc w:val="center"/>
              <w:rPr>
                <w:noProof/>
              </w:rPr>
            </w:pPr>
            <w:r>
              <w:rPr>
                <w:b/>
                <w:noProof/>
                <w:sz w:val="32"/>
              </w:rPr>
              <w:t>CHANGE REQUEST</w:t>
            </w:r>
          </w:p>
        </w:tc>
      </w:tr>
      <w:tr w:rsidR="008A4014" w:rsidTr="00747657">
        <w:tc>
          <w:tcPr>
            <w:tcW w:w="9641" w:type="dxa"/>
            <w:gridSpan w:val="9"/>
            <w:tcBorders>
              <w:left w:val="single" w:sz="4" w:space="0" w:color="auto"/>
              <w:right w:val="single" w:sz="4" w:space="0" w:color="auto"/>
            </w:tcBorders>
          </w:tcPr>
          <w:p w:rsidR="008A4014" w:rsidRDefault="008A4014" w:rsidP="00747657">
            <w:pPr>
              <w:pStyle w:val="CRCoverPage"/>
              <w:spacing w:after="0"/>
              <w:rPr>
                <w:noProof/>
                <w:sz w:val="8"/>
                <w:szCs w:val="8"/>
              </w:rPr>
            </w:pPr>
          </w:p>
        </w:tc>
      </w:tr>
      <w:tr w:rsidR="008A4014" w:rsidTr="00747657">
        <w:tc>
          <w:tcPr>
            <w:tcW w:w="142" w:type="dxa"/>
            <w:tcBorders>
              <w:left w:val="single" w:sz="4" w:space="0" w:color="auto"/>
            </w:tcBorders>
          </w:tcPr>
          <w:p w:rsidR="008A4014" w:rsidRDefault="008A4014" w:rsidP="00747657">
            <w:pPr>
              <w:pStyle w:val="CRCoverPage"/>
              <w:spacing w:after="0"/>
              <w:jc w:val="right"/>
              <w:rPr>
                <w:noProof/>
              </w:rPr>
            </w:pPr>
          </w:p>
        </w:tc>
        <w:tc>
          <w:tcPr>
            <w:tcW w:w="1559" w:type="dxa"/>
            <w:shd w:val="pct30" w:color="FFFF00" w:fill="auto"/>
          </w:tcPr>
          <w:p w:rsidR="008A4014" w:rsidRPr="00410371" w:rsidRDefault="008A4014" w:rsidP="0074765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8A4014" w:rsidRDefault="008A4014" w:rsidP="00747657">
            <w:pPr>
              <w:pStyle w:val="CRCoverPage"/>
              <w:spacing w:after="0"/>
              <w:jc w:val="center"/>
              <w:rPr>
                <w:noProof/>
              </w:rPr>
            </w:pPr>
            <w:r>
              <w:rPr>
                <w:b/>
                <w:noProof/>
                <w:sz w:val="28"/>
              </w:rPr>
              <w:t>CR</w:t>
            </w:r>
          </w:p>
        </w:tc>
        <w:tc>
          <w:tcPr>
            <w:tcW w:w="1276" w:type="dxa"/>
            <w:shd w:val="pct30" w:color="FFFF00" w:fill="auto"/>
          </w:tcPr>
          <w:p w:rsidR="008A4014" w:rsidRPr="00410371" w:rsidRDefault="008A4014" w:rsidP="00747657">
            <w:pPr>
              <w:pStyle w:val="CRCoverPage"/>
              <w:spacing w:after="0"/>
              <w:rPr>
                <w:noProof/>
              </w:rPr>
            </w:pPr>
            <w:r>
              <w:fldChar w:fldCharType="begin"/>
            </w:r>
            <w:r>
              <w:instrText xml:space="preserve"> DOCPROPERTY  Cr#  \* MERGEFORMAT </w:instrText>
            </w:r>
            <w:r>
              <w:fldChar w:fldCharType="separate"/>
            </w:r>
            <w:r w:rsidRPr="00410371">
              <w:rPr>
                <w:b/>
                <w:noProof/>
                <w:sz w:val="28"/>
              </w:rPr>
              <w:t>4743</w:t>
            </w:r>
            <w:r>
              <w:rPr>
                <w:b/>
                <w:noProof/>
                <w:sz w:val="28"/>
              </w:rPr>
              <w:fldChar w:fldCharType="end"/>
            </w:r>
          </w:p>
        </w:tc>
        <w:tc>
          <w:tcPr>
            <w:tcW w:w="709" w:type="dxa"/>
          </w:tcPr>
          <w:p w:rsidR="008A4014" w:rsidRDefault="008A4014" w:rsidP="00747657">
            <w:pPr>
              <w:pStyle w:val="CRCoverPage"/>
              <w:tabs>
                <w:tab w:val="right" w:pos="625"/>
              </w:tabs>
              <w:spacing w:after="0"/>
              <w:jc w:val="center"/>
              <w:rPr>
                <w:noProof/>
              </w:rPr>
            </w:pPr>
            <w:r>
              <w:rPr>
                <w:b/>
                <w:bCs/>
                <w:noProof/>
                <w:sz w:val="28"/>
              </w:rPr>
              <w:t>rev</w:t>
            </w:r>
          </w:p>
        </w:tc>
        <w:tc>
          <w:tcPr>
            <w:tcW w:w="992" w:type="dxa"/>
            <w:shd w:val="pct30" w:color="FFFF00" w:fill="auto"/>
          </w:tcPr>
          <w:p w:rsidR="008A4014" w:rsidRPr="00410371" w:rsidRDefault="008A4014" w:rsidP="0074765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A4014" w:rsidRDefault="008A4014" w:rsidP="007476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014" w:rsidRPr="00410371" w:rsidRDefault="008A4014" w:rsidP="0074765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rsidR="008A4014" w:rsidRDefault="008A4014" w:rsidP="00747657">
            <w:pPr>
              <w:pStyle w:val="CRCoverPage"/>
              <w:spacing w:after="0"/>
              <w:rPr>
                <w:noProof/>
              </w:rPr>
            </w:pPr>
          </w:p>
        </w:tc>
      </w:tr>
      <w:tr w:rsidR="008A4014" w:rsidTr="00747657">
        <w:tc>
          <w:tcPr>
            <w:tcW w:w="9641" w:type="dxa"/>
            <w:gridSpan w:val="9"/>
            <w:tcBorders>
              <w:left w:val="single" w:sz="4" w:space="0" w:color="auto"/>
              <w:right w:val="single" w:sz="4" w:space="0" w:color="auto"/>
            </w:tcBorders>
          </w:tcPr>
          <w:p w:rsidR="008A4014" w:rsidRDefault="008A4014" w:rsidP="00747657">
            <w:pPr>
              <w:pStyle w:val="CRCoverPage"/>
              <w:spacing w:after="0"/>
              <w:rPr>
                <w:noProof/>
              </w:rPr>
            </w:pPr>
          </w:p>
        </w:tc>
      </w:tr>
      <w:tr w:rsidR="008A4014" w:rsidTr="00747657">
        <w:tc>
          <w:tcPr>
            <w:tcW w:w="9641" w:type="dxa"/>
            <w:gridSpan w:val="9"/>
            <w:tcBorders>
              <w:top w:val="single" w:sz="4" w:space="0" w:color="auto"/>
            </w:tcBorders>
          </w:tcPr>
          <w:p w:rsidR="008A4014" w:rsidRPr="00F25D98" w:rsidRDefault="008A4014" w:rsidP="007476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A4014" w:rsidTr="00747657">
        <w:tc>
          <w:tcPr>
            <w:tcW w:w="9641" w:type="dxa"/>
            <w:gridSpan w:val="9"/>
          </w:tcPr>
          <w:p w:rsidR="008A4014" w:rsidRDefault="008A4014" w:rsidP="00747657">
            <w:pPr>
              <w:pStyle w:val="CRCoverPage"/>
              <w:spacing w:after="0"/>
              <w:rPr>
                <w:noProof/>
                <w:sz w:val="8"/>
                <w:szCs w:val="8"/>
              </w:rPr>
            </w:pPr>
          </w:p>
        </w:tc>
      </w:tr>
    </w:tbl>
    <w:p w:rsidR="008A4014" w:rsidRDefault="008A4014" w:rsidP="008A40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014" w:rsidTr="00747657">
        <w:tc>
          <w:tcPr>
            <w:tcW w:w="2835" w:type="dxa"/>
          </w:tcPr>
          <w:p w:rsidR="008A4014" w:rsidRDefault="008A4014" w:rsidP="00747657">
            <w:pPr>
              <w:pStyle w:val="CRCoverPage"/>
              <w:tabs>
                <w:tab w:val="right" w:pos="2751"/>
              </w:tabs>
              <w:spacing w:after="0"/>
              <w:rPr>
                <w:b/>
                <w:i/>
                <w:noProof/>
              </w:rPr>
            </w:pPr>
            <w:r>
              <w:rPr>
                <w:b/>
                <w:i/>
                <w:noProof/>
              </w:rPr>
              <w:t>Proposed change affects:</w:t>
            </w:r>
          </w:p>
        </w:tc>
        <w:tc>
          <w:tcPr>
            <w:tcW w:w="1418" w:type="dxa"/>
          </w:tcPr>
          <w:p w:rsidR="008A4014" w:rsidRDefault="008A4014" w:rsidP="00747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014" w:rsidRDefault="008A4014" w:rsidP="00747657">
            <w:pPr>
              <w:pStyle w:val="CRCoverPage"/>
              <w:spacing w:after="0"/>
              <w:jc w:val="center"/>
              <w:rPr>
                <w:b/>
                <w:caps/>
                <w:noProof/>
              </w:rPr>
            </w:pPr>
          </w:p>
        </w:tc>
        <w:tc>
          <w:tcPr>
            <w:tcW w:w="709" w:type="dxa"/>
            <w:tcBorders>
              <w:left w:val="single" w:sz="4" w:space="0" w:color="auto"/>
            </w:tcBorders>
          </w:tcPr>
          <w:p w:rsidR="008A4014" w:rsidRDefault="008A4014" w:rsidP="00747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014" w:rsidRDefault="008A4014" w:rsidP="00747657">
            <w:pPr>
              <w:pStyle w:val="CRCoverPage"/>
              <w:spacing w:after="0"/>
              <w:jc w:val="center"/>
              <w:rPr>
                <w:b/>
                <w:caps/>
                <w:noProof/>
              </w:rPr>
            </w:pPr>
          </w:p>
        </w:tc>
        <w:tc>
          <w:tcPr>
            <w:tcW w:w="2126" w:type="dxa"/>
          </w:tcPr>
          <w:p w:rsidR="008A4014" w:rsidRDefault="008A4014" w:rsidP="00747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014" w:rsidRDefault="008A4014" w:rsidP="00747657">
            <w:pPr>
              <w:pStyle w:val="CRCoverPage"/>
              <w:spacing w:after="0"/>
              <w:jc w:val="center"/>
              <w:rPr>
                <w:b/>
                <w:caps/>
                <w:noProof/>
              </w:rPr>
            </w:pPr>
          </w:p>
        </w:tc>
        <w:tc>
          <w:tcPr>
            <w:tcW w:w="1418" w:type="dxa"/>
            <w:tcBorders>
              <w:left w:val="nil"/>
            </w:tcBorders>
          </w:tcPr>
          <w:p w:rsidR="008A4014" w:rsidRDefault="008A4014" w:rsidP="00747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014" w:rsidRDefault="008A4014" w:rsidP="00747657">
            <w:pPr>
              <w:pStyle w:val="CRCoverPage"/>
              <w:spacing w:after="0"/>
              <w:jc w:val="center"/>
              <w:rPr>
                <w:b/>
                <w:bCs/>
                <w:caps/>
                <w:noProof/>
              </w:rPr>
            </w:pPr>
          </w:p>
        </w:tc>
      </w:tr>
    </w:tbl>
    <w:p w:rsidR="008A4014" w:rsidRDefault="008A4014" w:rsidP="008A40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014" w:rsidTr="00747657">
        <w:tc>
          <w:tcPr>
            <w:tcW w:w="9640" w:type="dxa"/>
            <w:gridSpan w:val="11"/>
          </w:tcPr>
          <w:p w:rsidR="008A4014" w:rsidRDefault="008A4014" w:rsidP="00747657">
            <w:pPr>
              <w:pStyle w:val="CRCoverPage"/>
              <w:spacing w:after="0"/>
              <w:rPr>
                <w:noProof/>
                <w:sz w:val="8"/>
                <w:szCs w:val="8"/>
              </w:rPr>
            </w:pPr>
          </w:p>
        </w:tc>
      </w:tr>
      <w:tr w:rsidR="008A4014" w:rsidTr="00747657">
        <w:tc>
          <w:tcPr>
            <w:tcW w:w="1843" w:type="dxa"/>
            <w:tcBorders>
              <w:top w:val="single" w:sz="4" w:space="0" w:color="auto"/>
              <w:left w:val="single" w:sz="4" w:space="0" w:color="auto"/>
            </w:tcBorders>
          </w:tcPr>
          <w:p w:rsidR="008A4014" w:rsidRDefault="008A4014" w:rsidP="00747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014" w:rsidRDefault="008A4014" w:rsidP="00747657">
            <w:pPr>
              <w:pStyle w:val="CRCoverPage"/>
              <w:spacing w:after="0"/>
              <w:ind w:left="100"/>
              <w:rPr>
                <w:noProof/>
              </w:rPr>
            </w:pPr>
            <w:r>
              <w:fldChar w:fldCharType="begin"/>
            </w:r>
            <w:r>
              <w:instrText xml:space="preserve"> DOCPROPERTY  CrTitle  \* MERGEFORMAT </w:instrText>
            </w:r>
            <w:r>
              <w:fldChar w:fldCharType="separate"/>
            </w:r>
            <w:r>
              <w:t>Correction to NBIOT testcase 22.5.21</w:t>
            </w:r>
            <w:r>
              <w:fldChar w:fldCharType="end"/>
            </w:r>
          </w:p>
        </w:tc>
      </w:tr>
      <w:tr w:rsidR="008A4014" w:rsidTr="00747657">
        <w:tc>
          <w:tcPr>
            <w:tcW w:w="1843" w:type="dxa"/>
            <w:tcBorders>
              <w:left w:val="single" w:sz="4" w:space="0" w:color="auto"/>
            </w:tcBorders>
          </w:tcPr>
          <w:p w:rsidR="008A4014" w:rsidRDefault="008A4014" w:rsidP="00747657">
            <w:pPr>
              <w:pStyle w:val="CRCoverPage"/>
              <w:spacing w:after="0"/>
              <w:rPr>
                <w:b/>
                <w:i/>
                <w:noProof/>
                <w:sz w:val="8"/>
                <w:szCs w:val="8"/>
              </w:rPr>
            </w:pPr>
          </w:p>
        </w:tc>
        <w:tc>
          <w:tcPr>
            <w:tcW w:w="7797" w:type="dxa"/>
            <w:gridSpan w:val="10"/>
            <w:tcBorders>
              <w:right w:val="single" w:sz="4" w:space="0" w:color="auto"/>
            </w:tcBorders>
          </w:tcPr>
          <w:p w:rsidR="008A4014" w:rsidRDefault="008A4014" w:rsidP="00747657">
            <w:pPr>
              <w:pStyle w:val="CRCoverPage"/>
              <w:spacing w:after="0"/>
              <w:rPr>
                <w:noProof/>
                <w:sz w:val="8"/>
                <w:szCs w:val="8"/>
              </w:rPr>
            </w:pPr>
          </w:p>
        </w:tc>
      </w:tr>
      <w:tr w:rsidR="008A4014" w:rsidTr="00747657">
        <w:tc>
          <w:tcPr>
            <w:tcW w:w="1843" w:type="dxa"/>
            <w:tcBorders>
              <w:left w:val="single" w:sz="4" w:space="0" w:color="auto"/>
            </w:tcBorders>
          </w:tcPr>
          <w:p w:rsidR="008A4014" w:rsidRDefault="008A4014" w:rsidP="00747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014" w:rsidRDefault="008A4014" w:rsidP="0074765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A4014" w:rsidTr="00747657">
        <w:tc>
          <w:tcPr>
            <w:tcW w:w="1843" w:type="dxa"/>
            <w:tcBorders>
              <w:left w:val="single" w:sz="4" w:space="0" w:color="auto"/>
            </w:tcBorders>
          </w:tcPr>
          <w:p w:rsidR="008A4014" w:rsidRDefault="008A4014" w:rsidP="00747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014" w:rsidRDefault="008A4014" w:rsidP="00747657">
            <w:pPr>
              <w:pStyle w:val="CRCoverPage"/>
              <w:spacing w:after="0"/>
              <w:ind w:left="100"/>
              <w:rPr>
                <w:noProof/>
              </w:rPr>
            </w:pPr>
            <w:r>
              <w:t>R5</w:t>
            </w:r>
            <w:r>
              <w:fldChar w:fldCharType="begin"/>
            </w:r>
            <w:r>
              <w:instrText xml:space="preserve"> DOCPROPERTY  SourceIfTsg  \* MERGEFORMAT </w:instrText>
            </w:r>
            <w:r>
              <w:fldChar w:fldCharType="end"/>
            </w:r>
          </w:p>
        </w:tc>
      </w:tr>
      <w:tr w:rsidR="008A4014" w:rsidTr="00747657">
        <w:tc>
          <w:tcPr>
            <w:tcW w:w="1843" w:type="dxa"/>
            <w:tcBorders>
              <w:left w:val="single" w:sz="4" w:space="0" w:color="auto"/>
            </w:tcBorders>
          </w:tcPr>
          <w:p w:rsidR="008A4014" w:rsidRDefault="008A4014" w:rsidP="00747657">
            <w:pPr>
              <w:pStyle w:val="CRCoverPage"/>
              <w:spacing w:after="0"/>
              <w:rPr>
                <w:b/>
                <w:i/>
                <w:noProof/>
                <w:sz w:val="8"/>
                <w:szCs w:val="8"/>
              </w:rPr>
            </w:pPr>
          </w:p>
        </w:tc>
        <w:tc>
          <w:tcPr>
            <w:tcW w:w="7797" w:type="dxa"/>
            <w:gridSpan w:val="10"/>
            <w:tcBorders>
              <w:right w:val="single" w:sz="4" w:space="0" w:color="auto"/>
            </w:tcBorders>
          </w:tcPr>
          <w:p w:rsidR="008A4014" w:rsidRDefault="008A4014" w:rsidP="00747657">
            <w:pPr>
              <w:pStyle w:val="CRCoverPage"/>
              <w:spacing w:after="0"/>
              <w:rPr>
                <w:noProof/>
                <w:sz w:val="8"/>
                <w:szCs w:val="8"/>
              </w:rPr>
            </w:pPr>
          </w:p>
        </w:tc>
      </w:tr>
      <w:tr w:rsidR="008A4014" w:rsidTr="00747657">
        <w:tc>
          <w:tcPr>
            <w:tcW w:w="1843" w:type="dxa"/>
            <w:tcBorders>
              <w:left w:val="single" w:sz="4" w:space="0" w:color="auto"/>
            </w:tcBorders>
          </w:tcPr>
          <w:p w:rsidR="008A4014" w:rsidRDefault="008A4014" w:rsidP="00747657">
            <w:pPr>
              <w:pStyle w:val="CRCoverPage"/>
              <w:tabs>
                <w:tab w:val="right" w:pos="1759"/>
              </w:tabs>
              <w:spacing w:after="0"/>
              <w:rPr>
                <w:b/>
                <w:i/>
                <w:noProof/>
              </w:rPr>
            </w:pPr>
            <w:r>
              <w:rPr>
                <w:b/>
                <w:i/>
                <w:noProof/>
              </w:rPr>
              <w:t>Work item code:</w:t>
            </w:r>
          </w:p>
        </w:tc>
        <w:tc>
          <w:tcPr>
            <w:tcW w:w="3686" w:type="dxa"/>
            <w:gridSpan w:val="5"/>
            <w:shd w:val="pct30" w:color="FFFF00" w:fill="auto"/>
          </w:tcPr>
          <w:p w:rsidR="008A4014" w:rsidRDefault="008A4014" w:rsidP="00747657">
            <w:pPr>
              <w:pStyle w:val="CRCoverPage"/>
              <w:spacing w:after="0"/>
              <w:ind w:left="100"/>
              <w:rPr>
                <w:noProof/>
              </w:rPr>
            </w:pPr>
            <w:r>
              <w:fldChar w:fldCharType="begin"/>
            </w:r>
            <w:r>
              <w:instrText xml:space="preserve"> DOCPROPERTY  RelatedWis  \* MERGEFORMAT </w:instrText>
            </w:r>
            <w:r>
              <w:fldChar w:fldCharType="separate"/>
            </w:r>
            <w:r>
              <w:rPr>
                <w:noProof/>
              </w:rPr>
              <w:t>TEI14_Test, NB_IOTenh-UEConTest</w:t>
            </w:r>
            <w:r>
              <w:rPr>
                <w:noProof/>
              </w:rPr>
              <w:fldChar w:fldCharType="end"/>
            </w:r>
          </w:p>
        </w:tc>
        <w:tc>
          <w:tcPr>
            <w:tcW w:w="567" w:type="dxa"/>
            <w:tcBorders>
              <w:left w:val="nil"/>
            </w:tcBorders>
          </w:tcPr>
          <w:p w:rsidR="008A4014" w:rsidRDefault="008A4014" w:rsidP="00747657">
            <w:pPr>
              <w:pStyle w:val="CRCoverPage"/>
              <w:spacing w:after="0"/>
              <w:ind w:right="100"/>
              <w:rPr>
                <w:noProof/>
              </w:rPr>
            </w:pPr>
          </w:p>
        </w:tc>
        <w:tc>
          <w:tcPr>
            <w:tcW w:w="1417" w:type="dxa"/>
            <w:gridSpan w:val="3"/>
            <w:tcBorders>
              <w:left w:val="nil"/>
            </w:tcBorders>
          </w:tcPr>
          <w:p w:rsidR="008A4014" w:rsidRDefault="008A4014" w:rsidP="007476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014" w:rsidRDefault="008A4014" w:rsidP="00747657">
            <w:pPr>
              <w:pStyle w:val="CRCoverPage"/>
              <w:spacing w:after="0"/>
              <w:ind w:left="100"/>
              <w:rPr>
                <w:noProof/>
              </w:rPr>
            </w:pPr>
            <w:r>
              <w:fldChar w:fldCharType="begin"/>
            </w:r>
            <w:r>
              <w:instrText xml:space="preserve"> DOCPROPERTY  ResDate  \* MERGEFORMAT </w:instrText>
            </w:r>
            <w:r>
              <w:fldChar w:fldCharType="separate"/>
            </w:r>
            <w:r>
              <w:rPr>
                <w:noProof/>
              </w:rPr>
              <w:t>2023-06-27</w:t>
            </w:r>
            <w:r>
              <w:rPr>
                <w:noProof/>
              </w:rPr>
              <w:fldChar w:fldCharType="end"/>
            </w:r>
          </w:p>
        </w:tc>
      </w:tr>
      <w:tr w:rsidR="008A4014" w:rsidTr="00747657">
        <w:tc>
          <w:tcPr>
            <w:tcW w:w="1843" w:type="dxa"/>
            <w:tcBorders>
              <w:left w:val="single" w:sz="4" w:space="0" w:color="auto"/>
            </w:tcBorders>
          </w:tcPr>
          <w:p w:rsidR="008A4014" w:rsidRDefault="008A4014" w:rsidP="00747657">
            <w:pPr>
              <w:pStyle w:val="CRCoverPage"/>
              <w:spacing w:after="0"/>
              <w:rPr>
                <w:b/>
                <w:i/>
                <w:noProof/>
                <w:sz w:val="8"/>
                <w:szCs w:val="8"/>
              </w:rPr>
            </w:pPr>
          </w:p>
        </w:tc>
        <w:tc>
          <w:tcPr>
            <w:tcW w:w="1986" w:type="dxa"/>
            <w:gridSpan w:val="4"/>
          </w:tcPr>
          <w:p w:rsidR="008A4014" w:rsidRDefault="008A4014" w:rsidP="00747657">
            <w:pPr>
              <w:pStyle w:val="CRCoverPage"/>
              <w:spacing w:after="0"/>
              <w:rPr>
                <w:noProof/>
                <w:sz w:val="8"/>
                <w:szCs w:val="8"/>
              </w:rPr>
            </w:pPr>
          </w:p>
        </w:tc>
        <w:tc>
          <w:tcPr>
            <w:tcW w:w="2267" w:type="dxa"/>
            <w:gridSpan w:val="2"/>
          </w:tcPr>
          <w:p w:rsidR="008A4014" w:rsidRDefault="008A4014" w:rsidP="00747657">
            <w:pPr>
              <w:pStyle w:val="CRCoverPage"/>
              <w:spacing w:after="0"/>
              <w:rPr>
                <w:noProof/>
                <w:sz w:val="8"/>
                <w:szCs w:val="8"/>
              </w:rPr>
            </w:pPr>
          </w:p>
        </w:tc>
        <w:tc>
          <w:tcPr>
            <w:tcW w:w="1417" w:type="dxa"/>
            <w:gridSpan w:val="3"/>
          </w:tcPr>
          <w:p w:rsidR="008A4014" w:rsidRDefault="008A4014" w:rsidP="00747657">
            <w:pPr>
              <w:pStyle w:val="CRCoverPage"/>
              <w:spacing w:after="0"/>
              <w:rPr>
                <w:noProof/>
                <w:sz w:val="8"/>
                <w:szCs w:val="8"/>
              </w:rPr>
            </w:pPr>
          </w:p>
        </w:tc>
        <w:tc>
          <w:tcPr>
            <w:tcW w:w="2127" w:type="dxa"/>
            <w:tcBorders>
              <w:right w:val="single" w:sz="4" w:space="0" w:color="auto"/>
            </w:tcBorders>
          </w:tcPr>
          <w:p w:rsidR="008A4014" w:rsidRDefault="008A4014" w:rsidP="00747657">
            <w:pPr>
              <w:pStyle w:val="CRCoverPage"/>
              <w:spacing w:after="0"/>
              <w:rPr>
                <w:noProof/>
                <w:sz w:val="8"/>
                <w:szCs w:val="8"/>
              </w:rPr>
            </w:pPr>
          </w:p>
        </w:tc>
      </w:tr>
      <w:tr w:rsidR="008A4014" w:rsidTr="00747657">
        <w:trPr>
          <w:cantSplit/>
        </w:trPr>
        <w:tc>
          <w:tcPr>
            <w:tcW w:w="1843" w:type="dxa"/>
            <w:tcBorders>
              <w:left w:val="single" w:sz="4" w:space="0" w:color="auto"/>
            </w:tcBorders>
          </w:tcPr>
          <w:p w:rsidR="008A4014" w:rsidRDefault="008A4014" w:rsidP="00747657">
            <w:pPr>
              <w:pStyle w:val="CRCoverPage"/>
              <w:tabs>
                <w:tab w:val="right" w:pos="1759"/>
              </w:tabs>
              <w:spacing w:after="0"/>
              <w:rPr>
                <w:b/>
                <w:i/>
                <w:noProof/>
              </w:rPr>
            </w:pPr>
            <w:r>
              <w:rPr>
                <w:b/>
                <w:i/>
                <w:noProof/>
              </w:rPr>
              <w:t>Category:</w:t>
            </w:r>
          </w:p>
        </w:tc>
        <w:tc>
          <w:tcPr>
            <w:tcW w:w="851" w:type="dxa"/>
            <w:shd w:val="pct30" w:color="FFFF00" w:fill="auto"/>
          </w:tcPr>
          <w:p w:rsidR="008A4014" w:rsidRDefault="008A4014" w:rsidP="0074765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8A4014" w:rsidRDefault="008A4014" w:rsidP="00747657">
            <w:pPr>
              <w:pStyle w:val="CRCoverPage"/>
              <w:spacing w:after="0"/>
              <w:rPr>
                <w:noProof/>
              </w:rPr>
            </w:pPr>
          </w:p>
        </w:tc>
        <w:tc>
          <w:tcPr>
            <w:tcW w:w="1417" w:type="dxa"/>
            <w:gridSpan w:val="3"/>
            <w:tcBorders>
              <w:left w:val="nil"/>
            </w:tcBorders>
          </w:tcPr>
          <w:p w:rsidR="008A4014" w:rsidRDefault="008A4014" w:rsidP="00747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014" w:rsidRDefault="008A4014" w:rsidP="0074765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A4014" w:rsidTr="00747657">
        <w:tc>
          <w:tcPr>
            <w:tcW w:w="1843" w:type="dxa"/>
            <w:tcBorders>
              <w:left w:val="single" w:sz="4" w:space="0" w:color="auto"/>
              <w:bottom w:val="single" w:sz="4" w:space="0" w:color="auto"/>
            </w:tcBorders>
          </w:tcPr>
          <w:p w:rsidR="008A4014" w:rsidRDefault="008A4014" w:rsidP="00747657">
            <w:pPr>
              <w:pStyle w:val="CRCoverPage"/>
              <w:spacing w:after="0"/>
              <w:rPr>
                <w:b/>
                <w:i/>
                <w:noProof/>
              </w:rPr>
            </w:pPr>
          </w:p>
        </w:tc>
        <w:tc>
          <w:tcPr>
            <w:tcW w:w="4677" w:type="dxa"/>
            <w:gridSpan w:val="8"/>
            <w:tcBorders>
              <w:bottom w:val="single" w:sz="4" w:space="0" w:color="auto"/>
            </w:tcBorders>
          </w:tcPr>
          <w:p w:rsidR="008A4014" w:rsidRDefault="008A4014" w:rsidP="00747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014" w:rsidRDefault="008A4014" w:rsidP="007476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A4014" w:rsidRPr="007C2097" w:rsidRDefault="008A4014" w:rsidP="00747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014" w:rsidTr="00747657">
        <w:tc>
          <w:tcPr>
            <w:tcW w:w="1843" w:type="dxa"/>
          </w:tcPr>
          <w:p w:rsidR="008A4014" w:rsidRDefault="008A4014" w:rsidP="00747657">
            <w:pPr>
              <w:pStyle w:val="CRCoverPage"/>
              <w:spacing w:after="0"/>
              <w:rPr>
                <w:b/>
                <w:i/>
                <w:noProof/>
                <w:sz w:val="8"/>
                <w:szCs w:val="8"/>
              </w:rPr>
            </w:pPr>
          </w:p>
        </w:tc>
        <w:tc>
          <w:tcPr>
            <w:tcW w:w="7797" w:type="dxa"/>
            <w:gridSpan w:val="10"/>
          </w:tcPr>
          <w:p w:rsidR="008A4014" w:rsidRDefault="008A4014" w:rsidP="00747657">
            <w:pPr>
              <w:pStyle w:val="CRCoverPage"/>
              <w:spacing w:after="0"/>
              <w:rPr>
                <w:noProof/>
                <w:sz w:val="8"/>
                <w:szCs w:val="8"/>
              </w:rPr>
            </w:pPr>
          </w:p>
        </w:tc>
      </w:tr>
      <w:tr w:rsidR="008A4014" w:rsidTr="00747657">
        <w:tc>
          <w:tcPr>
            <w:tcW w:w="2694" w:type="dxa"/>
            <w:gridSpan w:val="2"/>
            <w:tcBorders>
              <w:top w:val="single" w:sz="4" w:space="0" w:color="auto"/>
              <w:left w:val="single" w:sz="4" w:space="0" w:color="auto"/>
            </w:tcBorders>
          </w:tcPr>
          <w:p w:rsidR="008A4014" w:rsidRDefault="008A4014" w:rsidP="008A40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014" w:rsidRPr="005B3674" w:rsidRDefault="008A4014" w:rsidP="008A4014">
            <w:pPr>
              <w:pStyle w:val="B2"/>
              <w:ind w:left="0" w:firstLine="0"/>
              <w:rPr>
                <w:rFonts w:ascii="Arial" w:hAnsi="Arial" w:cs="Arial"/>
                <w:lang w:eastAsia="zh-CN"/>
              </w:rPr>
            </w:pPr>
            <w:r w:rsidRPr="005B3674">
              <w:rPr>
                <w:rFonts w:ascii="Arial" w:hAnsi="Arial" w:cs="Arial"/>
                <w:lang w:eastAsia="zh-CN"/>
              </w:rPr>
              <w:t>In the current Prose, at Step 21c, the UE is triggered to initiate MO Exception Data. The expectation is that the UE shall not trigger any ESM Data Transport for this, as it has already reached the limit for triggering ESM Data Transport (Step 21D). At Step 22, the additional APN Rate control timer expires, it is checked that the UE is now able to trigger MO Exception Data again (Step 22A) when the next 1 minute of additional APN Rate Control timer starts (Step 23).</w:t>
            </w:r>
          </w:p>
          <w:p w:rsidR="008A4014" w:rsidRPr="005B3674" w:rsidRDefault="008A4014" w:rsidP="008A4014">
            <w:pPr>
              <w:pStyle w:val="B2"/>
              <w:ind w:left="0" w:firstLine="0"/>
              <w:rPr>
                <w:rFonts w:ascii="Arial" w:hAnsi="Arial" w:cs="Arial"/>
                <w:lang w:eastAsia="zh-CN"/>
              </w:rPr>
            </w:pPr>
            <w:r w:rsidRPr="005B3674">
              <w:rPr>
                <w:rFonts w:ascii="Arial" w:hAnsi="Arial" w:cs="Arial"/>
                <w:lang w:eastAsia="zh-CN"/>
              </w:rPr>
              <w:t>At this point, a device that has still buffered the MO Exception data trigger</w:t>
            </w:r>
            <w:r>
              <w:rPr>
                <w:rFonts w:ascii="Arial" w:hAnsi="Arial" w:cs="Arial"/>
                <w:lang w:eastAsia="zh-CN"/>
              </w:rPr>
              <w:t xml:space="preserve"> (This is UE specific implementation)</w:t>
            </w:r>
            <w:r w:rsidRPr="005B3674">
              <w:rPr>
                <w:rFonts w:ascii="Arial" w:hAnsi="Arial" w:cs="Arial"/>
                <w:lang w:eastAsia="zh-CN"/>
              </w:rPr>
              <w:t xml:space="preserve"> at Step 21C, might act on it and transmit an ESM Data Transport as well.</w:t>
            </w:r>
          </w:p>
          <w:p w:rsidR="008A4014" w:rsidRPr="005B3674" w:rsidRDefault="008A4014" w:rsidP="008A4014">
            <w:pPr>
              <w:pStyle w:val="B2"/>
              <w:ind w:left="0" w:firstLine="0"/>
              <w:rPr>
                <w:rFonts w:ascii="Arial" w:hAnsi="Arial" w:cs="Arial"/>
                <w:lang w:eastAsia="zh-CN"/>
              </w:rPr>
            </w:pPr>
            <w:r w:rsidRPr="005B3674">
              <w:rPr>
                <w:rFonts w:ascii="Arial" w:hAnsi="Arial" w:cs="Arial"/>
                <w:lang w:eastAsia="zh-CN"/>
              </w:rPr>
              <w:t>Thus, after Step 23, there is a chance that some UEs may transmit ESM Data Transport twice: Once for Step 21C and once for Step 22A.</w:t>
            </w:r>
          </w:p>
          <w:p w:rsidR="008A4014" w:rsidRPr="005B3674" w:rsidRDefault="008A4014" w:rsidP="008A4014">
            <w:pPr>
              <w:pStyle w:val="B2"/>
              <w:ind w:left="0" w:firstLine="0"/>
              <w:rPr>
                <w:rFonts w:ascii="Arial" w:hAnsi="Arial" w:cs="Arial"/>
                <w:lang w:eastAsia="zh-CN"/>
              </w:rPr>
            </w:pPr>
            <w:r w:rsidRPr="005B3674">
              <w:rPr>
                <w:rFonts w:ascii="Arial" w:hAnsi="Arial" w:cs="Arial"/>
                <w:lang w:eastAsia="zh-CN"/>
              </w:rPr>
              <w:t>Currently the TTCN stops the additional APN rate control timer upon reception of ESM Data Transport at Step 24, and the “second” ESM Data Transport message received causes testcase failure.</w:t>
            </w:r>
          </w:p>
          <w:p w:rsidR="008A4014" w:rsidRDefault="008A4014" w:rsidP="008A4014">
            <w:pPr>
              <w:pStyle w:val="CRCoverPage"/>
              <w:spacing w:after="0"/>
              <w:rPr>
                <w:rFonts w:cs="Arial"/>
                <w:lang w:eastAsia="zh-CN"/>
              </w:rPr>
            </w:pPr>
            <w:r w:rsidRPr="005B3674">
              <w:rPr>
                <w:rFonts w:cs="Arial"/>
                <w:lang w:eastAsia="zh-CN"/>
              </w:rPr>
              <w:t>This needs to be addressed.</w:t>
            </w:r>
          </w:p>
          <w:p w:rsidR="008A4014" w:rsidRDefault="008A4014" w:rsidP="008A4014">
            <w:pPr>
              <w:pStyle w:val="CRCoverPage"/>
              <w:spacing w:after="0"/>
              <w:rPr>
                <w:noProof/>
              </w:rPr>
            </w:pPr>
          </w:p>
          <w:p w:rsidR="008A4014" w:rsidRPr="00137B38" w:rsidRDefault="008A4014" w:rsidP="008A4014">
            <w:pPr>
              <w:pStyle w:val="CRCoverPage"/>
              <w:spacing w:after="0"/>
              <w:rPr>
                <w:b/>
                <w:noProof/>
              </w:rPr>
            </w:pPr>
            <w:r w:rsidRPr="00137B38">
              <w:rPr>
                <w:b/>
                <w:noProof/>
              </w:rPr>
              <w:t>Note : A Prose CR will be raised for this.</w:t>
            </w:r>
          </w:p>
        </w:tc>
      </w:tr>
      <w:tr w:rsidR="008A4014" w:rsidTr="00747657">
        <w:tc>
          <w:tcPr>
            <w:tcW w:w="2694" w:type="dxa"/>
            <w:gridSpan w:val="2"/>
            <w:tcBorders>
              <w:left w:val="single" w:sz="4" w:space="0" w:color="auto"/>
            </w:tcBorders>
          </w:tcPr>
          <w:p w:rsidR="008A4014" w:rsidRDefault="008A4014" w:rsidP="008A4014">
            <w:pPr>
              <w:pStyle w:val="CRCoverPage"/>
              <w:spacing w:after="0"/>
              <w:rPr>
                <w:b/>
                <w:i/>
                <w:noProof/>
                <w:sz w:val="8"/>
                <w:szCs w:val="8"/>
              </w:rPr>
            </w:pPr>
          </w:p>
        </w:tc>
        <w:tc>
          <w:tcPr>
            <w:tcW w:w="6946" w:type="dxa"/>
            <w:gridSpan w:val="9"/>
            <w:tcBorders>
              <w:right w:val="single" w:sz="4" w:space="0" w:color="auto"/>
            </w:tcBorders>
          </w:tcPr>
          <w:p w:rsidR="008A4014" w:rsidRPr="00F12C50" w:rsidRDefault="008A4014" w:rsidP="008A4014">
            <w:pPr>
              <w:pStyle w:val="CRCoverPage"/>
              <w:spacing w:after="0"/>
              <w:rPr>
                <w:rFonts w:cs="Arial"/>
                <w:noProof/>
                <w:lang w:val="en-US"/>
              </w:rPr>
            </w:pPr>
          </w:p>
        </w:tc>
      </w:tr>
      <w:tr w:rsidR="008A4014" w:rsidTr="00747657">
        <w:tc>
          <w:tcPr>
            <w:tcW w:w="2694" w:type="dxa"/>
            <w:gridSpan w:val="2"/>
            <w:tcBorders>
              <w:left w:val="single" w:sz="4" w:space="0" w:color="auto"/>
            </w:tcBorders>
          </w:tcPr>
          <w:p w:rsidR="008A4014" w:rsidRDefault="008A4014" w:rsidP="008A40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4014" w:rsidRDefault="008A4014" w:rsidP="008A4014">
            <w:pPr>
              <w:pStyle w:val="CRCoverPage"/>
              <w:spacing w:after="0"/>
            </w:pPr>
            <w:r>
              <w:t xml:space="preserve">Introduced a new Step 24A, where the additional APN rate control timer is timed out. </w:t>
            </w:r>
          </w:p>
          <w:p w:rsidR="008A4014" w:rsidRDefault="008A4014" w:rsidP="008A4014">
            <w:pPr>
              <w:pStyle w:val="CRCoverPage"/>
              <w:spacing w:after="0"/>
            </w:pPr>
            <w:proofErr w:type="gramStart"/>
            <w:r>
              <w:t>Basically</w:t>
            </w:r>
            <w:proofErr w:type="gramEnd"/>
            <w:r>
              <w:t xml:space="preserve"> reworked the implementation of Steps 23 – 26.</w:t>
            </w:r>
          </w:p>
          <w:p w:rsidR="008A4014" w:rsidRPr="006316B2" w:rsidRDefault="008A4014" w:rsidP="008A4014">
            <w:pPr>
              <w:pStyle w:val="CRCoverPage"/>
              <w:spacing w:after="0"/>
              <w:rPr>
                <w:noProof/>
              </w:rPr>
            </w:pPr>
            <w:r>
              <w:t>Please see below.</w:t>
            </w:r>
          </w:p>
        </w:tc>
      </w:tr>
      <w:tr w:rsidR="008A4014" w:rsidTr="00747657">
        <w:tc>
          <w:tcPr>
            <w:tcW w:w="2694" w:type="dxa"/>
            <w:gridSpan w:val="2"/>
            <w:tcBorders>
              <w:left w:val="single" w:sz="4" w:space="0" w:color="auto"/>
            </w:tcBorders>
          </w:tcPr>
          <w:p w:rsidR="008A4014" w:rsidRDefault="008A4014" w:rsidP="008A4014">
            <w:pPr>
              <w:pStyle w:val="CRCoverPage"/>
              <w:spacing w:after="0"/>
              <w:rPr>
                <w:b/>
                <w:i/>
                <w:noProof/>
                <w:sz w:val="8"/>
                <w:szCs w:val="8"/>
              </w:rPr>
            </w:pPr>
          </w:p>
        </w:tc>
        <w:tc>
          <w:tcPr>
            <w:tcW w:w="6946" w:type="dxa"/>
            <w:gridSpan w:val="9"/>
            <w:tcBorders>
              <w:right w:val="single" w:sz="4" w:space="0" w:color="auto"/>
            </w:tcBorders>
          </w:tcPr>
          <w:p w:rsidR="008A4014" w:rsidRPr="00CF39F2" w:rsidRDefault="008A4014" w:rsidP="008A4014">
            <w:pPr>
              <w:pStyle w:val="CRCoverPage"/>
              <w:spacing w:after="0"/>
              <w:rPr>
                <w:rFonts w:cs="Arial"/>
                <w:noProof/>
              </w:rPr>
            </w:pPr>
          </w:p>
        </w:tc>
      </w:tr>
      <w:tr w:rsidR="008A4014" w:rsidTr="00747657">
        <w:tc>
          <w:tcPr>
            <w:tcW w:w="2694" w:type="dxa"/>
            <w:gridSpan w:val="2"/>
            <w:tcBorders>
              <w:left w:val="single" w:sz="4" w:space="0" w:color="auto"/>
              <w:bottom w:val="single" w:sz="4" w:space="0" w:color="auto"/>
            </w:tcBorders>
          </w:tcPr>
          <w:p w:rsidR="008A4014" w:rsidRDefault="008A4014" w:rsidP="008A40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014" w:rsidRPr="00CF39F2" w:rsidRDefault="008A4014" w:rsidP="008A4014">
            <w:pPr>
              <w:pStyle w:val="CRCoverPage"/>
              <w:spacing w:after="0"/>
              <w:rPr>
                <w:rFonts w:cs="Arial"/>
                <w:lang w:eastAsia="en-GB"/>
              </w:rPr>
            </w:pPr>
            <w:r>
              <w:t>A conformant UE will fail the testcase</w:t>
            </w:r>
          </w:p>
        </w:tc>
      </w:tr>
      <w:tr w:rsidR="008A4014" w:rsidTr="00747657">
        <w:tc>
          <w:tcPr>
            <w:tcW w:w="2694" w:type="dxa"/>
            <w:gridSpan w:val="2"/>
          </w:tcPr>
          <w:p w:rsidR="008A4014" w:rsidRDefault="008A4014" w:rsidP="008A4014">
            <w:pPr>
              <w:pStyle w:val="CRCoverPage"/>
              <w:spacing w:after="0"/>
              <w:rPr>
                <w:b/>
                <w:i/>
                <w:noProof/>
                <w:sz w:val="8"/>
                <w:szCs w:val="8"/>
              </w:rPr>
            </w:pPr>
          </w:p>
        </w:tc>
        <w:tc>
          <w:tcPr>
            <w:tcW w:w="6946" w:type="dxa"/>
            <w:gridSpan w:val="9"/>
          </w:tcPr>
          <w:p w:rsidR="008A4014" w:rsidRDefault="008A4014" w:rsidP="008A4014">
            <w:pPr>
              <w:pStyle w:val="CRCoverPage"/>
              <w:spacing w:after="0"/>
              <w:rPr>
                <w:noProof/>
                <w:sz w:val="8"/>
                <w:szCs w:val="8"/>
              </w:rPr>
            </w:pPr>
          </w:p>
        </w:tc>
      </w:tr>
      <w:tr w:rsidR="008A4014" w:rsidTr="00747657">
        <w:tc>
          <w:tcPr>
            <w:tcW w:w="2694" w:type="dxa"/>
            <w:gridSpan w:val="2"/>
            <w:tcBorders>
              <w:top w:val="single" w:sz="4" w:space="0" w:color="auto"/>
              <w:left w:val="single" w:sz="4" w:space="0" w:color="auto"/>
            </w:tcBorders>
          </w:tcPr>
          <w:p w:rsidR="008A4014" w:rsidRDefault="008A4014" w:rsidP="008A40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014" w:rsidRDefault="008A4014" w:rsidP="008A4014">
            <w:pPr>
              <w:pStyle w:val="CRCoverPage"/>
              <w:spacing w:after="0"/>
              <w:rPr>
                <w:noProof/>
              </w:rPr>
            </w:pPr>
            <w:r>
              <w:rPr>
                <w:noProof/>
              </w:rPr>
              <w:t>22.5.21</w:t>
            </w:r>
          </w:p>
        </w:tc>
      </w:tr>
      <w:tr w:rsidR="008A4014" w:rsidTr="00747657">
        <w:tc>
          <w:tcPr>
            <w:tcW w:w="2694" w:type="dxa"/>
            <w:gridSpan w:val="2"/>
            <w:tcBorders>
              <w:left w:val="single" w:sz="4" w:space="0" w:color="auto"/>
            </w:tcBorders>
          </w:tcPr>
          <w:p w:rsidR="008A4014" w:rsidRDefault="008A4014" w:rsidP="008A4014">
            <w:pPr>
              <w:pStyle w:val="CRCoverPage"/>
              <w:spacing w:after="0"/>
              <w:rPr>
                <w:b/>
                <w:i/>
                <w:noProof/>
                <w:sz w:val="8"/>
                <w:szCs w:val="8"/>
              </w:rPr>
            </w:pPr>
          </w:p>
        </w:tc>
        <w:tc>
          <w:tcPr>
            <w:tcW w:w="6946" w:type="dxa"/>
            <w:gridSpan w:val="9"/>
            <w:tcBorders>
              <w:right w:val="single" w:sz="4" w:space="0" w:color="auto"/>
            </w:tcBorders>
          </w:tcPr>
          <w:p w:rsidR="008A4014" w:rsidRDefault="008A4014" w:rsidP="008A4014">
            <w:pPr>
              <w:pStyle w:val="CRCoverPage"/>
              <w:spacing w:after="0"/>
              <w:rPr>
                <w:noProof/>
                <w:sz w:val="8"/>
                <w:szCs w:val="8"/>
              </w:rPr>
            </w:pPr>
          </w:p>
        </w:tc>
      </w:tr>
      <w:tr w:rsidR="008A4014" w:rsidTr="00747657">
        <w:tc>
          <w:tcPr>
            <w:tcW w:w="2694" w:type="dxa"/>
            <w:gridSpan w:val="2"/>
            <w:tcBorders>
              <w:left w:val="single" w:sz="4" w:space="0" w:color="auto"/>
            </w:tcBorders>
          </w:tcPr>
          <w:p w:rsidR="008A4014" w:rsidRDefault="008A4014" w:rsidP="008A40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014" w:rsidRDefault="008A4014" w:rsidP="008A40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014" w:rsidRDefault="008A4014" w:rsidP="008A4014">
            <w:pPr>
              <w:pStyle w:val="CRCoverPage"/>
              <w:spacing w:after="0"/>
              <w:jc w:val="center"/>
              <w:rPr>
                <w:b/>
                <w:caps/>
                <w:noProof/>
              </w:rPr>
            </w:pPr>
            <w:r>
              <w:rPr>
                <w:b/>
                <w:caps/>
                <w:noProof/>
              </w:rPr>
              <w:t>N</w:t>
            </w:r>
          </w:p>
        </w:tc>
        <w:tc>
          <w:tcPr>
            <w:tcW w:w="2977" w:type="dxa"/>
            <w:gridSpan w:val="4"/>
          </w:tcPr>
          <w:p w:rsidR="008A4014" w:rsidRDefault="008A4014" w:rsidP="008A40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014" w:rsidRDefault="008A4014" w:rsidP="008A4014">
            <w:pPr>
              <w:pStyle w:val="CRCoverPage"/>
              <w:spacing w:after="0"/>
              <w:ind w:left="99"/>
              <w:rPr>
                <w:noProof/>
              </w:rPr>
            </w:pPr>
          </w:p>
        </w:tc>
      </w:tr>
      <w:tr w:rsidR="008A4014" w:rsidTr="00747657">
        <w:tc>
          <w:tcPr>
            <w:tcW w:w="2694" w:type="dxa"/>
            <w:gridSpan w:val="2"/>
            <w:tcBorders>
              <w:left w:val="single" w:sz="4" w:space="0" w:color="auto"/>
            </w:tcBorders>
          </w:tcPr>
          <w:p w:rsidR="008A4014" w:rsidRDefault="008A4014" w:rsidP="008A40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014" w:rsidRDefault="008A4014" w:rsidP="008A4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014" w:rsidRDefault="008A4014" w:rsidP="008A4014">
            <w:pPr>
              <w:pStyle w:val="CRCoverPage"/>
              <w:spacing w:after="0"/>
              <w:jc w:val="center"/>
              <w:rPr>
                <w:b/>
                <w:caps/>
                <w:noProof/>
              </w:rPr>
            </w:pPr>
            <w:r>
              <w:rPr>
                <w:b/>
                <w:caps/>
                <w:noProof/>
              </w:rPr>
              <w:t>x</w:t>
            </w:r>
          </w:p>
        </w:tc>
        <w:tc>
          <w:tcPr>
            <w:tcW w:w="2977" w:type="dxa"/>
            <w:gridSpan w:val="4"/>
          </w:tcPr>
          <w:p w:rsidR="008A4014" w:rsidRDefault="008A4014" w:rsidP="008A40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014" w:rsidRDefault="008A4014" w:rsidP="008A4014">
            <w:pPr>
              <w:pStyle w:val="CRCoverPage"/>
              <w:spacing w:after="0"/>
              <w:ind w:left="99"/>
              <w:rPr>
                <w:noProof/>
              </w:rPr>
            </w:pPr>
          </w:p>
        </w:tc>
      </w:tr>
      <w:tr w:rsidR="008A4014" w:rsidTr="00747657">
        <w:tc>
          <w:tcPr>
            <w:tcW w:w="2694" w:type="dxa"/>
            <w:gridSpan w:val="2"/>
            <w:tcBorders>
              <w:left w:val="single" w:sz="4" w:space="0" w:color="auto"/>
            </w:tcBorders>
          </w:tcPr>
          <w:p w:rsidR="008A4014" w:rsidRDefault="008A4014" w:rsidP="008A40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014" w:rsidRDefault="008A4014" w:rsidP="008A40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014" w:rsidRDefault="008A4014" w:rsidP="008A4014">
            <w:pPr>
              <w:pStyle w:val="CRCoverPage"/>
              <w:spacing w:after="0"/>
              <w:jc w:val="center"/>
              <w:rPr>
                <w:b/>
                <w:caps/>
                <w:noProof/>
              </w:rPr>
            </w:pPr>
          </w:p>
        </w:tc>
        <w:tc>
          <w:tcPr>
            <w:tcW w:w="2977" w:type="dxa"/>
            <w:gridSpan w:val="4"/>
          </w:tcPr>
          <w:p w:rsidR="008A4014" w:rsidRDefault="008A4014" w:rsidP="008A40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014" w:rsidRDefault="008A4014" w:rsidP="008A4014">
            <w:pPr>
              <w:pStyle w:val="CRCoverPage"/>
              <w:spacing w:after="0"/>
              <w:ind w:left="99"/>
              <w:rPr>
                <w:noProof/>
              </w:rPr>
            </w:pPr>
            <w:r>
              <w:rPr>
                <w:noProof/>
              </w:rPr>
              <w:t>36.523-1</w:t>
            </w:r>
          </w:p>
        </w:tc>
      </w:tr>
      <w:tr w:rsidR="008A4014" w:rsidTr="00747657">
        <w:tc>
          <w:tcPr>
            <w:tcW w:w="2694" w:type="dxa"/>
            <w:gridSpan w:val="2"/>
            <w:tcBorders>
              <w:left w:val="single" w:sz="4" w:space="0" w:color="auto"/>
            </w:tcBorders>
          </w:tcPr>
          <w:p w:rsidR="008A4014" w:rsidRDefault="008A4014" w:rsidP="008A40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014" w:rsidRDefault="008A4014" w:rsidP="008A4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014" w:rsidRDefault="008A4014" w:rsidP="008A4014">
            <w:pPr>
              <w:pStyle w:val="CRCoverPage"/>
              <w:spacing w:after="0"/>
              <w:jc w:val="center"/>
              <w:rPr>
                <w:b/>
                <w:caps/>
                <w:noProof/>
              </w:rPr>
            </w:pPr>
            <w:r>
              <w:rPr>
                <w:b/>
                <w:caps/>
                <w:noProof/>
              </w:rPr>
              <w:t>x</w:t>
            </w:r>
          </w:p>
        </w:tc>
        <w:tc>
          <w:tcPr>
            <w:tcW w:w="2977" w:type="dxa"/>
            <w:gridSpan w:val="4"/>
          </w:tcPr>
          <w:p w:rsidR="008A4014" w:rsidRDefault="008A4014" w:rsidP="008A40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014" w:rsidRDefault="008A4014" w:rsidP="008A4014">
            <w:pPr>
              <w:pStyle w:val="CRCoverPage"/>
              <w:spacing w:after="0"/>
              <w:ind w:left="99"/>
              <w:rPr>
                <w:noProof/>
              </w:rPr>
            </w:pPr>
          </w:p>
        </w:tc>
      </w:tr>
      <w:tr w:rsidR="008A4014" w:rsidTr="00747657">
        <w:tc>
          <w:tcPr>
            <w:tcW w:w="2694" w:type="dxa"/>
            <w:gridSpan w:val="2"/>
            <w:tcBorders>
              <w:left w:val="single" w:sz="4" w:space="0" w:color="auto"/>
            </w:tcBorders>
          </w:tcPr>
          <w:p w:rsidR="008A4014" w:rsidRDefault="008A4014" w:rsidP="008A4014">
            <w:pPr>
              <w:pStyle w:val="CRCoverPage"/>
              <w:spacing w:after="0"/>
              <w:rPr>
                <w:b/>
                <w:i/>
                <w:noProof/>
              </w:rPr>
            </w:pPr>
          </w:p>
        </w:tc>
        <w:tc>
          <w:tcPr>
            <w:tcW w:w="6946" w:type="dxa"/>
            <w:gridSpan w:val="9"/>
            <w:tcBorders>
              <w:right w:val="single" w:sz="4" w:space="0" w:color="auto"/>
            </w:tcBorders>
          </w:tcPr>
          <w:p w:rsidR="008A4014" w:rsidRDefault="008A4014" w:rsidP="008A4014">
            <w:pPr>
              <w:pStyle w:val="CRCoverPage"/>
              <w:spacing w:after="0"/>
              <w:rPr>
                <w:noProof/>
              </w:rPr>
            </w:pPr>
          </w:p>
        </w:tc>
      </w:tr>
      <w:tr w:rsidR="008A4014" w:rsidTr="00747657">
        <w:tc>
          <w:tcPr>
            <w:tcW w:w="2694" w:type="dxa"/>
            <w:gridSpan w:val="2"/>
            <w:tcBorders>
              <w:left w:val="single" w:sz="4" w:space="0" w:color="auto"/>
              <w:bottom w:val="single" w:sz="4" w:space="0" w:color="auto"/>
            </w:tcBorders>
          </w:tcPr>
          <w:p w:rsidR="008A4014" w:rsidRDefault="008A4014" w:rsidP="008A40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014" w:rsidRDefault="008A4014" w:rsidP="008A4014">
            <w:pPr>
              <w:pStyle w:val="CRCoverPage"/>
              <w:spacing w:after="0"/>
              <w:ind w:left="100"/>
              <w:rPr>
                <w:noProof/>
              </w:rPr>
            </w:pPr>
          </w:p>
        </w:tc>
      </w:tr>
      <w:tr w:rsidR="008A4014" w:rsidRPr="008863B9" w:rsidTr="00747657">
        <w:tc>
          <w:tcPr>
            <w:tcW w:w="2694" w:type="dxa"/>
            <w:gridSpan w:val="2"/>
            <w:tcBorders>
              <w:top w:val="single" w:sz="4" w:space="0" w:color="auto"/>
              <w:bottom w:val="single" w:sz="4" w:space="0" w:color="auto"/>
            </w:tcBorders>
          </w:tcPr>
          <w:p w:rsidR="008A4014" w:rsidRPr="008863B9" w:rsidRDefault="008A4014" w:rsidP="008A40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014" w:rsidRPr="008863B9" w:rsidRDefault="008A4014" w:rsidP="008A4014">
            <w:pPr>
              <w:pStyle w:val="CRCoverPage"/>
              <w:spacing w:after="0"/>
              <w:ind w:left="100"/>
              <w:rPr>
                <w:noProof/>
                <w:sz w:val="8"/>
                <w:szCs w:val="8"/>
              </w:rPr>
            </w:pPr>
          </w:p>
        </w:tc>
      </w:tr>
      <w:tr w:rsidR="008A4014" w:rsidTr="00747657">
        <w:tc>
          <w:tcPr>
            <w:tcW w:w="2694" w:type="dxa"/>
            <w:gridSpan w:val="2"/>
            <w:tcBorders>
              <w:top w:val="single" w:sz="4" w:space="0" w:color="auto"/>
              <w:left w:val="single" w:sz="4" w:space="0" w:color="auto"/>
              <w:bottom w:val="single" w:sz="4" w:space="0" w:color="auto"/>
            </w:tcBorders>
          </w:tcPr>
          <w:p w:rsidR="008A4014" w:rsidRDefault="008A4014" w:rsidP="008A40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014" w:rsidRDefault="008A4014" w:rsidP="008A4014">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38765996"/>
      <w:r w:rsidRPr="00D83A7A">
        <w:rPr>
          <w:rStyle w:val="Emphasis"/>
          <w:rFonts w:ascii="Arial" w:hAnsi="Arial" w:cs="Arial"/>
          <w:i w:val="0"/>
        </w:rPr>
        <w:t>Table of Contents</w:t>
      </w:r>
      <w:bookmarkEnd w:id="1"/>
    </w:p>
    <w:p w:rsidR="008E1AF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8E1AF2" w:rsidRPr="00B8205B">
        <w:rPr>
          <w:rFonts w:ascii="Arial" w:hAnsi="Arial" w:cs="Arial"/>
          <w:iCs/>
        </w:rPr>
        <w:t>Table of Contents</w:t>
      </w:r>
      <w:r w:rsidR="008E1AF2">
        <w:tab/>
      </w:r>
      <w:r w:rsidR="008E1AF2">
        <w:fldChar w:fldCharType="begin"/>
      </w:r>
      <w:r w:rsidR="008E1AF2">
        <w:instrText xml:space="preserve"> PAGEREF _Toc138765996 \h </w:instrText>
      </w:r>
      <w:r w:rsidR="008E1AF2">
        <w:fldChar w:fldCharType="separate"/>
      </w:r>
      <w:r w:rsidR="008E1AF2">
        <w:t>3</w:t>
      </w:r>
      <w:r w:rsidR="008E1AF2">
        <w:fldChar w:fldCharType="end"/>
      </w:r>
    </w:p>
    <w:p w:rsidR="008E1AF2" w:rsidRDefault="008E1AF2">
      <w:pPr>
        <w:pStyle w:val="TOC1"/>
        <w:rPr>
          <w:rFonts w:asciiTheme="minorHAnsi" w:eastAsiaTheme="minorEastAsia" w:hAnsiTheme="minorHAnsi" w:cstheme="minorBidi"/>
          <w:szCs w:val="22"/>
          <w:lang w:eastAsia="en-GB"/>
        </w:rPr>
      </w:pPr>
      <w:r w:rsidRPr="00B8205B">
        <w:rPr>
          <w:rFonts w:cs="Arial"/>
        </w:rPr>
        <w:t>1</w:t>
      </w:r>
      <w:r>
        <w:rPr>
          <w:rFonts w:asciiTheme="minorHAnsi" w:eastAsiaTheme="minorEastAsia" w:hAnsiTheme="minorHAnsi" w:cstheme="minorBidi"/>
          <w:szCs w:val="22"/>
          <w:lang w:eastAsia="en-GB"/>
        </w:rPr>
        <w:tab/>
      </w:r>
      <w:r w:rsidRPr="00B8205B">
        <w:rPr>
          <w:rFonts w:cs="Arial"/>
        </w:rPr>
        <w:t>Overview</w:t>
      </w:r>
      <w:r>
        <w:tab/>
      </w:r>
      <w:r>
        <w:fldChar w:fldCharType="begin"/>
      </w:r>
      <w:r>
        <w:instrText xml:space="preserve"> PAGEREF _Toc138765997 \h </w:instrText>
      </w:r>
      <w:r>
        <w:fldChar w:fldCharType="separate"/>
      </w:r>
      <w:r>
        <w:t>3</w:t>
      </w:r>
      <w:r>
        <w:fldChar w:fldCharType="end"/>
      </w:r>
    </w:p>
    <w:p w:rsidR="008E1AF2" w:rsidRDefault="008E1AF2">
      <w:pPr>
        <w:pStyle w:val="TOC1"/>
        <w:rPr>
          <w:rFonts w:asciiTheme="minorHAnsi" w:eastAsiaTheme="minorEastAsia" w:hAnsiTheme="minorHAnsi" w:cstheme="minorBidi"/>
          <w:szCs w:val="22"/>
          <w:lang w:eastAsia="en-GB"/>
        </w:rPr>
      </w:pPr>
      <w:r w:rsidRPr="00B8205B">
        <w:rPr>
          <w:b/>
        </w:rPr>
        <w:t>2</w:t>
      </w:r>
      <w:r>
        <w:rPr>
          <w:rFonts w:asciiTheme="minorHAnsi" w:eastAsiaTheme="minorEastAsia" w:hAnsiTheme="minorHAnsi" w:cstheme="minorBidi"/>
          <w:szCs w:val="22"/>
          <w:lang w:eastAsia="en-GB"/>
        </w:rPr>
        <w:tab/>
      </w:r>
      <w:r w:rsidRPr="00B8205B">
        <w:rPr>
          <w:b/>
        </w:rPr>
        <w:t>Corrections required</w:t>
      </w:r>
      <w:r>
        <w:tab/>
      </w:r>
      <w:r>
        <w:fldChar w:fldCharType="begin"/>
      </w:r>
      <w:r>
        <w:instrText xml:space="preserve"> PAGEREF _Toc138765998 \h </w:instrText>
      </w:r>
      <w:r>
        <w:fldChar w:fldCharType="separate"/>
      </w:r>
      <w:r>
        <w:t>3</w:t>
      </w:r>
      <w:r>
        <w:fldChar w:fldCharType="end"/>
      </w:r>
    </w:p>
    <w:p w:rsidR="008E1AF2" w:rsidRDefault="008E1AF2">
      <w:pPr>
        <w:pStyle w:val="TOC2"/>
        <w:rPr>
          <w:rFonts w:asciiTheme="minorHAnsi" w:eastAsiaTheme="minorEastAsia" w:hAnsiTheme="minorHAnsi" w:cstheme="minorBidi"/>
          <w:sz w:val="22"/>
          <w:szCs w:val="22"/>
          <w:lang w:eastAsia="en-GB"/>
        </w:rPr>
      </w:pPr>
      <w:r w:rsidRPr="00B8205B">
        <w:rPr>
          <w:rFonts w:cs="Arial"/>
          <w:b/>
          <w:lang w:eastAsia="en-GB"/>
        </w:rPr>
        <w:t>2.1</w:t>
      </w:r>
      <w:r>
        <w:rPr>
          <w:rFonts w:asciiTheme="minorHAnsi" w:eastAsiaTheme="minorEastAsia" w:hAnsiTheme="minorHAnsi" w:cstheme="minorBidi"/>
          <w:sz w:val="22"/>
          <w:szCs w:val="22"/>
          <w:lang w:eastAsia="en-GB"/>
        </w:rPr>
        <w:tab/>
      </w:r>
      <w:r w:rsidRPr="00B8205B">
        <w:rPr>
          <w:rFonts w:cs="Arial"/>
          <w:b/>
          <w:bCs/>
          <w:color w:val="000000"/>
          <w:lang w:val="en-US" w:eastAsia="en-GB"/>
        </w:rPr>
        <w:t>Function fl_TC_22_5_21_Body</w:t>
      </w:r>
      <w:r>
        <w:tab/>
      </w:r>
      <w:r>
        <w:fldChar w:fldCharType="begin"/>
      </w:r>
      <w:r>
        <w:instrText xml:space="preserve"> PAGEREF _Toc138765999 \h </w:instrText>
      </w:r>
      <w:r>
        <w:fldChar w:fldCharType="separate"/>
      </w:r>
      <w:r>
        <w:t>3</w:t>
      </w:r>
      <w:r>
        <w:fldChar w:fldCharType="end"/>
      </w:r>
    </w:p>
    <w:p w:rsidR="00D80591" w:rsidRPr="00D268E5" w:rsidRDefault="007A73E5" w:rsidP="00D80591">
      <w:pPr>
        <w:pStyle w:val="Heading1"/>
        <w:numPr>
          <w:ilvl w:val="0"/>
          <w:numId w:val="2"/>
        </w:numPr>
        <w:autoSpaceDN w:val="0"/>
        <w:rPr>
          <w:rFonts w:cs="Arial"/>
        </w:rPr>
      </w:pPr>
      <w:r>
        <w:rPr>
          <w:rFonts w:cs="Arial"/>
          <w:noProof/>
        </w:rPr>
        <w:fldChar w:fldCharType="end"/>
      </w:r>
      <w:r w:rsidR="00D80591" w:rsidRPr="00C81AFC">
        <w:rPr>
          <w:rFonts w:cs="Arial"/>
        </w:rPr>
        <w:t xml:space="preserve"> </w:t>
      </w:r>
      <w:bookmarkStart w:id="3" w:name="_Toc122434485"/>
      <w:bookmarkStart w:id="4" w:name="_Toc136346705"/>
      <w:bookmarkStart w:id="5" w:name="_Toc138407514"/>
      <w:bookmarkStart w:id="6" w:name="_Toc138765997"/>
      <w:r w:rsidR="00D80591" w:rsidRPr="00D268E5">
        <w:rPr>
          <w:rFonts w:cs="Arial"/>
        </w:rPr>
        <w:t>Overview</w:t>
      </w:r>
      <w:bookmarkEnd w:id="3"/>
      <w:bookmarkEnd w:id="4"/>
      <w:bookmarkEnd w:id="5"/>
      <w:bookmarkEnd w:id="6"/>
    </w:p>
    <w:p w:rsidR="00D80591" w:rsidRDefault="00D80591" w:rsidP="00D8059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Pr>
          <w:rFonts w:cs="Arial"/>
          <w:sz w:val="24"/>
          <w:lang w:eastAsia="ja-JP"/>
        </w:rPr>
        <w:t>24</w:t>
      </w:r>
      <w:r w:rsidRPr="0072258E">
        <w:rPr>
          <w:rFonts w:cs="Arial"/>
          <w:sz w:val="24"/>
          <w:lang w:eastAsia="ja-JP"/>
        </w:rPr>
        <w:t xml:space="preserve"> related to the title of this CR.</w:t>
      </w:r>
    </w:p>
    <w:p w:rsidR="00D80591" w:rsidRPr="00D268E5" w:rsidRDefault="00D80591" w:rsidP="00D8059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rsidR="00D80591" w:rsidRDefault="00D80591" w:rsidP="00D8059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rsidR="007A73E5" w:rsidRDefault="007A73E5" w:rsidP="007A73E5">
      <w:pPr>
        <w:rPr>
          <w:b/>
          <w:sz w:val="24"/>
          <w:lang w:eastAsia="ja-JP"/>
        </w:rPr>
      </w:pPr>
    </w:p>
    <w:p w:rsidR="007A73E5" w:rsidRDefault="007A73E5" w:rsidP="00D80591">
      <w:pPr>
        <w:pStyle w:val="Heading1"/>
        <w:numPr>
          <w:ilvl w:val="0"/>
          <w:numId w:val="2"/>
        </w:numPr>
        <w:overflowPunct w:val="0"/>
        <w:autoSpaceDE w:val="0"/>
        <w:autoSpaceDN w:val="0"/>
        <w:adjustRightInd w:val="0"/>
        <w:rPr>
          <w:b/>
        </w:rPr>
      </w:pPr>
      <w:bookmarkStart w:id="7" w:name="_Toc122434488"/>
      <w:bookmarkStart w:id="8" w:name="_Toc295288959"/>
      <w:bookmarkStart w:id="9" w:name="_Toc138765998"/>
      <w:r w:rsidRPr="00854C55">
        <w:rPr>
          <w:b/>
        </w:rPr>
        <w:t>Corrections required</w:t>
      </w:r>
      <w:bookmarkEnd w:id="7"/>
      <w:bookmarkEnd w:id="8"/>
      <w:bookmarkEnd w:id="9"/>
    </w:p>
    <w:p w:rsidR="00FB0A08" w:rsidRPr="003D65E8" w:rsidRDefault="0041320E" w:rsidP="00FB0A08">
      <w:pPr>
        <w:pStyle w:val="Heading2"/>
        <w:numPr>
          <w:ilvl w:val="1"/>
          <w:numId w:val="2"/>
        </w:numPr>
        <w:overflowPunct w:val="0"/>
        <w:autoSpaceDE w:val="0"/>
        <w:autoSpaceDN w:val="0"/>
        <w:adjustRightInd w:val="0"/>
        <w:spacing w:before="480"/>
        <w:rPr>
          <w:rFonts w:cs="Arial"/>
          <w:b/>
          <w:color w:val="000000"/>
          <w:lang w:eastAsia="en-GB"/>
        </w:rPr>
      </w:pPr>
      <w:bookmarkStart w:id="10" w:name="_Toc138765999"/>
      <w:r>
        <w:rPr>
          <w:rFonts w:cs="Arial"/>
          <w:b/>
          <w:bCs/>
          <w:color w:val="000000"/>
          <w:lang w:val="en-US" w:eastAsia="en-GB"/>
        </w:rPr>
        <w:t>Function</w:t>
      </w:r>
      <w:r w:rsidR="00182D1A">
        <w:rPr>
          <w:rFonts w:cs="Arial"/>
          <w:b/>
          <w:bCs/>
          <w:color w:val="000000"/>
          <w:lang w:val="en-US" w:eastAsia="en-GB"/>
        </w:rPr>
        <w:t xml:space="preserve"> </w:t>
      </w:r>
      <w:r w:rsidR="00F752A0" w:rsidRPr="00F752A0">
        <w:rPr>
          <w:rFonts w:cs="Arial"/>
          <w:b/>
          <w:bCs/>
          <w:color w:val="000000"/>
          <w:lang w:val="en-US" w:eastAsia="en-GB"/>
        </w:rPr>
        <w:t>fl_TC_22_5_21_Body</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88363E"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FA530C" w:rsidRDefault="00F752A0" w:rsidP="00B6670E">
            <w:pPr>
              <w:pStyle w:val="CRCoverPage"/>
              <w:spacing w:after="0"/>
              <w:rPr>
                <w:noProof/>
              </w:rPr>
            </w:pPr>
            <w:r w:rsidRPr="00F752A0">
              <w:rPr>
                <w:noProof/>
              </w:rPr>
              <w:t>fl_TC_22_5_21_Body</w:t>
            </w:r>
          </w:p>
        </w:tc>
      </w:tr>
      <w:tr w:rsidR="00FB0A08"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752A0" w:rsidRPr="005B3674" w:rsidRDefault="00F752A0" w:rsidP="00F752A0">
            <w:pPr>
              <w:pStyle w:val="B2"/>
              <w:ind w:left="0" w:firstLine="0"/>
              <w:rPr>
                <w:rFonts w:ascii="Arial" w:hAnsi="Arial" w:cs="Arial"/>
                <w:lang w:eastAsia="zh-CN"/>
              </w:rPr>
            </w:pPr>
            <w:r w:rsidRPr="005B3674">
              <w:rPr>
                <w:rFonts w:ascii="Arial" w:hAnsi="Arial" w:cs="Arial"/>
                <w:lang w:eastAsia="zh-CN"/>
              </w:rPr>
              <w:t>In the current Prose, at Step 21c, the UE is triggered to initiate MO Exception Data. The expectation is that the UE shall not trigger any ESM Data Transport for this, as it has already reached the limit for triggering ESM Data Transport (Step 21D). At Step 22, the additional APN Rate control timer expires, it is checked that the UE is now able to trigger MO Exception Data again (Step 22A) when the next 1 minute of additional APN Rate Control timer starts (Step 23).</w:t>
            </w:r>
          </w:p>
          <w:p w:rsidR="00F752A0" w:rsidRPr="005B3674" w:rsidRDefault="00F752A0" w:rsidP="00F752A0">
            <w:pPr>
              <w:pStyle w:val="B2"/>
              <w:ind w:left="0" w:firstLine="0"/>
              <w:rPr>
                <w:rFonts w:ascii="Arial" w:hAnsi="Arial" w:cs="Arial"/>
                <w:lang w:eastAsia="zh-CN"/>
              </w:rPr>
            </w:pPr>
            <w:r w:rsidRPr="005B3674">
              <w:rPr>
                <w:rFonts w:ascii="Arial" w:hAnsi="Arial" w:cs="Arial"/>
                <w:lang w:eastAsia="zh-CN"/>
              </w:rPr>
              <w:t>At this point, a device that has still buffered the MO Exception data trigger</w:t>
            </w:r>
            <w:r>
              <w:rPr>
                <w:rFonts w:ascii="Arial" w:hAnsi="Arial" w:cs="Arial"/>
                <w:lang w:eastAsia="zh-CN"/>
              </w:rPr>
              <w:t xml:space="preserve"> (This is UE specific implementation)</w:t>
            </w:r>
            <w:r w:rsidRPr="005B3674">
              <w:rPr>
                <w:rFonts w:ascii="Arial" w:hAnsi="Arial" w:cs="Arial"/>
                <w:lang w:eastAsia="zh-CN"/>
              </w:rPr>
              <w:t xml:space="preserve"> at Step 21C, might act on it and transmit an ESM Data Transport as well.</w:t>
            </w:r>
          </w:p>
          <w:p w:rsidR="00F752A0" w:rsidRPr="005B3674" w:rsidRDefault="00F752A0" w:rsidP="00F752A0">
            <w:pPr>
              <w:pStyle w:val="B2"/>
              <w:ind w:left="0" w:firstLine="0"/>
              <w:rPr>
                <w:rFonts w:ascii="Arial" w:hAnsi="Arial" w:cs="Arial"/>
                <w:lang w:eastAsia="zh-CN"/>
              </w:rPr>
            </w:pPr>
            <w:r w:rsidRPr="005B3674">
              <w:rPr>
                <w:rFonts w:ascii="Arial" w:hAnsi="Arial" w:cs="Arial"/>
                <w:lang w:eastAsia="zh-CN"/>
              </w:rPr>
              <w:lastRenderedPageBreak/>
              <w:t>Thus, after Step 23, there is a chance that some UEs may transmit ESM Data Transport twice: Once for Step 21C and once for Step 22A.</w:t>
            </w:r>
          </w:p>
          <w:p w:rsidR="00F752A0" w:rsidRPr="005B3674" w:rsidRDefault="00F752A0" w:rsidP="00F752A0">
            <w:pPr>
              <w:pStyle w:val="B2"/>
              <w:ind w:left="0" w:firstLine="0"/>
              <w:rPr>
                <w:rFonts w:ascii="Arial" w:hAnsi="Arial" w:cs="Arial"/>
                <w:lang w:eastAsia="zh-CN"/>
              </w:rPr>
            </w:pPr>
            <w:r w:rsidRPr="005B3674">
              <w:rPr>
                <w:rFonts w:ascii="Arial" w:hAnsi="Arial" w:cs="Arial"/>
                <w:lang w:eastAsia="zh-CN"/>
              </w:rPr>
              <w:t>Currently the TTCN stops the additional APN rate control timer upon reception of ESM Data Transport at Step 24, and the “second” ESM Data Transport message received causes testcase failure.</w:t>
            </w:r>
          </w:p>
          <w:p w:rsidR="00FB0A08" w:rsidRPr="00AD4ADA" w:rsidRDefault="00F752A0" w:rsidP="00F752A0">
            <w:pPr>
              <w:pStyle w:val="CRCoverPage"/>
              <w:spacing w:after="0"/>
            </w:pPr>
            <w:r w:rsidRPr="005B3674">
              <w:rPr>
                <w:rFonts w:cs="Arial"/>
                <w:lang w:eastAsia="zh-CN"/>
              </w:rPr>
              <w:t>This needs to be addressed.</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752A0" w:rsidRDefault="00F752A0" w:rsidP="00F752A0">
            <w:pPr>
              <w:pStyle w:val="CRCoverPage"/>
              <w:spacing w:after="0"/>
            </w:pPr>
            <w:r>
              <w:t xml:space="preserve">Introduced a new Step 24A, where the additional APN rate control timer is timed out. </w:t>
            </w:r>
          </w:p>
          <w:p w:rsidR="00F752A0" w:rsidRDefault="00F752A0" w:rsidP="00F752A0">
            <w:pPr>
              <w:pStyle w:val="CRCoverPage"/>
              <w:spacing w:after="0"/>
            </w:pPr>
            <w:proofErr w:type="gramStart"/>
            <w:r>
              <w:t>Basically</w:t>
            </w:r>
            <w:proofErr w:type="gramEnd"/>
            <w:r>
              <w:t xml:space="preserve"> reworked the implementation of Steps 23 – 26.</w:t>
            </w:r>
          </w:p>
          <w:p w:rsidR="005C6479" w:rsidRPr="001124B3" w:rsidRDefault="00F752A0" w:rsidP="00F752A0">
            <w:pPr>
              <w:pStyle w:val="CRCoverPage"/>
              <w:spacing w:after="0"/>
              <w:rPr>
                <w:noProof/>
              </w:rPr>
            </w:pPr>
            <w:r>
              <w:t>Please see below.</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B0A08" w:rsidRPr="00CC39F9" w:rsidRDefault="00F070CA" w:rsidP="002B42D8">
            <w:pPr>
              <w:spacing w:after="0"/>
              <w:rPr>
                <w:rFonts w:ascii="Arial" w:hAnsi="Arial" w:cs="Arial"/>
                <w:lang w:eastAsia="en-GB"/>
              </w:rPr>
            </w:pPr>
            <w:proofErr w:type="spellStart"/>
            <w:r>
              <w:rPr>
                <w:rFonts w:ascii="Arial" w:hAnsi="Arial" w:cs="Arial"/>
                <w:lang w:eastAsia="en-GB"/>
              </w:rPr>
              <w:t>ENBIOT_NAS.ttcn</w:t>
            </w:r>
            <w:proofErr w:type="spellEnd"/>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0A08" w:rsidRDefault="00FB0A08" w:rsidP="002B42D8">
            <w:pPr>
              <w:rPr>
                <w:rFonts w:ascii="Arial" w:hAnsi="Arial"/>
                <w:highlight w:val="cyan"/>
                <w:lang w:eastAsia="zh-CN"/>
              </w:rPr>
            </w:pP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2C2496" w:rsidRDefault="00C236CA" w:rsidP="000351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 xml:space="preserve"> "Step 22A"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f_UT_TriggerMO_</w:t>
            </w:r>
            <w:proofErr w:type="gramStart"/>
            <w:r w:rsidRPr="00E71E5B">
              <w:rPr>
                <w:rFonts w:ascii="Courier New" w:hAnsi="Courier New" w:cs="Courier New"/>
                <w:color w:val="000000"/>
                <w:lang w:eastAsia="de-DE"/>
              </w:rPr>
              <w:t>ExceptionData</w:t>
            </w:r>
            <w:proofErr w:type="spellEnd"/>
            <w:r w:rsidRPr="00E71E5B">
              <w:rPr>
                <w:rFonts w:ascii="Courier New" w:hAnsi="Courier New" w:cs="Courier New"/>
                <w:color w:val="000000"/>
                <w:lang w:eastAsia="de-DE"/>
              </w:rPr>
              <w:t>(</w:t>
            </w:r>
            <w:proofErr w:type="gramEnd"/>
            <w:r w:rsidRPr="00E71E5B">
              <w:rPr>
                <w:rFonts w:ascii="Courier New" w:hAnsi="Courier New" w:cs="Courier New"/>
                <w:color w:val="000000"/>
                <w:lang w:eastAsia="de-DE"/>
              </w:rPr>
              <w:t>UT); // @sic R5-192266 sic@</w:t>
            </w:r>
          </w:p>
          <w:p w:rsidR="00E71E5B" w:rsidRPr="00E71E5B" w:rsidRDefault="00E71E5B" w:rsidP="00E71E5B">
            <w:pPr>
              <w:autoSpaceDE w:val="0"/>
              <w:autoSpaceDN w:val="0"/>
              <w:adjustRightInd w:val="0"/>
              <w:spacing w:after="0"/>
              <w:rPr>
                <w:rFonts w:ascii="Courier New" w:hAnsi="Courier New" w:cs="Courier New"/>
                <w:color w:val="000000"/>
                <w:lang w:eastAsia="de-DE"/>
              </w:rPr>
            </w:pP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 xml:space="preserve"> "Step 23"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t_Additional_APN_RateControl.start</w:t>
            </w:r>
            <w:proofErr w:type="spellEnd"/>
            <w:r w:rsidRPr="00E71E5B">
              <w:rPr>
                <w:rFonts w:ascii="Courier New" w:hAnsi="Courier New" w:cs="Courier New"/>
                <w:color w:val="000000"/>
                <w:lang w:eastAsia="de-DE"/>
              </w:rPr>
              <w: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alt {</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 xml:space="preserve"> "Step 24"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 </w:t>
            </w:r>
            <w:proofErr w:type="spellStart"/>
            <w:r w:rsidRPr="00E71E5B">
              <w:rPr>
                <w:rFonts w:ascii="Courier New" w:hAnsi="Courier New" w:cs="Courier New"/>
                <w:color w:val="000000"/>
                <w:lang w:eastAsia="de-DE"/>
              </w:rPr>
              <w:t>SRB.receive</w:t>
            </w:r>
            <w:proofErr w:type="spellEnd"/>
            <w:r w:rsidRPr="00E71E5B">
              <w:rPr>
                <w:rFonts w:ascii="Courier New" w:hAnsi="Courier New" w:cs="Courier New"/>
                <w:color w:val="000000"/>
                <w:lang w:eastAsia="de-DE"/>
              </w:rPr>
              <w:t>(</w:t>
            </w:r>
            <w:proofErr w:type="spellStart"/>
            <w:r w:rsidRPr="00E71E5B">
              <w:rPr>
                <w:rFonts w:ascii="Courier New" w:hAnsi="Courier New" w:cs="Courier New"/>
                <w:color w:val="000000"/>
                <w:lang w:eastAsia="de-DE"/>
              </w:rPr>
              <w:t>car_NB_SRB_NasPdu_</w:t>
            </w:r>
            <w:proofErr w:type="gramStart"/>
            <w:r w:rsidRPr="00E71E5B">
              <w:rPr>
                <w:rFonts w:ascii="Courier New" w:hAnsi="Courier New" w:cs="Courier New"/>
                <w:color w:val="000000"/>
                <w:lang w:eastAsia="de-DE"/>
              </w:rPr>
              <w:t>IND</w:t>
            </w:r>
            <w:proofErr w:type="spellEnd"/>
            <w:r w:rsidRPr="00E71E5B">
              <w:rPr>
                <w:rFonts w:ascii="Courier New" w:hAnsi="Courier New" w:cs="Courier New"/>
                <w:color w:val="000000"/>
                <w:lang w:eastAsia="de-DE"/>
              </w:rPr>
              <w:t>(</w:t>
            </w:r>
            <w:proofErr w:type="gramEnd"/>
            <w:r w:rsidRPr="00E71E5B">
              <w:rPr>
                <w:rFonts w:ascii="Courier New" w:hAnsi="Courier New" w:cs="Courier New"/>
                <w:color w:val="000000"/>
                <w:lang w:eastAsia="de-DE"/>
              </w:rPr>
              <w:t>nbiot_Cell1,</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tsc_SRB1bis,</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cr_NAS_</w:t>
            </w:r>
            <w:proofErr w:type="gramStart"/>
            <w:r w:rsidRPr="00E71E5B">
              <w:rPr>
                <w:rFonts w:ascii="Courier New" w:hAnsi="Courier New" w:cs="Courier New"/>
                <w:color w:val="000000"/>
                <w:lang w:eastAsia="de-DE"/>
              </w:rPr>
              <w:t>Indication</w:t>
            </w:r>
            <w:proofErr w:type="spellEnd"/>
            <w:r w:rsidRPr="00E71E5B">
              <w:rPr>
                <w:rFonts w:ascii="Courier New" w:hAnsi="Courier New" w:cs="Courier New"/>
                <w:color w:val="000000"/>
                <w:lang w:eastAsia="de-DE"/>
              </w:rPr>
              <w:t>(</w:t>
            </w:r>
            <w:proofErr w:type="spellStart"/>
            <w:proofErr w:type="gramEnd"/>
            <w:r w:rsidRPr="00E71E5B">
              <w:rPr>
                <w:rFonts w:ascii="Courier New" w:hAnsi="Courier New" w:cs="Courier New"/>
                <w:color w:val="000000"/>
                <w:lang w:eastAsia="de-DE"/>
              </w:rPr>
              <w:t>tsc_SHT_IntegrityProtected_Ciphered</w:t>
            </w:r>
            <w:proofErr w:type="spellEnd"/>
            <w:r w:rsidRPr="00E71E5B">
              <w:rPr>
                <w:rFonts w:ascii="Courier New" w:hAnsi="Courier New" w:cs="Courier New"/>
                <w:color w:val="000000"/>
                <w:lang w:eastAsia="de-DE"/>
              </w:rPr>
              <w: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cr_ESM_DATA_TRANSPORT</w:t>
            </w:r>
            <w:proofErr w:type="spellEnd"/>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tsc_EpsDefaultBearerId</w:t>
            </w:r>
            <w:proofErr w:type="spellEnd"/>
            <w:proofErr w:type="gramStart"/>
            <w:r w:rsidRPr="00E71E5B">
              <w:rPr>
                <w:rFonts w:ascii="Courier New" w:hAnsi="Courier New" w:cs="Courier New"/>
                <w:color w:val="000000"/>
                <w:lang w:eastAsia="de-DE"/>
              </w:rPr>
              <w:t>, ?))))-</w:t>
            </w:r>
            <w:proofErr w:type="gramEnd"/>
            <w:r w:rsidRPr="00E71E5B">
              <w:rPr>
                <w:rFonts w:ascii="Courier New" w:hAnsi="Courier New" w:cs="Courier New"/>
                <w:color w:val="000000"/>
                <w:lang w:eastAsia="de-DE"/>
              </w:rPr>
              <w:t xml:space="preserve">&gt; value </w:t>
            </w:r>
            <w:proofErr w:type="spellStart"/>
            <w:r w:rsidRPr="00E71E5B">
              <w:rPr>
                <w:rFonts w:ascii="Courier New" w:hAnsi="Courier New" w:cs="Courier New"/>
                <w:color w:val="000000"/>
                <w:lang w:eastAsia="de-DE"/>
              </w:rPr>
              <w:t>v_ReceivedAsp</w:t>
            </w:r>
            <w:proofErr w:type="spellEnd"/>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t_Additional_APN_RateControl.stop</w:t>
            </w:r>
            <w:proofErr w:type="spellEnd"/>
            <w:r w:rsidRPr="00E71E5B">
              <w:rPr>
                <w:rFonts w:ascii="Courier New" w:hAnsi="Courier New" w:cs="Courier New"/>
                <w:color w:val="000000"/>
                <w:lang w:eastAsia="de-DE"/>
              </w:rPr>
              <w: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f_NBIOT_PreliminaryPass</w:t>
            </w:r>
            <w:proofErr w:type="spellEnd"/>
            <w:r w:rsidRPr="00E71E5B">
              <w:rPr>
                <w:rFonts w:ascii="Courier New" w:hAnsi="Courier New" w:cs="Courier New"/>
                <w:color w:val="000000"/>
                <w:lang w:eastAsia="de-DE"/>
              </w:rPr>
              <w:t xml:space="preserve"> (__FILE__, __LINE__, "Step 24");</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 xml:space="preserve"> "Step 24"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 // @sic R5-184494 sic@</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f_NBIOT_RRC_ConnectionRelease</w:t>
            </w:r>
            <w:proofErr w:type="spellEnd"/>
            <w:r w:rsidRPr="00E71E5B">
              <w:rPr>
                <w:rFonts w:ascii="Courier New" w:hAnsi="Courier New" w:cs="Courier New"/>
                <w:color w:val="000000"/>
                <w:lang w:eastAsia="de-DE"/>
              </w:rPr>
              <w:t xml:space="preserve"> (nbiot_Cell1);</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 </w:t>
            </w:r>
            <w:proofErr w:type="spellStart"/>
            <w:r w:rsidRPr="00E71E5B">
              <w:rPr>
                <w:rFonts w:ascii="Courier New" w:hAnsi="Courier New" w:cs="Courier New"/>
                <w:color w:val="000000"/>
                <w:lang w:eastAsia="de-DE"/>
              </w:rPr>
              <w:t>t_Additional_APN_RateControl.timeout</w:t>
            </w:r>
            <w:proofErr w:type="spellEnd"/>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f_NBIOT_SetVerdictFailOrInconc</w:t>
            </w:r>
            <w:proofErr w:type="spellEnd"/>
            <w:r w:rsidRPr="00E71E5B">
              <w:rPr>
                <w:rFonts w:ascii="Courier New" w:hAnsi="Courier New" w:cs="Courier New"/>
                <w:color w:val="000000"/>
                <w:lang w:eastAsia="de-DE"/>
              </w:rPr>
              <w:t xml:space="preserve"> (__FILE__, __LINE__, "Step 23");</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 //End of Alt</w:t>
            </w:r>
          </w:p>
          <w:p w:rsidR="00E71E5B" w:rsidRPr="00455951"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lastRenderedPageBreak/>
              <w:t xml:space="preserve">  } // End of fl_TC_22_5_21_Body</w:t>
            </w: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FB0A08" w:rsidRDefault="00C236CA" w:rsidP="00BD13D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 xml:space="preserve"> "Step 22A"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f_UT_TriggerMO_</w:t>
            </w:r>
            <w:proofErr w:type="gramStart"/>
            <w:r w:rsidRPr="00E71E5B">
              <w:rPr>
                <w:rFonts w:ascii="Courier New" w:hAnsi="Courier New" w:cs="Courier New"/>
                <w:color w:val="000000"/>
                <w:lang w:eastAsia="de-DE"/>
              </w:rPr>
              <w:t>ExceptionData</w:t>
            </w:r>
            <w:proofErr w:type="spellEnd"/>
            <w:r w:rsidRPr="00E71E5B">
              <w:rPr>
                <w:rFonts w:ascii="Courier New" w:hAnsi="Courier New" w:cs="Courier New"/>
                <w:color w:val="000000"/>
                <w:lang w:eastAsia="de-DE"/>
              </w:rPr>
              <w:t>(</w:t>
            </w:r>
            <w:proofErr w:type="gramEnd"/>
            <w:r w:rsidRPr="00E71E5B">
              <w:rPr>
                <w:rFonts w:ascii="Courier New" w:hAnsi="Courier New" w:cs="Courier New"/>
                <w:color w:val="000000"/>
                <w:lang w:eastAsia="de-DE"/>
              </w:rPr>
              <w:t>UT); // @sic R5-192266 sic@</w:t>
            </w:r>
          </w:p>
          <w:p w:rsidR="00E71E5B" w:rsidRPr="00E71E5B" w:rsidRDefault="00E71E5B" w:rsidP="00E71E5B">
            <w:pPr>
              <w:autoSpaceDE w:val="0"/>
              <w:autoSpaceDN w:val="0"/>
              <w:adjustRightInd w:val="0"/>
              <w:spacing w:after="0"/>
              <w:rPr>
                <w:rFonts w:ascii="Courier New" w:hAnsi="Courier New" w:cs="Courier New"/>
                <w:color w:val="000000"/>
                <w:lang w:eastAsia="de-DE"/>
              </w:rPr>
            </w:pP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 xml:space="preserve"> "Step 23"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t_Additional_APN_RateControl.start</w:t>
            </w:r>
            <w:proofErr w:type="spellEnd"/>
            <w:r w:rsidRPr="00E71E5B">
              <w:rPr>
                <w:rFonts w:ascii="Courier New" w:hAnsi="Courier New" w:cs="Courier New"/>
                <w:color w:val="000000"/>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lang w:eastAsia="de-DE"/>
              </w:rPr>
              <w:t xml:space="preserve">    </w:t>
            </w:r>
            <w:r w:rsidRPr="00E71E5B">
              <w:rPr>
                <w:rFonts w:ascii="Courier New" w:hAnsi="Courier New" w:cs="Courier New"/>
                <w:color w:val="000000"/>
                <w:highlight w:val="green"/>
                <w:lang w:eastAsia="de-DE"/>
              </w:rPr>
              <w:t xml:space="preserve">/*WA#22_5_21 </w:t>
            </w:r>
            <w:r w:rsidRPr="00E71E5B">
              <w:rPr>
                <w:rFonts w:ascii="Courier New" w:hAnsi="Courier New" w:cs="Courier New"/>
                <w:b/>
                <w:color w:val="000000"/>
                <w:highlight w:val="green"/>
                <w:lang w:eastAsia="de-DE"/>
              </w:rPr>
              <w:t>COMMENTED OUT</w:t>
            </w:r>
            <w:r w:rsidRPr="00E71E5B">
              <w:rPr>
                <w:rFonts w:ascii="Courier New" w:hAnsi="Courier New" w:cs="Courier New"/>
                <w:color w:val="000000"/>
                <w:highlight w:val="green"/>
                <w:lang w:eastAsia="de-DE"/>
              </w:rPr>
              <w:t xml:space="preserve"> alt {</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siclog</w:t>
            </w:r>
            <w:proofErr w:type="spellEnd"/>
            <w:r w:rsidRPr="00E71E5B">
              <w:rPr>
                <w:rFonts w:ascii="Courier New" w:hAnsi="Courier New" w:cs="Courier New"/>
                <w:color w:val="000000"/>
                <w:highlight w:val="green"/>
                <w:lang w:eastAsia="de-DE"/>
              </w:rPr>
              <w:t xml:space="preserve"> "Step 24" </w:t>
            </w:r>
            <w:proofErr w:type="spellStart"/>
            <w:r w:rsidRPr="00E71E5B">
              <w:rPr>
                <w:rFonts w:ascii="Courier New" w:hAnsi="Courier New" w:cs="Courier New"/>
                <w:color w:val="000000"/>
                <w:highlight w:val="green"/>
                <w:lang w:eastAsia="de-DE"/>
              </w:rPr>
              <w:t>siclog</w:t>
            </w:r>
            <w:proofErr w:type="spellEnd"/>
            <w:r w:rsidRPr="00E71E5B">
              <w:rPr>
                <w:rFonts w:ascii="Courier New" w:hAnsi="Courier New" w:cs="Courier New"/>
                <w:color w:val="000000"/>
                <w:highlight w:val="green"/>
                <w:lang w:eastAsia="de-DE"/>
              </w:rPr>
              <w:t>@</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 </w:t>
            </w:r>
            <w:proofErr w:type="spellStart"/>
            <w:r w:rsidRPr="00E71E5B">
              <w:rPr>
                <w:rFonts w:ascii="Courier New" w:hAnsi="Courier New" w:cs="Courier New"/>
                <w:color w:val="000000"/>
                <w:highlight w:val="green"/>
                <w:lang w:eastAsia="de-DE"/>
              </w:rPr>
              <w:t>SRB.receive</w:t>
            </w:r>
            <w:proofErr w:type="spellEnd"/>
            <w:r w:rsidRPr="00E71E5B">
              <w:rPr>
                <w:rFonts w:ascii="Courier New" w:hAnsi="Courier New" w:cs="Courier New"/>
                <w:color w:val="000000"/>
                <w:highlight w:val="green"/>
                <w:lang w:eastAsia="de-DE"/>
              </w:rPr>
              <w:t>(</w:t>
            </w:r>
            <w:proofErr w:type="spellStart"/>
            <w:r w:rsidRPr="00E71E5B">
              <w:rPr>
                <w:rFonts w:ascii="Courier New" w:hAnsi="Courier New" w:cs="Courier New"/>
                <w:color w:val="000000"/>
                <w:highlight w:val="green"/>
                <w:lang w:eastAsia="de-DE"/>
              </w:rPr>
              <w:t>car_NB_SRB_NasPdu_</w:t>
            </w:r>
            <w:proofErr w:type="gramStart"/>
            <w:r w:rsidRPr="00E71E5B">
              <w:rPr>
                <w:rFonts w:ascii="Courier New" w:hAnsi="Courier New" w:cs="Courier New"/>
                <w:color w:val="000000"/>
                <w:highlight w:val="green"/>
                <w:lang w:eastAsia="de-DE"/>
              </w:rPr>
              <w:t>IND</w:t>
            </w:r>
            <w:proofErr w:type="spellEnd"/>
            <w:r w:rsidRPr="00E71E5B">
              <w:rPr>
                <w:rFonts w:ascii="Courier New" w:hAnsi="Courier New" w:cs="Courier New"/>
                <w:color w:val="000000"/>
                <w:highlight w:val="green"/>
                <w:lang w:eastAsia="de-DE"/>
              </w:rPr>
              <w:t>(</w:t>
            </w:r>
            <w:proofErr w:type="gramEnd"/>
            <w:r w:rsidRPr="00E71E5B">
              <w:rPr>
                <w:rFonts w:ascii="Courier New" w:hAnsi="Courier New" w:cs="Courier New"/>
                <w:color w:val="000000"/>
                <w:highlight w:val="green"/>
                <w:lang w:eastAsia="de-DE"/>
              </w:rPr>
              <w:t>nbiot_Cell1,</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tsc_SRB1bis,</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cr_NAS_</w:t>
            </w:r>
            <w:proofErr w:type="gramStart"/>
            <w:r w:rsidRPr="00E71E5B">
              <w:rPr>
                <w:rFonts w:ascii="Courier New" w:hAnsi="Courier New" w:cs="Courier New"/>
                <w:color w:val="000000"/>
                <w:highlight w:val="green"/>
                <w:lang w:eastAsia="de-DE"/>
              </w:rPr>
              <w:t>Indication</w:t>
            </w:r>
            <w:proofErr w:type="spellEnd"/>
            <w:r w:rsidRPr="00E71E5B">
              <w:rPr>
                <w:rFonts w:ascii="Courier New" w:hAnsi="Courier New" w:cs="Courier New"/>
                <w:color w:val="000000"/>
                <w:highlight w:val="green"/>
                <w:lang w:eastAsia="de-DE"/>
              </w:rPr>
              <w:t>(</w:t>
            </w:r>
            <w:proofErr w:type="spellStart"/>
            <w:proofErr w:type="gramEnd"/>
            <w:r w:rsidRPr="00E71E5B">
              <w:rPr>
                <w:rFonts w:ascii="Courier New" w:hAnsi="Courier New" w:cs="Courier New"/>
                <w:color w:val="000000"/>
                <w:highlight w:val="green"/>
                <w:lang w:eastAsia="de-DE"/>
              </w:rPr>
              <w:t>tsc_SHT_IntegrityProtected_Ciphered</w:t>
            </w:r>
            <w:proofErr w:type="spellEnd"/>
            <w:r w:rsidRPr="00E71E5B">
              <w:rPr>
                <w:rFonts w:ascii="Courier New" w:hAnsi="Courier New" w:cs="Courier New"/>
                <w:color w:val="000000"/>
                <w:highlight w:val="green"/>
                <w:lang w:eastAsia="de-DE"/>
              </w:rPr>
              <w:t>,</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cr_ESM_DATA_TRANSPORT</w:t>
            </w:r>
            <w:proofErr w:type="spellEnd"/>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tsc_EpsDefaultBearerId</w:t>
            </w:r>
            <w:proofErr w:type="spellEnd"/>
            <w:proofErr w:type="gramStart"/>
            <w:r w:rsidRPr="00E71E5B">
              <w:rPr>
                <w:rFonts w:ascii="Courier New" w:hAnsi="Courier New" w:cs="Courier New"/>
                <w:color w:val="000000"/>
                <w:highlight w:val="green"/>
                <w:lang w:eastAsia="de-DE"/>
              </w:rPr>
              <w:t>, ?))))-</w:t>
            </w:r>
            <w:proofErr w:type="gramEnd"/>
            <w:r w:rsidRPr="00E71E5B">
              <w:rPr>
                <w:rFonts w:ascii="Courier New" w:hAnsi="Courier New" w:cs="Courier New"/>
                <w:color w:val="000000"/>
                <w:highlight w:val="green"/>
                <w:lang w:eastAsia="de-DE"/>
              </w:rPr>
              <w:t xml:space="preserve">&gt; value </w:t>
            </w:r>
            <w:proofErr w:type="spellStart"/>
            <w:r w:rsidRPr="00E71E5B">
              <w:rPr>
                <w:rFonts w:ascii="Courier New" w:hAnsi="Courier New" w:cs="Courier New"/>
                <w:color w:val="000000"/>
                <w:highlight w:val="green"/>
                <w:lang w:eastAsia="de-DE"/>
              </w:rPr>
              <w:t>v_ReceivedAsp</w:t>
            </w:r>
            <w:proofErr w:type="spellEnd"/>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t_Additional_APN_RateControl.stop</w:t>
            </w:r>
            <w:proofErr w:type="spellEnd"/>
            <w:r w:rsidRPr="00E71E5B">
              <w:rPr>
                <w:rFonts w:ascii="Courier New" w:hAnsi="Courier New" w:cs="Courier New"/>
                <w:color w:val="000000"/>
                <w:highlight w:val="green"/>
                <w:lang w:eastAsia="de-DE"/>
              </w:rPr>
              <w:t>;</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f_NBIOT_PreliminaryPass</w:t>
            </w:r>
            <w:proofErr w:type="spellEnd"/>
            <w:r w:rsidRPr="00E71E5B">
              <w:rPr>
                <w:rFonts w:ascii="Courier New" w:hAnsi="Courier New" w:cs="Courier New"/>
                <w:color w:val="000000"/>
                <w:highlight w:val="green"/>
                <w:lang w:eastAsia="de-DE"/>
              </w:rPr>
              <w:t xml:space="preserve"> (__FILE__, __LINE__, "Step 24");</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siclog</w:t>
            </w:r>
            <w:proofErr w:type="spellEnd"/>
            <w:r w:rsidRPr="00E71E5B">
              <w:rPr>
                <w:rFonts w:ascii="Courier New" w:hAnsi="Courier New" w:cs="Courier New"/>
                <w:color w:val="000000"/>
                <w:highlight w:val="green"/>
                <w:lang w:eastAsia="de-DE"/>
              </w:rPr>
              <w:t xml:space="preserve"> "Step 24" </w:t>
            </w:r>
            <w:proofErr w:type="spellStart"/>
            <w:r w:rsidRPr="00E71E5B">
              <w:rPr>
                <w:rFonts w:ascii="Courier New" w:hAnsi="Courier New" w:cs="Courier New"/>
                <w:color w:val="000000"/>
                <w:highlight w:val="green"/>
                <w:lang w:eastAsia="de-DE"/>
              </w:rPr>
              <w:t>siclog</w:t>
            </w:r>
            <w:proofErr w:type="spellEnd"/>
            <w:r w:rsidRPr="00E71E5B">
              <w:rPr>
                <w:rFonts w:ascii="Courier New" w:hAnsi="Courier New" w:cs="Courier New"/>
                <w:color w:val="000000"/>
                <w:highlight w:val="green"/>
                <w:lang w:eastAsia="de-DE"/>
              </w:rPr>
              <w:t>@ // @sic R5-184494 sic@</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f_NBIOT_RRC_ConnectionRelease</w:t>
            </w:r>
            <w:proofErr w:type="spellEnd"/>
            <w:r w:rsidRPr="00E71E5B">
              <w:rPr>
                <w:rFonts w:ascii="Courier New" w:hAnsi="Courier New" w:cs="Courier New"/>
                <w:color w:val="000000"/>
                <w:highlight w:val="green"/>
                <w:lang w:eastAsia="de-DE"/>
              </w:rPr>
              <w:t xml:space="preserve"> (nbiot_Cell1);</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 </w:t>
            </w:r>
            <w:proofErr w:type="spellStart"/>
            <w:r w:rsidRPr="00E71E5B">
              <w:rPr>
                <w:rFonts w:ascii="Courier New" w:hAnsi="Courier New" w:cs="Courier New"/>
                <w:color w:val="000000"/>
                <w:highlight w:val="green"/>
                <w:lang w:eastAsia="de-DE"/>
              </w:rPr>
              <w:t>t_Additional_APN_RateControl.timeout</w:t>
            </w:r>
            <w:proofErr w:type="spellEnd"/>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f_NBIOT_SetVerdictFailOrInconc</w:t>
            </w:r>
            <w:proofErr w:type="spellEnd"/>
            <w:r w:rsidRPr="00E71E5B">
              <w:rPr>
                <w:rFonts w:ascii="Courier New" w:hAnsi="Courier New" w:cs="Courier New"/>
                <w:color w:val="000000"/>
                <w:highlight w:val="green"/>
                <w:lang w:eastAsia="de-DE"/>
              </w:rPr>
              <w:t xml:space="preserve"> (__FILE__, __LINE__, "Step 23");</w:t>
            </w:r>
          </w:p>
          <w:p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highlight w:val="green"/>
                <w:lang w:eastAsia="de-DE"/>
              </w:rPr>
              <w:t xml:space="preserve">    } //End of Alt */</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lang w:eastAsia="de-DE"/>
              </w:rPr>
              <w:t xml:space="preserve">    </w:t>
            </w:r>
            <w:r w:rsidRPr="00E71E5B">
              <w:rPr>
                <w:rFonts w:ascii="Courier New" w:hAnsi="Courier New" w:cs="Courier New"/>
                <w:color w:val="000000"/>
                <w:highlight w:val="yellow"/>
                <w:lang w:eastAsia="de-DE"/>
              </w:rPr>
              <w:t>//WA#22_5_21</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v_</w:t>
            </w:r>
            <w:proofErr w:type="gramStart"/>
            <w:r w:rsidRPr="00E71E5B">
              <w:rPr>
                <w:rFonts w:ascii="Courier New" w:hAnsi="Courier New" w:cs="Courier New"/>
                <w:color w:val="000000"/>
                <w:highlight w:val="yellow"/>
                <w:lang w:eastAsia="de-DE"/>
              </w:rPr>
              <w:t>Count</w:t>
            </w:r>
            <w:proofErr w:type="spellEnd"/>
            <w:r w:rsidRPr="00E71E5B">
              <w:rPr>
                <w:rFonts w:ascii="Courier New" w:hAnsi="Courier New" w:cs="Courier New"/>
                <w:color w:val="000000"/>
                <w:highlight w:val="yellow"/>
                <w:lang w:eastAsia="de-DE"/>
              </w:rPr>
              <w:t xml:space="preserve"> :</w:t>
            </w:r>
            <w:proofErr w:type="gramEnd"/>
            <w:r w:rsidRPr="00E71E5B">
              <w:rPr>
                <w:rFonts w:ascii="Courier New" w:hAnsi="Courier New" w:cs="Courier New"/>
                <w:color w:val="000000"/>
                <w:highlight w:val="yellow"/>
                <w:lang w:eastAsia="de-DE"/>
              </w:rPr>
              <w:t>= 0;</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alt {</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siclog</w:t>
            </w:r>
            <w:proofErr w:type="spellEnd"/>
            <w:r w:rsidRPr="00E71E5B">
              <w:rPr>
                <w:rFonts w:ascii="Courier New" w:hAnsi="Courier New" w:cs="Courier New"/>
                <w:color w:val="000000"/>
                <w:highlight w:val="yellow"/>
                <w:lang w:eastAsia="de-DE"/>
              </w:rPr>
              <w:t xml:space="preserve"> "Step 24" </w:t>
            </w:r>
            <w:proofErr w:type="spellStart"/>
            <w:r w:rsidRPr="00E71E5B">
              <w:rPr>
                <w:rFonts w:ascii="Courier New" w:hAnsi="Courier New" w:cs="Courier New"/>
                <w:color w:val="000000"/>
                <w:highlight w:val="yellow"/>
                <w:lang w:eastAsia="de-DE"/>
              </w:rPr>
              <w:t>siclog</w:t>
            </w:r>
            <w:proofErr w:type="spellEnd"/>
            <w:r w:rsidRPr="00E71E5B">
              <w:rPr>
                <w:rFonts w:ascii="Courier New" w:hAnsi="Courier New" w:cs="Courier New"/>
                <w:color w:val="000000"/>
                <w:highlight w:val="yellow"/>
                <w:lang w:eastAsia="de-DE"/>
              </w:rPr>
              <w:t>@</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w:t>
            </w:r>
            <w:proofErr w:type="spellStart"/>
            <w:r w:rsidRPr="00E71E5B">
              <w:rPr>
                <w:rFonts w:ascii="Courier New" w:hAnsi="Courier New" w:cs="Courier New"/>
                <w:color w:val="000000"/>
                <w:highlight w:val="yellow"/>
                <w:lang w:eastAsia="de-DE"/>
              </w:rPr>
              <w:t>SRB.receive</w:t>
            </w:r>
            <w:proofErr w:type="spellEnd"/>
            <w:r w:rsidRPr="00E71E5B">
              <w:rPr>
                <w:rFonts w:ascii="Courier New" w:hAnsi="Courier New" w:cs="Courier New"/>
                <w:color w:val="000000"/>
                <w:highlight w:val="yellow"/>
                <w:lang w:eastAsia="de-DE"/>
              </w:rPr>
              <w:t>(</w:t>
            </w:r>
            <w:proofErr w:type="spellStart"/>
            <w:r w:rsidRPr="00E71E5B">
              <w:rPr>
                <w:rFonts w:ascii="Courier New" w:hAnsi="Courier New" w:cs="Courier New"/>
                <w:color w:val="000000"/>
                <w:highlight w:val="yellow"/>
                <w:lang w:eastAsia="de-DE"/>
              </w:rPr>
              <w:t>car_NB_SRB_NasPdu_</w:t>
            </w:r>
            <w:proofErr w:type="gramStart"/>
            <w:r w:rsidRPr="00E71E5B">
              <w:rPr>
                <w:rFonts w:ascii="Courier New" w:hAnsi="Courier New" w:cs="Courier New"/>
                <w:color w:val="000000"/>
                <w:highlight w:val="yellow"/>
                <w:lang w:eastAsia="de-DE"/>
              </w:rPr>
              <w:t>IND</w:t>
            </w:r>
            <w:proofErr w:type="spellEnd"/>
            <w:r w:rsidRPr="00E71E5B">
              <w:rPr>
                <w:rFonts w:ascii="Courier New" w:hAnsi="Courier New" w:cs="Courier New"/>
                <w:color w:val="000000"/>
                <w:highlight w:val="yellow"/>
                <w:lang w:eastAsia="de-DE"/>
              </w:rPr>
              <w:t>(</w:t>
            </w:r>
            <w:proofErr w:type="gramEnd"/>
            <w:r w:rsidRPr="00E71E5B">
              <w:rPr>
                <w:rFonts w:ascii="Courier New" w:hAnsi="Courier New" w:cs="Courier New"/>
                <w:color w:val="000000"/>
                <w:highlight w:val="yellow"/>
                <w:lang w:eastAsia="de-DE"/>
              </w:rPr>
              <w:t>nbiot_Cell1,</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tsc_SRB1bis,</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cr_NAS_</w:t>
            </w:r>
            <w:proofErr w:type="gramStart"/>
            <w:r w:rsidRPr="00E71E5B">
              <w:rPr>
                <w:rFonts w:ascii="Courier New" w:hAnsi="Courier New" w:cs="Courier New"/>
                <w:color w:val="000000"/>
                <w:highlight w:val="yellow"/>
                <w:lang w:eastAsia="de-DE"/>
              </w:rPr>
              <w:t>Indication</w:t>
            </w:r>
            <w:proofErr w:type="spellEnd"/>
            <w:r w:rsidRPr="00E71E5B">
              <w:rPr>
                <w:rFonts w:ascii="Courier New" w:hAnsi="Courier New" w:cs="Courier New"/>
                <w:color w:val="000000"/>
                <w:highlight w:val="yellow"/>
                <w:lang w:eastAsia="de-DE"/>
              </w:rPr>
              <w:t>(</w:t>
            </w:r>
            <w:proofErr w:type="spellStart"/>
            <w:proofErr w:type="gramEnd"/>
            <w:r w:rsidRPr="00E71E5B">
              <w:rPr>
                <w:rFonts w:ascii="Courier New" w:hAnsi="Courier New" w:cs="Courier New"/>
                <w:color w:val="000000"/>
                <w:highlight w:val="yellow"/>
                <w:lang w:eastAsia="de-DE"/>
              </w:rPr>
              <w:t>tsc_SHT_IntegrityProtected_Ciphered</w:t>
            </w:r>
            <w:proofErr w:type="spellEnd"/>
            <w:r w:rsidRPr="00E71E5B">
              <w:rPr>
                <w:rFonts w:ascii="Courier New" w:hAnsi="Courier New" w:cs="Courier New"/>
                <w:color w:val="000000"/>
                <w:highlight w:val="yellow"/>
                <w:lang w:eastAsia="de-DE"/>
              </w:rPr>
              <w:t>,</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cr_ESM_DATA_TRANSPORT</w:t>
            </w:r>
            <w:proofErr w:type="spellEnd"/>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tsc_EpsDefaultBearerId</w:t>
            </w:r>
            <w:proofErr w:type="spellEnd"/>
            <w:proofErr w:type="gramStart"/>
            <w:r w:rsidRPr="00E71E5B">
              <w:rPr>
                <w:rFonts w:ascii="Courier New" w:hAnsi="Courier New" w:cs="Courier New"/>
                <w:color w:val="000000"/>
                <w:highlight w:val="yellow"/>
                <w:lang w:eastAsia="de-DE"/>
              </w:rPr>
              <w:t>, ?))))-</w:t>
            </w:r>
            <w:proofErr w:type="gramEnd"/>
            <w:r w:rsidRPr="00E71E5B">
              <w:rPr>
                <w:rFonts w:ascii="Courier New" w:hAnsi="Courier New" w:cs="Courier New"/>
                <w:color w:val="000000"/>
                <w:highlight w:val="yellow"/>
                <w:lang w:eastAsia="de-DE"/>
              </w:rPr>
              <w:t xml:space="preserve">&gt; value </w:t>
            </w:r>
            <w:proofErr w:type="spellStart"/>
            <w:r w:rsidRPr="00E71E5B">
              <w:rPr>
                <w:rFonts w:ascii="Courier New" w:hAnsi="Courier New" w:cs="Courier New"/>
                <w:color w:val="000000"/>
                <w:highlight w:val="yellow"/>
                <w:lang w:eastAsia="de-DE"/>
              </w:rPr>
              <w:t>v_ReceivedAsp</w:t>
            </w:r>
            <w:proofErr w:type="spellEnd"/>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v_</w:t>
            </w:r>
            <w:proofErr w:type="gramStart"/>
            <w:r w:rsidRPr="00E71E5B">
              <w:rPr>
                <w:rFonts w:ascii="Courier New" w:hAnsi="Courier New" w:cs="Courier New"/>
                <w:color w:val="000000"/>
                <w:highlight w:val="yellow"/>
                <w:lang w:eastAsia="de-DE"/>
              </w:rPr>
              <w:t>Count</w:t>
            </w:r>
            <w:proofErr w:type="spellEnd"/>
            <w:r w:rsidRPr="00E71E5B">
              <w:rPr>
                <w:rFonts w:ascii="Courier New" w:hAnsi="Courier New" w:cs="Courier New"/>
                <w:color w:val="000000"/>
                <w:highlight w:val="yellow"/>
                <w:lang w:eastAsia="de-DE"/>
              </w:rPr>
              <w:t xml:space="preserve"> :</w:t>
            </w:r>
            <w:proofErr w:type="gramEnd"/>
            <w:r w:rsidRPr="00E71E5B">
              <w:rPr>
                <w:rFonts w:ascii="Courier New" w:hAnsi="Courier New" w:cs="Courier New"/>
                <w:color w:val="000000"/>
                <w:highlight w:val="yellow"/>
                <w:lang w:eastAsia="de-DE"/>
              </w:rPr>
              <w:t>= v_Count+1;</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repeat;                </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siclog</w:t>
            </w:r>
            <w:proofErr w:type="spellEnd"/>
            <w:r w:rsidRPr="00E71E5B">
              <w:rPr>
                <w:rFonts w:ascii="Courier New" w:hAnsi="Courier New" w:cs="Courier New"/>
                <w:color w:val="000000"/>
                <w:highlight w:val="yellow"/>
                <w:lang w:eastAsia="de-DE"/>
              </w:rPr>
              <w:t xml:space="preserve"> "Step 24A" </w:t>
            </w:r>
            <w:proofErr w:type="spellStart"/>
            <w:r w:rsidRPr="00E71E5B">
              <w:rPr>
                <w:rFonts w:ascii="Courier New" w:hAnsi="Courier New" w:cs="Courier New"/>
                <w:color w:val="000000"/>
                <w:highlight w:val="yellow"/>
                <w:lang w:eastAsia="de-DE"/>
              </w:rPr>
              <w:t>siclog</w:t>
            </w:r>
            <w:proofErr w:type="spellEnd"/>
            <w:r w:rsidRPr="00E71E5B">
              <w:rPr>
                <w:rFonts w:ascii="Courier New" w:hAnsi="Courier New" w:cs="Courier New"/>
                <w:color w:val="000000"/>
                <w:highlight w:val="yellow"/>
                <w:lang w:eastAsia="de-DE"/>
              </w:rPr>
              <w:t>@</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w:t>
            </w:r>
            <w:proofErr w:type="spellStart"/>
            <w:r w:rsidRPr="00E71E5B">
              <w:rPr>
                <w:rFonts w:ascii="Courier New" w:hAnsi="Courier New" w:cs="Courier New"/>
                <w:color w:val="000000"/>
                <w:highlight w:val="yellow"/>
                <w:lang w:eastAsia="de-DE"/>
              </w:rPr>
              <w:t>t_Additional_APN_RateControl.timeout</w:t>
            </w:r>
            <w:proofErr w:type="spellEnd"/>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lastRenderedPageBreak/>
              <w:t xml:space="preserve">           {</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gramStart"/>
            <w:r w:rsidRPr="00E71E5B">
              <w:rPr>
                <w:rFonts w:ascii="Courier New" w:hAnsi="Courier New" w:cs="Courier New"/>
                <w:color w:val="000000"/>
                <w:highlight w:val="yellow"/>
                <w:lang w:eastAsia="de-DE"/>
              </w:rPr>
              <w:t>if(</w:t>
            </w:r>
            <w:proofErr w:type="gramEnd"/>
            <w:r w:rsidRPr="00E71E5B">
              <w:rPr>
                <w:rFonts w:ascii="Courier New" w:hAnsi="Courier New" w:cs="Courier New"/>
                <w:color w:val="000000"/>
                <w:highlight w:val="yellow"/>
                <w:lang w:eastAsia="de-DE"/>
              </w:rPr>
              <w:t>(</w:t>
            </w:r>
            <w:proofErr w:type="spellStart"/>
            <w:r w:rsidRPr="00E71E5B">
              <w:rPr>
                <w:rFonts w:ascii="Courier New" w:hAnsi="Courier New" w:cs="Courier New"/>
                <w:color w:val="000000"/>
                <w:highlight w:val="yellow"/>
                <w:lang w:eastAsia="de-DE"/>
              </w:rPr>
              <w:t>v_Count</w:t>
            </w:r>
            <w:proofErr w:type="spellEnd"/>
            <w:r w:rsidRPr="00E71E5B">
              <w:rPr>
                <w:rFonts w:ascii="Courier New" w:hAnsi="Courier New" w:cs="Courier New"/>
                <w:color w:val="000000"/>
                <w:highlight w:val="yellow"/>
                <w:lang w:eastAsia="de-DE"/>
              </w:rPr>
              <w:t xml:space="preserve"> &lt; 1) or (</w:t>
            </w:r>
            <w:proofErr w:type="spellStart"/>
            <w:r w:rsidRPr="00E71E5B">
              <w:rPr>
                <w:rFonts w:ascii="Courier New" w:hAnsi="Courier New" w:cs="Courier New"/>
                <w:color w:val="000000"/>
                <w:highlight w:val="yellow"/>
                <w:lang w:eastAsia="de-DE"/>
              </w:rPr>
              <w:t>v_Count</w:t>
            </w:r>
            <w:proofErr w:type="spellEnd"/>
            <w:r w:rsidRPr="00E71E5B">
              <w:rPr>
                <w:rFonts w:ascii="Courier New" w:hAnsi="Courier New" w:cs="Courier New"/>
                <w:color w:val="000000"/>
                <w:highlight w:val="yellow"/>
                <w:lang w:eastAsia="de-DE"/>
              </w:rPr>
              <w:t xml:space="preserve"> &gt; 2) ) { //This ensures that ESM Data Transport is received minimum once and maximum twice.</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f_NBIOT_SetVerdictFailOrInconc</w:t>
            </w:r>
            <w:proofErr w:type="spellEnd"/>
            <w:r w:rsidRPr="00E71E5B">
              <w:rPr>
                <w:rFonts w:ascii="Courier New" w:hAnsi="Courier New" w:cs="Courier New"/>
                <w:color w:val="000000"/>
                <w:highlight w:val="yellow"/>
                <w:lang w:eastAsia="de-DE"/>
              </w:rPr>
              <w:t xml:space="preserve"> (__FILE__, __LINE__, "Step 23");</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gramStart"/>
            <w:r w:rsidRPr="00E71E5B">
              <w:rPr>
                <w:rFonts w:ascii="Courier New" w:hAnsi="Courier New" w:cs="Courier New"/>
                <w:color w:val="000000"/>
                <w:highlight w:val="yellow"/>
                <w:lang w:eastAsia="de-DE"/>
              </w:rPr>
              <w:t>}else</w:t>
            </w:r>
            <w:proofErr w:type="gramEnd"/>
            <w:r w:rsidRPr="00E71E5B">
              <w:rPr>
                <w:rFonts w:ascii="Courier New" w:hAnsi="Courier New" w:cs="Courier New"/>
                <w:color w:val="000000"/>
                <w:highlight w:val="yellow"/>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f_NBIOT_PreliminaryPass</w:t>
            </w:r>
            <w:proofErr w:type="spellEnd"/>
            <w:r w:rsidRPr="00E71E5B">
              <w:rPr>
                <w:rFonts w:ascii="Courier New" w:hAnsi="Courier New" w:cs="Courier New"/>
                <w:color w:val="000000"/>
                <w:highlight w:val="yellow"/>
                <w:lang w:eastAsia="de-DE"/>
              </w:rPr>
              <w:t xml:space="preserve"> (__FILE__, __LINE__, "Step 24");</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//End of Alt</w:t>
            </w:r>
          </w:p>
          <w:p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siclog</w:t>
            </w:r>
            <w:proofErr w:type="spellEnd"/>
            <w:r w:rsidRPr="00E71E5B">
              <w:rPr>
                <w:rFonts w:ascii="Courier New" w:hAnsi="Courier New" w:cs="Courier New"/>
                <w:color w:val="000000"/>
                <w:highlight w:val="yellow"/>
                <w:lang w:eastAsia="de-DE"/>
              </w:rPr>
              <w:t xml:space="preserve"> "Step 26" </w:t>
            </w:r>
            <w:proofErr w:type="spellStart"/>
            <w:r w:rsidRPr="00E71E5B">
              <w:rPr>
                <w:rFonts w:ascii="Courier New" w:hAnsi="Courier New" w:cs="Courier New"/>
                <w:color w:val="000000"/>
                <w:highlight w:val="yellow"/>
                <w:lang w:eastAsia="de-DE"/>
              </w:rPr>
              <w:t>siclog</w:t>
            </w:r>
            <w:proofErr w:type="spellEnd"/>
            <w:r w:rsidRPr="00E71E5B">
              <w:rPr>
                <w:rFonts w:ascii="Courier New" w:hAnsi="Courier New" w:cs="Courier New"/>
                <w:color w:val="000000"/>
                <w:highlight w:val="yellow"/>
                <w:lang w:eastAsia="de-DE"/>
              </w:rPr>
              <w:t>@ // @sic R5-184494 sic@</w:t>
            </w:r>
          </w:p>
          <w:p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f_NBIOT_RRC_ConnectionRelease</w:t>
            </w:r>
            <w:proofErr w:type="spellEnd"/>
            <w:r w:rsidRPr="00E71E5B">
              <w:rPr>
                <w:rFonts w:ascii="Courier New" w:hAnsi="Courier New" w:cs="Courier New"/>
                <w:color w:val="000000"/>
                <w:highlight w:val="yellow"/>
                <w:lang w:eastAsia="de-DE"/>
              </w:rPr>
              <w:t xml:space="preserve"> (nbiot_Cell1); //WA#22_5_21</w:t>
            </w:r>
          </w:p>
          <w:p w:rsidR="00E71E5B" w:rsidRPr="006D35E4" w:rsidRDefault="00E71E5B" w:rsidP="00E71E5B">
            <w:pPr>
              <w:autoSpaceDE w:val="0"/>
              <w:autoSpaceDN w:val="0"/>
              <w:adjustRightInd w:val="0"/>
              <w:spacing w:after="0"/>
              <w:rPr>
                <w:rFonts w:ascii="Courier New" w:hAnsi="Courier New" w:cs="Courier New"/>
                <w:b/>
                <w:color w:val="000000"/>
                <w:lang w:eastAsia="de-DE"/>
              </w:rPr>
            </w:pPr>
            <w:r w:rsidRPr="00E71E5B">
              <w:rPr>
                <w:rFonts w:ascii="Courier New" w:hAnsi="Courier New" w:cs="Courier New"/>
                <w:color w:val="000000"/>
                <w:lang w:eastAsia="de-DE"/>
              </w:rPr>
              <w:t xml:space="preserve">  } // End of fl_TC_22_5_21_Body</w:t>
            </w:r>
          </w:p>
        </w:tc>
      </w:tr>
    </w:tbl>
    <w:p w:rsidR="001C6BC1" w:rsidRDefault="001C6BC1" w:rsidP="002B543A">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E2E" w:rsidRDefault="007C4E2E">
      <w:r>
        <w:separator/>
      </w:r>
    </w:p>
  </w:endnote>
  <w:endnote w:type="continuationSeparator" w:id="0">
    <w:p w:rsidR="007C4E2E" w:rsidRDefault="007C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DA3" w:rsidRDefault="00880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DA3" w:rsidRDefault="00880D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DA3" w:rsidRDefault="00880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E2E" w:rsidRDefault="007C4E2E">
      <w:r>
        <w:separator/>
      </w:r>
    </w:p>
  </w:footnote>
  <w:footnote w:type="continuationSeparator" w:id="0">
    <w:p w:rsidR="007C4E2E" w:rsidRDefault="007C4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61997"/>
    <w:multiLevelType w:val="hybridMultilevel"/>
    <w:tmpl w:val="A5FC54F8"/>
    <w:lvl w:ilvl="0" w:tplc="FB9E7F00">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7"/>
  </w:num>
  <w:num w:numId="3">
    <w:abstractNumId w:val="3"/>
  </w:num>
  <w:num w:numId="4">
    <w:abstractNumId w:val="14"/>
  </w:num>
  <w:num w:numId="5">
    <w:abstractNumId w:val="11"/>
  </w:num>
  <w:num w:numId="6">
    <w:abstractNumId w:val="12"/>
  </w:num>
  <w:num w:numId="7">
    <w:abstractNumId w:val="5"/>
  </w:num>
  <w:num w:numId="8">
    <w:abstractNumId w:val="13"/>
  </w:num>
  <w:num w:numId="9">
    <w:abstractNumId w:val="6"/>
  </w:num>
  <w:num w:numId="10">
    <w:abstractNumId w:val="9"/>
  </w:num>
  <w:num w:numId="11">
    <w:abstractNumId w:val="0"/>
  </w:num>
  <w:num w:numId="12">
    <w:abstractNumId w:val="4"/>
  </w:num>
  <w:num w:numId="13">
    <w:abstractNumId w:val="15"/>
  </w:num>
  <w:num w:numId="14">
    <w:abstractNumId w:val="2"/>
  </w:num>
  <w:num w:numId="15">
    <w:abstractNumId w:val="10"/>
  </w:num>
  <w:num w:numId="16">
    <w:abstractNumId w:val="8"/>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511C"/>
    <w:rsid w:val="0003629C"/>
    <w:rsid w:val="00036FE7"/>
    <w:rsid w:val="00037130"/>
    <w:rsid w:val="00037324"/>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64E"/>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B47"/>
    <w:rsid w:val="000B5A4D"/>
    <w:rsid w:val="000B70AF"/>
    <w:rsid w:val="000B7F20"/>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183"/>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958"/>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777"/>
    <w:rsid w:val="00124915"/>
    <w:rsid w:val="00125935"/>
    <w:rsid w:val="00125E9D"/>
    <w:rsid w:val="00125F25"/>
    <w:rsid w:val="00126237"/>
    <w:rsid w:val="001302CE"/>
    <w:rsid w:val="00130448"/>
    <w:rsid w:val="0013099C"/>
    <w:rsid w:val="00130C2E"/>
    <w:rsid w:val="0013147F"/>
    <w:rsid w:val="00132561"/>
    <w:rsid w:val="001333C9"/>
    <w:rsid w:val="0013349F"/>
    <w:rsid w:val="00134A00"/>
    <w:rsid w:val="00134AE4"/>
    <w:rsid w:val="001359ED"/>
    <w:rsid w:val="0013630B"/>
    <w:rsid w:val="00136690"/>
    <w:rsid w:val="001373AB"/>
    <w:rsid w:val="00137B38"/>
    <w:rsid w:val="001405D9"/>
    <w:rsid w:val="00140A34"/>
    <w:rsid w:val="00140F92"/>
    <w:rsid w:val="00141B84"/>
    <w:rsid w:val="00141E68"/>
    <w:rsid w:val="001423DB"/>
    <w:rsid w:val="001425BB"/>
    <w:rsid w:val="001435E8"/>
    <w:rsid w:val="00143ACE"/>
    <w:rsid w:val="001450CF"/>
    <w:rsid w:val="001456EB"/>
    <w:rsid w:val="00145D43"/>
    <w:rsid w:val="001467D7"/>
    <w:rsid w:val="00146DCF"/>
    <w:rsid w:val="0014712D"/>
    <w:rsid w:val="001473FD"/>
    <w:rsid w:val="00150375"/>
    <w:rsid w:val="00150799"/>
    <w:rsid w:val="00150952"/>
    <w:rsid w:val="00152FAF"/>
    <w:rsid w:val="001533CE"/>
    <w:rsid w:val="00155AF0"/>
    <w:rsid w:val="0015619B"/>
    <w:rsid w:val="001566A8"/>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2D1A"/>
    <w:rsid w:val="001834E5"/>
    <w:rsid w:val="00183F58"/>
    <w:rsid w:val="001860F5"/>
    <w:rsid w:val="0018773B"/>
    <w:rsid w:val="00187ADA"/>
    <w:rsid w:val="00187C4B"/>
    <w:rsid w:val="00187F72"/>
    <w:rsid w:val="001901A2"/>
    <w:rsid w:val="0019064C"/>
    <w:rsid w:val="00191149"/>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5449"/>
    <w:rsid w:val="001A62F8"/>
    <w:rsid w:val="001A6DD0"/>
    <w:rsid w:val="001A709A"/>
    <w:rsid w:val="001A7861"/>
    <w:rsid w:val="001A7B60"/>
    <w:rsid w:val="001B0C74"/>
    <w:rsid w:val="001B2825"/>
    <w:rsid w:val="001B3994"/>
    <w:rsid w:val="001B3CA0"/>
    <w:rsid w:val="001B40B2"/>
    <w:rsid w:val="001B4949"/>
    <w:rsid w:val="001B52F0"/>
    <w:rsid w:val="001B65A9"/>
    <w:rsid w:val="001B71FC"/>
    <w:rsid w:val="001B7A65"/>
    <w:rsid w:val="001C249D"/>
    <w:rsid w:val="001C31F3"/>
    <w:rsid w:val="001C4405"/>
    <w:rsid w:val="001C44F3"/>
    <w:rsid w:val="001C5C2A"/>
    <w:rsid w:val="001C6BC1"/>
    <w:rsid w:val="001C76B8"/>
    <w:rsid w:val="001C7F42"/>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353F"/>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379A"/>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041"/>
    <w:rsid w:val="00296865"/>
    <w:rsid w:val="002977CB"/>
    <w:rsid w:val="002A0A67"/>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43A"/>
    <w:rsid w:val="002B5741"/>
    <w:rsid w:val="002B5757"/>
    <w:rsid w:val="002B66CE"/>
    <w:rsid w:val="002C04C7"/>
    <w:rsid w:val="002C0A93"/>
    <w:rsid w:val="002C0F4A"/>
    <w:rsid w:val="002C2496"/>
    <w:rsid w:val="002C2E46"/>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1F1"/>
    <w:rsid w:val="003048CC"/>
    <w:rsid w:val="00305409"/>
    <w:rsid w:val="003068A6"/>
    <w:rsid w:val="00307CD1"/>
    <w:rsid w:val="00310217"/>
    <w:rsid w:val="0031061D"/>
    <w:rsid w:val="003108AC"/>
    <w:rsid w:val="003108C1"/>
    <w:rsid w:val="00311DF7"/>
    <w:rsid w:val="00312DE9"/>
    <w:rsid w:val="00315498"/>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4947"/>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2A59"/>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433"/>
    <w:rsid w:val="003A75F5"/>
    <w:rsid w:val="003A7BB9"/>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3E7B"/>
    <w:rsid w:val="003C4639"/>
    <w:rsid w:val="003C4691"/>
    <w:rsid w:val="003C4FCA"/>
    <w:rsid w:val="003C526F"/>
    <w:rsid w:val="003C56AE"/>
    <w:rsid w:val="003C5800"/>
    <w:rsid w:val="003C5EAA"/>
    <w:rsid w:val="003C6AD0"/>
    <w:rsid w:val="003C6BF2"/>
    <w:rsid w:val="003D0C52"/>
    <w:rsid w:val="003D1092"/>
    <w:rsid w:val="003D1466"/>
    <w:rsid w:val="003D2E26"/>
    <w:rsid w:val="003D4228"/>
    <w:rsid w:val="003D49F9"/>
    <w:rsid w:val="003D5051"/>
    <w:rsid w:val="003D5C48"/>
    <w:rsid w:val="003D65E8"/>
    <w:rsid w:val="003D6AF6"/>
    <w:rsid w:val="003D6BC5"/>
    <w:rsid w:val="003E0144"/>
    <w:rsid w:val="003E0DD2"/>
    <w:rsid w:val="003E149A"/>
    <w:rsid w:val="003E1A36"/>
    <w:rsid w:val="003E3232"/>
    <w:rsid w:val="003E33B8"/>
    <w:rsid w:val="003E51C2"/>
    <w:rsid w:val="003E7365"/>
    <w:rsid w:val="003E74A0"/>
    <w:rsid w:val="003F00DA"/>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0F52"/>
    <w:rsid w:val="00411482"/>
    <w:rsid w:val="0041182D"/>
    <w:rsid w:val="00411BE5"/>
    <w:rsid w:val="00412379"/>
    <w:rsid w:val="004129A3"/>
    <w:rsid w:val="0041320E"/>
    <w:rsid w:val="00413E33"/>
    <w:rsid w:val="0041471B"/>
    <w:rsid w:val="004152D5"/>
    <w:rsid w:val="004153A1"/>
    <w:rsid w:val="00415491"/>
    <w:rsid w:val="00416A46"/>
    <w:rsid w:val="00416ABF"/>
    <w:rsid w:val="00416E09"/>
    <w:rsid w:val="00416FA7"/>
    <w:rsid w:val="004171DA"/>
    <w:rsid w:val="004174B7"/>
    <w:rsid w:val="00417C34"/>
    <w:rsid w:val="00420A37"/>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092"/>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7F1"/>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594D"/>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05B5"/>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31B"/>
    <w:rsid w:val="006F558B"/>
    <w:rsid w:val="006F5BF2"/>
    <w:rsid w:val="006F6B99"/>
    <w:rsid w:val="006F6CE9"/>
    <w:rsid w:val="006F7952"/>
    <w:rsid w:val="006F7B09"/>
    <w:rsid w:val="00700343"/>
    <w:rsid w:val="0070178A"/>
    <w:rsid w:val="00702CDE"/>
    <w:rsid w:val="00703868"/>
    <w:rsid w:val="00704106"/>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1C56"/>
    <w:rsid w:val="0074257A"/>
    <w:rsid w:val="0074289D"/>
    <w:rsid w:val="00742960"/>
    <w:rsid w:val="00742A03"/>
    <w:rsid w:val="007511D6"/>
    <w:rsid w:val="0075249E"/>
    <w:rsid w:val="007528D9"/>
    <w:rsid w:val="00755B36"/>
    <w:rsid w:val="00755C92"/>
    <w:rsid w:val="00755FD5"/>
    <w:rsid w:val="0075673D"/>
    <w:rsid w:val="007567E2"/>
    <w:rsid w:val="00757A6A"/>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E2E"/>
    <w:rsid w:val="007C4F84"/>
    <w:rsid w:val="007C6ABF"/>
    <w:rsid w:val="007C71C4"/>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20822"/>
    <w:rsid w:val="008208E4"/>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67AF"/>
    <w:rsid w:val="00867119"/>
    <w:rsid w:val="0086761B"/>
    <w:rsid w:val="00867981"/>
    <w:rsid w:val="00870356"/>
    <w:rsid w:val="00870E9B"/>
    <w:rsid w:val="00870EE7"/>
    <w:rsid w:val="008711B7"/>
    <w:rsid w:val="00872554"/>
    <w:rsid w:val="008730DD"/>
    <w:rsid w:val="008732F1"/>
    <w:rsid w:val="0087422E"/>
    <w:rsid w:val="00874EED"/>
    <w:rsid w:val="0087510D"/>
    <w:rsid w:val="008765EE"/>
    <w:rsid w:val="00876900"/>
    <w:rsid w:val="00880DA3"/>
    <w:rsid w:val="00880F55"/>
    <w:rsid w:val="008835F6"/>
    <w:rsid w:val="0088363E"/>
    <w:rsid w:val="00883A39"/>
    <w:rsid w:val="008863B9"/>
    <w:rsid w:val="008907E5"/>
    <w:rsid w:val="0089088C"/>
    <w:rsid w:val="008915F4"/>
    <w:rsid w:val="0089198D"/>
    <w:rsid w:val="00892614"/>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014"/>
    <w:rsid w:val="008A45A6"/>
    <w:rsid w:val="008A5658"/>
    <w:rsid w:val="008A58E9"/>
    <w:rsid w:val="008A6092"/>
    <w:rsid w:val="008A60A2"/>
    <w:rsid w:val="008A62F0"/>
    <w:rsid w:val="008A6B4B"/>
    <w:rsid w:val="008B0905"/>
    <w:rsid w:val="008B2407"/>
    <w:rsid w:val="008B2743"/>
    <w:rsid w:val="008B2D32"/>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1AF2"/>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6B3"/>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4A27"/>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67E8"/>
    <w:rsid w:val="00966D6E"/>
    <w:rsid w:val="009708DA"/>
    <w:rsid w:val="00971597"/>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D97"/>
    <w:rsid w:val="00A11801"/>
    <w:rsid w:val="00A118F7"/>
    <w:rsid w:val="00A11D89"/>
    <w:rsid w:val="00A12CE3"/>
    <w:rsid w:val="00A12DF7"/>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D14"/>
    <w:rsid w:val="00A33DA0"/>
    <w:rsid w:val="00A34271"/>
    <w:rsid w:val="00A35367"/>
    <w:rsid w:val="00A37A16"/>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3A97"/>
    <w:rsid w:val="00A9426C"/>
    <w:rsid w:val="00A94A64"/>
    <w:rsid w:val="00A9515D"/>
    <w:rsid w:val="00A95786"/>
    <w:rsid w:val="00A95D0D"/>
    <w:rsid w:val="00A96E64"/>
    <w:rsid w:val="00A96FD7"/>
    <w:rsid w:val="00A97059"/>
    <w:rsid w:val="00A97562"/>
    <w:rsid w:val="00AA0376"/>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571"/>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1321"/>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4BF7"/>
    <w:rsid w:val="00B65C21"/>
    <w:rsid w:val="00B6670E"/>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4CF"/>
    <w:rsid w:val="00BB5645"/>
    <w:rsid w:val="00BB5DFC"/>
    <w:rsid w:val="00BB6E70"/>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13D2"/>
    <w:rsid w:val="00BD25F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152F"/>
    <w:rsid w:val="00C236CA"/>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6D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1CF9"/>
    <w:rsid w:val="00C628B1"/>
    <w:rsid w:val="00C63154"/>
    <w:rsid w:val="00C63287"/>
    <w:rsid w:val="00C63C2B"/>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6209"/>
    <w:rsid w:val="00C9778B"/>
    <w:rsid w:val="00C9793A"/>
    <w:rsid w:val="00C979AE"/>
    <w:rsid w:val="00CA0043"/>
    <w:rsid w:val="00CA0B74"/>
    <w:rsid w:val="00CA10F9"/>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9FA"/>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D97"/>
    <w:rsid w:val="00D46E6D"/>
    <w:rsid w:val="00D474CE"/>
    <w:rsid w:val="00D47AEF"/>
    <w:rsid w:val="00D50255"/>
    <w:rsid w:val="00D50913"/>
    <w:rsid w:val="00D51C4E"/>
    <w:rsid w:val="00D525A2"/>
    <w:rsid w:val="00D52BD7"/>
    <w:rsid w:val="00D53253"/>
    <w:rsid w:val="00D56B68"/>
    <w:rsid w:val="00D57575"/>
    <w:rsid w:val="00D57C55"/>
    <w:rsid w:val="00D6054B"/>
    <w:rsid w:val="00D60AD6"/>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591"/>
    <w:rsid w:val="00D80AF4"/>
    <w:rsid w:val="00D80B6A"/>
    <w:rsid w:val="00D81384"/>
    <w:rsid w:val="00D8215F"/>
    <w:rsid w:val="00D82982"/>
    <w:rsid w:val="00D830CE"/>
    <w:rsid w:val="00D83176"/>
    <w:rsid w:val="00D83EBA"/>
    <w:rsid w:val="00D8491C"/>
    <w:rsid w:val="00D85557"/>
    <w:rsid w:val="00D85B62"/>
    <w:rsid w:val="00D86D49"/>
    <w:rsid w:val="00D86D52"/>
    <w:rsid w:val="00D86DC8"/>
    <w:rsid w:val="00D8774A"/>
    <w:rsid w:val="00D87C52"/>
    <w:rsid w:val="00D900C6"/>
    <w:rsid w:val="00D90BF6"/>
    <w:rsid w:val="00D91489"/>
    <w:rsid w:val="00D91571"/>
    <w:rsid w:val="00D92D96"/>
    <w:rsid w:val="00D93A23"/>
    <w:rsid w:val="00D93AC6"/>
    <w:rsid w:val="00D93C66"/>
    <w:rsid w:val="00D94A04"/>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45B6"/>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5542"/>
    <w:rsid w:val="00E66585"/>
    <w:rsid w:val="00E6738A"/>
    <w:rsid w:val="00E70968"/>
    <w:rsid w:val="00E71263"/>
    <w:rsid w:val="00E716C1"/>
    <w:rsid w:val="00E717C5"/>
    <w:rsid w:val="00E71E49"/>
    <w:rsid w:val="00E71E5B"/>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0CA"/>
    <w:rsid w:val="00F0717D"/>
    <w:rsid w:val="00F11469"/>
    <w:rsid w:val="00F11B42"/>
    <w:rsid w:val="00F12BC7"/>
    <w:rsid w:val="00F12C50"/>
    <w:rsid w:val="00F12FF5"/>
    <w:rsid w:val="00F142EB"/>
    <w:rsid w:val="00F150F5"/>
    <w:rsid w:val="00F15505"/>
    <w:rsid w:val="00F161EC"/>
    <w:rsid w:val="00F173A4"/>
    <w:rsid w:val="00F1767D"/>
    <w:rsid w:val="00F208FD"/>
    <w:rsid w:val="00F21059"/>
    <w:rsid w:val="00F23F6B"/>
    <w:rsid w:val="00F247E8"/>
    <w:rsid w:val="00F25290"/>
    <w:rsid w:val="00F25AB1"/>
    <w:rsid w:val="00F25D98"/>
    <w:rsid w:val="00F26746"/>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1249"/>
    <w:rsid w:val="00F623F0"/>
    <w:rsid w:val="00F62A9B"/>
    <w:rsid w:val="00F62AB4"/>
    <w:rsid w:val="00F637A3"/>
    <w:rsid w:val="00F63A5C"/>
    <w:rsid w:val="00F63CFF"/>
    <w:rsid w:val="00F65E51"/>
    <w:rsid w:val="00F6796E"/>
    <w:rsid w:val="00F708CA"/>
    <w:rsid w:val="00F70D58"/>
    <w:rsid w:val="00F73479"/>
    <w:rsid w:val="00F752A0"/>
    <w:rsid w:val="00F7548F"/>
    <w:rsid w:val="00F7580F"/>
    <w:rsid w:val="00F75B69"/>
    <w:rsid w:val="00F75DFD"/>
    <w:rsid w:val="00F767D7"/>
    <w:rsid w:val="00F768E2"/>
    <w:rsid w:val="00F76AF6"/>
    <w:rsid w:val="00F76F15"/>
    <w:rsid w:val="00F770AB"/>
    <w:rsid w:val="00F80EF5"/>
    <w:rsid w:val="00F82F4E"/>
    <w:rsid w:val="00F83E9A"/>
    <w:rsid w:val="00F847A9"/>
    <w:rsid w:val="00F84887"/>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749"/>
    <w:rsid w:val="00FC6E85"/>
    <w:rsid w:val="00FC75B0"/>
    <w:rsid w:val="00FC75C1"/>
    <w:rsid w:val="00FD01B4"/>
    <w:rsid w:val="00FD0343"/>
    <w:rsid w:val="00FD22E5"/>
    <w:rsid w:val="00FD38CC"/>
    <w:rsid w:val="00FD3F6B"/>
    <w:rsid w:val="00FD44EF"/>
    <w:rsid w:val="00FD6A6F"/>
    <w:rsid w:val="00FD6D76"/>
    <w:rsid w:val="00FD7716"/>
    <w:rsid w:val="00FD7A24"/>
    <w:rsid w:val="00FE02B4"/>
    <w:rsid w:val="00FE099E"/>
    <w:rsid w:val="00FE0C37"/>
    <w:rsid w:val="00FE1FC7"/>
    <w:rsid w:val="00FE240E"/>
    <w:rsid w:val="00FE3DEA"/>
    <w:rsid w:val="00FE462A"/>
    <w:rsid w:val="00FE49B9"/>
    <w:rsid w:val="00FE6941"/>
    <w:rsid w:val="00FE7207"/>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1509C"/>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9CA"/>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qFormat/>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character" w:customStyle="1" w:styleId="THChar">
    <w:name w:val="TH Char"/>
    <w:link w:val="TH"/>
    <w:qFormat/>
    <w:rsid w:val="00134A00"/>
    <w:rPr>
      <w:rFonts w:ascii="Arial" w:hAnsi="Arial"/>
      <w:b/>
      <w:lang w:eastAsia="en-US"/>
    </w:rPr>
  </w:style>
  <w:style w:type="character" w:customStyle="1" w:styleId="k">
    <w:name w:val="k"/>
    <w:basedOn w:val="DefaultParagraphFont"/>
    <w:rsid w:val="0075673D"/>
  </w:style>
  <w:style w:type="character" w:customStyle="1" w:styleId="p">
    <w:name w:val="p"/>
    <w:basedOn w:val="DefaultParagraphFont"/>
    <w:rsid w:val="0075673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8059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08833">
      <w:bodyDiv w:val="1"/>
      <w:marLeft w:val="0"/>
      <w:marRight w:val="0"/>
      <w:marTop w:val="0"/>
      <w:marBottom w:val="0"/>
      <w:divBdr>
        <w:top w:val="none" w:sz="0" w:space="0" w:color="auto"/>
        <w:left w:val="none" w:sz="0" w:space="0" w:color="auto"/>
        <w:bottom w:val="none" w:sz="0" w:space="0" w:color="auto"/>
        <w:right w:val="none" w:sz="0" w:space="0" w:color="auto"/>
      </w:divBdr>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H4VU7HTV54JD-1231737843-1004</_dlc_DocId>
    <_dlc_DocIdUrl xmlns="05fef6b6-48ff-4793-a586-dff4857ec2fd">
      <Url>https://sharepoint.rsint.net/teams/MRT_Dev/_layouts/15/DocIdRedir.aspx?ID=H4VU7HTV54JD-1231737843-1004</Url>
      <Description>H4VU7HTV54JD-1231737843-1004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81DF0-987F-4128-8E08-D19D2EE9B912}">
  <ds:schemaRefs>
    <ds:schemaRef ds:uri="http://schemas.microsoft.com/sharepoint/v3/contenttype/forms"/>
  </ds:schemaRefs>
</ds:datastoreItem>
</file>

<file path=customXml/itemProps2.xml><?xml version="1.0" encoding="utf-8"?>
<ds:datastoreItem xmlns:ds="http://schemas.openxmlformats.org/officeDocument/2006/customXml" ds:itemID="{52422EF9-9E02-4E93-B848-25DF8F502C07}">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B01E1742-EFAA-44C4-8D46-2E3D011A0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6B27D-D99C-48DD-93E5-1291991D10FE}">
  <ds:schemaRefs>
    <ds:schemaRef ds:uri="http://schemas.microsoft.com/sharepoint/events"/>
  </ds:schemaRefs>
</ds:datastoreItem>
</file>

<file path=customXml/itemProps5.xml><?xml version="1.0" encoding="utf-8"?>
<ds:datastoreItem xmlns:ds="http://schemas.openxmlformats.org/officeDocument/2006/customXml" ds:itemID="{61248F6D-1418-483F-A5FF-FD6CB02F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1309</Words>
  <Characters>7466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4859</cp:revision>
  <cp:lastPrinted>1900-01-01T00:00:00Z</cp:lastPrinted>
  <dcterms:created xsi:type="dcterms:W3CDTF">2021-06-22T16:47:00Z</dcterms:created>
  <dcterms:modified xsi:type="dcterms:W3CDTF">2023-06-27T12:46:00Z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cbae2da3-9144-44d0-b571-b063a73809b2</vt:lpwstr>
  </property>
  <property fmtid="{D5CDD505-2E9C-101B-9397-08002B2CF9AE}" pid="24" name="MSIP_Label_9764cdcd-3664-4d05-9615-7cbf65a4f0a8_Enabled">
    <vt:lpwstr>true</vt:lpwstr>
  </property>
  <property fmtid="{D5CDD505-2E9C-101B-9397-08002B2CF9AE}" pid="25" name="MSIP_Label_9764cdcd-3664-4d05-9615-7cbf65a4f0a8_SetDate">
    <vt:lpwstr>2023-06-23T15:40:32Z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ea4eee40-3b22-412f-acea-7ee9c73ee00d</vt:lpwstr>
  </property>
  <property fmtid="{D5CDD505-2E9C-101B-9397-08002B2CF9AE}" pid="30" name="MSIP_Label_9764cdcd-3664-4d05-9615-7cbf65a4f0a8_ContentBits">
    <vt:lpwstr>0</vt:lpwstr>
  </property>
</Properties>
</file>