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5D198" w14:textId="077D199C" w:rsidR="008E4B08" w:rsidRDefault="008E4B08" w:rsidP="008E4B0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587029">
          <w:rPr>
            <w:b/>
            <w:i/>
            <w:noProof/>
            <w:sz w:val="28"/>
          </w:rPr>
          <w:t>209</w:t>
        </w:r>
      </w:fldSimple>
    </w:p>
    <w:p w14:paraId="2616B2C6" w14:textId="77777777" w:rsidR="008E4B08" w:rsidRDefault="008E4B08" w:rsidP="008E4B0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B08" w14:paraId="3F65B7F2" w14:textId="77777777" w:rsidTr="00C45F75">
        <w:tc>
          <w:tcPr>
            <w:tcW w:w="9641" w:type="dxa"/>
            <w:gridSpan w:val="9"/>
            <w:tcBorders>
              <w:top w:val="single" w:sz="4" w:space="0" w:color="auto"/>
              <w:left w:val="single" w:sz="4" w:space="0" w:color="auto"/>
              <w:right w:val="single" w:sz="4" w:space="0" w:color="auto"/>
            </w:tcBorders>
          </w:tcPr>
          <w:p w14:paraId="4FD527D3" w14:textId="77777777" w:rsidR="008E4B08" w:rsidRDefault="008E4B08" w:rsidP="00C45F75">
            <w:pPr>
              <w:pStyle w:val="CRCoverPage"/>
              <w:spacing w:after="0"/>
              <w:jc w:val="right"/>
              <w:rPr>
                <w:i/>
                <w:noProof/>
              </w:rPr>
            </w:pPr>
            <w:r>
              <w:rPr>
                <w:i/>
                <w:noProof/>
                <w:sz w:val="14"/>
              </w:rPr>
              <w:t>CR-Form-v12.2</w:t>
            </w:r>
          </w:p>
        </w:tc>
      </w:tr>
      <w:tr w:rsidR="008E4B08" w14:paraId="306EDCF5" w14:textId="77777777" w:rsidTr="00C45F75">
        <w:tc>
          <w:tcPr>
            <w:tcW w:w="9641" w:type="dxa"/>
            <w:gridSpan w:val="9"/>
            <w:tcBorders>
              <w:left w:val="single" w:sz="4" w:space="0" w:color="auto"/>
              <w:right w:val="single" w:sz="4" w:space="0" w:color="auto"/>
            </w:tcBorders>
          </w:tcPr>
          <w:p w14:paraId="3C4EA724" w14:textId="77777777" w:rsidR="008E4B08" w:rsidRDefault="008E4B08" w:rsidP="00C45F75">
            <w:pPr>
              <w:pStyle w:val="CRCoverPage"/>
              <w:spacing w:after="0"/>
              <w:jc w:val="center"/>
              <w:rPr>
                <w:noProof/>
              </w:rPr>
            </w:pPr>
            <w:r>
              <w:rPr>
                <w:b/>
                <w:noProof/>
                <w:sz w:val="32"/>
              </w:rPr>
              <w:t>CHANGE REQUEST</w:t>
            </w:r>
          </w:p>
        </w:tc>
      </w:tr>
      <w:tr w:rsidR="008E4B08" w14:paraId="575C264D" w14:textId="77777777" w:rsidTr="00C45F75">
        <w:tc>
          <w:tcPr>
            <w:tcW w:w="9641" w:type="dxa"/>
            <w:gridSpan w:val="9"/>
            <w:tcBorders>
              <w:left w:val="single" w:sz="4" w:space="0" w:color="auto"/>
              <w:right w:val="single" w:sz="4" w:space="0" w:color="auto"/>
            </w:tcBorders>
          </w:tcPr>
          <w:p w14:paraId="281F646B" w14:textId="77777777" w:rsidR="008E4B08" w:rsidRDefault="008E4B08" w:rsidP="00C45F75">
            <w:pPr>
              <w:pStyle w:val="CRCoverPage"/>
              <w:spacing w:after="0"/>
              <w:rPr>
                <w:noProof/>
                <w:sz w:val="8"/>
                <w:szCs w:val="8"/>
              </w:rPr>
            </w:pPr>
          </w:p>
        </w:tc>
      </w:tr>
      <w:tr w:rsidR="008E4B08" w14:paraId="4D1FF98C" w14:textId="77777777" w:rsidTr="00C45F75">
        <w:tc>
          <w:tcPr>
            <w:tcW w:w="142" w:type="dxa"/>
            <w:tcBorders>
              <w:left w:val="single" w:sz="4" w:space="0" w:color="auto"/>
            </w:tcBorders>
          </w:tcPr>
          <w:p w14:paraId="0536321E" w14:textId="77777777" w:rsidR="008E4B08" w:rsidRDefault="008E4B08" w:rsidP="00C45F75">
            <w:pPr>
              <w:pStyle w:val="CRCoverPage"/>
              <w:spacing w:after="0"/>
              <w:jc w:val="right"/>
              <w:rPr>
                <w:noProof/>
              </w:rPr>
            </w:pPr>
          </w:p>
        </w:tc>
        <w:tc>
          <w:tcPr>
            <w:tcW w:w="1559" w:type="dxa"/>
            <w:shd w:val="pct30" w:color="FFFF00" w:fill="auto"/>
          </w:tcPr>
          <w:p w14:paraId="0B2D49B8" w14:textId="77777777" w:rsidR="008E4B08" w:rsidRPr="00410371" w:rsidRDefault="008E4B08" w:rsidP="00C45F75">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371E0BF" w14:textId="77777777" w:rsidR="008E4B08" w:rsidRDefault="008E4B08" w:rsidP="00C45F75">
            <w:pPr>
              <w:pStyle w:val="CRCoverPage"/>
              <w:spacing w:after="0"/>
              <w:jc w:val="center"/>
              <w:rPr>
                <w:noProof/>
              </w:rPr>
            </w:pPr>
            <w:r>
              <w:rPr>
                <w:b/>
                <w:noProof/>
                <w:sz w:val="28"/>
              </w:rPr>
              <w:t>CR</w:t>
            </w:r>
          </w:p>
        </w:tc>
        <w:tc>
          <w:tcPr>
            <w:tcW w:w="1276" w:type="dxa"/>
            <w:shd w:val="pct30" w:color="FFFF00" w:fill="auto"/>
          </w:tcPr>
          <w:p w14:paraId="22C7F57A" w14:textId="77777777" w:rsidR="008E4B08" w:rsidRPr="00410371" w:rsidRDefault="008E4B08" w:rsidP="00C45F75">
            <w:pPr>
              <w:pStyle w:val="CRCoverPage"/>
              <w:spacing w:after="0"/>
              <w:rPr>
                <w:noProof/>
              </w:rPr>
            </w:pPr>
            <w:fldSimple w:instr=" DOCPROPERTY  Cr#  \* MERGEFORMAT ">
              <w:r w:rsidRPr="00410371">
                <w:rPr>
                  <w:b/>
                  <w:noProof/>
                  <w:sz w:val="28"/>
                </w:rPr>
                <w:t>2884</w:t>
              </w:r>
            </w:fldSimple>
          </w:p>
        </w:tc>
        <w:tc>
          <w:tcPr>
            <w:tcW w:w="709" w:type="dxa"/>
          </w:tcPr>
          <w:p w14:paraId="6C2106FC" w14:textId="77777777" w:rsidR="008E4B08" w:rsidRDefault="008E4B08" w:rsidP="00C45F75">
            <w:pPr>
              <w:pStyle w:val="CRCoverPage"/>
              <w:tabs>
                <w:tab w:val="right" w:pos="625"/>
              </w:tabs>
              <w:spacing w:after="0"/>
              <w:jc w:val="center"/>
              <w:rPr>
                <w:noProof/>
              </w:rPr>
            </w:pPr>
            <w:r>
              <w:rPr>
                <w:b/>
                <w:bCs/>
                <w:noProof/>
                <w:sz w:val="28"/>
              </w:rPr>
              <w:t>rev</w:t>
            </w:r>
          </w:p>
        </w:tc>
        <w:tc>
          <w:tcPr>
            <w:tcW w:w="992" w:type="dxa"/>
            <w:shd w:val="pct30" w:color="FFFF00" w:fill="auto"/>
          </w:tcPr>
          <w:p w14:paraId="4A15DE31" w14:textId="369DD9C6" w:rsidR="008E4B08" w:rsidRPr="00410371" w:rsidRDefault="00587029" w:rsidP="00C45F75">
            <w:pPr>
              <w:pStyle w:val="CRCoverPage"/>
              <w:spacing w:after="0"/>
              <w:jc w:val="center"/>
              <w:rPr>
                <w:b/>
                <w:noProof/>
              </w:rPr>
            </w:pPr>
            <w:r>
              <w:t>1</w:t>
            </w:r>
          </w:p>
        </w:tc>
        <w:tc>
          <w:tcPr>
            <w:tcW w:w="2410" w:type="dxa"/>
          </w:tcPr>
          <w:p w14:paraId="43F9E653" w14:textId="77777777" w:rsidR="008E4B08" w:rsidRDefault="008E4B08" w:rsidP="00C45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05E6E6" w14:textId="199EFED7" w:rsidR="008E4B08" w:rsidRPr="00410371" w:rsidRDefault="008E4B08" w:rsidP="00C45F75">
            <w:pPr>
              <w:pStyle w:val="CRCoverPage"/>
              <w:spacing w:after="0"/>
              <w:jc w:val="center"/>
              <w:rPr>
                <w:noProof/>
                <w:sz w:val="28"/>
              </w:rPr>
            </w:pPr>
            <w:fldSimple w:instr=" DOCPROPERTY  Version  \* MERGEFORMAT ">
              <w:r w:rsidRPr="00410371">
                <w:rPr>
                  <w:b/>
                  <w:noProof/>
                  <w:sz w:val="28"/>
                </w:rPr>
                <w:t>17.</w:t>
              </w:r>
              <w:r w:rsidR="00587029">
                <w:rPr>
                  <w:b/>
                  <w:noProof/>
                  <w:sz w:val="28"/>
                </w:rPr>
                <w:t>5</w:t>
              </w:r>
              <w:r w:rsidRPr="00410371">
                <w:rPr>
                  <w:b/>
                  <w:noProof/>
                  <w:sz w:val="28"/>
                </w:rPr>
                <w:t>.0</w:t>
              </w:r>
            </w:fldSimple>
          </w:p>
        </w:tc>
        <w:tc>
          <w:tcPr>
            <w:tcW w:w="143" w:type="dxa"/>
            <w:tcBorders>
              <w:right w:val="single" w:sz="4" w:space="0" w:color="auto"/>
            </w:tcBorders>
          </w:tcPr>
          <w:p w14:paraId="2E780336" w14:textId="77777777" w:rsidR="008E4B08" w:rsidRDefault="008E4B08" w:rsidP="00C45F75">
            <w:pPr>
              <w:pStyle w:val="CRCoverPage"/>
              <w:spacing w:after="0"/>
              <w:rPr>
                <w:noProof/>
              </w:rPr>
            </w:pPr>
          </w:p>
        </w:tc>
      </w:tr>
      <w:tr w:rsidR="008E4B08" w14:paraId="69C8417E" w14:textId="77777777" w:rsidTr="00C45F75">
        <w:tc>
          <w:tcPr>
            <w:tcW w:w="9641" w:type="dxa"/>
            <w:gridSpan w:val="9"/>
            <w:tcBorders>
              <w:left w:val="single" w:sz="4" w:space="0" w:color="auto"/>
              <w:right w:val="single" w:sz="4" w:space="0" w:color="auto"/>
            </w:tcBorders>
          </w:tcPr>
          <w:p w14:paraId="5EB53BE9" w14:textId="77777777" w:rsidR="008E4B08" w:rsidRDefault="008E4B08" w:rsidP="00C45F75">
            <w:pPr>
              <w:pStyle w:val="CRCoverPage"/>
              <w:spacing w:after="0"/>
              <w:rPr>
                <w:noProof/>
              </w:rPr>
            </w:pPr>
          </w:p>
        </w:tc>
      </w:tr>
      <w:tr w:rsidR="008E4B08" w14:paraId="14FADECA" w14:textId="77777777" w:rsidTr="00C45F75">
        <w:tc>
          <w:tcPr>
            <w:tcW w:w="9641" w:type="dxa"/>
            <w:gridSpan w:val="9"/>
            <w:tcBorders>
              <w:top w:val="single" w:sz="4" w:space="0" w:color="auto"/>
            </w:tcBorders>
          </w:tcPr>
          <w:p w14:paraId="42857589" w14:textId="77777777" w:rsidR="008E4B08" w:rsidRPr="00F25D98" w:rsidRDefault="008E4B08" w:rsidP="00C45F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4B08" w14:paraId="2E7A8CF0" w14:textId="77777777" w:rsidTr="00C45F75">
        <w:tc>
          <w:tcPr>
            <w:tcW w:w="9641" w:type="dxa"/>
            <w:gridSpan w:val="9"/>
          </w:tcPr>
          <w:p w14:paraId="7741B2F0" w14:textId="77777777" w:rsidR="008E4B08" w:rsidRDefault="008E4B08" w:rsidP="00C45F75">
            <w:pPr>
              <w:pStyle w:val="CRCoverPage"/>
              <w:spacing w:after="0"/>
              <w:rPr>
                <w:noProof/>
                <w:sz w:val="8"/>
                <w:szCs w:val="8"/>
              </w:rPr>
            </w:pPr>
          </w:p>
        </w:tc>
      </w:tr>
    </w:tbl>
    <w:p w14:paraId="2E7D8E75" w14:textId="77777777" w:rsidR="008E4B08" w:rsidRDefault="008E4B08" w:rsidP="008E4B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B08" w14:paraId="7CC1ED12" w14:textId="77777777" w:rsidTr="00C45F75">
        <w:tc>
          <w:tcPr>
            <w:tcW w:w="2835" w:type="dxa"/>
          </w:tcPr>
          <w:p w14:paraId="21CEEBFB" w14:textId="77777777" w:rsidR="008E4B08" w:rsidRDefault="008E4B08" w:rsidP="00C45F75">
            <w:pPr>
              <w:pStyle w:val="CRCoverPage"/>
              <w:tabs>
                <w:tab w:val="right" w:pos="2751"/>
              </w:tabs>
              <w:spacing w:after="0"/>
              <w:rPr>
                <w:b/>
                <w:i/>
                <w:noProof/>
              </w:rPr>
            </w:pPr>
            <w:r>
              <w:rPr>
                <w:b/>
                <w:i/>
                <w:noProof/>
              </w:rPr>
              <w:t>Proposed change affects:</w:t>
            </w:r>
          </w:p>
        </w:tc>
        <w:tc>
          <w:tcPr>
            <w:tcW w:w="1418" w:type="dxa"/>
          </w:tcPr>
          <w:p w14:paraId="1A3FCEFB" w14:textId="77777777" w:rsidR="008E4B08" w:rsidRDefault="008E4B08" w:rsidP="00C45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44203" w14:textId="77777777" w:rsidR="008E4B08" w:rsidRDefault="008E4B08" w:rsidP="00C45F75">
            <w:pPr>
              <w:pStyle w:val="CRCoverPage"/>
              <w:spacing w:after="0"/>
              <w:jc w:val="center"/>
              <w:rPr>
                <w:b/>
                <w:caps/>
                <w:noProof/>
              </w:rPr>
            </w:pPr>
          </w:p>
        </w:tc>
        <w:tc>
          <w:tcPr>
            <w:tcW w:w="709" w:type="dxa"/>
            <w:tcBorders>
              <w:left w:val="single" w:sz="4" w:space="0" w:color="auto"/>
            </w:tcBorders>
          </w:tcPr>
          <w:p w14:paraId="619523DC" w14:textId="77777777" w:rsidR="008E4B08" w:rsidRDefault="008E4B08" w:rsidP="00C45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DA6A9" w14:textId="77777777" w:rsidR="008E4B08" w:rsidRDefault="008E4B08" w:rsidP="00C45F75">
            <w:pPr>
              <w:pStyle w:val="CRCoverPage"/>
              <w:spacing w:after="0"/>
              <w:jc w:val="center"/>
              <w:rPr>
                <w:b/>
                <w:caps/>
                <w:noProof/>
              </w:rPr>
            </w:pPr>
          </w:p>
        </w:tc>
        <w:tc>
          <w:tcPr>
            <w:tcW w:w="2126" w:type="dxa"/>
          </w:tcPr>
          <w:p w14:paraId="223F5EEA" w14:textId="77777777" w:rsidR="008E4B08" w:rsidRDefault="008E4B08" w:rsidP="00C45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28EF5A" w14:textId="77777777" w:rsidR="008E4B08" w:rsidRDefault="008E4B08" w:rsidP="00C45F75">
            <w:pPr>
              <w:pStyle w:val="CRCoverPage"/>
              <w:spacing w:after="0"/>
              <w:jc w:val="center"/>
              <w:rPr>
                <w:b/>
                <w:caps/>
                <w:noProof/>
              </w:rPr>
            </w:pPr>
          </w:p>
        </w:tc>
        <w:tc>
          <w:tcPr>
            <w:tcW w:w="1418" w:type="dxa"/>
            <w:tcBorders>
              <w:left w:val="nil"/>
            </w:tcBorders>
          </w:tcPr>
          <w:p w14:paraId="61734050" w14:textId="77777777" w:rsidR="008E4B08" w:rsidRDefault="008E4B08" w:rsidP="00C45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771734" w14:textId="77777777" w:rsidR="008E4B08" w:rsidRDefault="008E4B08" w:rsidP="00C45F75">
            <w:pPr>
              <w:pStyle w:val="CRCoverPage"/>
              <w:spacing w:after="0"/>
              <w:jc w:val="center"/>
              <w:rPr>
                <w:b/>
                <w:bCs/>
                <w:caps/>
                <w:noProof/>
              </w:rPr>
            </w:pPr>
          </w:p>
        </w:tc>
      </w:tr>
    </w:tbl>
    <w:p w14:paraId="36B0BACF" w14:textId="77777777" w:rsidR="008E4B08" w:rsidRDefault="008E4B08" w:rsidP="008E4B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4B08" w14:paraId="2BAB2FA3" w14:textId="77777777" w:rsidTr="00C45F75">
        <w:tc>
          <w:tcPr>
            <w:tcW w:w="9640" w:type="dxa"/>
            <w:gridSpan w:val="11"/>
          </w:tcPr>
          <w:p w14:paraId="34FB6700" w14:textId="77777777" w:rsidR="008E4B08" w:rsidRDefault="008E4B08" w:rsidP="00C45F75">
            <w:pPr>
              <w:pStyle w:val="CRCoverPage"/>
              <w:spacing w:after="0"/>
              <w:rPr>
                <w:noProof/>
                <w:sz w:val="8"/>
                <w:szCs w:val="8"/>
              </w:rPr>
            </w:pPr>
          </w:p>
        </w:tc>
      </w:tr>
      <w:tr w:rsidR="008E4B08" w14:paraId="2A25E26B" w14:textId="77777777" w:rsidTr="00C45F75">
        <w:tc>
          <w:tcPr>
            <w:tcW w:w="1843" w:type="dxa"/>
            <w:tcBorders>
              <w:top w:val="single" w:sz="4" w:space="0" w:color="auto"/>
              <w:left w:val="single" w:sz="4" w:space="0" w:color="auto"/>
            </w:tcBorders>
          </w:tcPr>
          <w:p w14:paraId="614F4260" w14:textId="77777777" w:rsidR="008E4B08" w:rsidRDefault="008E4B08" w:rsidP="00C45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B245A0" w14:textId="77777777" w:rsidR="008E4B08" w:rsidRDefault="008E4B08" w:rsidP="00C45F75">
            <w:pPr>
              <w:pStyle w:val="CRCoverPage"/>
              <w:spacing w:after="0"/>
              <w:ind w:left="100"/>
              <w:rPr>
                <w:noProof/>
              </w:rPr>
            </w:pPr>
            <w:fldSimple w:instr=" DOCPROPERTY  CrTitle  \* MERGEFORMAT ">
              <w:r>
                <w:t>Correction to NR testcase 8.1.4.4.3</w:t>
              </w:r>
            </w:fldSimple>
          </w:p>
        </w:tc>
      </w:tr>
      <w:tr w:rsidR="008E4B08" w14:paraId="1F3E0588" w14:textId="77777777" w:rsidTr="00C45F75">
        <w:tc>
          <w:tcPr>
            <w:tcW w:w="1843" w:type="dxa"/>
            <w:tcBorders>
              <w:left w:val="single" w:sz="4" w:space="0" w:color="auto"/>
            </w:tcBorders>
          </w:tcPr>
          <w:p w14:paraId="0A6BEDCE" w14:textId="77777777" w:rsidR="008E4B08" w:rsidRDefault="008E4B08" w:rsidP="00C45F75">
            <w:pPr>
              <w:pStyle w:val="CRCoverPage"/>
              <w:spacing w:after="0"/>
              <w:rPr>
                <w:b/>
                <w:i/>
                <w:noProof/>
                <w:sz w:val="8"/>
                <w:szCs w:val="8"/>
              </w:rPr>
            </w:pPr>
          </w:p>
        </w:tc>
        <w:tc>
          <w:tcPr>
            <w:tcW w:w="7797" w:type="dxa"/>
            <w:gridSpan w:val="10"/>
            <w:tcBorders>
              <w:right w:val="single" w:sz="4" w:space="0" w:color="auto"/>
            </w:tcBorders>
          </w:tcPr>
          <w:p w14:paraId="698E9D86" w14:textId="77777777" w:rsidR="008E4B08" w:rsidRDefault="008E4B08" w:rsidP="00C45F75">
            <w:pPr>
              <w:pStyle w:val="CRCoverPage"/>
              <w:spacing w:after="0"/>
              <w:rPr>
                <w:noProof/>
                <w:sz w:val="8"/>
                <w:szCs w:val="8"/>
              </w:rPr>
            </w:pPr>
          </w:p>
        </w:tc>
      </w:tr>
      <w:tr w:rsidR="008E4B08" w14:paraId="03208F1F" w14:textId="77777777" w:rsidTr="00C45F75">
        <w:tc>
          <w:tcPr>
            <w:tcW w:w="1843" w:type="dxa"/>
            <w:tcBorders>
              <w:left w:val="single" w:sz="4" w:space="0" w:color="auto"/>
            </w:tcBorders>
          </w:tcPr>
          <w:p w14:paraId="296702CE" w14:textId="77777777" w:rsidR="008E4B08" w:rsidRDefault="008E4B08" w:rsidP="00C45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E36EDA" w14:textId="77777777" w:rsidR="008E4B08" w:rsidRDefault="008E4B08" w:rsidP="00C45F75">
            <w:pPr>
              <w:pStyle w:val="CRCoverPage"/>
              <w:spacing w:after="0"/>
              <w:ind w:left="100"/>
              <w:rPr>
                <w:noProof/>
              </w:rPr>
            </w:pPr>
            <w:fldSimple w:instr=" DOCPROPERTY  SourceIfWg  \* MERGEFORMAT ">
              <w:r>
                <w:rPr>
                  <w:noProof/>
                </w:rPr>
                <w:t>ROHDE &amp; SCHWARZ</w:t>
              </w:r>
            </w:fldSimple>
          </w:p>
        </w:tc>
      </w:tr>
      <w:tr w:rsidR="008E4B08" w14:paraId="7C842202" w14:textId="77777777" w:rsidTr="00C45F75">
        <w:tc>
          <w:tcPr>
            <w:tcW w:w="1843" w:type="dxa"/>
            <w:tcBorders>
              <w:left w:val="single" w:sz="4" w:space="0" w:color="auto"/>
            </w:tcBorders>
          </w:tcPr>
          <w:p w14:paraId="131F375C" w14:textId="77777777" w:rsidR="008E4B08" w:rsidRDefault="008E4B08" w:rsidP="00C45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9B8683" w14:textId="77777777" w:rsidR="008E4B08" w:rsidRDefault="008E4B08" w:rsidP="00C45F75">
            <w:pPr>
              <w:pStyle w:val="CRCoverPage"/>
              <w:spacing w:after="0"/>
              <w:ind w:left="100"/>
              <w:rPr>
                <w:noProof/>
              </w:rPr>
            </w:pPr>
            <w:r>
              <w:t>R5</w:t>
            </w:r>
            <w:r>
              <w:fldChar w:fldCharType="begin"/>
            </w:r>
            <w:r>
              <w:instrText xml:space="preserve"> DOCPROPERTY  SourceIfTsg  \* MERGEFORMAT </w:instrText>
            </w:r>
            <w:r>
              <w:fldChar w:fldCharType="end"/>
            </w:r>
          </w:p>
        </w:tc>
      </w:tr>
      <w:tr w:rsidR="008E4B08" w14:paraId="0C49D6A0" w14:textId="77777777" w:rsidTr="00C45F75">
        <w:tc>
          <w:tcPr>
            <w:tcW w:w="1843" w:type="dxa"/>
            <w:tcBorders>
              <w:left w:val="single" w:sz="4" w:space="0" w:color="auto"/>
            </w:tcBorders>
          </w:tcPr>
          <w:p w14:paraId="74199F6F" w14:textId="77777777" w:rsidR="008E4B08" w:rsidRDefault="008E4B08" w:rsidP="00C45F75">
            <w:pPr>
              <w:pStyle w:val="CRCoverPage"/>
              <w:spacing w:after="0"/>
              <w:rPr>
                <w:b/>
                <w:i/>
                <w:noProof/>
                <w:sz w:val="8"/>
                <w:szCs w:val="8"/>
              </w:rPr>
            </w:pPr>
          </w:p>
        </w:tc>
        <w:tc>
          <w:tcPr>
            <w:tcW w:w="7797" w:type="dxa"/>
            <w:gridSpan w:val="10"/>
            <w:tcBorders>
              <w:right w:val="single" w:sz="4" w:space="0" w:color="auto"/>
            </w:tcBorders>
          </w:tcPr>
          <w:p w14:paraId="16065725" w14:textId="77777777" w:rsidR="008E4B08" w:rsidRDefault="008E4B08" w:rsidP="00C45F75">
            <w:pPr>
              <w:pStyle w:val="CRCoverPage"/>
              <w:spacing w:after="0"/>
              <w:rPr>
                <w:noProof/>
                <w:sz w:val="8"/>
                <w:szCs w:val="8"/>
              </w:rPr>
            </w:pPr>
          </w:p>
        </w:tc>
      </w:tr>
      <w:tr w:rsidR="008E4B08" w14:paraId="339E398D" w14:textId="77777777" w:rsidTr="00C45F75">
        <w:tc>
          <w:tcPr>
            <w:tcW w:w="1843" w:type="dxa"/>
            <w:tcBorders>
              <w:left w:val="single" w:sz="4" w:space="0" w:color="auto"/>
            </w:tcBorders>
          </w:tcPr>
          <w:p w14:paraId="07BB63BD" w14:textId="77777777" w:rsidR="008E4B08" w:rsidRDefault="008E4B08" w:rsidP="00C45F75">
            <w:pPr>
              <w:pStyle w:val="CRCoverPage"/>
              <w:tabs>
                <w:tab w:val="right" w:pos="1759"/>
              </w:tabs>
              <w:spacing w:after="0"/>
              <w:rPr>
                <w:b/>
                <w:i/>
                <w:noProof/>
              </w:rPr>
            </w:pPr>
            <w:r>
              <w:rPr>
                <w:b/>
                <w:i/>
                <w:noProof/>
              </w:rPr>
              <w:t>Work item code:</w:t>
            </w:r>
          </w:p>
        </w:tc>
        <w:tc>
          <w:tcPr>
            <w:tcW w:w="3686" w:type="dxa"/>
            <w:gridSpan w:val="5"/>
            <w:shd w:val="pct30" w:color="FFFF00" w:fill="auto"/>
          </w:tcPr>
          <w:p w14:paraId="3AEDF232" w14:textId="77777777" w:rsidR="008E4B08" w:rsidRDefault="008E4B08" w:rsidP="00C45F75">
            <w:pPr>
              <w:pStyle w:val="CRCoverPage"/>
              <w:spacing w:after="0"/>
              <w:ind w:left="100"/>
              <w:rPr>
                <w:noProof/>
              </w:rPr>
            </w:pPr>
            <w:fldSimple w:instr=" DOCPROPERTY  RelatedWis  \* MERGEFORMAT ">
              <w:r>
                <w:rPr>
                  <w:noProof/>
                </w:rPr>
                <w:t>TEI16_Test, NR_Mob_enh-UEConTest</w:t>
              </w:r>
            </w:fldSimple>
          </w:p>
        </w:tc>
        <w:tc>
          <w:tcPr>
            <w:tcW w:w="567" w:type="dxa"/>
            <w:tcBorders>
              <w:left w:val="nil"/>
            </w:tcBorders>
          </w:tcPr>
          <w:p w14:paraId="55714C44" w14:textId="77777777" w:rsidR="008E4B08" w:rsidRDefault="008E4B08" w:rsidP="00C45F75">
            <w:pPr>
              <w:pStyle w:val="CRCoverPage"/>
              <w:spacing w:after="0"/>
              <w:ind w:right="100"/>
              <w:rPr>
                <w:noProof/>
              </w:rPr>
            </w:pPr>
          </w:p>
        </w:tc>
        <w:tc>
          <w:tcPr>
            <w:tcW w:w="1417" w:type="dxa"/>
            <w:gridSpan w:val="3"/>
            <w:tcBorders>
              <w:left w:val="nil"/>
            </w:tcBorders>
          </w:tcPr>
          <w:p w14:paraId="7687C051" w14:textId="77777777" w:rsidR="008E4B08" w:rsidRDefault="008E4B08" w:rsidP="00C45F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9C7AE" w14:textId="77777777" w:rsidR="008E4B08" w:rsidRDefault="008E4B08" w:rsidP="00C45F75">
            <w:pPr>
              <w:pStyle w:val="CRCoverPage"/>
              <w:spacing w:after="0"/>
              <w:ind w:left="100"/>
              <w:rPr>
                <w:noProof/>
              </w:rPr>
            </w:pPr>
            <w:fldSimple w:instr=" DOCPROPERTY  ResDate  \* MERGEFORMAT ">
              <w:r>
                <w:rPr>
                  <w:noProof/>
                </w:rPr>
                <w:t>2022-12-20</w:t>
              </w:r>
            </w:fldSimple>
          </w:p>
        </w:tc>
      </w:tr>
      <w:tr w:rsidR="008E4B08" w14:paraId="5C31149A" w14:textId="77777777" w:rsidTr="00C45F75">
        <w:tc>
          <w:tcPr>
            <w:tcW w:w="1843" w:type="dxa"/>
            <w:tcBorders>
              <w:left w:val="single" w:sz="4" w:space="0" w:color="auto"/>
            </w:tcBorders>
          </w:tcPr>
          <w:p w14:paraId="581299CF" w14:textId="77777777" w:rsidR="008E4B08" w:rsidRDefault="008E4B08" w:rsidP="00C45F75">
            <w:pPr>
              <w:pStyle w:val="CRCoverPage"/>
              <w:spacing w:after="0"/>
              <w:rPr>
                <w:b/>
                <w:i/>
                <w:noProof/>
                <w:sz w:val="8"/>
                <w:szCs w:val="8"/>
              </w:rPr>
            </w:pPr>
          </w:p>
        </w:tc>
        <w:tc>
          <w:tcPr>
            <w:tcW w:w="1986" w:type="dxa"/>
            <w:gridSpan w:val="4"/>
          </w:tcPr>
          <w:p w14:paraId="5CA36DE5" w14:textId="77777777" w:rsidR="008E4B08" w:rsidRDefault="008E4B08" w:rsidP="00C45F75">
            <w:pPr>
              <w:pStyle w:val="CRCoverPage"/>
              <w:spacing w:after="0"/>
              <w:rPr>
                <w:noProof/>
                <w:sz w:val="8"/>
                <w:szCs w:val="8"/>
              </w:rPr>
            </w:pPr>
          </w:p>
        </w:tc>
        <w:tc>
          <w:tcPr>
            <w:tcW w:w="2267" w:type="dxa"/>
            <w:gridSpan w:val="2"/>
          </w:tcPr>
          <w:p w14:paraId="04BBBFEA" w14:textId="77777777" w:rsidR="008E4B08" w:rsidRDefault="008E4B08" w:rsidP="00C45F75">
            <w:pPr>
              <w:pStyle w:val="CRCoverPage"/>
              <w:spacing w:after="0"/>
              <w:rPr>
                <w:noProof/>
                <w:sz w:val="8"/>
                <w:szCs w:val="8"/>
              </w:rPr>
            </w:pPr>
          </w:p>
        </w:tc>
        <w:tc>
          <w:tcPr>
            <w:tcW w:w="1417" w:type="dxa"/>
            <w:gridSpan w:val="3"/>
          </w:tcPr>
          <w:p w14:paraId="31BE1FB1" w14:textId="77777777" w:rsidR="008E4B08" w:rsidRDefault="008E4B08" w:rsidP="00C45F75">
            <w:pPr>
              <w:pStyle w:val="CRCoverPage"/>
              <w:spacing w:after="0"/>
              <w:rPr>
                <w:noProof/>
                <w:sz w:val="8"/>
                <w:szCs w:val="8"/>
              </w:rPr>
            </w:pPr>
          </w:p>
        </w:tc>
        <w:tc>
          <w:tcPr>
            <w:tcW w:w="2127" w:type="dxa"/>
            <w:tcBorders>
              <w:right w:val="single" w:sz="4" w:space="0" w:color="auto"/>
            </w:tcBorders>
          </w:tcPr>
          <w:p w14:paraId="65D29F2B" w14:textId="77777777" w:rsidR="008E4B08" w:rsidRDefault="008E4B08" w:rsidP="00C45F75">
            <w:pPr>
              <w:pStyle w:val="CRCoverPage"/>
              <w:spacing w:after="0"/>
              <w:rPr>
                <w:noProof/>
                <w:sz w:val="8"/>
                <w:szCs w:val="8"/>
              </w:rPr>
            </w:pPr>
          </w:p>
        </w:tc>
      </w:tr>
      <w:tr w:rsidR="008E4B08" w14:paraId="0053BE4F" w14:textId="77777777" w:rsidTr="00C45F75">
        <w:trPr>
          <w:cantSplit/>
        </w:trPr>
        <w:tc>
          <w:tcPr>
            <w:tcW w:w="1843" w:type="dxa"/>
            <w:tcBorders>
              <w:left w:val="single" w:sz="4" w:space="0" w:color="auto"/>
            </w:tcBorders>
          </w:tcPr>
          <w:p w14:paraId="61F04BEF" w14:textId="77777777" w:rsidR="008E4B08" w:rsidRDefault="008E4B08" w:rsidP="00C45F75">
            <w:pPr>
              <w:pStyle w:val="CRCoverPage"/>
              <w:tabs>
                <w:tab w:val="right" w:pos="1759"/>
              </w:tabs>
              <w:spacing w:after="0"/>
              <w:rPr>
                <w:b/>
                <w:i/>
                <w:noProof/>
              </w:rPr>
            </w:pPr>
            <w:r>
              <w:rPr>
                <w:b/>
                <w:i/>
                <w:noProof/>
              </w:rPr>
              <w:t>Category:</w:t>
            </w:r>
          </w:p>
        </w:tc>
        <w:tc>
          <w:tcPr>
            <w:tcW w:w="851" w:type="dxa"/>
            <w:shd w:val="pct30" w:color="FFFF00" w:fill="auto"/>
          </w:tcPr>
          <w:p w14:paraId="5A9DF08E" w14:textId="77777777" w:rsidR="008E4B08" w:rsidRDefault="008E4B08" w:rsidP="00C45F7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8226487" w14:textId="77777777" w:rsidR="008E4B08" w:rsidRDefault="008E4B08" w:rsidP="00C45F75">
            <w:pPr>
              <w:pStyle w:val="CRCoverPage"/>
              <w:spacing w:after="0"/>
              <w:rPr>
                <w:noProof/>
              </w:rPr>
            </w:pPr>
          </w:p>
        </w:tc>
        <w:tc>
          <w:tcPr>
            <w:tcW w:w="1417" w:type="dxa"/>
            <w:gridSpan w:val="3"/>
            <w:tcBorders>
              <w:left w:val="nil"/>
            </w:tcBorders>
          </w:tcPr>
          <w:p w14:paraId="5A77934A" w14:textId="77777777" w:rsidR="008E4B08" w:rsidRDefault="008E4B08" w:rsidP="00C45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5A6EA7" w14:textId="77777777" w:rsidR="008E4B08" w:rsidRDefault="008E4B08" w:rsidP="00C45F75">
            <w:pPr>
              <w:pStyle w:val="CRCoverPage"/>
              <w:spacing w:after="0"/>
              <w:ind w:left="100"/>
              <w:rPr>
                <w:noProof/>
              </w:rPr>
            </w:pPr>
            <w:fldSimple w:instr=" DOCPROPERTY  Release  \* MERGEFORMAT ">
              <w:r>
                <w:rPr>
                  <w:noProof/>
                </w:rPr>
                <w:t>Rel-17</w:t>
              </w:r>
            </w:fldSimple>
          </w:p>
        </w:tc>
      </w:tr>
      <w:tr w:rsidR="008E4B08" w14:paraId="66A8E374" w14:textId="77777777" w:rsidTr="00C45F75">
        <w:tc>
          <w:tcPr>
            <w:tcW w:w="1843" w:type="dxa"/>
            <w:tcBorders>
              <w:left w:val="single" w:sz="4" w:space="0" w:color="auto"/>
              <w:bottom w:val="single" w:sz="4" w:space="0" w:color="auto"/>
            </w:tcBorders>
          </w:tcPr>
          <w:p w14:paraId="27B894AC" w14:textId="77777777" w:rsidR="008E4B08" w:rsidRDefault="008E4B08" w:rsidP="00C45F75">
            <w:pPr>
              <w:pStyle w:val="CRCoverPage"/>
              <w:spacing w:after="0"/>
              <w:rPr>
                <w:b/>
                <w:i/>
                <w:noProof/>
              </w:rPr>
            </w:pPr>
          </w:p>
        </w:tc>
        <w:tc>
          <w:tcPr>
            <w:tcW w:w="4677" w:type="dxa"/>
            <w:gridSpan w:val="8"/>
            <w:tcBorders>
              <w:bottom w:val="single" w:sz="4" w:space="0" w:color="auto"/>
            </w:tcBorders>
          </w:tcPr>
          <w:p w14:paraId="6F2C5842" w14:textId="77777777" w:rsidR="008E4B08" w:rsidRDefault="008E4B08" w:rsidP="00C45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2D909" w14:textId="77777777" w:rsidR="008E4B08" w:rsidRDefault="008E4B08" w:rsidP="00C45F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8CE7E5" w14:textId="77777777" w:rsidR="008E4B08" w:rsidRPr="007C2097" w:rsidRDefault="008E4B08" w:rsidP="00C45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4B08" w14:paraId="4711710A" w14:textId="77777777" w:rsidTr="00C45F75">
        <w:tc>
          <w:tcPr>
            <w:tcW w:w="1843" w:type="dxa"/>
          </w:tcPr>
          <w:p w14:paraId="782AB9DF" w14:textId="77777777" w:rsidR="008E4B08" w:rsidRDefault="008E4B08" w:rsidP="00C45F75">
            <w:pPr>
              <w:pStyle w:val="CRCoverPage"/>
              <w:spacing w:after="0"/>
              <w:rPr>
                <w:b/>
                <w:i/>
                <w:noProof/>
                <w:sz w:val="8"/>
                <w:szCs w:val="8"/>
              </w:rPr>
            </w:pPr>
          </w:p>
        </w:tc>
        <w:tc>
          <w:tcPr>
            <w:tcW w:w="7797" w:type="dxa"/>
            <w:gridSpan w:val="10"/>
          </w:tcPr>
          <w:p w14:paraId="1A298CF6" w14:textId="77777777" w:rsidR="008E4B08" w:rsidRDefault="008E4B08" w:rsidP="00C45F75">
            <w:pPr>
              <w:pStyle w:val="CRCoverPage"/>
              <w:spacing w:after="0"/>
              <w:rPr>
                <w:noProof/>
                <w:sz w:val="8"/>
                <w:szCs w:val="8"/>
              </w:rPr>
            </w:pPr>
          </w:p>
        </w:tc>
      </w:tr>
      <w:tr w:rsidR="008E4B08" w14:paraId="6546A72D" w14:textId="77777777" w:rsidTr="00C45F75">
        <w:tc>
          <w:tcPr>
            <w:tcW w:w="2694" w:type="dxa"/>
            <w:gridSpan w:val="2"/>
            <w:tcBorders>
              <w:top w:val="single" w:sz="4" w:space="0" w:color="auto"/>
              <w:left w:val="single" w:sz="4" w:space="0" w:color="auto"/>
            </w:tcBorders>
          </w:tcPr>
          <w:p w14:paraId="032A64E7" w14:textId="77777777" w:rsidR="008E4B08" w:rsidRDefault="008E4B08" w:rsidP="008E4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DA459" w14:textId="77777777" w:rsidR="008E4B08" w:rsidRPr="001729CA" w:rsidRDefault="008E4B08" w:rsidP="008E4B08">
            <w:pPr>
              <w:pStyle w:val="CRCoverPage"/>
              <w:spacing w:after="0"/>
              <w:rPr>
                <w:noProof/>
              </w:rPr>
            </w:pPr>
            <w:r w:rsidRPr="001729CA">
              <w:rPr>
                <w:noProof/>
              </w:rPr>
              <w:t xml:space="preserve">In the current TTCN implementation of wk49, </w:t>
            </w:r>
            <w:r>
              <w:rPr>
                <w:noProof/>
              </w:rPr>
              <w:t xml:space="preserve">NR Cell4 </w:t>
            </w:r>
            <w:r w:rsidRPr="00C43FE0">
              <w:rPr>
                <w:noProof/>
              </w:rPr>
              <w:t>Target cell configuration</w:t>
            </w:r>
            <w:r>
              <w:rPr>
                <w:noProof/>
              </w:rPr>
              <w:t>s</w:t>
            </w:r>
            <w:r w:rsidRPr="00C43FE0">
              <w:rPr>
                <w:noProof/>
              </w:rPr>
              <w:t xml:space="preserve"> for handover</w:t>
            </w:r>
            <w:r>
              <w:rPr>
                <w:noProof/>
              </w:rPr>
              <w:t xml:space="preserve"> in between the Rach indication reception of NR Cell2 prior to T304 timer expiry is not appropriate as it leads to test case failure due to conflicts with CNF receptions of other ASPs call in function. This change was already accepted in </w:t>
            </w:r>
            <w:r w:rsidRPr="00ED1837">
              <w:rPr>
                <w:noProof/>
              </w:rPr>
              <w:t>R5s221145</w:t>
            </w:r>
            <w:r>
              <w:rPr>
                <w:noProof/>
              </w:rPr>
              <w:t xml:space="preserve">  CR but just missing in 22WK49 delivery.</w:t>
            </w:r>
          </w:p>
        </w:tc>
      </w:tr>
      <w:tr w:rsidR="008E4B08" w14:paraId="0E5F4D3D" w14:textId="77777777" w:rsidTr="00C45F75">
        <w:tc>
          <w:tcPr>
            <w:tcW w:w="2694" w:type="dxa"/>
            <w:gridSpan w:val="2"/>
            <w:tcBorders>
              <w:left w:val="single" w:sz="4" w:space="0" w:color="auto"/>
            </w:tcBorders>
          </w:tcPr>
          <w:p w14:paraId="628846B2" w14:textId="77777777" w:rsidR="008E4B08" w:rsidRDefault="008E4B08" w:rsidP="008E4B08">
            <w:pPr>
              <w:pStyle w:val="CRCoverPage"/>
              <w:spacing w:after="0"/>
              <w:rPr>
                <w:b/>
                <w:i/>
                <w:noProof/>
                <w:sz w:val="8"/>
                <w:szCs w:val="8"/>
              </w:rPr>
            </w:pPr>
          </w:p>
        </w:tc>
        <w:tc>
          <w:tcPr>
            <w:tcW w:w="6946" w:type="dxa"/>
            <w:gridSpan w:val="9"/>
            <w:tcBorders>
              <w:right w:val="single" w:sz="4" w:space="0" w:color="auto"/>
            </w:tcBorders>
          </w:tcPr>
          <w:p w14:paraId="210D1805" w14:textId="77777777" w:rsidR="008E4B08" w:rsidRPr="00F12C50" w:rsidRDefault="008E4B08" w:rsidP="008E4B08">
            <w:pPr>
              <w:pStyle w:val="CRCoverPage"/>
              <w:spacing w:after="0"/>
              <w:rPr>
                <w:rFonts w:cs="Arial"/>
                <w:noProof/>
                <w:lang w:val="en-US"/>
              </w:rPr>
            </w:pPr>
          </w:p>
        </w:tc>
      </w:tr>
      <w:tr w:rsidR="008E4B08" w14:paraId="00B69812" w14:textId="77777777" w:rsidTr="00C45F75">
        <w:tc>
          <w:tcPr>
            <w:tcW w:w="2694" w:type="dxa"/>
            <w:gridSpan w:val="2"/>
            <w:tcBorders>
              <w:left w:val="single" w:sz="4" w:space="0" w:color="auto"/>
            </w:tcBorders>
          </w:tcPr>
          <w:p w14:paraId="7922D355" w14:textId="77777777" w:rsidR="008E4B08" w:rsidRDefault="008E4B08" w:rsidP="008E4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124A3B" w14:textId="77777777" w:rsidR="008E4B08" w:rsidRPr="006316B2" w:rsidRDefault="008E4B08" w:rsidP="008E4B08">
            <w:pPr>
              <w:pStyle w:val="CRCoverPage"/>
              <w:spacing w:after="0"/>
              <w:rPr>
                <w:noProof/>
              </w:rPr>
            </w:pPr>
            <w:r>
              <w:rPr>
                <w:noProof/>
              </w:rPr>
              <w:t xml:space="preserve">Deleted </w:t>
            </w:r>
            <w:r w:rsidRPr="00ED1837">
              <w:rPr>
                <w:noProof/>
              </w:rPr>
              <w:t xml:space="preserve">f_NR5GC_CHO_RRCReconfiguration_SSConfig() </w:t>
            </w:r>
            <w:r>
              <w:rPr>
                <w:noProof/>
              </w:rPr>
              <w:t xml:space="preserve">call </w:t>
            </w:r>
            <w:r w:rsidRPr="00ED1837">
              <w:rPr>
                <w:noProof/>
              </w:rPr>
              <w:t xml:space="preserve">as it needs to be called from </w:t>
            </w:r>
            <w:r>
              <w:rPr>
                <w:noProof/>
              </w:rPr>
              <w:t>T304 timeout  body only and which is already there.</w:t>
            </w:r>
          </w:p>
        </w:tc>
      </w:tr>
      <w:tr w:rsidR="008E4B08" w14:paraId="7A92E48E" w14:textId="77777777" w:rsidTr="00C45F75">
        <w:tc>
          <w:tcPr>
            <w:tcW w:w="2694" w:type="dxa"/>
            <w:gridSpan w:val="2"/>
            <w:tcBorders>
              <w:left w:val="single" w:sz="4" w:space="0" w:color="auto"/>
            </w:tcBorders>
          </w:tcPr>
          <w:p w14:paraId="77F4ADD2" w14:textId="77777777" w:rsidR="008E4B08" w:rsidRDefault="008E4B08" w:rsidP="008E4B08">
            <w:pPr>
              <w:pStyle w:val="CRCoverPage"/>
              <w:spacing w:after="0"/>
              <w:rPr>
                <w:b/>
                <w:i/>
                <w:noProof/>
                <w:sz w:val="8"/>
                <w:szCs w:val="8"/>
              </w:rPr>
            </w:pPr>
          </w:p>
        </w:tc>
        <w:tc>
          <w:tcPr>
            <w:tcW w:w="6946" w:type="dxa"/>
            <w:gridSpan w:val="9"/>
            <w:tcBorders>
              <w:right w:val="single" w:sz="4" w:space="0" w:color="auto"/>
            </w:tcBorders>
          </w:tcPr>
          <w:p w14:paraId="00BD55D8" w14:textId="77777777" w:rsidR="008E4B08" w:rsidRPr="00CF39F2" w:rsidRDefault="008E4B08" w:rsidP="008E4B08">
            <w:pPr>
              <w:pStyle w:val="CRCoverPage"/>
              <w:spacing w:after="0"/>
              <w:rPr>
                <w:rFonts w:cs="Arial"/>
                <w:noProof/>
              </w:rPr>
            </w:pPr>
          </w:p>
        </w:tc>
      </w:tr>
      <w:tr w:rsidR="008E4B08" w14:paraId="26CD8F8E" w14:textId="77777777" w:rsidTr="00C45F75">
        <w:tc>
          <w:tcPr>
            <w:tcW w:w="2694" w:type="dxa"/>
            <w:gridSpan w:val="2"/>
            <w:tcBorders>
              <w:left w:val="single" w:sz="4" w:space="0" w:color="auto"/>
              <w:bottom w:val="single" w:sz="4" w:space="0" w:color="auto"/>
            </w:tcBorders>
          </w:tcPr>
          <w:p w14:paraId="7057186A" w14:textId="77777777" w:rsidR="008E4B08" w:rsidRDefault="008E4B08" w:rsidP="008E4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0976A" w14:textId="77777777" w:rsidR="008E4B08" w:rsidRPr="00CF39F2" w:rsidRDefault="008E4B08" w:rsidP="008E4B08">
            <w:pPr>
              <w:pStyle w:val="CRCoverPage"/>
              <w:spacing w:after="0"/>
              <w:rPr>
                <w:rFonts w:cs="Arial"/>
                <w:lang w:eastAsia="en-GB"/>
              </w:rPr>
            </w:pPr>
            <w:r>
              <w:rPr>
                <w:noProof/>
              </w:rPr>
              <w:t xml:space="preserve">A conformant UE </w:t>
            </w:r>
            <w:r>
              <w:rPr>
                <w:rFonts w:cs="Arial"/>
                <w:lang w:eastAsia="en-GB"/>
              </w:rPr>
              <w:t>may fail the test case.</w:t>
            </w:r>
          </w:p>
        </w:tc>
      </w:tr>
      <w:tr w:rsidR="008E4B08" w14:paraId="49C92340" w14:textId="77777777" w:rsidTr="00C45F75">
        <w:tc>
          <w:tcPr>
            <w:tcW w:w="2694" w:type="dxa"/>
            <w:gridSpan w:val="2"/>
          </w:tcPr>
          <w:p w14:paraId="37091074" w14:textId="77777777" w:rsidR="008E4B08" w:rsidRDefault="008E4B08" w:rsidP="008E4B08">
            <w:pPr>
              <w:pStyle w:val="CRCoverPage"/>
              <w:spacing w:after="0"/>
              <w:rPr>
                <w:b/>
                <w:i/>
                <w:noProof/>
                <w:sz w:val="8"/>
                <w:szCs w:val="8"/>
              </w:rPr>
            </w:pPr>
          </w:p>
        </w:tc>
        <w:tc>
          <w:tcPr>
            <w:tcW w:w="6946" w:type="dxa"/>
            <w:gridSpan w:val="9"/>
          </w:tcPr>
          <w:p w14:paraId="71C9121F" w14:textId="77777777" w:rsidR="008E4B08" w:rsidRDefault="008E4B08" w:rsidP="008E4B08">
            <w:pPr>
              <w:pStyle w:val="CRCoverPage"/>
              <w:spacing w:after="0"/>
              <w:rPr>
                <w:noProof/>
                <w:sz w:val="8"/>
                <w:szCs w:val="8"/>
              </w:rPr>
            </w:pPr>
          </w:p>
        </w:tc>
      </w:tr>
      <w:tr w:rsidR="008E4B08" w14:paraId="0DAE0FE0" w14:textId="77777777" w:rsidTr="00C45F75">
        <w:tc>
          <w:tcPr>
            <w:tcW w:w="2694" w:type="dxa"/>
            <w:gridSpan w:val="2"/>
            <w:tcBorders>
              <w:top w:val="single" w:sz="4" w:space="0" w:color="auto"/>
              <w:left w:val="single" w:sz="4" w:space="0" w:color="auto"/>
            </w:tcBorders>
          </w:tcPr>
          <w:p w14:paraId="445A2EFC" w14:textId="77777777" w:rsidR="008E4B08" w:rsidRDefault="008E4B08" w:rsidP="008E4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C94021" w14:textId="77777777" w:rsidR="008E4B08" w:rsidRDefault="008E4B08" w:rsidP="008E4B08">
            <w:pPr>
              <w:pStyle w:val="CRCoverPage"/>
              <w:spacing w:after="0"/>
              <w:rPr>
                <w:noProof/>
              </w:rPr>
            </w:pPr>
            <w:r>
              <w:rPr>
                <w:noProof/>
              </w:rPr>
              <w:t>8.1.4.4.3.NR5GC</w:t>
            </w:r>
          </w:p>
        </w:tc>
      </w:tr>
      <w:tr w:rsidR="008E4B08" w14:paraId="75A601B0" w14:textId="77777777" w:rsidTr="00C45F75">
        <w:tc>
          <w:tcPr>
            <w:tcW w:w="2694" w:type="dxa"/>
            <w:gridSpan w:val="2"/>
            <w:tcBorders>
              <w:left w:val="single" w:sz="4" w:space="0" w:color="auto"/>
            </w:tcBorders>
          </w:tcPr>
          <w:p w14:paraId="69A3CEB4" w14:textId="77777777" w:rsidR="008E4B08" w:rsidRDefault="008E4B08" w:rsidP="008E4B08">
            <w:pPr>
              <w:pStyle w:val="CRCoverPage"/>
              <w:spacing w:after="0"/>
              <w:rPr>
                <w:b/>
                <w:i/>
                <w:noProof/>
                <w:sz w:val="8"/>
                <w:szCs w:val="8"/>
              </w:rPr>
            </w:pPr>
          </w:p>
        </w:tc>
        <w:tc>
          <w:tcPr>
            <w:tcW w:w="6946" w:type="dxa"/>
            <w:gridSpan w:val="9"/>
            <w:tcBorders>
              <w:right w:val="single" w:sz="4" w:space="0" w:color="auto"/>
            </w:tcBorders>
          </w:tcPr>
          <w:p w14:paraId="4C3DB06C" w14:textId="77777777" w:rsidR="008E4B08" w:rsidRDefault="008E4B08" w:rsidP="008E4B08">
            <w:pPr>
              <w:pStyle w:val="CRCoverPage"/>
              <w:spacing w:after="0"/>
              <w:rPr>
                <w:noProof/>
                <w:sz w:val="8"/>
                <w:szCs w:val="8"/>
              </w:rPr>
            </w:pPr>
          </w:p>
        </w:tc>
      </w:tr>
      <w:tr w:rsidR="008E4B08" w14:paraId="50CF8E32" w14:textId="77777777" w:rsidTr="00C45F75">
        <w:tc>
          <w:tcPr>
            <w:tcW w:w="2694" w:type="dxa"/>
            <w:gridSpan w:val="2"/>
            <w:tcBorders>
              <w:left w:val="single" w:sz="4" w:space="0" w:color="auto"/>
            </w:tcBorders>
          </w:tcPr>
          <w:p w14:paraId="7C9BB0B3" w14:textId="77777777" w:rsidR="008E4B08" w:rsidRDefault="008E4B08" w:rsidP="008E4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6B54A" w14:textId="77777777" w:rsidR="008E4B08" w:rsidRDefault="008E4B08" w:rsidP="008E4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5D83B" w14:textId="77777777" w:rsidR="008E4B08" w:rsidRDefault="008E4B08" w:rsidP="008E4B08">
            <w:pPr>
              <w:pStyle w:val="CRCoverPage"/>
              <w:spacing w:after="0"/>
              <w:jc w:val="center"/>
              <w:rPr>
                <w:b/>
                <w:caps/>
                <w:noProof/>
              </w:rPr>
            </w:pPr>
            <w:r>
              <w:rPr>
                <w:b/>
                <w:caps/>
                <w:noProof/>
              </w:rPr>
              <w:t>N</w:t>
            </w:r>
          </w:p>
        </w:tc>
        <w:tc>
          <w:tcPr>
            <w:tcW w:w="2977" w:type="dxa"/>
            <w:gridSpan w:val="4"/>
          </w:tcPr>
          <w:p w14:paraId="5075557B" w14:textId="77777777" w:rsidR="008E4B08" w:rsidRDefault="008E4B08" w:rsidP="008E4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5D27E0" w14:textId="77777777" w:rsidR="008E4B08" w:rsidRDefault="008E4B08" w:rsidP="008E4B08">
            <w:pPr>
              <w:pStyle w:val="CRCoverPage"/>
              <w:spacing w:after="0"/>
              <w:ind w:left="99"/>
              <w:rPr>
                <w:noProof/>
              </w:rPr>
            </w:pPr>
          </w:p>
        </w:tc>
      </w:tr>
      <w:tr w:rsidR="008E4B08" w14:paraId="270C1317" w14:textId="77777777" w:rsidTr="00C45F75">
        <w:tc>
          <w:tcPr>
            <w:tcW w:w="2694" w:type="dxa"/>
            <w:gridSpan w:val="2"/>
            <w:tcBorders>
              <w:left w:val="single" w:sz="4" w:space="0" w:color="auto"/>
            </w:tcBorders>
          </w:tcPr>
          <w:p w14:paraId="458EFB7D" w14:textId="77777777" w:rsidR="008E4B08" w:rsidRDefault="008E4B08" w:rsidP="008E4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52D6C2" w14:textId="77777777" w:rsidR="008E4B08" w:rsidRDefault="008E4B08" w:rsidP="008E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59CFB" w14:textId="77777777" w:rsidR="008E4B08" w:rsidRDefault="008E4B08" w:rsidP="008E4B08">
            <w:pPr>
              <w:pStyle w:val="CRCoverPage"/>
              <w:spacing w:after="0"/>
              <w:jc w:val="center"/>
              <w:rPr>
                <w:b/>
                <w:caps/>
                <w:noProof/>
              </w:rPr>
            </w:pPr>
            <w:r>
              <w:rPr>
                <w:b/>
                <w:caps/>
                <w:noProof/>
              </w:rPr>
              <w:t>x</w:t>
            </w:r>
          </w:p>
        </w:tc>
        <w:tc>
          <w:tcPr>
            <w:tcW w:w="2977" w:type="dxa"/>
            <w:gridSpan w:val="4"/>
          </w:tcPr>
          <w:p w14:paraId="64640E1E" w14:textId="77777777" w:rsidR="008E4B08" w:rsidRDefault="008E4B08" w:rsidP="008E4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E72EE" w14:textId="77777777" w:rsidR="008E4B08" w:rsidRDefault="008E4B08" w:rsidP="008E4B08">
            <w:pPr>
              <w:pStyle w:val="CRCoverPage"/>
              <w:spacing w:after="0"/>
              <w:ind w:left="99"/>
              <w:rPr>
                <w:noProof/>
              </w:rPr>
            </w:pPr>
          </w:p>
        </w:tc>
      </w:tr>
      <w:tr w:rsidR="008E4B08" w14:paraId="7935EF6A" w14:textId="77777777" w:rsidTr="00C45F75">
        <w:tc>
          <w:tcPr>
            <w:tcW w:w="2694" w:type="dxa"/>
            <w:gridSpan w:val="2"/>
            <w:tcBorders>
              <w:left w:val="single" w:sz="4" w:space="0" w:color="auto"/>
            </w:tcBorders>
          </w:tcPr>
          <w:p w14:paraId="1545324C" w14:textId="77777777" w:rsidR="008E4B08" w:rsidRDefault="008E4B08" w:rsidP="008E4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A75864" w14:textId="77777777" w:rsidR="008E4B08" w:rsidRDefault="008E4B08" w:rsidP="008E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6B272" w14:textId="77777777" w:rsidR="008E4B08" w:rsidRDefault="008E4B08" w:rsidP="008E4B08">
            <w:pPr>
              <w:pStyle w:val="CRCoverPage"/>
              <w:spacing w:after="0"/>
              <w:jc w:val="center"/>
              <w:rPr>
                <w:b/>
                <w:caps/>
                <w:noProof/>
              </w:rPr>
            </w:pPr>
            <w:r>
              <w:rPr>
                <w:b/>
                <w:caps/>
                <w:noProof/>
              </w:rPr>
              <w:t>x</w:t>
            </w:r>
          </w:p>
        </w:tc>
        <w:tc>
          <w:tcPr>
            <w:tcW w:w="2977" w:type="dxa"/>
            <w:gridSpan w:val="4"/>
          </w:tcPr>
          <w:p w14:paraId="33288925" w14:textId="77777777" w:rsidR="008E4B08" w:rsidRDefault="008E4B08" w:rsidP="008E4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22017" w14:textId="77777777" w:rsidR="008E4B08" w:rsidRDefault="008E4B08" w:rsidP="008E4B08">
            <w:pPr>
              <w:pStyle w:val="CRCoverPage"/>
              <w:spacing w:after="0"/>
              <w:ind w:left="99"/>
              <w:rPr>
                <w:noProof/>
              </w:rPr>
            </w:pPr>
          </w:p>
        </w:tc>
      </w:tr>
      <w:tr w:rsidR="008E4B08" w14:paraId="1316D724" w14:textId="77777777" w:rsidTr="00C45F75">
        <w:tc>
          <w:tcPr>
            <w:tcW w:w="2694" w:type="dxa"/>
            <w:gridSpan w:val="2"/>
            <w:tcBorders>
              <w:left w:val="single" w:sz="4" w:space="0" w:color="auto"/>
            </w:tcBorders>
          </w:tcPr>
          <w:p w14:paraId="252EA647" w14:textId="77777777" w:rsidR="008E4B08" w:rsidRDefault="008E4B08" w:rsidP="008E4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DB382" w14:textId="77777777" w:rsidR="008E4B08" w:rsidRDefault="008E4B08" w:rsidP="008E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C412A" w14:textId="77777777" w:rsidR="008E4B08" w:rsidRDefault="008E4B08" w:rsidP="008E4B08">
            <w:pPr>
              <w:pStyle w:val="CRCoverPage"/>
              <w:spacing w:after="0"/>
              <w:jc w:val="center"/>
              <w:rPr>
                <w:b/>
                <w:caps/>
                <w:noProof/>
              </w:rPr>
            </w:pPr>
            <w:r>
              <w:rPr>
                <w:b/>
                <w:caps/>
                <w:noProof/>
              </w:rPr>
              <w:t>x</w:t>
            </w:r>
          </w:p>
        </w:tc>
        <w:tc>
          <w:tcPr>
            <w:tcW w:w="2977" w:type="dxa"/>
            <w:gridSpan w:val="4"/>
          </w:tcPr>
          <w:p w14:paraId="21ECD847" w14:textId="77777777" w:rsidR="008E4B08" w:rsidRDefault="008E4B08" w:rsidP="008E4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1E47A" w14:textId="77777777" w:rsidR="008E4B08" w:rsidRDefault="008E4B08" w:rsidP="008E4B08">
            <w:pPr>
              <w:pStyle w:val="CRCoverPage"/>
              <w:spacing w:after="0"/>
              <w:ind w:left="99"/>
              <w:rPr>
                <w:noProof/>
              </w:rPr>
            </w:pPr>
          </w:p>
        </w:tc>
      </w:tr>
      <w:tr w:rsidR="008E4B08" w14:paraId="20515E88" w14:textId="77777777" w:rsidTr="00C45F75">
        <w:tc>
          <w:tcPr>
            <w:tcW w:w="2694" w:type="dxa"/>
            <w:gridSpan w:val="2"/>
            <w:tcBorders>
              <w:left w:val="single" w:sz="4" w:space="0" w:color="auto"/>
            </w:tcBorders>
          </w:tcPr>
          <w:p w14:paraId="6E484A1B" w14:textId="77777777" w:rsidR="008E4B08" w:rsidRDefault="008E4B08" w:rsidP="008E4B08">
            <w:pPr>
              <w:pStyle w:val="CRCoverPage"/>
              <w:spacing w:after="0"/>
              <w:rPr>
                <w:b/>
                <w:i/>
                <w:noProof/>
              </w:rPr>
            </w:pPr>
          </w:p>
        </w:tc>
        <w:tc>
          <w:tcPr>
            <w:tcW w:w="6946" w:type="dxa"/>
            <w:gridSpan w:val="9"/>
            <w:tcBorders>
              <w:right w:val="single" w:sz="4" w:space="0" w:color="auto"/>
            </w:tcBorders>
          </w:tcPr>
          <w:p w14:paraId="664FD954" w14:textId="77777777" w:rsidR="008E4B08" w:rsidRDefault="008E4B08" w:rsidP="008E4B08">
            <w:pPr>
              <w:pStyle w:val="CRCoverPage"/>
              <w:spacing w:after="0"/>
              <w:rPr>
                <w:noProof/>
              </w:rPr>
            </w:pPr>
          </w:p>
        </w:tc>
      </w:tr>
      <w:tr w:rsidR="008E4B08" w14:paraId="381CF295" w14:textId="77777777" w:rsidTr="00C45F75">
        <w:tc>
          <w:tcPr>
            <w:tcW w:w="2694" w:type="dxa"/>
            <w:gridSpan w:val="2"/>
            <w:tcBorders>
              <w:left w:val="single" w:sz="4" w:space="0" w:color="auto"/>
              <w:bottom w:val="single" w:sz="4" w:space="0" w:color="auto"/>
            </w:tcBorders>
          </w:tcPr>
          <w:p w14:paraId="6CA45A46" w14:textId="77777777" w:rsidR="008E4B08" w:rsidRDefault="008E4B08" w:rsidP="008E4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282B95" w14:textId="77777777" w:rsidR="008E4B08" w:rsidRDefault="008E4B08" w:rsidP="008E4B08">
            <w:pPr>
              <w:pStyle w:val="CRCoverPage"/>
              <w:spacing w:after="0"/>
              <w:ind w:left="100"/>
              <w:rPr>
                <w:noProof/>
              </w:rPr>
            </w:pPr>
          </w:p>
        </w:tc>
      </w:tr>
      <w:tr w:rsidR="008E4B08" w:rsidRPr="008863B9" w14:paraId="6532AC1F" w14:textId="77777777" w:rsidTr="00C45F75">
        <w:tc>
          <w:tcPr>
            <w:tcW w:w="2694" w:type="dxa"/>
            <w:gridSpan w:val="2"/>
            <w:tcBorders>
              <w:top w:val="single" w:sz="4" w:space="0" w:color="auto"/>
              <w:bottom w:val="single" w:sz="4" w:space="0" w:color="auto"/>
            </w:tcBorders>
          </w:tcPr>
          <w:p w14:paraId="499316EB" w14:textId="77777777" w:rsidR="008E4B08" w:rsidRPr="008863B9" w:rsidRDefault="008E4B08" w:rsidP="008E4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E31894" w14:textId="77777777" w:rsidR="008E4B08" w:rsidRPr="008863B9" w:rsidRDefault="008E4B08" w:rsidP="008E4B08">
            <w:pPr>
              <w:pStyle w:val="CRCoverPage"/>
              <w:spacing w:after="0"/>
              <w:ind w:left="100"/>
              <w:rPr>
                <w:noProof/>
                <w:sz w:val="8"/>
                <w:szCs w:val="8"/>
              </w:rPr>
            </w:pPr>
          </w:p>
        </w:tc>
      </w:tr>
      <w:tr w:rsidR="008E4B08" w14:paraId="4D1B9CE8" w14:textId="77777777" w:rsidTr="00C45F75">
        <w:tc>
          <w:tcPr>
            <w:tcW w:w="2694" w:type="dxa"/>
            <w:gridSpan w:val="2"/>
            <w:tcBorders>
              <w:top w:val="single" w:sz="4" w:space="0" w:color="auto"/>
              <w:left w:val="single" w:sz="4" w:space="0" w:color="auto"/>
              <w:bottom w:val="single" w:sz="4" w:space="0" w:color="auto"/>
            </w:tcBorders>
          </w:tcPr>
          <w:p w14:paraId="6402109A" w14:textId="77777777" w:rsidR="008E4B08" w:rsidRDefault="008E4B08" w:rsidP="008E4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43E100" w14:textId="77777777" w:rsidR="008E4B08" w:rsidRDefault="008E4B08" w:rsidP="008E4B08">
            <w:pPr>
              <w:pStyle w:val="CRCoverPage"/>
              <w:spacing w:after="0"/>
              <w:ind w:left="100"/>
              <w:rPr>
                <w:noProof/>
              </w:rPr>
            </w:pPr>
          </w:p>
        </w:tc>
      </w:tr>
    </w:tbl>
    <w:p w14:paraId="375F5D4E" w14:textId="77777777" w:rsidR="009418D9" w:rsidRDefault="009418D9" w:rsidP="009418D9">
      <w:pPr>
        <w:pStyle w:val="CRCoverPage"/>
        <w:spacing w:after="0"/>
        <w:rPr>
          <w:noProof/>
          <w:sz w:val="8"/>
          <w:szCs w:val="8"/>
        </w:rPr>
      </w:pPr>
    </w:p>
    <w:p w14:paraId="7F1B88D4" w14:textId="77777777"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5D2A85" w14:textId="77777777" w:rsidR="009478EE" w:rsidRDefault="009478EE" w:rsidP="009478EE">
      <w:pPr>
        <w:rPr>
          <w:noProof/>
        </w:rPr>
      </w:pPr>
    </w:p>
    <w:p w14:paraId="373513BF" w14:textId="77777777" w:rsidR="007A73E5" w:rsidRPr="00D83A7A" w:rsidRDefault="007A73E5" w:rsidP="007A73E5">
      <w:pPr>
        <w:pStyle w:val="Title"/>
        <w:jc w:val="left"/>
        <w:rPr>
          <w:rStyle w:val="Emphasis"/>
          <w:rFonts w:ascii="Arial" w:hAnsi="Arial" w:cs="Arial"/>
          <w:i w:val="0"/>
          <w:lang w:eastAsia="en-GB"/>
        </w:rPr>
      </w:pPr>
      <w:bookmarkStart w:id="1" w:name="_Toc122434083"/>
      <w:r w:rsidRPr="00D83A7A">
        <w:rPr>
          <w:rStyle w:val="Emphasis"/>
          <w:rFonts w:ascii="Arial" w:hAnsi="Arial" w:cs="Arial"/>
          <w:i w:val="0"/>
        </w:rPr>
        <w:t>Table of Contents</w:t>
      </w:r>
      <w:bookmarkEnd w:id="1"/>
    </w:p>
    <w:p w14:paraId="0A4361A7" w14:textId="77777777" w:rsidR="008E4B08"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E4B08" w:rsidRPr="0025462B">
        <w:rPr>
          <w:rFonts w:ascii="Arial" w:hAnsi="Arial" w:cs="Arial"/>
          <w:iCs/>
        </w:rPr>
        <w:t>Table of Contents</w:t>
      </w:r>
      <w:r w:rsidR="008E4B08">
        <w:tab/>
      </w:r>
      <w:r w:rsidR="008E4B08">
        <w:fldChar w:fldCharType="begin"/>
      </w:r>
      <w:r w:rsidR="008E4B08">
        <w:instrText xml:space="preserve"> PAGEREF _Toc122434083 \h </w:instrText>
      </w:r>
      <w:r w:rsidR="008E4B08">
        <w:fldChar w:fldCharType="separate"/>
      </w:r>
      <w:r w:rsidR="008E4B08">
        <w:t>2</w:t>
      </w:r>
      <w:r w:rsidR="008E4B08">
        <w:fldChar w:fldCharType="end"/>
      </w:r>
    </w:p>
    <w:p w14:paraId="56060049" w14:textId="77777777" w:rsidR="008E4B08" w:rsidRDefault="008E4B08">
      <w:pPr>
        <w:pStyle w:val="TOC1"/>
        <w:rPr>
          <w:rFonts w:asciiTheme="minorHAnsi" w:eastAsiaTheme="minorEastAsia" w:hAnsiTheme="minorHAnsi" w:cstheme="minorBidi"/>
          <w:szCs w:val="22"/>
          <w:lang w:eastAsia="en-GB"/>
        </w:rPr>
      </w:pPr>
      <w:r w:rsidRPr="0025462B">
        <w:rPr>
          <w:b/>
          <w:lang w:eastAsia="ja-JP"/>
        </w:rPr>
        <w:t>1</w:t>
      </w:r>
      <w:r>
        <w:rPr>
          <w:rFonts w:asciiTheme="minorHAnsi" w:eastAsiaTheme="minorEastAsia" w:hAnsiTheme="minorHAnsi" w:cstheme="minorBidi"/>
          <w:szCs w:val="22"/>
          <w:lang w:eastAsia="en-GB"/>
        </w:rPr>
        <w:tab/>
      </w:r>
      <w:r w:rsidRPr="0025462B">
        <w:rPr>
          <w:b/>
          <w:lang w:eastAsia="ja-JP"/>
        </w:rPr>
        <w:t>Overview</w:t>
      </w:r>
      <w:r>
        <w:tab/>
      </w:r>
      <w:r>
        <w:fldChar w:fldCharType="begin"/>
      </w:r>
      <w:r>
        <w:instrText xml:space="preserve"> PAGEREF _Toc122434084 \h </w:instrText>
      </w:r>
      <w:r>
        <w:fldChar w:fldCharType="separate"/>
      </w:r>
      <w:r>
        <w:t>2</w:t>
      </w:r>
      <w:r>
        <w:fldChar w:fldCharType="end"/>
      </w:r>
    </w:p>
    <w:p w14:paraId="3F45C856" w14:textId="77777777" w:rsidR="008E4B08" w:rsidRDefault="008E4B08">
      <w:pPr>
        <w:pStyle w:val="TOC1"/>
        <w:rPr>
          <w:rFonts w:asciiTheme="minorHAnsi" w:eastAsiaTheme="minorEastAsia" w:hAnsiTheme="minorHAnsi" w:cstheme="minorBidi"/>
          <w:szCs w:val="22"/>
          <w:lang w:eastAsia="en-GB"/>
        </w:rPr>
      </w:pPr>
      <w:r w:rsidRPr="0025462B">
        <w:rPr>
          <w:b/>
        </w:rPr>
        <w:t>2</w:t>
      </w:r>
      <w:r>
        <w:rPr>
          <w:rFonts w:asciiTheme="minorHAnsi" w:eastAsiaTheme="minorEastAsia" w:hAnsiTheme="minorHAnsi" w:cstheme="minorBidi"/>
          <w:szCs w:val="22"/>
          <w:lang w:eastAsia="en-GB"/>
        </w:rPr>
        <w:tab/>
      </w:r>
      <w:r w:rsidRPr="0025462B">
        <w:rPr>
          <w:b/>
        </w:rPr>
        <w:t>Corrections required</w:t>
      </w:r>
      <w:r>
        <w:tab/>
      </w:r>
      <w:r>
        <w:fldChar w:fldCharType="begin"/>
      </w:r>
      <w:r>
        <w:instrText xml:space="preserve"> PAGEREF _Toc122434085 \h </w:instrText>
      </w:r>
      <w:r>
        <w:fldChar w:fldCharType="separate"/>
      </w:r>
      <w:r>
        <w:t>2</w:t>
      </w:r>
      <w:r>
        <w:fldChar w:fldCharType="end"/>
      </w:r>
    </w:p>
    <w:p w14:paraId="73236095" w14:textId="77777777" w:rsidR="008E4B08" w:rsidRDefault="008E4B08">
      <w:pPr>
        <w:pStyle w:val="TOC2"/>
        <w:rPr>
          <w:rFonts w:asciiTheme="minorHAnsi" w:eastAsiaTheme="minorEastAsia" w:hAnsiTheme="minorHAnsi" w:cstheme="minorBidi"/>
          <w:sz w:val="22"/>
          <w:szCs w:val="22"/>
          <w:lang w:eastAsia="en-GB"/>
        </w:rPr>
      </w:pPr>
      <w:r w:rsidRPr="0025462B">
        <w:rPr>
          <w:rFonts w:cs="Arial"/>
          <w:b/>
          <w:lang w:eastAsia="en-GB"/>
        </w:rPr>
        <w:t>2.1</w:t>
      </w:r>
      <w:r>
        <w:rPr>
          <w:rFonts w:asciiTheme="minorHAnsi" w:eastAsiaTheme="minorEastAsia" w:hAnsiTheme="minorHAnsi" w:cstheme="minorBidi"/>
          <w:sz w:val="22"/>
          <w:szCs w:val="22"/>
          <w:lang w:eastAsia="en-GB"/>
        </w:rPr>
        <w:tab/>
      </w:r>
      <w:r w:rsidRPr="0025462B">
        <w:rPr>
          <w:rFonts w:cs="Arial"/>
          <w:b/>
          <w:color w:val="000000"/>
          <w:lang w:eastAsia="en-GB"/>
        </w:rPr>
        <w:t xml:space="preserve">Correction to the </w:t>
      </w:r>
      <w:r w:rsidRPr="0025462B">
        <w:rPr>
          <w:rFonts w:cs="Arial"/>
          <w:b/>
          <w:bCs/>
          <w:color w:val="000000"/>
          <w:lang w:val="en-US" w:eastAsia="en-GB"/>
        </w:rPr>
        <w:t>Function fl_TC_8_1_4_4_3_TestBody</w:t>
      </w:r>
      <w:r>
        <w:tab/>
      </w:r>
      <w:r>
        <w:fldChar w:fldCharType="begin"/>
      </w:r>
      <w:r>
        <w:instrText xml:space="preserve"> PAGEREF _Toc122434086 \h </w:instrText>
      </w:r>
      <w:r>
        <w:fldChar w:fldCharType="separate"/>
      </w:r>
      <w:r>
        <w:t>2</w:t>
      </w:r>
      <w:r>
        <w:fldChar w:fldCharType="end"/>
      </w:r>
    </w:p>
    <w:p w14:paraId="2F3D3010" w14:textId="77777777" w:rsidR="0096131A" w:rsidRDefault="007A73E5" w:rsidP="0096131A">
      <w:pPr>
        <w:pStyle w:val="Heading1"/>
        <w:numPr>
          <w:ilvl w:val="0"/>
          <w:numId w:val="1"/>
        </w:numPr>
        <w:autoSpaceDN w:val="0"/>
        <w:rPr>
          <w:b/>
          <w:lang w:eastAsia="ja-JP"/>
        </w:rPr>
      </w:pPr>
      <w:r>
        <w:rPr>
          <w:rFonts w:cs="Arial"/>
          <w:noProof/>
        </w:rPr>
        <w:fldChar w:fldCharType="end"/>
      </w:r>
      <w:r w:rsidR="0096131A"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2434084"/>
      <w:bookmarkStart w:id="20" w:name="_Hlk107318485"/>
      <w:r w:rsidR="0096131A">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9699A12" w14:textId="77777777"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49 related to the title of this CR</w:t>
      </w:r>
      <w:r>
        <w:rPr>
          <w:rFonts w:cs="Arial"/>
          <w:lang w:eastAsia="ja-JP"/>
        </w:rPr>
        <w:t xml:space="preserve">. </w:t>
      </w:r>
    </w:p>
    <w:p w14:paraId="43489096" w14:textId="77777777" w:rsidR="0096131A" w:rsidRDefault="0096131A" w:rsidP="0096131A">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51DFA17C" w14:textId="77777777" w:rsidR="0096131A" w:rsidRDefault="0096131A"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0B42E778" w14:textId="77777777" w:rsidR="007A73E5" w:rsidRDefault="007A73E5" w:rsidP="007A73E5">
      <w:pPr>
        <w:rPr>
          <w:b/>
          <w:sz w:val="24"/>
          <w:lang w:eastAsia="ja-JP"/>
        </w:rPr>
      </w:pPr>
    </w:p>
    <w:p w14:paraId="20B69CC5"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22434085"/>
      <w:r w:rsidRPr="00854C55">
        <w:rPr>
          <w:b/>
        </w:rPr>
        <w:t>Corrections required</w:t>
      </w:r>
      <w:bookmarkEnd w:id="21"/>
      <w:bookmarkEnd w:id="22"/>
      <w:bookmarkEnd w:id="23"/>
    </w:p>
    <w:p w14:paraId="18A8F18F" w14:textId="77777777" w:rsidR="00FB0A08" w:rsidRPr="003D65E8" w:rsidRDefault="00F45719" w:rsidP="00FB0A08">
      <w:pPr>
        <w:pStyle w:val="Heading2"/>
        <w:numPr>
          <w:ilvl w:val="1"/>
          <w:numId w:val="2"/>
        </w:numPr>
        <w:overflowPunct w:val="0"/>
        <w:autoSpaceDE w:val="0"/>
        <w:autoSpaceDN w:val="0"/>
        <w:adjustRightInd w:val="0"/>
        <w:spacing w:before="480"/>
        <w:rPr>
          <w:rFonts w:cs="Arial"/>
          <w:b/>
          <w:color w:val="000000"/>
          <w:lang w:eastAsia="en-GB"/>
        </w:rPr>
      </w:pPr>
      <w:bookmarkStart w:id="24" w:name="_Toc122434086"/>
      <w:r>
        <w:rPr>
          <w:rFonts w:cs="Arial"/>
          <w:b/>
          <w:color w:val="000000"/>
          <w:lang w:eastAsia="en-GB"/>
        </w:rPr>
        <w:t>Correction to the</w:t>
      </w:r>
      <w:r w:rsidR="00FB0A08" w:rsidRPr="00B52828">
        <w:rPr>
          <w:rFonts w:cs="Arial"/>
          <w:b/>
          <w:color w:val="000000"/>
          <w:lang w:eastAsia="en-GB"/>
        </w:rPr>
        <w:t xml:space="preserve"> </w:t>
      </w:r>
      <w:r w:rsidR="00F70D58">
        <w:rPr>
          <w:rFonts w:cs="Arial"/>
          <w:b/>
          <w:bCs/>
          <w:color w:val="000000"/>
          <w:lang w:val="en-US" w:eastAsia="en-GB"/>
        </w:rPr>
        <w:t>Function</w:t>
      </w:r>
      <w:r w:rsidR="002A3532">
        <w:rPr>
          <w:rFonts w:cs="Arial"/>
          <w:b/>
          <w:bCs/>
          <w:color w:val="000000"/>
          <w:lang w:val="en-US" w:eastAsia="en-GB"/>
        </w:rPr>
        <w:t xml:space="preserve"> </w:t>
      </w:r>
      <w:r w:rsidR="00960356" w:rsidRPr="00960356">
        <w:rPr>
          <w:rFonts w:cs="Arial"/>
          <w:b/>
          <w:bCs/>
          <w:color w:val="000000"/>
          <w:lang w:val="en-US" w:eastAsia="en-GB"/>
        </w:rPr>
        <w:t>fl_TC_8_1_4_4_3_TestBody</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37439EAE" w14:textId="77777777" w:rsidTr="00F24B40">
        <w:tc>
          <w:tcPr>
            <w:tcW w:w="1985" w:type="dxa"/>
            <w:tcBorders>
              <w:top w:val="single" w:sz="4" w:space="0" w:color="auto"/>
              <w:left w:val="single" w:sz="4" w:space="0" w:color="auto"/>
              <w:bottom w:val="single" w:sz="4" w:space="0" w:color="auto"/>
              <w:right w:val="single" w:sz="4" w:space="0" w:color="auto"/>
            </w:tcBorders>
            <w:hideMark/>
          </w:tcPr>
          <w:p w14:paraId="2447B313" w14:textId="77777777"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DAD9540" w14:textId="77777777" w:rsidR="00FB0A08" w:rsidRPr="00FA530C" w:rsidRDefault="00960356" w:rsidP="002B42D8">
            <w:pPr>
              <w:pStyle w:val="CRCoverPage"/>
              <w:spacing w:after="0"/>
              <w:rPr>
                <w:noProof/>
              </w:rPr>
            </w:pPr>
            <w:r w:rsidRPr="00960356">
              <w:rPr>
                <w:noProof/>
              </w:rPr>
              <w:t>fl_TC_8_1_4_4_3_TestBody</w:t>
            </w:r>
          </w:p>
        </w:tc>
      </w:tr>
      <w:tr w:rsidR="00FB0A08" w14:paraId="49F11A01" w14:textId="77777777" w:rsidTr="00F24B40">
        <w:trPr>
          <w:trHeight w:val="350"/>
        </w:trPr>
        <w:tc>
          <w:tcPr>
            <w:tcW w:w="1985" w:type="dxa"/>
            <w:tcBorders>
              <w:top w:val="single" w:sz="4" w:space="0" w:color="auto"/>
              <w:left w:val="single" w:sz="4" w:space="0" w:color="auto"/>
              <w:bottom w:val="single" w:sz="4" w:space="0" w:color="auto"/>
              <w:right w:val="single" w:sz="4" w:space="0" w:color="auto"/>
            </w:tcBorders>
            <w:hideMark/>
          </w:tcPr>
          <w:p w14:paraId="382B3860"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1E996F" w14:textId="77777777" w:rsidR="00FB0A08" w:rsidRPr="00AD4ADA" w:rsidRDefault="00F24B40" w:rsidP="00C23E57">
            <w:pPr>
              <w:pStyle w:val="CRCoverPage"/>
              <w:spacing w:after="0"/>
              <w:rPr>
                <w:noProof/>
              </w:rPr>
            </w:pPr>
            <w:r w:rsidRPr="001729CA">
              <w:rPr>
                <w:noProof/>
              </w:rPr>
              <w:t>In the current TTCN implementation of wk49</w:t>
            </w:r>
            <w:r>
              <w:rPr>
                <w:noProof/>
              </w:rPr>
              <w:t>,</w:t>
            </w:r>
            <w:r w:rsidR="00C228CA">
              <w:rPr>
                <w:noProof/>
              </w:rPr>
              <w:t xml:space="preserve"> </w:t>
            </w:r>
            <w:r w:rsidR="00D02B64">
              <w:rPr>
                <w:noProof/>
              </w:rPr>
              <w:t xml:space="preserve">NR Cell4 </w:t>
            </w:r>
            <w:r w:rsidR="00D02B64" w:rsidRPr="00C43FE0">
              <w:rPr>
                <w:noProof/>
              </w:rPr>
              <w:t>Target cell configuration</w:t>
            </w:r>
            <w:r w:rsidR="00D02B64">
              <w:rPr>
                <w:noProof/>
              </w:rPr>
              <w:t>s</w:t>
            </w:r>
            <w:r w:rsidR="00D02B64" w:rsidRPr="00C43FE0">
              <w:rPr>
                <w:noProof/>
              </w:rPr>
              <w:t xml:space="preserve"> for handover</w:t>
            </w:r>
            <w:r w:rsidR="00D02B64">
              <w:rPr>
                <w:noProof/>
              </w:rPr>
              <w:t xml:space="preserve"> in between the Rach indication reception of NR Cell2 prior to T304 timer expiry is not appropriate as it leads to test case failure due to conflicts with CNF receptions of other ASPs call in function</w:t>
            </w:r>
            <w:r w:rsidR="002E64AB">
              <w:rPr>
                <w:noProof/>
              </w:rPr>
              <w:t>.</w:t>
            </w:r>
            <w:r w:rsidR="00ED1837">
              <w:rPr>
                <w:noProof/>
              </w:rPr>
              <w:t xml:space="preserve"> This change was already accepted in </w:t>
            </w:r>
            <w:r w:rsidR="00ED1837" w:rsidRPr="00ED1837">
              <w:rPr>
                <w:noProof/>
              </w:rPr>
              <w:t>R5s221145</w:t>
            </w:r>
            <w:r w:rsidR="00ED1837">
              <w:rPr>
                <w:noProof/>
              </w:rPr>
              <w:t xml:space="preserve">  CR but just missing in 22WK49 delivery.</w:t>
            </w:r>
          </w:p>
        </w:tc>
      </w:tr>
      <w:tr w:rsidR="00FB0A08" w14:paraId="2E5CC33D" w14:textId="77777777" w:rsidTr="00F24B40">
        <w:tc>
          <w:tcPr>
            <w:tcW w:w="1985" w:type="dxa"/>
            <w:tcBorders>
              <w:top w:val="single" w:sz="4" w:space="0" w:color="auto"/>
              <w:left w:val="single" w:sz="4" w:space="0" w:color="auto"/>
              <w:bottom w:val="single" w:sz="4" w:space="0" w:color="auto"/>
              <w:right w:val="single" w:sz="4" w:space="0" w:color="auto"/>
            </w:tcBorders>
            <w:hideMark/>
          </w:tcPr>
          <w:p w14:paraId="417F7ABF"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294B7D2" w14:textId="77777777" w:rsidR="002E64AB" w:rsidRPr="001124B3" w:rsidRDefault="002E64AB" w:rsidP="00ED1837">
            <w:pPr>
              <w:pStyle w:val="CRCoverPage"/>
              <w:spacing w:after="0"/>
              <w:rPr>
                <w:noProof/>
              </w:rPr>
            </w:pPr>
            <w:r>
              <w:rPr>
                <w:noProof/>
              </w:rPr>
              <w:t xml:space="preserve">Deleted </w:t>
            </w:r>
            <w:r w:rsidRPr="00ED1837">
              <w:rPr>
                <w:noProof/>
              </w:rPr>
              <w:t>f_NR5GC_CHO_RRCReconfiguration_SSConfig()</w:t>
            </w:r>
            <w:r w:rsidR="00ED1837" w:rsidRPr="00ED1837">
              <w:rPr>
                <w:noProof/>
              </w:rPr>
              <w:t xml:space="preserve"> </w:t>
            </w:r>
            <w:r w:rsidR="00ED1837">
              <w:rPr>
                <w:noProof/>
              </w:rPr>
              <w:t xml:space="preserve">call </w:t>
            </w:r>
            <w:r w:rsidR="00ED1837" w:rsidRPr="00ED1837">
              <w:rPr>
                <w:noProof/>
              </w:rPr>
              <w:t xml:space="preserve">as it needs to be called from </w:t>
            </w:r>
            <w:r>
              <w:rPr>
                <w:noProof/>
              </w:rPr>
              <w:t>T304 timeout  body</w:t>
            </w:r>
            <w:r w:rsidR="00ED1837">
              <w:rPr>
                <w:noProof/>
              </w:rPr>
              <w:t xml:space="preserve"> only and which is already there. </w:t>
            </w:r>
          </w:p>
        </w:tc>
      </w:tr>
      <w:tr w:rsidR="00FB0A08" w14:paraId="2918AA7B" w14:textId="77777777" w:rsidTr="00F24B40">
        <w:tc>
          <w:tcPr>
            <w:tcW w:w="1985" w:type="dxa"/>
            <w:tcBorders>
              <w:top w:val="single" w:sz="4" w:space="0" w:color="auto"/>
              <w:left w:val="single" w:sz="4" w:space="0" w:color="auto"/>
              <w:bottom w:val="single" w:sz="4" w:space="0" w:color="auto"/>
              <w:right w:val="single" w:sz="4" w:space="0" w:color="auto"/>
            </w:tcBorders>
          </w:tcPr>
          <w:p w14:paraId="37BACDBB" w14:textId="77777777" w:rsidR="00FB0A08" w:rsidRDefault="00FB0A08" w:rsidP="002B42D8">
            <w:pPr>
              <w:spacing w:before="40" w:after="40"/>
              <w:rPr>
                <w:rFonts w:ascii="Arial" w:hAnsi="Arial"/>
                <w:b/>
              </w:rPr>
            </w:pPr>
          </w:p>
        </w:tc>
        <w:tc>
          <w:tcPr>
            <w:tcW w:w="7513" w:type="dxa"/>
            <w:tcBorders>
              <w:top w:val="single" w:sz="4" w:space="0" w:color="auto"/>
              <w:left w:val="single" w:sz="4" w:space="0" w:color="auto"/>
              <w:bottom w:val="single" w:sz="4" w:space="0" w:color="auto"/>
              <w:right w:val="single" w:sz="4" w:space="0" w:color="auto"/>
            </w:tcBorders>
          </w:tcPr>
          <w:p w14:paraId="14735F38" w14:textId="77777777" w:rsidR="00FB0A08" w:rsidRPr="00CC39F9" w:rsidRDefault="00FB0A08" w:rsidP="002B42D8">
            <w:pPr>
              <w:spacing w:after="0"/>
              <w:rPr>
                <w:rFonts w:ascii="Arial" w:hAnsi="Arial" w:cs="Arial"/>
                <w:lang w:eastAsia="en-GB"/>
              </w:rPr>
            </w:pPr>
          </w:p>
        </w:tc>
      </w:tr>
      <w:tr w:rsidR="00FB0A08" w14:paraId="00FFCC16" w14:textId="77777777" w:rsidTr="00F24B40">
        <w:tc>
          <w:tcPr>
            <w:tcW w:w="1985" w:type="dxa"/>
            <w:tcBorders>
              <w:top w:val="single" w:sz="4" w:space="0" w:color="auto"/>
              <w:left w:val="single" w:sz="4" w:space="0" w:color="auto"/>
              <w:bottom w:val="single" w:sz="4" w:space="0" w:color="auto"/>
              <w:right w:val="single" w:sz="4" w:space="0" w:color="auto"/>
            </w:tcBorders>
            <w:hideMark/>
          </w:tcPr>
          <w:p w14:paraId="325100EF"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89D98E7" w14:textId="77777777" w:rsidR="00FB0A08" w:rsidRDefault="00FB0A08" w:rsidP="002B42D8">
            <w:pPr>
              <w:rPr>
                <w:rFonts w:ascii="Arial" w:hAnsi="Arial"/>
                <w:highlight w:val="cyan"/>
                <w:lang w:eastAsia="zh-CN"/>
              </w:rPr>
            </w:pPr>
          </w:p>
        </w:tc>
      </w:tr>
    </w:tbl>
    <w:p w14:paraId="70450643" w14:textId="77777777" w:rsidR="00FB0A08" w:rsidRDefault="00FB0A08" w:rsidP="00FB0A08">
      <w:pPr>
        <w:spacing w:after="0"/>
        <w:rPr>
          <w:rFonts w:ascii="Arial" w:hAnsi="Arial"/>
          <w:b/>
          <w:lang w:eastAsia="en-GB"/>
        </w:rPr>
      </w:pPr>
    </w:p>
    <w:p w14:paraId="230E20DE"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700FB2A5"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6D7D008F" w14:textId="77777777" w:rsidTr="00A0271B">
        <w:tc>
          <w:tcPr>
            <w:tcW w:w="13575" w:type="dxa"/>
            <w:tcBorders>
              <w:top w:val="single" w:sz="4" w:space="0" w:color="auto"/>
              <w:left w:val="single" w:sz="4" w:space="0" w:color="auto"/>
              <w:bottom w:val="single" w:sz="4" w:space="0" w:color="auto"/>
              <w:right w:val="single" w:sz="4" w:space="0" w:color="auto"/>
            </w:tcBorders>
          </w:tcPr>
          <w:p w14:paraId="25456784" w14:textId="77777777" w:rsidR="00A0271B" w:rsidRPr="00A0271B" w:rsidRDefault="00F7580F" w:rsidP="00A0271B">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A0271B" w:rsidRPr="00A0271B">
              <w:rPr>
                <w:rFonts w:ascii="Courier New" w:hAnsi="Courier New" w:cs="Courier New"/>
                <w:color w:val="000000"/>
                <w:lang w:eastAsia="de-DE"/>
              </w:rPr>
              <w:t>function fl_TC_8_1_4_4_3_TestBody() runs on NR5GC_PTC</w:t>
            </w:r>
          </w:p>
          <w:p w14:paraId="72A10B4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273B1C0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NR_CellPowerList_Type v_CellPowerList_AtT1;</w:t>
            </w:r>
          </w:p>
          <w:p w14:paraId="21AE319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NR_CellPowerList_Type v_CellPowerList_AtT2;</w:t>
            </w:r>
          </w:p>
          <w:p w14:paraId="32B18F4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NR_CellPowerList_Type v_CellPowerList_AtT3;</w:t>
            </w:r>
          </w:p>
          <w:p w14:paraId="60D16DD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NR_CellPowerList_Type v_CellPowerList_AtT4;</w:t>
            </w:r>
          </w:p>
          <w:p w14:paraId="5D6F473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NR_CellPowerList_Type v_CellPowerList_AtT5;</w:t>
            </w:r>
          </w:p>
          <w:p w14:paraId="110BE3B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NR_AbsoluteCellPower_Type v_CellPower_Serving_FR1;</w:t>
            </w:r>
          </w:p>
          <w:p w14:paraId="102BE26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NR_AbsoluteCellPower_Type v_CellPower_EntryCondition_FR1;</w:t>
            </w:r>
          </w:p>
          <w:p w14:paraId="7E99A47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NR_AbsoluteCellPower_Type v_CellPower_Leaving_FR1;</w:t>
            </w:r>
          </w:p>
          <w:p w14:paraId="67467C2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NR_AbsoluteCellPower_Type v_CellPower_NonSuitable_FR1;</w:t>
            </w:r>
          </w:p>
          <w:p w14:paraId="1615129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RSRP_Range v_Rsrp;</w:t>
            </w:r>
          </w:p>
          <w:p w14:paraId="41764C4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integer v_DRBId;</w:t>
            </w:r>
          </w:p>
          <w:p w14:paraId="7259D09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(omit) MeasConfig v_MeasConfig;</w:t>
            </w:r>
          </w:p>
          <w:p w14:paraId="7AA4B1B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ConditionalReconfiguration_r16 v_ConditionalReconfiguration_r16_Step_1;</w:t>
            </w:r>
          </w:p>
          <w:p w14:paraId="1B42601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ConditionalReconfiguration_r16 v_ConditionalReconfiguration_r16_Step_11;</w:t>
            </w:r>
          </w:p>
          <w:p w14:paraId="5C6C5AF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NR_DRBInfoList_Type v_DRBInfoList := f_NR5GC_MobileInfo_GetDRBInfoList();</w:t>
            </w:r>
          </w:p>
          <w:p w14:paraId="43EBB4E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PDUSessionInfoList_Type v_PDUSessionInfoList;</w:t>
            </w:r>
          </w:p>
          <w:p w14:paraId="44884B6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boolean v_Rcvd_RachPreambleInd := false; // @sic R5-225171 sic@</w:t>
            </w:r>
          </w:p>
          <w:p w14:paraId="3BC1727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boolean v_AlrySetPowerLevel := false;    // @sic R5-225171 sic@</w:t>
            </w:r>
          </w:p>
          <w:p w14:paraId="0750A34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boolean v_T304_Timeout := false;         // @sic R5-225171 sic@</w:t>
            </w:r>
          </w:p>
          <w:p w14:paraId="3B94E483" w14:textId="77777777" w:rsidR="00A0271B" w:rsidRPr="00A0271B" w:rsidRDefault="00A0271B" w:rsidP="00A0271B">
            <w:pPr>
              <w:autoSpaceDE w:val="0"/>
              <w:autoSpaceDN w:val="0"/>
              <w:adjustRightInd w:val="0"/>
              <w:spacing w:after="0"/>
              <w:rPr>
                <w:rFonts w:ascii="Courier New" w:hAnsi="Courier New" w:cs="Courier New"/>
                <w:color w:val="000000"/>
                <w:lang w:val="de-DE" w:eastAsia="de-DE"/>
              </w:rPr>
            </w:pPr>
            <w:r w:rsidRPr="00A0271B">
              <w:rPr>
                <w:rFonts w:ascii="Courier New" w:hAnsi="Courier New" w:cs="Courier New"/>
                <w:color w:val="000000"/>
                <w:lang w:eastAsia="de-DE"/>
              </w:rPr>
              <w:t xml:space="preserve">    </w:t>
            </w:r>
            <w:r w:rsidRPr="00A0271B">
              <w:rPr>
                <w:rFonts w:ascii="Courier New" w:hAnsi="Courier New" w:cs="Courier New"/>
                <w:color w:val="000000"/>
                <w:lang w:val="de-DE" w:eastAsia="de-DE"/>
              </w:rPr>
              <w:t>timer t_T304Min;                             // @sic R5-225171 sic@</w:t>
            </w:r>
          </w:p>
          <w:p w14:paraId="5A0F49E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val="de-DE" w:eastAsia="de-DE"/>
              </w:rPr>
              <w:t xml:space="preserve">    </w:t>
            </w:r>
            <w:r w:rsidRPr="00A0271B">
              <w:rPr>
                <w:rFonts w:ascii="Courier New" w:hAnsi="Courier New" w:cs="Courier New"/>
                <w:color w:val="000000"/>
                <w:lang w:eastAsia="de-DE"/>
              </w:rPr>
              <w:t>timer t_Watchdog := 10.0;</w:t>
            </w:r>
          </w:p>
          <w:p w14:paraId="17924A3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6235845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v_PDUSessionInfoList := f_NR5GC_MobileInfo_GetSessionInfoList();</w:t>
            </w:r>
          </w:p>
          <w:p w14:paraId="3A2289B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5A0B283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//Power levels of NR cell 1, NR cell 2 and NR cell 4 FR1 acc. Table 8.1.4.4.1.3.2-1, Table 8.1.4.4.1.3.2-2 FFS</w:t>
            </w:r>
          </w:p>
          <w:p w14:paraId="7911EEC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   Cell 1   |   Cell 2  |   Cell 4</w:t>
            </w:r>
          </w:p>
          <w:p w14:paraId="40019E8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14:paraId="192CA73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T0    |    -85     |    -113   |    -113</w:t>
            </w:r>
          </w:p>
          <w:p w14:paraId="6116FB6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14:paraId="49B8BC1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T1    |    -91     |    -79    |    -91</w:t>
            </w:r>
          </w:p>
          <w:p w14:paraId="4F14DEB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14:paraId="6EB06E2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T2    |    -113    |    -113   |    -79</w:t>
            </w:r>
          </w:p>
          <w:p w14:paraId="017E314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14:paraId="6134138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T3    |    -79     |    -91    |    -91</w:t>
            </w:r>
          </w:p>
          <w:p w14:paraId="25DE137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14:paraId="539E618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T4    |    -113    |    -113   |    -113</w:t>
            </w:r>
          </w:p>
          <w:p w14:paraId="7E0F431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 ----------------------------------------------</w:t>
            </w:r>
          </w:p>
          <w:p w14:paraId="2A8DB02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T5    |    -113    |    -79    |    -113</w:t>
            </w:r>
          </w:p>
          <w:p w14:paraId="18ABD07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1269283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6738AEA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//v_CellPower_Serving_FR1 := -85;</w:t>
            </w:r>
          </w:p>
          <w:p w14:paraId="0491335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v_CellPower_Leaving_FR1 := -91;</w:t>
            </w:r>
          </w:p>
          <w:p w14:paraId="516BF91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v_CellPower_EntryCondition_FR1 := -79;</w:t>
            </w:r>
          </w:p>
          <w:p w14:paraId="364072D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v_CellPower_NonSuitable_FR1 := -113;</w:t>
            </w:r>
          </w:p>
          <w:p w14:paraId="6182DA3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73F9E1E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v_CellPowerList_AtT1 := {cs_NR_CellPower(nr_Cell1, v_CellPower_Leaving_FR1, tsc_NR_NonSuitableOffCellSSS_EPRE),  // FR2 is FFS</w:t>
            </w:r>
          </w:p>
          <w:p w14:paraId="545BE25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cs_NR_CellPower(nr_Cell2, v_CellPower_EntryCondition_FR1, tsc_NR_NonSuitableOffCellSSS_EPRE), // FR2 is FFS</w:t>
            </w:r>
          </w:p>
          <w:p w14:paraId="6406D67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cs_NR_CellPower(nr_Cell4, v_CellPower_Leaving_FR1, tsc_NR_NonSuitableOffCellSSS_EPRE)}; // FR2 is FFS</w:t>
            </w:r>
          </w:p>
          <w:p w14:paraId="755F135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v_CellPowerList_AtT2 := {cs_NR_CellPower(nr_Cell1, v_CellPower_NonSuitable_FR1, tsc_NR_NonSuitableOffCellSSS_EPRE),  // FR2 is FFS</w:t>
            </w:r>
          </w:p>
          <w:p w14:paraId="5B759E3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cs_NR_CellPower(nr_Cell2, v_CellPower_NonSuitable_FR1, tsc_NR_NonSuitableOffCellSSS_EPRE), // FR2 is FFS</w:t>
            </w:r>
          </w:p>
          <w:p w14:paraId="4A44557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cs_NR_CellPower(nr_Cell4, v_CellPower_EntryCondition_FR1, tsc_NR_NonSuitableOffCellSSS_EPRE)}; // FR2 is FFS</w:t>
            </w:r>
          </w:p>
          <w:p w14:paraId="3A8F7EC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v_CellPowerList_AtT3 := {cs_NR_CellPower(nr_Cell1, v_CellPower_EntryCondition_FR1, tsc_NR_NonSuitableOffCellSSS_EPRE),  // FR2 is FFS</w:t>
            </w:r>
          </w:p>
          <w:p w14:paraId="2DFED21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cs_NR_CellPower(nr_Cell2, v_CellPower_Leaving_FR1, tsc_NR_NonSuitableOffCellSSS_EPRE),  // FR2 is FFS</w:t>
            </w:r>
          </w:p>
          <w:p w14:paraId="23CE684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cs_NR_CellPower(nr_Cell4, v_CellPower_Leaving_FR1, tsc_NR_NonSuitableOffCellSSS_EPRE)}; // FR2 is FFS</w:t>
            </w:r>
          </w:p>
          <w:p w14:paraId="4082BD1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v_CellPowerList_AtT4 := {cs_NR_CellPower(nr_Cell1, v_CellPower_NonSuitable_FR1, tsc_NR_NonSuitableOffCellSSS_EPRE),  // FR2 is FFS</w:t>
            </w:r>
          </w:p>
          <w:p w14:paraId="729DD52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cs_NR_CellPower(nr_Cell2, v_CellPower_NonSuitable_FR1, tsc_NR_NonSuitableOffCellSSS_EPRE),  // FR2 is FFS</w:t>
            </w:r>
          </w:p>
          <w:p w14:paraId="2C072E4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cs_NR_CellPower(nr_Cell4, v_CellPower_NonSuitable_FR1, tsc_NR_NonSuitableOffCellSSS_EPRE)}; // FR2 is FFS</w:t>
            </w:r>
          </w:p>
          <w:p w14:paraId="2A87566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v_CellPowerList_AtT5 := {cs_NR_CellPower(nr_Cell1, v_CellPower_NonSuitable_FR1, tsc_NR_NonSuitableOffCellSSS_EPRE),  // FR2 is FFS</w:t>
            </w:r>
          </w:p>
          <w:p w14:paraId="250A638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cs_NR_CellPower(nr_Cell2, v_CellPower_EntryCondition_FR1, tsc_NR_NonSuitableOffCellSSS_EPRE),  // FR2 is FFS</w:t>
            </w:r>
          </w:p>
          <w:p w14:paraId="1A989E5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cs_NR_CellPower(nr_Cell4, v_CellPower_NonSuitable_FR1, tsc_NR_NonSuitableOffCellSSS_EPRE)}; // FR2 is FFS</w:t>
            </w:r>
          </w:p>
          <w:p w14:paraId="6BFF2BD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3741FF2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if(f_NR_CellInfo_GetIsFR1(nr_Cell1)){</w:t>
            </w:r>
          </w:p>
          <w:p w14:paraId="79E6FEA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v_Rsrp := 2;</w:t>
            </w:r>
          </w:p>
          <w:p w14:paraId="2DC3DA9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w:t>
            </w:r>
          </w:p>
          <w:p w14:paraId="4DA63E0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else{</w:t>
            </w:r>
          </w:p>
          <w:p w14:paraId="7DA77F7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v_Rsrp := 2;          //FFS dummy value FR2</w:t>
            </w:r>
          </w:p>
          <w:p w14:paraId="1DD1028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765A748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0734E1B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 siclog@</w:t>
            </w:r>
          </w:p>
          <w:p w14:paraId="12C4FE2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an RRCReconfiguration message including MeasConfig and ConditionalReconfiguration to set NR Cell 2 and NR Cell 4 as the target candidate cells.</w:t>
            </w:r>
          </w:p>
          <w:p w14:paraId="2A58017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v_MeasConfig := f_NR_GenerateMeasurementConfigNR( {cs_MeasObjectId1(nr_Cell1)},</w:t>
            </w:r>
          </w:p>
          <w:p w14:paraId="0D3D8C3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{cs_NR_ReportConfigCondTrigger(tsc_NR_IdReportConfigId1, v_Rsrp)},</w:t>
            </w:r>
          </w:p>
          <w:p w14:paraId="0D38431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{cs_NR_MeasId_Config_id1_obj1_conf1},</w:t>
            </w:r>
          </w:p>
          <w:p w14:paraId="4271A20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1C6242A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v_ConditionalReconfiguration_r16_Step_1 := cs_ConditionalReconfiguration_r16( -,</w:t>
            </w:r>
          </w:p>
          <w:p w14:paraId="00A5006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cs_CondReconfigToAddModList_r16_2EntryCR_1EntryMI(1, tsc_NR_MeasId1, f_NR_GenerateCondRRCReconfig_r16_Octetstring(nr_Cell2),</w:t>
            </w:r>
          </w:p>
          <w:p w14:paraId="550C43A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2, tsc_NR_MeasId1, f_NR_GenerateCondRRCReconfig_r16_Octetstring(nr_Cell4)));</w:t>
            </w:r>
          </w:p>
          <w:p w14:paraId="528D5E2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SRB.send(cas_NR_SRB1_RrcPdu_REQ(nr_Cell1,</w:t>
            </w:r>
          </w:p>
          <w:p w14:paraId="1460D6D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cs_TimingInfo_Now,</w:t>
            </w:r>
          </w:p>
          <w:p w14:paraId="621F523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cs_38508_RRCReconfiguration_CHO(-,v_MeasConfig, v_ConditionalReconfiguration_r16_Step_1)));</w:t>
            </w:r>
          </w:p>
          <w:p w14:paraId="66A307B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176ACBB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2" siclog@</w:t>
            </w:r>
          </w:p>
          <w:p w14:paraId="77172BE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an RRCReconfigurationComplete message in NR Cell 1.</w:t>
            </w:r>
          </w:p>
          <w:p w14:paraId="4EFD6FF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SRB.receive(car_NR_SRB1_RrcPdu_IND(nr_Cell1, cr_38508_RRCReconfigurationComplete));</w:t>
            </w:r>
          </w:p>
          <w:p w14:paraId="6BBCAE7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f_NR_SS_SystemIndCtrlConfig(nr_Cell2, cds_NR_SystemIndCtrl_RachPreamble(enable));// @sic R5s221145 sic@</w:t>
            </w:r>
          </w:p>
          <w:p w14:paraId="407F033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f_NR_SS_RachProcedureConfig(nr_Cell2, cs_NR_RachProcedureConfig_NoResponse); // @sic R5s220375 sic@</w:t>
            </w:r>
          </w:p>
          <w:p w14:paraId="63AB677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41AD1E3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3" siclog@</w:t>
            </w:r>
          </w:p>
          <w:p w14:paraId="296C0F1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"T1".</w:t>
            </w:r>
          </w:p>
          <w:p w14:paraId="318C0EF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f_NR_SetCellPowerList(v_CellPowerList_AtT1);</w:t>
            </w:r>
          </w:p>
          <w:p w14:paraId="6528091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4BF21AB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"Steps 4-5" siclog@</w:t>
            </w:r>
          </w:p>
          <w:p w14:paraId="21F6AF8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EXCEPTION: The steps 4 and 5 below are repeated for the duration of T304.</w:t>
            </w:r>
          </w:p>
          <w:p w14:paraId="0FB87C8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attempts to perform the intra frequency handover using MAC Random Access Preamble on NR Cell 2.</w:t>
            </w:r>
          </w:p>
          <w:p w14:paraId="338D05A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does not respond.</w:t>
            </w:r>
          </w:p>
          <w:p w14:paraId="441EB8A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//t_T304Min := f_NR_SetTimerToleranceMin(nr_Cell2, rrcTimer, 1.0);</w:t>
            </w:r>
          </w:p>
          <w:p w14:paraId="699DAD9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t_T304Min.start(f_NR_SetTimerToleranceMin(nr_Cell2, rrcTimer, 1.0)); // @sic R5-225171 sic@</w:t>
            </w:r>
          </w:p>
          <w:p w14:paraId="611A318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while (not v_T304_Timeout) { // @sic R5-225171 sic@</w:t>
            </w:r>
          </w:p>
          <w:p w14:paraId="44EC066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alt {</w:t>
            </w:r>
          </w:p>
          <w:p w14:paraId="2DBE73E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 SYSIND.receive(car_NR_PRACH_Preamble_IND(nr_Cell2, cr_TimingInfo_Any, ?))</w:t>
            </w:r>
          </w:p>
          <w:p w14:paraId="7E70967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40494C9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v_Rcvd_RachPreambleInd := true;</w:t>
            </w:r>
          </w:p>
          <w:p w14:paraId="570D06C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v_AlrySetPowerLevel){</w:t>
            </w:r>
          </w:p>
          <w:p w14:paraId="29C95DF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6" siclog@</w:t>
            </w:r>
          </w:p>
          <w:p w14:paraId="2D27125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"T2".</w:t>
            </w:r>
          </w:p>
          <w:p w14:paraId="4EF686B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f_NR_SetCellPowerList(v_CellPowerList_AtT2);</w:t>
            </w:r>
          </w:p>
          <w:p w14:paraId="629BEE4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v_AlrySetPowerLevel := true;</w:t>
            </w:r>
          </w:p>
          <w:p w14:paraId="1311100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10A0CE8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r w:rsidRPr="00062849">
              <w:rPr>
                <w:rFonts w:ascii="Courier New" w:hAnsi="Courier New" w:cs="Courier New"/>
                <w:color w:val="000000"/>
                <w:highlight w:val="yellow"/>
                <w:lang w:eastAsia="de-DE"/>
              </w:rPr>
              <w:t>//Target cell configuration for handover // @sic R5s220375 sic@</w:t>
            </w:r>
          </w:p>
          <w:p w14:paraId="041F35A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r w:rsidRPr="00062849">
              <w:rPr>
                <w:rFonts w:ascii="Courier New" w:hAnsi="Courier New" w:cs="Courier New"/>
                <w:color w:val="000000"/>
                <w:highlight w:val="yellow"/>
                <w:lang w:eastAsia="de-DE"/>
              </w:rPr>
              <w:t>f_NR5GC_CHO_RRCReconfiguration_SSConfig( nr_Cell1, nr_Cell4, v_DRBInfoList,-,-,-,-,-,-,-);</w:t>
            </w:r>
          </w:p>
          <w:p w14:paraId="3C594A9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48903CC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6079878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t_T304Min.timeout</w:t>
            </w:r>
          </w:p>
          <w:p w14:paraId="3150ED9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08B8298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v_T304_Timeout := true;</w:t>
            </w:r>
          </w:p>
          <w:p w14:paraId="1C1EE2B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f_NR_SS_SystemIndCtrlConfig(nr_Cell2, cds_NR_SystemIndCtrl_RachPreamble(disable)); // @sic R5s221145 sic@</w:t>
            </w:r>
          </w:p>
          <w:p w14:paraId="67EB32F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f_NR_SS_SystemIndCtrlConfig(nr_Cell4, cds_NR_SystemIndCtrl_RachPreamble(enable));  // @sic R5s221145 sic@</w:t>
            </w:r>
          </w:p>
          <w:p w14:paraId="450EC39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//Target cell configuration for handover // @sic R5s221145 sic@</w:t>
            </w:r>
          </w:p>
          <w:p w14:paraId="6273130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f_NR5GC_CHO_RRCReconfiguration_SSConfig( nr_Cell1, nr_Cell4, v_DRBInfoList,-,-,-,-,-,-,-); // @sic R5s221145 sic@</w:t>
            </w:r>
          </w:p>
          <w:p w14:paraId="73AD1DA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5358498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7D0A2F4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0AC502E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v_Rcvd_RachPreambleInd){ // @sic R5-225171 sic@</w:t>
            </w:r>
          </w:p>
          <w:p w14:paraId="430D034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f_NR_SetVerdictFailOrInconc(__FILE__, __LINE__, "UE did not send PRACH preamble");</w:t>
            </w:r>
          </w:p>
          <w:p w14:paraId="6544815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102263F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126286A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6" siclog@</w:t>
            </w:r>
          </w:p>
          <w:p w14:paraId="68D5634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"T2".</w:t>
            </w:r>
          </w:p>
          <w:p w14:paraId="5D4F739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//f_NR_SetCellPowerList(v_CellPowerList_AtT2);</w:t>
            </w:r>
          </w:p>
          <w:p w14:paraId="4C13246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1569540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7" siclog@</w:t>
            </w:r>
          </w:p>
          <w:p w14:paraId="04C834C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UE initiate a random access procedure by transmitting Preamble in NR Cell 4 within 10s?</w:t>
            </w:r>
          </w:p>
          <w:p w14:paraId="0F9D99A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t_Watchdog.start;</w:t>
            </w:r>
          </w:p>
          <w:p w14:paraId="2C1C499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SYSIND.receive(car_NR_PRACH_Preamble_IND(nr_Cell4, cr_TimingInfo_Any, ?));</w:t>
            </w:r>
          </w:p>
          <w:p w14:paraId="544059A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t_Watchdog.stop;</w:t>
            </w:r>
          </w:p>
          <w:p w14:paraId="43BD660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f_NR_PreliminaryPass(__FILE__, __LINE__, "Step 7");</w:t>
            </w:r>
          </w:p>
          <w:p w14:paraId="53FF805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f_NR_SS_SystemIndCtrlConfig(nr_Cell4, cds_NR_SystemIndCtrl_RachPreamble(disable)); // @sic R5s220375, R5s220537  sic@</w:t>
            </w:r>
          </w:p>
          <w:p w14:paraId="0BEA8D9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40470F2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"Steps 8-9" siclog@</w:t>
            </w:r>
          </w:p>
          <w:p w14:paraId="011E476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Randzom Access Response.</w:t>
            </w:r>
          </w:p>
          <w:p w14:paraId="01A71A2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RRCReconfigurationComplete message in NR Cell 4.</w:t>
            </w:r>
          </w:p>
          <w:p w14:paraId="02A255A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f_NR5GC_CHO_RRCReconfigurationComplete( nr_Cell1,</w:t>
            </w:r>
          </w:p>
          <w:p w14:paraId="28BCE21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nr_Cell4,</w:t>
            </w:r>
          </w:p>
          <w:p w14:paraId="71394AB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3DF4131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578E280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10" siclog@</w:t>
            </w:r>
          </w:p>
          <w:p w14:paraId="03A3B03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test result of generic test procedure in TS 38.508-1 [4] Table 4.9.1-1 indicate that the UE is capable of exchanging IP data on DRB1 and NR Cell 4?</w:t>
            </w:r>
          </w:p>
          <w:p w14:paraId="39AB6BD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v_DRBId := f_NR_GetDefaultDRB_ForFirstPDUSession();</w:t>
            </w:r>
          </w:p>
          <w:p w14:paraId="0054223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f_NR5GC_CheckDataPath(nr_Cell4,</w:t>
            </w:r>
          </w:p>
          <w:p w14:paraId="36B18A6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f_NR5GC_GetPdnIndex(v_PDUSessionInfoList[0]),</w:t>
            </w:r>
          </w:p>
          <w:p w14:paraId="54172C8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dedicatedBearer,</w:t>
            </w:r>
          </w:p>
          <w:p w14:paraId="1814AF4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v_DRBId,</w:t>
            </w:r>
          </w:p>
          <w:p w14:paraId="6C952E6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"Step 10");</w:t>
            </w:r>
          </w:p>
          <w:p w14:paraId="3221152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3A366CB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11" siclog@</w:t>
            </w:r>
          </w:p>
          <w:p w14:paraId="54F65F2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an RRCReconfiguration message including MeasConfig and ConditionalReconfiguration to set NR Cell 1 and NR Cell 2 as the target candidate cells.</w:t>
            </w:r>
          </w:p>
          <w:p w14:paraId="0AAC785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v_ConditionalReconfiguration_r16_Step_11 := cs_ConditionalReconfiguration_r16( -,</w:t>
            </w:r>
          </w:p>
          <w:p w14:paraId="1591650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cs_CondReconfigToAddModList_r16_2EntryCR_1EntryMI(1, tsc_NR_MeasId1, f_NR_GenerateCondRRCReconfig_r16_Octetstring(nr_Cell1),</w:t>
            </w:r>
          </w:p>
          <w:p w14:paraId="05DE1CC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2, tsc_NR_MeasId1, f_NR_GenerateCondRRCReconfig_r16_Octetstring(nr_Cell2)));</w:t>
            </w:r>
          </w:p>
          <w:p w14:paraId="3501F61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SRB.send(cas_NR_SRB1_RrcPdu_REQ(nr_Cell4,</w:t>
            </w:r>
          </w:p>
          <w:p w14:paraId="274A083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cs_TimingInfo_Now,</w:t>
            </w:r>
          </w:p>
          <w:p w14:paraId="5E29697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cs_38508_RRCReconfiguration_CHO(-,v_MeasConfig, v_ConditionalReconfiguration_r16_Step_11)));</w:t>
            </w:r>
          </w:p>
          <w:p w14:paraId="75BED08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3452483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12" siclog@</w:t>
            </w:r>
          </w:p>
          <w:p w14:paraId="53A883E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an RRCReconfigurationComplete message in NR Cell 4.</w:t>
            </w:r>
          </w:p>
          <w:p w14:paraId="02D8F15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SRB.receive(car_NR_SRB1_RrcPdu_IND(nr_Cell4, cr_38508_RRCReconfigurationComplete));</w:t>
            </w:r>
          </w:p>
          <w:p w14:paraId="57AE4CF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f_NR_SS_RachProcedureConfig(nr_Cell1, cs_NR_RachProcedureConfig_NoResponse); // @sic R5s220375 sic@</w:t>
            </w:r>
          </w:p>
          <w:p w14:paraId="54CBCE2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f_NR_SS_RachProcedureConfig(nr_Cell4, cs_NR_RachProcedureConfig_NoResponse); // @sic R5s220694 sic@</w:t>
            </w:r>
          </w:p>
          <w:p w14:paraId="29B10CB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0841415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13" siclog@</w:t>
            </w:r>
          </w:p>
          <w:p w14:paraId="4A755CC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"T3".</w:t>
            </w:r>
          </w:p>
          <w:p w14:paraId="13764AB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f_NR_SetCellPowerList(v_CellPowerList_AtT3);</w:t>
            </w:r>
          </w:p>
          <w:p w14:paraId="3C1E10D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6878322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//@siclog "Steps 14-15" siclog@</w:t>
            </w:r>
          </w:p>
          <w:p w14:paraId="662941F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//EXCEPTION: The steps 14 and 15 below are repeated for the duration of T304.</w:t>
            </w:r>
          </w:p>
          <w:p w14:paraId="57D53A6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attempts to perform the inter frequency handover using MAC Random Access Preamble on NR Cell 1.</w:t>
            </w:r>
          </w:p>
          <w:p w14:paraId="2A2DB9A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does not respond.</w:t>
            </w:r>
          </w:p>
          <w:p w14:paraId="37377B9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f_NR_SS_SystemIndCtrlConfig(nr_Cell1, cds_NR_SystemIndCtrl_RachPreamble(enable)); // @sic R5s220537 sic@</w:t>
            </w:r>
          </w:p>
          <w:p w14:paraId="668DB78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fl_NR_SysIND_Rach(nr_Cell1)){ // @sic R5s220537 sic@</w:t>
            </w:r>
          </w:p>
          <w:p w14:paraId="65C6CE8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f_NR_SetVerdictFailOrInconc(__FILE__, __LINE__, "UE did not send PRACH preamble");</w:t>
            </w:r>
          </w:p>
          <w:p w14:paraId="16EDB6A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38852BE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f_NR_SS_SystemIndCtrlConfig(nr_Cell1, cds_NR_SystemIndCtrl_RachPreamble(disable)); // @sic R5s220537 sic@</w:t>
            </w:r>
          </w:p>
          <w:p w14:paraId="67F2848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5DD304A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16" siclog@</w:t>
            </w:r>
          </w:p>
          <w:p w14:paraId="03679F0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"T4".</w:t>
            </w:r>
          </w:p>
          <w:p w14:paraId="394C367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f_NR_SetCellPowerList(v_CellPowerList_AtT4);</w:t>
            </w:r>
          </w:p>
          <w:p w14:paraId="3BD16CA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6C42608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17" siclog@</w:t>
            </w:r>
          </w:p>
          <w:p w14:paraId="497E837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//Wait 5s to ensure that T304 and T311 expire. (Note 1:  The wait time is selected to cover T304 (1000ms) + T311 (1000ms) to ensure that UE goes to RRC_IDLE.)</w:t>
            </w:r>
          </w:p>
          <w:p w14:paraId="15867DD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f_Delay(5.0);</w:t>
            </w:r>
          </w:p>
          <w:p w14:paraId="639591F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f_NR_SS_RachProcedureConfig_Def(nr_Cell2); // @sic R5s220537 sic@</w:t>
            </w:r>
          </w:p>
          <w:p w14:paraId="7C0E99A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5729C0C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18" siclog@</w:t>
            </w:r>
          </w:p>
          <w:p w14:paraId="77D6ABE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"T5".</w:t>
            </w:r>
          </w:p>
          <w:p w14:paraId="018E7E1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f_NR_SetCellPowerList(v_CellPowerList_AtT5);</w:t>
            </w:r>
          </w:p>
          <w:p w14:paraId="5286F31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1E27C96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19" siclog@</w:t>
            </w:r>
          </w:p>
          <w:p w14:paraId="7766BE9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generic mobility registration updating procedure described in TS 38.508-1 [4] Table 4.9.5.2.2-1 is performed on NR Cell 2.</w:t>
            </w:r>
          </w:p>
          <w:p w14:paraId="3BA9E9C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f_NR5GC_MobilityRegistration(nr_Cell2, // @sic R5s220537 sic@</w:t>
            </w:r>
          </w:p>
          <w:p w14:paraId="007AC2E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 @sic R5s220375 sic@</w:t>
            </w:r>
          </w:p>
          <w:p w14:paraId="0092D2B6" w14:textId="77777777" w:rsidR="00A0271B" w:rsidRPr="00455951"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End of fl_TC_8_1_4_4_3_TestBody</w:t>
            </w:r>
          </w:p>
          <w:p w14:paraId="1BAA4099" w14:textId="77777777" w:rsidR="002C2496" w:rsidRPr="00455951" w:rsidRDefault="002C2496" w:rsidP="00CF72CE">
            <w:pPr>
              <w:autoSpaceDE w:val="0"/>
              <w:autoSpaceDN w:val="0"/>
              <w:adjustRightInd w:val="0"/>
              <w:spacing w:after="0"/>
              <w:rPr>
                <w:rFonts w:ascii="Courier New" w:hAnsi="Courier New" w:cs="Courier New"/>
                <w:color w:val="000000"/>
                <w:lang w:eastAsia="de-DE"/>
              </w:rPr>
            </w:pPr>
          </w:p>
        </w:tc>
      </w:tr>
    </w:tbl>
    <w:p w14:paraId="6F8B70BC" w14:textId="77777777" w:rsidR="00FB0A08" w:rsidRPr="00CD057D" w:rsidRDefault="00FB0A08" w:rsidP="00FB0A08">
      <w:pPr>
        <w:spacing w:after="0"/>
        <w:rPr>
          <w:rFonts w:ascii="Arial" w:hAnsi="Arial"/>
          <w:b/>
          <w:color w:val="000000"/>
          <w:lang w:eastAsia="en-GB"/>
        </w:rPr>
      </w:pPr>
    </w:p>
    <w:p w14:paraId="5370CB6A"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7A2B5D0C" w14:textId="77777777" w:rsidTr="00A0271B">
        <w:tc>
          <w:tcPr>
            <w:tcW w:w="13575" w:type="dxa"/>
            <w:tcBorders>
              <w:top w:val="single" w:sz="4" w:space="0" w:color="auto"/>
              <w:left w:val="single" w:sz="4" w:space="0" w:color="auto"/>
              <w:bottom w:val="single" w:sz="4" w:space="0" w:color="auto"/>
              <w:right w:val="single" w:sz="4" w:space="0" w:color="auto"/>
            </w:tcBorders>
          </w:tcPr>
          <w:p w14:paraId="293889B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function fl_TC_8_1_4_4_3_TestBody() runs on NR5GC_PTC</w:t>
            </w:r>
          </w:p>
          <w:p w14:paraId="7908BE2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5F7485C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NR_CellPowerList_Type v_CellPowerList_AtT1;</w:t>
            </w:r>
          </w:p>
          <w:p w14:paraId="143C535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NR_CellPowerList_Type v_CellPowerList_AtT2;</w:t>
            </w:r>
          </w:p>
          <w:p w14:paraId="6956381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NR_CellPowerList_Type v_CellPowerList_AtT3;</w:t>
            </w:r>
          </w:p>
          <w:p w14:paraId="2BB21A5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NR_CellPowerList_Type v_CellPowerList_AtT4;</w:t>
            </w:r>
          </w:p>
          <w:p w14:paraId="6AA8D1C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NR_CellPowerList_Type v_CellPowerList_AtT5;</w:t>
            </w:r>
          </w:p>
          <w:p w14:paraId="69854B4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NR_AbsoluteCellPower_Type v_CellPower_Serving_FR1;</w:t>
            </w:r>
          </w:p>
          <w:p w14:paraId="39A70B7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NR_AbsoluteCellPower_Type v_CellPower_EntryCondition_FR1;</w:t>
            </w:r>
          </w:p>
          <w:p w14:paraId="5870829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var NR_AbsoluteCellPower_Type v_CellPower_Leaving_FR1;</w:t>
            </w:r>
          </w:p>
          <w:p w14:paraId="6F4DCB7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NR_AbsoluteCellPower_Type v_CellPower_NonSuitable_FR1;</w:t>
            </w:r>
          </w:p>
          <w:p w14:paraId="168294E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RSRP_Range v_Rsrp;</w:t>
            </w:r>
          </w:p>
          <w:p w14:paraId="2A98311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integer v_DRBId;</w:t>
            </w:r>
          </w:p>
          <w:p w14:paraId="2B9F6BB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(omit) MeasConfig v_MeasConfig;</w:t>
            </w:r>
          </w:p>
          <w:p w14:paraId="1DF4F03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ConditionalReconfiguration_r16 v_ConditionalReconfiguration_r16_Step_1;</w:t>
            </w:r>
          </w:p>
          <w:p w14:paraId="58B0AE3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ConditionalReconfiguration_r16 v_ConditionalReconfiguration_r16_Step_11;</w:t>
            </w:r>
          </w:p>
          <w:p w14:paraId="0D19842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NR_DRBInfoList_Type v_DRBInfoList := f_NR5GC_MobileInfo_GetDRBInfoList();</w:t>
            </w:r>
          </w:p>
          <w:p w14:paraId="26F06B4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PDUSessionInfoList_Type v_PDUSessionInfoList;</w:t>
            </w:r>
          </w:p>
          <w:p w14:paraId="7050F7E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boolean v_Rcvd_RachPreambleInd := false; // @sic R5-225171 sic@</w:t>
            </w:r>
          </w:p>
          <w:p w14:paraId="6D42788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boolean v_AlrySetPowerLevel := false;    // @sic R5-225171 sic@</w:t>
            </w:r>
          </w:p>
          <w:p w14:paraId="2A17EFA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boolean v_T304_Timeout := false;         // @sic R5-225171 sic@</w:t>
            </w:r>
          </w:p>
          <w:p w14:paraId="73527EB6" w14:textId="77777777" w:rsidR="00A0271B" w:rsidRPr="00F24B40" w:rsidRDefault="00A0271B" w:rsidP="00A0271B">
            <w:pPr>
              <w:autoSpaceDE w:val="0"/>
              <w:autoSpaceDN w:val="0"/>
              <w:adjustRightInd w:val="0"/>
              <w:spacing w:after="0"/>
              <w:rPr>
                <w:rFonts w:ascii="Courier New" w:hAnsi="Courier New" w:cs="Courier New"/>
                <w:color w:val="000000"/>
                <w:lang w:val="de-DE" w:eastAsia="de-DE"/>
              </w:rPr>
            </w:pPr>
            <w:r w:rsidRPr="00A0271B">
              <w:rPr>
                <w:rFonts w:ascii="Courier New" w:hAnsi="Courier New" w:cs="Courier New"/>
                <w:color w:val="000000"/>
                <w:lang w:eastAsia="de-DE"/>
              </w:rPr>
              <w:t xml:space="preserve">    </w:t>
            </w:r>
            <w:r w:rsidRPr="00F24B40">
              <w:rPr>
                <w:rFonts w:ascii="Courier New" w:hAnsi="Courier New" w:cs="Courier New"/>
                <w:color w:val="000000"/>
                <w:lang w:val="de-DE" w:eastAsia="de-DE"/>
              </w:rPr>
              <w:t>timer t_T304Min;                             // @sic R5-225171 sic@</w:t>
            </w:r>
          </w:p>
          <w:p w14:paraId="3ED3F52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F24B40">
              <w:rPr>
                <w:rFonts w:ascii="Courier New" w:hAnsi="Courier New" w:cs="Courier New"/>
                <w:color w:val="000000"/>
                <w:lang w:val="de-DE" w:eastAsia="de-DE"/>
              </w:rPr>
              <w:t xml:space="preserve">    </w:t>
            </w:r>
            <w:r w:rsidRPr="00A0271B">
              <w:rPr>
                <w:rFonts w:ascii="Courier New" w:hAnsi="Courier New" w:cs="Courier New"/>
                <w:color w:val="000000"/>
                <w:lang w:eastAsia="de-DE"/>
              </w:rPr>
              <w:t>timer t_Watchdog := 10.0;</w:t>
            </w:r>
          </w:p>
          <w:p w14:paraId="64713F9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67A0B2C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v_PDUSessionInfoList := f_NR5GC_MobileInfo_GetSessionInfoList();</w:t>
            </w:r>
          </w:p>
          <w:p w14:paraId="1AF78E5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261C070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//Power levels of NR cell 1, NR cell 2 and NR cell 4 FR1 acc. Table 8.1.4.4.1.3.2-1, Table 8.1.4.4.1.3.2-2 FFS</w:t>
            </w:r>
          </w:p>
          <w:p w14:paraId="1C46819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   Cell 1   |   Cell 2  |   Cell 4</w:t>
            </w:r>
          </w:p>
          <w:p w14:paraId="57E5725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14:paraId="1860453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T0    |    -85     |    -113   |    -113</w:t>
            </w:r>
          </w:p>
          <w:p w14:paraId="404BAE5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14:paraId="326B056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T1    |    -91     |    -79    |    -91</w:t>
            </w:r>
          </w:p>
          <w:p w14:paraId="4EBB588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14:paraId="043FDC2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T2    |    -113    |    -113   |    -79</w:t>
            </w:r>
          </w:p>
          <w:p w14:paraId="20EE9FD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14:paraId="7D76A76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T3    |    -79     |    -91    |    -91</w:t>
            </w:r>
          </w:p>
          <w:p w14:paraId="4C00683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14:paraId="46AAEB8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T4    |    -113    |    -113   |    -113</w:t>
            </w:r>
          </w:p>
          <w:p w14:paraId="2619B8C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14:paraId="43D2D9B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T5    |    -113    |    -79    |    -113</w:t>
            </w:r>
          </w:p>
          <w:p w14:paraId="0AF68A5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2F25C4B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56F827D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//v_CellPower_Serving_FR1 := -85;</w:t>
            </w:r>
          </w:p>
          <w:p w14:paraId="091C9BD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v_CellPower_Leaving_FR1 := -91;</w:t>
            </w:r>
          </w:p>
          <w:p w14:paraId="2993B7A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v_CellPower_EntryCondition_FR1 := -79;</w:t>
            </w:r>
          </w:p>
          <w:p w14:paraId="22F8BFF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v_CellPower_NonSuitable_FR1 := -113;</w:t>
            </w:r>
          </w:p>
          <w:p w14:paraId="3BE8E86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7127AAE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v_CellPowerList_AtT1 := {cs_NR_CellPower(nr_Cell1, v_CellPower_Leaving_FR1, tsc_NR_NonSuitableOffCellSSS_EPRE),  // FR2 is FFS</w:t>
            </w:r>
          </w:p>
          <w:p w14:paraId="19D5303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cs_NR_CellPower(nr_Cell2, v_CellPower_EntryCondition_FR1, tsc_NR_NonSuitableOffCellSSS_EPRE), // FR2 is FFS</w:t>
            </w:r>
          </w:p>
          <w:p w14:paraId="22A6CFC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cs_NR_CellPower(nr_Cell4, v_CellPower_Leaving_FR1, tsc_NR_NonSuitableOffCellSSS_EPRE)}; // FR2 is FFS</w:t>
            </w:r>
          </w:p>
          <w:p w14:paraId="747E929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v_CellPowerList_AtT2 := {cs_NR_CellPower(nr_Cell1, v_CellPower_NonSuitable_FR1, tsc_NR_NonSuitableOffCellSSS_EPRE),  // FR2 is FFS</w:t>
            </w:r>
          </w:p>
          <w:p w14:paraId="36CA574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cs_NR_CellPower(nr_Cell2, v_CellPower_NonSuitable_FR1, tsc_NR_NonSuitableOffCellSSS_EPRE), // FR2 is FFS</w:t>
            </w:r>
          </w:p>
          <w:p w14:paraId="0B8380C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cs_NR_CellPower(nr_Cell4, v_CellPower_EntryCondition_FR1, tsc_NR_NonSuitableOffCellSSS_EPRE)}; // FR2 is FFS</w:t>
            </w:r>
          </w:p>
          <w:p w14:paraId="4EF05CC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v_CellPowerList_AtT3 := {cs_NR_CellPower(nr_Cell1, v_CellPower_EntryCondition_FR1, tsc_NR_NonSuitableOffCellSSS_EPRE),  // FR2 is FFS</w:t>
            </w:r>
          </w:p>
          <w:p w14:paraId="7623721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cs_NR_CellPower(nr_Cell2, v_CellPower_Leaving_FR1, tsc_NR_NonSuitableOffCellSSS_EPRE),  // FR2 is FFS</w:t>
            </w:r>
          </w:p>
          <w:p w14:paraId="48DCC09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cs_NR_CellPower(nr_Cell4, v_CellPower_Leaving_FR1, tsc_NR_NonSuitableOffCellSSS_EPRE)}; // FR2 is FFS</w:t>
            </w:r>
          </w:p>
          <w:p w14:paraId="57D5FC0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v_CellPowerList_AtT4 := {cs_NR_CellPower(nr_Cell1, v_CellPower_NonSuitable_FR1, tsc_NR_NonSuitableOffCellSSS_EPRE),  // FR2 is FFS</w:t>
            </w:r>
          </w:p>
          <w:p w14:paraId="4731C2A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cs_NR_CellPower(nr_Cell2, v_CellPower_NonSuitable_FR1, tsc_NR_NonSuitableOffCellSSS_EPRE),  // FR2 is FFS</w:t>
            </w:r>
          </w:p>
          <w:p w14:paraId="5B063A8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cs_NR_CellPower(nr_Cell4, v_CellPower_NonSuitable_FR1, tsc_NR_NonSuitableOffCellSSS_EPRE)}; // FR2 is FFS</w:t>
            </w:r>
          </w:p>
          <w:p w14:paraId="1900BC3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v_CellPowerList_AtT5 := {cs_NR_CellPower(nr_Cell1, v_CellPower_NonSuitable_FR1, tsc_NR_NonSuitableOffCellSSS_EPRE),  // FR2 is FFS</w:t>
            </w:r>
          </w:p>
          <w:p w14:paraId="4C415C0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cs_NR_CellPower(nr_Cell2, v_CellPower_EntryCondition_FR1, tsc_NR_NonSuitableOffCellSSS_EPRE),  // FR2 is FFS</w:t>
            </w:r>
          </w:p>
          <w:p w14:paraId="02744E6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cs_NR_CellPower(nr_Cell4, v_CellPower_NonSuitable_FR1, tsc_NR_NonSuitableOffCellSSS_EPRE)}; // FR2 is FFS</w:t>
            </w:r>
          </w:p>
          <w:p w14:paraId="42F0F22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3085A99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if(f_NR_CellInfo_GetIsFR1(nr_Cell1)){</w:t>
            </w:r>
          </w:p>
          <w:p w14:paraId="12C8E3C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v_Rsrp := 2;</w:t>
            </w:r>
          </w:p>
          <w:p w14:paraId="3FD6E07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316D542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else{</w:t>
            </w:r>
          </w:p>
          <w:p w14:paraId="4A4119E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v_Rsrp := 2;          //FFS dummy value FR2</w:t>
            </w:r>
          </w:p>
          <w:p w14:paraId="3E8AA6C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682DED0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44EBD8C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 siclog@</w:t>
            </w:r>
          </w:p>
          <w:p w14:paraId="26E70D1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an RRCReconfiguration message including MeasConfig and ConditionalReconfiguration to set NR Cell 2 and NR Cell 4 as the target candidate cells.</w:t>
            </w:r>
          </w:p>
          <w:p w14:paraId="08EE5FA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v_MeasConfig := f_NR_GenerateMeasurementConfigNR( {cs_MeasObjectId1(nr_Cell1)},</w:t>
            </w:r>
          </w:p>
          <w:p w14:paraId="3BD7A4B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{cs_NR_ReportConfigCondTrigger(tsc_NR_IdReportConfigId1, v_Rsrp)},</w:t>
            </w:r>
          </w:p>
          <w:p w14:paraId="5AD7CD2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{cs_NR_MeasId_Config_id1_obj1_conf1},</w:t>
            </w:r>
          </w:p>
          <w:p w14:paraId="23E68A5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5E5518E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v_ConditionalReconfiguration_r16_Step_1 := cs_ConditionalReconfiguration_r16( -,</w:t>
            </w:r>
          </w:p>
          <w:p w14:paraId="01A8F05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cs_CondReconfigToAddModList_r16_2EntryCR_1EntryMI(1, tsc_NR_MeasId1, f_NR_GenerateCondRRCReconfig_r16_Octetstring(nr_Cell2),</w:t>
            </w:r>
          </w:p>
          <w:p w14:paraId="491A248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2, tsc_NR_MeasId1, f_NR_GenerateCondRRCReconfig_r16_Octetstring(nr_Cell4)));</w:t>
            </w:r>
          </w:p>
          <w:p w14:paraId="0AF956B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SRB.send(cas_NR_SRB1_RrcPdu_REQ(nr_Cell1,</w:t>
            </w:r>
          </w:p>
          <w:p w14:paraId="1A7FBA5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cs_TimingInfo_Now,</w:t>
            </w:r>
          </w:p>
          <w:p w14:paraId="311B6C2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cs_38508_RRCReconfiguration_CHO(-,v_MeasConfig, v_ConditionalReconfiguration_r16_Step_1)));</w:t>
            </w:r>
          </w:p>
          <w:p w14:paraId="040FD20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6DF93E8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2" siclog@</w:t>
            </w:r>
          </w:p>
          <w:p w14:paraId="0DE138D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an RRCReconfigurationComplete message in NR Cell 1.</w:t>
            </w:r>
          </w:p>
          <w:p w14:paraId="144E113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SRB.receive(car_NR_SRB1_RrcPdu_IND(nr_Cell1, cr_38508_RRCReconfigurationComplete));</w:t>
            </w:r>
          </w:p>
          <w:p w14:paraId="11F7D3B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f_NR_SS_SystemIndCtrlConfig(nr_Cell2, cds_NR_SystemIndCtrl_RachPreamble(enable));// @sic R5s221145 sic@</w:t>
            </w:r>
          </w:p>
          <w:p w14:paraId="6B81A75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f_NR_SS_RachProcedureConfig(nr_Cell2, cs_NR_RachProcedureConfig_NoResponse); // @sic R5s220375 sic@</w:t>
            </w:r>
          </w:p>
          <w:p w14:paraId="67FD6D4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0055166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3" siclog@</w:t>
            </w:r>
          </w:p>
          <w:p w14:paraId="5B4850D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"T1".</w:t>
            </w:r>
          </w:p>
          <w:p w14:paraId="00514A0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f_NR_SetCellPowerList(v_CellPowerList_AtT1);</w:t>
            </w:r>
          </w:p>
          <w:p w14:paraId="4990D5B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5462AC2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"Steps 4-5" siclog@</w:t>
            </w:r>
          </w:p>
          <w:p w14:paraId="6873865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EXCEPTION: The steps 4 and 5 below are repeated for the duration of T304.</w:t>
            </w:r>
          </w:p>
          <w:p w14:paraId="32F5DBE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attempts to perform the intra frequency handover using MAC Random Access Preamble on NR Cell 2.</w:t>
            </w:r>
          </w:p>
          <w:p w14:paraId="1D02D38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does not respond.</w:t>
            </w:r>
          </w:p>
          <w:p w14:paraId="107A10B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//t_T304Min := f_NR_SetTimerToleranceMin(nr_Cell2, rrcTimer, 1.0);</w:t>
            </w:r>
          </w:p>
          <w:p w14:paraId="35DF8C6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t_T304Min.start(f_NR_SetTimerToleranceMin(nr_Cell2, rrcTimer, 1.0)); // @sic R5-225171 sic@</w:t>
            </w:r>
          </w:p>
          <w:p w14:paraId="5C19278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while (not v_T304_Timeout) { // @sic R5-225171 sic@</w:t>
            </w:r>
          </w:p>
          <w:p w14:paraId="4C0F1C8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alt {</w:t>
            </w:r>
          </w:p>
          <w:p w14:paraId="7AC6F5E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SYSIND.receive(car_NR_PRACH_Preamble_IND(nr_Cell2, cr_TimingInfo_Any, ?))</w:t>
            </w:r>
          </w:p>
          <w:p w14:paraId="3DD4B75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2489B05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v_Rcvd_RachPreambleInd := true;</w:t>
            </w:r>
          </w:p>
          <w:p w14:paraId="513DB9A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v_AlrySetPowerLevel){</w:t>
            </w:r>
          </w:p>
          <w:p w14:paraId="4807947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6" siclog@</w:t>
            </w:r>
          </w:p>
          <w:p w14:paraId="65D80C9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"T2".</w:t>
            </w:r>
          </w:p>
          <w:p w14:paraId="2C68223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f_NR_SetCellPowerList(v_CellPowerList_AtT2);</w:t>
            </w:r>
          </w:p>
          <w:p w14:paraId="31F5B9F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v_AlrySetPowerLevel := true;</w:t>
            </w:r>
          </w:p>
          <w:p w14:paraId="3AEC7A6C" w14:textId="77777777" w:rsidR="00A0271B" w:rsidRDefault="00A0271B" w:rsidP="00A0271B">
            <w:pPr>
              <w:autoSpaceDE w:val="0"/>
              <w:autoSpaceDN w:val="0"/>
              <w:adjustRightInd w:val="0"/>
              <w:spacing w:after="0"/>
              <w:rPr>
                <w:rFonts w:ascii="Courier New" w:hAnsi="Courier New" w:cs="Courier New"/>
                <w:color w:val="000000"/>
                <w:lang w:eastAsia="de-DE"/>
              </w:rPr>
            </w:pPr>
          </w:p>
          <w:p w14:paraId="1D214978" w14:textId="77777777" w:rsidR="002E64AB" w:rsidRPr="00A0271B" w:rsidRDefault="002E64AB" w:rsidP="00A0271B">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E64AB">
              <w:rPr>
                <w:rFonts w:ascii="Courier New" w:hAnsi="Courier New" w:cs="Courier New"/>
                <w:color w:val="000000"/>
                <w:highlight w:val="yellow"/>
                <w:lang w:eastAsia="de-DE"/>
              </w:rPr>
              <w:t>&lt;&lt;Deleted below Call&gt;&gt;</w:t>
            </w:r>
          </w:p>
          <w:p w14:paraId="210C37F8" w14:textId="77777777" w:rsidR="00A0271B" w:rsidRPr="00E375D7" w:rsidRDefault="00A0271B" w:rsidP="00A0271B">
            <w:pPr>
              <w:autoSpaceDE w:val="0"/>
              <w:autoSpaceDN w:val="0"/>
              <w:adjustRightInd w:val="0"/>
              <w:spacing w:after="0"/>
              <w:rPr>
                <w:rFonts w:ascii="Courier New" w:hAnsi="Courier New" w:cs="Courier New"/>
                <w:color w:val="000000"/>
                <w:highlight w:val="yellow"/>
                <w:lang w:eastAsia="de-DE"/>
              </w:rPr>
            </w:pPr>
            <w:r w:rsidRPr="00A0271B">
              <w:rPr>
                <w:rFonts w:ascii="Courier New" w:hAnsi="Courier New" w:cs="Courier New"/>
                <w:color w:val="000000"/>
                <w:lang w:eastAsia="de-DE"/>
              </w:rPr>
              <w:t xml:space="preserve">                 </w:t>
            </w:r>
            <w:r w:rsidRPr="00E375D7">
              <w:rPr>
                <w:rFonts w:ascii="Courier New" w:hAnsi="Courier New" w:cs="Courier New"/>
                <w:color w:val="000000"/>
                <w:highlight w:val="yellow"/>
                <w:lang w:eastAsia="de-DE"/>
              </w:rPr>
              <w:t>//Target cell configuration for handover // @sic R5s220375 sic@</w:t>
            </w:r>
          </w:p>
          <w:p w14:paraId="6CCBE17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E375D7">
              <w:rPr>
                <w:rFonts w:ascii="Courier New" w:hAnsi="Courier New" w:cs="Courier New"/>
                <w:color w:val="000000"/>
                <w:highlight w:val="yellow"/>
                <w:lang w:eastAsia="de-DE"/>
              </w:rPr>
              <w:lastRenderedPageBreak/>
              <w:t xml:space="preserve">                 // f_NR5GC_CHO_RRCReconfiguration_SSConfig( nr_Cell1, nr_Cell4, v_DRBInfoList,-,-,-,-,-,-,-);</w:t>
            </w:r>
          </w:p>
          <w:p w14:paraId="64963B5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726E9A9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182CAE7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t_T304Min.timeout</w:t>
            </w:r>
          </w:p>
          <w:p w14:paraId="052D62B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3930163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v_T304_Timeout := true;</w:t>
            </w:r>
          </w:p>
          <w:p w14:paraId="04D1F84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f_NR_SS_SystemIndCtrlConfig(nr_Cell2, cds_NR_SystemIndCtrl_RachPreamble(disable)); // @sic R5s221145 sic@</w:t>
            </w:r>
          </w:p>
          <w:p w14:paraId="062DA42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f_NR_SS_SystemIndCtrlConfig(nr_Cell4, cds_NR_SystemIndCtrl_RachPreamble(enable));  // @sic R5s221145 sic@</w:t>
            </w:r>
          </w:p>
          <w:p w14:paraId="1FFEBA5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//Target cell configuration for handover // @sic R5s221145 sic@</w:t>
            </w:r>
          </w:p>
          <w:p w14:paraId="0A3F7D7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f_NR5GC_CHO_RRCReconfiguration_SSConfig( nr_Cell1, nr_Cell4, v_DRBInfoList,-,-,-,-,-,-,-); // @sic R5s221145 sic@</w:t>
            </w:r>
          </w:p>
          <w:p w14:paraId="40BCFA4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2CD92FA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23071C8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62DE134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v_Rcvd_RachPreambleInd){ // @sic R5-225171 sic@</w:t>
            </w:r>
          </w:p>
          <w:p w14:paraId="7C955E8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f_NR_SetVerdictFailOrInconc(__FILE__, __LINE__, "UE did not send PRACH preamble");</w:t>
            </w:r>
          </w:p>
          <w:p w14:paraId="095870E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20F0448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3C81DD7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6" siclog@</w:t>
            </w:r>
          </w:p>
          <w:p w14:paraId="5D1AD43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"T2".</w:t>
            </w:r>
          </w:p>
          <w:p w14:paraId="694BE04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//f_NR_SetCellPowerList(v_CellPowerList_AtT2);</w:t>
            </w:r>
          </w:p>
          <w:p w14:paraId="1EE6DFC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1A2397A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7" siclog@</w:t>
            </w:r>
          </w:p>
          <w:p w14:paraId="627EC58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UE initiate a random access procedure by transmitting Preamble in NR Cell 4 within 10s?</w:t>
            </w:r>
          </w:p>
          <w:p w14:paraId="346BB0C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t_Watchdog.start;</w:t>
            </w:r>
          </w:p>
          <w:p w14:paraId="226A27C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SYSIND.receive(car_NR_PRACH_Preamble_IND(nr_Cell4, cr_TimingInfo_Any, ?));</w:t>
            </w:r>
          </w:p>
          <w:p w14:paraId="5D85A4F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t_Watchdog.stop;</w:t>
            </w:r>
          </w:p>
          <w:p w14:paraId="6B1641C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f_NR_PreliminaryPass(__FILE__, __LINE__, "Step 7");</w:t>
            </w:r>
          </w:p>
          <w:p w14:paraId="4FE5D23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f_NR_SS_SystemIndCtrlConfig(nr_Cell4, cds_NR_SystemIndCtrl_RachPreamble(disable)); // @sic R5s220375, R5s220537  sic@</w:t>
            </w:r>
          </w:p>
          <w:p w14:paraId="3EBE9C4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317DA21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"Steps 8-9" siclog@</w:t>
            </w:r>
          </w:p>
          <w:p w14:paraId="3BC0077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Randzom Access Response.</w:t>
            </w:r>
          </w:p>
          <w:p w14:paraId="50EB92D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RRCReconfigurationComplete message in NR Cell 4.</w:t>
            </w:r>
          </w:p>
          <w:p w14:paraId="786DDCF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f_NR5GC_CHO_RRCReconfigurationComplete( nr_Cell1,</w:t>
            </w:r>
          </w:p>
          <w:p w14:paraId="29C2977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nr_Cell4,</w:t>
            </w:r>
          </w:p>
          <w:p w14:paraId="2938AE6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7E86A16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0DEA779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10" siclog@</w:t>
            </w:r>
          </w:p>
          <w:p w14:paraId="76FA6B8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//Check: Does the test result of generic test procedure in TS 38.508-1 [4] Table 4.9.1-1 indicate that the UE is capable of exchanging IP data on DRB1 and NR Cell 4?</w:t>
            </w:r>
          </w:p>
          <w:p w14:paraId="7FFB7F5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v_DRBId := f_NR_GetDefaultDRB_ForFirstPDUSession();</w:t>
            </w:r>
          </w:p>
          <w:p w14:paraId="6E521FD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f_NR5GC_CheckDataPath(nr_Cell4,</w:t>
            </w:r>
          </w:p>
          <w:p w14:paraId="5F9DAF6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f_NR5GC_GetPdnIndex(v_PDUSessionInfoList[0]),</w:t>
            </w:r>
          </w:p>
          <w:p w14:paraId="3F5F43A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dedicatedBearer,</w:t>
            </w:r>
          </w:p>
          <w:p w14:paraId="44B36F2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v_DRBId,</w:t>
            </w:r>
          </w:p>
          <w:p w14:paraId="32BD07C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"Step 10");</w:t>
            </w:r>
          </w:p>
          <w:p w14:paraId="18E170B6"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1BADA7C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11" siclog@</w:t>
            </w:r>
          </w:p>
          <w:p w14:paraId="700B00F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an RRCReconfiguration message including MeasConfig and ConditionalReconfiguration to set NR Cell 1 and NR Cell 2 as the target candidate cells.</w:t>
            </w:r>
          </w:p>
          <w:p w14:paraId="7131FFD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v_ConditionalReconfiguration_r16_Step_11 := cs_ConditionalReconfiguration_r16( -,</w:t>
            </w:r>
          </w:p>
          <w:p w14:paraId="2630C6C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cs_CondReconfigToAddModList_r16_2EntryCR_1EntryMI(1, tsc_NR_MeasId1, f_NR_GenerateCondRRCReconfig_r16_Octetstring(nr_Cell1),</w:t>
            </w:r>
          </w:p>
          <w:p w14:paraId="38469AE2"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2, tsc_NR_MeasId1, f_NR_GenerateCondRRCReconfig_r16_Octetstring(nr_Cell2)));</w:t>
            </w:r>
          </w:p>
          <w:p w14:paraId="07B09AB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SRB.send(cas_NR_SRB1_RrcPdu_REQ(nr_Cell4,</w:t>
            </w:r>
          </w:p>
          <w:p w14:paraId="1D2CCE7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cs_TimingInfo_Now,</w:t>
            </w:r>
          </w:p>
          <w:p w14:paraId="5AF9F04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cs_38508_RRCReconfiguration_CHO(-,v_MeasConfig, v_ConditionalReconfiguration_r16_Step_11)));</w:t>
            </w:r>
          </w:p>
          <w:p w14:paraId="41843C2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09043B8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12" siclog@</w:t>
            </w:r>
          </w:p>
          <w:p w14:paraId="026D371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an RRCReconfigurationComplete message in NR Cell 4.</w:t>
            </w:r>
          </w:p>
          <w:p w14:paraId="32E8116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SRB.receive(car_NR_SRB1_RrcPdu_IND(nr_Cell4, cr_38508_RRCReconfigurationComplete));</w:t>
            </w:r>
          </w:p>
          <w:p w14:paraId="0BF15DC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f_NR_SS_RachProcedureConfig(nr_Cell1, cs_NR_RachProcedureConfig_NoResponse); // @sic R5s220375 sic@</w:t>
            </w:r>
          </w:p>
          <w:p w14:paraId="45A7DB0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f_NR_SS_RachProcedureConfig(nr_Cell4, cs_NR_RachProcedureConfig_NoResponse); // @sic R5s220694 sic@</w:t>
            </w:r>
          </w:p>
          <w:p w14:paraId="538ABB2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0C3A29E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13" siclog@</w:t>
            </w:r>
          </w:p>
          <w:p w14:paraId="2E65290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"T3".</w:t>
            </w:r>
          </w:p>
          <w:p w14:paraId="79E3C349"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f_NR_SetCellPowerList(v_CellPowerList_AtT3);</w:t>
            </w:r>
          </w:p>
          <w:p w14:paraId="31C7CE3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593FEAC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"Steps 14-15" siclog@</w:t>
            </w:r>
          </w:p>
          <w:p w14:paraId="041EAE5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//EXCEPTION: The steps 14 and 15 below are repeated for the duration of T304.</w:t>
            </w:r>
          </w:p>
          <w:p w14:paraId="2813BFA3"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attempts to perform the inter frequency handover using MAC Random Access Preamble on NR Cell 1.</w:t>
            </w:r>
          </w:p>
          <w:p w14:paraId="18AB9D3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does not respond.</w:t>
            </w:r>
          </w:p>
          <w:p w14:paraId="0ABC22E0"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f_NR_SS_SystemIndCtrlConfig(nr_Cell1, cds_NR_SystemIndCtrl_RachPreamble(enable)); // @sic R5s220537 sic@</w:t>
            </w:r>
          </w:p>
          <w:p w14:paraId="6E92AC8F"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fl_NR_SysIND_Rach(nr_Cell1)){ // @sic R5s220537 sic@</w:t>
            </w:r>
          </w:p>
          <w:p w14:paraId="0BF2EB34"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f_NR_SetVerdictFailOrInconc(__FILE__, __LINE__, "UE did not send PRACH preamble");</w:t>
            </w:r>
          </w:p>
          <w:p w14:paraId="0135EA1C"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14:paraId="0C62DAD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f_NR_SS_SystemIndCtrlConfig(nr_Cell1, cds_NR_SystemIndCtrl_RachPreamble(disable)); // @sic R5s220537 sic@</w:t>
            </w:r>
          </w:p>
          <w:p w14:paraId="4772131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7E534C6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16" siclog@</w:t>
            </w:r>
          </w:p>
          <w:p w14:paraId="5CA71B4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"T4".</w:t>
            </w:r>
          </w:p>
          <w:p w14:paraId="11CE6968"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f_NR_SetCellPowerList(v_CellPowerList_AtT4);</w:t>
            </w:r>
          </w:p>
          <w:p w14:paraId="36AE82DD"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5FDF281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17" siclog@</w:t>
            </w:r>
          </w:p>
          <w:p w14:paraId="0F1198A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//Wait 5s to ensure that T304 and T311 expire. (Note 1:  The wait time is selected to cover T304 (1000ms) + T311 (1000ms) to ensure that UE goes to RRC_IDLE.)</w:t>
            </w:r>
          </w:p>
          <w:p w14:paraId="31191AA7"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f_Delay(5.0);</w:t>
            </w:r>
          </w:p>
          <w:p w14:paraId="2B203B0E"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f_NR_SS_RachProcedureConfig_Def(nr_Cell2); // @sic R5s220537 sic@</w:t>
            </w:r>
          </w:p>
          <w:p w14:paraId="0E865F6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5405D72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18" siclog@</w:t>
            </w:r>
          </w:p>
          <w:p w14:paraId="7F1C58A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"T5".</w:t>
            </w:r>
          </w:p>
          <w:p w14:paraId="7D82A655"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f_NR_SetCellPowerList(v_CellPowerList_AtT5);</w:t>
            </w:r>
          </w:p>
          <w:p w14:paraId="183401C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p>
          <w:p w14:paraId="1E35866A"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//@siclog "Step 19" siclog@</w:t>
            </w:r>
          </w:p>
          <w:p w14:paraId="067256C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generic mobility registration updating procedure described in TS 38.508-1 [4] Table 4.9.5.2.2-1 is performed on NR Cell 2.</w:t>
            </w:r>
          </w:p>
          <w:p w14:paraId="6B786BC1"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f_NR5GC_MobilityRegistration(nr_Cell2, // @sic R5s220537 sic@</w:t>
            </w:r>
          </w:p>
          <w:p w14:paraId="05CACC4B" w14:textId="77777777"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 @sic R5s220375 sic@</w:t>
            </w:r>
          </w:p>
          <w:p w14:paraId="500C126A" w14:textId="77777777" w:rsidR="00FB0A08" w:rsidRPr="006D35E4" w:rsidRDefault="00A0271B" w:rsidP="00A0271B">
            <w:pPr>
              <w:autoSpaceDE w:val="0"/>
              <w:autoSpaceDN w:val="0"/>
              <w:adjustRightInd w:val="0"/>
              <w:spacing w:after="0"/>
              <w:rPr>
                <w:rFonts w:ascii="Courier New" w:hAnsi="Courier New" w:cs="Courier New"/>
                <w:b/>
                <w:color w:val="000000"/>
                <w:lang w:eastAsia="de-DE"/>
              </w:rPr>
            </w:pPr>
            <w:r w:rsidRPr="00A0271B">
              <w:rPr>
                <w:rFonts w:ascii="Courier New" w:hAnsi="Courier New" w:cs="Courier New"/>
                <w:color w:val="000000"/>
                <w:lang w:eastAsia="de-DE"/>
              </w:rPr>
              <w:t xml:space="preserve">  }// End of fl_TC_8_1_4_4_3_TestBody</w:t>
            </w:r>
          </w:p>
        </w:tc>
      </w:tr>
    </w:tbl>
    <w:p w14:paraId="6C9D8ED1" w14:textId="77777777" w:rsidR="001C6BC1" w:rsidRDefault="001C6BC1" w:rsidP="00EC7C20">
      <w:pPr>
        <w:pStyle w:val="Heading2"/>
        <w:overflowPunct w:val="0"/>
        <w:autoSpaceDE w:val="0"/>
        <w:autoSpaceDN w:val="0"/>
        <w:adjustRightInd w:val="0"/>
        <w:spacing w:before="480"/>
        <w:ind w:left="0" w:firstLine="0"/>
        <w:rPr>
          <w:lang w:eastAsia="en-GB"/>
        </w:rPr>
      </w:pPr>
    </w:p>
    <w:sectPr w:rsidR="001C6BC1"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42CCF" w14:textId="77777777" w:rsidR="00F67390" w:rsidRDefault="00F67390">
      <w:r>
        <w:separator/>
      </w:r>
    </w:p>
  </w:endnote>
  <w:endnote w:type="continuationSeparator" w:id="0">
    <w:p w14:paraId="03E7B009" w14:textId="77777777" w:rsidR="00F67390" w:rsidRDefault="00F6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EE7E1" w14:textId="77777777" w:rsidR="00B75C71" w:rsidRDefault="00B75C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0E8A" w14:textId="77777777" w:rsidR="00B75C71" w:rsidRDefault="00B75C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8824C" w14:textId="77777777" w:rsidR="00B75C71" w:rsidRDefault="00B75C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86371" w14:textId="77777777" w:rsidR="00F67390" w:rsidRDefault="00F67390">
      <w:r>
        <w:separator/>
      </w:r>
    </w:p>
  </w:footnote>
  <w:footnote w:type="continuationSeparator" w:id="0">
    <w:p w14:paraId="334BDD43" w14:textId="77777777" w:rsidR="00F67390" w:rsidRDefault="00F67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98639" w14:textId="77777777"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4B359CD0"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4B359CD0"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F562B" w14:textId="77777777"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5F3E380D"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5F3E380D"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1C59F" w14:textId="77777777"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209E4EDD"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209E4EDD"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BF0BA" w14:textId="77777777"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61353733"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61353733"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DF192" w14:textId="77777777"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7AF8678A"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7AF8678A"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98FF0" w14:textId="77777777"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71B93523"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71B93523"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5406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6083012">
    <w:abstractNumId w:val="6"/>
  </w:num>
  <w:num w:numId="3" w16cid:durableId="342049897">
    <w:abstractNumId w:val="2"/>
  </w:num>
  <w:num w:numId="4" w16cid:durableId="1630165070">
    <w:abstractNumId w:val="13"/>
  </w:num>
  <w:num w:numId="5" w16cid:durableId="254948583">
    <w:abstractNumId w:val="10"/>
  </w:num>
  <w:num w:numId="6" w16cid:durableId="964387811">
    <w:abstractNumId w:val="11"/>
  </w:num>
  <w:num w:numId="7" w16cid:durableId="2007827777">
    <w:abstractNumId w:val="4"/>
  </w:num>
  <w:num w:numId="8" w16cid:durableId="657997462">
    <w:abstractNumId w:val="12"/>
  </w:num>
  <w:num w:numId="9" w16cid:durableId="57821499">
    <w:abstractNumId w:val="5"/>
  </w:num>
  <w:num w:numId="10" w16cid:durableId="149180595">
    <w:abstractNumId w:val="8"/>
  </w:num>
  <w:num w:numId="11" w16cid:durableId="1364791073">
    <w:abstractNumId w:val="0"/>
  </w:num>
  <w:num w:numId="12" w16cid:durableId="899679904">
    <w:abstractNumId w:val="3"/>
  </w:num>
  <w:num w:numId="13" w16cid:durableId="910233820">
    <w:abstractNumId w:val="14"/>
  </w:num>
  <w:num w:numId="14" w16cid:durableId="1385443905">
    <w:abstractNumId w:val="1"/>
  </w:num>
  <w:num w:numId="15" w16cid:durableId="1619407406">
    <w:abstractNumId w:val="9"/>
  </w:num>
  <w:num w:numId="16" w16cid:durableId="118085344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2849"/>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15"/>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1F99"/>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4AB"/>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68A6"/>
    <w:rsid w:val="00307CD1"/>
    <w:rsid w:val="00310217"/>
    <w:rsid w:val="0031061D"/>
    <w:rsid w:val="003108AC"/>
    <w:rsid w:val="00311DF7"/>
    <w:rsid w:val="00312DE9"/>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17CE"/>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029"/>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15AE"/>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A2B"/>
    <w:rsid w:val="00663B18"/>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0895"/>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6D83"/>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B08"/>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37E0"/>
    <w:rsid w:val="0095452D"/>
    <w:rsid w:val="0095482B"/>
    <w:rsid w:val="00954C1A"/>
    <w:rsid w:val="00956250"/>
    <w:rsid w:val="00956A50"/>
    <w:rsid w:val="0095736A"/>
    <w:rsid w:val="009573A0"/>
    <w:rsid w:val="00957C00"/>
    <w:rsid w:val="00960356"/>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271B"/>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28CA"/>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111B"/>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0AF"/>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2B64"/>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375D7"/>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417"/>
    <w:rsid w:val="00ED1341"/>
    <w:rsid w:val="00ED1837"/>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631"/>
    <w:rsid w:val="00F01CE5"/>
    <w:rsid w:val="00F03645"/>
    <w:rsid w:val="00F03AA1"/>
    <w:rsid w:val="00F053E3"/>
    <w:rsid w:val="00F054B9"/>
    <w:rsid w:val="00F06779"/>
    <w:rsid w:val="00F0717D"/>
    <w:rsid w:val="00F11469"/>
    <w:rsid w:val="00F11B42"/>
    <w:rsid w:val="00F12C50"/>
    <w:rsid w:val="00F12FF5"/>
    <w:rsid w:val="00F150F5"/>
    <w:rsid w:val="00F15505"/>
    <w:rsid w:val="00F173A4"/>
    <w:rsid w:val="00F1767D"/>
    <w:rsid w:val="00F208FD"/>
    <w:rsid w:val="00F21059"/>
    <w:rsid w:val="00F23F6B"/>
    <w:rsid w:val="00F247E8"/>
    <w:rsid w:val="00F24B40"/>
    <w:rsid w:val="00F25290"/>
    <w:rsid w:val="00F25AB1"/>
    <w:rsid w:val="00F25D98"/>
    <w:rsid w:val="00F27CFC"/>
    <w:rsid w:val="00F300FB"/>
    <w:rsid w:val="00F3049B"/>
    <w:rsid w:val="00F309F1"/>
    <w:rsid w:val="00F313E8"/>
    <w:rsid w:val="00F320CF"/>
    <w:rsid w:val="00F324F8"/>
    <w:rsid w:val="00F32999"/>
    <w:rsid w:val="00F32F07"/>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390"/>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615896"/>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AE1CB-181A-4446-B0D4-12C41A78C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2416</Words>
  <Characters>27366</Characters>
  <Application>Microsoft Office Word</Application>
  <DocSecurity>0</DocSecurity>
  <Lines>228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2022-12-20T13:08:00Z</dcterms:created>
  <dcterms:modified xsi:type="dcterms:W3CDTF">2023-02-27T13:55:00Z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ies>
</file>