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b/>
          <w:i/>
          <w:sz w:val="28"/>
        </w:rPr>
        <w:t>R5s221151</w:t>
      </w:r>
    </w:p>
    <w:p>
      <w:pPr>
        <w:pStyle w:val="1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
              <w:spacing w:after="0"/>
              <w:jc w:val="right"/>
            </w:pPr>
          </w:p>
        </w:tc>
        <w:tc>
          <w:tcPr>
            <w:tcW w:w="1559" w:type="dxa"/>
            <w:shd w:val="pct30" w:color="FFFF00" w:fill="auto"/>
          </w:tcPr>
          <w:p>
            <w:pPr>
              <w:pStyle w:val="1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13"/>
              <w:spacing w:after="0"/>
              <w:jc w:val="center"/>
            </w:pPr>
            <w:r>
              <w:rPr>
                <w:b/>
                <w:sz w:val="28"/>
              </w:rPr>
              <w:t>CR</w:t>
            </w:r>
          </w:p>
        </w:tc>
        <w:tc>
          <w:tcPr>
            <w:tcW w:w="1276" w:type="dxa"/>
            <w:shd w:val="pct30" w:color="FFFF00" w:fill="auto"/>
          </w:tcPr>
          <w:p>
            <w:pPr>
              <w:pStyle w:val="13"/>
              <w:spacing w:after="0"/>
              <w:rPr>
                <w:rFonts w:hint="eastAsia" w:eastAsia="宋体"/>
                <w:lang w:val="en-US" w:eastAsia="zh-CN"/>
              </w:rPr>
            </w:pPr>
            <w:r>
              <w:fldChar w:fldCharType="begin"/>
            </w:r>
            <w:r>
              <w:instrText xml:space="preserve"> DOCPROPERTY  Cr#  \* MERGEFORMAT </w:instrText>
            </w:r>
            <w:r>
              <w:fldChar w:fldCharType="separate"/>
            </w:r>
            <w:r>
              <w:rPr>
                <w:b/>
                <w:sz w:val="28"/>
              </w:rPr>
              <w:t>2</w:t>
            </w:r>
            <w:r>
              <w:rPr>
                <w:rFonts w:hint="eastAsia"/>
                <w:b/>
                <w:sz w:val="28"/>
                <w:lang w:val="en-US" w:eastAsia="zh-CN"/>
              </w:rPr>
              <w:t>78</w:t>
            </w:r>
            <w:r>
              <w:rPr>
                <w:b/>
                <w:sz w:val="28"/>
              </w:rPr>
              <w:fldChar w:fldCharType="end"/>
            </w:r>
            <w:r>
              <w:rPr>
                <w:rFonts w:hint="eastAsia"/>
                <w:b/>
                <w:sz w:val="28"/>
                <w:lang w:val="en-US" w:eastAsia="zh-CN"/>
              </w:rPr>
              <w:t>9</w:t>
            </w:r>
          </w:p>
        </w:tc>
        <w:tc>
          <w:tcPr>
            <w:tcW w:w="709" w:type="dxa"/>
          </w:tcPr>
          <w:p>
            <w:pPr>
              <w:pStyle w:val="13"/>
              <w:tabs>
                <w:tab w:val="right" w:pos="625"/>
              </w:tabs>
              <w:spacing w:after="0"/>
              <w:jc w:val="center"/>
            </w:pPr>
            <w:r>
              <w:rPr>
                <w:b/>
                <w:bCs/>
                <w:sz w:val="28"/>
              </w:rPr>
              <w:t>rev</w:t>
            </w:r>
          </w:p>
        </w:tc>
        <w:tc>
          <w:tcPr>
            <w:tcW w:w="992" w:type="dxa"/>
            <w:shd w:val="pct30" w:color="FFFF00" w:fill="auto"/>
          </w:tcPr>
          <w:p>
            <w:pPr>
              <w:pStyle w:val="1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
              <w:tabs>
                <w:tab w:val="right" w:pos="1825"/>
              </w:tabs>
              <w:spacing w:after="0"/>
              <w:jc w:val="center"/>
            </w:pPr>
            <w:r>
              <w:rPr>
                <w:b/>
                <w:sz w:val="28"/>
                <w:szCs w:val="28"/>
              </w:rPr>
              <w:t>Current version:</w:t>
            </w:r>
          </w:p>
        </w:tc>
        <w:tc>
          <w:tcPr>
            <w:tcW w:w="1701" w:type="dxa"/>
            <w:shd w:val="pct30" w:color="FFFF00" w:fill="auto"/>
          </w:tcPr>
          <w:p>
            <w:pPr>
              <w:pStyle w:val="13"/>
              <w:spacing w:after="0"/>
              <w:jc w:val="center"/>
              <w:rPr>
                <w:sz w:val="28"/>
              </w:rPr>
            </w:pPr>
            <w:r>
              <w:fldChar w:fldCharType="begin"/>
            </w:r>
            <w:r>
              <w:instrText xml:space="preserve"> DOCPROPERTY  Version  \* MERGEFORMAT </w:instrText>
            </w:r>
            <w:r>
              <w:fldChar w:fldCharType="separate"/>
            </w:r>
            <w:r>
              <w:rPr>
                <w:b/>
                <w:sz w:val="28"/>
              </w:rPr>
              <w:t>17.</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2"/>
                <w:rFonts w:cs="Arial"/>
                <w:b/>
                <w:i/>
                <w:color w:val="FF0000"/>
              </w:rPr>
              <w:t>HE</w:t>
            </w:r>
            <w:bookmarkStart w:id="0" w:name="_Hlt497126619"/>
            <w:r>
              <w:rPr>
                <w:rStyle w:val="12"/>
                <w:rFonts w:cs="Arial"/>
                <w:b/>
                <w:i/>
                <w:color w:val="FF0000"/>
              </w:rPr>
              <w:t>L</w:t>
            </w:r>
            <w:bookmarkEnd w:id="0"/>
            <w:r>
              <w:rPr>
                <w:rStyle w:val="12"/>
                <w:rFonts w:cs="Arial"/>
                <w:b/>
                <w:i/>
                <w:color w:val="FF0000"/>
              </w:rPr>
              <w:t>P</w:t>
            </w:r>
            <w:r>
              <w:rPr>
                <w:rStyle w:val="1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2"/>
                <w:rFonts w:cs="Arial"/>
                <w:i/>
              </w:rPr>
              <w:t>http://www.3gpp.org/Change-Requests</w:t>
            </w:r>
            <w:r>
              <w:rPr>
                <w:rStyle w:val="1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
              <w:spacing w:after="0"/>
              <w:rPr>
                <w:sz w:val="8"/>
                <w:szCs w:val="8"/>
              </w:rPr>
            </w:pPr>
          </w:p>
        </w:tc>
      </w:tr>
    </w:tbl>
    <w:p>
      <w:pPr>
        <w:rPr>
          <w:sz w:val="8"/>
          <w:szCs w:val="8"/>
        </w:rPr>
      </w:pPr>
    </w:p>
    <w:tbl>
      <w:tblPr>
        <w:tblStyle w:val="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
              <w:tabs>
                <w:tab w:val="right" w:pos="2751"/>
              </w:tabs>
              <w:spacing w:after="0"/>
              <w:rPr>
                <w:b/>
                <w:i/>
              </w:rPr>
            </w:pPr>
            <w:r>
              <w:rPr>
                <w:b/>
                <w:i/>
              </w:rPr>
              <w:t>Proposed change affects:</w:t>
            </w:r>
          </w:p>
        </w:tc>
        <w:tc>
          <w:tcPr>
            <w:tcW w:w="1418" w:type="dxa"/>
          </w:tcPr>
          <w:p>
            <w:pPr>
              <w:pStyle w:val="1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
              <w:spacing w:after="0"/>
              <w:jc w:val="center"/>
              <w:rPr>
                <w:b/>
                <w:caps/>
              </w:rPr>
            </w:pPr>
          </w:p>
        </w:tc>
        <w:tc>
          <w:tcPr>
            <w:tcW w:w="709" w:type="dxa"/>
            <w:tcBorders>
              <w:left w:val="single" w:color="auto" w:sz="4" w:space="0"/>
            </w:tcBorders>
          </w:tcPr>
          <w:p>
            <w:pPr>
              <w:pStyle w:val="1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
              <w:spacing w:after="0"/>
              <w:jc w:val="center"/>
              <w:rPr>
                <w:b/>
                <w:caps/>
              </w:rPr>
            </w:pPr>
          </w:p>
        </w:tc>
        <w:tc>
          <w:tcPr>
            <w:tcW w:w="2126" w:type="dxa"/>
          </w:tcPr>
          <w:p>
            <w:pPr>
              <w:pStyle w:val="1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
              <w:spacing w:after="0"/>
              <w:jc w:val="center"/>
              <w:rPr>
                <w:b/>
                <w:caps/>
              </w:rPr>
            </w:pPr>
          </w:p>
        </w:tc>
        <w:tc>
          <w:tcPr>
            <w:tcW w:w="1418" w:type="dxa"/>
            <w:tcBorders>
              <w:left w:val="nil"/>
            </w:tcBorders>
          </w:tcPr>
          <w:p>
            <w:pPr>
              <w:pStyle w:val="1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
              <w:spacing w:after="0"/>
              <w:jc w:val="center"/>
              <w:rPr>
                <w:b/>
                <w:bCs/>
                <w:caps/>
              </w:rPr>
            </w:pPr>
          </w:p>
        </w:tc>
      </w:tr>
    </w:tbl>
    <w:p>
      <w:pPr>
        <w:rPr>
          <w:sz w:val="8"/>
          <w:szCs w:val="8"/>
        </w:rPr>
      </w:pPr>
    </w:p>
    <w:tbl>
      <w:tblPr>
        <w:tblStyle w:val="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
              <w:spacing w:after="0"/>
              <w:ind w:left="100"/>
            </w:pPr>
            <w:r>
              <w:rPr>
                <w:rFonts w:hint="eastAsia"/>
              </w:rPr>
              <w:t>Addition of NR5GC RRC test case 8.1.4.3.1 in FR1</w:t>
            </w:r>
          </w:p>
        </w:tc>
      </w:tr>
      <w:tr>
        <w:tblPrEx>
          <w:tblCellMar>
            <w:top w:w="0" w:type="dxa"/>
            <w:left w:w="42" w:type="dxa"/>
            <w:bottom w:w="0" w:type="dxa"/>
            <w:right w:w="42" w:type="dxa"/>
          </w:tblCellMar>
        </w:tblPrEx>
        <w:tc>
          <w:tcPr>
            <w:tcW w:w="1843" w:type="dxa"/>
            <w:tcBorders>
              <w:left w:val="single" w:color="auto" w:sz="4" w:space="0"/>
            </w:tcBorders>
          </w:tcPr>
          <w:p>
            <w:pPr>
              <w:pStyle w:val="13"/>
              <w:spacing w:after="0"/>
              <w:rPr>
                <w:b/>
                <w:i/>
                <w:sz w:val="8"/>
                <w:szCs w:val="8"/>
              </w:rPr>
            </w:pPr>
          </w:p>
        </w:tc>
        <w:tc>
          <w:tcPr>
            <w:tcW w:w="7797" w:type="dxa"/>
            <w:gridSpan w:val="10"/>
            <w:tcBorders>
              <w:right w:val="single" w:color="auto" w:sz="4" w:space="0"/>
            </w:tcBorders>
          </w:tcPr>
          <w:p>
            <w:pPr>
              <w:pStyle w:val="1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
              <w:spacing w:after="0"/>
              <w:ind w:left="100"/>
            </w:pPr>
            <w:r>
              <w:rPr>
                <w:rFonts w:hint="eastAsia" w:eastAsia="宋体"/>
                <w:lang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1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
              <w:spacing w:after="0"/>
              <w:rPr>
                <w:b/>
                <w:i/>
                <w:sz w:val="8"/>
                <w:szCs w:val="8"/>
              </w:rPr>
            </w:pPr>
          </w:p>
        </w:tc>
        <w:tc>
          <w:tcPr>
            <w:tcW w:w="7797" w:type="dxa"/>
            <w:gridSpan w:val="10"/>
            <w:tcBorders>
              <w:right w:val="single" w:color="auto" w:sz="4" w:space="0"/>
            </w:tcBorders>
          </w:tcPr>
          <w:p>
            <w:pPr>
              <w:pStyle w:val="1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
              <w:tabs>
                <w:tab w:val="right" w:pos="1759"/>
              </w:tabs>
              <w:spacing w:after="0"/>
              <w:rPr>
                <w:b/>
                <w:i/>
              </w:rPr>
            </w:pPr>
            <w:r>
              <w:rPr>
                <w:b/>
                <w:i/>
              </w:rPr>
              <w:t>Work item code:</w:t>
            </w:r>
          </w:p>
        </w:tc>
        <w:tc>
          <w:tcPr>
            <w:tcW w:w="3686" w:type="dxa"/>
            <w:gridSpan w:val="5"/>
            <w:shd w:val="pct30" w:color="FFFF00" w:fill="auto"/>
          </w:tcPr>
          <w:p>
            <w:pPr>
              <w:pStyle w:val="13"/>
              <w:spacing w:after="0"/>
              <w:ind w:left="100"/>
            </w:pPr>
            <w:r>
              <w:rPr>
                <w:rFonts w:hint="eastAsia" w:eastAsia="宋体"/>
                <w:lang w:eastAsia="zh-CN"/>
              </w:rPr>
              <w:t>TEI16_Test, NR_Mob_enh-UEConTest</w:t>
            </w:r>
          </w:p>
        </w:tc>
        <w:tc>
          <w:tcPr>
            <w:tcW w:w="567" w:type="dxa"/>
            <w:tcBorders>
              <w:left w:val="nil"/>
            </w:tcBorders>
          </w:tcPr>
          <w:p>
            <w:pPr>
              <w:pStyle w:val="13"/>
              <w:spacing w:after="0"/>
              <w:ind w:right="100"/>
            </w:pPr>
          </w:p>
        </w:tc>
        <w:tc>
          <w:tcPr>
            <w:tcW w:w="1417" w:type="dxa"/>
            <w:gridSpan w:val="3"/>
            <w:tcBorders>
              <w:left w:val="nil"/>
            </w:tcBorders>
          </w:tcPr>
          <w:p>
            <w:pPr>
              <w:pStyle w:val="13"/>
              <w:spacing w:after="0"/>
              <w:jc w:val="right"/>
            </w:pPr>
            <w:r>
              <w:rPr>
                <w:b/>
                <w:i/>
              </w:rPr>
              <w:t>Date:</w:t>
            </w:r>
          </w:p>
        </w:tc>
        <w:tc>
          <w:tcPr>
            <w:tcW w:w="2127" w:type="dxa"/>
            <w:tcBorders>
              <w:right w:val="single" w:color="auto" w:sz="4" w:space="0"/>
            </w:tcBorders>
            <w:shd w:val="pct30" w:color="FFFF00" w:fill="auto"/>
          </w:tcPr>
          <w:p>
            <w:pPr>
              <w:pStyle w:val="13"/>
              <w:spacing w:after="0"/>
              <w:ind w:left="100"/>
            </w:pPr>
            <w:r>
              <w:fldChar w:fldCharType="begin"/>
            </w:r>
            <w:r>
              <w:instrText xml:space="preserve"> DOCPROPERTY  ResDate  \* MERGEFORMAT </w:instrText>
            </w:r>
            <w:r>
              <w:fldChar w:fldCharType="separate"/>
            </w:r>
            <w:r>
              <w:t>2022-0</w:t>
            </w:r>
            <w:r>
              <w:rPr>
                <w:rFonts w:hint="eastAsia"/>
                <w:lang w:val="en-US" w:eastAsia="zh-CN"/>
              </w:rPr>
              <w:t>9</w:t>
            </w:r>
            <w:r>
              <w:t>-2</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
              <w:spacing w:after="0"/>
              <w:rPr>
                <w:b/>
                <w:i/>
                <w:sz w:val="8"/>
                <w:szCs w:val="8"/>
              </w:rPr>
            </w:pPr>
          </w:p>
        </w:tc>
        <w:tc>
          <w:tcPr>
            <w:tcW w:w="1986" w:type="dxa"/>
            <w:gridSpan w:val="4"/>
          </w:tcPr>
          <w:p>
            <w:pPr>
              <w:pStyle w:val="13"/>
              <w:spacing w:after="0"/>
              <w:rPr>
                <w:sz w:val="8"/>
                <w:szCs w:val="8"/>
              </w:rPr>
            </w:pPr>
          </w:p>
        </w:tc>
        <w:tc>
          <w:tcPr>
            <w:tcW w:w="2267" w:type="dxa"/>
            <w:gridSpan w:val="2"/>
          </w:tcPr>
          <w:p>
            <w:pPr>
              <w:pStyle w:val="13"/>
              <w:spacing w:after="0"/>
              <w:rPr>
                <w:sz w:val="8"/>
                <w:szCs w:val="8"/>
              </w:rPr>
            </w:pPr>
          </w:p>
        </w:tc>
        <w:tc>
          <w:tcPr>
            <w:tcW w:w="1417" w:type="dxa"/>
            <w:gridSpan w:val="3"/>
          </w:tcPr>
          <w:p>
            <w:pPr>
              <w:pStyle w:val="13"/>
              <w:spacing w:after="0"/>
              <w:rPr>
                <w:sz w:val="8"/>
                <w:szCs w:val="8"/>
              </w:rPr>
            </w:pPr>
          </w:p>
        </w:tc>
        <w:tc>
          <w:tcPr>
            <w:tcW w:w="2127" w:type="dxa"/>
            <w:tcBorders>
              <w:right w:val="single" w:color="auto" w:sz="4" w:space="0"/>
            </w:tcBorders>
          </w:tcPr>
          <w:p>
            <w:pPr>
              <w:pStyle w:val="1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
              <w:tabs>
                <w:tab w:val="right" w:pos="1759"/>
              </w:tabs>
              <w:spacing w:after="0"/>
              <w:rPr>
                <w:b/>
                <w:i/>
              </w:rPr>
            </w:pPr>
            <w:r>
              <w:rPr>
                <w:b/>
                <w:i/>
              </w:rPr>
              <w:t>Category:</w:t>
            </w:r>
          </w:p>
        </w:tc>
        <w:tc>
          <w:tcPr>
            <w:tcW w:w="851" w:type="dxa"/>
            <w:shd w:val="pct30" w:color="FFFF00" w:fill="auto"/>
          </w:tcPr>
          <w:p>
            <w:pPr>
              <w:pStyle w:val="13"/>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pPr>
              <w:pStyle w:val="13"/>
              <w:spacing w:after="0"/>
            </w:pPr>
            <w:bookmarkStart w:id="41" w:name="_GoBack"/>
            <w:bookmarkEnd w:id="41"/>
          </w:p>
        </w:tc>
        <w:tc>
          <w:tcPr>
            <w:tcW w:w="1417" w:type="dxa"/>
            <w:gridSpan w:val="3"/>
            <w:tcBorders>
              <w:left w:val="nil"/>
            </w:tcBorders>
          </w:tcPr>
          <w:p>
            <w:pPr>
              <w:pStyle w:val="13"/>
              <w:spacing w:after="0"/>
              <w:jc w:val="right"/>
              <w:rPr>
                <w:b/>
                <w:i/>
              </w:rPr>
            </w:pPr>
            <w:r>
              <w:rPr>
                <w:b/>
                <w:i/>
              </w:rPr>
              <w:t>Release:</w:t>
            </w:r>
          </w:p>
        </w:tc>
        <w:tc>
          <w:tcPr>
            <w:tcW w:w="2127" w:type="dxa"/>
            <w:tcBorders>
              <w:right w:val="single" w:color="auto" w:sz="4" w:space="0"/>
            </w:tcBorders>
            <w:shd w:val="pct30" w:color="FFFF00" w:fill="auto"/>
          </w:tcPr>
          <w:p>
            <w:pPr>
              <w:pStyle w:val="1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
              <w:spacing w:after="0"/>
              <w:rPr>
                <w:b/>
                <w:i/>
              </w:rPr>
            </w:pPr>
          </w:p>
        </w:tc>
        <w:tc>
          <w:tcPr>
            <w:tcW w:w="4677" w:type="dxa"/>
            <w:gridSpan w:val="8"/>
            <w:tcBorders>
              <w:bottom w:val="single" w:color="auto" w:sz="4" w:space="0"/>
            </w:tcBorders>
          </w:tcPr>
          <w:p>
            <w:pPr>
              <w:pStyle w:val="1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2"/>
                <w:sz w:val="18"/>
              </w:rPr>
              <w:t>TR 21.900</w:t>
            </w:r>
            <w:r>
              <w:rPr>
                <w:rStyle w:val="12"/>
                <w:sz w:val="18"/>
              </w:rPr>
              <w:fldChar w:fldCharType="end"/>
            </w:r>
            <w:r>
              <w:rPr>
                <w:sz w:val="18"/>
              </w:rPr>
              <w:t>.</w:t>
            </w:r>
          </w:p>
        </w:tc>
        <w:tc>
          <w:tcPr>
            <w:tcW w:w="3120" w:type="dxa"/>
            <w:gridSpan w:val="2"/>
            <w:tcBorders>
              <w:bottom w:val="single" w:color="auto" w:sz="4" w:space="0"/>
              <w:right w:val="single" w:color="auto" w:sz="4" w:space="0"/>
            </w:tcBorders>
          </w:tcPr>
          <w:p>
            <w:pPr>
              <w:pStyle w:val="1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
              <w:spacing w:after="0"/>
              <w:rPr>
                <w:b/>
                <w:i/>
                <w:sz w:val="8"/>
                <w:szCs w:val="8"/>
              </w:rPr>
            </w:pPr>
          </w:p>
        </w:tc>
        <w:tc>
          <w:tcPr>
            <w:tcW w:w="7797" w:type="dxa"/>
            <w:gridSpan w:val="10"/>
          </w:tcPr>
          <w:p>
            <w:pPr>
              <w:pStyle w:val="1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
              <w:numPr>
                <w:ilvl w:val="0"/>
                <w:numId w:val="0"/>
              </w:numPr>
              <w:spacing w:after="0"/>
              <w:rPr>
                <w:rFonts w:cs="Arial"/>
                <w:lang w:eastAsia="en-GB"/>
              </w:rPr>
            </w:pPr>
            <w:r>
              <w:t xml:space="preserve">To add test case </w:t>
            </w:r>
            <w:r>
              <w:rPr>
                <w:rFonts w:hint="eastAsia"/>
              </w:rPr>
              <w:t>8.1.4.3.1</w:t>
            </w:r>
            <w:r>
              <w:t xml:space="preserve"> to the NR5GC 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sz w:val="8"/>
                <w:szCs w:val="8"/>
              </w:rPr>
            </w:pPr>
          </w:p>
        </w:tc>
        <w:tc>
          <w:tcPr>
            <w:tcW w:w="6946" w:type="dxa"/>
            <w:gridSpan w:val="9"/>
            <w:tcBorders>
              <w:right w:val="single" w:color="auto" w:sz="4" w:space="0"/>
            </w:tcBorders>
          </w:tcPr>
          <w:p>
            <w:pPr>
              <w:pStyle w:val="13"/>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
              <w:spacing w:after="0"/>
              <w:rPr>
                <w:rFonts w:cs="Arial"/>
                <w:lang w:eastAsia="en-GB"/>
              </w:rPr>
            </w:pPr>
            <w:r>
              <w:t xml:space="preserve">This document lists all changes applied to </w:t>
            </w:r>
            <w:r>
              <w:rPr>
                <w:rFonts w:hint="eastAsia"/>
              </w:rPr>
              <w:t>NR5GC RRC testcase 8.1.4.3.1</w:t>
            </w:r>
            <w:r>
              <w:t xml:space="preserve"> required for approval. See detailed change description for further information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sz w:val="8"/>
                <w:szCs w:val="8"/>
              </w:rPr>
            </w:pPr>
          </w:p>
        </w:tc>
        <w:tc>
          <w:tcPr>
            <w:tcW w:w="6946" w:type="dxa"/>
            <w:gridSpan w:val="9"/>
            <w:tcBorders>
              <w:right w:val="single" w:color="auto" w:sz="4" w:space="0"/>
            </w:tcBorders>
          </w:tcPr>
          <w:p>
            <w:pPr>
              <w:pStyle w:val="13"/>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
              <w:spacing w:after="0"/>
              <w:rPr>
                <w:rFonts w:cs="Arial"/>
                <w:lang w:eastAsia="en-GB"/>
              </w:rPr>
            </w:pPr>
            <w:r>
              <w:rPr>
                <w:rFonts w:cs="Arial"/>
                <w:lang w:eastAsia="en-GB"/>
              </w:rPr>
              <w:t>A Conformant UE may fail this test case</w:t>
            </w:r>
          </w:p>
        </w:tc>
      </w:tr>
      <w:tr>
        <w:tblPrEx>
          <w:tblCellMar>
            <w:top w:w="0" w:type="dxa"/>
            <w:left w:w="42" w:type="dxa"/>
            <w:bottom w:w="0" w:type="dxa"/>
            <w:right w:w="42" w:type="dxa"/>
          </w:tblCellMar>
        </w:tblPrEx>
        <w:tc>
          <w:tcPr>
            <w:tcW w:w="2694" w:type="dxa"/>
            <w:gridSpan w:val="2"/>
          </w:tcPr>
          <w:p>
            <w:pPr>
              <w:pStyle w:val="13"/>
              <w:spacing w:after="0"/>
              <w:rPr>
                <w:b/>
                <w:i/>
                <w:sz w:val="8"/>
                <w:szCs w:val="8"/>
              </w:rPr>
            </w:pPr>
          </w:p>
        </w:tc>
        <w:tc>
          <w:tcPr>
            <w:tcW w:w="6946" w:type="dxa"/>
            <w:gridSpan w:val="9"/>
          </w:tcPr>
          <w:p>
            <w:pPr>
              <w:pStyle w:val="1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
              <w:spacing w:after="0"/>
            </w:pPr>
            <w:r>
              <w:t>8.1.</w:t>
            </w:r>
            <w:r>
              <w:rPr>
                <w:rFonts w:hint="eastAsia"/>
                <w:lang w:val="en-US" w:eastAsia="zh-CN"/>
              </w:rPr>
              <w:t>4</w:t>
            </w:r>
            <w:r>
              <w:t>.</w:t>
            </w:r>
            <w:r>
              <w:rPr>
                <w:rFonts w:hint="eastAsia"/>
                <w:lang w:val="en-US" w:eastAsia="zh-CN"/>
              </w:rPr>
              <w:t>3</w:t>
            </w:r>
            <w:r>
              <w:t>.1.NR5GC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sz w:val="8"/>
                <w:szCs w:val="8"/>
              </w:rPr>
            </w:pPr>
          </w:p>
        </w:tc>
        <w:tc>
          <w:tcPr>
            <w:tcW w:w="6946" w:type="dxa"/>
            <w:gridSpan w:val="9"/>
            <w:tcBorders>
              <w:right w:val="single" w:color="auto" w:sz="4" w:space="0"/>
            </w:tcBorders>
          </w:tcPr>
          <w:p>
            <w:pPr>
              <w:pStyle w:val="1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
              <w:spacing w:after="0"/>
              <w:jc w:val="center"/>
              <w:rPr>
                <w:b/>
                <w:caps/>
              </w:rPr>
            </w:pPr>
            <w:r>
              <w:rPr>
                <w:b/>
                <w:caps/>
              </w:rPr>
              <w:t>N</w:t>
            </w:r>
          </w:p>
        </w:tc>
        <w:tc>
          <w:tcPr>
            <w:tcW w:w="2977" w:type="dxa"/>
            <w:gridSpan w:val="4"/>
          </w:tcPr>
          <w:p>
            <w:pPr>
              <w:pStyle w:val="13"/>
              <w:tabs>
                <w:tab w:val="right" w:pos="2893"/>
              </w:tabs>
              <w:spacing w:after="0"/>
            </w:pPr>
          </w:p>
        </w:tc>
        <w:tc>
          <w:tcPr>
            <w:tcW w:w="3401" w:type="dxa"/>
            <w:gridSpan w:val="3"/>
            <w:tcBorders>
              <w:right w:val="single" w:color="auto" w:sz="4" w:space="0"/>
            </w:tcBorders>
            <w:shd w:val="clear" w:color="FFFF00" w:fill="auto"/>
          </w:tcPr>
          <w:p>
            <w:pPr>
              <w:pStyle w:val="1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
              <w:spacing w:after="0"/>
              <w:jc w:val="center"/>
              <w:rPr>
                <w:b/>
                <w:caps/>
              </w:rPr>
            </w:pPr>
            <w:r>
              <w:rPr>
                <w:b/>
                <w:caps/>
              </w:rPr>
              <w:t>x</w:t>
            </w:r>
          </w:p>
        </w:tc>
        <w:tc>
          <w:tcPr>
            <w:tcW w:w="2977" w:type="dxa"/>
            <w:gridSpan w:val="4"/>
          </w:tcPr>
          <w:p>
            <w:pPr>
              <w:pStyle w:val="1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
              <w:spacing w:after="0"/>
              <w:jc w:val="center"/>
              <w:rPr>
                <w:b/>
                <w:caps/>
              </w:rPr>
            </w:pPr>
            <w:r>
              <w:rPr>
                <w:b/>
                <w:caps/>
              </w:rPr>
              <w:t>x</w:t>
            </w:r>
          </w:p>
        </w:tc>
        <w:tc>
          <w:tcPr>
            <w:tcW w:w="2977" w:type="dxa"/>
            <w:gridSpan w:val="4"/>
          </w:tcPr>
          <w:p>
            <w:pPr>
              <w:pStyle w:val="13"/>
              <w:spacing w:after="0"/>
            </w:pPr>
            <w:r>
              <w:t xml:space="preserve"> Test specifications</w:t>
            </w:r>
          </w:p>
        </w:tc>
        <w:tc>
          <w:tcPr>
            <w:tcW w:w="3401" w:type="dxa"/>
            <w:gridSpan w:val="3"/>
            <w:tcBorders>
              <w:right w:val="single" w:color="auto" w:sz="4" w:space="0"/>
            </w:tcBorders>
            <w:shd w:val="pct30" w:color="FFFF00" w:fill="auto"/>
          </w:tcPr>
          <w:p>
            <w:pPr>
              <w:pStyle w:val="1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
              <w:spacing w:after="0"/>
              <w:jc w:val="center"/>
              <w:rPr>
                <w:b/>
                <w:caps/>
              </w:rPr>
            </w:pPr>
            <w:r>
              <w:rPr>
                <w:b/>
                <w:caps/>
              </w:rPr>
              <w:t>x</w:t>
            </w:r>
          </w:p>
        </w:tc>
        <w:tc>
          <w:tcPr>
            <w:tcW w:w="2977" w:type="dxa"/>
            <w:gridSpan w:val="4"/>
          </w:tcPr>
          <w:p>
            <w:pPr>
              <w:pStyle w:val="13"/>
              <w:spacing w:after="0"/>
            </w:pPr>
            <w:r>
              <w:t xml:space="preserve"> O&amp;M Specifications</w:t>
            </w:r>
          </w:p>
        </w:tc>
        <w:tc>
          <w:tcPr>
            <w:tcW w:w="3401" w:type="dxa"/>
            <w:gridSpan w:val="3"/>
            <w:tcBorders>
              <w:right w:val="single" w:color="auto" w:sz="4" w:space="0"/>
            </w:tcBorders>
            <w:shd w:val="pct30" w:color="FFFF00" w:fill="auto"/>
          </w:tcPr>
          <w:p>
            <w:pPr>
              <w:pStyle w:val="1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rPr>
            </w:pPr>
          </w:p>
        </w:tc>
        <w:tc>
          <w:tcPr>
            <w:tcW w:w="6946" w:type="dxa"/>
            <w:gridSpan w:val="9"/>
            <w:tcBorders>
              <w:right w:val="single" w:color="auto" w:sz="4" w:space="0"/>
            </w:tcBorders>
          </w:tcPr>
          <w:p>
            <w:pPr>
              <w:pStyle w:val="1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
              <w:spacing w:after="0"/>
              <w:ind w:left="100"/>
            </w:pPr>
          </w:p>
        </w:tc>
      </w:tr>
    </w:tbl>
    <w:p>
      <w:pPr>
        <w:pStyle w:val="13"/>
        <w:spacing w:after="0"/>
        <w:rPr>
          <w:sz w:val="8"/>
          <w:szCs w:val="8"/>
        </w:rPr>
      </w:pPr>
    </w:p>
    <w:p/>
    <w:p>
      <w:pPr>
        <w:pStyle w:val="13"/>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
      <w:pPr>
        <w:pStyle w:val="8"/>
        <w:jc w:val="left"/>
        <w:rPr>
          <w:rStyle w:val="11"/>
          <w:rFonts w:ascii="Arial" w:hAnsi="Arial" w:cs="Arial"/>
          <w:i w:val="0"/>
          <w:lang w:eastAsia="en-GB"/>
        </w:rPr>
      </w:pPr>
      <w:bookmarkStart w:id="1" w:name="_Toc15246"/>
      <w:r>
        <w:rPr>
          <w:rStyle w:val="11"/>
          <w:rFonts w:ascii="Arial" w:hAnsi="Arial" w:cs="Arial"/>
          <w:i w:val="0"/>
        </w:rPr>
        <w:t>Table of Contents</w:t>
      </w:r>
      <w:bookmarkEnd w:id="1"/>
    </w:p>
    <w:p>
      <w:pPr>
        <w:pStyle w:val="6"/>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_Toc15246 \h </w:instrText>
      </w:r>
      <w:r>
        <w:fldChar w:fldCharType="separate"/>
      </w:r>
      <w:r>
        <w:t>2</w:t>
      </w:r>
      <w:r>
        <w:fldChar w:fldCharType="end"/>
      </w:r>
    </w:p>
    <w:p>
      <w:pPr>
        <w:pStyle w:val="6"/>
        <w:tabs>
          <w:tab w:val="right" w:leader="dot" w:pos="14288"/>
          <w:tab w:val="clear" w:pos="9639"/>
        </w:tabs>
      </w:pPr>
      <w:r>
        <w:rPr>
          <w:lang w:eastAsia="ja-JP"/>
        </w:rPr>
        <w:t>1  Overview</w:t>
      </w:r>
      <w:r>
        <w:tab/>
      </w:r>
      <w:r>
        <w:fldChar w:fldCharType="begin"/>
      </w:r>
      <w:r>
        <w:instrText xml:space="preserve"> PAGEREF _Toc12209 \h </w:instrText>
      </w:r>
      <w:r>
        <w:fldChar w:fldCharType="separate"/>
      </w:r>
      <w:r>
        <w:t>2</w:t>
      </w:r>
      <w:r>
        <w:fldChar w:fldCharType="end"/>
      </w:r>
    </w:p>
    <w:p>
      <w:pPr>
        <w:pStyle w:val="7"/>
        <w:tabs>
          <w:tab w:val="right" w:leader="dot" w:pos="14288"/>
          <w:tab w:val="clear" w:pos="9639"/>
        </w:tabs>
      </w:pPr>
      <w:r>
        <w:rPr>
          <w:i w:val="0"/>
          <w:color w:val="auto"/>
        </w:rPr>
        <w:t xml:space="preserve">1.1 </w:t>
      </w:r>
      <w:r>
        <w:t>Verification Test Summary</w:t>
      </w:r>
      <w:r>
        <w:tab/>
      </w:r>
      <w:r>
        <w:fldChar w:fldCharType="begin"/>
      </w:r>
      <w:r>
        <w:instrText xml:space="preserve"> PAGEREF _Toc16599 \h </w:instrText>
      </w:r>
      <w:r>
        <w:fldChar w:fldCharType="separate"/>
      </w:r>
      <w:r>
        <w:t>2</w:t>
      </w:r>
      <w:r>
        <w:fldChar w:fldCharType="end"/>
      </w:r>
    </w:p>
    <w:p>
      <w:pPr>
        <w:pStyle w:val="6"/>
        <w:tabs>
          <w:tab w:val="right" w:leader="dot" w:pos="14288"/>
          <w:tab w:val="clear" w:pos="9639"/>
        </w:tabs>
      </w:pPr>
      <w:r>
        <w:t>2 Corrections required</w:t>
      </w:r>
      <w:r>
        <w:tab/>
      </w:r>
      <w:r>
        <w:fldChar w:fldCharType="begin"/>
      </w:r>
      <w:r>
        <w:instrText xml:space="preserve"> PAGEREF _Toc3876 \h </w:instrText>
      </w:r>
      <w:r>
        <w:fldChar w:fldCharType="separate"/>
      </w:r>
      <w:r>
        <w:t>3</w:t>
      </w:r>
      <w:r>
        <w:fldChar w:fldCharType="end"/>
      </w:r>
    </w:p>
    <w:p>
      <w:pPr>
        <w:pStyle w:val="7"/>
        <w:tabs>
          <w:tab w:val="right" w:leader="dot" w:pos="14288"/>
          <w:tab w:val="clear" w:pos="9639"/>
        </w:tabs>
      </w:pPr>
      <w:r>
        <w:rPr>
          <w:rFonts w:cs="Arial"/>
          <w:i w:val="0"/>
          <w:color w:val="auto"/>
          <w:lang w:eastAsia="en-GB"/>
        </w:rPr>
        <w:t xml:space="preserve">2.1 </w:t>
      </w:r>
      <w:r>
        <w:rPr>
          <w:rFonts w:cs="Arial"/>
          <w:color w:val="000000"/>
          <w:lang w:eastAsia="en-GB"/>
        </w:rPr>
        <w:t xml:space="preserve">Correction to the function </w:t>
      </w:r>
      <w:r>
        <w:rPr>
          <w:rFonts w:hint="eastAsia" w:cs="Arial"/>
          <w:lang w:eastAsia="en-GB"/>
        </w:rPr>
        <w:t>f_NR5GC_RRCReconfiguration_IntraNR_HO_DAPS</w:t>
      </w:r>
      <w:r>
        <w:tab/>
      </w:r>
      <w:r>
        <w:fldChar w:fldCharType="begin"/>
      </w:r>
      <w:r>
        <w:instrText xml:space="preserve"> PAGEREF _Toc32686 \h </w:instrText>
      </w:r>
      <w:r>
        <w:fldChar w:fldCharType="separate"/>
      </w:r>
      <w:r>
        <w:t>3</w:t>
      </w:r>
      <w:r>
        <w:fldChar w:fldCharType="end"/>
      </w:r>
    </w:p>
    <w:p>
      <w:pPr>
        <w:pStyle w:val="7"/>
        <w:tabs>
          <w:tab w:val="right" w:leader="dot" w:pos="14288"/>
          <w:tab w:val="clear" w:pos="9639"/>
        </w:tabs>
      </w:pPr>
      <w:r>
        <w:rPr>
          <w:rFonts w:cs="Arial"/>
          <w:i w:val="0"/>
          <w:color w:val="auto"/>
          <w:lang w:eastAsia="en-GB"/>
        </w:rPr>
        <w:t xml:space="preserve">2.2 </w:t>
      </w:r>
      <w:r>
        <w:rPr>
          <w:rFonts w:cs="Arial"/>
          <w:color w:val="000000"/>
          <w:lang w:eastAsia="en-GB"/>
        </w:rPr>
        <w:t xml:space="preserve">Correction to the function </w:t>
      </w:r>
      <w:r>
        <w:rPr>
          <w:rFonts w:hint="eastAsia" w:cs="Arial"/>
          <w:lang w:eastAsia="en-GB"/>
        </w:rPr>
        <w:t>f_NR5GC_DAPS_HO_CheckDataPath_HARQFeedback</w:t>
      </w:r>
      <w:r>
        <w:tab/>
      </w:r>
      <w:r>
        <w:fldChar w:fldCharType="begin"/>
      </w:r>
      <w:r>
        <w:instrText xml:space="preserve"> PAGEREF _Toc14771 \h </w:instrText>
      </w:r>
      <w:r>
        <w:fldChar w:fldCharType="separate"/>
      </w:r>
      <w:r>
        <w:t>6</w:t>
      </w:r>
      <w:r>
        <w:fldChar w:fldCharType="end"/>
      </w:r>
    </w:p>
    <w:p>
      <w:pPr>
        <w:pStyle w:val="7"/>
        <w:tabs>
          <w:tab w:val="right" w:leader="dot" w:pos="14288"/>
          <w:tab w:val="clear" w:pos="9639"/>
        </w:tabs>
      </w:pPr>
      <w:r>
        <w:rPr>
          <w:rFonts w:cs="Arial"/>
          <w:i w:val="0"/>
          <w:color w:val="auto"/>
          <w:lang w:eastAsia="en-GB"/>
        </w:rPr>
        <w:t xml:space="preserve">2.3 </w:t>
      </w:r>
      <w:r>
        <w:rPr>
          <w:rFonts w:cs="Arial"/>
          <w:color w:val="000000"/>
          <w:lang w:eastAsia="en-GB"/>
        </w:rPr>
        <w:t xml:space="preserve">Correction to the function </w:t>
      </w:r>
      <w:r>
        <w:rPr>
          <w:rFonts w:hint="eastAsia" w:cs="Arial"/>
          <w:lang w:eastAsia="en-GB"/>
        </w:rPr>
        <w:t>f_NR5GC_DAPS_HO_CheckDataPath_NoReply</w:t>
      </w:r>
      <w:r>
        <w:tab/>
      </w:r>
      <w:r>
        <w:fldChar w:fldCharType="begin"/>
      </w:r>
      <w:r>
        <w:instrText xml:space="preserve"> PAGEREF _Toc20200 \h </w:instrText>
      </w:r>
      <w:r>
        <w:fldChar w:fldCharType="separate"/>
      </w:r>
      <w:r>
        <w:t>8</w:t>
      </w:r>
      <w:r>
        <w:fldChar w:fldCharType="end"/>
      </w:r>
    </w:p>
    <w:p>
      <w:pPr>
        <w:pStyle w:val="7"/>
        <w:tabs>
          <w:tab w:val="right" w:leader="dot" w:pos="14288"/>
          <w:tab w:val="clear" w:pos="9639"/>
        </w:tabs>
      </w:pPr>
      <w:r>
        <w:rPr>
          <w:rFonts w:cs="Arial"/>
          <w:i w:val="0"/>
          <w:color w:val="auto"/>
          <w:lang w:eastAsia="en-GB"/>
        </w:rPr>
        <w:t xml:space="preserve">2.4 </w:t>
      </w:r>
      <w:r>
        <w:rPr>
          <w:rFonts w:cs="Arial"/>
          <w:color w:val="000000"/>
          <w:lang w:eastAsia="en-GB"/>
        </w:rPr>
        <w:t xml:space="preserve">Correction to the function </w:t>
      </w:r>
      <w:r>
        <w:rPr>
          <w:rFonts w:hint="eastAsia" w:cs="Arial"/>
          <w:lang w:eastAsia="en-GB"/>
        </w:rPr>
        <w:t>f_NR5GC_DAPS_HO_RRCReconfiguration_SSConfig</w:t>
      </w:r>
      <w:r>
        <w:tab/>
      </w:r>
      <w:r>
        <w:fldChar w:fldCharType="begin"/>
      </w:r>
      <w:r>
        <w:instrText xml:space="preserve"> PAGEREF _Toc21229 \h </w:instrText>
      </w:r>
      <w:r>
        <w:fldChar w:fldCharType="separate"/>
      </w:r>
      <w:r>
        <w:t>10</w:t>
      </w:r>
      <w:r>
        <w:fldChar w:fldCharType="end"/>
      </w:r>
    </w:p>
    <w:p>
      <w:pPr>
        <w:pStyle w:val="7"/>
        <w:tabs>
          <w:tab w:val="right" w:leader="dot" w:pos="14288"/>
          <w:tab w:val="clear" w:pos="9639"/>
        </w:tabs>
      </w:pPr>
      <w:r>
        <w:rPr>
          <w:rFonts w:cs="Arial"/>
          <w:i w:val="0"/>
          <w:color w:val="auto"/>
          <w:lang w:eastAsia="en-GB"/>
        </w:rPr>
        <w:t xml:space="preserve">2.5 </w:t>
      </w:r>
      <w:r>
        <w:rPr>
          <w:rFonts w:cs="Arial"/>
          <w:color w:val="000000"/>
          <w:lang w:eastAsia="en-GB"/>
        </w:rPr>
        <w:t xml:space="preserve">Correction to the function </w:t>
      </w:r>
      <w:r>
        <w:rPr>
          <w:rFonts w:hint="eastAsia" w:cs="Arial"/>
          <w:lang w:eastAsia="en-GB"/>
        </w:rPr>
        <w:t>fl_TC_8_1_4_3_1And4_TestBody</w:t>
      </w:r>
      <w:r>
        <w:tab/>
      </w:r>
      <w:r>
        <w:fldChar w:fldCharType="begin"/>
      </w:r>
      <w:r>
        <w:instrText xml:space="preserve"> PAGEREF _Toc5030 \h </w:instrText>
      </w:r>
      <w:r>
        <w:fldChar w:fldCharType="separate"/>
      </w:r>
      <w:r>
        <w:t>12</w:t>
      </w:r>
      <w:r>
        <w:fldChar w:fldCharType="end"/>
      </w:r>
    </w:p>
    <w:p>
      <w:pPr>
        <w:pStyle w:val="6"/>
        <w:tabs>
          <w:tab w:val="right" w:leader="dot" w:pos="14288"/>
          <w:tab w:val="clear" w:pos="9639"/>
        </w:tabs>
      </w:pPr>
      <w:r>
        <w:rPr>
          <w:rFonts w:cs="Arial"/>
        </w:rPr>
        <w:t>3 Branches executed</w:t>
      </w:r>
      <w:r>
        <w:tab/>
      </w:r>
      <w:r>
        <w:fldChar w:fldCharType="begin"/>
      </w:r>
      <w:r>
        <w:instrText xml:space="preserve"> PAGEREF _Toc25613 \h </w:instrText>
      </w:r>
      <w:r>
        <w:fldChar w:fldCharType="separate"/>
      </w:r>
      <w:r>
        <w:t>15</w:t>
      </w:r>
      <w:r>
        <w:fldChar w:fldCharType="end"/>
      </w:r>
    </w:p>
    <w:p>
      <w:pPr>
        <w:pStyle w:val="6"/>
        <w:tabs>
          <w:tab w:val="right" w:leader="dot" w:pos="14288"/>
          <w:tab w:val="clear" w:pos="9639"/>
        </w:tabs>
      </w:pPr>
      <w:r>
        <w:rPr>
          <w:rFonts w:cs="Arial"/>
        </w:rPr>
        <w:t>4 Execution Log Files</w:t>
      </w:r>
      <w:r>
        <w:tab/>
      </w:r>
      <w:r>
        <w:fldChar w:fldCharType="begin"/>
      </w:r>
      <w:r>
        <w:instrText xml:space="preserve"> PAGEREF _Toc4174 \h </w:instrText>
      </w:r>
      <w:r>
        <w:fldChar w:fldCharType="separate"/>
      </w:r>
      <w:r>
        <w:t>15</w:t>
      </w:r>
      <w:r>
        <w:fldChar w:fldCharType="end"/>
      </w:r>
    </w:p>
    <w:p>
      <w:pPr>
        <w:pStyle w:val="7"/>
        <w:tabs>
          <w:tab w:val="right" w:leader="dot" w:pos="14288"/>
          <w:tab w:val="clear" w:pos="9639"/>
        </w:tabs>
      </w:pPr>
      <w:r>
        <w:rPr>
          <w:rFonts w:cs="Arial"/>
          <w:i w:val="0"/>
          <w:color w:val="auto"/>
        </w:rPr>
        <w:t xml:space="preserve">4.1 </w:t>
      </w:r>
      <w:r>
        <w:rPr>
          <w:rFonts w:cs="Arial"/>
        </w:rPr>
        <w:t>Hisilicon Balong 5000 UE</w:t>
      </w:r>
      <w:r>
        <w:tab/>
      </w:r>
      <w:r>
        <w:fldChar w:fldCharType="begin"/>
      </w:r>
      <w:r>
        <w:instrText xml:space="preserve"> PAGEREF _Toc29595 \h </w:instrText>
      </w:r>
      <w:r>
        <w:fldChar w:fldCharType="separate"/>
      </w:r>
      <w:r>
        <w:t>15</w:t>
      </w:r>
      <w:r>
        <w:fldChar w:fldCharType="end"/>
      </w:r>
    </w:p>
    <w:p>
      <w:pPr>
        <w:pStyle w:val="6"/>
        <w:tabs>
          <w:tab w:val="right" w:leader="dot" w:pos="14288"/>
          <w:tab w:val="clear" w:pos="9639"/>
        </w:tabs>
      </w:pPr>
      <w:r>
        <w:rPr>
          <w:rFonts w:cs="Arial"/>
        </w:rPr>
        <w:t>5 References</w:t>
      </w:r>
      <w:r>
        <w:tab/>
      </w:r>
      <w:r>
        <w:fldChar w:fldCharType="begin"/>
      </w:r>
      <w:r>
        <w:instrText xml:space="preserve"> PAGEREF _Toc4149 \h </w:instrText>
      </w:r>
      <w:r>
        <w:fldChar w:fldCharType="separate"/>
      </w:r>
      <w:r>
        <w:t>16</w:t>
      </w:r>
      <w:r>
        <w:fldChar w:fldCharType="end"/>
      </w:r>
    </w:p>
    <w:p>
      <w:pPr>
        <w:pStyle w:val="2"/>
        <w:numPr>
          <w:ilvl w:val="0"/>
          <w:numId w:val="1"/>
        </w:numPr>
        <w:autoSpaceDN w:val="0"/>
        <w:rPr>
          <w:b/>
          <w:lang w:eastAsia="ja-JP"/>
        </w:rPr>
      </w:pPr>
      <w:r>
        <w:rPr>
          <w:rFonts w:cs="Arial"/>
        </w:rPr>
        <w:fldChar w:fldCharType="end"/>
      </w:r>
      <w:bookmarkStart w:id="2" w:name="_Toc106347389"/>
      <w:bookmarkStart w:id="3" w:name="_Toc107232973"/>
      <w:bookmarkStart w:id="4" w:name="_Toc106348108"/>
      <w:bookmarkStart w:id="5" w:name="_Toc107402409"/>
      <w:bookmarkStart w:id="6" w:name="_Toc106353536"/>
      <w:bookmarkStart w:id="7" w:name="_Toc101884688"/>
      <w:bookmarkStart w:id="8" w:name="_Toc107319472"/>
      <w:bookmarkStart w:id="9" w:name="_Toc12209"/>
      <w:bookmarkStart w:id="10" w:name="_Toc107260461"/>
      <w:bookmarkStart w:id="11" w:name="_Toc122434485"/>
      <w:bookmarkStart w:id="12" w:name="_Toc107233704"/>
      <w:bookmarkStart w:id="13" w:name="_Hlk107318485"/>
      <w:r>
        <w:rPr>
          <w:b/>
          <w:lang w:eastAsia="ja-JP"/>
        </w:rPr>
        <w:t xml:space="preserve"> Overview</w:t>
      </w:r>
      <w:bookmarkEnd w:id="2"/>
      <w:bookmarkEnd w:id="3"/>
      <w:bookmarkEnd w:id="4"/>
      <w:bookmarkEnd w:id="5"/>
      <w:bookmarkEnd w:id="6"/>
      <w:bookmarkEnd w:id="7"/>
      <w:bookmarkEnd w:id="8"/>
      <w:bookmarkEnd w:id="9"/>
      <w:bookmarkEnd w:id="10"/>
      <w:bookmarkEnd w:id="11"/>
      <w:bookmarkEnd w:id="12"/>
    </w:p>
    <w:p>
      <w:pPr>
        <w:pBdr>
          <w:top w:val="single" w:color="00B050" w:sz="4" w:space="1"/>
          <w:left w:val="single" w:color="00B050" w:sz="4" w:space="4"/>
          <w:bottom w:val="single" w:color="00B050" w:sz="4" w:space="1"/>
          <w:right w:val="single" w:color="00B050" w:sz="4" w:space="4"/>
        </w:pBdr>
        <w:rPr>
          <w:rFonts w:cs="Arial"/>
          <w:lang w:eastAsia="en-GB"/>
        </w:rPr>
      </w:pPr>
      <w:r>
        <w:rPr>
          <w:rFonts w:cs="Arial"/>
        </w:rPr>
        <w:t xml:space="preserve">This document lists all the essential changes needed to correct problems in the TTCN implementation of test case </w:t>
      </w:r>
      <w:r>
        <w:rPr>
          <w:rFonts w:hint="eastAsia" w:cs="Arial"/>
          <w:lang w:val="en-US" w:eastAsia="zh-CN"/>
        </w:rPr>
        <w:t>8.1.4.3.1</w:t>
      </w:r>
      <w:r>
        <w:rPr>
          <w:rFonts w:cs="Arial"/>
        </w:rPr>
        <w:t xml:space="preserve"> which is part of the NR5GC test suite. </w:t>
      </w:r>
    </w:p>
    <w:p>
      <w:pPr>
        <w:pBdr>
          <w:top w:val="single" w:color="00B050" w:sz="4" w:space="1"/>
          <w:left w:val="single" w:color="00B050" w:sz="4" w:space="4"/>
          <w:bottom w:val="single" w:color="00B050" w:sz="4" w:space="1"/>
          <w:right w:val="single" w:color="00B050" w:sz="4" w:space="4"/>
        </w:pBdr>
        <w:rPr>
          <w:rFonts w:cs="Arial"/>
        </w:rPr>
      </w:pPr>
      <w:r>
        <w:rPr>
          <w:rFonts w:cs="Arial"/>
        </w:rPr>
        <w:t>With these changes applied the test case can be demonstrated to run with one or more UEs (see section 4). E</w:t>
      </w:r>
      <w:r>
        <w:rPr>
          <w:rFonts w:cs="Arial"/>
          <w:lang w:eastAsia="ja-JP"/>
        </w:rPr>
        <w:t xml:space="preserve">xecution log files are provided as evidence. </w:t>
      </w:r>
    </w:p>
    <w:p>
      <w:pPr>
        <w:pBdr>
          <w:top w:val="single" w:color="00B050" w:sz="4" w:space="1"/>
          <w:left w:val="single" w:color="00B050" w:sz="4" w:space="4"/>
          <w:bottom w:val="single" w:color="00B050" w:sz="4" w:space="1"/>
          <w:right w:val="single" w:color="00B050" w:sz="4" w:space="4"/>
        </w:pBdr>
        <w:tabs>
          <w:tab w:val="left" w:pos="2127"/>
        </w:tabs>
        <w:rPr>
          <w:rFonts w:hint="default" w:eastAsia="宋体" w:cs="Arial"/>
          <w:b/>
          <w:sz w:val="24"/>
          <w:lang w:val="en-US" w:eastAsia="zh-CN"/>
        </w:rPr>
      </w:pPr>
      <w:r>
        <w:rPr>
          <w:rFonts w:cs="Arial"/>
          <w:b/>
          <w:sz w:val="24"/>
          <w:lang w:eastAsia="ja-JP"/>
        </w:rPr>
        <w:t xml:space="preserve">Contact: </w:t>
      </w:r>
      <w:r>
        <w:rPr>
          <w:rFonts w:cs="Arial"/>
          <w:b/>
          <w:sz w:val="24"/>
          <w:lang w:eastAsia="ja-JP"/>
        </w:rPr>
        <w:tab/>
      </w:r>
      <w:r>
        <w:rPr>
          <w:rFonts w:hint="eastAsia" w:cs="Arial"/>
          <w:b/>
          <w:sz w:val="24"/>
          <w:lang w:val="en-US" w:eastAsia="zh-CN"/>
        </w:rPr>
        <w:t>Ting</w:t>
      </w:r>
      <w:r>
        <w:rPr>
          <w:rFonts w:cs="Arial"/>
          <w:b/>
          <w:sz w:val="24"/>
          <w:lang w:eastAsia="ja-JP"/>
        </w:rPr>
        <w:t xml:space="preserve"> </w:t>
      </w:r>
      <w:r>
        <w:rPr>
          <w:rFonts w:hint="eastAsia" w:cs="Arial"/>
          <w:b/>
          <w:sz w:val="24"/>
          <w:lang w:val="en-US" w:eastAsia="zh-CN"/>
        </w:rPr>
        <w:t>Gao</w:t>
      </w:r>
    </w:p>
    <w:p>
      <w:pPr>
        <w:pBdr>
          <w:top w:val="single" w:color="00B050" w:sz="4" w:space="1"/>
          <w:left w:val="single" w:color="00B050" w:sz="4" w:space="4"/>
          <w:bottom w:val="single" w:color="00B050" w:sz="4" w:space="1"/>
          <w:right w:val="single" w:color="00B050" w:sz="4" w:space="4"/>
        </w:pBdr>
        <w:tabs>
          <w:tab w:val="left" w:pos="2127"/>
        </w:tabs>
        <w:rPr>
          <w:rFonts w:cs="Arial"/>
          <w:b/>
          <w:lang w:eastAsia="ja-JP"/>
        </w:rPr>
      </w:pPr>
      <w:r>
        <w:rPr>
          <w:rFonts w:cs="Arial"/>
          <w:b/>
          <w:sz w:val="24"/>
          <w:lang w:eastAsia="ja-JP"/>
        </w:rPr>
        <w:tab/>
      </w:r>
      <w:r>
        <w:fldChar w:fldCharType="begin"/>
      </w:r>
      <w:r>
        <w:instrText xml:space="preserve"> HYPERLINK "mailto:parikshit.bhise@rohde-schwarz.com" </w:instrText>
      </w:r>
      <w:r>
        <w:fldChar w:fldCharType="separate"/>
      </w:r>
      <w:r>
        <w:rPr>
          <w:rStyle w:val="12"/>
          <w:rFonts w:hint="eastAsia" w:cs="Arial"/>
          <w:sz w:val="24"/>
          <w:lang w:val="en-US" w:eastAsia="zh-CN"/>
        </w:rPr>
        <w:t>gaoting</w:t>
      </w:r>
      <w:r>
        <w:rPr>
          <w:rStyle w:val="12"/>
          <w:rFonts w:cs="Arial"/>
          <w:sz w:val="24"/>
          <w:lang w:eastAsia="ja-JP"/>
        </w:rPr>
        <w:t>@</w:t>
      </w:r>
      <w:r>
        <w:rPr>
          <w:rStyle w:val="12"/>
          <w:rFonts w:hint="eastAsia" w:cs="Arial"/>
          <w:sz w:val="24"/>
          <w:lang w:val="en-US" w:eastAsia="zh-CN"/>
        </w:rPr>
        <w:t>starpointcomm.com</w:t>
      </w:r>
      <w:r>
        <w:rPr>
          <w:rStyle w:val="12"/>
          <w:rFonts w:hint="eastAsia" w:cs="Arial"/>
          <w:sz w:val="24"/>
          <w:lang w:val="en-US" w:eastAsia="zh-CN"/>
        </w:rPr>
        <w:fldChar w:fldCharType="end"/>
      </w:r>
      <w:r>
        <w:rPr>
          <w:rFonts w:cs="Arial"/>
          <w:b/>
          <w:sz w:val="24"/>
          <w:lang w:eastAsia="ja-JP"/>
        </w:rPr>
        <w:tab/>
      </w:r>
      <w:r>
        <w:rPr>
          <w:rFonts w:cs="Arial"/>
          <w:sz w:val="24"/>
          <w:lang w:eastAsia="ja-JP"/>
        </w:rPr>
        <w:br w:type="textWrapping"/>
      </w:r>
      <w:r>
        <w:rPr>
          <w:rFonts w:cs="Arial"/>
          <w:b/>
          <w:lang w:eastAsia="ja-JP"/>
        </w:rPr>
        <w:tab/>
      </w:r>
    </w:p>
    <w:p>
      <w:pPr>
        <w:pStyle w:val="3"/>
        <w:numPr>
          <w:ilvl w:val="1"/>
          <w:numId w:val="2"/>
        </w:numPr>
        <w:pBdr>
          <w:top w:val="single" w:color="00B050" w:sz="4" w:space="1"/>
          <w:left w:val="single" w:color="00B050" w:sz="4" w:space="4"/>
          <w:bottom w:val="single" w:color="00B050" w:sz="4" w:space="1"/>
          <w:right w:val="single" w:color="00B050" w:sz="4" w:space="4"/>
        </w:pBdr>
        <w:tabs>
          <w:tab w:val="left" w:pos="576"/>
        </w:tabs>
        <w:rPr>
          <w:b/>
        </w:rPr>
      </w:pPr>
      <w:bookmarkStart w:id="14" w:name="_Toc16599"/>
      <w:bookmarkStart w:id="15" w:name="_Toc8147"/>
      <w:r>
        <w:rPr>
          <w:b/>
        </w:rPr>
        <w:t>Verification Test Summary</w:t>
      </w:r>
      <w:bookmarkEnd w:id="14"/>
      <w:bookmarkEnd w:id="15"/>
      <w:r>
        <w:rPr>
          <w:b/>
        </w:rPr>
        <w:t xml:space="preserve"> </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b/>
          <w:lang w:eastAsia="ja-JP"/>
        </w:rPr>
      </w:pPr>
      <w:r>
        <w:rPr>
          <w:rFonts w:cs="Arial"/>
          <w:b/>
          <w:lang w:eastAsia="ja-JP"/>
        </w:rPr>
        <w:t xml:space="preserve">Test Case: </w:t>
      </w:r>
      <w:r>
        <w:rPr>
          <w:rFonts w:cs="Arial"/>
          <w:b/>
          <w:lang w:eastAsia="ja-JP"/>
        </w:rPr>
        <w:tab/>
      </w:r>
      <w:r>
        <w:rPr>
          <w:rFonts w:cs="Arial"/>
          <w:lang w:eastAsia="ja-JP"/>
        </w:rPr>
        <w:t>8.1.</w:t>
      </w:r>
      <w:r>
        <w:rPr>
          <w:rFonts w:hint="eastAsia" w:cs="Arial"/>
          <w:lang w:val="en-US" w:eastAsia="zh-CN"/>
        </w:rPr>
        <w:t>4</w:t>
      </w:r>
      <w:r>
        <w:rPr>
          <w:rFonts w:cs="Arial"/>
          <w:lang w:eastAsia="ja-JP"/>
        </w:rPr>
        <w:t>.</w:t>
      </w:r>
      <w:r>
        <w:rPr>
          <w:rFonts w:hint="eastAsia" w:cs="Arial"/>
          <w:lang w:val="en-US" w:eastAsia="zh-CN"/>
        </w:rPr>
        <w:t>3</w:t>
      </w:r>
      <w:r>
        <w:rPr>
          <w:rFonts w:cs="Arial"/>
          <w:lang w:eastAsia="ja-JP"/>
        </w:rPr>
        <w:t>.</w:t>
      </w:r>
      <w:r>
        <w:rPr>
          <w:rFonts w:hint="eastAsia" w:eastAsia="宋体" w:cs="Arial"/>
          <w:lang w:val="en-US" w:eastAsia="zh-CN"/>
        </w:rPr>
        <w:t>1</w:t>
      </w:r>
      <w:r>
        <w:rPr>
          <w:rFonts w:cs="Arial"/>
          <w:lang w:eastAsia="ja-JP"/>
        </w:rPr>
        <w:t>.NR5GC</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ja-JP"/>
        </w:rPr>
      </w:pPr>
      <w:r>
        <w:rPr>
          <w:rFonts w:cs="Arial"/>
          <w:b/>
          <w:lang w:eastAsia="ja-JP"/>
        </w:rPr>
        <w:t>ATS Version:</w:t>
      </w:r>
      <w:r>
        <w:rPr>
          <w:rFonts w:cs="Arial"/>
          <w:b/>
          <w:lang w:eastAsia="ja-JP"/>
        </w:rPr>
        <w:tab/>
      </w:r>
      <w:r>
        <w:rPr>
          <w:rFonts w:hint="eastAsia" w:cs="Arial"/>
          <w:highlight w:val="none"/>
        </w:rPr>
        <w:t>iwd-TTCN3-B2020-09_D22wk37</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ja-JP"/>
        </w:rPr>
      </w:pPr>
      <w:r>
        <w:rPr>
          <w:rFonts w:cs="Arial"/>
          <w:b/>
          <w:lang w:eastAsia="ja-JP"/>
        </w:rPr>
        <w:t>System Simulator used:</w:t>
      </w:r>
      <w:r>
        <w:rPr>
          <w:rFonts w:cs="Arial"/>
          <w:b/>
          <w:lang w:eastAsia="ja-JP"/>
        </w:rPr>
        <w:tab/>
      </w:r>
      <w:r>
        <w:rPr>
          <w:rFonts w:hint="eastAsia" w:cs="Arial"/>
          <w:lang w:eastAsia="zh-CN"/>
        </w:rPr>
        <w:t>Starpoint SP9500 Test System</w:t>
      </w:r>
      <w:r>
        <w:rPr>
          <w:rFonts w:cs="Arial"/>
          <w:lang w:eastAsia="ja-JP"/>
        </w:rPr>
        <w:t xml:space="preserve"> </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b/>
          <w:lang w:eastAsia="ja-JP"/>
        </w:rPr>
      </w:pPr>
      <w:r>
        <w:rPr>
          <w:rFonts w:cs="Arial"/>
          <w:b/>
          <w:lang w:eastAsia="ja-JP"/>
        </w:rPr>
        <w:t>UE used:</w:t>
      </w:r>
      <w:r>
        <w:rPr>
          <w:rFonts w:cs="Arial"/>
          <w:b/>
          <w:lang w:eastAsia="ja-JP"/>
        </w:rPr>
        <w:tab/>
      </w:r>
      <w:r>
        <w:rPr>
          <w:rFonts w:cs="Arial"/>
        </w:rPr>
        <w:t>Hisilicon Balong 5000 UE</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b/>
          <w:lang w:eastAsia="ja-JP"/>
        </w:rPr>
      </w:pPr>
      <w:r>
        <w:rPr>
          <w:rFonts w:cs="Arial"/>
          <w:b/>
          <w:lang w:eastAsia="ja-JP"/>
        </w:rPr>
        <w:t>Verification Status:</w:t>
      </w:r>
      <w:r>
        <w:rPr>
          <w:rFonts w:cs="Arial"/>
          <w:b/>
          <w:lang w:eastAsia="ja-JP"/>
        </w:rPr>
        <w:tab/>
      </w:r>
      <w:r>
        <w:rPr>
          <w:rFonts w:cs="Arial"/>
          <w:lang w:eastAsia="ja-JP"/>
        </w:rPr>
        <w:t>PASS</w:t>
      </w:r>
    </w:p>
    <w:bookmarkEnd w:id="13"/>
    <w:p>
      <w:pPr>
        <w:rPr>
          <w:b/>
          <w:sz w:val="24"/>
          <w:lang w:eastAsia="ja-JP"/>
        </w:rPr>
      </w:pPr>
    </w:p>
    <w:p>
      <w:pPr>
        <w:pStyle w:val="2"/>
        <w:numPr>
          <w:ilvl w:val="0"/>
          <w:numId w:val="1"/>
        </w:numPr>
        <w:overflowPunct w:val="0"/>
        <w:autoSpaceDE w:val="0"/>
        <w:autoSpaceDN w:val="0"/>
        <w:adjustRightInd w:val="0"/>
        <w:rPr>
          <w:b/>
        </w:rPr>
      </w:pPr>
      <w:bookmarkStart w:id="16" w:name="_Toc122434488"/>
      <w:bookmarkStart w:id="17" w:name="_Toc295288959"/>
      <w:r>
        <w:rPr>
          <w:rFonts w:hint="eastAsia"/>
          <w:b/>
          <w:lang w:val="en-US" w:eastAsia="zh-CN"/>
        </w:rPr>
        <w:t xml:space="preserve"> </w:t>
      </w:r>
      <w:bookmarkStart w:id="18" w:name="_Toc3876"/>
      <w:r>
        <w:rPr>
          <w:b/>
        </w:rPr>
        <w:t>Corrections required</w:t>
      </w:r>
      <w:bookmarkEnd w:id="16"/>
      <w:bookmarkEnd w:id="17"/>
      <w:bookmarkEnd w:id="18"/>
    </w:p>
    <w:p>
      <w:pPr>
        <w:pStyle w:val="3"/>
        <w:numPr>
          <w:ilvl w:val="1"/>
          <w:numId w:val="3"/>
        </w:numPr>
        <w:tabs>
          <w:tab w:val="left" w:pos="576"/>
        </w:tabs>
        <w:overflowPunct w:val="0"/>
        <w:autoSpaceDE w:val="0"/>
        <w:autoSpaceDN w:val="0"/>
        <w:adjustRightInd w:val="0"/>
        <w:spacing w:before="480"/>
        <w:rPr>
          <w:rFonts w:cs="Arial"/>
          <w:b/>
          <w:color w:val="000000"/>
          <w:lang w:eastAsia="en-GB"/>
        </w:rPr>
      </w:pPr>
      <w:bookmarkStart w:id="19" w:name="_Toc15609"/>
      <w:bookmarkStart w:id="20" w:name="_Toc93508300"/>
      <w:bookmarkStart w:id="21" w:name="_Toc54888063"/>
      <w:r>
        <w:rPr>
          <w:b/>
          <w:lang w:val="pt-BR"/>
        </w:rPr>
        <w:t>Change 1</w:t>
      </w:r>
      <w:bookmarkEnd w:id="19"/>
      <w:bookmarkEnd w:id="20"/>
      <w:bookmarkEnd w:id="21"/>
    </w:p>
    <w:tbl>
      <w:tblPr>
        <w:tblStyle w:val="9"/>
        <w:tblW w:w="13465"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1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hint="eastAsia" w:cs="Arial"/>
                <w:b w:val="0"/>
                <w:bCs/>
                <w:lang w:eastAsia="en-GB"/>
              </w:rPr>
              <w:t>f_NR5GC_RRCReconfiguration_IntraNR_HO_DAPS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11480" w:type="dxa"/>
            <w:tcBorders>
              <w:top w:val="single" w:color="auto" w:sz="4" w:space="0"/>
              <w:left w:val="single" w:color="auto" w:sz="4" w:space="0"/>
              <w:bottom w:val="single" w:color="auto" w:sz="4" w:space="0"/>
              <w:right w:val="single" w:color="auto" w:sz="4" w:space="0"/>
            </w:tcBorders>
          </w:tcPr>
          <w:p>
            <w:pPr>
              <w:pStyle w:val="18"/>
              <w:rPr>
                <w:rFonts w:hint="eastAsia" w:ascii="Arial" w:hAnsi="Arial" w:eastAsia="宋体" w:cs="Arial"/>
                <w:sz w:val="20"/>
                <w:lang w:val="en-US" w:eastAsia="sv-SE" w:bidi="ar-SA"/>
              </w:rPr>
            </w:pPr>
            <w:r>
              <w:rPr>
                <w:rFonts w:hint="eastAsia" w:ascii="Arial" w:hAnsi="Arial" w:eastAsia="宋体" w:cs="Arial"/>
                <w:sz w:val="20"/>
                <w:lang w:val="en-US" w:eastAsia="zh-CN" w:bidi="ar-SA"/>
              </w:rPr>
              <w:t xml:space="preserve">According to </w:t>
            </w:r>
            <w:r>
              <w:rPr>
                <w:rFonts w:hint="eastAsia" w:ascii="Arial" w:hAnsi="Arial" w:eastAsia="宋体" w:cs="Arial"/>
                <w:sz w:val="20"/>
                <w:lang w:val="en-US" w:eastAsia="sv-SE" w:bidi="ar-SA"/>
              </w:rPr>
              <w:t>rach-ConfigGeneric</w:t>
            </w:r>
            <w:r>
              <w:rPr>
                <w:rFonts w:hint="default" w:ascii="Arial" w:hAnsi="Arial" w:eastAsia="宋体" w:cs="Arial"/>
                <w:sz w:val="20"/>
                <w:lang w:val="en-US" w:eastAsia="zh-CN" w:bidi="ar-SA"/>
              </w:rPr>
              <w:t>’</w:t>
            </w:r>
            <w:r>
              <w:rPr>
                <w:rFonts w:hint="eastAsia" w:ascii="Arial" w:hAnsi="Arial" w:eastAsia="宋体" w:cs="Arial"/>
                <w:sz w:val="20"/>
                <w:lang w:val="en-US" w:eastAsia="zh-CN" w:bidi="ar-SA"/>
              </w:rPr>
              <w:t xml:space="preserve">s description in core Spec, When CFRA is configured, </w:t>
            </w:r>
            <w:r>
              <w:rPr>
                <w:rFonts w:hint="eastAsia" w:ascii="Arial" w:hAnsi="Arial" w:eastAsia="宋体" w:cs="Arial"/>
                <w:sz w:val="20"/>
                <w:lang w:val="en-US" w:eastAsia="sv-SE" w:bidi="ar-SA"/>
              </w:rPr>
              <w:t>UE shall ignore preambleReceivedTargetPower, preambleTransMax, powerRampingStep, ra-ResponseWindow signaled within rach-ConfigGeneric</w:t>
            </w:r>
            <w:r>
              <w:rPr>
                <w:rFonts w:hint="eastAsia" w:cs="Arial"/>
                <w:sz w:val="20"/>
                <w:lang w:val="en-US" w:eastAsia="zh-CN" w:bidi="ar-SA"/>
              </w:rPr>
              <w:t xml:space="preserve"> </w:t>
            </w:r>
            <w:r>
              <w:rPr>
                <w:rFonts w:hint="eastAsia" w:ascii="Arial" w:hAnsi="Arial" w:eastAsia="宋体" w:cs="Arial"/>
                <w:sz w:val="20"/>
                <w:lang w:val="en-US" w:eastAsia="sv-SE" w:bidi="ar-SA"/>
              </w:rPr>
              <w:t>and use the corresponding values provided in RACH-ConfigCommon.</w:t>
            </w:r>
          </w:p>
          <w:p>
            <w:pPr>
              <w:pStyle w:val="13"/>
              <w:spacing w:after="0"/>
              <w:rPr>
                <w:rFonts w:cs="Arial"/>
                <w:lang w:eastAsia="en-GB"/>
              </w:rPr>
            </w:pPr>
            <w:r>
              <w:rPr>
                <w:rFonts w:hint="eastAsia" w:ascii="Arial" w:hAnsi="Arial" w:eastAsia="宋体" w:cs="Arial"/>
                <w:sz w:val="20"/>
                <w:lang w:val="en-US" w:eastAsia="zh-CN" w:bidi="ar-SA"/>
              </w:rPr>
              <w:t>The</w:t>
            </w:r>
            <w:r>
              <w:rPr>
                <w:rFonts w:hint="eastAsia" w:ascii="Arial" w:hAnsi="Arial" w:eastAsia="宋体" w:cs="Arial"/>
                <w:sz w:val="20"/>
                <w:lang w:val="en-US" w:eastAsia="sv-SE" w:bidi="ar-SA"/>
              </w:rPr>
              <w:t xml:space="preserve"> preambleTransMax</w:t>
            </w:r>
            <w:r>
              <w:rPr>
                <w:rFonts w:hint="eastAsia" w:ascii="Arial" w:hAnsi="Arial" w:eastAsia="宋体" w:cs="Arial"/>
                <w:sz w:val="20"/>
                <w:lang w:val="en-US" w:eastAsia="zh-CN" w:bidi="ar-SA"/>
              </w:rPr>
              <w:t xml:space="preserve"> in </w:t>
            </w:r>
            <w:r>
              <w:rPr>
                <w:rFonts w:hint="eastAsia" w:ascii="Arial" w:hAnsi="Arial" w:eastAsia="宋体" w:cs="Arial"/>
                <w:sz w:val="20"/>
                <w:lang w:val="en-US" w:eastAsia="sv-SE" w:bidi="ar-SA"/>
              </w:rPr>
              <w:t>RACH-ConfigCommon</w:t>
            </w:r>
            <w:r>
              <w:rPr>
                <w:rFonts w:hint="eastAsia" w:ascii="Arial" w:hAnsi="Arial" w:eastAsia="宋体" w:cs="Arial"/>
                <w:sz w:val="20"/>
                <w:lang w:val="en-US" w:eastAsia="zh-CN" w:bidi="ar-SA"/>
              </w:rPr>
              <w:t xml:space="preserve"> should be configured to n200, rather than </w:t>
            </w:r>
            <w:r>
              <w:rPr>
                <w:rFonts w:hint="eastAsia" w:ascii="Arial" w:hAnsi="Arial" w:eastAsia="宋体" w:cs="Arial"/>
                <w:sz w:val="20"/>
                <w:lang w:val="en-US" w:eastAsia="sv-SE" w:bidi="ar-SA"/>
              </w:rPr>
              <w:t>rach-ConfigGeneric</w:t>
            </w:r>
            <w:r>
              <w:rPr>
                <w:rFonts w:hint="eastAsia" w:ascii="Arial" w:hAnsi="Arial" w:eastAsia="宋体" w:cs="Arial"/>
                <w:sz w:val="20"/>
                <w:lang w:val="en-US" w:eastAsia="zh-CN" w:bidi="ar-SA"/>
              </w:rPr>
              <w:t>.</w:t>
            </w:r>
            <w:r>
              <w:rPr>
                <w:rFonts w:hint="eastAsia" w:ascii="Arial" w:hAnsi="Arial" w:eastAsia="宋体" w:cs="Arial"/>
                <w:sz w:val="20"/>
                <w:lang w:val="en-US" w:eastAsia="en-GB"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hint="eastAsia" w:cs="Arial"/>
                <w:sz w:val="20"/>
                <w:lang w:val="en-US" w:eastAsia="zh-CN" w:bidi="ar-SA"/>
              </w:rPr>
              <w:t>Set</w:t>
            </w:r>
            <w:r>
              <w:rPr>
                <w:rFonts w:hint="eastAsia" w:ascii="Arial" w:hAnsi="Arial" w:eastAsia="宋体" w:cs="Arial"/>
                <w:sz w:val="20"/>
                <w:lang w:val="en-US" w:eastAsia="sv-SE" w:bidi="ar-SA"/>
              </w:rPr>
              <w:t xml:space="preserve"> preambleTransMax</w:t>
            </w:r>
            <w:r>
              <w:rPr>
                <w:rFonts w:hint="eastAsia" w:ascii="Arial" w:hAnsi="Arial" w:eastAsia="宋体" w:cs="Arial"/>
                <w:sz w:val="20"/>
                <w:lang w:val="en-US" w:eastAsia="zh-CN" w:bidi="ar-SA"/>
              </w:rPr>
              <w:t xml:space="preserve"> in </w:t>
            </w:r>
            <w:r>
              <w:rPr>
                <w:rFonts w:hint="eastAsia" w:ascii="Arial" w:hAnsi="Arial" w:eastAsia="宋体" w:cs="Arial"/>
                <w:sz w:val="20"/>
                <w:lang w:val="en-US" w:eastAsia="sv-SE" w:bidi="ar-SA"/>
              </w:rPr>
              <w:t>RACH-ConfigCommon</w:t>
            </w:r>
            <w:r>
              <w:rPr>
                <w:rFonts w:hint="eastAsia" w:ascii="Arial" w:hAnsi="Arial" w:eastAsia="宋体" w:cs="Arial"/>
                <w:sz w:val="20"/>
                <w:lang w:val="en-US" w:eastAsia="zh-CN" w:bidi="ar-SA"/>
              </w:rPr>
              <w:t xml:space="preserve"> to n200</w:t>
            </w:r>
            <w:r>
              <w:rPr>
                <w:rFonts w:hint="eastAsia"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11480"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NR5GC\</w:t>
            </w:r>
            <w:r>
              <w:rPr>
                <w:rFonts w:hint="eastAsia" w:ascii="Arial" w:hAnsi="Arial" w:cs="Arial"/>
                <w:lang w:eastAsia="en-GB"/>
              </w:rPr>
              <w:t>NR5GC_Handover</w:t>
            </w:r>
            <w:r>
              <w:rPr>
                <w:rFonts w:ascii="Arial" w:hAnsi="Arial" w:cs="Arial"/>
                <w:lang w:eastAsia="en-GB"/>
              </w:rPr>
              <w:t>.ttcn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11480"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f_NR5GC_RRCReconfiguration_IntraNR_HO_DAPS(NR_CellId_Type                                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RNTI_Value                                    p_RNTI_Value :=  tsc_C_RNTI_Value3,</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template (omit) MasterKeyUpdate               p_MasterKeyUpdate :=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template (omit) ReconfigurationWithSync.rach_ConfigDedicated p_RACH_ConfigDedicated :=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template(value) PDCP_Config                   p_PDCP_Config := cs_38508_PDCP_Config,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boolean                                       p_RBConfig_KeyChange := true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runs on NR5GC_PTC return template (value) DL_DCCH_Message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DL_DCCH_Message v_RRCReconfiguration;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RRCReconfiguration_v1530_IEs v_RRCReconfiguration_v1530;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CellGroupConfig v_CellGroupConfig;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//Get relevant info from NR5GC_Global and build RadioBearerConfig to be included in RRCReconfiguration message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RadioBearerConfig  v_RadioBearerConfig := f_NR5GC_GetExisting_RadioBearerConfig(p_RBConfig_KeyChange, p_PDCP_Config, -, true); //  @sic R5-222040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//Get RLC-Config from NR5GC_Global and set ReestablishRLC according to parameter</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NR_RLC_BearerToAddModList_Type v_RLC_BearerToAddModList;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NR_DRBInfoList_Type v_ExistingDRBs := f_NR5GC_MobileInfo_GetDRBInfoList();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(p_RBConfig_KeyChange == true)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v_RLC_BearerToAddModList := f_NR5GC_GetExisting_BearerToAddModList(); //Initialise RLC_BearerConfig with no re-establishment @sic R5-222040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//Configure the first DRB (DRB#n) as DAPS DRB</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v_RadioBearerConfig.drb_ToAddModList[0].daps_Config_r16 := true_;</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v_RadioBearerConfig.drb_ToAddModList[0].reestablishPDCP := omit; //  @sic R5-222040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else {//@sic R5-222043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v_RLC_BearerToAddModList[0]:= v_ExistingDRBs[0].RLC_Config;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v_RLC_BearerToAddModList[0].reestablishRLC :=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//Configure the first DRB (DRB#n) as DAPS DRB</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v_RadioBearerConfig.drb_ToAddModList[0].daps_Config_r16 := true_;</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v_RadioBearerConfig.drb_ToAddModList[0].recoverPDCP := omit; //@sic R5-222043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v_RLC_BearerToAddModList[0].servedRadioBearer.drb_Identity := tsc_NR_DRB1;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//CellGroupCongfig with condition PCell_change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v_CellGroupConfig := f_NR_GetCellGroupConfigHO (p_TargetCellId,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v_RLC_BearerToAddModList,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p_RNTI_Value,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p_RACH_ConfigDedicated);</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v_RRCReconfiguration_v1530 := cs_NR_RRCReconfiguration_v1530_IEs(bit2oct(encvalue(v_CellGroupConfig)),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p_MasterKeyUpdate,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v_RRCReconfiguration := cs_38508_RRCReconfiguration(tsc_NR_RRC_TI_Def, v_RadioBearerConfig, -, -, v_RRCReconfiguration_v1530);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return v_RRCReconfiguration;</w:t>
            </w:r>
          </w:p>
          <w:p>
            <w:pPr>
              <w:autoSpaceDE w:val="0"/>
              <w:autoSpaceDN w:val="0"/>
              <w:adjustRightInd w:val="0"/>
              <w:spacing w:after="0"/>
              <w:rPr>
                <w:rFonts w:ascii="Courier New" w:hAnsi="Courier New" w:cs="Courier New"/>
                <w:b/>
                <w:color w:val="000000"/>
                <w:lang w:eastAsia="de-DE"/>
              </w:rPr>
            </w:pPr>
            <w:r>
              <w:rPr>
                <w:rFonts w:hint="eastAsia" w:ascii="Courier New" w:hAnsi="Courier New" w:cs="Courier New"/>
                <w:color w:val="000000"/>
                <w:lang w:eastAsia="de-DE"/>
              </w:rPr>
              <w:t xml:space="preserve">  }</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9"/>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f_NR5GC_RRCReconfiguration_IntraNR_HO_DAPS(NR_CellId_Type                                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RNTI_Value                                    p_RNTI_Value :=  tsc_C_RNTI_Value3,</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template (omit) MasterKeyUpdate               p_MasterKeyUpdate :=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template (omit) ReconfigurationWithSync.rach_ConfigDedicated p_RACH_ConfigDedicated :=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template(value) PDCP_Config                   p_PDCP_Config := cs_38508_PDCP_Config,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boolean                                       p_RBConfig_KeyChange := true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runs on NR5GC_PTC return template (value) DL_DCCH_Message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DL_DCCH_Message v_RRCReconfiguration;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RRCReconfiguration_v1530_IEs v_RRCReconfiguration_v1530;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CellGroupConfig v_CellGroupConfig;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//Get relevant info from NR5GC_Global and build RadioBearerConfig to be included in RRCReconfiguration message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RadioBearerConfig  v_RadioBearerConfig := f_NR5GC_GetExisting_RadioBearerConfig(p_RBConfig_KeyChange, p_PDCP_Config, -, true); //  @sic R5-222040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//Get RLC-Config from NR5GC_Global and set ReestablishRLC according to parameter</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NR_RLC_BearerToAddModList_Type v_RLC_BearerToAddModList;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NR_DRBInfoList_Type v_ExistingDRBs := f_NR5GC_MobileInfo_GetDRBInfoList();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(p_RBConfig_KeyChange == true)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v_RLC_BearerToAddModList := f_NR5GC_GetExisting_BearerToAddModList(); //Initialise RLC_BearerConfig with no re-establishment @sic R5-222040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//Configure the first DRB (DRB#n) as DAPS DRB</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v_RadioBearerConfig.drb_ToAddModList[0].daps_Config_r16 := true_;</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v_RadioBearerConfig.drb_ToAddModList[0].reestablishPDCP := omit; //  @sic R5-222040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else {//@sic R5-222043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v_RLC_BearerToAddModList[0]:= v_ExistingDRBs[0].RLC_Config;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v_RLC_BearerToAddModList[0].reestablishRLC :=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//Configure the first DRB (DRB#n) as DAPS DRB</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v_RadioBearerConfig.drb_ToAddModList[0].daps_Config_r16 := true_;</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v_RadioBearerConfig.drb_ToAddModList[0].recoverPDCP := omit; //@sic R5-222043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v_RLC_BearerToAddModList[0].servedRadioBearer.drb_Identity := tsc_NR_DRB1;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//CellGroupCongfig with condition PCell_change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v_CellGroupConfig := f_NR_GetCellGroupConfigHO (p_TargetCellId,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v_RLC_BearerToAddModList,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p_RNTI_Value,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p_RACH_ConfigDedicated);</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ab/>
            </w:r>
            <w:r>
              <w:rPr>
                <w:rFonts w:hint="eastAsia" w:ascii="Courier New" w:hAnsi="Courier New" w:cs="Courier New"/>
                <w:color w:val="000000"/>
                <w:highlight w:val="yellow"/>
                <w:lang w:eastAsia="de-DE"/>
              </w:rPr>
              <w:t>v_CellGroupConfig.spCellConfig.reconfigurationWithSync.spCellConfigCommon.uplinkConfigCommon.initialUplinkBWP.rach_ConfigCommon.setup.rach_ConfigGeneric.preambleTransMax := n200;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v_RRCReconfiguration_v1530 := cs_NR_RRCReconfiguration_v1530_IEs(bit2oct(encvalue(v_CellGroupConfig)),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p_MasterKeyUpdate,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v_RRCReconfiguration := cs_38508_RRCReconfiguration(tsc_NR_RRC_TI_Def, v_RadioBearerConfig, -, -, v_RRCReconfiguration_v1530);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return v_RRCReconfiguration;</w:t>
            </w:r>
          </w:p>
          <w:p>
            <w:pPr>
              <w:autoSpaceDE w:val="0"/>
              <w:autoSpaceDN w:val="0"/>
              <w:adjustRightInd w:val="0"/>
              <w:spacing w:after="0"/>
              <w:rPr>
                <w:rFonts w:ascii="Courier New" w:hAnsi="Courier New" w:cs="Courier New"/>
                <w:color w:val="000000"/>
                <w:lang w:eastAsia="de-DE"/>
              </w:rPr>
            </w:pPr>
            <w:r>
              <w:rPr>
                <w:rFonts w:hint="eastAsia" w:ascii="Courier New" w:hAnsi="Courier New" w:cs="Courier New"/>
                <w:color w:val="000000"/>
                <w:lang w:eastAsia="de-DE"/>
              </w:rPr>
              <w:t xml:space="preserve">  }</w:t>
            </w:r>
          </w:p>
        </w:tc>
      </w:tr>
    </w:tbl>
    <w:p>
      <w:pPr>
        <w:pStyle w:val="3"/>
        <w:numPr>
          <w:ilvl w:val="1"/>
          <w:numId w:val="3"/>
        </w:numPr>
        <w:tabs>
          <w:tab w:val="left" w:pos="576"/>
        </w:tabs>
        <w:overflowPunct w:val="0"/>
        <w:autoSpaceDE w:val="0"/>
        <w:autoSpaceDN w:val="0"/>
        <w:adjustRightInd w:val="0"/>
        <w:spacing w:before="480"/>
        <w:rPr>
          <w:rFonts w:cs="Arial"/>
          <w:b/>
          <w:color w:val="000000"/>
          <w:lang w:eastAsia="en-GB"/>
        </w:rPr>
      </w:pPr>
      <w:r>
        <w:rPr>
          <w:b/>
          <w:lang w:val="pt-BR"/>
        </w:rPr>
        <w:t xml:space="preserve">Change </w:t>
      </w:r>
      <w:r>
        <w:rPr>
          <w:rFonts w:hint="eastAsia"/>
          <w:b/>
          <w:lang w:val="en-US" w:eastAsia="zh-CN"/>
        </w:rPr>
        <w:t>2</w:t>
      </w:r>
    </w:p>
    <w:tbl>
      <w:tblPr>
        <w:tblStyle w:val="9"/>
        <w:tblW w:w="13465"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1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hint="eastAsia" w:cs="Arial"/>
                <w:b w:val="0"/>
                <w:bCs/>
                <w:lang w:eastAsia="en-GB"/>
              </w:rPr>
              <w:t>f_NR5GC_DAPS_HO_CheckDataPath_HARQFeedback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cs="Arial"/>
                <w:lang w:eastAsia="en-GB"/>
              </w:rPr>
              <w:t xml:space="preserve">In the function, </w:t>
            </w:r>
            <w:r>
              <w:rPr>
                <w:rFonts w:hint="eastAsia" w:cs="Arial"/>
                <w:lang w:val="en-US" w:eastAsia="zh-CN"/>
              </w:rPr>
              <w:t>source cell send DRB data to check if</w:t>
            </w:r>
            <w:r>
              <w:t xml:space="preserve"> UE transmit HARQ feedback </w:t>
            </w:r>
            <w:r>
              <w:rPr>
                <w:rFonts w:hint="eastAsia"/>
                <w:lang w:val="en-US" w:eastAsia="zh-CN"/>
              </w:rPr>
              <w:t xml:space="preserve">after </w:t>
            </w:r>
            <w:r>
              <w:rPr>
                <w:rFonts w:hint="eastAsia" w:cs="Arial"/>
                <w:lang w:val="en-US" w:eastAsia="zh-CN"/>
              </w:rPr>
              <w:t>the DAPS handover complete. Once UE send back HARQ feedback, the next action must be sent back DRB data in CloseUETestLoop mode.</w:t>
            </w:r>
            <w:r>
              <w:rPr>
                <w:rFonts w:cs="Arial"/>
                <w:lang w:eastAsia="en-GB"/>
              </w:rPr>
              <w:t xml:space="preserve">Hence it is proposed to add </w:t>
            </w:r>
            <w:r>
              <w:rPr>
                <w:rFonts w:hint="eastAsia" w:cs="Arial"/>
                <w:lang w:val="en-US" w:eastAsia="zh-CN"/>
              </w:rPr>
              <w:t>DRB data receive procedure to make sure the procedure</w:t>
            </w:r>
            <w:r>
              <w:rPr>
                <w:rFonts w:hint="default" w:cs="Arial"/>
                <w:lang w:val="en-US" w:eastAsia="zh-CN"/>
              </w:rPr>
              <w:t>’</w:t>
            </w:r>
            <w:r>
              <w:rPr>
                <w:rFonts w:hint="eastAsia" w:cs="Arial"/>
                <w:lang w:val="en-US" w:eastAsia="zh-CN"/>
              </w:rPr>
              <w:t>s integrity</w:t>
            </w:r>
            <w:r>
              <w:rPr>
                <w:rFonts w:cs="Arial"/>
                <w:lang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cs="Arial"/>
                <w:lang w:eastAsia="en-GB"/>
              </w:rPr>
              <w:t xml:space="preserve">In the function </w:t>
            </w:r>
            <w:r>
              <w:rPr>
                <w:rFonts w:hint="eastAsia" w:cs="Arial"/>
                <w:b/>
                <w:lang w:eastAsia="en-GB"/>
              </w:rPr>
              <w:t>f_NR5GC_DAPS_HO_CheckDataPath_HARQFeedback</w:t>
            </w:r>
            <w:r>
              <w:rPr>
                <w:rFonts w:cs="Arial"/>
                <w:lang w:eastAsia="en-GB"/>
              </w:rPr>
              <w:t>,</w:t>
            </w:r>
            <w:r>
              <w:rPr>
                <w:rFonts w:hint="eastAsia" w:cs="Arial"/>
                <w:lang w:val="en-US" w:eastAsia="zh-CN"/>
              </w:rPr>
              <w:t xml:space="preserve"> DRB data receive procedure is added.</w:t>
            </w:r>
          </w:p>
          <w:p>
            <w:pPr>
              <w:pStyle w:val="13"/>
              <w:spacing w:after="0"/>
              <w:ind w:left="720"/>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11480"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NR5GC\</w:t>
            </w:r>
            <w:r>
              <w:rPr>
                <w:rFonts w:hint="eastAsia" w:ascii="Arial" w:hAnsi="Arial" w:cs="Arial"/>
                <w:lang w:eastAsia="en-GB"/>
              </w:rPr>
              <w:t>NR5GC_Handover</w:t>
            </w:r>
            <w:r>
              <w:rPr>
                <w:rFonts w:ascii="Arial" w:hAnsi="Arial" w:cs="Arial"/>
                <w:lang w:eastAsia="en-GB"/>
              </w:rPr>
              <w:t>.ttcn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11480"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f_NR5GC_DAPS_HO_CheckDataPath_HARQFeedback(NR_CellId_Type p_CellId,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charstring p_StepNo := "")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octetstring v_IPData := f_IPv4IPv6_IcmpEchoReply(f_LoopbackModeB_IP_Address_UE());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QosFlow_Identification_Type v_QosFlowId;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IntegerList_Type v_DrbList;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PDUSessionInfoList_Type v_PDUSessionInfoList;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timer t_Watchdog := 5.0;</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v_PDUSessionInfoList := f_NR5GC_MobileInfo_GetSessionInfoList();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v_DrbList := f_NR_GetDRBList_ForGivenPDUSession(oct2int(v_PDUSessionInfoList[0].SessionId)); // Get list of DRBs for the first PDU session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v_QosFlowId := f_NR_GetQosFlowIdentification_ForDRBId(v_DrbList[0]); //Get the QosFlow ID information from the DRB 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Configure SS to report reception of HARQ ACK or NACK</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f_NR_SS_SystemIndCtrlConfig(p_CellId, cds_NR_SystemIndCtrl_UL_HARQ(enable));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Send one IP packet on the DAPS DRB (first DRB of the first PDU session)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DRB.send(cas_NR_DRB_COMMON_REQ_SDAP_SDUList(p_CellId, v_QosFlowId, {v_IPData}));</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that the UE transmit a positive HARQ feedback</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SYSIND.receive(car_NR_SYSTEM_UL_HARQ_IND(p_CellId, ack));</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p_StepNo);</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t_Watchdog.stop;</w:t>
            </w:r>
          </w:p>
          <w:p>
            <w:pPr>
              <w:autoSpaceDE w:val="0"/>
              <w:autoSpaceDN w:val="0"/>
              <w:adjustRightInd w:val="0"/>
              <w:spacing w:after="0"/>
              <w:rPr>
                <w:rFonts w:ascii="Courier New" w:hAnsi="Courier New" w:cs="Courier New"/>
                <w:b/>
                <w:color w:val="000000"/>
                <w:lang w:eastAsia="de-DE"/>
              </w:rPr>
            </w:pPr>
            <w:r>
              <w:rPr>
                <w:rFonts w:hint="eastAsia" w:ascii="Courier New" w:hAnsi="Courier New" w:cs="Courier New"/>
                <w:color w:val="000000"/>
                <w:lang w:eastAsia="de-DE"/>
              </w:rPr>
              <w:t xml:space="preserve">  }</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9"/>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ascii="Courier New" w:hAnsi="Courier New" w:cs="Courier New"/>
                <w:color w:val="000000"/>
                <w:lang w:eastAsia="de-DE"/>
              </w:rPr>
              <w:t xml:space="preserve">  </w:t>
            </w:r>
            <w:r>
              <w:rPr>
                <w:rFonts w:hint="eastAsia" w:ascii="Courier New" w:hAnsi="Courier New" w:cs="Courier New"/>
                <w:color w:val="000000"/>
                <w:lang w:eastAsia="de-DE"/>
              </w:rPr>
              <w:t xml:space="preserve">  function f_NR5GC_DAPS_HO_CheckDataPath_HARQFeedback(NR_CellId_Type p_CellId,</w:t>
            </w:r>
          </w:p>
          <w:p>
            <w:pPr>
              <w:autoSpaceDE w:val="0"/>
              <w:autoSpaceDN w:val="0"/>
              <w:adjustRightInd w:val="0"/>
              <w:spacing w:after="0"/>
              <w:rPr>
                <w:rFonts w:hint="eastAsia" w:ascii="Courier New" w:hAnsi="Courier New" w:cs="Courier New"/>
                <w:color w:val="000000"/>
                <w:lang w:val="en-US" w:eastAsia="zh-CN"/>
              </w:rPr>
            </w:pPr>
            <w:r>
              <w:rPr>
                <w:rFonts w:hint="eastAsia" w:ascii="Courier New" w:hAnsi="Courier New" w:cs="Courier New"/>
                <w:color w:val="000000"/>
                <w:lang w:eastAsia="de-DE"/>
              </w:rPr>
              <w:t xml:space="preserve">                                                      charstring p_StepNo := ""</w:t>
            </w:r>
            <w:r>
              <w:rPr>
                <w:rFonts w:hint="eastAsia" w:ascii="Courier New" w:hAnsi="Courier New" w:cs="Courier New"/>
                <w:color w:val="000000"/>
                <w:lang w:val="en-US" w:eastAsia="zh-CN"/>
              </w:rPr>
              <w:t>,</w:t>
            </w:r>
          </w:p>
          <w:p>
            <w:pPr>
              <w:autoSpaceDE w:val="0"/>
              <w:autoSpaceDN w:val="0"/>
              <w:adjustRightInd w:val="0"/>
              <w:spacing w:after="0"/>
              <w:ind w:firstLine="5400" w:firstLineChars="2700"/>
              <w:rPr>
                <w:rFonts w:hint="eastAsia" w:ascii="Courier New" w:hAnsi="Courier New" w:cs="Courier New"/>
                <w:color w:val="000000"/>
                <w:lang w:eastAsia="de-DE"/>
              </w:rPr>
            </w:pPr>
            <w:r>
              <w:rPr>
                <w:rFonts w:hint="eastAsia" w:ascii="Courier New" w:hAnsi="Courier New" w:cs="Courier New"/>
                <w:color w:val="000000"/>
                <w:highlight w:val="yellow"/>
                <w:lang w:eastAsia="de-DE"/>
              </w:rPr>
              <w:t>NR_CellId_Type</w:t>
            </w:r>
            <w:r>
              <w:rPr>
                <w:rFonts w:hint="eastAsia" w:ascii="Courier New" w:hAnsi="Courier New" w:cs="Courier New"/>
                <w:color w:val="000000"/>
                <w:highlight w:val="yellow"/>
                <w:lang w:val="en-US" w:eastAsia="zh-CN"/>
              </w:rPr>
              <w:t xml:space="preserve"> </w:t>
            </w:r>
            <w:r>
              <w:rPr>
                <w:rFonts w:hint="eastAsia" w:ascii="Courier New" w:hAnsi="Courier New" w:cs="Courier New"/>
                <w:color w:val="000000"/>
                <w:highlight w:val="yellow"/>
                <w:lang w:eastAsia="de-DE"/>
              </w:rPr>
              <w:t>p_TargetCellId</w:t>
            </w:r>
            <w:r>
              <w:rPr>
                <w:rFonts w:hint="eastAsia" w:ascii="Courier New" w:hAnsi="Courier New" w:cs="Courier New"/>
                <w:color w:val="000000"/>
                <w:lang w:eastAsia="de-DE"/>
              </w:rPr>
              <w:t>)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octetstring v_IPData := f_IPv4IPv6_IcmpEchoReply(f_LoopbackModeB_IP_Address_UE());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QosFlow_Identification_Type v_QosFlowId;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IntegerList_Type v_DrbList;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PDUSessionInfoList_Type v_PDUSessionInfoList;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timer t_Watchdog := 5.0;</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v_PDUSessionInfoList := f_NR5GC_MobileInfo_GetSessionInfoList();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v_DrbList := f_NR_GetDRBList_ForGivenPDUSession(oct2int(v_PDUSessionInfoList[0].SessionId)); // Get list of DRBs for the first PDU session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v_QosFlowId := f_NR_GetQosFlowIdentification_ForDRBId(v_DrbList[0]); //Get the QosFlow ID information from the DRB 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Configure SS to report reception of HARQ ACK or NACK</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f_NR_SS_SystemIndCtrlConfig(p_CellId, cds_NR_SystemIndCtrl_UL_HARQ(enable));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Send one IP packet on the DAPS DRB (first DRB of the first PDU session)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DRB.send(cas_NR_DRB_COMMON_REQ_SDAP_SDUList(p_CellId, v_QosFlowId, {v_IPData}));</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that the UE transmit a positive HARQ feedback</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SYSIND.receive(car_NR_SYSTEM_UL_HARQ_IND(p_CellId, ack));</w:t>
            </w:r>
          </w:p>
          <w:p>
            <w:pPr>
              <w:autoSpaceDE w:val="0"/>
              <w:autoSpaceDN w:val="0"/>
              <w:adjustRightInd w:val="0"/>
              <w:spacing w:after="0"/>
              <w:ind w:firstLine="400"/>
              <w:rPr>
                <w:rFonts w:hint="eastAsia" w:ascii="Courier New" w:hAnsi="Courier New" w:cs="Courier New"/>
                <w:color w:val="000000"/>
                <w:lang w:eastAsia="de-DE"/>
              </w:rPr>
            </w:pPr>
            <w:r>
              <w:rPr>
                <w:rFonts w:hint="eastAsia" w:ascii="Courier New" w:hAnsi="Courier New" w:cs="Courier New"/>
                <w:color w:val="000000"/>
                <w:lang w:eastAsia="de-DE"/>
              </w:rPr>
              <w:t>f_NR_PreliminaryPass(__FILE__, __LINE__, p_StepNo);</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DRB.receive(car_NR_DRB_COMMON_IND_SDAP_SDUList(p_TargetCellId, v_QosFlowId, {v_IPData}));</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t_Watchdog.stop;</w:t>
            </w:r>
          </w:p>
          <w:p>
            <w:pPr>
              <w:autoSpaceDE w:val="0"/>
              <w:autoSpaceDN w:val="0"/>
              <w:adjustRightInd w:val="0"/>
              <w:spacing w:after="0"/>
              <w:rPr>
                <w:rFonts w:ascii="Courier New" w:hAnsi="Courier New" w:cs="Courier New"/>
                <w:color w:val="000000"/>
                <w:lang w:eastAsia="de-DE"/>
              </w:rPr>
            </w:pPr>
            <w:r>
              <w:rPr>
                <w:rFonts w:hint="eastAsia" w:ascii="Courier New" w:hAnsi="Courier New" w:cs="Courier New"/>
                <w:color w:val="000000"/>
                <w:lang w:eastAsia="de-DE"/>
              </w:rPr>
              <w:t xml:space="preserve">  }</w:t>
            </w:r>
          </w:p>
        </w:tc>
      </w:tr>
    </w:tbl>
    <w:p>
      <w:pPr>
        <w:rPr>
          <w:lang w:eastAsia="en-GB"/>
        </w:rPr>
      </w:pPr>
    </w:p>
    <w:p>
      <w:pPr>
        <w:pStyle w:val="3"/>
        <w:numPr>
          <w:ilvl w:val="1"/>
          <w:numId w:val="3"/>
        </w:numPr>
        <w:tabs>
          <w:tab w:val="left" w:pos="576"/>
        </w:tabs>
        <w:overflowPunct w:val="0"/>
        <w:autoSpaceDE w:val="0"/>
        <w:autoSpaceDN w:val="0"/>
        <w:adjustRightInd w:val="0"/>
        <w:spacing w:before="480"/>
        <w:rPr>
          <w:rFonts w:cs="Arial"/>
          <w:b/>
          <w:color w:val="000000"/>
          <w:lang w:eastAsia="en-GB"/>
        </w:rPr>
      </w:pPr>
      <w:r>
        <w:rPr>
          <w:b/>
          <w:lang w:val="pt-BR"/>
        </w:rPr>
        <w:t xml:space="preserve">Change </w:t>
      </w:r>
      <w:r>
        <w:rPr>
          <w:rFonts w:hint="eastAsia"/>
          <w:b/>
          <w:lang w:val="en-US" w:eastAsia="zh-CN"/>
        </w:rPr>
        <w:t>3</w:t>
      </w:r>
    </w:p>
    <w:tbl>
      <w:tblPr>
        <w:tblStyle w:val="9"/>
        <w:tblW w:w="13465"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1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hint="eastAsia" w:cs="Arial"/>
                <w:b w:val="0"/>
                <w:bCs/>
                <w:lang w:eastAsia="en-GB"/>
              </w:rPr>
              <w:t>f_NR5GC_DAPS_HO_CheckDataPath_NoReply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11480" w:type="dxa"/>
            <w:tcBorders>
              <w:top w:val="single" w:color="auto" w:sz="4" w:space="0"/>
              <w:left w:val="single" w:color="auto" w:sz="4" w:space="0"/>
              <w:bottom w:val="single" w:color="auto" w:sz="4" w:space="0"/>
              <w:right w:val="single" w:color="auto" w:sz="4" w:space="0"/>
            </w:tcBorders>
          </w:tcPr>
          <w:p>
            <w:pPr>
              <w:pStyle w:val="13"/>
              <w:numPr>
                <w:ilvl w:val="0"/>
                <w:numId w:val="0"/>
              </w:numPr>
              <w:spacing w:after="0"/>
              <w:ind w:leftChars="0"/>
              <w:rPr>
                <w:rFonts w:cs="Arial"/>
                <w:lang w:eastAsia="en-GB"/>
              </w:rPr>
            </w:pPr>
            <w:r>
              <w:rPr>
                <w:rFonts w:hint="eastAsia" w:cs="Arial"/>
                <w:lang w:val="en-US" w:eastAsia="zh-CN"/>
              </w:rPr>
              <w:t>I</w:t>
            </w:r>
            <w:r>
              <w:rPr>
                <w:rFonts w:cs="Arial"/>
                <w:lang w:eastAsia="en-GB"/>
              </w:rPr>
              <w:t xml:space="preserve">t is proposed to </w:t>
            </w:r>
            <w:r>
              <w:rPr>
                <w:rFonts w:hint="eastAsia" w:cs="Arial"/>
                <w:lang w:val="en-US" w:eastAsia="zh-CN"/>
              </w:rPr>
              <w:t>configure</w:t>
            </w:r>
            <w:r>
              <w:rPr>
                <w:rFonts w:cs="Arial"/>
                <w:b/>
                <w:lang w:eastAsia="en-GB"/>
              </w:rPr>
              <w:t xml:space="preserve"> </w:t>
            </w:r>
            <w:r>
              <w:rPr>
                <w:rFonts w:hint="eastAsia" w:cs="Arial"/>
                <w:b/>
                <w:lang w:eastAsia="en-GB"/>
              </w:rPr>
              <w:t>v_RadioBearerList[0]</w:t>
            </w:r>
            <w:r>
              <w:rPr>
                <w:rFonts w:cs="Arial"/>
                <w:b/>
                <w:lang w:eastAsia="en-GB"/>
              </w:rPr>
              <w:t xml:space="preserve"> </w:t>
            </w:r>
            <w:r>
              <w:rPr>
                <w:rFonts w:cs="Arial"/>
                <w:lang w:eastAsia="en-GB"/>
              </w:rPr>
              <w:t>instead of</w:t>
            </w:r>
            <w:r>
              <w:rPr>
                <w:rFonts w:cs="Arial"/>
                <w:b/>
                <w:lang w:eastAsia="en-GB"/>
              </w:rPr>
              <w:t xml:space="preserve"> </w:t>
            </w:r>
            <w:r>
              <w:rPr>
                <w:rFonts w:hint="eastAsia" w:cs="Arial"/>
                <w:b/>
                <w:lang w:eastAsia="en-GB"/>
              </w:rPr>
              <w:t>v_RadioBearerList[</w:t>
            </w:r>
            <w:r>
              <w:rPr>
                <w:rFonts w:hint="eastAsia" w:cs="Arial"/>
                <w:b/>
                <w:lang w:val="en-US" w:eastAsia="zh-CN"/>
              </w:rPr>
              <w:t>2</w:t>
            </w:r>
            <w:r>
              <w:rPr>
                <w:rFonts w:hint="eastAsia" w:cs="Arial"/>
                <w:b/>
                <w:lang w:eastAsia="en-GB"/>
              </w:rPr>
              <w:t>]</w:t>
            </w:r>
            <w:r>
              <w:rPr>
                <w:rFonts w:cs="Arial"/>
                <w:b/>
                <w:lang w:eastAsia="en-GB"/>
              </w:rPr>
              <w:t xml:space="preserve"> . </w:t>
            </w:r>
            <w:r>
              <w:rPr>
                <w:rFonts w:hint="eastAsia" w:cs="Arial"/>
                <w:b/>
                <w:lang w:eastAsia="en-GB"/>
              </w:rPr>
              <w:t>v_RadioBearerList</w:t>
            </w:r>
            <w:r>
              <w:rPr>
                <w:rFonts w:hint="eastAsia" w:cs="Arial"/>
                <w:b/>
                <w:lang w:val="en-US" w:eastAsia="zh-CN"/>
              </w:rPr>
              <w:t xml:space="preserve"> </w:t>
            </w:r>
            <w:r>
              <w:rPr>
                <w:rFonts w:cs="Arial"/>
                <w:lang w:eastAsia="en-GB"/>
              </w:rPr>
              <w:t xml:space="preserve">is </w:t>
            </w:r>
            <w:r>
              <w:rPr>
                <w:rFonts w:hint="eastAsia" w:cs="Arial"/>
                <w:lang w:val="en-US" w:eastAsia="zh-CN"/>
              </w:rPr>
              <w:t xml:space="preserve">the exact set of DRB and the only exsisting DRB is DRB2.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hint="eastAsia" w:cs="Arial"/>
                <w:b w:val="0"/>
                <w:bCs/>
                <w:lang w:val="en-US" w:eastAsia="zh-CN"/>
              </w:rPr>
              <w:t>Step1 Configuration of DRBs is corrected.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11480"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NR5GC\</w:t>
            </w:r>
            <w:r>
              <w:rPr>
                <w:rFonts w:hint="eastAsia" w:ascii="Arial" w:hAnsi="Arial" w:cs="Arial"/>
                <w:lang w:eastAsia="en-GB"/>
              </w:rPr>
              <w:t>NR5GC_Handover</w:t>
            </w:r>
            <w:r>
              <w:rPr>
                <w:rFonts w:ascii="Arial" w:hAnsi="Arial" w:cs="Arial"/>
                <w:lang w:eastAsia="en-GB"/>
              </w:rPr>
              <w:t>.ttcn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11480"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ascii="Courier New" w:hAnsi="Courier New" w:cs="Courier New"/>
                <w:color w:val="000000"/>
                <w:lang w:eastAsia="de-DE"/>
              </w:rPr>
              <w:t xml:space="preserve">  </w:t>
            </w:r>
            <w:r>
              <w:rPr>
                <w:rFonts w:hint="eastAsia" w:ascii="Courier New" w:hAnsi="Courier New" w:cs="Courier New"/>
                <w:color w:val="000000"/>
                <w:lang w:eastAsia="de-DE"/>
              </w:rPr>
              <w:t xml:space="preserve">  function f_NR5GC_DAPS_HO_RRCReconfiguration_SSConfig(NR_CellId_Type p_SourceCellId,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NR_CellId_Type 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SubFrameTiming_Type p_Timing,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boolean p_RBConfig_KeyChange := true) runs on NR5GC_PTC return template (value) NR_RadioBearerList_Type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RACH_ConfigGeneric v_RACH_ConfigGeneric;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NR_DRBInfoList_Type v_DRBInfoList := f_NR5GC_MobileInfo_GetDRBInfoList();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NR_RadioBearerList_Type v_RadioBearerList := f_NR5GC_GetRadioBearerList(v_DRBInfoList);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DL_DCCH_Message v_RRCReconfiguration;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(omit) MasterKeyUpdate v_MasterKeyUpdate :=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SubFrameTiming_Type v_Timing1;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SubFrameTiming_Type v_Timing2;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v_Timing1 := f_SubFrameTiming_AddMilliSeconds (p_Timing, 5);  // time for sending 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v_Timing2 := f_SubFrameTiming_AddMilliSeconds (p_Timing, 10); // time for COUNT tranfer and configuration in target cell</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//Acc. Table 8.1.4.3.1.3.3-1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v_RACH_ConfigGeneric := f_NR_CellInfo_GetRACH_ConfigGeneric(p_SourceCellId, tsc_NR_BWP_Id);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v_RACH_ConfigGeneric.preambleTransMax := n200; // Table 8.1.4.3.1.3.3-4</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(p_RBConfig_KeyChange == true)  { v_MasterKeyUpdate := cs_MasterKeyUpdate(false, tsc_NR_38508_NextHopChainingCount);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v_RRCReconfiguration := f_NR5GC_RRCReconfiguration_IntraNR_HO_DAPS(p_TargetCellId,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v_MasterKeyUpdate,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cs_NR_RACH_ConfigDedicated_Uplink(cs_38508_RACH_ConfigDedicated(v_RACH_ConfigGeneric, -, f_NR_CellInfo_GetSSB_Index(p_TargetCellId))),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p_RBConfig_KeyChange);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(R5w210214r1 Step 1. Target Cell: Configuration of DRBs)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v_RadioBearerList[</w:t>
            </w:r>
            <w:r>
              <w:rPr>
                <w:rFonts w:hint="eastAsia" w:ascii="Courier New" w:hAnsi="Courier New" w:cs="Courier New"/>
                <w:color w:val="000000"/>
                <w:highlight w:val="yellow"/>
                <w:lang w:eastAsia="de-DE"/>
              </w:rPr>
              <w:t>2</w:t>
            </w:r>
            <w:r>
              <w:rPr>
                <w:rFonts w:hint="eastAsia" w:ascii="Courier New" w:hAnsi="Courier New" w:cs="Courier New"/>
                <w:color w:val="000000"/>
                <w:lang w:eastAsia="de-DE"/>
              </w:rPr>
              <w:t>].Config.AddOrReconfigure.RlcBearer.Config.LogicalChannelId := valueof (v_RadioBearerList[</w:t>
            </w:r>
            <w:r>
              <w:rPr>
                <w:rFonts w:hint="eastAsia" w:ascii="Courier New" w:hAnsi="Courier New" w:cs="Courier New"/>
                <w:color w:val="000000"/>
                <w:highlight w:val="yellow"/>
                <w:lang w:eastAsia="de-DE"/>
              </w:rPr>
              <w:t>2</w:t>
            </w:r>
            <w:r>
              <w:rPr>
                <w:rFonts w:hint="eastAsia" w:ascii="Courier New" w:hAnsi="Courier New" w:cs="Courier New"/>
                <w:color w:val="000000"/>
                <w:lang w:eastAsia="de-DE"/>
              </w:rPr>
              <w:t>].Config.AddOrReconfigure.RlcBearer.Config.LogicalChannelId) + 1; //Configure DRB for DAPS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f_NR_SS_CommonRadioBearerConfig(p_TargetCellId, v_RadioBearerList, cs_TimingInfo_NR(p_Timing));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(R5w210214r1 Step 2. Target Cell: Configuration of Target Cell for no RACH response transmission)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f_NR_SS_RachProcedureConfig(p_TargetCellId, cs_NR_RachProcedureConfig_NoResponse, cs_TimingInfo_NR(p_Timing));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(R5w210214r1 Step 3. Source Cell: Send 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SRB.send(cas_NR_SRB1_RrcPdu_REQ(p_SourceCellId, cs_TimingInfo_NR(v_Timing1), v_RRCReconfiguration));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default" w:ascii="Courier New" w:hAnsi="Courier New" w:eastAsia="宋体" w:cs="Courier New"/>
                <w:color w:val="000000"/>
                <w:lang w:val="en-US" w:eastAsia="zh-CN"/>
              </w:rPr>
            </w:pPr>
            <w:r>
              <w:rPr>
                <w:rFonts w:hint="eastAsia" w:ascii="Courier New" w:hAnsi="Courier New" w:cs="Courier New"/>
                <w:color w:val="000000"/>
                <w:lang w:eastAsia="de-DE"/>
              </w:rPr>
              <w:t xml:space="preserve">   </w:t>
            </w:r>
            <w:r>
              <w:rPr>
                <w:rFonts w:hint="eastAsia" w:ascii="Courier New" w:hAnsi="Courier New" w:cs="Courier New"/>
                <w:color w:val="000000"/>
                <w:lang w:val="en-US" w:eastAsia="zh-CN"/>
              </w:rPr>
              <w:t>............................omit........................................</w:t>
            </w:r>
          </w:p>
          <w:p>
            <w:pPr>
              <w:autoSpaceDE w:val="0"/>
              <w:autoSpaceDN w:val="0"/>
              <w:adjustRightInd w:val="0"/>
              <w:spacing w:after="0"/>
              <w:rPr>
                <w:rFonts w:ascii="Courier New" w:hAnsi="Courier New" w:cs="Courier New"/>
                <w:b/>
                <w:color w:val="000000"/>
                <w:lang w:eastAsia="de-DE"/>
              </w:rPr>
            </w:pPr>
            <w:r>
              <w:rPr>
                <w:rFonts w:hint="eastAsia" w:ascii="Courier New" w:hAnsi="Courier New" w:cs="Courier New"/>
                <w:color w:val="000000"/>
                <w:lang w:eastAsia="de-DE"/>
              </w:rPr>
              <w:t xml:space="preserve">  }</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9"/>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ascii="Courier New" w:hAnsi="Courier New" w:cs="Courier New"/>
                <w:color w:val="000000"/>
                <w:lang w:eastAsia="de-DE"/>
              </w:rPr>
              <w:t xml:space="preserve">  </w:t>
            </w:r>
            <w:r>
              <w:rPr>
                <w:rFonts w:hint="eastAsia" w:ascii="Courier New" w:hAnsi="Courier New" w:cs="Courier New"/>
                <w:color w:val="000000"/>
                <w:lang w:eastAsia="de-DE"/>
              </w:rPr>
              <w:t>function f_NR5GC_DAPS_HO_RRCReconfiguration_SSConfig(NR_CellId_Type p_SourceCellId,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NR_CellId_Type 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SubFrameTiming_Type p_Timing,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boolean p_RBConfig_KeyChange := true) runs on NR5GC_PTC return template (value) NR_RadioBearerList_Type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RACH_ConfigGeneric v_RACH_ConfigGeneric;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NR_DRBInfoList_Type v_DRBInfoList := f_NR5GC_MobileInfo_GetDRBInfoList();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NR_RadioBearerList_Type v_RadioBearerList := f_NR5GC_GetRadioBearerList(v_DRBInfoList);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DL_DCCH_Message v_RRCReconfiguration;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(omit) MasterKeyUpdate v_MasterKeyUpdate := omit;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SubFrameTiming_Type v_Timing1;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SubFrameTiming_Type v_Timing2;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v_Timing1 := f_SubFrameTiming_AddMilliSeconds (p_Timing, 5);  // time for sending 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v_Timing2 := f_SubFrameTiming_AddMilliSeconds (p_Timing, 10); // time for COUNT tranfer and configuration in target cell</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//Acc. Table 8.1.4.3.1.3.3-1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v_RACH_ConfigGeneric := f_NR_CellInfo_GetRACH_ConfigGeneric(p_SourceCellId, tsc_NR_BWP_Id);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v_RACH_ConfigGeneric.preambleTransMax := n200; // Table 8.1.4.3.1.3.3-4</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(p_RBConfig_KeyChange == true)  { v_MasterKeyUpdate := cs_MasterKeyUpdate(false, tsc_NR_38508_NextHopChainingCount);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v_RRCReconfiguration := f_NR5GC_RRCReconfiguration_IntraNR_HO_DAPS(p_TargetCellId,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v_MasterKeyUpdate,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cs_NR_RACH_ConfigDedicated_Uplink(cs_38508_RACH_ConfigDedicated(v_RACH_ConfigGeneric, -, f_NR_CellInfo_GetSSB_Index(p_TargetCellId))),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p_RBConfig_KeyChange);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(R5w210214r1 Step 1. Target Cell: Configuration of DRBs)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v_RadioBearerList[</w:t>
            </w:r>
            <w:r>
              <w:rPr>
                <w:rFonts w:hint="eastAsia" w:ascii="Courier New" w:hAnsi="Courier New" w:cs="Courier New"/>
                <w:color w:val="000000"/>
                <w:highlight w:val="yellow"/>
                <w:lang w:val="en-US" w:eastAsia="zh-CN"/>
              </w:rPr>
              <w:t>0</w:t>
            </w:r>
            <w:r>
              <w:rPr>
                <w:rFonts w:hint="eastAsia" w:ascii="Courier New" w:hAnsi="Courier New" w:cs="Courier New"/>
                <w:color w:val="000000"/>
                <w:lang w:eastAsia="de-DE"/>
              </w:rPr>
              <w:t>].Config.AddOrReconfigure.RlcBearer.Config.LogicalChannelId := valueof (v_RadioBearerList[</w:t>
            </w:r>
            <w:r>
              <w:rPr>
                <w:rFonts w:hint="eastAsia" w:ascii="Courier New" w:hAnsi="Courier New" w:cs="Courier New"/>
                <w:color w:val="000000"/>
                <w:highlight w:val="yellow"/>
                <w:lang w:val="en-US" w:eastAsia="zh-CN"/>
              </w:rPr>
              <w:t>0</w:t>
            </w:r>
            <w:r>
              <w:rPr>
                <w:rFonts w:hint="eastAsia" w:ascii="Courier New" w:hAnsi="Courier New" w:cs="Courier New"/>
                <w:color w:val="000000"/>
                <w:lang w:eastAsia="de-DE"/>
              </w:rPr>
              <w:t>].Config.AddOrReconfigure.RlcBearer.Config.LogicalChannelId) + 1; //Configure DRB for DAPS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f_NR_SS_CommonRadioBearerConfig(p_TargetCellId, v_RadioBearerList, cs_TimingInfo_NR(p_Timing));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(R5w210214r1 Step 2. Target Cell: Configuration of Target Cell for no RACH response transmission)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f_NR_SS_RachProcedureConfig(p_TargetCellId, cs_NR_RachProcedureConfig_NoResponse, cs_TimingInfo_NR(p_Timing));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(R5w210214r1 Step 3. Source Cell: Send 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SRB.send(cas_NR_SRB1_RrcPdu_REQ(p_SourceCellId, cs_TimingInfo_NR(v_Timing1), v_RRCReconfiguration));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default" w:ascii="Courier New" w:hAnsi="Courier New" w:eastAsia="宋体" w:cs="Courier New"/>
                <w:color w:val="000000"/>
                <w:lang w:val="en-US" w:eastAsia="zh-CN"/>
              </w:rPr>
            </w:pPr>
            <w:r>
              <w:rPr>
                <w:rFonts w:hint="eastAsia" w:ascii="Courier New" w:hAnsi="Courier New" w:cs="Courier New"/>
                <w:color w:val="000000"/>
                <w:lang w:eastAsia="de-DE"/>
              </w:rPr>
              <w:t xml:space="preserve">   </w:t>
            </w:r>
            <w:r>
              <w:rPr>
                <w:rFonts w:hint="eastAsia" w:ascii="Courier New" w:hAnsi="Courier New" w:cs="Courier New"/>
                <w:color w:val="000000"/>
                <w:lang w:val="en-US" w:eastAsia="zh-CN"/>
              </w:rPr>
              <w:t>............................omit........................................</w:t>
            </w:r>
          </w:p>
          <w:p>
            <w:pPr>
              <w:autoSpaceDE w:val="0"/>
              <w:autoSpaceDN w:val="0"/>
              <w:adjustRightInd w:val="0"/>
              <w:spacing w:after="0"/>
              <w:rPr>
                <w:rFonts w:ascii="Courier New" w:hAnsi="Courier New" w:cs="Courier New"/>
                <w:color w:val="000000"/>
                <w:lang w:eastAsia="de-DE"/>
              </w:rPr>
            </w:pPr>
            <w:r>
              <w:rPr>
                <w:rFonts w:hint="eastAsia" w:ascii="Courier New" w:hAnsi="Courier New" w:cs="Courier New"/>
                <w:color w:val="000000"/>
                <w:lang w:eastAsia="de-DE"/>
              </w:rPr>
              <w:t xml:space="preserve">  }</w:t>
            </w:r>
          </w:p>
        </w:tc>
      </w:tr>
    </w:tbl>
    <w:p>
      <w:pPr>
        <w:rPr>
          <w:lang w:eastAsia="en-GB"/>
        </w:rPr>
      </w:pPr>
    </w:p>
    <w:p>
      <w:pPr>
        <w:pStyle w:val="3"/>
        <w:numPr>
          <w:ilvl w:val="1"/>
          <w:numId w:val="3"/>
        </w:numPr>
        <w:tabs>
          <w:tab w:val="left" w:pos="576"/>
        </w:tabs>
        <w:overflowPunct w:val="0"/>
        <w:autoSpaceDE w:val="0"/>
        <w:autoSpaceDN w:val="0"/>
        <w:adjustRightInd w:val="0"/>
        <w:spacing w:before="480"/>
        <w:rPr>
          <w:rFonts w:cs="Arial"/>
          <w:b/>
          <w:color w:val="000000"/>
          <w:lang w:eastAsia="en-GB"/>
        </w:rPr>
      </w:pPr>
      <w:r>
        <w:rPr>
          <w:b/>
          <w:lang w:val="pt-BR"/>
        </w:rPr>
        <w:t xml:space="preserve">Change </w:t>
      </w:r>
      <w:r>
        <w:rPr>
          <w:rFonts w:hint="eastAsia"/>
          <w:b/>
          <w:lang w:val="en-US" w:eastAsia="zh-CN"/>
        </w:rPr>
        <w:t>4</w:t>
      </w:r>
    </w:p>
    <w:tbl>
      <w:tblPr>
        <w:tblStyle w:val="9"/>
        <w:tblW w:w="13475"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1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9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hint="eastAsia" w:cs="Arial"/>
                <w:b w:val="0"/>
                <w:bCs/>
                <w:lang w:eastAsia="en-GB"/>
              </w:rPr>
              <w:t>f_NR5GC_DAPS_HO_RRCReconfiguration_SSConfig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11490" w:type="dxa"/>
            <w:tcBorders>
              <w:top w:val="single" w:color="auto" w:sz="4" w:space="0"/>
              <w:left w:val="single" w:color="auto" w:sz="4" w:space="0"/>
              <w:bottom w:val="single" w:color="auto" w:sz="4" w:space="0"/>
              <w:right w:val="single" w:color="auto" w:sz="4" w:space="0"/>
            </w:tcBorders>
          </w:tcPr>
          <w:p>
            <w:pPr>
              <w:pStyle w:val="13"/>
              <w:numPr>
                <w:ilvl w:val="0"/>
                <w:numId w:val="0"/>
              </w:numPr>
              <w:spacing w:after="0"/>
              <w:ind w:leftChars="0"/>
              <w:rPr>
                <w:rFonts w:cs="Arial"/>
                <w:lang w:eastAsia="en-GB"/>
              </w:rPr>
            </w:pPr>
            <w:r>
              <w:rPr>
                <w:rFonts w:cs="Arial"/>
                <w:lang w:eastAsia="en-GB"/>
              </w:rPr>
              <w:t>In the function</w:t>
            </w:r>
            <w:r>
              <w:rPr>
                <w:rFonts w:cs="Arial"/>
                <w:b/>
                <w:lang w:eastAsia="en-GB"/>
              </w:rPr>
              <w:t>,</w:t>
            </w:r>
            <w:r>
              <w:rPr>
                <w:rFonts w:cs="Arial"/>
                <w:lang w:eastAsia="en-GB"/>
              </w:rPr>
              <w:t xml:space="preserve"> </w:t>
            </w:r>
            <w:r>
              <w:rPr>
                <w:rFonts w:hint="eastAsia" w:cs="Arial"/>
                <w:lang w:val="en-US" w:eastAsia="zh-CN"/>
              </w:rPr>
              <w:t xml:space="preserve">to check </w:t>
            </w:r>
            <w:r>
              <w:rPr>
                <w:rFonts w:hint="eastAsia"/>
                <w:lang w:val="en-US" w:eastAsia="zh-CN"/>
              </w:rPr>
              <w:t>if</w:t>
            </w:r>
            <w:r>
              <w:t xml:space="preserve"> UE send the IP Packet on DRB#n of the first PDU session in the uplink on NR Cell 1 within the next 1s</w:t>
            </w:r>
            <w:r>
              <w:rPr>
                <w:rFonts w:hint="eastAsia"/>
                <w:lang w:val="en-US" w:eastAsia="zh-CN"/>
              </w:rPr>
              <w:t xml:space="preserve">, the timer and function </w:t>
            </w:r>
            <w:r>
              <w:rPr>
                <w:rFonts w:hint="eastAsia"/>
                <w:b/>
                <w:bCs/>
                <w:lang w:val="en-US" w:eastAsia="zh-CN"/>
              </w:rPr>
              <w:t xml:space="preserve">ALT </w:t>
            </w:r>
            <w:r>
              <w:rPr>
                <w:rFonts w:hint="eastAsia"/>
                <w:b w:val="0"/>
                <w:bCs w:val="0"/>
                <w:lang w:val="en-US" w:eastAsia="zh-CN"/>
              </w:rPr>
              <w:t>is used</w:t>
            </w:r>
            <w:r>
              <w:rPr>
                <w:rFonts w:hint="eastAsia"/>
                <w:lang w:val="en-US" w:eastAsia="zh-CN"/>
              </w:rPr>
              <w:t xml:space="preserve">. However the timer start is missed, </w:t>
            </w:r>
            <w:r>
              <w:rPr>
                <w:rFonts w:cs="Arial"/>
                <w:lang w:eastAsia="en-GB"/>
              </w:rPr>
              <w:t xml:space="preserve">it </w:t>
            </w:r>
            <w:r>
              <w:rPr>
                <w:rFonts w:hint="eastAsia" w:cs="Arial"/>
                <w:lang w:val="en-US" w:eastAsia="zh-CN"/>
              </w:rPr>
              <w:t xml:space="preserve">would results UE </w:t>
            </w:r>
            <w:r>
              <w:rPr>
                <w:rFonts w:hint="eastAsia" w:cs="Arial"/>
                <w:b w:val="0"/>
                <w:bCs/>
                <w:lang w:eastAsia="en-GB"/>
              </w:rPr>
              <w:t>stuck in an infinite loop</w:t>
            </w:r>
            <w:r>
              <w:rPr>
                <w:rFonts w:hint="eastAsia"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11490" w:type="dxa"/>
            <w:tcBorders>
              <w:top w:val="single" w:color="auto" w:sz="4" w:space="0"/>
              <w:left w:val="single" w:color="auto" w:sz="4" w:space="0"/>
              <w:bottom w:val="single" w:color="auto" w:sz="4" w:space="0"/>
              <w:right w:val="single" w:color="auto" w:sz="4" w:space="0"/>
            </w:tcBorders>
          </w:tcPr>
          <w:p>
            <w:pPr>
              <w:pStyle w:val="13"/>
              <w:numPr>
                <w:ilvl w:val="0"/>
                <w:numId w:val="0"/>
              </w:numPr>
              <w:spacing w:after="0"/>
              <w:rPr>
                <w:rFonts w:cs="Arial"/>
                <w:lang w:eastAsia="en-GB"/>
              </w:rPr>
            </w:pPr>
            <w:r>
              <w:rPr>
                <w:rFonts w:hint="eastAsia" w:cs="Arial"/>
                <w:lang w:val="en-US" w:eastAsia="zh-CN"/>
              </w:rPr>
              <w:t xml:space="preserve">t_Watchdog.start is added to avoid </w:t>
            </w:r>
            <w:r>
              <w:rPr>
                <w:rFonts w:hint="eastAsia" w:cs="Arial"/>
                <w:b w:val="0"/>
                <w:bCs/>
                <w:lang w:eastAsia="en-GB"/>
              </w:rPr>
              <w:t>infinite loop</w:t>
            </w:r>
            <w:r>
              <w:rPr>
                <w:rFonts w:hint="eastAsia"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11490"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NR5GC\</w:t>
            </w:r>
            <w:r>
              <w:rPr>
                <w:rFonts w:hint="eastAsia" w:ascii="Arial" w:hAnsi="Arial" w:cs="Arial"/>
                <w:lang w:eastAsia="en-GB"/>
              </w:rPr>
              <w:t>NR5GC_Handover</w:t>
            </w:r>
            <w:r>
              <w:rPr>
                <w:rFonts w:ascii="Arial" w:hAnsi="Arial" w:cs="Arial"/>
                <w:lang w:eastAsia="en-GB"/>
              </w:rPr>
              <w:t>.ttcn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11490"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ascii="Courier New" w:hAnsi="Courier New" w:cs="Courier New"/>
                <w:color w:val="000000"/>
                <w:lang w:eastAsia="de-DE"/>
              </w:rPr>
              <w:t xml:space="preserve">  </w:t>
            </w:r>
            <w:r>
              <w:rPr>
                <w:rFonts w:hint="eastAsia" w:ascii="Courier New" w:hAnsi="Courier New" w:cs="Courier New"/>
                <w:color w:val="000000"/>
                <w:lang w:eastAsia="de-DE"/>
              </w:rPr>
              <w:t xml:space="preserve">  function f_NR5GC_DAPS_HO_CheckDataPath_NoReply(NR_CellId_Type p_CellId)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octetstring v_IPData := f_IPv4IPv6_IcmpEchoReply(f_LoopbackModeB_IP_Address_UE());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QosFlow_Identification_Type v_QosFlowId;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IntegerList_Type v_DrbList;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PDUSessionInfoList_Type v_PDUSessionInfoList;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timer t_Watchdog := 1.0;</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v_PDUSessionInfoList := f_NR5GC_MobileInfo_GetSessionInfoList();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v_DrbList := f_NR_GetDRBList_ForGivenPDUSession(oct2int(v_PDUSessionInfoList[0].SessionId)); // Get list of DRBs for the first PDU session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v_QosFlowId := f_NR_GetQosFlowIdentification_ForDRBId(v_DrbList[0]); //Get the QosFlow ID information from the DRB 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Send one IP packet on the DAPS DRB (first DRB of the first PDU session)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DRB.send(cas_NR_DRB_COMMON_REQ_SDAP_SDUList(p_CellId, v_QosFlowId, {v_IPData}));</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that the UE does not loopback the IP packet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alt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DRB.receive(car_NR_DRB_COMMON_IND_SDAP_SDUList(p_CellId, v_QosFlowId,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t_Watchdog.stop;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f_SetVerdict(fail,__FILE__,__LINE__,"Unexpected Packet is received at Source cell");</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t_Watchdog.timeout{};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ascii="Courier New" w:hAnsi="Courier New" w:cs="Courier New"/>
                <w:b/>
                <w:color w:val="000000"/>
                <w:lang w:eastAsia="de-DE"/>
              </w:rPr>
            </w:pP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9"/>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ascii="Courier New" w:hAnsi="Courier New" w:cs="Courier New"/>
                <w:color w:val="000000"/>
                <w:lang w:eastAsia="de-DE"/>
              </w:rPr>
              <w:t xml:space="preserve"> </w:t>
            </w:r>
            <w:r>
              <w:rPr>
                <w:rFonts w:hint="eastAsia" w:ascii="Courier New" w:hAnsi="Courier New" w:cs="Courier New"/>
                <w:color w:val="000000"/>
                <w:lang w:eastAsia="de-DE"/>
              </w:rPr>
              <w:t xml:space="preserve">  function f_NR5GC_DAPS_HO_CheckDataPath_NoReply(NR_CellId_Type p_CellId)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octetstring v_IPData := f_IPv4IPv6_IcmpEchoReply(f_LoopbackModeB_IP_Address_UE());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QosFlow_Identification_Type v_QosFlowId;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IntegerList_Type v_DrbList;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PDUSessionInfoList_Type v_PDUSessionInfoList;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timer t_Watchdog := 1.0;</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v_PDUSessionInfoList := f_NR5GC_MobileInfo_GetSessionInfoList();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v_DrbList := f_NR_GetDRBList_ForGivenPDUSession(oct2int(v_PDUSessionInfoList[0].SessionId)); // Get list of DRBs for the first PDU session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v_QosFlowId := f_NR_GetQosFlowIdentification_ForDRBId(v_DrbList[0]); //Get the QosFlow ID information from the DRB 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Send one IP packet on the DAPS DRB (first DRB of the first PDU session)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DRB.send(cas_NR_DRB_COMMON_REQ_SDAP_SDUList(p_CellId, v_QosFlowId, {v_IPData}));</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yellow"/>
                <w:lang w:eastAsia="de-DE"/>
              </w:rPr>
              <w:t>t_Watchdog.start;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that the UE does not loopback the IP packet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alt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DRB.receive(car_NR_DRB_COMMON_IND_SDAP_SDUList(p_CellId, v_QosFlowId,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t_Watchdog.stop;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f_SetVerdict(fail,__FILE__,__LINE__,"Unexpected Packet is received at Source cell");</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eastAsia="宋体" w:cs="Courier New"/>
                <w:color w:val="000000"/>
                <w:lang w:val="en-US" w:eastAsia="zh-CN"/>
              </w:rPr>
            </w:pPr>
            <w:r>
              <w:rPr>
                <w:rFonts w:hint="eastAsia" w:ascii="Courier New" w:hAnsi="Courier New" w:cs="Courier New"/>
                <w:color w:val="000000"/>
                <w:lang w:eastAsia="de-DE"/>
              </w:rPr>
              <w:t xml:space="preserve">      [] t_Watchdog.timeout{}</w:t>
            </w:r>
            <w:r>
              <w:rPr>
                <w:rFonts w:hint="eastAsia" w:ascii="Courier New" w:hAnsi="Courier New" w:cs="Courier New"/>
                <w:color w:val="000000"/>
                <w:lang w:val="en-US" w:eastAsia="zh-CN"/>
              </w:rPr>
              <w: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hint="eastAsia" w:ascii="Courier New" w:hAnsi="Courier New" w:cs="Courier New"/>
                <w:color w:val="000000"/>
                <w:lang w:eastAsia="de-DE"/>
              </w:rPr>
              <w:t xml:space="preserve">  }</w:t>
            </w:r>
          </w:p>
        </w:tc>
      </w:tr>
    </w:tbl>
    <w:p>
      <w:pPr>
        <w:rPr>
          <w:lang w:eastAsia="en-GB"/>
        </w:rPr>
      </w:pPr>
    </w:p>
    <w:p>
      <w:pPr>
        <w:rPr>
          <w:lang w:eastAsia="en-GB"/>
        </w:rPr>
      </w:pPr>
    </w:p>
    <w:p>
      <w:pPr>
        <w:pStyle w:val="3"/>
        <w:numPr>
          <w:ilvl w:val="1"/>
          <w:numId w:val="3"/>
        </w:numPr>
        <w:tabs>
          <w:tab w:val="left" w:pos="576"/>
        </w:tabs>
        <w:overflowPunct w:val="0"/>
        <w:autoSpaceDE w:val="0"/>
        <w:autoSpaceDN w:val="0"/>
        <w:adjustRightInd w:val="0"/>
        <w:spacing w:before="480"/>
        <w:rPr>
          <w:rFonts w:cs="Arial"/>
          <w:b/>
          <w:color w:val="000000"/>
          <w:lang w:eastAsia="en-GB"/>
        </w:rPr>
      </w:pPr>
      <w:bookmarkStart w:id="22" w:name="_Toc5030"/>
      <w:r>
        <w:rPr>
          <w:rFonts w:cs="Arial"/>
          <w:b/>
          <w:color w:val="000000"/>
          <w:lang w:eastAsia="en-GB"/>
        </w:rPr>
        <w:t>C</w:t>
      </w:r>
      <w:bookmarkEnd w:id="22"/>
      <w:r>
        <w:rPr>
          <w:b/>
          <w:lang w:val="pt-BR"/>
        </w:rPr>
        <w:t xml:space="preserve">hange </w:t>
      </w:r>
      <w:r>
        <w:rPr>
          <w:rFonts w:hint="eastAsia"/>
          <w:b/>
          <w:lang w:val="en-US" w:eastAsia="zh-CN"/>
        </w:rPr>
        <w:t>5</w:t>
      </w:r>
    </w:p>
    <w:tbl>
      <w:tblPr>
        <w:tblStyle w:val="9"/>
        <w:tblW w:w="13475"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1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9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hint="eastAsia" w:cs="Arial"/>
                <w:b w:val="0"/>
                <w:bCs/>
                <w:lang w:eastAsia="en-GB"/>
              </w:rPr>
              <w:t>fl_TC_8_1_4_3_1And4_TestBody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11490" w:type="dxa"/>
            <w:tcBorders>
              <w:top w:val="single" w:color="auto" w:sz="4" w:space="0"/>
              <w:left w:val="single" w:color="auto" w:sz="4" w:space="0"/>
              <w:bottom w:val="single" w:color="auto" w:sz="4" w:space="0"/>
              <w:right w:val="single" w:color="auto" w:sz="4" w:space="0"/>
            </w:tcBorders>
          </w:tcPr>
          <w:p>
            <w:pPr>
              <w:pStyle w:val="13"/>
              <w:numPr>
                <w:ilvl w:val="0"/>
                <w:numId w:val="4"/>
              </w:numPr>
              <w:spacing w:after="0"/>
              <w:rPr>
                <w:rFonts w:cs="Arial"/>
                <w:lang w:eastAsia="en-GB"/>
              </w:rPr>
            </w:pPr>
            <w:r>
              <w:rPr>
                <w:rFonts w:hint="eastAsia" w:cs="Arial"/>
                <w:lang w:val="en-US" w:eastAsia="zh-CN"/>
              </w:rPr>
              <w:t>Cell power level is absence that cell couldn</w:t>
            </w:r>
            <w:r>
              <w:rPr>
                <w:rFonts w:hint="default" w:cs="Arial"/>
                <w:lang w:val="en-US" w:eastAsia="zh-CN"/>
              </w:rPr>
              <w:t>’</w:t>
            </w:r>
            <w:r>
              <w:rPr>
                <w:rFonts w:hint="eastAsia" w:cs="Arial"/>
                <w:lang w:val="en-US" w:eastAsia="zh-CN"/>
              </w:rPr>
              <w:t>t turn on normally.</w:t>
            </w:r>
          </w:p>
          <w:p>
            <w:pPr>
              <w:pStyle w:val="13"/>
              <w:numPr>
                <w:ilvl w:val="0"/>
                <w:numId w:val="4"/>
              </w:numPr>
              <w:spacing w:after="0"/>
              <w:ind w:left="0" w:leftChars="0" w:firstLine="0" w:firstLineChars="0"/>
              <w:rPr>
                <w:rFonts w:cs="Arial"/>
                <w:lang w:eastAsia="en-GB"/>
              </w:rPr>
            </w:pPr>
            <w:r>
              <w:rPr>
                <w:rFonts w:hint="eastAsia" w:cs="Arial"/>
                <w:lang w:val="en-US" w:eastAsia="zh-CN"/>
              </w:rPr>
              <w:t xml:space="preserve">After exchange DRB data in step2, the UL and DL SN count maintained in UE will change into 1 and 1 respectively, hence the SN used for the next DRB loopback in target cell will be 1,but the PDCP count in target cell is still 0, so </w:t>
            </w:r>
            <w:r>
              <w:t>it is proposed to</w:t>
            </w:r>
            <w:r>
              <w:rPr>
                <w:rFonts w:hint="eastAsia" w:cs="Arial"/>
                <w:lang w:val="en-US" w:eastAsia="zh-CN"/>
              </w:rPr>
              <w:t xml:space="preserve"> handover PDCP count from source cell to target cell to make sure target cell</w:t>
            </w:r>
            <w:r>
              <w:rPr>
                <w:rFonts w:hint="default" w:cs="Arial"/>
                <w:lang w:val="en-US" w:eastAsia="zh-CN"/>
              </w:rPr>
              <w:t>’</w:t>
            </w:r>
            <w:r>
              <w:rPr>
                <w:rFonts w:hint="eastAsia" w:cs="Arial"/>
                <w:lang w:val="en-US" w:eastAsia="zh-CN"/>
              </w:rPr>
              <w:t>s PDCP count will be conformant with UE.</w:t>
            </w:r>
          </w:p>
          <w:p>
            <w:pPr>
              <w:pStyle w:val="13"/>
              <w:numPr>
                <w:ilvl w:val="0"/>
                <w:numId w:val="4"/>
              </w:numPr>
              <w:spacing w:after="0"/>
              <w:ind w:left="0" w:leftChars="0" w:firstLine="0" w:firstLineChars="0"/>
              <w:rPr>
                <w:rFonts w:cs="Arial"/>
                <w:lang w:eastAsia="en-GB"/>
              </w:rPr>
            </w:pPr>
            <w:r>
              <w:rPr>
                <w:rFonts w:cs="Arial"/>
                <w:lang w:eastAsia="en-GB"/>
              </w:rPr>
              <w:t xml:space="preserve">At steps </w:t>
            </w:r>
            <w:r>
              <w:rPr>
                <w:rFonts w:hint="eastAsia" w:cs="Arial"/>
                <w:lang w:val="en-US" w:eastAsia="zh-CN"/>
              </w:rPr>
              <w:t>8</w:t>
            </w:r>
            <w:r>
              <w:rPr>
                <w:rFonts w:cs="Arial"/>
                <w:lang w:eastAsia="en-GB"/>
              </w:rPr>
              <w:t xml:space="preserve">, </w:t>
            </w:r>
            <w:r>
              <w:rPr>
                <w:rFonts w:hint="eastAsia" w:cs="Arial"/>
                <w:lang w:val="en-US" w:eastAsia="zh-CN"/>
              </w:rPr>
              <w:t>the PDCP count of target cell is handovered from source cell in step 6-7, DL PDCP count(value: 2) is conformant with UE, but UL PDCP count is not. On the hand of UE, two DRB data loopbacks have been performed, First loopback is on source cell, Second loopback is on target cell, so SN number maintained in UE is 2; On the hand of SS, PDCP count of target cell is handovered from source cell, UE just loopback DRB data on source cell for one time, so the UL PDCP count value maintained in source cell is 1, target cell will also be 1 after handing over. It will result non comformance between target cell and UE. Hence it is proposed to add 1 to target cell</w:t>
            </w:r>
            <w:r>
              <w:rPr>
                <w:rFonts w:hint="default" w:cs="Arial"/>
                <w:lang w:val="en-US" w:eastAsia="zh-CN"/>
              </w:rPr>
              <w:t>’</w:t>
            </w:r>
            <w:r>
              <w:rPr>
                <w:rFonts w:hint="eastAsia" w:cs="Arial"/>
                <w:lang w:val="en-US" w:eastAsia="zh-CN"/>
              </w:rPr>
              <w:t>s UL PDCP count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11490" w:type="dxa"/>
            <w:tcBorders>
              <w:top w:val="single" w:color="auto" w:sz="4" w:space="0"/>
              <w:left w:val="single" w:color="auto" w:sz="4" w:space="0"/>
              <w:bottom w:val="single" w:color="auto" w:sz="4" w:space="0"/>
              <w:right w:val="single" w:color="auto" w:sz="4" w:space="0"/>
            </w:tcBorders>
          </w:tcPr>
          <w:p>
            <w:pPr>
              <w:pStyle w:val="13"/>
              <w:numPr>
                <w:ilvl w:val="0"/>
                <w:numId w:val="0"/>
              </w:numPr>
              <w:spacing w:after="0"/>
              <w:rPr>
                <w:rFonts w:cs="Arial"/>
                <w:lang w:eastAsia="en-GB"/>
              </w:rPr>
            </w:pPr>
            <w:r>
              <w:rPr>
                <w:rFonts w:hint="eastAsia" w:cs="Arial"/>
                <w:lang w:val="en-US" w:eastAsia="zh-CN"/>
              </w:rPr>
              <w:t>1)</w:t>
            </w:r>
            <w:r>
              <w:rPr>
                <w:rFonts w:hint="eastAsia" w:cs="Arial"/>
                <w:lang w:eastAsia="en-GB"/>
              </w:rPr>
              <w:t>Cell</w:t>
            </w:r>
            <w:r>
              <w:rPr>
                <w:rFonts w:hint="eastAsia" w:cs="Arial"/>
                <w:lang w:val="en-US" w:eastAsia="zh-CN"/>
              </w:rPr>
              <w:t xml:space="preserve"> p</w:t>
            </w:r>
            <w:r>
              <w:rPr>
                <w:rFonts w:hint="eastAsia" w:cs="Arial"/>
                <w:lang w:eastAsia="en-GB"/>
              </w:rPr>
              <w:t>ower</w:t>
            </w:r>
            <w:r>
              <w:rPr>
                <w:rFonts w:hint="eastAsia" w:cs="Arial"/>
                <w:lang w:val="en-US" w:eastAsia="zh-CN"/>
              </w:rPr>
              <w:t xml:space="preserve"> l</w:t>
            </w:r>
            <w:r>
              <w:rPr>
                <w:rFonts w:hint="eastAsia" w:cs="Arial"/>
                <w:lang w:eastAsia="en-GB"/>
              </w:rPr>
              <w:t>ist</w:t>
            </w:r>
            <w:r>
              <w:rPr>
                <w:rFonts w:hint="eastAsia" w:cs="Arial"/>
                <w:lang w:val="en-US" w:eastAsia="zh-CN"/>
              </w:rPr>
              <w:t xml:space="preserve"> and power set step is added</w:t>
            </w:r>
          </w:p>
          <w:p>
            <w:pPr>
              <w:pStyle w:val="13"/>
              <w:numPr>
                <w:ilvl w:val="0"/>
                <w:numId w:val="0"/>
              </w:numPr>
              <w:spacing w:after="0"/>
              <w:rPr>
                <w:rFonts w:cs="Arial"/>
                <w:lang w:eastAsia="en-GB"/>
              </w:rPr>
            </w:pPr>
            <w:r>
              <w:rPr>
                <w:rFonts w:hint="eastAsia" w:cs="Arial"/>
                <w:lang w:val="en-US" w:eastAsia="zh-CN"/>
              </w:rPr>
              <w:t>2)After step 2, Pdcp Count Handover step is provided</w:t>
            </w:r>
          </w:p>
          <w:p>
            <w:pPr>
              <w:pStyle w:val="13"/>
              <w:numPr>
                <w:ilvl w:val="0"/>
                <w:numId w:val="0"/>
              </w:numPr>
              <w:spacing w:after="0"/>
              <w:rPr>
                <w:rFonts w:cs="Arial"/>
                <w:lang w:eastAsia="en-GB"/>
              </w:rPr>
            </w:pPr>
            <w:r>
              <w:rPr>
                <w:rFonts w:hint="eastAsia" w:cs="Arial"/>
                <w:lang w:val="en-US" w:eastAsia="zh-CN"/>
              </w:rPr>
              <w:t>3)</w:t>
            </w:r>
            <w:r>
              <w:rPr>
                <w:rFonts w:cs="Arial"/>
                <w:lang w:eastAsia="en-GB"/>
              </w:rPr>
              <w:t xml:space="preserve">At steps </w:t>
            </w:r>
            <w:r>
              <w:rPr>
                <w:rFonts w:hint="eastAsia" w:cs="Arial"/>
                <w:lang w:val="en-US" w:eastAsia="zh-CN"/>
              </w:rPr>
              <w:t>8</w:t>
            </w:r>
            <w:r>
              <w:rPr>
                <w:rFonts w:cs="Arial"/>
                <w:lang w:eastAsia="en-GB"/>
              </w:rPr>
              <w:t xml:space="preserve">, </w:t>
            </w:r>
            <w:r>
              <w:rPr>
                <w:rFonts w:hint="eastAsia" w:cs="Arial"/>
                <w:lang w:val="en-US" w:eastAsia="zh-CN"/>
              </w:rPr>
              <w:t>target cell</w:t>
            </w:r>
            <w:r>
              <w:rPr>
                <w:rFonts w:hint="default" w:cs="Arial"/>
                <w:lang w:val="en-US" w:eastAsia="zh-CN"/>
              </w:rPr>
              <w:t>’</w:t>
            </w:r>
            <w:r>
              <w:rPr>
                <w:rFonts w:hint="eastAsia" w:cs="Arial"/>
                <w:lang w:val="en-US" w:eastAsia="zh-CN"/>
              </w:rPr>
              <w:t>s UL PDCP count value</w:t>
            </w:r>
            <w:r>
              <w:rPr>
                <w:rFonts w:cs="Arial"/>
                <w:lang w:eastAsia="en-GB"/>
              </w:rPr>
              <w:t xml:space="preserve"> </w:t>
            </w:r>
            <w:r>
              <w:rPr>
                <w:rFonts w:hint="eastAsia" w:cs="Arial"/>
                <w:lang w:val="en-US" w:eastAsia="zh-CN"/>
              </w:rPr>
              <w:t>should increase by 1 to keep conformance with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11490"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NR5GC\</w:t>
            </w:r>
            <w:r>
              <w:rPr>
                <w:rFonts w:hint="eastAsia" w:ascii="Arial" w:hAnsi="Arial" w:cs="Arial"/>
                <w:lang w:val="en-US" w:eastAsia="zh-CN"/>
              </w:rPr>
              <w:t>8_1_4</w:t>
            </w:r>
            <w:r>
              <w:rPr>
                <w:rFonts w:ascii="Arial" w:hAnsi="Arial" w:cs="Arial"/>
                <w:lang w:eastAsia="en-GB"/>
              </w:rPr>
              <w:t>\</w:t>
            </w:r>
            <w:r>
              <w:rPr>
                <w:rFonts w:hint="eastAsia" w:ascii="Arial" w:hAnsi="Arial" w:cs="Arial"/>
                <w:lang w:eastAsia="en-GB"/>
              </w:rPr>
              <w:t>RRC_DAPS_Handover_NR5GC</w:t>
            </w:r>
            <w:r>
              <w:rPr>
                <w:rFonts w:ascii="Arial" w:hAnsi="Arial" w:cs="Arial"/>
                <w:lang w:eastAsia="en-GB"/>
              </w:rPr>
              <w:t>.ttcn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11490"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fl_TC_8_1_4_3_1And4_TestBody(NR_CellId_Type p_SourceCellId,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NR_CellId_Type p_TargetCellId)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//This function follows the RRC procedure described in R5w210214r1, section 3.2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SubFrameTiming_Type v_Timing;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SubFrameTiming_Type v_Timing3;</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NR_RadioBearerList_Type v_RadioBearerList;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RACH_ConfigGeneric v_RACH_ConfigGeneric := f_NR_CellInfo_GetRACH_ConfigGeneric(p_SourceCellId, tsc_NR_BWP_Id);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v_Timing := f_NR_GetNextSendOccasion_DL(p_SourceCellId, 700); // 700 ms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v_Timing3 := f_SubFrameTiming_AddMilliSeconds (v_Timing, 15); // time for sending IP packets to source cell</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1"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SS transmits an RRCReconfiguration message containing reconfigurationWithSync to order UE to perform</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//DAPS handover to NR Cell 2. DRB#n of the first PDU session is configured as DAPS bearer.</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v_RadioBearerList := f_NR5GC_DAPS_HO_RRCReconfiguration_SSConfig(p_SourceCellId, p_TargetCellId, v_Timing); //R5w210214r1, 3.2, Steps 1-8</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//Check: Does the test result of generic test procedure in TS 38.508-1 [4] Table 4.9.1-1 indicate that the UE is capable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of exchanging IP data on DRB#n of the first PDU session on NR Cell 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f_NR5GC_DAPS_HO_CheckDataPath(p_SourceCellId, "Step 2", cs_TimingInfo_NR(v_Timing3)); //R5w210214r1, 3.2, Steps 9-10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4-5"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f_NR5GC_DAPS_HO_RACHProcedure_RRCReconfigurationComplete(p_TargetCellId,  //R5w210214r1, 3.2, Steps 11-14</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"Step 5",</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cs_NR_RACH_ConfigDedicated_Uplink(cs_38508_RACH_ConfigDedicated(v_RACH_ConfigGeneric, -, f_NR_CellInfo_GetSSB_Index(p_TargetCellId))));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5A-5B"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f_NR5GC_DAPS_HO_CheckDataPath_HARQFeedback(p_SourceCellId, "Step 5A");</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6-7"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f_NR5GC_DAPS_HO_SourceRelease(p_SourceCellId, p_TargetCellId, "Step 7", v_RadioBearerList); //R5w210214r1, 3.2, Steps 15-17</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8"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f_NR5GC_DAPS_HO_CheckDataPath(p_TargetCellId, "Step 8"); //R5w210214r1, 3.2, Step 18</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9-10"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f_NR5GC_DAPS_HO_CheckDataPath_NoReply(p_SourceCellId); //R5w210214r1, 3.2, Step 18</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f_NR5GC_DAPS_HO_SourceRelease_SSConfig(p_SourceCellId); //R5w210214r1, 3.2, Steps 19-20</w:t>
            </w:r>
          </w:p>
          <w:p>
            <w:pPr>
              <w:autoSpaceDE w:val="0"/>
              <w:autoSpaceDN w:val="0"/>
              <w:adjustRightInd w:val="0"/>
              <w:spacing w:after="0"/>
              <w:rPr>
                <w:rFonts w:ascii="Courier New" w:hAnsi="Courier New" w:cs="Courier New"/>
                <w:b/>
                <w:color w:val="000000"/>
                <w:lang w:eastAsia="de-DE"/>
              </w:rPr>
            </w:pPr>
            <w:r>
              <w:rPr>
                <w:rFonts w:hint="eastAsia" w:ascii="Courier New" w:hAnsi="Courier New" w:cs="Courier New"/>
                <w:color w:val="000000"/>
                <w:lang w:eastAsia="de-DE"/>
              </w:rPr>
              <w:t xml:space="preserve">  }</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9"/>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fl_TC_8_1_4_3_1And4_TestBody(NR_CellId_Type p_SourceCellId,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NR_CellId_Type p_TargetCellId)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//This function follows the RRC procedure described in R5w210214r1, section 3.2</w:t>
            </w:r>
          </w:p>
          <w:p>
            <w:pPr>
              <w:autoSpaceDE w:val="0"/>
              <w:autoSpaceDN w:val="0"/>
              <w:adjustRightInd w:val="0"/>
              <w:spacing w:after="0"/>
              <w:rPr>
                <w:rFonts w:hint="default" w:ascii="Courier New" w:hAnsi="Courier New" w:eastAsia="宋体" w:cs="Courier New"/>
                <w:color w:val="000000"/>
                <w:highlight w:val="yellow"/>
                <w:lang w:val="en-US" w:eastAsia="zh-CN"/>
              </w:rPr>
            </w:pPr>
            <w:r>
              <w:rPr>
                <w:rFonts w:hint="eastAsia" w:ascii="Courier New" w:hAnsi="Courier New" w:cs="Courier New"/>
                <w:color w:val="000000"/>
                <w:lang w:val="en-US" w:eastAsia="zh-CN"/>
              </w:rPr>
              <w:t xml:space="preserve">    </w:t>
            </w:r>
            <w:r>
              <w:rPr>
                <w:rFonts w:hint="eastAsia" w:ascii="Courier New" w:hAnsi="Courier New" w:cs="Courier New"/>
                <w:color w:val="000000"/>
                <w:highlight w:val="yellow"/>
                <w:lang w:val="en-US" w:eastAsia="zh-CN"/>
              </w:rPr>
              <w:t>var template (value) NR_CellPowerList_Type v_CellPowerList;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SubFrameTiming_Type v_Timing;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SubFrameTiming_Type v_Timing3;</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NR_RadioBearerList_Type v_RadioBearerList;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RACH_ConfigGeneric v_RACH_ConfigGeneric := f_NR_CellInfo_GetRACH_ConfigGeneric(p_SourceCellId, tsc_NR_BWP_Id);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v_Timing := f_NR_GetNextSendOccasion_DL(p_SourceCellId, 700); // 700 ms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v_Timing3 := f_SubFrameTiming_AddMilliSeconds (v_Timing, 15); // time for sending IP packets to source cell</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lang w:eastAsia="de-DE"/>
              </w:rPr>
              <w:tab/>
            </w:r>
            <w:r>
              <w:rPr>
                <w:rFonts w:hint="eastAsia" w:ascii="Courier New" w:hAnsi="Courier New" w:cs="Courier New"/>
                <w:color w:val="000000"/>
                <w:highlight w:val="yellow"/>
                <w:lang w:eastAsia="de-DE"/>
              </w:rPr>
              <w:t>v_CellPowerList := {cs_NR_CellPower(p_SourceCellId, tsc_NR_ServingCellSSS_EPRE_FR1, tsc_NR_NonSuitableOffCellSSS_EPRE),</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 xml:space="preserve">                cs_NR_CellPower(p_TargetCellId, tsc_NR_SuitableIntraFreqCellSSS_EPRE_FR1,tsc_NR_NonSuitableOffCellSSS_EPRE)};</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f_NR_SetCellPowerList (v_CellPowerList);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1"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//The SS transmits an RRCReconfiguration message containing reconfigurationWithSync to order UE to perform</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//DAPS handover to NR Cell 2. DRB#n of the first PDU session is configured as DAPS bearer.</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v_RadioBearerList := f_NR5GC_DAPS_HO_RRCReconfiguration_SSConfig(p_SourceCellId, p_TargetCellId, v_Timing); //R5w210214r1, 3.2, Steps 1-8</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//Check: Does the test result of generic test procedure in TS 38.508-1 [4] Table 4.9.1-1 indicate that the UE is capable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of exchanging IP data on DRB#n of the first PDU session on NR Cell 1?</w:t>
            </w:r>
          </w:p>
          <w:p>
            <w:pPr>
              <w:autoSpaceDE w:val="0"/>
              <w:autoSpaceDN w:val="0"/>
              <w:adjustRightInd w:val="0"/>
              <w:spacing w:after="0"/>
              <w:ind w:firstLine="400"/>
              <w:rPr>
                <w:rFonts w:hint="eastAsia" w:ascii="Courier New" w:hAnsi="Courier New" w:cs="Courier New"/>
                <w:color w:val="000000"/>
                <w:lang w:eastAsia="de-DE"/>
              </w:rPr>
            </w:pPr>
            <w:r>
              <w:rPr>
                <w:rFonts w:hint="eastAsia" w:ascii="Courier New" w:hAnsi="Courier New" w:cs="Courier New"/>
                <w:color w:val="000000"/>
                <w:lang w:eastAsia="de-DE"/>
              </w:rPr>
              <w:t>f_NR5GC_DAPS_HO_CheckDataPath(p_SourceCellId, "Step 2", cs_TimingInfo_NR(v_Timing3)); //R5w210214r1, 3.2, Steps 9-10</w:t>
            </w:r>
          </w:p>
          <w:p>
            <w:pPr>
              <w:autoSpaceDE w:val="0"/>
              <w:autoSpaceDN w:val="0"/>
              <w:adjustRightInd w:val="0"/>
              <w:spacing w:after="0"/>
              <w:ind w:firstLine="40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f_NR_SS_PdcpCount_Handover(p_SourceCellId, p_TargetCellId, v_RadioBearerList, -, cs_TimingInfo_Now, false);</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4-5"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f_NR5GC_DAPS_HO_RACHProcedure_RRCReconfigurationComplete(p_TargetCellId,  //R5w210214r1, 3.2, Steps 11-14</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"Step 5",</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cs_NR_RACH_ConfigDedicated_Uplink(cs_38508_RACH_ConfigDedicated(v_RACH_ConfigGeneric, -, f_NR_CellInfo_GetSSB_Index(p_TargetCellId))));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5A-5B" siclog@</w:t>
            </w:r>
          </w:p>
          <w:p>
            <w:pPr>
              <w:autoSpaceDE w:val="0"/>
              <w:autoSpaceDN w:val="0"/>
              <w:adjustRightInd w:val="0"/>
              <w:spacing w:after="0"/>
              <w:rPr>
                <w:rFonts w:hint="eastAsia" w:ascii="Courier New" w:hAnsi="Courier New" w:cs="Courier New"/>
                <w:color w:val="000000"/>
                <w:highlight w:val="none"/>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none"/>
                <w:lang w:eastAsia="de-DE"/>
              </w:rPr>
              <w:t xml:space="preserve">  f_NR5GC_DAPS_HO_CheckDataPath_HARQFeedback(p_SourceCellId, "Step 5A"</w:t>
            </w:r>
            <w:r>
              <w:rPr>
                <w:rFonts w:hint="eastAsia" w:ascii="Courier New" w:hAnsi="Courier New" w:cs="Courier New"/>
                <w:color w:val="000000"/>
                <w:highlight w:val="yellow"/>
                <w:lang w:eastAsia="de-DE"/>
              </w:rPr>
              <w:t>,p_TargetCellId</w:t>
            </w:r>
            <w:r>
              <w:rPr>
                <w:rFonts w:hint="eastAsia" w:ascii="Courier New" w:hAnsi="Courier New" w:cs="Courier New"/>
                <w:color w:val="000000"/>
                <w:highlight w:val="none"/>
                <w:lang w:eastAsia="de-DE"/>
              </w:rPr>
              <w: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6-7" siclog@</w:t>
            </w:r>
          </w:p>
          <w:p>
            <w:pPr>
              <w:autoSpaceDE w:val="0"/>
              <w:autoSpaceDN w:val="0"/>
              <w:adjustRightInd w:val="0"/>
              <w:spacing w:after="0"/>
              <w:ind w:firstLine="400"/>
              <w:rPr>
                <w:rFonts w:hint="eastAsia" w:ascii="Courier New" w:hAnsi="Courier New" w:cs="Courier New"/>
                <w:color w:val="000000"/>
                <w:lang w:eastAsia="de-DE"/>
              </w:rPr>
            </w:pPr>
            <w:r>
              <w:rPr>
                <w:rFonts w:hint="eastAsia" w:ascii="Courier New" w:hAnsi="Courier New" w:cs="Courier New"/>
                <w:color w:val="000000"/>
                <w:lang w:eastAsia="de-DE"/>
              </w:rPr>
              <w:t>f_NR5GC_DAPS_HO_SourceRelease(p_SourceCellId, p_TargetCellId, "Step 7", v_RadioBearerList); //R5w210214r1, 3.2, Steps 15-17</w:t>
            </w:r>
          </w:p>
          <w:p>
            <w:pPr>
              <w:autoSpaceDE w:val="0"/>
              <w:autoSpaceDN w:val="0"/>
              <w:adjustRightInd w:val="0"/>
              <w:spacing w:after="0"/>
              <w:ind w:firstLine="40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var NR_PdcpCountInfoList_Type v_NR_PdcpCountInfoList := f_NR_GetPdcpCountInfoListIntraNR_HO(p_SourceCellId, v_RadioBearerList, true, false);</w:t>
            </w:r>
          </w:p>
          <w:p>
            <w:pPr>
              <w:autoSpaceDE w:val="0"/>
              <w:autoSpaceDN w:val="0"/>
              <w:adjustRightInd w:val="0"/>
              <w:spacing w:after="0"/>
              <w:ind w:firstLine="40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v_NR_PdcpCountInfoList[0].UL.Value := int2bit((bit2int(v_NR_PdcpCountInfoList[0].UL.Value) + 1), 32);</w:t>
            </w:r>
          </w:p>
          <w:p>
            <w:pPr>
              <w:autoSpaceDE w:val="0"/>
              <w:autoSpaceDN w:val="0"/>
              <w:adjustRightInd w:val="0"/>
              <w:spacing w:after="0"/>
              <w:ind w:firstLine="40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 xml:space="preserve">    f_NR_SS_PdcpCount_Set(p_TargetCellId, v_NR_PdcpCountInfoList, cs_TimingInfo_Now);</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8"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f_NR5GC_DAPS_HO_CheckDataPath(p_TargetCellId, "Step 8"); //R5w210214r1, 3.2, Step 18</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9-10"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f_NR5GC_DAPS_HO_CheckDataPath_NoReply(p_SourceCellId); //R5w210214r1, 3.2, Step 18</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f_NR5GC_DAPS_HO_SourceRelease_SSConfig(p_SourceCellId); //R5w210214r1, 3.2, Steps 19-20</w:t>
            </w:r>
          </w:p>
          <w:p>
            <w:pPr>
              <w:autoSpaceDE w:val="0"/>
              <w:autoSpaceDN w:val="0"/>
              <w:adjustRightInd w:val="0"/>
              <w:spacing w:after="0"/>
              <w:rPr>
                <w:rFonts w:ascii="Courier New" w:hAnsi="Courier New" w:cs="Courier New"/>
                <w:color w:val="000000"/>
                <w:lang w:eastAsia="de-DE"/>
              </w:rPr>
            </w:pPr>
            <w:r>
              <w:rPr>
                <w:rFonts w:hint="eastAsia" w:ascii="Courier New" w:hAnsi="Courier New" w:cs="Courier New"/>
                <w:color w:val="000000"/>
                <w:lang w:eastAsia="de-DE"/>
              </w:rPr>
              <w:t xml:space="preserve">  }</w:t>
            </w:r>
          </w:p>
        </w:tc>
      </w:tr>
    </w:tbl>
    <w:p>
      <w:pPr>
        <w:rPr>
          <w:lang w:eastAsia="en-GB"/>
        </w:rPr>
      </w:pPr>
    </w:p>
    <w:p/>
    <w:p>
      <w:pPr>
        <w:pStyle w:val="2"/>
        <w:numPr>
          <w:ilvl w:val="0"/>
          <w:numId w:val="3"/>
        </w:numPr>
        <w:tabs>
          <w:tab w:val="left" w:pos="432"/>
        </w:tabs>
        <w:autoSpaceDN w:val="0"/>
        <w:rPr>
          <w:rFonts w:cs="Arial"/>
          <w:b/>
        </w:rPr>
      </w:pPr>
      <w:bookmarkStart w:id="23" w:name="_Toc295288970"/>
      <w:bookmarkStart w:id="24" w:name="_Toc122434493"/>
      <w:bookmarkStart w:id="25" w:name="_Toc325725665"/>
      <w:bookmarkStart w:id="26" w:name="_Toc19580"/>
      <w:r>
        <w:rPr>
          <w:rFonts w:hint="eastAsia" w:cs="Arial"/>
          <w:b/>
          <w:lang w:val="en-US" w:eastAsia="zh-CN"/>
        </w:rPr>
        <w:t xml:space="preserve"> </w:t>
      </w:r>
      <w:bookmarkStart w:id="27" w:name="_Toc25613"/>
      <w:r>
        <w:rPr>
          <w:rFonts w:cs="Arial"/>
          <w:b/>
        </w:rPr>
        <w:t xml:space="preserve">Branches </w:t>
      </w:r>
      <w:bookmarkEnd w:id="23"/>
      <w:bookmarkEnd w:id="24"/>
      <w:bookmarkEnd w:id="25"/>
      <w:r>
        <w:rPr>
          <w:rFonts w:cs="Arial"/>
          <w:b/>
        </w:rPr>
        <w:t>executed</w:t>
      </w:r>
      <w:bookmarkEnd w:id="26"/>
      <w:bookmarkEnd w:id="27"/>
      <w:r>
        <w:rPr>
          <w:rFonts w:cs="Arial"/>
          <w:b/>
        </w:rPr>
        <w:t xml:space="preserve"> </w:t>
      </w:r>
    </w:p>
    <w:p>
      <w:pPr>
        <w:rPr>
          <w:rFonts w:cs="Arial"/>
          <w:b/>
        </w:rPr>
      </w:pPr>
      <w:bookmarkStart w:id="28" w:name="_Toc122434494"/>
      <w:bookmarkStart w:id="29" w:name="_Toc325725666"/>
      <w:bookmarkStart w:id="30" w:name="_Toc295288971"/>
      <w:r>
        <w:rPr>
          <w:rFonts w:cs="Arial"/>
        </w:rPr>
        <w:t>The test case was executed on NR band n41 uing NR ciphering nea2 and integrity algorithm nia2</w:t>
      </w:r>
    </w:p>
    <w:p>
      <w:pPr>
        <w:pStyle w:val="2"/>
        <w:numPr>
          <w:ilvl w:val="0"/>
          <w:numId w:val="3"/>
        </w:numPr>
        <w:tabs>
          <w:tab w:val="left" w:pos="432"/>
        </w:tabs>
        <w:autoSpaceDN w:val="0"/>
        <w:rPr>
          <w:rFonts w:cs="Arial"/>
          <w:b/>
        </w:rPr>
      </w:pPr>
      <w:bookmarkStart w:id="31" w:name="_Toc16419"/>
      <w:r>
        <w:rPr>
          <w:rFonts w:hint="eastAsia" w:cs="Arial"/>
          <w:b/>
          <w:lang w:val="en-US" w:eastAsia="zh-CN"/>
        </w:rPr>
        <w:t xml:space="preserve"> </w:t>
      </w:r>
      <w:bookmarkStart w:id="32" w:name="_Toc4174"/>
      <w:r>
        <w:rPr>
          <w:rFonts w:cs="Arial"/>
          <w:b/>
        </w:rPr>
        <w:t>Execution Log Files</w:t>
      </w:r>
      <w:bookmarkEnd w:id="28"/>
      <w:bookmarkEnd w:id="29"/>
      <w:bookmarkEnd w:id="30"/>
      <w:bookmarkEnd w:id="31"/>
      <w:bookmarkEnd w:id="32"/>
      <w:r>
        <w:rPr>
          <w:rFonts w:cs="Arial"/>
          <w:b/>
        </w:rPr>
        <w:t xml:space="preserve"> </w:t>
      </w:r>
    </w:p>
    <w:p>
      <w:pPr>
        <w:pStyle w:val="3"/>
        <w:numPr>
          <w:ilvl w:val="1"/>
          <w:numId w:val="3"/>
        </w:numPr>
        <w:tabs>
          <w:tab w:val="left" w:pos="576"/>
        </w:tabs>
        <w:overflowPunct w:val="0"/>
        <w:autoSpaceDE w:val="0"/>
        <w:autoSpaceDN w:val="0"/>
        <w:adjustRightInd w:val="0"/>
        <w:spacing w:before="480"/>
        <w:rPr>
          <w:rFonts w:cs="Arial"/>
          <w:b/>
        </w:rPr>
      </w:pPr>
      <w:bookmarkStart w:id="33" w:name="_Toc9797"/>
      <w:bookmarkStart w:id="34" w:name="_Toc93326803"/>
      <w:bookmarkStart w:id="35" w:name="_Toc29595"/>
      <w:r>
        <w:rPr>
          <w:rFonts w:cs="Arial"/>
          <w:b/>
        </w:rPr>
        <w:t>Hisilicon Balong 5000 UE</w:t>
      </w:r>
      <w:bookmarkEnd w:id="33"/>
      <w:bookmarkEnd w:id="34"/>
      <w:bookmarkEnd w:id="35"/>
    </w:p>
    <w:p>
      <w:pPr>
        <w:rPr>
          <w:rFonts w:cs="Arial"/>
        </w:rPr>
      </w:pPr>
      <w:r>
        <w:rPr>
          <w:rFonts w:cs="Arial"/>
        </w:rPr>
        <w:t>The Hisilicon Balong 5000 UE passed this test case on</w:t>
      </w:r>
      <w:r>
        <w:t xml:space="preserve"> </w:t>
      </w:r>
      <w:r>
        <w:rPr>
          <w:rFonts w:hint="eastAsia" w:cs="Arial"/>
          <w:lang w:eastAsia="zh-CN"/>
        </w:rPr>
        <w:t>Starpoint SP9500 Test System</w:t>
      </w:r>
      <w:r>
        <w:rPr>
          <w:rFonts w:cs="Arial"/>
        </w:rPr>
        <w:t>. The documentation below is enclosed as evidence of the successful test case run [1]:</w:t>
      </w:r>
    </w:p>
    <w:p>
      <w:pPr>
        <w:numPr>
          <w:ilvl w:val="0"/>
          <w:numId w:val="5"/>
        </w:numPr>
        <w:overflowPunct w:val="0"/>
        <w:autoSpaceDE w:val="0"/>
        <w:autoSpaceDN w:val="0"/>
        <w:adjustRightInd w:val="0"/>
        <w:rPr>
          <w:rFonts w:cs="Arial"/>
          <w:b/>
        </w:rPr>
      </w:pPr>
      <w:r>
        <w:rPr>
          <w:rFonts w:cs="Arial"/>
          <w:b/>
        </w:rPr>
        <w:t xml:space="preserve"> Test case execution log file:</w:t>
      </w:r>
    </w:p>
    <w:p>
      <w:pPr>
        <w:numPr>
          <w:ilvl w:val="0"/>
          <w:numId w:val="0"/>
        </w:numPr>
        <w:overflowPunct w:val="0"/>
        <w:autoSpaceDE w:val="0"/>
        <w:autoSpaceDN w:val="0"/>
        <w:adjustRightInd w:val="0"/>
        <w:ind w:leftChars="0" w:firstLine="402" w:firstLineChars="200"/>
        <w:rPr>
          <w:rFonts w:cs="Arial"/>
          <w:b/>
          <w:color w:val="auto"/>
        </w:rPr>
      </w:pPr>
      <w:r>
        <w:rPr>
          <w:rFonts w:hint="eastAsia" w:cs="Arial"/>
          <w:b/>
          <w:color w:val="auto"/>
        </w:rPr>
        <w:t>TC_8_1_4_3_1_NR5GC_n41_PASS.spm</w:t>
      </w:r>
    </w:p>
    <w:p>
      <w:pPr>
        <w:numPr>
          <w:ilvl w:val="0"/>
          <w:numId w:val="5"/>
        </w:numPr>
        <w:tabs>
          <w:tab w:val="left" w:pos="3313"/>
        </w:tabs>
        <w:overflowPunct w:val="0"/>
        <w:autoSpaceDE w:val="0"/>
        <w:autoSpaceDN w:val="0"/>
        <w:adjustRightInd w:val="0"/>
        <w:rPr>
          <w:rFonts w:cs="Arial"/>
          <w:color w:val="auto"/>
        </w:rPr>
      </w:pPr>
      <w:r>
        <w:rPr>
          <w:rFonts w:cs="Arial"/>
          <w:b/>
          <w:color w:val="auto"/>
        </w:rPr>
        <w:t>PICS/PIXIT parameter file:</w:t>
      </w:r>
      <w:r>
        <w:rPr>
          <w:rFonts w:hint="eastAsia" w:cs="Arial"/>
          <w:b/>
          <w:color w:val="auto"/>
          <w:lang w:eastAsia="zh-CN"/>
        </w:rPr>
        <w:tab/>
      </w:r>
    </w:p>
    <w:p>
      <w:pPr>
        <w:numPr>
          <w:ilvl w:val="0"/>
          <w:numId w:val="0"/>
        </w:numPr>
        <w:overflowPunct w:val="0"/>
        <w:autoSpaceDE w:val="0"/>
        <w:autoSpaceDN w:val="0"/>
        <w:adjustRightInd w:val="0"/>
        <w:ind w:leftChars="0" w:firstLine="400" w:firstLineChars="200"/>
        <w:rPr>
          <w:rFonts w:cs="Arial"/>
          <w:color w:val="auto"/>
        </w:rPr>
      </w:pPr>
      <w:r>
        <w:rPr>
          <w:rFonts w:hint="eastAsia" w:cs="Arial"/>
          <w:color w:val="auto"/>
        </w:rPr>
        <w:t>PCT_PICS_PIXIT.sppar</w:t>
      </w:r>
    </w:p>
    <w:p>
      <w:pPr>
        <w:pStyle w:val="2"/>
        <w:numPr>
          <w:ilvl w:val="0"/>
          <w:numId w:val="3"/>
        </w:numPr>
        <w:tabs>
          <w:tab w:val="left" w:pos="432"/>
        </w:tabs>
        <w:autoSpaceDN w:val="0"/>
        <w:rPr>
          <w:rFonts w:cs="Arial"/>
          <w:b/>
        </w:rPr>
      </w:pPr>
      <w:bookmarkStart w:id="36" w:name="_Toc122434496"/>
      <w:bookmarkStart w:id="37" w:name="_Toc295288973"/>
      <w:bookmarkStart w:id="38" w:name="_Toc30986"/>
      <w:bookmarkStart w:id="39" w:name="_Toc325725668"/>
      <w:r>
        <w:rPr>
          <w:rFonts w:hint="eastAsia" w:cs="Arial"/>
          <w:b/>
          <w:lang w:val="en-US" w:eastAsia="zh-CN"/>
        </w:rPr>
        <w:t xml:space="preserve"> </w:t>
      </w:r>
      <w:bookmarkStart w:id="40" w:name="_Toc4149"/>
      <w:r>
        <w:rPr>
          <w:rFonts w:cs="Arial"/>
          <w:b/>
        </w:rPr>
        <w:t>References</w:t>
      </w:r>
      <w:bookmarkEnd w:id="36"/>
      <w:bookmarkEnd w:id="37"/>
      <w:bookmarkEnd w:id="38"/>
      <w:bookmarkEnd w:id="39"/>
      <w:bookmarkEnd w:id="40"/>
      <w:r>
        <w:rPr>
          <w:rFonts w:cs="Arial"/>
        </w:rPr>
        <w:t xml:space="preserve"> </w:t>
      </w:r>
    </w:p>
    <w:tbl>
      <w:tblPr>
        <w:tblStyle w:val="9"/>
        <w:tblW w:w="0" w:type="auto"/>
        <w:tblInd w:w="70" w:type="dxa"/>
        <w:tblLayout w:type="fixed"/>
        <w:tblCellMar>
          <w:top w:w="0" w:type="dxa"/>
          <w:left w:w="70" w:type="dxa"/>
          <w:bottom w:w="0" w:type="dxa"/>
          <w:right w:w="70" w:type="dxa"/>
        </w:tblCellMar>
      </w:tblPr>
      <w:tblGrid>
        <w:gridCol w:w="709"/>
        <w:gridCol w:w="7667"/>
      </w:tblGrid>
      <w:tr>
        <w:tc>
          <w:tcPr>
            <w:tcW w:w="709" w:type="dxa"/>
          </w:tcPr>
          <w:p>
            <w:pPr>
              <w:pStyle w:val="17"/>
              <w:spacing w:before="40" w:after="40"/>
              <w:rPr>
                <w:rFonts w:cs="Arial"/>
                <w:b/>
                <w:sz w:val="18"/>
                <w:lang w:eastAsia="en-GB"/>
              </w:rPr>
            </w:pPr>
            <w:r>
              <w:rPr>
                <w:rFonts w:cs="Arial"/>
                <w:b/>
                <w:sz w:val="18"/>
              </w:rPr>
              <w:t>[1]</w:t>
            </w:r>
          </w:p>
        </w:tc>
        <w:tc>
          <w:tcPr>
            <w:tcW w:w="7667" w:type="dxa"/>
          </w:tcPr>
          <w:p>
            <w:pPr>
              <w:overflowPunct w:val="0"/>
              <w:autoSpaceDE w:val="0"/>
              <w:autoSpaceDN w:val="0"/>
              <w:adjustRightInd w:val="0"/>
              <w:spacing w:before="40" w:after="40"/>
              <w:rPr>
                <w:rFonts w:ascii="Arial" w:hAnsi="Arial" w:cs="Arial"/>
                <w:b/>
                <w:sz w:val="18"/>
                <w:lang w:eastAsia="en-GB"/>
              </w:rPr>
            </w:pPr>
            <w:r>
              <w:rPr>
                <w:rFonts w:hint="eastAsia" w:ascii="Arial" w:hAnsi="Arial" w:cs="Arial"/>
                <w:b/>
                <w:sz w:val="18"/>
                <w:lang w:eastAsia="en-GB"/>
              </w:rPr>
              <w:t>R5s221151：Addition of NR5GC RRC test case 8.1.4.3.1 in FR1</w:t>
            </w:r>
          </w:p>
        </w:tc>
      </w:tr>
    </w:tbl>
    <w:p>
      <w:pPr>
        <w:rPr>
          <w:lang w:eastAsia="en-GB"/>
        </w:rPr>
      </w:pPr>
    </w:p>
    <w:p>
      <w:pPr>
        <w:spacing w:after="0"/>
        <w:rPr>
          <w:rFonts w:ascii="Arial" w:hAnsi="Arial"/>
          <w:b/>
          <w:color w:val="000000"/>
          <w:lang w:eastAsia="en-GB"/>
        </w:rPr>
      </w:pPr>
    </w:p>
    <w:p>
      <w:pPr>
        <w:rPr>
          <w:lang w:eastAsia="en-GB"/>
        </w:rPr>
      </w:pPr>
    </w:p>
    <w:p>
      <w:pPr>
        <w:rPr>
          <w:lang w:eastAsia="en-GB"/>
        </w:rPr>
      </w:pPr>
    </w:p>
    <w:p>
      <w:pPr>
        <w:rPr>
          <w:lang w:eastAsia="en-GB"/>
        </w:rPr>
      </w:pPr>
    </w:p>
    <w:p>
      <w:pPr>
        <w:spacing w:after="0"/>
        <w:rPr>
          <w:rFonts w:ascii="Arial" w:hAnsi="Arial"/>
          <w:b/>
          <w:color w:val="000000"/>
          <w:lang w:eastAsia="en-GB"/>
        </w:rPr>
      </w:pPr>
    </w:p>
    <w:p>
      <w:pPr>
        <w:spacing w:after="0"/>
        <w:rPr>
          <w:rFonts w:ascii="Arial" w:hAnsi="Arial"/>
          <w:b/>
          <w:color w:val="000000"/>
          <w:lang w:eastAsia="en-GB"/>
        </w:rPr>
      </w:pPr>
    </w:p>
    <w:p>
      <w:pPr>
        <w:spacing w:after="0"/>
        <w:rPr>
          <w:rFonts w:ascii="Arial" w:hAnsi="Arial"/>
          <w:b/>
          <w:color w:val="000000"/>
          <w:lang w:eastAsia="en-GB"/>
        </w:rPr>
      </w:pPr>
    </w:p>
    <w:p>
      <w:pPr>
        <w:spacing w:after="0"/>
        <w:rPr>
          <w:rFonts w:ascii="Arial" w:hAnsi="Arial"/>
          <w:b/>
          <w:color w:val="000000"/>
          <w:lang w:eastAsia="en-GB"/>
        </w:rPr>
      </w:pPr>
    </w:p>
    <w:p/>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6"/>
                            </w:rPr>
                            <w:alias w:val="Classification"/>
                            <w:tag w:val="RS_Classification_Standard"/>
                            <w:id w:val="1505242206"/>
                          </w:sdtPr>
                          <w:sdtEndPr>
                            <w:rPr>
                              <w:rStyle w:val="16"/>
                            </w:rPr>
                          </w:sdtEndPr>
                          <w:sdtContent>
                            <w:p>
                              <w:pPr>
                                <w:pStyle w:val="15"/>
                                <w:rPr>
                                  <w:lang w:val="fr-CH"/>
                                </w:rPr>
                              </w:pPr>
                              <w:r>
                                <w:rPr>
                                  <w:rStyle w:val="1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wYVFlMAIAAHYEAAAOAAAAAAAAAAEAIAAAACMBAABkcnMvZTJvRG9jLnhtbFBL&#10;BQYAAAAABgAGAFkBAADFBQAAAAA=&#10;">
              <v:fill on="f" focussize="0,0"/>
              <v:stroke on="f" weight="0.5pt"/>
              <v:imagedata o:title=""/>
              <o:lock v:ext="edit" aspectratio="f"/>
              <v:textbox inset="0mm,0mm,0mm,0mm" style="mso-fit-shape-to-text:t;">
                <w:txbxContent>
                  <w:sdt>
                    <w:sdtPr>
                      <w:rPr>
                        <w:rStyle w:val="16"/>
                      </w:rPr>
                      <w:alias w:val="Classification"/>
                      <w:tag w:val="RS_Classification_Standard"/>
                      <w:id w:val="1505242206"/>
                    </w:sdtPr>
                    <w:sdtEndPr>
                      <w:rPr>
                        <w:rStyle w:val="16"/>
                      </w:rPr>
                    </w:sdtEndPr>
                    <w:sdtContent>
                      <w:p>
                        <w:pPr>
                          <w:pStyle w:val="15"/>
                          <w:rPr>
                            <w:lang w:val="fr-CH"/>
                          </w:rPr>
                        </w:pPr>
                        <w:r>
                          <w:rPr>
                            <w:rStyle w:val="16"/>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6"/>
                            </w:rPr>
                            <w:alias w:val="Classification"/>
                            <w:tag w:val="RS_Classification_Standard"/>
                            <w:id w:val="1835793571"/>
                          </w:sdtPr>
                          <w:sdtEndPr>
                            <w:rPr>
                              <w:rStyle w:val="16"/>
                            </w:rPr>
                          </w:sdtEndPr>
                          <w:sdtContent>
                            <w:p>
                              <w:pPr>
                                <w:pStyle w:val="15"/>
                                <w:rPr>
                                  <w:lang w:val="fr-CH"/>
                                </w:rPr>
                              </w:pPr>
                              <w:r>
                                <w:rPr>
                                  <w:rStyle w:val="1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D7uvlYvAgAAdgQAAA4AAAAAAAAAAQAgAAAAIwEAAGRycy9lMm9Eb2MueG1sUEsF&#10;BgAAAAAGAAYAWQEAAMQFAAAAAA==&#10;">
              <v:fill on="f" focussize="0,0"/>
              <v:stroke on="f" weight="0.5pt"/>
              <v:imagedata o:title=""/>
              <o:lock v:ext="edit" aspectratio="f"/>
              <v:textbox inset="0mm,0mm,0mm,0mm" style="mso-fit-shape-to-text:t;">
                <w:txbxContent>
                  <w:sdt>
                    <w:sdtPr>
                      <w:rPr>
                        <w:rStyle w:val="16"/>
                      </w:rPr>
                      <w:alias w:val="Classification"/>
                      <w:tag w:val="RS_Classification_Standard"/>
                      <w:id w:val="1835793571"/>
                    </w:sdtPr>
                    <w:sdtEndPr>
                      <w:rPr>
                        <w:rStyle w:val="16"/>
                      </w:rPr>
                    </w:sdtEndPr>
                    <w:sdtContent>
                      <w:p>
                        <w:pPr>
                          <w:pStyle w:val="15"/>
                          <w:rPr>
                            <w:lang w:val="fr-CH"/>
                          </w:rPr>
                        </w:pPr>
                        <w:r>
                          <w:rPr>
                            <w:rStyle w:val="16"/>
                          </w:rPr>
                          <w:t xml:space="preserve"> </w:t>
                        </w:r>
                      </w:p>
                    </w:sdtContent>
                  </w:sdt>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val="de-DE"/>
      </w:rPr>
      <mc:AlternateContent>
        <mc:Choice Requires="wps">
          <w:drawing>
            <wp:anchor distT="0" distB="0" distL="114300" distR="114300" simplePos="0" relativeHeight="251662336" behindDoc="0" locked="1" layoutInCell="1" allowOverlap="1">
              <wp:simplePos x="0" y="0"/>
              <wp:positionH relativeFrom="margin">
                <wp:align>left</wp:align>
              </wp:positionH>
              <wp:positionV relativeFrom="page">
                <wp:posOffset>180340</wp:posOffset>
              </wp:positionV>
              <wp:extent cx="5767070" cy="327660"/>
              <wp:effectExtent l="0" t="0" r="0" b="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6"/>
                            </w:rPr>
                            <w:alias w:val="Classification"/>
                            <w:tag w:val="RS_Classification_Standard"/>
                            <w:id w:val="1811218751"/>
                          </w:sdtPr>
                          <w:sdtEndPr>
                            <w:rPr>
                              <w:rStyle w:val="16"/>
                            </w:rPr>
                          </w:sdtEndPr>
                          <w:sdtContent>
                            <w:p>
                              <w:pPr>
                                <w:pStyle w:val="15"/>
                                <w:rPr>
                                  <w:lang w:val="fr-CH"/>
                                </w:rPr>
                              </w:pPr>
                              <w:r>
                                <w:rPr>
                                  <w:rStyle w:val="1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2336;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6"/>
                      </w:rPr>
                      <w:alias w:val="Classification"/>
                      <w:tag w:val="RS_Classification_Standard"/>
                      <w:id w:val="1811218751"/>
                    </w:sdtPr>
                    <w:sdtEndPr>
                      <w:rPr>
                        <w:rStyle w:val="16"/>
                      </w:rPr>
                    </w:sdtEndPr>
                    <w:sdtContent>
                      <w:p>
                        <w:pPr>
                          <w:pStyle w:val="15"/>
                          <w:rPr>
                            <w:lang w:val="fr-CH"/>
                          </w:rPr>
                        </w:pPr>
                        <w:r>
                          <w:rPr>
                            <w:rStyle w:val="1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0" b="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6"/>
                            </w:rPr>
                            <w:alias w:val="Classification"/>
                            <w:tag w:val="RS_Classification_Standard"/>
                            <w:id w:val="-859051867"/>
                          </w:sdtPr>
                          <w:sdtEndPr>
                            <w:rPr>
                              <w:rStyle w:val="16"/>
                            </w:rPr>
                          </w:sdtEndPr>
                          <w:sdtContent>
                            <w:p>
                              <w:pPr>
                                <w:pStyle w:val="15"/>
                                <w:rPr>
                                  <w:lang w:val="fr-CH"/>
                                </w:rPr>
                              </w:pPr>
                              <w:r>
                                <w:rPr>
                                  <w:rStyle w:val="1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6"/>
                      </w:rPr>
                      <w:alias w:val="Classification"/>
                      <w:tag w:val="RS_Classification_Standard"/>
                      <w:id w:val="-859051867"/>
                    </w:sdtPr>
                    <w:sdtEndPr>
                      <w:rPr>
                        <w:rStyle w:val="16"/>
                      </w:rPr>
                    </w:sdtEndPr>
                    <w:sdtContent>
                      <w:p>
                        <w:pPr>
                          <w:pStyle w:val="15"/>
                          <w:rPr>
                            <w:lang w:val="fr-CH"/>
                          </w:rPr>
                        </w:pPr>
                        <w:r>
                          <w:rPr>
                            <w:rStyle w:val="1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6B3FAD"/>
    <w:multiLevelType w:val="singleLevel"/>
    <w:tmpl w:val="1A6B3FAD"/>
    <w:lvl w:ilvl="0" w:tentative="0">
      <w:start w:val="1"/>
      <w:numFmt w:val="bullet"/>
      <w:lvlText w:val=""/>
      <w:lvlJc w:val="left"/>
      <w:pPr>
        <w:tabs>
          <w:tab w:val="left" w:pos="360"/>
        </w:tabs>
        <w:ind w:left="360" w:hanging="360"/>
      </w:pPr>
      <w:rPr>
        <w:rFonts w:hint="default" w:ascii="Symbol" w:hAnsi="Symbol"/>
      </w:rPr>
    </w:lvl>
  </w:abstractNum>
  <w:abstractNum w:abstractNumId="1">
    <w:nsid w:val="2268960A"/>
    <w:multiLevelType w:val="singleLevel"/>
    <w:tmpl w:val="2268960A"/>
    <w:lvl w:ilvl="0" w:tentative="0">
      <w:start w:val="1"/>
      <w:numFmt w:val="decimal"/>
      <w:suff w:val="space"/>
      <w:lvlText w:val="%1)"/>
      <w:lvlJc w:val="left"/>
    </w:lvl>
  </w:abstractNum>
  <w:abstractNum w:abstractNumId="2">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0YWUyNjgwY2IzYzk4NTNhMDkxZWY3MTczNTI2MWQifQ=="/>
  </w:docVars>
  <w:rsids>
    <w:rsidRoot w:val="7BE61165"/>
    <w:rsid w:val="010F1DA1"/>
    <w:rsid w:val="014632E9"/>
    <w:rsid w:val="016B0FAA"/>
    <w:rsid w:val="02BA78AD"/>
    <w:rsid w:val="032064E7"/>
    <w:rsid w:val="039E565E"/>
    <w:rsid w:val="03CE7CF1"/>
    <w:rsid w:val="05551D4C"/>
    <w:rsid w:val="061B4D44"/>
    <w:rsid w:val="06DA4BFF"/>
    <w:rsid w:val="07DE24CD"/>
    <w:rsid w:val="07EB02CF"/>
    <w:rsid w:val="09815806"/>
    <w:rsid w:val="099C263F"/>
    <w:rsid w:val="09DA6CC4"/>
    <w:rsid w:val="0A626302"/>
    <w:rsid w:val="0ADE357F"/>
    <w:rsid w:val="0B16316B"/>
    <w:rsid w:val="0B9C6927"/>
    <w:rsid w:val="0BA9676E"/>
    <w:rsid w:val="0DB717F6"/>
    <w:rsid w:val="0E9B3A17"/>
    <w:rsid w:val="0ED856AD"/>
    <w:rsid w:val="0F144A26"/>
    <w:rsid w:val="102313C5"/>
    <w:rsid w:val="105E23FD"/>
    <w:rsid w:val="107B4D5D"/>
    <w:rsid w:val="10DE52EC"/>
    <w:rsid w:val="10EE0DE3"/>
    <w:rsid w:val="124D097B"/>
    <w:rsid w:val="127952CC"/>
    <w:rsid w:val="12AD68BC"/>
    <w:rsid w:val="12C329EB"/>
    <w:rsid w:val="12C86253"/>
    <w:rsid w:val="12EA7F78"/>
    <w:rsid w:val="1605787E"/>
    <w:rsid w:val="160876BB"/>
    <w:rsid w:val="160956A4"/>
    <w:rsid w:val="18E45469"/>
    <w:rsid w:val="19EF056A"/>
    <w:rsid w:val="1ADC0AEE"/>
    <w:rsid w:val="1B2F3692"/>
    <w:rsid w:val="1C2E5379"/>
    <w:rsid w:val="1C8B457A"/>
    <w:rsid w:val="1E1B7B7F"/>
    <w:rsid w:val="1EEC1102"/>
    <w:rsid w:val="1F0979D8"/>
    <w:rsid w:val="1FDD6465"/>
    <w:rsid w:val="205B27F9"/>
    <w:rsid w:val="21AD6D40"/>
    <w:rsid w:val="2355143D"/>
    <w:rsid w:val="23D245E4"/>
    <w:rsid w:val="2572277A"/>
    <w:rsid w:val="25D86356"/>
    <w:rsid w:val="26D8064E"/>
    <w:rsid w:val="28C43755"/>
    <w:rsid w:val="2907142C"/>
    <w:rsid w:val="2A657544"/>
    <w:rsid w:val="2AE31A25"/>
    <w:rsid w:val="2BD15D21"/>
    <w:rsid w:val="2BE8029E"/>
    <w:rsid w:val="2CB03B88"/>
    <w:rsid w:val="2F087CAC"/>
    <w:rsid w:val="2F4E7D06"/>
    <w:rsid w:val="2FD8767E"/>
    <w:rsid w:val="2FDB0F1C"/>
    <w:rsid w:val="300A7A53"/>
    <w:rsid w:val="30A54A09"/>
    <w:rsid w:val="30E928AF"/>
    <w:rsid w:val="313C1E8F"/>
    <w:rsid w:val="31D64091"/>
    <w:rsid w:val="32503B4C"/>
    <w:rsid w:val="325E7BE3"/>
    <w:rsid w:val="32FD4850"/>
    <w:rsid w:val="340A6274"/>
    <w:rsid w:val="344A041F"/>
    <w:rsid w:val="34C23FCD"/>
    <w:rsid w:val="34D523DE"/>
    <w:rsid w:val="36387ED0"/>
    <w:rsid w:val="3667389C"/>
    <w:rsid w:val="36723B58"/>
    <w:rsid w:val="36F01751"/>
    <w:rsid w:val="38D8303D"/>
    <w:rsid w:val="39897C3B"/>
    <w:rsid w:val="39C726A7"/>
    <w:rsid w:val="3A153D1A"/>
    <w:rsid w:val="3A325BDD"/>
    <w:rsid w:val="3A6F6E31"/>
    <w:rsid w:val="3C553E04"/>
    <w:rsid w:val="3D1141CF"/>
    <w:rsid w:val="40644F5E"/>
    <w:rsid w:val="40E8793D"/>
    <w:rsid w:val="41DB1E56"/>
    <w:rsid w:val="42DC0DDB"/>
    <w:rsid w:val="4359067E"/>
    <w:rsid w:val="43D9356D"/>
    <w:rsid w:val="46195EA3"/>
    <w:rsid w:val="46F10506"/>
    <w:rsid w:val="47F170D7"/>
    <w:rsid w:val="490E2E80"/>
    <w:rsid w:val="49217DFE"/>
    <w:rsid w:val="4AB663B6"/>
    <w:rsid w:val="4B9F6E4A"/>
    <w:rsid w:val="4BB70638"/>
    <w:rsid w:val="4D2530A2"/>
    <w:rsid w:val="4E4F4B57"/>
    <w:rsid w:val="4E5959D6"/>
    <w:rsid w:val="4F2953A8"/>
    <w:rsid w:val="4F4F0BC5"/>
    <w:rsid w:val="4F674123"/>
    <w:rsid w:val="4FA74664"/>
    <w:rsid w:val="50012827"/>
    <w:rsid w:val="50847AC2"/>
    <w:rsid w:val="51915487"/>
    <w:rsid w:val="52946FDD"/>
    <w:rsid w:val="532F4F57"/>
    <w:rsid w:val="54501629"/>
    <w:rsid w:val="54994D7E"/>
    <w:rsid w:val="550B5550"/>
    <w:rsid w:val="556A671B"/>
    <w:rsid w:val="5587107B"/>
    <w:rsid w:val="56115189"/>
    <w:rsid w:val="56510B27"/>
    <w:rsid w:val="5730791B"/>
    <w:rsid w:val="58B303D9"/>
    <w:rsid w:val="595E0345"/>
    <w:rsid w:val="5B0311A3"/>
    <w:rsid w:val="5B0D2022"/>
    <w:rsid w:val="5B2E734A"/>
    <w:rsid w:val="5C732359"/>
    <w:rsid w:val="5FBE1B3D"/>
    <w:rsid w:val="637539C2"/>
    <w:rsid w:val="63C81A62"/>
    <w:rsid w:val="657F58CB"/>
    <w:rsid w:val="6635242D"/>
    <w:rsid w:val="671169F6"/>
    <w:rsid w:val="6751773B"/>
    <w:rsid w:val="67F64ABD"/>
    <w:rsid w:val="68100FD4"/>
    <w:rsid w:val="68281E23"/>
    <w:rsid w:val="68307350"/>
    <w:rsid w:val="68756DC9"/>
    <w:rsid w:val="68C53F3C"/>
    <w:rsid w:val="693809CB"/>
    <w:rsid w:val="6A815C41"/>
    <w:rsid w:val="6AA4583E"/>
    <w:rsid w:val="6AED1528"/>
    <w:rsid w:val="6B0D1BCA"/>
    <w:rsid w:val="6B855C05"/>
    <w:rsid w:val="6B8A4FC9"/>
    <w:rsid w:val="6C395931"/>
    <w:rsid w:val="6CBD32E5"/>
    <w:rsid w:val="6D54535E"/>
    <w:rsid w:val="6E1D0376"/>
    <w:rsid w:val="6E585FED"/>
    <w:rsid w:val="6E900B48"/>
    <w:rsid w:val="70422316"/>
    <w:rsid w:val="710E6DE8"/>
    <w:rsid w:val="71125845"/>
    <w:rsid w:val="737D4F50"/>
    <w:rsid w:val="742F670E"/>
    <w:rsid w:val="75023E22"/>
    <w:rsid w:val="75A96C6F"/>
    <w:rsid w:val="765406AD"/>
    <w:rsid w:val="77122F11"/>
    <w:rsid w:val="77720CAB"/>
    <w:rsid w:val="77D01FB6"/>
    <w:rsid w:val="780037E6"/>
    <w:rsid w:val="78943BFA"/>
    <w:rsid w:val="78D34F15"/>
    <w:rsid w:val="7B097E4E"/>
    <w:rsid w:val="7B7535A0"/>
    <w:rsid w:val="7BE61165"/>
    <w:rsid w:val="7CBD4335"/>
    <w:rsid w:val="7F267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footer"/>
    <w:basedOn w:val="5"/>
    <w:qFormat/>
    <w:uiPriority w:val="0"/>
    <w:pPr>
      <w:jc w:val="center"/>
    </w:pPr>
    <w:rPr>
      <w:i/>
    </w:rPr>
  </w:style>
  <w:style w:type="paragraph" w:styleId="5">
    <w:name w:val="header"/>
    <w:qFormat/>
    <w:uiPriority w:val="0"/>
    <w:pPr>
      <w:widowControl w:val="0"/>
    </w:pPr>
    <w:rPr>
      <w:rFonts w:ascii="Arial" w:hAnsi="Arial" w:eastAsia="宋体" w:cs="Times New Roman"/>
      <w:b/>
      <w:sz w:val="18"/>
      <w:lang w:val="en-GB" w:eastAsia="en-US" w:bidi="ar-SA"/>
    </w:rPr>
  </w:style>
  <w:style w:type="paragraph" w:styleId="6">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7">
    <w:name w:val="toc 2"/>
    <w:basedOn w:val="6"/>
    <w:next w:val="1"/>
    <w:qFormat/>
    <w:uiPriority w:val="39"/>
    <w:pPr>
      <w:keepNext w:val="0"/>
      <w:spacing w:before="0"/>
      <w:ind w:left="851" w:hanging="851"/>
    </w:pPr>
    <w:rPr>
      <w:sz w:val="20"/>
    </w:rPr>
  </w:style>
  <w:style w:type="paragraph" w:styleId="8">
    <w:name w:val="Title"/>
    <w:basedOn w:val="1"/>
    <w:next w:val="1"/>
    <w:qFormat/>
    <w:uiPriority w:val="0"/>
    <w:pPr>
      <w:spacing w:before="240" w:after="60"/>
      <w:jc w:val="center"/>
      <w:outlineLvl w:val="0"/>
    </w:pPr>
    <w:rPr>
      <w:rFonts w:ascii="Cambria" w:hAnsi="Cambria"/>
      <w:b/>
      <w:bCs/>
      <w:kern w:val="28"/>
      <w:sz w:val="32"/>
      <w:szCs w:val="32"/>
    </w:rPr>
  </w:style>
  <w:style w:type="character" w:styleId="11">
    <w:name w:val="Emphasis"/>
    <w:qFormat/>
    <w:uiPriority w:val="20"/>
    <w:rPr>
      <w:i/>
      <w:iCs/>
    </w:rPr>
  </w:style>
  <w:style w:type="character" w:styleId="12">
    <w:name w:val="Hyperlink"/>
    <w:qFormat/>
    <w:uiPriority w:val="0"/>
    <w:rPr>
      <w:color w:val="0000FF"/>
      <w:u w:val="single"/>
    </w:rPr>
  </w:style>
  <w:style w:type="paragraph" w:customStyle="1" w:styleId="13">
    <w:name w:val="CR Cover Page"/>
    <w:qFormat/>
    <w:uiPriority w:val="0"/>
    <w:pPr>
      <w:spacing w:after="120"/>
    </w:pPr>
    <w:rPr>
      <w:rFonts w:ascii="Arial" w:hAnsi="Arial" w:eastAsia="宋体" w:cs="Times New Roman"/>
      <w:lang w:val="en-GB" w:eastAsia="en-US" w:bidi="ar-SA"/>
    </w:rPr>
  </w:style>
  <w:style w:type="paragraph" w:styleId="14">
    <w:name w:val="List Paragraph"/>
    <w:basedOn w:val="1"/>
    <w:qFormat/>
    <w:uiPriority w:val="34"/>
    <w:pPr>
      <w:ind w:left="720"/>
    </w:pPr>
  </w:style>
  <w:style w:type="paragraph" w:styleId="15">
    <w:name w:val="No Spacing"/>
    <w:basedOn w:val="1"/>
    <w:qFormat/>
    <w:uiPriority w:val="1"/>
    <w:pPr>
      <w:spacing w:after="0"/>
    </w:pPr>
    <w:rPr>
      <w:rFonts w:asciiTheme="minorHAnsi" w:hAnsiTheme="minorHAnsi" w:eastAsiaTheme="minorEastAsia" w:cstheme="minorBidi"/>
      <w:lang w:val="en-US" w:eastAsia="zh-CN"/>
    </w:rPr>
  </w:style>
  <w:style w:type="character" w:customStyle="1" w:styleId="16">
    <w:name w:val="Classification"/>
    <w:basedOn w:val="10"/>
    <w:qFormat/>
    <w:uiPriority w:val="99"/>
    <w:rPr>
      <w:rFonts w:asciiTheme="minorHAnsi" w:hAnsiTheme="minorHAnsi" w:eastAsiaTheme="minorEastAsia" w:cstheme="minorBidi"/>
      <w:b/>
      <w:bCs/>
      <w:caps/>
      <w:color w:val="000000"/>
      <w:spacing w:val="20"/>
      <w:sz w:val="20"/>
      <w:szCs w:val="20"/>
    </w:rPr>
  </w:style>
  <w:style w:type="paragraph" w:customStyle="1" w:styleId="17">
    <w:name w:val="FP"/>
    <w:basedOn w:val="1"/>
    <w:qFormat/>
    <w:uiPriority w:val="0"/>
    <w:pPr>
      <w:spacing w:after="0"/>
    </w:pPr>
  </w:style>
  <w:style w:type="paragraph" w:customStyle="1" w:styleId="18">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2642</Words>
  <Characters>23705</Characters>
  <Lines>0</Lines>
  <Paragraphs>0</Paragraphs>
  <TotalTime>24</TotalTime>
  <ScaleCrop>false</ScaleCrop>
  <LinksUpToDate>false</LinksUpToDate>
  <CharactersWithSpaces>30573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2022-09-23T05:47:00Z</dcterms:created>
  <dc:creator>Administrator</dc:creator>
  <cp:lastModifiedBy>Administrator</cp:lastModifiedBy>
  <dcterms:modified xsi:type="dcterms:W3CDTF">2022-09-28T07:49:31Z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829AADA6338E4B2D92D3304E126B0C3A</vt:lpwstr>
  </property>
</Properties>
</file>