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R5-234934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Note 22 for IoT NTN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C1538" w:rsidR="001E41F3" w:rsidRDefault="00DF32D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D8D2A" w14:textId="77777777" w:rsidR="001E41F3" w:rsidRDefault="00B11487" w:rsidP="00B11487">
            <w:pPr>
              <w:pStyle w:val="CRCoverPage"/>
              <w:numPr>
                <w:ilvl w:val="0"/>
                <w:numId w:val="1"/>
              </w:numPr>
              <w:spacing w:after="0"/>
              <w:rPr>
                <w:noProof/>
              </w:rPr>
            </w:pPr>
            <w:r>
              <w:rPr>
                <w:noProof/>
              </w:rPr>
              <w:t>PICS in Note 22 needs to be updated according to Table A.4.4-1.</w:t>
            </w:r>
          </w:p>
          <w:p w14:paraId="708AA7DE" w14:textId="40F24648" w:rsidR="00B11487" w:rsidRDefault="00E82C45" w:rsidP="00B11487">
            <w:pPr>
              <w:pStyle w:val="CRCoverPage"/>
              <w:numPr>
                <w:ilvl w:val="0"/>
                <w:numId w:val="1"/>
              </w:numPr>
              <w:spacing w:after="0"/>
              <w:rPr>
                <w:noProof/>
              </w:rPr>
            </w:pPr>
            <w:r>
              <w:rPr>
                <w:noProof/>
              </w:rPr>
              <w:t>The last sentence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60436" w:rsidR="001E41F3" w:rsidRDefault="00B11487" w:rsidP="00B11487">
            <w:pPr>
              <w:pStyle w:val="CRCoverPage"/>
              <w:spacing w:after="0"/>
              <w:ind w:left="100"/>
              <w:rPr>
                <w:noProof/>
              </w:rPr>
            </w:pPr>
            <w:r>
              <w:rPr>
                <w:noProof/>
              </w:rPr>
              <w:t>PICS was updated and Note reworded.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57BD3" w:rsidR="001E41F3" w:rsidRDefault="00B11487">
            <w:pPr>
              <w:pStyle w:val="CRCoverPage"/>
              <w:spacing w:after="0"/>
              <w:ind w:left="100"/>
              <w:rPr>
                <w:noProof/>
              </w:rPr>
            </w:pPr>
            <w:r>
              <w:rPr>
                <w:noProof/>
              </w:rPr>
              <w:t xml:space="preserve">PICS will mismatch with the ones </w:t>
            </w:r>
            <w:r w:rsidR="00E903D9">
              <w:rPr>
                <w:noProof/>
              </w:rPr>
              <w:t xml:space="preserve">defined </w:t>
            </w:r>
            <w:r>
              <w:rPr>
                <w:noProof/>
              </w:rPr>
              <w:t xml:space="preserve">in </w:t>
            </w:r>
            <w:r>
              <w:rPr>
                <w:noProof/>
              </w:rPr>
              <w:t>Table A.4.4-1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1EEB0" w:rsidR="001E41F3" w:rsidRDefault="00B11487">
            <w:pPr>
              <w:pStyle w:val="CRCoverPage"/>
              <w:spacing w:after="0"/>
              <w:ind w:left="100"/>
              <w:rPr>
                <w:noProof/>
              </w:rPr>
            </w:pPr>
            <w:r>
              <w:rPr>
                <w:rFonts w:hint="eastAsia"/>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6B67F" w:rsidR="001E41F3" w:rsidRDefault="00DF32D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405FA" w:rsidR="001E41F3" w:rsidRDefault="00DF32D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5EF88" w:rsidR="001E41F3" w:rsidRDefault="00DF32D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6D394A" w14:textId="600DC3D1" w:rsidR="00E87DBD" w:rsidRDefault="00E87DBD" w:rsidP="00E87DBD">
      <w:pPr>
        <w:rPr>
          <w:rFonts w:ascii="Arial" w:hAnsi="Arial" w:cs="Arial"/>
          <w:noProof/>
          <w:color w:val="00B0F0"/>
          <w:sz w:val="28"/>
        </w:rPr>
      </w:pPr>
      <w:r w:rsidRPr="005F788F">
        <w:rPr>
          <w:rFonts w:ascii="Arial" w:hAnsi="Arial" w:cs="Arial"/>
          <w:noProof/>
          <w:color w:val="00B0F0"/>
          <w:sz w:val="28"/>
        </w:rPr>
        <w:lastRenderedPageBreak/>
        <w:t>[Start of change]</w:t>
      </w:r>
    </w:p>
    <w:p w14:paraId="2B37079D" w14:textId="77777777" w:rsidR="00A471A6" w:rsidRPr="0036258B" w:rsidRDefault="00A471A6" w:rsidP="00A471A6">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38772498"/>
      <w:r w:rsidRPr="0036258B">
        <w:t>4</w:t>
      </w:r>
      <w:r w:rsidRPr="0036258B">
        <w:tab/>
        <w:t>Recommended Test Case Applicability</w:t>
      </w:r>
      <w:bookmarkEnd w:id="1"/>
      <w:bookmarkEnd w:id="2"/>
      <w:bookmarkEnd w:id="3"/>
      <w:bookmarkEnd w:id="4"/>
      <w:bookmarkEnd w:id="5"/>
      <w:bookmarkEnd w:id="6"/>
      <w:bookmarkEnd w:id="7"/>
    </w:p>
    <w:p w14:paraId="792BCFC6" w14:textId="77777777" w:rsidR="00A471A6" w:rsidRPr="0036258B" w:rsidRDefault="00A471A6" w:rsidP="00A471A6">
      <w:r w:rsidRPr="0036258B">
        <w:t>The applicability of each individual test is identified in Table 4-1. This is just a recommendation based on the purpose for which the test case was written.</w:t>
      </w:r>
    </w:p>
    <w:p w14:paraId="0B1E17F9" w14:textId="7F18A3EF" w:rsidR="00A471A6" w:rsidRPr="00A471A6" w:rsidRDefault="00A471A6" w:rsidP="00E87DBD">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57AD487" w14:textId="77777777" w:rsidR="00A27393" w:rsidRDefault="00A27393" w:rsidP="00A471A6">
      <w:pPr>
        <w:pStyle w:val="TH"/>
        <w:sectPr w:rsidR="00A27393" w:rsidSect="00A273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CFD1FB4" w14:textId="122A2284" w:rsidR="00A471A6" w:rsidRPr="0036258B" w:rsidRDefault="00A471A6" w:rsidP="00A471A6">
      <w:pPr>
        <w:pStyle w:val="TH"/>
      </w:pPr>
      <w:r w:rsidRPr="006B5A88">
        <w:lastRenderedPageBreak/>
        <w:t>Table 4-1b: Number of TC Executions</w:t>
      </w:r>
      <w:r w:rsidRPr="0036258B">
        <w:t xml:space="preserve">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471A6" w:rsidRPr="0036258B" w14:paraId="08E6A013" w14:textId="77777777" w:rsidTr="006A433D">
        <w:trPr>
          <w:cantSplit/>
          <w:jc w:val="center"/>
        </w:trPr>
        <w:tc>
          <w:tcPr>
            <w:tcW w:w="9889" w:type="dxa"/>
          </w:tcPr>
          <w:p w14:paraId="15B62CF0" w14:textId="77777777" w:rsidR="00A471A6" w:rsidRPr="0036258B" w:rsidRDefault="00A471A6" w:rsidP="006A433D">
            <w:pPr>
              <w:pStyle w:val="TAN"/>
            </w:pPr>
            <w:r w:rsidRPr="0036258B">
              <w:lastRenderedPageBreak/>
              <w:t>Note 1:</w:t>
            </w:r>
            <w:r w:rsidRPr="0036258B">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36258B">
              <w:t>px_RATComb_Tested</w:t>
            </w:r>
            <w:proofErr w:type="spellEnd"/>
            <w:r w:rsidRPr="0036258B">
              <w:t xml:space="preserve">= </w:t>
            </w:r>
            <w:proofErr w:type="spellStart"/>
            <w:r w:rsidRPr="0036258B">
              <w:t>EUTRA_only</w:t>
            </w:r>
            <w:proofErr w:type="spellEnd"/>
            <w:r w:rsidRPr="0036258B">
              <w:t xml:space="preserve">.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A471A6" w:rsidRPr="0036258B" w14:paraId="5E9A83F8" w14:textId="77777777" w:rsidTr="006A433D">
        <w:trPr>
          <w:cantSplit/>
          <w:jc w:val="center"/>
        </w:trPr>
        <w:tc>
          <w:tcPr>
            <w:tcW w:w="9889" w:type="dxa"/>
          </w:tcPr>
          <w:p w14:paraId="1297A4D0" w14:textId="77777777" w:rsidR="00A471A6" w:rsidRPr="0036258B" w:rsidRDefault="00A471A6" w:rsidP="006A433D">
            <w:pPr>
              <w:pStyle w:val="TAN"/>
            </w:pPr>
            <w:r w:rsidRPr="0036258B">
              <w:t>Note 2:</w:t>
            </w:r>
            <w:r w:rsidRPr="0036258B">
              <w:tab/>
              <w:t xml:space="preserve">The TC contains multi-RAT branches mandatory in the scope of the TC. The TC shall be executed once per supported by the UE RAT combination </w:t>
            </w:r>
            <w:proofErr w:type="gramStart"/>
            <w:r w:rsidRPr="0036258B">
              <w:t>i.e.</w:t>
            </w:r>
            <w:proofErr w:type="gramEnd"/>
            <w:r w:rsidRPr="0036258B">
              <w:t xml:space="preserve"> once if the UE supports E-UTRA/EPC AND UTRA, or, once if the UE supports E-UTRA/EPC AND GERAN.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A471A6" w:rsidRPr="0036258B" w14:paraId="04A6BD05" w14:textId="77777777" w:rsidTr="006A433D">
        <w:trPr>
          <w:cantSplit/>
          <w:jc w:val="center"/>
        </w:trPr>
        <w:tc>
          <w:tcPr>
            <w:tcW w:w="9889" w:type="dxa"/>
          </w:tcPr>
          <w:p w14:paraId="68C5BB13" w14:textId="77777777" w:rsidR="00A471A6" w:rsidRPr="0036258B" w:rsidRDefault="00A471A6" w:rsidP="006A433D">
            <w:pPr>
              <w:pStyle w:val="TAN"/>
            </w:pPr>
            <w:r w:rsidRPr="0036258B">
              <w:t>Note 3:</w:t>
            </w:r>
            <w:r w:rsidRPr="0036258B">
              <w:tab/>
              <w:t>This TC can optionally be executed by Rel-</w:t>
            </w:r>
            <w:r w:rsidRPr="0036258B">
              <w:rPr>
                <w:lang w:eastAsia="zh-CN"/>
              </w:rPr>
              <w:t>8</w:t>
            </w:r>
            <w:r w:rsidRPr="0036258B">
              <w:t xml:space="preserve"> UE and onwards till the release indicated in the Release column.</w:t>
            </w:r>
          </w:p>
        </w:tc>
      </w:tr>
      <w:tr w:rsidR="00A471A6" w:rsidRPr="0036258B" w14:paraId="30F36142" w14:textId="77777777" w:rsidTr="006A433D">
        <w:trPr>
          <w:cantSplit/>
          <w:jc w:val="center"/>
        </w:trPr>
        <w:tc>
          <w:tcPr>
            <w:tcW w:w="9889" w:type="dxa"/>
          </w:tcPr>
          <w:p w14:paraId="0BAE18A0" w14:textId="77777777" w:rsidR="00A471A6" w:rsidRPr="0036258B" w:rsidRDefault="00A471A6" w:rsidP="006A433D">
            <w:pPr>
              <w:pStyle w:val="TAN"/>
            </w:pPr>
            <w:r w:rsidRPr="0036258B">
              <w:t>Note 4:</w:t>
            </w:r>
            <w:r w:rsidRPr="0036258B">
              <w:tab/>
              <w:t xml:space="preserve">The two TCs verify the same core spec requirement(s) however in a different cell configuration to address different network deployments </w:t>
            </w:r>
            <w:proofErr w:type="gramStart"/>
            <w:r w:rsidRPr="0036258B">
              <w:t>i.e.</w:t>
            </w:r>
            <w:proofErr w:type="gramEnd"/>
            <w:r w:rsidRPr="0036258B">
              <w:t xml:space="preserv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A471A6" w:rsidRPr="0036258B" w14:paraId="4AE40721" w14:textId="77777777" w:rsidTr="006A433D">
        <w:trPr>
          <w:cantSplit/>
          <w:jc w:val="center"/>
        </w:trPr>
        <w:tc>
          <w:tcPr>
            <w:tcW w:w="9889" w:type="dxa"/>
          </w:tcPr>
          <w:p w14:paraId="03E6DE1F" w14:textId="77777777" w:rsidR="00A471A6" w:rsidRPr="0036258B" w:rsidRDefault="00A471A6" w:rsidP="006A433D">
            <w:pPr>
              <w:pStyle w:val="TAN"/>
            </w:pPr>
            <w:r w:rsidRPr="0036258B">
              <w:t>Note 5:</w:t>
            </w:r>
            <w:r w:rsidRPr="0036258B">
              <w:tab/>
              <w:t xml:space="preserve">For UEs that can be configured in at least one of the CS/PS modes (CS/PS mode 1 or CS/PS mode 2), </w:t>
            </w:r>
            <w:proofErr w:type="gramStart"/>
            <w:r w:rsidRPr="0036258B">
              <w:t>AND,</w:t>
            </w:r>
            <w:proofErr w:type="gramEnd"/>
            <w:r w:rsidRPr="0036258B">
              <w:t xml:space="preserve"> at least one of the PS modes (PS mode 1 or PS mode 2), this TC shall be run with the UE configured either in PS mode 1 or PS mode 2. Otherwise not </w:t>
            </w:r>
            <w:proofErr w:type="gramStart"/>
            <w:r w:rsidRPr="0036258B">
              <w:t>all of</w:t>
            </w:r>
            <w:proofErr w:type="gramEnd"/>
            <w:r w:rsidRPr="0036258B">
              <w:t xml:space="preserve"> the test’s TPs will be verified.</w:t>
            </w:r>
          </w:p>
        </w:tc>
      </w:tr>
      <w:tr w:rsidR="00A471A6" w:rsidRPr="0036258B" w14:paraId="74BA6C05" w14:textId="77777777" w:rsidTr="006A433D">
        <w:trPr>
          <w:cantSplit/>
          <w:jc w:val="center"/>
        </w:trPr>
        <w:tc>
          <w:tcPr>
            <w:tcW w:w="9889" w:type="dxa"/>
          </w:tcPr>
          <w:p w14:paraId="28F25BD9" w14:textId="77777777" w:rsidR="00A471A6" w:rsidRPr="0036258B" w:rsidRDefault="00A471A6" w:rsidP="006A433D">
            <w:pPr>
              <w:pStyle w:val="TAN"/>
            </w:pPr>
            <w:r w:rsidRPr="0036258B">
              <w:t>Note 6:</w:t>
            </w:r>
            <w:r w:rsidRPr="0036258B">
              <w:tab/>
              <w:t xml:space="preserve">For UEs that can be configured in both CS/PS modes (CS/PS mode 1 and CS/PS mode 2), OR, both PS modes (PS mode 1 and PS mode 2), this TC shall be run 2 times: once per configurable mode. Otherwise not </w:t>
            </w:r>
            <w:proofErr w:type="gramStart"/>
            <w:r w:rsidRPr="0036258B">
              <w:t>all of</w:t>
            </w:r>
            <w:proofErr w:type="gramEnd"/>
            <w:r w:rsidRPr="0036258B">
              <w:t xml:space="preserve"> the test’s TPs will be verified. (Example: if the UE can be configured in CS/PS mode 1 and CS/PS mode 2 then the test case should be run once with UE configured in CS/PS mode 1 and once configured in CS/PS mode 2).</w:t>
            </w:r>
          </w:p>
        </w:tc>
      </w:tr>
      <w:tr w:rsidR="00A471A6" w:rsidRPr="0036258B" w14:paraId="54738B53" w14:textId="77777777" w:rsidTr="006A433D">
        <w:trPr>
          <w:cantSplit/>
          <w:jc w:val="center"/>
        </w:trPr>
        <w:tc>
          <w:tcPr>
            <w:tcW w:w="9889" w:type="dxa"/>
          </w:tcPr>
          <w:p w14:paraId="2ECEF401" w14:textId="77777777" w:rsidR="00A471A6" w:rsidRPr="0036258B" w:rsidRDefault="00A471A6" w:rsidP="006A433D">
            <w:pPr>
              <w:pStyle w:val="TAN"/>
            </w:pPr>
            <w:r w:rsidRPr="0036258B">
              <w:t>Note 7:</w:t>
            </w:r>
            <w:r w:rsidRPr="0036258B">
              <w:tab/>
              <w:t>This TC can optionally be executed by Rel-9 UE and onwards till the release indicated in the Release column.</w:t>
            </w:r>
          </w:p>
        </w:tc>
      </w:tr>
      <w:tr w:rsidR="00A471A6" w:rsidRPr="0036258B" w14:paraId="08558A01" w14:textId="77777777" w:rsidTr="006A433D">
        <w:trPr>
          <w:cantSplit/>
          <w:jc w:val="center"/>
        </w:trPr>
        <w:tc>
          <w:tcPr>
            <w:tcW w:w="9889" w:type="dxa"/>
          </w:tcPr>
          <w:p w14:paraId="6FB4DB7F" w14:textId="77777777" w:rsidR="00A471A6" w:rsidRPr="0036258B" w:rsidRDefault="00A471A6" w:rsidP="006A433D">
            <w:pPr>
              <w:pStyle w:val="TAN"/>
            </w:pPr>
            <w:r w:rsidRPr="00143E88">
              <w:t>Note 7A:</w:t>
            </w:r>
            <w:r w:rsidRPr="00143E88">
              <w:tab/>
              <w:t>This TC can optionally be executed by Rel-9 UTRA UE and onwards till the release indicated in the ‘Release other RAT’ column.</w:t>
            </w:r>
          </w:p>
        </w:tc>
      </w:tr>
      <w:tr w:rsidR="00A471A6" w:rsidRPr="0036258B" w14:paraId="01B9DA85" w14:textId="77777777" w:rsidTr="006A433D">
        <w:trPr>
          <w:cantSplit/>
          <w:jc w:val="center"/>
        </w:trPr>
        <w:tc>
          <w:tcPr>
            <w:tcW w:w="9889" w:type="dxa"/>
          </w:tcPr>
          <w:p w14:paraId="549C0D5F" w14:textId="77777777" w:rsidR="00A471A6" w:rsidRPr="0036258B" w:rsidRDefault="00A471A6" w:rsidP="006A433D">
            <w:pPr>
              <w:pStyle w:val="TAN"/>
            </w:pPr>
            <w:r w:rsidRPr="0036258B">
              <w:t>Note 8:</w:t>
            </w:r>
            <w:r w:rsidRPr="0036258B">
              <w:tab/>
              <w:t xml:space="preserve">The two TCs verify the same core spec requirement(s) however in a different cell configuration to address different network deployments </w:t>
            </w:r>
            <w:proofErr w:type="gramStart"/>
            <w:r w:rsidRPr="0036258B">
              <w:t>i.e.</w:t>
            </w:r>
            <w:proofErr w:type="gramEnd"/>
            <w:r w:rsidRPr="0036258B">
              <w:t xml:space="preserv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A471A6" w:rsidRPr="0036258B" w14:paraId="03EF6E41" w14:textId="77777777" w:rsidTr="006A433D">
        <w:trPr>
          <w:cantSplit/>
          <w:jc w:val="center"/>
        </w:trPr>
        <w:tc>
          <w:tcPr>
            <w:tcW w:w="9889" w:type="dxa"/>
          </w:tcPr>
          <w:p w14:paraId="5200CE19" w14:textId="77777777" w:rsidR="00A471A6" w:rsidRPr="0036258B" w:rsidRDefault="00A471A6" w:rsidP="006A433D">
            <w:pPr>
              <w:pStyle w:val="TAN"/>
              <w:rPr>
                <w:lang w:eastAsia="zh-CN"/>
              </w:rPr>
            </w:pPr>
            <w:r w:rsidRPr="0036258B">
              <w:rPr>
                <w:lang w:eastAsia="zh-CN"/>
              </w:rPr>
              <w:t>Note 9:</w:t>
            </w:r>
            <w:r w:rsidRPr="0036258B">
              <w:rPr>
                <w:lang w:eastAsia="zh-CN"/>
              </w:rPr>
              <w:tab/>
            </w:r>
            <w:r w:rsidRPr="0036258B">
              <w:t xml:space="preserve">The two TCs verify the same core spec requirement(s) however in a different cell configuration to address different network deployments </w:t>
            </w:r>
            <w:proofErr w:type="gramStart"/>
            <w:r w:rsidRPr="0036258B">
              <w:t>i.e.</w:t>
            </w:r>
            <w:proofErr w:type="gramEnd"/>
            <w:r w:rsidRPr="0036258B">
              <w:t xml:space="preserv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t>test should be run by default.</w:t>
            </w:r>
          </w:p>
        </w:tc>
      </w:tr>
      <w:tr w:rsidR="00A471A6" w:rsidRPr="0036258B" w14:paraId="32C39F74" w14:textId="77777777" w:rsidTr="006A433D">
        <w:trPr>
          <w:cantSplit/>
          <w:jc w:val="center"/>
        </w:trPr>
        <w:tc>
          <w:tcPr>
            <w:tcW w:w="9889" w:type="dxa"/>
          </w:tcPr>
          <w:p w14:paraId="13655D94" w14:textId="77777777" w:rsidR="00A471A6" w:rsidRPr="0036258B" w:rsidRDefault="00A471A6" w:rsidP="006A433D">
            <w:pPr>
              <w:pStyle w:val="TAN"/>
            </w:pPr>
            <w:r w:rsidRPr="0036258B">
              <w:t>Note 10:</w:t>
            </w:r>
            <w:r w:rsidRPr="0036258B">
              <w:tab/>
              <w:t>As per TS 36.306, clause 4.1, check for support of category 2 to 5 is sufficient to check support for category 6 or higher.</w:t>
            </w:r>
          </w:p>
        </w:tc>
      </w:tr>
      <w:tr w:rsidR="00A471A6" w:rsidRPr="0036258B" w14:paraId="58CB6D4C" w14:textId="77777777" w:rsidTr="006A433D">
        <w:trPr>
          <w:cantSplit/>
          <w:jc w:val="center"/>
        </w:trPr>
        <w:tc>
          <w:tcPr>
            <w:tcW w:w="9889" w:type="dxa"/>
          </w:tcPr>
          <w:p w14:paraId="15C8F0D2" w14:textId="77777777" w:rsidR="00A471A6" w:rsidRPr="0036258B" w:rsidRDefault="00A471A6" w:rsidP="006A433D">
            <w:pPr>
              <w:pStyle w:val="TAN"/>
              <w:rPr>
                <w:lang w:eastAsia="zh-CN"/>
              </w:rPr>
            </w:pPr>
            <w:r w:rsidRPr="0036258B">
              <w:rPr>
                <w:lang w:eastAsia="zh-CN"/>
              </w:rPr>
              <w:t>Note 11:</w:t>
            </w:r>
            <w:r w:rsidRPr="0036258B">
              <w:rPr>
                <w:lang w:eastAsia="zh-CN"/>
              </w:rPr>
              <w:tab/>
            </w:r>
            <w:r w:rsidRPr="0036258B">
              <w:t>Test case is not intended to be run in FDD-TDD CA combination. FDD-TDD combination is covered in Test cases 7.1.3.11.4 and 7.1.3.11.5.</w:t>
            </w:r>
          </w:p>
        </w:tc>
      </w:tr>
      <w:tr w:rsidR="00A471A6" w:rsidRPr="0036258B" w14:paraId="47D8182E" w14:textId="77777777" w:rsidTr="006A433D">
        <w:trPr>
          <w:cantSplit/>
          <w:jc w:val="center"/>
        </w:trPr>
        <w:tc>
          <w:tcPr>
            <w:tcW w:w="9889" w:type="dxa"/>
          </w:tcPr>
          <w:p w14:paraId="0F2CE19E" w14:textId="77777777" w:rsidR="00A471A6" w:rsidRPr="0036258B" w:rsidRDefault="00A471A6" w:rsidP="006A433D">
            <w:pPr>
              <w:pStyle w:val="TAN"/>
              <w:rPr>
                <w:lang w:eastAsia="zh-CN"/>
              </w:rPr>
            </w:pPr>
            <w:r w:rsidRPr="0036258B">
              <w:rPr>
                <w:lang w:eastAsia="zh-CN"/>
              </w:rPr>
              <w:t>Note 12:</w:t>
            </w:r>
            <w:r w:rsidRPr="0036258B">
              <w:tab/>
              <w:t>Void</w:t>
            </w:r>
          </w:p>
        </w:tc>
      </w:tr>
      <w:tr w:rsidR="00A471A6" w:rsidRPr="0036258B" w14:paraId="39CAF20F" w14:textId="77777777" w:rsidTr="006A433D">
        <w:trPr>
          <w:cantSplit/>
          <w:jc w:val="center"/>
        </w:trPr>
        <w:tc>
          <w:tcPr>
            <w:tcW w:w="9889" w:type="dxa"/>
          </w:tcPr>
          <w:p w14:paraId="482475E0" w14:textId="77777777" w:rsidR="00A471A6" w:rsidRPr="0036258B" w:rsidRDefault="00A471A6" w:rsidP="006A433D">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A471A6" w:rsidRPr="0036258B" w14:paraId="7009E287" w14:textId="77777777" w:rsidTr="006A433D">
        <w:trPr>
          <w:cantSplit/>
          <w:jc w:val="center"/>
        </w:trPr>
        <w:tc>
          <w:tcPr>
            <w:tcW w:w="9889" w:type="dxa"/>
          </w:tcPr>
          <w:p w14:paraId="39B50191" w14:textId="77777777" w:rsidR="00A471A6" w:rsidRPr="0036258B" w:rsidRDefault="00A471A6" w:rsidP="006A433D">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A471A6" w:rsidRPr="0036258B" w14:paraId="436AE788" w14:textId="77777777" w:rsidTr="006A433D">
        <w:trPr>
          <w:cantSplit/>
          <w:jc w:val="center"/>
        </w:trPr>
        <w:tc>
          <w:tcPr>
            <w:tcW w:w="9889" w:type="dxa"/>
          </w:tcPr>
          <w:p w14:paraId="4644407D" w14:textId="77777777" w:rsidR="00A471A6" w:rsidRPr="0036258B" w:rsidRDefault="00A471A6" w:rsidP="006A433D">
            <w:pPr>
              <w:pStyle w:val="TAN"/>
              <w:rPr>
                <w:lang w:eastAsia="zh-CN"/>
              </w:rPr>
            </w:pPr>
            <w:r w:rsidRPr="0036258B">
              <w:rPr>
                <w:lang w:eastAsia="zh-CN"/>
              </w:rPr>
              <w:t>Note 15:</w:t>
            </w:r>
            <w:r w:rsidRPr="0036258B">
              <w:rPr>
                <w:lang w:eastAsia="zh-CN"/>
              </w:rPr>
              <w:tab/>
              <w:t>Void</w:t>
            </w:r>
          </w:p>
        </w:tc>
      </w:tr>
      <w:tr w:rsidR="00A471A6" w:rsidRPr="0036258B" w14:paraId="1A032973" w14:textId="77777777" w:rsidTr="006A433D">
        <w:trPr>
          <w:cantSplit/>
          <w:jc w:val="center"/>
        </w:trPr>
        <w:tc>
          <w:tcPr>
            <w:tcW w:w="9889" w:type="dxa"/>
          </w:tcPr>
          <w:p w14:paraId="77412A5D" w14:textId="77777777" w:rsidR="00A471A6" w:rsidRPr="0036258B" w:rsidRDefault="00A471A6" w:rsidP="006A433D">
            <w:pPr>
              <w:pStyle w:val="TAN"/>
              <w:rPr>
                <w:lang w:eastAsia="zh-CN"/>
              </w:rPr>
            </w:pPr>
            <w:r w:rsidRPr="0036258B">
              <w:rPr>
                <w:lang w:eastAsia="zh-CN"/>
              </w:rPr>
              <w:t>Note 16:</w:t>
            </w:r>
            <w:r w:rsidRPr="0036258B">
              <w:rPr>
                <w:lang w:eastAsia="zh-CN"/>
              </w:rPr>
              <w:tab/>
              <w:t>Void</w:t>
            </w:r>
          </w:p>
        </w:tc>
      </w:tr>
      <w:tr w:rsidR="00A471A6" w:rsidRPr="0036258B" w14:paraId="3FA94DDB" w14:textId="77777777" w:rsidTr="006A433D">
        <w:trPr>
          <w:cantSplit/>
          <w:jc w:val="center"/>
        </w:trPr>
        <w:tc>
          <w:tcPr>
            <w:tcW w:w="9889" w:type="dxa"/>
          </w:tcPr>
          <w:p w14:paraId="0659D767" w14:textId="77777777" w:rsidR="00A471A6" w:rsidRPr="0036258B" w:rsidRDefault="00A471A6" w:rsidP="006A433D">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A471A6" w:rsidRPr="0036258B" w14:paraId="2BD95163" w14:textId="77777777" w:rsidTr="006A433D">
        <w:trPr>
          <w:cantSplit/>
          <w:jc w:val="center"/>
        </w:trPr>
        <w:tc>
          <w:tcPr>
            <w:tcW w:w="9889" w:type="dxa"/>
          </w:tcPr>
          <w:p w14:paraId="5D1C9051" w14:textId="77777777" w:rsidR="00A471A6" w:rsidRPr="0036258B" w:rsidRDefault="00A471A6" w:rsidP="006A433D">
            <w:pPr>
              <w:pStyle w:val="TAN"/>
              <w:rPr>
                <w:lang w:eastAsia="zh-CN"/>
              </w:rPr>
            </w:pPr>
            <w:r w:rsidRPr="0036258B">
              <w:rPr>
                <w:lang w:eastAsia="zh-CN"/>
              </w:rPr>
              <w:lastRenderedPageBreak/>
              <w:t>Note 18:</w:t>
            </w:r>
            <w:r w:rsidRPr="0036258B">
              <w:rPr>
                <w:lang w:eastAsia="zh-CN"/>
              </w:rPr>
              <w:tab/>
              <w:t>For UE which supports both Attach without PDN (</w:t>
            </w:r>
            <w:proofErr w:type="gramStart"/>
            <w:r w:rsidRPr="0036258B">
              <w:rPr>
                <w:lang w:eastAsia="zh-CN"/>
              </w:rPr>
              <w:t>i.e.</w:t>
            </w:r>
            <w:proofErr w:type="gramEnd"/>
            <w:r w:rsidRPr="0036258B">
              <w:rPr>
                <w:lang w:eastAsia="zh-CN"/>
              </w:rPr>
              <w:t xml:space="preserv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A471A6" w:rsidRPr="0036258B" w14:paraId="5C5A2B40" w14:textId="77777777" w:rsidTr="006A433D">
        <w:trPr>
          <w:cantSplit/>
          <w:jc w:val="center"/>
        </w:trPr>
        <w:tc>
          <w:tcPr>
            <w:tcW w:w="9889" w:type="dxa"/>
          </w:tcPr>
          <w:p w14:paraId="4B141443" w14:textId="77777777" w:rsidR="00A471A6" w:rsidRPr="0036258B" w:rsidRDefault="00A471A6" w:rsidP="006A433D">
            <w:pPr>
              <w:pStyle w:val="TAN"/>
              <w:rPr>
                <w:lang w:eastAsia="zh-CN"/>
              </w:rPr>
            </w:pPr>
            <w:r w:rsidRPr="0036258B">
              <w:rPr>
                <w:lang w:eastAsia="zh-CN"/>
              </w:rPr>
              <w:t>Note 19:</w:t>
            </w:r>
            <w:r w:rsidRPr="0036258B">
              <w:rPr>
                <w:lang w:eastAsia="zh-CN"/>
              </w:rPr>
              <w:tab/>
            </w:r>
            <w:r w:rsidRPr="0036258B">
              <w:t>Test case is not intended to be run with UEs supporting GSMA PRD IR.92 [33] (A.4.4-1/33) or GSMA PRD NG.108 [55].</w:t>
            </w:r>
          </w:p>
        </w:tc>
      </w:tr>
      <w:tr w:rsidR="00A471A6" w:rsidRPr="0036258B" w14:paraId="71E10481" w14:textId="77777777" w:rsidTr="006A433D">
        <w:trPr>
          <w:cantSplit/>
          <w:jc w:val="center"/>
        </w:trPr>
        <w:tc>
          <w:tcPr>
            <w:tcW w:w="9889" w:type="dxa"/>
          </w:tcPr>
          <w:p w14:paraId="0A3A1916" w14:textId="77777777" w:rsidR="00A471A6" w:rsidRPr="0036258B" w:rsidRDefault="00A471A6" w:rsidP="006A433D">
            <w:pPr>
              <w:pStyle w:val="TAN"/>
              <w:rPr>
                <w:lang w:eastAsia="zh-CN"/>
              </w:rPr>
            </w:pPr>
            <w:r w:rsidRPr="0036258B">
              <w:rPr>
                <w:lang w:eastAsia="zh-CN"/>
              </w:rPr>
              <w:t>Note 20:</w:t>
            </w:r>
            <w:r w:rsidRPr="0036258B">
              <w:rPr>
                <w:lang w:eastAsia="zh-CN"/>
              </w:rPr>
              <w:tab/>
              <w:t>Void</w:t>
            </w:r>
          </w:p>
        </w:tc>
      </w:tr>
      <w:tr w:rsidR="00A471A6" w:rsidRPr="0036258B" w14:paraId="489C1C75" w14:textId="77777777" w:rsidTr="006A433D">
        <w:trPr>
          <w:cantSplit/>
          <w:jc w:val="center"/>
        </w:trPr>
        <w:tc>
          <w:tcPr>
            <w:tcW w:w="9889" w:type="dxa"/>
          </w:tcPr>
          <w:p w14:paraId="6076CCCF" w14:textId="77777777" w:rsidR="00A471A6" w:rsidRPr="0036258B" w:rsidRDefault="00A471A6" w:rsidP="006A433D">
            <w:pPr>
              <w:pStyle w:val="TAN"/>
              <w:rPr>
                <w:lang w:eastAsia="zh-CN"/>
              </w:rPr>
            </w:pPr>
            <w:r w:rsidRPr="00A02DAD">
              <w:t>Note 21:</w:t>
            </w:r>
            <w:r w:rsidRPr="00A02DAD">
              <w:tab/>
              <w:t xml:space="preserve">The two TCs verify the same core spec requirement(s) however in a different cell configuration to address different network deployments </w:t>
            </w:r>
            <w:proofErr w:type="gramStart"/>
            <w:r w:rsidRPr="00A02DAD">
              <w:t>i.e.</w:t>
            </w:r>
            <w:proofErr w:type="gramEnd"/>
            <w:r w:rsidRPr="00A02DAD">
              <w:t xml:space="preserve"> with different cells operating on multiple (different) or two frequencies. It is recommended that the multi frequency test should be run by default. For exceptions to this recommendation depending on the band of operation see TS 36.523-3 [20] section 11.</w:t>
            </w:r>
          </w:p>
        </w:tc>
      </w:tr>
      <w:tr w:rsidR="00A471A6" w:rsidRPr="0036258B" w14:paraId="1DC584F7" w14:textId="77777777" w:rsidTr="006A433D">
        <w:trPr>
          <w:cantSplit/>
          <w:jc w:val="center"/>
        </w:trPr>
        <w:tc>
          <w:tcPr>
            <w:tcW w:w="9889" w:type="dxa"/>
          </w:tcPr>
          <w:p w14:paraId="27FC86A1" w14:textId="76E699D8" w:rsidR="00A471A6" w:rsidRPr="00A02DAD" w:rsidRDefault="00A471A6" w:rsidP="006A433D">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ins w:id="8" w:author="Daiwei Zhou (周代卫)" w:date="2023-08-11T18:35:00Z">
              <w:r w:rsidR="00883077">
                <w:t>(</w:t>
              </w:r>
            </w:ins>
            <w:proofErr w:type="spellStart"/>
            <w:r w:rsidRPr="00F109F1">
              <w:t>pc_</w:t>
            </w:r>
            <w:ins w:id="9" w:author="Daiwei Zhou (周代卫)" w:date="2023-08-11T18:35:00Z">
              <w:r w:rsidR="00431122">
                <w:t>NB_</w:t>
              </w:r>
            </w:ins>
            <w:r w:rsidRPr="00F109F1">
              <w:t>ntn_GSO_ScenarioSupport</w:t>
            </w:r>
            <w:proofErr w:type="spellEnd"/>
            <w:r w:rsidRPr="00F109F1">
              <w:t xml:space="preserve"> and </w:t>
            </w:r>
            <w:proofErr w:type="spellStart"/>
            <w:r w:rsidRPr="00F109F1">
              <w:t>pc_</w:t>
            </w:r>
            <w:ins w:id="10" w:author="Daiwei Zhou (周代卫)" w:date="2023-08-11T18:35:00Z">
              <w:r w:rsidR="00431122">
                <w:t>NB_</w:t>
              </w:r>
            </w:ins>
            <w:r w:rsidRPr="00F109F1">
              <w:t>ntn_NGSO_ScenarioSupport</w:t>
            </w:r>
            <w:proofErr w:type="spellEnd"/>
            <w:ins w:id="11" w:author="Daiwei Zhou (周代卫)" w:date="2023-08-11T18:35:00Z">
              <w:r w:rsidR="00883077">
                <w:t xml:space="preserve">) or </w:t>
              </w:r>
              <w:r w:rsidR="00883077">
                <w:t>(</w:t>
              </w:r>
              <w:proofErr w:type="spellStart"/>
              <w:r w:rsidR="00883077" w:rsidRPr="00F109F1">
                <w:t>pc_ntn_GSO_ScenarioSupport</w:t>
              </w:r>
              <w:r w:rsidR="00431122">
                <w:t>_CE_ModeA</w:t>
              </w:r>
              <w:proofErr w:type="spellEnd"/>
              <w:r w:rsidR="00883077" w:rsidRPr="00F109F1">
                <w:t xml:space="preserve"> and </w:t>
              </w:r>
              <w:proofErr w:type="spellStart"/>
              <w:r w:rsidR="00883077" w:rsidRPr="00F109F1">
                <w:t>pc_ntn_NGSO_ScenarioSupport</w:t>
              </w:r>
            </w:ins>
            <w:ins w:id="12" w:author="Daiwei Zhou (周代卫)" w:date="2023-08-11T18:36:00Z">
              <w:r w:rsidR="00431122">
                <w:t>_CE_ModeA</w:t>
              </w:r>
            </w:ins>
            <w:proofErr w:type="spellEnd"/>
            <w:ins w:id="13" w:author="Daiwei Zhou (周代卫)" w:date="2023-08-11T18:35:00Z">
              <w:r w:rsidR="00883077">
                <w:t>)</w:t>
              </w:r>
            </w:ins>
            <w:r w:rsidRPr="00F109F1">
              <w:t>. For UEs supporting both GSO AND NGSO the TC should be executed once only for the GSO scenario by setting</w:t>
            </w:r>
            <w:ins w:id="14" w:author="Daiwei Zhou (周代卫)" w:date="2023-08-11T18:31:00Z">
              <w:r w:rsidR="00D72BD2">
                <w:t xml:space="preserve"> </w:t>
              </w:r>
            </w:ins>
            <w:ins w:id="15" w:author="Daiwei Zhou (周代卫)" w:date="2023-08-11T18:32:00Z">
              <w:r w:rsidR="00D72BD2">
                <w:t>the condition as GSO defined in TS 36.508 [</w:t>
              </w:r>
            </w:ins>
            <w:ins w:id="16" w:author="Daiwei Zhou (周代卫)" w:date="2023-08-11T18:33:00Z">
              <w:r w:rsidR="00D72BD2">
                <w:t>18</w:t>
              </w:r>
            </w:ins>
            <w:ins w:id="17" w:author="Daiwei Zhou (周代卫)" w:date="2023-08-11T18:32:00Z">
              <w:r w:rsidR="00D72BD2">
                <w:t>] and specific case</w:t>
              </w:r>
            </w:ins>
            <w:r w:rsidRPr="00F109F1">
              <w:t>.</w:t>
            </w:r>
          </w:p>
        </w:tc>
      </w:tr>
    </w:tbl>
    <w:p w14:paraId="68C9CD36" w14:textId="0F874AAA" w:rsidR="001E41F3" w:rsidRPr="00A471A6" w:rsidRDefault="001E41F3">
      <w:pPr>
        <w:rPr>
          <w:noProof/>
        </w:rPr>
      </w:pPr>
    </w:p>
    <w:p w14:paraId="544821AA" w14:textId="182D8958" w:rsidR="00E87DBD" w:rsidRDefault="00E87DB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E87DBD" w:rsidSect="00A2739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0FFA1" w14:textId="77777777" w:rsidR="00DD4B3C" w:rsidRDefault="00DD4B3C">
      <w:r>
        <w:separator/>
      </w:r>
    </w:p>
  </w:endnote>
  <w:endnote w:type="continuationSeparator" w:id="0">
    <w:p w14:paraId="1345969B" w14:textId="77777777" w:rsidR="00DD4B3C" w:rsidRDefault="00DD4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26BDB" w14:textId="77777777" w:rsidR="00DD4B3C" w:rsidRDefault="00DD4B3C">
      <w:r>
        <w:separator/>
      </w:r>
    </w:p>
  </w:footnote>
  <w:footnote w:type="continuationSeparator" w:id="0">
    <w:p w14:paraId="47562208" w14:textId="77777777" w:rsidR="00DD4B3C" w:rsidRDefault="00DD4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C72918"/>
    <w:multiLevelType w:val="hybridMultilevel"/>
    <w:tmpl w:val="43823B94"/>
    <w:lvl w:ilvl="0" w:tplc="E04097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234941"/>
    <w:multiLevelType w:val="hybridMultilevel"/>
    <w:tmpl w:val="98429E72"/>
    <w:lvl w:ilvl="0" w:tplc="1A9E65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414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122"/>
    <w:rsid w:val="004B75B7"/>
    <w:rsid w:val="0051580D"/>
    <w:rsid w:val="00547111"/>
    <w:rsid w:val="00592D74"/>
    <w:rsid w:val="005B3DEA"/>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3077"/>
    <w:rsid w:val="008863B9"/>
    <w:rsid w:val="008A45A6"/>
    <w:rsid w:val="008F3789"/>
    <w:rsid w:val="008F686C"/>
    <w:rsid w:val="009148DE"/>
    <w:rsid w:val="00941E30"/>
    <w:rsid w:val="009777D9"/>
    <w:rsid w:val="00991B88"/>
    <w:rsid w:val="009A5753"/>
    <w:rsid w:val="009A579D"/>
    <w:rsid w:val="009E3297"/>
    <w:rsid w:val="009F734F"/>
    <w:rsid w:val="00A246B6"/>
    <w:rsid w:val="00A27393"/>
    <w:rsid w:val="00A471A6"/>
    <w:rsid w:val="00A47E70"/>
    <w:rsid w:val="00A50CF0"/>
    <w:rsid w:val="00A7671C"/>
    <w:rsid w:val="00AA2CBC"/>
    <w:rsid w:val="00AC5820"/>
    <w:rsid w:val="00AD1CD8"/>
    <w:rsid w:val="00B1148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2BD2"/>
    <w:rsid w:val="00DD4B3C"/>
    <w:rsid w:val="00DE34CF"/>
    <w:rsid w:val="00DF32D6"/>
    <w:rsid w:val="00E13F3D"/>
    <w:rsid w:val="00E34898"/>
    <w:rsid w:val="00E82C45"/>
    <w:rsid w:val="00E87DBD"/>
    <w:rsid w:val="00E903D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1A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471A6"/>
    <w:rPr>
      <w:rFonts w:ascii="Arial" w:hAnsi="Arial"/>
      <w:b/>
      <w:lang w:val="en-GB" w:eastAsia="en-US"/>
    </w:rPr>
  </w:style>
  <w:style w:type="character" w:customStyle="1" w:styleId="TANChar">
    <w:name w:val="TAN Char"/>
    <w:link w:val="TAN"/>
    <w:qFormat/>
    <w:rsid w:val="00A471A6"/>
    <w:rPr>
      <w:rFonts w:ascii="Arial" w:hAnsi="Arial"/>
      <w:sz w:val="18"/>
      <w:lang w:val="en-GB" w:eastAsia="en-US"/>
    </w:rPr>
  </w:style>
  <w:style w:type="character" w:customStyle="1" w:styleId="H6Char">
    <w:name w:val="H6 Char"/>
    <w:link w:val="H6"/>
    <w:rsid w:val="00A471A6"/>
    <w:rPr>
      <w:rFonts w:ascii="Arial" w:hAnsi="Arial"/>
      <w:lang w:val="en-GB" w:eastAsia="en-US"/>
    </w:rPr>
  </w:style>
  <w:style w:type="character" w:customStyle="1" w:styleId="a5">
    <w:name w:val="页眉 字符"/>
    <w:basedOn w:val="a0"/>
    <w:link w:val="a4"/>
    <w:rsid w:val="00A471A6"/>
    <w:rPr>
      <w:rFonts w:ascii="Arial" w:hAnsi="Arial"/>
      <w:b/>
      <w:noProof/>
      <w:sz w:val="18"/>
      <w:lang w:val="en-GB" w:eastAsia="en-US"/>
    </w:rPr>
  </w:style>
  <w:style w:type="character" w:customStyle="1" w:styleId="ab">
    <w:name w:val="页脚 字符"/>
    <w:basedOn w:val="a0"/>
    <w:link w:val="aa"/>
    <w:rsid w:val="00A471A6"/>
    <w:rPr>
      <w:rFonts w:ascii="Arial" w:hAnsi="Arial"/>
      <w:b/>
      <w:i/>
      <w:noProof/>
      <w:sz w:val="18"/>
      <w:lang w:val="en-GB" w:eastAsia="en-US"/>
    </w:rPr>
  </w:style>
  <w:style w:type="character" w:customStyle="1" w:styleId="NOChar">
    <w:name w:val="NO Char"/>
    <w:link w:val="NO"/>
    <w:rsid w:val="00A471A6"/>
    <w:rPr>
      <w:rFonts w:ascii="Times New Roman" w:hAnsi="Times New Roman"/>
      <w:lang w:val="en-GB" w:eastAsia="en-US"/>
    </w:rPr>
  </w:style>
  <w:style w:type="character" w:customStyle="1" w:styleId="EXCar">
    <w:name w:val="EX Car"/>
    <w:link w:val="EX"/>
    <w:rsid w:val="00A471A6"/>
    <w:rPr>
      <w:rFonts w:ascii="Times New Roman" w:hAnsi="Times New Roman"/>
      <w:lang w:val="en-GB" w:eastAsia="en-US"/>
    </w:rPr>
  </w:style>
  <w:style w:type="character" w:customStyle="1" w:styleId="B1Char">
    <w:name w:val="B1 Char"/>
    <w:link w:val="B1"/>
    <w:rsid w:val="00A471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1191</Words>
  <Characters>6794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2020-02-03T08:32:00Z</dcterms:created>
  <dcterms:modified xsi:type="dcterms:W3CDTF">2023-08-11T10:36:00Z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R5-234934</vt:lpwstr>
  </property>
  <property fmtid="{D5CDD505-2E9C-101B-9397-08002B2CF9AE}" pid="10" name="Spec#">
    <vt:lpwstr>36.523-2</vt:lpwstr>
  </property>
  <property fmtid="{D5CDD505-2E9C-101B-9397-08002B2CF9AE}" pid="11" name="Cr#">
    <vt:lpwstr>1418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Note 22 for IoT NTN test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