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R5-234491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5234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IoT NTN TC 7.2.2.12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 ROHDE &amp; SCHWARZ, Qualcomm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085358" w:rsidR="001E41F3" w:rsidRDefault="00283528"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150C2" w14:paraId="1256F52C" w14:textId="77777777" w:rsidTr="00547111">
        <w:tc>
          <w:tcPr>
            <w:tcW w:w="2694" w:type="dxa"/>
            <w:gridSpan w:val="2"/>
            <w:tcBorders>
              <w:top w:val="single" w:sz="4" w:space="0" w:color="auto"/>
              <w:left w:val="single" w:sz="4" w:space="0" w:color="auto"/>
            </w:tcBorders>
          </w:tcPr>
          <w:p w14:paraId="52C87DB0" w14:textId="77777777" w:rsidR="005150C2" w:rsidRDefault="005150C2" w:rsidP="005150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A2E13A" w:rsidR="005150C2" w:rsidRDefault="005150C2" w:rsidP="009D3511">
            <w:pPr>
              <w:pStyle w:val="CRCoverPage"/>
              <w:spacing w:after="0"/>
              <w:ind w:left="100"/>
              <w:rPr>
                <w:noProof/>
              </w:rPr>
            </w:pPr>
            <w:r>
              <w:rPr>
                <w:noProof/>
              </w:rPr>
              <w:t xml:space="preserve">The current test execution does not send </w:t>
            </w:r>
            <w:r w:rsidR="00DB1207">
              <w:rPr>
                <w:noProof/>
              </w:rPr>
              <w:t>last segment of RLC SDU #1 &amp; SDU #3</w:t>
            </w:r>
            <w:r>
              <w:t xml:space="preserve"> and this causes problem with </w:t>
            </w:r>
            <w:proofErr w:type="spellStart"/>
            <w:r>
              <w:t>postamble</w:t>
            </w:r>
            <w:proofErr w:type="spellEnd"/>
            <w:r>
              <w:t xml:space="preserve"> (In TTCN, </w:t>
            </w:r>
            <w:proofErr w:type="gramStart"/>
            <w:r>
              <w:t>in order to</w:t>
            </w:r>
            <w:proofErr w:type="gramEnd"/>
            <w:r>
              <w:t xml:space="preserve"> perform </w:t>
            </w:r>
            <w:proofErr w:type="spellStart"/>
            <w:r>
              <w:t>postamble</w:t>
            </w:r>
            <w:proofErr w:type="spellEnd"/>
            <w:r>
              <w:t xml:space="preserve"> procedure the RLC count is updated to the SS and SRB</w:t>
            </w:r>
            <w:r w:rsidR="00DB1207">
              <w:t>1</w:t>
            </w:r>
            <w:r>
              <w:t xml:space="preserve"> is moved from test mode to normal mode). </w:t>
            </w:r>
            <w:r w:rsidR="00475F3E">
              <w:t>T</w:t>
            </w:r>
            <w:r>
              <w:t xml:space="preserve">o avoid this, additional steps are added </w:t>
            </w:r>
            <w:r>
              <w:rPr>
                <w:noProof/>
              </w:rPr>
              <w:t>for UE to loopback the received data is necessary.</w:t>
            </w:r>
          </w:p>
        </w:tc>
      </w:tr>
      <w:tr w:rsidR="005150C2" w14:paraId="4CA74D09" w14:textId="77777777" w:rsidTr="00547111">
        <w:tc>
          <w:tcPr>
            <w:tcW w:w="2694" w:type="dxa"/>
            <w:gridSpan w:val="2"/>
            <w:tcBorders>
              <w:left w:val="single" w:sz="4" w:space="0" w:color="auto"/>
            </w:tcBorders>
          </w:tcPr>
          <w:p w14:paraId="2D0866D6" w14:textId="77777777" w:rsidR="005150C2" w:rsidRDefault="005150C2" w:rsidP="005150C2">
            <w:pPr>
              <w:pStyle w:val="CRCoverPage"/>
              <w:spacing w:after="0"/>
              <w:rPr>
                <w:b/>
                <w:i/>
                <w:noProof/>
                <w:sz w:val="8"/>
                <w:szCs w:val="8"/>
              </w:rPr>
            </w:pPr>
          </w:p>
        </w:tc>
        <w:tc>
          <w:tcPr>
            <w:tcW w:w="6946" w:type="dxa"/>
            <w:gridSpan w:val="9"/>
            <w:tcBorders>
              <w:right w:val="single" w:sz="4" w:space="0" w:color="auto"/>
            </w:tcBorders>
          </w:tcPr>
          <w:p w14:paraId="365DEF04" w14:textId="77777777" w:rsidR="005150C2" w:rsidRDefault="005150C2" w:rsidP="005150C2">
            <w:pPr>
              <w:pStyle w:val="CRCoverPage"/>
              <w:spacing w:after="0"/>
              <w:rPr>
                <w:noProof/>
                <w:sz w:val="8"/>
                <w:szCs w:val="8"/>
              </w:rPr>
            </w:pPr>
          </w:p>
        </w:tc>
      </w:tr>
      <w:tr w:rsidR="005150C2" w14:paraId="21016551" w14:textId="77777777" w:rsidTr="00547111">
        <w:tc>
          <w:tcPr>
            <w:tcW w:w="2694" w:type="dxa"/>
            <w:gridSpan w:val="2"/>
            <w:tcBorders>
              <w:left w:val="single" w:sz="4" w:space="0" w:color="auto"/>
            </w:tcBorders>
          </w:tcPr>
          <w:p w14:paraId="49433147" w14:textId="77777777" w:rsidR="005150C2" w:rsidRDefault="005150C2" w:rsidP="005150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4F96FA9" w:rsidR="005150C2" w:rsidRDefault="005150C2" w:rsidP="009D3511">
            <w:pPr>
              <w:pStyle w:val="CRCoverPage"/>
              <w:spacing w:after="0"/>
              <w:ind w:left="100"/>
              <w:rPr>
                <w:noProof/>
              </w:rPr>
            </w:pPr>
            <w:r>
              <w:rPr>
                <w:noProof/>
                <w:lang w:eastAsia="zh-CN"/>
              </w:rPr>
              <w:t>Steps 1</w:t>
            </w:r>
            <w:r w:rsidR="00DB1207">
              <w:rPr>
                <w:noProof/>
                <w:lang w:eastAsia="zh-CN"/>
              </w:rPr>
              <w:t>1</w:t>
            </w:r>
            <w:r>
              <w:rPr>
                <w:noProof/>
                <w:lang w:eastAsia="zh-CN"/>
              </w:rPr>
              <w:t>-1</w:t>
            </w:r>
            <w:r w:rsidR="00DB1207">
              <w:rPr>
                <w:noProof/>
                <w:lang w:eastAsia="zh-CN"/>
              </w:rPr>
              <w:t>4</w:t>
            </w:r>
            <w:r>
              <w:rPr>
                <w:noProof/>
                <w:lang w:eastAsia="zh-CN"/>
              </w:rPr>
              <w:t xml:space="preserve"> were added.</w:t>
            </w:r>
          </w:p>
        </w:tc>
      </w:tr>
      <w:tr w:rsidR="005150C2" w14:paraId="1F886379" w14:textId="77777777" w:rsidTr="00547111">
        <w:tc>
          <w:tcPr>
            <w:tcW w:w="2694" w:type="dxa"/>
            <w:gridSpan w:val="2"/>
            <w:tcBorders>
              <w:left w:val="single" w:sz="4" w:space="0" w:color="auto"/>
            </w:tcBorders>
          </w:tcPr>
          <w:p w14:paraId="4D989623" w14:textId="77777777" w:rsidR="005150C2" w:rsidRDefault="005150C2" w:rsidP="005150C2">
            <w:pPr>
              <w:pStyle w:val="CRCoverPage"/>
              <w:spacing w:after="0"/>
              <w:rPr>
                <w:b/>
                <w:i/>
                <w:noProof/>
                <w:sz w:val="8"/>
                <w:szCs w:val="8"/>
              </w:rPr>
            </w:pPr>
          </w:p>
        </w:tc>
        <w:tc>
          <w:tcPr>
            <w:tcW w:w="6946" w:type="dxa"/>
            <w:gridSpan w:val="9"/>
            <w:tcBorders>
              <w:right w:val="single" w:sz="4" w:space="0" w:color="auto"/>
            </w:tcBorders>
          </w:tcPr>
          <w:p w14:paraId="71C4A204" w14:textId="77777777" w:rsidR="005150C2" w:rsidRDefault="005150C2" w:rsidP="005150C2">
            <w:pPr>
              <w:pStyle w:val="CRCoverPage"/>
              <w:spacing w:after="0"/>
              <w:rPr>
                <w:noProof/>
                <w:sz w:val="8"/>
                <w:szCs w:val="8"/>
              </w:rPr>
            </w:pPr>
          </w:p>
        </w:tc>
      </w:tr>
      <w:tr w:rsidR="005150C2" w14:paraId="678D7BF9" w14:textId="77777777" w:rsidTr="00547111">
        <w:tc>
          <w:tcPr>
            <w:tcW w:w="2694" w:type="dxa"/>
            <w:gridSpan w:val="2"/>
            <w:tcBorders>
              <w:left w:val="single" w:sz="4" w:space="0" w:color="auto"/>
              <w:bottom w:val="single" w:sz="4" w:space="0" w:color="auto"/>
            </w:tcBorders>
          </w:tcPr>
          <w:p w14:paraId="4E5CE1B6" w14:textId="77777777" w:rsidR="005150C2" w:rsidRDefault="005150C2" w:rsidP="005150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ABE2C1" w:rsidR="005150C2" w:rsidRDefault="005150C2" w:rsidP="005150C2">
            <w:pPr>
              <w:pStyle w:val="CRCoverPage"/>
              <w:spacing w:after="0"/>
              <w:ind w:left="100"/>
              <w:rPr>
                <w:noProof/>
              </w:rPr>
            </w:pPr>
            <w:r>
              <w:rPr>
                <w:noProof/>
              </w:rPr>
              <w:t>A conformant UE may fail this case.</w:t>
            </w:r>
          </w:p>
        </w:tc>
      </w:tr>
      <w:tr w:rsidR="005150C2" w14:paraId="034AF533" w14:textId="77777777" w:rsidTr="00547111">
        <w:tc>
          <w:tcPr>
            <w:tcW w:w="2694" w:type="dxa"/>
            <w:gridSpan w:val="2"/>
          </w:tcPr>
          <w:p w14:paraId="39D9EB5B" w14:textId="77777777" w:rsidR="005150C2" w:rsidRDefault="005150C2" w:rsidP="005150C2">
            <w:pPr>
              <w:pStyle w:val="CRCoverPage"/>
              <w:spacing w:after="0"/>
              <w:rPr>
                <w:b/>
                <w:i/>
                <w:noProof/>
                <w:sz w:val="8"/>
                <w:szCs w:val="8"/>
              </w:rPr>
            </w:pPr>
          </w:p>
        </w:tc>
        <w:tc>
          <w:tcPr>
            <w:tcW w:w="6946" w:type="dxa"/>
            <w:gridSpan w:val="9"/>
          </w:tcPr>
          <w:p w14:paraId="7826CB1C" w14:textId="77777777" w:rsidR="005150C2" w:rsidRDefault="005150C2" w:rsidP="005150C2">
            <w:pPr>
              <w:pStyle w:val="CRCoverPage"/>
              <w:spacing w:after="0"/>
              <w:rPr>
                <w:noProof/>
                <w:sz w:val="8"/>
                <w:szCs w:val="8"/>
              </w:rPr>
            </w:pPr>
          </w:p>
        </w:tc>
      </w:tr>
      <w:tr w:rsidR="005150C2" w14:paraId="6A17D7AC" w14:textId="77777777" w:rsidTr="00547111">
        <w:tc>
          <w:tcPr>
            <w:tcW w:w="2694" w:type="dxa"/>
            <w:gridSpan w:val="2"/>
            <w:tcBorders>
              <w:top w:val="single" w:sz="4" w:space="0" w:color="auto"/>
              <w:left w:val="single" w:sz="4" w:space="0" w:color="auto"/>
            </w:tcBorders>
          </w:tcPr>
          <w:p w14:paraId="6DAD5B19" w14:textId="77777777" w:rsidR="005150C2" w:rsidRDefault="005150C2" w:rsidP="005150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25475D" w:rsidR="005150C2" w:rsidRDefault="00293F1A" w:rsidP="005150C2">
            <w:pPr>
              <w:pStyle w:val="CRCoverPage"/>
              <w:spacing w:after="0"/>
              <w:ind w:left="100"/>
              <w:rPr>
                <w:rFonts w:hint="eastAsia"/>
                <w:noProof/>
                <w:lang w:eastAsia="zh-CN"/>
              </w:rPr>
            </w:pPr>
            <w:r>
              <w:rPr>
                <w:rFonts w:hint="eastAsia"/>
                <w:noProof/>
                <w:lang w:eastAsia="zh-CN"/>
              </w:rPr>
              <w:t>7</w:t>
            </w:r>
            <w:r>
              <w:rPr>
                <w:noProof/>
                <w:lang w:eastAsia="zh-CN"/>
              </w:rPr>
              <w:t>.2.2.12.3.2</w:t>
            </w:r>
          </w:p>
        </w:tc>
      </w:tr>
      <w:tr w:rsidR="005150C2" w14:paraId="56E1E6C3" w14:textId="77777777" w:rsidTr="00547111">
        <w:tc>
          <w:tcPr>
            <w:tcW w:w="2694" w:type="dxa"/>
            <w:gridSpan w:val="2"/>
            <w:tcBorders>
              <w:left w:val="single" w:sz="4" w:space="0" w:color="auto"/>
            </w:tcBorders>
          </w:tcPr>
          <w:p w14:paraId="2FB9DE77" w14:textId="77777777" w:rsidR="005150C2" w:rsidRDefault="005150C2" w:rsidP="005150C2">
            <w:pPr>
              <w:pStyle w:val="CRCoverPage"/>
              <w:spacing w:after="0"/>
              <w:rPr>
                <w:b/>
                <w:i/>
                <w:noProof/>
                <w:sz w:val="8"/>
                <w:szCs w:val="8"/>
              </w:rPr>
            </w:pPr>
          </w:p>
        </w:tc>
        <w:tc>
          <w:tcPr>
            <w:tcW w:w="6946" w:type="dxa"/>
            <w:gridSpan w:val="9"/>
            <w:tcBorders>
              <w:right w:val="single" w:sz="4" w:space="0" w:color="auto"/>
            </w:tcBorders>
          </w:tcPr>
          <w:p w14:paraId="0898542D" w14:textId="77777777" w:rsidR="005150C2" w:rsidRDefault="005150C2" w:rsidP="005150C2">
            <w:pPr>
              <w:pStyle w:val="CRCoverPage"/>
              <w:spacing w:after="0"/>
              <w:rPr>
                <w:noProof/>
                <w:sz w:val="8"/>
                <w:szCs w:val="8"/>
              </w:rPr>
            </w:pPr>
          </w:p>
        </w:tc>
      </w:tr>
      <w:tr w:rsidR="005150C2" w14:paraId="76F95A8B" w14:textId="77777777" w:rsidTr="00547111">
        <w:tc>
          <w:tcPr>
            <w:tcW w:w="2694" w:type="dxa"/>
            <w:gridSpan w:val="2"/>
            <w:tcBorders>
              <w:left w:val="single" w:sz="4" w:space="0" w:color="auto"/>
            </w:tcBorders>
          </w:tcPr>
          <w:p w14:paraId="335EAB52" w14:textId="77777777" w:rsidR="005150C2" w:rsidRDefault="005150C2" w:rsidP="005150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50C2" w:rsidRDefault="005150C2" w:rsidP="005150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50C2" w:rsidRDefault="005150C2" w:rsidP="005150C2">
            <w:pPr>
              <w:pStyle w:val="CRCoverPage"/>
              <w:spacing w:after="0"/>
              <w:jc w:val="center"/>
              <w:rPr>
                <w:b/>
                <w:caps/>
                <w:noProof/>
              </w:rPr>
            </w:pPr>
            <w:r>
              <w:rPr>
                <w:b/>
                <w:caps/>
                <w:noProof/>
              </w:rPr>
              <w:t>N</w:t>
            </w:r>
          </w:p>
        </w:tc>
        <w:tc>
          <w:tcPr>
            <w:tcW w:w="2977" w:type="dxa"/>
            <w:gridSpan w:val="4"/>
          </w:tcPr>
          <w:p w14:paraId="304CCBCB" w14:textId="77777777" w:rsidR="005150C2" w:rsidRDefault="005150C2" w:rsidP="005150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50C2" w:rsidRDefault="005150C2" w:rsidP="005150C2">
            <w:pPr>
              <w:pStyle w:val="CRCoverPage"/>
              <w:spacing w:after="0"/>
              <w:ind w:left="99"/>
              <w:rPr>
                <w:noProof/>
              </w:rPr>
            </w:pPr>
          </w:p>
        </w:tc>
      </w:tr>
      <w:tr w:rsidR="005150C2" w14:paraId="34ACE2EB" w14:textId="77777777" w:rsidTr="00547111">
        <w:tc>
          <w:tcPr>
            <w:tcW w:w="2694" w:type="dxa"/>
            <w:gridSpan w:val="2"/>
            <w:tcBorders>
              <w:left w:val="single" w:sz="4" w:space="0" w:color="auto"/>
            </w:tcBorders>
          </w:tcPr>
          <w:p w14:paraId="571382F3" w14:textId="77777777" w:rsidR="005150C2" w:rsidRDefault="005150C2" w:rsidP="005150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150C2" w:rsidRDefault="005150C2" w:rsidP="00515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1FB02" w:rsidR="005150C2" w:rsidRDefault="005150C2" w:rsidP="005150C2">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5150C2" w:rsidRDefault="005150C2" w:rsidP="005150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150C2" w:rsidRDefault="005150C2" w:rsidP="005150C2">
            <w:pPr>
              <w:pStyle w:val="CRCoverPage"/>
              <w:spacing w:after="0"/>
              <w:ind w:left="99"/>
              <w:rPr>
                <w:noProof/>
              </w:rPr>
            </w:pPr>
            <w:r>
              <w:rPr>
                <w:noProof/>
              </w:rPr>
              <w:t xml:space="preserve">TS/TR ... CR ... </w:t>
            </w:r>
          </w:p>
        </w:tc>
      </w:tr>
      <w:tr w:rsidR="005150C2" w14:paraId="446DDBAC" w14:textId="77777777" w:rsidTr="00547111">
        <w:tc>
          <w:tcPr>
            <w:tcW w:w="2694" w:type="dxa"/>
            <w:gridSpan w:val="2"/>
            <w:tcBorders>
              <w:left w:val="single" w:sz="4" w:space="0" w:color="auto"/>
            </w:tcBorders>
          </w:tcPr>
          <w:p w14:paraId="678A1AA6" w14:textId="77777777" w:rsidR="005150C2" w:rsidRDefault="005150C2" w:rsidP="005150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150C2" w:rsidRDefault="005150C2" w:rsidP="00515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B763BB" w:rsidR="005150C2" w:rsidRDefault="005150C2" w:rsidP="005150C2">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5150C2" w:rsidRDefault="005150C2" w:rsidP="005150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150C2" w:rsidRDefault="005150C2" w:rsidP="005150C2">
            <w:pPr>
              <w:pStyle w:val="CRCoverPage"/>
              <w:spacing w:after="0"/>
              <w:ind w:left="99"/>
              <w:rPr>
                <w:noProof/>
              </w:rPr>
            </w:pPr>
            <w:r>
              <w:rPr>
                <w:noProof/>
              </w:rPr>
              <w:t xml:space="preserve">TS/TR ... CR ... </w:t>
            </w:r>
          </w:p>
        </w:tc>
      </w:tr>
      <w:tr w:rsidR="005150C2" w14:paraId="55C714D2" w14:textId="77777777" w:rsidTr="00547111">
        <w:tc>
          <w:tcPr>
            <w:tcW w:w="2694" w:type="dxa"/>
            <w:gridSpan w:val="2"/>
            <w:tcBorders>
              <w:left w:val="single" w:sz="4" w:space="0" w:color="auto"/>
            </w:tcBorders>
          </w:tcPr>
          <w:p w14:paraId="45913E62" w14:textId="77777777" w:rsidR="005150C2" w:rsidRDefault="005150C2" w:rsidP="005150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50C2" w:rsidRDefault="005150C2" w:rsidP="00515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79B4E9" w:rsidR="005150C2" w:rsidRDefault="005150C2" w:rsidP="005150C2">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5150C2" w:rsidRDefault="005150C2" w:rsidP="005150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150C2" w:rsidRDefault="005150C2" w:rsidP="005150C2">
            <w:pPr>
              <w:pStyle w:val="CRCoverPage"/>
              <w:spacing w:after="0"/>
              <w:ind w:left="99"/>
              <w:rPr>
                <w:noProof/>
              </w:rPr>
            </w:pPr>
            <w:r>
              <w:rPr>
                <w:noProof/>
              </w:rPr>
              <w:t xml:space="preserve">TS/TR ... CR ... </w:t>
            </w:r>
          </w:p>
        </w:tc>
      </w:tr>
      <w:tr w:rsidR="005150C2" w14:paraId="60DF82CC" w14:textId="77777777" w:rsidTr="008863B9">
        <w:tc>
          <w:tcPr>
            <w:tcW w:w="2694" w:type="dxa"/>
            <w:gridSpan w:val="2"/>
            <w:tcBorders>
              <w:left w:val="single" w:sz="4" w:space="0" w:color="auto"/>
            </w:tcBorders>
          </w:tcPr>
          <w:p w14:paraId="517696CD" w14:textId="77777777" w:rsidR="005150C2" w:rsidRDefault="005150C2" w:rsidP="005150C2">
            <w:pPr>
              <w:pStyle w:val="CRCoverPage"/>
              <w:spacing w:after="0"/>
              <w:rPr>
                <w:b/>
                <w:i/>
                <w:noProof/>
              </w:rPr>
            </w:pPr>
          </w:p>
        </w:tc>
        <w:tc>
          <w:tcPr>
            <w:tcW w:w="6946" w:type="dxa"/>
            <w:gridSpan w:val="9"/>
            <w:tcBorders>
              <w:right w:val="single" w:sz="4" w:space="0" w:color="auto"/>
            </w:tcBorders>
          </w:tcPr>
          <w:p w14:paraId="4D84207F" w14:textId="77777777" w:rsidR="005150C2" w:rsidRDefault="005150C2" w:rsidP="005150C2">
            <w:pPr>
              <w:pStyle w:val="CRCoverPage"/>
              <w:spacing w:after="0"/>
              <w:rPr>
                <w:noProof/>
              </w:rPr>
            </w:pPr>
          </w:p>
        </w:tc>
      </w:tr>
      <w:tr w:rsidR="005150C2" w14:paraId="556B87B6" w14:textId="77777777" w:rsidTr="008863B9">
        <w:tc>
          <w:tcPr>
            <w:tcW w:w="2694" w:type="dxa"/>
            <w:gridSpan w:val="2"/>
            <w:tcBorders>
              <w:left w:val="single" w:sz="4" w:space="0" w:color="auto"/>
              <w:bottom w:val="single" w:sz="4" w:space="0" w:color="auto"/>
            </w:tcBorders>
          </w:tcPr>
          <w:p w14:paraId="79A9C411" w14:textId="77777777" w:rsidR="005150C2" w:rsidRDefault="005150C2" w:rsidP="005150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150C2" w:rsidRDefault="005150C2" w:rsidP="005150C2">
            <w:pPr>
              <w:pStyle w:val="CRCoverPage"/>
              <w:spacing w:after="0"/>
              <w:ind w:left="100"/>
              <w:rPr>
                <w:noProof/>
              </w:rPr>
            </w:pPr>
          </w:p>
        </w:tc>
      </w:tr>
      <w:tr w:rsidR="005150C2" w:rsidRPr="008863B9" w14:paraId="45BFE792" w14:textId="77777777" w:rsidTr="008863B9">
        <w:tc>
          <w:tcPr>
            <w:tcW w:w="2694" w:type="dxa"/>
            <w:gridSpan w:val="2"/>
            <w:tcBorders>
              <w:top w:val="single" w:sz="4" w:space="0" w:color="auto"/>
              <w:bottom w:val="single" w:sz="4" w:space="0" w:color="auto"/>
            </w:tcBorders>
          </w:tcPr>
          <w:p w14:paraId="194242DD" w14:textId="77777777" w:rsidR="005150C2" w:rsidRPr="008863B9" w:rsidRDefault="005150C2" w:rsidP="005150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50C2" w:rsidRPr="008863B9" w:rsidRDefault="005150C2" w:rsidP="005150C2">
            <w:pPr>
              <w:pStyle w:val="CRCoverPage"/>
              <w:spacing w:after="0"/>
              <w:ind w:left="100"/>
              <w:rPr>
                <w:noProof/>
                <w:sz w:val="8"/>
                <w:szCs w:val="8"/>
              </w:rPr>
            </w:pPr>
          </w:p>
        </w:tc>
      </w:tr>
      <w:tr w:rsidR="005150C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50C2" w:rsidRDefault="005150C2" w:rsidP="005150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150C2" w:rsidRDefault="005150C2" w:rsidP="005150C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BE4D57" w14:textId="77777777" w:rsidR="004313E2" w:rsidRDefault="004313E2" w:rsidP="004313E2">
      <w:pPr>
        <w:rPr>
          <w:noProof/>
        </w:rPr>
      </w:pPr>
      <w:r w:rsidRPr="005F788F">
        <w:rPr>
          <w:rFonts w:ascii="Arial" w:hAnsi="Arial" w:cs="Arial"/>
          <w:noProof/>
          <w:color w:val="00B0F0"/>
          <w:sz w:val="28"/>
        </w:rPr>
        <w:lastRenderedPageBreak/>
        <w:t>[</w:t>
      </w:r>
      <w:r>
        <w:rPr>
          <w:rFonts w:ascii="Arial" w:hAnsi="Arial" w:cs="Arial"/>
          <w:noProof/>
          <w:color w:val="00B0F0"/>
          <w:sz w:val="28"/>
        </w:rPr>
        <w:t>Start</w:t>
      </w:r>
      <w:r w:rsidRPr="005F788F">
        <w:rPr>
          <w:rFonts w:ascii="Arial" w:hAnsi="Arial" w:cs="Arial"/>
          <w:noProof/>
          <w:color w:val="00B0F0"/>
          <w:sz w:val="28"/>
        </w:rPr>
        <w:t xml:space="preserve"> of change]</w:t>
      </w:r>
    </w:p>
    <w:p w14:paraId="34C11104" w14:textId="77777777" w:rsidR="00842D5C" w:rsidRPr="007B7E1B" w:rsidRDefault="00842D5C" w:rsidP="00842D5C">
      <w:pPr>
        <w:pStyle w:val="4"/>
      </w:pPr>
      <w:r w:rsidRPr="007B7E1B">
        <w:rPr>
          <w:lang w:eastAsia="zh-CN"/>
        </w:rPr>
        <w:t>7.2.2.12</w:t>
      </w:r>
      <w:r w:rsidRPr="007B7E1B">
        <w:tab/>
        <w:t>eMTC / NTN / AM RLC / Receiver status triggers / extended t-Reordering configured</w:t>
      </w:r>
    </w:p>
    <w:p w14:paraId="6DB6931A" w14:textId="77777777" w:rsidR="00842D5C" w:rsidRPr="007B7E1B" w:rsidRDefault="00842D5C" w:rsidP="00842D5C">
      <w:pPr>
        <w:pStyle w:val="H6"/>
        <w:rPr>
          <w:rFonts w:eastAsia="MS Gothic"/>
        </w:rPr>
      </w:pPr>
      <w:r w:rsidRPr="007B7E1B">
        <w:t>7.2.2.12</w:t>
      </w:r>
      <w:r w:rsidRPr="007B7E1B">
        <w:rPr>
          <w:rFonts w:eastAsia="MS Gothic"/>
        </w:rPr>
        <w:t>.1</w:t>
      </w:r>
      <w:r w:rsidRPr="007B7E1B">
        <w:rPr>
          <w:rFonts w:eastAsia="MS Gothic"/>
        </w:rPr>
        <w:tab/>
        <w:t>Test Purpose (TP)</w:t>
      </w:r>
    </w:p>
    <w:p w14:paraId="103645AF" w14:textId="77777777" w:rsidR="00842D5C" w:rsidRPr="007B7E1B" w:rsidRDefault="00842D5C" w:rsidP="00842D5C">
      <w:pPr>
        <w:pStyle w:val="H6"/>
        <w:rPr>
          <w:rFonts w:eastAsia="MS Gothic"/>
        </w:rPr>
      </w:pPr>
      <w:r w:rsidRPr="007B7E1B">
        <w:rPr>
          <w:rFonts w:eastAsia="MS Gothic"/>
        </w:rPr>
        <w:t>(1)</w:t>
      </w:r>
    </w:p>
    <w:p w14:paraId="0D1BFA28" w14:textId="77777777" w:rsidR="00842D5C" w:rsidRPr="007B7E1B" w:rsidRDefault="00842D5C" w:rsidP="00842D5C">
      <w:pPr>
        <w:pStyle w:val="PL"/>
        <w:rPr>
          <w:rFonts w:eastAsia="MS Gothic"/>
          <w:noProof w:val="0"/>
        </w:rPr>
      </w:pPr>
      <w:r w:rsidRPr="007B7E1B">
        <w:rPr>
          <w:rFonts w:eastAsia="MS Gothic"/>
          <w:b/>
          <w:bCs/>
          <w:noProof w:val="0"/>
        </w:rPr>
        <w:t>with</w:t>
      </w:r>
      <w:r w:rsidRPr="007B7E1B">
        <w:rPr>
          <w:rFonts w:eastAsia="MS Gothic"/>
          <w:noProof w:val="0"/>
        </w:rPr>
        <w:t xml:space="preserve"> { UE in RRC_CONNECTED state }</w:t>
      </w:r>
    </w:p>
    <w:p w14:paraId="05589120" w14:textId="77777777" w:rsidR="00842D5C" w:rsidRPr="007B7E1B" w:rsidRDefault="00842D5C" w:rsidP="00842D5C">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t-ReorderingExt-r17 is configured }</w:t>
      </w:r>
    </w:p>
    <w:p w14:paraId="31C41BC4" w14:textId="77777777" w:rsidR="00842D5C" w:rsidRPr="007B7E1B" w:rsidRDefault="00842D5C" w:rsidP="00842D5C">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ignores the value signalled by t-Reordering and uses the extended value t-ReorderingExt-r17 </w:t>
      </w:r>
      <w:r w:rsidRPr="007B7E1B">
        <w:rPr>
          <w:rFonts w:eastAsia="MS Gothic"/>
          <w:noProof w:val="0"/>
        </w:rPr>
        <w:t>}</w:t>
      </w:r>
    </w:p>
    <w:p w14:paraId="4B6A0F4F" w14:textId="77777777" w:rsidR="00842D5C" w:rsidRPr="007B7E1B" w:rsidRDefault="00842D5C" w:rsidP="00842D5C">
      <w:pPr>
        <w:pStyle w:val="PL"/>
        <w:rPr>
          <w:rFonts w:eastAsia="MS Gothic"/>
          <w:noProof w:val="0"/>
        </w:rPr>
      </w:pPr>
      <w:r w:rsidRPr="007B7E1B">
        <w:rPr>
          <w:rFonts w:eastAsia="MS Gothic"/>
          <w:noProof w:val="0"/>
        </w:rPr>
        <w:t xml:space="preserve">            }</w:t>
      </w:r>
    </w:p>
    <w:p w14:paraId="3EDA3320" w14:textId="77777777" w:rsidR="00842D5C" w:rsidRPr="007B7E1B" w:rsidRDefault="00842D5C" w:rsidP="00842D5C">
      <w:pPr>
        <w:pStyle w:val="PL"/>
        <w:rPr>
          <w:rFonts w:eastAsia="MS Gothic"/>
          <w:noProof w:val="0"/>
        </w:rPr>
      </w:pPr>
    </w:p>
    <w:p w14:paraId="53E81BE7" w14:textId="77777777" w:rsidR="00842D5C" w:rsidRPr="007B7E1B" w:rsidRDefault="00842D5C" w:rsidP="00842D5C">
      <w:pPr>
        <w:pStyle w:val="H6"/>
        <w:rPr>
          <w:rFonts w:eastAsia="MS Gothic"/>
        </w:rPr>
      </w:pPr>
      <w:r w:rsidRPr="007B7E1B">
        <w:rPr>
          <w:lang w:eastAsia="zh-CN"/>
        </w:rPr>
        <w:t>7.2.2.12</w:t>
      </w:r>
      <w:r w:rsidRPr="007B7E1B">
        <w:rPr>
          <w:rFonts w:eastAsia="MS Gothic"/>
        </w:rPr>
        <w:t>.2</w:t>
      </w:r>
      <w:r w:rsidRPr="007B7E1B">
        <w:rPr>
          <w:rFonts w:eastAsia="MS Gothic"/>
        </w:rPr>
        <w:tab/>
      </w:r>
      <w:r w:rsidRPr="007B7E1B">
        <w:t>Conformance requirements</w:t>
      </w:r>
    </w:p>
    <w:p w14:paraId="0A835F7D" w14:textId="77777777" w:rsidR="00842D5C" w:rsidRPr="007B7E1B" w:rsidRDefault="00842D5C" w:rsidP="00842D5C">
      <w:r w:rsidRPr="007B7E1B">
        <w:t xml:space="preserve">References: The conformance requirements covered in the present TC are specified in: </w:t>
      </w:r>
      <w:r w:rsidRPr="007B7E1B">
        <w:rPr>
          <w:rFonts w:eastAsia="MS Gothic"/>
        </w:rPr>
        <w:t>3GPP TS 36.</w:t>
      </w:r>
      <w:r w:rsidRPr="007B7E1B">
        <w:rPr>
          <w:lang w:eastAsia="zh-CN"/>
        </w:rPr>
        <w:t>322</w:t>
      </w:r>
      <w:r w:rsidRPr="007B7E1B">
        <w:rPr>
          <w:rFonts w:eastAsia="MS Gothic"/>
        </w:rPr>
        <w:t xml:space="preserve"> clause 5.1.3.2.3, 5.1.3.2.4, 7.1 and TS 36.331 clause 6.7.3.</w:t>
      </w:r>
      <w:r w:rsidRPr="007B7E1B">
        <w:t xml:space="preserve"> Unless otherwise stated these are Rel-17 requirements.</w:t>
      </w:r>
    </w:p>
    <w:p w14:paraId="6CF2E778" w14:textId="77777777" w:rsidR="00842D5C" w:rsidRPr="007B7E1B" w:rsidRDefault="00842D5C" w:rsidP="00842D5C">
      <w:pPr>
        <w:tabs>
          <w:tab w:val="left" w:pos="3828"/>
        </w:tabs>
        <w:rPr>
          <w:rFonts w:eastAsia="MS Gothic"/>
        </w:rPr>
      </w:pPr>
      <w:r w:rsidRPr="007B7E1B">
        <w:rPr>
          <w:rFonts w:eastAsia="MS Gothic"/>
        </w:rPr>
        <w:t>[TS 36.</w:t>
      </w:r>
      <w:r w:rsidRPr="007B7E1B">
        <w:rPr>
          <w:lang w:eastAsia="zh-CN"/>
        </w:rPr>
        <w:t>322</w:t>
      </w:r>
      <w:r w:rsidRPr="007B7E1B">
        <w:rPr>
          <w:rFonts w:eastAsia="MS Gothic"/>
        </w:rPr>
        <w:t>, clause 5.1.3.2.3]</w:t>
      </w:r>
    </w:p>
    <w:p w14:paraId="3DA6D51D" w14:textId="77777777" w:rsidR="00842D5C" w:rsidRPr="007B7E1B" w:rsidRDefault="00842D5C" w:rsidP="00842D5C">
      <w:pPr>
        <w:rPr>
          <w:bCs/>
          <w:lang w:eastAsia="ko-KR"/>
        </w:rPr>
      </w:pPr>
      <w:r w:rsidRPr="007B7E1B">
        <w:rPr>
          <w:bCs/>
          <w:lang w:eastAsia="ko-KR"/>
        </w:rPr>
        <w:t>When a RLC data PDU with SN = x is placed in the reception buffer, the receiving side of an AM RLC entity shall:</w:t>
      </w:r>
    </w:p>
    <w:p w14:paraId="444A9061" w14:textId="77777777" w:rsidR="00842D5C" w:rsidRPr="007B7E1B" w:rsidRDefault="00842D5C" w:rsidP="00842D5C">
      <w:pPr>
        <w:pStyle w:val="B1"/>
      </w:pPr>
      <w:r w:rsidRPr="007B7E1B">
        <w:t>-</w:t>
      </w:r>
      <w:r w:rsidRPr="007B7E1B">
        <w:tab/>
        <w:t xml:space="preserve">if </w:t>
      </w:r>
      <w:proofErr w:type="spellStart"/>
      <w:r w:rsidRPr="007B7E1B">
        <w:rPr>
          <w:i/>
        </w:rPr>
        <w:t>rlc-OutOfOrderDelivery</w:t>
      </w:r>
      <w:proofErr w:type="spellEnd"/>
      <w:r w:rsidRPr="007B7E1B">
        <w:t xml:space="preserve"> is configured:</w:t>
      </w:r>
    </w:p>
    <w:p w14:paraId="7B91A0B7" w14:textId="77777777" w:rsidR="00842D5C" w:rsidRPr="007B7E1B" w:rsidRDefault="00842D5C" w:rsidP="00842D5C">
      <w:pPr>
        <w:pStyle w:val="B2"/>
      </w:pPr>
      <w:r w:rsidRPr="007B7E1B">
        <w:t>-</w:t>
      </w:r>
      <w:r w:rsidRPr="007B7E1B">
        <w:tab/>
        <w:t>if all byte segments of the AMD PDU are received:</w:t>
      </w:r>
    </w:p>
    <w:p w14:paraId="1CCF97A0" w14:textId="77777777" w:rsidR="00842D5C" w:rsidRPr="007B7E1B" w:rsidRDefault="00842D5C" w:rsidP="00842D5C">
      <w:pPr>
        <w:pStyle w:val="B3"/>
      </w:pPr>
      <w:r w:rsidRPr="007B7E1B">
        <w:t>-</w:t>
      </w:r>
      <w:r w:rsidRPr="007B7E1B">
        <w:tab/>
        <w:t>reassemble the RLC SDU using the byte segments of the AMD PDU, remove RLC headers when doing so and deliver the reassembled RLC SDU to upper layer if not delivered before;</w:t>
      </w:r>
    </w:p>
    <w:p w14:paraId="62F89470" w14:textId="77777777" w:rsidR="00842D5C" w:rsidRPr="007B7E1B" w:rsidRDefault="00842D5C" w:rsidP="00842D5C">
      <w:pPr>
        <w:pStyle w:val="B1"/>
      </w:pPr>
      <w:r w:rsidRPr="007B7E1B">
        <w:t>-</w:t>
      </w:r>
      <w:r w:rsidRPr="007B7E1B">
        <w:tab/>
        <w:t>if x &gt;= VR(H)</w:t>
      </w:r>
    </w:p>
    <w:p w14:paraId="7563792E" w14:textId="77777777" w:rsidR="00842D5C" w:rsidRPr="007B7E1B" w:rsidRDefault="00842D5C" w:rsidP="00842D5C">
      <w:pPr>
        <w:pStyle w:val="B2"/>
      </w:pPr>
      <w:r w:rsidRPr="007B7E1B">
        <w:t>-</w:t>
      </w:r>
      <w:r w:rsidRPr="007B7E1B">
        <w:tab/>
        <w:t>update VR(H) to x+ 1;</w:t>
      </w:r>
    </w:p>
    <w:p w14:paraId="042CDA84" w14:textId="77777777" w:rsidR="00842D5C" w:rsidRPr="007B7E1B" w:rsidRDefault="00842D5C" w:rsidP="00842D5C">
      <w:pPr>
        <w:pStyle w:val="B1"/>
      </w:pPr>
      <w:r w:rsidRPr="007B7E1B">
        <w:t>-</w:t>
      </w:r>
      <w:r w:rsidRPr="007B7E1B">
        <w:tab/>
        <w:t>if all byte segments of the AMD PDU with SN = VR(MS) are received:</w:t>
      </w:r>
    </w:p>
    <w:p w14:paraId="47C7B6B8" w14:textId="77777777" w:rsidR="00842D5C" w:rsidRPr="007B7E1B" w:rsidRDefault="00842D5C" w:rsidP="00842D5C">
      <w:pPr>
        <w:pStyle w:val="B2"/>
      </w:pPr>
      <w:r w:rsidRPr="007B7E1B">
        <w:t>-</w:t>
      </w:r>
      <w:r w:rsidRPr="007B7E1B">
        <w:tab/>
        <w:t>update VR(MS) to the SN of the first AMD PDU with SN &gt; current VR(MS) for which not all byte segments have been received;</w:t>
      </w:r>
    </w:p>
    <w:p w14:paraId="53B99698" w14:textId="77777777" w:rsidR="00842D5C" w:rsidRPr="007B7E1B" w:rsidRDefault="00842D5C" w:rsidP="00842D5C">
      <w:pPr>
        <w:pStyle w:val="B1"/>
      </w:pPr>
      <w:r w:rsidRPr="007B7E1B">
        <w:t>-</w:t>
      </w:r>
      <w:r w:rsidRPr="007B7E1B">
        <w:tab/>
        <w:t>if x = VR(R):</w:t>
      </w:r>
    </w:p>
    <w:p w14:paraId="11D338B0" w14:textId="77777777" w:rsidR="00842D5C" w:rsidRPr="007B7E1B" w:rsidRDefault="00842D5C" w:rsidP="00842D5C">
      <w:pPr>
        <w:pStyle w:val="B2"/>
        <w:rPr>
          <w:bCs/>
        </w:rPr>
      </w:pPr>
      <w:r w:rsidRPr="007B7E1B">
        <w:t>-</w:t>
      </w:r>
      <w:r w:rsidRPr="007B7E1B">
        <w:tab/>
        <w:t>if all byte segments of the AMD PDU with SN = VR(R) are received:</w:t>
      </w:r>
    </w:p>
    <w:p w14:paraId="6F3267E4" w14:textId="77777777" w:rsidR="00842D5C" w:rsidRPr="007B7E1B" w:rsidRDefault="00842D5C" w:rsidP="00842D5C">
      <w:pPr>
        <w:pStyle w:val="B3"/>
      </w:pPr>
      <w:r w:rsidRPr="007B7E1B">
        <w:t>-</w:t>
      </w:r>
      <w:r w:rsidRPr="007B7E1B">
        <w:tab/>
        <w:t>update VR(R) to the SN of the first AMD PDU with SN &gt; current VR(R) for which not all byte segments have been received;</w:t>
      </w:r>
    </w:p>
    <w:p w14:paraId="7BC87941" w14:textId="77777777" w:rsidR="00842D5C" w:rsidRPr="007B7E1B" w:rsidRDefault="00842D5C" w:rsidP="00842D5C">
      <w:pPr>
        <w:pStyle w:val="B3"/>
      </w:pPr>
      <w:r w:rsidRPr="007B7E1B">
        <w:t>-</w:t>
      </w:r>
      <w:r w:rsidRPr="007B7E1B">
        <w:tab/>
        <w:t xml:space="preserve">update VR(MR) to the updated VR(R) + </w:t>
      </w:r>
      <w:proofErr w:type="spellStart"/>
      <w:r w:rsidRPr="007B7E1B">
        <w:t>AM_Window_Size</w:t>
      </w:r>
      <w:proofErr w:type="spellEnd"/>
      <w:r w:rsidRPr="007B7E1B">
        <w:t>;</w:t>
      </w:r>
    </w:p>
    <w:p w14:paraId="54E0B450" w14:textId="77777777" w:rsidR="00842D5C" w:rsidRPr="007B7E1B" w:rsidRDefault="00842D5C" w:rsidP="00842D5C">
      <w:pPr>
        <w:pStyle w:val="B2"/>
        <w:rPr>
          <w:bCs/>
        </w:rPr>
      </w:pPr>
      <w:r w:rsidRPr="007B7E1B">
        <w:t>-</w:t>
      </w:r>
      <w:r w:rsidRPr="007B7E1B">
        <w:tab/>
        <w:t>reassemble RLC SDUs from any byte segments of AMD PDUs with SN that falls outside of the receiving window and in-sequence byte segments of the AMD PDU with SN = VR(R), remove RLC headers when doing so and deliver the reassembled RLC SDUs to upper layer in sequence if not delivered before;</w:t>
      </w:r>
    </w:p>
    <w:p w14:paraId="4B724B16" w14:textId="77777777" w:rsidR="00842D5C" w:rsidRPr="007B7E1B" w:rsidRDefault="00842D5C" w:rsidP="00842D5C">
      <w:pPr>
        <w:pStyle w:val="B1"/>
      </w:pPr>
      <w:r w:rsidRPr="007B7E1B">
        <w:t>-</w:t>
      </w:r>
      <w:r w:rsidRPr="007B7E1B">
        <w:tab/>
        <w:t xml:space="preserve">if </w:t>
      </w:r>
      <w:r w:rsidRPr="007B7E1B">
        <w:rPr>
          <w:i/>
        </w:rPr>
        <w:t>t-Reordering</w:t>
      </w:r>
      <w:r w:rsidRPr="007B7E1B">
        <w:t xml:space="preserve"> is running:</w:t>
      </w:r>
    </w:p>
    <w:p w14:paraId="7AB765A7" w14:textId="77777777" w:rsidR="00842D5C" w:rsidRPr="007B7E1B" w:rsidRDefault="00842D5C" w:rsidP="00842D5C">
      <w:pPr>
        <w:pStyle w:val="B2"/>
      </w:pPr>
      <w:r w:rsidRPr="007B7E1B">
        <w:t>-</w:t>
      </w:r>
      <w:r w:rsidRPr="007B7E1B">
        <w:tab/>
        <w:t>if VR(X) = VR(R); or</w:t>
      </w:r>
    </w:p>
    <w:p w14:paraId="68C3AFA0" w14:textId="77777777" w:rsidR="00842D5C" w:rsidRPr="007B7E1B" w:rsidRDefault="00842D5C" w:rsidP="00842D5C">
      <w:pPr>
        <w:pStyle w:val="B2"/>
      </w:pPr>
      <w:r w:rsidRPr="007B7E1B">
        <w:t>-</w:t>
      </w:r>
      <w:r w:rsidRPr="007B7E1B">
        <w:tab/>
        <w:t>if VR(X) falls outside of the receiving window and VR(X) is not equal to VR(MR):</w:t>
      </w:r>
    </w:p>
    <w:p w14:paraId="363585FC" w14:textId="77777777" w:rsidR="00842D5C" w:rsidRPr="007B7E1B" w:rsidRDefault="00842D5C" w:rsidP="00842D5C">
      <w:pPr>
        <w:pStyle w:val="B3"/>
      </w:pPr>
      <w:r w:rsidRPr="007B7E1B">
        <w:t>-</w:t>
      </w:r>
      <w:r w:rsidRPr="007B7E1B">
        <w:tab/>
        <w:t xml:space="preserve">stop and reset </w:t>
      </w:r>
      <w:r w:rsidRPr="007B7E1B">
        <w:rPr>
          <w:i/>
        </w:rPr>
        <w:t>t-Reordering</w:t>
      </w:r>
      <w:r w:rsidRPr="007B7E1B">
        <w:t>;</w:t>
      </w:r>
    </w:p>
    <w:p w14:paraId="3E61EDDD" w14:textId="77777777" w:rsidR="00842D5C" w:rsidRPr="007B7E1B" w:rsidRDefault="00842D5C" w:rsidP="00842D5C">
      <w:pPr>
        <w:pStyle w:val="B1"/>
      </w:pPr>
      <w:r w:rsidRPr="007B7E1B">
        <w:t>-</w:t>
      </w:r>
      <w:r w:rsidRPr="007B7E1B">
        <w:tab/>
        <w:t xml:space="preserve">if </w:t>
      </w:r>
      <w:r w:rsidRPr="007B7E1B">
        <w:rPr>
          <w:i/>
        </w:rPr>
        <w:t>t-Reordering</w:t>
      </w:r>
      <w:r w:rsidRPr="007B7E1B">
        <w:t xml:space="preserve"> is not running (includes the case </w:t>
      </w:r>
      <w:r w:rsidRPr="007B7E1B">
        <w:rPr>
          <w:i/>
        </w:rPr>
        <w:t>t-Reordering</w:t>
      </w:r>
      <w:r w:rsidRPr="007B7E1B">
        <w:t xml:space="preserve"> is stopped due to actions above):</w:t>
      </w:r>
    </w:p>
    <w:p w14:paraId="4DEEFE8B" w14:textId="77777777" w:rsidR="00842D5C" w:rsidRPr="007B7E1B" w:rsidRDefault="00842D5C" w:rsidP="00842D5C">
      <w:pPr>
        <w:pStyle w:val="B2"/>
      </w:pPr>
      <w:r w:rsidRPr="007B7E1B">
        <w:t>-</w:t>
      </w:r>
      <w:r w:rsidRPr="007B7E1B">
        <w:tab/>
        <w:t>if VR (H) &gt; VR(R):</w:t>
      </w:r>
    </w:p>
    <w:p w14:paraId="64A7EA5E" w14:textId="77777777" w:rsidR="00842D5C" w:rsidRPr="007B7E1B" w:rsidRDefault="00842D5C" w:rsidP="00842D5C">
      <w:pPr>
        <w:pStyle w:val="B3"/>
      </w:pPr>
      <w:r w:rsidRPr="007B7E1B">
        <w:t>-</w:t>
      </w:r>
      <w:r w:rsidRPr="007B7E1B">
        <w:tab/>
        <w:t xml:space="preserve">start </w:t>
      </w:r>
      <w:r w:rsidRPr="007B7E1B">
        <w:rPr>
          <w:i/>
        </w:rPr>
        <w:t>t-Reordering</w:t>
      </w:r>
      <w:r w:rsidRPr="007B7E1B">
        <w:t>;</w:t>
      </w:r>
    </w:p>
    <w:p w14:paraId="18D70A1E" w14:textId="77777777" w:rsidR="00842D5C" w:rsidRPr="007B7E1B" w:rsidRDefault="00842D5C" w:rsidP="00842D5C">
      <w:pPr>
        <w:pStyle w:val="B3"/>
      </w:pPr>
      <w:r w:rsidRPr="007B7E1B">
        <w:lastRenderedPageBreak/>
        <w:t>-</w:t>
      </w:r>
      <w:r w:rsidRPr="007B7E1B">
        <w:tab/>
        <w:t>set VR(X) to VR(H).</w:t>
      </w:r>
    </w:p>
    <w:p w14:paraId="0CABDEF1" w14:textId="77777777" w:rsidR="00842D5C" w:rsidRPr="007B7E1B" w:rsidRDefault="00842D5C" w:rsidP="00842D5C">
      <w:pPr>
        <w:tabs>
          <w:tab w:val="left" w:pos="3828"/>
        </w:tabs>
        <w:rPr>
          <w:rFonts w:eastAsia="MS Mincho"/>
        </w:rPr>
      </w:pPr>
      <w:r w:rsidRPr="007B7E1B">
        <w:rPr>
          <w:rFonts w:eastAsia="MS Gothic"/>
        </w:rPr>
        <w:t>[TS 36.</w:t>
      </w:r>
      <w:r w:rsidRPr="007B7E1B">
        <w:rPr>
          <w:lang w:eastAsia="zh-CN"/>
        </w:rPr>
        <w:t>322</w:t>
      </w:r>
      <w:r w:rsidRPr="007B7E1B">
        <w:rPr>
          <w:rFonts w:eastAsia="MS Gothic"/>
        </w:rPr>
        <w:t xml:space="preserve">, clause </w:t>
      </w:r>
      <w:r w:rsidRPr="007B7E1B">
        <w:t>5.1.3.2.4</w:t>
      </w:r>
      <w:r w:rsidRPr="007B7E1B">
        <w:rPr>
          <w:rFonts w:eastAsia="MS Gothic"/>
        </w:rPr>
        <w:t>]</w:t>
      </w:r>
    </w:p>
    <w:p w14:paraId="38948650" w14:textId="77777777" w:rsidR="00842D5C" w:rsidRPr="007B7E1B" w:rsidRDefault="00842D5C" w:rsidP="00842D5C">
      <w:pPr>
        <w:rPr>
          <w:bCs/>
          <w:lang w:eastAsia="ko-KR"/>
        </w:rPr>
      </w:pPr>
      <w:r w:rsidRPr="007B7E1B">
        <w:rPr>
          <w:bCs/>
          <w:lang w:eastAsia="ko-KR"/>
        </w:rPr>
        <w:t xml:space="preserve">When </w:t>
      </w:r>
      <w:r w:rsidRPr="007B7E1B">
        <w:rPr>
          <w:bCs/>
          <w:i/>
          <w:lang w:eastAsia="ko-KR"/>
        </w:rPr>
        <w:t>t-Reordering</w:t>
      </w:r>
      <w:r w:rsidRPr="007B7E1B">
        <w:rPr>
          <w:bCs/>
          <w:lang w:eastAsia="ko-KR"/>
        </w:rPr>
        <w:t xml:space="preserve"> expires, the receiving side of an AM RLC entity shall:</w:t>
      </w:r>
    </w:p>
    <w:p w14:paraId="34F17ED5" w14:textId="77777777" w:rsidR="00842D5C" w:rsidRPr="007B7E1B" w:rsidRDefault="00842D5C" w:rsidP="00842D5C">
      <w:pPr>
        <w:pStyle w:val="B1"/>
      </w:pPr>
      <w:r w:rsidRPr="007B7E1B">
        <w:t>-</w:t>
      </w:r>
      <w:r w:rsidRPr="007B7E1B">
        <w:tab/>
        <w:t>update VR(MS) to the SN of the first AMD PDU with SN &gt;= VR(X) for which not all byte segments have been received;</w:t>
      </w:r>
    </w:p>
    <w:p w14:paraId="2F9B8E11" w14:textId="77777777" w:rsidR="00842D5C" w:rsidRPr="007B7E1B" w:rsidRDefault="00842D5C" w:rsidP="00842D5C">
      <w:pPr>
        <w:pStyle w:val="B1"/>
      </w:pPr>
      <w:r w:rsidRPr="007B7E1B">
        <w:t>-</w:t>
      </w:r>
      <w:r w:rsidRPr="007B7E1B">
        <w:tab/>
        <w:t>if VR(H) &gt; VR(MS):</w:t>
      </w:r>
    </w:p>
    <w:p w14:paraId="7DA5F019" w14:textId="77777777" w:rsidR="00842D5C" w:rsidRPr="007B7E1B" w:rsidRDefault="00842D5C" w:rsidP="00842D5C">
      <w:pPr>
        <w:pStyle w:val="B2"/>
      </w:pPr>
      <w:r w:rsidRPr="007B7E1B">
        <w:t>-</w:t>
      </w:r>
      <w:r w:rsidRPr="007B7E1B">
        <w:tab/>
        <w:t xml:space="preserve">start </w:t>
      </w:r>
      <w:r w:rsidRPr="007B7E1B">
        <w:rPr>
          <w:i/>
        </w:rPr>
        <w:t>t-Reordering</w:t>
      </w:r>
      <w:r w:rsidRPr="007B7E1B">
        <w:t>;</w:t>
      </w:r>
    </w:p>
    <w:p w14:paraId="61F8EBB0" w14:textId="77777777" w:rsidR="00842D5C" w:rsidRPr="007B7E1B" w:rsidRDefault="00842D5C" w:rsidP="00842D5C">
      <w:pPr>
        <w:pStyle w:val="B2"/>
        <w:rPr>
          <w:rFonts w:eastAsia="MS Mincho"/>
        </w:rPr>
      </w:pPr>
      <w:r w:rsidRPr="007B7E1B">
        <w:t>-</w:t>
      </w:r>
      <w:r w:rsidRPr="007B7E1B">
        <w:tab/>
        <w:t>set VR(X) to VR(H).</w:t>
      </w:r>
    </w:p>
    <w:p w14:paraId="25769B7A" w14:textId="77777777" w:rsidR="00842D5C" w:rsidRPr="007B7E1B" w:rsidRDefault="00842D5C" w:rsidP="00842D5C">
      <w:pPr>
        <w:tabs>
          <w:tab w:val="left" w:pos="3828"/>
        </w:tabs>
        <w:rPr>
          <w:rFonts w:eastAsia="MS Gothic"/>
        </w:rPr>
      </w:pPr>
      <w:r w:rsidRPr="007B7E1B">
        <w:rPr>
          <w:rFonts w:eastAsia="MS Gothic"/>
        </w:rPr>
        <w:t>[TS 36.</w:t>
      </w:r>
      <w:r w:rsidRPr="007B7E1B">
        <w:rPr>
          <w:lang w:eastAsia="zh-CN"/>
        </w:rPr>
        <w:t>322</w:t>
      </w:r>
      <w:r w:rsidRPr="007B7E1B">
        <w:rPr>
          <w:rFonts w:eastAsia="MS Gothic"/>
        </w:rPr>
        <w:t xml:space="preserve">, clause </w:t>
      </w:r>
      <w:r w:rsidRPr="007B7E1B">
        <w:t>7.1</w:t>
      </w:r>
      <w:r w:rsidRPr="007B7E1B">
        <w:rPr>
          <w:rFonts w:eastAsia="MS Gothic"/>
        </w:rPr>
        <w:t>]</w:t>
      </w:r>
    </w:p>
    <w:p w14:paraId="5237574F" w14:textId="77777777" w:rsidR="00842D5C" w:rsidRPr="007B7E1B" w:rsidRDefault="00842D5C" w:rsidP="00842D5C">
      <w:pPr>
        <w:rPr>
          <w:rFonts w:eastAsia="MS Mincho"/>
          <w:lang w:eastAsia="ja-JP"/>
        </w:rPr>
      </w:pPr>
      <w:r w:rsidRPr="007B7E1B">
        <w:t>This sub</w:t>
      </w:r>
      <w:r w:rsidRPr="007B7E1B">
        <w:rPr>
          <w:rFonts w:eastAsia="MS Mincho"/>
          <w:lang w:eastAsia="ja-JP"/>
        </w:rPr>
        <w:t xml:space="preserve"> </w:t>
      </w:r>
      <w:r w:rsidRPr="007B7E1B">
        <w:t xml:space="preserve">clause describes the state variables used in AM and UM </w:t>
      </w:r>
      <w:r w:rsidRPr="007B7E1B">
        <w:rPr>
          <w:rFonts w:eastAsia="MS Mincho"/>
          <w:lang w:eastAsia="ja-JP"/>
        </w:rPr>
        <w:t xml:space="preserve">entities </w:t>
      </w:r>
      <w:proofErr w:type="gramStart"/>
      <w:r w:rsidRPr="007B7E1B">
        <w:t>in order to</w:t>
      </w:r>
      <w:proofErr w:type="gramEnd"/>
      <w:r w:rsidRPr="007B7E1B">
        <w:t xml:space="preserve"> specify the </w:t>
      </w:r>
      <w:r w:rsidRPr="007B7E1B">
        <w:rPr>
          <w:rFonts w:eastAsia="MS Mincho"/>
          <w:lang w:eastAsia="ja-JP"/>
        </w:rPr>
        <w:t xml:space="preserve">RLC </w:t>
      </w:r>
      <w:r w:rsidRPr="007B7E1B">
        <w:t>protocol.</w:t>
      </w:r>
      <w:r w:rsidRPr="007B7E1B">
        <w:rPr>
          <w:rFonts w:eastAsia="MS Mincho"/>
          <w:lang w:eastAsia="ja-JP"/>
        </w:rPr>
        <w:t xml:space="preserve"> </w:t>
      </w:r>
      <w:r w:rsidRPr="007B7E1B">
        <w:t>The state variables defined in this subclause are normative.</w:t>
      </w:r>
    </w:p>
    <w:p w14:paraId="301D502F" w14:textId="77777777" w:rsidR="00842D5C" w:rsidRPr="007B7E1B" w:rsidRDefault="00842D5C" w:rsidP="00842D5C">
      <w:r w:rsidRPr="007B7E1B">
        <w:t>All state variables and all counters are non-negative integers.</w:t>
      </w:r>
    </w:p>
    <w:p w14:paraId="6F99F6C9" w14:textId="77777777" w:rsidR="00842D5C" w:rsidRPr="007B7E1B" w:rsidRDefault="00842D5C" w:rsidP="00842D5C">
      <w:r w:rsidRPr="007B7E1B">
        <w:t>All state variables related to AM data transfer can take values from 0 to 1023</w:t>
      </w:r>
      <w:r w:rsidRPr="007B7E1B">
        <w:rPr>
          <w:lang w:eastAsia="ja-JP"/>
        </w:rPr>
        <w:t xml:space="preserve"> for </w:t>
      </w:r>
      <w:proofErr w:type="gramStart"/>
      <w:r w:rsidRPr="007B7E1B">
        <w:rPr>
          <w:lang w:eastAsia="ja-JP"/>
        </w:rPr>
        <w:t>10 bit</w:t>
      </w:r>
      <w:proofErr w:type="gramEnd"/>
      <w:r w:rsidRPr="007B7E1B">
        <w:rPr>
          <w:lang w:eastAsia="ja-JP"/>
        </w:rPr>
        <w:t xml:space="preserve"> SN or from 0 to 65535 for 16 bit SN</w:t>
      </w:r>
      <w:r w:rsidRPr="007B7E1B">
        <w:t>. All arithmetic operations contained in the present document on state variables related to AM data transfer are affected by the AM modulus (</w:t>
      </w:r>
      <w:proofErr w:type="gramStart"/>
      <w:r w:rsidRPr="007B7E1B">
        <w:t>i.e.</w:t>
      </w:r>
      <w:proofErr w:type="gramEnd"/>
      <w:r w:rsidRPr="007B7E1B">
        <w:t xml:space="preserve"> final value = [value from arithmetic operation] modulo 1024</w:t>
      </w:r>
      <w:r w:rsidRPr="007B7E1B">
        <w:rPr>
          <w:lang w:eastAsia="ja-JP"/>
        </w:rPr>
        <w:t xml:space="preserve"> for 10 bit SN and 65536 for 16 bit SN</w:t>
      </w:r>
      <w:r w:rsidRPr="007B7E1B">
        <w:t>).</w:t>
      </w:r>
    </w:p>
    <w:p w14:paraId="009D6373" w14:textId="77777777" w:rsidR="00842D5C" w:rsidRPr="007B7E1B" w:rsidRDefault="00842D5C" w:rsidP="00842D5C">
      <w:pPr>
        <w:rPr>
          <w:rFonts w:eastAsia="MS Mincho"/>
          <w:lang w:eastAsia="ja-JP"/>
        </w:rPr>
      </w:pPr>
      <w:r w:rsidRPr="007B7E1B">
        <w:t>All state variables related to UM data transfer can take values from 0 to [2</w:t>
      </w:r>
      <w:r w:rsidRPr="007B7E1B">
        <w:rPr>
          <w:rFonts w:eastAsia="MS Mincho"/>
          <w:vertAlign w:val="superscript"/>
          <w:lang w:eastAsia="ja-JP"/>
        </w:rPr>
        <w:t>[</w:t>
      </w:r>
      <w:proofErr w:type="spellStart"/>
      <w:r w:rsidRPr="007B7E1B">
        <w:rPr>
          <w:rFonts w:eastAsia="MS Mincho"/>
          <w:i/>
          <w:vertAlign w:val="superscript"/>
          <w:lang w:eastAsia="ja-JP"/>
        </w:rPr>
        <w:t>sn-FieldLength</w:t>
      </w:r>
      <w:proofErr w:type="spellEnd"/>
      <w:r w:rsidRPr="007B7E1B">
        <w:rPr>
          <w:rFonts w:eastAsia="MS Mincho"/>
          <w:vertAlign w:val="superscript"/>
          <w:lang w:eastAsia="ja-JP"/>
        </w:rPr>
        <w:t>]</w:t>
      </w:r>
      <w:r w:rsidRPr="007B7E1B">
        <w:t xml:space="preserve"> – 1]. All arithmetic operations contained in the present document on state variables related to UM data transfer are affected by the UM modulus (</w:t>
      </w:r>
      <w:proofErr w:type="gramStart"/>
      <w:r w:rsidRPr="007B7E1B">
        <w:t>i.e.</w:t>
      </w:r>
      <w:proofErr w:type="gramEnd"/>
      <w:r w:rsidRPr="007B7E1B">
        <w:t xml:space="preserve"> final value = [value from arithmetic operation] modulo 2</w:t>
      </w:r>
      <w:r w:rsidRPr="007B7E1B">
        <w:rPr>
          <w:rFonts w:eastAsia="MS Mincho"/>
          <w:vertAlign w:val="superscript"/>
          <w:lang w:eastAsia="ja-JP"/>
        </w:rPr>
        <w:t>[</w:t>
      </w:r>
      <w:proofErr w:type="spellStart"/>
      <w:r w:rsidRPr="007B7E1B">
        <w:rPr>
          <w:rFonts w:eastAsia="MS Mincho"/>
          <w:i/>
          <w:vertAlign w:val="superscript"/>
          <w:lang w:eastAsia="ja-JP"/>
        </w:rPr>
        <w:t>sn-FieldLength</w:t>
      </w:r>
      <w:proofErr w:type="spellEnd"/>
      <w:r w:rsidRPr="007B7E1B">
        <w:rPr>
          <w:rFonts w:eastAsia="MS Mincho"/>
          <w:vertAlign w:val="superscript"/>
          <w:lang w:eastAsia="ja-JP"/>
        </w:rPr>
        <w:t>]</w:t>
      </w:r>
      <w:r w:rsidRPr="007B7E1B">
        <w:t>).</w:t>
      </w:r>
    </w:p>
    <w:p w14:paraId="30FCF1F1" w14:textId="77777777" w:rsidR="00842D5C" w:rsidRPr="007B7E1B" w:rsidRDefault="00842D5C" w:rsidP="00842D5C">
      <w:pPr>
        <w:rPr>
          <w:rFonts w:eastAsia="MS Mincho"/>
          <w:lang w:eastAsia="ja-JP"/>
        </w:rPr>
      </w:pPr>
      <w:r w:rsidRPr="007B7E1B">
        <w:rPr>
          <w:rFonts w:eastAsia="MS Mincho"/>
          <w:lang w:eastAsia="ja-JP"/>
        </w:rPr>
        <w:t>A</w:t>
      </w:r>
      <w:r w:rsidRPr="007B7E1B">
        <w:t xml:space="preserve">MD </w:t>
      </w:r>
      <w:r w:rsidRPr="007B7E1B">
        <w:rPr>
          <w:rFonts w:eastAsia="MS Mincho"/>
          <w:lang w:eastAsia="ja-JP"/>
        </w:rPr>
        <w:t xml:space="preserve">PDUs </w:t>
      </w:r>
      <w:r w:rsidRPr="007B7E1B">
        <w:t xml:space="preserve">and </w:t>
      </w:r>
      <w:r w:rsidRPr="007B7E1B">
        <w:rPr>
          <w:rFonts w:eastAsia="MS Mincho"/>
          <w:lang w:eastAsia="ja-JP"/>
        </w:rPr>
        <w:t>U</w:t>
      </w:r>
      <w:r w:rsidRPr="007B7E1B">
        <w:t xml:space="preserve">MD PDUs are numbered integer sequence numbers (SN) cycling through the field: 0 to </w:t>
      </w:r>
      <w:r w:rsidRPr="007B7E1B">
        <w:rPr>
          <w:rFonts w:eastAsia="MS Mincho"/>
          <w:lang w:eastAsia="ja-JP"/>
        </w:rPr>
        <w:t>1023</w:t>
      </w:r>
      <w:r w:rsidRPr="007B7E1B">
        <w:rPr>
          <w:lang w:eastAsia="ja-JP"/>
        </w:rPr>
        <w:t xml:space="preserve"> for </w:t>
      </w:r>
      <w:proofErr w:type="gramStart"/>
      <w:r w:rsidRPr="007B7E1B">
        <w:rPr>
          <w:lang w:eastAsia="ja-JP"/>
        </w:rPr>
        <w:t>10 bit</w:t>
      </w:r>
      <w:proofErr w:type="gramEnd"/>
      <w:r w:rsidRPr="007B7E1B">
        <w:rPr>
          <w:lang w:eastAsia="ja-JP"/>
        </w:rPr>
        <w:t xml:space="preserve"> SN and 0 to 65535 for 16 bit SN</w:t>
      </w:r>
      <w:r w:rsidRPr="007B7E1B">
        <w:t xml:space="preserve"> for AM</w:t>
      </w:r>
      <w:r w:rsidRPr="007B7E1B">
        <w:rPr>
          <w:rFonts w:eastAsia="MS Mincho"/>
          <w:lang w:eastAsia="ja-JP"/>
        </w:rPr>
        <w:t>D PDU</w:t>
      </w:r>
      <w:r w:rsidRPr="007B7E1B">
        <w:t xml:space="preserve"> and 0 to </w:t>
      </w:r>
      <w:r w:rsidRPr="007B7E1B">
        <w:rPr>
          <w:rFonts w:eastAsia="MS Mincho"/>
          <w:lang w:eastAsia="ja-JP"/>
        </w:rPr>
        <w:t>[</w:t>
      </w:r>
      <w:r w:rsidRPr="007B7E1B">
        <w:t>2</w:t>
      </w:r>
      <w:r w:rsidRPr="007B7E1B">
        <w:rPr>
          <w:rFonts w:eastAsia="MS Mincho"/>
          <w:vertAlign w:val="superscript"/>
          <w:lang w:eastAsia="ja-JP"/>
        </w:rPr>
        <w:t>[</w:t>
      </w:r>
      <w:proofErr w:type="spellStart"/>
      <w:r w:rsidRPr="007B7E1B">
        <w:rPr>
          <w:rFonts w:eastAsia="MS Mincho"/>
          <w:i/>
          <w:vertAlign w:val="superscript"/>
          <w:lang w:eastAsia="ja-JP"/>
        </w:rPr>
        <w:t>sn-FieldLength</w:t>
      </w:r>
      <w:proofErr w:type="spellEnd"/>
      <w:r w:rsidRPr="007B7E1B">
        <w:rPr>
          <w:rFonts w:eastAsia="MS Mincho"/>
          <w:vertAlign w:val="superscript"/>
          <w:lang w:eastAsia="ja-JP"/>
        </w:rPr>
        <w:t>]</w:t>
      </w:r>
      <w:r w:rsidRPr="007B7E1B">
        <w:t xml:space="preserve"> – 1</w:t>
      </w:r>
      <w:r w:rsidRPr="007B7E1B">
        <w:rPr>
          <w:rFonts w:eastAsia="MS Mincho"/>
          <w:lang w:eastAsia="ja-JP"/>
        </w:rPr>
        <w:t>]</w:t>
      </w:r>
      <w:r w:rsidRPr="007B7E1B">
        <w:t xml:space="preserve"> for UM</w:t>
      </w:r>
      <w:r w:rsidRPr="007B7E1B">
        <w:rPr>
          <w:rFonts w:eastAsia="MS Mincho"/>
          <w:lang w:eastAsia="ja-JP"/>
        </w:rPr>
        <w:t>D PDU</w:t>
      </w:r>
      <w:r w:rsidRPr="007B7E1B">
        <w:t>.</w:t>
      </w:r>
    </w:p>
    <w:p w14:paraId="72DA891C" w14:textId="77777777" w:rsidR="00842D5C" w:rsidRPr="007B7E1B" w:rsidRDefault="00842D5C" w:rsidP="00842D5C">
      <w:r w:rsidRPr="007B7E1B">
        <w:t xml:space="preserve">When performing arithmetic comparisons of state variables or </w:t>
      </w:r>
      <w:r w:rsidRPr="007B7E1B">
        <w:rPr>
          <w:rFonts w:eastAsia="MS Mincho"/>
          <w:lang w:eastAsia="ja-JP"/>
        </w:rPr>
        <w:t>SN</w:t>
      </w:r>
      <w:r w:rsidRPr="007B7E1B">
        <w:t xml:space="preserve"> values</w:t>
      </w:r>
      <w:r w:rsidRPr="007B7E1B">
        <w:rPr>
          <w:rFonts w:eastAsia="MS Mincho"/>
          <w:lang w:eastAsia="ja-JP"/>
        </w:rPr>
        <w:t>,</w:t>
      </w:r>
      <w:r w:rsidRPr="007B7E1B">
        <w:t xml:space="preserve"> a modulus base shall be used.</w:t>
      </w:r>
    </w:p>
    <w:p w14:paraId="44CAE55B" w14:textId="77777777" w:rsidR="00842D5C" w:rsidRPr="007B7E1B" w:rsidRDefault="00842D5C" w:rsidP="00842D5C">
      <w:r w:rsidRPr="007B7E1B">
        <w:t>VT(A) and VR(R) shall be assumed as the modulus base at the transmitting side and receiving side of an AM RLC entity, respectively. This modulus base is subtracted from all the values involved, and then an absolute comparison is performed (</w:t>
      </w:r>
      <w:proofErr w:type="gramStart"/>
      <w:r w:rsidRPr="007B7E1B">
        <w:t>e.g.</w:t>
      </w:r>
      <w:proofErr w:type="gramEnd"/>
      <w:r w:rsidRPr="007B7E1B">
        <w:t xml:space="preserve"> VR(R) &lt;= SN &lt; VR(MR) is evaluated as [VR(R) – VR(R)] modulo 1024 &lt;= [SN – VR(R)] modulo 1024 &lt; [VR(MR) – VR(R)] modulo 1024).</w:t>
      </w:r>
    </w:p>
    <w:p w14:paraId="36CD9EC3" w14:textId="77777777" w:rsidR="00842D5C" w:rsidRPr="007B7E1B" w:rsidRDefault="00842D5C" w:rsidP="00842D5C">
      <w:r w:rsidRPr="007B7E1B">
        <w:t xml:space="preserve">VR(UH) – </w:t>
      </w:r>
      <w:proofErr w:type="spellStart"/>
      <w:r w:rsidRPr="007B7E1B">
        <w:t>UM_Window_Size</w:t>
      </w:r>
      <w:proofErr w:type="spellEnd"/>
      <w:r w:rsidRPr="007B7E1B">
        <w:t xml:space="preserve"> shall be assumed as the modulus base at the receiving side of an UM RLC entity. This modulus base is subtracted from all the values involved, and then an absolute comparison is performed (e.g. (VR(UH) – </w:t>
      </w:r>
      <w:proofErr w:type="spellStart"/>
      <w:r w:rsidRPr="007B7E1B">
        <w:t>UM_Window_Size</w:t>
      </w:r>
      <w:proofErr w:type="spellEnd"/>
      <w:r w:rsidRPr="007B7E1B">
        <w:t xml:space="preserve">) &lt;= SN &lt; VR(UH) is evaluated as [(VR(UH) – </w:t>
      </w:r>
      <w:proofErr w:type="spellStart"/>
      <w:r w:rsidRPr="007B7E1B">
        <w:t>UM_Window_Size</w:t>
      </w:r>
      <w:proofErr w:type="spellEnd"/>
      <w:r w:rsidRPr="007B7E1B">
        <w:t xml:space="preserve">) – (VR(UH) – </w:t>
      </w:r>
      <w:proofErr w:type="spellStart"/>
      <w:r w:rsidRPr="007B7E1B">
        <w:t>UM_Window_Size</w:t>
      </w:r>
      <w:proofErr w:type="spellEnd"/>
      <w:r w:rsidRPr="007B7E1B">
        <w:t>)] modulo 2</w:t>
      </w:r>
      <w:r w:rsidRPr="007B7E1B">
        <w:rPr>
          <w:vertAlign w:val="superscript"/>
        </w:rPr>
        <w:t>[</w:t>
      </w:r>
      <w:proofErr w:type="spellStart"/>
      <w:r w:rsidRPr="007B7E1B">
        <w:rPr>
          <w:rFonts w:eastAsia="MS Mincho"/>
          <w:i/>
          <w:vertAlign w:val="superscript"/>
          <w:lang w:eastAsia="ja-JP"/>
        </w:rPr>
        <w:t>sn-FieldLength</w:t>
      </w:r>
      <w:proofErr w:type="spellEnd"/>
      <w:r w:rsidRPr="007B7E1B">
        <w:rPr>
          <w:vertAlign w:val="superscript"/>
        </w:rPr>
        <w:t>]</w:t>
      </w:r>
      <w:r w:rsidRPr="007B7E1B">
        <w:t xml:space="preserve"> &lt;= [SN – (VR(UH) – </w:t>
      </w:r>
      <w:proofErr w:type="spellStart"/>
      <w:r w:rsidRPr="007B7E1B">
        <w:t>UM_Window_Size</w:t>
      </w:r>
      <w:proofErr w:type="spellEnd"/>
      <w:r w:rsidRPr="007B7E1B">
        <w:t>)] modulo 2</w:t>
      </w:r>
      <w:r w:rsidRPr="007B7E1B">
        <w:rPr>
          <w:vertAlign w:val="superscript"/>
        </w:rPr>
        <w:t>[</w:t>
      </w:r>
      <w:proofErr w:type="spellStart"/>
      <w:r w:rsidRPr="007B7E1B">
        <w:rPr>
          <w:rFonts w:eastAsia="MS Mincho"/>
          <w:i/>
          <w:vertAlign w:val="superscript"/>
          <w:lang w:eastAsia="ja-JP"/>
        </w:rPr>
        <w:t>sn-FieldLength</w:t>
      </w:r>
      <w:proofErr w:type="spellEnd"/>
      <w:r w:rsidRPr="007B7E1B">
        <w:rPr>
          <w:vertAlign w:val="superscript"/>
        </w:rPr>
        <w:t>]</w:t>
      </w:r>
      <w:r w:rsidRPr="007B7E1B">
        <w:t xml:space="preserve"> &lt; [VR(UH) – (VR(UH) – </w:t>
      </w:r>
      <w:proofErr w:type="spellStart"/>
      <w:r w:rsidRPr="007B7E1B">
        <w:t>UM_Window_Size</w:t>
      </w:r>
      <w:proofErr w:type="spellEnd"/>
      <w:r w:rsidRPr="007B7E1B">
        <w:t>)] modulo 2</w:t>
      </w:r>
      <w:r w:rsidRPr="007B7E1B">
        <w:rPr>
          <w:vertAlign w:val="superscript"/>
        </w:rPr>
        <w:t>[</w:t>
      </w:r>
      <w:proofErr w:type="spellStart"/>
      <w:r w:rsidRPr="007B7E1B">
        <w:rPr>
          <w:rFonts w:eastAsia="MS Mincho"/>
          <w:i/>
          <w:vertAlign w:val="superscript"/>
          <w:lang w:eastAsia="ja-JP"/>
        </w:rPr>
        <w:t>sn-FieldLength</w:t>
      </w:r>
      <w:proofErr w:type="spellEnd"/>
      <w:r w:rsidRPr="007B7E1B">
        <w:rPr>
          <w:vertAlign w:val="superscript"/>
        </w:rPr>
        <w:t>]</w:t>
      </w:r>
      <w:r w:rsidRPr="007B7E1B">
        <w:t>).</w:t>
      </w:r>
    </w:p>
    <w:p w14:paraId="09507C5B" w14:textId="77777777" w:rsidR="00842D5C" w:rsidRPr="007B7E1B" w:rsidRDefault="00842D5C" w:rsidP="00842D5C">
      <w:r w:rsidRPr="007B7E1B">
        <w:t>The transmitting side of each AM RLC entity shall maintain the following state variables:</w:t>
      </w:r>
    </w:p>
    <w:p w14:paraId="6FBF568B" w14:textId="77777777" w:rsidR="00842D5C" w:rsidRPr="007B7E1B" w:rsidRDefault="00842D5C" w:rsidP="00842D5C">
      <w:r w:rsidRPr="007B7E1B">
        <w:t>a) VT(A) – Acknowledgement state variable</w:t>
      </w:r>
    </w:p>
    <w:p w14:paraId="1A680823" w14:textId="77777777" w:rsidR="00842D5C" w:rsidRPr="007B7E1B" w:rsidRDefault="00842D5C" w:rsidP="00842D5C">
      <w:r w:rsidRPr="007B7E1B">
        <w:t xml:space="preserve">This state variable holds the value of the SN of the next AMD PDU for which a positive acknowledgment is to be received in-sequence, and it serves as the lower edge of the transmitting window. It is initially set to </w:t>
      </w:r>
      <w:proofErr w:type="gramStart"/>
      <w:r w:rsidRPr="007B7E1B">
        <w:t>0, and</w:t>
      </w:r>
      <w:proofErr w:type="gramEnd"/>
      <w:r w:rsidRPr="007B7E1B">
        <w:t xml:space="preserve"> is updated whenever the AM RLC entity receives a positive acknowledgment for an AMD PDU with SN = VT(A).</w:t>
      </w:r>
    </w:p>
    <w:p w14:paraId="240CE116" w14:textId="77777777" w:rsidR="00842D5C" w:rsidRPr="007B7E1B" w:rsidRDefault="00842D5C" w:rsidP="00842D5C">
      <w:r w:rsidRPr="007B7E1B">
        <w:t>b) VT(MS) – Maximum send state variable</w:t>
      </w:r>
    </w:p>
    <w:p w14:paraId="1D23CF94" w14:textId="77777777" w:rsidR="00842D5C" w:rsidRPr="007B7E1B" w:rsidRDefault="00842D5C" w:rsidP="00842D5C">
      <w:r w:rsidRPr="007B7E1B">
        <w:t xml:space="preserve">This state variable equals VT(A) + </w:t>
      </w:r>
      <w:proofErr w:type="spellStart"/>
      <w:r w:rsidRPr="007B7E1B">
        <w:t>AM_Window_Size</w:t>
      </w:r>
      <w:proofErr w:type="spellEnd"/>
      <w:r w:rsidRPr="007B7E1B">
        <w:t>, and it serves as the higher edge of the transmitting window.</w:t>
      </w:r>
    </w:p>
    <w:p w14:paraId="01DF184B" w14:textId="77777777" w:rsidR="00842D5C" w:rsidRPr="007B7E1B" w:rsidRDefault="00842D5C" w:rsidP="00842D5C">
      <w:r w:rsidRPr="007B7E1B">
        <w:t>c) VT(S) – Send state variable</w:t>
      </w:r>
    </w:p>
    <w:p w14:paraId="66B39936" w14:textId="77777777" w:rsidR="00842D5C" w:rsidRPr="007B7E1B" w:rsidRDefault="00842D5C" w:rsidP="00842D5C">
      <w:r w:rsidRPr="007B7E1B">
        <w:t xml:space="preserve">This state variable holds the value of the SN to be assigned for the next newly generated AMD PDU. It is initially set to </w:t>
      </w:r>
      <w:proofErr w:type="gramStart"/>
      <w:r w:rsidRPr="007B7E1B">
        <w:t>0, and</w:t>
      </w:r>
      <w:proofErr w:type="gramEnd"/>
      <w:r w:rsidRPr="007B7E1B">
        <w:t xml:space="preserve"> is updated whenever the AM RLC entity delivers an AMD PDU with SN = VT(S).</w:t>
      </w:r>
    </w:p>
    <w:p w14:paraId="13098DA8" w14:textId="77777777" w:rsidR="00842D5C" w:rsidRPr="007B7E1B" w:rsidRDefault="00842D5C" w:rsidP="00842D5C">
      <w:r w:rsidRPr="007B7E1B">
        <w:t>d) POLL_SN – Poll send state variable</w:t>
      </w:r>
    </w:p>
    <w:p w14:paraId="708C12C3" w14:textId="77777777" w:rsidR="00842D5C" w:rsidRPr="007B7E1B" w:rsidRDefault="00842D5C" w:rsidP="00842D5C">
      <w:r w:rsidRPr="007B7E1B">
        <w:lastRenderedPageBreak/>
        <w:t>This state variable holds the value of VT(S)-1 upon the most recent transmission of a RLC data PDU with the poll bit set to “</w:t>
      </w:r>
      <w:smartTag w:uri="urn:schemas-microsoft-com:office:smarttags" w:element="chmetcnv">
        <w:smartTagPr>
          <w:attr w:name="TCSC" w:val="0"/>
          <w:attr w:name="NumberType" w:val="1"/>
          <w:attr w:name="Negative" w:val="False"/>
          <w:attr w:name="HasSpace" w:val="False"/>
          <w:attr w:name="SourceValue" w:val="1"/>
          <w:attr w:name="UnitName" w:val="”"/>
        </w:smartTagPr>
        <w:r w:rsidRPr="007B7E1B">
          <w:t>1”</w:t>
        </w:r>
      </w:smartTag>
      <w:r w:rsidRPr="007B7E1B">
        <w:t>. It is initially set to 0.</w:t>
      </w:r>
    </w:p>
    <w:p w14:paraId="48B8AD8A" w14:textId="77777777" w:rsidR="00842D5C" w:rsidRPr="007B7E1B" w:rsidRDefault="00842D5C" w:rsidP="00842D5C">
      <w:r w:rsidRPr="007B7E1B">
        <w:t>The transmitting side of each AM RLC entity shall maintain the following counters:</w:t>
      </w:r>
    </w:p>
    <w:p w14:paraId="6FE653C8" w14:textId="77777777" w:rsidR="00842D5C" w:rsidRPr="007B7E1B" w:rsidRDefault="00842D5C" w:rsidP="00842D5C">
      <w:r w:rsidRPr="007B7E1B">
        <w:t>a) PDU_WITHOUT_POLL – Counter</w:t>
      </w:r>
    </w:p>
    <w:p w14:paraId="722918E3" w14:textId="77777777" w:rsidR="00842D5C" w:rsidRPr="007B7E1B" w:rsidRDefault="00842D5C" w:rsidP="00842D5C">
      <w:r w:rsidRPr="007B7E1B">
        <w:t>This counter is initially set to 0. It counts the number of AMD PDUs sent since the most recent poll bit was transmitted.</w:t>
      </w:r>
    </w:p>
    <w:p w14:paraId="2DACB8C6" w14:textId="77777777" w:rsidR="00842D5C" w:rsidRPr="007B7E1B" w:rsidRDefault="00842D5C" w:rsidP="00842D5C">
      <w:r w:rsidRPr="007B7E1B">
        <w:t>b) BYTE_WITHOUT_POLL – Counter</w:t>
      </w:r>
    </w:p>
    <w:p w14:paraId="56394497" w14:textId="77777777" w:rsidR="00842D5C" w:rsidRPr="007B7E1B" w:rsidRDefault="00842D5C" w:rsidP="00842D5C">
      <w:r w:rsidRPr="007B7E1B">
        <w:t>This counter is initially set to 0. It counts the number of data bytes sent since the most recent poll bit was transmitted.</w:t>
      </w:r>
    </w:p>
    <w:p w14:paraId="6E094BB0" w14:textId="77777777" w:rsidR="00842D5C" w:rsidRPr="007B7E1B" w:rsidRDefault="00842D5C" w:rsidP="00842D5C">
      <w:r w:rsidRPr="007B7E1B">
        <w:t>c) RETX_COUNT – Counter</w:t>
      </w:r>
    </w:p>
    <w:p w14:paraId="75A9A249" w14:textId="77777777" w:rsidR="00842D5C" w:rsidRPr="007B7E1B" w:rsidRDefault="00842D5C" w:rsidP="00842D5C">
      <w:r w:rsidRPr="007B7E1B">
        <w:t>This counter counts the number of retransmissions of an AMD PDU (see subclause 5.2.1). There is one RETX_COUNT counter per PDU that needs to be retransmitted.</w:t>
      </w:r>
    </w:p>
    <w:p w14:paraId="07C3B466" w14:textId="77777777" w:rsidR="00842D5C" w:rsidRPr="007B7E1B" w:rsidRDefault="00842D5C" w:rsidP="00842D5C">
      <w:r w:rsidRPr="007B7E1B">
        <w:t>The receiving side of each AM RLC entity shall maintain the following state variables:</w:t>
      </w:r>
    </w:p>
    <w:p w14:paraId="79EC537D" w14:textId="77777777" w:rsidR="00842D5C" w:rsidRPr="007B7E1B" w:rsidRDefault="00842D5C" w:rsidP="00842D5C">
      <w:r w:rsidRPr="007B7E1B">
        <w:t>a) VR(R) – Receive state variable</w:t>
      </w:r>
    </w:p>
    <w:p w14:paraId="7A4BE994" w14:textId="77777777" w:rsidR="00842D5C" w:rsidRPr="007B7E1B" w:rsidRDefault="00842D5C" w:rsidP="00842D5C">
      <w:r w:rsidRPr="007B7E1B">
        <w:t xml:space="preserve">This state variable holds the value of the SN following the last in-sequence completely received AMD PDU, and it serves as the lower edge of the receiving window. It is initially set to </w:t>
      </w:r>
      <w:proofErr w:type="gramStart"/>
      <w:r w:rsidRPr="007B7E1B">
        <w:t>0, and</w:t>
      </w:r>
      <w:proofErr w:type="gramEnd"/>
      <w:r w:rsidRPr="007B7E1B">
        <w:t xml:space="preserve"> is updated whenever the AM RLC entity receives an AMD PDU with SN = VR(R).</w:t>
      </w:r>
    </w:p>
    <w:p w14:paraId="4D4CC6AE" w14:textId="77777777" w:rsidR="00842D5C" w:rsidRPr="007B7E1B" w:rsidRDefault="00842D5C" w:rsidP="00842D5C">
      <w:r w:rsidRPr="007B7E1B">
        <w:t>b) VR(MR) – Maximum acceptable receive state variable</w:t>
      </w:r>
    </w:p>
    <w:p w14:paraId="156EDB0E" w14:textId="77777777" w:rsidR="00842D5C" w:rsidRPr="007B7E1B" w:rsidRDefault="00842D5C" w:rsidP="00842D5C">
      <w:r w:rsidRPr="007B7E1B">
        <w:t xml:space="preserve">This state variable equals VR(R) + </w:t>
      </w:r>
      <w:proofErr w:type="spellStart"/>
      <w:r w:rsidRPr="007B7E1B">
        <w:t>AM_Window_Size</w:t>
      </w:r>
      <w:proofErr w:type="spellEnd"/>
      <w:r w:rsidRPr="007B7E1B">
        <w:t>, and it holds the value of the SN of the first AMD PDU that is beyond the receiving window and serves as the higher edge of the receiving window.</w:t>
      </w:r>
    </w:p>
    <w:p w14:paraId="58D65365" w14:textId="77777777" w:rsidR="00842D5C" w:rsidRPr="007B7E1B" w:rsidRDefault="00842D5C" w:rsidP="00842D5C">
      <w:r w:rsidRPr="007B7E1B">
        <w:t xml:space="preserve">c) VR(X) – </w:t>
      </w:r>
      <w:r w:rsidRPr="007B7E1B">
        <w:rPr>
          <w:i/>
        </w:rPr>
        <w:t>t-Reordering</w:t>
      </w:r>
      <w:r w:rsidRPr="007B7E1B">
        <w:t xml:space="preserve"> state variable</w:t>
      </w:r>
    </w:p>
    <w:p w14:paraId="314A2315" w14:textId="77777777" w:rsidR="00842D5C" w:rsidRPr="007B7E1B" w:rsidRDefault="00842D5C" w:rsidP="00842D5C">
      <w:r w:rsidRPr="007B7E1B">
        <w:t xml:space="preserve">This state variable holds the value of the SN following the SN of the RLC data PDU which triggered </w:t>
      </w:r>
      <w:r w:rsidRPr="007B7E1B">
        <w:rPr>
          <w:i/>
        </w:rPr>
        <w:t>t-Reordering</w:t>
      </w:r>
      <w:r w:rsidRPr="007B7E1B">
        <w:t>.</w:t>
      </w:r>
    </w:p>
    <w:p w14:paraId="0430AADC" w14:textId="77777777" w:rsidR="00842D5C" w:rsidRPr="007B7E1B" w:rsidRDefault="00842D5C" w:rsidP="00842D5C">
      <w:r w:rsidRPr="007B7E1B">
        <w:t>d) VR(MS) – Maximum STATUS transmit state variable</w:t>
      </w:r>
    </w:p>
    <w:p w14:paraId="5A175F4F" w14:textId="77777777" w:rsidR="00842D5C" w:rsidRPr="007B7E1B" w:rsidRDefault="00842D5C" w:rsidP="00842D5C">
      <w:r w:rsidRPr="007B7E1B">
        <w:t>This state variable holds the highest possible value of the SN which can be indicated by “ACK_SN” when a STATUS PDU needs to be constructed. It is initially set to 0.</w:t>
      </w:r>
    </w:p>
    <w:p w14:paraId="4DB04C0A" w14:textId="77777777" w:rsidR="00842D5C" w:rsidRPr="007B7E1B" w:rsidRDefault="00842D5C" w:rsidP="00842D5C">
      <w:r w:rsidRPr="007B7E1B">
        <w:t>e) VR(H) – Highest received state variable</w:t>
      </w:r>
    </w:p>
    <w:p w14:paraId="7F61FC83" w14:textId="77777777" w:rsidR="00842D5C" w:rsidRPr="007B7E1B" w:rsidRDefault="00842D5C" w:rsidP="00842D5C">
      <w:r w:rsidRPr="007B7E1B">
        <w:t>This state variable holds the value of the SN following the SN of the RLC data PDU with the highest SN among received RLC data PDUs. It is initially set to 0.</w:t>
      </w:r>
    </w:p>
    <w:p w14:paraId="6D212878" w14:textId="77777777" w:rsidR="00842D5C" w:rsidRPr="007B7E1B" w:rsidRDefault="00842D5C" w:rsidP="00842D5C">
      <w:r w:rsidRPr="007B7E1B">
        <w:t>Each transmitting UM RLC entity shall maintain the following state variables:</w:t>
      </w:r>
    </w:p>
    <w:p w14:paraId="2C1A7F9A" w14:textId="77777777" w:rsidR="00842D5C" w:rsidRPr="007B7E1B" w:rsidRDefault="00842D5C" w:rsidP="00842D5C">
      <w:r w:rsidRPr="007B7E1B">
        <w:t>a) VT(US)</w:t>
      </w:r>
    </w:p>
    <w:p w14:paraId="0F9E021A" w14:textId="77777777" w:rsidR="00842D5C" w:rsidRPr="007B7E1B" w:rsidRDefault="00842D5C" w:rsidP="00842D5C">
      <w:r w:rsidRPr="007B7E1B">
        <w:t xml:space="preserve">This state variable holds the value of the SN to be assigned for the next newly generated UMD PDU. It is initially set to </w:t>
      </w:r>
      <w:proofErr w:type="gramStart"/>
      <w:r w:rsidRPr="007B7E1B">
        <w:t>0, and</w:t>
      </w:r>
      <w:proofErr w:type="gramEnd"/>
      <w:r w:rsidRPr="007B7E1B">
        <w:t xml:space="preserve"> is updated whenever the UM RLC entity delivers an UMD PDU with SN = VT(US).</w:t>
      </w:r>
    </w:p>
    <w:p w14:paraId="3BC35A0A" w14:textId="77777777" w:rsidR="00842D5C" w:rsidRPr="007B7E1B" w:rsidRDefault="00842D5C" w:rsidP="00842D5C">
      <w:r w:rsidRPr="007B7E1B">
        <w:t>Each receiving UM RLC entity shall maintain the following state variables:</w:t>
      </w:r>
    </w:p>
    <w:p w14:paraId="50620D1F" w14:textId="77777777" w:rsidR="00842D5C" w:rsidRPr="007B7E1B" w:rsidRDefault="00842D5C" w:rsidP="00842D5C">
      <w:r w:rsidRPr="007B7E1B">
        <w:t>a) VR(UR) – UM receive state variable</w:t>
      </w:r>
    </w:p>
    <w:p w14:paraId="5C9E2FC8" w14:textId="77777777" w:rsidR="00842D5C" w:rsidRPr="007B7E1B" w:rsidRDefault="00842D5C" w:rsidP="00842D5C">
      <w:r w:rsidRPr="007B7E1B">
        <w:t xml:space="preserve">This state variable holds the value of the SN of the earliest UMD PDU that is still considered for reordering. It is initially set to 0. </w:t>
      </w:r>
      <w:r w:rsidRPr="007B7E1B">
        <w:rPr>
          <w:rFonts w:eastAsia="Malgun Gothic"/>
          <w:lang w:eastAsia="ko-KR"/>
        </w:rPr>
        <w:t>For RLC entity configured for STCH, it is initially set to the SN of the first received UMD PDU.</w:t>
      </w:r>
    </w:p>
    <w:p w14:paraId="3B9BFD79" w14:textId="77777777" w:rsidR="00842D5C" w:rsidRPr="007B7E1B" w:rsidRDefault="00842D5C" w:rsidP="00842D5C">
      <w:r w:rsidRPr="007B7E1B">
        <w:t xml:space="preserve">b) VR(UX) – UM </w:t>
      </w:r>
      <w:r w:rsidRPr="007B7E1B">
        <w:rPr>
          <w:i/>
        </w:rPr>
        <w:t>t-Reordering</w:t>
      </w:r>
      <w:r w:rsidRPr="007B7E1B">
        <w:t xml:space="preserve"> state variable</w:t>
      </w:r>
    </w:p>
    <w:p w14:paraId="6A57E16C" w14:textId="77777777" w:rsidR="00842D5C" w:rsidRPr="007B7E1B" w:rsidRDefault="00842D5C" w:rsidP="00842D5C">
      <w:r w:rsidRPr="007B7E1B">
        <w:t xml:space="preserve">This state variable holds the value of the SN following the SN of the UMD PDU which triggered </w:t>
      </w:r>
      <w:r w:rsidRPr="007B7E1B">
        <w:rPr>
          <w:i/>
        </w:rPr>
        <w:t>t-Reordering</w:t>
      </w:r>
      <w:r w:rsidRPr="007B7E1B">
        <w:t>.</w:t>
      </w:r>
    </w:p>
    <w:p w14:paraId="486FDD9A" w14:textId="77777777" w:rsidR="00842D5C" w:rsidRPr="007B7E1B" w:rsidRDefault="00842D5C" w:rsidP="00842D5C">
      <w:r w:rsidRPr="007B7E1B">
        <w:t>c) VR(UH) – UM highest received state variable</w:t>
      </w:r>
    </w:p>
    <w:p w14:paraId="06952FF8" w14:textId="77777777" w:rsidR="00842D5C" w:rsidRPr="007B7E1B" w:rsidRDefault="00842D5C" w:rsidP="00842D5C">
      <w:pPr>
        <w:rPr>
          <w:rFonts w:eastAsia="MS Mincho"/>
        </w:rPr>
      </w:pPr>
      <w:r w:rsidRPr="007B7E1B">
        <w:t>This state variable holds the value of the SN following the SN of the UMD PDU with the highest SN among received UMD PDUs, and it serves as the higher edge of the reordering window. It is initially set to 0. For RLC entity configured for STCH, it is initially set to the SN of the first received UMD PDU.</w:t>
      </w:r>
    </w:p>
    <w:p w14:paraId="245DFA76" w14:textId="77777777" w:rsidR="00842D5C" w:rsidRPr="007B7E1B" w:rsidRDefault="00842D5C" w:rsidP="00842D5C">
      <w:pPr>
        <w:tabs>
          <w:tab w:val="left" w:pos="3828"/>
        </w:tabs>
        <w:rPr>
          <w:rFonts w:eastAsia="MS Gothic"/>
        </w:rPr>
      </w:pPr>
      <w:r w:rsidRPr="007B7E1B">
        <w:rPr>
          <w:rFonts w:eastAsia="MS Gothic"/>
        </w:rPr>
        <w:lastRenderedPageBreak/>
        <w:t>[TS 36.</w:t>
      </w:r>
      <w:r w:rsidRPr="007B7E1B">
        <w:rPr>
          <w:lang w:eastAsia="zh-CN"/>
        </w:rPr>
        <w:t>331</w:t>
      </w:r>
      <w:r w:rsidRPr="007B7E1B">
        <w:rPr>
          <w:rFonts w:eastAsia="MS Gothic"/>
        </w:rPr>
        <w:t>, clause 6.3.2]</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42D5C" w:rsidRPr="007B7E1B" w14:paraId="12FF809B" w14:textId="77777777" w:rsidTr="006A433D">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45E51A4" w14:textId="77777777" w:rsidR="00842D5C" w:rsidRPr="007B7E1B" w:rsidRDefault="00842D5C" w:rsidP="006A433D">
            <w:pPr>
              <w:pStyle w:val="TAL"/>
              <w:rPr>
                <w:b/>
                <w:bCs/>
                <w:i/>
                <w:iCs/>
              </w:rPr>
            </w:pPr>
            <w:r w:rsidRPr="007B7E1B">
              <w:rPr>
                <w:b/>
                <w:bCs/>
                <w:i/>
                <w:iCs/>
              </w:rPr>
              <w:t>t-</w:t>
            </w:r>
            <w:proofErr w:type="spellStart"/>
            <w:r w:rsidRPr="007B7E1B">
              <w:rPr>
                <w:b/>
                <w:bCs/>
                <w:i/>
                <w:iCs/>
              </w:rPr>
              <w:t>ReorderingExt</w:t>
            </w:r>
            <w:proofErr w:type="spellEnd"/>
          </w:p>
          <w:p w14:paraId="716ED312" w14:textId="77777777" w:rsidR="00842D5C" w:rsidRPr="007B7E1B" w:rsidRDefault="00842D5C" w:rsidP="006A433D">
            <w:pPr>
              <w:keepNext/>
              <w:keepLines/>
              <w:spacing w:after="0"/>
              <w:rPr>
                <w:rFonts w:ascii="Arial" w:hAnsi="Arial"/>
                <w:sz w:val="18"/>
              </w:rPr>
            </w:pPr>
            <w:r w:rsidRPr="007B7E1B">
              <w:rPr>
                <w:rFonts w:ascii="Arial" w:hAnsi="Arial"/>
                <w:sz w:val="18"/>
              </w:rPr>
              <w:t xml:space="preserve">Timer for reordering in TS 36.322 [7], in milliseconds. Value </w:t>
            </w:r>
            <w:r w:rsidRPr="007B7E1B">
              <w:rPr>
                <w:rFonts w:ascii="Arial" w:hAnsi="Arial"/>
                <w:i/>
                <w:sz w:val="18"/>
              </w:rPr>
              <w:t>ms2200</w:t>
            </w:r>
            <w:r w:rsidRPr="007B7E1B">
              <w:rPr>
                <w:rFonts w:ascii="Arial" w:hAnsi="Arial"/>
                <w:sz w:val="18"/>
              </w:rPr>
              <w:t xml:space="preserve"> corresponds to 2200 ms, value </w:t>
            </w:r>
            <w:r w:rsidRPr="007B7E1B">
              <w:rPr>
                <w:rFonts w:ascii="Arial" w:hAnsi="Arial"/>
                <w:i/>
                <w:sz w:val="18"/>
              </w:rPr>
              <w:t>ms3200</w:t>
            </w:r>
            <w:r w:rsidRPr="007B7E1B">
              <w:rPr>
                <w:rFonts w:ascii="Arial" w:hAnsi="Arial"/>
                <w:sz w:val="18"/>
              </w:rPr>
              <w:t xml:space="preserve"> corresponds to 3200 ms.</w:t>
            </w:r>
          </w:p>
          <w:p w14:paraId="43A45938" w14:textId="77777777" w:rsidR="00842D5C" w:rsidRPr="007B7E1B" w:rsidRDefault="00842D5C" w:rsidP="006A433D">
            <w:pPr>
              <w:pStyle w:val="TAL"/>
            </w:pPr>
            <w:r w:rsidRPr="007B7E1B">
              <w:t xml:space="preserve">The UE shall use the extended value </w:t>
            </w:r>
            <w:r w:rsidRPr="007B7E1B">
              <w:rPr>
                <w:i/>
              </w:rPr>
              <w:t>t-ReorderingExt-r17</w:t>
            </w:r>
            <w:r w:rsidRPr="007B7E1B">
              <w:t xml:space="preserve">, if present, and ignore the value signalled by </w:t>
            </w:r>
            <w:r w:rsidRPr="007B7E1B">
              <w:rPr>
                <w:i/>
              </w:rPr>
              <w:t>t-Reordering</w:t>
            </w:r>
            <w:r w:rsidRPr="007B7E1B">
              <w:t xml:space="preserve"> or </w:t>
            </w:r>
            <w:r w:rsidRPr="007B7E1B">
              <w:rPr>
                <w:i/>
              </w:rPr>
              <w:t>t-Reordering-r15</w:t>
            </w:r>
            <w:r w:rsidRPr="007B7E1B">
              <w:t>.</w:t>
            </w:r>
          </w:p>
        </w:tc>
      </w:tr>
    </w:tbl>
    <w:p w14:paraId="6EF563D1" w14:textId="77777777" w:rsidR="00842D5C" w:rsidRPr="007B7E1B" w:rsidRDefault="00842D5C" w:rsidP="00842D5C"/>
    <w:p w14:paraId="57033AE4" w14:textId="77777777" w:rsidR="00842D5C" w:rsidRPr="007B7E1B" w:rsidRDefault="00842D5C" w:rsidP="00842D5C">
      <w:pPr>
        <w:pStyle w:val="H6"/>
        <w:rPr>
          <w:rFonts w:eastAsia="MS Gothic"/>
        </w:rPr>
      </w:pPr>
      <w:r w:rsidRPr="007B7E1B">
        <w:rPr>
          <w:lang w:eastAsia="zh-CN"/>
        </w:rPr>
        <w:t>7.2.2.12</w:t>
      </w:r>
      <w:r w:rsidRPr="007B7E1B">
        <w:rPr>
          <w:rFonts w:eastAsia="MS Gothic"/>
        </w:rPr>
        <w:t>.3</w:t>
      </w:r>
      <w:r w:rsidRPr="007B7E1B">
        <w:rPr>
          <w:rFonts w:eastAsia="MS Gothic"/>
        </w:rPr>
        <w:tab/>
        <w:t>Test description</w:t>
      </w:r>
    </w:p>
    <w:p w14:paraId="31F7214F" w14:textId="77777777" w:rsidR="00842D5C" w:rsidRPr="007B7E1B" w:rsidRDefault="00842D5C" w:rsidP="00842D5C">
      <w:pPr>
        <w:pStyle w:val="H6"/>
        <w:rPr>
          <w:rFonts w:eastAsia="MS Gothic"/>
        </w:rPr>
      </w:pPr>
      <w:r w:rsidRPr="007B7E1B">
        <w:rPr>
          <w:lang w:eastAsia="zh-CN"/>
        </w:rPr>
        <w:t>7.2.2.12</w:t>
      </w:r>
      <w:r w:rsidRPr="007B7E1B">
        <w:rPr>
          <w:rFonts w:eastAsia="MS Gothic"/>
        </w:rPr>
        <w:t>.3.1</w:t>
      </w:r>
      <w:r w:rsidRPr="007B7E1B">
        <w:rPr>
          <w:rFonts w:eastAsia="MS Gothic"/>
        </w:rPr>
        <w:tab/>
        <w:t xml:space="preserve">Pre-test </w:t>
      </w:r>
      <w:r w:rsidRPr="007B7E1B">
        <w:rPr>
          <w:snapToGrid w:val="0"/>
        </w:rPr>
        <w:t>conditions</w:t>
      </w:r>
    </w:p>
    <w:p w14:paraId="70C59D6D" w14:textId="77777777" w:rsidR="00842D5C" w:rsidRPr="007B7E1B" w:rsidRDefault="00842D5C" w:rsidP="00842D5C">
      <w:pPr>
        <w:pStyle w:val="H6"/>
        <w:rPr>
          <w:rFonts w:eastAsia="MS Gothic"/>
        </w:rPr>
      </w:pPr>
      <w:r w:rsidRPr="007B7E1B">
        <w:rPr>
          <w:rFonts w:eastAsia="MS Gothic"/>
        </w:rPr>
        <w:t>System Simulator:</w:t>
      </w:r>
    </w:p>
    <w:p w14:paraId="6835549C" w14:textId="77777777" w:rsidR="00842D5C" w:rsidRPr="007B7E1B" w:rsidRDefault="00842D5C" w:rsidP="00842D5C">
      <w:pPr>
        <w:pStyle w:val="B1"/>
        <w:rPr>
          <w:rFonts w:eastAsia="宋体"/>
          <w:lang w:eastAsia="zh-CN"/>
        </w:rPr>
      </w:pPr>
      <w:r w:rsidRPr="007B7E1B">
        <w:t>-</w:t>
      </w:r>
      <w:r w:rsidRPr="007B7E1B">
        <w:tab/>
        <w:t xml:space="preserve">Cell 1 as specified in TS 36.508 [18] clause </w:t>
      </w:r>
      <w:r w:rsidRPr="007B7E1B">
        <w:rPr>
          <w:lang w:eastAsia="zh-CN"/>
        </w:rPr>
        <w:t>4.</w:t>
      </w:r>
      <w:r w:rsidRPr="007B7E1B">
        <w:t>4.1.1 is configured.</w:t>
      </w:r>
    </w:p>
    <w:p w14:paraId="60FBC1CE" w14:textId="77777777" w:rsidR="00842D5C" w:rsidRPr="007B7E1B" w:rsidRDefault="00842D5C" w:rsidP="00842D5C">
      <w:pPr>
        <w:pStyle w:val="B1"/>
        <w:rPr>
          <w:rFonts w:eastAsia="宋体"/>
        </w:rPr>
      </w:pPr>
      <w:r w:rsidRPr="007B7E1B">
        <w:rPr>
          <w:rFonts w:eastAsia="宋体"/>
        </w:rPr>
        <w:t>-</w:t>
      </w:r>
      <w:r w:rsidRPr="007B7E1B">
        <w:rPr>
          <w:rFonts w:eastAsia="宋体"/>
        </w:rPr>
        <w:tab/>
        <w:t>System information combination 32 as defined in TS 36.508 [18] clause 4.4.3.1.1 is used.</w:t>
      </w:r>
    </w:p>
    <w:p w14:paraId="3546F393" w14:textId="77777777" w:rsidR="00842D5C" w:rsidRPr="007B7E1B" w:rsidRDefault="00842D5C" w:rsidP="00842D5C">
      <w:pPr>
        <w:pStyle w:val="H6"/>
      </w:pPr>
      <w:r w:rsidRPr="007B7E1B">
        <w:t>UE:</w:t>
      </w:r>
    </w:p>
    <w:p w14:paraId="7DFB0BEA" w14:textId="77777777" w:rsidR="00842D5C" w:rsidRPr="007B7E1B" w:rsidRDefault="00842D5C" w:rsidP="00842D5C">
      <w:pPr>
        <w:pStyle w:val="B1"/>
      </w:pPr>
      <w:r w:rsidRPr="007B7E1B">
        <w:t>-</w:t>
      </w:r>
      <w:r w:rsidRPr="007B7E1B">
        <w:tab/>
        <w:t>The UE is in Automatic PLMN selection mode.</w:t>
      </w:r>
    </w:p>
    <w:p w14:paraId="23051515" w14:textId="77777777" w:rsidR="00842D5C" w:rsidRPr="007B7E1B" w:rsidRDefault="00842D5C" w:rsidP="00842D5C">
      <w:pPr>
        <w:pStyle w:val="B1"/>
      </w:pPr>
      <w:r w:rsidRPr="007B7E1B">
        <w:t>-</w:t>
      </w:r>
      <w:r w:rsidRPr="007B7E1B">
        <w:tab/>
      </w:r>
      <w:r w:rsidRPr="007B7E1B">
        <w:rPr>
          <w:snapToGrid w:val="0"/>
        </w:rPr>
        <w:t>The preconfigured UE location is defined in TS 36.508 [18] Clause 4.13.</w:t>
      </w:r>
    </w:p>
    <w:p w14:paraId="150690E3" w14:textId="77777777" w:rsidR="00842D5C" w:rsidRPr="007B7E1B" w:rsidRDefault="00842D5C" w:rsidP="00842D5C">
      <w:pPr>
        <w:pStyle w:val="H6"/>
      </w:pPr>
      <w:r w:rsidRPr="007B7E1B">
        <w:t>Preamble</w:t>
      </w:r>
    </w:p>
    <w:p w14:paraId="37F1082B" w14:textId="77777777" w:rsidR="00842D5C" w:rsidRPr="007B7E1B" w:rsidRDefault="00842D5C" w:rsidP="00842D5C">
      <w:pPr>
        <w:pStyle w:val="B1"/>
      </w:pPr>
      <w:r w:rsidRPr="007B7E1B">
        <w:t>-</w:t>
      </w:r>
      <w:r w:rsidRPr="007B7E1B">
        <w:tab/>
        <w:t>The UE is in state Loopback Activated (State 4) according to TS 36.508 [18] for the configured UM DRB.</w:t>
      </w:r>
    </w:p>
    <w:p w14:paraId="34D319D6" w14:textId="77777777" w:rsidR="00842D5C" w:rsidRPr="007B7E1B" w:rsidRDefault="00842D5C" w:rsidP="00842D5C">
      <w:pPr>
        <w:pStyle w:val="B1"/>
      </w:pPr>
      <w:r w:rsidRPr="007B7E1B">
        <w:t>-</w:t>
      </w:r>
      <w:r w:rsidRPr="007B7E1B">
        <w:tab/>
        <w:t>The condition SRB2-DRB(1,1) is used for step 8 in 4.5.3A.3 according to 36.508 [18].</w:t>
      </w:r>
    </w:p>
    <w:p w14:paraId="2192F3C5" w14:textId="77777777" w:rsidR="00842D5C" w:rsidRPr="007B7E1B" w:rsidRDefault="00842D5C" w:rsidP="00842D5C">
      <w:pPr>
        <w:pStyle w:val="H6"/>
        <w:rPr>
          <w:snapToGrid w:val="0"/>
        </w:rPr>
      </w:pPr>
      <w:r w:rsidRPr="007B7E1B">
        <w:rPr>
          <w:lang w:eastAsia="zh-CN"/>
        </w:rPr>
        <w:lastRenderedPageBreak/>
        <w:t>7.2.2.12</w:t>
      </w:r>
      <w:r w:rsidRPr="007B7E1B">
        <w:rPr>
          <w:rFonts w:eastAsia="MS Gothic"/>
        </w:rPr>
        <w:t>.3.2</w:t>
      </w:r>
      <w:r w:rsidRPr="007B7E1B">
        <w:rPr>
          <w:rFonts w:eastAsia="MS Gothic"/>
        </w:rPr>
        <w:tab/>
      </w:r>
      <w:r w:rsidRPr="007B7E1B">
        <w:rPr>
          <w:snapToGrid w:val="0"/>
        </w:rPr>
        <w:t>Test procedure sequence</w:t>
      </w:r>
    </w:p>
    <w:p w14:paraId="1D9E9BEB" w14:textId="77777777" w:rsidR="00842D5C" w:rsidRPr="007B7E1B" w:rsidRDefault="00842D5C" w:rsidP="00842D5C">
      <w:pPr>
        <w:pStyle w:val="TH"/>
      </w:pPr>
      <w:r w:rsidRPr="007B7E1B">
        <w:t>Table 7.2.2.12.3.2-1: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842D5C" w:rsidRPr="007B7E1B" w14:paraId="7C34B2C6" w14:textId="77777777" w:rsidTr="006A433D">
        <w:tc>
          <w:tcPr>
            <w:tcW w:w="534" w:type="dxa"/>
            <w:tcBorders>
              <w:top w:val="single" w:sz="4" w:space="0" w:color="auto"/>
              <w:bottom w:val="nil"/>
            </w:tcBorders>
          </w:tcPr>
          <w:p w14:paraId="68D0478E" w14:textId="77777777" w:rsidR="00842D5C" w:rsidRPr="007B7E1B" w:rsidRDefault="00842D5C" w:rsidP="006A433D">
            <w:pPr>
              <w:pStyle w:val="TAH"/>
            </w:pPr>
            <w:bookmarkStart w:id="1" w:name="_Hlk513470622"/>
            <w:r w:rsidRPr="007B7E1B">
              <w:t>St</w:t>
            </w:r>
          </w:p>
        </w:tc>
        <w:tc>
          <w:tcPr>
            <w:tcW w:w="3969" w:type="dxa"/>
            <w:tcBorders>
              <w:top w:val="single" w:sz="4" w:space="0" w:color="auto"/>
              <w:bottom w:val="nil"/>
            </w:tcBorders>
          </w:tcPr>
          <w:p w14:paraId="195613D7" w14:textId="77777777" w:rsidR="00842D5C" w:rsidRPr="007B7E1B" w:rsidRDefault="00842D5C" w:rsidP="006A433D">
            <w:pPr>
              <w:pStyle w:val="TAH"/>
            </w:pPr>
            <w:r w:rsidRPr="007B7E1B">
              <w:t>Procedure</w:t>
            </w:r>
          </w:p>
        </w:tc>
        <w:tc>
          <w:tcPr>
            <w:tcW w:w="3686" w:type="dxa"/>
            <w:gridSpan w:val="2"/>
            <w:tcBorders>
              <w:top w:val="single" w:sz="4" w:space="0" w:color="auto"/>
            </w:tcBorders>
          </w:tcPr>
          <w:p w14:paraId="1643DF3F" w14:textId="77777777" w:rsidR="00842D5C" w:rsidRPr="007B7E1B" w:rsidRDefault="00842D5C" w:rsidP="006A433D">
            <w:pPr>
              <w:pStyle w:val="TAH"/>
            </w:pPr>
            <w:r w:rsidRPr="007B7E1B">
              <w:t>Message Sequence</w:t>
            </w:r>
          </w:p>
        </w:tc>
        <w:tc>
          <w:tcPr>
            <w:tcW w:w="567" w:type="dxa"/>
            <w:tcBorders>
              <w:top w:val="single" w:sz="4" w:space="0" w:color="auto"/>
              <w:bottom w:val="nil"/>
            </w:tcBorders>
          </w:tcPr>
          <w:p w14:paraId="44D839F2" w14:textId="77777777" w:rsidR="00842D5C" w:rsidRPr="007B7E1B" w:rsidRDefault="00842D5C" w:rsidP="006A433D">
            <w:pPr>
              <w:pStyle w:val="TAH"/>
              <w:rPr>
                <w:rFonts w:eastAsia="MS Gothic"/>
              </w:rPr>
            </w:pPr>
            <w:r w:rsidRPr="007B7E1B">
              <w:rPr>
                <w:rFonts w:eastAsia="MS Gothic"/>
              </w:rPr>
              <w:t>TP</w:t>
            </w:r>
          </w:p>
        </w:tc>
        <w:tc>
          <w:tcPr>
            <w:tcW w:w="850" w:type="dxa"/>
            <w:tcBorders>
              <w:top w:val="single" w:sz="4" w:space="0" w:color="auto"/>
              <w:bottom w:val="nil"/>
            </w:tcBorders>
          </w:tcPr>
          <w:p w14:paraId="3633CC63" w14:textId="77777777" w:rsidR="00842D5C" w:rsidRPr="007B7E1B" w:rsidRDefault="00842D5C" w:rsidP="006A433D">
            <w:pPr>
              <w:pStyle w:val="TAH"/>
              <w:rPr>
                <w:rFonts w:eastAsia="MS Gothic"/>
              </w:rPr>
            </w:pPr>
            <w:r w:rsidRPr="007B7E1B">
              <w:rPr>
                <w:rFonts w:eastAsia="MS Gothic"/>
              </w:rPr>
              <w:t>Verdict</w:t>
            </w:r>
          </w:p>
        </w:tc>
      </w:tr>
      <w:tr w:rsidR="00842D5C" w:rsidRPr="007B7E1B" w14:paraId="4BB5DB10" w14:textId="77777777" w:rsidTr="006A433D">
        <w:tc>
          <w:tcPr>
            <w:tcW w:w="534" w:type="dxa"/>
            <w:tcBorders>
              <w:top w:val="nil"/>
            </w:tcBorders>
          </w:tcPr>
          <w:p w14:paraId="0CBB5AB5" w14:textId="77777777" w:rsidR="00842D5C" w:rsidRPr="007B7E1B" w:rsidRDefault="00842D5C" w:rsidP="006A433D">
            <w:pPr>
              <w:pStyle w:val="TAH"/>
              <w:rPr>
                <w:rFonts w:eastAsia="MS Gothic"/>
              </w:rPr>
            </w:pPr>
          </w:p>
        </w:tc>
        <w:tc>
          <w:tcPr>
            <w:tcW w:w="3969" w:type="dxa"/>
            <w:tcBorders>
              <w:top w:val="nil"/>
            </w:tcBorders>
          </w:tcPr>
          <w:p w14:paraId="0A938023" w14:textId="77777777" w:rsidR="00842D5C" w:rsidRPr="007B7E1B" w:rsidRDefault="00842D5C" w:rsidP="006A433D">
            <w:pPr>
              <w:pStyle w:val="TAH"/>
              <w:rPr>
                <w:rFonts w:eastAsia="MS Gothic"/>
              </w:rPr>
            </w:pPr>
          </w:p>
        </w:tc>
        <w:tc>
          <w:tcPr>
            <w:tcW w:w="709" w:type="dxa"/>
            <w:tcBorders>
              <w:top w:val="nil"/>
            </w:tcBorders>
          </w:tcPr>
          <w:p w14:paraId="57A782E6" w14:textId="77777777" w:rsidR="00842D5C" w:rsidRPr="007B7E1B" w:rsidRDefault="00842D5C" w:rsidP="006A433D">
            <w:pPr>
              <w:pStyle w:val="TAH"/>
            </w:pPr>
            <w:r w:rsidRPr="007B7E1B">
              <w:t>U - S</w:t>
            </w:r>
          </w:p>
        </w:tc>
        <w:tc>
          <w:tcPr>
            <w:tcW w:w="2977" w:type="dxa"/>
            <w:tcBorders>
              <w:top w:val="nil"/>
            </w:tcBorders>
          </w:tcPr>
          <w:p w14:paraId="505596A2" w14:textId="77777777" w:rsidR="00842D5C" w:rsidRPr="007B7E1B" w:rsidRDefault="00842D5C" w:rsidP="006A433D">
            <w:pPr>
              <w:pStyle w:val="TAH"/>
            </w:pPr>
            <w:r w:rsidRPr="007B7E1B">
              <w:t>Message</w:t>
            </w:r>
          </w:p>
        </w:tc>
        <w:tc>
          <w:tcPr>
            <w:tcW w:w="567" w:type="dxa"/>
            <w:tcBorders>
              <w:top w:val="nil"/>
            </w:tcBorders>
          </w:tcPr>
          <w:p w14:paraId="7E809FF6" w14:textId="77777777" w:rsidR="00842D5C" w:rsidRPr="007B7E1B" w:rsidRDefault="00842D5C" w:rsidP="006A433D">
            <w:pPr>
              <w:pStyle w:val="TAH"/>
              <w:rPr>
                <w:rFonts w:eastAsia="MS Gothic"/>
              </w:rPr>
            </w:pPr>
          </w:p>
        </w:tc>
        <w:tc>
          <w:tcPr>
            <w:tcW w:w="850" w:type="dxa"/>
            <w:tcBorders>
              <w:top w:val="nil"/>
            </w:tcBorders>
          </w:tcPr>
          <w:p w14:paraId="27859BC7" w14:textId="77777777" w:rsidR="00842D5C" w:rsidRPr="007B7E1B" w:rsidRDefault="00842D5C" w:rsidP="006A433D">
            <w:pPr>
              <w:pStyle w:val="TAH"/>
              <w:rPr>
                <w:rFonts w:eastAsia="MS Gothic"/>
              </w:rPr>
            </w:pPr>
          </w:p>
        </w:tc>
      </w:tr>
      <w:tr w:rsidR="00842D5C" w:rsidRPr="007B7E1B" w14:paraId="3D282A1B" w14:textId="77777777" w:rsidTr="006A433D">
        <w:tc>
          <w:tcPr>
            <w:tcW w:w="534" w:type="dxa"/>
            <w:tcBorders>
              <w:top w:val="nil"/>
            </w:tcBorders>
          </w:tcPr>
          <w:p w14:paraId="1AA1D061" w14:textId="77777777" w:rsidR="00842D5C" w:rsidRPr="007B7E1B" w:rsidRDefault="00842D5C" w:rsidP="006A433D">
            <w:pPr>
              <w:pStyle w:val="TAC"/>
              <w:rPr>
                <w:rFonts w:eastAsia="MS Gothic"/>
              </w:rPr>
            </w:pPr>
            <w:r w:rsidRPr="007B7E1B">
              <w:t>1</w:t>
            </w:r>
          </w:p>
        </w:tc>
        <w:tc>
          <w:tcPr>
            <w:tcW w:w="3969" w:type="dxa"/>
            <w:tcBorders>
              <w:top w:val="nil"/>
            </w:tcBorders>
          </w:tcPr>
          <w:p w14:paraId="4CC3CB5D" w14:textId="77777777" w:rsidR="00842D5C" w:rsidRPr="007B7E1B" w:rsidRDefault="00842D5C" w:rsidP="006A433D">
            <w:pPr>
              <w:pStyle w:val="TAL"/>
            </w:pPr>
            <w:r w:rsidRPr="007B7E1B">
              <w:t>The SS transmits RLC PDU#1 containing first segment of RLC SDU#1.</w:t>
            </w:r>
          </w:p>
        </w:tc>
        <w:tc>
          <w:tcPr>
            <w:tcW w:w="709" w:type="dxa"/>
            <w:tcBorders>
              <w:top w:val="nil"/>
            </w:tcBorders>
          </w:tcPr>
          <w:p w14:paraId="0E5D9C7C" w14:textId="77777777" w:rsidR="00842D5C" w:rsidRPr="007B7E1B" w:rsidRDefault="00842D5C" w:rsidP="006A433D">
            <w:pPr>
              <w:pStyle w:val="TAC"/>
            </w:pPr>
            <w:r w:rsidRPr="007B7E1B">
              <w:t>&lt;--</w:t>
            </w:r>
          </w:p>
        </w:tc>
        <w:tc>
          <w:tcPr>
            <w:tcW w:w="2977" w:type="dxa"/>
            <w:tcBorders>
              <w:top w:val="nil"/>
            </w:tcBorders>
          </w:tcPr>
          <w:p w14:paraId="3848F187" w14:textId="77777777" w:rsidR="00842D5C" w:rsidRPr="007B7E1B" w:rsidRDefault="00842D5C" w:rsidP="006A433D">
            <w:pPr>
              <w:pStyle w:val="TAL"/>
            </w:pPr>
            <w:r w:rsidRPr="007B7E1B">
              <w:t>UMD PDU#1</w:t>
            </w:r>
          </w:p>
        </w:tc>
        <w:tc>
          <w:tcPr>
            <w:tcW w:w="567" w:type="dxa"/>
            <w:tcBorders>
              <w:top w:val="nil"/>
            </w:tcBorders>
          </w:tcPr>
          <w:p w14:paraId="61668F86" w14:textId="77777777" w:rsidR="00842D5C" w:rsidRPr="007B7E1B" w:rsidRDefault="00842D5C" w:rsidP="006A433D">
            <w:pPr>
              <w:pStyle w:val="TAC"/>
              <w:rPr>
                <w:rFonts w:eastAsia="MS Gothic"/>
              </w:rPr>
            </w:pPr>
            <w:r w:rsidRPr="007B7E1B">
              <w:t>-</w:t>
            </w:r>
          </w:p>
        </w:tc>
        <w:tc>
          <w:tcPr>
            <w:tcW w:w="850" w:type="dxa"/>
            <w:tcBorders>
              <w:top w:val="nil"/>
            </w:tcBorders>
          </w:tcPr>
          <w:p w14:paraId="369CEC76" w14:textId="77777777" w:rsidR="00842D5C" w:rsidRPr="007B7E1B" w:rsidRDefault="00842D5C" w:rsidP="006A433D">
            <w:pPr>
              <w:pStyle w:val="TAC"/>
              <w:rPr>
                <w:rFonts w:eastAsia="MS Gothic"/>
              </w:rPr>
            </w:pPr>
            <w:r w:rsidRPr="007B7E1B">
              <w:t>-</w:t>
            </w:r>
          </w:p>
        </w:tc>
      </w:tr>
      <w:tr w:rsidR="00842D5C" w:rsidRPr="007B7E1B" w14:paraId="0F812FC2" w14:textId="77777777" w:rsidTr="006A433D">
        <w:tc>
          <w:tcPr>
            <w:tcW w:w="534" w:type="dxa"/>
          </w:tcPr>
          <w:p w14:paraId="48E43356" w14:textId="77777777" w:rsidR="00842D5C" w:rsidRPr="007B7E1B" w:rsidRDefault="00842D5C" w:rsidP="006A433D">
            <w:pPr>
              <w:pStyle w:val="TAC"/>
            </w:pPr>
            <w:r w:rsidRPr="007B7E1B">
              <w:t>2</w:t>
            </w:r>
          </w:p>
        </w:tc>
        <w:tc>
          <w:tcPr>
            <w:tcW w:w="3969" w:type="dxa"/>
          </w:tcPr>
          <w:p w14:paraId="759248CC" w14:textId="77777777" w:rsidR="00842D5C" w:rsidRPr="007B7E1B" w:rsidRDefault="00842D5C" w:rsidP="006A433D">
            <w:pPr>
              <w:pStyle w:val="TAL"/>
            </w:pPr>
            <w:r w:rsidRPr="007B7E1B">
              <w:t>The SS does not transmit RLC PDU#2 containing last segment of RLC SDU#1.</w:t>
            </w:r>
          </w:p>
        </w:tc>
        <w:tc>
          <w:tcPr>
            <w:tcW w:w="709" w:type="dxa"/>
          </w:tcPr>
          <w:p w14:paraId="07FFC328" w14:textId="77777777" w:rsidR="00842D5C" w:rsidRPr="007B7E1B" w:rsidRDefault="00842D5C" w:rsidP="006A433D">
            <w:pPr>
              <w:pStyle w:val="TAC"/>
            </w:pPr>
            <w:r w:rsidRPr="007B7E1B">
              <w:t>-</w:t>
            </w:r>
          </w:p>
        </w:tc>
        <w:tc>
          <w:tcPr>
            <w:tcW w:w="2977" w:type="dxa"/>
          </w:tcPr>
          <w:p w14:paraId="79EE918C" w14:textId="77777777" w:rsidR="00842D5C" w:rsidRPr="007B7E1B" w:rsidRDefault="00842D5C" w:rsidP="006A433D">
            <w:pPr>
              <w:pStyle w:val="TAL"/>
            </w:pPr>
            <w:r w:rsidRPr="007B7E1B">
              <w:t>-</w:t>
            </w:r>
          </w:p>
        </w:tc>
        <w:tc>
          <w:tcPr>
            <w:tcW w:w="567" w:type="dxa"/>
          </w:tcPr>
          <w:p w14:paraId="505294A8" w14:textId="77777777" w:rsidR="00842D5C" w:rsidRPr="007B7E1B" w:rsidRDefault="00842D5C" w:rsidP="006A433D">
            <w:pPr>
              <w:pStyle w:val="TAC"/>
              <w:rPr>
                <w:rFonts w:eastAsia="MS Gothic"/>
              </w:rPr>
            </w:pPr>
            <w:r w:rsidRPr="007B7E1B">
              <w:t>-</w:t>
            </w:r>
          </w:p>
        </w:tc>
        <w:tc>
          <w:tcPr>
            <w:tcW w:w="850" w:type="dxa"/>
          </w:tcPr>
          <w:p w14:paraId="0B1DC0FC" w14:textId="77777777" w:rsidR="00842D5C" w:rsidRPr="007B7E1B" w:rsidRDefault="00842D5C" w:rsidP="006A433D">
            <w:pPr>
              <w:pStyle w:val="TAC"/>
            </w:pPr>
            <w:r w:rsidRPr="007B7E1B">
              <w:t>-</w:t>
            </w:r>
          </w:p>
        </w:tc>
      </w:tr>
      <w:tr w:rsidR="00842D5C" w:rsidRPr="007B7E1B" w14:paraId="5B36FD36" w14:textId="77777777" w:rsidTr="006A433D">
        <w:tc>
          <w:tcPr>
            <w:tcW w:w="534" w:type="dxa"/>
            <w:shd w:val="clear" w:color="auto" w:fill="auto"/>
          </w:tcPr>
          <w:p w14:paraId="6A11DF65" w14:textId="77777777" w:rsidR="00842D5C" w:rsidRPr="007B7E1B" w:rsidRDefault="00842D5C" w:rsidP="006A433D">
            <w:pPr>
              <w:pStyle w:val="TAC"/>
            </w:pPr>
            <w:r w:rsidRPr="007B7E1B">
              <w:t>3</w:t>
            </w:r>
          </w:p>
        </w:tc>
        <w:tc>
          <w:tcPr>
            <w:tcW w:w="3969" w:type="dxa"/>
            <w:shd w:val="clear" w:color="auto" w:fill="auto"/>
          </w:tcPr>
          <w:p w14:paraId="4AB40F31" w14:textId="77777777" w:rsidR="00842D5C" w:rsidRPr="007B7E1B" w:rsidRDefault="00842D5C" w:rsidP="006A433D">
            <w:pPr>
              <w:pStyle w:val="TAL"/>
              <w:tabs>
                <w:tab w:val="left" w:pos="2136"/>
              </w:tabs>
            </w:pPr>
            <w:r w:rsidRPr="007B7E1B">
              <w:t xml:space="preserve">The SS transmits RLC PDU#3 containing RLC SDU#2. </w:t>
            </w:r>
          </w:p>
          <w:p w14:paraId="78B79B0C" w14:textId="77777777" w:rsidR="00842D5C" w:rsidRPr="007B7E1B" w:rsidRDefault="00842D5C" w:rsidP="006A433D">
            <w:pPr>
              <w:pStyle w:val="TAL"/>
              <w:tabs>
                <w:tab w:val="left" w:pos="2136"/>
              </w:tabs>
            </w:pPr>
            <w:r w:rsidRPr="007B7E1B">
              <w:t>Note T</w:t>
            </w:r>
            <w:r w:rsidRPr="007B7E1B">
              <w:rPr>
                <w:vertAlign w:val="subscript"/>
              </w:rPr>
              <w:t>1</w:t>
            </w:r>
          </w:p>
        </w:tc>
        <w:tc>
          <w:tcPr>
            <w:tcW w:w="709" w:type="dxa"/>
            <w:shd w:val="clear" w:color="auto" w:fill="auto"/>
          </w:tcPr>
          <w:p w14:paraId="36C409CE" w14:textId="77777777" w:rsidR="00842D5C" w:rsidRPr="007B7E1B" w:rsidRDefault="00842D5C" w:rsidP="006A433D">
            <w:pPr>
              <w:pStyle w:val="TAC"/>
            </w:pPr>
            <w:r w:rsidRPr="007B7E1B">
              <w:t>&lt;--</w:t>
            </w:r>
          </w:p>
        </w:tc>
        <w:tc>
          <w:tcPr>
            <w:tcW w:w="2977" w:type="dxa"/>
            <w:shd w:val="clear" w:color="auto" w:fill="auto"/>
          </w:tcPr>
          <w:p w14:paraId="19B8F3C9" w14:textId="77777777" w:rsidR="00842D5C" w:rsidRPr="007B7E1B" w:rsidDel="004B5495" w:rsidRDefault="00842D5C" w:rsidP="006A433D">
            <w:pPr>
              <w:pStyle w:val="TAL"/>
            </w:pPr>
            <w:r w:rsidRPr="007B7E1B">
              <w:t>UMD PDU#3</w:t>
            </w:r>
          </w:p>
        </w:tc>
        <w:tc>
          <w:tcPr>
            <w:tcW w:w="567" w:type="dxa"/>
            <w:shd w:val="clear" w:color="auto" w:fill="auto"/>
          </w:tcPr>
          <w:p w14:paraId="676D3897" w14:textId="77777777" w:rsidR="00842D5C" w:rsidRPr="007B7E1B" w:rsidRDefault="00842D5C" w:rsidP="006A433D">
            <w:pPr>
              <w:pStyle w:val="TAC"/>
              <w:rPr>
                <w:rFonts w:eastAsia="MS Gothic"/>
              </w:rPr>
            </w:pPr>
            <w:r w:rsidRPr="007B7E1B">
              <w:t>-</w:t>
            </w:r>
          </w:p>
        </w:tc>
        <w:tc>
          <w:tcPr>
            <w:tcW w:w="850" w:type="dxa"/>
            <w:shd w:val="clear" w:color="auto" w:fill="auto"/>
          </w:tcPr>
          <w:p w14:paraId="6420D923" w14:textId="77777777" w:rsidR="00842D5C" w:rsidRPr="007B7E1B" w:rsidRDefault="00842D5C" w:rsidP="006A433D">
            <w:pPr>
              <w:pStyle w:val="TAC"/>
            </w:pPr>
            <w:r w:rsidRPr="007B7E1B">
              <w:t>-</w:t>
            </w:r>
          </w:p>
        </w:tc>
      </w:tr>
      <w:tr w:rsidR="00842D5C" w:rsidRPr="007B7E1B" w14:paraId="19089260" w14:textId="77777777" w:rsidTr="006A433D">
        <w:tc>
          <w:tcPr>
            <w:tcW w:w="534" w:type="dxa"/>
            <w:tcBorders>
              <w:top w:val="single" w:sz="4" w:space="0" w:color="auto"/>
              <w:left w:val="single" w:sz="4" w:space="0" w:color="auto"/>
              <w:bottom w:val="single" w:sz="4" w:space="0" w:color="auto"/>
              <w:right w:val="single" w:sz="4" w:space="0" w:color="auto"/>
            </w:tcBorders>
            <w:shd w:val="clear" w:color="auto" w:fill="auto"/>
          </w:tcPr>
          <w:p w14:paraId="679CF73A" w14:textId="77777777" w:rsidR="00842D5C" w:rsidRPr="007B7E1B" w:rsidRDefault="00842D5C" w:rsidP="006A433D">
            <w:pPr>
              <w:pStyle w:val="TAC"/>
            </w:pPr>
            <w:r w:rsidRPr="007B7E1B">
              <w:t>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BC55A85" w14:textId="77777777" w:rsidR="00842D5C" w:rsidRPr="007B7E1B" w:rsidRDefault="00842D5C" w:rsidP="006A433D">
            <w:pPr>
              <w:pStyle w:val="TAL"/>
            </w:pPr>
            <w:r w:rsidRPr="007B7E1B">
              <w:t>Check 1: Does the UE transmit RLC SDU#2 after t-Reordering (200 ms) expiry?</w:t>
            </w:r>
          </w:p>
          <w:p w14:paraId="2D2E49C1" w14:textId="77777777" w:rsidR="00842D5C" w:rsidRPr="007B7E1B" w:rsidRDefault="00842D5C" w:rsidP="006A433D">
            <w:pPr>
              <w:pStyle w:val="TAL"/>
            </w:pPr>
            <w:r w:rsidRPr="007B7E1B">
              <w:t>Note T</w:t>
            </w:r>
            <w:r w:rsidRPr="007B7E1B">
              <w:rPr>
                <w:vertAlign w:val="subscript"/>
              </w:rPr>
              <w:t>2</w:t>
            </w:r>
          </w:p>
          <w:p w14:paraId="63D035BF" w14:textId="77777777" w:rsidR="00842D5C" w:rsidRPr="007B7E1B" w:rsidRDefault="00842D5C" w:rsidP="006A433D">
            <w:pPr>
              <w:pStyle w:val="TAL"/>
              <w:tabs>
                <w:tab w:val="left" w:pos="2136"/>
              </w:tabs>
            </w:pPr>
            <w:r w:rsidRPr="007B7E1B">
              <w:t>Check 2: Is (T</w:t>
            </w:r>
            <w:r w:rsidRPr="007B7E1B">
              <w:rPr>
                <w:vertAlign w:val="subscript"/>
              </w:rPr>
              <w:t>2</w:t>
            </w:r>
            <w:r w:rsidRPr="007B7E1B">
              <w:t xml:space="preserve"> – T</w:t>
            </w:r>
            <w:r w:rsidRPr="007B7E1B">
              <w:rPr>
                <w:vertAlign w:val="subscript"/>
              </w:rPr>
              <w:t>1</w:t>
            </w:r>
            <w:r w:rsidRPr="007B7E1B">
              <w:t>) &gt; t-Reordering? (Note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AAC8E9" w14:textId="77777777" w:rsidR="00842D5C" w:rsidRPr="007B7E1B" w:rsidRDefault="00842D5C" w:rsidP="006A433D">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3EA7B65" w14:textId="77777777" w:rsidR="00842D5C" w:rsidRPr="007B7E1B" w:rsidRDefault="00842D5C" w:rsidP="006A433D">
            <w:pPr>
              <w:pStyle w:val="TAL"/>
            </w:pPr>
            <w:r w:rsidRPr="007B7E1B">
              <w:t>(RLC SDU#2)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8CA8FC" w14:textId="77777777" w:rsidR="00842D5C" w:rsidRPr="007B7E1B" w:rsidRDefault="00842D5C" w:rsidP="006A433D">
            <w:pPr>
              <w:pStyle w:val="TAC"/>
              <w:rPr>
                <w:rFonts w:eastAsia="MS Gothic"/>
              </w:rPr>
            </w:pPr>
            <w:r w:rsidRPr="007B7E1B">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3B9679" w14:textId="77777777" w:rsidR="00842D5C" w:rsidRPr="007B7E1B" w:rsidRDefault="00842D5C" w:rsidP="006A433D">
            <w:pPr>
              <w:pStyle w:val="TAC"/>
              <w:rPr>
                <w:rFonts w:eastAsia="MS Gothic"/>
              </w:rPr>
            </w:pPr>
            <w:r w:rsidRPr="007B7E1B">
              <w:t>P</w:t>
            </w:r>
          </w:p>
        </w:tc>
      </w:tr>
      <w:tr w:rsidR="00842D5C" w:rsidRPr="007B7E1B" w14:paraId="49EE8549" w14:textId="77777777" w:rsidTr="006A433D">
        <w:tc>
          <w:tcPr>
            <w:tcW w:w="534" w:type="dxa"/>
            <w:tcBorders>
              <w:top w:val="single" w:sz="4" w:space="0" w:color="auto"/>
              <w:left w:val="single" w:sz="4" w:space="0" w:color="auto"/>
              <w:bottom w:val="single" w:sz="4" w:space="0" w:color="auto"/>
              <w:right w:val="single" w:sz="4" w:space="0" w:color="auto"/>
            </w:tcBorders>
            <w:shd w:val="clear" w:color="auto" w:fill="auto"/>
          </w:tcPr>
          <w:p w14:paraId="78E42E5C" w14:textId="77777777" w:rsidR="00842D5C" w:rsidRPr="007B7E1B" w:rsidRDefault="00842D5C" w:rsidP="006A433D">
            <w:pPr>
              <w:pStyle w:val="TAC"/>
              <w:rPr>
                <w:lang w:eastAsia="zh-CN"/>
              </w:rPr>
            </w:pPr>
            <w:r w:rsidRPr="007B7E1B">
              <w:rPr>
                <w:lang w:eastAsia="zh-CN"/>
              </w:rPr>
              <w:t>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4D3762E" w14:textId="77777777" w:rsidR="00842D5C" w:rsidRPr="007B7E1B" w:rsidRDefault="00842D5C" w:rsidP="006A433D">
            <w:pPr>
              <w:pStyle w:val="TAL"/>
            </w:pPr>
            <w:r w:rsidRPr="007B7E1B">
              <w:rPr>
                <w:rFonts w:eastAsia="等线"/>
              </w:rPr>
              <w:t xml:space="preserve">The SS transmits an </w:t>
            </w:r>
            <w:proofErr w:type="spellStart"/>
            <w:r w:rsidRPr="007B7E1B">
              <w:rPr>
                <w:rFonts w:eastAsia="等线"/>
                <w:i/>
                <w:iCs/>
              </w:rPr>
              <w:t>RRCConnectionReconfiguration</w:t>
            </w:r>
            <w:proofErr w:type="spellEnd"/>
            <w:r w:rsidRPr="007B7E1B">
              <w:rPr>
                <w:rFonts w:eastAsia="等线"/>
              </w:rPr>
              <w:t xml:space="preserve"> message to configure the </w:t>
            </w:r>
            <w:r w:rsidRPr="007B7E1B">
              <w:rPr>
                <w:i/>
              </w:rPr>
              <w:t>t-ReorderingExt-r17</w:t>
            </w:r>
            <w:r w:rsidRPr="007B7E1B">
              <w:rPr>
                <w:i/>
                <w:lang w:eastAsia="zh-C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69BF2B" w14:textId="77777777" w:rsidR="00842D5C" w:rsidRPr="007B7E1B" w:rsidRDefault="00842D5C" w:rsidP="006A433D">
            <w:pPr>
              <w:pStyle w:val="TAC"/>
            </w:pPr>
            <w:r w:rsidRPr="007B7E1B">
              <w:rPr>
                <w:rFonts w:eastAsia="等线"/>
              </w:rPr>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6D7A326" w14:textId="77777777" w:rsidR="00842D5C" w:rsidRPr="007B7E1B" w:rsidRDefault="00842D5C" w:rsidP="006A433D">
            <w:pPr>
              <w:pStyle w:val="TAL"/>
            </w:pPr>
            <w:r w:rsidRPr="007B7E1B">
              <w:rPr>
                <w:rFonts w:eastAsia="等线"/>
                <w:iCs/>
              </w:rPr>
              <w:t xml:space="preserve">RRC: </w:t>
            </w:r>
            <w:proofErr w:type="spellStart"/>
            <w:r w:rsidRPr="007B7E1B">
              <w:rPr>
                <w:rFonts w:eastAsia="等线"/>
                <w:i/>
                <w:iCs/>
              </w:rPr>
              <w:t>RRCConnectionReconfiguration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9AAA12" w14:textId="77777777" w:rsidR="00842D5C" w:rsidRPr="007B7E1B" w:rsidRDefault="00842D5C" w:rsidP="006A433D">
            <w:pPr>
              <w:pStyle w:val="TAC"/>
            </w:pPr>
            <w:r w:rsidRPr="007B7E1B">
              <w:rPr>
                <w:rFonts w:eastAsia="等线"/>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7B3009" w14:textId="77777777" w:rsidR="00842D5C" w:rsidRPr="007B7E1B" w:rsidRDefault="00842D5C" w:rsidP="006A433D">
            <w:pPr>
              <w:pStyle w:val="TAC"/>
            </w:pPr>
            <w:r w:rsidRPr="007B7E1B">
              <w:rPr>
                <w:rFonts w:eastAsia="等线"/>
              </w:rPr>
              <w:t>-</w:t>
            </w:r>
          </w:p>
        </w:tc>
      </w:tr>
      <w:tr w:rsidR="00842D5C" w:rsidRPr="007B7E1B" w14:paraId="667A5B61" w14:textId="77777777" w:rsidTr="006A433D">
        <w:tc>
          <w:tcPr>
            <w:tcW w:w="534" w:type="dxa"/>
            <w:tcBorders>
              <w:top w:val="single" w:sz="4" w:space="0" w:color="auto"/>
              <w:left w:val="single" w:sz="4" w:space="0" w:color="auto"/>
              <w:bottom w:val="single" w:sz="4" w:space="0" w:color="auto"/>
              <w:right w:val="single" w:sz="4" w:space="0" w:color="auto"/>
            </w:tcBorders>
            <w:shd w:val="clear" w:color="auto" w:fill="auto"/>
          </w:tcPr>
          <w:p w14:paraId="5E7C2E50" w14:textId="77777777" w:rsidR="00842D5C" w:rsidRPr="007B7E1B" w:rsidRDefault="00842D5C" w:rsidP="006A433D">
            <w:pPr>
              <w:pStyle w:val="TAC"/>
              <w:rPr>
                <w:lang w:eastAsia="zh-CN"/>
              </w:rPr>
            </w:pPr>
            <w:r w:rsidRPr="007B7E1B">
              <w:rPr>
                <w:lang w:eastAsia="zh-CN"/>
              </w:rPr>
              <w:t>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D09A95F" w14:textId="77777777" w:rsidR="00842D5C" w:rsidRPr="007B7E1B" w:rsidRDefault="00842D5C" w:rsidP="006A433D">
            <w:pPr>
              <w:pStyle w:val="TAL"/>
            </w:pPr>
            <w:r w:rsidRPr="007B7E1B">
              <w:rPr>
                <w:rFonts w:eastAsia="等线"/>
              </w:rPr>
              <w:t xml:space="preserve">The UE transmits an </w:t>
            </w:r>
            <w:proofErr w:type="spellStart"/>
            <w:r w:rsidRPr="007B7E1B">
              <w:rPr>
                <w:rFonts w:eastAsia="等线"/>
                <w:i/>
                <w:iCs/>
              </w:rPr>
              <w:t>RRCConnectionReconfigurationComplete</w:t>
            </w:r>
            <w:proofErr w:type="spellEnd"/>
            <w:r w:rsidRPr="007B7E1B">
              <w:rPr>
                <w:rFonts w:eastAsia="等线"/>
              </w:rPr>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B39A72" w14:textId="77777777" w:rsidR="00842D5C" w:rsidRPr="007B7E1B" w:rsidRDefault="00842D5C" w:rsidP="006A433D">
            <w:pPr>
              <w:pStyle w:val="TAC"/>
            </w:pPr>
            <w:r w:rsidRPr="007B7E1B">
              <w:rPr>
                <w:rFonts w:eastAsia="等线"/>
              </w:rPr>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338E7B2" w14:textId="77777777" w:rsidR="00842D5C" w:rsidRPr="007B7E1B" w:rsidRDefault="00842D5C" w:rsidP="006A433D">
            <w:pPr>
              <w:pStyle w:val="TAL"/>
            </w:pPr>
            <w:r w:rsidRPr="007B7E1B">
              <w:rPr>
                <w:rFonts w:eastAsia="等线"/>
                <w:iCs/>
              </w:rPr>
              <w:t xml:space="preserve">RRC: </w:t>
            </w:r>
            <w:proofErr w:type="spellStart"/>
            <w:r w:rsidRPr="007B7E1B">
              <w:rPr>
                <w:rFonts w:eastAsia="等线"/>
                <w:i/>
                <w:iCs/>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1D8129" w14:textId="77777777" w:rsidR="00842D5C" w:rsidRPr="007B7E1B" w:rsidRDefault="00842D5C" w:rsidP="006A433D">
            <w:pPr>
              <w:pStyle w:val="TAC"/>
            </w:pPr>
            <w:r w:rsidRPr="007B7E1B">
              <w:rPr>
                <w:rFonts w:eastAsia="等线"/>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F0F881" w14:textId="77777777" w:rsidR="00842D5C" w:rsidRPr="007B7E1B" w:rsidRDefault="00842D5C" w:rsidP="006A433D">
            <w:pPr>
              <w:pStyle w:val="TAC"/>
            </w:pPr>
            <w:r w:rsidRPr="007B7E1B">
              <w:rPr>
                <w:rFonts w:eastAsia="等线"/>
              </w:rPr>
              <w:t>-</w:t>
            </w:r>
          </w:p>
        </w:tc>
      </w:tr>
      <w:tr w:rsidR="00842D5C" w:rsidRPr="007B7E1B" w14:paraId="210663D8" w14:textId="77777777" w:rsidTr="006A433D">
        <w:tc>
          <w:tcPr>
            <w:tcW w:w="534" w:type="dxa"/>
            <w:tcBorders>
              <w:top w:val="single" w:sz="4" w:space="0" w:color="auto"/>
              <w:left w:val="single" w:sz="4" w:space="0" w:color="auto"/>
              <w:bottom w:val="single" w:sz="4" w:space="0" w:color="auto"/>
              <w:right w:val="single" w:sz="4" w:space="0" w:color="auto"/>
            </w:tcBorders>
            <w:shd w:val="clear" w:color="auto" w:fill="auto"/>
          </w:tcPr>
          <w:p w14:paraId="7F109571" w14:textId="77777777" w:rsidR="00842D5C" w:rsidRPr="007B7E1B" w:rsidRDefault="00842D5C" w:rsidP="006A433D">
            <w:pPr>
              <w:pStyle w:val="TAC"/>
              <w:rPr>
                <w:lang w:eastAsia="zh-CN"/>
              </w:rPr>
            </w:pPr>
            <w:r w:rsidRPr="007B7E1B">
              <w:t>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A41FDE5" w14:textId="77777777" w:rsidR="00842D5C" w:rsidRPr="007B7E1B" w:rsidRDefault="00842D5C" w:rsidP="006A433D">
            <w:pPr>
              <w:pStyle w:val="TAL"/>
            </w:pPr>
            <w:r w:rsidRPr="007B7E1B">
              <w:t>The SS transmits RLC PDU#4 containing first segment of RLC SDU#3.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B61F1F" w14:textId="77777777" w:rsidR="00842D5C" w:rsidRPr="007B7E1B" w:rsidRDefault="00842D5C" w:rsidP="006A433D">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5D4B570" w14:textId="77777777" w:rsidR="00842D5C" w:rsidRPr="007B7E1B" w:rsidRDefault="00842D5C" w:rsidP="006A433D">
            <w:pPr>
              <w:pStyle w:val="TAL"/>
            </w:pPr>
            <w:r w:rsidRPr="007B7E1B">
              <w:t>UMD PDU#4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4166F9" w14:textId="77777777" w:rsidR="00842D5C" w:rsidRPr="007B7E1B" w:rsidRDefault="00842D5C" w:rsidP="006A433D">
            <w:pPr>
              <w:pStyle w:val="TAC"/>
            </w:pPr>
            <w:r w:rsidRPr="007B7E1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183DC4" w14:textId="77777777" w:rsidR="00842D5C" w:rsidRPr="007B7E1B" w:rsidRDefault="00842D5C" w:rsidP="006A433D">
            <w:pPr>
              <w:pStyle w:val="TAC"/>
            </w:pPr>
            <w:r w:rsidRPr="007B7E1B">
              <w:t>-</w:t>
            </w:r>
          </w:p>
        </w:tc>
      </w:tr>
      <w:tr w:rsidR="00842D5C" w:rsidRPr="007B7E1B" w14:paraId="59AFD376" w14:textId="77777777" w:rsidTr="006A433D">
        <w:tc>
          <w:tcPr>
            <w:tcW w:w="534" w:type="dxa"/>
            <w:tcBorders>
              <w:top w:val="single" w:sz="4" w:space="0" w:color="auto"/>
              <w:left w:val="single" w:sz="4" w:space="0" w:color="auto"/>
              <w:bottom w:val="single" w:sz="4" w:space="0" w:color="auto"/>
              <w:right w:val="single" w:sz="4" w:space="0" w:color="auto"/>
            </w:tcBorders>
            <w:shd w:val="clear" w:color="auto" w:fill="auto"/>
          </w:tcPr>
          <w:p w14:paraId="0D310E91" w14:textId="77777777" w:rsidR="00842D5C" w:rsidRPr="007B7E1B" w:rsidRDefault="00842D5C" w:rsidP="006A433D">
            <w:pPr>
              <w:pStyle w:val="TAC"/>
            </w:pPr>
            <w:r w:rsidRPr="007B7E1B">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E0893E3" w14:textId="77777777" w:rsidR="00842D5C" w:rsidRPr="007B7E1B" w:rsidRDefault="00842D5C" w:rsidP="006A433D">
            <w:pPr>
              <w:pStyle w:val="TAL"/>
            </w:pPr>
            <w:r w:rsidRPr="007B7E1B">
              <w:t>The SS does not transmit RLC PDU#5 containing last segment of RLC SDU#3.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1E42AF" w14:textId="77777777" w:rsidR="00842D5C" w:rsidRPr="007B7E1B" w:rsidRDefault="00842D5C" w:rsidP="006A433D">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5F0F789" w14:textId="77777777" w:rsidR="00842D5C" w:rsidRPr="007B7E1B" w:rsidRDefault="00842D5C" w:rsidP="006A433D">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5512F1" w14:textId="77777777" w:rsidR="00842D5C" w:rsidRPr="007B7E1B" w:rsidRDefault="00842D5C" w:rsidP="006A433D">
            <w:pPr>
              <w:pStyle w:val="TAC"/>
            </w:pPr>
            <w:r w:rsidRPr="007B7E1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C48F07" w14:textId="77777777" w:rsidR="00842D5C" w:rsidRPr="007B7E1B" w:rsidRDefault="00842D5C" w:rsidP="006A433D">
            <w:pPr>
              <w:pStyle w:val="TAC"/>
            </w:pPr>
            <w:r w:rsidRPr="007B7E1B">
              <w:t>-</w:t>
            </w:r>
          </w:p>
        </w:tc>
      </w:tr>
      <w:tr w:rsidR="00842D5C" w:rsidRPr="007B7E1B" w14:paraId="21744108" w14:textId="77777777" w:rsidTr="006A433D">
        <w:tc>
          <w:tcPr>
            <w:tcW w:w="534" w:type="dxa"/>
            <w:tcBorders>
              <w:top w:val="single" w:sz="4" w:space="0" w:color="auto"/>
              <w:left w:val="single" w:sz="4" w:space="0" w:color="auto"/>
              <w:bottom w:val="single" w:sz="4" w:space="0" w:color="auto"/>
              <w:right w:val="single" w:sz="4" w:space="0" w:color="auto"/>
            </w:tcBorders>
            <w:shd w:val="clear" w:color="auto" w:fill="auto"/>
          </w:tcPr>
          <w:p w14:paraId="4950407D" w14:textId="77777777" w:rsidR="00842D5C" w:rsidRPr="007B7E1B" w:rsidRDefault="00842D5C" w:rsidP="006A433D">
            <w:pPr>
              <w:pStyle w:val="TAC"/>
            </w:pPr>
            <w:r w:rsidRPr="007B7E1B">
              <w:t>9</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6C6E775" w14:textId="77777777" w:rsidR="00842D5C" w:rsidRPr="007B7E1B" w:rsidRDefault="00842D5C" w:rsidP="006A433D">
            <w:pPr>
              <w:pStyle w:val="TAL"/>
              <w:tabs>
                <w:tab w:val="left" w:pos="2136"/>
              </w:tabs>
            </w:pPr>
            <w:r w:rsidRPr="007B7E1B">
              <w:t xml:space="preserve">The SS transmits RLC PDU#6 containing RLC SDU#4. </w:t>
            </w:r>
          </w:p>
          <w:p w14:paraId="37AA4A7F" w14:textId="77777777" w:rsidR="00842D5C" w:rsidRPr="007B7E1B" w:rsidRDefault="00842D5C" w:rsidP="006A433D">
            <w:pPr>
              <w:pStyle w:val="TAL"/>
            </w:pPr>
            <w:r w:rsidRPr="007B7E1B">
              <w:t>Note T</w:t>
            </w:r>
            <w:r w:rsidRPr="007B7E1B">
              <w:rPr>
                <w:vertAlign w:val="subscript"/>
              </w:rPr>
              <w:t>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F8BF8F" w14:textId="77777777" w:rsidR="00842D5C" w:rsidRPr="007B7E1B" w:rsidRDefault="00842D5C" w:rsidP="006A433D">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3D9871F" w14:textId="77777777" w:rsidR="00842D5C" w:rsidRPr="007B7E1B" w:rsidRDefault="00842D5C" w:rsidP="006A433D">
            <w:pPr>
              <w:pStyle w:val="TAL"/>
            </w:pPr>
            <w:r w:rsidRPr="007B7E1B">
              <w:t>UMD PDU#6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21969D" w14:textId="77777777" w:rsidR="00842D5C" w:rsidRPr="007B7E1B" w:rsidRDefault="00842D5C" w:rsidP="006A433D">
            <w:pPr>
              <w:pStyle w:val="TAC"/>
            </w:pPr>
            <w:r w:rsidRPr="007B7E1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9BE385" w14:textId="77777777" w:rsidR="00842D5C" w:rsidRPr="007B7E1B" w:rsidRDefault="00842D5C" w:rsidP="006A433D">
            <w:pPr>
              <w:pStyle w:val="TAC"/>
            </w:pPr>
            <w:r w:rsidRPr="007B7E1B">
              <w:t>-</w:t>
            </w:r>
          </w:p>
        </w:tc>
      </w:tr>
      <w:tr w:rsidR="00842D5C" w:rsidRPr="007B7E1B" w14:paraId="068FE319" w14:textId="77777777" w:rsidTr="006A433D">
        <w:tc>
          <w:tcPr>
            <w:tcW w:w="534" w:type="dxa"/>
            <w:tcBorders>
              <w:top w:val="single" w:sz="4" w:space="0" w:color="auto"/>
              <w:left w:val="single" w:sz="4" w:space="0" w:color="auto"/>
              <w:bottom w:val="single" w:sz="4" w:space="0" w:color="auto"/>
              <w:right w:val="single" w:sz="4" w:space="0" w:color="auto"/>
            </w:tcBorders>
            <w:shd w:val="clear" w:color="auto" w:fill="auto"/>
          </w:tcPr>
          <w:p w14:paraId="03EF8FF9" w14:textId="77777777" w:rsidR="00842D5C" w:rsidRPr="007B7E1B" w:rsidRDefault="00842D5C" w:rsidP="006A433D">
            <w:pPr>
              <w:pStyle w:val="TAC"/>
            </w:pPr>
            <w:r w:rsidRPr="007B7E1B">
              <w:t>10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873028D" w14:textId="77777777" w:rsidR="00842D5C" w:rsidRPr="007B7E1B" w:rsidRDefault="00842D5C" w:rsidP="006A433D">
            <w:pPr>
              <w:pStyle w:val="TAL"/>
            </w:pPr>
            <w:r w:rsidRPr="007B7E1B">
              <w:t>Check 1: Does the UE transmit RLC SDU#4 after t-ReorderingExt-r17 (2200 ms) expiry?</w:t>
            </w:r>
          </w:p>
          <w:p w14:paraId="0F358C74" w14:textId="77777777" w:rsidR="00842D5C" w:rsidRPr="007B7E1B" w:rsidRDefault="00842D5C" w:rsidP="006A433D">
            <w:pPr>
              <w:pStyle w:val="TAL"/>
            </w:pPr>
            <w:r w:rsidRPr="007B7E1B">
              <w:t>Note T</w:t>
            </w:r>
            <w:r w:rsidRPr="007B7E1B">
              <w:rPr>
                <w:vertAlign w:val="subscript"/>
              </w:rPr>
              <w:t>4</w:t>
            </w:r>
          </w:p>
          <w:p w14:paraId="1459FE95" w14:textId="77777777" w:rsidR="00842D5C" w:rsidRPr="007B7E1B" w:rsidRDefault="00842D5C" w:rsidP="006A433D">
            <w:pPr>
              <w:pStyle w:val="TAL"/>
            </w:pPr>
            <w:r w:rsidRPr="007B7E1B">
              <w:t>Check 2: Is (T</w:t>
            </w:r>
            <w:r w:rsidRPr="007B7E1B">
              <w:rPr>
                <w:vertAlign w:val="subscript"/>
              </w:rPr>
              <w:t>4</w:t>
            </w:r>
            <w:r w:rsidRPr="007B7E1B">
              <w:t xml:space="preserve"> – T</w:t>
            </w:r>
            <w:r w:rsidRPr="007B7E1B">
              <w:rPr>
                <w:vertAlign w:val="subscript"/>
              </w:rPr>
              <w:t>3</w:t>
            </w:r>
            <w:r w:rsidRPr="007B7E1B">
              <w:t>) &gt; t-Reordering? (Note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8855B2" w14:textId="77777777" w:rsidR="00842D5C" w:rsidRPr="007B7E1B" w:rsidRDefault="00842D5C" w:rsidP="006A433D">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84C7704" w14:textId="77777777" w:rsidR="00842D5C" w:rsidRPr="007B7E1B" w:rsidRDefault="00842D5C" w:rsidP="006A433D">
            <w:pPr>
              <w:pStyle w:val="TAL"/>
            </w:pPr>
            <w:r w:rsidRPr="007B7E1B">
              <w:t>(RLC SDU#4)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7E96C4" w14:textId="77777777" w:rsidR="00842D5C" w:rsidRPr="007B7E1B" w:rsidRDefault="00842D5C" w:rsidP="006A433D">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6AAD87" w14:textId="77777777" w:rsidR="00842D5C" w:rsidRPr="007B7E1B" w:rsidRDefault="00842D5C" w:rsidP="006A433D">
            <w:pPr>
              <w:pStyle w:val="TAC"/>
            </w:pPr>
            <w:r w:rsidRPr="007B7E1B">
              <w:t>P</w:t>
            </w:r>
          </w:p>
        </w:tc>
      </w:tr>
      <w:tr w:rsidR="00037798" w:rsidRPr="007B7E1B" w14:paraId="1F261AC3" w14:textId="77777777" w:rsidTr="006A433D">
        <w:trPr>
          <w:ins w:id="2" w:author="Daiwei Zhou (周代卫)" w:date="2023-08-11T17:2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60D8061C" w14:textId="299C7E15" w:rsidR="00037798" w:rsidRPr="007B7E1B" w:rsidRDefault="00037798" w:rsidP="00037798">
            <w:pPr>
              <w:pStyle w:val="TAC"/>
              <w:rPr>
                <w:ins w:id="3" w:author="Daiwei Zhou (周代卫)" w:date="2023-08-11T17:25:00Z"/>
                <w:rFonts w:hint="eastAsia"/>
                <w:lang w:eastAsia="zh-CN"/>
              </w:rPr>
            </w:pPr>
            <w:ins w:id="4" w:author="Daiwei Zhou (周代卫)" w:date="2023-08-11T17:25:00Z">
              <w:r>
                <w:rPr>
                  <w:rFonts w:hint="eastAsia"/>
                  <w:lang w:eastAsia="zh-CN"/>
                </w:rPr>
                <w:t>1</w:t>
              </w:r>
              <w:r>
                <w:rPr>
                  <w:lang w:eastAsia="zh-CN"/>
                </w:rPr>
                <w:t>1</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A6F3D3B" w14:textId="2B62446F" w:rsidR="00037798" w:rsidRPr="007B7E1B" w:rsidRDefault="00037798" w:rsidP="00037798">
            <w:pPr>
              <w:pStyle w:val="TAL"/>
              <w:rPr>
                <w:ins w:id="5" w:author="Daiwei Zhou (周代卫)" w:date="2023-08-11T17:25:00Z"/>
              </w:rPr>
            </w:pPr>
            <w:ins w:id="6" w:author="Daiwei Zhou (周代卫)" w:date="2023-08-11T17:25:00Z">
              <w:r w:rsidRPr="007B7E1B">
                <w:t>The SS transmits RLC PDU#</w:t>
              </w:r>
              <w:r>
                <w:t>2</w:t>
              </w:r>
              <w:r w:rsidRPr="007B7E1B">
                <w:t xml:space="preserve"> containing </w:t>
              </w:r>
            </w:ins>
            <w:ins w:id="7" w:author="Daiwei Zhou (周代卫)" w:date="2023-08-11T17:26:00Z">
              <w:r w:rsidR="005D2A48" w:rsidRPr="007B7E1B">
                <w:t>last</w:t>
              </w:r>
              <w:r w:rsidR="005D2A48">
                <w:t xml:space="preserve"> </w:t>
              </w:r>
            </w:ins>
            <w:ins w:id="8" w:author="Daiwei Zhou (周代卫)" w:date="2023-08-11T17:25:00Z">
              <w:r w:rsidRPr="007B7E1B">
                <w:t>segment of RLC SDU#1.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8CF133" w14:textId="046074D1" w:rsidR="00037798" w:rsidRPr="007B7E1B" w:rsidRDefault="00037798" w:rsidP="00037798">
            <w:pPr>
              <w:pStyle w:val="TAC"/>
              <w:rPr>
                <w:ins w:id="9" w:author="Daiwei Zhou (周代卫)" w:date="2023-08-11T17:25:00Z"/>
              </w:rPr>
            </w:pPr>
            <w:ins w:id="10" w:author="Daiwei Zhou (周代卫)" w:date="2023-08-11T17:25:00Z">
              <w:r w:rsidRPr="007B7E1B">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20E1987" w14:textId="5B3249A0" w:rsidR="00037798" w:rsidRPr="007B7E1B" w:rsidRDefault="00037798" w:rsidP="00037798">
            <w:pPr>
              <w:pStyle w:val="TAL"/>
              <w:rPr>
                <w:ins w:id="11" w:author="Daiwei Zhou (周代卫)" w:date="2023-08-11T17:25:00Z"/>
              </w:rPr>
            </w:pPr>
            <w:ins w:id="12" w:author="Daiwei Zhou (周代卫)" w:date="2023-08-11T17:25:00Z">
              <w:r w:rsidRPr="007B7E1B">
                <w:t>UMD PDU#</w:t>
              </w:r>
              <w:r>
                <w:t>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F62E62" w14:textId="348A8257" w:rsidR="00037798" w:rsidRPr="007B7E1B" w:rsidRDefault="00037798" w:rsidP="00037798">
            <w:pPr>
              <w:pStyle w:val="TAC"/>
              <w:rPr>
                <w:ins w:id="13" w:author="Daiwei Zhou (周代卫)" w:date="2023-08-11T17:25:00Z"/>
              </w:rPr>
            </w:pPr>
            <w:ins w:id="14" w:author="Daiwei Zhou (周代卫)" w:date="2023-08-11T17:25:00Z">
              <w:r w:rsidRPr="007B7E1B">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5E0D03" w14:textId="40B71893" w:rsidR="00037798" w:rsidRPr="007B7E1B" w:rsidRDefault="00037798" w:rsidP="00037798">
            <w:pPr>
              <w:pStyle w:val="TAC"/>
              <w:rPr>
                <w:ins w:id="15" w:author="Daiwei Zhou (周代卫)" w:date="2023-08-11T17:25:00Z"/>
              </w:rPr>
            </w:pPr>
            <w:ins w:id="16" w:author="Daiwei Zhou (周代卫)" w:date="2023-08-11T17:25:00Z">
              <w:r w:rsidRPr="007B7E1B">
                <w:t>-</w:t>
              </w:r>
            </w:ins>
          </w:p>
        </w:tc>
      </w:tr>
      <w:tr w:rsidR="005D2A48" w:rsidRPr="007B7E1B" w14:paraId="517FDC08" w14:textId="77777777" w:rsidTr="006A433D">
        <w:trPr>
          <w:ins w:id="17" w:author="Daiwei Zhou (周代卫)" w:date="2023-08-11T17:2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5CB53F8" w14:textId="03B0C0AC" w:rsidR="005D2A48" w:rsidRPr="007B7E1B" w:rsidRDefault="005D2A48" w:rsidP="005D2A48">
            <w:pPr>
              <w:pStyle w:val="TAC"/>
              <w:rPr>
                <w:ins w:id="18" w:author="Daiwei Zhou (周代卫)" w:date="2023-08-11T17:25:00Z"/>
                <w:rFonts w:hint="eastAsia"/>
                <w:lang w:eastAsia="zh-CN"/>
              </w:rPr>
            </w:pPr>
            <w:ins w:id="19" w:author="Daiwei Zhou (周代卫)" w:date="2023-08-11T17:25:00Z">
              <w:r>
                <w:rPr>
                  <w:rFonts w:hint="eastAsia"/>
                  <w:lang w:eastAsia="zh-CN"/>
                </w:rPr>
                <w:t>1</w:t>
              </w:r>
              <w:r>
                <w:rPr>
                  <w:lang w:eastAsia="zh-CN"/>
                </w:rPr>
                <w:t>2</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4613A4A" w14:textId="763D79F9" w:rsidR="005D2A48" w:rsidRPr="007B7E1B" w:rsidRDefault="005D2A48" w:rsidP="005D2A48">
            <w:pPr>
              <w:pStyle w:val="TAL"/>
              <w:rPr>
                <w:ins w:id="20" w:author="Daiwei Zhou (周代卫)" w:date="2023-08-11T17:25:00Z"/>
              </w:rPr>
            </w:pPr>
            <w:ins w:id="21" w:author="Daiwei Zhou (周代卫)" w:date="2023-08-11T17:26:00Z">
              <w:r w:rsidRPr="007B7E1B">
                <w:t>The SS transmit</w:t>
              </w:r>
              <w:r>
                <w:t>s</w:t>
              </w:r>
              <w:r w:rsidRPr="007B7E1B">
                <w:t xml:space="preserve"> RLC PDU#5 containing last segment of RLC SDU#3.</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0629FC" w14:textId="7B55CA68" w:rsidR="005D2A48" w:rsidRPr="007B7E1B" w:rsidRDefault="005D2A48" w:rsidP="005D2A48">
            <w:pPr>
              <w:pStyle w:val="TAC"/>
              <w:rPr>
                <w:ins w:id="22" w:author="Daiwei Zhou (周代卫)" w:date="2023-08-11T17:25:00Z"/>
              </w:rPr>
            </w:pPr>
            <w:ins w:id="23" w:author="Daiwei Zhou (周代卫)" w:date="2023-08-11T17:26:00Z">
              <w:r w:rsidRPr="007B7E1B">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485812F" w14:textId="17FCBACF" w:rsidR="005D2A48" w:rsidRPr="007B7E1B" w:rsidRDefault="005D2A48" w:rsidP="005D2A48">
            <w:pPr>
              <w:pStyle w:val="TAL"/>
              <w:rPr>
                <w:ins w:id="24" w:author="Daiwei Zhou (周代卫)" w:date="2023-08-11T17:25:00Z"/>
              </w:rPr>
            </w:pPr>
            <w:ins w:id="25" w:author="Daiwei Zhou (周代卫)" w:date="2023-08-11T17:26:00Z">
              <w:r w:rsidRPr="007B7E1B">
                <w:t>UMD PDU#</w:t>
              </w:r>
              <w:r>
                <w:t>5</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B9E3B5" w14:textId="0DAD1E0D" w:rsidR="005D2A48" w:rsidRPr="007B7E1B" w:rsidRDefault="005D2A48" w:rsidP="005D2A48">
            <w:pPr>
              <w:pStyle w:val="TAC"/>
              <w:rPr>
                <w:ins w:id="26" w:author="Daiwei Zhou (周代卫)" w:date="2023-08-11T17:25:00Z"/>
              </w:rPr>
            </w:pPr>
            <w:ins w:id="27" w:author="Daiwei Zhou (周代卫)" w:date="2023-08-11T17:26:00Z">
              <w:r w:rsidRPr="007B7E1B">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616581" w14:textId="45668CF3" w:rsidR="005D2A48" w:rsidRPr="007B7E1B" w:rsidRDefault="005D2A48" w:rsidP="005D2A48">
            <w:pPr>
              <w:pStyle w:val="TAC"/>
              <w:rPr>
                <w:ins w:id="28" w:author="Daiwei Zhou (周代卫)" w:date="2023-08-11T17:25:00Z"/>
              </w:rPr>
            </w:pPr>
            <w:ins w:id="29" w:author="Daiwei Zhou (周代卫)" w:date="2023-08-11T17:26:00Z">
              <w:r w:rsidRPr="007B7E1B">
                <w:t>-</w:t>
              </w:r>
            </w:ins>
          </w:p>
        </w:tc>
      </w:tr>
      <w:tr w:rsidR="00731938" w:rsidRPr="007B7E1B" w14:paraId="165607C4" w14:textId="77777777" w:rsidTr="006A433D">
        <w:trPr>
          <w:ins w:id="30" w:author="Daiwei Zhou (周代卫)" w:date="2023-08-11T17:2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F75F9F0" w14:textId="4F248102" w:rsidR="00731938" w:rsidRPr="007B7E1B" w:rsidRDefault="00731938" w:rsidP="00731938">
            <w:pPr>
              <w:pStyle w:val="TAC"/>
              <w:rPr>
                <w:ins w:id="31" w:author="Daiwei Zhou (周代卫)" w:date="2023-08-11T17:25:00Z"/>
                <w:rFonts w:hint="eastAsia"/>
                <w:lang w:eastAsia="zh-CN"/>
              </w:rPr>
            </w:pPr>
            <w:ins w:id="32" w:author="Daiwei Zhou (周代卫)" w:date="2023-08-11T17:25:00Z">
              <w:r>
                <w:rPr>
                  <w:rFonts w:hint="eastAsia"/>
                  <w:lang w:eastAsia="zh-CN"/>
                </w:rPr>
                <w:t>1</w:t>
              </w:r>
              <w:r>
                <w:rPr>
                  <w:lang w:eastAsia="zh-CN"/>
                </w:rPr>
                <w:t>3</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C025888" w14:textId="33C248F4" w:rsidR="00731938" w:rsidRPr="007B7E1B" w:rsidRDefault="00731938" w:rsidP="00731938">
            <w:pPr>
              <w:pStyle w:val="TAL"/>
              <w:rPr>
                <w:ins w:id="33" w:author="Daiwei Zhou (周代卫)" w:date="2023-08-11T17:25:00Z"/>
              </w:rPr>
            </w:pPr>
            <w:ins w:id="34" w:author="Daiwei Zhou (周代卫)" w:date="2023-08-11T17:28:00Z">
              <w:r w:rsidRPr="000B5972">
                <w:t xml:space="preserve">The UE transmits RLC UL </w:t>
              </w:r>
              <w:r>
                <w:t>P</w:t>
              </w:r>
              <w:r w:rsidRPr="000B5972">
                <w:t>DU#4.</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0B4C47" w14:textId="17ACE3AB" w:rsidR="00731938" w:rsidRPr="007B7E1B" w:rsidRDefault="00731938" w:rsidP="00731938">
            <w:pPr>
              <w:pStyle w:val="TAC"/>
              <w:rPr>
                <w:ins w:id="35" w:author="Daiwei Zhou (周代卫)" w:date="2023-08-11T17:25:00Z"/>
              </w:rPr>
            </w:pPr>
            <w:ins w:id="36" w:author="Daiwei Zhou (周代卫)" w:date="2023-08-11T17:28:00Z">
              <w:r w:rsidRPr="000B5972">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979DE71" w14:textId="23C0A046" w:rsidR="00731938" w:rsidRPr="007B7E1B" w:rsidRDefault="00731938" w:rsidP="00731938">
            <w:pPr>
              <w:pStyle w:val="TAL"/>
              <w:rPr>
                <w:ins w:id="37" w:author="Daiwei Zhou (周代卫)" w:date="2023-08-11T17:25:00Z"/>
              </w:rPr>
            </w:pPr>
            <w:ins w:id="38" w:author="Daiwei Zhou (周代卫)" w:date="2023-08-11T17:28:00Z">
              <w:r w:rsidRPr="000B5972" w:rsidDel="004B5495">
                <w:t>(RLC SDU#</w:t>
              </w:r>
            </w:ins>
            <w:ins w:id="39" w:author="Daiwei Zhou (周代卫)" w:date="2023-08-11T17:29:00Z">
              <w:r>
                <w:t>1</w:t>
              </w:r>
            </w:ins>
            <w:ins w:id="40" w:author="Daiwei Zhou (周代卫)" w:date="2023-08-11T17:28:00Z">
              <w:r w:rsidRPr="000B5972" w:rsidDel="004B5495">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5753B1" w14:textId="431E1A11" w:rsidR="00731938" w:rsidRPr="007B7E1B" w:rsidRDefault="00731938" w:rsidP="00731938">
            <w:pPr>
              <w:pStyle w:val="TAC"/>
              <w:rPr>
                <w:ins w:id="41" w:author="Daiwei Zhou (周代卫)" w:date="2023-08-11T17:25:00Z"/>
              </w:rPr>
            </w:pPr>
            <w:ins w:id="42" w:author="Daiwei Zhou (周代卫)" w:date="2023-08-11T17:28:00Z">
              <w:r w:rsidRPr="000B5972">
                <w:rPr>
                  <w:rFonts w:eastAsia="MS Gothic"/>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328CF3" w14:textId="74DAE8DF" w:rsidR="00731938" w:rsidRPr="007B7E1B" w:rsidRDefault="00731938" w:rsidP="00731938">
            <w:pPr>
              <w:pStyle w:val="TAC"/>
              <w:rPr>
                <w:ins w:id="43" w:author="Daiwei Zhou (周代卫)" w:date="2023-08-11T17:25:00Z"/>
              </w:rPr>
            </w:pPr>
            <w:ins w:id="44" w:author="Daiwei Zhou (周代卫)" w:date="2023-08-11T17:28:00Z">
              <w:r w:rsidRPr="000B5972">
                <w:t>-</w:t>
              </w:r>
            </w:ins>
          </w:p>
        </w:tc>
      </w:tr>
      <w:tr w:rsidR="00731938" w:rsidRPr="007B7E1B" w14:paraId="6CB54727" w14:textId="77777777" w:rsidTr="006A433D">
        <w:trPr>
          <w:ins w:id="45" w:author="Daiwei Zhou (周代卫)" w:date="2023-08-11T17:2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1374864B" w14:textId="38BE5FFC" w:rsidR="00731938" w:rsidRPr="007B7E1B" w:rsidRDefault="00731938" w:rsidP="00731938">
            <w:pPr>
              <w:pStyle w:val="TAC"/>
              <w:rPr>
                <w:ins w:id="46" w:author="Daiwei Zhou (周代卫)" w:date="2023-08-11T17:25:00Z"/>
                <w:rFonts w:hint="eastAsia"/>
                <w:lang w:eastAsia="zh-CN"/>
              </w:rPr>
            </w:pPr>
            <w:ins w:id="47" w:author="Daiwei Zhou (周代卫)" w:date="2023-08-11T17:25:00Z">
              <w:r>
                <w:rPr>
                  <w:rFonts w:hint="eastAsia"/>
                  <w:lang w:eastAsia="zh-CN"/>
                </w:rPr>
                <w:t>1</w:t>
              </w:r>
              <w:r>
                <w:rPr>
                  <w:lang w:eastAsia="zh-CN"/>
                </w:rPr>
                <w:t>4</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850B93E" w14:textId="1D83FEB8" w:rsidR="00731938" w:rsidRPr="007B7E1B" w:rsidRDefault="00731938" w:rsidP="00731938">
            <w:pPr>
              <w:pStyle w:val="TAL"/>
              <w:rPr>
                <w:ins w:id="48" w:author="Daiwei Zhou (周代卫)" w:date="2023-08-11T17:25:00Z"/>
              </w:rPr>
            </w:pPr>
            <w:ins w:id="49" w:author="Daiwei Zhou (周代卫)" w:date="2023-08-11T17:28:00Z">
              <w:r w:rsidRPr="000B5972">
                <w:t xml:space="preserve">The UE transmits RLC UL </w:t>
              </w:r>
              <w:r>
                <w:t>P</w:t>
              </w:r>
              <w:r w:rsidRPr="000B5972">
                <w:t>DU#5.</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DF8319" w14:textId="52022D7D" w:rsidR="00731938" w:rsidRPr="007B7E1B" w:rsidRDefault="00731938" w:rsidP="00731938">
            <w:pPr>
              <w:pStyle w:val="TAC"/>
              <w:rPr>
                <w:ins w:id="50" w:author="Daiwei Zhou (周代卫)" w:date="2023-08-11T17:25:00Z"/>
              </w:rPr>
            </w:pPr>
            <w:ins w:id="51" w:author="Daiwei Zhou (周代卫)" w:date="2023-08-11T17:28:00Z">
              <w:r w:rsidRPr="000B5972">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8B52E6C" w14:textId="0C646298" w:rsidR="00731938" w:rsidRPr="007B7E1B" w:rsidRDefault="00731938" w:rsidP="00731938">
            <w:pPr>
              <w:pStyle w:val="TAL"/>
              <w:rPr>
                <w:ins w:id="52" w:author="Daiwei Zhou (周代卫)" w:date="2023-08-11T17:25:00Z"/>
              </w:rPr>
            </w:pPr>
            <w:ins w:id="53" w:author="Daiwei Zhou (周代卫)" w:date="2023-08-11T17:28:00Z">
              <w:r w:rsidRPr="000B5972">
                <w:t>(RLC SDU#</w:t>
              </w:r>
            </w:ins>
            <w:ins w:id="54" w:author="Daiwei Zhou (周代卫)" w:date="2023-08-11T17:29:00Z">
              <w:r>
                <w:t>3</w:t>
              </w:r>
            </w:ins>
            <w:ins w:id="55" w:author="Daiwei Zhou (周代卫)" w:date="2023-08-11T17:28:00Z">
              <w:r w:rsidRPr="000B5972">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C2C4FE" w14:textId="380BF9E1" w:rsidR="00731938" w:rsidRPr="007B7E1B" w:rsidRDefault="00731938" w:rsidP="00731938">
            <w:pPr>
              <w:pStyle w:val="TAC"/>
              <w:rPr>
                <w:ins w:id="56" w:author="Daiwei Zhou (周代卫)" w:date="2023-08-11T17:25:00Z"/>
              </w:rPr>
            </w:pPr>
            <w:ins w:id="57" w:author="Daiwei Zhou (周代卫)" w:date="2023-08-11T17:28:00Z">
              <w:r w:rsidRPr="000B5972">
                <w:rPr>
                  <w:rFonts w:eastAsia="MS Gothic"/>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0C235D" w14:textId="3E7DFEDC" w:rsidR="00731938" w:rsidRPr="007B7E1B" w:rsidRDefault="00731938" w:rsidP="00731938">
            <w:pPr>
              <w:pStyle w:val="TAC"/>
              <w:rPr>
                <w:ins w:id="58" w:author="Daiwei Zhou (周代卫)" w:date="2023-08-11T17:25:00Z"/>
              </w:rPr>
            </w:pPr>
            <w:ins w:id="59" w:author="Daiwei Zhou (周代卫)" w:date="2023-08-11T17:28:00Z">
              <w:r w:rsidRPr="000B5972">
                <w:t>-</w:t>
              </w:r>
            </w:ins>
          </w:p>
        </w:tc>
      </w:tr>
      <w:tr w:rsidR="00731938" w:rsidRPr="007B7E1B" w14:paraId="1D789D11" w14:textId="77777777" w:rsidTr="006A433D">
        <w:tc>
          <w:tcPr>
            <w:tcW w:w="9606" w:type="dxa"/>
            <w:gridSpan w:val="6"/>
          </w:tcPr>
          <w:p w14:paraId="5907DB65" w14:textId="534ADFF2" w:rsidR="00731938" w:rsidRPr="007B7E1B" w:rsidRDefault="00731938" w:rsidP="00731938">
            <w:pPr>
              <w:pStyle w:val="TAN"/>
            </w:pPr>
            <w:r w:rsidRPr="007B7E1B">
              <w:t>Note 1:</w:t>
            </w:r>
            <w:r w:rsidRPr="007B7E1B">
              <w:tab/>
              <w:t>It is assumed that, at expiry of t-reordering, reassembling RLC SDUs from any UMD PDUs with SN &lt; updated VR(UR), removal of  RLC headers when doing so and delivering the reassembled RLC SDUs to upper layer in ascending order of the RLC SN if not delivered before and sending the looped back RLC SDU will not take more than 60ms.</w:t>
            </w:r>
          </w:p>
        </w:tc>
      </w:tr>
      <w:bookmarkEnd w:id="1"/>
    </w:tbl>
    <w:p w14:paraId="372E53D1" w14:textId="77777777" w:rsidR="00842D5C" w:rsidRPr="007B7E1B" w:rsidRDefault="00842D5C" w:rsidP="00842D5C"/>
    <w:p w14:paraId="07524D13" w14:textId="77777777" w:rsidR="00842D5C" w:rsidRPr="007B7E1B" w:rsidRDefault="00842D5C" w:rsidP="00842D5C">
      <w:pPr>
        <w:pStyle w:val="H6"/>
      </w:pPr>
      <w:r w:rsidRPr="007B7E1B">
        <w:lastRenderedPageBreak/>
        <w:t>7.2.2.12.3.3</w:t>
      </w:r>
      <w:r w:rsidRPr="007B7E1B">
        <w:tab/>
        <w:t>Specific message contents</w:t>
      </w:r>
    </w:p>
    <w:p w14:paraId="7B6384B3" w14:textId="77777777" w:rsidR="00842D5C" w:rsidRPr="007B7E1B" w:rsidRDefault="00842D5C" w:rsidP="00842D5C">
      <w:pPr>
        <w:pStyle w:val="TH"/>
        <w:rPr>
          <w:rFonts w:cs="Arial"/>
          <w:color w:val="00B0F0"/>
          <w:sz w:val="28"/>
        </w:rPr>
      </w:pPr>
      <w:r w:rsidRPr="007B7E1B">
        <w:t xml:space="preserve">Table 7.2.2.12.3.3-1: </w:t>
      </w:r>
      <w:proofErr w:type="spellStart"/>
      <w:r w:rsidRPr="007B7E1B">
        <w:t>RRCConnectionReconfiguration</w:t>
      </w:r>
      <w:proofErr w:type="spellEnd"/>
      <w:r w:rsidRPr="007B7E1B">
        <w:t xml:space="preserve"> </w:t>
      </w:r>
      <w:r w:rsidRPr="007B7E1B">
        <w:rPr>
          <w:rFonts w:eastAsia="等线"/>
        </w:rPr>
        <w:t xml:space="preserve">(step 5, Table </w:t>
      </w:r>
      <w:r w:rsidRPr="007B7E1B">
        <w:t>7.2.2.12.3.2-1</w:t>
      </w:r>
      <w:r w:rsidRPr="007B7E1B">
        <w:rPr>
          <w:rFonts w:eastAsia="等线"/>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42D5C" w:rsidRPr="007B7E1B" w14:paraId="38562A18" w14:textId="77777777" w:rsidTr="006A433D">
        <w:trPr>
          <w:gridBefore w:val="1"/>
          <w:wBefore w:w="9" w:type="dxa"/>
        </w:trPr>
        <w:tc>
          <w:tcPr>
            <w:tcW w:w="9738" w:type="dxa"/>
            <w:gridSpan w:val="4"/>
          </w:tcPr>
          <w:p w14:paraId="33E6CD13" w14:textId="77777777" w:rsidR="00842D5C" w:rsidRPr="007B7E1B" w:rsidRDefault="00842D5C" w:rsidP="006A433D">
            <w:pPr>
              <w:pStyle w:val="TAH"/>
              <w:jc w:val="left"/>
            </w:pPr>
            <w:r w:rsidRPr="007B7E1B">
              <w:rPr>
                <w:b w:val="0"/>
              </w:rPr>
              <w:t>Derivation Path: TS 36.508 [18], Table 4.6.1-8</w:t>
            </w:r>
          </w:p>
        </w:tc>
      </w:tr>
      <w:tr w:rsidR="00842D5C" w:rsidRPr="007B7E1B" w14:paraId="0D9C3C0A" w14:textId="77777777" w:rsidTr="006A433D">
        <w:tblPrEx>
          <w:tblCellMar>
            <w:left w:w="108" w:type="dxa"/>
            <w:right w:w="108" w:type="dxa"/>
          </w:tblCellMar>
        </w:tblPrEx>
        <w:tc>
          <w:tcPr>
            <w:tcW w:w="4535" w:type="dxa"/>
            <w:gridSpan w:val="2"/>
          </w:tcPr>
          <w:p w14:paraId="5C99AC8A" w14:textId="77777777" w:rsidR="00842D5C" w:rsidRPr="007B7E1B" w:rsidRDefault="00842D5C" w:rsidP="006A433D">
            <w:pPr>
              <w:pStyle w:val="TAH"/>
            </w:pPr>
            <w:r w:rsidRPr="007B7E1B">
              <w:t>Information Element</w:t>
            </w:r>
          </w:p>
        </w:tc>
        <w:tc>
          <w:tcPr>
            <w:tcW w:w="2267" w:type="dxa"/>
          </w:tcPr>
          <w:p w14:paraId="0E7D1176" w14:textId="77777777" w:rsidR="00842D5C" w:rsidRPr="007B7E1B" w:rsidRDefault="00842D5C" w:rsidP="006A433D">
            <w:pPr>
              <w:pStyle w:val="TAH"/>
            </w:pPr>
            <w:r w:rsidRPr="007B7E1B">
              <w:t>Value/remark</w:t>
            </w:r>
          </w:p>
        </w:tc>
        <w:tc>
          <w:tcPr>
            <w:tcW w:w="1700" w:type="dxa"/>
          </w:tcPr>
          <w:p w14:paraId="6F13A1D9" w14:textId="77777777" w:rsidR="00842D5C" w:rsidRPr="007B7E1B" w:rsidRDefault="00842D5C" w:rsidP="006A433D">
            <w:pPr>
              <w:pStyle w:val="TAH"/>
            </w:pPr>
            <w:r w:rsidRPr="007B7E1B">
              <w:t>Comment</w:t>
            </w:r>
          </w:p>
        </w:tc>
        <w:tc>
          <w:tcPr>
            <w:tcW w:w="1245" w:type="dxa"/>
          </w:tcPr>
          <w:p w14:paraId="5F34F4B2" w14:textId="77777777" w:rsidR="00842D5C" w:rsidRPr="007B7E1B" w:rsidRDefault="00842D5C" w:rsidP="006A433D">
            <w:pPr>
              <w:pStyle w:val="TAH"/>
            </w:pPr>
            <w:r w:rsidRPr="007B7E1B">
              <w:t>Condition</w:t>
            </w:r>
          </w:p>
        </w:tc>
      </w:tr>
      <w:tr w:rsidR="00842D5C" w:rsidRPr="007B7E1B" w14:paraId="784D3289" w14:textId="77777777" w:rsidTr="006A433D">
        <w:tblPrEx>
          <w:tblCellMar>
            <w:left w:w="108" w:type="dxa"/>
            <w:right w:w="108" w:type="dxa"/>
          </w:tblCellMar>
        </w:tblPrEx>
        <w:tc>
          <w:tcPr>
            <w:tcW w:w="4535" w:type="dxa"/>
            <w:gridSpan w:val="2"/>
          </w:tcPr>
          <w:p w14:paraId="3DB80A46" w14:textId="77777777" w:rsidR="00842D5C" w:rsidRPr="007B7E1B" w:rsidRDefault="00842D5C" w:rsidP="006A433D">
            <w:pPr>
              <w:pStyle w:val="TAL"/>
            </w:pPr>
            <w:proofErr w:type="spellStart"/>
            <w:r w:rsidRPr="007B7E1B">
              <w:t>RRCConnectionReconfiguration</w:t>
            </w:r>
            <w:proofErr w:type="spellEnd"/>
            <w:r w:rsidRPr="007B7E1B">
              <w:t xml:space="preserve"> ::= SEQUENCE {</w:t>
            </w:r>
          </w:p>
        </w:tc>
        <w:tc>
          <w:tcPr>
            <w:tcW w:w="2267" w:type="dxa"/>
          </w:tcPr>
          <w:p w14:paraId="586EF393" w14:textId="77777777" w:rsidR="00842D5C" w:rsidRPr="007B7E1B" w:rsidRDefault="00842D5C" w:rsidP="006A433D">
            <w:pPr>
              <w:pStyle w:val="TAL"/>
            </w:pPr>
          </w:p>
        </w:tc>
        <w:tc>
          <w:tcPr>
            <w:tcW w:w="1700" w:type="dxa"/>
          </w:tcPr>
          <w:p w14:paraId="33832791" w14:textId="77777777" w:rsidR="00842D5C" w:rsidRPr="007B7E1B" w:rsidRDefault="00842D5C" w:rsidP="006A433D">
            <w:pPr>
              <w:pStyle w:val="TAL"/>
            </w:pPr>
          </w:p>
        </w:tc>
        <w:tc>
          <w:tcPr>
            <w:tcW w:w="1245" w:type="dxa"/>
          </w:tcPr>
          <w:p w14:paraId="4991C55C" w14:textId="77777777" w:rsidR="00842D5C" w:rsidRPr="007B7E1B" w:rsidRDefault="00842D5C" w:rsidP="006A433D">
            <w:pPr>
              <w:pStyle w:val="TAL"/>
            </w:pPr>
          </w:p>
        </w:tc>
      </w:tr>
      <w:tr w:rsidR="00842D5C" w:rsidRPr="007B7E1B" w14:paraId="79DCD875" w14:textId="77777777" w:rsidTr="006A433D">
        <w:tblPrEx>
          <w:tblCellMar>
            <w:left w:w="108" w:type="dxa"/>
            <w:right w:w="108" w:type="dxa"/>
          </w:tblCellMar>
        </w:tblPrEx>
        <w:tc>
          <w:tcPr>
            <w:tcW w:w="4535" w:type="dxa"/>
            <w:gridSpan w:val="2"/>
          </w:tcPr>
          <w:p w14:paraId="4498A2FC" w14:textId="77777777" w:rsidR="00842D5C" w:rsidRPr="007B7E1B" w:rsidRDefault="00842D5C" w:rsidP="006A433D">
            <w:pPr>
              <w:pStyle w:val="TAL"/>
            </w:pPr>
            <w:r w:rsidRPr="007B7E1B">
              <w:t xml:space="preserve">  criticalExtensions CHOICE {</w:t>
            </w:r>
          </w:p>
        </w:tc>
        <w:tc>
          <w:tcPr>
            <w:tcW w:w="2267" w:type="dxa"/>
          </w:tcPr>
          <w:p w14:paraId="2EB18912" w14:textId="77777777" w:rsidR="00842D5C" w:rsidRPr="007B7E1B" w:rsidRDefault="00842D5C" w:rsidP="006A433D">
            <w:pPr>
              <w:pStyle w:val="TAL"/>
            </w:pPr>
          </w:p>
        </w:tc>
        <w:tc>
          <w:tcPr>
            <w:tcW w:w="1700" w:type="dxa"/>
          </w:tcPr>
          <w:p w14:paraId="6BE4441D" w14:textId="77777777" w:rsidR="00842D5C" w:rsidRPr="007B7E1B" w:rsidRDefault="00842D5C" w:rsidP="006A433D">
            <w:pPr>
              <w:pStyle w:val="TAL"/>
            </w:pPr>
          </w:p>
        </w:tc>
        <w:tc>
          <w:tcPr>
            <w:tcW w:w="1245" w:type="dxa"/>
          </w:tcPr>
          <w:p w14:paraId="2F15FECD" w14:textId="77777777" w:rsidR="00842D5C" w:rsidRPr="007B7E1B" w:rsidRDefault="00842D5C" w:rsidP="006A433D">
            <w:pPr>
              <w:pStyle w:val="TAL"/>
            </w:pPr>
          </w:p>
        </w:tc>
      </w:tr>
      <w:tr w:rsidR="00842D5C" w:rsidRPr="007B7E1B" w14:paraId="44D77CE1" w14:textId="77777777" w:rsidTr="006A433D">
        <w:tblPrEx>
          <w:tblCellMar>
            <w:left w:w="108" w:type="dxa"/>
            <w:right w:w="108" w:type="dxa"/>
          </w:tblCellMar>
        </w:tblPrEx>
        <w:tc>
          <w:tcPr>
            <w:tcW w:w="4535" w:type="dxa"/>
            <w:gridSpan w:val="2"/>
          </w:tcPr>
          <w:p w14:paraId="2869067A" w14:textId="77777777" w:rsidR="00842D5C" w:rsidRPr="007B7E1B" w:rsidRDefault="00842D5C" w:rsidP="006A433D">
            <w:pPr>
              <w:pStyle w:val="TAL"/>
            </w:pPr>
            <w:r w:rsidRPr="007B7E1B">
              <w:t xml:space="preserve">    c1 CHOICE{</w:t>
            </w:r>
          </w:p>
        </w:tc>
        <w:tc>
          <w:tcPr>
            <w:tcW w:w="2267" w:type="dxa"/>
          </w:tcPr>
          <w:p w14:paraId="602A4777" w14:textId="77777777" w:rsidR="00842D5C" w:rsidRPr="007B7E1B" w:rsidRDefault="00842D5C" w:rsidP="006A433D">
            <w:pPr>
              <w:pStyle w:val="TAL"/>
            </w:pPr>
          </w:p>
        </w:tc>
        <w:tc>
          <w:tcPr>
            <w:tcW w:w="1700" w:type="dxa"/>
          </w:tcPr>
          <w:p w14:paraId="51049591" w14:textId="77777777" w:rsidR="00842D5C" w:rsidRPr="007B7E1B" w:rsidRDefault="00842D5C" w:rsidP="006A433D">
            <w:pPr>
              <w:pStyle w:val="TAL"/>
            </w:pPr>
          </w:p>
        </w:tc>
        <w:tc>
          <w:tcPr>
            <w:tcW w:w="1245" w:type="dxa"/>
          </w:tcPr>
          <w:p w14:paraId="37EAC6C0" w14:textId="77777777" w:rsidR="00842D5C" w:rsidRPr="007B7E1B" w:rsidRDefault="00842D5C" w:rsidP="006A433D">
            <w:pPr>
              <w:pStyle w:val="TAL"/>
            </w:pPr>
          </w:p>
        </w:tc>
      </w:tr>
      <w:tr w:rsidR="00842D5C" w:rsidRPr="007B7E1B" w14:paraId="6772A5A9" w14:textId="77777777" w:rsidTr="006A433D">
        <w:tblPrEx>
          <w:tblCellMar>
            <w:left w:w="108" w:type="dxa"/>
            <w:right w:w="108" w:type="dxa"/>
          </w:tblCellMar>
        </w:tblPrEx>
        <w:tc>
          <w:tcPr>
            <w:tcW w:w="4535" w:type="dxa"/>
            <w:gridSpan w:val="2"/>
            <w:tcBorders>
              <w:bottom w:val="single" w:sz="4" w:space="0" w:color="auto"/>
            </w:tcBorders>
          </w:tcPr>
          <w:p w14:paraId="19DEA85F" w14:textId="77777777" w:rsidR="00842D5C" w:rsidRPr="007B7E1B" w:rsidRDefault="00842D5C" w:rsidP="006A433D">
            <w:pPr>
              <w:pStyle w:val="TAL"/>
            </w:pPr>
            <w:r w:rsidRPr="007B7E1B">
              <w:t xml:space="preserve">      rrcConnectionReconfiguration-r8 SEQUENCE {</w:t>
            </w:r>
          </w:p>
        </w:tc>
        <w:tc>
          <w:tcPr>
            <w:tcW w:w="2267" w:type="dxa"/>
            <w:tcBorders>
              <w:bottom w:val="single" w:sz="4" w:space="0" w:color="auto"/>
            </w:tcBorders>
          </w:tcPr>
          <w:p w14:paraId="0DEDF5D1" w14:textId="77777777" w:rsidR="00842D5C" w:rsidRPr="007B7E1B" w:rsidRDefault="00842D5C" w:rsidP="006A433D">
            <w:pPr>
              <w:pStyle w:val="TAL"/>
            </w:pPr>
          </w:p>
        </w:tc>
        <w:tc>
          <w:tcPr>
            <w:tcW w:w="1700" w:type="dxa"/>
            <w:tcBorders>
              <w:bottom w:val="single" w:sz="4" w:space="0" w:color="auto"/>
            </w:tcBorders>
          </w:tcPr>
          <w:p w14:paraId="7CFC1A54" w14:textId="77777777" w:rsidR="00842D5C" w:rsidRPr="007B7E1B" w:rsidRDefault="00842D5C" w:rsidP="006A433D">
            <w:pPr>
              <w:pStyle w:val="TAL"/>
            </w:pPr>
          </w:p>
        </w:tc>
        <w:tc>
          <w:tcPr>
            <w:tcW w:w="1245" w:type="dxa"/>
            <w:tcBorders>
              <w:bottom w:val="single" w:sz="4" w:space="0" w:color="auto"/>
            </w:tcBorders>
          </w:tcPr>
          <w:p w14:paraId="6E8B0CB0" w14:textId="77777777" w:rsidR="00842D5C" w:rsidRPr="007B7E1B" w:rsidRDefault="00842D5C" w:rsidP="006A433D">
            <w:pPr>
              <w:pStyle w:val="TAL"/>
            </w:pPr>
          </w:p>
        </w:tc>
      </w:tr>
      <w:tr w:rsidR="00842D5C" w:rsidRPr="007B7E1B" w14:paraId="180101C6" w14:textId="77777777" w:rsidTr="006A433D">
        <w:tblPrEx>
          <w:tblCellMar>
            <w:left w:w="108" w:type="dxa"/>
            <w:right w:w="108" w:type="dxa"/>
          </w:tblCellMar>
        </w:tblPrEx>
        <w:tc>
          <w:tcPr>
            <w:tcW w:w="4535" w:type="dxa"/>
            <w:gridSpan w:val="2"/>
            <w:tcBorders>
              <w:bottom w:val="single" w:sz="4" w:space="0" w:color="auto"/>
            </w:tcBorders>
          </w:tcPr>
          <w:p w14:paraId="344A29A0" w14:textId="77777777" w:rsidR="00842D5C" w:rsidRPr="007B7E1B" w:rsidRDefault="00842D5C" w:rsidP="006A433D">
            <w:pPr>
              <w:pStyle w:val="TAL"/>
            </w:pPr>
            <w:r w:rsidRPr="007B7E1B">
              <w:t xml:space="preserve">        </w:t>
            </w:r>
            <w:proofErr w:type="spellStart"/>
            <w:r w:rsidRPr="007B7E1B">
              <w:t>radioResourceConfigDedicated</w:t>
            </w:r>
            <w:proofErr w:type="spellEnd"/>
            <w:r w:rsidRPr="007B7E1B">
              <w:t xml:space="preserve"> SEQUENCE {</w:t>
            </w:r>
          </w:p>
        </w:tc>
        <w:tc>
          <w:tcPr>
            <w:tcW w:w="2267" w:type="dxa"/>
            <w:tcBorders>
              <w:bottom w:val="single" w:sz="4" w:space="0" w:color="auto"/>
            </w:tcBorders>
          </w:tcPr>
          <w:p w14:paraId="1C2BA1D0" w14:textId="77777777" w:rsidR="00842D5C" w:rsidRPr="007B7E1B" w:rsidRDefault="00842D5C" w:rsidP="006A433D">
            <w:pPr>
              <w:pStyle w:val="TAL"/>
            </w:pPr>
          </w:p>
        </w:tc>
        <w:tc>
          <w:tcPr>
            <w:tcW w:w="1700" w:type="dxa"/>
            <w:tcBorders>
              <w:bottom w:val="single" w:sz="4" w:space="0" w:color="auto"/>
            </w:tcBorders>
          </w:tcPr>
          <w:p w14:paraId="50EB755D" w14:textId="77777777" w:rsidR="00842D5C" w:rsidRPr="007B7E1B" w:rsidRDefault="00842D5C" w:rsidP="006A433D">
            <w:pPr>
              <w:pStyle w:val="TAL"/>
            </w:pPr>
          </w:p>
        </w:tc>
        <w:tc>
          <w:tcPr>
            <w:tcW w:w="1245" w:type="dxa"/>
            <w:tcBorders>
              <w:bottom w:val="single" w:sz="4" w:space="0" w:color="auto"/>
            </w:tcBorders>
          </w:tcPr>
          <w:p w14:paraId="74025197" w14:textId="77777777" w:rsidR="00842D5C" w:rsidRPr="007B7E1B" w:rsidRDefault="00842D5C" w:rsidP="006A433D">
            <w:pPr>
              <w:pStyle w:val="TAL"/>
            </w:pPr>
          </w:p>
        </w:tc>
      </w:tr>
      <w:tr w:rsidR="00842D5C" w:rsidRPr="007B7E1B" w14:paraId="3B85CB63" w14:textId="77777777" w:rsidTr="006A433D">
        <w:tblPrEx>
          <w:tblCellMar>
            <w:left w:w="108" w:type="dxa"/>
            <w:right w:w="108" w:type="dxa"/>
          </w:tblCellMar>
        </w:tblPrEx>
        <w:tc>
          <w:tcPr>
            <w:tcW w:w="4535" w:type="dxa"/>
            <w:gridSpan w:val="2"/>
            <w:tcBorders>
              <w:bottom w:val="single" w:sz="4" w:space="0" w:color="auto"/>
            </w:tcBorders>
          </w:tcPr>
          <w:p w14:paraId="79ADBC67" w14:textId="77777777" w:rsidR="00842D5C" w:rsidRPr="007B7E1B" w:rsidRDefault="00842D5C" w:rsidP="006A433D">
            <w:pPr>
              <w:pStyle w:val="TAL"/>
            </w:pPr>
            <w:r w:rsidRPr="007B7E1B">
              <w:t xml:space="preserve">          drb-</w:t>
            </w:r>
            <w:proofErr w:type="spellStart"/>
            <w:r w:rsidRPr="007B7E1B">
              <w:rPr>
                <w:snapToGrid w:val="0"/>
              </w:rPr>
              <w:t>ToAddMod</w:t>
            </w:r>
            <w:r w:rsidRPr="007B7E1B">
              <w:t>List</w:t>
            </w:r>
            <w:proofErr w:type="spellEnd"/>
            <w:r w:rsidRPr="007B7E1B">
              <w:t xml:space="preserve"> SEQUENCE (SIZE (1..maxDRB)) OF </w:t>
            </w:r>
            <w:r w:rsidRPr="007B7E1B">
              <w:rPr>
                <w:snapToGrid w:val="0"/>
              </w:rPr>
              <w:t>DRB-</w:t>
            </w:r>
            <w:proofErr w:type="spellStart"/>
            <w:r w:rsidRPr="007B7E1B">
              <w:rPr>
                <w:snapToGrid w:val="0"/>
              </w:rPr>
              <w:t>ToAddMod</w:t>
            </w:r>
            <w:proofErr w:type="spellEnd"/>
            <w:r w:rsidRPr="007B7E1B">
              <w:t xml:space="preserve"> {</w:t>
            </w:r>
          </w:p>
        </w:tc>
        <w:tc>
          <w:tcPr>
            <w:tcW w:w="2267" w:type="dxa"/>
            <w:tcBorders>
              <w:bottom w:val="single" w:sz="4" w:space="0" w:color="auto"/>
            </w:tcBorders>
          </w:tcPr>
          <w:p w14:paraId="1921B375" w14:textId="77777777" w:rsidR="00842D5C" w:rsidRPr="007B7E1B" w:rsidRDefault="00842D5C" w:rsidP="006A433D">
            <w:pPr>
              <w:pStyle w:val="TAL"/>
            </w:pPr>
            <w:r w:rsidRPr="007B7E1B">
              <w:rPr>
                <w:sz w:val="20"/>
              </w:rPr>
              <w:t>1 entry</w:t>
            </w:r>
          </w:p>
        </w:tc>
        <w:tc>
          <w:tcPr>
            <w:tcW w:w="1700" w:type="dxa"/>
            <w:tcBorders>
              <w:bottom w:val="single" w:sz="4" w:space="0" w:color="auto"/>
            </w:tcBorders>
          </w:tcPr>
          <w:p w14:paraId="3CEE42AE" w14:textId="77777777" w:rsidR="00842D5C" w:rsidRPr="007B7E1B" w:rsidRDefault="00842D5C" w:rsidP="006A433D">
            <w:pPr>
              <w:pStyle w:val="TAL"/>
            </w:pPr>
          </w:p>
        </w:tc>
        <w:tc>
          <w:tcPr>
            <w:tcW w:w="1245" w:type="dxa"/>
            <w:tcBorders>
              <w:bottom w:val="single" w:sz="4" w:space="0" w:color="auto"/>
            </w:tcBorders>
          </w:tcPr>
          <w:p w14:paraId="1B80E960" w14:textId="77777777" w:rsidR="00842D5C" w:rsidRPr="007B7E1B" w:rsidRDefault="00842D5C" w:rsidP="006A433D">
            <w:pPr>
              <w:pStyle w:val="TAL"/>
            </w:pPr>
          </w:p>
        </w:tc>
      </w:tr>
      <w:tr w:rsidR="00842D5C" w:rsidRPr="007B7E1B" w14:paraId="64686D4D" w14:textId="77777777" w:rsidTr="006A433D">
        <w:tblPrEx>
          <w:tblCellMar>
            <w:left w:w="108" w:type="dxa"/>
            <w:right w:w="108" w:type="dxa"/>
          </w:tblCellMar>
        </w:tblPrEx>
        <w:tc>
          <w:tcPr>
            <w:tcW w:w="4535" w:type="dxa"/>
            <w:gridSpan w:val="2"/>
            <w:tcBorders>
              <w:bottom w:val="single" w:sz="4" w:space="0" w:color="auto"/>
            </w:tcBorders>
          </w:tcPr>
          <w:p w14:paraId="16D861B2" w14:textId="77777777" w:rsidR="00842D5C" w:rsidRPr="007B7E1B" w:rsidRDefault="00842D5C" w:rsidP="006A433D">
            <w:pPr>
              <w:pStyle w:val="TAL"/>
            </w:pPr>
            <w:r w:rsidRPr="007B7E1B">
              <w:t xml:space="preserve">            </w:t>
            </w:r>
            <w:r w:rsidRPr="007B7E1B">
              <w:rPr>
                <w:snapToGrid w:val="0"/>
              </w:rPr>
              <w:t>DRB-</w:t>
            </w:r>
            <w:proofErr w:type="spellStart"/>
            <w:r w:rsidRPr="007B7E1B">
              <w:rPr>
                <w:snapToGrid w:val="0"/>
              </w:rPr>
              <w:t>ToAddMod</w:t>
            </w:r>
            <w:proofErr w:type="spellEnd"/>
            <w:r w:rsidRPr="007B7E1B">
              <w:rPr>
                <w:snapToGrid w:val="0"/>
              </w:rPr>
              <w:t xml:space="preserve">[1] </w:t>
            </w:r>
            <w:r w:rsidRPr="007B7E1B">
              <w:t>SEQUENCE {</w:t>
            </w:r>
          </w:p>
        </w:tc>
        <w:tc>
          <w:tcPr>
            <w:tcW w:w="2267" w:type="dxa"/>
            <w:tcBorders>
              <w:bottom w:val="single" w:sz="4" w:space="0" w:color="auto"/>
            </w:tcBorders>
          </w:tcPr>
          <w:p w14:paraId="06289D25" w14:textId="77777777" w:rsidR="00842D5C" w:rsidRPr="007B7E1B" w:rsidRDefault="00842D5C" w:rsidP="006A433D">
            <w:pPr>
              <w:pStyle w:val="TAL"/>
            </w:pPr>
          </w:p>
        </w:tc>
        <w:tc>
          <w:tcPr>
            <w:tcW w:w="1700" w:type="dxa"/>
            <w:tcBorders>
              <w:bottom w:val="single" w:sz="4" w:space="0" w:color="auto"/>
            </w:tcBorders>
          </w:tcPr>
          <w:p w14:paraId="5F213FC0" w14:textId="77777777" w:rsidR="00842D5C" w:rsidRPr="007B7E1B" w:rsidRDefault="00842D5C" w:rsidP="006A433D">
            <w:pPr>
              <w:pStyle w:val="TAL"/>
            </w:pPr>
          </w:p>
        </w:tc>
        <w:tc>
          <w:tcPr>
            <w:tcW w:w="1245" w:type="dxa"/>
            <w:tcBorders>
              <w:bottom w:val="single" w:sz="4" w:space="0" w:color="auto"/>
            </w:tcBorders>
          </w:tcPr>
          <w:p w14:paraId="19978224" w14:textId="77777777" w:rsidR="00842D5C" w:rsidRPr="007B7E1B" w:rsidRDefault="00842D5C" w:rsidP="006A433D">
            <w:pPr>
              <w:pStyle w:val="TAL"/>
            </w:pPr>
          </w:p>
        </w:tc>
      </w:tr>
      <w:tr w:rsidR="00842D5C" w:rsidRPr="007B7E1B" w14:paraId="0FAFF811" w14:textId="77777777" w:rsidTr="006A433D">
        <w:tblPrEx>
          <w:tblCellMar>
            <w:left w:w="108" w:type="dxa"/>
            <w:right w:w="108" w:type="dxa"/>
          </w:tblCellMar>
        </w:tblPrEx>
        <w:tc>
          <w:tcPr>
            <w:tcW w:w="4535" w:type="dxa"/>
            <w:gridSpan w:val="2"/>
            <w:tcBorders>
              <w:bottom w:val="single" w:sz="4" w:space="0" w:color="auto"/>
            </w:tcBorders>
          </w:tcPr>
          <w:p w14:paraId="15361517" w14:textId="77777777" w:rsidR="00842D5C" w:rsidRPr="007B7E1B" w:rsidRDefault="00842D5C" w:rsidP="006A433D">
            <w:pPr>
              <w:pStyle w:val="TAL"/>
            </w:pPr>
            <w:r w:rsidRPr="007B7E1B">
              <w:t xml:space="preserve">              drb-Identity</w:t>
            </w:r>
          </w:p>
        </w:tc>
        <w:tc>
          <w:tcPr>
            <w:tcW w:w="2267" w:type="dxa"/>
            <w:tcBorders>
              <w:bottom w:val="single" w:sz="4" w:space="0" w:color="auto"/>
            </w:tcBorders>
          </w:tcPr>
          <w:p w14:paraId="56D3DF55" w14:textId="77777777" w:rsidR="00842D5C" w:rsidRPr="007B7E1B" w:rsidRDefault="00842D5C" w:rsidP="006A433D">
            <w:pPr>
              <w:pStyle w:val="TAL"/>
            </w:pPr>
            <w:r w:rsidRPr="007B7E1B">
              <w:t>1</w:t>
            </w:r>
          </w:p>
        </w:tc>
        <w:tc>
          <w:tcPr>
            <w:tcW w:w="1700" w:type="dxa"/>
            <w:tcBorders>
              <w:bottom w:val="single" w:sz="4" w:space="0" w:color="auto"/>
            </w:tcBorders>
          </w:tcPr>
          <w:p w14:paraId="192BA0C4" w14:textId="77777777" w:rsidR="00842D5C" w:rsidRPr="007B7E1B" w:rsidRDefault="00842D5C" w:rsidP="006A433D">
            <w:pPr>
              <w:pStyle w:val="TAL"/>
            </w:pPr>
          </w:p>
        </w:tc>
        <w:tc>
          <w:tcPr>
            <w:tcW w:w="1245" w:type="dxa"/>
            <w:tcBorders>
              <w:bottom w:val="single" w:sz="4" w:space="0" w:color="auto"/>
            </w:tcBorders>
          </w:tcPr>
          <w:p w14:paraId="39C32D5C" w14:textId="77777777" w:rsidR="00842D5C" w:rsidRPr="007B7E1B" w:rsidRDefault="00842D5C" w:rsidP="006A433D">
            <w:pPr>
              <w:pStyle w:val="TAL"/>
            </w:pPr>
          </w:p>
        </w:tc>
      </w:tr>
      <w:tr w:rsidR="00842D5C" w:rsidRPr="007B7E1B" w14:paraId="30FE5A1C" w14:textId="77777777" w:rsidTr="006A433D">
        <w:tblPrEx>
          <w:tblCellMar>
            <w:left w:w="108" w:type="dxa"/>
            <w:right w:w="108" w:type="dxa"/>
          </w:tblCellMar>
        </w:tblPrEx>
        <w:tc>
          <w:tcPr>
            <w:tcW w:w="4535" w:type="dxa"/>
            <w:gridSpan w:val="2"/>
            <w:tcBorders>
              <w:bottom w:val="single" w:sz="4" w:space="0" w:color="auto"/>
            </w:tcBorders>
          </w:tcPr>
          <w:p w14:paraId="6CCC6F40" w14:textId="77777777" w:rsidR="00842D5C" w:rsidRPr="007B7E1B" w:rsidRDefault="00842D5C" w:rsidP="006A433D">
            <w:pPr>
              <w:pStyle w:val="TAL"/>
            </w:pPr>
            <w:r w:rsidRPr="007B7E1B">
              <w:t xml:space="preserve">              rlc-Config-v1700 SEQUENCE {</w:t>
            </w:r>
          </w:p>
        </w:tc>
        <w:tc>
          <w:tcPr>
            <w:tcW w:w="2267" w:type="dxa"/>
            <w:tcBorders>
              <w:bottom w:val="single" w:sz="4" w:space="0" w:color="auto"/>
            </w:tcBorders>
          </w:tcPr>
          <w:p w14:paraId="79D4EA99" w14:textId="77777777" w:rsidR="00842D5C" w:rsidRPr="007B7E1B" w:rsidRDefault="00842D5C" w:rsidP="006A433D">
            <w:pPr>
              <w:pStyle w:val="TAL"/>
            </w:pPr>
          </w:p>
        </w:tc>
        <w:tc>
          <w:tcPr>
            <w:tcW w:w="1700" w:type="dxa"/>
            <w:tcBorders>
              <w:bottom w:val="single" w:sz="4" w:space="0" w:color="auto"/>
            </w:tcBorders>
          </w:tcPr>
          <w:p w14:paraId="7838F5A0" w14:textId="77777777" w:rsidR="00842D5C" w:rsidRPr="007B7E1B" w:rsidRDefault="00842D5C" w:rsidP="006A433D">
            <w:pPr>
              <w:pStyle w:val="TAL"/>
            </w:pPr>
          </w:p>
        </w:tc>
        <w:tc>
          <w:tcPr>
            <w:tcW w:w="1245" w:type="dxa"/>
            <w:tcBorders>
              <w:bottom w:val="single" w:sz="4" w:space="0" w:color="auto"/>
            </w:tcBorders>
          </w:tcPr>
          <w:p w14:paraId="3C33F9AE" w14:textId="77777777" w:rsidR="00842D5C" w:rsidRPr="007B7E1B" w:rsidRDefault="00842D5C" w:rsidP="006A433D">
            <w:pPr>
              <w:pStyle w:val="TAL"/>
            </w:pPr>
          </w:p>
        </w:tc>
      </w:tr>
      <w:tr w:rsidR="00842D5C" w:rsidRPr="007B7E1B" w14:paraId="005C92F6" w14:textId="77777777" w:rsidTr="006A433D">
        <w:tblPrEx>
          <w:tblCellMar>
            <w:left w:w="108" w:type="dxa"/>
            <w:right w:w="108" w:type="dxa"/>
          </w:tblCellMar>
        </w:tblPrEx>
        <w:tc>
          <w:tcPr>
            <w:tcW w:w="4535" w:type="dxa"/>
            <w:gridSpan w:val="2"/>
            <w:tcBorders>
              <w:bottom w:val="single" w:sz="4" w:space="0" w:color="auto"/>
            </w:tcBorders>
          </w:tcPr>
          <w:p w14:paraId="28D3AC1B" w14:textId="77777777" w:rsidR="00842D5C" w:rsidRPr="007B7E1B" w:rsidRDefault="00842D5C" w:rsidP="006A433D">
            <w:pPr>
              <w:pStyle w:val="TAL"/>
            </w:pPr>
            <w:r w:rsidRPr="007B7E1B">
              <w:t xml:space="preserve">                t-ReorderingExt-r17</w:t>
            </w:r>
          </w:p>
        </w:tc>
        <w:tc>
          <w:tcPr>
            <w:tcW w:w="2267" w:type="dxa"/>
            <w:tcBorders>
              <w:bottom w:val="single" w:sz="4" w:space="0" w:color="auto"/>
            </w:tcBorders>
          </w:tcPr>
          <w:p w14:paraId="5B7E49AB" w14:textId="77777777" w:rsidR="00842D5C" w:rsidRPr="007B7E1B" w:rsidRDefault="00842D5C" w:rsidP="006A433D">
            <w:pPr>
              <w:pStyle w:val="TAL"/>
            </w:pPr>
            <w:r w:rsidRPr="007B7E1B">
              <w:t>ms2200</w:t>
            </w:r>
          </w:p>
        </w:tc>
        <w:tc>
          <w:tcPr>
            <w:tcW w:w="1700" w:type="dxa"/>
            <w:tcBorders>
              <w:bottom w:val="single" w:sz="4" w:space="0" w:color="auto"/>
            </w:tcBorders>
          </w:tcPr>
          <w:p w14:paraId="16DD185D" w14:textId="77777777" w:rsidR="00842D5C" w:rsidRPr="007B7E1B" w:rsidRDefault="00842D5C" w:rsidP="006A433D">
            <w:pPr>
              <w:pStyle w:val="TAL"/>
            </w:pPr>
          </w:p>
        </w:tc>
        <w:tc>
          <w:tcPr>
            <w:tcW w:w="1245" w:type="dxa"/>
            <w:tcBorders>
              <w:bottom w:val="single" w:sz="4" w:space="0" w:color="auto"/>
            </w:tcBorders>
          </w:tcPr>
          <w:p w14:paraId="3AFC6933" w14:textId="77777777" w:rsidR="00842D5C" w:rsidRPr="007B7E1B" w:rsidRDefault="00842D5C" w:rsidP="006A433D">
            <w:pPr>
              <w:pStyle w:val="TAL"/>
            </w:pPr>
          </w:p>
        </w:tc>
      </w:tr>
      <w:tr w:rsidR="00842D5C" w:rsidRPr="007B7E1B" w14:paraId="68506986" w14:textId="77777777" w:rsidTr="006A433D">
        <w:tblPrEx>
          <w:tblCellMar>
            <w:left w:w="108" w:type="dxa"/>
            <w:right w:w="108" w:type="dxa"/>
          </w:tblCellMar>
        </w:tblPrEx>
        <w:tc>
          <w:tcPr>
            <w:tcW w:w="4535" w:type="dxa"/>
            <w:gridSpan w:val="2"/>
            <w:tcBorders>
              <w:bottom w:val="single" w:sz="4" w:space="0" w:color="auto"/>
            </w:tcBorders>
          </w:tcPr>
          <w:p w14:paraId="7A7E9B24" w14:textId="77777777" w:rsidR="00842D5C" w:rsidRPr="007B7E1B" w:rsidRDefault="00842D5C" w:rsidP="006A433D">
            <w:pPr>
              <w:pStyle w:val="TAL"/>
            </w:pPr>
            <w:r w:rsidRPr="007B7E1B">
              <w:t xml:space="preserve">              }</w:t>
            </w:r>
          </w:p>
        </w:tc>
        <w:tc>
          <w:tcPr>
            <w:tcW w:w="2267" w:type="dxa"/>
            <w:tcBorders>
              <w:bottom w:val="single" w:sz="4" w:space="0" w:color="auto"/>
            </w:tcBorders>
          </w:tcPr>
          <w:p w14:paraId="6612A19F" w14:textId="77777777" w:rsidR="00842D5C" w:rsidRPr="007B7E1B" w:rsidRDefault="00842D5C" w:rsidP="006A433D">
            <w:pPr>
              <w:pStyle w:val="TAL"/>
            </w:pPr>
          </w:p>
        </w:tc>
        <w:tc>
          <w:tcPr>
            <w:tcW w:w="1700" w:type="dxa"/>
            <w:tcBorders>
              <w:bottom w:val="single" w:sz="4" w:space="0" w:color="auto"/>
            </w:tcBorders>
          </w:tcPr>
          <w:p w14:paraId="73CF4E6A" w14:textId="77777777" w:rsidR="00842D5C" w:rsidRPr="007B7E1B" w:rsidRDefault="00842D5C" w:rsidP="006A433D">
            <w:pPr>
              <w:pStyle w:val="TAL"/>
            </w:pPr>
          </w:p>
        </w:tc>
        <w:tc>
          <w:tcPr>
            <w:tcW w:w="1245" w:type="dxa"/>
            <w:tcBorders>
              <w:bottom w:val="single" w:sz="4" w:space="0" w:color="auto"/>
            </w:tcBorders>
          </w:tcPr>
          <w:p w14:paraId="730029CC" w14:textId="77777777" w:rsidR="00842D5C" w:rsidRPr="007B7E1B" w:rsidRDefault="00842D5C" w:rsidP="006A433D">
            <w:pPr>
              <w:pStyle w:val="TAL"/>
            </w:pPr>
          </w:p>
        </w:tc>
      </w:tr>
      <w:tr w:rsidR="00842D5C" w:rsidRPr="007B7E1B" w14:paraId="49899E4E" w14:textId="77777777" w:rsidTr="006A433D">
        <w:tblPrEx>
          <w:tblCellMar>
            <w:left w:w="108" w:type="dxa"/>
            <w:right w:w="108" w:type="dxa"/>
          </w:tblCellMar>
        </w:tblPrEx>
        <w:tc>
          <w:tcPr>
            <w:tcW w:w="4535" w:type="dxa"/>
            <w:gridSpan w:val="2"/>
            <w:tcBorders>
              <w:top w:val="single" w:sz="4" w:space="0" w:color="auto"/>
              <w:left w:val="single" w:sz="4" w:space="0" w:color="auto"/>
            </w:tcBorders>
          </w:tcPr>
          <w:p w14:paraId="6FED219A" w14:textId="77777777" w:rsidR="00842D5C" w:rsidRPr="007B7E1B" w:rsidRDefault="00842D5C" w:rsidP="006A433D">
            <w:pPr>
              <w:pStyle w:val="TAL"/>
            </w:pPr>
            <w:r w:rsidRPr="007B7E1B">
              <w:t xml:space="preserve">            }</w:t>
            </w:r>
          </w:p>
        </w:tc>
        <w:tc>
          <w:tcPr>
            <w:tcW w:w="2267" w:type="dxa"/>
            <w:tcBorders>
              <w:top w:val="single" w:sz="4" w:space="0" w:color="auto"/>
            </w:tcBorders>
          </w:tcPr>
          <w:p w14:paraId="772F0EAC" w14:textId="77777777" w:rsidR="00842D5C" w:rsidRPr="007B7E1B" w:rsidRDefault="00842D5C" w:rsidP="006A433D">
            <w:pPr>
              <w:pStyle w:val="TAL"/>
            </w:pPr>
          </w:p>
        </w:tc>
        <w:tc>
          <w:tcPr>
            <w:tcW w:w="1700" w:type="dxa"/>
            <w:tcBorders>
              <w:top w:val="single" w:sz="4" w:space="0" w:color="auto"/>
            </w:tcBorders>
          </w:tcPr>
          <w:p w14:paraId="6352D4E4" w14:textId="77777777" w:rsidR="00842D5C" w:rsidRPr="007B7E1B" w:rsidRDefault="00842D5C" w:rsidP="006A433D">
            <w:pPr>
              <w:pStyle w:val="TAL"/>
            </w:pPr>
          </w:p>
        </w:tc>
        <w:tc>
          <w:tcPr>
            <w:tcW w:w="1245" w:type="dxa"/>
            <w:tcBorders>
              <w:top w:val="single" w:sz="4" w:space="0" w:color="auto"/>
            </w:tcBorders>
          </w:tcPr>
          <w:p w14:paraId="7BBE2B21" w14:textId="77777777" w:rsidR="00842D5C" w:rsidRPr="007B7E1B" w:rsidRDefault="00842D5C" w:rsidP="006A433D">
            <w:pPr>
              <w:pStyle w:val="TAL"/>
            </w:pPr>
          </w:p>
        </w:tc>
      </w:tr>
      <w:tr w:rsidR="00842D5C" w:rsidRPr="007B7E1B" w14:paraId="23CEC6BC" w14:textId="77777777" w:rsidTr="006A43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F8ADFFE" w14:textId="77777777" w:rsidR="00842D5C" w:rsidRPr="007B7E1B" w:rsidRDefault="00842D5C" w:rsidP="006A433D">
            <w:pPr>
              <w:pStyle w:val="TAL"/>
            </w:pPr>
            <w:r w:rsidRPr="007B7E1B">
              <w:t xml:space="preserve">          }</w:t>
            </w:r>
          </w:p>
        </w:tc>
        <w:tc>
          <w:tcPr>
            <w:tcW w:w="2267" w:type="dxa"/>
            <w:shd w:val="clear" w:color="auto" w:fill="auto"/>
          </w:tcPr>
          <w:p w14:paraId="4DBFDBF4" w14:textId="77777777" w:rsidR="00842D5C" w:rsidRPr="007B7E1B" w:rsidRDefault="00842D5C" w:rsidP="006A433D">
            <w:pPr>
              <w:pStyle w:val="TAL"/>
            </w:pPr>
          </w:p>
        </w:tc>
        <w:tc>
          <w:tcPr>
            <w:tcW w:w="1700" w:type="dxa"/>
            <w:shd w:val="clear" w:color="auto" w:fill="auto"/>
          </w:tcPr>
          <w:p w14:paraId="546600D2" w14:textId="77777777" w:rsidR="00842D5C" w:rsidRPr="007B7E1B" w:rsidRDefault="00842D5C" w:rsidP="006A433D">
            <w:pPr>
              <w:pStyle w:val="TAL"/>
            </w:pPr>
          </w:p>
        </w:tc>
        <w:tc>
          <w:tcPr>
            <w:tcW w:w="1245" w:type="dxa"/>
            <w:shd w:val="clear" w:color="auto" w:fill="auto"/>
          </w:tcPr>
          <w:p w14:paraId="683A68AE" w14:textId="77777777" w:rsidR="00842D5C" w:rsidRPr="007B7E1B" w:rsidRDefault="00842D5C" w:rsidP="006A433D">
            <w:pPr>
              <w:pStyle w:val="TAL"/>
            </w:pPr>
          </w:p>
        </w:tc>
      </w:tr>
      <w:tr w:rsidR="00842D5C" w:rsidRPr="007B7E1B" w14:paraId="6ACACBF5" w14:textId="77777777" w:rsidTr="006A43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EAAE6DF" w14:textId="77777777" w:rsidR="00842D5C" w:rsidRPr="007B7E1B" w:rsidRDefault="00842D5C" w:rsidP="006A433D">
            <w:pPr>
              <w:pStyle w:val="TAL"/>
            </w:pPr>
            <w:r w:rsidRPr="007B7E1B">
              <w:t xml:space="preserve">        }</w:t>
            </w:r>
          </w:p>
        </w:tc>
        <w:tc>
          <w:tcPr>
            <w:tcW w:w="2267" w:type="dxa"/>
            <w:shd w:val="clear" w:color="auto" w:fill="auto"/>
          </w:tcPr>
          <w:p w14:paraId="0D67EB48" w14:textId="77777777" w:rsidR="00842D5C" w:rsidRPr="007B7E1B" w:rsidRDefault="00842D5C" w:rsidP="006A433D">
            <w:pPr>
              <w:pStyle w:val="TAL"/>
            </w:pPr>
          </w:p>
        </w:tc>
        <w:tc>
          <w:tcPr>
            <w:tcW w:w="1700" w:type="dxa"/>
            <w:shd w:val="clear" w:color="auto" w:fill="auto"/>
          </w:tcPr>
          <w:p w14:paraId="66B9DCB4" w14:textId="77777777" w:rsidR="00842D5C" w:rsidRPr="007B7E1B" w:rsidRDefault="00842D5C" w:rsidP="006A433D">
            <w:pPr>
              <w:pStyle w:val="TAL"/>
            </w:pPr>
          </w:p>
        </w:tc>
        <w:tc>
          <w:tcPr>
            <w:tcW w:w="1245" w:type="dxa"/>
            <w:shd w:val="clear" w:color="auto" w:fill="auto"/>
          </w:tcPr>
          <w:p w14:paraId="0354E466" w14:textId="77777777" w:rsidR="00842D5C" w:rsidRPr="007B7E1B" w:rsidRDefault="00842D5C" w:rsidP="006A433D">
            <w:pPr>
              <w:pStyle w:val="TAL"/>
            </w:pPr>
          </w:p>
        </w:tc>
      </w:tr>
      <w:tr w:rsidR="00842D5C" w:rsidRPr="007B7E1B" w14:paraId="2690EC15" w14:textId="77777777" w:rsidTr="006A43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0FF6AF9" w14:textId="77777777" w:rsidR="00842D5C" w:rsidRPr="007B7E1B" w:rsidRDefault="00842D5C" w:rsidP="006A433D">
            <w:pPr>
              <w:pStyle w:val="TAL"/>
            </w:pPr>
            <w:r w:rsidRPr="007B7E1B">
              <w:t xml:space="preserve">      }</w:t>
            </w:r>
          </w:p>
        </w:tc>
        <w:tc>
          <w:tcPr>
            <w:tcW w:w="2267" w:type="dxa"/>
            <w:shd w:val="clear" w:color="auto" w:fill="auto"/>
          </w:tcPr>
          <w:p w14:paraId="61B78B53" w14:textId="77777777" w:rsidR="00842D5C" w:rsidRPr="007B7E1B" w:rsidRDefault="00842D5C" w:rsidP="006A433D">
            <w:pPr>
              <w:pStyle w:val="TAL"/>
            </w:pPr>
          </w:p>
        </w:tc>
        <w:tc>
          <w:tcPr>
            <w:tcW w:w="1700" w:type="dxa"/>
            <w:shd w:val="clear" w:color="auto" w:fill="auto"/>
          </w:tcPr>
          <w:p w14:paraId="5968EA2F" w14:textId="77777777" w:rsidR="00842D5C" w:rsidRPr="007B7E1B" w:rsidRDefault="00842D5C" w:rsidP="006A433D">
            <w:pPr>
              <w:pStyle w:val="TAL"/>
            </w:pPr>
          </w:p>
        </w:tc>
        <w:tc>
          <w:tcPr>
            <w:tcW w:w="1245" w:type="dxa"/>
            <w:shd w:val="clear" w:color="auto" w:fill="auto"/>
          </w:tcPr>
          <w:p w14:paraId="28ECFC1F" w14:textId="77777777" w:rsidR="00842D5C" w:rsidRPr="007B7E1B" w:rsidRDefault="00842D5C" w:rsidP="006A433D">
            <w:pPr>
              <w:pStyle w:val="TAL"/>
            </w:pPr>
          </w:p>
        </w:tc>
      </w:tr>
      <w:tr w:rsidR="00842D5C" w:rsidRPr="007B7E1B" w14:paraId="261620E3" w14:textId="77777777" w:rsidTr="006A43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0BDABA9" w14:textId="77777777" w:rsidR="00842D5C" w:rsidRPr="007B7E1B" w:rsidRDefault="00842D5C" w:rsidP="006A433D">
            <w:pPr>
              <w:pStyle w:val="TAL"/>
            </w:pPr>
            <w:r w:rsidRPr="007B7E1B">
              <w:t xml:space="preserve">    }</w:t>
            </w:r>
          </w:p>
        </w:tc>
        <w:tc>
          <w:tcPr>
            <w:tcW w:w="2267" w:type="dxa"/>
            <w:shd w:val="clear" w:color="auto" w:fill="auto"/>
          </w:tcPr>
          <w:p w14:paraId="276F378E" w14:textId="77777777" w:rsidR="00842D5C" w:rsidRPr="007B7E1B" w:rsidRDefault="00842D5C" w:rsidP="006A433D">
            <w:pPr>
              <w:pStyle w:val="TAL"/>
            </w:pPr>
          </w:p>
        </w:tc>
        <w:tc>
          <w:tcPr>
            <w:tcW w:w="1700" w:type="dxa"/>
            <w:shd w:val="clear" w:color="auto" w:fill="auto"/>
          </w:tcPr>
          <w:p w14:paraId="70B30F29" w14:textId="77777777" w:rsidR="00842D5C" w:rsidRPr="007B7E1B" w:rsidRDefault="00842D5C" w:rsidP="006A433D">
            <w:pPr>
              <w:pStyle w:val="TAL"/>
            </w:pPr>
          </w:p>
        </w:tc>
        <w:tc>
          <w:tcPr>
            <w:tcW w:w="1245" w:type="dxa"/>
            <w:shd w:val="clear" w:color="auto" w:fill="auto"/>
          </w:tcPr>
          <w:p w14:paraId="20598A2A" w14:textId="77777777" w:rsidR="00842D5C" w:rsidRPr="007B7E1B" w:rsidRDefault="00842D5C" w:rsidP="006A433D">
            <w:pPr>
              <w:pStyle w:val="TAL"/>
            </w:pPr>
          </w:p>
        </w:tc>
      </w:tr>
      <w:tr w:rsidR="00842D5C" w:rsidRPr="007B7E1B" w14:paraId="6C76D8DD" w14:textId="77777777" w:rsidTr="006A43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9F85DB6" w14:textId="77777777" w:rsidR="00842D5C" w:rsidRPr="007B7E1B" w:rsidRDefault="00842D5C" w:rsidP="006A433D">
            <w:pPr>
              <w:pStyle w:val="TAL"/>
            </w:pPr>
            <w:r w:rsidRPr="007B7E1B">
              <w:t xml:space="preserve">  }</w:t>
            </w:r>
          </w:p>
        </w:tc>
        <w:tc>
          <w:tcPr>
            <w:tcW w:w="2267" w:type="dxa"/>
            <w:shd w:val="clear" w:color="auto" w:fill="auto"/>
          </w:tcPr>
          <w:p w14:paraId="082FE045" w14:textId="77777777" w:rsidR="00842D5C" w:rsidRPr="007B7E1B" w:rsidRDefault="00842D5C" w:rsidP="006A433D">
            <w:pPr>
              <w:pStyle w:val="TAL"/>
            </w:pPr>
          </w:p>
        </w:tc>
        <w:tc>
          <w:tcPr>
            <w:tcW w:w="1700" w:type="dxa"/>
            <w:shd w:val="clear" w:color="auto" w:fill="auto"/>
          </w:tcPr>
          <w:p w14:paraId="2FBB5FAE" w14:textId="77777777" w:rsidR="00842D5C" w:rsidRPr="007B7E1B" w:rsidRDefault="00842D5C" w:rsidP="006A433D">
            <w:pPr>
              <w:pStyle w:val="TAL"/>
            </w:pPr>
          </w:p>
        </w:tc>
        <w:tc>
          <w:tcPr>
            <w:tcW w:w="1245" w:type="dxa"/>
            <w:shd w:val="clear" w:color="auto" w:fill="auto"/>
          </w:tcPr>
          <w:p w14:paraId="42525AEC" w14:textId="77777777" w:rsidR="00842D5C" w:rsidRPr="007B7E1B" w:rsidRDefault="00842D5C" w:rsidP="006A433D">
            <w:pPr>
              <w:pStyle w:val="TAL"/>
            </w:pPr>
          </w:p>
        </w:tc>
      </w:tr>
      <w:tr w:rsidR="00842D5C" w:rsidRPr="007B7E1B" w14:paraId="221C2E2A" w14:textId="77777777" w:rsidTr="006A43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66A7AEA" w14:textId="77777777" w:rsidR="00842D5C" w:rsidRPr="007B7E1B" w:rsidRDefault="00842D5C" w:rsidP="006A433D">
            <w:pPr>
              <w:pStyle w:val="TAL"/>
            </w:pPr>
            <w:r w:rsidRPr="007B7E1B">
              <w:t>}</w:t>
            </w:r>
          </w:p>
        </w:tc>
        <w:tc>
          <w:tcPr>
            <w:tcW w:w="2267" w:type="dxa"/>
            <w:shd w:val="clear" w:color="auto" w:fill="auto"/>
          </w:tcPr>
          <w:p w14:paraId="5DFA3ABF" w14:textId="77777777" w:rsidR="00842D5C" w:rsidRPr="007B7E1B" w:rsidRDefault="00842D5C" w:rsidP="006A433D">
            <w:pPr>
              <w:pStyle w:val="TAL"/>
            </w:pPr>
          </w:p>
        </w:tc>
        <w:tc>
          <w:tcPr>
            <w:tcW w:w="1700" w:type="dxa"/>
            <w:shd w:val="clear" w:color="auto" w:fill="auto"/>
          </w:tcPr>
          <w:p w14:paraId="63ACA620" w14:textId="77777777" w:rsidR="00842D5C" w:rsidRPr="007B7E1B" w:rsidRDefault="00842D5C" w:rsidP="006A433D">
            <w:pPr>
              <w:pStyle w:val="TAL"/>
            </w:pPr>
          </w:p>
        </w:tc>
        <w:tc>
          <w:tcPr>
            <w:tcW w:w="1245" w:type="dxa"/>
            <w:shd w:val="clear" w:color="auto" w:fill="auto"/>
          </w:tcPr>
          <w:p w14:paraId="716DF350" w14:textId="77777777" w:rsidR="00842D5C" w:rsidRPr="007B7E1B" w:rsidRDefault="00842D5C" w:rsidP="006A433D">
            <w:pPr>
              <w:pStyle w:val="TAL"/>
            </w:pPr>
          </w:p>
        </w:tc>
      </w:tr>
    </w:tbl>
    <w:p w14:paraId="2E23BC87" w14:textId="77777777" w:rsidR="00842D5C" w:rsidRPr="007B7E1B" w:rsidRDefault="00842D5C" w:rsidP="00842D5C"/>
    <w:p w14:paraId="39949E96" w14:textId="5320461D" w:rsidR="004313E2" w:rsidRDefault="004313E2">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4313E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647DC8" w14:textId="77777777" w:rsidR="005E5FA7" w:rsidRDefault="005E5FA7">
      <w:r>
        <w:separator/>
      </w:r>
    </w:p>
  </w:endnote>
  <w:endnote w:type="continuationSeparator" w:id="0">
    <w:p w14:paraId="7B04B9A2" w14:textId="77777777" w:rsidR="005E5FA7" w:rsidRDefault="005E5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5ECE3F" w14:textId="77777777" w:rsidR="005E5FA7" w:rsidRDefault="005E5FA7">
      <w:r>
        <w:separator/>
      </w:r>
    </w:p>
  </w:footnote>
  <w:footnote w:type="continuationSeparator" w:id="0">
    <w:p w14:paraId="53E90694" w14:textId="77777777" w:rsidR="005E5FA7" w:rsidRDefault="005E5F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798"/>
    <w:rsid w:val="000A18B8"/>
    <w:rsid w:val="000A6394"/>
    <w:rsid w:val="000B7FED"/>
    <w:rsid w:val="000C038A"/>
    <w:rsid w:val="000C6598"/>
    <w:rsid w:val="000D44B3"/>
    <w:rsid w:val="000E6CC5"/>
    <w:rsid w:val="00145D43"/>
    <w:rsid w:val="00167F83"/>
    <w:rsid w:val="00192C46"/>
    <w:rsid w:val="001A08B3"/>
    <w:rsid w:val="001A2CA0"/>
    <w:rsid w:val="001A7B60"/>
    <w:rsid w:val="001B52F0"/>
    <w:rsid w:val="001B7A65"/>
    <w:rsid w:val="001E41F3"/>
    <w:rsid w:val="00226307"/>
    <w:rsid w:val="0026004D"/>
    <w:rsid w:val="002640DD"/>
    <w:rsid w:val="00275D12"/>
    <w:rsid w:val="002814D9"/>
    <w:rsid w:val="00283528"/>
    <w:rsid w:val="00284FEB"/>
    <w:rsid w:val="002860C4"/>
    <w:rsid w:val="00293F1A"/>
    <w:rsid w:val="002B5741"/>
    <w:rsid w:val="002E472E"/>
    <w:rsid w:val="00305409"/>
    <w:rsid w:val="00345F6F"/>
    <w:rsid w:val="003609EF"/>
    <w:rsid w:val="0036231A"/>
    <w:rsid w:val="00374DD4"/>
    <w:rsid w:val="003E1A36"/>
    <w:rsid w:val="00410371"/>
    <w:rsid w:val="004242F1"/>
    <w:rsid w:val="004313E2"/>
    <w:rsid w:val="00475F3E"/>
    <w:rsid w:val="004B75B7"/>
    <w:rsid w:val="005150C2"/>
    <w:rsid w:val="0051580D"/>
    <w:rsid w:val="00547111"/>
    <w:rsid w:val="00581043"/>
    <w:rsid w:val="00582552"/>
    <w:rsid w:val="00592D74"/>
    <w:rsid w:val="005D2A48"/>
    <w:rsid w:val="005E2C44"/>
    <w:rsid w:val="005E5FA7"/>
    <w:rsid w:val="00621188"/>
    <w:rsid w:val="006257ED"/>
    <w:rsid w:val="00654457"/>
    <w:rsid w:val="00665C47"/>
    <w:rsid w:val="00695808"/>
    <w:rsid w:val="006B46FB"/>
    <w:rsid w:val="006E21FB"/>
    <w:rsid w:val="007176FF"/>
    <w:rsid w:val="00731938"/>
    <w:rsid w:val="00742485"/>
    <w:rsid w:val="00771D75"/>
    <w:rsid w:val="00772264"/>
    <w:rsid w:val="00792342"/>
    <w:rsid w:val="007977A8"/>
    <w:rsid w:val="007B512A"/>
    <w:rsid w:val="007C2097"/>
    <w:rsid w:val="007D6A07"/>
    <w:rsid w:val="007F7259"/>
    <w:rsid w:val="008040A8"/>
    <w:rsid w:val="008279FA"/>
    <w:rsid w:val="00842D5C"/>
    <w:rsid w:val="008626E7"/>
    <w:rsid w:val="00870EE7"/>
    <w:rsid w:val="008863B9"/>
    <w:rsid w:val="008A45A6"/>
    <w:rsid w:val="008F3789"/>
    <w:rsid w:val="008F686C"/>
    <w:rsid w:val="009148DE"/>
    <w:rsid w:val="00941E30"/>
    <w:rsid w:val="009777D9"/>
    <w:rsid w:val="00991B88"/>
    <w:rsid w:val="009A5753"/>
    <w:rsid w:val="009A579D"/>
    <w:rsid w:val="009D3511"/>
    <w:rsid w:val="009E3297"/>
    <w:rsid w:val="009F734F"/>
    <w:rsid w:val="00A246B6"/>
    <w:rsid w:val="00A47E70"/>
    <w:rsid w:val="00A50CF0"/>
    <w:rsid w:val="00A70F57"/>
    <w:rsid w:val="00A7671C"/>
    <w:rsid w:val="00AA2CBC"/>
    <w:rsid w:val="00AC5820"/>
    <w:rsid w:val="00AD1CD8"/>
    <w:rsid w:val="00B258BB"/>
    <w:rsid w:val="00B67B97"/>
    <w:rsid w:val="00B806B2"/>
    <w:rsid w:val="00B968C8"/>
    <w:rsid w:val="00BA3EC5"/>
    <w:rsid w:val="00BA51D9"/>
    <w:rsid w:val="00BB5DFC"/>
    <w:rsid w:val="00BD279D"/>
    <w:rsid w:val="00BD6BB8"/>
    <w:rsid w:val="00C66BA2"/>
    <w:rsid w:val="00C95985"/>
    <w:rsid w:val="00CC5026"/>
    <w:rsid w:val="00CC68D0"/>
    <w:rsid w:val="00D03F9A"/>
    <w:rsid w:val="00D06D51"/>
    <w:rsid w:val="00D24991"/>
    <w:rsid w:val="00D32DCD"/>
    <w:rsid w:val="00D50255"/>
    <w:rsid w:val="00D66520"/>
    <w:rsid w:val="00DB1207"/>
    <w:rsid w:val="00DD6AEC"/>
    <w:rsid w:val="00DE34CF"/>
    <w:rsid w:val="00E13F3D"/>
    <w:rsid w:val="00E34898"/>
    <w:rsid w:val="00EB09B7"/>
    <w:rsid w:val="00EE7D7C"/>
    <w:rsid w:val="00F25D98"/>
    <w:rsid w:val="00F300FB"/>
    <w:rsid w:val="00FB6386"/>
    <w:rsid w:val="00FD18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842D5C"/>
    <w:rPr>
      <w:rFonts w:ascii="Arial" w:hAnsi="Arial"/>
      <w:lang w:val="en-GB" w:eastAsia="en-US"/>
    </w:rPr>
  </w:style>
  <w:style w:type="character" w:customStyle="1" w:styleId="PLChar">
    <w:name w:val="PL Char"/>
    <w:link w:val="PL"/>
    <w:qFormat/>
    <w:rsid w:val="00842D5C"/>
    <w:rPr>
      <w:rFonts w:ascii="Courier New" w:hAnsi="Courier New"/>
      <w:noProof/>
      <w:sz w:val="16"/>
      <w:lang w:val="en-GB" w:eastAsia="en-US"/>
    </w:rPr>
  </w:style>
  <w:style w:type="character" w:customStyle="1" w:styleId="TALChar">
    <w:name w:val="TAL Char"/>
    <w:link w:val="TAL"/>
    <w:qFormat/>
    <w:rsid w:val="00842D5C"/>
    <w:rPr>
      <w:rFonts w:ascii="Arial" w:hAnsi="Arial"/>
      <w:sz w:val="18"/>
      <w:lang w:val="en-GB" w:eastAsia="en-US"/>
    </w:rPr>
  </w:style>
  <w:style w:type="character" w:customStyle="1" w:styleId="TACCar">
    <w:name w:val="TAC Car"/>
    <w:link w:val="TAC"/>
    <w:qFormat/>
    <w:rsid w:val="00842D5C"/>
    <w:rPr>
      <w:rFonts w:ascii="Arial" w:hAnsi="Arial"/>
      <w:sz w:val="18"/>
      <w:lang w:val="en-GB" w:eastAsia="en-US"/>
    </w:rPr>
  </w:style>
  <w:style w:type="character" w:customStyle="1" w:styleId="TAHCar">
    <w:name w:val="TAH Car"/>
    <w:link w:val="TAH"/>
    <w:qFormat/>
    <w:rsid w:val="00842D5C"/>
    <w:rPr>
      <w:rFonts w:ascii="Arial" w:hAnsi="Arial"/>
      <w:b/>
      <w:sz w:val="18"/>
      <w:lang w:val="en-GB" w:eastAsia="en-US"/>
    </w:rPr>
  </w:style>
  <w:style w:type="character" w:customStyle="1" w:styleId="B1Char">
    <w:name w:val="B1 Char"/>
    <w:link w:val="B1"/>
    <w:qFormat/>
    <w:rsid w:val="00842D5C"/>
    <w:rPr>
      <w:rFonts w:ascii="Times New Roman" w:hAnsi="Times New Roman"/>
      <w:lang w:val="en-GB" w:eastAsia="en-US"/>
    </w:rPr>
  </w:style>
  <w:style w:type="character" w:customStyle="1" w:styleId="THChar">
    <w:name w:val="TH Char"/>
    <w:link w:val="TH"/>
    <w:qFormat/>
    <w:rsid w:val="00842D5C"/>
    <w:rPr>
      <w:rFonts w:ascii="Arial" w:hAnsi="Arial"/>
      <w:b/>
      <w:lang w:val="en-GB" w:eastAsia="en-US"/>
    </w:rPr>
  </w:style>
  <w:style w:type="character" w:customStyle="1" w:styleId="B2Char">
    <w:name w:val="B2 Char"/>
    <w:link w:val="B2"/>
    <w:qFormat/>
    <w:rsid w:val="00842D5C"/>
    <w:rPr>
      <w:rFonts w:ascii="Times New Roman" w:hAnsi="Times New Roman"/>
      <w:lang w:val="en-GB" w:eastAsia="en-US"/>
    </w:rPr>
  </w:style>
  <w:style w:type="character" w:customStyle="1" w:styleId="B3Char">
    <w:name w:val="B3 Char"/>
    <w:link w:val="B3"/>
    <w:qFormat/>
    <w:rsid w:val="00842D5C"/>
    <w:rPr>
      <w:rFonts w:ascii="Times New Roman" w:hAnsi="Times New Roman"/>
      <w:lang w:val="en-GB" w:eastAsia="en-US"/>
    </w:rPr>
  </w:style>
  <w:style w:type="character" w:customStyle="1" w:styleId="TANChar">
    <w:name w:val="TAN Char"/>
    <w:link w:val="TAN"/>
    <w:qFormat/>
    <w:rsid w:val="00842D5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7</Pages>
  <Words>2212</Words>
  <Characters>12611</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46</cp:revision>
  <cp:lastPrinted>1899-12-31T23:00:00Z</cp:lastPrinted>
  <dcterms:created xsi:type="dcterms:W3CDTF">2020-02-03T08:32:00Z</dcterms:created>
  <dcterms:modified xsi:type="dcterms:W3CDTF">2023-08-11T09:34:00Z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R5-234491</vt:lpwstr>
  </property>
  <property fmtid="{D5CDD505-2E9C-101B-9397-08002B2CF9AE}" pid="10" name="Spec#">
    <vt:lpwstr>36.523-1</vt:lpwstr>
  </property>
  <property fmtid="{D5CDD505-2E9C-101B-9397-08002B2CF9AE}" pid="11" name="Cr#">
    <vt:lpwstr>5234</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to IoT NTN TC 7.2.2.12</vt:lpwstr>
  </property>
  <property fmtid="{D5CDD505-2E9C-101B-9397-08002B2CF9AE}" pid="15" name="SourceIfWg">
    <vt:lpwstr>MediaTek Inc., ROHDE &amp; SCHWARZ, Qualcomm</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2023-08-10</vt:lpwstr>
  </property>
  <property fmtid="{D5CDD505-2E9C-101B-9397-08002B2CF9AE}" pid="20" name="Release">
    <vt:lpwstr>Rel-18</vt:lpwstr>
  </property>
</Properties>
</file>