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519B7204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E83134">
        <w:rPr>
          <w:rFonts w:ascii="Arial" w:hAnsi="Arial" w:cs="Arial"/>
          <w:b/>
          <w:noProof/>
          <w:sz w:val="24"/>
          <w:szCs w:val="24"/>
        </w:rPr>
        <w:t>100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AE297A">
        <w:rPr>
          <w:rFonts w:ascii="Arial" w:hAnsi="Arial" w:cs="Arial"/>
          <w:b/>
          <w:noProof/>
          <w:sz w:val="24"/>
          <w:szCs w:val="24"/>
        </w:rPr>
        <w:t>4683</w:t>
      </w:r>
    </w:p>
    <w:p w14:paraId="73370ABF" w14:textId="77205E03" w:rsidR="008B5996" w:rsidRDefault="00E83134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</w:t>
      </w:r>
      <w:r w:rsidR="00E17402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="00C45E26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Pr="00E831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August</w:t>
      </w:r>
      <w:r w:rsidR="006118CD">
        <w:rPr>
          <w:b/>
          <w:bCs/>
          <w:sz w:val="24"/>
          <w:szCs w:val="24"/>
        </w:rPr>
        <w:t xml:space="preserve"> 2023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–</w:t>
      </w:r>
      <w:r w:rsidR="00E17402" w:rsidRPr="00DB454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25</w:t>
      </w:r>
      <w:r w:rsidRPr="00E83134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August </w:t>
      </w:r>
      <w:r w:rsidR="006118CD">
        <w:rPr>
          <w:b/>
          <w:bCs/>
          <w:sz w:val="24"/>
          <w:szCs w:val="24"/>
        </w:rPr>
        <w:t>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01CD947B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3134" w:rsidRPr="00E83134">
        <w:rPr>
          <w:rFonts w:ascii="Arial" w:hAnsi="Arial"/>
          <w:sz w:val="24"/>
        </w:rPr>
        <w:t>Qualcomm India Pvt Ltd</w:t>
      </w:r>
    </w:p>
    <w:p w14:paraId="6DDF0757" w14:textId="5FB7265C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E83134">
        <w:rPr>
          <w:rFonts w:ascii="Arial" w:hAnsi="Arial"/>
          <w:sz w:val="24"/>
        </w:rPr>
        <w:t>applicability based on subtest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76363C79" w14:textId="0D73E979" w:rsidR="00E83134" w:rsidRDefault="00ED443F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paper presents</w:t>
      </w:r>
      <w:r w:rsidR="00E83134">
        <w:rPr>
          <w:rFonts w:ascii="Arial" w:hAnsi="Arial" w:cs="Arial"/>
        </w:rPr>
        <w:t xml:space="preserve"> an applicability issue that currently affects test cases with more than one subtest, and which have different applicability requirements for each of them. We also provide a way of resolving this problem in 38.522.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5B1602C2" w14:textId="1BDCEDC2" w:rsidR="000F368C" w:rsidRDefault="000F368C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  <w:r w:rsidRPr="000F368C">
        <w:rPr>
          <w:rFonts w:cs="Arial"/>
          <w:sz w:val="22"/>
          <w:szCs w:val="22"/>
          <w:lang w:val="en-US" w:eastAsia="zh-CN"/>
        </w:rPr>
        <w:t xml:space="preserve">Test case applicability in 38.522 only considers a single applicability per test. Different subtests </w:t>
      </w:r>
      <w:r w:rsidR="00E83134">
        <w:rPr>
          <w:rFonts w:cs="Arial"/>
          <w:sz w:val="22"/>
          <w:szCs w:val="22"/>
          <w:lang w:val="en-US" w:eastAsia="zh-CN"/>
        </w:rPr>
        <w:t xml:space="preserve">(belonging to a given test case) </w:t>
      </w:r>
      <w:r w:rsidR="00F873F5">
        <w:rPr>
          <w:rFonts w:cs="Arial"/>
          <w:sz w:val="22"/>
          <w:szCs w:val="22"/>
          <w:lang w:val="en-US" w:eastAsia="zh-CN"/>
        </w:rPr>
        <w:t>may</w:t>
      </w:r>
      <w:r w:rsidRPr="000F368C">
        <w:rPr>
          <w:rFonts w:cs="Arial"/>
          <w:sz w:val="22"/>
          <w:szCs w:val="22"/>
          <w:lang w:val="en-US" w:eastAsia="zh-CN"/>
        </w:rPr>
        <w:t xml:space="preserve"> require a different UE capability declaration (PICS) to be executed, however the current 38.522 structure does not allow such granularity.</w:t>
      </w:r>
    </w:p>
    <w:p w14:paraId="52848EC5" w14:textId="77777777" w:rsidR="000F368C" w:rsidRDefault="000F368C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</w:p>
    <w:p w14:paraId="6080DA8A" w14:textId="17BB791E" w:rsidR="000F368C" w:rsidRDefault="000F368C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 w:eastAsia="zh-CN"/>
        </w:rPr>
        <w:t>So far, we have identified the below RRM areas to be affected by this issue</w:t>
      </w:r>
      <w:r w:rsidR="00B75643">
        <w:rPr>
          <w:rFonts w:cs="Arial"/>
          <w:sz w:val="22"/>
          <w:szCs w:val="22"/>
          <w:lang w:val="en-US" w:eastAsia="zh-CN"/>
        </w:rPr>
        <w:t>, but other areas are not precluded.</w:t>
      </w:r>
      <w:r w:rsidR="00A51F91">
        <w:rPr>
          <w:rFonts w:cs="Arial"/>
          <w:sz w:val="22"/>
          <w:szCs w:val="22"/>
          <w:lang w:val="en-US" w:eastAsia="zh-CN"/>
        </w:rPr>
        <w:t xml:space="preserve"> </w:t>
      </w:r>
      <w:r w:rsidR="00B75643">
        <w:rPr>
          <w:rFonts w:cs="Arial"/>
          <w:sz w:val="22"/>
          <w:szCs w:val="22"/>
          <w:lang w:val="en-US" w:eastAsia="zh-CN"/>
        </w:rPr>
        <w:t>We have also added an example of each of these cases:</w:t>
      </w:r>
    </w:p>
    <w:p w14:paraId="2A858356" w14:textId="1044C4D3" w:rsidR="000F368C" w:rsidRDefault="000F368C" w:rsidP="00B75643">
      <w:pPr>
        <w:pStyle w:val="CRCoverPage"/>
        <w:numPr>
          <w:ilvl w:val="0"/>
          <w:numId w:val="28"/>
        </w:numPr>
        <w:spacing w:after="0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 w:eastAsia="zh-CN"/>
        </w:rPr>
        <w:t>CSI-RS based CFRA – Example 1</w:t>
      </w:r>
    </w:p>
    <w:p w14:paraId="5042C8E0" w14:textId="06DCC84E" w:rsidR="000F368C" w:rsidRDefault="000F368C" w:rsidP="00B75643">
      <w:pPr>
        <w:pStyle w:val="CRCoverPage"/>
        <w:numPr>
          <w:ilvl w:val="0"/>
          <w:numId w:val="28"/>
        </w:numPr>
        <w:spacing w:after="0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 w:eastAsia="zh-CN"/>
        </w:rPr>
        <w:t>Gap-based inter-frequency measurement reporting – Example 2</w:t>
      </w:r>
    </w:p>
    <w:p w14:paraId="58734A58" w14:textId="41780FD3" w:rsidR="000F368C" w:rsidRPr="000F368C" w:rsidRDefault="000F368C" w:rsidP="00B75643">
      <w:pPr>
        <w:pStyle w:val="CRCoverPage"/>
        <w:numPr>
          <w:ilvl w:val="0"/>
          <w:numId w:val="28"/>
        </w:numPr>
        <w:spacing w:after="0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 w:eastAsia="zh-CN"/>
        </w:rPr>
        <w:t>Timing accuracy – Example 3</w:t>
      </w:r>
    </w:p>
    <w:p w14:paraId="7674BBD1" w14:textId="77777777" w:rsidR="000F368C" w:rsidRPr="000F368C" w:rsidRDefault="000F368C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</w:p>
    <w:p w14:paraId="77563DFA" w14:textId="42AC85CC" w:rsidR="000F368C" w:rsidRPr="000F368C" w:rsidRDefault="000F368C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  <w:r w:rsidRPr="000F368C">
        <w:rPr>
          <w:rFonts w:cs="Arial"/>
          <w:b/>
          <w:bCs/>
          <w:sz w:val="22"/>
          <w:szCs w:val="22"/>
          <w:lang w:val="en-US" w:eastAsia="zh-CN"/>
        </w:rPr>
        <w:t>Example1</w:t>
      </w:r>
      <w:r w:rsidRPr="000F368C">
        <w:rPr>
          <w:rFonts w:cs="Arial"/>
          <w:sz w:val="22"/>
          <w:szCs w:val="22"/>
          <w:lang w:val="en-US" w:eastAsia="zh-CN"/>
        </w:rPr>
        <w:t>: RRM test 4.3.2.2.2. This test has 4 subtests: subtests 1,3 and 4 apply to all EN-DC Rel.15 and forward UEs, subtest 2 additionally requires support of CSI-RS based CFRA (optional feature controlled by PICS).</w:t>
      </w:r>
    </w:p>
    <w:p w14:paraId="4294A62B" w14:textId="77777777" w:rsidR="000F368C" w:rsidRPr="000F368C" w:rsidRDefault="000F368C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</w:p>
    <w:p w14:paraId="5BB78D52" w14:textId="6A1C5DBA" w:rsidR="000F368C" w:rsidRDefault="000F368C" w:rsidP="00B75643">
      <w:pPr>
        <w:pStyle w:val="CRCoverPage"/>
        <w:spacing w:after="0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val="en-US" w:eastAsia="zh-CN"/>
        </w:rPr>
        <w:t>In 38.522, we observe that t</w:t>
      </w:r>
      <w:r w:rsidRPr="000F368C">
        <w:rPr>
          <w:rFonts w:cs="Arial"/>
          <w:sz w:val="22"/>
          <w:szCs w:val="22"/>
          <w:lang w:val="en-US" w:eastAsia="zh-CN"/>
        </w:rPr>
        <w:t>he entire test applicability is governed by condition C030, which maps to “</w:t>
      </w:r>
      <w:r w:rsidRPr="000F368C">
        <w:rPr>
          <w:rFonts w:cs="Arial"/>
          <w:sz w:val="22"/>
          <w:szCs w:val="22"/>
          <w:lang w:eastAsia="zh-CN"/>
        </w:rPr>
        <w:t xml:space="preserve">UEs supporting EN-DC </w:t>
      </w:r>
      <w:proofErr w:type="gramStart"/>
      <w:r w:rsidRPr="000F368C">
        <w:rPr>
          <w:rFonts w:cs="Arial"/>
          <w:sz w:val="22"/>
          <w:szCs w:val="22"/>
          <w:lang w:eastAsia="zh-CN"/>
        </w:rPr>
        <w:t>FR1</w:t>
      </w:r>
      <w:proofErr w:type="gramEnd"/>
      <w:r w:rsidRPr="000F368C">
        <w:rPr>
          <w:rFonts w:cs="Arial"/>
          <w:sz w:val="22"/>
          <w:szCs w:val="22"/>
          <w:lang w:eastAsia="zh-CN"/>
        </w:rPr>
        <w:t xml:space="preserve"> and CSI-RS based PRACH”. In other words, if a UE does not support this optional feature, no subtest will be performed according to the current applicability (even if they should).</w:t>
      </w:r>
    </w:p>
    <w:p w14:paraId="2691563E" w14:textId="77777777" w:rsidR="000F368C" w:rsidRPr="001D1788" w:rsidRDefault="000F368C" w:rsidP="000F368C">
      <w:pPr>
        <w:pStyle w:val="CRCoverPage"/>
        <w:spacing w:after="0"/>
        <w:rPr>
          <w:rFonts w:cs="Arial"/>
          <w:sz w:val="22"/>
          <w:szCs w:val="22"/>
          <w:lang w:eastAsia="zh-CN"/>
        </w:rPr>
      </w:pPr>
    </w:p>
    <w:p w14:paraId="30A65267" w14:textId="77777777" w:rsidR="000F368C" w:rsidRPr="001D1788" w:rsidRDefault="000F368C" w:rsidP="001D1788">
      <w:pPr>
        <w:ind w:left="720"/>
        <w:jc w:val="both"/>
        <w:rPr>
          <w:rFonts w:ascii="Arial" w:eastAsia="SimSun" w:hAnsi="Arial"/>
          <w:sz w:val="18"/>
          <w:szCs w:val="20"/>
          <w:lang w:val="en-GB"/>
        </w:rPr>
      </w:pPr>
      <w:r w:rsidRPr="001D1788">
        <w:rPr>
          <w:rFonts w:ascii="Arial" w:eastAsia="SimSun" w:hAnsi="Arial"/>
          <w:sz w:val="18"/>
          <w:szCs w:val="20"/>
          <w:lang w:val="en-GB"/>
        </w:rPr>
        <w:t>C030</w:t>
      </w:r>
      <w:r w:rsidRPr="001D1788">
        <w:rPr>
          <w:rFonts w:ascii="Arial" w:eastAsia="SimSun" w:hAnsi="Arial"/>
          <w:sz w:val="18"/>
          <w:szCs w:val="20"/>
          <w:lang w:val="en-GB"/>
        </w:rPr>
        <w:tab/>
        <w:t>IF (A.4.1-4/1 OR A.4.1-4/2 OR A.4.1-4/3 OR A.4.1-4/5) AND A.4.1-3/2 AND A.4.3.2-1/9 THEN R ELSE N/A</w:t>
      </w:r>
    </w:p>
    <w:p w14:paraId="57AD187D" w14:textId="77777777" w:rsidR="000F368C" w:rsidRDefault="000F368C" w:rsidP="000F368C">
      <w:pPr>
        <w:pStyle w:val="CRCoverPage"/>
        <w:spacing w:after="0"/>
        <w:rPr>
          <w:rFonts w:cs="Arial"/>
          <w:sz w:val="22"/>
          <w:szCs w:val="22"/>
          <w:lang w:eastAsia="zh-CN"/>
        </w:rPr>
      </w:pPr>
    </w:p>
    <w:p w14:paraId="02C0810D" w14:textId="77777777" w:rsidR="000F368C" w:rsidRPr="00BB629B" w:rsidRDefault="000F368C" w:rsidP="000F368C">
      <w:pPr>
        <w:pStyle w:val="TH"/>
      </w:pPr>
      <w:bookmarkStart w:id="1" w:name="_Hlk68461152"/>
      <w:r w:rsidRPr="00BB629B">
        <w:lastRenderedPageBreak/>
        <w:t>Table 4.2-1</w:t>
      </w:r>
      <w:bookmarkEnd w:id="1"/>
      <w:r w:rsidRPr="00BB629B">
        <w:t>: Applicability of RRM EN-DC FR1 conformance test cases, ref. TS 38.533 [5]</w:t>
      </w: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2"/>
        <w:gridCol w:w="2430"/>
        <w:gridCol w:w="900"/>
        <w:gridCol w:w="630"/>
        <w:gridCol w:w="1710"/>
        <w:gridCol w:w="2250"/>
        <w:gridCol w:w="810"/>
      </w:tblGrid>
      <w:tr w:rsidR="000F368C" w:rsidRPr="00BB629B" w14:paraId="5790E21F" w14:textId="77777777" w:rsidTr="00E21FD6">
        <w:trPr>
          <w:tblHeader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38CB7" w14:textId="77777777" w:rsidR="000F368C" w:rsidRPr="00BB629B" w:rsidRDefault="000F368C" w:rsidP="00E21FD6">
            <w:pPr>
              <w:pStyle w:val="TAH"/>
            </w:pPr>
            <w:r w:rsidRPr="00BB629B">
              <w:t>Clause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A1CC7" w14:textId="77777777" w:rsidR="000F368C" w:rsidRPr="00BB629B" w:rsidRDefault="000F368C" w:rsidP="00E21FD6">
            <w:pPr>
              <w:pStyle w:val="TAH"/>
            </w:pPr>
            <w:r w:rsidRPr="00BB629B">
              <w:t>TC Title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ED608" w14:textId="77777777" w:rsidR="000F368C" w:rsidRPr="00BB629B" w:rsidRDefault="000F368C" w:rsidP="00E21FD6">
            <w:pPr>
              <w:pStyle w:val="TAH"/>
            </w:pPr>
            <w:r w:rsidRPr="00BB629B">
              <w:t>Release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E5A5" w14:textId="77777777" w:rsidR="000F368C" w:rsidRPr="00BB629B" w:rsidRDefault="000F368C" w:rsidP="00E21FD6">
            <w:pPr>
              <w:pStyle w:val="TAH"/>
            </w:pPr>
            <w:r w:rsidRPr="00BB629B">
              <w:t>Applicability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7C4A1" w14:textId="77777777" w:rsidR="000F368C" w:rsidRPr="00BB629B" w:rsidRDefault="000F368C" w:rsidP="00E21FD6">
            <w:pPr>
              <w:pStyle w:val="TAH"/>
            </w:pPr>
            <w:r w:rsidRPr="00BB629B">
              <w:t>Additional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F3E97" w14:textId="77777777" w:rsidR="000F368C" w:rsidRPr="00BB629B" w:rsidRDefault="000F368C" w:rsidP="00E21FD6">
            <w:pPr>
              <w:pStyle w:val="TAH"/>
            </w:pPr>
            <w:r w:rsidRPr="00BB629B">
              <w:rPr>
                <w:lang w:eastAsia="zh-TW"/>
              </w:rPr>
              <w:t>Branch</w:t>
            </w:r>
          </w:p>
        </w:tc>
      </w:tr>
      <w:tr w:rsidR="000F368C" w:rsidRPr="00BB629B" w14:paraId="190C69C4" w14:textId="77777777" w:rsidTr="00E21FD6">
        <w:trPr>
          <w:tblHeader/>
          <w:jc w:val="center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B319" w14:textId="77777777" w:rsidR="000F368C" w:rsidRPr="00BB629B" w:rsidRDefault="000F368C" w:rsidP="00E21FD6">
            <w:pPr>
              <w:pStyle w:val="TAH"/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BF3D" w14:textId="77777777" w:rsidR="000F368C" w:rsidRPr="00BB629B" w:rsidRDefault="000F368C" w:rsidP="00E21FD6">
            <w:pPr>
              <w:pStyle w:val="TAH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C6B" w14:textId="77777777" w:rsidR="000F368C" w:rsidRPr="00BB629B" w:rsidRDefault="000F368C" w:rsidP="00E21FD6">
            <w:pPr>
              <w:pStyle w:val="TA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1F58" w14:textId="77777777" w:rsidR="000F368C" w:rsidRPr="00BB629B" w:rsidRDefault="000F368C" w:rsidP="00E21FD6">
            <w:pPr>
              <w:pStyle w:val="TAH"/>
            </w:pPr>
            <w:r w:rsidRPr="00BB629B">
              <w:t>Condition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19DC" w14:textId="77777777" w:rsidR="000F368C" w:rsidRPr="00BB629B" w:rsidRDefault="000F368C" w:rsidP="00E21FD6">
            <w:pPr>
              <w:pStyle w:val="TAH"/>
            </w:pPr>
            <w:r w:rsidRPr="00BB629B">
              <w:t>Comment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AD1" w14:textId="77777777" w:rsidR="000F368C" w:rsidRPr="00BB629B" w:rsidRDefault="000F368C" w:rsidP="00E21FD6">
            <w:pPr>
              <w:pStyle w:val="TAH"/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68C1" w14:textId="77777777" w:rsidR="000F368C" w:rsidRPr="00BB629B" w:rsidRDefault="000F368C" w:rsidP="00E21FD6">
            <w:pPr>
              <w:pStyle w:val="TAH"/>
            </w:pPr>
          </w:p>
        </w:tc>
      </w:tr>
      <w:tr w:rsidR="000F368C" w:rsidRPr="00BB629B" w14:paraId="33ED112C" w14:textId="77777777" w:rsidTr="00E21FD6">
        <w:trPr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CA53E2" w14:textId="77777777" w:rsidR="000F368C" w:rsidRPr="00BB629B" w:rsidRDefault="000F368C" w:rsidP="00E21FD6">
            <w:pPr>
              <w:pStyle w:val="TAL"/>
              <w:rPr>
                <w:b/>
                <w:lang w:eastAsia="zh-TW"/>
              </w:rPr>
            </w:pPr>
            <w:r w:rsidRPr="00BB629B">
              <w:rPr>
                <w:b/>
                <w:lang w:eastAsia="zh-TW"/>
              </w:rPr>
              <w:t>4.3.2.2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00A745" w14:textId="77777777" w:rsidR="000F368C" w:rsidRPr="00BB629B" w:rsidRDefault="000F368C" w:rsidP="00E21FD6">
            <w:pPr>
              <w:pStyle w:val="TAL"/>
              <w:rPr>
                <w:b/>
              </w:rPr>
            </w:pPr>
            <w:r w:rsidRPr="00BB629B">
              <w:rPr>
                <w:b/>
                <w:lang w:eastAsia="sv-SE"/>
              </w:rPr>
              <w:t>Random access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1DD551" w14:textId="77777777" w:rsidR="000F368C" w:rsidRPr="00BB629B" w:rsidRDefault="000F368C" w:rsidP="00E21FD6">
            <w:pPr>
              <w:pStyle w:val="TAC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D4757" w14:textId="77777777" w:rsidR="000F368C" w:rsidRPr="00BB629B" w:rsidRDefault="000F368C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F68FF2" w14:textId="77777777" w:rsidR="000F368C" w:rsidRPr="00BB629B" w:rsidRDefault="000F368C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FD31B8" w14:textId="77777777" w:rsidR="000F368C" w:rsidRPr="00BB629B" w:rsidRDefault="000F368C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6954F6" w14:textId="77777777" w:rsidR="000F368C" w:rsidRPr="00BB629B" w:rsidRDefault="000F368C" w:rsidP="00E21FD6">
            <w:pPr>
              <w:pStyle w:val="TAL"/>
              <w:rPr>
                <w:b/>
                <w:lang w:eastAsia="zh-CN"/>
              </w:rPr>
            </w:pPr>
          </w:p>
        </w:tc>
      </w:tr>
      <w:tr w:rsidR="000F368C" w:rsidRPr="00BB629B" w14:paraId="0E81A144" w14:textId="77777777" w:rsidTr="00E21FD6">
        <w:trPr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95DE" w14:textId="77777777" w:rsidR="000F368C" w:rsidRPr="00BB629B" w:rsidRDefault="000F368C" w:rsidP="00E21FD6">
            <w:pPr>
              <w:pStyle w:val="TAL"/>
              <w:rPr>
                <w:bCs/>
              </w:rPr>
            </w:pPr>
            <w:r w:rsidRPr="00BB629B">
              <w:t>4.3.2.2.2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61CD" w14:textId="77777777" w:rsidR="000F368C" w:rsidRPr="00BB629B" w:rsidRDefault="000F368C" w:rsidP="00E21FD6">
            <w:pPr>
              <w:pStyle w:val="TAL"/>
            </w:pPr>
            <w:r w:rsidRPr="00BB629B">
              <w:t>EN-DC FR1 non-contention based random access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F4EE" w14:textId="77777777" w:rsidR="000F368C" w:rsidRPr="00BB629B" w:rsidRDefault="000F368C" w:rsidP="00E21FD6">
            <w:pPr>
              <w:pStyle w:val="TAC"/>
            </w:pPr>
            <w:r w:rsidRPr="00BB629B">
              <w:rPr>
                <w:lang w:eastAsia="zh-CN"/>
              </w:rPr>
              <w:t>Rel-15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00E2" w14:textId="77777777" w:rsidR="000F368C" w:rsidRPr="00BB629B" w:rsidRDefault="000F368C" w:rsidP="00E21FD6">
            <w:pPr>
              <w:pStyle w:val="TAL"/>
            </w:pPr>
            <w:r w:rsidRPr="00BB629B">
              <w:rPr>
                <w:lang w:eastAsia="zh-CN"/>
              </w:rPr>
              <w:t>C030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E7AB" w14:textId="77777777" w:rsidR="000F368C" w:rsidRPr="00BB629B" w:rsidRDefault="000F368C" w:rsidP="00E21FD6">
            <w:pPr>
              <w:pStyle w:val="TAL"/>
            </w:pPr>
            <w:r>
              <w:rPr>
                <w:szCs w:val="18"/>
                <w:lang w:eastAsia="zh-CN"/>
              </w:rPr>
              <w:t>UEs</w:t>
            </w:r>
            <w:r w:rsidRPr="00BB629B">
              <w:rPr>
                <w:szCs w:val="18"/>
                <w:lang w:eastAsia="zh-CN"/>
              </w:rPr>
              <w:t xml:space="preserve"> supporting EN-DC </w:t>
            </w:r>
            <w:proofErr w:type="gramStart"/>
            <w:r w:rsidRPr="00BB629B">
              <w:rPr>
                <w:szCs w:val="18"/>
                <w:lang w:eastAsia="zh-CN"/>
              </w:rPr>
              <w:t>FR1</w:t>
            </w:r>
            <w:proofErr w:type="gramEnd"/>
            <w:r w:rsidRPr="00BB629B">
              <w:rPr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7D7" w14:textId="77777777" w:rsidR="000F368C" w:rsidRPr="00BB629B" w:rsidRDefault="000F368C" w:rsidP="00E21FD6">
            <w:pPr>
              <w:pStyle w:val="TAL"/>
            </w:pPr>
            <w:r>
              <w:rPr>
                <w:lang w:eastAsia="zh-CN"/>
              </w:rPr>
              <w:t>Test execution not necessary if test 6.3.2.2.2 has been executed.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6286" w14:textId="77777777" w:rsidR="000F368C" w:rsidRPr="00BB629B" w:rsidRDefault="000F368C" w:rsidP="00E21FD6">
            <w:pPr>
              <w:pStyle w:val="TAL"/>
            </w:pPr>
            <w:r w:rsidRPr="00BB629B">
              <w:t>2Rx</w:t>
            </w:r>
          </w:p>
          <w:p w14:paraId="5D728C6A" w14:textId="77777777" w:rsidR="000F368C" w:rsidRPr="00BB629B" w:rsidRDefault="000F368C" w:rsidP="00E21FD6">
            <w:pPr>
              <w:pStyle w:val="TAL"/>
            </w:pPr>
            <w:r w:rsidRPr="00BB629B">
              <w:t>4Rx</w:t>
            </w:r>
          </w:p>
        </w:tc>
      </w:tr>
    </w:tbl>
    <w:p w14:paraId="2BB56A7E" w14:textId="77777777" w:rsidR="000F368C" w:rsidRPr="000F368C" w:rsidRDefault="000F368C" w:rsidP="000F368C">
      <w:pPr>
        <w:pStyle w:val="CRCoverPage"/>
        <w:spacing w:after="0"/>
        <w:rPr>
          <w:rFonts w:cs="Arial"/>
          <w:sz w:val="22"/>
          <w:szCs w:val="22"/>
          <w:lang w:eastAsia="zh-CN"/>
        </w:rPr>
      </w:pPr>
    </w:p>
    <w:p w14:paraId="69C3263C" w14:textId="49B3AD7A" w:rsidR="000F368C" w:rsidRPr="000F368C" w:rsidRDefault="000F368C" w:rsidP="00B75643">
      <w:pPr>
        <w:pStyle w:val="CRCoverPage"/>
        <w:spacing w:after="0"/>
        <w:jc w:val="both"/>
        <w:rPr>
          <w:rFonts w:eastAsia="Times New Roman" w:cs="Arial"/>
          <w:sz w:val="22"/>
          <w:szCs w:val="22"/>
          <w:lang w:val="en-US" w:eastAsia="zh-CN"/>
        </w:rPr>
      </w:pPr>
      <w:r w:rsidRPr="000F368C">
        <w:rPr>
          <w:rFonts w:cs="Arial"/>
          <w:b/>
          <w:bCs/>
          <w:sz w:val="22"/>
          <w:szCs w:val="22"/>
          <w:lang w:val="en-US" w:eastAsia="zh-CN"/>
        </w:rPr>
        <w:t>Example2</w:t>
      </w:r>
      <w:r w:rsidRPr="000F368C">
        <w:rPr>
          <w:rFonts w:cs="Arial"/>
          <w:sz w:val="22"/>
          <w:szCs w:val="22"/>
          <w:lang w:val="en-US" w:eastAsia="zh-CN"/>
        </w:rPr>
        <w:t>: RRM test 4.6.2.2. This test has 4 subtests: subtests 3 and 4 apply to UE supporting</w:t>
      </w:r>
      <w:r w:rsidR="00D878CD">
        <w:rPr>
          <w:rFonts w:cs="Arial"/>
          <w:sz w:val="22"/>
          <w:szCs w:val="22"/>
          <w:lang w:val="en-US" w:eastAsia="zh-CN"/>
        </w:rPr>
        <w:t xml:space="preserve"> </w:t>
      </w:r>
      <w:r w:rsidRPr="000F368C">
        <w:rPr>
          <w:rFonts w:cs="Arial"/>
          <w:sz w:val="22"/>
          <w:szCs w:val="22"/>
          <w:lang w:val="en-US" w:eastAsia="zh-CN"/>
        </w:rPr>
        <w:t>Gap Pattern 4; subtests 1 and 2 apply otherwise.</w:t>
      </w:r>
    </w:p>
    <w:p w14:paraId="7E9EAA0E" w14:textId="77777777" w:rsidR="000F368C" w:rsidRPr="000F368C" w:rsidRDefault="000F368C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</w:p>
    <w:p w14:paraId="76DE9BC4" w14:textId="19E5ED5E" w:rsidR="000F368C" w:rsidRPr="001D1788" w:rsidRDefault="000F368C" w:rsidP="00B75643">
      <w:pPr>
        <w:jc w:val="both"/>
        <w:rPr>
          <w:rFonts w:ascii="Arial" w:eastAsia="SimSun" w:hAnsi="Arial" w:cs="Arial"/>
          <w:lang w:eastAsia="zh-CN"/>
        </w:rPr>
      </w:pPr>
      <w:r w:rsidRPr="000F368C">
        <w:rPr>
          <w:rFonts w:ascii="Arial" w:hAnsi="Arial" w:cs="Arial"/>
          <w:lang w:eastAsia="zh-CN"/>
        </w:rPr>
        <w:t>The entire test applicability is governed by condition C021a, which maps to “</w:t>
      </w:r>
      <w:r w:rsidRPr="000F368C">
        <w:rPr>
          <w:rFonts w:ascii="Arial" w:eastAsia="SimSun" w:hAnsi="Arial" w:cs="Arial"/>
          <w:lang w:eastAsia="zh-CN"/>
        </w:rPr>
        <w:t xml:space="preserve">UEs supporting EN-DC FR1 and long DRX cycle”. In other words, regardless of whether Gap Pattern 4 </w:t>
      </w:r>
      <w:r w:rsidR="00D878CD">
        <w:rPr>
          <w:rFonts w:ascii="Arial" w:eastAsia="SimSun" w:hAnsi="Arial" w:cs="Arial"/>
          <w:lang w:eastAsia="zh-CN"/>
        </w:rPr>
        <w:t>is</w:t>
      </w:r>
      <w:r w:rsidRPr="000F368C">
        <w:rPr>
          <w:rFonts w:ascii="Arial" w:eastAsia="SimSun" w:hAnsi="Arial" w:cs="Arial"/>
          <w:lang w:eastAsia="zh-CN"/>
        </w:rPr>
        <w:t xml:space="preserve"> supported or not, the entire test applies (all 4 subtests), </w:t>
      </w:r>
      <w:proofErr w:type="gramStart"/>
      <w:r w:rsidRPr="000F368C">
        <w:rPr>
          <w:rFonts w:ascii="Arial" w:eastAsia="SimSun" w:hAnsi="Arial" w:cs="Arial"/>
          <w:lang w:eastAsia="zh-CN"/>
        </w:rPr>
        <w:t>as long as</w:t>
      </w:r>
      <w:proofErr w:type="gramEnd"/>
      <w:r w:rsidRPr="000F368C">
        <w:rPr>
          <w:rFonts w:ascii="Arial" w:eastAsia="SimSun" w:hAnsi="Arial" w:cs="Arial"/>
          <w:lang w:eastAsia="zh-CN"/>
        </w:rPr>
        <w:t xml:space="preserve"> the UE </w:t>
      </w:r>
      <w:r w:rsidRPr="001D1788">
        <w:rPr>
          <w:rFonts w:ascii="Arial" w:eastAsia="SimSun" w:hAnsi="Arial" w:cs="Arial"/>
          <w:lang w:eastAsia="zh-CN"/>
        </w:rPr>
        <w:t>supports long DRX cycle.</w:t>
      </w:r>
    </w:p>
    <w:p w14:paraId="6F830515" w14:textId="77777777" w:rsidR="001D1788" w:rsidRPr="001D1788" w:rsidRDefault="001D1788" w:rsidP="00B75643">
      <w:pPr>
        <w:jc w:val="both"/>
        <w:rPr>
          <w:rFonts w:ascii="Arial" w:eastAsia="SimSun" w:hAnsi="Arial" w:cs="Arial"/>
          <w:lang w:eastAsia="zh-CN"/>
        </w:rPr>
      </w:pPr>
    </w:p>
    <w:p w14:paraId="585BD38F" w14:textId="55CFF335" w:rsidR="001D1788" w:rsidRPr="001D1788" w:rsidRDefault="001D1788" w:rsidP="00B75643">
      <w:pPr>
        <w:ind w:left="720"/>
        <w:jc w:val="both"/>
        <w:rPr>
          <w:rFonts w:ascii="Arial" w:eastAsia="SimSun" w:hAnsi="Arial"/>
          <w:sz w:val="18"/>
          <w:szCs w:val="20"/>
          <w:lang w:val="en-GB"/>
        </w:rPr>
      </w:pPr>
      <w:r w:rsidRPr="001D1788">
        <w:rPr>
          <w:rFonts w:ascii="Arial" w:eastAsia="SimSun" w:hAnsi="Arial"/>
          <w:sz w:val="18"/>
          <w:szCs w:val="20"/>
          <w:lang w:val="en-GB"/>
        </w:rPr>
        <w:t>C021a</w:t>
      </w:r>
      <w:r w:rsidRPr="001D1788">
        <w:rPr>
          <w:rFonts w:ascii="Arial" w:eastAsia="SimSun" w:hAnsi="Arial"/>
          <w:sz w:val="18"/>
          <w:szCs w:val="20"/>
          <w:lang w:val="en-GB"/>
        </w:rPr>
        <w:tab/>
        <w:t>IF (A.4.1-4/1 OR A.4.1-4/2 OR A.4.1-4/3 OR A.4.1-4/5) AND A.4.1-3/2 AND A.4.3.5-1/1 THEN R ELSE N/A</w:t>
      </w:r>
    </w:p>
    <w:p w14:paraId="167F3361" w14:textId="77777777" w:rsidR="000F368C" w:rsidRDefault="000F368C" w:rsidP="005C4667">
      <w:pPr>
        <w:jc w:val="both"/>
        <w:rPr>
          <w:rFonts w:ascii="Arial" w:hAnsi="Arial" w:cs="Arial"/>
          <w:lang w:val="en-GB"/>
        </w:rPr>
      </w:pPr>
    </w:p>
    <w:p w14:paraId="2AED4EA7" w14:textId="77777777" w:rsidR="001D1788" w:rsidRPr="00BB629B" w:rsidRDefault="001D1788" w:rsidP="001D1788">
      <w:pPr>
        <w:pStyle w:val="TH"/>
      </w:pPr>
      <w:r w:rsidRPr="00BB629B">
        <w:t>Table 4.2-1: Applicability of RRM EN-DC FR1 conformance test cases, ref. TS 38.533 [5]</w:t>
      </w: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2"/>
        <w:gridCol w:w="2430"/>
        <w:gridCol w:w="900"/>
        <w:gridCol w:w="723"/>
        <w:gridCol w:w="1617"/>
        <w:gridCol w:w="2250"/>
        <w:gridCol w:w="810"/>
      </w:tblGrid>
      <w:tr w:rsidR="001D1788" w:rsidRPr="00BB629B" w14:paraId="3CE3E50E" w14:textId="77777777" w:rsidTr="00E21FD6">
        <w:trPr>
          <w:tblHeader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F208D" w14:textId="77777777" w:rsidR="001D1788" w:rsidRPr="00BB629B" w:rsidRDefault="001D1788" w:rsidP="00E21FD6">
            <w:pPr>
              <w:pStyle w:val="TAH"/>
            </w:pPr>
            <w:r w:rsidRPr="00BB629B">
              <w:t>Clause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0B0CB" w14:textId="77777777" w:rsidR="001D1788" w:rsidRPr="00BB629B" w:rsidRDefault="001D1788" w:rsidP="00E21FD6">
            <w:pPr>
              <w:pStyle w:val="TAH"/>
            </w:pPr>
            <w:r w:rsidRPr="00BB629B">
              <w:t>TC Title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B210D" w14:textId="77777777" w:rsidR="001D1788" w:rsidRPr="00BB629B" w:rsidRDefault="001D1788" w:rsidP="00E21FD6">
            <w:pPr>
              <w:pStyle w:val="TAH"/>
            </w:pPr>
            <w:r w:rsidRPr="00BB629B">
              <w:t>Release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F09A" w14:textId="77777777" w:rsidR="001D1788" w:rsidRPr="00BB629B" w:rsidRDefault="001D1788" w:rsidP="00E21FD6">
            <w:pPr>
              <w:pStyle w:val="TAH"/>
            </w:pPr>
            <w:r w:rsidRPr="00BB629B">
              <w:t>Applicability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E079A" w14:textId="77777777" w:rsidR="001D1788" w:rsidRPr="00BB629B" w:rsidRDefault="001D1788" w:rsidP="00E21FD6">
            <w:pPr>
              <w:pStyle w:val="TAH"/>
            </w:pPr>
            <w:r w:rsidRPr="00BB629B">
              <w:t>Additional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69FFA" w14:textId="77777777" w:rsidR="001D1788" w:rsidRPr="00BB629B" w:rsidRDefault="001D1788" w:rsidP="00E21FD6">
            <w:pPr>
              <w:pStyle w:val="TAH"/>
            </w:pPr>
            <w:r w:rsidRPr="00BB629B">
              <w:rPr>
                <w:lang w:eastAsia="zh-TW"/>
              </w:rPr>
              <w:t>Branch</w:t>
            </w:r>
          </w:p>
        </w:tc>
      </w:tr>
      <w:tr w:rsidR="001D1788" w:rsidRPr="00BB629B" w14:paraId="451C6376" w14:textId="77777777" w:rsidTr="001D1788">
        <w:trPr>
          <w:tblHeader/>
          <w:jc w:val="center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1C83" w14:textId="77777777" w:rsidR="001D1788" w:rsidRPr="00BB629B" w:rsidRDefault="001D1788" w:rsidP="00E21FD6">
            <w:pPr>
              <w:pStyle w:val="TAH"/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993" w14:textId="77777777" w:rsidR="001D1788" w:rsidRPr="00BB629B" w:rsidRDefault="001D1788" w:rsidP="00E21FD6">
            <w:pPr>
              <w:pStyle w:val="TAH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C7C8" w14:textId="77777777" w:rsidR="001D1788" w:rsidRPr="00BB629B" w:rsidRDefault="001D1788" w:rsidP="00E21FD6">
            <w:pPr>
              <w:pStyle w:val="TAH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1328" w14:textId="77777777" w:rsidR="001D1788" w:rsidRPr="00BB629B" w:rsidRDefault="001D1788" w:rsidP="00E21FD6">
            <w:pPr>
              <w:pStyle w:val="TAH"/>
            </w:pPr>
            <w:r w:rsidRPr="00BB629B">
              <w:t>Condition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B4A9" w14:textId="77777777" w:rsidR="001D1788" w:rsidRPr="00BB629B" w:rsidRDefault="001D1788" w:rsidP="00E21FD6">
            <w:pPr>
              <w:pStyle w:val="TAH"/>
            </w:pPr>
            <w:r w:rsidRPr="00BB629B">
              <w:t>Comment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3AD" w14:textId="77777777" w:rsidR="001D1788" w:rsidRPr="00BB629B" w:rsidRDefault="001D1788" w:rsidP="00E21FD6">
            <w:pPr>
              <w:pStyle w:val="TAH"/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CB19" w14:textId="77777777" w:rsidR="001D1788" w:rsidRPr="00BB629B" w:rsidRDefault="001D1788" w:rsidP="00E21FD6">
            <w:pPr>
              <w:pStyle w:val="TAH"/>
            </w:pPr>
          </w:p>
        </w:tc>
      </w:tr>
      <w:tr w:rsidR="001D1788" w:rsidRPr="00BB629B" w14:paraId="6461AF9E" w14:textId="77777777" w:rsidTr="001D1788">
        <w:trPr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20767D" w14:textId="77777777" w:rsidR="001D1788" w:rsidRPr="00BB629B" w:rsidRDefault="001D1788" w:rsidP="00E21FD6">
            <w:pPr>
              <w:pStyle w:val="TAL"/>
              <w:rPr>
                <w:b/>
                <w:lang w:eastAsia="zh-TW"/>
              </w:rPr>
            </w:pPr>
            <w:r w:rsidRPr="00BB629B">
              <w:rPr>
                <w:b/>
                <w:lang w:eastAsia="zh-TW"/>
              </w:rPr>
              <w:t>4.6.2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E8456" w14:textId="77777777" w:rsidR="001D1788" w:rsidRPr="00BB629B" w:rsidRDefault="001D1788" w:rsidP="00E21FD6">
            <w:pPr>
              <w:pStyle w:val="TAL"/>
              <w:rPr>
                <w:b/>
              </w:rPr>
            </w:pPr>
            <w:r w:rsidRPr="00BB629B">
              <w:rPr>
                <w:b/>
              </w:rPr>
              <w:t>Inter-frequency measurements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D79282" w14:textId="77777777" w:rsidR="001D1788" w:rsidRPr="00BB629B" w:rsidRDefault="001D1788" w:rsidP="00E21FD6">
            <w:pPr>
              <w:pStyle w:val="TAC"/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C7912" w14:textId="77777777" w:rsidR="001D1788" w:rsidRPr="00BB629B" w:rsidRDefault="001D1788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D53F8" w14:textId="77777777" w:rsidR="001D1788" w:rsidRPr="00BB629B" w:rsidRDefault="001D1788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6B4648" w14:textId="77777777" w:rsidR="001D1788" w:rsidRPr="00BB629B" w:rsidRDefault="001D1788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4154B" w14:textId="77777777" w:rsidR="001D1788" w:rsidRPr="00BB629B" w:rsidRDefault="001D1788" w:rsidP="00E21FD6">
            <w:pPr>
              <w:pStyle w:val="TAL"/>
              <w:rPr>
                <w:b/>
                <w:lang w:eastAsia="zh-CN"/>
              </w:rPr>
            </w:pPr>
          </w:p>
        </w:tc>
      </w:tr>
      <w:tr w:rsidR="001D1788" w:rsidRPr="00BB629B" w14:paraId="4FD0B46F" w14:textId="77777777" w:rsidTr="001D1788">
        <w:trPr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2448" w14:textId="77777777" w:rsidR="001D1788" w:rsidRPr="00BB629B" w:rsidRDefault="001D1788" w:rsidP="00E21FD6">
            <w:pPr>
              <w:pStyle w:val="TAL"/>
            </w:pPr>
            <w:r w:rsidRPr="00BB629B">
              <w:t>4.6.2.2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9680" w14:textId="77777777" w:rsidR="001D1788" w:rsidRPr="00BB629B" w:rsidRDefault="001D1788" w:rsidP="00E21FD6">
            <w:pPr>
              <w:pStyle w:val="TAL"/>
            </w:pPr>
            <w:r w:rsidRPr="00BB629B">
              <w:t>EN-DC FR1-FR1 event-triggered reporting in DRX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9D1D" w14:textId="77777777" w:rsidR="001D1788" w:rsidRPr="00BB629B" w:rsidRDefault="001D1788" w:rsidP="00E21FD6">
            <w:pPr>
              <w:pStyle w:val="TAC"/>
              <w:rPr>
                <w:lang w:eastAsia="zh-CN"/>
              </w:rPr>
            </w:pPr>
            <w:r w:rsidRPr="00BB629B">
              <w:t>Rel-15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1F7" w14:textId="77777777" w:rsidR="001D1788" w:rsidRPr="00BB629B" w:rsidRDefault="001D1788" w:rsidP="00E21FD6">
            <w:pPr>
              <w:pStyle w:val="TAL"/>
              <w:rPr>
                <w:lang w:eastAsia="zh-CN"/>
              </w:rPr>
            </w:pPr>
            <w:r w:rsidRPr="00BB629B">
              <w:t>C021a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118" w14:textId="77777777" w:rsidR="001D1788" w:rsidRDefault="001D1788" w:rsidP="00E21FD6">
            <w:pPr>
              <w:pStyle w:val="TAL"/>
              <w:rPr>
                <w:lang w:eastAsia="zh-CN"/>
              </w:rPr>
            </w:pPr>
            <w:r>
              <w:t>UEs</w:t>
            </w:r>
            <w:r w:rsidRPr="00BB629B">
              <w:t xml:space="preserve"> supporting EN-DC</w:t>
            </w:r>
            <w:r w:rsidRPr="00BB629B">
              <w:rPr>
                <w:lang w:eastAsia="zh-CN"/>
              </w:rPr>
              <w:t xml:space="preserve"> FR1 and long DRX cycle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0AF" w14:textId="77777777" w:rsidR="001D1788" w:rsidRDefault="001D1788" w:rsidP="00E21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6.6.2.2 has been executed.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0AF" w14:textId="77777777" w:rsidR="001D1788" w:rsidRPr="00BB629B" w:rsidRDefault="001D1788" w:rsidP="00E21FD6">
            <w:pPr>
              <w:pStyle w:val="TAL"/>
            </w:pPr>
            <w:r w:rsidRPr="00BB629B">
              <w:t>2Rx</w:t>
            </w:r>
          </w:p>
          <w:p w14:paraId="720F4B82" w14:textId="77777777" w:rsidR="001D1788" w:rsidRPr="00BB629B" w:rsidRDefault="001D1788" w:rsidP="00E21FD6">
            <w:pPr>
              <w:pStyle w:val="TAL"/>
            </w:pPr>
            <w:r w:rsidRPr="00BB629B">
              <w:t>4Rx</w:t>
            </w:r>
          </w:p>
        </w:tc>
      </w:tr>
    </w:tbl>
    <w:p w14:paraId="14A6EA0F" w14:textId="77777777" w:rsidR="001D1788" w:rsidRDefault="001D1788" w:rsidP="001D1788"/>
    <w:p w14:paraId="3F069220" w14:textId="604A3E67" w:rsidR="001D1788" w:rsidRPr="000F368C" w:rsidRDefault="001D1788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  <w:r w:rsidRPr="000F368C">
        <w:rPr>
          <w:rFonts w:cs="Arial"/>
          <w:b/>
          <w:bCs/>
          <w:sz w:val="22"/>
          <w:szCs w:val="22"/>
          <w:lang w:val="en-US" w:eastAsia="zh-CN"/>
        </w:rPr>
        <w:t>Example</w:t>
      </w:r>
      <w:r>
        <w:rPr>
          <w:rFonts w:cs="Arial"/>
          <w:b/>
          <w:bCs/>
          <w:sz w:val="22"/>
          <w:szCs w:val="22"/>
          <w:lang w:val="en-US" w:eastAsia="zh-CN"/>
        </w:rPr>
        <w:t>3</w:t>
      </w:r>
      <w:r w:rsidRPr="000F368C">
        <w:rPr>
          <w:rFonts w:cs="Arial"/>
          <w:sz w:val="22"/>
          <w:szCs w:val="22"/>
          <w:lang w:val="en-US" w:eastAsia="zh-CN"/>
        </w:rPr>
        <w:t>: RRM test 4.</w:t>
      </w:r>
      <w:r>
        <w:rPr>
          <w:rFonts w:cs="Arial"/>
          <w:sz w:val="22"/>
          <w:szCs w:val="22"/>
          <w:lang w:val="en-US" w:eastAsia="zh-CN"/>
        </w:rPr>
        <w:t>4.1.1</w:t>
      </w:r>
      <w:r w:rsidRPr="000F368C">
        <w:rPr>
          <w:rFonts w:cs="Arial"/>
          <w:sz w:val="22"/>
          <w:szCs w:val="22"/>
          <w:lang w:val="en-US" w:eastAsia="zh-CN"/>
        </w:rPr>
        <w:t xml:space="preserve">. This test has </w:t>
      </w:r>
      <w:r>
        <w:rPr>
          <w:rFonts w:cs="Arial"/>
          <w:sz w:val="22"/>
          <w:szCs w:val="22"/>
          <w:lang w:val="en-US" w:eastAsia="zh-CN"/>
        </w:rPr>
        <w:t>2</w:t>
      </w:r>
      <w:r w:rsidRPr="000F368C">
        <w:rPr>
          <w:rFonts w:cs="Arial"/>
          <w:sz w:val="22"/>
          <w:szCs w:val="22"/>
          <w:lang w:val="en-US" w:eastAsia="zh-CN"/>
        </w:rPr>
        <w:t xml:space="preserve"> subtests: subtest 1 appl</w:t>
      </w:r>
      <w:r>
        <w:rPr>
          <w:rFonts w:cs="Arial"/>
          <w:sz w:val="22"/>
          <w:szCs w:val="22"/>
          <w:lang w:val="en-US" w:eastAsia="zh-CN"/>
        </w:rPr>
        <w:t>ies</w:t>
      </w:r>
      <w:r w:rsidRPr="000F368C">
        <w:rPr>
          <w:rFonts w:cs="Arial"/>
          <w:sz w:val="22"/>
          <w:szCs w:val="22"/>
          <w:lang w:val="en-US" w:eastAsia="zh-CN"/>
        </w:rPr>
        <w:t xml:space="preserve"> to all EN-DC Rel.15 and forward UEs, subtest 2 additionally requires support of </w:t>
      </w:r>
      <w:r>
        <w:rPr>
          <w:rFonts w:cs="Arial"/>
          <w:sz w:val="22"/>
          <w:szCs w:val="22"/>
          <w:lang w:val="en-US" w:eastAsia="zh-CN"/>
        </w:rPr>
        <w:t xml:space="preserve">long DRX cycle </w:t>
      </w:r>
      <w:r w:rsidRPr="000F368C">
        <w:rPr>
          <w:rFonts w:cs="Arial"/>
          <w:sz w:val="22"/>
          <w:szCs w:val="22"/>
          <w:lang w:val="en-US" w:eastAsia="zh-CN"/>
        </w:rPr>
        <w:t>(optional feature controlled by PICS).</w:t>
      </w:r>
    </w:p>
    <w:p w14:paraId="7A209A08" w14:textId="77777777" w:rsidR="001D1788" w:rsidRPr="000F368C" w:rsidRDefault="001D1788" w:rsidP="00B75643">
      <w:pPr>
        <w:pStyle w:val="CRCoverPage"/>
        <w:spacing w:after="0"/>
        <w:jc w:val="both"/>
        <w:rPr>
          <w:rFonts w:cs="Arial"/>
          <w:sz w:val="22"/>
          <w:szCs w:val="22"/>
          <w:lang w:val="en-US" w:eastAsia="zh-CN"/>
        </w:rPr>
      </w:pPr>
    </w:p>
    <w:p w14:paraId="4FC21EE4" w14:textId="02A8E6A3" w:rsidR="001D1788" w:rsidRDefault="001D1788" w:rsidP="00B75643">
      <w:pPr>
        <w:pStyle w:val="CRCoverPage"/>
        <w:spacing w:after="0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val="en-US" w:eastAsia="zh-CN"/>
        </w:rPr>
        <w:t>Again, we observe that t</w:t>
      </w:r>
      <w:r w:rsidRPr="000F368C">
        <w:rPr>
          <w:rFonts w:cs="Arial"/>
          <w:sz w:val="22"/>
          <w:szCs w:val="22"/>
          <w:lang w:val="en-US" w:eastAsia="zh-CN"/>
        </w:rPr>
        <w:t>he entire test applicability is governed by condition C0</w:t>
      </w:r>
      <w:r>
        <w:rPr>
          <w:rFonts w:cs="Arial"/>
          <w:sz w:val="22"/>
          <w:szCs w:val="22"/>
          <w:lang w:val="en-US" w:eastAsia="zh-CN"/>
        </w:rPr>
        <w:t>21</w:t>
      </w:r>
      <w:r w:rsidRPr="000F368C">
        <w:rPr>
          <w:rFonts w:cs="Arial"/>
          <w:sz w:val="22"/>
          <w:szCs w:val="22"/>
          <w:lang w:val="en-US" w:eastAsia="zh-CN"/>
        </w:rPr>
        <w:t>, which maps to “</w:t>
      </w:r>
      <w:r w:rsidRPr="000F368C">
        <w:rPr>
          <w:rFonts w:cs="Arial"/>
          <w:sz w:val="22"/>
          <w:szCs w:val="22"/>
          <w:lang w:eastAsia="zh-CN"/>
        </w:rPr>
        <w:t>UEs supporting EN-DC FR</w:t>
      </w:r>
      <w:r>
        <w:rPr>
          <w:rFonts w:cs="Arial"/>
          <w:sz w:val="22"/>
          <w:szCs w:val="22"/>
          <w:lang w:eastAsia="zh-CN"/>
        </w:rPr>
        <w:t>1</w:t>
      </w:r>
      <w:r w:rsidRPr="000F368C">
        <w:rPr>
          <w:rFonts w:cs="Arial"/>
          <w:sz w:val="22"/>
          <w:szCs w:val="22"/>
          <w:lang w:eastAsia="zh-CN"/>
        </w:rPr>
        <w:t xml:space="preserve">”. In other words, regardless of whether </w:t>
      </w:r>
      <w:r>
        <w:rPr>
          <w:rFonts w:cs="Arial"/>
          <w:sz w:val="22"/>
          <w:szCs w:val="22"/>
          <w:lang w:eastAsia="zh-CN"/>
        </w:rPr>
        <w:t>long DRX is</w:t>
      </w:r>
      <w:r w:rsidRPr="000F368C">
        <w:rPr>
          <w:rFonts w:cs="Arial"/>
          <w:sz w:val="22"/>
          <w:szCs w:val="22"/>
          <w:lang w:eastAsia="zh-CN"/>
        </w:rPr>
        <w:t xml:space="preserve"> supported or not, the entire test applies (</w:t>
      </w:r>
      <w:r>
        <w:rPr>
          <w:rFonts w:cs="Arial"/>
          <w:sz w:val="22"/>
          <w:szCs w:val="22"/>
          <w:lang w:eastAsia="zh-CN"/>
        </w:rPr>
        <w:t>both</w:t>
      </w:r>
      <w:r w:rsidRPr="000F368C">
        <w:rPr>
          <w:rFonts w:cs="Arial"/>
          <w:sz w:val="22"/>
          <w:szCs w:val="22"/>
          <w:lang w:eastAsia="zh-CN"/>
        </w:rPr>
        <w:t xml:space="preserve"> subtests)</w:t>
      </w:r>
      <w:r>
        <w:rPr>
          <w:rFonts w:cs="Arial"/>
          <w:sz w:val="22"/>
          <w:szCs w:val="22"/>
          <w:lang w:eastAsia="zh-CN"/>
        </w:rPr>
        <w:t>.</w:t>
      </w:r>
    </w:p>
    <w:p w14:paraId="4391B489" w14:textId="77777777" w:rsidR="001D1788" w:rsidRDefault="001D1788" w:rsidP="001D1788">
      <w:pPr>
        <w:pStyle w:val="CRCoverPage"/>
        <w:spacing w:after="0"/>
        <w:rPr>
          <w:rFonts w:cs="Arial"/>
          <w:sz w:val="22"/>
          <w:szCs w:val="22"/>
          <w:lang w:eastAsia="zh-CN"/>
        </w:rPr>
      </w:pPr>
    </w:p>
    <w:p w14:paraId="61A0EE62" w14:textId="77777777" w:rsidR="001D1788" w:rsidRPr="00BB629B" w:rsidRDefault="001D1788" w:rsidP="001D1788">
      <w:pPr>
        <w:pStyle w:val="TAN"/>
        <w:ind w:hanging="131"/>
      </w:pPr>
      <w:r w:rsidRPr="00BB629B">
        <w:t>C021</w:t>
      </w:r>
      <w:r w:rsidRPr="00BB629B">
        <w:tab/>
        <w:t>IF (A.4.1-4/1 OR A.4.1-4/2 OR A.4.1-4/3 OR A.4.1-4/5) AND A.4.1-3/2 THEN R ELSE N/A</w:t>
      </w:r>
    </w:p>
    <w:p w14:paraId="536280F5" w14:textId="77777777" w:rsidR="001D1788" w:rsidRDefault="001D1788" w:rsidP="001D1788">
      <w:pPr>
        <w:pStyle w:val="CRCoverPage"/>
        <w:spacing w:after="0"/>
        <w:rPr>
          <w:rFonts w:cs="Arial"/>
          <w:sz w:val="22"/>
          <w:szCs w:val="22"/>
          <w:lang w:eastAsia="zh-CN"/>
        </w:rPr>
      </w:pPr>
    </w:p>
    <w:p w14:paraId="2FD254F8" w14:textId="77777777" w:rsidR="001D1788" w:rsidRPr="00BB629B" w:rsidRDefault="001D1788" w:rsidP="001D1788">
      <w:pPr>
        <w:pStyle w:val="TH"/>
      </w:pPr>
      <w:r w:rsidRPr="00BB629B">
        <w:t>Table 4.2-1: Applicability of RRM EN-DC FR1 conformance test cases, ref. TS 38.533 [5]</w:t>
      </w: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2"/>
        <w:gridCol w:w="2430"/>
        <w:gridCol w:w="900"/>
        <w:gridCol w:w="630"/>
        <w:gridCol w:w="1710"/>
        <w:gridCol w:w="2250"/>
        <w:gridCol w:w="810"/>
      </w:tblGrid>
      <w:tr w:rsidR="001D1788" w:rsidRPr="00BB629B" w14:paraId="66AFD57F" w14:textId="77777777" w:rsidTr="00E21FD6">
        <w:trPr>
          <w:tblHeader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27401" w14:textId="77777777" w:rsidR="001D1788" w:rsidRPr="00BB629B" w:rsidRDefault="001D1788" w:rsidP="00E21FD6">
            <w:pPr>
              <w:pStyle w:val="TAH"/>
            </w:pPr>
            <w:r w:rsidRPr="00BB629B">
              <w:t>Clause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90FE5" w14:textId="77777777" w:rsidR="001D1788" w:rsidRPr="00BB629B" w:rsidRDefault="001D1788" w:rsidP="00E21FD6">
            <w:pPr>
              <w:pStyle w:val="TAH"/>
            </w:pPr>
            <w:r w:rsidRPr="00BB629B">
              <w:t>TC Title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3B39D" w14:textId="77777777" w:rsidR="001D1788" w:rsidRPr="00BB629B" w:rsidRDefault="001D1788" w:rsidP="00E21FD6">
            <w:pPr>
              <w:pStyle w:val="TAH"/>
            </w:pPr>
            <w:r w:rsidRPr="00BB629B">
              <w:t>Release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4556" w14:textId="77777777" w:rsidR="001D1788" w:rsidRPr="00BB629B" w:rsidRDefault="001D1788" w:rsidP="00E21FD6">
            <w:pPr>
              <w:pStyle w:val="TAH"/>
            </w:pPr>
            <w:r w:rsidRPr="00BB629B">
              <w:t>Applicability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6A9AB" w14:textId="77777777" w:rsidR="001D1788" w:rsidRPr="00BB629B" w:rsidRDefault="001D1788" w:rsidP="00E21FD6">
            <w:pPr>
              <w:pStyle w:val="TAH"/>
            </w:pPr>
            <w:r w:rsidRPr="00BB629B">
              <w:t>Additional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7CC28" w14:textId="77777777" w:rsidR="001D1788" w:rsidRPr="00BB629B" w:rsidRDefault="001D1788" w:rsidP="00E21FD6">
            <w:pPr>
              <w:pStyle w:val="TAH"/>
            </w:pPr>
            <w:r w:rsidRPr="00BB629B">
              <w:rPr>
                <w:lang w:eastAsia="zh-TW"/>
              </w:rPr>
              <w:t>Branch</w:t>
            </w:r>
          </w:p>
        </w:tc>
      </w:tr>
      <w:tr w:rsidR="001D1788" w:rsidRPr="00BB629B" w14:paraId="2C4B0DD3" w14:textId="77777777" w:rsidTr="00E21FD6">
        <w:trPr>
          <w:tblHeader/>
          <w:jc w:val="center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778" w14:textId="77777777" w:rsidR="001D1788" w:rsidRPr="00BB629B" w:rsidRDefault="001D1788" w:rsidP="00E21FD6">
            <w:pPr>
              <w:pStyle w:val="TAH"/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2383" w14:textId="77777777" w:rsidR="001D1788" w:rsidRPr="00BB629B" w:rsidRDefault="001D1788" w:rsidP="00E21FD6">
            <w:pPr>
              <w:pStyle w:val="TAH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25EB" w14:textId="77777777" w:rsidR="001D1788" w:rsidRPr="00BB629B" w:rsidRDefault="001D1788" w:rsidP="00E21FD6">
            <w:pPr>
              <w:pStyle w:val="TA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843C" w14:textId="77777777" w:rsidR="001D1788" w:rsidRPr="00BB629B" w:rsidRDefault="001D1788" w:rsidP="00E21FD6">
            <w:pPr>
              <w:pStyle w:val="TAH"/>
            </w:pPr>
            <w:r w:rsidRPr="00BB629B">
              <w:t>Condition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BFCC" w14:textId="77777777" w:rsidR="001D1788" w:rsidRPr="00BB629B" w:rsidRDefault="001D1788" w:rsidP="00E21FD6">
            <w:pPr>
              <w:pStyle w:val="TAH"/>
            </w:pPr>
            <w:r w:rsidRPr="00BB629B">
              <w:t>Comment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251" w14:textId="77777777" w:rsidR="001D1788" w:rsidRPr="00BB629B" w:rsidRDefault="001D1788" w:rsidP="00E21FD6">
            <w:pPr>
              <w:pStyle w:val="TAH"/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C22" w14:textId="77777777" w:rsidR="001D1788" w:rsidRPr="00BB629B" w:rsidRDefault="001D1788" w:rsidP="00E21FD6">
            <w:pPr>
              <w:pStyle w:val="TAH"/>
            </w:pPr>
          </w:p>
        </w:tc>
      </w:tr>
      <w:tr w:rsidR="001D1788" w:rsidRPr="00BB629B" w14:paraId="19916095" w14:textId="77777777" w:rsidTr="00E21FD6">
        <w:trPr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5E1757" w14:textId="77777777" w:rsidR="001D1788" w:rsidRPr="00BB629B" w:rsidRDefault="001D1788" w:rsidP="00E21FD6">
            <w:pPr>
              <w:pStyle w:val="TAL"/>
              <w:rPr>
                <w:b/>
                <w:lang w:eastAsia="zh-TW"/>
              </w:rPr>
            </w:pPr>
            <w:r w:rsidRPr="00BB629B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B24D94" w14:textId="77777777" w:rsidR="001D1788" w:rsidRPr="00BB629B" w:rsidRDefault="001D1788" w:rsidP="00E21FD6">
            <w:pPr>
              <w:pStyle w:val="TAL"/>
              <w:rPr>
                <w:b/>
              </w:rPr>
            </w:pPr>
            <w:r w:rsidRPr="00BB629B">
              <w:rPr>
                <w:b/>
              </w:rPr>
              <w:t>UE Transmit Timing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712F6" w14:textId="77777777" w:rsidR="001D1788" w:rsidRPr="00BB629B" w:rsidRDefault="001D1788" w:rsidP="00E21FD6">
            <w:pPr>
              <w:pStyle w:val="TAC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F4C4B" w14:textId="77777777" w:rsidR="001D1788" w:rsidRPr="00BB629B" w:rsidRDefault="001D1788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9ECCC9" w14:textId="77777777" w:rsidR="001D1788" w:rsidRPr="00BB629B" w:rsidRDefault="001D1788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3184E" w14:textId="77777777" w:rsidR="001D1788" w:rsidRPr="00BB629B" w:rsidRDefault="001D1788" w:rsidP="00E21FD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847A4" w14:textId="77777777" w:rsidR="001D1788" w:rsidRPr="00BB629B" w:rsidRDefault="001D1788" w:rsidP="00E21FD6">
            <w:pPr>
              <w:pStyle w:val="TAL"/>
              <w:rPr>
                <w:b/>
                <w:lang w:eastAsia="zh-CN"/>
              </w:rPr>
            </w:pPr>
          </w:p>
        </w:tc>
      </w:tr>
      <w:tr w:rsidR="001D1788" w:rsidRPr="00BB629B" w14:paraId="1619EDDA" w14:textId="77777777" w:rsidTr="00E21FD6">
        <w:trPr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D4C" w14:textId="77777777" w:rsidR="001D1788" w:rsidRPr="00BB629B" w:rsidRDefault="001D1788" w:rsidP="00E21FD6">
            <w:pPr>
              <w:pStyle w:val="TAL"/>
            </w:pPr>
            <w:r w:rsidRPr="00BB629B">
              <w:t>4.4.1.1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6D27" w14:textId="77777777" w:rsidR="001D1788" w:rsidRPr="00BB629B" w:rsidRDefault="001D1788" w:rsidP="00E21FD6">
            <w:pPr>
              <w:pStyle w:val="TAL"/>
            </w:pPr>
            <w:r w:rsidRPr="00BB629B">
              <w:t>EN-DC FR1 UE transmit timing accuracy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46A" w14:textId="77777777" w:rsidR="001D1788" w:rsidRPr="00BB629B" w:rsidRDefault="001D1788" w:rsidP="00E21FD6">
            <w:pPr>
              <w:pStyle w:val="TAC"/>
              <w:rPr>
                <w:lang w:eastAsia="zh-CN"/>
              </w:rPr>
            </w:pPr>
            <w:r w:rsidRPr="00BB629B">
              <w:t>Rel-15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68C8" w14:textId="77777777" w:rsidR="001D1788" w:rsidRPr="00BB629B" w:rsidRDefault="001D1788" w:rsidP="00E21FD6">
            <w:pPr>
              <w:pStyle w:val="TAL"/>
              <w:rPr>
                <w:lang w:eastAsia="zh-CN"/>
              </w:rPr>
            </w:pPr>
            <w:r w:rsidRPr="00BB629B">
              <w:t>C021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511" w14:textId="77777777" w:rsidR="001D1788" w:rsidRDefault="001D1788" w:rsidP="00E21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 w:rsidRPr="00BB629B">
              <w:rPr>
                <w:lang w:eastAsia="zh-CN"/>
              </w:rPr>
              <w:t xml:space="preserve"> supporting EN-DC FR1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0CC" w14:textId="77777777" w:rsidR="001D1788" w:rsidRDefault="001D1788" w:rsidP="00E21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6.4.1.1 has been executed.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0DC" w14:textId="77777777" w:rsidR="001D1788" w:rsidRPr="00BB629B" w:rsidRDefault="001D1788" w:rsidP="00E21FD6">
            <w:pPr>
              <w:pStyle w:val="TAL"/>
            </w:pPr>
            <w:r w:rsidRPr="00BB629B">
              <w:t>2Rx</w:t>
            </w:r>
          </w:p>
          <w:p w14:paraId="7A89DE16" w14:textId="77777777" w:rsidR="001D1788" w:rsidRPr="00BB629B" w:rsidRDefault="001D1788" w:rsidP="00E21FD6">
            <w:pPr>
              <w:pStyle w:val="TAL"/>
            </w:pPr>
            <w:r w:rsidRPr="00BB629B">
              <w:t>4Rx</w:t>
            </w:r>
          </w:p>
        </w:tc>
      </w:tr>
    </w:tbl>
    <w:p w14:paraId="7BC68169" w14:textId="77777777" w:rsidR="001D1788" w:rsidRDefault="001D1788" w:rsidP="001D1788"/>
    <w:p w14:paraId="0216AAF1" w14:textId="1C584D00" w:rsidR="00E83134" w:rsidRDefault="001D1788" w:rsidP="00E83134">
      <w:pPr>
        <w:jc w:val="both"/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 xml:space="preserve">: </w:t>
      </w:r>
      <w:r w:rsidR="00E83134">
        <w:rPr>
          <w:rFonts w:ascii="Arial" w:hAnsi="Arial" w:cs="Arial"/>
        </w:rPr>
        <w:t>D</w:t>
      </w:r>
      <w:r w:rsidR="00E83134" w:rsidRPr="000F368C">
        <w:rPr>
          <w:rFonts w:ascii="Arial" w:hAnsi="Arial" w:cs="Arial"/>
          <w:lang w:eastAsia="zh-CN"/>
        </w:rPr>
        <w:t>ifferent subtests</w:t>
      </w:r>
      <w:r w:rsidR="00E83134">
        <w:rPr>
          <w:rFonts w:ascii="Arial" w:hAnsi="Arial" w:cs="Arial"/>
          <w:lang w:eastAsia="zh-CN"/>
        </w:rPr>
        <w:t xml:space="preserve"> (belonging to a given test case)</w:t>
      </w:r>
      <w:r w:rsidR="00E83134" w:rsidRPr="000F368C">
        <w:rPr>
          <w:rFonts w:ascii="Arial" w:hAnsi="Arial" w:cs="Arial"/>
          <w:lang w:eastAsia="zh-CN"/>
        </w:rPr>
        <w:t xml:space="preserve"> </w:t>
      </w:r>
      <w:r w:rsidR="00B75643">
        <w:rPr>
          <w:rFonts w:ascii="Arial" w:hAnsi="Arial" w:cs="Arial"/>
          <w:lang w:eastAsia="zh-CN"/>
        </w:rPr>
        <w:t xml:space="preserve">may </w:t>
      </w:r>
      <w:r w:rsidR="00E83134" w:rsidRPr="000F368C">
        <w:rPr>
          <w:rFonts w:ascii="Arial" w:hAnsi="Arial" w:cs="Arial"/>
          <w:lang w:eastAsia="zh-CN"/>
        </w:rPr>
        <w:t>require a different UE capability declaration (PICS) to be executed, however the current 38.522 structure does not allow such granularity.</w:t>
      </w:r>
    </w:p>
    <w:p w14:paraId="1A9F88BC" w14:textId="77777777" w:rsidR="00E83134" w:rsidRDefault="00E83134" w:rsidP="001D1788"/>
    <w:p w14:paraId="23F3CA8B" w14:textId="43F76D57" w:rsidR="00E83134" w:rsidRDefault="00E83134" w:rsidP="00E83134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The test case applicability defined in 38.522 for CSI-RS based CFRA, </w:t>
      </w:r>
      <w:r w:rsidR="000B3E62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ap-based inter-frequency measurement reporting and </w:t>
      </w:r>
      <w:r w:rsidR="000B3E62">
        <w:rPr>
          <w:rFonts w:ascii="Arial" w:hAnsi="Arial" w:cs="Arial"/>
        </w:rPr>
        <w:t>t</w:t>
      </w:r>
      <w:r>
        <w:rPr>
          <w:rFonts w:ascii="Arial" w:hAnsi="Arial" w:cs="Arial"/>
        </w:rPr>
        <w:t>iming accuracy incorrectly represents the reality of the tests.</w:t>
      </w:r>
      <w:r w:rsidR="00B75643">
        <w:rPr>
          <w:rFonts w:ascii="Arial" w:hAnsi="Arial" w:cs="Arial"/>
        </w:rPr>
        <w:t xml:space="preserve"> Other areas are not precluded.</w:t>
      </w:r>
    </w:p>
    <w:p w14:paraId="4CFF3433" w14:textId="77777777" w:rsidR="001D1788" w:rsidRDefault="001D1788" w:rsidP="005C4667">
      <w:pPr>
        <w:jc w:val="both"/>
        <w:rPr>
          <w:rFonts w:ascii="Arial" w:hAnsi="Arial" w:cs="Arial"/>
        </w:rPr>
      </w:pPr>
    </w:p>
    <w:p w14:paraId="162AEBDC" w14:textId="6D27B641" w:rsidR="00564FC8" w:rsidRDefault="00B75643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One way of resolving this problem directly in 38.522 is by</w:t>
      </w:r>
      <w:r w:rsidR="00564FC8">
        <w:rPr>
          <w:rFonts w:ascii="Arial" w:hAnsi="Arial" w:cs="Arial"/>
        </w:rPr>
        <w:t>, for each subtest of a given impacted test,</w:t>
      </w:r>
      <w:r w:rsidR="000B3E62">
        <w:rPr>
          <w:rFonts w:ascii="Arial" w:hAnsi="Arial" w:cs="Arial"/>
        </w:rPr>
        <w:t xml:space="preserve"> inserting </w:t>
      </w:r>
      <w:r w:rsidR="00564FC8">
        <w:rPr>
          <w:rFonts w:ascii="Arial" w:hAnsi="Arial" w:cs="Arial"/>
        </w:rPr>
        <w:t>one row in the section 4.2 table with the corresponding applicability condition.</w:t>
      </w:r>
    </w:p>
    <w:p w14:paraId="245C8C3F" w14:textId="77777777" w:rsidR="00564FC8" w:rsidRDefault="00564FC8" w:rsidP="005C4667">
      <w:pPr>
        <w:jc w:val="both"/>
        <w:rPr>
          <w:rFonts w:ascii="Arial" w:hAnsi="Arial" w:cs="Arial"/>
        </w:rPr>
      </w:pPr>
    </w:p>
    <w:p w14:paraId="103BB92F" w14:textId="07F64FD0" w:rsidR="00564FC8" w:rsidRDefault="00564FC8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If all subtests of a given test case require the same applicability condition, no changes are needed with respect to legacy (</w:t>
      </w:r>
      <w:r w:rsidR="004F6903">
        <w:rPr>
          <w:rFonts w:ascii="Arial" w:hAnsi="Arial" w:cs="Arial"/>
        </w:rPr>
        <w:t>i.e.,</w:t>
      </w:r>
      <w:r>
        <w:rPr>
          <w:rFonts w:ascii="Arial" w:hAnsi="Arial" w:cs="Arial"/>
        </w:rPr>
        <w:t xml:space="preserve"> no need to split on a per subtest basis).</w:t>
      </w:r>
    </w:p>
    <w:p w14:paraId="783BEF7E" w14:textId="77777777" w:rsidR="00564FC8" w:rsidRDefault="00564FC8" w:rsidP="005C4667">
      <w:pPr>
        <w:jc w:val="both"/>
        <w:rPr>
          <w:rFonts w:ascii="Arial" w:hAnsi="Arial" w:cs="Arial"/>
        </w:rPr>
      </w:pPr>
    </w:p>
    <w:p w14:paraId="4D93CD81" w14:textId="199546FA" w:rsidR="00AE297A" w:rsidRDefault="00AE297A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 understand there may be different ways to resolve this issue, however this approach (adding a new row per subtest when different applicability is needed) not only is simple, but also keeps the table structure in a format that is machine-readable, which is an important benefit</w:t>
      </w:r>
      <w:r w:rsidR="00894220">
        <w:rPr>
          <w:rFonts w:ascii="Arial" w:hAnsi="Arial" w:cs="Arial"/>
        </w:rPr>
        <w:t xml:space="preserve"> (for more details [5] is a good read)</w:t>
      </w:r>
      <w:r>
        <w:rPr>
          <w:rFonts w:ascii="Arial" w:hAnsi="Arial" w:cs="Arial"/>
        </w:rPr>
        <w:t>.</w:t>
      </w:r>
    </w:p>
    <w:p w14:paraId="39D49640" w14:textId="77777777" w:rsidR="00AE297A" w:rsidRDefault="00AE297A" w:rsidP="005C4667">
      <w:pPr>
        <w:jc w:val="both"/>
        <w:rPr>
          <w:rFonts w:ascii="Arial" w:hAnsi="Arial" w:cs="Arial"/>
        </w:rPr>
      </w:pPr>
    </w:p>
    <w:p w14:paraId="27980A6F" w14:textId="54448E4D" w:rsidR="00290EA2" w:rsidRDefault="00290EA2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associated </w:t>
      </w:r>
      <w:proofErr w:type="spellStart"/>
      <w:r>
        <w:rPr>
          <w:rFonts w:ascii="Arial" w:hAnsi="Arial" w:cs="Arial"/>
        </w:rPr>
        <w:t>draftCR</w:t>
      </w:r>
      <w:proofErr w:type="spellEnd"/>
      <w:r>
        <w:rPr>
          <w:rFonts w:ascii="Arial" w:hAnsi="Arial" w:cs="Arial"/>
        </w:rPr>
        <w:t xml:space="preserve"> R5-23</w:t>
      </w:r>
      <w:r w:rsidR="00AE297A">
        <w:rPr>
          <w:rFonts w:ascii="Arial" w:hAnsi="Arial" w:cs="Arial"/>
        </w:rPr>
        <w:t>4687</w:t>
      </w:r>
      <w:r>
        <w:rPr>
          <w:rFonts w:ascii="Arial" w:hAnsi="Arial" w:cs="Arial"/>
        </w:rPr>
        <w:t xml:space="preserve"> [</w:t>
      </w:r>
      <w:r w:rsidR="00433322">
        <w:rPr>
          <w:rFonts w:ascii="Arial" w:hAnsi="Arial" w:cs="Arial"/>
        </w:rPr>
        <w:t>4</w:t>
      </w:r>
      <w:r>
        <w:rPr>
          <w:rFonts w:ascii="Arial" w:hAnsi="Arial" w:cs="Arial"/>
        </w:rPr>
        <w:t>]</w:t>
      </w:r>
      <w:r w:rsidR="00433322">
        <w:rPr>
          <w:rFonts w:ascii="Arial" w:hAnsi="Arial" w:cs="Arial"/>
        </w:rPr>
        <w:t xml:space="preserve">, we have </w:t>
      </w:r>
      <w:r>
        <w:rPr>
          <w:rFonts w:ascii="Arial" w:hAnsi="Arial" w:cs="Arial"/>
        </w:rPr>
        <w:t>implemented these changes for Examples 1</w:t>
      </w:r>
      <w:r w:rsidR="00564FC8">
        <w:rPr>
          <w:rFonts w:ascii="Arial" w:hAnsi="Arial" w:cs="Arial"/>
        </w:rPr>
        <w:t>, 2 and 3</w:t>
      </w:r>
      <w:r>
        <w:rPr>
          <w:rFonts w:ascii="Arial" w:hAnsi="Arial" w:cs="Arial"/>
        </w:rPr>
        <w:t>.</w:t>
      </w:r>
      <w:r w:rsidR="00433322">
        <w:rPr>
          <w:rFonts w:ascii="Arial" w:hAnsi="Arial" w:cs="Arial"/>
        </w:rPr>
        <w:t xml:space="preserve"> A snippet is added below:</w:t>
      </w:r>
    </w:p>
    <w:p w14:paraId="123278D5" w14:textId="77777777" w:rsidR="00D878CD" w:rsidRDefault="00D878CD" w:rsidP="005C4667">
      <w:pPr>
        <w:jc w:val="both"/>
        <w:rPr>
          <w:rFonts w:ascii="Arial" w:hAnsi="Arial" w:cs="Arial"/>
        </w:rPr>
      </w:pPr>
    </w:p>
    <w:p w14:paraId="451C394A" w14:textId="4D2DA5CC" w:rsidR="00D878CD" w:rsidRDefault="00D878CD" w:rsidP="005C4667">
      <w:pPr>
        <w:jc w:val="both"/>
        <w:rPr>
          <w:rFonts w:ascii="Arial" w:hAnsi="Arial" w:cs="Arial"/>
        </w:rPr>
      </w:pPr>
      <w:r w:rsidRPr="00D878CD">
        <w:rPr>
          <w:rFonts w:ascii="Arial" w:hAnsi="Arial" w:cs="Arial"/>
          <w:noProof/>
        </w:rPr>
        <w:drawing>
          <wp:inline distT="0" distB="0" distL="0" distR="0" wp14:anchorId="6B3E53C4" wp14:editId="17BFE345">
            <wp:extent cx="5943600" cy="2860040"/>
            <wp:effectExtent l="0" t="0" r="0" b="0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6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9F378" w14:textId="77777777" w:rsidR="00D878CD" w:rsidRDefault="00D878CD" w:rsidP="005C4667">
      <w:pPr>
        <w:jc w:val="both"/>
        <w:rPr>
          <w:rFonts w:ascii="Arial" w:hAnsi="Arial" w:cs="Arial"/>
        </w:rPr>
      </w:pPr>
    </w:p>
    <w:p w14:paraId="30334F80" w14:textId="60CD29A7" w:rsidR="00433322" w:rsidRDefault="00433322" w:rsidP="00433322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</w:t>
      </w:r>
      <w:r w:rsidRPr="0034780D">
        <w:rPr>
          <w:rFonts w:ascii="Arial" w:hAnsi="Arial" w:cs="Arial"/>
        </w:rPr>
        <w:t xml:space="preserve">RAN5 to consider the </w:t>
      </w:r>
      <w:r w:rsidR="00A51F91" w:rsidRPr="0034780D">
        <w:rPr>
          <w:rFonts w:ascii="Arial" w:hAnsi="Arial" w:cs="Arial"/>
        </w:rPr>
        <w:t>above-mentioned</w:t>
      </w:r>
      <w:r w:rsidR="00A51F91">
        <w:rPr>
          <w:rFonts w:ascii="Arial" w:hAnsi="Arial" w:cs="Arial"/>
        </w:rPr>
        <w:t xml:space="preserve"> </w:t>
      </w:r>
      <w:r w:rsidRPr="0034780D">
        <w:rPr>
          <w:rFonts w:ascii="Arial" w:hAnsi="Arial" w:cs="Arial"/>
        </w:rPr>
        <w:t xml:space="preserve">affected test </w:t>
      </w:r>
      <w:r w:rsidR="00D878CD">
        <w:rPr>
          <w:rFonts w:ascii="Arial" w:hAnsi="Arial" w:cs="Arial"/>
        </w:rPr>
        <w:t>areas</w:t>
      </w:r>
      <w:r w:rsidRPr="0034780D">
        <w:rPr>
          <w:rFonts w:ascii="Arial" w:hAnsi="Arial" w:cs="Arial"/>
        </w:rPr>
        <w:t xml:space="preserve"> as the initial list of test cases affected by </w:t>
      </w:r>
      <w:r>
        <w:rPr>
          <w:rFonts w:ascii="Arial" w:hAnsi="Arial" w:cs="Arial"/>
        </w:rPr>
        <w:t>subtest applicability</w:t>
      </w:r>
      <w:r w:rsidRPr="0034780D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>in 38.522.</w:t>
      </w:r>
    </w:p>
    <w:p w14:paraId="02B8FE1B" w14:textId="77777777" w:rsidR="00433322" w:rsidRDefault="00433322" w:rsidP="00433322">
      <w:pPr>
        <w:rPr>
          <w:rFonts w:ascii="Arial" w:hAnsi="Arial" w:cs="Arial"/>
        </w:rPr>
      </w:pPr>
    </w:p>
    <w:p w14:paraId="30A3E119" w14:textId="00A7281E" w:rsidR="00433322" w:rsidRDefault="00433322" w:rsidP="00433322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 w:rsidRPr="00F206D4">
        <w:rPr>
          <w:rFonts w:ascii="Arial" w:hAnsi="Arial" w:cs="Arial"/>
          <w:b/>
          <w:bCs/>
          <w:lang w:val="en-GB"/>
        </w:rPr>
        <w:t xml:space="preserve">: </w:t>
      </w:r>
      <w:r w:rsidRPr="0034780D">
        <w:rPr>
          <w:rFonts w:ascii="Arial" w:hAnsi="Arial" w:cs="Arial"/>
        </w:rPr>
        <w:t xml:space="preserve">RAN5 to </w:t>
      </w:r>
      <w:r>
        <w:rPr>
          <w:rFonts w:ascii="Arial" w:hAnsi="Arial" w:cs="Arial"/>
        </w:rPr>
        <w:t>adopt the proposed solution to address the applicability issue described in this paper and implemented in R5-23xxxx [4].</w:t>
      </w:r>
    </w:p>
    <w:p w14:paraId="6FE71191" w14:textId="77777777" w:rsidR="00433322" w:rsidRDefault="00433322" w:rsidP="00433322">
      <w:pPr>
        <w:rPr>
          <w:rFonts w:ascii="Arial" w:hAnsi="Arial" w:cs="Arial"/>
        </w:rPr>
      </w:pPr>
    </w:p>
    <w:p w14:paraId="697FC566" w14:textId="48487921" w:rsidR="00433322" w:rsidRDefault="00433322" w:rsidP="00433322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3</w:t>
      </w:r>
      <w:r w:rsidRPr="00F206D4">
        <w:rPr>
          <w:rFonts w:ascii="Arial" w:hAnsi="Arial" w:cs="Arial"/>
          <w:b/>
          <w:bCs/>
          <w:lang w:val="en-GB"/>
        </w:rPr>
        <w:t xml:space="preserve">: </w:t>
      </w:r>
      <w:r w:rsidRPr="0034780D">
        <w:rPr>
          <w:rFonts w:ascii="Arial" w:hAnsi="Arial" w:cs="Arial"/>
        </w:rPr>
        <w:t xml:space="preserve">RAN5 to </w:t>
      </w:r>
      <w:r w:rsidR="008514F6">
        <w:rPr>
          <w:rFonts w:ascii="Arial" w:hAnsi="Arial" w:cs="Arial"/>
        </w:rPr>
        <w:t xml:space="preserve">raise an </w:t>
      </w:r>
      <w:r w:rsidR="0005165E">
        <w:rPr>
          <w:rFonts w:ascii="Arial" w:hAnsi="Arial" w:cs="Arial"/>
        </w:rPr>
        <w:t>A</w:t>
      </w:r>
      <w:r w:rsidR="008514F6">
        <w:rPr>
          <w:rFonts w:ascii="Arial" w:hAnsi="Arial" w:cs="Arial"/>
        </w:rPr>
        <w:t xml:space="preserve">ction </w:t>
      </w:r>
      <w:r w:rsidR="0005165E">
        <w:rPr>
          <w:rFonts w:ascii="Arial" w:hAnsi="Arial" w:cs="Arial"/>
        </w:rPr>
        <w:t>P</w:t>
      </w:r>
      <w:r w:rsidR="008514F6">
        <w:rPr>
          <w:rFonts w:ascii="Arial" w:hAnsi="Arial" w:cs="Arial"/>
        </w:rPr>
        <w:t xml:space="preserve">oint </w:t>
      </w:r>
      <w:r w:rsidR="00D878CD">
        <w:rPr>
          <w:rFonts w:ascii="Arial" w:hAnsi="Arial" w:cs="Arial"/>
        </w:rPr>
        <w:t>on this topic and to</w:t>
      </w:r>
      <w:r w:rsidR="008514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ask for volunteers to contribute to updat</w:t>
      </w:r>
      <w:r w:rsidR="00D878CD">
        <w:rPr>
          <w:rFonts w:ascii="Arial" w:hAnsi="Arial" w:cs="Arial"/>
        </w:rPr>
        <w:t>e the</w:t>
      </w:r>
      <w:r>
        <w:rPr>
          <w:rFonts w:ascii="Arial" w:hAnsi="Arial" w:cs="Arial"/>
        </w:rPr>
        <w:t xml:space="preserve"> applicability </w:t>
      </w:r>
      <w:r w:rsidR="008514F6">
        <w:rPr>
          <w:rFonts w:ascii="Arial" w:hAnsi="Arial" w:cs="Arial"/>
        </w:rPr>
        <w:t>tables in 38.522</w:t>
      </w:r>
      <w:r>
        <w:rPr>
          <w:rFonts w:ascii="Arial" w:hAnsi="Arial" w:cs="Arial"/>
        </w:rPr>
        <w:t>.</w:t>
      </w:r>
    </w:p>
    <w:p w14:paraId="54031F30" w14:textId="77777777" w:rsidR="00040952" w:rsidRPr="00F206D4" w:rsidRDefault="00040952" w:rsidP="009E338F">
      <w:pPr>
        <w:rPr>
          <w:rFonts w:ascii="Arial" w:hAnsi="Arial" w:cs="Arial"/>
          <w:lang w:val="en-GB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lastRenderedPageBreak/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08205B72" w14:textId="77777777" w:rsidR="00A51F91" w:rsidRDefault="00A51F91" w:rsidP="00A51F91">
      <w:pPr>
        <w:jc w:val="both"/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>: D</w:t>
      </w:r>
      <w:r w:rsidRPr="000F368C">
        <w:rPr>
          <w:rFonts w:ascii="Arial" w:hAnsi="Arial" w:cs="Arial"/>
          <w:lang w:eastAsia="zh-CN"/>
        </w:rPr>
        <w:t>ifferent subtests</w:t>
      </w:r>
      <w:r>
        <w:rPr>
          <w:rFonts w:ascii="Arial" w:hAnsi="Arial" w:cs="Arial"/>
          <w:lang w:eastAsia="zh-CN"/>
        </w:rPr>
        <w:t xml:space="preserve"> (belonging to a given test case)</w:t>
      </w:r>
      <w:r w:rsidRPr="000F368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may </w:t>
      </w:r>
      <w:r w:rsidRPr="000F368C">
        <w:rPr>
          <w:rFonts w:ascii="Arial" w:hAnsi="Arial" w:cs="Arial"/>
          <w:lang w:eastAsia="zh-CN"/>
        </w:rPr>
        <w:t>require a different UE capability declaration (PICS) to be executed, however the current 38.522 structure does not allow such granularity.</w:t>
      </w:r>
    </w:p>
    <w:p w14:paraId="5C60C827" w14:textId="77777777" w:rsidR="00A51F91" w:rsidRDefault="00A51F91" w:rsidP="00A51F91"/>
    <w:p w14:paraId="1D8F0999" w14:textId="390DC879" w:rsidR="00433322" w:rsidRDefault="00A51F91" w:rsidP="00433322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 The test case applicability defined in 38.522 for CSI-RS based CFRA, gap-based inter-frequency measurement reporting and timing accuracy incorrectly represents the reality of the tests. Other areas are not precluded.</w:t>
      </w:r>
    </w:p>
    <w:p w14:paraId="357D5128" w14:textId="77777777" w:rsidR="004659AA" w:rsidRDefault="004659AA" w:rsidP="00875AF0">
      <w:pPr>
        <w:rPr>
          <w:rFonts w:ascii="Arial" w:hAnsi="Arial" w:cs="Arial"/>
          <w:b/>
          <w:bCs/>
          <w:lang w:val="en-GB"/>
        </w:rPr>
      </w:pPr>
    </w:p>
    <w:p w14:paraId="4BE5E213" w14:textId="754D158C" w:rsidR="00A51F91" w:rsidRDefault="00A51F91" w:rsidP="00A51F91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</w:t>
      </w:r>
      <w:r w:rsidRPr="0034780D">
        <w:rPr>
          <w:rFonts w:ascii="Arial" w:hAnsi="Arial" w:cs="Arial"/>
        </w:rPr>
        <w:t>RAN5 to consider the above-mentioned</w:t>
      </w:r>
      <w:r>
        <w:rPr>
          <w:rFonts w:ascii="Arial" w:hAnsi="Arial" w:cs="Arial"/>
        </w:rPr>
        <w:t xml:space="preserve"> </w:t>
      </w:r>
      <w:r w:rsidRPr="0034780D">
        <w:rPr>
          <w:rFonts w:ascii="Arial" w:hAnsi="Arial" w:cs="Arial"/>
        </w:rPr>
        <w:t xml:space="preserve">affected test </w:t>
      </w:r>
      <w:r>
        <w:rPr>
          <w:rFonts w:ascii="Arial" w:hAnsi="Arial" w:cs="Arial"/>
        </w:rPr>
        <w:t>areas</w:t>
      </w:r>
      <w:r w:rsidRPr="0034780D">
        <w:rPr>
          <w:rFonts w:ascii="Arial" w:hAnsi="Arial" w:cs="Arial"/>
        </w:rPr>
        <w:t xml:space="preserve"> as the initial list of test cases affected by </w:t>
      </w:r>
      <w:r>
        <w:rPr>
          <w:rFonts w:ascii="Arial" w:hAnsi="Arial" w:cs="Arial"/>
        </w:rPr>
        <w:t>subtest applicability</w:t>
      </w:r>
      <w:r w:rsidRPr="0034780D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>in 38.522.</w:t>
      </w:r>
    </w:p>
    <w:p w14:paraId="4D1EE072" w14:textId="77777777" w:rsidR="00A51F91" w:rsidRDefault="00A51F91" w:rsidP="00A51F91">
      <w:pPr>
        <w:rPr>
          <w:rFonts w:ascii="Arial" w:hAnsi="Arial" w:cs="Arial"/>
        </w:rPr>
      </w:pPr>
    </w:p>
    <w:p w14:paraId="349564AF" w14:textId="77777777" w:rsidR="00A51F91" w:rsidRDefault="00A51F91" w:rsidP="00A51F91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 w:rsidRPr="00F206D4">
        <w:rPr>
          <w:rFonts w:ascii="Arial" w:hAnsi="Arial" w:cs="Arial"/>
          <w:b/>
          <w:bCs/>
          <w:lang w:val="en-GB"/>
        </w:rPr>
        <w:t xml:space="preserve">: </w:t>
      </w:r>
      <w:r w:rsidRPr="0034780D">
        <w:rPr>
          <w:rFonts w:ascii="Arial" w:hAnsi="Arial" w:cs="Arial"/>
        </w:rPr>
        <w:t xml:space="preserve">RAN5 to </w:t>
      </w:r>
      <w:r>
        <w:rPr>
          <w:rFonts w:ascii="Arial" w:hAnsi="Arial" w:cs="Arial"/>
        </w:rPr>
        <w:t>adopt the proposed solution to address the applicability issue described in this paper and implemented in R5-23xxxx [4].</w:t>
      </w:r>
    </w:p>
    <w:p w14:paraId="62445D4C" w14:textId="77777777" w:rsidR="00A51F91" w:rsidRDefault="00A51F91" w:rsidP="00A51F91">
      <w:pPr>
        <w:rPr>
          <w:rFonts w:ascii="Arial" w:hAnsi="Arial" w:cs="Arial"/>
        </w:rPr>
      </w:pPr>
    </w:p>
    <w:p w14:paraId="73BC10A3" w14:textId="2862616C" w:rsidR="00A51F91" w:rsidRDefault="00A51F91" w:rsidP="00A51F91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3</w:t>
      </w:r>
      <w:r w:rsidRPr="00F206D4">
        <w:rPr>
          <w:rFonts w:ascii="Arial" w:hAnsi="Arial" w:cs="Arial"/>
          <w:b/>
          <w:bCs/>
          <w:lang w:val="en-GB"/>
        </w:rPr>
        <w:t xml:space="preserve">: </w:t>
      </w:r>
      <w:r w:rsidRPr="0034780D">
        <w:rPr>
          <w:rFonts w:ascii="Arial" w:hAnsi="Arial" w:cs="Arial"/>
        </w:rPr>
        <w:t xml:space="preserve">RAN5 to </w:t>
      </w:r>
      <w:r>
        <w:rPr>
          <w:rFonts w:ascii="Arial" w:hAnsi="Arial" w:cs="Arial"/>
        </w:rPr>
        <w:t xml:space="preserve">raise an </w:t>
      </w:r>
      <w:r w:rsidR="0005165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ction </w:t>
      </w:r>
      <w:r w:rsidR="0005165E">
        <w:rPr>
          <w:rFonts w:ascii="Arial" w:hAnsi="Arial" w:cs="Arial"/>
        </w:rPr>
        <w:t>P</w:t>
      </w:r>
      <w:r>
        <w:rPr>
          <w:rFonts w:ascii="Arial" w:hAnsi="Arial" w:cs="Arial"/>
        </w:rPr>
        <w:t>oint on this topic and to ask for volunteers to contribute to update the applicability tables in 38.522.</w:t>
      </w:r>
    </w:p>
    <w:p w14:paraId="12682DF9" w14:textId="2D3E631B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2EB658CF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>3GPP TS 38.533: "NR;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(RRM)".</w:t>
      </w:r>
    </w:p>
    <w:p w14:paraId="551A87C6" w14:textId="6E779516" w:rsidR="00433322" w:rsidRDefault="00433322" w:rsidP="00433322">
      <w:pPr>
        <w:tabs>
          <w:tab w:val="left" w:pos="3773"/>
        </w:tabs>
        <w:rPr>
          <w:rFonts w:ascii="Arial" w:hAnsi="Arial" w:cs="Arial"/>
        </w:rPr>
      </w:pPr>
      <w:r>
        <w:rPr>
          <w:rFonts w:ascii="Arial" w:hAnsi="Arial" w:cs="Arial"/>
        </w:rPr>
        <w:t>[3] 3GPP TS 38.522: “</w:t>
      </w:r>
      <w:r w:rsidRPr="0088391A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>
        <w:rPr>
          <w:rFonts w:ascii="Arial" w:hAnsi="Arial" w:cs="Arial"/>
        </w:rPr>
        <w:t>”</w:t>
      </w:r>
    </w:p>
    <w:p w14:paraId="0A4F92F3" w14:textId="6DC4116B" w:rsidR="00433322" w:rsidRDefault="00433322" w:rsidP="00433322">
      <w:pPr>
        <w:rPr>
          <w:rFonts w:ascii="Arial" w:hAnsi="Arial"/>
        </w:rPr>
      </w:pPr>
      <w:r w:rsidRPr="00E46216">
        <w:rPr>
          <w:rFonts w:ascii="Arial" w:hAnsi="Arial" w:cs="Arial"/>
        </w:rPr>
        <w:t>[</w:t>
      </w:r>
      <w:r>
        <w:rPr>
          <w:rFonts w:ascii="Arial" w:hAnsi="Arial" w:cs="Arial"/>
        </w:rPr>
        <w:t>4</w:t>
      </w:r>
      <w:r w:rsidRPr="00E46216">
        <w:rPr>
          <w:rFonts w:ascii="Arial" w:hAnsi="Arial" w:cs="Arial"/>
        </w:rPr>
        <w:t>] R5-23</w:t>
      </w:r>
      <w:r w:rsidR="00894220">
        <w:rPr>
          <w:rFonts w:ascii="Arial" w:hAnsi="Arial" w:cs="Arial"/>
        </w:rPr>
        <w:t>4687</w:t>
      </w:r>
      <w:r w:rsidRPr="00E46216">
        <w:rPr>
          <w:rFonts w:ascii="Arial" w:hAnsi="Arial" w:cs="Arial"/>
        </w:rPr>
        <w:t>, “</w:t>
      </w:r>
      <w:r w:rsidR="00894220" w:rsidRPr="00894220">
        <w:rPr>
          <w:rFonts w:ascii="Arial" w:hAnsi="Arial"/>
        </w:rPr>
        <w:t>Draft CR on applicability update based on subtest</w:t>
      </w:r>
      <w:r w:rsidRPr="00E46216">
        <w:rPr>
          <w:rFonts w:ascii="Arial" w:hAnsi="Arial"/>
        </w:rPr>
        <w:t>”</w:t>
      </w:r>
      <w:r>
        <w:rPr>
          <w:rFonts w:ascii="Arial" w:hAnsi="Arial"/>
        </w:rPr>
        <w:t xml:space="preserve">, </w:t>
      </w:r>
      <w:proofErr w:type="gramStart"/>
      <w:r>
        <w:rPr>
          <w:rFonts w:ascii="Arial" w:hAnsi="Arial"/>
        </w:rPr>
        <w:t>Qualcomm</w:t>
      </w:r>
      <w:proofErr w:type="gramEnd"/>
    </w:p>
    <w:p w14:paraId="7DBCE433" w14:textId="4D6C691D" w:rsidR="00AE297A" w:rsidRPr="00E46216" w:rsidRDefault="00AE297A" w:rsidP="00433322">
      <w:pPr>
        <w:rPr>
          <w:rFonts w:ascii="Arial" w:hAnsi="Arial"/>
        </w:rPr>
      </w:pPr>
      <w:r>
        <w:rPr>
          <w:rFonts w:ascii="Arial" w:hAnsi="Arial"/>
        </w:rPr>
        <w:t xml:space="preserve">[5] R5-234320, </w:t>
      </w:r>
      <w:r w:rsidR="00894220">
        <w:rPr>
          <w:rFonts w:ascii="Arial" w:hAnsi="Arial"/>
        </w:rPr>
        <w:t>“</w:t>
      </w:r>
      <w:r w:rsidR="00894220" w:rsidRPr="00894220">
        <w:rPr>
          <w:rFonts w:ascii="Arial" w:hAnsi="Arial"/>
        </w:rPr>
        <w:t>Progress on Proposal-1 - Software Implementation of NR Applicability</w:t>
      </w:r>
      <w:r w:rsidR="00894220">
        <w:rPr>
          <w:rFonts w:ascii="Arial" w:hAnsi="Arial"/>
        </w:rPr>
        <w:t xml:space="preserve"> </w:t>
      </w:r>
      <w:r w:rsidR="00894220" w:rsidRPr="00894220">
        <w:rPr>
          <w:rFonts w:ascii="Arial" w:hAnsi="Arial"/>
        </w:rPr>
        <w:t>Specifications</w:t>
      </w:r>
      <w:r w:rsidR="00894220">
        <w:rPr>
          <w:rFonts w:ascii="Arial" w:hAnsi="Arial"/>
        </w:rPr>
        <w:t>”, Qualcomm</w:t>
      </w:r>
    </w:p>
    <w:p w14:paraId="706CBED5" w14:textId="77777777" w:rsidR="0075418A" w:rsidRPr="00F206D4" w:rsidRDefault="0075418A" w:rsidP="00922CEC">
      <w:pPr>
        <w:rPr>
          <w:rFonts w:ascii="Arial" w:hAnsi="Arial" w:cs="Arial"/>
        </w:rPr>
      </w:pPr>
    </w:p>
    <w:sectPr w:rsidR="0075418A" w:rsidRPr="00F206D4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3D35BC"/>
    <w:multiLevelType w:val="hybridMultilevel"/>
    <w:tmpl w:val="4F38A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C3EC6"/>
    <w:multiLevelType w:val="hybridMultilevel"/>
    <w:tmpl w:val="EC9CC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4"/>
  </w:num>
  <w:num w:numId="2" w16cid:durableId="1490364588">
    <w:abstractNumId w:val="5"/>
  </w:num>
  <w:num w:numId="3" w16cid:durableId="1290430273">
    <w:abstractNumId w:val="12"/>
  </w:num>
  <w:num w:numId="4" w16cid:durableId="1853571449">
    <w:abstractNumId w:val="16"/>
  </w:num>
  <w:num w:numId="5" w16cid:durableId="690490490">
    <w:abstractNumId w:val="26"/>
  </w:num>
  <w:num w:numId="6" w16cid:durableId="545140020">
    <w:abstractNumId w:val="20"/>
  </w:num>
  <w:num w:numId="7" w16cid:durableId="1561211312">
    <w:abstractNumId w:val="15"/>
  </w:num>
  <w:num w:numId="8" w16cid:durableId="317006351">
    <w:abstractNumId w:val="11"/>
  </w:num>
  <w:num w:numId="9" w16cid:durableId="305354383">
    <w:abstractNumId w:val="22"/>
  </w:num>
  <w:num w:numId="10" w16cid:durableId="790519792">
    <w:abstractNumId w:val="19"/>
  </w:num>
  <w:num w:numId="11" w16cid:durableId="1149830354">
    <w:abstractNumId w:val="27"/>
  </w:num>
  <w:num w:numId="12" w16cid:durableId="1528374908">
    <w:abstractNumId w:val="7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4"/>
  </w:num>
  <w:num w:numId="16" w16cid:durableId="148059910">
    <w:abstractNumId w:val="13"/>
  </w:num>
  <w:num w:numId="17" w16cid:durableId="654336341">
    <w:abstractNumId w:val="18"/>
  </w:num>
  <w:num w:numId="18" w16cid:durableId="1289432556">
    <w:abstractNumId w:val="9"/>
  </w:num>
  <w:num w:numId="19" w16cid:durableId="1193376760">
    <w:abstractNumId w:val="10"/>
  </w:num>
  <w:num w:numId="20" w16cid:durableId="1466191128">
    <w:abstractNumId w:val="9"/>
  </w:num>
  <w:num w:numId="21" w16cid:durableId="877624319">
    <w:abstractNumId w:val="4"/>
  </w:num>
  <w:num w:numId="22" w16cid:durableId="1838377143">
    <w:abstractNumId w:val="3"/>
  </w:num>
  <w:num w:numId="23" w16cid:durableId="449663205">
    <w:abstractNumId w:val="25"/>
  </w:num>
  <w:num w:numId="24" w16cid:durableId="572396327">
    <w:abstractNumId w:val="8"/>
  </w:num>
  <w:num w:numId="25" w16cid:durableId="1328173288">
    <w:abstractNumId w:val="23"/>
  </w:num>
  <w:num w:numId="26" w16cid:durableId="576132330">
    <w:abstractNumId w:val="21"/>
  </w:num>
  <w:num w:numId="27" w16cid:durableId="779450466">
    <w:abstractNumId w:val="6"/>
  </w:num>
  <w:num w:numId="28" w16cid:durableId="1762405385">
    <w:abstractNumId w:val="2"/>
  </w:num>
  <w:num w:numId="29" w16cid:durableId="165834453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DE8"/>
    <w:rsid w:val="00035FE9"/>
    <w:rsid w:val="00036BF5"/>
    <w:rsid w:val="0003785B"/>
    <w:rsid w:val="00040952"/>
    <w:rsid w:val="00041020"/>
    <w:rsid w:val="00041438"/>
    <w:rsid w:val="00042A62"/>
    <w:rsid w:val="000448F2"/>
    <w:rsid w:val="00044E07"/>
    <w:rsid w:val="0004580B"/>
    <w:rsid w:val="0005165E"/>
    <w:rsid w:val="00051969"/>
    <w:rsid w:val="00052D90"/>
    <w:rsid w:val="00055ADE"/>
    <w:rsid w:val="000576A8"/>
    <w:rsid w:val="00060330"/>
    <w:rsid w:val="0006056E"/>
    <w:rsid w:val="00065810"/>
    <w:rsid w:val="00066F9A"/>
    <w:rsid w:val="00067275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3E62"/>
    <w:rsid w:val="000B640A"/>
    <w:rsid w:val="000B6EE5"/>
    <w:rsid w:val="000B735B"/>
    <w:rsid w:val="000B7E5E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F30AA"/>
    <w:rsid w:val="000F368C"/>
    <w:rsid w:val="000F4075"/>
    <w:rsid w:val="000F7FDA"/>
    <w:rsid w:val="00100686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564E"/>
    <w:rsid w:val="001375FE"/>
    <w:rsid w:val="00137E08"/>
    <w:rsid w:val="0014010C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1788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0EA2"/>
    <w:rsid w:val="00292B33"/>
    <w:rsid w:val="0029376C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67FC"/>
    <w:rsid w:val="002D7AEE"/>
    <w:rsid w:val="002E018A"/>
    <w:rsid w:val="002E0312"/>
    <w:rsid w:val="002E099A"/>
    <w:rsid w:val="002E148E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06753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928"/>
    <w:rsid w:val="00367FDD"/>
    <w:rsid w:val="003704D5"/>
    <w:rsid w:val="00371433"/>
    <w:rsid w:val="00372888"/>
    <w:rsid w:val="00372BAE"/>
    <w:rsid w:val="00372CE1"/>
    <w:rsid w:val="003730DD"/>
    <w:rsid w:val="00373E7D"/>
    <w:rsid w:val="0037566F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B43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647"/>
    <w:rsid w:val="00430EC5"/>
    <w:rsid w:val="00431A2C"/>
    <w:rsid w:val="00432144"/>
    <w:rsid w:val="00432B25"/>
    <w:rsid w:val="00432BA1"/>
    <w:rsid w:val="00433322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903"/>
    <w:rsid w:val="004F6D39"/>
    <w:rsid w:val="004F7412"/>
    <w:rsid w:val="004F7B35"/>
    <w:rsid w:val="00500AA2"/>
    <w:rsid w:val="00502A37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5EC9"/>
    <w:rsid w:val="0054701A"/>
    <w:rsid w:val="00547737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4FC8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2A7E"/>
    <w:rsid w:val="005F4C27"/>
    <w:rsid w:val="005F5919"/>
    <w:rsid w:val="005F5967"/>
    <w:rsid w:val="00600DD0"/>
    <w:rsid w:val="006019A9"/>
    <w:rsid w:val="006032A0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E0237"/>
    <w:rsid w:val="006E03F1"/>
    <w:rsid w:val="006E4288"/>
    <w:rsid w:val="006E51E6"/>
    <w:rsid w:val="006E7230"/>
    <w:rsid w:val="006F001F"/>
    <w:rsid w:val="006F338B"/>
    <w:rsid w:val="006F43C8"/>
    <w:rsid w:val="00702E3C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2312"/>
    <w:rsid w:val="007A4754"/>
    <w:rsid w:val="007A4D44"/>
    <w:rsid w:val="007A7A41"/>
    <w:rsid w:val="007B11C7"/>
    <w:rsid w:val="007B1220"/>
    <w:rsid w:val="007B3A01"/>
    <w:rsid w:val="007B4A90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43BA"/>
    <w:rsid w:val="008378E1"/>
    <w:rsid w:val="008379B6"/>
    <w:rsid w:val="008459F6"/>
    <w:rsid w:val="00845FCD"/>
    <w:rsid w:val="008464BC"/>
    <w:rsid w:val="008472CF"/>
    <w:rsid w:val="008514F6"/>
    <w:rsid w:val="00855805"/>
    <w:rsid w:val="00856BB2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901B1"/>
    <w:rsid w:val="00890826"/>
    <w:rsid w:val="00890B5C"/>
    <w:rsid w:val="00892E79"/>
    <w:rsid w:val="00893623"/>
    <w:rsid w:val="00894220"/>
    <w:rsid w:val="00895926"/>
    <w:rsid w:val="00897C80"/>
    <w:rsid w:val="008A0333"/>
    <w:rsid w:val="008A4579"/>
    <w:rsid w:val="008A60FB"/>
    <w:rsid w:val="008A6302"/>
    <w:rsid w:val="008A6437"/>
    <w:rsid w:val="008B5996"/>
    <w:rsid w:val="008C1735"/>
    <w:rsid w:val="008C17EC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63E1"/>
    <w:rsid w:val="008D687F"/>
    <w:rsid w:val="008F0238"/>
    <w:rsid w:val="008F0E17"/>
    <w:rsid w:val="008F3AED"/>
    <w:rsid w:val="008F44EF"/>
    <w:rsid w:val="008F4D23"/>
    <w:rsid w:val="008F56D3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2CE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092"/>
    <w:rsid w:val="0095781F"/>
    <w:rsid w:val="00957C3E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7095"/>
    <w:rsid w:val="009875E2"/>
    <w:rsid w:val="009901E7"/>
    <w:rsid w:val="00994B9C"/>
    <w:rsid w:val="00994FAE"/>
    <w:rsid w:val="00996F79"/>
    <w:rsid w:val="009A55AE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6CF9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1F91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1FB1"/>
    <w:rsid w:val="00A727EE"/>
    <w:rsid w:val="00A73BB0"/>
    <w:rsid w:val="00A74374"/>
    <w:rsid w:val="00A748A7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3037"/>
    <w:rsid w:val="00AB4FDB"/>
    <w:rsid w:val="00AB5A36"/>
    <w:rsid w:val="00AB6E3B"/>
    <w:rsid w:val="00AB6F18"/>
    <w:rsid w:val="00AC45DB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297A"/>
    <w:rsid w:val="00AE38BE"/>
    <w:rsid w:val="00AE58C2"/>
    <w:rsid w:val="00AE5B8D"/>
    <w:rsid w:val="00AF3A04"/>
    <w:rsid w:val="00AF70BE"/>
    <w:rsid w:val="00B01034"/>
    <w:rsid w:val="00B03D31"/>
    <w:rsid w:val="00B06C5D"/>
    <w:rsid w:val="00B11773"/>
    <w:rsid w:val="00B11A4C"/>
    <w:rsid w:val="00B11E35"/>
    <w:rsid w:val="00B1476E"/>
    <w:rsid w:val="00B16F75"/>
    <w:rsid w:val="00B21ADD"/>
    <w:rsid w:val="00B23D2B"/>
    <w:rsid w:val="00B2427C"/>
    <w:rsid w:val="00B24E51"/>
    <w:rsid w:val="00B262F7"/>
    <w:rsid w:val="00B30CF4"/>
    <w:rsid w:val="00B320DC"/>
    <w:rsid w:val="00B323EB"/>
    <w:rsid w:val="00B327A6"/>
    <w:rsid w:val="00B33867"/>
    <w:rsid w:val="00B34BDA"/>
    <w:rsid w:val="00B34C18"/>
    <w:rsid w:val="00B373FC"/>
    <w:rsid w:val="00B41208"/>
    <w:rsid w:val="00B42930"/>
    <w:rsid w:val="00B46528"/>
    <w:rsid w:val="00B46F98"/>
    <w:rsid w:val="00B47815"/>
    <w:rsid w:val="00B50340"/>
    <w:rsid w:val="00B50E16"/>
    <w:rsid w:val="00B5376B"/>
    <w:rsid w:val="00B54F1A"/>
    <w:rsid w:val="00B55633"/>
    <w:rsid w:val="00B577FC"/>
    <w:rsid w:val="00B57810"/>
    <w:rsid w:val="00B57EF3"/>
    <w:rsid w:val="00B631FC"/>
    <w:rsid w:val="00B638CE"/>
    <w:rsid w:val="00B67D7F"/>
    <w:rsid w:val="00B70822"/>
    <w:rsid w:val="00B72981"/>
    <w:rsid w:val="00B74D21"/>
    <w:rsid w:val="00B75643"/>
    <w:rsid w:val="00B767D8"/>
    <w:rsid w:val="00B76E00"/>
    <w:rsid w:val="00B7767F"/>
    <w:rsid w:val="00B81398"/>
    <w:rsid w:val="00B831EC"/>
    <w:rsid w:val="00B8338B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F65"/>
    <w:rsid w:val="00C82114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C7BD1"/>
    <w:rsid w:val="00CD00B1"/>
    <w:rsid w:val="00CD0B44"/>
    <w:rsid w:val="00CD2E78"/>
    <w:rsid w:val="00CD6031"/>
    <w:rsid w:val="00CE0004"/>
    <w:rsid w:val="00CE0B7D"/>
    <w:rsid w:val="00CE24B0"/>
    <w:rsid w:val="00CE3067"/>
    <w:rsid w:val="00CE3158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33EE"/>
    <w:rsid w:val="00D34587"/>
    <w:rsid w:val="00D34D26"/>
    <w:rsid w:val="00D36BE0"/>
    <w:rsid w:val="00D379D9"/>
    <w:rsid w:val="00D37D65"/>
    <w:rsid w:val="00D40599"/>
    <w:rsid w:val="00D42A57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3C93"/>
    <w:rsid w:val="00D754AD"/>
    <w:rsid w:val="00D76036"/>
    <w:rsid w:val="00D807D2"/>
    <w:rsid w:val="00D82A46"/>
    <w:rsid w:val="00D84C14"/>
    <w:rsid w:val="00D878CD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F1E"/>
    <w:rsid w:val="00DE215A"/>
    <w:rsid w:val="00DE2564"/>
    <w:rsid w:val="00DE47D0"/>
    <w:rsid w:val="00DE5B90"/>
    <w:rsid w:val="00DF1BE2"/>
    <w:rsid w:val="00DF2386"/>
    <w:rsid w:val="00DF23DB"/>
    <w:rsid w:val="00E03B28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57DB"/>
    <w:rsid w:val="00E572F3"/>
    <w:rsid w:val="00E6206B"/>
    <w:rsid w:val="00E644B8"/>
    <w:rsid w:val="00E6700B"/>
    <w:rsid w:val="00E801A2"/>
    <w:rsid w:val="00E80CC6"/>
    <w:rsid w:val="00E82FFB"/>
    <w:rsid w:val="00E83134"/>
    <w:rsid w:val="00E83A08"/>
    <w:rsid w:val="00E83AD3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70F2"/>
    <w:rsid w:val="00EA063B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454D1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873F5"/>
    <w:rsid w:val="00F94E7C"/>
    <w:rsid w:val="00F95BF3"/>
    <w:rsid w:val="00F97D58"/>
    <w:rsid w:val="00FA02DB"/>
    <w:rsid w:val="00FA0495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character" w:customStyle="1" w:styleId="CRCoverPageChar">
    <w:name w:val="CR Cover Page Char"/>
    <w:link w:val="CRCoverPage"/>
    <w:qFormat/>
    <w:locked/>
    <w:rsid w:val="000F368C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2570</TotalTime>
  <Pages>4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279</cp:revision>
  <cp:lastPrinted>2018-01-03T23:25:00Z</cp:lastPrinted>
  <dcterms:created xsi:type="dcterms:W3CDTF">2022-10-22T01:09:00Z</dcterms:created>
  <dcterms:modified xsi:type="dcterms:W3CDTF">2023-08-12T01:39:00Z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