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12AF">
        <w:fldChar w:fldCharType="begin"/>
      </w:r>
      <w:r w:rsidR="00F812AF">
        <w:instrText xml:space="preserve"> DOCPROPERTY  TSG/WGRef  \* MERGEFORMAT </w:instrText>
      </w:r>
      <w:r w:rsidR="00F812AF">
        <w:fldChar w:fldCharType="separate"/>
      </w:r>
      <w:r w:rsidR="003609EF">
        <w:rPr>
          <w:b/>
          <w:noProof/>
          <w:sz w:val="24"/>
        </w:rPr>
        <w:t>RAN5</w:t>
      </w:r>
      <w:r w:rsidR="00F812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12AF">
        <w:fldChar w:fldCharType="begin"/>
      </w:r>
      <w:r w:rsidR="00F812AF">
        <w:instrText xml:space="preserve"> DOCPROPERTY  MtgSeq  \* MERGEFORMAT </w:instrText>
      </w:r>
      <w:r w:rsidR="00F812AF">
        <w:fldChar w:fldCharType="separate"/>
      </w:r>
      <w:r w:rsidR="00EB09B7" w:rsidRPr="00EB09B7">
        <w:rPr>
          <w:b/>
          <w:noProof/>
          <w:sz w:val="24"/>
        </w:rPr>
        <w:t>99</w:t>
      </w:r>
      <w:r w:rsidR="00F812AF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812AF">
        <w:fldChar w:fldCharType="begin"/>
      </w:r>
      <w:r w:rsidR="00F812AF">
        <w:instrText xml:space="preserve"> DOCPROPERTY  Tdoc#  \* MERGEFORMAT </w:instrText>
      </w:r>
      <w:r w:rsidR="00F812AF">
        <w:fldChar w:fldCharType="separate"/>
      </w:r>
      <w:r w:rsidR="00E13F3D" w:rsidRPr="00E13F3D">
        <w:rPr>
          <w:b/>
          <w:i/>
          <w:noProof/>
          <w:sz w:val="28"/>
        </w:rPr>
        <w:t>R5-232296</w:t>
      </w:r>
      <w:r w:rsidR="00F812AF">
        <w:rPr>
          <w:b/>
          <w:i/>
          <w:noProof/>
          <w:sz w:val="28"/>
        </w:rPr>
        <w:fldChar w:fldCharType="end"/>
      </w:r>
    </w:p>
    <w:p w14:paraId="7CB45193" w14:textId="77777777" w:rsidR="001E41F3" w:rsidRDefault="00F812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12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12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new inter-system mobility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1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CBF72" w:rsidR="001E41F3" w:rsidRDefault="00944B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1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1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1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1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E7F55" w:rsidR="001E41F3" w:rsidRPr="00944B02" w:rsidRDefault="00944B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4B02">
              <w:rPr>
                <w:noProof/>
                <w:lang w:eastAsia="zh-CN"/>
              </w:rPr>
              <w:t>New inter-system test cases are introduced to TS38.523-1 according to work plan.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B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4B02" w:rsidRDefault="00944B02" w:rsidP="00944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13E56" w:rsidR="00944B02" w:rsidRDefault="00944B02" w:rsidP="00944B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7ED3">
              <w:t xml:space="preserve">Added </w:t>
            </w:r>
            <w:proofErr w:type="spellStart"/>
            <w:r w:rsidRPr="002D7ED3">
              <w:t>applicabilities</w:t>
            </w:r>
            <w:proofErr w:type="spellEnd"/>
            <w:r w:rsidRPr="002D7ED3">
              <w:t xml:space="preserve"> of new inter-system mobility test cases 11.8.1 and 11.8.3.</w:t>
            </w:r>
          </w:p>
        </w:tc>
      </w:tr>
      <w:tr w:rsidR="00944B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4B02" w:rsidRDefault="00944B02" w:rsidP="0094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4B02" w:rsidRDefault="00944B02" w:rsidP="0094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B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4B02" w:rsidRDefault="00944B02" w:rsidP="00944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E13FDC" w:rsidR="00944B02" w:rsidRDefault="00944B02" w:rsidP="00944B02">
            <w:pPr>
              <w:pStyle w:val="CRCoverPage"/>
              <w:spacing w:after="0"/>
              <w:ind w:left="100"/>
              <w:rPr>
                <w:noProof/>
              </w:rPr>
            </w:pPr>
            <w:r w:rsidRPr="002D7ED3">
              <w:t xml:space="preserve">The </w:t>
            </w:r>
            <w:proofErr w:type="spellStart"/>
            <w:r w:rsidRPr="002D7ED3">
              <w:t>applicabilities</w:t>
            </w:r>
            <w:proofErr w:type="spellEnd"/>
            <w:r w:rsidRPr="002D7ED3">
              <w:t xml:space="preserve"> of new inter-system mobility test cases 11.8.1 and 11.8.3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66FFA" w:rsidR="001E41F3" w:rsidRDefault="00944B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194FB5" w:rsidR="001E41F3" w:rsidRDefault="00944B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950EA1" w:rsidR="001E41F3" w:rsidRDefault="00944B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A145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01D7">
              <w:t xml:space="preserve"> </w:t>
            </w:r>
            <w:r w:rsidR="001101D7" w:rsidRPr="001101D7">
              <w:rPr>
                <w:noProof/>
              </w:rPr>
              <w:t>38.523-1 CR3694</w:t>
            </w:r>
            <w:r w:rsidR="001101D7">
              <w:rPr>
                <w:noProof/>
              </w:rPr>
              <w:t>, 3695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39DB0" w:rsidR="001E41F3" w:rsidRDefault="00944B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81C95" w14:textId="77777777" w:rsidR="00F812AF" w:rsidRDefault="00F812AF">
      <w:r>
        <w:separator/>
      </w:r>
    </w:p>
  </w:endnote>
  <w:endnote w:type="continuationSeparator" w:id="0">
    <w:p w14:paraId="1FDC3D51" w14:textId="77777777" w:rsidR="00F812AF" w:rsidRDefault="00F8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CB2DF" w14:textId="77777777" w:rsidR="00F812AF" w:rsidRDefault="00F812AF">
      <w:r>
        <w:separator/>
      </w:r>
    </w:p>
  </w:footnote>
  <w:footnote w:type="continuationSeparator" w:id="0">
    <w:p w14:paraId="235BEA6C" w14:textId="77777777" w:rsidR="00F812AF" w:rsidRDefault="00F81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01D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B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17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12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38545-F66F-4B64-9041-2600B199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2023-05-10T06:04:00Z</dcterms:created>
  <dcterms:modified xsi:type="dcterms:W3CDTF">2023-05-10T06:05:00Z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R5-232296</vt:lpwstr>
  </property>
  <property fmtid="{D5CDD505-2E9C-101B-9397-08002B2CF9AE}" pid="10" name="Spec#">
    <vt:lpwstr>38.523-2</vt:lpwstr>
  </property>
  <property fmtid="{D5CDD505-2E9C-101B-9397-08002B2CF9AE}" pid="11" name="Cr#">
    <vt:lpwstr>0345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 applicabilities for new inter-system mobility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