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BCC85" w14:textId="65E7C9CD" w:rsidR="0071791D" w:rsidRPr="00792634" w:rsidRDefault="0071791D" w:rsidP="0071791D">
      <w:pPr>
        <w:pStyle w:val="CRCoverPage"/>
        <w:tabs>
          <w:tab w:val="right" w:pos="9639"/>
        </w:tabs>
        <w:spacing w:after="0"/>
        <w:rPr>
          <w:b/>
          <w:noProof/>
          <w:sz w:val="24"/>
        </w:rPr>
      </w:pPr>
      <w:r w:rsidRPr="00282B2B">
        <w:rPr>
          <w:b/>
          <w:noProof/>
          <w:sz w:val="24"/>
        </w:rPr>
        <w:t>3GPP TSG-</w:t>
      </w:r>
      <w:r w:rsidRPr="00282B2B">
        <w:rPr>
          <w:b/>
          <w:noProof/>
          <w:sz w:val="24"/>
        </w:rPr>
        <w:fldChar w:fldCharType="begin"/>
      </w:r>
      <w:r w:rsidRPr="00282B2B">
        <w:rPr>
          <w:b/>
          <w:noProof/>
          <w:sz w:val="24"/>
        </w:rPr>
        <w:instrText xml:space="preserve"> DOCPROPERTY  TSG/WGRef  \* MERGEFORMAT </w:instrText>
      </w:r>
      <w:r w:rsidRPr="00282B2B">
        <w:rPr>
          <w:b/>
          <w:noProof/>
          <w:sz w:val="24"/>
        </w:rPr>
        <w:fldChar w:fldCharType="separate"/>
      </w:r>
      <w:r w:rsidRPr="00282B2B">
        <w:rPr>
          <w:b/>
          <w:noProof/>
          <w:sz w:val="24"/>
        </w:rPr>
        <w:t>RAN5</w:t>
      </w:r>
      <w:r w:rsidRPr="00282B2B">
        <w:rPr>
          <w:b/>
          <w:noProof/>
          <w:sz w:val="24"/>
        </w:rPr>
        <w:fldChar w:fldCharType="end"/>
      </w:r>
      <w:r w:rsidRPr="00282B2B">
        <w:rPr>
          <w:b/>
          <w:noProof/>
          <w:sz w:val="24"/>
        </w:rPr>
        <w:t xml:space="preserve"> Meeting #9</w:t>
      </w:r>
      <w:r>
        <w:rPr>
          <w:b/>
          <w:noProof/>
          <w:sz w:val="24"/>
        </w:rPr>
        <w:t>8</w:t>
      </w:r>
      <w:r w:rsidRPr="00065A1F">
        <w:rPr>
          <w:b/>
          <w:noProof/>
          <w:sz w:val="24"/>
        </w:rPr>
        <w:fldChar w:fldCharType="begin"/>
      </w:r>
      <w:r w:rsidRPr="00065A1F">
        <w:rPr>
          <w:b/>
          <w:noProof/>
          <w:sz w:val="24"/>
        </w:rPr>
        <w:instrText xml:space="preserve"> DOCPROPERTY  MtgTitle  \* MERGEFORMAT </w:instrText>
      </w:r>
      <w:r w:rsidRPr="00065A1F">
        <w:rPr>
          <w:b/>
          <w:noProof/>
          <w:sz w:val="24"/>
        </w:rPr>
        <w:fldChar w:fldCharType="end"/>
      </w:r>
      <w:r w:rsidRPr="00065A1F">
        <w:rPr>
          <w:b/>
          <w:noProof/>
          <w:sz w:val="24"/>
        </w:rPr>
        <w:tab/>
      </w:r>
      <w:r w:rsidR="00BB39E1" w:rsidRPr="00BB39E1">
        <w:rPr>
          <w:b/>
          <w:noProof/>
          <w:sz w:val="24"/>
        </w:rPr>
        <w:t>R5-230266</w:t>
      </w:r>
    </w:p>
    <w:p w14:paraId="7991E25B" w14:textId="77777777" w:rsidR="0071791D" w:rsidRPr="00792634" w:rsidRDefault="0071791D" w:rsidP="0071791D">
      <w:pPr>
        <w:pStyle w:val="CRCoverPage"/>
        <w:tabs>
          <w:tab w:val="right" w:pos="9639"/>
        </w:tabs>
        <w:spacing w:after="0"/>
        <w:rPr>
          <w:b/>
          <w:noProof/>
          <w:sz w:val="24"/>
        </w:rPr>
      </w:pPr>
      <w:r w:rsidRPr="00792634">
        <w:rPr>
          <w:b/>
          <w:noProof/>
          <w:sz w:val="24"/>
        </w:rPr>
        <w:t>Athens, GR</w:t>
      </w:r>
      <w:r>
        <w:rPr>
          <w:b/>
          <w:noProof/>
          <w:sz w:val="24"/>
        </w:rPr>
        <w:t>, Feb 27</w:t>
      </w:r>
      <w:r w:rsidRPr="00065A1F">
        <w:rPr>
          <w:b/>
          <w:noProof/>
          <w:sz w:val="24"/>
        </w:rPr>
        <w:t>th</w:t>
      </w:r>
      <w:r>
        <w:rPr>
          <w:b/>
          <w:noProof/>
          <w:sz w:val="24"/>
        </w:rPr>
        <w:t xml:space="preserve"> – March 3</w:t>
      </w:r>
      <w:r w:rsidRPr="00065A1F">
        <w:rPr>
          <w:b/>
          <w:noProof/>
          <w:sz w:val="24"/>
        </w:rPr>
        <w:t>rd</w:t>
      </w:r>
      <w:r>
        <w:rPr>
          <w:b/>
          <w:noProof/>
          <w:sz w:val="24"/>
        </w:rPr>
        <w:t xml:space="preserve"> 2023</w:t>
      </w:r>
    </w:p>
    <w:p w14:paraId="6CA5A74E" w14:textId="77777777" w:rsidR="0071791D" w:rsidRDefault="0071791D" w:rsidP="0071791D">
      <w:pPr>
        <w:pStyle w:val="CRCoverPage"/>
        <w:tabs>
          <w:tab w:val="right" w:pos="9639"/>
        </w:tabs>
        <w:spacing w:after="0"/>
        <w:rPr>
          <w:b/>
          <w:noProof/>
          <w:sz w:val="24"/>
        </w:rPr>
      </w:pPr>
    </w:p>
    <w:p w14:paraId="2A104B0E" w14:textId="77777777" w:rsidR="0071791D" w:rsidRPr="00065A1F" w:rsidRDefault="0071791D" w:rsidP="0071791D">
      <w:pPr>
        <w:pStyle w:val="CRCoverPage"/>
        <w:tabs>
          <w:tab w:val="right" w:pos="9639"/>
        </w:tabs>
        <w:spacing w:after="0"/>
        <w:rPr>
          <w:b/>
          <w:noProof/>
          <w:sz w:val="24"/>
        </w:rPr>
      </w:pPr>
      <w:r w:rsidRPr="00065A1F">
        <w:rPr>
          <w:b/>
          <w:noProof/>
          <w:sz w:val="24"/>
        </w:rPr>
        <w:t>3GPP TSG RAN Meeting #99</w:t>
      </w:r>
      <w:r w:rsidRPr="00065A1F">
        <w:rPr>
          <w:b/>
          <w:noProof/>
          <w:sz w:val="24"/>
        </w:rPr>
        <w:tab/>
        <w:t>RP-23xxxx</w:t>
      </w:r>
    </w:p>
    <w:p w14:paraId="4E1C2B55" w14:textId="77777777" w:rsidR="0071791D" w:rsidRPr="00065A1F" w:rsidRDefault="0071791D" w:rsidP="0071791D">
      <w:pPr>
        <w:pStyle w:val="CRCoverPage"/>
        <w:tabs>
          <w:tab w:val="right" w:pos="9639"/>
        </w:tabs>
        <w:spacing w:after="0"/>
        <w:rPr>
          <w:b/>
          <w:noProof/>
          <w:sz w:val="24"/>
        </w:rPr>
      </w:pPr>
      <w:r w:rsidRPr="00065A1F">
        <w:rPr>
          <w:b/>
          <w:noProof/>
          <w:sz w:val="24"/>
        </w:rPr>
        <w:t>Rotterdam, NL, 20th -23rd March, 2023</w:t>
      </w:r>
    </w:p>
    <w:p w14:paraId="15AD4A95" w14:textId="2B1B5ADB" w:rsidR="00190257" w:rsidRPr="006A45BA" w:rsidRDefault="00190257" w:rsidP="00885872">
      <w:pPr>
        <w:pStyle w:val="CRCoverPage"/>
        <w:tabs>
          <w:tab w:val="right" w:pos="9639"/>
        </w:tabs>
        <w:spacing w:after="0"/>
        <w:outlineLvl w:val="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000000"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739197D1" w:rsidR="00ED7205" w:rsidRPr="00E9516C" w:rsidRDefault="00602138" w:rsidP="00ED7205">
            <w:pPr>
              <w:tabs>
                <w:tab w:val="left" w:pos="567"/>
              </w:tabs>
              <w:rPr>
                <w:rFonts w:ascii="Arial" w:hAnsi="Arial" w:cs="Arial"/>
                <w:lang w:eastAsia="ja-JP"/>
              </w:rPr>
            </w:pPr>
            <w:r w:rsidRPr="00823E9C">
              <w:rPr>
                <w:rFonts w:ascii="Arial" w:hAnsi="Arial" w:cs="Arial"/>
                <w:b/>
                <w:bCs/>
                <w:color w:val="00B050"/>
              </w:rPr>
              <w:t>75%</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E3830E9" w:rsidR="00356FF8" w:rsidRPr="000C433A" w:rsidRDefault="00356FF8" w:rsidP="00356FF8">
      <w:pPr>
        <w:rPr>
          <w:b/>
          <w:bCs/>
          <w:lang w:eastAsia="ja-JP"/>
        </w:rPr>
      </w:pPr>
      <w:r w:rsidRPr="000C433A">
        <w:rPr>
          <w:b/>
          <w:bCs/>
          <w:lang w:eastAsia="ja-JP"/>
        </w:rPr>
        <w:t>At RAN5#</w:t>
      </w:r>
      <w:r w:rsidR="00154CC8" w:rsidRPr="000C433A">
        <w:rPr>
          <w:b/>
          <w:bCs/>
          <w:lang w:eastAsia="ja-JP"/>
        </w:rPr>
        <w:t>9</w:t>
      </w:r>
      <w:r w:rsidR="005747E8" w:rsidRPr="000C433A">
        <w:rPr>
          <w:b/>
          <w:bCs/>
          <w:lang w:eastAsia="ja-JP"/>
        </w:rPr>
        <w:t>8</w:t>
      </w:r>
      <w:r w:rsidR="00862986" w:rsidRPr="000C433A">
        <w:rPr>
          <w:b/>
          <w:bCs/>
          <w:lang w:eastAsia="ja-JP"/>
        </w:rPr>
        <w:t>.</w:t>
      </w:r>
      <w:r w:rsidR="00E41929" w:rsidRPr="000C433A">
        <w:rPr>
          <w:b/>
          <w:bCs/>
          <w:lang w:eastAsia="ja-JP"/>
        </w:rPr>
        <w:t xml:space="preserve"> A total of </w:t>
      </w:r>
      <w:r w:rsidR="005747E8" w:rsidRPr="000C433A">
        <w:rPr>
          <w:b/>
          <w:bCs/>
          <w:lang w:eastAsia="ja-JP"/>
        </w:rPr>
        <w:t>1</w:t>
      </w:r>
      <w:r w:rsidR="000C433A" w:rsidRPr="000C433A">
        <w:rPr>
          <w:b/>
          <w:bCs/>
          <w:lang w:eastAsia="ja-JP"/>
        </w:rPr>
        <w:t>6</w:t>
      </w:r>
      <w:r w:rsidR="004954FB" w:rsidRPr="000C433A">
        <w:rPr>
          <w:b/>
          <w:bCs/>
          <w:lang w:eastAsia="ja-JP"/>
        </w:rPr>
        <w:t xml:space="preserve"> </w:t>
      </w:r>
      <w:r w:rsidR="00E41929" w:rsidRPr="000C433A">
        <w:rPr>
          <w:b/>
          <w:bCs/>
          <w:lang w:eastAsia="ja-JP"/>
        </w:rPr>
        <w:t xml:space="preserve">CR's were </w:t>
      </w:r>
      <w:r w:rsidR="0051277B" w:rsidRPr="000C433A">
        <w:rPr>
          <w:b/>
          <w:bCs/>
          <w:lang w:eastAsia="ja-JP"/>
        </w:rPr>
        <w:t>agreed</w:t>
      </w:r>
      <w:r w:rsidR="00A463DA" w:rsidRPr="000C433A">
        <w:rPr>
          <w:b/>
          <w:bCs/>
          <w:lang w:eastAsia="ja-JP"/>
        </w:rPr>
        <w:t xml:space="preserve"> across Sig and RRM areas</w:t>
      </w:r>
      <w:r w:rsidR="00632C76" w:rsidRPr="000C433A">
        <w:rPr>
          <w:b/>
          <w:bCs/>
          <w:lang w:eastAsia="ja-JP"/>
        </w:rPr>
        <w:t>.</w:t>
      </w:r>
      <w:r w:rsidR="000C433A">
        <w:rPr>
          <w:b/>
          <w:bCs/>
          <w:lang w:eastAsia="ja-JP"/>
        </w:rPr>
        <w:t xml:space="preserve"> Details below -</w:t>
      </w:r>
    </w:p>
    <w:p w14:paraId="0C51EB26" w14:textId="77777777" w:rsidR="003178B7" w:rsidRDefault="003178B7" w:rsidP="003178B7">
      <w:pPr>
        <w:rPr>
          <w:lang w:eastAsia="ja-JP"/>
        </w:rPr>
      </w:pPr>
      <w:r>
        <w:rPr>
          <w:lang w:eastAsia="ja-JP"/>
        </w:rPr>
        <w:t>R5-231712</w:t>
      </w:r>
      <w:r>
        <w:rPr>
          <w:lang w:eastAsia="ja-JP"/>
        </w:rPr>
        <w:tab/>
        <w:t>Addition of CG-SDT RRM test case for FR2</w:t>
      </w:r>
      <w:r>
        <w:rPr>
          <w:lang w:eastAsia="ja-JP"/>
        </w:rPr>
        <w:tab/>
        <w:t>Nokia</w:t>
      </w:r>
      <w:r>
        <w:rPr>
          <w:lang w:eastAsia="ja-JP"/>
        </w:rPr>
        <w:tab/>
        <w:t>38.533</w:t>
      </w:r>
    </w:p>
    <w:p w14:paraId="3DB6CED9" w14:textId="751520B7" w:rsidR="003178B7" w:rsidRDefault="003178B7" w:rsidP="003178B7">
      <w:pPr>
        <w:rPr>
          <w:lang w:eastAsia="ja-JP"/>
        </w:rPr>
      </w:pPr>
      <w:r>
        <w:rPr>
          <w:lang w:eastAsia="ja-JP"/>
        </w:rPr>
        <w:t>R5-231711</w:t>
      </w:r>
      <w:r>
        <w:rPr>
          <w:lang w:eastAsia="ja-JP"/>
        </w:rPr>
        <w:tab/>
        <w:t>Addition of CG-SDT test case</w:t>
      </w:r>
      <w:r>
        <w:rPr>
          <w:lang w:eastAsia="ja-JP"/>
        </w:rPr>
        <w:tab/>
        <w:t>Qualcomm Incorporated</w:t>
      </w:r>
      <w:r>
        <w:rPr>
          <w:lang w:eastAsia="ja-JP"/>
        </w:rPr>
        <w:tab/>
        <w:t>38.533</w:t>
      </w:r>
    </w:p>
    <w:p w14:paraId="469505B7" w14:textId="1FE727D5" w:rsidR="00B2407B" w:rsidRDefault="00D01942" w:rsidP="003178B7">
      <w:pPr>
        <w:rPr>
          <w:lang w:eastAsia="ja-JP"/>
        </w:rPr>
      </w:pPr>
      <w:r w:rsidRPr="00D01942">
        <w:rPr>
          <w:lang w:eastAsia="ja-JP"/>
        </w:rPr>
        <w:t>R5-231818</w:t>
      </w:r>
      <w:r w:rsidRPr="00D01942">
        <w:rPr>
          <w:lang w:eastAsia="ja-JP"/>
        </w:rPr>
        <w:tab/>
      </w:r>
      <w:r w:rsidR="00B2407B" w:rsidRPr="00D01942">
        <w:rPr>
          <w:lang w:eastAsia="ja-JP"/>
        </w:rPr>
        <w:t>Adding applicability statements for UEs supporting TA Validation for CG-SDT in FR2</w:t>
      </w:r>
      <w:r w:rsidR="00B2407B" w:rsidRPr="00B2407B">
        <w:rPr>
          <w:lang w:eastAsia="ja-JP"/>
        </w:rPr>
        <w:t xml:space="preserve"> </w:t>
      </w:r>
      <w:r>
        <w:rPr>
          <w:lang w:eastAsia="ja-JP"/>
        </w:rPr>
        <w:tab/>
      </w:r>
      <w:r w:rsidR="00B2407B">
        <w:rPr>
          <w:lang w:eastAsia="ja-JP"/>
        </w:rPr>
        <w:t>Nokia</w:t>
      </w:r>
      <w:r w:rsidR="00B2407B">
        <w:rPr>
          <w:lang w:eastAsia="ja-JP"/>
        </w:rPr>
        <w:tab/>
        <w:t>38.5</w:t>
      </w:r>
      <w:r>
        <w:rPr>
          <w:lang w:eastAsia="ja-JP"/>
        </w:rPr>
        <w:t>22</w:t>
      </w:r>
    </w:p>
    <w:p w14:paraId="292A1D98" w14:textId="77777777" w:rsidR="003178B7" w:rsidRDefault="003178B7" w:rsidP="003178B7">
      <w:pPr>
        <w:rPr>
          <w:lang w:eastAsia="ja-JP"/>
        </w:rPr>
      </w:pPr>
      <w:r>
        <w:rPr>
          <w:lang w:eastAsia="ja-JP"/>
        </w:rPr>
        <w:t>R5-231447</w:t>
      </w:r>
      <w:r>
        <w:rPr>
          <w:lang w:eastAsia="ja-JP"/>
        </w:rPr>
        <w:tab/>
        <w:t>Addition of CG SDT Configuration message contents for 3GPP SDT</w:t>
      </w:r>
      <w:r>
        <w:rPr>
          <w:lang w:eastAsia="ja-JP"/>
        </w:rPr>
        <w:tab/>
        <w:t>Qualcomm CDMA Technologies</w:t>
      </w:r>
      <w:r>
        <w:rPr>
          <w:lang w:eastAsia="ja-JP"/>
        </w:rPr>
        <w:tab/>
        <w:t>38.508-1</w:t>
      </w:r>
    </w:p>
    <w:p w14:paraId="4FBE23FD" w14:textId="77777777" w:rsidR="003178B7" w:rsidRDefault="003178B7" w:rsidP="003178B7">
      <w:pPr>
        <w:rPr>
          <w:lang w:eastAsia="ja-JP"/>
        </w:rPr>
      </w:pPr>
      <w:r>
        <w:rPr>
          <w:lang w:eastAsia="ja-JP"/>
        </w:rPr>
        <w:t>R5-231589</w:t>
      </w:r>
      <w:r>
        <w:rPr>
          <w:lang w:eastAsia="ja-JP"/>
        </w:rPr>
        <w:tab/>
        <w:t>Corrections to SDT TC 7.1.1.13.1</w:t>
      </w:r>
      <w:r>
        <w:rPr>
          <w:lang w:eastAsia="ja-JP"/>
        </w:rPr>
        <w:tab/>
        <w:t>Qualcomm CDMA Technologies</w:t>
      </w:r>
      <w:r>
        <w:rPr>
          <w:lang w:eastAsia="ja-JP"/>
        </w:rPr>
        <w:tab/>
        <w:t>38.523-1</w:t>
      </w:r>
    </w:p>
    <w:p w14:paraId="4C777D99" w14:textId="77777777" w:rsidR="003178B7" w:rsidRDefault="003178B7" w:rsidP="003178B7">
      <w:pPr>
        <w:rPr>
          <w:lang w:eastAsia="ja-JP"/>
        </w:rPr>
      </w:pPr>
      <w:r>
        <w:rPr>
          <w:lang w:eastAsia="ja-JP"/>
        </w:rPr>
        <w:t>R5-231590</w:t>
      </w:r>
      <w:r>
        <w:rPr>
          <w:lang w:eastAsia="ja-JP"/>
        </w:rPr>
        <w:tab/>
        <w:t>Corrections to SDT TC 7.1.1.13.2</w:t>
      </w:r>
      <w:r>
        <w:rPr>
          <w:lang w:eastAsia="ja-JP"/>
        </w:rPr>
        <w:tab/>
        <w:t>Qualcomm CDMA Technologies</w:t>
      </w:r>
      <w:r>
        <w:rPr>
          <w:lang w:eastAsia="ja-JP"/>
        </w:rPr>
        <w:tab/>
        <w:t>38.523-1</w:t>
      </w:r>
    </w:p>
    <w:p w14:paraId="1F1A2483" w14:textId="77777777" w:rsidR="003178B7" w:rsidRDefault="003178B7" w:rsidP="003178B7">
      <w:pPr>
        <w:rPr>
          <w:lang w:eastAsia="ja-JP"/>
        </w:rPr>
      </w:pPr>
      <w:r>
        <w:rPr>
          <w:lang w:eastAsia="ja-JP"/>
        </w:rPr>
        <w:t>R5-231591</w:t>
      </w:r>
      <w:r>
        <w:rPr>
          <w:lang w:eastAsia="ja-JP"/>
        </w:rPr>
        <w:tab/>
        <w:t>Addition of SDT TC 7.1.1.13.5-cg-SDT-TimeAlignmentTimer</w:t>
      </w:r>
      <w:r>
        <w:rPr>
          <w:lang w:eastAsia="ja-JP"/>
        </w:rPr>
        <w:tab/>
        <w:t>Huawei, Hisilicon</w:t>
      </w:r>
      <w:r>
        <w:rPr>
          <w:lang w:eastAsia="ja-JP"/>
        </w:rPr>
        <w:tab/>
        <w:t>38.523-1</w:t>
      </w:r>
    </w:p>
    <w:p w14:paraId="48F76578" w14:textId="77777777" w:rsidR="003178B7" w:rsidRDefault="003178B7" w:rsidP="003178B7">
      <w:pPr>
        <w:rPr>
          <w:lang w:eastAsia="ja-JP"/>
        </w:rPr>
      </w:pPr>
      <w:r>
        <w:rPr>
          <w:lang w:eastAsia="ja-JP"/>
        </w:rPr>
        <w:t>R5-231592</w:t>
      </w:r>
      <w:r>
        <w:rPr>
          <w:lang w:eastAsia="ja-JP"/>
        </w:rPr>
        <w:tab/>
        <w:t>Addition of SDT TC 8.1.5.13.1-CG-SDT Success</w:t>
      </w:r>
      <w:r>
        <w:rPr>
          <w:lang w:eastAsia="ja-JP"/>
        </w:rPr>
        <w:tab/>
        <w:t>Huawei, Hisilicon</w:t>
      </w:r>
      <w:r>
        <w:rPr>
          <w:lang w:eastAsia="ja-JP"/>
        </w:rPr>
        <w:tab/>
        <w:t>38.523-1</w:t>
      </w:r>
    </w:p>
    <w:p w14:paraId="55FC890E" w14:textId="77777777" w:rsidR="003178B7" w:rsidRDefault="003178B7" w:rsidP="003178B7">
      <w:pPr>
        <w:rPr>
          <w:lang w:eastAsia="ja-JP"/>
        </w:rPr>
      </w:pPr>
      <w:r>
        <w:rPr>
          <w:lang w:eastAsia="ja-JP"/>
        </w:rPr>
        <w:t>R5-231594</w:t>
      </w:r>
      <w:r>
        <w:rPr>
          <w:lang w:eastAsia="ja-JP"/>
        </w:rPr>
        <w:tab/>
        <w:t>Addition of testcase 8.1.5.13.3 Data on non-SDT Radio Bearers</w:t>
      </w:r>
      <w:r>
        <w:rPr>
          <w:lang w:eastAsia="ja-JP"/>
        </w:rPr>
        <w:tab/>
        <w:t>Nokia, Nokia Shanghai Bell</w:t>
      </w:r>
      <w:r>
        <w:rPr>
          <w:lang w:eastAsia="ja-JP"/>
        </w:rPr>
        <w:tab/>
        <w:t>38.523-1</w:t>
      </w:r>
    </w:p>
    <w:p w14:paraId="5422BD78" w14:textId="77777777" w:rsidR="003178B7" w:rsidRDefault="003178B7" w:rsidP="003178B7">
      <w:pPr>
        <w:rPr>
          <w:lang w:eastAsia="ja-JP"/>
        </w:rPr>
      </w:pPr>
      <w:r>
        <w:rPr>
          <w:lang w:eastAsia="ja-JP"/>
        </w:rPr>
        <w:t>R5-231595</w:t>
      </w:r>
      <w:r>
        <w:rPr>
          <w:lang w:eastAsia="ja-JP"/>
        </w:rPr>
        <w:tab/>
        <w:t>Addition of testcase 8.1.5.13.4 SDT-SRB2-Indication</w:t>
      </w:r>
      <w:r>
        <w:rPr>
          <w:lang w:eastAsia="ja-JP"/>
        </w:rPr>
        <w:tab/>
        <w:t>Nokia, Nokia Shanghai Bell</w:t>
      </w:r>
      <w:r>
        <w:rPr>
          <w:lang w:eastAsia="ja-JP"/>
        </w:rPr>
        <w:tab/>
        <w:t>38.523-1</w:t>
      </w:r>
    </w:p>
    <w:p w14:paraId="53CB8733" w14:textId="77777777" w:rsidR="003178B7" w:rsidRDefault="003178B7" w:rsidP="003178B7">
      <w:pPr>
        <w:rPr>
          <w:lang w:eastAsia="ja-JP"/>
        </w:rPr>
      </w:pPr>
      <w:r>
        <w:rPr>
          <w:lang w:eastAsia="ja-JP"/>
        </w:rPr>
        <w:t>R5-231444</w:t>
      </w:r>
      <w:r>
        <w:rPr>
          <w:lang w:eastAsia="ja-JP"/>
        </w:rPr>
        <w:tab/>
        <w:t>Addition of new MAC test case for 2 step to 4 step RACH SDT fallback</w:t>
      </w:r>
      <w:r>
        <w:rPr>
          <w:lang w:eastAsia="ja-JP"/>
        </w:rPr>
        <w:tab/>
        <w:t>Lenovo</w:t>
      </w:r>
      <w:r>
        <w:rPr>
          <w:lang w:eastAsia="ja-JP"/>
        </w:rPr>
        <w:tab/>
        <w:t>38.523-1</w:t>
      </w:r>
    </w:p>
    <w:p w14:paraId="420E8ADD" w14:textId="77777777" w:rsidR="003178B7" w:rsidRDefault="003178B7" w:rsidP="003178B7">
      <w:pPr>
        <w:rPr>
          <w:lang w:eastAsia="ja-JP"/>
        </w:rPr>
      </w:pPr>
      <w:r>
        <w:rPr>
          <w:lang w:eastAsia="ja-JP"/>
        </w:rPr>
        <w:t>R5-231445</w:t>
      </w:r>
      <w:r>
        <w:rPr>
          <w:lang w:eastAsia="ja-JP"/>
        </w:rPr>
        <w:tab/>
        <w:t>Addition of new MAC test case for 4 step RACH SDT with time alignment timer expiry</w:t>
      </w:r>
      <w:r>
        <w:rPr>
          <w:lang w:eastAsia="ja-JP"/>
        </w:rPr>
        <w:tab/>
        <w:t>Lenovo</w:t>
      </w:r>
      <w:r>
        <w:rPr>
          <w:lang w:eastAsia="ja-JP"/>
        </w:rPr>
        <w:tab/>
        <w:t>38.523-1</w:t>
      </w:r>
    </w:p>
    <w:p w14:paraId="42F22A3C" w14:textId="77777777" w:rsidR="003178B7" w:rsidRDefault="003178B7" w:rsidP="003178B7">
      <w:pPr>
        <w:rPr>
          <w:lang w:eastAsia="ja-JP"/>
        </w:rPr>
      </w:pPr>
      <w:r>
        <w:rPr>
          <w:lang w:eastAsia="ja-JP"/>
        </w:rPr>
        <w:t>R5-231593</w:t>
      </w:r>
      <w:r>
        <w:rPr>
          <w:lang w:eastAsia="ja-JP"/>
        </w:rPr>
        <w:tab/>
        <w:t>Add test applicability for SDT TC</w:t>
      </w:r>
      <w:r>
        <w:rPr>
          <w:lang w:eastAsia="ja-JP"/>
        </w:rPr>
        <w:tab/>
        <w:t>Huawei, Hisilicon</w:t>
      </w:r>
      <w:r>
        <w:rPr>
          <w:lang w:eastAsia="ja-JP"/>
        </w:rPr>
        <w:tab/>
        <w:t>38.523-2</w:t>
      </w:r>
    </w:p>
    <w:p w14:paraId="5F4B137D" w14:textId="77777777" w:rsidR="003178B7" w:rsidRDefault="003178B7" w:rsidP="003178B7">
      <w:pPr>
        <w:rPr>
          <w:lang w:eastAsia="ja-JP"/>
        </w:rPr>
      </w:pPr>
      <w:r>
        <w:rPr>
          <w:lang w:eastAsia="ja-JP"/>
        </w:rPr>
        <w:lastRenderedPageBreak/>
        <w:t>R5-231596</w:t>
      </w:r>
      <w:r>
        <w:rPr>
          <w:lang w:eastAsia="ja-JP"/>
        </w:rPr>
        <w:tab/>
        <w:t>Addition of applicabilities for SDT testcases 8.1.5.13.3 and 8.1.5.13.4</w:t>
      </w:r>
      <w:r>
        <w:rPr>
          <w:lang w:eastAsia="ja-JP"/>
        </w:rPr>
        <w:tab/>
        <w:t>Nokia, Nokia Shanghai Bell</w:t>
      </w:r>
      <w:r>
        <w:rPr>
          <w:lang w:eastAsia="ja-JP"/>
        </w:rPr>
        <w:tab/>
        <w:t>38.523-2</w:t>
      </w:r>
    </w:p>
    <w:p w14:paraId="5E379E7D" w14:textId="77777777" w:rsidR="003178B7" w:rsidRDefault="003178B7" w:rsidP="003178B7">
      <w:pPr>
        <w:rPr>
          <w:lang w:eastAsia="ja-JP"/>
        </w:rPr>
      </w:pPr>
      <w:r>
        <w:rPr>
          <w:lang w:eastAsia="ja-JP"/>
        </w:rPr>
        <w:t>R5-231446</w:t>
      </w:r>
      <w:r>
        <w:rPr>
          <w:lang w:eastAsia="ja-JP"/>
        </w:rPr>
        <w:tab/>
        <w:t>Addition of applicability of new MAC test cases for RACH SDT</w:t>
      </w:r>
      <w:r>
        <w:rPr>
          <w:lang w:eastAsia="ja-JP"/>
        </w:rPr>
        <w:tab/>
        <w:t>Lenovo</w:t>
      </w:r>
      <w:r>
        <w:rPr>
          <w:lang w:eastAsia="ja-JP"/>
        </w:rPr>
        <w:tab/>
        <w:t>38.523-2</w:t>
      </w:r>
    </w:p>
    <w:p w14:paraId="7AF08089" w14:textId="16C819D3" w:rsidR="003178B7" w:rsidRDefault="003178B7" w:rsidP="003178B7">
      <w:pPr>
        <w:rPr>
          <w:lang w:eastAsia="ja-JP"/>
        </w:rPr>
      </w:pPr>
      <w:r>
        <w:rPr>
          <w:lang w:eastAsia="ja-JP"/>
        </w:rPr>
        <w:t>R5-231597</w:t>
      </w:r>
      <w:r>
        <w:rPr>
          <w:lang w:eastAsia="ja-JP"/>
        </w:rPr>
        <w:tab/>
        <w:t>Corrections to applicability of SDT TCs</w:t>
      </w:r>
      <w:r>
        <w:rPr>
          <w:lang w:eastAsia="ja-JP"/>
        </w:rPr>
        <w:tab/>
        <w:t>Qualcomm Technologies Int</w:t>
      </w:r>
      <w:r>
        <w:rPr>
          <w:lang w:eastAsia="ja-JP"/>
        </w:rPr>
        <w:tab/>
        <w:t>38.523-2</w:t>
      </w:r>
    </w:p>
    <w:p w14:paraId="254E4AFD" w14:textId="1E68599B" w:rsidR="00A06D6B" w:rsidRPr="00E9516C" w:rsidRDefault="00A06D6B" w:rsidP="00A06D6B">
      <w:pPr>
        <w:rPr>
          <w:lang w:eastAsia="ja-JP"/>
        </w:rPr>
      </w:pPr>
      <w:r w:rsidRPr="00F650AB">
        <w:rPr>
          <w:b/>
          <w:bCs/>
          <w:lang w:eastAsia="ja-JP"/>
        </w:rPr>
        <w:t xml:space="preserve">Overall </w:t>
      </w:r>
      <w:r w:rsidR="00D3375B">
        <w:rPr>
          <w:b/>
          <w:bCs/>
          <w:lang w:eastAsia="ja-JP"/>
        </w:rPr>
        <w:t xml:space="preserve"> </w:t>
      </w:r>
      <w:r w:rsidR="00A83131">
        <w:rPr>
          <w:b/>
          <w:bCs/>
          <w:lang w:eastAsia="ja-JP"/>
        </w:rPr>
        <w:t>75</w:t>
      </w:r>
      <w:r w:rsidR="00D3375B">
        <w:rPr>
          <w:b/>
          <w:bCs/>
          <w:lang w:eastAsia="ja-JP"/>
        </w:rPr>
        <w:t>% (+</w:t>
      </w:r>
      <w:r w:rsidR="00A83131">
        <w:rPr>
          <w:b/>
          <w:bCs/>
          <w:lang w:eastAsia="ja-JP"/>
        </w:rPr>
        <w:t>45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154B6E6"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C13D9" w:rsidRPr="005C13D9">
        <w:rPr>
          <w:rFonts w:ascii="Arial" w:hAnsi="Arial" w:cs="Arial"/>
          <w:bCs/>
          <w:lang w:val="en-US"/>
        </w:rPr>
        <w:t>R5-230265</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606C" w14:textId="77777777" w:rsidR="00D417CA" w:rsidRDefault="00D417CA">
      <w:r>
        <w:separator/>
      </w:r>
    </w:p>
  </w:endnote>
  <w:endnote w:type="continuationSeparator" w:id="0">
    <w:p w14:paraId="4E1123F3" w14:textId="77777777" w:rsidR="00D417CA" w:rsidRDefault="00D4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8086" w14:textId="77777777" w:rsidR="00D417CA" w:rsidRDefault="00D417CA">
      <w:r>
        <w:separator/>
      </w:r>
    </w:p>
  </w:footnote>
  <w:footnote w:type="continuationSeparator" w:id="0">
    <w:p w14:paraId="643BE7B4" w14:textId="77777777" w:rsidR="00D417CA" w:rsidRDefault="00D4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23E9C"/>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83131"/>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60BD6"/>
    <w:rsid w:val="00D613A9"/>
    <w:rsid w:val="00D70D86"/>
    <w:rsid w:val="00D7643E"/>
    <w:rsid w:val="00D7670B"/>
    <w:rsid w:val="00D76BA4"/>
    <w:rsid w:val="00D8021D"/>
    <w:rsid w:val="00D82D10"/>
    <w:rsid w:val="00D85ACD"/>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13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021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0213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021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02138"/>
    <w:pPr>
      <w:ind w:left="1418" w:hanging="1418"/>
      <w:outlineLvl w:val="3"/>
    </w:pPr>
    <w:rPr>
      <w:sz w:val="24"/>
    </w:rPr>
  </w:style>
  <w:style w:type="paragraph" w:styleId="Heading5">
    <w:name w:val="heading 5"/>
    <w:aliases w:val="H5"/>
    <w:basedOn w:val="Heading4"/>
    <w:next w:val="Normal"/>
    <w:qFormat/>
    <w:rsid w:val="00602138"/>
    <w:pPr>
      <w:ind w:left="1701" w:hanging="1701"/>
      <w:outlineLvl w:val="4"/>
    </w:pPr>
    <w:rPr>
      <w:sz w:val="22"/>
    </w:rPr>
  </w:style>
  <w:style w:type="paragraph" w:styleId="Heading6">
    <w:name w:val="heading 6"/>
    <w:basedOn w:val="H6"/>
    <w:next w:val="Normal"/>
    <w:link w:val="Heading6Char"/>
    <w:qFormat/>
    <w:rsid w:val="00602138"/>
    <w:pPr>
      <w:outlineLvl w:val="5"/>
    </w:pPr>
  </w:style>
  <w:style w:type="paragraph" w:styleId="Heading7">
    <w:name w:val="heading 7"/>
    <w:basedOn w:val="H6"/>
    <w:next w:val="Normal"/>
    <w:link w:val="Heading7Char"/>
    <w:qFormat/>
    <w:rsid w:val="00602138"/>
    <w:pPr>
      <w:outlineLvl w:val="6"/>
    </w:pPr>
  </w:style>
  <w:style w:type="paragraph" w:styleId="Heading8">
    <w:name w:val="heading 8"/>
    <w:aliases w:val="Table Heading"/>
    <w:basedOn w:val="Heading1"/>
    <w:next w:val="Normal"/>
    <w:qFormat/>
    <w:rsid w:val="00602138"/>
    <w:pPr>
      <w:ind w:left="0" w:firstLine="0"/>
      <w:outlineLvl w:val="7"/>
    </w:pPr>
  </w:style>
  <w:style w:type="paragraph" w:styleId="Heading9">
    <w:name w:val="heading 9"/>
    <w:aliases w:val="Figure Heading,FH"/>
    <w:basedOn w:val="Heading8"/>
    <w:next w:val="Normal"/>
    <w:qFormat/>
    <w:rsid w:val="00602138"/>
    <w:pPr>
      <w:outlineLvl w:val="8"/>
    </w:pPr>
  </w:style>
  <w:style w:type="character" w:default="1" w:styleId="DefaultParagraphFont">
    <w:name w:val="Default Paragraph Font"/>
    <w:semiHidden/>
    <w:rsid w:val="006021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2138"/>
  </w:style>
  <w:style w:type="paragraph" w:customStyle="1" w:styleId="FP">
    <w:name w:val="FP"/>
    <w:basedOn w:val="Normal"/>
    <w:rsid w:val="0060213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02138"/>
    <w:pPr>
      <w:spacing w:before="180"/>
      <w:ind w:left="2693" w:hanging="2693"/>
    </w:pPr>
    <w:rPr>
      <w:b/>
    </w:rPr>
  </w:style>
  <w:style w:type="paragraph" w:styleId="TOC1">
    <w:name w:val="toc 1"/>
    <w:semiHidden/>
    <w:rsid w:val="006021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021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02138"/>
    <w:pPr>
      <w:ind w:left="1701" w:hanging="1701"/>
    </w:pPr>
  </w:style>
  <w:style w:type="paragraph" w:styleId="TOC4">
    <w:name w:val="toc 4"/>
    <w:basedOn w:val="TOC3"/>
    <w:rsid w:val="00602138"/>
    <w:pPr>
      <w:ind w:left="1418" w:hanging="1418"/>
    </w:pPr>
  </w:style>
  <w:style w:type="paragraph" w:styleId="TOC3">
    <w:name w:val="toc 3"/>
    <w:basedOn w:val="TOC2"/>
    <w:rsid w:val="00602138"/>
    <w:pPr>
      <w:ind w:left="1134" w:hanging="1134"/>
    </w:pPr>
  </w:style>
  <w:style w:type="paragraph" w:styleId="TOC2">
    <w:name w:val="toc 2"/>
    <w:basedOn w:val="TOC1"/>
    <w:rsid w:val="00602138"/>
    <w:pPr>
      <w:keepNext w:val="0"/>
      <w:spacing w:before="0"/>
      <w:ind w:left="851" w:hanging="851"/>
    </w:pPr>
    <w:rPr>
      <w:sz w:val="20"/>
    </w:rPr>
  </w:style>
  <w:style w:type="paragraph" w:styleId="Index2">
    <w:name w:val="index 2"/>
    <w:basedOn w:val="Index1"/>
    <w:rsid w:val="00602138"/>
    <w:pPr>
      <w:ind w:left="284"/>
    </w:pPr>
  </w:style>
  <w:style w:type="paragraph" w:styleId="Index1">
    <w:name w:val="index 1"/>
    <w:basedOn w:val="Normal"/>
    <w:rsid w:val="00602138"/>
    <w:pPr>
      <w:keepLines/>
      <w:spacing w:after="0"/>
    </w:pPr>
  </w:style>
  <w:style w:type="paragraph" w:customStyle="1" w:styleId="ZH">
    <w:name w:val="ZH"/>
    <w:rsid w:val="006021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02138"/>
    <w:pPr>
      <w:outlineLvl w:val="9"/>
    </w:pPr>
  </w:style>
  <w:style w:type="paragraph" w:styleId="ListNumber2">
    <w:name w:val="List Number 2"/>
    <w:basedOn w:val="ListNumber"/>
    <w:rsid w:val="0060213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021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021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02138"/>
    <w:pPr>
      <w:keepLines/>
      <w:spacing w:after="0"/>
      <w:ind w:left="454" w:hanging="454"/>
    </w:pPr>
    <w:rPr>
      <w:sz w:val="16"/>
    </w:rPr>
  </w:style>
  <w:style w:type="paragraph" w:customStyle="1" w:styleId="TAH">
    <w:name w:val="TAH"/>
    <w:basedOn w:val="TAC"/>
    <w:link w:val="TAHCar"/>
    <w:rsid w:val="00602138"/>
    <w:rPr>
      <w:b/>
    </w:rPr>
  </w:style>
  <w:style w:type="paragraph" w:customStyle="1" w:styleId="TAC">
    <w:name w:val="TAC"/>
    <w:basedOn w:val="TAL"/>
    <w:link w:val="TACChar"/>
    <w:rsid w:val="00602138"/>
    <w:pPr>
      <w:jc w:val="center"/>
    </w:pPr>
  </w:style>
  <w:style w:type="paragraph" w:customStyle="1" w:styleId="TF">
    <w:name w:val="TF"/>
    <w:basedOn w:val="TH"/>
    <w:rsid w:val="00602138"/>
    <w:pPr>
      <w:keepNext w:val="0"/>
      <w:spacing w:before="0" w:after="240"/>
    </w:pPr>
  </w:style>
  <w:style w:type="paragraph" w:customStyle="1" w:styleId="NO">
    <w:name w:val="NO"/>
    <w:basedOn w:val="Normal"/>
    <w:rsid w:val="00602138"/>
    <w:pPr>
      <w:keepLines/>
      <w:ind w:left="1135" w:hanging="851"/>
    </w:pPr>
  </w:style>
  <w:style w:type="paragraph" w:styleId="TOC9">
    <w:name w:val="toc 9"/>
    <w:basedOn w:val="TOC8"/>
    <w:rsid w:val="00602138"/>
    <w:pPr>
      <w:ind w:left="1418" w:hanging="1418"/>
    </w:pPr>
  </w:style>
  <w:style w:type="paragraph" w:customStyle="1" w:styleId="EX">
    <w:name w:val="EX"/>
    <w:basedOn w:val="Normal"/>
    <w:rsid w:val="00602138"/>
    <w:pPr>
      <w:keepLines/>
      <w:ind w:left="1702" w:hanging="1418"/>
    </w:pPr>
  </w:style>
  <w:style w:type="paragraph" w:customStyle="1" w:styleId="LD">
    <w:name w:val="LD"/>
    <w:rsid w:val="0060213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02138"/>
    <w:pPr>
      <w:spacing w:after="0"/>
    </w:pPr>
  </w:style>
  <w:style w:type="paragraph" w:customStyle="1" w:styleId="EW">
    <w:name w:val="EW"/>
    <w:basedOn w:val="EX"/>
    <w:rsid w:val="00602138"/>
    <w:pPr>
      <w:spacing w:after="0"/>
    </w:pPr>
  </w:style>
  <w:style w:type="paragraph" w:styleId="TOC6">
    <w:name w:val="toc 6"/>
    <w:basedOn w:val="TOC5"/>
    <w:next w:val="Normal"/>
    <w:rsid w:val="00602138"/>
    <w:pPr>
      <w:ind w:left="1985" w:hanging="1985"/>
    </w:pPr>
  </w:style>
  <w:style w:type="paragraph" w:styleId="TOC7">
    <w:name w:val="toc 7"/>
    <w:basedOn w:val="TOC6"/>
    <w:next w:val="Normal"/>
    <w:rsid w:val="00602138"/>
    <w:pPr>
      <w:ind w:left="2268" w:hanging="2268"/>
    </w:pPr>
  </w:style>
  <w:style w:type="paragraph" w:styleId="ListBullet2">
    <w:name w:val="List Bullet 2"/>
    <w:aliases w:val="lb2"/>
    <w:basedOn w:val="ListBullet"/>
    <w:rsid w:val="00602138"/>
    <w:pPr>
      <w:ind w:left="851"/>
    </w:pPr>
  </w:style>
  <w:style w:type="paragraph" w:styleId="ListBullet3">
    <w:name w:val="List Bullet 3"/>
    <w:basedOn w:val="ListBullet2"/>
    <w:rsid w:val="00602138"/>
    <w:pPr>
      <w:ind w:left="1135"/>
    </w:pPr>
  </w:style>
  <w:style w:type="paragraph" w:styleId="ListNumber">
    <w:name w:val="List Number"/>
    <w:basedOn w:val="List"/>
    <w:rsid w:val="00602138"/>
  </w:style>
  <w:style w:type="paragraph" w:customStyle="1" w:styleId="EQ">
    <w:name w:val="EQ"/>
    <w:basedOn w:val="Normal"/>
    <w:next w:val="Normal"/>
    <w:rsid w:val="00602138"/>
    <w:pPr>
      <w:keepLines/>
      <w:tabs>
        <w:tab w:val="center" w:pos="4536"/>
        <w:tab w:val="right" w:pos="9072"/>
      </w:tabs>
    </w:pPr>
    <w:rPr>
      <w:noProof/>
    </w:rPr>
  </w:style>
  <w:style w:type="paragraph" w:customStyle="1" w:styleId="TH">
    <w:name w:val="TH"/>
    <w:basedOn w:val="Normal"/>
    <w:link w:val="THChar"/>
    <w:rsid w:val="00602138"/>
    <w:pPr>
      <w:keepNext/>
      <w:keepLines/>
      <w:spacing w:before="60"/>
      <w:jc w:val="center"/>
    </w:pPr>
    <w:rPr>
      <w:rFonts w:ascii="Arial" w:hAnsi="Arial"/>
      <w:b/>
    </w:rPr>
  </w:style>
  <w:style w:type="paragraph" w:customStyle="1" w:styleId="NF">
    <w:name w:val="NF"/>
    <w:basedOn w:val="NO"/>
    <w:rsid w:val="00602138"/>
    <w:pPr>
      <w:keepNext/>
      <w:spacing w:after="0"/>
    </w:pPr>
    <w:rPr>
      <w:rFonts w:ascii="Arial" w:hAnsi="Arial"/>
      <w:sz w:val="18"/>
    </w:rPr>
  </w:style>
  <w:style w:type="paragraph" w:customStyle="1" w:styleId="PL">
    <w:name w:val="PL"/>
    <w:rsid w:val="0060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02138"/>
    <w:pPr>
      <w:jc w:val="right"/>
    </w:pPr>
  </w:style>
  <w:style w:type="paragraph" w:customStyle="1" w:styleId="H6">
    <w:name w:val="H6"/>
    <w:basedOn w:val="Heading5"/>
    <w:next w:val="Normal"/>
    <w:rsid w:val="00602138"/>
    <w:pPr>
      <w:ind w:left="1985" w:hanging="1985"/>
      <w:outlineLvl w:val="9"/>
    </w:pPr>
    <w:rPr>
      <w:sz w:val="20"/>
    </w:rPr>
  </w:style>
  <w:style w:type="paragraph" w:customStyle="1" w:styleId="TAN">
    <w:name w:val="TAN"/>
    <w:basedOn w:val="TAL"/>
    <w:link w:val="TANChar"/>
    <w:rsid w:val="00602138"/>
    <w:pPr>
      <w:ind w:left="851" w:hanging="851"/>
    </w:pPr>
  </w:style>
  <w:style w:type="paragraph" w:customStyle="1" w:styleId="TAL">
    <w:name w:val="TAL"/>
    <w:basedOn w:val="Normal"/>
    <w:link w:val="TALCar"/>
    <w:rsid w:val="00602138"/>
    <w:pPr>
      <w:keepNext/>
      <w:keepLines/>
      <w:spacing w:after="0"/>
    </w:pPr>
    <w:rPr>
      <w:rFonts w:ascii="Arial" w:hAnsi="Arial"/>
      <w:sz w:val="18"/>
    </w:rPr>
  </w:style>
  <w:style w:type="paragraph" w:customStyle="1" w:styleId="ZA">
    <w:name w:val="ZA"/>
    <w:rsid w:val="00602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02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021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02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02138"/>
    <w:pPr>
      <w:framePr w:wrap="notBeside" w:y="16161"/>
    </w:pPr>
  </w:style>
  <w:style w:type="character" w:customStyle="1" w:styleId="ZGSM">
    <w:name w:val="ZGSM"/>
    <w:rsid w:val="00602138"/>
  </w:style>
  <w:style w:type="paragraph" w:styleId="List2">
    <w:name w:val="List 2"/>
    <w:basedOn w:val="List"/>
    <w:rsid w:val="00602138"/>
    <w:pPr>
      <w:ind w:left="851"/>
    </w:pPr>
  </w:style>
  <w:style w:type="paragraph" w:customStyle="1" w:styleId="ZG">
    <w:name w:val="ZG"/>
    <w:rsid w:val="006021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02138"/>
    <w:pPr>
      <w:ind w:left="1135"/>
    </w:pPr>
  </w:style>
  <w:style w:type="paragraph" w:styleId="List4">
    <w:name w:val="List 4"/>
    <w:basedOn w:val="List3"/>
    <w:rsid w:val="00602138"/>
    <w:pPr>
      <w:ind w:left="1418"/>
    </w:pPr>
  </w:style>
  <w:style w:type="paragraph" w:styleId="List5">
    <w:name w:val="List 5"/>
    <w:basedOn w:val="List4"/>
    <w:rsid w:val="00602138"/>
    <w:pPr>
      <w:ind w:left="1702"/>
    </w:pPr>
  </w:style>
  <w:style w:type="paragraph" w:customStyle="1" w:styleId="EditorsNote">
    <w:name w:val="Editor's Note"/>
    <w:basedOn w:val="NO"/>
    <w:rsid w:val="00602138"/>
    <w:rPr>
      <w:color w:val="FF0000"/>
    </w:rPr>
  </w:style>
  <w:style w:type="paragraph" w:styleId="List">
    <w:name w:val="List"/>
    <w:basedOn w:val="Normal"/>
    <w:rsid w:val="00602138"/>
    <w:pPr>
      <w:ind w:left="568" w:hanging="284"/>
    </w:pPr>
  </w:style>
  <w:style w:type="paragraph" w:styleId="ListBullet">
    <w:name w:val="List Bullet"/>
    <w:basedOn w:val="List"/>
    <w:rsid w:val="00602138"/>
  </w:style>
  <w:style w:type="paragraph" w:styleId="ListBullet4">
    <w:name w:val="List Bullet 4"/>
    <w:basedOn w:val="ListBullet3"/>
    <w:rsid w:val="00602138"/>
    <w:pPr>
      <w:ind w:left="1418"/>
    </w:pPr>
  </w:style>
  <w:style w:type="paragraph" w:styleId="ListBullet5">
    <w:name w:val="List Bullet 5"/>
    <w:basedOn w:val="ListBullet4"/>
    <w:rsid w:val="00602138"/>
    <w:pPr>
      <w:ind w:left="1702"/>
    </w:pPr>
  </w:style>
  <w:style w:type="paragraph" w:customStyle="1" w:styleId="B1">
    <w:name w:val="B1"/>
    <w:basedOn w:val="List"/>
    <w:link w:val="B1Char1"/>
    <w:rsid w:val="00602138"/>
  </w:style>
  <w:style w:type="paragraph" w:customStyle="1" w:styleId="B2">
    <w:name w:val="B2"/>
    <w:basedOn w:val="List2"/>
    <w:rsid w:val="00602138"/>
  </w:style>
  <w:style w:type="paragraph" w:customStyle="1" w:styleId="B3">
    <w:name w:val="B3"/>
    <w:basedOn w:val="List3"/>
    <w:rsid w:val="00602138"/>
  </w:style>
  <w:style w:type="paragraph" w:customStyle="1" w:styleId="B4">
    <w:name w:val="B4"/>
    <w:basedOn w:val="List4"/>
    <w:rsid w:val="00602138"/>
  </w:style>
  <w:style w:type="paragraph" w:customStyle="1" w:styleId="B5">
    <w:name w:val="B5"/>
    <w:basedOn w:val="List5"/>
    <w:rsid w:val="00602138"/>
  </w:style>
  <w:style w:type="paragraph" w:styleId="Footer">
    <w:name w:val="footer"/>
    <w:basedOn w:val="Header"/>
    <w:link w:val="FooterChar"/>
    <w:rsid w:val="00602138"/>
    <w:pPr>
      <w:jc w:val="center"/>
    </w:pPr>
    <w:rPr>
      <w:i/>
    </w:rPr>
  </w:style>
  <w:style w:type="paragraph" w:customStyle="1" w:styleId="ZTD">
    <w:name w:val="ZTD"/>
    <w:basedOn w:val="ZB"/>
    <w:rsid w:val="0060213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33</cp:revision>
  <dcterms:created xsi:type="dcterms:W3CDTF">2022-09-02T01:19:00Z</dcterms:created>
  <dcterms:modified xsi:type="dcterms:W3CDTF">2023-03-03T09:13:00Z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