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04FEB63D"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5209C9" w:rsidRPr="00E27DD0">
        <w:rPr>
          <w:rFonts w:ascii="Arial" w:hAnsi="Arial" w:cs="Arial"/>
          <w:b/>
          <w:sz w:val="24"/>
        </w:rPr>
        <w:t>R5-22</w:t>
      </w:r>
      <w:r w:rsidR="00E27DD0" w:rsidRPr="00E27DD0">
        <w:rPr>
          <w:rFonts w:ascii="Arial" w:hAnsi="Arial" w:cs="Arial"/>
          <w:b/>
          <w:sz w:val="24"/>
        </w:rPr>
        <w:t>5222</w:t>
      </w:r>
      <w:r w:rsidR="005209C9">
        <w:rPr>
          <w:rFonts w:ascii="Arial" w:hAnsi="Arial" w:cs="Arial"/>
          <w:b/>
          <w:sz w:val="24"/>
        </w:rPr>
        <w:br/>
        <w:t xml:space="preserve">Electronic Meeting, </w:t>
      </w:r>
      <w:r w:rsidR="00FE4FB9">
        <w:rPr>
          <w:rFonts w:ascii="Arial" w:hAnsi="Arial" w:cs="Arial"/>
          <w:b/>
          <w:sz w:val="24"/>
        </w:rPr>
        <w:t>15</w:t>
      </w:r>
      <w:r w:rsidR="005209C9">
        <w:rPr>
          <w:rFonts w:ascii="Arial" w:hAnsi="Arial" w:cs="Arial"/>
          <w:b/>
          <w:sz w:val="24"/>
          <w:vertAlign w:val="superscript"/>
        </w:rPr>
        <w:t>th</w:t>
      </w:r>
      <w:r w:rsidR="005209C9">
        <w:rPr>
          <w:rFonts w:ascii="Arial" w:hAnsi="Arial" w:cs="Arial"/>
          <w:b/>
          <w:sz w:val="24"/>
        </w:rPr>
        <w:t xml:space="preserve"> </w:t>
      </w:r>
      <w:r w:rsidR="008C2BB2">
        <w:rPr>
          <w:rFonts w:ascii="Arial" w:hAnsi="Arial" w:cs="Arial"/>
          <w:b/>
          <w:sz w:val="24"/>
        </w:rPr>
        <w:t>August</w:t>
      </w:r>
      <w:r w:rsidR="005209C9">
        <w:rPr>
          <w:rFonts w:ascii="Arial" w:hAnsi="Arial" w:cs="Arial"/>
          <w:b/>
          <w:sz w:val="24"/>
        </w:rPr>
        <w:t xml:space="preserve"> – 2</w:t>
      </w:r>
      <w:r w:rsidR="00FE4FB9">
        <w:rPr>
          <w:rFonts w:ascii="Arial" w:hAnsi="Arial" w:cs="Arial"/>
          <w:b/>
          <w:sz w:val="24"/>
        </w:rPr>
        <w:t>6</w:t>
      </w:r>
      <w:r w:rsidR="005209C9">
        <w:rPr>
          <w:rFonts w:ascii="Arial" w:hAnsi="Arial" w:cs="Arial"/>
          <w:b/>
          <w:sz w:val="24"/>
          <w:vertAlign w:val="superscript"/>
        </w:rPr>
        <w:t>th</w:t>
      </w:r>
      <w:r w:rsidR="005209C9">
        <w:rPr>
          <w:rFonts w:ascii="Arial" w:hAnsi="Arial" w:cs="Arial"/>
          <w:b/>
          <w:sz w:val="24"/>
        </w:rPr>
        <w:t xml:space="preserve"> </w:t>
      </w:r>
      <w:r w:rsidR="008C2BB2">
        <w:rPr>
          <w:rFonts w:ascii="Arial" w:hAnsi="Arial" w:cs="Arial"/>
          <w:b/>
          <w:sz w:val="24"/>
        </w:rPr>
        <w:t>August</w:t>
      </w:r>
      <w:r w:rsidR="005209C9">
        <w:rPr>
          <w:rFonts w:ascii="Arial" w:hAnsi="Arial" w:cs="Arial"/>
          <w:b/>
          <w:sz w:val="24"/>
        </w:rPr>
        <w:t xml:space="preserve"> 2022</w:t>
      </w:r>
    </w:p>
    <w:p w14:paraId="2E695BEB" w14:textId="76CFD1A5"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087CB2" w:rsidRPr="00087CB2">
        <w:rPr>
          <w:rFonts w:ascii="Arial" w:hAnsi="Arial"/>
          <w:bCs/>
        </w:rPr>
        <w:t>Update of FR2 test requirements requiring relaxations</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0304E6B1"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E546B4" w:rsidRPr="00E546B4">
        <w:rPr>
          <w:rFonts w:ascii="Arial" w:hAnsi="Arial"/>
          <w:lang w:val="pt-BR"/>
        </w:rPr>
        <w:t>5.3.50.1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3B015246" w14:textId="3D789868" w:rsidR="007301BF" w:rsidRDefault="007301BF" w:rsidP="007301BF">
      <w:pPr>
        <w:jc w:val="both"/>
        <w:rPr>
          <w:rFonts w:ascii="Arial" w:hAnsi="Arial" w:cs="Arial"/>
        </w:rPr>
      </w:pPr>
      <w:r w:rsidRPr="008579EA">
        <w:rPr>
          <w:rFonts w:ascii="Arial" w:hAnsi="Arial" w:cs="Arial"/>
        </w:rPr>
        <w:t xml:space="preserve">RAN4 </w:t>
      </w:r>
      <w:r w:rsidR="00F078C7">
        <w:rPr>
          <w:rFonts w:ascii="Arial" w:hAnsi="Arial" w:cs="Arial"/>
        </w:rPr>
        <w:t>completed</w:t>
      </w:r>
      <w:r>
        <w:rPr>
          <w:rFonts w:ascii="Arial" w:hAnsi="Arial" w:cs="Arial"/>
        </w:rPr>
        <w:t xml:space="preserve"> a study item whose objectives were to enhance the FR2 RF testing methodology and to quantify the impact of the enhancements on the UE performance among others. The outcome of this study item is being documented in [1]. </w:t>
      </w:r>
    </w:p>
    <w:p w14:paraId="3CBE2338" w14:textId="77777777" w:rsidR="007301BF" w:rsidRDefault="007301BF" w:rsidP="007301BF">
      <w:pPr>
        <w:jc w:val="both"/>
        <w:rPr>
          <w:rFonts w:ascii="Arial" w:hAnsi="Arial" w:cs="Arial"/>
        </w:rPr>
      </w:pPr>
      <w:r>
        <w:rPr>
          <w:rFonts w:ascii="Arial" w:hAnsi="Arial" w:cs="Arial"/>
        </w:rPr>
        <w:t>One of the investigations carried out was around how to overcome the testability issues of a set of FR2 RF test cases requiring either high DL power or low UL power. As part of this investigation, improvements on existing test methodologies were analysed and documented in section 5.1.6 in [1].</w:t>
      </w:r>
    </w:p>
    <w:p w14:paraId="6559F960" w14:textId="59FABBF5" w:rsidR="007301BF" w:rsidRDefault="007301BF" w:rsidP="007301BF">
      <w:pPr>
        <w:jc w:val="both"/>
        <w:rPr>
          <w:rFonts w:ascii="Arial" w:hAnsi="Arial" w:cs="Arial"/>
        </w:rPr>
      </w:pPr>
      <w:r w:rsidRPr="00703778">
        <w:rPr>
          <w:rFonts w:ascii="Arial" w:hAnsi="Arial" w:cs="Arial"/>
          <w:lang w:val="sv-SE"/>
        </w:rPr>
        <w:t xml:space="preserve">This document </w:t>
      </w:r>
      <w:r w:rsidR="00100BD2">
        <w:rPr>
          <w:rFonts w:ascii="Arial" w:hAnsi="Arial" w:cs="Arial"/>
          <w:lang w:val="sv-SE"/>
        </w:rPr>
        <w:t xml:space="preserve">analyses the completion of the </w:t>
      </w:r>
      <w:r w:rsidR="008228E5">
        <w:rPr>
          <w:rFonts w:ascii="Arial" w:hAnsi="Arial" w:cs="Arial"/>
          <w:lang w:val="sv-SE"/>
        </w:rPr>
        <w:t xml:space="preserve">investigation carried out </w:t>
      </w:r>
      <w:r w:rsidRPr="00703778">
        <w:rPr>
          <w:rFonts w:ascii="Arial" w:hAnsi="Arial" w:cs="Arial"/>
          <w:lang w:val="sv-SE"/>
        </w:rPr>
        <w:t xml:space="preserve">by RAN4 in terms of </w:t>
      </w:r>
      <w:r w:rsidR="008228E5">
        <w:rPr>
          <w:rFonts w:ascii="Arial" w:hAnsi="Arial" w:cs="Arial"/>
          <w:lang w:val="sv-SE"/>
        </w:rPr>
        <w:t xml:space="preserve">which </w:t>
      </w:r>
      <w:r w:rsidR="00462655">
        <w:rPr>
          <w:rFonts w:ascii="Arial" w:hAnsi="Arial" w:cs="Arial"/>
          <w:lang w:val="sv-SE"/>
        </w:rPr>
        <w:t xml:space="preserve">FR2 RF </w:t>
      </w:r>
      <w:r w:rsidR="008228E5">
        <w:rPr>
          <w:rFonts w:ascii="Arial" w:hAnsi="Arial" w:cs="Arial"/>
          <w:lang w:val="sv-SE"/>
        </w:rPr>
        <w:t xml:space="preserve">test cases </w:t>
      </w:r>
      <w:r w:rsidR="00462655">
        <w:rPr>
          <w:rFonts w:ascii="Arial" w:hAnsi="Arial" w:cs="Arial"/>
          <w:lang w:val="sv-SE"/>
        </w:rPr>
        <w:t>present FR2 testability issues</w:t>
      </w:r>
      <w:r w:rsidRPr="00703778">
        <w:rPr>
          <w:rFonts w:ascii="Arial" w:hAnsi="Arial" w:cs="Arial"/>
          <w:lang w:val="sv-SE"/>
        </w:rPr>
        <w:t>.</w:t>
      </w:r>
    </w:p>
    <w:p w14:paraId="2A605D6D" w14:textId="11EE32F7"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19D60496" w14:textId="77777777" w:rsidR="00274348" w:rsidRDefault="00274348" w:rsidP="00274348">
      <w:pPr>
        <w:rPr>
          <w:rFonts w:ascii="Arial" w:hAnsi="Arial" w:cs="Arial"/>
          <w:lang w:val="en-US"/>
        </w:rPr>
      </w:pPr>
      <w:r w:rsidRPr="00327A4F">
        <w:rPr>
          <w:rFonts w:ascii="Arial" w:hAnsi="Arial" w:cs="Arial"/>
          <w:lang w:val="en-US"/>
        </w:rPr>
        <w:t>Improvement of permitted methods were documented as shown below:</w:t>
      </w:r>
    </w:p>
    <w:p w14:paraId="427A9C93" w14:textId="77777777" w:rsidR="00274348" w:rsidRDefault="00274348" w:rsidP="00274348">
      <w:pPr>
        <w:ind w:left="840"/>
        <w:rPr>
          <w:rFonts w:ascii="Arial" w:hAnsi="Arial" w:cs="Arial"/>
          <w:lang w:val="en-US"/>
        </w:rPr>
      </w:pPr>
    </w:p>
    <w:tbl>
      <w:tblPr>
        <w:tblStyle w:val="TableGrid"/>
        <w:tblW w:w="0" w:type="auto"/>
        <w:tblLook w:val="04A0" w:firstRow="1" w:lastRow="0" w:firstColumn="1" w:lastColumn="0" w:noHBand="0" w:noVBand="1"/>
      </w:tblPr>
      <w:tblGrid>
        <w:gridCol w:w="9629"/>
      </w:tblGrid>
      <w:tr w:rsidR="00274348" w14:paraId="00681C57" w14:textId="77777777" w:rsidTr="00251E89">
        <w:tc>
          <w:tcPr>
            <w:tcW w:w="9629" w:type="dxa"/>
          </w:tcPr>
          <w:p w14:paraId="74D58213" w14:textId="77777777" w:rsidR="00274348" w:rsidRPr="00283DF2" w:rsidRDefault="00274348" w:rsidP="00251E89">
            <w:pPr>
              <w:pStyle w:val="Heading3"/>
              <w:ind w:left="400" w:hanging="400"/>
              <w:outlineLvl w:val="2"/>
              <w:rPr>
                <w:rFonts w:eastAsia="MS Mincho"/>
                <w:b/>
                <w:bCs/>
                <w:i/>
                <w:iCs/>
                <w:highlight w:val="lightGray"/>
                <w:lang w:eastAsia="en-US"/>
              </w:rPr>
            </w:pPr>
            <w:bookmarkStart w:id="0" w:name="_Toc98389428"/>
            <w:r w:rsidRPr="00283DF2">
              <w:rPr>
                <w:rFonts w:eastAsia="MS Mincho"/>
                <w:b/>
                <w:bCs/>
                <w:i/>
                <w:iCs/>
                <w:highlight w:val="lightGray"/>
              </w:rPr>
              <w:lastRenderedPageBreak/>
              <w:t>5.1.6</w:t>
            </w:r>
            <w:r w:rsidRPr="00283DF2">
              <w:rPr>
                <w:rFonts w:eastAsia="MS Mincho"/>
                <w:b/>
                <w:bCs/>
                <w:i/>
                <w:iCs/>
                <w:highlight w:val="lightGray"/>
              </w:rPr>
              <w:tab/>
              <w:t>Improvement of permitted methods</w:t>
            </w:r>
            <w:bookmarkEnd w:id="0"/>
          </w:p>
          <w:p w14:paraId="3DEC0877" w14:textId="77777777" w:rsidR="00274348" w:rsidRPr="00283DF2" w:rsidRDefault="00274348" w:rsidP="00251E89">
            <w:pPr>
              <w:rPr>
                <w:i/>
                <w:iCs/>
                <w:highlight w:val="lightGray"/>
              </w:rPr>
            </w:pPr>
            <w:r w:rsidRPr="00283DF2">
              <w:rPr>
                <w:i/>
                <w:iCs/>
                <w:highlight w:val="lightGray"/>
              </w:rPr>
              <w:t>Tables 5.1.6-1 and 5.1.6-2 below provide a preliminary list of potential improvement of permitted methods based on the analysis provided by one company and are applicable to the frequency range of 24.25 – 43.5 GHz.</w:t>
            </w:r>
          </w:p>
          <w:p w14:paraId="230D96EC" w14:textId="77777777" w:rsidR="00274348" w:rsidRPr="00283DF2" w:rsidRDefault="00274348" w:rsidP="00251E89">
            <w:pPr>
              <w:pStyle w:val="TH"/>
              <w:rPr>
                <w:i/>
                <w:iCs/>
                <w:highlight w:val="lightGray"/>
              </w:rPr>
            </w:pPr>
            <w:r w:rsidRPr="00283DF2">
              <w:rPr>
                <w:i/>
                <w:iCs/>
                <w:highlight w:val="lightGray"/>
              </w:rPr>
              <w:t>Table 5.1.6-1: Summary of potential improvement of permitted methods by Tx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335"/>
              <w:gridCol w:w="1114"/>
              <w:gridCol w:w="1196"/>
              <w:gridCol w:w="1215"/>
              <w:gridCol w:w="1953"/>
              <w:gridCol w:w="1783"/>
            </w:tblGrid>
            <w:tr w:rsidR="00274348" w:rsidRPr="00283DF2" w14:paraId="76E27B5A"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639F78" w14:textId="77777777" w:rsidR="00274348" w:rsidRPr="00283DF2" w:rsidRDefault="00274348" w:rsidP="00251E89">
                  <w:pPr>
                    <w:pStyle w:val="TAH"/>
                    <w:ind w:left="400" w:hanging="400"/>
                    <w:rPr>
                      <w:i/>
                      <w:iCs/>
                      <w:highlight w:val="lightGray"/>
                    </w:rPr>
                  </w:pPr>
                  <w:r w:rsidRPr="00283DF2">
                    <w:rPr>
                      <w:i/>
                      <w:iCs/>
                      <w:highlight w:val="lightGray"/>
                    </w:rPr>
                    <w:t>Clause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E9A03A" w14:textId="77777777" w:rsidR="00274348" w:rsidRPr="00283DF2" w:rsidRDefault="00274348" w:rsidP="00251E89">
                  <w:pPr>
                    <w:pStyle w:val="TAH"/>
                    <w:ind w:left="400" w:hanging="400"/>
                    <w:rPr>
                      <w:i/>
                      <w:iCs/>
                      <w:highlight w:val="lightGray"/>
                    </w:rPr>
                  </w:pPr>
                  <w:r w:rsidRPr="00283DF2">
                    <w:rPr>
                      <w:i/>
                      <w:iCs/>
                      <w:highlight w:val="lightGray"/>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49E8B" w14:textId="77777777" w:rsidR="00274348" w:rsidRPr="00283DF2" w:rsidRDefault="00274348" w:rsidP="00251E89">
                  <w:pPr>
                    <w:pStyle w:val="TAH"/>
                    <w:ind w:left="400" w:hanging="400"/>
                    <w:rPr>
                      <w:i/>
                      <w:iCs/>
                      <w:highlight w:val="lightGray"/>
                    </w:rPr>
                  </w:pPr>
                  <w:r w:rsidRPr="00283DF2">
                    <w:rPr>
                      <w:i/>
                      <w:iCs/>
                      <w:highlight w:val="lightGray"/>
                    </w:rPr>
                    <w:t>Testability issue</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3333A8" w14:textId="77777777" w:rsidR="00274348" w:rsidRPr="00283DF2" w:rsidRDefault="00274348" w:rsidP="00251E89">
                  <w:pPr>
                    <w:pStyle w:val="TAH"/>
                    <w:ind w:left="400" w:hanging="400"/>
                    <w:rPr>
                      <w:i/>
                      <w:iCs/>
                      <w:highlight w:val="lightGray"/>
                    </w:rPr>
                  </w:pPr>
                  <w:r w:rsidRPr="00283DF2">
                    <w:rPr>
                      <w:i/>
                      <w:iCs/>
                      <w:highlight w:val="lightGray"/>
                    </w:rPr>
                    <w:t>Test Metric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5182ED" w14:textId="77777777" w:rsidR="00274348" w:rsidRPr="00283DF2" w:rsidRDefault="00274348" w:rsidP="00251E89">
                  <w:pPr>
                    <w:pStyle w:val="TAH"/>
                    <w:ind w:left="400" w:hanging="400"/>
                    <w:rPr>
                      <w:i/>
                      <w:iCs/>
                      <w:highlight w:val="lightGray"/>
                    </w:rPr>
                  </w:pPr>
                  <w:r w:rsidRPr="00283DF2">
                    <w:rPr>
                      <w:rFonts w:eastAsia="Yu Mincho"/>
                      <w:i/>
                      <w:iCs/>
                      <w:highlight w:val="lightGray"/>
                    </w:rPr>
                    <w:t>Regulatory related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8C892" w14:textId="77777777" w:rsidR="00274348" w:rsidRPr="00283DF2" w:rsidRDefault="00274348" w:rsidP="00251E89">
                  <w:pPr>
                    <w:pStyle w:val="TAH"/>
                    <w:ind w:left="400" w:hanging="400"/>
                    <w:rPr>
                      <w:i/>
                      <w:iCs/>
                      <w:highlight w:val="lightGray"/>
                    </w:rPr>
                  </w:pPr>
                  <w:r w:rsidRPr="00283DF2">
                    <w:rPr>
                      <w:rFonts w:eastAsia="Yu Mincho"/>
                      <w:i/>
                      <w:iCs/>
                      <w:highlight w:val="lightGray"/>
                    </w:rPr>
                    <w:t>TS 38.521-2 Test Requirements</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D32FEE" w14:textId="77777777" w:rsidR="00274348" w:rsidRPr="00283DF2" w:rsidRDefault="00274348" w:rsidP="00251E89">
                  <w:pPr>
                    <w:pStyle w:val="TAH"/>
                    <w:ind w:left="400" w:hanging="400"/>
                    <w:rPr>
                      <w:i/>
                      <w:iCs/>
                      <w:highlight w:val="lightGray"/>
                    </w:rPr>
                  </w:pPr>
                  <w:r w:rsidRPr="00283DF2">
                    <w:rPr>
                      <w:rFonts w:eastAsia="Yu Mincho"/>
                      <w:i/>
                      <w:iCs/>
                      <w:highlight w:val="lightGray"/>
                    </w:rPr>
                    <w:t>Potential improvement</w:t>
                  </w:r>
                </w:p>
              </w:tc>
            </w:tr>
            <w:tr w:rsidR="00274348" w:rsidRPr="00283DF2" w14:paraId="4A274122"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hideMark/>
                </w:tcPr>
                <w:p w14:paraId="69A31262" w14:textId="77777777" w:rsidR="00274348" w:rsidRPr="00283DF2" w:rsidRDefault="00274348" w:rsidP="00251E89">
                  <w:pPr>
                    <w:pStyle w:val="TAL"/>
                    <w:rPr>
                      <w:i/>
                      <w:iCs/>
                      <w:highlight w:val="lightGray"/>
                    </w:rPr>
                  </w:pPr>
                  <w:r w:rsidRPr="00283DF2">
                    <w:rPr>
                      <w:i/>
                      <w:iCs/>
                      <w:highlight w:val="lightGray"/>
                    </w:rPr>
                    <w:t>6.3.1</w:t>
                  </w:r>
                </w:p>
              </w:tc>
              <w:tc>
                <w:tcPr>
                  <w:tcW w:w="0" w:type="auto"/>
                  <w:tcBorders>
                    <w:top w:val="single" w:sz="4" w:space="0" w:color="auto"/>
                    <w:left w:val="single" w:sz="4" w:space="0" w:color="auto"/>
                    <w:bottom w:val="single" w:sz="4" w:space="0" w:color="auto"/>
                    <w:right w:val="single" w:sz="4" w:space="0" w:color="auto"/>
                  </w:tcBorders>
                  <w:hideMark/>
                </w:tcPr>
                <w:p w14:paraId="30052460" w14:textId="77777777" w:rsidR="00274348" w:rsidRPr="00283DF2" w:rsidRDefault="00274348" w:rsidP="00251E89">
                  <w:pPr>
                    <w:pStyle w:val="TAR"/>
                    <w:rPr>
                      <w:i/>
                      <w:iCs/>
                      <w:highlight w:val="lightGray"/>
                      <w:lang w:val="en-US"/>
                    </w:rPr>
                  </w:pPr>
                  <w:r w:rsidRPr="00283DF2">
                    <w:rPr>
                      <w:i/>
                      <w:iCs/>
                      <w:highlight w:val="lightGray"/>
                      <w:lang w:val="en-US"/>
                    </w:rPr>
                    <w:t>Minimum output power</w:t>
                  </w:r>
                </w:p>
              </w:tc>
              <w:tc>
                <w:tcPr>
                  <w:tcW w:w="0" w:type="auto"/>
                  <w:tcBorders>
                    <w:top w:val="single" w:sz="4" w:space="0" w:color="auto"/>
                    <w:left w:val="single" w:sz="4" w:space="0" w:color="auto"/>
                    <w:bottom w:val="single" w:sz="4" w:space="0" w:color="auto"/>
                    <w:right w:val="single" w:sz="4" w:space="0" w:color="auto"/>
                  </w:tcBorders>
                  <w:hideMark/>
                </w:tcPr>
                <w:p w14:paraId="50514A7F"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59A3B8E3" w14:textId="77777777" w:rsidR="00274348" w:rsidRPr="00283DF2" w:rsidRDefault="00274348" w:rsidP="00251E89">
                  <w:pPr>
                    <w:pStyle w:val="TAR"/>
                    <w:rPr>
                      <w:i/>
                      <w:iCs/>
                      <w:highlight w:val="lightGray"/>
                      <w:lang w:val="en-US"/>
                    </w:rPr>
                  </w:pPr>
                  <w:r w:rsidRPr="00283DF2">
                    <w:rPr>
                      <w:i/>
                      <w:iCs/>
                      <w:highlight w:val="lightGray"/>
                      <w:lang w:val="en-US"/>
                    </w:rPr>
                    <w:t xml:space="preserve">EIRP (Link=TX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0" w:type="auto"/>
                  <w:tcBorders>
                    <w:top w:val="single" w:sz="4" w:space="0" w:color="auto"/>
                    <w:left w:val="single" w:sz="4" w:space="0" w:color="auto"/>
                    <w:bottom w:val="single" w:sz="4" w:space="0" w:color="auto"/>
                    <w:right w:val="single" w:sz="4" w:space="0" w:color="auto"/>
                  </w:tcBorders>
                  <w:hideMark/>
                </w:tcPr>
                <w:p w14:paraId="78F8B2A1" w14:textId="77777777" w:rsidR="00274348" w:rsidRPr="00283DF2" w:rsidRDefault="00274348" w:rsidP="00251E89">
                  <w:pPr>
                    <w:pStyle w:val="TAR"/>
                    <w:rPr>
                      <w:i/>
                      <w:iCs/>
                      <w:highlight w:val="lightGray"/>
                      <w:lang w:val="en-US"/>
                    </w:rPr>
                  </w:pPr>
                  <w:r w:rsidRPr="00283DF2">
                    <w:rPr>
                      <w:rFonts w:eastAsia="Yu Mincho"/>
                      <w:i/>
                      <w:iCs/>
                      <w:highlight w:val="lightGray"/>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77E9C657"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No relaxation for PC1. For other power classes, relaxation varies from 0dB to 13.5dB depending on the operating band and channel bandwidth.</w:t>
                  </w:r>
                </w:p>
              </w:tc>
              <w:tc>
                <w:tcPr>
                  <w:tcW w:w="0" w:type="auto"/>
                  <w:tcBorders>
                    <w:top w:val="single" w:sz="4" w:space="0" w:color="auto"/>
                    <w:left w:val="single" w:sz="4" w:space="0" w:color="auto"/>
                    <w:bottom w:val="single" w:sz="4" w:space="0" w:color="auto"/>
                    <w:right w:val="single" w:sz="4" w:space="0" w:color="auto"/>
                  </w:tcBorders>
                  <w:hideMark/>
                </w:tcPr>
                <w:p w14:paraId="5E6B018C" w14:textId="77777777" w:rsidR="00274348" w:rsidRPr="00283DF2" w:rsidRDefault="00274348" w:rsidP="00251E89">
                  <w:pPr>
                    <w:pStyle w:val="TAR"/>
                    <w:rPr>
                      <w:i/>
                      <w:iCs/>
                      <w:highlight w:val="lightGray"/>
                      <w:lang w:val="en-US" w:eastAsia="en-US"/>
                    </w:rPr>
                  </w:pPr>
                  <w:r w:rsidRPr="00283DF2">
                    <w:rPr>
                      <w:rFonts w:eastAsia="Yu Mincho"/>
                      <w:i/>
                      <w:iCs/>
                      <w:noProof/>
                      <w:highlight w:val="lightGray"/>
                      <w:lang w:eastAsia="ja-JP"/>
                    </w:rPr>
                    <w:t>Improvements remove required relaxations from TC</w:t>
                  </w:r>
                </w:p>
              </w:tc>
            </w:tr>
            <w:tr w:rsidR="00274348" w:rsidRPr="00283DF2" w14:paraId="1DE6D872"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hideMark/>
                </w:tcPr>
                <w:p w14:paraId="5EFA970E" w14:textId="77777777" w:rsidR="00274348" w:rsidRPr="00283DF2" w:rsidRDefault="00274348" w:rsidP="00251E89">
                  <w:pPr>
                    <w:pStyle w:val="TAL"/>
                    <w:rPr>
                      <w:i/>
                      <w:iCs/>
                      <w:highlight w:val="lightGray"/>
                    </w:rPr>
                  </w:pPr>
                  <w:r w:rsidRPr="00283DF2">
                    <w:rPr>
                      <w:i/>
                      <w:iCs/>
                      <w:highlight w:val="lightGray"/>
                    </w:rPr>
                    <w:t>6.3.2</w:t>
                  </w:r>
                </w:p>
              </w:tc>
              <w:tc>
                <w:tcPr>
                  <w:tcW w:w="0" w:type="auto"/>
                  <w:tcBorders>
                    <w:top w:val="single" w:sz="4" w:space="0" w:color="auto"/>
                    <w:left w:val="single" w:sz="4" w:space="0" w:color="auto"/>
                    <w:bottom w:val="single" w:sz="4" w:space="0" w:color="auto"/>
                    <w:right w:val="single" w:sz="4" w:space="0" w:color="auto"/>
                  </w:tcBorders>
                  <w:hideMark/>
                </w:tcPr>
                <w:p w14:paraId="4E81EEE5" w14:textId="77777777" w:rsidR="00274348" w:rsidRPr="00283DF2" w:rsidRDefault="00274348" w:rsidP="00251E89">
                  <w:pPr>
                    <w:pStyle w:val="TAR"/>
                    <w:rPr>
                      <w:i/>
                      <w:iCs/>
                      <w:highlight w:val="lightGray"/>
                      <w:lang w:val="en-US"/>
                    </w:rPr>
                  </w:pPr>
                  <w:r w:rsidRPr="00283DF2">
                    <w:rPr>
                      <w:i/>
                      <w:iCs/>
                      <w:highlight w:val="lightGray"/>
                      <w:lang w:val="en-US"/>
                    </w:rPr>
                    <w:t>Transmit OFF power</w:t>
                  </w:r>
                </w:p>
              </w:tc>
              <w:tc>
                <w:tcPr>
                  <w:tcW w:w="0" w:type="auto"/>
                  <w:tcBorders>
                    <w:top w:val="single" w:sz="4" w:space="0" w:color="auto"/>
                    <w:left w:val="single" w:sz="4" w:space="0" w:color="auto"/>
                    <w:bottom w:val="single" w:sz="4" w:space="0" w:color="auto"/>
                    <w:right w:val="single" w:sz="4" w:space="0" w:color="auto"/>
                  </w:tcBorders>
                  <w:hideMark/>
                </w:tcPr>
                <w:p w14:paraId="69B695DD"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1CA034DA" w14:textId="77777777" w:rsidR="00274348" w:rsidRPr="00283DF2" w:rsidRDefault="00274348" w:rsidP="00251E89">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49184272" w14:textId="77777777" w:rsidR="00274348" w:rsidRPr="00283DF2" w:rsidRDefault="00274348" w:rsidP="00251E89">
                  <w:pPr>
                    <w:pStyle w:val="TAR"/>
                    <w:rPr>
                      <w:i/>
                      <w:iCs/>
                      <w:highlight w:val="lightGray"/>
                      <w:lang w:val="en-US"/>
                    </w:rPr>
                  </w:pPr>
                  <w:r w:rsidRPr="00283DF2">
                    <w:rPr>
                      <w:rFonts w:eastAsia="Yu Mincho"/>
                      <w:i/>
                      <w:iCs/>
                      <w:noProof/>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tcPr>
                <w:p w14:paraId="42B9F28B"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Relaxations for n257: 21.4dB @ 50MHz, 24.4dB @ 100MHz, 27.4dB @ 200MHz and 30.4dB @ 400MHz.</w:t>
                  </w:r>
                </w:p>
                <w:p w14:paraId="729AA43F" w14:textId="77777777" w:rsidR="00274348" w:rsidRPr="00283DF2" w:rsidRDefault="00274348" w:rsidP="00251E89">
                  <w:pPr>
                    <w:pStyle w:val="TAR"/>
                    <w:rPr>
                      <w:rFonts w:eastAsia="Yu Mincho"/>
                      <w:i/>
                      <w:iCs/>
                      <w:noProof/>
                      <w:highlight w:val="lightGray"/>
                      <w:lang w:eastAsia="ja-JP"/>
                    </w:rPr>
                  </w:pPr>
                </w:p>
                <w:p w14:paraId="319BF85A"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Relaxations for n258 and n261: [21.4]dB @ 50MHz, [24.4]dB @ 100MHz, [27.4]dB @ 200MHz and [30.4]dB @ 400MHz.</w:t>
                  </w:r>
                </w:p>
                <w:p w14:paraId="47936B16" w14:textId="77777777" w:rsidR="00274348" w:rsidRPr="00283DF2" w:rsidRDefault="00274348" w:rsidP="00251E89">
                  <w:pPr>
                    <w:pStyle w:val="TAR"/>
                    <w:rPr>
                      <w:i/>
                      <w:iCs/>
                      <w:highlight w:val="lightGray"/>
                      <w:lang w:eastAsia="en-US"/>
                    </w:rPr>
                  </w:pPr>
                </w:p>
                <w:p w14:paraId="7D801563"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Relaxations for n260: [24.1]dB @ 50MHz, [27.1]dB @ 100MHz, [30.1]dB @ 200MHz and [33.1]dB @ 400MHz.</w:t>
                  </w:r>
                </w:p>
              </w:tc>
              <w:tc>
                <w:tcPr>
                  <w:tcW w:w="0" w:type="auto"/>
                  <w:tcBorders>
                    <w:top w:val="single" w:sz="4" w:space="0" w:color="auto"/>
                    <w:left w:val="single" w:sz="4" w:space="0" w:color="auto"/>
                    <w:bottom w:val="single" w:sz="4" w:space="0" w:color="auto"/>
                    <w:right w:val="single" w:sz="4" w:space="0" w:color="auto"/>
                  </w:tcBorders>
                </w:tcPr>
                <w:p w14:paraId="35C17478"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 10dB for FR2a and FR2b</w:t>
                  </w:r>
                </w:p>
                <w:p w14:paraId="599E0306" w14:textId="77777777" w:rsidR="00274348" w:rsidRPr="00283DF2" w:rsidRDefault="00274348" w:rsidP="00251E89">
                  <w:pPr>
                    <w:pStyle w:val="TAR"/>
                    <w:rPr>
                      <w:i/>
                      <w:iCs/>
                      <w:highlight w:val="lightGray"/>
                      <w:lang w:val="en-US" w:eastAsia="en-US"/>
                    </w:rPr>
                  </w:pPr>
                </w:p>
              </w:tc>
            </w:tr>
            <w:tr w:rsidR="00274348" w:rsidRPr="00283DF2" w14:paraId="36336C4D"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hideMark/>
                </w:tcPr>
                <w:p w14:paraId="3C0A4A08" w14:textId="77777777" w:rsidR="00274348" w:rsidRPr="00283DF2" w:rsidRDefault="00274348" w:rsidP="00251E89">
                  <w:pPr>
                    <w:pStyle w:val="TAL"/>
                    <w:rPr>
                      <w:i/>
                      <w:iCs/>
                      <w:highlight w:val="lightGray"/>
                    </w:rPr>
                  </w:pPr>
                  <w:r w:rsidRPr="00283DF2">
                    <w:rPr>
                      <w:i/>
                      <w:iCs/>
                      <w:highlight w:val="lightGray"/>
                    </w:rPr>
                    <w:t>6.5.1</w:t>
                  </w:r>
                </w:p>
              </w:tc>
              <w:tc>
                <w:tcPr>
                  <w:tcW w:w="0" w:type="auto"/>
                  <w:tcBorders>
                    <w:top w:val="single" w:sz="4" w:space="0" w:color="auto"/>
                    <w:left w:val="single" w:sz="4" w:space="0" w:color="auto"/>
                    <w:bottom w:val="single" w:sz="4" w:space="0" w:color="auto"/>
                    <w:right w:val="single" w:sz="4" w:space="0" w:color="auto"/>
                  </w:tcBorders>
                  <w:hideMark/>
                </w:tcPr>
                <w:p w14:paraId="71C6ECB8" w14:textId="77777777" w:rsidR="00274348" w:rsidRPr="00283DF2" w:rsidRDefault="00274348" w:rsidP="00251E89">
                  <w:pPr>
                    <w:pStyle w:val="TAR"/>
                    <w:rPr>
                      <w:i/>
                      <w:iCs/>
                      <w:highlight w:val="lightGray"/>
                      <w:lang w:val="en-US"/>
                    </w:rPr>
                  </w:pPr>
                  <w:r w:rsidRPr="00283DF2">
                    <w:rPr>
                      <w:i/>
                      <w:iCs/>
                      <w:highlight w:val="lightGray"/>
                      <w:lang w:val="en-US"/>
                    </w:rPr>
                    <w:t>Occupied bandwidth</w:t>
                  </w:r>
                </w:p>
              </w:tc>
              <w:tc>
                <w:tcPr>
                  <w:tcW w:w="0" w:type="auto"/>
                  <w:tcBorders>
                    <w:top w:val="single" w:sz="4" w:space="0" w:color="auto"/>
                    <w:left w:val="single" w:sz="4" w:space="0" w:color="auto"/>
                    <w:bottom w:val="single" w:sz="4" w:space="0" w:color="auto"/>
                    <w:right w:val="single" w:sz="4" w:space="0" w:color="auto"/>
                  </w:tcBorders>
                  <w:hideMark/>
                </w:tcPr>
                <w:p w14:paraId="77744A8C"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435CD8DE" w14:textId="77777777" w:rsidR="00274348" w:rsidRPr="00283DF2" w:rsidRDefault="00274348" w:rsidP="00251E89">
                  <w:pPr>
                    <w:pStyle w:val="TAR"/>
                    <w:rPr>
                      <w:i/>
                      <w:iCs/>
                      <w:highlight w:val="lightGray"/>
                      <w:lang w:val="en-US"/>
                    </w:rPr>
                  </w:pPr>
                  <w:r w:rsidRPr="00283DF2">
                    <w:rPr>
                      <w:i/>
                      <w:iCs/>
                      <w:highlight w:val="lightGray"/>
                      <w:lang w:val="en-US" w:eastAsia="ja-JP"/>
                    </w:rPr>
                    <w:t xml:space="preserve">OBW (Link=TX beam peak direction, </w:t>
                  </w:r>
                  <w:proofErr w:type="spellStart"/>
                  <w:r w:rsidRPr="00283DF2">
                    <w:rPr>
                      <w:i/>
                      <w:iCs/>
                      <w:highlight w:val="lightGray"/>
                      <w:lang w:val="en-US" w:eastAsia="ja-JP"/>
                    </w:rPr>
                    <w:t>Meas</w:t>
                  </w:r>
                  <w:proofErr w:type="spellEnd"/>
                  <w:r w:rsidRPr="00283DF2">
                    <w:rPr>
                      <w:i/>
                      <w:iCs/>
                      <w:highlight w:val="lightGray"/>
                      <w:lang w:val="en-US" w:eastAsia="ja-JP"/>
                    </w:rPr>
                    <w:t>=Link angle)</w:t>
                  </w:r>
                </w:p>
              </w:tc>
              <w:tc>
                <w:tcPr>
                  <w:tcW w:w="0" w:type="auto"/>
                  <w:tcBorders>
                    <w:top w:val="single" w:sz="4" w:space="0" w:color="auto"/>
                    <w:left w:val="single" w:sz="4" w:space="0" w:color="auto"/>
                    <w:bottom w:val="single" w:sz="4" w:space="0" w:color="auto"/>
                    <w:right w:val="single" w:sz="4" w:space="0" w:color="auto"/>
                  </w:tcBorders>
                  <w:hideMark/>
                </w:tcPr>
                <w:p w14:paraId="5BF887CD" w14:textId="77777777" w:rsidR="00274348" w:rsidRPr="00283DF2" w:rsidRDefault="00274348" w:rsidP="00251E89">
                  <w:pPr>
                    <w:pStyle w:val="TAR"/>
                    <w:rPr>
                      <w:i/>
                      <w:iCs/>
                      <w:highlight w:val="lightGray"/>
                      <w:lang w:val="en-US" w:eastAsia="ja-JP"/>
                    </w:rPr>
                  </w:pPr>
                  <w:r w:rsidRPr="00283DF2">
                    <w:rPr>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87EA46D" w14:textId="77777777" w:rsidR="00274348" w:rsidRPr="00283DF2" w:rsidRDefault="00274348" w:rsidP="00251E89">
                  <w:pPr>
                    <w:pStyle w:val="TAR"/>
                    <w:rPr>
                      <w:i/>
                      <w:iCs/>
                      <w:highlight w:val="lightGray"/>
                      <w:lang w:val="en-US" w:eastAsia="ja-JP"/>
                    </w:rPr>
                  </w:pPr>
                  <w:r w:rsidRPr="00283DF2">
                    <w:rPr>
                      <w:i/>
                      <w:iCs/>
                      <w:highlight w:val="lightGray"/>
                      <w:lang w:val="en-US" w:eastAsia="ja-JP"/>
                    </w:rPr>
                    <w:t>No relaxations for FR2a and FR2b</w:t>
                  </w:r>
                </w:p>
              </w:tc>
              <w:tc>
                <w:tcPr>
                  <w:tcW w:w="0" w:type="auto"/>
                  <w:tcBorders>
                    <w:top w:val="single" w:sz="4" w:space="0" w:color="auto"/>
                    <w:left w:val="single" w:sz="4" w:space="0" w:color="auto"/>
                    <w:bottom w:val="single" w:sz="4" w:space="0" w:color="auto"/>
                    <w:right w:val="single" w:sz="4" w:space="0" w:color="auto"/>
                  </w:tcBorders>
                  <w:hideMark/>
                </w:tcPr>
                <w:p w14:paraId="5D76EB72" w14:textId="77777777" w:rsidR="00274348" w:rsidRPr="00283DF2" w:rsidRDefault="00274348" w:rsidP="00251E89">
                  <w:pPr>
                    <w:pStyle w:val="TAR"/>
                    <w:rPr>
                      <w:i/>
                      <w:iCs/>
                      <w:highlight w:val="lightGray"/>
                      <w:lang w:val="en-US" w:eastAsia="ja-JP"/>
                    </w:rPr>
                  </w:pPr>
                  <w:r w:rsidRPr="00283DF2">
                    <w:rPr>
                      <w:i/>
                      <w:iCs/>
                      <w:highlight w:val="lightGray"/>
                      <w:lang w:val="en-US" w:eastAsia="ja-JP"/>
                    </w:rPr>
                    <w:t>N/A for FR2a and FR2b</w:t>
                  </w:r>
                </w:p>
              </w:tc>
            </w:tr>
            <w:tr w:rsidR="00274348" w:rsidRPr="00283DF2" w14:paraId="246245B3"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hideMark/>
                </w:tcPr>
                <w:p w14:paraId="6DCE916C" w14:textId="77777777" w:rsidR="00274348" w:rsidRPr="00283DF2" w:rsidRDefault="00274348" w:rsidP="00251E89">
                  <w:pPr>
                    <w:pStyle w:val="TAL"/>
                    <w:rPr>
                      <w:i/>
                      <w:iCs/>
                      <w:highlight w:val="lightGray"/>
                    </w:rPr>
                  </w:pPr>
                  <w:r w:rsidRPr="00283DF2">
                    <w:rPr>
                      <w:i/>
                      <w:iCs/>
                      <w:highlight w:val="lightGray"/>
                    </w:rPr>
                    <w:t>6.5.2.3</w:t>
                  </w:r>
                </w:p>
              </w:tc>
              <w:tc>
                <w:tcPr>
                  <w:tcW w:w="0" w:type="auto"/>
                  <w:tcBorders>
                    <w:top w:val="single" w:sz="4" w:space="0" w:color="auto"/>
                    <w:left w:val="single" w:sz="4" w:space="0" w:color="auto"/>
                    <w:bottom w:val="single" w:sz="4" w:space="0" w:color="auto"/>
                    <w:right w:val="single" w:sz="4" w:space="0" w:color="auto"/>
                  </w:tcBorders>
                  <w:hideMark/>
                </w:tcPr>
                <w:p w14:paraId="28ADD911" w14:textId="77777777" w:rsidR="00274348" w:rsidRPr="00283DF2" w:rsidRDefault="00274348" w:rsidP="00251E89">
                  <w:pPr>
                    <w:pStyle w:val="TAR"/>
                    <w:rPr>
                      <w:i/>
                      <w:iCs/>
                      <w:highlight w:val="lightGray"/>
                      <w:lang w:val="en-US"/>
                    </w:rPr>
                  </w:pPr>
                  <w:r w:rsidRPr="00283DF2">
                    <w:rPr>
                      <w:i/>
                      <w:iCs/>
                      <w:highlight w:val="lightGray"/>
                      <w:lang w:val="en-US"/>
                    </w:rPr>
                    <w:t>Adjacent channel leakage ratio</w:t>
                  </w:r>
                </w:p>
              </w:tc>
              <w:tc>
                <w:tcPr>
                  <w:tcW w:w="0" w:type="auto"/>
                  <w:tcBorders>
                    <w:top w:val="single" w:sz="4" w:space="0" w:color="auto"/>
                    <w:left w:val="single" w:sz="4" w:space="0" w:color="auto"/>
                    <w:bottom w:val="single" w:sz="4" w:space="0" w:color="auto"/>
                    <w:right w:val="single" w:sz="4" w:space="0" w:color="auto"/>
                  </w:tcBorders>
                  <w:hideMark/>
                </w:tcPr>
                <w:p w14:paraId="306D2C55"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674A7379" w14:textId="77777777" w:rsidR="00274348" w:rsidRPr="00283DF2" w:rsidRDefault="00274348" w:rsidP="00251E89">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2E3CC472" w14:textId="77777777" w:rsidR="00274348" w:rsidRPr="00283DF2" w:rsidRDefault="00274348" w:rsidP="00251E89">
                  <w:pPr>
                    <w:pStyle w:val="TAR"/>
                    <w:rPr>
                      <w:i/>
                      <w:iCs/>
                      <w:highlight w:val="lightGray"/>
                      <w:lang w:val="en-US"/>
                    </w:rPr>
                  </w:pPr>
                  <w:r w:rsidRPr="00283DF2">
                    <w:rPr>
                      <w:rFonts w:eastAsia="Yu Mincho"/>
                      <w:i/>
                      <w:iCs/>
                      <w:highlight w:val="lightGray"/>
                      <w:lang w:val="en-US"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6C491AEF" w14:textId="77777777" w:rsidR="00274348" w:rsidRPr="00283DF2" w:rsidRDefault="00274348" w:rsidP="00251E89">
                  <w:pPr>
                    <w:pStyle w:val="TAR"/>
                    <w:rPr>
                      <w:i/>
                      <w:iCs/>
                      <w:highlight w:val="lightGray"/>
                      <w:lang w:val="en-US"/>
                    </w:rPr>
                  </w:pPr>
                  <w:r w:rsidRPr="00283DF2">
                    <w:rPr>
                      <w:rFonts w:eastAsia="Yu Mincho"/>
                      <w:i/>
                      <w:iCs/>
                      <w:noProof/>
                      <w:highlight w:val="lightGray"/>
                      <w:lang w:val="en-US" w:eastAsia="ja-JP"/>
                    </w:rPr>
                    <w:t>Relaxation for n257, n258 and n261: 0dB, except for 200MHz (1.5dB in two test IDs) and 400MHz (between 0 and 5.5dB)</w:t>
                  </w:r>
                </w:p>
              </w:tc>
              <w:tc>
                <w:tcPr>
                  <w:tcW w:w="0" w:type="auto"/>
                  <w:tcBorders>
                    <w:top w:val="single" w:sz="4" w:space="0" w:color="auto"/>
                    <w:left w:val="single" w:sz="4" w:space="0" w:color="auto"/>
                    <w:bottom w:val="single" w:sz="4" w:space="0" w:color="auto"/>
                    <w:right w:val="single" w:sz="4" w:space="0" w:color="auto"/>
                  </w:tcBorders>
                </w:tcPr>
                <w:p w14:paraId="4B9B34A4"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Improvements remove required relaxations from TC</w:t>
                  </w:r>
                </w:p>
                <w:p w14:paraId="1C3F4E1F" w14:textId="77777777" w:rsidR="00274348" w:rsidRPr="00283DF2" w:rsidRDefault="00274348" w:rsidP="00251E89">
                  <w:pPr>
                    <w:pStyle w:val="TAR"/>
                    <w:rPr>
                      <w:rFonts w:eastAsia="Yu Mincho"/>
                      <w:i/>
                      <w:iCs/>
                      <w:noProof/>
                      <w:highlight w:val="lightGray"/>
                      <w:lang w:val="en-US" w:eastAsia="ja-JP"/>
                    </w:rPr>
                  </w:pPr>
                </w:p>
                <w:p w14:paraId="43A4CD3C" w14:textId="77777777" w:rsidR="00274348" w:rsidRPr="00283DF2" w:rsidRDefault="00274348" w:rsidP="00251E89">
                  <w:pPr>
                    <w:pStyle w:val="TAR"/>
                    <w:rPr>
                      <w:i/>
                      <w:iCs/>
                      <w:highlight w:val="lightGray"/>
                      <w:lang w:val="en-US" w:eastAsia="en-US"/>
                    </w:rPr>
                  </w:pPr>
                  <w:r w:rsidRPr="00283DF2">
                    <w:rPr>
                      <w:i/>
                      <w:iCs/>
                      <w:highlight w:val="lightGray"/>
                      <w:lang w:val="en-US"/>
                    </w:rPr>
                    <w:t>TC coverage is extended for FR2b</w:t>
                  </w:r>
                </w:p>
              </w:tc>
            </w:tr>
            <w:tr w:rsidR="00274348" w:rsidRPr="00283DF2" w14:paraId="31DAA331"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hideMark/>
                </w:tcPr>
                <w:p w14:paraId="6918A1C4" w14:textId="77777777" w:rsidR="00274348" w:rsidRPr="00283DF2" w:rsidRDefault="00274348" w:rsidP="00251E89">
                  <w:pPr>
                    <w:pStyle w:val="TAL"/>
                    <w:rPr>
                      <w:i/>
                      <w:iCs/>
                      <w:highlight w:val="lightGray"/>
                    </w:rPr>
                  </w:pPr>
                  <w:r w:rsidRPr="00283DF2">
                    <w:rPr>
                      <w:i/>
                      <w:iCs/>
                      <w:highlight w:val="lightGray"/>
                    </w:rPr>
                    <w:t>6.5.3.2</w:t>
                  </w:r>
                </w:p>
              </w:tc>
              <w:tc>
                <w:tcPr>
                  <w:tcW w:w="0" w:type="auto"/>
                  <w:tcBorders>
                    <w:top w:val="single" w:sz="4" w:space="0" w:color="auto"/>
                    <w:left w:val="single" w:sz="4" w:space="0" w:color="auto"/>
                    <w:bottom w:val="single" w:sz="4" w:space="0" w:color="auto"/>
                    <w:right w:val="single" w:sz="4" w:space="0" w:color="auto"/>
                  </w:tcBorders>
                  <w:hideMark/>
                </w:tcPr>
                <w:p w14:paraId="7102CFD1" w14:textId="77777777" w:rsidR="00274348" w:rsidRPr="00283DF2" w:rsidRDefault="00274348" w:rsidP="00251E89">
                  <w:pPr>
                    <w:pStyle w:val="TAR"/>
                    <w:rPr>
                      <w:i/>
                      <w:iCs/>
                      <w:highlight w:val="lightGray"/>
                      <w:lang w:val="en-US"/>
                    </w:rPr>
                  </w:pPr>
                  <w:r w:rsidRPr="00283DF2">
                    <w:rPr>
                      <w:i/>
                      <w:iCs/>
                      <w:highlight w:val="lightGray"/>
                      <w:lang w:val="en-US"/>
                    </w:rPr>
                    <w:t>Additional spurious emissions</w:t>
                  </w:r>
                </w:p>
              </w:tc>
              <w:tc>
                <w:tcPr>
                  <w:tcW w:w="0" w:type="auto"/>
                  <w:tcBorders>
                    <w:top w:val="single" w:sz="4" w:space="0" w:color="auto"/>
                    <w:left w:val="single" w:sz="4" w:space="0" w:color="auto"/>
                    <w:bottom w:val="single" w:sz="4" w:space="0" w:color="auto"/>
                    <w:right w:val="single" w:sz="4" w:space="0" w:color="auto"/>
                  </w:tcBorders>
                  <w:hideMark/>
                </w:tcPr>
                <w:p w14:paraId="13EB692F"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0" w:type="auto"/>
                  <w:tcBorders>
                    <w:top w:val="single" w:sz="4" w:space="0" w:color="auto"/>
                    <w:left w:val="single" w:sz="4" w:space="0" w:color="auto"/>
                    <w:bottom w:val="single" w:sz="4" w:space="0" w:color="auto"/>
                    <w:right w:val="single" w:sz="4" w:space="0" w:color="auto"/>
                  </w:tcBorders>
                  <w:hideMark/>
                </w:tcPr>
                <w:p w14:paraId="492EE50C" w14:textId="77777777" w:rsidR="00274348" w:rsidRPr="00283DF2" w:rsidRDefault="00274348" w:rsidP="00251E89">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0" w:type="auto"/>
                  <w:tcBorders>
                    <w:top w:val="single" w:sz="4" w:space="0" w:color="auto"/>
                    <w:left w:val="single" w:sz="4" w:space="0" w:color="auto"/>
                    <w:bottom w:val="single" w:sz="4" w:space="0" w:color="auto"/>
                    <w:right w:val="single" w:sz="4" w:space="0" w:color="auto"/>
                  </w:tcBorders>
                  <w:hideMark/>
                </w:tcPr>
                <w:p w14:paraId="2715E74F" w14:textId="77777777" w:rsidR="00274348" w:rsidRPr="00283DF2" w:rsidRDefault="00274348" w:rsidP="00251E89">
                  <w:pPr>
                    <w:pStyle w:val="TAR"/>
                    <w:rPr>
                      <w:i/>
                      <w:iCs/>
                      <w:highlight w:val="lightGray"/>
                      <w:lang w:val="en-US"/>
                    </w:rPr>
                  </w:pPr>
                  <w:r w:rsidRPr="00283DF2">
                    <w:rPr>
                      <w:i/>
                      <w:iCs/>
                      <w:highlight w:val="lightGray"/>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0E579566" w14:textId="77777777" w:rsidR="00274348" w:rsidRPr="00283DF2" w:rsidRDefault="00274348" w:rsidP="00251E89">
                  <w:pPr>
                    <w:pStyle w:val="TAR"/>
                    <w:rPr>
                      <w:i/>
                      <w:iCs/>
                      <w:highlight w:val="lightGray"/>
                      <w:lang w:val="en-US"/>
                    </w:rPr>
                  </w:pPr>
                  <w:r w:rsidRPr="00283DF2">
                    <w:rPr>
                      <w:rFonts w:eastAsia="Yu Mincho"/>
                      <w:i/>
                      <w:iCs/>
                      <w:noProof/>
                      <w:highlight w:val="lightGray"/>
                      <w:lang w:val="en-US" w:eastAsia="ja-JP"/>
                    </w:rPr>
                    <w:t>Between 0.3dB and 13dB relaxation depending on the combination of NR Band and Protected band.</w:t>
                  </w:r>
                </w:p>
              </w:tc>
              <w:tc>
                <w:tcPr>
                  <w:tcW w:w="0" w:type="auto"/>
                  <w:tcBorders>
                    <w:top w:val="single" w:sz="4" w:space="0" w:color="auto"/>
                    <w:left w:val="single" w:sz="4" w:space="0" w:color="auto"/>
                    <w:bottom w:val="single" w:sz="4" w:space="0" w:color="auto"/>
                    <w:right w:val="single" w:sz="4" w:space="0" w:color="auto"/>
                  </w:tcBorders>
                  <w:hideMark/>
                </w:tcPr>
                <w:p w14:paraId="510B1969" w14:textId="77777777" w:rsidR="00274348" w:rsidRPr="00283DF2" w:rsidRDefault="00274348" w:rsidP="00251E89">
                  <w:pPr>
                    <w:pStyle w:val="TAR"/>
                    <w:rPr>
                      <w:i/>
                      <w:iCs/>
                      <w:highlight w:val="lightGray"/>
                      <w:lang w:val="en-US"/>
                    </w:rPr>
                  </w:pPr>
                  <w:r w:rsidRPr="00283DF2">
                    <w:rPr>
                      <w:i/>
                      <w:iCs/>
                      <w:highlight w:val="lightGray"/>
                      <w:lang w:val="en-US" w:eastAsia="ja-JP"/>
                    </w:rPr>
                    <w:t>TBD</w:t>
                  </w:r>
                </w:p>
              </w:tc>
            </w:tr>
          </w:tbl>
          <w:p w14:paraId="2BB364AC" w14:textId="77777777" w:rsidR="00274348" w:rsidRPr="00283DF2" w:rsidRDefault="00274348" w:rsidP="00251E89">
            <w:pPr>
              <w:rPr>
                <w:i/>
                <w:iCs/>
                <w:highlight w:val="lightGray"/>
              </w:rPr>
            </w:pPr>
          </w:p>
          <w:p w14:paraId="1C29D41B" w14:textId="77777777" w:rsidR="00274348" w:rsidRPr="00283DF2" w:rsidRDefault="00274348" w:rsidP="00251E89">
            <w:pPr>
              <w:pStyle w:val="TH"/>
              <w:rPr>
                <w:i/>
                <w:iCs/>
                <w:highlight w:val="lightGray"/>
              </w:rPr>
            </w:pPr>
            <w:r w:rsidRPr="00283DF2">
              <w:rPr>
                <w:i/>
                <w:iCs/>
                <w:highlight w:val="lightGray"/>
              </w:rPr>
              <w:t>Table 5.1.6-2: Summary of potential improvement of permitted methods by Rx test case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48"/>
              <w:gridCol w:w="1129"/>
              <w:gridCol w:w="1148"/>
              <w:gridCol w:w="1234"/>
              <w:gridCol w:w="1941"/>
              <w:gridCol w:w="1795"/>
            </w:tblGrid>
            <w:tr w:rsidR="00274348" w:rsidRPr="00283DF2" w14:paraId="1C64778F" w14:textId="77777777" w:rsidTr="00251E8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BADD70" w14:textId="77777777" w:rsidR="00274348" w:rsidRPr="00283DF2" w:rsidRDefault="00274348" w:rsidP="00251E89">
                  <w:pPr>
                    <w:pStyle w:val="TAH"/>
                    <w:ind w:left="400" w:hanging="400"/>
                    <w:rPr>
                      <w:i/>
                      <w:iCs/>
                      <w:highlight w:val="lightGray"/>
                    </w:rPr>
                  </w:pPr>
                  <w:r w:rsidRPr="00283DF2">
                    <w:rPr>
                      <w:i/>
                      <w:iCs/>
                      <w:highlight w:val="lightGray"/>
                    </w:rPr>
                    <w:t>Clause</w:t>
                  </w:r>
                </w:p>
              </w:tc>
              <w:tc>
                <w:tcPr>
                  <w:tcW w:w="15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CDCC0F" w14:textId="77777777" w:rsidR="00274348" w:rsidRPr="00283DF2" w:rsidRDefault="00274348" w:rsidP="00251E89">
                  <w:pPr>
                    <w:pStyle w:val="TAH"/>
                    <w:ind w:left="400" w:hanging="400"/>
                    <w:rPr>
                      <w:i/>
                      <w:iCs/>
                      <w:highlight w:val="lightGray"/>
                    </w:rPr>
                  </w:pPr>
                  <w:r w:rsidRPr="00283DF2">
                    <w:rPr>
                      <w:i/>
                      <w:iCs/>
                      <w:highlight w:val="lightGray"/>
                    </w:rPr>
                    <w:t>Requirement</w:t>
                  </w:r>
                </w:p>
              </w:tc>
              <w:tc>
                <w:tcPr>
                  <w:tcW w:w="12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1A2208" w14:textId="77777777" w:rsidR="00274348" w:rsidRPr="00283DF2" w:rsidRDefault="00274348" w:rsidP="00251E89">
                  <w:pPr>
                    <w:pStyle w:val="TAH"/>
                    <w:ind w:left="400" w:hanging="400"/>
                    <w:rPr>
                      <w:i/>
                      <w:iCs/>
                      <w:highlight w:val="lightGray"/>
                    </w:rPr>
                  </w:pPr>
                  <w:r w:rsidRPr="00283DF2">
                    <w:rPr>
                      <w:i/>
                      <w:iCs/>
                      <w:highlight w:val="lightGray"/>
                    </w:rPr>
                    <w:t>Testability issue</w:t>
                  </w:r>
                </w:p>
              </w:tc>
              <w:tc>
                <w:tcPr>
                  <w:tcW w:w="11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86ACA" w14:textId="77777777" w:rsidR="00274348" w:rsidRPr="00283DF2" w:rsidRDefault="00274348" w:rsidP="00251E89">
                  <w:pPr>
                    <w:pStyle w:val="TAH"/>
                    <w:ind w:left="400" w:hanging="400"/>
                    <w:rPr>
                      <w:i/>
                      <w:iCs/>
                      <w:highlight w:val="lightGray"/>
                    </w:rPr>
                  </w:pPr>
                  <w:r w:rsidRPr="00283DF2">
                    <w:rPr>
                      <w:i/>
                      <w:iCs/>
                      <w:highlight w:val="lightGray"/>
                    </w:rPr>
                    <w:t>Test Metric</w:t>
                  </w: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45B813" w14:textId="77777777" w:rsidR="00274348" w:rsidRPr="00283DF2" w:rsidRDefault="00274348" w:rsidP="00251E89">
                  <w:pPr>
                    <w:pStyle w:val="TAH"/>
                    <w:ind w:left="400" w:hanging="400"/>
                    <w:rPr>
                      <w:i/>
                      <w:iCs/>
                      <w:highlight w:val="lightGray"/>
                    </w:rPr>
                  </w:pPr>
                  <w:r w:rsidRPr="00283DF2">
                    <w:rPr>
                      <w:rFonts w:eastAsia="Yu Mincho"/>
                      <w:i/>
                      <w:iCs/>
                      <w:highlight w:val="lightGray"/>
                    </w:rPr>
                    <w:t>Regulatory related</w:t>
                  </w:r>
                </w:p>
              </w:tc>
              <w:tc>
                <w:tcPr>
                  <w:tcW w:w="28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B391EF" w14:textId="77777777" w:rsidR="00274348" w:rsidRPr="00283DF2" w:rsidRDefault="00274348" w:rsidP="00251E89">
                  <w:pPr>
                    <w:pStyle w:val="TAH"/>
                    <w:ind w:left="400" w:hanging="400"/>
                    <w:rPr>
                      <w:i/>
                      <w:iCs/>
                      <w:highlight w:val="lightGray"/>
                    </w:rPr>
                  </w:pPr>
                  <w:r w:rsidRPr="00283DF2">
                    <w:rPr>
                      <w:rFonts w:eastAsia="Yu Mincho"/>
                      <w:i/>
                      <w:iCs/>
                      <w:highlight w:val="lightGray"/>
                    </w:rPr>
                    <w:t>TS 38.521-2 Test Requirements</w:t>
                  </w:r>
                </w:p>
              </w:tc>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F26047" w14:textId="77777777" w:rsidR="00274348" w:rsidRPr="00283DF2" w:rsidRDefault="00274348" w:rsidP="00251E89">
                  <w:pPr>
                    <w:pStyle w:val="TAH"/>
                    <w:ind w:left="400" w:hanging="400"/>
                    <w:rPr>
                      <w:i/>
                      <w:iCs/>
                      <w:highlight w:val="lightGray"/>
                    </w:rPr>
                  </w:pPr>
                  <w:r w:rsidRPr="00283DF2">
                    <w:rPr>
                      <w:rFonts w:eastAsia="Yu Mincho"/>
                      <w:i/>
                      <w:iCs/>
                      <w:highlight w:val="lightGray"/>
                    </w:rPr>
                    <w:t>Potential improvement</w:t>
                  </w:r>
                </w:p>
              </w:tc>
            </w:tr>
            <w:tr w:rsidR="00274348" w:rsidRPr="00283DF2" w14:paraId="1451A61B" w14:textId="77777777" w:rsidTr="00251E89">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554B74DA" w14:textId="77777777" w:rsidR="00274348" w:rsidRPr="00283DF2" w:rsidRDefault="00274348" w:rsidP="00251E89">
                  <w:pPr>
                    <w:pStyle w:val="TAL"/>
                    <w:rPr>
                      <w:i/>
                      <w:iCs/>
                      <w:highlight w:val="lightGray"/>
                    </w:rPr>
                  </w:pPr>
                  <w:r w:rsidRPr="00283DF2">
                    <w:rPr>
                      <w:i/>
                      <w:iCs/>
                      <w:highlight w:val="lightGray"/>
                    </w:rPr>
                    <w:t>7.4</w:t>
                  </w:r>
                </w:p>
              </w:tc>
              <w:tc>
                <w:tcPr>
                  <w:tcW w:w="1584" w:type="dxa"/>
                  <w:tcBorders>
                    <w:top w:val="single" w:sz="4" w:space="0" w:color="auto"/>
                    <w:left w:val="single" w:sz="4" w:space="0" w:color="auto"/>
                    <w:bottom w:val="single" w:sz="4" w:space="0" w:color="auto"/>
                    <w:right w:val="single" w:sz="4" w:space="0" w:color="auto"/>
                  </w:tcBorders>
                  <w:hideMark/>
                </w:tcPr>
                <w:p w14:paraId="4ACEA91C" w14:textId="77777777" w:rsidR="00274348" w:rsidRPr="00283DF2" w:rsidRDefault="00274348" w:rsidP="00251E89">
                  <w:pPr>
                    <w:pStyle w:val="TAR"/>
                    <w:rPr>
                      <w:i/>
                      <w:iCs/>
                      <w:highlight w:val="lightGray"/>
                      <w:lang w:val="en-US"/>
                    </w:rPr>
                  </w:pPr>
                  <w:r w:rsidRPr="00283DF2">
                    <w:rPr>
                      <w:i/>
                      <w:iCs/>
                      <w:highlight w:val="lightGray"/>
                      <w:lang w:val="en-US"/>
                    </w:rPr>
                    <w:t>Maximum input power</w:t>
                  </w:r>
                </w:p>
              </w:tc>
              <w:tc>
                <w:tcPr>
                  <w:tcW w:w="1296" w:type="dxa"/>
                  <w:tcBorders>
                    <w:top w:val="single" w:sz="4" w:space="0" w:color="auto"/>
                    <w:left w:val="single" w:sz="4" w:space="0" w:color="auto"/>
                    <w:bottom w:val="single" w:sz="4" w:space="0" w:color="auto"/>
                    <w:right w:val="single" w:sz="4" w:space="0" w:color="auto"/>
                  </w:tcBorders>
                  <w:hideMark/>
                </w:tcPr>
                <w:p w14:paraId="753A6FCF" w14:textId="77777777" w:rsidR="00274348" w:rsidRPr="00283DF2" w:rsidRDefault="00274348" w:rsidP="00251E89">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5DE053D4" w14:textId="77777777" w:rsidR="00274348" w:rsidRPr="00283DF2" w:rsidRDefault="00274348" w:rsidP="00251E89">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lastRenderedPageBreak/>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01FCE122" w14:textId="77777777" w:rsidR="00274348" w:rsidRPr="00283DF2" w:rsidRDefault="00274348" w:rsidP="00251E89">
                  <w:pPr>
                    <w:pStyle w:val="TAR"/>
                    <w:rPr>
                      <w:i/>
                      <w:iCs/>
                      <w:highlight w:val="lightGray"/>
                      <w:lang w:val="en-US"/>
                    </w:rPr>
                  </w:pPr>
                  <w:r w:rsidRPr="00283DF2">
                    <w:rPr>
                      <w:i/>
                      <w:iCs/>
                      <w:highlight w:val="lightGray"/>
                      <w:lang w:val="en-US"/>
                    </w:rPr>
                    <w:lastRenderedPageBreak/>
                    <w:t>No</w:t>
                  </w:r>
                </w:p>
              </w:tc>
              <w:tc>
                <w:tcPr>
                  <w:tcW w:w="2873" w:type="dxa"/>
                  <w:tcBorders>
                    <w:top w:val="single" w:sz="4" w:space="0" w:color="auto"/>
                    <w:left w:val="single" w:sz="4" w:space="0" w:color="auto"/>
                    <w:bottom w:val="single" w:sz="4" w:space="0" w:color="auto"/>
                    <w:right w:val="single" w:sz="4" w:space="0" w:color="auto"/>
                  </w:tcBorders>
                  <w:hideMark/>
                </w:tcPr>
                <w:p w14:paraId="5D558528" w14:textId="77777777" w:rsidR="00274348" w:rsidRPr="00283DF2" w:rsidRDefault="00274348" w:rsidP="00251E89">
                  <w:pPr>
                    <w:pStyle w:val="TAR"/>
                    <w:rPr>
                      <w:i/>
                      <w:iCs/>
                      <w:highlight w:val="lightGray"/>
                      <w:lang w:val="en-US"/>
                    </w:rPr>
                  </w:pPr>
                  <w:r w:rsidRPr="00283DF2">
                    <w:rPr>
                      <w:rFonts w:eastAsia="Yu Mincho"/>
                      <w:i/>
                      <w:iCs/>
                      <w:noProof/>
                      <w:highlight w:val="lightGray"/>
                      <w:lang w:val="en-US" w:eastAsia="ja-JP"/>
                    </w:rPr>
                    <w:t xml:space="preserve">26dB relaxation for 24.25 ~ 29.5 GHz and 34 dB relaxation for 37 ~ 40 GHz with </w:t>
                  </w:r>
                  <w:r w:rsidRPr="00283DF2">
                    <w:rPr>
                      <w:rFonts w:eastAsia="Yu Mincho"/>
                      <w:i/>
                      <w:iCs/>
                      <w:noProof/>
                      <w:highlight w:val="lightGray"/>
                      <w:lang w:val="en-US" w:eastAsia="ja-JP"/>
                    </w:rPr>
                    <w:lastRenderedPageBreak/>
                    <w:t>respect to minimun requirements.</w:t>
                  </w:r>
                </w:p>
              </w:tc>
              <w:tc>
                <w:tcPr>
                  <w:tcW w:w="2160" w:type="dxa"/>
                  <w:tcBorders>
                    <w:top w:val="single" w:sz="4" w:space="0" w:color="auto"/>
                    <w:left w:val="single" w:sz="4" w:space="0" w:color="auto"/>
                    <w:bottom w:val="single" w:sz="4" w:space="0" w:color="auto"/>
                    <w:right w:val="single" w:sz="4" w:space="0" w:color="auto"/>
                  </w:tcBorders>
                  <w:hideMark/>
                </w:tcPr>
                <w:p w14:paraId="34E22507"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lastRenderedPageBreak/>
                    <w:t>~ 12dB for FR2a</w:t>
                  </w:r>
                </w:p>
                <w:p w14:paraId="62B351B0" w14:textId="77777777" w:rsidR="00274348" w:rsidRPr="00283DF2" w:rsidRDefault="00274348" w:rsidP="00251E89">
                  <w:pPr>
                    <w:pStyle w:val="TAR"/>
                    <w:rPr>
                      <w:i/>
                      <w:iCs/>
                      <w:highlight w:val="lightGray"/>
                      <w:lang w:val="en-US" w:eastAsia="en-US"/>
                    </w:rPr>
                  </w:pPr>
                  <w:r w:rsidRPr="00283DF2">
                    <w:rPr>
                      <w:rFonts w:eastAsia="Yu Mincho"/>
                      <w:i/>
                      <w:iCs/>
                      <w:noProof/>
                      <w:highlight w:val="lightGray"/>
                      <w:lang w:val="en-US" w:eastAsia="ja-JP"/>
                    </w:rPr>
                    <w:t>~16dB for FR2b</w:t>
                  </w:r>
                </w:p>
              </w:tc>
            </w:tr>
            <w:tr w:rsidR="00274348" w:rsidRPr="00283DF2" w14:paraId="063BE832" w14:textId="77777777" w:rsidTr="00251E89">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1B5E1322" w14:textId="77777777" w:rsidR="00274348" w:rsidRPr="00283DF2" w:rsidRDefault="00274348" w:rsidP="00251E89">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0310B11C" w14:textId="77777777" w:rsidR="00274348" w:rsidRPr="00283DF2" w:rsidRDefault="00274348" w:rsidP="00251E89">
                  <w:pPr>
                    <w:pStyle w:val="TAR"/>
                    <w:rPr>
                      <w:i/>
                      <w:iCs/>
                      <w:highlight w:val="lightGray"/>
                      <w:lang w:val="en-US"/>
                    </w:rPr>
                  </w:pPr>
                  <w:r w:rsidRPr="00283DF2">
                    <w:rPr>
                      <w:i/>
                      <w:iCs/>
                      <w:highlight w:val="lightGray"/>
                      <w:lang w:val="en-US"/>
                    </w:rPr>
                    <w:t>Adjacent channel selectivity (case 1)</w:t>
                  </w:r>
                </w:p>
              </w:tc>
              <w:tc>
                <w:tcPr>
                  <w:tcW w:w="1296" w:type="dxa"/>
                  <w:tcBorders>
                    <w:top w:val="single" w:sz="4" w:space="0" w:color="auto"/>
                    <w:left w:val="single" w:sz="4" w:space="0" w:color="auto"/>
                    <w:bottom w:val="single" w:sz="4" w:space="0" w:color="auto"/>
                    <w:right w:val="single" w:sz="4" w:space="0" w:color="auto"/>
                  </w:tcBorders>
                  <w:hideMark/>
                </w:tcPr>
                <w:p w14:paraId="326723AA" w14:textId="77777777" w:rsidR="00274348" w:rsidRPr="00283DF2" w:rsidRDefault="00274348" w:rsidP="00251E89">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39CFF5D8" w14:textId="77777777" w:rsidR="00274348" w:rsidRPr="00283DF2" w:rsidRDefault="00274348" w:rsidP="00251E89">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7A173C14" w14:textId="77777777" w:rsidR="00274348" w:rsidRPr="00283DF2" w:rsidRDefault="00274348" w:rsidP="00251E89">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6868B895"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147E2CEF" w14:textId="77777777" w:rsidR="00274348" w:rsidRPr="00283DF2" w:rsidRDefault="00274348" w:rsidP="00251E89">
                  <w:pPr>
                    <w:pStyle w:val="TAR"/>
                    <w:rPr>
                      <w:rFonts w:eastAsia="Yu Mincho"/>
                      <w:i/>
                      <w:iCs/>
                      <w:noProof/>
                      <w:highlight w:val="lightGray"/>
                      <w:lang w:val="en-US" w:eastAsia="ja-JP"/>
                    </w:rPr>
                  </w:pPr>
                </w:p>
                <w:p w14:paraId="478E8984"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423E6BBD" w14:textId="77777777" w:rsidR="00274348" w:rsidRPr="00283DF2" w:rsidRDefault="00274348" w:rsidP="00251E89">
                  <w:pPr>
                    <w:pStyle w:val="TAR"/>
                    <w:rPr>
                      <w:rFonts w:eastAsia="Yu Mincho"/>
                      <w:i/>
                      <w:iCs/>
                      <w:noProof/>
                      <w:highlight w:val="lightGray"/>
                      <w:lang w:val="en-US" w:eastAsia="ja-JP"/>
                    </w:rPr>
                  </w:pPr>
                </w:p>
                <w:p w14:paraId="6FB802E1"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01536E0C"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78B18305" w14:textId="77777777" w:rsidR="00274348" w:rsidRPr="00283DF2" w:rsidRDefault="00274348" w:rsidP="00251E89">
                  <w:pPr>
                    <w:pStyle w:val="TAR"/>
                    <w:rPr>
                      <w:rFonts w:eastAsia="Yu Mincho"/>
                      <w:i/>
                      <w:iCs/>
                      <w:noProof/>
                      <w:highlight w:val="lightGray"/>
                      <w:lang w:eastAsia="ja-JP"/>
                    </w:rPr>
                  </w:pPr>
                </w:p>
                <w:p w14:paraId="4CFC4DA7"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274348" w:rsidRPr="00283DF2" w14:paraId="5E915805" w14:textId="77777777" w:rsidTr="00251E89">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4347888D" w14:textId="77777777" w:rsidR="00274348" w:rsidRPr="00283DF2" w:rsidRDefault="00274348" w:rsidP="00251E89">
                  <w:pPr>
                    <w:pStyle w:val="TAL"/>
                    <w:rPr>
                      <w:i/>
                      <w:iCs/>
                      <w:highlight w:val="lightGray"/>
                    </w:rPr>
                  </w:pPr>
                  <w:r w:rsidRPr="00283DF2">
                    <w:rPr>
                      <w:i/>
                      <w:iCs/>
                      <w:highlight w:val="lightGray"/>
                    </w:rPr>
                    <w:t>7.5</w:t>
                  </w:r>
                </w:p>
              </w:tc>
              <w:tc>
                <w:tcPr>
                  <w:tcW w:w="1584" w:type="dxa"/>
                  <w:tcBorders>
                    <w:top w:val="single" w:sz="4" w:space="0" w:color="auto"/>
                    <w:left w:val="single" w:sz="4" w:space="0" w:color="auto"/>
                    <w:bottom w:val="single" w:sz="4" w:space="0" w:color="auto"/>
                    <w:right w:val="single" w:sz="4" w:space="0" w:color="auto"/>
                  </w:tcBorders>
                  <w:hideMark/>
                </w:tcPr>
                <w:p w14:paraId="2A4E6084" w14:textId="77777777" w:rsidR="00274348" w:rsidRPr="00283DF2" w:rsidRDefault="00274348" w:rsidP="00251E89">
                  <w:pPr>
                    <w:pStyle w:val="TAR"/>
                    <w:rPr>
                      <w:i/>
                      <w:iCs/>
                      <w:highlight w:val="lightGray"/>
                      <w:lang w:val="en-US"/>
                    </w:rPr>
                  </w:pPr>
                  <w:r w:rsidRPr="00283DF2">
                    <w:rPr>
                      <w:i/>
                      <w:iCs/>
                      <w:highlight w:val="lightGray"/>
                      <w:lang w:val="en-US"/>
                    </w:rPr>
                    <w:t>Adjacent channel selectivity (case 2)</w:t>
                  </w:r>
                </w:p>
              </w:tc>
              <w:tc>
                <w:tcPr>
                  <w:tcW w:w="1296" w:type="dxa"/>
                  <w:tcBorders>
                    <w:top w:val="single" w:sz="4" w:space="0" w:color="auto"/>
                    <w:left w:val="single" w:sz="4" w:space="0" w:color="auto"/>
                    <w:bottom w:val="single" w:sz="4" w:space="0" w:color="auto"/>
                    <w:right w:val="single" w:sz="4" w:space="0" w:color="auto"/>
                  </w:tcBorders>
                  <w:hideMark/>
                </w:tcPr>
                <w:p w14:paraId="1BD972E2" w14:textId="77777777" w:rsidR="00274348" w:rsidRPr="00283DF2" w:rsidRDefault="00274348" w:rsidP="00251E89">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00191428" w14:textId="77777777" w:rsidR="00274348" w:rsidRPr="00283DF2" w:rsidRDefault="00274348" w:rsidP="00251E89">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5D270404" w14:textId="77777777" w:rsidR="00274348" w:rsidRPr="00283DF2" w:rsidRDefault="00274348" w:rsidP="00251E89">
                  <w:pPr>
                    <w:pStyle w:val="TAR"/>
                    <w:rPr>
                      <w:i/>
                      <w:iCs/>
                      <w:highlight w:val="lightGray"/>
                      <w:lang w:val="en-US"/>
                    </w:rPr>
                  </w:pPr>
                  <w:r w:rsidRPr="00283DF2">
                    <w:rPr>
                      <w:i/>
                      <w:iCs/>
                      <w:highlight w:val="lightGray"/>
                      <w:lang w:val="en-US"/>
                    </w:rPr>
                    <w:t>No</w:t>
                  </w:r>
                </w:p>
              </w:tc>
              <w:tc>
                <w:tcPr>
                  <w:tcW w:w="2873" w:type="dxa"/>
                  <w:tcBorders>
                    <w:top w:val="single" w:sz="4" w:space="0" w:color="auto"/>
                    <w:left w:val="single" w:sz="4" w:space="0" w:color="auto"/>
                    <w:bottom w:val="single" w:sz="4" w:space="0" w:color="auto"/>
                    <w:right w:val="single" w:sz="4" w:space="0" w:color="auto"/>
                  </w:tcBorders>
                  <w:hideMark/>
                </w:tcPr>
                <w:p w14:paraId="3CD20437" w14:textId="77777777" w:rsidR="00274348" w:rsidRPr="00283DF2" w:rsidRDefault="00274348" w:rsidP="00251E89">
                  <w:pPr>
                    <w:pStyle w:val="TAR"/>
                    <w:rPr>
                      <w:i/>
                      <w:iCs/>
                      <w:highlight w:val="lightGray"/>
                      <w:lang w:val="en-US"/>
                    </w:rPr>
                  </w:pPr>
                  <w:r w:rsidRPr="00283DF2">
                    <w:rPr>
                      <w:rFonts w:eastAsia="Yu Mincho"/>
                      <w:i/>
                      <w:iCs/>
                      <w:noProof/>
                      <w:highlight w:val="lightGray"/>
                      <w:lang w:val="en-US" w:eastAsia="ja-JP"/>
                    </w:rPr>
                    <w:t>Decision not test ACS case 2.</w:t>
                  </w:r>
                </w:p>
              </w:tc>
              <w:tc>
                <w:tcPr>
                  <w:tcW w:w="2160" w:type="dxa"/>
                  <w:tcBorders>
                    <w:top w:val="single" w:sz="4" w:space="0" w:color="auto"/>
                    <w:left w:val="single" w:sz="4" w:space="0" w:color="auto"/>
                    <w:bottom w:val="single" w:sz="4" w:space="0" w:color="auto"/>
                    <w:right w:val="single" w:sz="4" w:space="0" w:color="auto"/>
                  </w:tcBorders>
                  <w:hideMark/>
                </w:tcPr>
                <w:p w14:paraId="5FF895A2" w14:textId="77777777" w:rsidR="00274348" w:rsidRPr="00283DF2" w:rsidRDefault="00274348" w:rsidP="00251E89">
                  <w:pPr>
                    <w:pStyle w:val="TAR"/>
                    <w:rPr>
                      <w:i/>
                      <w:iCs/>
                      <w:highlight w:val="lightGray"/>
                      <w:lang w:val="en-US"/>
                    </w:rPr>
                  </w:pPr>
                  <w:r w:rsidRPr="00283DF2">
                    <w:rPr>
                      <w:i/>
                      <w:iCs/>
                      <w:highlight w:val="lightGray"/>
                      <w:lang w:val="en-US"/>
                    </w:rPr>
                    <w:t>Interferer need ~ 15-22dB relaxation</w:t>
                  </w:r>
                </w:p>
              </w:tc>
            </w:tr>
            <w:tr w:rsidR="00274348" w:rsidRPr="00283DF2" w14:paraId="5FCD35ED" w14:textId="77777777" w:rsidTr="00251E89">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08EA8E70" w14:textId="77777777" w:rsidR="00274348" w:rsidRPr="00283DF2" w:rsidRDefault="00274348" w:rsidP="00251E89">
                  <w:pPr>
                    <w:pStyle w:val="TAL"/>
                    <w:rPr>
                      <w:i/>
                      <w:iCs/>
                      <w:highlight w:val="lightGray"/>
                    </w:rPr>
                  </w:pPr>
                  <w:r w:rsidRPr="00283DF2">
                    <w:rPr>
                      <w:i/>
                      <w:iCs/>
                      <w:highlight w:val="lightGray"/>
                    </w:rPr>
                    <w:t>7.6.2</w:t>
                  </w:r>
                </w:p>
              </w:tc>
              <w:tc>
                <w:tcPr>
                  <w:tcW w:w="1584" w:type="dxa"/>
                  <w:tcBorders>
                    <w:top w:val="single" w:sz="4" w:space="0" w:color="auto"/>
                    <w:left w:val="single" w:sz="4" w:space="0" w:color="auto"/>
                    <w:bottom w:val="single" w:sz="4" w:space="0" w:color="auto"/>
                    <w:right w:val="single" w:sz="4" w:space="0" w:color="auto"/>
                  </w:tcBorders>
                  <w:hideMark/>
                </w:tcPr>
                <w:p w14:paraId="29671144" w14:textId="77777777" w:rsidR="00274348" w:rsidRPr="00283DF2" w:rsidRDefault="00274348" w:rsidP="00251E89">
                  <w:pPr>
                    <w:pStyle w:val="TAR"/>
                    <w:rPr>
                      <w:i/>
                      <w:iCs/>
                      <w:highlight w:val="lightGray"/>
                      <w:lang w:val="en-US"/>
                    </w:rPr>
                  </w:pPr>
                  <w:r w:rsidRPr="00283DF2">
                    <w:rPr>
                      <w:i/>
                      <w:iCs/>
                      <w:highlight w:val="lightGray"/>
                      <w:lang w:val="en-US"/>
                    </w:rPr>
                    <w:t>In-band blocking</w:t>
                  </w:r>
                </w:p>
              </w:tc>
              <w:tc>
                <w:tcPr>
                  <w:tcW w:w="1296" w:type="dxa"/>
                  <w:tcBorders>
                    <w:top w:val="single" w:sz="4" w:space="0" w:color="auto"/>
                    <w:left w:val="single" w:sz="4" w:space="0" w:color="auto"/>
                    <w:bottom w:val="single" w:sz="4" w:space="0" w:color="auto"/>
                    <w:right w:val="single" w:sz="4" w:space="0" w:color="auto"/>
                  </w:tcBorders>
                  <w:hideMark/>
                </w:tcPr>
                <w:p w14:paraId="720E287B" w14:textId="77777777" w:rsidR="00274348" w:rsidRPr="00283DF2" w:rsidRDefault="00274348" w:rsidP="00251E89">
                  <w:pPr>
                    <w:pStyle w:val="TAR"/>
                    <w:rPr>
                      <w:i/>
                      <w:iCs/>
                      <w:highlight w:val="lightGray"/>
                      <w:lang w:val="en-US"/>
                    </w:rPr>
                  </w:pPr>
                  <w:r w:rsidRPr="00283DF2">
                    <w:rPr>
                      <w:i/>
                      <w:iCs/>
                      <w:highlight w:val="lightGray"/>
                      <w:lang w:val="en-US"/>
                    </w:rPr>
                    <w:t>High DL power</w:t>
                  </w:r>
                </w:p>
              </w:tc>
              <w:tc>
                <w:tcPr>
                  <w:tcW w:w="1152" w:type="dxa"/>
                  <w:tcBorders>
                    <w:top w:val="single" w:sz="4" w:space="0" w:color="auto"/>
                    <w:left w:val="single" w:sz="4" w:space="0" w:color="auto"/>
                    <w:bottom w:val="single" w:sz="4" w:space="0" w:color="auto"/>
                    <w:right w:val="single" w:sz="4" w:space="0" w:color="auto"/>
                  </w:tcBorders>
                  <w:hideMark/>
                </w:tcPr>
                <w:p w14:paraId="2433DB2A" w14:textId="77777777" w:rsidR="00274348" w:rsidRPr="00283DF2" w:rsidRDefault="00274348" w:rsidP="00251E89">
                  <w:pPr>
                    <w:pStyle w:val="TAR"/>
                    <w:rPr>
                      <w:i/>
                      <w:iCs/>
                      <w:highlight w:val="lightGray"/>
                      <w:lang w:val="en-US"/>
                    </w:rPr>
                  </w:pPr>
                  <w:r w:rsidRPr="00283DF2">
                    <w:rPr>
                      <w:i/>
                      <w:iCs/>
                      <w:highlight w:val="lightGray"/>
                      <w:lang w:val="en-US"/>
                    </w:rPr>
                    <w:t xml:space="preserve">EIS (Link=RX beam peak direction, </w:t>
                  </w:r>
                  <w:proofErr w:type="spellStart"/>
                  <w:r w:rsidRPr="00283DF2">
                    <w:rPr>
                      <w:i/>
                      <w:iCs/>
                      <w:highlight w:val="lightGray"/>
                      <w:lang w:val="en-US"/>
                    </w:rPr>
                    <w:t>Meas</w:t>
                  </w:r>
                  <w:proofErr w:type="spellEnd"/>
                  <w:r w:rsidRPr="00283DF2">
                    <w:rPr>
                      <w:i/>
                      <w:iCs/>
                      <w:highlight w:val="lightGray"/>
                      <w:lang w:val="en-US"/>
                    </w:rPr>
                    <w:t>=Link angle)</w:t>
                  </w:r>
                </w:p>
              </w:tc>
              <w:tc>
                <w:tcPr>
                  <w:tcW w:w="1440" w:type="dxa"/>
                  <w:tcBorders>
                    <w:top w:val="single" w:sz="4" w:space="0" w:color="auto"/>
                    <w:left w:val="single" w:sz="4" w:space="0" w:color="auto"/>
                    <w:bottom w:val="single" w:sz="4" w:space="0" w:color="auto"/>
                    <w:right w:val="single" w:sz="4" w:space="0" w:color="auto"/>
                  </w:tcBorders>
                  <w:hideMark/>
                </w:tcPr>
                <w:p w14:paraId="746BA40F" w14:textId="77777777" w:rsidR="00274348" w:rsidRPr="00283DF2" w:rsidRDefault="00274348" w:rsidP="00251E89">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6081D06E"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50MHz: 1.8dB relaxation for power in transmission BW and interferer for band n260.</w:t>
                  </w:r>
                </w:p>
                <w:p w14:paraId="6F25E4E6" w14:textId="77777777" w:rsidR="00274348" w:rsidRPr="00283DF2" w:rsidRDefault="00274348" w:rsidP="00251E89">
                  <w:pPr>
                    <w:pStyle w:val="TAR"/>
                    <w:rPr>
                      <w:rFonts w:eastAsia="Yu Mincho"/>
                      <w:i/>
                      <w:iCs/>
                      <w:noProof/>
                      <w:highlight w:val="lightGray"/>
                      <w:lang w:val="en-US" w:eastAsia="ja-JP"/>
                    </w:rPr>
                  </w:pPr>
                </w:p>
                <w:p w14:paraId="1BCB3CB3" w14:textId="77777777" w:rsidR="00274348" w:rsidRPr="00283DF2" w:rsidRDefault="00274348" w:rsidP="00251E89">
                  <w:pPr>
                    <w:pStyle w:val="TAR"/>
                    <w:rPr>
                      <w:rFonts w:eastAsia="Yu Mincho"/>
                      <w:i/>
                      <w:iCs/>
                      <w:noProof/>
                      <w:highlight w:val="lightGray"/>
                      <w:lang w:val="en-US" w:eastAsia="ja-JP"/>
                    </w:rPr>
                  </w:pPr>
                  <w:r w:rsidRPr="00283DF2">
                    <w:rPr>
                      <w:rFonts w:eastAsia="Yu Mincho"/>
                      <w:i/>
                      <w:iCs/>
                      <w:noProof/>
                      <w:highlight w:val="lightGray"/>
                      <w:lang w:val="en-US" w:eastAsia="ja-JP"/>
                    </w:rPr>
                    <w:t>100MHz: 4.8dB relaxation for power in transmission BW and interferer for band n260.</w:t>
                  </w:r>
                </w:p>
                <w:p w14:paraId="5EE45D4B" w14:textId="77777777" w:rsidR="00274348" w:rsidRPr="00283DF2" w:rsidRDefault="00274348" w:rsidP="00251E89">
                  <w:pPr>
                    <w:pStyle w:val="TAR"/>
                    <w:rPr>
                      <w:rFonts w:eastAsia="Yu Mincho"/>
                      <w:i/>
                      <w:iCs/>
                      <w:noProof/>
                      <w:highlight w:val="lightGray"/>
                      <w:lang w:val="en-US" w:eastAsia="ja-JP"/>
                    </w:rPr>
                  </w:pPr>
                </w:p>
                <w:p w14:paraId="79DBDDE9" w14:textId="77777777" w:rsidR="00274348" w:rsidRPr="00283DF2" w:rsidRDefault="00274348" w:rsidP="00251E89">
                  <w:pPr>
                    <w:pStyle w:val="TAR"/>
                    <w:rPr>
                      <w:i/>
                      <w:iCs/>
                      <w:highlight w:val="lightGray"/>
                      <w:lang w:val="en-US" w:eastAsia="en-US"/>
                    </w:rPr>
                  </w:pPr>
                  <w:r w:rsidRPr="00283DF2">
                    <w:rPr>
                      <w:rFonts w:eastAsia="Yu Mincho"/>
                      <w:i/>
                      <w:iCs/>
                      <w:noProof/>
                      <w:highlight w:val="lightGray"/>
                      <w:lang w:val="en-US" w:eastAsia="ja-JP"/>
                    </w:rPr>
                    <w:t>200MHz and 400MHz are deemed not testable.</w:t>
                  </w:r>
                </w:p>
              </w:tc>
              <w:tc>
                <w:tcPr>
                  <w:tcW w:w="2160" w:type="dxa"/>
                  <w:tcBorders>
                    <w:top w:val="single" w:sz="4" w:space="0" w:color="auto"/>
                    <w:left w:val="single" w:sz="4" w:space="0" w:color="auto"/>
                    <w:bottom w:val="single" w:sz="4" w:space="0" w:color="auto"/>
                    <w:right w:val="single" w:sz="4" w:space="0" w:color="auto"/>
                  </w:tcBorders>
                </w:tcPr>
                <w:p w14:paraId="02DD216B"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Similar improvements as for TC 7.4</w:t>
                  </w:r>
                </w:p>
                <w:p w14:paraId="7857BD64" w14:textId="77777777" w:rsidR="00274348" w:rsidRPr="00283DF2" w:rsidRDefault="00274348" w:rsidP="00251E89">
                  <w:pPr>
                    <w:pStyle w:val="TAR"/>
                    <w:rPr>
                      <w:rFonts w:eastAsia="Yu Mincho"/>
                      <w:i/>
                      <w:iCs/>
                      <w:noProof/>
                      <w:highlight w:val="lightGray"/>
                      <w:lang w:eastAsia="ja-JP"/>
                    </w:rPr>
                  </w:pPr>
                </w:p>
                <w:p w14:paraId="59099605"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Improvements remove required relaxations from TC</w:t>
                  </w:r>
                </w:p>
              </w:tc>
            </w:tr>
            <w:tr w:rsidR="00274348" w:rsidRPr="00283DF2" w14:paraId="55FEED39" w14:textId="77777777" w:rsidTr="00251E89">
              <w:trPr>
                <w:trHeight w:val="225"/>
                <w:jc w:val="center"/>
              </w:trPr>
              <w:tc>
                <w:tcPr>
                  <w:tcW w:w="0" w:type="auto"/>
                  <w:tcBorders>
                    <w:top w:val="single" w:sz="4" w:space="0" w:color="auto"/>
                    <w:left w:val="single" w:sz="4" w:space="0" w:color="auto"/>
                    <w:bottom w:val="single" w:sz="4" w:space="0" w:color="auto"/>
                    <w:right w:val="single" w:sz="4" w:space="0" w:color="auto"/>
                  </w:tcBorders>
                  <w:hideMark/>
                </w:tcPr>
                <w:p w14:paraId="5E9AA574" w14:textId="77777777" w:rsidR="00274348" w:rsidRPr="00283DF2" w:rsidRDefault="00274348" w:rsidP="00251E89">
                  <w:pPr>
                    <w:pStyle w:val="TAL"/>
                    <w:rPr>
                      <w:i/>
                      <w:iCs/>
                      <w:highlight w:val="lightGray"/>
                    </w:rPr>
                  </w:pPr>
                  <w:r w:rsidRPr="00283DF2">
                    <w:rPr>
                      <w:i/>
                      <w:iCs/>
                      <w:highlight w:val="lightGray"/>
                    </w:rPr>
                    <w:t>7.9</w:t>
                  </w:r>
                </w:p>
              </w:tc>
              <w:tc>
                <w:tcPr>
                  <w:tcW w:w="1584" w:type="dxa"/>
                  <w:tcBorders>
                    <w:top w:val="single" w:sz="4" w:space="0" w:color="auto"/>
                    <w:left w:val="single" w:sz="4" w:space="0" w:color="auto"/>
                    <w:bottom w:val="single" w:sz="4" w:space="0" w:color="auto"/>
                    <w:right w:val="single" w:sz="4" w:space="0" w:color="auto"/>
                  </w:tcBorders>
                  <w:hideMark/>
                </w:tcPr>
                <w:p w14:paraId="6DCA439B" w14:textId="77777777" w:rsidR="00274348" w:rsidRPr="00283DF2" w:rsidRDefault="00274348" w:rsidP="00251E89">
                  <w:pPr>
                    <w:pStyle w:val="TAR"/>
                    <w:rPr>
                      <w:i/>
                      <w:iCs/>
                      <w:highlight w:val="lightGray"/>
                      <w:lang w:val="en-US"/>
                    </w:rPr>
                  </w:pPr>
                  <w:r w:rsidRPr="00283DF2">
                    <w:rPr>
                      <w:i/>
                      <w:iCs/>
                      <w:highlight w:val="lightGray"/>
                      <w:lang w:val="en-US"/>
                    </w:rPr>
                    <w:t>Receiver spurious emissions</w:t>
                  </w:r>
                </w:p>
              </w:tc>
              <w:tc>
                <w:tcPr>
                  <w:tcW w:w="1296" w:type="dxa"/>
                  <w:tcBorders>
                    <w:top w:val="single" w:sz="4" w:space="0" w:color="auto"/>
                    <w:left w:val="single" w:sz="4" w:space="0" w:color="auto"/>
                    <w:bottom w:val="single" w:sz="4" w:space="0" w:color="auto"/>
                    <w:right w:val="single" w:sz="4" w:space="0" w:color="auto"/>
                  </w:tcBorders>
                  <w:hideMark/>
                </w:tcPr>
                <w:p w14:paraId="039083CE" w14:textId="77777777" w:rsidR="00274348" w:rsidRPr="00283DF2" w:rsidRDefault="00274348" w:rsidP="00251E89">
                  <w:pPr>
                    <w:pStyle w:val="TAR"/>
                    <w:rPr>
                      <w:i/>
                      <w:iCs/>
                      <w:highlight w:val="lightGray"/>
                      <w:lang w:val="en-US"/>
                    </w:rPr>
                  </w:pPr>
                  <w:r w:rsidRPr="00283DF2">
                    <w:rPr>
                      <w:i/>
                      <w:iCs/>
                      <w:highlight w:val="lightGray"/>
                      <w:lang w:val="en-US"/>
                    </w:rPr>
                    <w:t>Low UL power</w:t>
                  </w:r>
                </w:p>
              </w:tc>
              <w:tc>
                <w:tcPr>
                  <w:tcW w:w="1152" w:type="dxa"/>
                  <w:tcBorders>
                    <w:top w:val="single" w:sz="4" w:space="0" w:color="auto"/>
                    <w:left w:val="single" w:sz="4" w:space="0" w:color="auto"/>
                    <w:bottom w:val="single" w:sz="4" w:space="0" w:color="auto"/>
                    <w:right w:val="single" w:sz="4" w:space="0" w:color="auto"/>
                  </w:tcBorders>
                  <w:hideMark/>
                </w:tcPr>
                <w:p w14:paraId="5A1D17ED" w14:textId="77777777" w:rsidR="00274348" w:rsidRPr="00283DF2" w:rsidRDefault="00274348" w:rsidP="00251E89">
                  <w:pPr>
                    <w:pStyle w:val="TAR"/>
                    <w:rPr>
                      <w:i/>
                      <w:iCs/>
                      <w:highlight w:val="lightGray"/>
                      <w:lang w:val="en-US"/>
                    </w:rPr>
                  </w:pPr>
                  <w:r w:rsidRPr="00283DF2">
                    <w:rPr>
                      <w:i/>
                      <w:iCs/>
                      <w:highlight w:val="lightGray"/>
                      <w:lang w:val="en-US"/>
                    </w:rPr>
                    <w:t xml:space="preserve">TRP (Link=TX beam peak direction, </w:t>
                  </w:r>
                  <w:proofErr w:type="spellStart"/>
                  <w:r w:rsidRPr="00283DF2">
                    <w:rPr>
                      <w:i/>
                      <w:iCs/>
                      <w:highlight w:val="lightGray"/>
                      <w:lang w:val="en-US"/>
                    </w:rPr>
                    <w:t>Meas</w:t>
                  </w:r>
                  <w:proofErr w:type="spellEnd"/>
                  <w:r w:rsidRPr="00283DF2">
                    <w:rPr>
                      <w:i/>
                      <w:iCs/>
                      <w:highlight w:val="lightGray"/>
                      <w:lang w:val="en-US"/>
                    </w:rPr>
                    <w:t>=TRP grid).</w:t>
                  </w:r>
                </w:p>
              </w:tc>
              <w:tc>
                <w:tcPr>
                  <w:tcW w:w="1440" w:type="dxa"/>
                  <w:tcBorders>
                    <w:top w:val="single" w:sz="4" w:space="0" w:color="auto"/>
                    <w:left w:val="single" w:sz="4" w:space="0" w:color="auto"/>
                    <w:bottom w:val="single" w:sz="4" w:space="0" w:color="auto"/>
                    <w:right w:val="single" w:sz="4" w:space="0" w:color="auto"/>
                  </w:tcBorders>
                  <w:hideMark/>
                </w:tcPr>
                <w:p w14:paraId="292BD1BD" w14:textId="77777777" w:rsidR="00274348" w:rsidRPr="00283DF2" w:rsidRDefault="00274348" w:rsidP="00251E89">
                  <w:pPr>
                    <w:pStyle w:val="TAR"/>
                    <w:rPr>
                      <w:i/>
                      <w:iCs/>
                      <w:highlight w:val="lightGray"/>
                      <w:lang w:val="en-US"/>
                    </w:rPr>
                  </w:pPr>
                  <w:r w:rsidRPr="00283DF2">
                    <w:rPr>
                      <w:i/>
                      <w:iCs/>
                      <w:highlight w:val="lightGray"/>
                      <w:lang w:val="en-US"/>
                    </w:rPr>
                    <w:t>Yes</w:t>
                  </w:r>
                </w:p>
              </w:tc>
              <w:tc>
                <w:tcPr>
                  <w:tcW w:w="2873" w:type="dxa"/>
                  <w:tcBorders>
                    <w:top w:val="single" w:sz="4" w:space="0" w:color="auto"/>
                    <w:left w:val="single" w:sz="4" w:space="0" w:color="auto"/>
                    <w:bottom w:val="single" w:sz="4" w:space="0" w:color="auto"/>
                    <w:right w:val="single" w:sz="4" w:space="0" w:color="auto"/>
                  </w:tcBorders>
                </w:tcPr>
                <w:p w14:paraId="111A160E" w14:textId="77777777" w:rsidR="00274348" w:rsidRPr="00283DF2" w:rsidRDefault="00274348" w:rsidP="00251E89">
                  <w:pPr>
                    <w:pStyle w:val="TAR"/>
                    <w:rPr>
                      <w:rFonts w:eastAsia="Yu Mincho"/>
                      <w:i/>
                      <w:iCs/>
                      <w:noProof/>
                      <w:highlight w:val="lightGray"/>
                      <w:lang w:eastAsia="ja-JP"/>
                    </w:rPr>
                  </w:pPr>
                  <w:r w:rsidRPr="00283DF2">
                    <w:rPr>
                      <w:rFonts w:eastAsia="Yu Mincho"/>
                      <w:i/>
                      <w:iCs/>
                      <w:noProof/>
                      <w:highlight w:val="lightGray"/>
                      <w:lang w:eastAsia="ja-JP"/>
                    </w:rPr>
                    <w:t>Relaxations for n257, n258, n260, and n261: 10.2dB between 6-20GHz, 17.2dB between 20-40GHz and 33.1dB between 40GHz and the 2</w:t>
                  </w:r>
                  <w:r w:rsidRPr="00283DF2">
                    <w:rPr>
                      <w:rFonts w:eastAsia="Yu Mincho"/>
                      <w:i/>
                      <w:iCs/>
                      <w:noProof/>
                      <w:highlight w:val="lightGray"/>
                      <w:vertAlign w:val="superscript"/>
                      <w:lang w:eastAsia="ja-JP"/>
                    </w:rPr>
                    <w:t>nd</w:t>
                  </w:r>
                  <w:r w:rsidRPr="00283DF2">
                    <w:rPr>
                      <w:rFonts w:eastAsia="Yu Mincho"/>
                      <w:i/>
                      <w:iCs/>
                      <w:noProof/>
                      <w:highlight w:val="lightGray"/>
                      <w:lang w:eastAsia="ja-JP"/>
                    </w:rPr>
                    <w:t xml:space="preserve"> harmonic.</w:t>
                  </w:r>
                </w:p>
                <w:p w14:paraId="30CCDB1F" w14:textId="77777777" w:rsidR="00274348" w:rsidRPr="00283DF2" w:rsidRDefault="00274348" w:rsidP="00251E89">
                  <w:pPr>
                    <w:pStyle w:val="TAR"/>
                    <w:rPr>
                      <w:rFonts w:eastAsia="Yu Mincho"/>
                      <w:i/>
                      <w:iCs/>
                      <w:noProof/>
                      <w:highlight w:val="lightGray"/>
                      <w:lang w:eastAsia="ja-JP"/>
                    </w:rPr>
                  </w:pPr>
                </w:p>
                <w:p w14:paraId="3DFF0B67" w14:textId="77777777" w:rsidR="00274348" w:rsidRPr="00283DF2" w:rsidRDefault="00274348" w:rsidP="00251E89">
                  <w:pPr>
                    <w:pStyle w:val="TAR"/>
                    <w:rPr>
                      <w:i/>
                      <w:iCs/>
                      <w:highlight w:val="lightGray"/>
                      <w:lang w:val="en-US" w:eastAsia="en-US"/>
                    </w:rPr>
                  </w:pPr>
                  <w:r w:rsidRPr="00283DF2">
                    <w:rPr>
                      <w:rFonts w:eastAsia="Yu Mincho"/>
                      <w:i/>
                      <w:iCs/>
                      <w:noProof/>
                      <w:highlight w:val="lightGray"/>
                      <w:lang w:val="en-US" w:eastAsia="ja-JP"/>
                    </w:rPr>
                    <w:t>Relaxations for other bands are still TBD.</w:t>
                  </w:r>
                </w:p>
              </w:tc>
              <w:tc>
                <w:tcPr>
                  <w:tcW w:w="2160" w:type="dxa"/>
                  <w:tcBorders>
                    <w:top w:val="single" w:sz="4" w:space="0" w:color="auto"/>
                    <w:left w:val="single" w:sz="4" w:space="0" w:color="auto"/>
                    <w:bottom w:val="single" w:sz="4" w:space="0" w:color="auto"/>
                    <w:right w:val="single" w:sz="4" w:space="0" w:color="auto"/>
                  </w:tcBorders>
                  <w:hideMark/>
                </w:tcPr>
                <w:p w14:paraId="7C6551C5" w14:textId="77777777" w:rsidR="00274348" w:rsidRPr="00283DF2" w:rsidRDefault="00274348" w:rsidP="00251E89">
                  <w:pPr>
                    <w:pStyle w:val="TAR"/>
                    <w:rPr>
                      <w:i/>
                      <w:iCs/>
                      <w:highlight w:val="lightGray"/>
                      <w:lang w:val="en-US"/>
                    </w:rPr>
                  </w:pPr>
                  <w:r w:rsidRPr="00283DF2">
                    <w:rPr>
                      <w:i/>
                      <w:iCs/>
                      <w:highlight w:val="lightGray"/>
                      <w:lang w:val="en-US"/>
                    </w:rPr>
                    <w:t>TBD</w:t>
                  </w:r>
                </w:p>
              </w:tc>
            </w:tr>
          </w:tbl>
          <w:p w14:paraId="2FDF8AE2" w14:textId="77777777" w:rsidR="00274348" w:rsidRPr="00283DF2" w:rsidRDefault="00274348" w:rsidP="00251E89">
            <w:pPr>
              <w:rPr>
                <w:i/>
                <w:iCs/>
                <w:highlight w:val="lightGray"/>
              </w:rPr>
            </w:pPr>
          </w:p>
          <w:p w14:paraId="2DDFDE83" w14:textId="77777777" w:rsidR="00274348" w:rsidRPr="0039350C" w:rsidRDefault="00274348" w:rsidP="00251E89">
            <w:pPr>
              <w:rPr>
                <w:i/>
                <w:iCs/>
              </w:rPr>
            </w:pPr>
            <w:r w:rsidRPr="00283DF2">
              <w:rPr>
                <w:i/>
                <w:iCs/>
                <w:highlight w:val="lightGray"/>
              </w:rPr>
              <w:t>For a given test case, NF based solutions should only be considered if the improvement for current methods is not enough to remove the relaxations determined by RAN5.</w:t>
            </w:r>
          </w:p>
        </w:tc>
      </w:tr>
    </w:tbl>
    <w:p w14:paraId="37433ECA" w14:textId="77777777" w:rsidR="00D42A2A" w:rsidRDefault="00D42A2A" w:rsidP="00274348">
      <w:pPr>
        <w:jc w:val="both"/>
        <w:rPr>
          <w:rFonts w:ascii="Arial" w:hAnsi="Arial" w:cs="Arial"/>
          <w:lang w:val="en-US"/>
        </w:rPr>
      </w:pPr>
    </w:p>
    <w:p w14:paraId="14B003CD" w14:textId="6F6B9DA5" w:rsidR="005C356F" w:rsidRDefault="00B84C0C" w:rsidP="000A434B">
      <w:pPr>
        <w:jc w:val="both"/>
        <w:rPr>
          <w:rFonts w:ascii="Arial" w:hAnsi="Arial" w:cs="Arial"/>
          <w:lang w:val="en-US"/>
        </w:rPr>
      </w:pPr>
      <w:r>
        <w:rPr>
          <w:rFonts w:ascii="Arial" w:hAnsi="Arial" w:cs="Arial"/>
          <w:lang w:val="en-US"/>
        </w:rPr>
        <w:t>A</w:t>
      </w:r>
      <w:r w:rsidR="005C356F">
        <w:rPr>
          <w:rFonts w:ascii="Arial" w:hAnsi="Arial" w:cs="Arial"/>
          <w:lang w:val="en-US"/>
        </w:rPr>
        <w:t>fter [3], other test cases have been concluded that require further relaxations</w:t>
      </w:r>
      <w:r w:rsidR="0022701A">
        <w:rPr>
          <w:rFonts w:ascii="Arial" w:hAnsi="Arial" w:cs="Arial"/>
          <w:lang w:val="en-US"/>
        </w:rPr>
        <w:t xml:space="preserve"> or are not testable</w:t>
      </w:r>
      <w:r w:rsidR="00AE50EC">
        <w:rPr>
          <w:rFonts w:ascii="Arial" w:hAnsi="Arial" w:cs="Arial"/>
          <w:lang w:val="en-US"/>
        </w:rPr>
        <w:t xml:space="preserve"> for Power class 3 devices</w:t>
      </w:r>
      <w:r w:rsidR="005C356F">
        <w:rPr>
          <w:rFonts w:ascii="Arial" w:hAnsi="Arial" w:cs="Arial"/>
          <w:lang w:val="en-US"/>
        </w:rPr>
        <w:t>:</w:t>
      </w:r>
    </w:p>
    <w:p w14:paraId="50586F0E" w14:textId="68346E7C" w:rsidR="00431B11" w:rsidRPr="00221C10" w:rsidRDefault="00431B11" w:rsidP="00431B11">
      <w:pPr>
        <w:pStyle w:val="ListParagraph"/>
        <w:numPr>
          <w:ilvl w:val="0"/>
          <w:numId w:val="31"/>
        </w:numPr>
        <w:jc w:val="both"/>
        <w:rPr>
          <w:rFonts w:ascii="Arial" w:hAnsi="Arial" w:cs="Arial"/>
          <w:sz w:val="20"/>
          <w:szCs w:val="20"/>
        </w:rPr>
      </w:pPr>
      <w:r w:rsidRPr="00221C10">
        <w:rPr>
          <w:rFonts w:ascii="Arial" w:hAnsi="Arial" w:cs="Arial"/>
          <w:sz w:val="20"/>
          <w:szCs w:val="20"/>
        </w:rPr>
        <w:t>OFF power of General ON/OFF time mask</w:t>
      </w:r>
    </w:p>
    <w:p w14:paraId="60B0D26A" w14:textId="763AADC2" w:rsidR="00297174" w:rsidRPr="00221C10" w:rsidRDefault="00297174" w:rsidP="00297174">
      <w:pPr>
        <w:pStyle w:val="ListParagraph"/>
        <w:numPr>
          <w:ilvl w:val="0"/>
          <w:numId w:val="31"/>
        </w:numPr>
        <w:jc w:val="both"/>
        <w:rPr>
          <w:rFonts w:ascii="Arial" w:hAnsi="Arial" w:cs="Arial"/>
          <w:sz w:val="20"/>
          <w:szCs w:val="20"/>
        </w:rPr>
      </w:pPr>
      <w:r w:rsidRPr="00221C10">
        <w:rPr>
          <w:rFonts w:ascii="Arial" w:hAnsi="Arial" w:cs="Arial"/>
          <w:sz w:val="20"/>
          <w:szCs w:val="20"/>
        </w:rPr>
        <w:t>OFF power of PRACH time mask</w:t>
      </w:r>
    </w:p>
    <w:p w14:paraId="3E7F77B1" w14:textId="4C686EE6" w:rsidR="00431B11" w:rsidRPr="00221C10" w:rsidRDefault="00E753C7" w:rsidP="00431B11">
      <w:pPr>
        <w:pStyle w:val="ListParagraph"/>
        <w:numPr>
          <w:ilvl w:val="0"/>
          <w:numId w:val="31"/>
        </w:numPr>
        <w:jc w:val="both"/>
        <w:rPr>
          <w:rFonts w:ascii="Arial" w:hAnsi="Arial" w:cs="Arial"/>
          <w:sz w:val="20"/>
          <w:szCs w:val="20"/>
        </w:rPr>
      </w:pPr>
      <w:r w:rsidRPr="00221C10">
        <w:rPr>
          <w:rFonts w:ascii="Arial" w:hAnsi="Arial" w:cs="Arial"/>
          <w:sz w:val="20"/>
          <w:szCs w:val="20"/>
        </w:rPr>
        <w:t>Transmit OFF power for UL MIMO</w:t>
      </w:r>
    </w:p>
    <w:p w14:paraId="5D7346F1" w14:textId="5EE3F6EC" w:rsidR="00D05161" w:rsidRPr="00221C10" w:rsidRDefault="00D05161" w:rsidP="00431B11">
      <w:pPr>
        <w:pStyle w:val="ListParagraph"/>
        <w:numPr>
          <w:ilvl w:val="0"/>
          <w:numId w:val="31"/>
        </w:numPr>
        <w:jc w:val="both"/>
        <w:rPr>
          <w:rFonts w:ascii="Arial" w:hAnsi="Arial" w:cs="Arial"/>
          <w:sz w:val="20"/>
          <w:szCs w:val="20"/>
        </w:rPr>
      </w:pPr>
      <w:r w:rsidRPr="00221C10">
        <w:rPr>
          <w:rFonts w:ascii="Arial" w:hAnsi="Arial" w:cs="Arial"/>
          <w:sz w:val="20"/>
          <w:szCs w:val="20"/>
        </w:rPr>
        <w:t>OFF power of General ON/OFF time mask for UL MIMO</w:t>
      </w:r>
    </w:p>
    <w:p w14:paraId="6A849891" w14:textId="1D4692DC" w:rsidR="001876D7" w:rsidRPr="00221C10" w:rsidRDefault="001876D7" w:rsidP="00431B11">
      <w:pPr>
        <w:pStyle w:val="ListParagraph"/>
        <w:numPr>
          <w:ilvl w:val="0"/>
          <w:numId w:val="31"/>
        </w:numPr>
        <w:jc w:val="both"/>
        <w:rPr>
          <w:rFonts w:ascii="Arial" w:hAnsi="Arial" w:cs="Arial"/>
          <w:sz w:val="20"/>
          <w:szCs w:val="20"/>
        </w:rPr>
      </w:pPr>
      <w:r w:rsidRPr="00221C10">
        <w:rPr>
          <w:rFonts w:ascii="Arial" w:hAnsi="Arial" w:cs="Arial"/>
          <w:sz w:val="20"/>
          <w:szCs w:val="20"/>
        </w:rPr>
        <w:t>Some test point</w:t>
      </w:r>
      <w:r w:rsidR="00652629" w:rsidRPr="00221C10">
        <w:rPr>
          <w:rFonts w:ascii="Arial" w:hAnsi="Arial" w:cs="Arial"/>
          <w:sz w:val="20"/>
          <w:szCs w:val="20"/>
        </w:rPr>
        <w:t>s</w:t>
      </w:r>
      <w:r w:rsidRPr="00221C10">
        <w:rPr>
          <w:rFonts w:ascii="Arial" w:hAnsi="Arial" w:cs="Arial"/>
          <w:sz w:val="20"/>
          <w:szCs w:val="20"/>
        </w:rPr>
        <w:t xml:space="preserve"> for Error Vector Magnitude</w:t>
      </w:r>
    </w:p>
    <w:p w14:paraId="355D4F76" w14:textId="377CB134" w:rsidR="00F77FDE" w:rsidRPr="00221C10" w:rsidRDefault="00F77FDE" w:rsidP="00431B11">
      <w:pPr>
        <w:pStyle w:val="ListParagraph"/>
        <w:numPr>
          <w:ilvl w:val="0"/>
          <w:numId w:val="31"/>
        </w:numPr>
        <w:jc w:val="both"/>
        <w:rPr>
          <w:rFonts w:ascii="Arial" w:hAnsi="Arial" w:cs="Arial"/>
          <w:sz w:val="20"/>
          <w:szCs w:val="20"/>
        </w:rPr>
      </w:pPr>
      <w:r w:rsidRPr="00221C10">
        <w:rPr>
          <w:rFonts w:ascii="Arial" w:hAnsi="Arial" w:cs="Arial"/>
          <w:sz w:val="20"/>
          <w:szCs w:val="20"/>
        </w:rPr>
        <w:t>Spurious emissions UE co-existence</w:t>
      </w:r>
    </w:p>
    <w:p w14:paraId="105E0576" w14:textId="3EC15CDB" w:rsidR="00221C10" w:rsidRDefault="00652629" w:rsidP="00652629">
      <w:pPr>
        <w:jc w:val="both"/>
        <w:rPr>
          <w:rFonts w:ascii="Arial" w:hAnsi="Arial" w:cs="Arial"/>
        </w:rPr>
      </w:pPr>
      <w:r>
        <w:rPr>
          <w:rFonts w:ascii="Arial" w:hAnsi="Arial" w:cs="Arial"/>
        </w:rPr>
        <w:lastRenderedPageBreak/>
        <w:t>Besides that</w:t>
      </w:r>
      <w:r w:rsidR="00221C10">
        <w:rPr>
          <w:rFonts w:ascii="Arial" w:hAnsi="Arial" w:cs="Arial"/>
        </w:rPr>
        <w:t>,</w:t>
      </w:r>
      <w:r w:rsidR="00AC7E49">
        <w:rPr>
          <w:rFonts w:ascii="Arial" w:hAnsi="Arial" w:cs="Arial"/>
        </w:rPr>
        <w:t xml:space="preserve"> testability analysis has not been concluded for</w:t>
      </w:r>
      <w:r w:rsidR="00221C10">
        <w:rPr>
          <w:rFonts w:ascii="Arial" w:hAnsi="Arial" w:cs="Arial"/>
        </w:rPr>
        <w:t>:</w:t>
      </w:r>
    </w:p>
    <w:p w14:paraId="45A6E2F8" w14:textId="6264EF52" w:rsidR="00652629" w:rsidRDefault="00AC7E49" w:rsidP="00221C10">
      <w:pPr>
        <w:pStyle w:val="ListParagraph"/>
        <w:numPr>
          <w:ilvl w:val="0"/>
          <w:numId w:val="32"/>
        </w:numPr>
        <w:jc w:val="both"/>
        <w:rPr>
          <w:rFonts w:ascii="Arial" w:hAnsi="Arial" w:cs="Arial"/>
          <w:sz w:val="20"/>
          <w:szCs w:val="20"/>
        </w:rPr>
      </w:pPr>
      <w:r w:rsidRPr="00221C10">
        <w:rPr>
          <w:rFonts w:ascii="Arial" w:hAnsi="Arial" w:cs="Arial"/>
          <w:sz w:val="20"/>
          <w:szCs w:val="20"/>
        </w:rPr>
        <w:t xml:space="preserve">CA for aggregated BW higher than 400 </w:t>
      </w:r>
      <w:proofErr w:type="spellStart"/>
      <w:r w:rsidRPr="00221C10">
        <w:rPr>
          <w:rFonts w:ascii="Arial" w:hAnsi="Arial" w:cs="Arial"/>
          <w:sz w:val="20"/>
          <w:szCs w:val="20"/>
        </w:rPr>
        <w:t>MHz</w:t>
      </w:r>
      <w:r w:rsidR="00443C1D">
        <w:rPr>
          <w:rFonts w:ascii="Arial" w:hAnsi="Arial" w:cs="Arial"/>
          <w:sz w:val="20"/>
          <w:szCs w:val="20"/>
        </w:rPr>
        <w:t>.</w:t>
      </w:r>
      <w:proofErr w:type="spellEnd"/>
    </w:p>
    <w:p w14:paraId="2A7E099F" w14:textId="26DE9854" w:rsidR="00221C10" w:rsidRDefault="00221C10" w:rsidP="00221C10">
      <w:pPr>
        <w:pStyle w:val="ListParagraph"/>
        <w:numPr>
          <w:ilvl w:val="0"/>
          <w:numId w:val="32"/>
        </w:numPr>
        <w:jc w:val="both"/>
        <w:rPr>
          <w:rFonts w:ascii="Arial" w:hAnsi="Arial" w:cs="Arial"/>
          <w:sz w:val="20"/>
          <w:szCs w:val="20"/>
        </w:rPr>
      </w:pPr>
      <w:r>
        <w:rPr>
          <w:rFonts w:ascii="Arial" w:hAnsi="Arial" w:cs="Arial"/>
          <w:sz w:val="20"/>
          <w:szCs w:val="20"/>
        </w:rPr>
        <w:t>PC1 devices</w:t>
      </w:r>
      <w:r w:rsidR="00C56A82">
        <w:rPr>
          <w:rFonts w:ascii="Arial" w:hAnsi="Arial" w:cs="Arial"/>
          <w:sz w:val="20"/>
          <w:szCs w:val="20"/>
        </w:rPr>
        <w:t xml:space="preserve">, which could add Spectrum Emission Mask </w:t>
      </w:r>
      <w:r w:rsidR="001C730F">
        <w:rPr>
          <w:rFonts w:ascii="Arial" w:hAnsi="Arial" w:cs="Arial"/>
          <w:sz w:val="20"/>
          <w:szCs w:val="20"/>
        </w:rPr>
        <w:t xml:space="preserve">among other test cases </w:t>
      </w:r>
      <w:r w:rsidR="00C56A82">
        <w:rPr>
          <w:rFonts w:ascii="Arial" w:hAnsi="Arial" w:cs="Arial"/>
          <w:sz w:val="20"/>
          <w:szCs w:val="20"/>
        </w:rPr>
        <w:t xml:space="preserve">to the list of test cases </w:t>
      </w:r>
      <w:r w:rsidR="001C730F">
        <w:rPr>
          <w:rFonts w:ascii="Arial" w:hAnsi="Arial" w:cs="Arial"/>
          <w:sz w:val="20"/>
          <w:szCs w:val="20"/>
        </w:rPr>
        <w:t xml:space="preserve">requiring relaxations </w:t>
      </w:r>
      <w:r w:rsidR="00C56A82">
        <w:rPr>
          <w:rFonts w:ascii="Arial" w:hAnsi="Arial" w:cs="Arial"/>
          <w:sz w:val="20"/>
          <w:szCs w:val="20"/>
        </w:rPr>
        <w:t xml:space="preserve">and </w:t>
      </w:r>
      <w:r w:rsidR="001C730F">
        <w:rPr>
          <w:rFonts w:ascii="Arial" w:hAnsi="Arial" w:cs="Arial"/>
          <w:sz w:val="20"/>
          <w:szCs w:val="20"/>
        </w:rPr>
        <w:t>different relaxation</w:t>
      </w:r>
      <w:r w:rsidR="007D71AA">
        <w:rPr>
          <w:rFonts w:ascii="Arial" w:hAnsi="Arial" w:cs="Arial"/>
          <w:sz w:val="20"/>
          <w:szCs w:val="20"/>
        </w:rPr>
        <w:t xml:space="preserve"> value</w:t>
      </w:r>
      <w:r w:rsidR="001C730F">
        <w:rPr>
          <w:rFonts w:ascii="Arial" w:hAnsi="Arial" w:cs="Arial"/>
          <w:sz w:val="20"/>
          <w:szCs w:val="20"/>
        </w:rPr>
        <w:t xml:space="preserve">s </w:t>
      </w:r>
      <w:r w:rsidR="007D71AA">
        <w:rPr>
          <w:rFonts w:ascii="Arial" w:hAnsi="Arial" w:cs="Arial"/>
          <w:sz w:val="20"/>
          <w:szCs w:val="20"/>
        </w:rPr>
        <w:t>for test cases already in that list for PC3.</w:t>
      </w:r>
    </w:p>
    <w:p w14:paraId="58EE2DBA" w14:textId="5A2F4488" w:rsidR="00221C10" w:rsidRDefault="00221C10" w:rsidP="00221C10">
      <w:pPr>
        <w:pStyle w:val="ListParagraph"/>
        <w:numPr>
          <w:ilvl w:val="0"/>
          <w:numId w:val="32"/>
        </w:numPr>
        <w:jc w:val="both"/>
        <w:rPr>
          <w:rFonts w:ascii="Arial" w:hAnsi="Arial" w:cs="Arial"/>
          <w:sz w:val="20"/>
          <w:szCs w:val="20"/>
        </w:rPr>
      </w:pPr>
      <w:r>
        <w:rPr>
          <w:rFonts w:ascii="Arial" w:hAnsi="Arial" w:cs="Arial"/>
          <w:sz w:val="20"/>
          <w:szCs w:val="20"/>
        </w:rPr>
        <w:t>Operating bands n259 and n26</w:t>
      </w:r>
      <w:r w:rsidR="007D71AA">
        <w:rPr>
          <w:rFonts w:ascii="Arial" w:hAnsi="Arial" w:cs="Arial"/>
          <w:sz w:val="20"/>
          <w:szCs w:val="20"/>
        </w:rPr>
        <w:t>2</w:t>
      </w:r>
      <w:r w:rsidR="00443C1D">
        <w:rPr>
          <w:rFonts w:ascii="Arial" w:hAnsi="Arial" w:cs="Arial"/>
          <w:sz w:val="20"/>
          <w:szCs w:val="20"/>
        </w:rPr>
        <w:t>.</w:t>
      </w:r>
    </w:p>
    <w:p w14:paraId="3A6FFF21" w14:textId="66A16F14" w:rsidR="00AA78DE" w:rsidRPr="00AA78DE" w:rsidRDefault="00AA78DE" w:rsidP="00AA78DE">
      <w:pPr>
        <w:ind w:left="102"/>
        <w:jc w:val="both"/>
        <w:rPr>
          <w:rFonts w:ascii="Arial" w:hAnsi="Arial" w:cs="Arial"/>
        </w:rPr>
      </w:pPr>
      <w:bookmarkStart w:id="1" w:name="Obs1"/>
      <w:r w:rsidRPr="00AA78DE">
        <w:rPr>
          <w:rFonts w:ascii="Arial" w:hAnsi="Arial" w:cs="Arial"/>
          <w:b/>
          <w:bCs/>
        </w:rPr>
        <w:t xml:space="preserve">Observation </w:t>
      </w:r>
      <w:r w:rsidR="00881EE1">
        <w:rPr>
          <w:rFonts w:ascii="Arial" w:hAnsi="Arial" w:cs="Arial"/>
          <w:b/>
          <w:bCs/>
        </w:rPr>
        <w:t>1</w:t>
      </w:r>
      <w:r w:rsidRPr="00AA78DE">
        <w:rPr>
          <w:rFonts w:ascii="Arial" w:hAnsi="Arial" w:cs="Arial"/>
          <w:b/>
          <w:bCs/>
        </w:rPr>
        <w:t>:</w:t>
      </w:r>
      <w:r w:rsidRPr="00AA78DE">
        <w:rPr>
          <w:rFonts w:ascii="Arial" w:hAnsi="Arial" w:cs="Arial"/>
        </w:rPr>
        <w:t xml:space="preserve"> Additional RF FR2 test cases </w:t>
      </w:r>
      <w:r w:rsidR="00770A43">
        <w:rPr>
          <w:rFonts w:ascii="Arial" w:hAnsi="Arial" w:cs="Arial"/>
        </w:rPr>
        <w:t xml:space="preserve">with regards to those listed in [3] </w:t>
      </w:r>
      <w:r w:rsidRPr="00AA78DE">
        <w:rPr>
          <w:rFonts w:ascii="Arial" w:hAnsi="Arial" w:cs="Arial"/>
        </w:rPr>
        <w:t>will suffer from testability issues according to the RAN5 progress and will require similar analysis</w:t>
      </w:r>
      <w:r w:rsidR="00443C1D">
        <w:rPr>
          <w:rFonts w:ascii="Arial" w:hAnsi="Arial" w:cs="Arial"/>
        </w:rPr>
        <w:t xml:space="preserve"> to the one carried out by RAN4</w:t>
      </w:r>
      <w:r w:rsidRPr="00AA78DE">
        <w:rPr>
          <w:rFonts w:ascii="Arial" w:hAnsi="Arial" w:cs="Arial"/>
        </w:rPr>
        <w:t>.</w:t>
      </w:r>
    </w:p>
    <w:p w14:paraId="0AC14246" w14:textId="0D570C5E" w:rsidR="00AA78DE" w:rsidRPr="00AA78DE" w:rsidRDefault="00AA78DE" w:rsidP="0002038E">
      <w:pPr>
        <w:ind w:left="102"/>
        <w:jc w:val="both"/>
        <w:rPr>
          <w:rFonts w:ascii="Arial" w:hAnsi="Arial" w:cs="Arial"/>
        </w:rPr>
      </w:pPr>
      <w:bookmarkStart w:id="2" w:name="Prop1"/>
      <w:bookmarkEnd w:id="1"/>
      <w:r w:rsidRPr="00AA78DE">
        <w:rPr>
          <w:rFonts w:ascii="Arial" w:hAnsi="Arial" w:cs="Arial"/>
          <w:b/>
          <w:bCs/>
        </w:rPr>
        <w:t>Proposal 1:</w:t>
      </w:r>
      <w:r w:rsidRPr="00AA78DE">
        <w:rPr>
          <w:rFonts w:ascii="Arial" w:hAnsi="Arial" w:cs="Arial"/>
        </w:rPr>
        <w:t xml:space="preserve"> RAN5 to update the list of </w:t>
      </w:r>
      <w:proofErr w:type="gramStart"/>
      <w:r w:rsidRPr="00AA78DE">
        <w:rPr>
          <w:rFonts w:ascii="Arial" w:hAnsi="Arial" w:cs="Arial"/>
        </w:rPr>
        <w:t>RF</w:t>
      </w:r>
      <w:proofErr w:type="gramEnd"/>
      <w:r w:rsidRPr="00AA78DE">
        <w:rPr>
          <w:rFonts w:ascii="Arial" w:hAnsi="Arial" w:cs="Arial"/>
        </w:rPr>
        <w:t xml:space="preserve"> FR2 test cases with testability issues as part of the analysis required in AP#94e.21.</w:t>
      </w:r>
    </w:p>
    <w:bookmarkEnd w:id="2"/>
    <w:p w14:paraId="7C682527" w14:textId="61FB60C2"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t xml:space="preserve">3. </w:t>
      </w:r>
      <w:r w:rsidRPr="005209C9">
        <w:rPr>
          <w:rFonts w:cs="Arial"/>
          <w:b/>
          <w:noProof w:val="0"/>
        </w:rPr>
        <w:tab/>
        <w:t>Conclusion</w:t>
      </w:r>
    </w:p>
    <w:p w14:paraId="18470CFD" w14:textId="77777777" w:rsidR="00A05255" w:rsidRDefault="00A05255" w:rsidP="00A05255">
      <w:pPr>
        <w:jc w:val="both"/>
        <w:rPr>
          <w:rFonts w:ascii="Arial" w:hAnsi="Arial" w:cs="Arial"/>
        </w:rPr>
      </w:pPr>
      <w:r w:rsidRPr="00703778">
        <w:rPr>
          <w:rFonts w:ascii="Arial" w:hAnsi="Arial" w:cs="Arial"/>
          <w:lang w:val="sv-SE"/>
        </w:rPr>
        <w:t xml:space="preserve">This document </w:t>
      </w:r>
      <w:r>
        <w:rPr>
          <w:rFonts w:ascii="Arial" w:hAnsi="Arial" w:cs="Arial"/>
          <w:lang w:val="sv-SE"/>
        </w:rPr>
        <w:t xml:space="preserve">analyses the completion of the investigation carried out </w:t>
      </w:r>
      <w:r w:rsidRPr="00703778">
        <w:rPr>
          <w:rFonts w:ascii="Arial" w:hAnsi="Arial" w:cs="Arial"/>
          <w:lang w:val="sv-SE"/>
        </w:rPr>
        <w:t xml:space="preserve">by RAN4 in terms of </w:t>
      </w:r>
      <w:r>
        <w:rPr>
          <w:rFonts w:ascii="Arial" w:hAnsi="Arial" w:cs="Arial"/>
          <w:lang w:val="sv-SE"/>
        </w:rPr>
        <w:t>which FR2 RF test cases present FR2 testability issues</w:t>
      </w:r>
      <w:r w:rsidRPr="00703778">
        <w:rPr>
          <w:rFonts w:ascii="Arial" w:hAnsi="Arial" w:cs="Arial"/>
          <w:lang w:val="sv-SE"/>
        </w:rPr>
        <w:t>.</w:t>
      </w:r>
    </w:p>
    <w:p w14:paraId="5BC4559B" w14:textId="553DF56E" w:rsidR="00A45A70" w:rsidRDefault="00D74629" w:rsidP="00A45A70">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The following </w:t>
      </w:r>
      <w:r w:rsidR="00703778">
        <w:rPr>
          <w:rFonts w:ascii="Arial" w:eastAsia="SimSun" w:hAnsi="Arial" w:cs="Arial"/>
          <w:lang w:eastAsia="zh-CN"/>
        </w:rPr>
        <w:t xml:space="preserve">observation and </w:t>
      </w:r>
      <w:r>
        <w:rPr>
          <w:rFonts w:ascii="Arial" w:eastAsia="SimSun" w:hAnsi="Arial" w:cs="Arial"/>
          <w:lang w:eastAsia="zh-CN"/>
        </w:rPr>
        <w:t>proposal</w:t>
      </w:r>
      <w:r w:rsidR="00FA5C55">
        <w:rPr>
          <w:rFonts w:ascii="Arial" w:eastAsia="SimSun" w:hAnsi="Arial" w:cs="Arial"/>
          <w:lang w:eastAsia="zh-CN"/>
        </w:rPr>
        <w:t xml:space="preserve"> are</w:t>
      </w:r>
      <w:r>
        <w:rPr>
          <w:rFonts w:ascii="Arial" w:eastAsia="SimSun" w:hAnsi="Arial" w:cs="Arial"/>
          <w:lang w:eastAsia="zh-CN"/>
        </w:rPr>
        <w:t xml:space="preserve"> made:</w:t>
      </w:r>
    </w:p>
    <w:p w14:paraId="7038CC5B" w14:textId="235EAACD" w:rsidR="00443C1D" w:rsidRPr="00AA78DE" w:rsidRDefault="00443C1D" w:rsidP="00AA78DE">
      <w:pPr>
        <w:ind w:left="102"/>
        <w:jc w:val="both"/>
        <w:rPr>
          <w:rFonts w:ascii="Arial" w:hAnsi="Arial" w:cs="Arial"/>
        </w:rPr>
      </w:pPr>
      <w:r>
        <w:rPr>
          <w:rFonts w:ascii="Arial" w:eastAsia="SimSun" w:hAnsi="Arial" w:cs="Arial"/>
          <w:lang w:eastAsia="zh-CN"/>
        </w:rPr>
        <w:fldChar w:fldCharType="begin"/>
      </w:r>
      <w:r>
        <w:rPr>
          <w:rFonts w:ascii="Arial" w:eastAsia="SimSun" w:hAnsi="Arial" w:cs="Arial"/>
          <w:lang w:eastAsia="zh-CN"/>
        </w:rPr>
        <w:instrText xml:space="preserve"> REF Obs1 \h </w:instrText>
      </w:r>
      <w:r>
        <w:rPr>
          <w:rFonts w:ascii="Arial" w:eastAsia="SimSun" w:hAnsi="Arial" w:cs="Arial"/>
          <w:lang w:eastAsia="zh-CN"/>
        </w:rPr>
      </w:r>
      <w:r>
        <w:rPr>
          <w:rFonts w:ascii="Arial" w:eastAsia="SimSun" w:hAnsi="Arial" w:cs="Arial"/>
          <w:lang w:eastAsia="zh-CN"/>
        </w:rPr>
        <w:fldChar w:fldCharType="separate"/>
      </w:r>
      <w:r w:rsidRPr="00AA78DE">
        <w:rPr>
          <w:rFonts w:ascii="Arial" w:hAnsi="Arial" w:cs="Arial"/>
          <w:b/>
          <w:bCs/>
        </w:rPr>
        <w:t xml:space="preserve">Observation </w:t>
      </w:r>
      <w:r>
        <w:rPr>
          <w:rFonts w:ascii="Arial" w:hAnsi="Arial" w:cs="Arial"/>
          <w:b/>
          <w:bCs/>
        </w:rPr>
        <w:t>1</w:t>
      </w:r>
      <w:r w:rsidRPr="00AA78DE">
        <w:rPr>
          <w:rFonts w:ascii="Arial" w:hAnsi="Arial" w:cs="Arial"/>
          <w:b/>
          <w:bCs/>
        </w:rPr>
        <w:t>:</w:t>
      </w:r>
      <w:r w:rsidRPr="00AA78DE">
        <w:rPr>
          <w:rFonts w:ascii="Arial" w:hAnsi="Arial" w:cs="Arial"/>
        </w:rPr>
        <w:t xml:space="preserve"> Additional RF FR2 test cases </w:t>
      </w:r>
      <w:r>
        <w:rPr>
          <w:rFonts w:ascii="Arial" w:hAnsi="Arial" w:cs="Arial"/>
        </w:rPr>
        <w:t xml:space="preserve">with regards to those listed in [3] </w:t>
      </w:r>
      <w:r w:rsidRPr="00AA78DE">
        <w:rPr>
          <w:rFonts w:ascii="Arial" w:hAnsi="Arial" w:cs="Arial"/>
        </w:rPr>
        <w:t>will suffer from testability issues according to the RAN5 progress and will require similar analysis</w:t>
      </w:r>
      <w:r>
        <w:rPr>
          <w:rFonts w:ascii="Arial" w:hAnsi="Arial" w:cs="Arial"/>
        </w:rPr>
        <w:t xml:space="preserve"> to the one carried out by RAN4</w:t>
      </w:r>
      <w:r w:rsidRPr="00AA78DE">
        <w:rPr>
          <w:rFonts w:ascii="Arial" w:hAnsi="Arial" w:cs="Arial"/>
        </w:rPr>
        <w:t>.</w:t>
      </w:r>
    </w:p>
    <w:p w14:paraId="44FD523B" w14:textId="5071831A" w:rsidR="00443C1D" w:rsidRDefault="00443C1D" w:rsidP="00262557">
      <w:pPr>
        <w:ind w:left="102"/>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Prop1 \h </w:instrText>
      </w:r>
      <w:r>
        <w:rPr>
          <w:rFonts w:ascii="Arial" w:eastAsia="SimSun" w:hAnsi="Arial" w:cs="Arial"/>
          <w:lang w:eastAsia="zh-CN"/>
        </w:rPr>
      </w:r>
      <w:r>
        <w:rPr>
          <w:rFonts w:ascii="Arial" w:eastAsia="SimSun" w:hAnsi="Arial" w:cs="Arial"/>
          <w:lang w:eastAsia="zh-CN"/>
        </w:rPr>
        <w:fldChar w:fldCharType="separate"/>
      </w:r>
      <w:r w:rsidRPr="00AA78DE">
        <w:rPr>
          <w:rFonts w:ascii="Arial" w:hAnsi="Arial" w:cs="Arial"/>
          <w:b/>
          <w:bCs/>
        </w:rPr>
        <w:t>Proposal 1:</w:t>
      </w:r>
      <w:r w:rsidRPr="00AA78DE">
        <w:rPr>
          <w:rFonts w:ascii="Arial" w:hAnsi="Arial" w:cs="Arial"/>
        </w:rPr>
        <w:t xml:space="preserve"> RAN5 to update the list of </w:t>
      </w:r>
      <w:proofErr w:type="gramStart"/>
      <w:r w:rsidRPr="00AA78DE">
        <w:rPr>
          <w:rFonts w:ascii="Arial" w:hAnsi="Arial" w:cs="Arial"/>
        </w:rPr>
        <w:t>RF</w:t>
      </w:r>
      <w:proofErr w:type="gramEnd"/>
      <w:r w:rsidRPr="00AA78DE">
        <w:rPr>
          <w:rFonts w:ascii="Arial" w:hAnsi="Arial" w:cs="Arial"/>
        </w:rPr>
        <w:t xml:space="preserve"> FR2 test cases with testability issues as part of the analysis required in AP#94e.21.</w:t>
      </w:r>
      <w:r>
        <w:rPr>
          <w:rFonts w:ascii="Arial" w:eastAsia="SimSun" w:hAnsi="Arial" w:cs="Arial"/>
          <w:lang w:eastAsia="zh-CN"/>
        </w:rPr>
        <w:fldChar w:fldCharType="end"/>
      </w:r>
    </w:p>
    <w:p w14:paraId="2F621D73" w14:textId="77777777" w:rsidR="005209C9" w:rsidRP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00D68A0C" w14:textId="3BA78619" w:rsidR="000B7480" w:rsidRDefault="00664A5E" w:rsidP="00664A5E">
      <w:pPr>
        <w:rPr>
          <w:rFonts w:ascii="Arial" w:hAnsi="Arial" w:cs="Arial"/>
        </w:rPr>
      </w:pPr>
      <w:r w:rsidRPr="005209C9">
        <w:rPr>
          <w:rFonts w:ascii="Arial" w:hAnsi="Arial" w:cs="Arial"/>
        </w:rPr>
        <w:t xml:space="preserve">[1] </w:t>
      </w:r>
      <w:r>
        <w:rPr>
          <w:rFonts w:ascii="Arial" w:hAnsi="Arial" w:cs="Arial"/>
        </w:rPr>
        <w:t>3GPP TR38.884 v18.</w:t>
      </w:r>
      <w:r w:rsidR="00BD5D3A">
        <w:rPr>
          <w:rFonts w:ascii="Arial" w:hAnsi="Arial" w:cs="Arial"/>
        </w:rPr>
        <w:t>1</w:t>
      </w:r>
      <w:r>
        <w:rPr>
          <w:rFonts w:ascii="Arial" w:hAnsi="Arial" w:cs="Arial"/>
        </w:rPr>
        <w:t>.0</w:t>
      </w:r>
      <w:r w:rsidRPr="005209C9">
        <w:rPr>
          <w:rFonts w:ascii="Arial" w:hAnsi="Arial" w:cs="Arial"/>
        </w:rPr>
        <w:t>, “</w:t>
      </w:r>
      <w:r>
        <w:rPr>
          <w:rFonts w:ascii="Arial" w:hAnsi="Arial" w:cs="Arial"/>
        </w:rPr>
        <w:t>Study on enhanced test methods for FR NR UEs”</w:t>
      </w:r>
    </w:p>
    <w:p w14:paraId="14661A84" w14:textId="4D7E4980" w:rsidR="00BD5DF7" w:rsidRDefault="00664A5E" w:rsidP="00664A5E">
      <w:pPr>
        <w:rPr>
          <w:rFonts w:ascii="Arial" w:hAnsi="Arial" w:cs="Arial"/>
          <w:lang w:eastAsia="ja-JP"/>
        </w:rPr>
      </w:pPr>
      <w:r w:rsidRPr="008F1EF0">
        <w:rPr>
          <w:rFonts w:ascii="Arial" w:hAnsi="Arial" w:cs="Arial"/>
          <w:lang w:eastAsia="ja-JP"/>
        </w:rPr>
        <w:t xml:space="preserve">[2] </w:t>
      </w:r>
      <w:r w:rsidR="003759F1">
        <w:rPr>
          <w:rFonts w:ascii="Arial" w:hAnsi="Arial" w:cs="Arial"/>
          <w:lang w:eastAsia="ja-JP"/>
        </w:rPr>
        <w:t>R5</w:t>
      </w:r>
      <w:r w:rsidR="00BD5DF7">
        <w:rPr>
          <w:rFonts w:ascii="Arial" w:hAnsi="Arial" w:cs="Arial"/>
          <w:lang w:eastAsia="ja-JP"/>
        </w:rPr>
        <w:t>-223644, “</w:t>
      </w:r>
      <w:r w:rsidR="00323A3F">
        <w:rPr>
          <w:rFonts w:ascii="Arial" w:hAnsi="Arial"/>
          <w:bCs/>
        </w:rPr>
        <w:t xml:space="preserve">Discussion </w:t>
      </w:r>
      <w:bookmarkStart w:id="3" w:name="_Hlk95533121"/>
      <w:r w:rsidR="00323A3F">
        <w:rPr>
          <w:rFonts w:ascii="Arial" w:hAnsi="Arial"/>
          <w:bCs/>
        </w:rPr>
        <w:t xml:space="preserve">on </w:t>
      </w:r>
      <w:bookmarkEnd w:id="3"/>
      <w:r w:rsidR="00323A3F">
        <w:rPr>
          <w:rFonts w:ascii="Arial" w:hAnsi="Arial"/>
          <w:bCs/>
        </w:rPr>
        <w:t>improvements of permitted test methods”, Keysight Technologies UK Ltd</w:t>
      </w:r>
      <w:r w:rsidR="005539B3">
        <w:rPr>
          <w:rFonts w:ascii="Arial" w:hAnsi="Arial"/>
          <w:bCs/>
        </w:rPr>
        <w:t>, RAN5#95-e, May 2022</w:t>
      </w:r>
      <w:r w:rsidR="005D5426">
        <w:rPr>
          <w:rFonts w:ascii="Arial" w:hAnsi="Arial"/>
          <w:bCs/>
        </w:rPr>
        <w:t>.</w:t>
      </w:r>
    </w:p>
    <w:p w14:paraId="08E7CA30" w14:textId="7C29D08E" w:rsidR="00332849" w:rsidRPr="008D1658" w:rsidRDefault="005C380E" w:rsidP="00262557">
      <w:pPr>
        <w:rPr>
          <w:rFonts w:ascii="Arial" w:eastAsia="Calibri" w:hAnsi="Arial" w:cs="Arial"/>
          <w:lang w:val="en-US"/>
        </w:rPr>
      </w:pPr>
      <w:r w:rsidRPr="008F1EF0">
        <w:rPr>
          <w:rFonts w:ascii="Arial" w:hAnsi="Arial" w:cs="Arial"/>
          <w:lang w:eastAsia="ja-JP"/>
        </w:rPr>
        <w:t>[</w:t>
      </w:r>
      <w:r>
        <w:rPr>
          <w:rFonts w:ascii="Arial" w:hAnsi="Arial" w:cs="Arial"/>
          <w:lang w:eastAsia="ja-JP"/>
        </w:rPr>
        <w:t>3</w:t>
      </w:r>
      <w:r w:rsidRPr="008F1EF0">
        <w:rPr>
          <w:rFonts w:ascii="Arial" w:hAnsi="Arial" w:cs="Arial"/>
          <w:lang w:eastAsia="ja-JP"/>
        </w:rPr>
        <w:t>] R5-188184, “LS on the testability of FR2 transmitter and reception tests”, Anritsu, RAN5#81, Spokane Nov. 2018</w:t>
      </w:r>
      <w:r>
        <w:rPr>
          <w:rFonts w:ascii="Arial" w:hAnsi="Arial" w:cs="Arial"/>
          <w:lang w:eastAsia="ja-JP"/>
        </w:rPr>
        <w:t>.</w:t>
      </w:r>
    </w:p>
    <w:sectPr w:rsidR="00332849" w:rsidRPr="008D1658" w:rsidSect="003863EB">
      <w:headerReference w:type="even"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53F69" w14:textId="77777777" w:rsidR="0062561F" w:rsidRDefault="0062561F">
      <w:r>
        <w:separator/>
      </w:r>
    </w:p>
  </w:endnote>
  <w:endnote w:type="continuationSeparator" w:id="0">
    <w:p w14:paraId="0F068029" w14:textId="77777777" w:rsidR="0062561F" w:rsidRDefault="0062561F">
      <w:r>
        <w:continuationSeparator/>
      </w:r>
    </w:p>
  </w:endnote>
  <w:endnote w:type="continuationNotice" w:id="1">
    <w:p w14:paraId="566A1D00" w14:textId="77777777" w:rsidR="0062561F" w:rsidRDefault="00625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F6A50" w14:textId="77777777" w:rsidR="0062561F" w:rsidRDefault="0062561F">
      <w:r>
        <w:separator/>
      </w:r>
    </w:p>
  </w:footnote>
  <w:footnote w:type="continuationSeparator" w:id="0">
    <w:p w14:paraId="4BDC624E" w14:textId="77777777" w:rsidR="0062561F" w:rsidRDefault="0062561F">
      <w:r>
        <w:continuationSeparator/>
      </w:r>
    </w:p>
  </w:footnote>
  <w:footnote w:type="continuationNotice" w:id="1">
    <w:p w14:paraId="7878340E" w14:textId="77777777" w:rsidR="0062561F" w:rsidRDefault="006256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Draft prETS 300 ???: Month YYYY</w:t>
    </w:r>
  </w:p>
  <w:p w14:paraId="2605F351" w14:textId="77777777" w:rsidR="00277EE0" w:rsidRDefault="00277E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0477F7"/>
    <w:multiLevelType w:val="hybridMultilevel"/>
    <w:tmpl w:val="364A460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5B88C62"/>
    <w:lvl w:ilvl="0">
      <w:start w:val="3"/>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4" w15:restartNumberingAfterBreak="0">
    <w:nsid w:val="4E973EF3"/>
    <w:multiLevelType w:val="hybridMultilevel"/>
    <w:tmpl w:val="67ACC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BBB3BFE"/>
    <w:multiLevelType w:val="hybridMultilevel"/>
    <w:tmpl w:val="68B41A2C"/>
    <w:lvl w:ilvl="0" w:tplc="5ED2159A">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6B5452"/>
    <w:multiLevelType w:val="hybridMultilevel"/>
    <w:tmpl w:val="13C0F15E"/>
    <w:lvl w:ilvl="0" w:tplc="5ED2159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7"/>
  </w:num>
  <w:num w:numId="5">
    <w:abstractNumId w:val="4"/>
  </w:num>
  <w:num w:numId="6">
    <w:abstractNumId w:val="15"/>
  </w:num>
  <w:num w:numId="7">
    <w:abstractNumId w:val="10"/>
  </w:num>
  <w:num w:numId="8">
    <w:abstractNumId w:val="23"/>
  </w:num>
  <w:num w:numId="9">
    <w:abstractNumId w:val="28"/>
  </w:num>
  <w:num w:numId="10">
    <w:abstractNumId w:val="29"/>
  </w:num>
  <w:num w:numId="11">
    <w:abstractNumId w:val="8"/>
  </w:num>
  <w:num w:numId="12">
    <w:abstractNumId w:val="5"/>
  </w:num>
  <w:num w:numId="13">
    <w:abstractNumId w:val="11"/>
  </w:num>
  <w:num w:numId="14">
    <w:abstractNumId w:val="12"/>
  </w:num>
  <w:num w:numId="15">
    <w:abstractNumId w:val="9"/>
  </w:num>
  <w:num w:numId="16">
    <w:abstractNumId w:val="2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7"/>
  </w:num>
  <w:num w:numId="24">
    <w:abstractNumId w:val="18"/>
  </w:num>
  <w:num w:numId="25">
    <w:abstractNumId w:val="19"/>
  </w:num>
  <w:num w:numId="26">
    <w:abstractNumId w:val="25"/>
  </w:num>
  <w:num w:numId="27">
    <w:abstractNumId w:val="3"/>
  </w:num>
  <w:num w:numId="28">
    <w:abstractNumId w:val="2"/>
  </w:num>
  <w:num w:numId="29">
    <w:abstractNumId w:val="20"/>
  </w:num>
  <w:num w:numId="30">
    <w:abstractNumId w:val="13"/>
  </w:num>
  <w:num w:numId="31">
    <w:abstractNumId w:val="14"/>
  </w:num>
  <w:num w:numId="32">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4F47"/>
    <w:rsid w:val="0000623C"/>
    <w:rsid w:val="000065E2"/>
    <w:rsid w:val="00006B6C"/>
    <w:rsid w:val="00011CEA"/>
    <w:rsid w:val="0001317D"/>
    <w:rsid w:val="0001323B"/>
    <w:rsid w:val="00013E4D"/>
    <w:rsid w:val="00014640"/>
    <w:rsid w:val="00014B3E"/>
    <w:rsid w:val="000156D1"/>
    <w:rsid w:val="00015C2C"/>
    <w:rsid w:val="00016B7F"/>
    <w:rsid w:val="00016EC3"/>
    <w:rsid w:val="00016F07"/>
    <w:rsid w:val="00020083"/>
    <w:rsid w:val="0002038E"/>
    <w:rsid w:val="00020A3C"/>
    <w:rsid w:val="00021D60"/>
    <w:rsid w:val="00021ECC"/>
    <w:rsid w:val="0002232E"/>
    <w:rsid w:val="00022381"/>
    <w:rsid w:val="000237C1"/>
    <w:rsid w:val="00023BBD"/>
    <w:rsid w:val="00023D9C"/>
    <w:rsid w:val="00024D70"/>
    <w:rsid w:val="000253D2"/>
    <w:rsid w:val="00027593"/>
    <w:rsid w:val="000276E4"/>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0EE8"/>
    <w:rsid w:val="0005119C"/>
    <w:rsid w:val="0005160F"/>
    <w:rsid w:val="00051AF0"/>
    <w:rsid w:val="00052815"/>
    <w:rsid w:val="00052DF6"/>
    <w:rsid w:val="00053065"/>
    <w:rsid w:val="00054C3B"/>
    <w:rsid w:val="00055240"/>
    <w:rsid w:val="00056C90"/>
    <w:rsid w:val="00057F30"/>
    <w:rsid w:val="00061623"/>
    <w:rsid w:val="0006266D"/>
    <w:rsid w:val="00062A4C"/>
    <w:rsid w:val="000633FA"/>
    <w:rsid w:val="0006555C"/>
    <w:rsid w:val="00065B38"/>
    <w:rsid w:val="000661A9"/>
    <w:rsid w:val="00067CF2"/>
    <w:rsid w:val="00070DF2"/>
    <w:rsid w:val="00071402"/>
    <w:rsid w:val="00071898"/>
    <w:rsid w:val="000718A5"/>
    <w:rsid w:val="00071CDE"/>
    <w:rsid w:val="00072740"/>
    <w:rsid w:val="00072A1C"/>
    <w:rsid w:val="00073114"/>
    <w:rsid w:val="00073305"/>
    <w:rsid w:val="000761BE"/>
    <w:rsid w:val="00077CEE"/>
    <w:rsid w:val="00077DB4"/>
    <w:rsid w:val="00080BD6"/>
    <w:rsid w:val="00082359"/>
    <w:rsid w:val="00082916"/>
    <w:rsid w:val="00082B31"/>
    <w:rsid w:val="0008455F"/>
    <w:rsid w:val="00084780"/>
    <w:rsid w:val="00084E8B"/>
    <w:rsid w:val="00085FBA"/>
    <w:rsid w:val="0008719E"/>
    <w:rsid w:val="00087CB2"/>
    <w:rsid w:val="000930CD"/>
    <w:rsid w:val="00093F46"/>
    <w:rsid w:val="00094773"/>
    <w:rsid w:val="00095AF0"/>
    <w:rsid w:val="0009640C"/>
    <w:rsid w:val="00097C2E"/>
    <w:rsid w:val="00097EED"/>
    <w:rsid w:val="000A1B31"/>
    <w:rsid w:val="000A1BC2"/>
    <w:rsid w:val="000A1E33"/>
    <w:rsid w:val="000A287D"/>
    <w:rsid w:val="000A2C3A"/>
    <w:rsid w:val="000A36A6"/>
    <w:rsid w:val="000A3D9E"/>
    <w:rsid w:val="000A434B"/>
    <w:rsid w:val="000A4934"/>
    <w:rsid w:val="000A4C9E"/>
    <w:rsid w:val="000A5866"/>
    <w:rsid w:val="000A5A27"/>
    <w:rsid w:val="000A6830"/>
    <w:rsid w:val="000A6E10"/>
    <w:rsid w:val="000A7028"/>
    <w:rsid w:val="000A7249"/>
    <w:rsid w:val="000B0F91"/>
    <w:rsid w:val="000B1392"/>
    <w:rsid w:val="000B1AF1"/>
    <w:rsid w:val="000B1EEF"/>
    <w:rsid w:val="000B2C81"/>
    <w:rsid w:val="000B39DB"/>
    <w:rsid w:val="000B3BF2"/>
    <w:rsid w:val="000B4F59"/>
    <w:rsid w:val="000B50AB"/>
    <w:rsid w:val="000B50EF"/>
    <w:rsid w:val="000B6694"/>
    <w:rsid w:val="000B7342"/>
    <w:rsid w:val="000B7480"/>
    <w:rsid w:val="000C0363"/>
    <w:rsid w:val="000C03BB"/>
    <w:rsid w:val="000C0691"/>
    <w:rsid w:val="000C2C99"/>
    <w:rsid w:val="000C3863"/>
    <w:rsid w:val="000C40C6"/>
    <w:rsid w:val="000C4517"/>
    <w:rsid w:val="000C488F"/>
    <w:rsid w:val="000C4EBA"/>
    <w:rsid w:val="000C52D9"/>
    <w:rsid w:val="000C56CC"/>
    <w:rsid w:val="000C7363"/>
    <w:rsid w:val="000C795C"/>
    <w:rsid w:val="000D1FA3"/>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D65"/>
    <w:rsid w:val="000F5CBF"/>
    <w:rsid w:val="000F61A9"/>
    <w:rsid w:val="000F6393"/>
    <w:rsid w:val="000F7F51"/>
    <w:rsid w:val="001008F6"/>
    <w:rsid w:val="00100BD2"/>
    <w:rsid w:val="00101E3B"/>
    <w:rsid w:val="0010221D"/>
    <w:rsid w:val="00102962"/>
    <w:rsid w:val="00102E36"/>
    <w:rsid w:val="0010664C"/>
    <w:rsid w:val="00110A21"/>
    <w:rsid w:val="00110CBA"/>
    <w:rsid w:val="00111EAA"/>
    <w:rsid w:val="0011252E"/>
    <w:rsid w:val="0011290F"/>
    <w:rsid w:val="00115335"/>
    <w:rsid w:val="00115CBB"/>
    <w:rsid w:val="001176EB"/>
    <w:rsid w:val="00120C5D"/>
    <w:rsid w:val="0012111C"/>
    <w:rsid w:val="001215BB"/>
    <w:rsid w:val="00121F35"/>
    <w:rsid w:val="001221AB"/>
    <w:rsid w:val="00123666"/>
    <w:rsid w:val="001254E9"/>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205D"/>
    <w:rsid w:val="00143E4B"/>
    <w:rsid w:val="0014479F"/>
    <w:rsid w:val="001451C8"/>
    <w:rsid w:val="00145F22"/>
    <w:rsid w:val="00145F6C"/>
    <w:rsid w:val="0014683A"/>
    <w:rsid w:val="00146923"/>
    <w:rsid w:val="00146C33"/>
    <w:rsid w:val="00146EBE"/>
    <w:rsid w:val="001473C6"/>
    <w:rsid w:val="00147AFE"/>
    <w:rsid w:val="00151DC9"/>
    <w:rsid w:val="00152E5B"/>
    <w:rsid w:val="001547EE"/>
    <w:rsid w:val="00154803"/>
    <w:rsid w:val="00154E09"/>
    <w:rsid w:val="00155336"/>
    <w:rsid w:val="00156E2D"/>
    <w:rsid w:val="0015721C"/>
    <w:rsid w:val="0016070D"/>
    <w:rsid w:val="00161253"/>
    <w:rsid w:val="001615E0"/>
    <w:rsid w:val="00161A90"/>
    <w:rsid w:val="00161FB5"/>
    <w:rsid w:val="00162B5D"/>
    <w:rsid w:val="001635C1"/>
    <w:rsid w:val="00163AEE"/>
    <w:rsid w:val="00163D85"/>
    <w:rsid w:val="001649D8"/>
    <w:rsid w:val="00165A63"/>
    <w:rsid w:val="0016668D"/>
    <w:rsid w:val="00170085"/>
    <w:rsid w:val="001702EE"/>
    <w:rsid w:val="00172D0C"/>
    <w:rsid w:val="0017398D"/>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876D7"/>
    <w:rsid w:val="00192491"/>
    <w:rsid w:val="00192D5B"/>
    <w:rsid w:val="00192E8D"/>
    <w:rsid w:val="00193A79"/>
    <w:rsid w:val="00194B5C"/>
    <w:rsid w:val="00195044"/>
    <w:rsid w:val="0019513B"/>
    <w:rsid w:val="001951B2"/>
    <w:rsid w:val="001A0819"/>
    <w:rsid w:val="001A19C1"/>
    <w:rsid w:val="001A1A11"/>
    <w:rsid w:val="001A2CD7"/>
    <w:rsid w:val="001A3150"/>
    <w:rsid w:val="001A342A"/>
    <w:rsid w:val="001A5049"/>
    <w:rsid w:val="001A570E"/>
    <w:rsid w:val="001A5F34"/>
    <w:rsid w:val="001A5FF6"/>
    <w:rsid w:val="001B012A"/>
    <w:rsid w:val="001B0154"/>
    <w:rsid w:val="001B07B9"/>
    <w:rsid w:val="001B0AE2"/>
    <w:rsid w:val="001B0B38"/>
    <w:rsid w:val="001B23DB"/>
    <w:rsid w:val="001B2E88"/>
    <w:rsid w:val="001B3B7C"/>
    <w:rsid w:val="001B5A7B"/>
    <w:rsid w:val="001B5ACB"/>
    <w:rsid w:val="001B75E2"/>
    <w:rsid w:val="001C0061"/>
    <w:rsid w:val="001C0660"/>
    <w:rsid w:val="001C1000"/>
    <w:rsid w:val="001C13A1"/>
    <w:rsid w:val="001C14D0"/>
    <w:rsid w:val="001C1967"/>
    <w:rsid w:val="001C2496"/>
    <w:rsid w:val="001C2A43"/>
    <w:rsid w:val="001C2BF2"/>
    <w:rsid w:val="001C36CC"/>
    <w:rsid w:val="001C46F6"/>
    <w:rsid w:val="001C4AFB"/>
    <w:rsid w:val="001C513C"/>
    <w:rsid w:val="001C730F"/>
    <w:rsid w:val="001D187D"/>
    <w:rsid w:val="001D2383"/>
    <w:rsid w:val="001D342E"/>
    <w:rsid w:val="001D429F"/>
    <w:rsid w:val="001D646D"/>
    <w:rsid w:val="001D6E04"/>
    <w:rsid w:val="001D73D3"/>
    <w:rsid w:val="001D7D26"/>
    <w:rsid w:val="001E13B0"/>
    <w:rsid w:val="001E1866"/>
    <w:rsid w:val="001E19C7"/>
    <w:rsid w:val="001E1C07"/>
    <w:rsid w:val="001E259A"/>
    <w:rsid w:val="001E319B"/>
    <w:rsid w:val="001E357F"/>
    <w:rsid w:val="001E39B3"/>
    <w:rsid w:val="001E4453"/>
    <w:rsid w:val="001E66AE"/>
    <w:rsid w:val="001E6F43"/>
    <w:rsid w:val="001E7407"/>
    <w:rsid w:val="001E78B1"/>
    <w:rsid w:val="001E7AFE"/>
    <w:rsid w:val="001F001A"/>
    <w:rsid w:val="001F062F"/>
    <w:rsid w:val="001F1D2A"/>
    <w:rsid w:val="001F2B7A"/>
    <w:rsid w:val="001F2D2E"/>
    <w:rsid w:val="001F4F95"/>
    <w:rsid w:val="001F68AB"/>
    <w:rsid w:val="001F7439"/>
    <w:rsid w:val="00201579"/>
    <w:rsid w:val="00201EC7"/>
    <w:rsid w:val="00202335"/>
    <w:rsid w:val="00203314"/>
    <w:rsid w:val="00203C88"/>
    <w:rsid w:val="00203DEC"/>
    <w:rsid w:val="0020490F"/>
    <w:rsid w:val="00204E98"/>
    <w:rsid w:val="00206A8E"/>
    <w:rsid w:val="00206D8A"/>
    <w:rsid w:val="00206EBC"/>
    <w:rsid w:val="00210170"/>
    <w:rsid w:val="00211187"/>
    <w:rsid w:val="00212EDB"/>
    <w:rsid w:val="00213AFD"/>
    <w:rsid w:val="00214E7D"/>
    <w:rsid w:val="00215007"/>
    <w:rsid w:val="00216B36"/>
    <w:rsid w:val="00216F0D"/>
    <w:rsid w:val="0022095E"/>
    <w:rsid w:val="00221B37"/>
    <w:rsid w:val="00221C10"/>
    <w:rsid w:val="00221CDF"/>
    <w:rsid w:val="002229AB"/>
    <w:rsid w:val="00222C06"/>
    <w:rsid w:val="00223325"/>
    <w:rsid w:val="0022452C"/>
    <w:rsid w:val="00224A3F"/>
    <w:rsid w:val="0022701A"/>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48FA"/>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557"/>
    <w:rsid w:val="00262FFC"/>
    <w:rsid w:val="00263A7E"/>
    <w:rsid w:val="00263A9C"/>
    <w:rsid w:val="00264720"/>
    <w:rsid w:val="00265760"/>
    <w:rsid w:val="0026579D"/>
    <w:rsid w:val="002662AE"/>
    <w:rsid w:val="00266B73"/>
    <w:rsid w:val="00267D7D"/>
    <w:rsid w:val="00267F3F"/>
    <w:rsid w:val="002712B8"/>
    <w:rsid w:val="00271A53"/>
    <w:rsid w:val="00271D25"/>
    <w:rsid w:val="00271F66"/>
    <w:rsid w:val="00272C90"/>
    <w:rsid w:val="002739EA"/>
    <w:rsid w:val="00274348"/>
    <w:rsid w:val="00274FAB"/>
    <w:rsid w:val="00275BAA"/>
    <w:rsid w:val="00275CED"/>
    <w:rsid w:val="00277112"/>
    <w:rsid w:val="0027780B"/>
    <w:rsid w:val="00277EE0"/>
    <w:rsid w:val="0028078D"/>
    <w:rsid w:val="002815F9"/>
    <w:rsid w:val="002829CD"/>
    <w:rsid w:val="00282E72"/>
    <w:rsid w:val="0028316E"/>
    <w:rsid w:val="0028324F"/>
    <w:rsid w:val="00283964"/>
    <w:rsid w:val="00283DF2"/>
    <w:rsid w:val="00284151"/>
    <w:rsid w:val="002841D3"/>
    <w:rsid w:val="002861F2"/>
    <w:rsid w:val="00287B5D"/>
    <w:rsid w:val="00292BD4"/>
    <w:rsid w:val="00293B6E"/>
    <w:rsid w:val="00294305"/>
    <w:rsid w:val="00294C50"/>
    <w:rsid w:val="00294F85"/>
    <w:rsid w:val="00297174"/>
    <w:rsid w:val="002A120F"/>
    <w:rsid w:val="002A1EB5"/>
    <w:rsid w:val="002A262F"/>
    <w:rsid w:val="002A2A22"/>
    <w:rsid w:val="002A2FD5"/>
    <w:rsid w:val="002A3710"/>
    <w:rsid w:val="002A48BD"/>
    <w:rsid w:val="002A54FD"/>
    <w:rsid w:val="002A5509"/>
    <w:rsid w:val="002A5B64"/>
    <w:rsid w:val="002A5EC9"/>
    <w:rsid w:val="002A6532"/>
    <w:rsid w:val="002A6655"/>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5466"/>
    <w:rsid w:val="002C6259"/>
    <w:rsid w:val="002D0AE8"/>
    <w:rsid w:val="002D0EFD"/>
    <w:rsid w:val="002D1336"/>
    <w:rsid w:val="002D155A"/>
    <w:rsid w:val="002D31B1"/>
    <w:rsid w:val="002D38D9"/>
    <w:rsid w:val="002D4ACC"/>
    <w:rsid w:val="002D7229"/>
    <w:rsid w:val="002D7585"/>
    <w:rsid w:val="002D7BEF"/>
    <w:rsid w:val="002E20F2"/>
    <w:rsid w:val="002E252E"/>
    <w:rsid w:val="002E3380"/>
    <w:rsid w:val="002E56BC"/>
    <w:rsid w:val="002E61E7"/>
    <w:rsid w:val="002E69DD"/>
    <w:rsid w:val="002E6BA9"/>
    <w:rsid w:val="002E6E25"/>
    <w:rsid w:val="002F17E9"/>
    <w:rsid w:val="002F4CA6"/>
    <w:rsid w:val="002F502D"/>
    <w:rsid w:val="002F5253"/>
    <w:rsid w:val="002F54F4"/>
    <w:rsid w:val="002F6756"/>
    <w:rsid w:val="002F6829"/>
    <w:rsid w:val="002F6B74"/>
    <w:rsid w:val="0030093F"/>
    <w:rsid w:val="00300F9C"/>
    <w:rsid w:val="003027BE"/>
    <w:rsid w:val="00303254"/>
    <w:rsid w:val="003041ED"/>
    <w:rsid w:val="00306E7A"/>
    <w:rsid w:val="003077DB"/>
    <w:rsid w:val="003100F3"/>
    <w:rsid w:val="0031215A"/>
    <w:rsid w:val="00312691"/>
    <w:rsid w:val="003131AD"/>
    <w:rsid w:val="0031389A"/>
    <w:rsid w:val="00313D3E"/>
    <w:rsid w:val="0031452F"/>
    <w:rsid w:val="00314688"/>
    <w:rsid w:val="0031593E"/>
    <w:rsid w:val="00316588"/>
    <w:rsid w:val="003169A4"/>
    <w:rsid w:val="003202D8"/>
    <w:rsid w:val="00320904"/>
    <w:rsid w:val="00321856"/>
    <w:rsid w:val="003221A1"/>
    <w:rsid w:val="00322571"/>
    <w:rsid w:val="0032280F"/>
    <w:rsid w:val="00323A3F"/>
    <w:rsid w:val="00323C22"/>
    <w:rsid w:val="00323E3B"/>
    <w:rsid w:val="00324EE4"/>
    <w:rsid w:val="00325732"/>
    <w:rsid w:val="003265A6"/>
    <w:rsid w:val="00326877"/>
    <w:rsid w:val="00326BAC"/>
    <w:rsid w:val="0032796E"/>
    <w:rsid w:val="00327A4F"/>
    <w:rsid w:val="00330019"/>
    <w:rsid w:val="00330CAF"/>
    <w:rsid w:val="00330E71"/>
    <w:rsid w:val="00331209"/>
    <w:rsid w:val="0033284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4BD6"/>
    <w:rsid w:val="00355056"/>
    <w:rsid w:val="0035553C"/>
    <w:rsid w:val="00355C46"/>
    <w:rsid w:val="003560D9"/>
    <w:rsid w:val="00356261"/>
    <w:rsid w:val="003564E3"/>
    <w:rsid w:val="00357790"/>
    <w:rsid w:val="0035785A"/>
    <w:rsid w:val="0036000C"/>
    <w:rsid w:val="0036045C"/>
    <w:rsid w:val="00362139"/>
    <w:rsid w:val="00364ECB"/>
    <w:rsid w:val="0036674E"/>
    <w:rsid w:val="003709DC"/>
    <w:rsid w:val="00371406"/>
    <w:rsid w:val="00372501"/>
    <w:rsid w:val="0037269D"/>
    <w:rsid w:val="00372EB9"/>
    <w:rsid w:val="0037399B"/>
    <w:rsid w:val="0037463B"/>
    <w:rsid w:val="003759F1"/>
    <w:rsid w:val="003763C3"/>
    <w:rsid w:val="00376CB9"/>
    <w:rsid w:val="00381A3A"/>
    <w:rsid w:val="00382703"/>
    <w:rsid w:val="00383A4F"/>
    <w:rsid w:val="00383E40"/>
    <w:rsid w:val="003862BA"/>
    <w:rsid w:val="003863EB"/>
    <w:rsid w:val="00386623"/>
    <w:rsid w:val="00386D19"/>
    <w:rsid w:val="003877EC"/>
    <w:rsid w:val="003913D9"/>
    <w:rsid w:val="003915A3"/>
    <w:rsid w:val="003919E8"/>
    <w:rsid w:val="0039350C"/>
    <w:rsid w:val="00393F9E"/>
    <w:rsid w:val="003944F9"/>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C369E"/>
    <w:rsid w:val="003C4383"/>
    <w:rsid w:val="003C4EE5"/>
    <w:rsid w:val="003C58E4"/>
    <w:rsid w:val="003C6119"/>
    <w:rsid w:val="003C68EB"/>
    <w:rsid w:val="003C7BF2"/>
    <w:rsid w:val="003D0ADE"/>
    <w:rsid w:val="003D22B7"/>
    <w:rsid w:val="003D29B2"/>
    <w:rsid w:val="003D3354"/>
    <w:rsid w:val="003D37CA"/>
    <w:rsid w:val="003D3822"/>
    <w:rsid w:val="003D46BE"/>
    <w:rsid w:val="003D49BC"/>
    <w:rsid w:val="003D6361"/>
    <w:rsid w:val="003D6695"/>
    <w:rsid w:val="003D686E"/>
    <w:rsid w:val="003D6C54"/>
    <w:rsid w:val="003D79A7"/>
    <w:rsid w:val="003E0313"/>
    <w:rsid w:val="003E036E"/>
    <w:rsid w:val="003E0F4A"/>
    <w:rsid w:val="003E0FDC"/>
    <w:rsid w:val="003E172B"/>
    <w:rsid w:val="003E1859"/>
    <w:rsid w:val="003E1DFC"/>
    <w:rsid w:val="003E3592"/>
    <w:rsid w:val="003E3851"/>
    <w:rsid w:val="003E44B6"/>
    <w:rsid w:val="003E6AAD"/>
    <w:rsid w:val="003E7367"/>
    <w:rsid w:val="003E7A63"/>
    <w:rsid w:val="003E7CA5"/>
    <w:rsid w:val="003F064A"/>
    <w:rsid w:val="003F098B"/>
    <w:rsid w:val="003F1B85"/>
    <w:rsid w:val="003F1C9C"/>
    <w:rsid w:val="003F1EA8"/>
    <w:rsid w:val="003F25A3"/>
    <w:rsid w:val="003F339B"/>
    <w:rsid w:val="003F3AF7"/>
    <w:rsid w:val="003F3C5E"/>
    <w:rsid w:val="003F5660"/>
    <w:rsid w:val="003F62DB"/>
    <w:rsid w:val="003F6461"/>
    <w:rsid w:val="003F673A"/>
    <w:rsid w:val="003F70C1"/>
    <w:rsid w:val="003F74E6"/>
    <w:rsid w:val="00401250"/>
    <w:rsid w:val="00401B26"/>
    <w:rsid w:val="00402013"/>
    <w:rsid w:val="00402099"/>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849"/>
    <w:rsid w:val="004170D4"/>
    <w:rsid w:val="0042044F"/>
    <w:rsid w:val="00421E63"/>
    <w:rsid w:val="00423F5C"/>
    <w:rsid w:val="00424351"/>
    <w:rsid w:val="004267A8"/>
    <w:rsid w:val="00426D25"/>
    <w:rsid w:val="00426D5E"/>
    <w:rsid w:val="00427775"/>
    <w:rsid w:val="00427BE1"/>
    <w:rsid w:val="00427E7F"/>
    <w:rsid w:val="00430B18"/>
    <w:rsid w:val="00430C2A"/>
    <w:rsid w:val="00430EB8"/>
    <w:rsid w:val="00431B11"/>
    <w:rsid w:val="00432680"/>
    <w:rsid w:val="00432930"/>
    <w:rsid w:val="00432987"/>
    <w:rsid w:val="004332EA"/>
    <w:rsid w:val="004337E2"/>
    <w:rsid w:val="00433A8D"/>
    <w:rsid w:val="0043578A"/>
    <w:rsid w:val="004368C7"/>
    <w:rsid w:val="004372DC"/>
    <w:rsid w:val="004377EB"/>
    <w:rsid w:val="00437FF1"/>
    <w:rsid w:val="00440005"/>
    <w:rsid w:val="00441C30"/>
    <w:rsid w:val="004425DE"/>
    <w:rsid w:val="00442A82"/>
    <w:rsid w:val="00443C1D"/>
    <w:rsid w:val="00444576"/>
    <w:rsid w:val="00444905"/>
    <w:rsid w:val="0044589B"/>
    <w:rsid w:val="004463FF"/>
    <w:rsid w:val="00447E59"/>
    <w:rsid w:val="00450FD0"/>
    <w:rsid w:val="00451CD2"/>
    <w:rsid w:val="00452300"/>
    <w:rsid w:val="00452748"/>
    <w:rsid w:val="0045296B"/>
    <w:rsid w:val="004530A2"/>
    <w:rsid w:val="00453337"/>
    <w:rsid w:val="00453494"/>
    <w:rsid w:val="00453FC8"/>
    <w:rsid w:val="00454854"/>
    <w:rsid w:val="0045620E"/>
    <w:rsid w:val="00456474"/>
    <w:rsid w:val="00456E34"/>
    <w:rsid w:val="004570A6"/>
    <w:rsid w:val="004575BF"/>
    <w:rsid w:val="004601ED"/>
    <w:rsid w:val="004618A6"/>
    <w:rsid w:val="00461A52"/>
    <w:rsid w:val="00461A93"/>
    <w:rsid w:val="00461E0F"/>
    <w:rsid w:val="00462655"/>
    <w:rsid w:val="00463B24"/>
    <w:rsid w:val="00465302"/>
    <w:rsid w:val="00465E50"/>
    <w:rsid w:val="00467496"/>
    <w:rsid w:val="00467CEE"/>
    <w:rsid w:val="004705EB"/>
    <w:rsid w:val="0047080D"/>
    <w:rsid w:val="00470A67"/>
    <w:rsid w:val="00473E7F"/>
    <w:rsid w:val="00475161"/>
    <w:rsid w:val="0047651C"/>
    <w:rsid w:val="00476535"/>
    <w:rsid w:val="004778FA"/>
    <w:rsid w:val="00480FDD"/>
    <w:rsid w:val="00481B6E"/>
    <w:rsid w:val="00481D5C"/>
    <w:rsid w:val="004820C6"/>
    <w:rsid w:val="00482356"/>
    <w:rsid w:val="00482F83"/>
    <w:rsid w:val="004843C1"/>
    <w:rsid w:val="004843C6"/>
    <w:rsid w:val="00484A6E"/>
    <w:rsid w:val="00484BCD"/>
    <w:rsid w:val="004857F6"/>
    <w:rsid w:val="00486E79"/>
    <w:rsid w:val="00487035"/>
    <w:rsid w:val="00487518"/>
    <w:rsid w:val="00487749"/>
    <w:rsid w:val="004879E0"/>
    <w:rsid w:val="0049054E"/>
    <w:rsid w:val="004907C7"/>
    <w:rsid w:val="0049097C"/>
    <w:rsid w:val="00491E56"/>
    <w:rsid w:val="00492AB6"/>
    <w:rsid w:val="004936FB"/>
    <w:rsid w:val="00493F5B"/>
    <w:rsid w:val="0049417E"/>
    <w:rsid w:val="00494780"/>
    <w:rsid w:val="004967BC"/>
    <w:rsid w:val="004A0C6C"/>
    <w:rsid w:val="004A659A"/>
    <w:rsid w:val="004A6C50"/>
    <w:rsid w:val="004B132D"/>
    <w:rsid w:val="004B2EA4"/>
    <w:rsid w:val="004B32AB"/>
    <w:rsid w:val="004B449D"/>
    <w:rsid w:val="004B558E"/>
    <w:rsid w:val="004B5F26"/>
    <w:rsid w:val="004B7040"/>
    <w:rsid w:val="004B73B1"/>
    <w:rsid w:val="004C0605"/>
    <w:rsid w:val="004C062C"/>
    <w:rsid w:val="004C089F"/>
    <w:rsid w:val="004C09AB"/>
    <w:rsid w:val="004C1D75"/>
    <w:rsid w:val="004C2928"/>
    <w:rsid w:val="004C3279"/>
    <w:rsid w:val="004C3594"/>
    <w:rsid w:val="004C35F3"/>
    <w:rsid w:val="004C5D08"/>
    <w:rsid w:val="004C6B62"/>
    <w:rsid w:val="004C7A5B"/>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19F4"/>
    <w:rsid w:val="004F2132"/>
    <w:rsid w:val="004F2686"/>
    <w:rsid w:val="004F3008"/>
    <w:rsid w:val="004F318D"/>
    <w:rsid w:val="004F48D1"/>
    <w:rsid w:val="004F6410"/>
    <w:rsid w:val="004F6FD8"/>
    <w:rsid w:val="00501162"/>
    <w:rsid w:val="00501D07"/>
    <w:rsid w:val="00502FB1"/>
    <w:rsid w:val="005031C0"/>
    <w:rsid w:val="00503E3E"/>
    <w:rsid w:val="0050414E"/>
    <w:rsid w:val="00504CFD"/>
    <w:rsid w:val="005052D6"/>
    <w:rsid w:val="00506359"/>
    <w:rsid w:val="00506A31"/>
    <w:rsid w:val="005072F4"/>
    <w:rsid w:val="00510D43"/>
    <w:rsid w:val="0051167E"/>
    <w:rsid w:val="00511EAD"/>
    <w:rsid w:val="005120CB"/>
    <w:rsid w:val="005152B6"/>
    <w:rsid w:val="00515BF7"/>
    <w:rsid w:val="00516395"/>
    <w:rsid w:val="005178B0"/>
    <w:rsid w:val="00517CF6"/>
    <w:rsid w:val="00517D75"/>
    <w:rsid w:val="005209C9"/>
    <w:rsid w:val="00521077"/>
    <w:rsid w:val="005211CD"/>
    <w:rsid w:val="00521486"/>
    <w:rsid w:val="005240F4"/>
    <w:rsid w:val="005243B8"/>
    <w:rsid w:val="00524CB3"/>
    <w:rsid w:val="00524F8B"/>
    <w:rsid w:val="00525802"/>
    <w:rsid w:val="00526D25"/>
    <w:rsid w:val="00530213"/>
    <w:rsid w:val="00530DF5"/>
    <w:rsid w:val="00530E33"/>
    <w:rsid w:val="005330E4"/>
    <w:rsid w:val="00533389"/>
    <w:rsid w:val="0053532F"/>
    <w:rsid w:val="00535408"/>
    <w:rsid w:val="005354D4"/>
    <w:rsid w:val="00535AAE"/>
    <w:rsid w:val="005379BB"/>
    <w:rsid w:val="00537ED6"/>
    <w:rsid w:val="0054041A"/>
    <w:rsid w:val="005407EF"/>
    <w:rsid w:val="00540DF6"/>
    <w:rsid w:val="00543344"/>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39B3"/>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3B57"/>
    <w:rsid w:val="00567274"/>
    <w:rsid w:val="00567E45"/>
    <w:rsid w:val="00570911"/>
    <w:rsid w:val="005715A7"/>
    <w:rsid w:val="00571DF3"/>
    <w:rsid w:val="00572B68"/>
    <w:rsid w:val="00572FCA"/>
    <w:rsid w:val="00573928"/>
    <w:rsid w:val="00574153"/>
    <w:rsid w:val="005745B6"/>
    <w:rsid w:val="005761F2"/>
    <w:rsid w:val="00576A17"/>
    <w:rsid w:val="00577017"/>
    <w:rsid w:val="00577C17"/>
    <w:rsid w:val="00580719"/>
    <w:rsid w:val="00580CAF"/>
    <w:rsid w:val="0058189D"/>
    <w:rsid w:val="00582BB2"/>
    <w:rsid w:val="00584099"/>
    <w:rsid w:val="005862FA"/>
    <w:rsid w:val="00586756"/>
    <w:rsid w:val="00586F59"/>
    <w:rsid w:val="0059059C"/>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CD7"/>
    <w:rsid w:val="005B217D"/>
    <w:rsid w:val="005B2644"/>
    <w:rsid w:val="005B416B"/>
    <w:rsid w:val="005B54E8"/>
    <w:rsid w:val="005B7270"/>
    <w:rsid w:val="005B7FE7"/>
    <w:rsid w:val="005C088E"/>
    <w:rsid w:val="005C0D12"/>
    <w:rsid w:val="005C11C0"/>
    <w:rsid w:val="005C2799"/>
    <w:rsid w:val="005C2CD9"/>
    <w:rsid w:val="005C3186"/>
    <w:rsid w:val="005C356F"/>
    <w:rsid w:val="005C3597"/>
    <w:rsid w:val="005C380E"/>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426"/>
    <w:rsid w:val="005D5AEB"/>
    <w:rsid w:val="005D5D6C"/>
    <w:rsid w:val="005D6468"/>
    <w:rsid w:val="005D6EFB"/>
    <w:rsid w:val="005D7853"/>
    <w:rsid w:val="005E05AE"/>
    <w:rsid w:val="005E0645"/>
    <w:rsid w:val="005E1DBF"/>
    <w:rsid w:val="005E2292"/>
    <w:rsid w:val="005E265A"/>
    <w:rsid w:val="005E3263"/>
    <w:rsid w:val="005E3529"/>
    <w:rsid w:val="005E35AE"/>
    <w:rsid w:val="005E363C"/>
    <w:rsid w:val="005E3ACB"/>
    <w:rsid w:val="005E4A2D"/>
    <w:rsid w:val="005E61BD"/>
    <w:rsid w:val="005E7A01"/>
    <w:rsid w:val="005F02FA"/>
    <w:rsid w:val="005F056D"/>
    <w:rsid w:val="005F0E3B"/>
    <w:rsid w:val="005F0F19"/>
    <w:rsid w:val="005F1DD8"/>
    <w:rsid w:val="005F242B"/>
    <w:rsid w:val="005F35F6"/>
    <w:rsid w:val="005F3C61"/>
    <w:rsid w:val="005F4EA3"/>
    <w:rsid w:val="005F5A74"/>
    <w:rsid w:val="005F67F0"/>
    <w:rsid w:val="005F6E26"/>
    <w:rsid w:val="005F7BA8"/>
    <w:rsid w:val="00600CAE"/>
    <w:rsid w:val="00601E59"/>
    <w:rsid w:val="006025DA"/>
    <w:rsid w:val="00602F75"/>
    <w:rsid w:val="006035C1"/>
    <w:rsid w:val="0060695C"/>
    <w:rsid w:val="006075DE"/>
    <w:rsid w:val="006100A5"/>
    <w:rsid w:val="00611818"/>
    <w:rsid w:val="0061214C"/>
    <w:rsid w:val="00612993"/>
    <w:rsid w:val="00612C05"/>
    <w:rsid w:val="006159A3"/>
    <w:rsid w:val="00615ADC"/>
    <w:rsid w:val="00616294"/>
    <w:rsid w:val="006164D5"/>
    <w:rsid w:val="00616C03"/>
    <w:rsid w:val="006177A1"/>
    <w:rsid w:val="00617E12"/>
    <w:rsid w:val="00621460"/>
    <w:rsid w:val="0062173E"/>
    <w:rsid w:val="0062371B"/>
    <w:rsid w:val="00623A45"/>
    <w:rsid w:val="0062448F"/>
    <w:rsid w:val="0062561F"/>
    <w:rsid w:val="006261A3"/>
    <w:rsid w:val="0062663E"/>
    <w:rsid w:val="006276C0"/>
    <w:rsid w:val="00627D61"/>
    <w:rsid w:val="00630A1D"/>
    <w:rsid w:val="00630C0C"/>
    <w:rsid w:val="00631A8A"/>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629"/>
    <w:rsid w:val="00652F72"/>
    <w:rsid w:val="00653F8E"/>
    <w:rsid w:val="0065426E"/>
    <w:rsid w:val="00655ECD"/>
    <w:rsid w:val="00656547"/>
    <w:rsid w:val="00660CD4"/>
    <w:rsid w:val="0066216C"/>
    <w:rsid w:val="00662631"/>
    <w:rsid w:val="00662D74"/>
    <w:rsid w:val="00663497"/>
    <w:rsid w:val="00663A32"/>
    <w:rsid w:val="00664A5E"/>
    <w:rsid w:val="006662FE"/>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7FC"/>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4C8"/>
    <w:rsid w:val="00695DD1"/>
    <w:rsid w:val="006964F3"/>
    <w:rsid w:val="00697404"/>
    <w:rsid w:val="006A0E8F"/>
    <w:rsid w:val="006A19C5"/>
    <w:rsid w:val="006A1A87"/>
    <w:rsid w:val="006A2296"/>
    <w:rsid w:val="006A2499"/>
    <w:rsid w:val="006A25D4"/>
    <w:rsid w:val="006A3FF2"/>
    <w:rsid w:val="006A4EE7"/>
    <w:rsid w:val="006B125A"/>
    <w:rsid w:val="006B1872"/>
    <w:rsid w:val="006B1C3D"/>
    <w:rsid w:val="006B41A3"/>
    <w:rsid w:val="006B43B8"/>
    <w:rsid w:val="006B6641"/>
    <w:rsid w:val="006B6856"/>
    <w:rsid w:val="006B6981"/>
    <w:rsid w:val="006B6F70"/>
    <w:rsid w:val="006B794C"/>
    <w:rsid w:val="006C0361"/>
    <w:rsid w:val="006C226F"/>
    <w:rsid w:val="006C3421"/>
    <w:rsid w:val="006C3B84"/>
    <w:rsid w:val="006C504B"/>
    <w:rsid w:val="006C6F62"/>
    <w:rsid w:val="006C748E"/>
    <w:rsid w:val="006C7B4F"/>
    <w:rsid w:val="006D03E5"/>
    <w:rsid w:val="006D1356"/>
    <w:rsid w:val="006D2EE6"/>
    <w:rsid w:val="006D3D67"/>
    <w:rsid w:val="006D4050"/>
    <w:rsid w:val="006D44F2"/>
    <w:rsid w:val="006D5FE4"/>
    <w:rsid w:val="006D65B3"/>
    <w:rsid w:val="006D7177"/>
    <w:rsid w:val="006D7A0F"/>
    <w:rsid w:val="006E1299"/>
    <w:rsid w:val="006E12D1"/>
    <w:rsid w:val="006E27CE"/>
    <w:rsid w:val="006E2BF8"/>
    <w:rsid w:val="006E3D1A"/>
    <w:rsid w:val="006E3D91"/>
    <w:rsid w:val="006E494A"/>
    <w:rsid w:val="006E4BB0"/>
    <w:rsid w:val="006E61F4"/>
    <w:rsid w:val="006E74B7"/>
    <w:rsid w:val="006E790A"/>
    <w:rsid w:val="006F0580"/>
    <w:rsid w:val="006F1518"/>
    <w:rsid w:val="006F18DC"/>
    <w:rsid w:val="006F29C5"/>
    <w:rsid w:val="006F2B9B"/>
    <w:rsid w:val="006F2F25"/>
    <w:rsid w:val="006F30CB"/>
    <w:rsid w:val="006F400E"/>
    <w:rsid w:val="006F53FB"/>
    <w:rsid w:val="006F6599"/>
    <w:rsid w:val="006F6F45"/>
    <w:rsid w:val="006F6FCE"/>
    <w:rsid w:val="006F777C"/>
    <w:rsid w:val="006F7900"/>
    <w:rsid w:val="006F7A18"/>
    <w:rsid w:val="00700A3B"/>
    <w:rsid w:val="00701025"/>
    <w:rsid w:val="00701D7C"/>
    <w:rsid w:val="00702A72"/>
    <w:rsid w:val="00702AFD"/>
    <w:rsid w:val="00703231"/>
    <w:rsid w:val="00703778"/>
    <w:rsid w:val="00704476"/>
    <w:rsid w:val="00706853"/>
    <w:rsid w:val="0070721A"/>
    <w:rsid w:val="007072CF"/>
    <w:rsid w:val="007074C5"/>
    <w:rsid w:val="00710A66"/>
    <w:rsid w:val="00710A93"/>
    <w:rsid w:val="00710D41"/>
    <w:rsid w:val="00711606"/>
    <w:rsid w:val="00712E94"/>
    <w:rsid w:val="00712E9B"/>
    <w:rsid w:val="00713524"/>
    <w:rsid w:val="00715C59"/>
    <w:rsid w:val="0071671D"/>
    <w:rsid w:val="00717690"/>
    <w:rsid w:val="00717986"/>
    <w:rsid w:val="00721D3B"/>
    <w:rsid w:val="007221B9"/>
    <w:rsid w:val="00722A44"/>
    <w:rsid w:val="00724CD5"/>
    <w:rsid w:val="00725820"/>
    <w:rsid w:val="00727050"/>
    <w:rsid w:val="007301BF"/>
    <w:rsid w:val="00730F55"/>
    <w:rsid w:val="00731D38"/>
    <w:rsid w:val="007321F8"/>
    <w:rsid w:val="00733490"/>
    <w:rsid w:val="00734313"/>
    <w:rsid w:val="0073541A"/>
    <w:rsid w:val="00735C60"/>
    <w:rsid w:val="00735D80"/>
    <w:rsid w:val="00735FB6"/>
    <w:rsid w:val="00736C66"/>
    <w:rsid w:val="00736DF6"/>
    <w:rsid w:val="0073724A"/>
    <w:rsid w:val="007408F4"/>
    <w:rsid w:val="00740D91"/>
    <w:rsid w:val="00741229"/>
    <w:rsid w:val="00741F09"/>
    <w:rsid w:val="00742E7B"/>
    <w:rsid w:val="007436D3"/>
    <w:rsid w:val="00743F49"/>
    <w:rsid w:val="00744C3C"/>
    <w:rsid w:val="00745B28"/>
    <w:rsid w:val="00746ECC"/>
    <w:rsid w:val="007471B9"/>
    <w:rsid w:val="00750E65"/>
    <w:rsid w:val="007518C9"/>
    <w:rsid w:val="00751952"/>
    <w:rsid w:val="00752EDD"/>
    <w:rsid w:val="00753710"/>
    <w:rsid w:val="00753EBD"/>
    <w:rsid w:val="00754601"/>
    <w:rsid w:val="007557A0"/>
    <w:rsid w:val="00756109"/>
    <w:rsid w:val="0075786E"/>
    <w:rsid w:val="0076107D"/>
    <w:rsid w:val="0076139A"/>
    <w:rsid w:val="00762A53"/>
    <w:rsid w:val="00763AD9"/>
    <w:rsid w:val="00763B3F"/>
    <w:rsid w:val="00766264"/>
    <w:rsid w:val="007668E6"/>
    <w:rsid w:val="00766A19"/>
    <w:rsid w:val="00767717"/>
    <w:rsid w:val="00770A43"/>
    <w:rsid w:val="00770AE6"/>
    <w:rsid w:val="00772AAF"/>
    <w:rsid w:val="007734E3"/>
    <w:rsid w:val="00773DFC"/>
    <w:rsid w:val="007743AB"/>
    <w:rsid w:val="007744DE"/>
    <w:rsid w:val="0077633F"/>
    <w:rsid w:val="00776D10"/>
    <w:rsid w:val="00777282"/>
    <w:rsid w:val="007808FB"/>
    <w:rsid w:val="00780E94"/>
    <w:rsid w:val="00780E95"/>
    <w:rsid w:val="00780F49"/>
    <w:rsid w:val="00781441"/>
    <w:rsid w:val="007818DD"/>
    <w:rsid w:val="00781926"/>
    <w:rsid w:val="00787A39"/>
    <w:rsid w:val="00790523"/>
    <w:rsid w:val="007905FE"/>
    <w:rsid w:val="00791BBB"/>
    <w:rsid w:val="00791CFE"/>
    <w:rsid w:val="00792697"/>
    <w:rsid w:val="00793B42"/>
    <w:rsid w:val="00793CF1"/>
    <w:rsid w:val="00794C3E"/>
    <w:rsid w:val="007956B3"/>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4CF7"/>
    <w:rsid w:val="007B594D"/>
    <w:rsid w:val="007B652F"/>
    <w:rsid w:val="007B7B14"/>
    <w:rsid w:val="007C0780"/>
    <w:rsid w:val="007C1D4A"/>
    <w:rsid w:val="007C1EE1"/>
    <w:rsid w:val="007C2FA0"/>
    <w:rsid w:val="007C35A7"/>
    <w:rsid w:val="007C3C61"/>
    <w:rsid w:val="007C4684"/>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9B5"/>
    <w:rsid w:val="007D4C0B"/>
    <w:rsid w:val="007D5F79"/>
    <w:rsid w:val="007D6181"/>
    <w:rsid w:val="007D6390"/>
    <w:rsid w:val="007D6D3D"/>
    <w:rsid w:val="007D71AA"/>
    <w:rsid w:val="007D7526"/>
    <w:rsid w:val="007D7A42"/>
    <w:rsid w:val="007D7AFA"/>
    <w:rsid w:val="007E11F4"/>
    <w:rsid w:val="007E13ED"/>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2D2E"/>
    <w:rsid w:val="007F3A04"/>
    <w:rsid w:val="007F3EF0"/>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7B1"/>
    <w:rsid w:val="00810C4E"/>
    <w:rsid w:val="00810D5A"/>
    <w:rsid w:val="00811F59"/>
    <w:rsid w:val="0081302A"/>
    <w:rsid w:val="00813F3A"/>
    <w:rsid w:val="00815DED"/>
    <w:rsid w:val="00815E10"/>
    <w:rsid w:val="008163A8"/>
    <w:rsid w:val="0081653D"/>
    <w:rsid w:val="00816960"/>
    <w:rsid w:val="0081784E"/>
    <w:rsid w:val="00817B04"/>
    <w:rsid w:val="008205A2"/>
    <w:rsid w:val="008228E5"/>
    <w:rsid w:val="00823D87"/>
    <w:rsid w:val="00823E42"/>
    <w:rsid w:val="00824983"/>
    <w:rsid w:val="0082553E"/>
    <w:rsid w:val="0082678D"/>
    <w:rsid w:val="00827EFC"/>
    <w:rsid w:val="0083036F"/>
    <w:rsid w:val="008310C4"/>
    <w:rsid w:val="00831668"/>
    <w:rsid w:val="0083179C"/>
    <w:rsid w:val="008319F3"/>
    <w:rsid w:val="00833DD3"/>
    <w:rsid w:val="00834CCE"/>
    <w:rsid w:val="00834DD7"/>
    <w:rsid w:val="00836323"/>
    <w:rsid w:val="0083738B"/>
    <w:rsid w:val="008374BC"/>
    <w:rsid w:val="008375E7"/>
    <w:rsid w:val="0083773E"/>
    <w:rsid w:val="00837A88"/>
    <w:rsid w:val="00837BA0"/>
    <w:rsid w:val="00837D3F"/>
    <w:rsid w:val="0084010F"/>
    <w:rsid w:val="00840335"/>
    <w:rsid w:val="00841117"/>
    <w:rsid w:val="008418C9"/>
    <w:rsid w:val="00841EDA"/>
    <w:rsid w:val="008422DA"/>
    <w:rsid w:val="00842E09"/>
    <w:rsid w:val="0084325B"/>
    <w:rsid w:val="00844246"/>
    <w:rsid w:val="00844B47"/>
    <w:rsid w:val="00846457"/>
    <w:rsid w:val="00847425"/>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098"/>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737"/>
    <w:rsid w:val="00881C24"/>
    <w:rsid w:val="00881EE1"/>
    <w:rsid w:val="00882BEA"/>
    <w:rsid w:val="00882DDC"/>
    <w:rsid w:val="00884E15"/>
    <w:rsid w:val="00886CDC"/>
    <w:rsid w:val="00890E5D"/>
    <w:rsid w:val="00891A83"/>
    <w:rsid w:val="00892854"/>
    <w:rsid w:val="00894F58"/>
    <w:rsid w:val="00895455"/>
    <w:rsid w:val="008954A8"/>
    <w:rsid w:val="00895B37"/>
    <w:rsid w:val="008962FE"/>
    <w:rsid w:val="0089683B"/>
    <w:rsid w:val="008969BD"/>
    <w:rsid w:val="0089722C"/>
    <w:rsid w:val="00897474"/>
    <w:rsid w:val="00897D83"/>
    <w:rsid w:val="00897DE9"/>
    <w:rsid w:val="008A0470"/>
    <w:rsid w:val="008A1BCF"/>
    <w:rsid w:val="008A2A3E"/>
    <w:rsid w:val="008A3650"/>
    <w:rsid w:val="008A486A"/>
    <w:rsid w:val="008A4F22"/>
    <w:rsid w:val="008A59AA"/>
    <w:rsid w:val="008A59AE"/>
    <w:rsid w:val="008A602B"/>
    <w:rsid w:val="008A6F4F"/>
    <w:rsid w:val="008B0E10"/>
    <w:rsid w:val="008B103D"/>
    <w:rsid w:val="008B11A6"/>
    <w:rsid w:val="008B2C38"/>
    <w:rsid w:val="008B4507"/>
    <w:rsid w:val="008B460E"/>
    <w:rsid w:val="008B4A2A"/>
    <w:rsid w:val="008B5C76"/>
    <w:rsid w:val="008B765B"/>
    <w:rsid w:val="008B7C40"/>
    <w:rsid w:val="008C01F3"/>
    <w:rsid w:val="008C20C2"/>
    <w:rsid w:val="008C2BB2"/>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7020"/>
    <w:rsid w:val="008E236E"/>
    <w:rsid w:val="008E28DE"/>
    <w:rsid w:val="008E53D6"/>
    <w:rsid w:val="008E569C"/>
    <w:rsid w:val="008E63A7"/>
    <w:rsid w:val="008E7BD7"/>
    <w:rsid w:val="008E7F35"/>
    <w:rsid w:val="008F00E7"/>
    <w:rsid w:val="008F0AE0"/>
    <w:rsid w:val="008F0FC9"/>
    <w:rsid w:val="008F1EF0"/>
    <w:rsid w:val="008F236D"/>
    <w:rsid w:val="008F276A"/>
    <w:rsid w:val="008F3D1C"/>
    <w:rsid w:val="008F451D"/>
    <w:rsid w:val="008F509B"/>
    <w:rsid w:val="008F5276"/>
    <w:rsid w:val="008F5ECA"/>
    <w:rsid w:val="00901BF4"/>
    <w:rsid w:val="00901CC2"/>
    <w:rsid w:val="00901FA4"/>
    <w:rsid w:val="00904570"/>
    <w:rsid w:val="00904919"/>
    <w:rsid w:val="00905F02"/>
    <w:rsid w:val="00905F72"/>
    <w:rsid w:val="00907058"/>
    <w:rsid w:val="009108F6"/>
    <w:rsid w:val="00910E21"/>
    <w:rsid w:val="00910EAD"/>
    <w:rsid w:val="00911077"/>
    <w:rsid w:val="00911CB2"/>
    <w:rsid w:val="00911F11"/>
    <w:rsid w:val="0091238C"/>
    <w:rsid w:val="00914474"/>
    <w:rsid w:val="00915FC8"/>
    <w:rsid w:val="009176D9"/>
    <w:rsid w:val="00917B27"/>
    <w:rsid w:val="00917C34"/>
    <w:rsid w:val="00917EAA"/>
    <w:rsid w:val="00920805"/>
    <w:rsid w:val="00920ABF"/>
    <w:rsid w:val="00920F1F"/>
    <w:rsid w:val="00922381"/>
    <w:rsid w:val="00923F68"/>
    <w:rsid w:val="00924A20"/>
    <w:rsid w:val="00925F09"/>
    <w:rsid w:val="009274AF"/>
    <w:rsid w:val="009306AC"/>
    <w:rsid w:val="00931369"/>
    <w:rsid w:val="00932616"/>
    <w:rsid w:val="00933A99"/>
    <w:rsid w:val="00934B48"/>
    <w:rsid w:val="00934D5D"/>
    <w:rsid w:val="009367E8"/>
    <w:rsid w:val="00937006"/>
    <w:rsid w:val="009374A8"/>
    <w:rsid w:val="00937BD5"/>
    <w:rsid w:val="0094044C"/>
    <w:rsid w:val="00940739"/>
    <w:rsid w:val="009424C0"/>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70DCE"/>
    <w:rsid w:val="00972E78"/>
    <w:rsid w:val="00973322"/>
    <w:rsid w:val="00974145"/>
    <w:rsid w:val="00974A2E"/>
    <w:rsid w:val="00974B24"/>
    <w:rsid w:val="00975441"/>
    <w:rsid w:val="00975669"/>
    <w:rsid w:val="00977CE0"/>
    <w:rsid w:val="00980166"/>
    <w:rsid w:val="009817C8"/>
    <w:rsid w:val="00982276"/>
    <w:rsid w:val="00982A84"/>
    <w:rsid w:val="00982D0C"/>
    <w:rsid w:val="00982DA9"/>
    <w:rsid w:val="00982E23"/>
    <w:rsid w:val="009835E4"/>
    <w:rsid w:val="00983621"/>
    <w:rsid w:val="0098371F"/>
    <w:rsid w:val="00983EAE"/>
    <w:rsid w:val="009857FD"/>
    <w:rsid w:val="00985E16"/>
    <w:rsid w:val="00986963"/>
    <w:rsid w:val="00990A4E"/>
    <w:rsid w:val="009940A8"/>
    <w:rsid w:val="00994517"/>
    <w:rsid w:val="00995AE1"/>
    <w:rsid w:val="00996EED"/>
    <w:rsid w:val="009A0FCC"/>
    <w:rsid w:val="009A21E5"/>
    <w:rsid w:val="009A256C"/>
    <w:rsid w:val="009A291F"/>
    <w:rsid w:val="009A2F48"/>
    <w:rsid w:val="009A39AF"/>
    <w:rsid w:val="009A3AA2"/>
    <w:rsid w:val="009A4EA6"/>
    <w:rsid w:val="009A53B7"/>
    <w:rsid w:val="009A5F35"/>
    <w:rsid w:val="009A639B"/>
    <w:rsid w:val="009A6458"/>
    <w:rsid w:val="009A69D3"/>
    <w:rsid w:val="009A6DC9"/>
    <w:rsid w:val="009A7AA3"/>
    <w:rsid w:val="009B0906"/>
    <w:rsid w:val="009B107F"/>
    <w:rsid w:val="009B1A59"/>
    <w:rsid w:val="009B244D"/>
    <w:rsid w:val="009B279A"/>
    <w:rsid w:val="009B2EE2"/>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1603"/>
    <w:rsid w:val="009D33F6"/>
    <w:rsid w:val="009D36ED"/>
    <w:rsid w:val="009D3BF6"/>
    <w:rsid w:val="009D3FC1"/>
    <w:rsid w:val="009D3FF0"/>
    <w:rsid w:val="009D500E"/>
    <w:rsid w:val="009D5035"/>
    <w:rsid w:val="009D75A8"/>
    <w:rsid w:val="009D75F2"/>
    <w:rsid w:val="009E0624"/>
    <w:rsid w:val="009E0727"/>
    <w:rsid w:val="009E118B"/>
    <w:rsid w:val="009E25DD"/>
    <w:rsid w:val="009E3B97"/>
    <w:rsid w:val="009E443C"/>
    <w:rsid w:val="009E5762"/>
    <w:rsid w:val="009E59A2"/>
    <w:rsid w:val="009E7823"/>
    <w:rsid w:val="009E7FA1"/>
    <w:rsid w:val="009F0D04"/>
    <w:rsid w:val="009F3027"/>
    <w:rsid w:val="009F350D"/>
    <w:rsid w:val="009F3FC9"/>
    <w:rsid w:val="009F4460"/>
    <w:rsid w:val="009F5243"/>
    <w:rsid w:val="009F537C"/>
    <w:rsid w:val="009F55AB"/>
    <w:rsid w:val="009F5B19"/>
    <w:rsid w:val="00A002D0"/>
    <w:rsid w:val="00A0077D"/>
    <w:rsid w:val="00A01161"/>
    <w:rsid w:val="00A02327"/>
    <w:rsid w:val="00A0241F"/>
    <w:rsid w:val="00A02938"/>
    <w:rsid w:val="00A02AD4"/>
    <w:rsid w:val="00A02F10"/>
    <w:rsid w:val="00A0313C"/>
    <w:rsid w:val="00A03758"/>
    <w:rsid w:val="00A05255"/>
    <w:rsid w:val="00A0667A"/>
    <w:rsid w:val="00A06D96"/>
    <w:rsid w:val="00A0753A"/>
    <w:rsid w:val="00A07F31"/>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2BE5"/>
    <w:rsid w:val="00A42F50"/>
    <w:rsid w:val="00A439DD"/>
    <w:rsid w:val="00A44FED"/>
    <w:rsid w:val="00A4517B"/>
    <w:rsid w:val="00A45A70"/>
    <w:rsid w:val="00A468A1"/>
    <w:rsid w:val="00A469B1"/>
    <w:rsid w:val="00A475FC"/>
    <w:rsid w:val="00A478CA"/>
    <w:rsid w:val="00A50C57"/>
    <w:rsid w:val="00A51FD0"/>
    <w:rsid w:val="00A52EE8"/>
    <w:rsid w:val="00A5305F"/>
    <w:rsid w:val="00A53BA3"/>
    <w:rsid w:val="00A53CC5"/>
    <w:rsid w:val="00A54824"/>
    <w:rsid w:val="00A560A3"/>
    <w:rsid w:val="00A56225"/>
    <w:rsid w:val="00A56825"/>
    <w:rsid w:val="00A56A52"/>
    <w:rsid w:val="00A57C6C"/>
    <w:rsid w:val="00A57F2E"/>
    <w:rsid w:val="00A60BD5"/>
    <w:rsid w:val="00A6117E"/>
    <w:rsid w:val="00A61CF8"/>
    <w:rsid w:val="00A628F1"/>
    <w:rsid w:val="00A62F55"/>
    <w:rsid w:val="00A63079"/>
    <w:rsid w:val="00A649DE"/>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4D76"/>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543C"/>
    <w:rsid w:val="00A95C40"/>
    <w:rsid w:val="00A960D3"/>
    <w:rsid w:val="00AA031F"/>
    <w:rsid w:val="00AA0544"/>
    <w:rsid w:val="00AA1F1C"/>
    <w:rsid w:val="00AA2889"/>
    <w:rsid w:val="00AA2E6E"/>
    <w:rsid w:val="00AA30D7"/>
    <w:rsid w:val="00AA373F"/>
    <w:rsid w:val="00AA532B"/>
    <w:rsid w:val="00AA5ED9"/>
    <w:rsid w:val="00AA62E2"/>
    <w:rsid w:val="00AA6B78"/>
    <w:rsid w:val="00AA6BAA"/>
    <w:rsid w:val="00AA6E1B"/>
    <w:rsid w:val="00AA7396"/>
    <w:rsid w:val="00AA78DE"/>
    <w:rsid w:val="00AA7C6B"/>
    <w:rsid w:val="00AA7E83"/>
    <w:rsid w:val="00AB047C"/>
    <w:rsid w:val="00AB15D9"/>
    <w:rsid w:val="00AB1DC0"/>
    <w:rsid w:val="00AB2636"/>
    <w:rsid w:val="00AB3BFA"/>
    <w:rsid w:val="00AB3C4C"/>
    <w:rsid w:val="00AB4414"/>
    <w:rsid w:val="00AB4F07"/>
    <w:rsid w:val="00AB779F"/>
    <w:rsid w:val="00AB7E05"/>
    <w:rsid w:val="00AC1302"/>
    <w:rsid w:val="00AC2425"/>
    <w:rsid w:val="00AC2744"/>
    <w:rsid w:val="00AC40F6"/>
    <w:rsid w:val="00AC421E"/>
    <w:rsid w:val="00AC4BC5"/>
    <w:rsid w:val="00AC4CA0"/>
    <w:rsid w:val="00AC504E"/>
    <w:rsid w:val="00AC6A88"/>
    <w:rsid w:val="00AC73E4"/>
    <w:rsid w:val="00AC7E49"/>
    <w:rsid w:val="00AC7F06"/>
    <w:rsid w:val="00AD1299"/>
    <w:rsid w:val="00AD2091"/>
    <w:rsid w:val="00AD29C0"/>
    <w:rsid w:val="00AD2C61"/>
    <w:rsid w:val="00AD34B0"/>
    <w:rsid w:val="00AD3B58"/>
    <w:rsid w:val="00AD3E3D"/>
    <w:rsid w:val="00AD53D8"/>
    <w:rsid w:val="00AD5849"/>
    <w:rsid w:val="00AD64A9"/>
    <w:rsid w:val="00AD6F6F"/>
    <w:rsid w:val="00AE19BA"/>
    <w:rsid w:val="00AE1EDC"/>
    <w:rsid w:val="00AE2155"/>
    <w:rsid w:val="00AE25BF"/>
    <w:rsid w:val="00AE2B8D"/>
    <w:rsid w:val="00AE4AD9"/>
    <w:rsid w:val="00AE50EC"/>
    <w:rsid w:val="00AE6A15"/>
    <w:rsid w:val="00AE7227"/>
    <w:rsid w:val="00AE7B28"/>
    <w:rsid w:val="00AF05A8"/>
    <w:rsid w:val="00AF095E"/>
    <w:rsid w:val="00AF189D"/>
    <w:rsid w:val="00AF1EC3"/>
    <w:rsid w:val="00AF24C4"/>
    <w:rsid w:val="00AF267A"/>
    <w:rsid w:val="00AF28B3"/>
    <w:rsid w:val="00AF29EF"/>
    <w:rsid w:val="00AF4256"/>
    <w:rsid w:val="00AF51E7"/>
    <w:rsid w:val="00AF660A"/>
    <w:rsid w:val="00AF75F7"/>
    <w:rsid w:val="00AF7848"/>
    <w:rsid w:val="00AF788E"/>
    <w:rsid w:val="00B0200C"/>
    <w:rsid w:val="00B021E7"/>
    <w:rsid w:val="00B0222A"/>
    <w:rsid w:val="00B02529"/>
    <w:rsid w:val="00B033F1"/>
    <w:rsid w:val="00B034CE"/>
    <w:rsid w:val="00B03A2F"/>
    <w:rsid w:val="00B03D47"/>
    <w:rsid w:val="00B0428D"/>
    <w:rsid w:val="00B046BA"/>
    <w:rsid w:val="00B04BDC"/>
    <w:rsid w:val="00B05C1E"/>
    <w:rsid w:val="00B0697A"/>
    <w:rsid w:val="00B06AEC"/>
    <w:rsid w:val="00B07D17"/>
    <w:rsid w:val="00B07F2A"/>
    <w:rsid w:val="00B11B7E"/>
    <w:rsid w:val="00B11C2C"/>
    <w:rsid w:val="00B11D24"/>
    <w:rsid w:val="00B11D46"/>
    <w:rsid w:val="00B1260E"/>
    <w:rsid w:val="00B12C01"/>
    <w:rsid w:val="00B14D9A"/>
    <w:rsid w:val="00B14FC2"/>
    <w:rsid w:val="00B162A6"/>
    <w:rsid w:val="00B176A0"/>
    <w:rsid w:val="00B17FB6"/>
    <w:rsid w:val="00B22843"/>
    <w:rsid w:val="00B228D9"/>
    <w:rsid w:val="00B22926"/>
    <w:rsid w:val="00B22C7A"/>
    <w:rsid w:val="00B233EE"/>
    <w:rsid w:val="00B23614"/>
    <w:rsid w:val="00B24424"/>
    <w:rsid w:val="00B25489"/>
    <w:rsid w:val="00B25EC8"/>
    <w:rsid w:val="00B25EE5"/>
    <w:rsid w:val="00B27454"/>
    <w:rsid w:val="00B2764B"/>
    <w:rsid w:val="00B31E62"/>
    <w:rsid w:val="00B320A9"/>
    <w:rsid w:val="00B332A7"/>
    <w:rsid w:val="00B340C4"/>
    <w:rsid w:val="00B3557C"/>
    <w:rsid w:val="00B357E8"/>
    <w:rsid w:val="00B3646D"/>
    <w:rsid w:val="00B375C8"/>
    <w:rsid w:val="00B37840"/>
    <w:rsid w:val="00B40B1D"/>
    <w:rsid w:val="00B42C01"/>
    <w:rsid w:val="00B42C67"/>
    <w:rsid w:val="00B42D6C"/>
    <w:rsid w:val="00B430A7"/>
    <w:rsid w:val="00B43814"/>
    <w:rsid w:val="00B442F5"/>
    <w:rsid w:val="00B4486C"/>
    <w:rsid w:val="00B47008"/>
    <w:rsid w:val="00B47A92"/>
    <w:rsid w:val="00B52AC0"/>
    <w:rsid w:val="00B52B88"/>
    <w:rsid w:val="00B5398B"/>
    <w:rsid w:val="00B54EC9"/>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67A46"/>
    <w:rsid w:val="00B67E5E"/>
    <w:rsid w:val="00B70573"/>
    <w:rsid w:val="00B712D5"/>
    <w:rsid w:val="00B72288"/>
    <w:rsid w:val="00B72354"/>
    <w:rsid w:val="00B729B3"/>
    <w:rsid w:val="00B72FF7"/>
    <w:rsid w:val="00B74C35"/>
    <w:rsid w:val="00B753A3"/>
    <w:rsid w:val="00B756D7"/>
    <w:rsid w:val="00B7620D"/>
    <w:rsid w:val="00B762C4"/>
    <w:rsid w:val="00B763CC"/>
    <w:rsid w:val="00B77798"/>
    <w:rsid w:val="00B80CC2"/>
    <w:rsid w:val="00B80E91"/>
    <w:rsid w:val="00B829D1"/>
    <w:rsid w:val="00B83977"/>
    <w:rsid w:val="00B841DE"/>
    <w:rsid w:val="00B84C0C"/>
    <w:rsid w:val="00B85335"/>
    <w:rsid w:val="00B8592D"/>
    <w:rsid w:val="00B86986"/>
    <w:rsid w:val="00B86EA3"/>
    <w:rsid w:val="00B86FD9"/>
    <w:rsid w:val="00B87AEA"/>
    <w:rsid w:val="00B91929"/>
    <w:rsid w:val="00B9238B"/>
    <w:rsid w:val="00B9439F"/>
    <w:rsid w:val="00B952A1"/>
    <w:rsid w:val="00B956C2"/>
    <w:rsid w:val="00B95706"/>
    <w:rsid w:val="00B9694B"/>
    <w:rsid w:val="00B97D41"/>
    <w:rsid w:val="00B97DE2"/>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071"/>
    <w:rsid w:val="00BC4E36"/>
    <w:rsid w:val="00BC5691"/>
    <w:rsid w:val="00BC5FCA"/>
    <w:rsid w:val="00BC7122"/>
    <w:rsid w:val="00BD00E4"/>
    <w:rsid w:val="00BD0FB1"/>
    <w:rsid w:val="00BD1343"/>
    <w:rsid w:val="00BD220D"/>
    <w:rsid w:val="00BD5D3A"/>
    <w:rsid w:val="00BD5DF7"/>
    <w:rsid w:val="00BD6F9A"/>
    <w:rsid w:val="00BD75C7"/>
    <w:rsid w:val="00BD7E01"/>
    <w:rsid w:val="00BE07AE"/>
    <w:rsid w:val="00BE0F2F"/>
    <w:rsid w:val="00BE1F0C"/>
    <w:rsid w:val="00BE3227"/>
    <w:rsid w:val="00BE383B"/>
    <w:rsid w:val="00BE4FC0"/>
    <w:rsid w:val="00BE60A7"/>
    <w:rsid w:val="00BF0046"/>
    <w:rsid w:val="00BF02C3"/>
    <w:rsid w:val="00BF07B7"/>
    <w:rsid w:val="00BF08EF"/>
    <w:rsid w:val="00BF0CDE"/>
    <w:rsid w:val="00BF0D8F"/>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996"/>
    <w:rsid w:val="00C02C60"/>
    <w:rsid w:val="00C02F8A"/>
    <w:rsid w:val="00C0375D"/>
    <w:rsid w:val="00C0411E"/>
    <w:rsid w:val="00C04269"/>
    <w:rsid w:val="00C04F95"/>
    <w:rsid w:val="00C0592B"/>
    <w:rsid w:val="00C06552"/>
    <w:rsid w:val="00C0728A"/>
    <w:rsid w:val="00C07902"/>
    <w:rsid w:val="00C103D0"/>
    <w:rsid w:val="00C10995"/>
    <w:rsid w:val="00C1111A"/>
    <w:rsid w:val="00C116DC"/>
    <w:rsid w:val="00C13AE8"/>
    <w:rsid w:val="00C13F19"/>
    <w:rsid w:val="00C152D3"/>
    <w:rsid w:val="00C15B66"/>
    <w:rsid w:val="00C15E01"/>
    <w:rsid w:val="00C16EC7"/>
    <w:rsid w:val="00C16F58"/>
    <w:rsid w:val="00C17BB2"/>
    <w:rsid w:val="00C208C3"/>
    <w:rsid w:val="00C20BBB"/>
    <w:rsid w:val="00C2292A"/>
    <w:rsid w:val="00C24360"/>
    <w:rsid w:val="00C24650"/>
    <w:rsid w:val="00C27620"/>
    <w:rsid w:val="00C30CBA"/>
    <w:rsid w:val="00C3103A"/>
    <w:rsid w:val="00C34B0C"/>
    <w:rsid w:val="00C3569A"/>
    <w:rsid w:val="00C35810"/>
    <w:rsid w:val="00C358CC"/>
    <w:rsid w:val="00C36518"/>
    <w:rsid w:val="00C36992"/>
    <w:rsid w:val="00C3734A"/>
    <w:rsid w:val="00C42E35"/>
    <w:rsid w:val="00C43CCF"/>
    <w:rsid w:val="00C452A4"/>
    <w:rsid w:val="00C455E4"/>
    <w:rsid w:val="00C45D97"/>
    <w:rsid w:val="00C46840"/>
    <w:rsid w:val="00C531AE"/>
    <w:rsid w:val="00C53B43"/>
    <w:rsid w:val="00C542B8"/>
    <w:rsid w:val="00C54346"/>
    <w:rsid w:val="00C5467F"/>
    <w:rsid w:val="00C56A82"/>
    <w:rsid w:val="00C56AB7"/>
    <w:rsid w:val="00C56B15"/>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35F3"/>
    <w:rsid w:val="00C83F23"/>
    <w:rsid w:val="00C844FC"/>
    <w:rsid w:val="00C85D2C"/>
    <w:rsid w:val="00C86495"/>
    <w:rsid w:val="00C868D0"/>
    <w:rsid w:val="00C86E0D"/>
    <w:rsid w:val="00C876D1"/>
    <w:rsid w:val="00C90705"/>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085B"/>
    <w:rsid w:val="00CC250B"/>
    <w:rsid w:val="00CC2824"/>
    <w:rsid w:val="00CC2C4B"/>
    <w:rsid w:val="00CC489B"/>
    <w:rsid w:val="00CC4CA9"/>
    <w:rsid w:val="00CC5AD0"/>
    <w:rsid w:val="00CC5E3C"/>
    <w:rsid w:val="00CC69EC"/>
    <w:rsid w:val="00CC6D28"/>
    <w:rsid w:val="00CC7164"/>
    <w:rsid w:val="00CC7DEC"/>
    <w:rsid w:val="00CD2DCE"/>
    <w:rsid w:val="00CD4450"/>
    <w:rsid w:val="00CD564C"/>
    <w:rsid w:val="00CD74C7"/>
    <w:rsid w:val="00CD797C"/>
    <w:rsid w:val="00CD7B97"/>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0775"/>
    <w:rsid w:val="00CF1B57"/>
    <w:rsid w:val="00CF3EA0"/>
    <w:rsid w:val="00CF4268"/>
    <w:rsid w:val="00CF5492"/>
    <w:rsid w:val="00CF54DE"/>
    <w:rsid w:val="00CF6656"/>
    <w:rsid w:val="00CF7E20"/>
    <w:rsid w:val="00D00CB1"/>
    <w:rsid w:val="00D01FBB"/>
    <w:rsid w:val="00D038ED"/>
    <w:rsid w:val="00D04981"/>
    <w:rsid w:val="00D05161"/>
    <w:rsid w:val="00D05D25"/>
    <w:rsid w:val="00D06A4F"/>
    <w:rsid w:val="00D07E01"/>
    <w:rsid w:val="00D105BE"/>
    <w:rsid w:val="00D108B3"/>
    <w:rsid w:val="00D10CE9"/>
    <w:rsid w:val="00D111B5"/>
    <w:rsid w:val="00D11598"/>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E2B"/>
    <w:rsid w:val="00D22D67"/>
    <w:rsid w:val="00D22FFE"/>
    <w:rsid w:val="00D2329E"/>
    <w:rsid w:val="00D23928"/>
    <w:rsid w:val="00D24B64"/>
    <w:rsid w:val="00D25917"/>
    <w:rsid w:val="00D25CAC"/>
    <w:rsid w:val="00D26159"/>
    <w:rsid w:val="00D2621B"/>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2A2A"/>
    <w:rsid w:val="00D43360"/>
    <w:rsid w:val="00D440E4"/>
    <w:rsid w:val="00D442BD"/>
    <w:rsid w:val="00D45172"/>
    <w:rsid w:val="00D458BA"/>
    <w:rsid w:val="00D45DFF"/>
    <w:rsid w:val="00D478E9"/>
    <w:rsid w:val="00D47A85"/>
    <w:rsid w:val="00D52784"/>
    <w:rsid w:val="00D52EBF"/>
    <w:rsid w:val="00D5329B"/>
    <w:rsid w:val="00D53CB1"/>
    <w:rsid w:val="00D54883"/>
    <w:rsid w:val="00D5614B"/>
    <w:rsid w:val="00D56478"/>
    <w:rsid w:val="00D56A65"/>
    <w:rsid w:val="00D57249"/>
    <w:rsid w:val="00D60560"/>
    <w:rsid w:val="00D611F0"/>
    <w:rsid w:val="00D615E3"/>
    <w:rsid w:val="00D61D58"/>
    <w:rsid w:val="00D6260D"/>
    <w:rsid w:val="00D6286A"/>
    <w:rsid w:val="00D62B73"/>
    <w:rsid w:val="00D62BBA"/>
    <w:rsid w:val="00D64832"/>
    <w:rsid w:val="00D654B6"/>
    <w:rsid w:val="00D65CE6"/>
    <w:rsid w:val="00D65E77"/>
    <w:rsid w:val="00D6651D"/>
    <w:rsid w:val="00D67B69"/>
    <w:rsid w:val="00D67F91"/>
    <w:rsid w:val="00D707E4"/>
    <w:rsid w:val="00D70AAF"/>
    <w:rsid w:val="00D70EC1"/>
    <w:rsid w:val="00D71032"/>
    <w:rsid w:val="00D71FC0"/>
    <w:rsid w:val="00D74629"/>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2FFA"/>
    <w:rsid w:val="00D93093"/>
    <w:rsid w:val="00D93279"/>
    <w:rsid w:val="00D9394F"/>
    <w:rsid w:val="00D93D5E"/>
    <w:rsid w:val="00D93F9A"/>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5069"/>
    <w:rsid w:val="00DA51EC"/>
    <w:rsid w:val="00DA60B9"/>
    <w:rsid w:val="00DA60E7"/>
    <w:rsid w:val="00DA6D26"/>
    <w:rsid w:val="00DB1B92"/>
    <w:rsid w:val="00DB1DA6"/>
    <w:rsid w:val="00DB2711"/>
    <w:rsid w:val="00DB3307"/>
    <w:rsid w:val="00DB3973"/>
    <w:rsid w:val="00DB5098"/>
    <w:rsid w:val="00DB54CC"/>
    <w:rsid w:val="00DB74A2"/>
    <w:rsid w:val="00DC04B3"/>
    <w:rsid w:val="00DC04D3"/>
    <w:rsid w:val="00DC1BB8"/>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8E2"/>
    <w:rsid w:val="00DE0AE5"/>
    <w:rsid w:val="00DE0EB8"/>
    <w:rsid w:val="00DE0F39"/>
    <w:rsid w:val="00DE1113"/>
    <w:rsid w:val="00DE24A4"/>
    <w:rsid w:val="00DE24F3"/>
    <w:rsid w:val="00DE2BCA"/>
    <w:rsid w:val="00DE2FBF"/>
    <w:rsid w:val="00DE3DF8"/>
    <w:rsid w:val="00DE472D"/>
    <w:rsid w:val="00DE5B29"/>
    <w:rsid w:val="00DE67D1"/>
    <w:rsid w:val="00DE67ED"/>
    <w:rsid w:val="00DE7629"/>
    <w:rsid w:val="00DE7D17"/>
    <w:rsid w:val="00DE7F08"/>
    <w:rsid w:val="00DF03E7"/>
    <w:rsid w:val="00DF0E1F"/>
    <w:rsid w:val="00DF14AE"/>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498C"/>
    <w:rsid w:val="00E062E1"/>
    <w:rsid w:val="00E0658A"/>
    <w:rsid w:val="00E06C86"/>
    <w:rsid w:val="00E07E4F"/>
    <w:rsid w:val="00E10EC0"/>
    <w:rsid w:val="00E12108"/>
    <w:rsid w:val="00E12D72"/>
    <w:rsid w:val="00E13662"/>
    <w:rsid w:val="00E13C29"/>
    <w:rsid w:val="00E1481C"/>
    <w:rsid w:val="00E15ABC"/>
    <w:rsid w:val="00E15C89"/>
    <w:rsid w:val="00E163DB"/>
    <w:rsid w:val="00E1739E"/>
    <w:rsid w:val="00E1769A"/>
    <w:rsid w:val="00E17B49"/>
    <w:rsid w:val="00E17D71"/>
    <w:rsid w:val="00E2013D"/>
    <w:rsid w:val="00E210C4"/>
    <w:rsid w:val="00E25037"/>
    <w:rsid w:val="00E250B3"/>
    <w:rsid w:val="00E25A32"/>
    <w:rsid w:val="00E260E2"/>
    <w:rsid w:val="00E26500"/>
    <w:rsid w:val="00E27462"/>
    <w:rsid w:val="00E27DD0"/>
    <w:rsid w:val="00E300AF"/>
    <w:rsid w:val="00E32C9C"/>
    <w:rsid w:val="00E33412"/>
    <w:rsid w:val="00E337AC"/>
    <w:rsid w:val="00E3406D"/>
    <w:rsid w:val="00E3486F"/>
    <w:rsid w:val="00E34DF4"/>
    <w:rsid w:val="00E359F4"/>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46B4"/>
    <w:rsid w:val="00E5511E"/>
    <w:rsid w:val="00E55B6F"/>
    <w:rsid w:val="00E5682B"/>
    <w:rsid w:val="00E56BCE"/>
    <w:rsid w:val="00E57A03"/>
    <w:rsid w:val="00E60151"/>
    <w:rsid w:val="00E606A5"/>
    <w:rsid w:val="00E60794"/>
    <w:rsid w:val="00E61010"/>
    <w:rsid w:val="00E61077"/>
    <w:rsid w:val="00E618A1"/>
    <w:rsid w:val="00E632AE"/>
    <w:rsid w:val="00E639A6"/>
    <w:rsid w:val="00E63CA0"/>
    <w:rsid w:val="00E64226"/>
    <w:rsid w:val="00E642C1"/>
    <w:rsid w:val="00E65597"/>
    <w:rsid w:val="00E6582D"/>
    <w:rsid w:val="00E658A2"/>
    <w:rsid w:val="00E67A87"/>
    <w:rsid w:val="00E70365"/>
    <w:rsid w:val="00E70386"/>
    <w:rsid w:val="00E70D67"/>
    <w:rsid w:val="00E71AE3"/>
    <w:rsid w:val="00E71BB1"/>
    <w:rsid w:val="00E71C8F"/>
    <w:rsid w:val="00E727D8"/>
    <w:rsid w:val="00E73456"/>
    <w:rsid w:val="00E73E1D"/>
    <w:rsid w:val="00E74B73"/>
    <w:rsid w:val="00E74C9E"/>
    <w:rsid w:val="00E74E3E"/>
    <w:rsid w:val="00E753C7"/>
    <w:rsid w:val="00E75CBC"/>
    <w:rsid w:val="00E768A4"/>
    <w:rsid w:val="00E80336"/>
    <w:rsid w:val="00E80C6A"/>
    <w:rsid w:val="00E818B7"/>
    <w:rsid w:val="00E823EA"/>
    <w:rsid w:val="00E83489"/>
    <w:rsid w:val="00E836F3"/>
    <w:rsid w:val="00E8401B"/>
    <w:rsid w:val="00E8448F"/>
    <w:rsid w:val="00E8461A"/>
    <w:rsid w:val="00E85607"/>
    <w:rsid w:val="00E85CFB"/>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83A"/>
    <w:rsid w:val="00EA1A4E"/>
    <w:rsid w:val="00EA45E8"/>
    <w:rsid w:val="00EA461C"/>
    <w:rsid w:val="00EA49EA"/>
    <w:rsid w:val="00EA4C54"/>
    <w:rsid w:val="00EA530A"/>
    <w:rsid w:val="00EA7B0B"/>
    <w:rsid w:val="00EA7C55"/>
    <w:rsid w:val="00EB068A"/>
    <w:rsid w:val="00EB1050"/>
    <w:rsid w:val="00EB1CC2"/>
    <w:rsid w:val="00EB2067"/>
    <w:rsid w:val="00EB21C6"/>
    <w:rsid w:val="00EB28E9"/>
    <w:rsid w:val="00EB3777"/>
    <w:rsid w:val="00EB3B56"/>
    <w:rsid w:val="00EB3F02"/>
    <w:rsid w:val="00EB411E"/>
    <w:rsid w:val="00EB45C9"/>
    <w:rsid w:val="00EB567F"/>
    <w:rsid w:val="00EB5FF1"/>
    <w:rsid w:val="00EB6F3E"/>
    <w:rsid w:val="00EB7A7C"/>
    <w:rsid w:val="00EC0B04"/>
    <w:rsid w:val="00EC1709"/>
    <w:rsid w:val="00EC21C2"/>
    <w:rsid w:val="00EC26B8"/>
    <w:rsid w:val="00EC2700"/>
    <w:rsid w:val="00EC2A17"/>
    <w:rsid w:val="00EC45DB"/>
    <w:rsid w:val="00EC4668"/>
    <w:rsid w:val="00EC4889"/>
    <w:rsid w:val="00EC5535"/>
    <w:rsid w:val="00EC59CE"/>
    <w:rsid w:val="00EC5C63"/>
    <w:rsid w:val="00EC6836"/>
    <w:rsid w:val="00EC6EA1"/>
    <w:rsid w:val="00EC78E1"/>
    <w:rsid w:val="00ED003C"/>
    <w:rsid w:val="00ED07BE"/>
    <w:rsid w:val="00ED2780"/>
    <w:rsid w:val="00ED33AF"/>
    <w:rsid w:val="00ED411B"/>
    <w:rsid w:val="00ED48B2"/>
    <w:rsid w:val="00ED4A3A"/>
    <w:rsid w:val="00ED4CD4"/>
    <w:rsid w:val="00ED500E"/>
    <w:rsid w:val="00ED5A02"/>
    <w:rsid w:val="00ED69E7"/>
    <w:rsid w:val="00ED7ECF"/>
    <w:rsid w:val="00EE1A89"/>
    <w:rsid w:val="00EE2E46"/>
    <w:rsid w:val="00EE4912"/>
    <w:rsid w:val="00EE4AA8"/>
    <w:rsid w:val="00EE5579"/>
    <w:rsid w:val="00EE5B3C"/>
    <w:rsid w:val="00EE62A9"/>
    <w:rsid w:val="00EE65D7"/>
    <w:rsid w:val="00EE6AB8"/>
    <w:rsid w:val="00EE6C59"/>
    <w:rsid w:val="00EE7DDB"/>
    <w:rsid w:val="00EF084D"/>
    <w:rsid w:val="00EF2A63"/>
    <w:rsid w:val="00EF2D88"/>
    <w:rsid w:val="00EF2FAD"/>
    <w:rsid w:val="00EF3885"/>
    <w:rsid w:val="00EF4375"/>
    <w:rsid w:val="00EF7CC5"/>
    <w:rsid w:val="00F00191"/>
    <w:rsid w:val="00F03443"/>
    <w:rsid w:val="00F03DE7"/>
    <w:rsid w:val="00F0629B"/>
    <w:rsid w:val="00F078C7"/>
    <w:rsid w:val="00F103B1"/>
    <w:rsid w:val="00F109AA"/>
    <w:rsid w:val="00F1173F"/>
    <w:rsid w:val="00F11B0E"/>
    <w:rsid w:val="00F1207E"/>
    <w:rsid w:val="00F12FF3"/>
    <w:rsid w:val="00F17416"/>
    <w:rsid w:val="00F179BB"/>
    <w:rsid w:val="00F209C7"/>
    <w:rsid w:val="00F20D3C"/>
    <w:rsid w:val="00F22858"/>
    <w:rsid w:val="00F2311B"/>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905"/>
    <w:rsid w:val="00F73DC3"/>
    <w:rsid w:val="00F7404D"/>
    <w:rsid w:val="00F74DEA"/>
    <w:rsid w:val="00F76068"/>
    <w:rsid w:val="00F76D9C"/>
    <w:rsid w:val="00F77639"/>
    <w:rsid w:val="00F77FDE"/>
    <w:rsid w:val="00F80F47"/>
    <w:rsid w:val="00F81C87"/>
    <w:rsid w:val="00F8300C"/>
    <w:rsid w:val="00F8318B"/>
    <w:rsid w:val="00F839C3"/>
    <w:rsid w:val="00F841C4"/>
    <w:rsid w:val="00F8420B"/>
    <w:rsid w:val="00F855D5"/>
    <w:rsid w:val="00F85C93"/>
    <w:rsid w:val="00F8751C"/>
    <w:rsid w:val="00F87612"/>
    <w:rsid w:val="00F906F4"/>
    <w:rsid w:val="00F9148D"/>
    <w:rsid w:val="00F91632"/>
    <w:rsid w:val="00F91DA4"/>
    <w:rsid w:val="00F91DE2"/>
    <w:rsid w:val="00F924ED"/>
    <w:rsid w:val="00F92893"/>
    <w:rsid w:val="00F93776"/>
    <w:rsid w:val="00F937A4"/>
    <w:rsid w:val="00F937F0"/>
    <w:rsid w:val="00F955FA"/>
    <w:rsid w:val="00F9589C"/>
    <w:rsid w:val="00F9645D"/>
    <w:rsid w:val="00FA16B7"/>
    <w:rsid w:val="00FA196B"/>
    <w:rsid w:val="00FA26A2"/>
    <w:rsid w:val="00FA35AC"/>
    <w:rsid w:val="00FA37E2"/>
    <w:rsid w:val="00FA3E78"/>
    <w:rsid w:val="00FA5C55"/>
    <w:rsid w:val="00FA79ED"/>
    <w:rsid w:val="00FB07AB"/>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B46"/>
    <w:rsid w:val="00FC2EEA"/>
    <w:rsid w:val="00FC3131"/>
    <w:rsid w:val="00FC340A"/>
    <w:rsid w:val="00FC3E7C"/>
    <w:rsid w:val="00FC4702"/>
    <w:rsid w:val="00FC4F6B"/>
    <w:rsid w:val="00FC5AF0"/>
    <w:rsid w:val="00FC6CCF"/>
    <w:rsid w:val="00FC70F8"/>
    <w:rsid w:val="00FC7EB8"/>
    <w:rsid w:val="00FD0CC2"/>
    <w:rsid w:val="00FD1F2B"/>
    <w:rsid w:val="00FD212E"/>
    <w:rsid w:val="00FD2520"/>
    <w:rsid w:val="00FD2A3B"/>
    <w:rsid w:val="00FD630C"/>
    <w:rsid w:val="00FD71CC"/>
    <w:rsid w:val="00FE0748"/>
    <w:rsid w:val="00FE165B"/>
    <w:rsid w:val="00FE212E"/>
    <w:rsid w:val="00FE2460"/>
    <w:rsid w:val="00FE25B0"/>
    <w:rsid w:val="00FE3385"/>
    <w:rsid w:val="00FE4FB9"/>
    <w:rsid w:val="00FE58EC"/>
    <w:rsid w:val="00FE5C25"/>
    <w:rsid w:val="00FE604C"/>
    <w:rsid w:val="00FE6736"/>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CD7B97"/>
    <w:rPr>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2.xml><?xml version="1.0" encoding="utf-8"?>
<ds:datastoreItem xmlns:ds="http://schemas.openxmlformats.org/officeDocument/2006/customXml" ds:itemID="{A7DBFC9E-AA85-463A-A94A-BEB87CE59F3C}">
  <ds:schemaRefs>
    <ds:schemaRef ds:uri="http://purl.org/dc/dcmitype/"/>
    <ds:schemaRef ds:uri="http://schemas.microsoft.com/office/2006/documentManagement/types"/>
    <ds:schemaRef ds:uri="bdd78157-346c-4767-bfdd-352789a5c5f1"/>
    <ds:schemaRef ds:uri="http://schemas.microsoft.com/office/infopath/2007/PartnerControls"/>
    <ds:schemaRef ds:uri="http://purl.org/dc/terms/"/>
    <ds:schemaRef ds:uri="http://purl.org/dc/elements/1.1/"/>
    <ds:schemaRef ds:uri="http://schemas.microsoft.com/office/2006/metadata/properties"/>
    <ds:schemaRef ds:uri="http://schemas.openxmlformats.org/package/2006/metadata/core-properties"/>
    <ds:schemaRef ds:uri="878f5c59-aec9-459c-acf8-8cf941473193"/>
    <ds:schemaRef ds:uri="http://www.w3.org/XML/1998/namespace"/>
  </ds:schemaRefs>
</ds:datastoreItem>
</file>

<file path=customXml/itemProps3.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customXml/itemProps4.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4</Pages>
  <Words>1057</Words>
  <Characters>5663</Characters>
  <Application>Microsoft Office Word</Application>
  <DocSecurity>0</DocSecurity>
  <Lines>47</Lines>
  <Paragraphs>13</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196</cp:revision>
  <cp:lastPrinted>2011-04-29T03:27:00Z</cp:lastPrinted>
  <dcterms:created xsi:type="dcterms:W3CDTF">2022-05-16T07:56:00Z</dcterms:created>
  <dcterms:modified xsi:type="dcterms:W3CDTF">2022-08-08T18:32:00Z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