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A6296F" w14:textId="1C63943A" w:rsidR="00C3373D" w:rsidRPr="003913EE" w:rsidRDefault="00C3373D" w:rsidP="00C3373D">
      <w:pPr>
        <w:pStyle w:val="Header"/>
        <w:tabs>
          <w:tab w:val="right" w:pos="10440"/>
          <w:tab w:val="right" w:pos="13323"/>
        </w:tabs>
        <w:rPr>
          <w:sz w:val="24"/>
          <w:szCs w:val="24"/>
          <w:lang w:val="en-US" w:eastAsia="zh-CN"/>
        </w:rPr>
      </w:pPr>
      <w:r w:rsidRPr="003913EE">
        <w:rPr>
          <w:sz w:val="24"/>
          <w:szCs w:val="24"/>
          <w:lang w:val="en-US"/>
        </w:rPr>
        <w:t>3GPP TSG-RAN WG</w:t>
      </w:r>
      <w:r>
        <w:rPr>
          <w:sz w:val="24"/>
          <w:szCs w:val="24"/>
          <w:lang w:val="en-US"/>
        </w:rPr>
        <w:t>5</w:t>
      </w:r>
      <w:r w:rsidRPr="003913EE">
        <w:rPr>
          <w:sz w:val="24"/>
          <w:szCs w:val="24"/>
          <w:lang w:val="en-US"/>
        </w:rPr>
        <w:t xml:space="preserve"> Meeting #</w:t>
      </w:r>
      <w:r>
        <w:rPr>
          <w:rFonts w:hint="eastAsia"/>
          <w:sz w:val="24"/>
          <w:szCs w:val="24"/>
          <w:lang w:val="en-US" w:eastAsia="zh-CN"/>
        </w:rPr>
        <w:t>9</w:t>
      </w:r>
      <w:r>
        <w:rPr>
          <w:sz w:val="24"/>
          <w:szCs w:val="24"/>
          <w:lang w:val="en-US" w:eastAsia="zh-CN"/>
        </w:rPr>
        <w:t>6</w:t>
      </w:r>
      <w:r>
        <w:rPr>
          <w:sz w:val="24"/>
          <w:szCs w:val="24"/>
          <w:lang w:val="en-US" w:eastAsia="ja-JP"/>
        </w:rPr>
        <w:t>-e</w:t>
      </w:r>
      <w:r w:rsidRPr="003913EE">
        <w:rPr>
          <w:sz w:val="24"/>
          <w:szCs w:val="24"/>
          <w:lang w:val="en-US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                                       </w:t>
      </w:r>
      <w:r>
        <w:rPr>
          <w:sz w:val="24"/>
          <w:szCs w:val="24"/>
          <w:lang w:val="en-US"/>
        </w:rPr>
        <w:t xml:space="preserve">           </w:t>
      </w:r>
      <w:r>
        <w:rPr>
          <w:i/>
          <w:sz w:val="24"/>
          <w:szCs w:val="24"/>
          <w:lang w:val="en-US"/>
        </w:rPr>
        <w:t xml:space="preserve"> </w:t>
      </w:r>
      <w:r w:rsidR="00357653" w:rsidRPr="00357653">
        <w:rPr>
          <w:iCs/>
          <w:sz w:val="24"/>
          <w:szCs w:val="24"/>
          <w:lang w:val="en-US"/>
        </w:rPr>
        <w:t>R5-224323</w:t>
      </w:r>
    </w:p>
    <w:p w14:paraId="5D903302" w14:textId="77777777" w:rsidR="00C3373D" w:rsidRPr="00102757" w:rsidRDefault="00C3373D" w:rsidP="00C3373D">
      <w:pPr>
        <w:pStyle w:val="Header"/>
        <w:tabs>
          <w:tab w:val="right" w:pos="9781"/>
          <w:tab w:val="right" w:pos="13323"/>
        </w:tabs>
        <w:outlineLvl w:val="0"/>
        <w:rPr>
          <w:sz w:val="24"/>
          <w:szCs w:val="24"/>
          <w:lang w:val="en-US" w:eastAsia="ja-JP"/>
        </w:rPr>
      </w:pPr>
      <w:r w:rsidRPr="00102757">
        <w:rPr>
          <w:sz w:val="24"/>
          <w:szCs w:val="24"/>
          <w:lang w:val="en-US" w:eastAsia="zh-CN"/>
        </w:rPr>
        <w:t xml:space="preserve">Electronic Meeting, </w:t>
      </w:r>
      <w:r>
        <w:rPr>
          <w:sz w:val="24"/>
          <w:szCs w:val="24"/>
          <w:lang w:val="en-US" w:eastAsia="zh-CN"/>
        </w:rPr>
        <w:t xml:space="preserve">15 – </w:t>
      </w:r>
      <w:r w:rsidRPr="00194F34">
        <w:rPr>
          <w:sz w:val="24"/>
          <w:szCs w:val="24"/>
          <w:lang w:val="en-US" w:eastAsia="zh-CN"/>
        </w:rPr>
        <w:t>26 August 202</w:t>
      </w:r>
      <w:r w:rsidRPr="00194F34">
        <w:rPr>
          <w:rFonts w:hint="eastAsia"/>
          <w:sz w:val="24"/>
          <w:szCs w:val="24"/>
          <w:lang w:val="en-US" w:eastAsia="zh-CN"/>
        </w:rPr>
        <w:t>2</w:t>
      </w:r>
    </w:p>
    <w:p w14:paraId="0001A999" w14:textId="77777777" w:rsidR="00C3373D" w:rsidRDefault="00C3373D" w:rsidP="00C3373D">
      <w:pPr>
        <w:rPr>
          <w:rFonts w:ascii="Arial" w:eastAsia="Batang" w:hAnsi="Arial" w:cs="Arial"/>
          <w:b/>
          <w:bCs/>
          <w:lang w:eastAsia="zh-CN"/>
        </w:rPr>
      </w:pPr>
    </w:p>
    <w:p w14:paraId="5AD40C33" w14:textId="1E803CDD" w:rsidR="00C3373D" w:rsidRPr="008D15F9" w:rsidRDefault="00C3373D" w:rsidP="00C3373D">
      <w:pPr>
        <w:rPr>
          <w:rFonts w:ascii="Arial" w:eastAsia="Batang" w:hAnsi="Arial" w:cs="Arial"/>
          <w:b/>
          <w:bCs/>
          <w:lang w:eastAsia="zh-CN"/>
        </w:rPr>
      </w:pPr>
      <w:r w:rsidRPr="008D15F9">
        <w:rPr>
          <w:rFonts w:ascii="Arial" w:eastAsia="Batang" w:hAnsi="Arial" w:cs="Arial"/>
          <w:b/>
          <w:bCs/>
          <w:lang w:eastAsia="zh-CN"/>
        </w:rPr>
        <w:t>Source:</w:t>
      </w:r>
      <w:r w:rsidRPr="008D15F9">
        <w:rPr>
          <w:rFonts w:ascii="Arial" w:eastAsia="Batang" w:hAnsi="Arial" w:cs="Arial"/>
          <w:b/>
          <w:bCs/>
          <w:lang w:eastAsia="zh-CN"/>
        </w:rPr>
        <w:tab/>
        <w:t>Qualcomm Incorporated</w:t>
      </w:r>
      <w:r w:rsidR="00642B72">
        <w:rPr>
          <w:rFonts w:ascii="Arial" w:eastAsia="Batang" w:hAnsi="Arial" w:cs="Arial"/>
          <w:b/>
          <w:bCs/>
          <w:lang w:eastAsia="zh-CN"/>
        </w:rPr>
        <w:t>, H</w:t>
      </w:r>
      <w:r w:rsidR="00DE5A34">
        <w:rPr>
          <w:rFonts w:ascii="Arial" w:eastAsia="Batang" w:hAnsi="Arial" w:cs="Arial"/>
          <w:b/>
          <w:bCs/>
          <w:lang w:eastAsia="zh-CN"/>
        </w:rPr>
        <w:t>iSilicon</w:t>
      </w:r>
      <w:r w:rsidR="00642B72">
        <w:rPr>
          <w:rFonts w:ascii="Arial" w:eastAsia="Batang" w:hAnsi="Arial" w:cs="Arial"/>
          <w:b/>
          <w:bCs/>
          <w:lang w:eastAsia="zh-CN"/>
        </w:rPr>
        <w:t>, China Unicom</w:t>
      </w:r>
    </w:p>
    <w:p w14:paraId="13E4F485" w14:textId="5EC49611" w:rsidR="00C3373D" w:rsidRPr="008D15F9" w:rsidRDefault="00C3373D" w:rsidP="00C3373D">
      <w:pPr>
        <w:rPr>
          <w:rFonts w:ascii="Arial" w:eastAsia="Batang" w:hAnsi="Arial" w:cs="Arial"/>
          <w:b/>
          <w:bCs/>
          <w:lang w:eastAsia="zh-CN"/>
        </w:rPr>
      </w:pPr>
      <w:r w:rsidRPr="008D15F9">
        <w:rPr>
          <w:rFonts w:ascii="Arial" w:eastAsia="Batang" w:hAnsi="Arial" w:cs="Arial"/>
          <w:b/>
          <w:bCs/>
          <w:lang w:eastAsia="zh-CN"/>
        </w:rPr>
        <w:t>Title:</w:t>
      </w:r>
      <w:r w:rsidRPr="008D15F9">
        <w:rPr>
          <w:rFonts w:ascii="Arial" w:eastAsia="Batang" w:hAnsi="Arial" w:cs="Arial"/>
          <w:b/>
          <w:bCs/>
          <w:lang w:eastAsia="zh-CN"/>
        </w:rPr>
        <w:tab/>
      </w:r>
      <w:r w:rsidR="00642B72" w:rsidRPr="00642B72">
        <w:rPr>
          <w:rFonts w:ascii="Arial" w:eastAsia="Batang" w:hAnsi="Arial" w:cs="Arial"/>
          <w:b/>
          <w:bCs/>
          <w:lang w:eastAsia="zh-CN"/>
        </w:rPr>
        <w:t>Discussion paper for handling legacy test case for Redcap Only UE</w:t>
      </w:r>
    </w:p>
    <w:p w14:paraId="51855A8C" w14:textId="77777777" w:rsidR="00C3373D" w:rsidRDefault="00C3373D" w:rsidP="00C3373D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Pr="008A75A5">
        <w:rPr>
          <w:rFonts w:ascii="Arial" w:eastAsia="Batang" w:hAnsi="Arial"/>
          <w:b/>
          <w:lang w:eastAsia="zh-CN"/>
        </w:rPr>
        <w:t>Agreement</w:t>
      </w:r>
    </w:p>
    <w:p w14:paraId="03EF8A99" w14:textId="77777777" w:rsidR="00C3373D" w:rsidRDefault="00C3373D" w:rsidP="00C3373D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8A2F8C">
        <w:rPr>
          <w:rFonts w:ascii="Arial" w:eastAsia="Batang" w:hAnsi="Arial"/>
          <w:b/>
          <w:lang w:eastAsia="zh-CN"/>
        </w:rPr>
        <w:t>Agenda Item:</w:t>
      </w:r>
      <w:r w:rsidRPr="008A2F8C">
        <w:rPr>
          <w:rFonts w:ascii="Arial" w:eastAsia="Batang" w:hAnsi="Arial"/>
          <w:b/>
          <w:lang w:eastAsia="zh-CN"/>
        </w:rPr>
        <w:tab/>
      </w:r>
      <w:r w:rsidRPr="00B279D6">
        <w:rPr>
          <w:rFonts w:ascii="Arial" w:eastAsia="Batang" w:hAnsi="Arial"/>
          <w:b/>
          <w:lang w:eastAsia="zh-CN"/>
        </w:rPr>
        <w:t>6.3.</w:t>
      </w:r>
      <w:r>
        <w:rPr>
          <w:rFonts w:ascii="Arial" w:eastAsia="Batang" w:hAnsi="Arial"/>
          <w:b/>
          <w:lang w:eastAsia="zh-CN"/>
        </w:rPr>
        <w:t>26.6</w:t>
      </w:r>
    </w:p>
    <w:p w14:paraId="17A4CBFA" w14:textId="77777777" w:rsidR="00C3373D" w:rsidRDefault="00C3373D" w:rsidP="00C3373D">
      <w:pPr>
        <w:jc w:val="both"/>
        <w:textAlignment w:val="auto"/>
        <w:rPr>
          <w:rFonts w:ascii="Arial" w:hAnsi="Arial" w:cs="Arial"/>
          <w:b/>
          <w:lang w:eastAsia="en-GB"/>
        </w:rPr>
      </w:pPr>
    </w:p>
    <w:p w14:paraId="2831F8BC" w14:textId="77777777" w:rsidR="00C3373D" w:rsidRDefault="00C3373D" w:rsidP="00C3373D">
      <w:pPr>
        <w:pStyle w:val="Heading2"/>
      </w:pPr>
      <w:r>
        <w:t>1.</w:t>
      </w:r>
      <w:r>
        <w:tab/>
        <w:t>Introduction</w:t>
      </w:r>
    </w:p>
    <w:p w14:paraId="5AD69717" w14:textId="2652D5BA" w:rsidR="00C3373D" w:rsidRPr="00B71F01" w:rsidRDefault="00B71F01" w:rsidP="00B71F01">
      <w:pPr>
        <w:pStyle w:val="xmsonormal"/>
        <w:rPr>
          <w:rFonts w:ascii="Arial" w:hAnsi="Arial" w:cs="Arial"/>
        </w:rPr>
      </w:pPr>
      <w:r>
        <w:rPr>
          <w:rFonts w:ascii="Arial" w:hAnsi="Arial" w:cs="Arial"/>
        </w:rPr>
        <w:t xml:space="preserve">This discussion is to further progress handling of legacy test case for RedCap only UE. </w:t>
      </w:r>
      <w:r w:rsidR="00380A9F">
        <w:rPr>
          <w:rFonts w:ascii="Arial" w:hAnsi="Arial" w:cs="Arial"/>
        </w:rPr>
        <w:t>During RAN5#95, 2 feasible proposals were discussed as way forward to handling SNPN Only UE</w:t>
      </w:r>
      <w:r w:rsidR="00145DED">
        <w:rPr>
          <w:rFonts w:ascii="Arial" w:hAnsi="Arial" w:cs="Arial"/>
        </w:rPr>
        <w:t xml:space="preserve"> [11]</w:t>
      </w:r>
      <w:r w:rsidR="00380A9F">
        <w:rPr>
          <w:rFonts w:ascii="Arial" w:hAnsi="Arial" w:cs="Arial"/>
        </w:rPr>
        <w:t>.</w:t>
      </w:r>
    </w:p>
    <w:p w14:paraId="756F307C" w14:textId="06FB9B51" w:rsidR="00C3373D" w:rsidRPr="00CF42D9" w:rsidRDefault="00145DED" w:rsidP="00C3373D">
      <w:pPr>
        <w:pStyle w:val="xmsonormal"/>
        <w:rPr>
          <w:rFonts w:ascii="Arial" w:hAnsi="Arial" w:cs="Arial"/>
        </w:rPr>
      </w:pPr>
      <w:r>
        <w:rPr>
          <w:rFonts w:ascii="Arial" w:hAnsi="Arial" w:cs="Arial"/>
        </w:rPr>
        <w:t>Based on earlier discussion a modified criteria was developed to scope our RedCap test case</w:t>
      </w:r>
      <w:r w:rsidR="00580497">
        <w:rPr>
          <w:rFonts w:ascii="Arial" w:hAnsi="Arial" w:cs="Arial"/>
        </w:rPr>
        <w:t xml:space="preserve">s, </w:t>
      </w:r>
      <w:r w:rsidR="0031172D">
        <w:rPr>
          <w:rFonts w:ascii="Arial" w:hAnsi="Arial" w:cs="Arial"/>
        </w:rPr>
        <w:t>which is now captured in “</w:t>
      </w:r>
      <w:r w:rsidR="0031172D">
        <w:rPr>
          <w:rFonts w:ascii="Arial" w:hAnsi="Arial" w:cs="Arial"/>
        </w:rPr>
        <w:t>“</w:t>
      </w:r>
      <w:r w:rsidR="0031172D" w:rsidRPr="00D77BF1">
        <w:rPr>
          <w:rFonts w:ascii="Arial" w:hAnsi="Arial" w:cs="Arial"/>
        </w:rPr>
        <w:t>RedCap Applicable Legacy TC_v2.0_16.11.1</w:t>
      </w:r>
      <w:r w:rsidR="0031172D">
        <w:rPr>
          <w:rFonts w:ascii="Arial" w:hAnsi="Arial" w:cs="Arial"/>
        </w:rPr>
        <w:t xml:space="preserve">” </w:t>
      </w:r>
      <w:r w:rsidR="0031172D">
        <w:rPr>
          <w:rFonts w:ascii="Arial" w:hAnsi="Arial" w:cs="Arial"/>
        </w:rPr>
        <w:t xml:space="preserve"> </w:t>
      </w:r>
      <w:r w:rsidR="00580497">
        <w:rPr>
          <w:rFonts w:ascii="Arial" w:hAnsi="Arial" w:cs="Arial"/>
        </w:rPr>
        <w:t xml:space="preserve">analysis of this </w:t>
      </w:r>
      <w:r w:rsidR="00A333B8">
        <w:rPr>
          <w:rFonts w:ascii="Arial" w:hAnsi="Arial" w:cs="Arial"/>
        </w:rPr>
        <w:t>data</w:t>
      </w:r>
      <w:r w:rsidR="00580497">
        <w:rPr>
          <w:rFonts w:ascii="Arial" w:hAnsi="Arial" w:cs="Arial"/>
        </w:rPr>
        <w:t xml:space="preserve"> shall help to conclude on way forward for RedCap tests</w:t>
      </w:r>
    </w:p>
    <w:p w14:paraId="45A3EACD" w14:textId="77777777" w:rsidR="00C3373D" w:rsidRDefault="00C3373D" w:rsidP="00C3373D">
      <w:pPr>
        <w:pStyle w:val="Heading2"/>
      </w:pPr>
      <w:r>
        <w:t>2.</w:t>
      </w:r>
      <w:r>
        <w:tab/>
        <w:t>Discussion</w:t>
      </w:r>
    </w:p>
    <w:p w14:paraId="3DE8886E" w14:textId="1B8204CD" w:rsidR="00C3373D" w:rsidRDefault="00D77BF1" w:rsidP="00C3373D">
      <w:pPr>
        <w:pStyle w:val="xmsonormal"/>
        <w:rPr>
          <w:rFonts w:ascii="Arial" w:hAnsi="Arial" w:cs="Arial"/>
        </w:rPr>
      </w:pPr>
      <w:r>
        <w:rPr>
          <w:rFonts w:ascii="Arial" w:hAnsi="Arial" w:cs="Arial"/>
        </w:rPr>
        <w:t>Attachment “</w:t>
      </w:r>
      <w:r w:rsidRPr="00D77BF1">
        <w:rPr>
          <w:rFonts w:ascii="Arial" w:hAnsi="Arial" w:cs="Arial"/>
        </w:rPr>
        <w:t>RedCap Applicable Legacy TC_v2.0_16.11.1</w:t>
      </w:r>
      <w:r>
        <w:rPr>
          <w:rFonts w:ascii="Arial" w:hAnsi="Arial" w:cs="Arial"/>
        </w:rPr>
        <w:t xml:space="preserve">” contains list of all test cases as per TS38.523-2 (v16.11.1) and provides response to several key </w:t>
      </w:r>
      <w:r w:rsidR="00106C68">
        <w:rPr>
          <w:rFonts w:ascii="Arial" w:hAnsi="Arial" w:cs="Arial"/>
        </w:rPr>
        <w:t>parameters. A set of common test environment has been identified</w:t>
      </w:r>
      <w:r w:rsidR="005C0F21">
        <w:rPr>
          <w:rFonts w:ascii="Arial" w:hAnsi="Arial" w:cs="Arial"/>
        </w:rPr>
        <w:t xml:space="preserve">, along with its impact, </w:t>
      </w:r>
      <w:r w:rsidR="00106C68">
        <w:rPr>
          <w:rFonts w:ascii="Arial" w:hAnsi="Arial" w:cs="Arial"/>
        </w:rPr>
        <w:t>as below –</w:t>
      </w:r>
    </w:p>
    <w:p w14:paraId="40EA130B" w14:textId="2BA5308D" w:rsidR="00106C68" w:rsidRDefault="00106C68" w:rsidP="00C3373D">
      <w:pPr>
        <w:pStyle w:val="xmsonormal"/>
        <w:rPr>
          <w:rFonts w:ascii="Arial" w:hAnsi="Arial" w:cs="Arial"/>
        </w:rPr>
      </w:pPr>
    </w:p>
    <w:p w14:paraId="7B44534E" w14:textId="77777777" w:rsidR="00106C68" w:rsidRDefault="00106C68" w:rsidP="00C3373D">
      <w:pPr>
        <w:pStyle w:val="xmsonormal"/>
        <w:rPr>
          <w:rFonts w:ascii="Arial" w:hAnsi="Arial" w:cs="Arial"/>
        </w:rPr>
      </w:pPr>
    </w:p>
    <w:tbl>
      <w:tblPr>
        <w:tblW w:w="9943" w:type="dxa"/>
        <w:tblLook w:val="04A0" w:firstRow="1" w:lastRow="0" w:firstColumn="1" w:lastColumn="0" w:noHBand="0" w:noVBand="1"/>
      </w:tblPr>
      <w:tblGrid>
        <w:gridCol w:w="959"/>
        <w:gridCol w:w="1452"/>
        <w:gridCol w:w="5620"/>
        <w:gridCol w:w="2330"/>
      </w:tblGrid>
      <w:tr w:rsidR="005C0F21" w:rsidRPr="005C0F21" w14:paraId="678815A7" w14:textId="77777777" w:rsidTr="005C0F21">
        <w:trPr>
          <w:trHeight w:val="23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14:paraId="5F85EA15" w14:textId="77777777" w:rsidR="005C0F21" w:rsidRPr="005C0F21" w:rsidRDefault="005C0F21" w:rsidP="0031172D">
            <w:pPr>
              <w:pStyle w:val="xmsonormal"/>
              <w:rPr>
                <w:rFonts w:ascii="Arial" w:hAnsi="Arial" w:cs="Arial"/>
              </w:rPr>
            </w:pPr>
            <w:r w:rsidRPr="005C0F21">
              <w:rPr>
                <w:rFonts w:ascii="Arial" w:hAnsi="Arial" w:cs="Arial"/>
              </w:rPr>
              <w:t> 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14:paraId="2F721A1F" w14:textId="77777777" w:rsidR="005C0F21" w:rsidRPr="005C0F21" w:rsidRDefault="005C0F21" w:rsidP="0031172D">
            <w:pPr>
              <w:pStyle w:val="xmsonormal"/>
              <w:rPr>
                <w:rFonts w:ascii="Arial" w:hAnsi="Arial" w:cs="Arial"/>
              </w:rPr>
            </w:pPr>
            <w:r w:rsidRPr="005C0F21">
              <w:rPr>
                <w:rFonts w:ascii="Arial" w:hAnsi="Arial" w:cs="Arial"/>
              </w:rPr>
              <w:t>Parameter</w:t>
            </w:r>
          </w:p>
        </w:tc>
        <w:tc>
          <w:tcPr>
            <w:tcW w:w="5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14:paraId="4760DFB8" w14:textId="77777777" w:rsidR="005C0F21" w:rsidRPr="005C0F21" w:rsidRDefault="005C0F21" w:rsidP="0031172D">
            <w:pPr>
              <w:pStyle w:val="xmsonormal"/>
              <w:rPr>
                <w:rFonts w:ascii="Arial" w:hAnsi="Arial" w:cs="Arial"/>
              </w:rPr>
            </w:pPr>
            <w:r w:rsidRPr="005C0F21">
              <w:rPr>
                <w:rFonts w:ascii="Arial" w:hAnsi="Arial" w:cs="Arial"/>
              </w:rPr>
              <w:t>Details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14:paraId="6A73621E" w14:textId="77777777" w:rsidR="005C0F21" w:rsidRPr="005C0F21" w:rsidRDefault="005C0F21" w:rsidP="0031172D">
            <w:pPr>
              <w:pStyle w:val="xmsonormal"/>
              <w:rPr>
                <w:rFonts w:ascii="Arial" w:hAnsi="Arial" w:cs="Arial"/>
              </w:rPr>
            </w:pPr>
            <w:r w:rsidRPr="005C0F21">
              <w:rPr>
                <w:rFonts w:ascii="Arial" w:hAnsi="Arial" w:cs="Arial"/>
              </w:rPr>
              <w:t>Impact</w:t>
            </w:r>
          </w:p>
        </w:tc>
      </w:tr>
      <w:tr w:rsidR="005C0F21" w:rsidRPr="005C0F21" w14:paraId="50164461" w14:textId="77777777" w:rsidTr="005C0F21">
        <w:trPr>
          <w:trHeight w:val="474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39210" w14:textId="77777777" w:rsidR="005C0F21" w:rsidRPr="005C0F21" w:rsidRDefault="005C0F21" w:rsidP="0031172D">
            <w:pPr>
              <w:pStyle w:val="xmsonormal"/>
              <w:rPr>
                <w:rFonts w:ascii="Arial" w:hAnsi="Arial" w:cs="Arial"/>
              </w:rPr>
            </w:pPr>
            <w:r w:rsidRPr="005C0F21">
              <w:rPr>
                <w:rFonts w:ascii="Arial" w:hAnsi="Arial" w:cs="Arial"/>
              </w:rPr>
              <w:t>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F76D52" w14:textId="77777777" w:rsidR="005C0F21" w:rsidRPr="005C0F21" w:rsidRDefault="005C0F21" w:rsidP="0031172D">
            <w:pPr>
              <w:pStyle w:val="xmsonormal"/>
              <w:rPr>
                <w:rFonts w:ascii="Arial" w:hAnsi="Arial" w:cs="Arial"/>
              </w:rPr>
            </w:pPr>
            <w:r w:rsidRPr="005C0F21">
              <w:rPr>
                <w:rFonts w:ascii="Arial" w:hAnsi="Arial" w:cs="Arial"/>
              </w:rPr>
              <w:t xml:space="preserve">SIB1 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299FC9" w14:textId="77777777" w:rsidR="005C0F21" w:rsidRPr="005C0F21" w:rsidRDefault="005C0F21" w:rsidP="0031172D">
            <w:pPr>
              <w:pStyle w:val="xmsonormal"/>
              <w:rPr>
                <w:rFonts w:ascii="Arial" w:hAnsi="Arial" w:cs="Arial"/>
              </w:rPr>
            </w:pPr>
            <w:r w:rsidRPr="005C0F21">
              <w:rPr>
                <w:rFonts w:ascii="Arial" w:hAnsi="Arial" w:cs="Arial"/>
              </w:rPr>
              <w:t xml:space="preserve"> SIB1 Change to allow for RedCap Operation - RedCap-ConfigCommonSIB-r17 IE; intraFreqReselectionRedCap - TS 38.331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38FF3" w14:textId="77777777" w:rsidR="005C0F21" w:rsidRPr="005C0F21" w:rsidRDefault="005C0F21" w:rsidP="0031172D">
            <w:pPr>
              <w:pStyle w:val="xmsonormal"/>
              <w:rPr>
                <w:rFonts w:ascii="Arial" w:hAnsi="Arial" w:cs="Arial"/>
              </w:rPr>
            </w:pPr>
            <w:r w:rsidRPr="005C0F21">
              <w:rPr>
                <w:rFonts w:ascii="Arial" w:hAnsi="Arial" w:cs="Arial"/>
              </w:rPr>
              <w:t>TS 38.508-1</w:t>
            </w:r>
          </w:p>
        </w:tc>
      </w:tr>
      <w:tr w:rsidR="005C0F21" w:rsidRPr="005C0F21" w14:paraId="6FDA0936" w14:textId="77777777" w:rsidTr="005C0F21">
        <w:trPr>
          <w:trHeight w:val="237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A2312" w14:textId="77777777" w:rsidR="005C0F21" w:rsidRPr="005C0F21" w:rsidRDefault="005C0F21" w:rsidP="0031172D">
            <w:pPr>
              <w:pStyle w:val="xmsonormal"/>
              <w:rPr>
                <w:rFonts w:ascii="Arial" w:hAnsi="Arial" w:cs="Arial"/>
              </w:rPr>
            </w:pPr>
            <w:r w:rsidRPr="005C0F21">
              <w:rPr>
                <w:rFonts w:ascii="Arial" w:hAnsi="Arial" w:cs="Arial"/>
              </w:rPr>
              <w:t>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301740" w14:textId="77777777" w:rsidR="005C0F21" w:rsidRPr="005C0F21" w:rsidRDefault="005C0F21" w:rsidP="0031172D">
            <w:pPr>
              <w:pStyle w:val="xmsonormal"/>
              <w:rPr>
                <w:rFonts w:ascii="Arial" w:hAnsi="Arial" w:cs="Arial"/>
              </w:rPr>
            </w:pPr>
            <w:r w:rsidRPr="005C0F21">
              <w:rPr>
                <w:rFonts w:ascii="Arial" w:hAnsi="Arial" w:cs="Arial"/>
              </w:rPr>
              <w:t>CBW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F89E16" w14:textId="77777777" w:rsidR="005C0F21" w:rsidRPr="005C0F21" w:rsidRDefault="005C0F21" w:rsidP="0031172D">
            <w:pPr>
              <w:pStyle w:val="xmsonormal"/>
              <w:rPr>
                <w:rFonts w:ascii="Arial" w:hAnsi="Arial" w:cs="Arial"/>
              </w:rPr>
            </w:pPr>
            <w:r w:rsidRPr="005C0F21">
              <w:rPr>
                <w:rFonts w:ascii="Arial" w:hAnsi="Arial" w:cs="Arial"/>
              </w:rPr>
              <w:t>Set Max BW to 20Mhz for all bands under test- Modify Cl6 in TS38.508-1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57AEF" w14:textId="77777777" w:rsidR="005C0F21" w:rsidRPr="005C0F21" w:rsidRDefault="005C0F21" w:rsidP="0031172D">
            <w:pPr>
              <w:pStyle w:val="xmsonormal"/>
              <w:rPr>
                <w:rFonts w:ascii="Arial" w:hAnsi="Arial" w:cs="Arial"/>
              </w:rPr>
            </w:pPr>
            <w:r w:rsidRPr="005C0F21">
              <w:rPr>
                <w:rFonts w:ascii="Arial" w:hAnsi="Arial" w:cs="Arial"/>
              </w:rPr>
              <w:t>TS 38.508-1</w:t>
            </w:r>
          </w:p>
        </w:tc>
      </w:tr>
      <w:tr w:rsidR="005C0F21" w:rsidRPr="005C0F21" w14:paraId="477CE8E7" w14:textId="77777777" w:rsidTr="005C0F21">
        <w:trPr>
          <w:trHeight w:val="1434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051CF" w14:textId="77777777" w:rsidR="005C0F21" w:rsidRPr="005C0F21" w:rsidRDefault="005C0F21" w:rsidP="0031172D">
            <w:pPr>
              <w:pStyle w:val="xmsonormal"/>
              <w:rPr>
                <w:rFonts w:ascii="Arial" w:hAnsi="Arial" w:cs="Arial"/>
              </w:rPr>
            </w:pPr>
            <w:r w:rsidRPr="005C0F21">
              <w:rPr>
                <w:rFonts w:ascii="Arial" w:hAnsi="Arial" w:cs="Arial"/>
              </w:rPr>
              <w:t>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6F28FA" w14:textId="77777777" w:rsidR="005C0F21" w:rsidRPr="005C0F21" w:rsidRDefault="005C0F21" w:rsidP="0031172D">
            <w:pPr>
              <w:pStyle w:val="xmsonormal"/>
              <w:rPr>
                <w:rFonts w:ascii="Arial" w:hAnsi="Arial" w:cs="Arial"/>
              </w:rPr>
            </w:pPr>
            <w:r w:rsidRPr="005C0F21">
              <w:rPr>
                <w:rFonts w:ascii="Arial" w:hAnsi="Arial" w:cs="Arial"/>
              </w:rPr>
              <w:t>Early Identification UE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83A9D5" w14:textId="77777777" w:rsidR="005C0F21" w:rsidRPr="005C0F21" w:rsidRDefault="005C0F21" w:rsidP="0031172D">
            <w:pPr>
              <w:pStyle w:val="xmsonormal"/>
              <w:rPr>
                <w:rFonts w:ascii="Arial" w:hAnsi="Arial" w:cs="Arial"/>
              </w:rPr>
            </w:pPr>
            <w:r w:rsidRPr="005C0F21">
              <w:rPr>
                <w:rFonts w:ascii="Arial" w:hAnsi="Arial" w:cs="Arial"/>
              </w:rPr>
              <w:t>Two new LCIDs for CCCH/1 are introduced for RedCap UEs, for early identification via Msg3 or   MsgA PUSCH, Whenever UE sends CCCH/1 data in Msg3 or MsgA PUSCH, it uses the RedCap-specific LCID, regardless of whether Msg1/A early identification is used or not.  LCID=36 or LCID=35 for UL according to TS 38.321 Table 6.2.1-2 depending on whether it is a CCCH1 or a CCCH message for a RedCap UE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70DE6" w14:textId="77777777" w:rsidR="005C0F21" w:rsidRPr="005C0F21" w:rsidRDefault="005C0F21" w:rsidP="0031172D">
            <w:pPr>
              <w:pStyle w:val="xmsonormal"/>
              <w:rPr>
                <w:rFonts w:ascii="Arial" w:hAnsi="Arial" w:cs="Arial"/>
              </w:rPr>
            </w:pPr>
            <w:r w:rsidRPr="005C0F21">
              <w:rPr>
                <w:rFonts w:ascii="Arial" w:hAnsi="Arial" w:cs="Arial"/>
              </w:rPr>
              <w:t>TS 38.523-3 (?)</w:t>
            </w:r>
          </w:p>
        </w:tc>
      </w:tr>
      <w:tr w:rsidR="005C0F21" w:rsidRPr="005C0F21" w14:paraId="2ADACD47" w14:textId="77777777" w:rsidTr="005C0F21">
        <w:trPr>
          <w:trHeight w:val="948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FB02D" w14:textId="77777777" w:rsidR="005C0F21" w:rsidRPr="005C0F21" w:rsidRDefault="005C0F21" w:rsidP="0031172D">
            <w:pPr>
              <w:pStyle w:val="xmsonormal"/>
              <w:rPr>
                <w:rFonts w:ascii="Arial" w:hAnsi="Arial" w:cs="Arial"/>
              </w:rPr>
            </w:pPr>
            <w:r w:rsidRPr="005C0F21">
              <w:rPr>
                <w:rFonts w:ascii="Arial" w:hAnsi="Arial" w:cs="Arial"/>
              </w:rPr>
              <w:t>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16620C" w14:textId="77777777" w:rsidR="005C0F21" w:rsidRPr="005C0F21" w:rsidRDefault="005C0F21" w:rsidP="0031172D">
            <w:pPr>
              <w:pStyle w:val="xmsonormal"/>
              <w:rPr>
                <w:rFonts w:ascii="Arial" w:hAnsi="Arial" w:cs="Arial"/>
              </w:rPr>
            </w:pPr>
            <w:r w:rsidRPr="005C0F21">
              <w:rPr>
                <w:rFonts w:ascii="Arial" w:hAnsi="Arial" w:cs="Arial"/>
              </w:rPr>
              <w:t>Initial BWP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BC4CEF" w14:textId="77777777" w:rsidR="005C0F21" w:rsidRPr="005C0F21" w:rsidRDefault="005C0F21" w:rsidP="0031172D">
            <w:pPr>
              <w:pStyle w:val="xmsonormal"/>
              <w:rPr>
                <w:rFonts w:ascii="Arial" w:hAnsi="Arial" w:cs="Arial"/>
              </w:rPr>
            </w:pPr>
            <w:r w:rsidRPr="005C0F21">
              <w:rPr>
                <w:rFonts w:ascii="Arial" w:hAnsi="Arial" w:cs="Arial"/>
              </w:rPr>
              <w:t>RedCap UEs shall use only the RedCap-specific initial UL BWP, if configured by network, to perform RACH, includes CD-SSB</w:t>
            </w:r>
            <w:r w:rsidRPr="005C0F21">
              <w:rPr>
                <w:rFonts w:ascii="Arial" w:hAnsi="Arial" w:cs="Arial"/>
              </w:rPr>
              <w:br/>
              <w:t>PDCCH-ConfigCommon of the RedCap-specific initial DL BWP includes common search space configuration for RAR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0604A" w14:textId="77777777" w:rsidR="005C0F21" w:rsidRPr="005C0F21" w:rsidRDefault="005C0F21" w:rsidP="0031172D">
            <w:pPr>
              <w:pStyle w:val="xmsonormal"/>
              <w:rPr>
                <w:rFonts w:ascii="Arial" w:hAnsi="Arial" w:cs="Arial"/>
              </w:rPr>
            </w:pPr>
            <w:r w:rsidRPr="005C0F21">
              <w:rPr>
                <w:rFonts w:ascii="Arial" w:hAnsi="Arial" w:cs="Arial"/>
              </w:rPr>
              <w:t>TS 38.523-3 (?)</w:t>
            </w:r>
          </w:p>
        </w:tc>
      </w:tr>
      <w:tr w:rsidR="005C0F21" w:rsidRPr="005C0F21" w14:paraId="0F950695" w14:textId="77777777" w:rsidTr="005C0F21">
        <w:trPr>
          <w:trHeight w:val="711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1E0D4" w14:textId="77777777" w:rsidR="005C0F21" w:rsidRPr="005C0F21" w:rsidRDefault="005C0F21" w:rsidP="0031172D">
            <w:pPr>
              <w:pStyle w:val="xmsonormal"/>
              <w:rPr>
                <w:rFonts w:ascii="Arial" w:hAnsi="Arial" w:cs="Arial"/>
              </w:rPr>
            </w:pPr>
            <w:r w:rsidRPr="005C0F21">
              <w:rPr>
                <w:rFonts w:ascii="Arial" w:hAnsi="Arial" w:cs="Arial"/>
              </w:rPr>
              <w:t>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1AFC29" w14:textId="77777777" w:rsidR="005C0F21" w:rsidRPr="005C0F21" w:rsidRDefault="005C0F21" w:rsidP="0031172D">
            <w:pPr>
              <w:pStyle w:val="xmsonormal"/>
              <w:rPr>
                <w:rFonts w:ascii="Arial" w:hAnsi="Arial" w:cs="Arial"/>
              </w:rPr>
            </w:pPr>
            <w:r w:rsidRPr="005C0F21">
              <w:rPr>
                <w:rFonts w:ascii="Arial" w:hAnsi="Arial" w:cs="Arial"/>
              </w:rPr>
              <w:t>RACH Config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486DE3" w14:textId="77777777" w:rsidR="005C0F21" w:rsidRPr="005C0F21" w:rsidRDefault="005C0F21" w:rsidP="0031172D">
            <w:pPr>
              <w:pStyle w:val="xmsonormal"/>
              <w:rPr>
                <w:rFonts w:ascii="Arial" w:hAnsi="Arial" w:cs="Arial"/>
              </w:rPr>
            </w:pPr>
            <w:r w:rsidRPr="005C0F21">
              <w:rPr>
                <w:rFonts w:ascii="Arial" w:hAnsi="Arial" w:cs="Arial"/>
              </w:rPr>
              <w:t>Seperate RACH configuration: if seperate RACH configuration for REDCAP UE. eg different max number of preamble transmission , different power ramping , different back of timer after an attempt for REDcap UE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C71C2" w14:textId="77777777" w:rsidR="005C0F21" w:rsidRPr="005C0F21" w:rsidRDefault="005C0F21" w:rsidP="0031172D">
            <w:pPr>
              <w:pStyle w:val="xmsonormal"/>
              <w:rPr>
                <w:rFonts w:ascii="Arial" w:hAnsi="Arial" w:cs="Arial"/>
              </w:rPr>
            </w:pPr>
            <w:r w:rsidRPr="005C0F21">
              <w:rPr>
                <w:rFonts w:ascii="Arial" w:hAnsi="Arial" w:cs="Arial"/>
              </w:rPr>
              <w:t> </w:t>
            </w:r>
          </w:p>
        </w:tc>
      </w:tr>
      <w:tr w:rsidR="005C0F21" w:rsidRPr="005C0F21" w14:paraId="4620836F" w14:textId="77777777" w:rsidTr="005C0F21">
        <w:trPr>
          <w:trHeight w:val="474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A3335" w14:textId="77777777" w:rsidR="005C0F21" w:rsidRPr="005C0F21" w:rsidRDefault="005C0F21" w:rsidP="0031172D">
            <w:pPr>
              <w:pStyle w:val="xmsonormal"/>
              <w:rPr>
                <w:rFonts w:ascii="Arial" w:hAnsi="Arial" w:cs="Arial"/>
              </w:rPr>
            </w:pPr>
            <w:r w:rsidRPr="005C0F21">
              <w:rPr>
                <w:rFonts w:ascii="Arial" w:hAnsi="Arial" w:cs="Arial"/>
              </w:rPr>
              <w:t>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FB511E" w14:textId="77777777" w:rsidR="005C0F21" w:rsidRPr="005C0F21" w:rsidRDefault="005C0F21" w:rsidP="0031172D">
            <w:pPr>
              <w:pStyle w:val="xmsonormal"/>
              <w:rPr>
                <w:rFonts w:ascii="Arial" w:hAnsi="Arial" w:cs="Arial"/>
              </w:rPr>
            </w:pPr>
            <w:r w:rsidRPr="005C0F21">
              <w:rPr>
                <w:rFonts w:ascii="Arial" w:hAnsi="Arial" w:cs="Arial"/>
              </w:rPr>
              <w:t>SN Field in PDCP and RLC Header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63D613" w14:textId="77777777" w:rsidR="005C0F21" w:rsidRPr="005C0F21" w:rsidRDefault="005C0F21" w:rsidP="0031172D">
            <w:pPr>
              <w:pStyle w:val="xmsonormal"/>
              <w:rPr>
                <w:rFonts w:ascii="Arial" w:hAnsi="Arial" w:cs="Arial"/>
              </w:rPr>
            </w:pPr>
            <w:r w:rsidRPr="005C0F21">
              <w:rPr>
                <w:rFonts w:ascii="Arial" w:hAnsi="Arial" w:cs="Arial"/>
              </w:rPr>
              <w:t>Mandatory support for 12-bit SN field in RLC &amp; PDCP header. Optional support for 18-bit SN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85924" w14:textId="4CE35B05" w:rsidR="005C0F21" w:rsidRPr="005C0F21" w:rsidRDefault="005C0F21" w:rsidP="0031172D">
            <w:pPr>
              <w:pStyle w:val="xmsonormal"/>
              <w:rPr>
                <w:rFonts w:ascii="Arial" w:hAnsi="Arial" w:cs="Arial"/>
              </w:rPr>
            </w:pPr>
            <w:r w:rsidRPr="005C0F21">
              <w:rPr>
                <w:rFonts w:ascii="Arial" w:hAnsi="Arial" w:cs="Arial"/>
              </w:rPr>
              <w:t>TS 38.508-1</w:t>
            </w:r>
            <w:r w:rsidR="0031172D">
              <w:rPr>
                <w:rFonts w:ascii="Arial" w:hAnsi="Arial" w:cs="Arial"/>
              </w:rPr>
              <w:t>, TS38.508-2</w:t>
            </w:r>
          </w:p>
        </w:tc>
      </w:tr>
      <w:tr w:rsidR="005C0F21" w:rsidRPr="005C0F21" w14:paraId="32FDFA26" w14:textId="77777777" w:rsidTr="005C0F21">
        <w:trPr>
          <w:trHeight w:val="237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F0C7E" w14:textId="77777777" w:rsidR="005C0F21" w:rsidRPr="005C0F21" w:rsidRDefault="005C0F21" w:rsidP="0031172D">
            <w:pPr>
              <w:pStyle w:val="xmsonormal"/>
              <w:rPr>
                <w:rFonts w:ascii="Arial" w:hAnsi="Arial" w:cs="Arial"/>
              </w:rPr>
            </w:pPr>
            <w:r w:rsidRPr="005C0F21">
              <w:rPr>
                <w:rFonts w:ascii="Arial" w:hAnsi="Arial" w:cs="Arial"/>
              </w:rPr>
              <w:t>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6F2F71" w14:textId="77777777" w:rsidR="005C0F21" w:rsidRPr="005C0F21" w:rsidRDefault="005C0F21" w:rsidP="0031172D">
            <w:pPr>
              <w:pStyle w:val="xmsonormal"/>
              <w:rPr>
                <w:rFonts w:ascii="Arial" w:hAnsi="Arial" w:cs="Arial"/>
              </w:rPr>
            </w:pPr>
            <w:r w:rsidRPr="005C0F21">
              <w:rPr>
                <w:rFonts w:ascii="Arial" w:hAnsi="Arial" w:cs="Arial"/>
              </w:rPr>
              <w:t>DRB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7BCA95" w14:textId="77777777" w:rsidR="005C0F21" w:rsidRPr="005C0F21" w:rsidRDefault="005C0F21" w:rsidP="0031172D">
            <w:pPr>
              <w:pStyle w:val="xmsonormal"/>
              <w:rPr>
                <w:rFonts w:ascii="Arial" w:hAnsi="Arial" w:cs="Arial"/>
              </w:rPr>
            </w:pPr>
            <w:r w:rsidRPr="005C0F21">
              <w:rPr>
                <w:rFonts w:ascii="Arial" w:hAnsi="Arial" w:cs="Arial"/>
              </w:rPr>
              <w:t>Mandatory support for 8 DRBs. Optional support for 16 DRBs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78960" w14:textId="77777777" w:rsidR="005C0F21" w:rsidRPr="005C0F21" w:rsidRDefault="005C0F21" w:rsidP="0031172D">
            <w:pPr>
              <w:pStyle w:val="xmsonormal"/>
              <w:rPr>
                <w:rFonts w:ascii="Arial" w:hAnsi="Arial" w:cs="Arial"/>
              </w:rPr>
            </w:pPr>
            <w:r w:rsidRPr="005C0F21">
              <w:rPr>
                <w:rFonts w:ascii="Arial" w:hAnsi="Arial" w:cs="Arial"/>
              </w:rPr>
              <w:t>No Impact</w:t>
            </w:r>
          </w:p>
        </w:tc>
      </w:tr>
    </w:tbl>
    <w:p w14:paraId="04B6E105" w14:textId="76E3243A" w:rsidR="00D77BF1" w:rsidRDefault="00D77BF1" w:rsidP="00C3373D">
      <w:pPr>
        <w:pStyle w:val="xmsonormal"/>
        <w:rPr>
          <w:rFonts w:ascii="Arial" w:hAnsi="Arial" w:cs="Arial"/>
        </w:rPr>
      </w:pPr>
    </w:p>
    <w:p w14:paraId="02F1B3BE" w14:textId="0CB89482" w:rsidR="00D77BF1" w:rsidRDefault="00D77BF1" w:rsidP="00C3373D">
      <w:pPr>
        <w:pStyle w:val="xmsonormal"/>
        <w:rPr>
          <w:rFonts w:ascii="Arial" w:hAnsi="Arial" w:cs="Arial"/>
        </w:rPr>
      </w:pPr>
    </w:p>
    <w:p w14:paraId="2025F541" w14:textId="774400E4" w:rsidR="005C0F21" w:rsidRDefault="005C0F21" w:rsidP="00C3373D">
      <w:pPr>
        <w:pStyle w:val="xmsonormal"/>
        <w:rPr>
          <w:rFonts w:ascii="Arial" w:hAnsi="Arial" w:cs="Arial"/>
        </w:rPr>
      </w:pPr>
      <w:r>
        <w:rPr>
          <w:rFonts w:ascii="Arial" w:hAnsi="Arial" w:cs="Arial"/>
        </w:rPr>
        <w:t>There are prose level changes, majority in Layer 2 test cases, which are also identified</w:t>
      </w:r>
    </w:p>
    <w:p w14:paraId="06E314EE" w14:textId="50A6A9BB" w:rsidR="005C0F21" w:rsidRDefault="005C0F21" w:rsidP="00C3373D">
      <w:pPr>
        <w:pStyle w:val="xmsonormal"/>
        <w:rPr>
          <w:rFonts w:ascii="Arial" w:hAnsi="Arial" w:cs="Arial"/>
        </w:rPr>
      </w:pPr>
    </w:p>
    <w:p w14:paraId="24CA3869" w14:textId="44AA90A2" w:rsidR="005C0F21" w:rsidRDefault="005C0F21" w:rsidP="00C3373D">
      <w:pPr>
        <w:pStyle w:val="xmsonormal"/>
        <w:rPr>
          <w:rFonts w:ascii="Arial" w:hAnsi="Arial" w:cs="Arial"/>
        </w:rPr>
      </w:pPr>
      <w:r>
        <w:rPr>
          <w:rFonts w:ascii="Arial" w:hAnsi="Arial" w:cs="Arial"/>
        </w:rPr>
        <w:t xml:space="preserve">Also identified are the features and test cases excluded from the scoping </w:t>
      </w:r>
    </w:p>
    <w:p w14:paraId="5E7B6440" w14:textId="3EC1DD71" w:rsidR="000A1FD1" w:rsidRDefault="000A1FD1" w:rsidP="00C3373D">
      <w:pPr>
        <w:pStyle w:val="xmsonormal"/>
        <w:rPr>
          <w:rFonts w:ascii="Arial" w:hAnsi="Arial" w:cs="Arial"/>
        </w:rPr>
      </w:pPr>
    </w:p>
    <w:p w14:paraId="29AEB242" w14:textId="77777777" w:rsidR="006A504A" w:rsidRPr="006A504A" w:rsidRDefault="006A504A" w:rsidP="006A504A">
      <w:pPr>
        <w:overflowPunct/>
        <w:autoSpaceDE/>
        <w:autoSpaceDN/>
        <w:adjustRightInd/>
        <w:spacing w:after="0"/>
        <w:textAlignment w:val="auto"/>
        <w:rPr>
          <w:sz w:val="24"/>
          <w:szCs w:val="24"/>
          <w:lang w:val="en-US" w:eastAsia="en-US"/>
        </w:rPr>
      </w:pPr>
    </w:p>
    <w:tbl>
      <w:tblPr>
        <w:tblW w:w="5777" w:type="dxa"/>
        <w:tblLook w:val="04A0" w:firstRow="1" w:lastRow="0" w:firstColumn="1" w:lastColumn="0" w:noHBand="0" w:noVBand="1"/>
      </w:tblPr>
      <w:tblGrid>
        <w:gridCol w:w="339"/>
        <w:gridCol w:w="2603"/>
        <w:gridCol w:w="1796"/>
        <w:gridCol w:w="1039"/>
      </w:tblGrid>
      <w:tr w:rsidR="006A504A" w:rsidRPr="006A504A" w14:paraId="4A93CEBA" w14:textId="77777777" w:rsidTr="00A333B8">
        <w:trPr>
          <w:trHeight w:val="525"/>
        </w:trPr>
        <w:tc>
          <w:tcPr>
            <w:tcW w:w="57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vAlign w:val="bottom"/>
            <w:hideMark/>
          </w:tcPr>
          <w:p w14:paraId="2AA9AE63" w14:textId="5593E7B9" w:rsidR="006A504A" w:rsidRPr="006A504A" w:rsidRDefault="006A504A" w:rsidP="0031172D">
            <w:pPr>
              <w:pStyle w:val="xmsonormal"/>
              <w:rPr>
                <w:rFonts w:ascii="Arial" w:hAnsi="Arial" w:cs="Arial"/>
                <w:b/>
                <w:bCs/>
              </w:rPr>
            </w:pPr>
            <w:r w:rsidRPr="006A504A">
              <w:rPr>
                <w:rFonts w:ascii="Arial" w:hAnsi="Arial" w:cs="Arial"/>
                <w:b/>
                <w:bCs/>
              </w:rPr>
              <w:t>Capabilities NOT supported</w:t>
            </w:r>
            <w:r w:rsidR="00A333B8">
              <w:rPr>
                <w:rFonts w:ascii="Arial" w:hAnsi="Arial" w:cs="Arial"/>
                <w:b/>
                <w:bCs/>
              </w:rPr>
              <w:t xml:space="preserve"> Confirmed</w:t>
            </w:r>
          </w:p>
        </w:tc>
      </w:tr>
      <w:tr w:rsidR="006A504A" w:rsidRPr="006A504A" w14:paraId="6A067D9B" w14:textId="77777777" w:rsidTr="00A333B8">
        <w:trPr>
          <w:trHeight w:val="300"/>
        </w:trPr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14:paraId="236E8958" w14:textId="77777777" w:rsidR="006A504A" w:rsidRPr="006A504A" w:rsidRDefault="006A504A" w:rsidP="0031172D">
            <w:pPr>
              <w:pStyle w:val="xmsonormal"/>
              <w:rPr>
                <w:rFonts w:ascii="Arial" w:hAnsi="Arial" w:cs="Arial"/>
              </w:rPr>
            </w:pPr>
            <w:r w:rsidRPr="006A504A">
              <w:rPr>
                <w:rFonts w:ascii="Arial" w:hAnsi="Arial" w:cs="Arial"/>
              </w:rPr>
              <w:t> 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14:paraId="6297AB4A" w14:textId="77777777" w:rsidR="006A504A" w:rsidRPr="006A504A" w:rsidRDefault="006A504A" w:rsidP="0031172D">
            <w:pPr>
              <w:pStyle w:val="xmsonormal"/>
              <w:rPr>
                <w:rFonts w:ascii="Arial" w:hAnsi="Arial" w:cs="Arial"/>
              </w:rPr>
            </w:pPr>
            <w:r w:rsidRPr="006A504A">
              <w:rPr>
                <w:rFonts w:ascii="Arial" w:hAnsi="Arial" w:cs="Arial"/>
              </w:rPr>
              <w:t>Capability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14:paraId="6F932A2B" w14:textId="77777777" w:rsidR="006A504A" w:rsidRPr="006A504A" w:rsidRDefault="006A504A" w:rsidP="0031172D">
            <w:pPr>
              <w:pStyle w:val="xmsonormal"/>
              <w:rPr>
                <w:rFonts w:ascii="Arial" w:hAnsi="Arial" w:cs="Arial"/>
              </w:rPr>
            </w:pPr>
            <w:r w:rsidRPr="006A504A">
              <w:rPr>
                <w:rFonts w:ascii="Arial" w:hAnsi="Arial" w:cs="Arial"/>
              </w:rPr>
              <w:t>Details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14:paraId="7BC5B039" w14:textId="77777777" w:rsidR="006A504A" w:rsidRPr="006A504A" w:rsidRDefault="006A504A" w:rsidP="0031172D">
            <w:pPr>
              <w:pStyle w:val="xmsonormal"/>
              <w:rPr>
                <w:rFonts w:ascii="Arial" w:hAnsi="Arial" w:cs="Arial"/>
              </w:rPr>
            </w:pPr>
            <w:r w:rsidRPr="006A504A">
              <w:rPr>
                <w:rFonts w:ascii="Arial" w:hAnsi="Arial" w:cs="Arial"/>
              </w:rPr>
              <w:t>Impact</w:t>
            </w:r>
          </w:p>
        </w:tc>
      </w:tr>
      <w:tr w:rsidR="006A504A" w:rsidRPr="006A504A" w14:paraId="2FFF1AB7" w14:textId="77777777" w:rsidTr="00A333B8">
        <w:trPr>
          <w:trHeight w:val="300"/>
        </w:trPr>
        <w:tc>
          <w:tcPr>
            <w:tcW w:w="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D89BD" w14:textId="77777777" w:rsidR="006A504A" w:rsidRPr="006A504A" w:rsidRDefault="006A504A" w:rsidP="0031172D">
            <w:pPr>
              <w:pStyle w:val="xmsonormal"/>
              <w:rPr>
                <w:rFonts w:ascii="Arial" w:hAnsi="Arial" w:cs="Arial"/>
              </w:rPr>
            </w:pPr>
            <w:r w:rsidRPr="006A504A">
              <w:rPr>
                <w:rFonts w:ascii="Arial" w:hAnsi="Arial" w:cs="Arial"/>
              </w:rPr>
              <w:t>1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69D6C1" w14:textId="77777777" w:rsidR="006A504A" w:rsidRPr="006A504A" w:rsidRDefault="006A504A" w:rsidP="0031172D">
            <w:pPr>
              <w:pStyle w:val="xmsonormal"/>
              <w:rPr>
                <w:rFonts w:ascii="Arial" w:hAnsi="Arial" w:cs="Arial"/>
              </w:rPr>
            </w:pPr>
            <w:r w:rsidRPr="006A504A">
              <w:rPr>
                <w:rFonts w:ascii="Arial" w:hAnsi="Arial" w:cs="Arial"/>
              </w:rPr>
              <w:t>EN-DC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605B58" w14:textId="77777777" w:rsidR="006A504A" w:rsidRPr="006A504A" w:rsidRDefault="006A504A" w:rsidP="0031172D">
            <w:pPr>
              <w:pStyle w:val="xmsonormal"/>
              <w:rPr>
                <w:rFonts w:ascii="Arial" w:hAnsi="Arial" w:cs="Arial"/>
              </w:rPr>
            </w:pPr>
            <w:r w:rsidRPr="006A504A">
              <w:rPr>
                <w:rFonts w:ascii="Arial" w:hAnsi="Arial" w:cs="Arial"/>
              </w:rPr>
              <w:t>TS38.300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CFF68" w14:textId="77777777" w:rsidR="006A504A" w:rsidRPr="006A504A" w:rsidRDefault="006A504A" w:rsidP="0031172D">
            <w:pPr>
              <w:pStyle w:val="xmsonormal"/>
              <w:rPr>
                <w:rFonts w:ascii="Arial" w:hAnsi="Arial" w:cs="Arial"/>
              </w:rPr>
            </w:pPr>
            <w:r w:rsidRPr="006A504A">
              <w:rPr>
                <w:rFonts w:ascii="Arial" w:hAnsi="Arial" w:cs="Arial"/>
              </w:rPr>
              <w:t> </w:t>
            </w:r>
          </w:p>
        </w:tc>
      </w:tr>
      <w:tr w:rsidR="006A504A" w:rsidRPr="006A504A" w14:paraId="3063301A" w14:textId="77777777" w:rsidTr="00A333B8">
        <w:trPr>
          <w:trHeight w:val="300"/>
        </w:trPr>
        <w:tc>
          <w:tcPr>
            <w:tcW w:w="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0A177" w14:textId="77777777" w:rsidR="006A504A" w:rsidRPr="006A504A" w:rsidRDefault="006A504A" w:rsidP="0031172D">
            <w:pPr>
              <w:pStyle w:val="xmsonormal"/>
              <w:rPr>
                <w:rFonts w:ascii="Arial" w:hAnsi="Arial" w:cs="Arial"/>
              </w:rPr>
            </w:pPr>
            <w:r w:rsidRPr="006A504A">
              <w:rPr>
                <w:rFonts w:ascii="Arial" w:hAnsi="Arial" w:cs="Arial"/>
              </w:rPr>
              <w:t>2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2F3AE7" w14:textId="77777777" w:rsidR="006A504A" w:rsidRPr="006A504A" w:rsidRDefault="006A504A" w:rsidP="0031172D">
            <w:pPr>
              <w:pStyle w:val="xmsonormal"/>
              <w:rPr>
                <w:rFonts w:ascii="Arial" w:hAnsi="Arial" w:cs="Arial"/>
              </w:rPr>
            </w:pPr>
            <w:r w:rsidRPr="006A504A">
              <w:rPr>
                <w:rFonts w:ascii="Arial" w:hAnsi="Arial" w:cs="Arial"/>
              </w:rPr>
              <w:t>NE-DC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F3A69B" w14:textId="77777777" w:rsidR="006A504A" w:rsidRPr="006A504A" w:rsidRDefault="006A504A" w:rsidP="0031172D">
            <w:pPr>
              <w:pStyle w:val="xmsonormal"/>
              <w:rPr>
                <w:rFonts w:ascii="Arial" w:hAnsi="Arial" w:cs="Arial"/>
              </w:rPr>
            </w:pPr>
            <w:r w:rsidRPr="006A504A">
              <w:rPr>
                <w:rFonts w:ascii="Arial" w:hAnsi="Arial" w:cs="Arial"/>
              </w:rPr>
              <w:t>TS38.300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B575C" w14:textId="77777777" w:rsidR="006A504A" w:rsidRPr="006A504A" w:rsidRDefault="006A504A" w:rsidP="0031172D">
            <w:pPr>
              <w:pStyle w:val="xmsonormal"/>
              <w:rPr>
                <w:rFonts w:ascii="Arial" w:hAnsi="Arial" w:cs="Arial"/>
              </w:rPr>
            </w:pPr>
            <w:r w:rsidRPr="006A504A">
              <w:rPr>
                <w:rFonts w:ascii="Arial" w:hAnsi="Arial" w:cs="Arial"/>
              </w:rPr>
              <w:t> </w:t>
            </w:r>
          </w:p>
        </w:tc>
      </w:tr>
      <w:tr w:rsidR="006A504A" w:rsidRPr="006A504A" w14:paraId="6C034795" w14:textId="77777777" w:rsidTr="00A333B8">
        <w:trPr>
          <w:trHeight w:val="300"/>
        </w:trPr>
        <w:tc>
          <w:tcPr>
            <w:tcW w:w="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91A74" w14:textId="77777777" w:rsidR="006A504A" w:rsidRPr="006A504A" w:rsidRDefault="006A504A" w:rsidP="0031172D">
            <w:pPr>
              <w:pStyle w:val="xmsonormal"/>
              <w:rPr>
                <w:rFonts w:ascii="Arial" w:hAnsi="Arial" w:cs="Arial"/>
              </w:rPr>
            </w:pPr>
            <w:r w:rsidRPr="006A504A">
              <w:rPr>
                <w:rFonts w:ascii="Arial" w:hAnsi="Arial" w:cs="Arial"/>
              </w:rPr>
              <w:t>3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B8B924" w14:textId="77777777" w:rsidR="006A504A" w:rsidRPr="006A504A" w:rsidRDefault="006A504A" w:rsidP="0031172D">
            <w:pPr>
              <w:pStyle w:val="xmsonormal"/>
              <w:rPr>
                <w:rFonts w:ascii="Arial" w:hAnsi="Arial" w:cs="Arial"/>
              </w:rPr>
            </w:pPr>
            <w:r w:rsidRPr="006A504A">
              <w:rPr>
                <w:rFonts w:ascii="Arial" w:hAnsi="Arial" w:cs="Arial"/>
              </w:rPr>
              <w:t>NR-DC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A39496" w14:textId="77777777" w:rsidR="006A504A" w:rsidRPr="006A504A" w:rsidRDefault="006A504A" w:rsidP="0031172D">
            <w:pPr>
              <w:pStyle w:val="xmsonormal"/>
              <w:rPr>
                <w:rFonts w:ascii="Arial" w:hAnsi="Arial" w:cs="Arial"/>
              </w:rPr>
            </w:pPr>
            <w:r w:rsidRPr="006A504A">
              <w:rPr>
                <w:rFonts w:ascii="Arial" w:hAnsi="Arial" w:cs="Arial"/>
              </w:rPr>
              <w:t>TS38.300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817BB" w14:textId="77777777" w:rsidR="006A504A" w:rsidRPr="006A504A" w:rsidRDefault="006A504A" w:rsidP="0031172D">
            <w:pPr>
              <w:pStyle w:val="xmsonormal"/>
              <w:rPr>
                <w:rFonts w:ascii="Arial" w:hAnsi="Arial" w:cs="Arial"/>
              </w:rPr>
            </w:pPr>
            <w:r w:rsidRPr="006A504A">
              <w:rPr>
                <w:rFonts w:ascii="Arial" w:hAnsi="Arial" w:cs="Arial"/>
              </w:rPr>
              <w:t> </w:t>
            </w:r>
          </w:p>
        </w:tc>
      </w:tr>
      <w:tr w:rsidR="006A504A" w:rsidRPr="006A504A" w14:paraId="53B1C783" w14:textId="77777777" w:rsidTr="00A333B8">
        <w:trPr>
          <w:trHeight w:val="300"/>
        </w:trPr>
        <w:tc>
          <w:tcPr>
            <w:tcW w:w="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E197C" w14:textId="77777777" w:rsidR="006A504A" w:rsidRPr="006A504A" w:rsidRDefault="006A504A" w:rsidP="0031172D">
            <w:pPr>
              <w:pStyle w:val="xmsonormal"/>
              <w:rPr>
                <w:rFonts w:ascii="Arial" w:hAnsi="Arial" w:cs="Arial"/>
              </w:rPr>
            </w:pPr>
            <w:r w:rsidRPr="006A504A">
              <w:rPr>
                <w:rFonts w:ascii="Arial" w:hAnsi="Arial" w:cs="Arial"/>
              </w:rPr>
              <w:t>4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849BB6" w14:textId="77777777" w:rsidR="006A504A" w:rsidRPr="006A504A" w:rsidRDefault="006A504A" w:rsidP="0031172D">
            <w:pPr>
              <w:pStyle w:val="xmsonormal"/>
              <w:rPr>
                <w:rFonts w:ascii="Arial" w:hAnsi="Arial" w:cs="Arial"/>
              </w:rPr>
            </w:pPr>
            <w:r w:rsidRPr="006A504A">
              <w:rPr>
                <w:rFonts w:ascii="Arial" w:hAnsi="Arial" w:cs="Arial"/>
              </w:rPr>
              <w:t>CA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568402" w14:textId="77777777" w:rsidR="006A504A" w:rsidRPr="006A504A" w:rsidRDefault="006A504A" w:rsidP="0031172D">
            <w:pPr>
              <w:pStyle w:val="xmsonormal"/>
              <w:rPr>
                <w:rFonts w:ascii="Arial" w:hAnsi="Arial" w:cs="Arial"/>
              </w:rPr>
            </w:pPr>
            <w:r w:rsidRPr="006A504A">
              <w:rPr>
                <w:rFonts w:ascii="Arial" w:hAnsi="Arial" w:cs="Arial"/>
              </w:rPr>
              <w:t>TS38.300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33A56" w14:textId="77777777" w:rsidR="006A504A" w:rsidRPr="006A504A" w:rsidRDefault="006A504A" w:rsidP="0031172D">
            <w:pPr>
              <w:pStyle w:val="xmsonormal"/>
              <w:rPr>
                <w:rFonts w:ascii="Arial" w:hAnsi="Arial" w:cs="Arial"/>
              </w:rPr>
            </w:pPr>
            <w:r w:rsidRPr="006A504A">
              <w:rPr>
                <w:rFonts w:ascii="Arial" w:hAnsi="Arial" w:cs="Arial"/>
              </w:rPr>
              <w:t> </w:t>
            </w:r>
          </w:p>
        </w:tc>
      </w:tr>
      <w:tr w:rsidR="006A504A" w:rsidRPr="006A504A" w14:paraId="71F9B1E5" w14:textId="77777777" w:rsidTr="00A333B8">
        <w:trPr>
          <w:trHeight w:val="300"/>
        </w:trPr>
        <w:tc>
          <w:tcPr>
            <w:tcW w:w="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FD75C" w14:textId="77777777" w:rsidR="006A504A" w:rsidRPr="006A504A" w:rsidRDefault="006A504A" w:rsidP="0031172D">
            <w:pPr>
              <w:pStyle w:val="xmsonormal"/>
              <w:rPr>
                <w:rFonts w:ascii="Arial" w:hAnsi="Arial" w:cs="Arial"/>
              </w:rPr>
            </w:pPr>
            <w:r w:rsidRPr="006A504A">
              <w:rPr>
                <w:rFonts w:ascii="Arial" w:hAnsi="Arial" w:cs="Arial"/>
              </w:rPr>
              <w:t>4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35DE68" w14:textId="77777777" w:rsidR="006A504A" w:rsidRPr="006A504A" w:rsidRDefault="006A504A" w:rsidP="0031172D">
            <w:pPr>
              <w:pStyle w:val="xmsonormal"/>
              <w:rPr>
                <w:rFonts w:ascii="Arial" w:hAnsi="Arial" w:cs="Arial"/>
              </w:rPr>
            </w:pPr>
            <w:r w:rsidRPr="006A504A">
              <w:rPr>
                <w:rFonts w:ascii="Arial" w:hAnsi="Arial" w:cs="Arial"/>
              </w:rPr>
              <w:t>R-16 DAPS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A20A88" w14:textId="77777777" w:rsidR="006A504A" w:rsidRPr="006A504A" w:rsidRDefault="006A504A" w:rsidP="0031172D">
            <w:pPr>
              <w:pStyle w:val="xmsonormal"/>
              <w:rPr>
                <w:rFonts w:ascii="Arial" w:hAnsi="Arial" w:cs="Arial"/>
              </w:rPr>
            </w:pPr>
            <w:r w:rsidRPr="006A504A">
              <w:rPr>
                <w:rFonts w:ascii="Arial" w:hAnsi="Arial" w:cs="Arial"/>
              </w:rPr>
              <w:t>TS38.300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AD993" w14:textId="77777777" w:rsidR="006A504A" w:rsidRPr="006A504A" w:rsidRDefault="006A504A" w:rsidP="0031172D">
            <w:pPr>
              <w:pStyle w:val="xmsonormal"/>
              <w:rPr>
                <w:rFonts w:ascii="Arial" w:hAnsi="Arial" w:cs="Arial"/>
              </w:rPr>
            </w:pPr>
            <w:r w:rsidRPr="006A504A">
              <w:rPr>
                <w:rFonts w:ascii="Arial" w:hAnsi="Arial" w:cs="Arial"/>
              </w:rPr>
              <w:t> </w:t>
            </w:r>
          </w:p>
        </w:tc>
      </w:tr>
      <w:tr w:rsidR="006A504A" w:rsidRPr="006A504A" w14:paraId="78580BD4" w14:textId="77777777" w:rsidTr="00A333B8">
        <w:trPr>
          <w:trHeight w:val="300"/>
        </w:trPr>
        <w:tc>
          <w:tcPr>
            <w:tcW w:w="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A81B3" w14:textId="77777777" w:rsidR="006A504A" w:rsidRPr="006A504A" w:rsidRDefault="006A504A" w:rsidP="0031172D">
            <w:pPr>
              <w:pStyle w:val="xmsonormal"/>
              <w:rPr>
                <w:rFonts w:ascii="Arial" w:hAnsi="Arial" w:cs="Arial"/>
              </w:rPr>
            </w:pPr>
            <w:r w:rsidRPr="006A504A">
              <w:rPr>
                <w:rFonts w:ascii="Arial" w:hAnsi="Arial" w:cs="Arial"/>
              </w:rPr>
              <w:t>5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BE6BE5" w14:textId="77777777" w:rsidR="006A504A" w:rsidRPr="006A504A" w:rsidRDefault="006A504A" w:rsidP="0031172D">
            <w:pPr>
              <w:pStyle w:val="xmsonormal"/>
              <w:rPr>
                <w:rFonts w:ascii="Arial" w:hAnsi="Arial" w:cs="Arial"/>
              </w:rPr>
            </w:pPr>
            <w:r w:rsidRPr="006A504A">
              <w:rPr>
                <w:rFonts w:ascii="Arial" w:hAnsi="Arial" w:cs="Arial"/>
              </w:rPr>
              <w:t>CPAC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3E0F0E" w14:textId="77777777" w:rsidR="006A504A" w:rsidRPr="006A504A" w:rsidRDefault="006A504A" w:rsidP="0031172D">
            <w:pPr>
              <w:pStyle w:val="xmsonormal"/>
              <w:rPr>
                <w:rFonts w:ascii="Arial" w:hAnsi="Arial" w:cs="Arial"/>
              </w:rPr>
            </w:pPr>
            <w:r w:rsidRPr="006A504A">
              <w:rPr>
                <w:rFonts w:ascii="Arial" w:hAnsi="Arial" w:cs="Arial"/>
              </w:rPr>
              <w:t>TS38.300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43DE9" w14:textId="77777777" w:rsidR="006A504A" w:rsidRPr="006A504A" w:rsidRDefault="006A504A" w:rsidP="0031172D">
            <w:pPr>
              <w:pStyle w:val="xmsonormal"/>
              <w:rPr>
                <w:rFonts w:ascii="Arial" w:hAnsi="Arial" w:cs="Arial"/>
              </w:rPr>
            </w:pPr>
            <w:r w:rsidRPr="006A504A">
              <w:rPr>
                <w:rFonts w:ascii="Arial" w:hAnsi="Arial" w:cs="Arial"/>
              </w:rPr>
              <w:t> </w:t>
            </w:r>
          </w:p>
        </w:tc>
      </w:tr>
      <w:tr w:rsidR="006A504A" w:rsidRPr="006A504A" w14:paraId="4C860A1D" w14:textId="77777777" w:rsidTr="00A333B8">
        <w:trPr>
          <w:trHeight w:val="300"/>
        </w:trPr>
        <w:tc>
          <w:tcPr>
            <w:tcW w:w="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AAB57" w14:textId="77777777" w:rsidR="006A504A" w:rsidRPr="006A504A" w:rsidRDefault="006A504A" w:rsidP="0031172D">
            <w:pPr>
              <w:pStyle w:val="xmsonormal"/>
              <w:rPr>
                <w:rFonts w:ascii="Arial" w:hAnsi="Arial" w:cs="Arial"/>
              </w:rPr>
            </w:pPr>
            <w:r w:rsidRPr="006A504A">
              <w:rPr>
                <w:rFonts w:ascii="Arial" w:hAnsi="Arial" w:cs="Arial"/>
              </w:rPr>
              <w:t>6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1C1507" w14:textId="77777777" w:rsidR="006A504A" w:rsidRPr="006A504A" w:rsidRDefault="006A504A" w:rsidP="0031172D">
            <w:pPr>
              <w:pStyle w:val="xmsonormal"/>
              <w:rPr>
                <w:rFonts w:ascii="Arial" w:hAnsi="Arial" w:cs="Arial"/>
              </w:rPr>
            </w:pPr>
            <w:r w:rsidRPr="006A504A">
              <w:rPr>
                <w:rFonts w:ascii="Arial" w:hAnsi="Arial" w:cs="Arial"/>
              </w:rPr>
              <w:t>IAB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5F8104" w14:textId="77777777" w:rsidR="006A504A" w:rsidRPr="006A504A" w:rsidRDefault="006A504A" w:rsidP="0031172D">
            <w:pPr>
              <w:pStyle w:val="xmsonormal"/>
              <w:rPr>
                <w:rFonts w:ascii="Arial" w:hAnsi="Arial" w:cs="Arial"/>
              </w:rPr>
            </w:pPr>
            <w:r w:rsidRPr="006A504A">
              <w:rPr>
                <w:rFonts w:ascii="Arial" w:hAnsi="Arial" w:cs="Arial"/>
              </w:rPr>
              <w:t>TS38.300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53744" w14:textId="77777777" w:rsidR="006A504A" w:rsidRPr="006A504A" w:rsidRDefault="006A504A" w:rsidP="0031172D">
            <w:pPr>
              <w:pStyle w:val="xmsonormal"/>
              <w:rPr>
                <w:rFonts w:ascii="Arial" w:hAnsi="Arial" w:cs="Arial"/>
              </w:rPr>
            </w:pPr>
            <w:r w:rsidRPr="006A504A">
              <w:rPr>
                <w:rFonts w:ascii="Arial" w:hAnsi="Arial" w:cs="Arial"/>
              </w:rPr>
              <w:t> </w:t>
            </w:r>
          </w:p>
        </w:tc>
      </w:tr>
      <w:tr w:rsidR="006A504A" w:rsidRPr="006A504A" w14:paraId="19FF4543" w14:textId="77777777" w:rsidTr="00A333B8">
        <w:trPr>
          <w:trHeight w:val="300"/>
        </w:trPr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F202E" w14:textId="77777777" w:rsidR="006A504A" w:rsidRPr="006A504A" w:rsidRDefault="006A504A" w:rsidP="0031172D">
            <w:pPr>
              <w:pStyle w:val="xmsonormal"/>
              <w:rPr>
                <w:rFonts w:ascii="Arial" w:hAnsi="Arial" w:cs="Arial"/>
              </w:rPr>
            </w:pPr>
          </w:p>
        </w:tc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25BEE" w14:textId="77777777" w:rsidR="006A504A" w:rsidRPr="006A504A" w:rsidRDefault="006A504A" w:rsidP="0031172D">
            <w:pPr>
              <w:pStyle w:val="xmsonormal"/>
              <w:rPr>
                <w:rFonts w:ascii="Arial" w:hAnsi="Arial" w:cs="Arial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D7D6C" w14:textId="77777777" w:rsidR="006A504A" w:rsidRPr="006A504A" w:rsidRDefault="006A504A" w:rsidP="0031172D">
            <w:pPr>
              <w:pStyle w:val="xmsonormal"/>
              <w:rPr>
                <w:rFonts w:ascii="Arial" w:hAnsi="Arial" w:cs="Arial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16867" w14:textId="77777777" w:rsidR="006A504A" w:rsidRPr="006A504A" w:rsidRDefault="006A504A" w:rsidP="0031172D">
            <w:pPr>
              <w:pStyle w:val="xmsonormal"/>
              <w:rPr>
                <w:rFonts w:ascii="Arial" w:hAnsi="Arial" w:cs="Arial"/>
              </w:rPr>
            </w:pPr>
          </w:p>
        </w:tc>
      </w:tr>
      <w:tr w:rsidR="006A504A" w:rsidRPr="006A504A" w14:paraId="07E19F8C" w14:textId="77777777" w:rsidTr="00A333B8">
        <w:trPr>
          <w:trHeight w:val="300"/>
        </w:trPr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0C8F8" w14:textId="77777777" w:rsidR="006A504A" w:rsidRPr="006A504A" w:rsidRDefault="006A504A" w:rsidP="0031172D">
            <w:pPr>
              <w:pStyle w:val="xmsonormal"/>
              <w:rPr>
                <w:rFonts w:ascii="Arial" w:hAnsi="Arial" w:cs="Arial"/>
              </w:rPr>
            </w:pPr>
          </w:p>
        </w:tc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AC3B0" w14:textId="77777777" w:rsidR="006A504A" w:rsidRPr="006A504A" w:rsidRDefault="006A504A" w:rsidP="0031172D">
            <w:pPr>
              <w:pStyle w:val="xmsonormal"/>
              <w:rPr>
                <w:rFonts w:ascii="Arial" w:hAnsi="Arial" w:cs="Arial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1F880" w14:textId="77777777" w:rsidR="006A504A" w:rsidRPr="006A504A" w:rsidRDefault="006A504A" w:rsidP="0031172D">
            <w:pPr>
              <w:pStyle w:val="xmsonormal"/>
              <w:rPr>
                <w:rFonts w:ascii="Arial" w:hAnsi="Arial" w:cs="Arial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71DDD" w14:textId="77777777" w:rsidR="006A504A" w:rsidRPr="006A504A" w:rsidRDefault="006A504A" w:rsidP="0031172D">
            <w:pPr>
              <w:pStyle w:val="xmsonormal"/>
              <w:rPr>
                <w:rFonts w:ascii="Arial" w:hAnsi="Arial" w:cs="Arial"/>
              </w:rPr>
            </w:pPr>
          </w:p>
        </w:tc>
      </w:tr>
      <w:tr w:rsidR="006A504A" w:rsidRPr="006A504A" w14:paraId="5CC65E7A" w14:textId="77777777" w:rsidTr="00A333B8">
        <w:trPr>
          <w:trHeight w:val="525"/>
        </w:trPr>
        <w:tc>
          <w:tcPr>
            <w:tcW w:w="57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vAlign w:val="bottom"/>
            <w:hideMark/>
          </w:tcPr>
          <w:p w14:paraId="75B285DD" w14:textId="7283B53E" w:rsidR="006A504A" w:rsidRPr="006A504A" w:rsidRDefault="006A504A" w:rsidP="0031172D">
            <w:pPr>
              <w:pStyle w:val="xmsonormal"/>
              <w:rPr>
                <w:rFonts w:ascii="Arial" w:hAnsi="Arial" w:cs="Arial"/>
                <w:b/>
                <w:bCs/>
              </w:rPr>
            </w:pPr>
            <w:r w:rsidRPr="006A504A">
              <w:rPr>
                <w:rFonts w:ascii="Arial" w:hAnsi="Arial" w:cs="Arial"/>
                <w:b/>
                <w:bCs/>
              </w:rPr>
              <w:t>Capabilities TBD</w:t>
            </w:r>
            <w:r w:rsidR="00A333B8">
              <w:rPr>
                <w:rFonts w:ascii="Arial" w:hAnsi="Arial" w:cs="Arial"/>
                <w:b/>
                <w:bCs/>
              </w:rPr>
              <w:t xml:space="preserve"> – Based on market needs</w:t>
            </w:r>
          </w:p>
        </w:tc>
      </w:tr>
      <w:tr w:rsidR="006A504A" w:rsidRPr="006A504A" w14:paraId="4C39A3F7" w14:textId="77777777" w:rsidTr="00A333B8">
        <w:trPr>
          <w:trHeight w:val="300"/>
        </w:trPr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14:paraId="41235D70" w14:textId="77777777" w:rsidR="006A504A" w:rsidRPr="006A504A" w:rsidRDefault="006A504A" w:rsidP="0031172D">
            <w:pPr>
              <w:pStyle w:val="xmsonormal"/>
              <w:rPr>
                <w:rFonts w:ascii="Arial" w:hAnsi="Arial" w:cs="Arial"/>
              </w:rPr>
            </w:pPr>
            <w:r w:rsidRPr="006A504A">
              <w:rPr>
                <w:rFonts w:ascii="Arial" w:hAnsi="Arial" w:cs="Arial"/>
              </w:rPr>
              <w:t> 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14:paraId="04C479D7" w14:textId="77777777" w:rsidR="006A504A" w:rsidRPr="006A504A" w:rsidRDefault="006A504A" w:rsidP="0031172D">
            <w:pPr>
              <w:pStyle w:val="xmsonormal"/>
              <w:rPr>
                <w:rFonts w:ascii="Arial" w:hAnsi="Arial" w:cs="Arial"/>
              </w:rPr>
            </w:pPr>
            <w:r w:rsidRPr="006A504A">
              <w:rPr>
                <w:rFonts w:ascii="Arial" w:hAnsi="Arial" w:cs="Arial"/>
              </w:rPr>
              <w:t>Capability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14:paraId="0082F305" w14:textId="77777777" w:rsidR="006A504A" w:rsidRPr="006A504A" w:rsidRDefault="006A504A" w:rsidP="0031172D">
            <w:pPr>
              <w:pStyle w:val="xmsonormal"/>
              <w:rPr>
                <w:rFonts w:ascii="Arial" w:hAnsi="Arial" w:cs="Arial"/>
              </w:rPr>
            </w:pPr>
            <w:r w:rsidRPr="006A504A">
              <w:rPr>
                <w:rFonts w:ascii="Arial" w:hAnsi="Arial" w:cs="Arial"/>
              </w:rPr>
              <w:t>Details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14:paraId="3AB1A5FD" w14:textId="77777777" w:rsidR="006A504A" w:rsidRPr="006A504A" w:rsidRDefault="006A504A" w:rsidP="0031172D">
            <w:pPr>
              <w:pStyle w:val="xmsonormal"/>
              <w:rPr>
                <w:rFonts w:ascii="Arial" w:hAnsi="Arial" w:cs="Arial"/>
              </w:rPr>
            </w:pPr>
            <w:r w:rsidRPr="006A504A">
              <w:rPr>
                <w:rFonts w:ascii="Arial" w:hAnsi="Arial" w:cs="Arial"/>
              </w:rPr>
              <w:t>Impact</w:t>
            </w:r>
          </w:p>
        </w:tc>
      </w:tr>
      <w:tr w:rsidR="006A504A" w:rsidRPr="006A504A" w14:paraId="06AB772C" w14:textId="77777777" w:rsidTr="00A333B8">
        <w:trPr>
          <w:trHeight w:val="300"/>
        </w:trPr>
        <w:tc>
          <w:tcPr>
            <w:tcW w:w="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423DB" w14:textId="77777777" w:rsidR="006A504A" w:rsidRPr="006A504A" w:rsidRDefault="006A504A" w:rsidP="0031172D">
            <w:pPr>
              <w:pStyle w:val="xmsonormal"/>
              <w:rPr>
                <w:rFonts w:ascii="Arial" w:hAnsi="Arial" w:cs="Arial"/>
              </w:rPr>
            </w:pPr>
            <w:r w:rsidRPr="006A504A">
              <w:rPr>
                <w:rFonts w:ascii="Arial" w:hAnsi="Arial" w:cs="Arial"/>
              </w:rPr>
              <w:t>1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F05C54" w14:textId="77777777" w:rsidR="006A504A" w:rsidRPr="006A504A" w:rsidRDefault="006A504A" w:rsidP="0031172D">
            <w:pPr>
              <w:pStyle w:val="xmsonormal"/>
              <w:rPr>
                <w:rFonts w:ascii="Arial" w:hAnsi="Arial" w:cs="Arial"/>
              </w:rPr>
            </w:pPr>
            <w:r w:rsidRPr="006A504A">
              <w:rPr>
                <w:rFonts w:ascii="Arial" w:hAnsi="Arial" w:cs="Arial"/>
              </w:rPr>
              <w:t>Rel-16 Features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12DF33" w14:textId="77777777" w:rsidR="006A504A" w:rsidRPr="006A504A" w:rsidRDefault="006A504A" w:rsidP="0031172D">
            <w:pPr>
              <w:pStyle w:val="xmsonormal"/>
              <w:rPr>
                <w:rFonts w:ascii="Arial" w:hAnsi="Arial" w:cs="Arial"/>
              </w:rPr>
            </w:pPr>
            <w:r w:rsidRPr="006A504A">
              <w:rPr>
                <w:rFonts w:ascii="Arial" w:hAnsi="Arial" w:cs="Arial"/>
              </w:rPr>
              <w:t>All Rel-16 are TBD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99BD1" w14:textId="77777777" w:rsidR="006A504A" w:rsidRPr="006A504A" w:rsidRDefault="006A504A" w:rsidP="0031172D">
            <w:pPr>
              <w:pStyle w:val="xmsonormal"/>
              <w:rPr>
                <w:rFonts w:ascii="Arial" w:hAnsi="Arial" w:cs="Arial"/>
              </w:rPr>
            </w:pPr>
            <w:r w:rsidRPr="006A504A">
              <w:rPr>
                <w:rFonts w:ascii="Arial" w:hAnsi="Arial" w:cs="Arial"/>
              </w:rPr>
              <w:t> </w:t>
            </w:r>
          </w:p>
        </w:tc>
      </w:tr>
      <w:tr w:rsidR="006A504A" w:rsidRPr="006A504A" w14:paraId="08994AB7" w14:textId="77777777" w:rsidTr="00A333B8">
        <w:trPr>
          <w:trHeight w:val="300"/>
        </w:trPr>
        <w:tc>
          <w:tcPr>
            <w:tcW w:w="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78914" w14:textId="77777777" w:rsidR="006A504A" w:rsidRPr="006A504A" w:rsidRDefault="006A504A" w:rsidP="0031172D">
            <w:pPr>
              <w:pStyle w:val="xmsonormal"/>
              <w:rPr>
                <w:rFonts w:ascii="Arial" w:hAnsi="Arial" w:cs="Arial"/>
              </w:rPr>
            </w:pPr>
            <w:r w:rsidRPr="006A504A">
              <w:rPr>
                <w:rFonts w:ascii="Arial" w:hAnsi="Arial" w:cs="Arial"/>
              </w:rPr>
              <w:t>2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22CA03" w14:textId="77777777" w:rsidR="006A504A" w:rsidRPr="006A504A" w:rsidRDefault="006A504A" w:rsidP="0031172D">
            <w:pPr>
              <w:pStyle w:val="xmsonormal"/>
              <w:rPr>
                <w:rFonts w:ascii="Arial" w:hAnsi="Arial" w:cs="Arial"/>
              </w:rPr>
            </w:pPr>
            <w:r w:rsidRPr="006A504A">
              <w:rPr>
                <w:rFonts w:ascii="Arial" w:hAnsi="Arial" w:cs="Arial"/>
              </w:rPr>
              <w:t>TS34.229-5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ACB7C6" w14:textId="77777777" w:rsidR="006A504A" w:rsidRPr="006A504A" w:rsidRDefault="006A504A" w:rsidP="0031172D">
            <w:pPr>
              <w:pStyle w:val="xmsonormal"/>
              <w:rPr>
                <w:rFonts w:ascii="Arial" w:hAnsi="Arial" w:cs="Arial"/>
              </w:rPr>
            </w:pPr>
            <w:r w:rsidRPr="006A504A">
              <w:rPr>
                <w:rFonts w:ascii="Arial" w:hAnsi="Arial" w:cs="Arial"/>
              </w:rPr>
              <w:t xml:space="preserve">VoNR and IMS related 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2E2F2" w14:textId="77777777" w:rsidR="006A504A" w:rsidRPr="006A504A" w:rsidRDefault="006A504A" w:rsidP="0031172D">
            <w:pPr>
              <w:pStyle w:val="xmsonormal"/>
              <w:rPr>
                <w:rFonts w:ascii="Arial" w:hAnsi="Arial" w:cs="Arial"/>
              </w:rPr>
            </w:pPr>
            <w:r w:rsidRPr="006A504A">
              <w:rPr>
                <w:rFonts w:ascii="Arial" w:hAnsi="Arial" w:cs="Arial"/>
              </w:rPr>
              <w:t> </w:t>
            </w:r>
          </w:p>
        </w:tc>
      </w:tr>
    </w:tbl>
    <w:p w14:paraId="2E590AFF" w14:textId="77777777" w:rsidR="000A1FD1" w:rsidRDefault="000A1FD1" w:rsidP="00C3373D">
      <w:pPr>
        <w:pStyle w:val="xmsonormal"/>
        <w:rPr>
          <w:rFonts w:ascii="Arial" w:hAnsi="Arial" w:cs="Arial"/>
        </w:rPr>
      </w:pPr>
    </w:p>
    <w:p w14:paraId="1A753AF1" w14:textId="77777777" w:rsidR="005C0F21" w:rsidRPr="00083583" w:rsidRDefault="005C0F21" w:rsidP="00C3373D">
      <w:pPr>
        <w:pStyle w:val="xmsonormal"/>
        <w:rPr>
          <w:rFonts w:ascii="Arial" w:hAnsi="Arial" w:cs="Arial"/>
        </w:rPr>
      </w:pPr>
    </w:p>
    <w:p w14:paraId="1CC6C0A6" w14:textId="7E3B2E49" w:rsidR="00C3373D" w:rsidRDefault="00C3373D" w:rsidP="00C3373D">
      <w:pPr>
        <w:pStyle w:val="Heading2"/>
      </w:pPr>
      <w:r>
        <w:t>3.</w:t>
      </w:r>
      <w:r>
        <w:tab/>
        <w:t>Proposal/Way Forward</w:t>
      </w:r>
    </w:p>
    <w:p w14:paraId="0FD96E3C" w14:textId="53E3D592" w:rsidR="00C3373D" w:rsidRDefault="006A504A" w:rsidP="00C3373D">
      <w:pPr>
        <w:pStyle w:val="xmsonormal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Discussion </w:t>
      </w:r>
      <w:r w:rsidR="0031172D">
        <w:rPr>
          <w:rFonts w:ascii="Arial" w:hAnsi="Arial" w:cs="Arial"/>
        </w:rPr>
        <w:t xml:space="preserve">if </w:t>
      </w:r>
      <w:r>
        <w:rPr>
          <w:rFonts w:ascii="Arial" w:hAnsi="Arial" w:cs="Arial"/>
        </w:rPr>
        <w:t xml:space="preserve">either </w:t>
      </w:r>
      <w:r w:rsidR="0031172D">
        <w:rPr>
          <w:rFonts w:ascii="Arial" w:hAnsi="Arial" w:cs="Arial"/>
        </w:rPr>
        <w:t>proposal</w:t>
      </w:r>
      <w:r>
        <w:rPr>
          <w:rFonts w:ascii="Arial" w:hAnsi="Arial" w:cs="Arial"/>
        </w:rPr>
        <w:t xml:space="preserve"> in [11] can be applied</w:t>
      </w:r>
      <w:r w:rsidR="00A87C78">
        <w:rPr>
          <w:rFonts w:ascii="Arial" w:hAnsi="Arial" w:cs="Arial"/>
        </w:rPr>
        <w:t xml:space="preserve"> based on data collected and analyzed</w:t>
      </w:r>
    </w:p>
    <w:p w14:paraId="33A2004F" w14:textId="77777777" w:rsidR="00C3373D" w:rsidRDefault="00C3373D" w:rsidP="00C3373D">
      <w:pPr>
        <w:pStyle w:val="Heading2"/>
      </w:pPr>
      <w:r>
        <w:t>4.</w:t>
      </w:r>
      <w:r>
        <w:tab/>
        <w:t>References</w:t>
      </w:r>
    </w:p>
    <w:p w14:paraId="68F2B615" w14:textId="77777777" w:rsidR="00C3373D" w:rsidRDefault="00C3373D" w:rsidP="00C3373D">
      <w:r w:rsidRPr="00585A9A">
        <w:t>[1]</w:t>
      </w:r>
      <w:r w:rsidRPr="00585A9A">
        <w:tab/>
      </w:r>
      <w:r w:rsidRPr="00206824">
        <w:t>TS 3</w:t>
      </w:r>
      <w:r>
        <w:t>8</w:t>
      </w:r>
      <w:r w:rsidRPr="00206824">
        <w:t xml:space="preserve">.523-1: </w:t>
      </w:r>
      <w:r w:rsidRPr="007B4539">
        <w:t>3rd Generation Partnership Project;</w:t>
      </w:r>
      <w:r>
        <w:t xml:space="preserve"> </w:t>
      </w:r>
      <w:r w:rsidRPr="007B4539">
        <w:t>Technical Specification Group Radio Access Network;</w:t>
      </w:r>
      <w:r>
        <w:t xml:space="preserve"> </w:t>
      </w:r>
      <w:r w:rsidRPr="007B4539">
        <w:t>5GS;</w:t>
      </w:r>
      <w:r>
        <w:t xml:space="preserve"> </w:t>
      </w:r>
      <w:r w:rsidRPr="007B4539">
        <w:t>User Equipment (UE) conformance specification;</w:t>
      </w:r>
      <w:r>
        <w:t xml:space="preserve"> </w:t>
      </w:r>
      <w:r w:rsidRPr="007B4539">
        <w:t>Part 1: Protocol</w:t>
      </w:r>
      <w:r w:rsidRPr="00206824">
        <w:t xml:space="preserve"> </w:t>
      </w:r>
    </w:p>
    <w:p w14:paraId="4240263C" w14:textId="77777777" w:rsidR="00C3373D" w:rsidRDefault="00C3373D" w:rsidP="00C3373D">
      <w:r w:rsidRPr="000713DA">
        <w:t>[2]</w:t>
      </w:r>
      <w:r w:rsidRPr="000713DA">
        <w:tab/>
        <w:t xml:space="preserve"> TS 36.523-1: 3rd Generation Partnership Project; Technical Specification Group Radio Access Network; </w:t>
      </w:r>
      <w:r>
        <w:t>EUTRA</w:t>
      </w:r>
      <w:r w:rsidRPr="007B4539">
        <w:t>;</w:t>
      </w:r>
      <w:r>
        <w:t xml:space="preserve"> </w:t>
      </w:r>
      <w:r w:rsidRPr="007B4539">
        <w:t>User Equipment (UE) conformance specification;</w:t>
      </w:r>
      <w:r>
        <w:t xml:space="preserve"> </w:t>
      </w:r>
      <w:r w:rsidRPr="007B4539">
        <w:t>Part 1: Protocol</w:t>
      </w:r>
      <w:r w:rsidRPr="00206824">
        <w:t xml:space="preserve"> </w:t>
      </w:r>
    </w:p>
    <w:p w14:paraId="3207A723" w14:textId="77777777" w:rsidR="00C3373D" w:rsidRDefault="00C3373D" w:rsidP="00C3373D">
      <w:r w:rsidRPr="00206824">
        <w:t>[</w:t>
      </w:r>
      <w:r>
        <w:t>3</w:t>
      </w:r>
      <w:r w:rsidRPr="00206824">
        <w:t>]</w:t>
      </w:r>
      <w:r w:rsidRPr="00206824">
        <w:tab/>
      </w:r>
      <w:r w:rsidRPr="00295F4F">
        <w:t>TS 38.</w:t>
      </w:r>
      <w:r>
        <w:t>508-1</w:t>
      </w:r>
      <w:r w:rsidRPr="00295F4F">
        <w:t xml:space="preserve">: </w:t>
      </w:r>
      <w:r w:rsidRPr="006117F4">
        <w:t>3rd Generation Partnership Project;</w:t>
      </w:r>
      <w:r>
        <w:t xml:space="preserve"> </w:t>
      </w:r>
      <w:r w:rsidRPr="006117F4">
        <w:t>Technical Specification Group Radio Access Network;</w:t>
      </w:r>
      <w:r>
        <w:t xml:space="preserve"> </w:t>
      </w:r>
      <w:r w:rsidRPr="006117F4">
        <w:t>NR;</w:t>
      </w:r>
      <w:r>
        <w:t xml:space="preserve"> </w:t>
      </w:r>
      <w:r w:rsidRPr="006117F4">
        <w:t>User Equipment (UE) radio transmission and reception</w:t>
      </w:r>
      <w:r w:rsidRPr="000713DA">
        <w:t xml:space="preserve"> User Equipment (UE) conformance specification;</w:t>
      </w:r>
    </w:p>
    <w:p w14:paraId="6AA3AD4C" w14:textId="77777777" w:rsidR="00C3373D" w:rsidRDefault="00C3373D" w:rsidP="00C3373D">
      <w:pPr>
        <w:rPr>
          <w:rFonts w:ascii="Arial" w:hAnsi="Arial" w:cs="Arial"/>
          <w:color w:val="000000"/>
          <w:sz w:val="18"/>
          <w:szCs w:val="18"/>
        </w:rPr>
      </w:pPr>
      <w:r w:rsidRPr="00206824">
        <w:t>[</w:t>
      </w:r>
      <w:r>
        <w:t>4</w:t>
      </w:r>
      <w:r w:rsidRPr="00206824">
        <w:t>]</w:t>
      </w:r>
      <w:r w:rsidRPr="00206824">
        <w:tab/>
      </w:r>
      <w:r w:rsidRPr="00295F4F">
        <w:t>TS 38.</w:t>
      </w:r>
      <w:r>
        <w:t>300</w:t>
      </w:r>
      <w:r w:rsidRPr="00295F4F">
        <w:t xml:space="preserve">: </w:t>
      </w:r>
      <w:r>
        <w:rPr>
          <w:rFonts w:ascii="Arial" w:hAnsi="Arial" w:cs="Arial"/>
          <w:color w:val="000000"/>
          <w:sz w:val="18"/>
          <w:szCs w:val="18"/>
        </w:rPr>
        <w:t>NR; NR and NG-RAN Overall description; Stage-2; Rel-16 (cl 16.6.1)</w:t>
      </w:r>
    </w:p>
    <w:p w14:paraId="243C36AB" w14:textId="77777777" w:rsidR="00C3373D" w:rsidRDefault="00C3373D" w:rsidP="00C3373D">
      <w:r>
        <w:rPr>
          <w:rFonts w:ascii="Arial" w:hAnsi="Arial" w:cs="Arial"/>
          <w:color w:val="000000"/>
          <w:sz w:val="18"/>
          <w:szCs w:val="18"/>
        </w:rPr>
        <w:t>[5]</w:t>
      </w:r>
      <w:r>
        <w:rPr>
          <w:rFonts w:ascii="Arial" w:hAnsi="Arial" w:cs="Arial"/>
          <w:color w:val="000000"/>
          <w:sz w:val="18"/>
          <w:szCs w:val="18"/>
        </w:rPr>
        <w:tab/>
      </w:r>
      <w:r w:rsidRPr="00CA0DD0">
        <w:t>R5-213408: Discussion paper for Rel-15 NR Tests Applicability on SNPN Only UE, RAN5#91e</w:t>
      </w:r>
    </w:p>
    <w:p w14:paraId="350A13D7" w14:textId="77777777" w:rsidR="00C3373D" w:rsidRDefault="00C3373D" w:rsidP="00C3373D">
      <w:r>
        <w:t>[6]</w:t>
      </w:r>
      <w:r>
        <w:tab/>
      </w:r>
      <w:r>
        <w:rPr>
          <w:rFonts w:ascii="Arial" w:hAnsi="Arial" w:cs="Arial"/>
          <w:color w:val="000000"/>
          <w:sz w:val="18"/>
          <w:szCs w:val="18"/>
        </w:rPr>
        <w:t>R5-214736</w:t>
      </w:r>
      <w:r w:rsidRPr="00CA0DD0">
        <w:t>: Discussion paper for Rel-15 NR Tests Applicability on SNPN Only UE, RAN5#9</w:t>
      </w:r>
      <w:r>
        <w:t>2</w:t>
      </w:r>
      <w:r w:rsidRPr="00CA0DD0">
        <w:t>e</w:t>
      </w:r>
    </w:p>
    <w:p w14:paraId="5EA7F127" w14:textId="77777777" w:rsidR="00C3373D" w:rsidRDefault="00C3373D" w:rsidP="00C3373D">
      <w:r>
        <w:t>[7]</w:t>
      </w:r>
      <w:r>
        <w:tab/>
      </w:r>
      <w:r>
        <w:rPr>
          <w:rFonts w:ascii="Arial" w:hAnsi="Arial" w:cs="Arial"/>
          <w:color w:val="000000"/>
          <w:sz w:val="18"/>
          <w:szCs w:val="18"/>
        </w:rPr>
        <w:t>R5-220837</w:t>
      </w:r>
      <w:r w:rsidRPr="00CA0DD0">
        <w:t>: Discussion paper for Rel-15 NR Tests Applicability on SNPN Only UE, RAN5#9</w:t>
      </w:r>
      <w:r>
        <w:t>4</w:t>
      </w:r>
      <w:r w:rsidRPr="00CA0DD0">
        <w:t>e</w:t>
      </w:r>
    </w:p>
    <w:p w14:paraId="6BDB3B09" w14:textId="77777777" w:rsidR="00C3373D" w:rsidRDefault="00C3373D" w:rsidP="00C3373D">
      <w:r>
        <w:t xml:space="preserve">[8] </w:t>
      </w:r>
      <w:r>
        <w:tab/>
      </w:r>
      <w:r w:rsidRPr="00F16085">
        <w:t>R5-222032</w:t>
      </w:r>
      <w:r>
        <w:t xml:space="preserve">: LS to GCF, PTCRB - </w:t>
      </w:r>
      <w:r w:rsidRPr="0011619E">
        <w:t>Conformance Test Case Development for 3GPP Rel-16 Standalone Non-Public Network (SNPN) and other Verticals UE, RAN5#94e</w:t>
      </w:r>
    </w:p>
    <w:p w14:paraId="5474A840" w14:textId="77777777" w:rsidR="00C3373D" w:rsidRPr="00E650FE" w:rsidRDefault="00C3373D" w:rsidP="00C3373D">
      <w:pPr>
        <w:rPr>
          <w:lang w:val="en-US"/>
        </w:rPr>
      </w:pPr>
      <w:r>
        <w:t xml:space="preserve">[9] </w:t>
      </w:r>
      <w:r>
        <w:tab/>
      </w:r>
      <w:r w:rsidRPr="00E650FE">
        <w:rPr>
          <w:lang w:val="en-US"/>
        </w:rPr>
        <w:t>R5-222258</w:t>
      </w:r>
      <w:r w:rsidRPr="00E650FE">
        <w:rPr>
          <w:lang w:val="en-US"/>
        </w:rPr>
        <w:tab/>
        <w:t>Addition of SNPN only applicability</w:t>
      </w:r>
      <w:r w:rsidRPr="00E650FE">
        <w:rPr>
          <w:lang w:val="en-US"/>
        </w:rPr>
        <w:tab/>
        <w:t>Qualcomm CDMA Technologies</w:t>
      </w:r>
    </w:p>
    <w:p w14:paraId="1A679351" w14:textId="055EA3E1" w:rsidR="00C3373D" w:rsidRDefault="00C3373D" w:rsidP="00C3373D">
      <w:pPr>
        <w:rPr>
          <w:lang w:val="en-US"/>
        </w:rPr>
      </w:pPr>
      <w:r>
        <w:t xml:space="preserve">[10] </w:t>
      </w:r>
      <w:r>
        <w:tab/>
      </w:r>
      <w:r w:rsidRPr="00E650FE">
        <w:rPr>
          <w:lang w:val="en-US"/>
        </w:rPr>
        <w:t>R5-222259</w:t>
      </w:r>
      <w:r w:rsidRPr="00E650FE">
        <w:rPr>
          <w:lang w:val="en-US"/>
        </w:rPr>
        <w:tab/>
        <w:t>Addition of applicable R15 tests for SNPN-only UE in a new clause</w:t>
      </w:r>
      <w:r w:rsidRPr="00E650FE">
        <w:rPr>
          <w:lang w:val="en-US"/>
        </w:rPr>
        <w:tab/>
        <w:t>Qualcomm CDMA Technologies</w:t>
      </w:r>
    </w:p>
    <w:p w14:paraId="1AC1B027" w14:textId="0930EBBD" w:rsidR="00145DED" w:rsidRPr="00E650FE" w:rsidRDefault="00145DED" w:rsidP="00C3373D">
      <w:pPr>
        <w:rPr>
          <w:lang w:val="en-US"/>
        </w:rPr>
      </w:pPr>
      <w:r>
        <w:rPr>
          <w:lang w:val="en-US"/>
        </w:rPr>
        <w:lastRenderedPageBreak/>
        <w:t xml:space="preserve">[11] </w:t>
      </w:r>
      <w:r>
        <w:rPr>
          <w:lang w:val="en-US"/>
        </w:rPr>
        <w:tab/>
      </w:r>
      <w:r w:rsidRPr="00E650FE">
        <w:rPr>
          <w:lang w:val="en-US"/>
        </w:rPr>
        <w:t>R5-22</w:t>
      </w:r>
      <w:r>
        <w:rPr>
          <w:lang w:val="en-US"/>
        </w:rPr>
        <w:t>3351</w:t>
      </w:r>
      <w:r w:rsidRPr="00E650FE">
        <w:rPr>
          <w:lang w:val="en-US"/>
        </w:rPr>
        <w:tab/>
        <w:t>Addition of applicable R15 tests for SNPN-only UE in a new clause</w:t>
      </w:r>
      <w:r w:rsidRPr="00E650FE">
        <w:rPr>
          <w:lang w:val="en-US"/>
        </w:rPr>
        <w:tab/>
        <w:t>Qualcomm CDMA Technologies</w:t>
      </w:r>
    </w:p>
    <w:p w14:paraId="128B4BC4" w14:textId="77777777" w:rsidR="00C3373D" w:rsidRPr="00551372" w:rsidRDefault="00C3373D" w:rsidP="00C3373D"/>
    <w:p w14:paraId="04E660AB" w14:textId="77777777" w:rsidR="00C3373D" w:rsidRPr="00551372" w:rsidRDefault="00C3373D" w:rsidP="00C3373D"/>
    <w:p w14:paraId="15173805" w14:textId="77777777" w:rsidR="00C3373D" w:rsidRPr="00551372" w:rsidRDefault="00C3373D" w:rsidP="00C3373D"/>
    <w:p w14:paraId="36CCDEA0" w14:textId="77777777" w:rsidR="00C3373D" w:rsidRPr="00C2650D" w:rsidRDefault="00C3373D" w:rsidP="00C3373D"/>
    <w:p w14:paraId="4C71F968" w14:textId="38DADBE1" w:rsidR="00DD7A4D" w:rsidRPr="00C3373D" w:rsidRDefault="00DD7A4D" w:rsidP="00C3373D"/>
    <w:sectPr w:rsidR="00DD7A4D" w:rsidRPr="00C3373D" w:rsidSect="00D5275B">
      <w:pgSz w:w="11906" w:h="16838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B01854" w14:textId="77777777" w:rsidR="00171891" w:rsidRDefault="00171891" w:rsidP="006233E3">
      <w:pPr>
        <w:spacing w:after="0"/>
      </w:pPr>
      <w:r>
        <w:separator/>
      </w:r>
    </w:p>
  </w:endnote>
  <w:endnote w:type="continuationSeparator" w:id="0">
    <w:p w14:paraId="7F7FAAE1" w14:textId="77777777" w:rsidR="00171891" w:rsidRDefault="00171891" w:rsidP="006233E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ld">
    <w:altName w:val="Cambria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64208A" w14:textId="77777777" w:rsidR="00171891" w:rsidRDefault="00171891" w:rsidP="006233E3">
      <w:pPr>
        <w:spacing w:after="0"/>
      </w:pPr>
      <w:r>
        <w:separator/>
      </w:r>
    </w:p>
  </w:footnote>
  <w:footnote w:type="continuationSeparator" w:id="0">
    <w:p w14:paraId="360CC227" w14:textId="77777777" w:rsidR="00171891" w:rsidRDefault="00171891" w:rsidP="006233E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264ACC"/>
    <w:multiLevelType w:val="hybridMultilevel"/>
    <w:tmpl w:val="E7C2A6D4"/>
    <w:lvl w:ilvl="0" w:tplc="6A2C98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960BCB"/>
    <w:multiLevelType w:val="multilevel"/>
    <w:tmpl w:val="3E42CDB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24E0A0F"/>
    <w:multiLevelType w:val="hybridMultilevel"/>
    <w:tmpl w:val="2AAA0738"/>
    <w:lvl w:ilvl="0" w:tplc="40B006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3676B56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7EA50FA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91A37F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ECA9CE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C058720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098199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BBC03B5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6A7E007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" w15:restartNumberingAfterBreak="0">
    <w:nsid w:val="48952CFD"/>
    <w:multiLevelType w:val="multilevel"/>
    <w:tmpl w:val="9B98A2D2"/>
    <w:lvl w:ilvl="0">
      <w:start w:val="1"/>
      <w:numFmt w:val="bullet"/>
      <w:pStyle w:val="tableentry-1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4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504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5CFD2F92"/>
    <w:multiLevelType w:val="hybridMultilevel"/>
    <w:tmpl w:val="9DF898C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815752114">
    <w:abstractNumId w:val="3"/>
  </w:num>
  <w:num w:numId="2" w16cid:durableId="99872736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02917575">
    <w:abstractNumId w:val="2"/>
  </w:num>
  <w:num w:numId="4" w16cid:durableId="340469561">
    <w:abstractNumId w:val="1"/>
  </w:num>
  <w:num w:numId="5" w16cid:durableId="916478255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23E"/>
    <w:rsid w:val="00002EB6"/>
    <w:rsid w:val="000051F4"/>
    <w:rsid w:val="00006731"/>
    <w:rsid w:val="00007ED0"/>
    <w:rsid w:val="0001023D"/>
    <w:rsid w:val="000113E6"/>
    <w:rsid w:val="0002202E"/>
    <w:rsid w:val="0002415A"/>
    <w:rsid w:val="0002516F"/>
    <w:rsid w:val="00027213"/>
    <w:rsid w:val="00032916"/>
    <w:rsid w:val="00034928"/>
    <w:rsid w:val="0003760B"/>
    <w:rsid w:val="00040BFB"/>
    <w:rsid w:val="00045416"/>
    <w:rsid w:val="00047833"/>
    <w:rsid w:val="00047EC9"/>
    <w:rsid w:val="00050C7E"/>
    <w:rsid w:val="00053948"/>
    <w:rsid w:val="00060B2E"/>
    <w:rsid w:val="0006192B"/>
    <w:rsid w:val="00062BDE"/>
    <w:rsid w:val="00063DAE"/>
    <w:rsid w:val="00064355"/>
    <w:rsid w:val="000713DA"/>
    <w:rsid w:val="000717F7"/>
    <w:rsid w:val="0007199E"/>
    <w:rsid w:val="000740E5"/>
    <w:rsid w:val="000812BE"/>
    <w:rsid w:val="00081DEC"/>
    <w:rsid w:val="00083583"/>
    <w:rsid w:val="00091831"/>
    <w:rsid w:val="00091AEB"/>
    <w:rsid w:val="000927BB"/>
    <w:rsid w:val="00092EA3"/>
    <w:rsid w:val="00092FDA"/>
    <w:rsid w:val="00095556"/>
    <w:rsid w:val="000A1FD1"/>
    <w:rsid w:val="000A2B08"/>
    <w:rsid w:val="000A63FD"/>
    <w:rsid w:val="000B7B98"/>
    <w:rsid w:val="000D46BE"/>
    <w:rsid w:val="000F1C62"/>
    <w:rsid w:val="000F58F9"/>
    <w:rsid w:val="00105BC7"/>
    <w:rsid w:val="00105E69"/>
    <w:rsid w:val="00106C68"/>
    <w:rsid w:val="00110355"/>
    <w:rsid w:val="001148DD"/>
    <w:rsid w:val="0011619E"/>
    <w:rsid w:val="00122DFB"/>
    <w:rsid w:val="00124A81"/>
    <w:rsid w:val="0012781E"/>
    <w:rsid w:val="00145DED"/>
    <w:rsid w:val="00151263"/>
    <w:rsid w:val="001512CF"/>
    <w:rsid w:val="00152539"/>
    <w:rsid w:val="001525A8"/>
    <w:rsid w:val="00155CB9"/>
    <w:rsid w:val="0016631C"/>
    <w:rsid w:val="001663FA"/>
    <w:rsid w:val="00171891"/>
    <w:rsid w:val="001725D5"/>
    <w:rsid w:val="00176A84"/>
    <w:rsid w:val="00177F90"/>
    <w:rsid w:val="00183619"/>
    <w:rsid w:val="00183669"/>
    <w:rsid w:val="001847C4"/>
    <w:rsid w:val="0019731E"/>
    <w:rsid w:val="001A0081"/>
    <w:rsid w:val="001A6E11"/>
    <w:rsid w:val="001B11E5"/>
    <w:rsid w:val="001B4664"/>
    <w:rsid w:val="001C13A0"/>
    <w:rsid w:val="001C68A8"/>
    <w:rsid w:val="001D635A"/>
    <w:rsid w:val="001E5923"/>
    <w:rsid w:val="001F03EF"/>
    <w:rsid w:val="001F1A22"/>
    <w:rsid w:val="001F54F0"/>
    <w:rsid w:val="001F6389"/>
    <w:rsid w:val="00203BDB"/>
    <w:rsid w:val="002067A2"/>
    <w:rsid w:val="00206824"/>
    <w:rsid w:val="00207CD4"/>
    <w:rsid w:val="00217A04"/>
    <w:rsid w:val="002220BE"/>
    <w:rsid w:val="002226AD"/>
    <w:rsid w:val="00222D4E"/>
    <w:rsid w:val="00224E0E"/>
    <w:rsid w:val="0023332B"/>
    <w:rsid w:val="002372A3"/>
    <w:rsid w:val="002376C7"/>
    <w:rsid w:val="00241068"/>
    <w:rsid w:val="00242486"/>
    <w:rsid w:val="002426C9"/>
    <w:rsid w:val="00245B09"/>
    <w:rsid w:val="00256273"/>
    <w:rsid w:val="00257464"/>
    <w:rsid w:val="00260257"/>
    <w:rsid w:val="00261AE6"/>
    <w:rsid w:val="002703E6"/>
    <w:rsid w:val="00280227"/>
    <w:rsid w:val="00286F51"/>
    <w:rsid w:val="00295F4F"/>
    <w:rsid w:val="002A0727"/>
    <w:rsid w:val="002A0DE1"/>
    <w:rsid w:val="002A3EF3"/>
    <w:rsid w:val="002A454D"/>
    <w:rsid w:val="002A550B"/>
    <w:rsid w:val="002B0B46"/>
    <w:rsid w:val="002B0D67"/>
    <w:rsid w:val="002B1FB9"/>
    <w:rsid w:val="002C22E1"/>
    <w:rsid w:val="002D7754"/>
    <w:rsid w:val="002E78ED"/>
    <w:rsid w:val="002F1135"/>
    <w:rsid w:val="002F2829"/>
    <w:rsid w:val="002F2D92"/>
    <w:rsid w:val="0030369E"/>
    <w:rsid w:val="00306118"/>
    <w:rsid w:val="00307672"/>
    <w:rsid w:val="00307C79"/>
    <w:rsid w:val="0031172D"/>
    <w:rsid w:val="0031227B"/>
    <w:rsid w:val="003162F8"/>
    <w:rsid w:val="003174AD"/>
    <w:rsid w:val="00317639"/>
    <w:rsid w:val="00317B78"/>
    <w:rsid w:val="003204FD"/>
    <w:rsid w:val="00322DB9"/>
    <w:rsid w:val="0032745B"/>
    <w:rsid w:val="0033176D"/>
    <w:rsid w:val="00333A34"/>
    <w:rsid w:val="00335403"/>
    <w:rsid w:val="0034729E"/>
    <w:rsid w:val="00351FF6"/>
    <w:rsid w:val="00352DEA"/>
    <w:rsid w:val="00357653"/>
    <w:rsid w:val="0036060B"/>
    <w:rsid w:val="003618EF"/>
    <w:rsid w:val="00366FF0"/>
    <w:rsid w:val="00367629"/>
    <w:rsid w:val="0037275F"/>
    <w:rsid w:val="003773D7"/>
    <w:rsid w:val="00380549"/>
    <w:rsid w:val="00380A9F"/>
    <w:rsid w:val="003834F1"/>
    <w:rsid w:val="00390CA4"/>
    <w:rsid w:val="003A0779"/>
    <w:rsid w:val="003A129B"/>
    <w:rsid w:val="003A4592"/>
    <w:rsid w:val="003A4A20"/>
    <w:rsid w:val="003B063F"/>
    <w:rsid w:val="003B2230"/>
    <w:rsid w:val="003B5845"/>
    <w:rsid w:val="003B5F19"/>
    <w:rsid w:val="003B7B1F"/>
    <w:rsid w:val="003B7EF4"/>
    <w:rsid w:val="003D1077"/>
    <w:rsid w:val="003D2946"/>
    <w:rsid w:val="003D3D9B"/>
    <w:rsid w:val="003E1979"/>
    <w:rsid w:val="003E273A"/>
    <w:rsid w:val="003E572C"/>
    <w:rsid w:val="003F2492"/>
    <w:rsid w:val="003F2E5B"/>
    <w:rsid w:val="00400EC9"/>
    <w:rsid w:val="00402B0B"/>
    <w:rsid w:val="004175FD"/>
    <w:rsid w:val="00417978"/>
    <w:rsid w:val="00417A23"/>
    <w:rsid w:val="004222FD"/>
    <w:rsid w:val="0042377D"/>
    <w:rsid w:val="004245D2"/>
    <w:rsid w:val="004315E2"/>
    <w:rsid w:val="00440F5E"/>
    <w:rsid w:val="00443BC2"/>
    <w:rsid w:val="00454DEF"/>
    <w:rsid w:val="0045501F"/>
    <w:rsid w:val="00464BBA"/>
    <w:rsid w:val="00465E70"/>
    <w:rsid w:val="00471C22"/>
    <w:rsid w:val="00472DCE"/>
    <w:rsid w:val="00476692"/>
    <w:rsid w:val="00480565"/>
    <w:rsid w:val="00483193"/>
    <w:rsid w:val="00483290"/>
    <w:rsid w:val="00485E19"/>
    <w:rsid w:val="00491850"/>
    <w:rsid w:val="004929FE"/>
    <w:rsid w:val="00494CBE"/>
    <w:rsid w:val="00495131"/>
    <w:rsid w:val="004A36AA"/>
    <w:rsid w:val="004C3321"/>
    <w:rsid w:val="004C439A"/>
    <w:rsid w:val="004C5A59"/>
    <w:rsid w:val="004D0953"/>
    <w:rsid w:val="004D188F"/>
    <w:rsid w:val="004E0703"/>
    <w:rsid w:val="004E09F6"/>
    <w:rsid w:val="004E0C1C"/>
    <w:rsid w:val="004E7F69"/>
    <w:rsid w:val="004F229E"/>
    <w:rsid w:val="004F4099"/>
    <w:rsid w:val="00500DE4"/>
    <w:rsid w:val="00502D3D"/>
    <w:rsid w:val="00507322"/>
    <w:rsid w:val="0051012B"/>
    <w:rsid w:val="0051060C"/>
    <w:rsid w:val="00511D23"/>
    <w:rsid w:val="00512DD9"/>
    <w:rsid w:val="0052557D"/>
    <w:rsid w:val="0052615B"/>
    <w:rsid w:val="00535E05"/>
    <w:rsid w:val="00536038"/>
    <w:rsid w:val="00536092"/>
    <w:rsid w:val="00543784"/>
    <w:rsid w:val="00546A47"/>
    <w:rsid w:val="00551372"/>
    <w:rsid w:val="005516C6"/>
    <w:rsid w:val="00555224"/>
    <w:rsid w:val="00556B5B"/>
    <w:rsid w:val="00557C3D"/>
    <w:rsid w:val="00562524"/>
    <w:rsid w:val="005649EB"/>
    <w:rsid w:val="005715EF"/>
    <w:rsid w:val="00571F9C"/>
    <w:rsid w:val="00572CAD"/>
    <w:rsid w:val="00580497"/>
    <w:rsid w:val="00585A9A"/>
    <w:rsid w:val="00591F55"/>
    <w:rsid w:val="00592411"/>
    <w:rsid w:val="005938A0"/>
    <w:rsid w:val="005A28CB"/>
    <w:rsid w:val="005A49CD"/>
    <w:rsid w:val="005A5D74"/>
    <w:rsid w:val="005A6514"/>
    <w:rsid w:val="005B0775"/>
    <w:rsid w:val="005B1F0C"/>
    <w:rsid w:val="005B3DDB"/>
    <w:rsid w:val="005B49DF"/>
    <w:rsid w:val="005B5856"/>
    <w:rsid w:val="005B7CF4"/>
    <w:rsid w:val="005C0F21"/>
    <w:rsid w:val="005D1678"/>
    <w:rsid w:val="005D4F29"/>
    <w:rsid w:val="005D7984"/>
    <w:rsid w:val="005E0161"/>
    <w:rsid w:val="005E3713"/>
    <w:rsid w:val="005E45D9"/>
    <w:rsid w:val="005F1A09"/>
    <w:rsid w:val="00605857"/>
    <w:rsid w:val="00605B84"/>
    <w:rsid w:val="006117F4"/>
    <w:rsid w:val="006233E3"/>
    <w:rsid w:val="00623F44"/>
    <w:rsid w:val="0062546E"/>
    <w:rsid w:val="00626FF2"/>
    <w:rsid w:val="0063291D"/>
    <w:rsid w:val="00632A28"/>
    <w:rsid w:val="0063561D"/>
    <w:rsid w:val="00637A31"/>
    <w:rsid w:val="00642B72"/>
    <w:rsid w:val="006452BA"/>
    <w:rsid w:val="00650A14"/>
    <w:rsid w:val="0065721A"/>
    <w:rsid w:val="00661DA0"/>
    <w:rsid w:val="00663291"/>
    <w:rsid w:val="00667B74"/>
    <w:rsid w:val="00667FDD"/>
    <w:rsid w:val="00676011"/>
    <w:rsid w:val="006857AF"/>
    <w:rsid w:val="00686A9C"/>
    <w:rsid w:val="00691584"/>
    <w:rsid w:val="006936CF"/>
    <w:rsid w:val="006A29D4"/>
    <w:rsid w:val="006A2A9F"/>
    <w:rsid w:val="006A504A"/>
    <w:rsid w:val="006A77B8"/>
    <w:rsid w:val="006B144E"/>
    <w:rsid w:val="006B5DE3"/>
    <w:rsid w:val="006B6365"/>
    <w:rsid w:val="006C5D7C"/>
    <w:rsid w:val="006D04E8"/>
    <w:rsid w:val="006D0BB5"/>
    <w:rsid w:val="006D1D49"/>
    <w:rsid w:val="006D4E9A"/>
    <w:rsid w:val="006D4FDD"/>
    <w:rsid w:val="006D6C4A"/>
    <w:rsid w:val="006E3172"/>
    <w:rsid w:val="006E352A"/>
    <w:rsid w:val="006E3E6E"/>
    <w:rsid w:val="006E4802"/>
    <w:rsid w:val="006E5768"/>
    <w:rsid w:val="006E648B"/>
    <w:rsid w:val="006E7094"/>
    <w:rsid w:val="006F1730"/>
    <w:rsid w:val="006F411E"/>
    <w:rsid w:val="007038CF"/>
    <w:rsid w:val="00704B8D"/>
    <w:rsid w:val="00705E8F"/>
    <w:rsid w:val="0071163B"/>
    <w:rsid w:val="007124D5"/>
    <w:rsid w:val="00715BB8"/>
    <w:rsid w:val="007217E4"/>
    <w:rsid w:val="0072620C"/>
    <w:rsid w:val="0072688B"/>
    <w:rsid w:val="00743C0F"/>
    <w:rsid w:val="00744D8B"/>
    <w:rsid w:val="0074558D"/>
    <w:rsid w:val="007564CE"/>
    <w:rsid w:val="00761417"/>
    <w:rsid w:val="007621D9"/>
    <w:rsid w:val="00763911"/>
    <w:rsid w:val="007649A0"/>
    <w:rsid w:val="00764F02"/>
    <w:rsid w:val="007653B4"/>
    <w:rsid w:val="0076693A"/>
    <w:rsid w:val="007775BC"/>
    <w:rsid w:val="0078612B"/>
    <w:rsid w:val="00792D43"/>
    <w:rsid w:val="007A1CD4"/>
    <w:rsid w:val="007A4702"/>
    <w:rsid w:val="007A4A97"/>
    <w:rsid w:val="007A5428"/>
    <w:rsid w:val="007B2B12"/>
    <w:rsid w:val="007B43AB"/>
    <w:rsid w:val="007B4539"/>
    <w:rsid w:val="007B7B84"/>
    <w:rsid w:val="007C3D9D"/>
    <w:rsid w:val="007D12DA"/>
    <w:rsid w:val="007D2267"/>
    <w:rsid w:val="007D3F37"/>
    <w:rsid w:val="007D4058"/>
    <w:rsid w:val="007D61B6"/>
    <w:rsid w:val="007D7D49"/>
    <w:rsid w:val="007E1FFF"/>
    <w:rsid w:val="007E306F"/>
    <w:rsid w:val="007E3807"/>
    <w:rsid w:val="007E4479"/>
    <w:rsid w:val="007E5808"/>
    <w:rsid w:val="007E7BA9"/>
    <w:rsid w:val="007F15E7"/>
    <w:rsid w:val="007F275D"/>
    <w:rsid w:val="007F56CE"/>
    <w:rsid w:val="00810872"/>
    <w:rsid w:val="00812670"/>
    <w:rsid w:val="00823943"/>
    <w:rsid w:val="00825601"/>
    <w:rsid w:val="008376BB"/>
    <w:rsid w:val="008405E6"/>
    <w:rsid w:val="00842878"/>
    <w:rsid w:val="00850F5E"/>
    <w:rsid w:val="008625FF"/>
    <w:rsid w:val="00863706"/>
    <w:rsid w:val="00865B04"/>
    <w:rsid w:val="008734F5"/>
    <w:rsid w:val="008736B4"/>
    <w:rsid w:val="00875895"/>
    <w:rsid w:val="00877A77"/>
    <w:rsid w:val="0088023E"/>
    <w:rsid w:val="008841BC"/>
    <w:rsid w:val="00885D67"/>
    <w:rsid w:val="008A2F8C"/>
    <w:rsid w:val="008A5FCE"/>
    <w:rsid w:val="008A75A5"/>
    <w:rsid w:val="008B63AC"/>
    <w:rsid w:val="008C30F0"/>
    <w:rsid w:val="008C4802"/>
    <w:rsid w:val="008C4C4E"/>
    <w:rsid w:val="008C6D94"/>
    <w:rsid w:val="008C76D9"/>
    <w:rsid w:val="008C7F77"/>
    <w:rsid w:val="008D15F9"/>
    <w:rsid w:val="008E53A9"/>
    <w:rsid w:val="008E633B"/>
    <w:rsid w:val="008E705A"/>
    <w:rsid w:val="008E7E61"/>
    <w:rsid w:val="008F088F"/>
    <w:rsid w:val="008F09E3"/>
    <w:rsid w:val="008F0CB8"/>
    <w:rsid w:val="008F108C"/>
    <w:rsid w:val="008F34EB"/>
    <w:rsid w:val="009010B6"/>
    <w:rsid w:val="00903147"/>
    <w:rsid w:val="00903B43"/>
    <w:rsid w:val="00905CBB"/>
    <w:rsid w:val="009104C7"/>
    <w:rsid w:val="009149D5"/>
    <w:rsid w:val="009163EB"/>
    <w:rsid w:val="00916D09"/>
    <w:rsid w:val="0092370C"/>
    <w:rsid w:val="0092577D"/>
    <w:rsid w:val="00934606"/>
    <w:rsid w:val="009370B1"/>
    <w:rsid w:val="00943733"/>
    <w:rsid w:val="009476AC"/>
    <w:rsid w:val="00951656"/>
    <w:rsid w:val="00954BA6"/>
    <w:rsid w:val="0095576D"/>
    <w:rsid w:val="00960E53"/>
    <w:rsid w:val="00963821"/>
    <w:rsid w:val="00970836"/>
    <w:rsid w:val="0097138B"/>
    <w:rsid w:val="00971391"/>
    <w:rsid w:val="00972F77"/>
    <w:rsid w:val="009744E7"/>
    <w:rsid w:val="00982BCA"/>
    <w:rsid w:val="00983D3B"/>
    <w:rsid w:val="009915A6"/>
    <w:rsid w:val="00994A5F"/>
    <w:rsid w:val="0099541A"/>
    <w:rsid w:val="009B728C"/>
    <w:rsid w:val="009C1C44"/>
    <w:rsid w:val="009D4F03"/>
    <w:rsid w:val="009D7445"/>
    <w:rsid w:val="009E1E55"/>
    <w:rsid w:val="009F08F1"/>
    <w:rsid w:val="009F1803"/>
    <w:rsid w:val="009F7DC0"/>
    <w:rsid w:val="00A00599"/>
    <w:rsid w:val="00A00B61"/>
    <w:rsid w:val="00A11E13"/>
    <w:rsid w:val="00A2025A"/>
    <w:rsid w:val="00A24CAE"/>
    <w:rsid w:val="00A25C1F"/>
    <w:rsid w:val="00A333B8"/>
    <w:rsid w:val="00A346B6"/>
    <w:rsid w:val="00A4347C"/>
    <w:rsid w:val="00A45E0B"/>
    <w:rsid w:val="00A46FEA"/>
    <w:rsid w:val="00A47D79"/>
    <w:rsid w:val="00A50B45"/>
    <w:rsid w:val="00A5655F"/>
    <w:rsid w:val="00A643B9"/>
    <w:rsid w:val="00A646E4"/>
    <w:rsid w:val="00A648ED"/>
    <w:rsid w:val="00A678EC"/>
    <w:rsid w:val="00A7192F"/>
    <w:rsid w:val="00A73792"/>
    <w:rsid w:val="00A73A2A"/>
    <w:rsid w:val="00A7425E"/>
    <w:rsid w:val="00A753A0"/>
    <w:rsid w:val="00A75683"/>
    <w:rsid w:val="00A873F6"/>
    <w:rsid w:val="00A87C78"/>
    <w:rsid w:val="00A87E5D"/>
    <w:rsid w:val="00A936A6"/>
    <w:rsid w:val="00A97825"/>
    <w:rsid w:val="00AA78C8"/>
    <w:rsid w:val="00AB15E4"/>
    <w:rsid w:val="00AB5E60"/>
    <w:rsid w:val="00AB6E19"/>
    <w:rsid w:val="00AC32B1"/>
    <w:rsid w:val="00AC44D5"/>
    <w:rsid w:val="00AD3C9E"/>
    <w:rsid w:val="00AD4259"/>
    <w:rsid w:val="00AE1133"/>
    <w:rsid w:val="00AE2B6E"/>
    <w:rsid w:val="00AE7F52"/>
    <w:rsid w:val="00AF0A04"/>
    <w:rsid w:val="00AF4302"/>
    <w:rsid w:val="00AF4C32"/>
    <w:rsid w:val="00AF659C"/>
    <w:rsid w:val="00B063C1"/>
    <w:rsid w:val="00B07144"/>
    <w:rsid w:val="00B0786B"/>
    <w:rsid w:val="00B10A1A"/>
    <w:rsid w:val="00B11CD2"/>
    <w:rsid w:val="00B154C7"/>
    <w:rsid w:val="00B15C5A"/>
    <w:rsid w:val="00B216C2"/>
    <w:rsid w:val="00B2412B"/>
    <w:rsid w:val="00B25F32"/>
    <w:rsid w:val="00B279D6"/>
    <w:rsid w:val="00B322DD"/>
    <w:rsid w:val="00B33EBD"/>
    <w:rsid w:val="00B365E7"/>
    <w:rsid w:val="00B42E86"/>
    <w:rsid w:val="00B50977"/>
    <w:rsid w:val="00B50F4D"/>
    <w:rsid w:val="00B70A21"/>
    <w:rsid w:val="00B71F01"/>
    <w:rsid w:val="00B71F07"/>
    <w:rsid w:val="00B74DB6"/>
    <w:rsid w:val="00B83F2E"/>
    <w:rsid w:val="00B952BC"/>
    <w:rsid w:val="00BA2509"/>
    <w:rsid w:val="00BA287C"/>
    <w:rsid w:val="00BA2D24"/>
    <w:rsid w:val="00BB5E76"/>
    <w:rsid w:val="00BC1BA7"/>
    <w:rsid w:val="00BE4293"/>
    <w:rsid w:val="00BF1FE4"/>
    <w:rsid w:val="00C02618"/>
    <w:rsid w:val="00C02FF7"/>
    <w:rsid w:val="00C03B99"/>
    <w:rsid w:val="00C05508"/>
    <w:rsid w:val="00C10C6C"/>
    <w:rsid w:val="00C115DC"/>
    <w:rsid w:val="00C11D0C"/>
    <w:rsid w:val="00C12695"/>
    <w:rsid w:val="00C22147"/>
    <w:rsid w:val="00C23F39"/>
    <w:rsid w:val="00C2650D"/>
    <w:rsid w:val="00C31BB1"/>
    <w:rsid w:val="00C3373D"/>
    <w:rsid w:val="00C33930"/>
    <w:rsid w:val="00C33B53"/>
    <w:rsid w:val="00C3602C"/>
    <w:rsid w:val="00C419B6"/>
    <w:rsid w:val="00C43582"/>
    <w:rsid w:val="00C44161"/>
    <w:rsid w:val="00C47F3A"/>
    <w:rsid w:val="00C5249E"/>
    <w:rsid w:val="00C52B02"/>
    <w:rsid w:val="00C52EE6"/>
    <w:rsid w:val="00C53529"/>
    <w:rsid w:val="00C654DF"/>
    <w:rsid w:val="00C726EA"/>
    <w:rsid w:val="00C73A86"/>
    <w:rsid w:val="00C76259"/>
    <w:rsid w:val="00C80E7B"/>
    <w:rsid w:val="00C81855"/>
    <w:rsid w:val="00C8361D"/>
    <w:rsid w:val="00C836DB"/>
    <w:rsid w:val="00C91C9E"/>
    <w:rsid w:val="00CA0DD0"/>
    <w:rsid w:val="00CA1F02"/>
    <w:rsid w:val="00CA3F56"/>
    <w:rsid w:val="00CA60AC"/>
    <w:rsid w:val="00CB6D74"/>
    <w:rsid w:val="00CC19E9"/>
    <w:rsid w:val="00CD5F3E"/>
    <w:rsid w:val="00CD79AF"/>
    <w:rsid w:val="00CE3C73"/>
    <w:rsid w:val="00CF42D9"/>
    <w:rsid w:val="00D000A2"/>
    <w:rsid w:val="00D03928"/>
    <w:rsid w:val="00D07322"/>
    <w:rsid w:val="00D1415E"/>
    <w:rsid w:val="00D1789C"/>
    <w:rsid w:val="00D21FFD"/>
    <w:rsid w:val="00D2218C"/>
    <w:rsid w:val="00D235E0"/>
    <w:rsid w:val="00D23732"/>
    <w:rsid w:val="00D253C8"/>
    <w:rsid w:val="00D253E7"/>
    <w:rsid w:val="00D25509"/>
    <w:rsid w:val="00D30905"/>
    <w:rsid w:val="00D32E6A"/>
    <w:rsid w:val="00D34706"/>
    <w:rsid w:val="00D35149"/>
    <w:rsid w:val="00D43382"/>
    <w:rsid w:val="00D467FA"/>
    <w:rsid w:val="00D5275B"/>
    <w:rsid w:val="00D52C72"/>
    <w:rsid w:val="00D52D39"/>
    <w:rsid w:val="00D54BCA"/>
    <w:rsid w:val="00D74589"/>
    <w:rsid w:val="00D77BF1"/>
    <w:rsid w:val="00D80F2E"/>
    <w:rsid w:val="00D81E4D"/>
    <w:rsid w:val="00D85B67"/>
    <w:rsid w:val="00D867F9"/>
    <w:rsid w:val="00D90ED8"/>
    <w:rsid w:val="00D9113A"/>
    <w:rsid w:val="00D93C5E"/>
    <w:rsid w:val="00D93D36"/>
    <w:rsid w:val="00D9593E"/>
    <w:rsid w:val="00DA061C"/>
    <w:rsid w:val="00DA37C1"/>
    <w:rsid w:val="00DA4AAA"/>
    <w:rsid w:val="00DA4D80"/>
    <w:rsid w:val="00DB4730"/>
    <w:rsid w:val="00DB513E"/>
    <w:rsid w:val="00DB7F21"/>
    <w:rsid w:val="00DC71F7"/>
    <w:rsid w:val="00DD216C"/>
    <w:rsid w:val="00DD3709"/>
    <w:rsid w:val="00DD6793"/>
    <w:rsid w:val="00DD7A4D"/>
    <w:rsid w:val="00DE5A34"/>
    <w:rsid w:val="00DF1007"/>
    <w:rsid w:val="00DF70BF"/>
    <w:rsid w:val="00E01376"/>
    <w:rsid w:val="00E01B86"/>
    <w:rsid w:val="00E03008"/>
    <w:rsid w:val="00E10EC3"/>
    <w:rsid w:val="00E15F25"/>
    <w:rsid w:val="00E16BD2"/>
    <w:rsid w:val="00E22540"/>
    <w:rsid w:val="00E22A5E"/>
    <w:rsid w:val="00E23512"/>
    <w:rsid w:val="00E26AF9"/>
    <w:rsid w:val="00E27210"/>
    <w:rsid w:val="00E34408"/>
    <w:rsid w:val="00E4413E"/>
    <w:rsid w:val="00E45A8F"/>
    <w:rsid w:val="00E50E09"/>
    <w:rsid w:val="00E51209"/>
    <w:rsid w:val="00E54450"/>
    <w:rsid w:val="00E57351"/>
    <w:rsid w:val="00E619EE"/>
    <w:rsid w:val="00E650FE"/>
    <w:rsid w:val="00E65AA4"/>
    <w:rsid w:val="00E7322F"/>
    <w:rsid w:val="00E737A7"/>
    <w:rsid w:val="00E85202"/>
    <w:rsid w:val="00E86CAC"/>
    <w:rsid w:val="00E87B86"/>
    <w:rsid w:val="00E940E8"/>
    <w:rsid w:val="00E942F2"/>
    <w:rsid w:val="00EA09FB"/>
    <w:rsid w:val="00EA0B5C"/>
    <w:rsid w:val="00EA1797"/>
    <w:rsid w:val="00EA354E"/>
    <w:rsid w:val="00EA3790"/>
    <w:rsid w:val="00EA4F70"/>
    <w:rsid w:val="00EB3547"/>
    <w:rsid w:val="00EC130B"/>
    <w:rsid w:val="00EC640E"/>
    <w:rsid w:val="00EC7A1C"/>
    <w:rsid w:val="00ED0CB8"/>
    <w:rsid w:val="00ED1BAA"/>
    <w:rsid w:val="00ED24F7"/>
    <w:rsid w:val="00ED271B"/>
    <w:rsid w:val="00ED5B84"/>
    <w:rsid w:val="00ED7196"/>
    <w:rsid w:val="00EF1CBA"/>
    <w:rsid w:val="00F00E25"/>
    <w:rsid w:val="00F03D4B"/>
    <w:rsid w:val="00F05298"/>
    <w:rsid w:val="00F11B5E"/>
    <w:rsid w:val="00F121A2"/>
    <w:rsid w:val="00F16085"/>
    <w:rsid w:val="00F17AE8"/>
    <w:rsid w:val="00F20FA2"/>
    <w:rsid w:val="00F24102"/>
    <w:rsid w:val="00F2604C"/>
    <w:rsid w:val="00F26AAE"/>
    <w:rsid w:val="00F27A20"/>
    <w:rsid w:val="00F30EB3"/>
    <w:rsid w:val="00F325A3"/>
    <w:rsid w:val="00F35229"/>
    <w:rsid w:val="00F35BFF"/>
    <w:rsid w:val="00F44661"/>
    <w:rsid w:val="00F516F2"/>
    <w:rsid w:val="00F557C8"/>
    <w:rsid w:val="00F572A9"/>
    <w:rsid w:val="00F60715"/>
    <w:rsid w:val="00F61284"/>
    <w:rsid w:val="00F61333"/>
    <w:rsid w:val="00F61D7E"/>
    <w:rsid w:val="00F65A8A"/>
    <w:rsid w:val="00F65AF8"/>
    <w:rsid w:val="00F82382"/>
    <w:rsid w:val="00F86D79"/>
    <w:rsid w:val="00F871E6"/>
    <w:rsid w:val="00F8765D"/>
    <w:rsid w:val="00F911CE"/>
    <w:rsid w:val="00FA1043"/>
    <w:rsid w:val="00FA1BBD"/>
    <w:rsid w:val="00FA2FB0"/>
    <w:rsid w:val="00FA4ED2"/>
    <w:rsid w:val="00FA68F4"/>
    <w:rsid w:val="00FB7A79"/>
    <w:rsid w:val="00FC42A9"/>
    <w:rsid w:val="00FC51DE"/>
    <w:rsid w:val="00FC53D5"/>
    <w:rsid w:val="00FD071B"/>
    <w:rsid w:val="00FD2501"/>
    <w:rsid w:val="00FD3380"/>
    <w:rsid w:val="00FE1EB1"/>
    <w:rsid w:val="00FE7EFA"/>
    <w:rsid w:val="00FF6C00"/>
    <w:rsid w:val="00FF7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49BE72"/>
  <w15:chartTrackingRefBased/>
  <w15:docId w15:val="{590B09A9-C30D-48ED-B306-D489CAF37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023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sv-SE"/>
    </w:rPr>
  </w:style>
  <w:style w:type="paragraph" w:styleId="Heading1">
    <w:name w:val="heading 1"/>
    <w:basedOn w:val="Normal"/>
    <w:next w:val="Normal"/>
    <w:link w:val="Heading1Char"/>
    <w:qFormat/>
    <w:rsid w:val="0088023E"/>
    <w:pPr>
      <w:keepNext/>
      <w:keepLines/>
      <w:spacing w:before="240" w:after="0"/>
      <w:outlineLvl w:val="0"/>
    </w:pPr>
    <w:rPr>
      <w:rFonts w:ascii="Calibri Light" w:hAnsi="Calibri Light"/>
      <w:color w:val="2F5496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88023E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88023E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F516F2"/>
    <w:pPr>
      <w:keepNext/>
      <w:keepLines/>
      <w:spacing w:before="40" w:after="0"/>
      <w:outlineLvl w:val="3"/>
    </w:pPr>
    <w:rPr>
      <w:rFonts w:ascii="Calibri Light" w:hAnsi="Calibri Light"/>
      <w:i/>
      <w:iCs/>
      <w:color w:val="2F5496"/>
    </w:rPr>
  </w:style>
  <w:style w:type="paragraph" w:styleId="Heading5">
    <w:name w:val="heading 5"/>
    <w:basedOn w:val="Heading4"/>
    <w:next w:val="B-Body"/>
    <w:link w:val="Heading5Char"/>
    <w:qFormat/>
    <w:rsid w:val="00E15F25"/>
    <w:pPr>
      <w:kinsoku w:val="0"/>
      <w:overflowPunct/>
      <w:adjustRightInd/>
      <w:spacing w:before="240"/>
      <w:textAlignment w:val="auto"/>
      <w:outlineLvl w:val="4"/>
    </w:pPr>
    <w:rPr>
      <w:rFonts w:ascii="Arial" w:eastAsia="Arial Unicode MS" w:hAnsi="Arial"/>
      <w:b/>
      <w:bCs/>
      <w:i w:val="0"/>
      <w:iCs w:val="0"/>
      <w:color w:val="auto"/>
      <w:sz w:val="24"/>
      <w:lang w:val="en-US" w:eastAsia="ja-JP"/>
    </w:rPr>
  </w:style>
  <w:style w:type="paragraph" w:styleId="Heading6">
    <w:name w:val="heading 6"/>
    <w:basedOn w:val="Heading5"/>
    <w:next w:val="B-Body"/>
    <w:link w:val="Heading6Char"/>
    <w:qFormat/>
    <w:rsid w:val="00E15F25"/>
    <w:pPr>
      <w:outlineLvl w:val="5"/>
    </w:pPr>
  </w:style>
  <w:style w:type="paragraph" w:styleId="Heading7">
    <w:name w:val="heading 7"/>
    <w:basedOn w:val="Heading1"/>
    <w:next w:val="B-Body"/>
    <w:link w:val="Heading7Char"/>
    <w:uiPriority w:val="99"/>
    <w:qFormat/>
    <w:rsid w:val="00E15F25"/>
    <w:pPr>
      <w:pBdr>
        <w:bottom w:val="single" w:sz="18" w:space="5" w:color="3167A9"/>
      </w:pBdr>
      <w:overflowPunct/>
      <w:autoSpaceDE/>
      <w:autoSpaceDN/>
      <w:adjustRightInd/>
      <w:spacing w:before="480" w:after="1160"/>
      <w:textAlignment w:val="auto"/>
      <w:outlineLvl w:val="6"/>
    </w:pPr>
    <w:rPr>
      <w:rFonts w:ascii="Arial" w:eastAsia="MS Mincho" w:hAnsi="Arial"/>
      <w:bCs/>
      <w:iCs/>
      <w:color w:val="auto"/>
      <w:sz w:val="48"/>
      <w:szCs w:val="20"/>
      <w:lang w:val="en-US" w:eastAsia="ja-JP"/>
    </w:rPr>
  </w:style>
  <w:style w:type="paragraph" w:styleId="Heading8">
    <w:name w:val="heading 8"/>
    <w:basedOn w:val="Heading2"/>
    <w:next w:val="B-Body"/>
    <w:link w:val="Heading8Char"/>
    <w:uiPriority w:val="99"/>
    <w:qFormat/>
    <w:rsid w:val="00E15F25"/>
    <w:pPr>
      <w:kinsoku w:val="0"/>
      <w:overflowPunct/>
      <w:adjustRightInd/>
      <w:spacing w:before="240" w:after="0"/>
      <w:ind w:left="0" w:firstLine="0"/>
      <w:textAlignment w:val="auto"/>
      <w:outlineLvl w:val="7"/>
    </w:pPr>
    <w:rPr>
      <w:rFonts w:eastAsia="Arial Unicode MS"/>
      <w:b/>
      <w:bCs/>
      <w:lang w:val="en-US" w:eastAsia="ja-JP"/>
    </w:rPr>
  </w:style>
  <w:style w:type="paragraph" w:styleId="Heading9">
    <w:name w:val="heading 9"/>
    <w:basedOn w:val="Heading3"/>
    <w:next w:val="B-Body"/>
    <w:link w:val="Heading9Char"/>
    <w:uiPriority w:val="99"/>
    <w:qFormat/>
    <w:rsid w:val="00E15F25"/>
    <w:pPr>
      <w:kinsoku w:val="0"/>
      <w:overflowPunct/>
      <w:adjustRightInd/>
      <w:spacing w:before="360" w:after="0"/>
      <w:ind w:left="0" w:firstLine="0"/>
      <w:textAlignment w:val="auto"/>
      <w:outlineLvl w:val="8"/>
    </w:pPr>
    <w:rPr>
      <w:rFonts w:eastAsia="Arial Unicode MS"/>
      <w:b/>
      <w:bCs/>
      <w:lang w:val="en-US" w:eastAsia="ja-JP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qFormat/>
    <w:rsid w:val="0088023E"/>
    <w:rPr>
      <w:rFonts w:ascii="Arial" w:eastAsia="Times New Roman" w:hAnsi="Arial" w:cs="Times New Roman"/>
      <w:sz w:val="32"/>
      <w:szCs w:val="20"/>
      <w:lang w:val="en-GB" w:eastAsia="sv-SE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88023E"/>
    <w:rPr>
      <w:rFonts w:ascii="Arial" w:eastAsia="Times New Roman" w:hAnsi="Arial" w:cs="Times New Roman"/>
      <w:sz w:val="28"/>
      <w:szCs w:val="20"/>
      <w:lang w:val="en-GB" w:eastAsia="sv-SE"/>
    </w:rPr>
  </w:style>
  <w:style w:type="paragraph" w:customStyle="1" w:styleId="TAL">
    <w:name w:val="TAL"/>
    <w:basedOn w:val="Normal"/>
    <w:link w:val="TAL0"/>
    <w:qFormat/>
    <w:rsid w:val="0088023E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locked/>
    <w:rsid w:val="0088023E"/>
    <w:rPr>
      <w:rFonts w:ascii="Arial" w:eastAsia="Times New Roman" w:hAnsi="Arial" w:cs="Times New Roman"/>
      <w:sz w:val="18"/>
      <w:szCs w:val="20"/>
      <w:lang w:val="en-GB" w:eastAsia="sv-SE"/>
    </w:rPr>
  </w:style>
  <w:style w:type="paragraph" w:customStyle="1" w:styleId="TAC">
    <w:name w:val="TAC"/>
    <w:basedOn w:val="TAL"/>
    <w:link w:val="TACChar"/>
    <w:rsid w:val="0088023E"/>
    <w:pPr>
      <w:jc w:val="center"/>
    </w:pPr>
  </w:style>
  <w:style w:type="paragraph" w:customStyle="1" w:styleId="CRCoverPage">
    <w:name w:val="CR Cover Page"/>
    <w:link w:val="CRCoverPageChar"/>
    <w:rsid w:val="0088023E"/>
    <w:pPr>
      <w:spacing w:after="120"/>
    </w:pPr>
    <w:rPr>
      <w:rFonts w:ascii="Arial" w:eastAsia="Times New Roman" w:hAnsi="Arial"/>
      <w:lang w:val="en-GB"/>
    </w:rPr>
  </w:style>
  <w:style w:type="paragraph" w:customStyle="1" w:styleId="NO">
    <w:name w:val="NO"/>
    <w:basedOn w:val="Normal"/>
    <w:link w:val="NOChar"/>
    <w:qFormat/>
    <w:rsid w:val="0088023E"/>
    <w:pPr>
      <w:keepLines/>
      <w:ind w:left="1135" w:hanging="851"/>
    </w:pPr>
  </w:style>
  <w:style w:type="paragraph" w:customStyle="1" w:styleId="Arial">
    <w:name w:val="標準 + Arial"/>
    <w:aliases w:val="段落後 :  0 pt + Arial"/>
    <w:basedOn w:val="CommentText"/>
    <w:rsid w:val="0088023E"/>
    <w:pPr>
      <w:ind w:rightChars="-587" w:right="-1174"/>
      <w:textAlignment w:val="auto"/>
    </w:pPr>
    <w:rPr>
      <w:rFonts w:eastAsia="MS Mincho" w:cs="Arial"/>
      <w:lang w:eastAsia="ja-JP"/>
    </w:rPr>
  </w:style>
  <w:style w:type="paragraph" w:customStyle="1" w:styleId="TAh">
    <w:name w:val="TAh"/>
    <w:basedOn w:val="TAL"/>
    <w:qFormat/>
    <w:rsid w:val="0088023E"/>
    <w:rPr>
      <w:lang w:eastAsia="en-US"/>
    </w:rPr>
  </w:style>
  <w:style w:type="paragraph" w:styleId="ListParagraph">
    <w:name w:val="List Paragraph"/>
    <w:basedOn w:val="Normal"/>
    <w:uiPriority w:val="34"/>
    <w:qFormat/>
    <w:rsid w:val="0088023E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sv-SE"/>
    </w:rPr>
  </w:style>
  <w:style w:type="character" w:customStyle="1" w:styleId="NOChar">
    <w:name w:val="NO Char"/>
    <w:link w:val="NO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character" w:customStyle="1" w:styleId="Heading1Char">
    <w:name w:val="Heading 1 Char"/>
    <w:link w:val="Heading1"/>
    <w:uiPriority w:val="9"/>
    <w:rsid w:val="0088023E"/>
    <w:rPr>
      <w:rFonts w:ascii="Calibri Light" w:eastAsia="Times New Roman" w:hAnsi="Calibri Light" w:cs="Times New Roman"/>
      <w:color w:val="2F5496"/>
      <w:sz w:val="32"/>
      <w:szCs w:val="32"/>
      <w:lang w:val="en-GB" w:eastAsia="sv-SE"/>
    </w:rPr>
  </w:style>
  <w:style w:type="paragraph" w:styleId="CommentText">
    <w:name w:val="annotation text"/>
    <w:basedOn w:val="Normal"/>
    <w:link w:val="CommentTextChar"/>
    <w:unhideWhenUsed/>
    <w:rsid w:val="0088023E"/>
  </w:style>
  <w:style w:type="character" w:customStyle="1" w:styleId="CommentTextChar">
    <w:name w:val="Comment Text Char"/>
    <w:link w:val="CommentText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paragraph" w:styleId="NormalWeb">
    <w:name w:val="Normal (Web)"/>
    <w:basedOn w:val="Normal"/>
    <w:uiPriority w:val="99"/>
    <w:semiHidden/>
    <w:unhideWhenUsed/>
    <w:rsid w:val="008E633B"/>
    <w:pPr>
      <w:overflowPunct/>
      <w:autoSpaceDE/>
      <w:autoSpaceDN/>
      <w:adjustRightInd/>
      <w:spacing w:before="150" w:after="0"/>
      <w:textAlignment w:val="auto"/>
    </w:pPr>
    <w:rPr>
      <w:sz w:val="24"/>
      <w:szCs w:val="24"/>
      <w:lang w:val="en-US" w:eastAsia="en-US"/>
    </w:rPr>
  </w:style>
  <w:style w:type="table" w:styleId="TableGrid">
    <w:name w:val="Table Grid"/>
    <w:basedOn w:val="TableNormal"/>
    <w:uiPriority w:val="39"/>
    <w:rsid w:val="00C11D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uiPriority w:val="9"/>
    <w:rsid w:val="00F516F2"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sv-SE"/>
    </w:rPr>
  </w:style>
  <w:style w:type="paragraph" w:customStyle="1" w:styleId="TH">
    <w:name w:val="TH"/>
    <w:basedOn w:val="Normal"/>
    <w:link w:val="THChar"/>
    <w:rsid w:val="00EF1CBA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SimSun" w:hAnsi="Arial"/>
      <w:b/>
      <w:lang w:eastAsia="en-US"/>
    </w:rPr>
  </w:style>
  <w:style w:type="paragraph" w:customStyle="1" w:styleId="TF">
    <w:name w:val="TF"/>
    <w:aliases w:val="left"/>
    <w:basedOn w:val="TH"/>
    <w:link w:val="TFChar"/>
    <w:rsid w:val="00EF1CBA"/>
    <w:pPr>
      <w:keepNext w:val="0"/>
      <w:spacing w:before="0" w:after="240"/>
    </w:pPr>
  </w:style>
  <w:style w:type="character" w:styleId="CommentReference">
    <w:name w:val="annotation reference"/>
    <w:rsid w:val="00EF1CBA"/>
    <w:rPr>
      <w:sz w:val="16"/>
      <w:szCs w:val="16"/>
    </w:rPr>
  </w:style>
  <w:style w:type="character" w:customStyle="1" w:styleId="TFChar">
    <w:name w:val="TF Char"/>
    <w:link w:val="TF"/>
    <w:rsid w:val="00EF1CBA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EF1CBA"/>
    <w:rPr>
      <w:rFonts w:ascii="Arial" w:eastAsia="SimSun" w:hAnsi="Arial" w:cs="Times New Roman"/>
      <w:b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1C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EF1CBA"/>
    <w:rPr>
      <w:rFonts w:ascii="Segoe UI" w:eastAsia="Times New Roman" w:hAnsi="Segoe UI" w:cs="Segoe UI"/>
      <w:sz w:val="18"/>
      <w:szCs w:val="18"/>
      <w:lang w:val="en-GB" w:eastAsia="sv-SE"/>
    </w:rPr>
  </w:style>
  <w:style w:type="paragraph" w:customStyle="1" w:styleId="B1">
    <w:name w:val="B1"/>
    <w:basedOn w:val="Normal"/>
    <w:link w:val="B1Zchn"/>
    <w:qFormat/>
    <w:rsid w:val="00970836"/>
    <w:pPr>
      <w:overflowPunct/>
      <w:autoSpaceDE/>
      <w:autoSpaceDN/>
      <w:adjustRightInd/>
      <w:ind w:left="568" w:hanging="284"/>
      <w:textAlignment w:val="auto"/>
    </w:pPr>
    <w:rPr>
      <w:rFonts w:eastAsia="SimSun"/>
      <w:lang w:eastAsia="en-US"/>
    </w:rPr>
  </w:style>
  <w:style w:type="paragraph" w:customStyle="1" w:styleId="Guidance">
    <w:name w:val="Guidance"/>
    <w:basedOn w:val="Normal"/>
    <w:rsid w:val="00970836"/>
    <w:pPr>
      <w:overflowPunct/>
      <w:autoSpaceDE/>
      <w:autoSpaceDN/>
      <w:adjustRightInd/>
      <w:textAlignment w:val="auto"/>
    </w:pPr>
    <w:rPr>
      <w:rFonts w:eastAsia="SimSun"/>
      <w:i/>
      <w:color w:val="0000FF"/>
      <w:lang w:eastAsia="en-US"/>
    </w:rPr>
  </w:style>
  <w:style w:type="character" w:customStyle="1" w:styleId="B1Zchn">
    <w:name w:val="B1 Zchn"/>
    <w:link w:val="B1"/>
    <w:locked/>
    <w:rsid w:val="0097083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64C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64CE"/>
    <w:rPr>
      <w:rFonts w:ascii="Times New Roman" w:eastAsia="Times New Roman" w:hAnsi="Times New Roman" w:cs="Times New Roman"/>
      <w:b/>
      <w:bCs/>
      <w:sz w:val="20"/>
      <w:szCs w:val="20"/>
      <w:lang w:val="en-GB" w:eastAsia="sv-SE"/>
    </w:rPr>
  </w:style>
  <w:style w:type="paragraph" w:customStyle="1" w:styleId="tableentry">
    <w:name w:val="table entry"/>
    <w:basedOn w:val="Normal"/>
    <w:link w:val="tableentryChar"/>
    <w:rsid w:val="009163EB"/>
    <w:pPr>
      <w:overflowPunct/>
      <w:autoSpaceDE/>
      <w:autoSpaceDN/>
      <w:adjustRightInd/>
      <w:spacing w:before="40" w:after="40" w:line="180" w:lineRule="atLeast"/>
      <w:textAlignment w:val="auto"/>
    </w:pPr>
    <w:rPr>
      <w:rFonts w:ascii="Arial" w:hAnsi="Arial"/>
      <w:sz w:val="18"/>
      <w:lang w:val="en-US" w:eastAsia="en-US"/>
    </w:rPr>
  </w:style>
  <w:style w:type="character" w:customStyle="1" w:styleId="tableentryChar">
    <w:name w:val="table entry Char"/>
    <w:link w:val="tableentry"/>
    <w:rsid w:val="009163EB"/>
    <w:rPr>
      <w:rFonts w:ascii="Arial" w:eastAsia="Times New Roman" w:hAnsi="Arial" w:cs="Times New Roman"/>
      <w:sz w:val="18"/>
      <w:szCs w:val="20"/>
    </w:rPr>
  </w:style>
  <w:style w:type="paragraph" w:customStyle="1" w:styleId="tableheading">
    <w:name w:val="table heading"/>
    <w:aliases w:val="th"/>
    <w:basedOn w:val="Normal"/>
    <w:uiPriority w:val="99"/>
    <w:rsid w:val="009163EB"/>
    <w:pPr>
      <w:keepNext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ascii="Arial" w:hAnsi="Arial"/>
      <w:b/>
      <w:sz w:val="18"/>
      <w:lang w:val="en-US" w:eastAsia="en-US"/>
    </w:rPr>
  </w:style>
  <w:style w:type="paragraph" w:customStyle="1" w:styleId="B-Body">
    <w:name w:val="B-Body"/>
    <w:link w:val="B-BodyChar"/>
    <w:uiPriority w:val="99"/>
    <w:qFormat/>
    <w:rsid w:val="003618EF"/>
    <w:pPr>
      <w:tabs>
        <w:tab w:val="left" w:pos="2160"/>
      </w:tabs>
      <w:spacing w:before="120" w:after="120"/>
      <w:ind w:left="720"/>
    </w:pPr>
    <w:rPr>
      <w:rFonts w:ascii="Times New Roman" w:eastAsia="Times New Roman" w:hAnsi="Times New Roman"/>
      <w:sz w:val="22"/>
    </w:rPr>
  </w:style>
  <w:style w:type="paragraph" w:styleId="Caption">
    <w:name w:val="caption"/>
    <w:aliases w:val="cap,cap Char,Caption Char1 Char,cap Char Char1,Caption Char Char1 Char,cap Char2"/>
    <w:link w:val="CaptionChar"/>
    <w:qFormat/>
    <w:rsid w:val="003618EF"/>
    <w:pPr>
      <w:spacing w:before="120" w:after="120"/>
      <w:jc w:val="center"/>
    </w:pPr>
    <w:rPr>
      <w:rFonts w:ascii="Arial" w:hAnsi="Arial"/>
      <w:b/>
      <w:bCs/>
      <w:sz w:val="22"/>
      <w:szCs w:val="18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rsid w:val="003618EF"/>
    <w:rPr>
      <w:rFonts w:ascii="Arial" w:hAnsi="Arial"/>
      <w:b/>
      <w:bCs/>
      <w:szCs w:val="18"/>
    </w:rPr>
  </w:style>
  <w:style w:type="character" w:customStyle="1" w:styleId="B-BodyChar">
    <w:name w:val="B-Body Char"/>
    <w:link w:val="B-Body"/>
    <w:uiPriority w:val="99"/>
    <w:locked/>
    <w:rsid w:val="003618EF"/>
    <w:rPr>
      <w:rFonts w:ascii="Times New Roman" w:eastAsia="Times New Roman" w:hAnsi="Times New Roman" w:cs="Times New Roman"/>
      <w:szCs w:val="20"/>
    </w:rPr>
  </w:style>
  <w:style w:type="paragraph" w:customStyle="1" w:styleId="NOte">
    <w:name w:val="NOte"/>
    <w:basedOn w:val="Normal"/>
    <w:rsid w:val="00994A5F"/>
    <w:rPr>
      <w:rFonts w:ascii="Arial" w:hAnsi="Arial" w:cs="Arial"/>
      <w:lang w:val="en-US"/>
    </w:rPr>
  </w:style>
  <w:style w:type="character" w:styleId="Hyperlink">
    <w:name w:val="Hyperlink"/>
    <w:uiPriority w:val="99"/>
    <w:semiHidden/>
    <w:unhideWhenUsed/>
    <w:rsid w:val="00040BFB"/>
    <w:rPr>
      <w:color w:val="0000FF"/>
      <w:u w:val="single"/>
    </w:rPr>
  </w:style>
  <w:style w:type="paragraph" w:customStyle="1" w:styleId="TAH0">
    <w:name w:val="TAH"/>
    <w:basedOn w:val="TAC"/>
    <w:link w:val="TAHCar"/>
    <w:rsid w:val="00AB5E60"/>
    <w:rPr>
      <w:b/>
      <w:lang w:eastAsia="ja-JP"/>
    </w:rPr>
  </w:style>
  <w:style w:type="character" w:customStyle="1" w:styleId="Heading5Char">
    <w:name w:val="Heading 5 Char"/>
    <w:link w:val="Heading5"/>
    <w:rsid w:val="00E15F25"/>
    <w:rPr>
      <w:rFonts w:ascii="Arial" w:eastAsia="Arial Unicode MS" w:hAnsi="Arial"/>
      <w:b/>
      <w:bCs/>
      <w:sz w:val="24"/>
      <w:lang w:eastAsia="ja-JP"/>
    </w:rPr>
  </w:style>
  <w:style w:type="character" w:customStyle="1" w:styleId="Heading6Char">
    <w:name w:val="Heading 6 Char"/>
    <w:link w:val="Heading6"/>
    <w:rsid w:val="00E15F25"/>
    <w:rPr>
      <w:rFonts w:ascii="Arial" w:eastAsia="Arial Unicode MS" w:hAnsi="Arial"/>
      <w:b/>
      <w:bCs/>
      <w:sz w:val="24"/>
      <w:lang w:eastAsia="ja-JP"/>
    </w:rPr>
  </w:style>
  <w:style w:type="character" w:customStyle="1" w:styleId="Heading7Char">
    <w:name w:val="Heading 7 Char"/>
    <w:link w:val="Heading7"/>
    <w:uiPriority w:val="99"/>
    <w:rsid w:val="00E15F25"/>
    <w:rPr>
      <w:rFonts w:ascii="Arial" w:eastAsia="MS Mincho" w:hAnsi="Arial"/>
      <w:bCs/>
      <w:iCs/>
      <w:sz w:val="48"/>
      <w:lang w:eastAsia="ja-JP"/>
    </w:rPr>
  </w:style>
  <w:style w:type="character" w:customStyle="1" w:styleId="Heading8Char">
    <w:name w:val="Heading 8 Char"/>
    <w:link w:val="Heading8"/>
    <w:uiPriority w:val="99"/>
    <w:rsid w:val="00E15F25"/>
    <w:rPr>
      <w:rFonts w:ascii="Arial" w:eastAsia="Arial Unicode MS" w:hAnsi="Arial"/>
      <w:b/>
      <w:bCs/>
      <w:sz w:val="32"/>
      <w:lang w:eastAsia="ja-JP"/>
    </w:rPr>
  </w:style>
  <w:style w:type="character" w:customStyle="1" w:styleId="Heading9Char">
    <w:name w:val="Heading 9 Char"/>
    <w:link w:val="Heading9"/>
    <w:uiPriority w:val="99"/>
    <w:rsid w:val="00E15F25"/>
    <w:rPr>
      <w:rFonts w:ascii="Arial" w:eastAsia="Arial Unicode MS" w:hAnsi="Arial"/>
      <w:b/>
      <w:bCs/>
      <w:sz w:val="28"/>
      <w:lang w:eastAsia="ja-JP"/>
    </w:rPr>
  </w:style>
  <w:style w:type="paragraph" w:customStyle="1" w:styleId="body">
    <w:name w:val="body"/>
    <w:basedOn w:val="Normal"/>
    <w:link w:val="bodyChar"/>
    <w:qFormat/>
    <w:rsid w:val="00E15F25"/>
    <w:pPr>
      <w:overflowPunct/>
      <w:autoSpaceDE/>
      <w:autoSpaceDN/>
      <w:adjustRightInd/>
      <w:spacing w:before="120" w:after="40"/>
      <w:ind w:left="720"/>
      <w:textAlignment w:val="auto"/>
    </w:pPr>
    <w:rPr>
      <w:rFonts w:eastAsia="SimSun"/>
      <w:sz w:val="22"/>
      <w:lang w:val="en-US" w:eastAsia="en-US"/>
    </w:rPr>
  </w:style>
  <w:style w:type="character" w:customStyle="1" w:styleId="bodyChar">
    <w:name w:val="body Char"/>
    <w:link w:val="body"/>
    <w:rsid w:val="00E15F25"/>
    <w:rPr>
      <w:rFonts w:ascii="Times New Roman" w:eastAsia="SimSun" w:hAnsi="Times New Roman"/>
      <w:sz w:val="22"/>
    </w:rPr>
  </w:style>
  <w:style w:type="paragraph" w:customStyle="1" w:styleId="tableentry-1bullet">
    <w:name w:val="table entry-1bullet"/>
    <w:basedOn w:val="tableentry"/>
    <w:link w:val="tableentry-1bulletChar"/>
    <w:uiPriority w:val="99"/>
    <w:rsid w:val="00E15F25"/>
    <w:pPr>
      <w:numPr>
        <w:numId w:val="1"/>
      </w:numPr>
      <w:tabs>
        <w:tab w:val="clear" w:pos="360"/>
        <w:tab w:val="left" w:pos="173"/>
      </w:tabs>
      <w:spacing w:before="0" w:after="20"/>
      <w:ind w:left="173" w:hanging="173"/>
    </w:pPr>
    <w:rPr>
      <w:rFonts w:eastAsia="SimSun"/>
    </w:rPr>
  </w:style>
  <w:style w:type="character" w:customStyle="1" w:styleId="tableentry-1bulletChar">
    <w:name w:val="table entry-1bullet Char"/>
    <w:link w:val="tableentry-1bullet"/>
    <w:uiPriority w:val="99"/>
    <w:rsid w:val="00E15F25"/>
    <w:rPr>
      <w:rFonts w:ascii="Arial" w:eastAsia="SimSun" w:hAnsi="Arial"/>
      <w:sz w:val="18"/>
    </w:rPr>
  </w:style>
  <w:style w:type="character" w:customStyle="1" w:styleId="NOZchn">
    <w:name w:val="NO Zchn"/>
    <w:rsid w:val="002A550B"/>
    <w:rPr>
      <w:lang w:val="en-GB"/>
    </w:rPr>
  </w:style>
  <w:style w:type="character" w:customStyle="1" w:styleId="TACChar">
    <w:name w:val="TAC Char"/>
    <w:link w:val="TAC"/>
    <w:locked/>
    <w:rsid w:val="002A550B"/>
    <w:rPr>
      <w:rFonts w:ascii="Arial" w:eastAsia="Times New Roman" w:hAnsi="Arial"/>
      <w:sz w:val="18"/>
      <w:lang w:val="en-GB" w:eastAsia="sv-SE"/>
    </w:rPr>
  </w:style>
  <w:style w:type="character" w:customStyle="1" w:styleId="TAHCar">
    <w:name w:val="TAH Car"/>
    <w:link w:val="TAH0"/>
    <w:qFormat/>
    <w:rsid w:val="002A550B"/>
    <w:rPr>
      <w:rFonts w:ascii="Arial" w:eastAsia="Times New Roman" w:hAnsi="Arial"/>
      <w:b/>
      <w:sz w:val="18"/>
      <w:lang w:val="en-GB" w:eastAsia="ja-JP"/>
    </w:rPr>
  </w:style>
  <w:style w:type="character" w:customStyle="1" w:styleId="B1Char">
    <w:name w:val="B1 Char"/>
    <w:qFormat/>
    <w:locked/>
    <w:rsid w:val="002A550B"/>
    <w:rPr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sid w:val="002A550B"/>
    <w:pPr>
      <w:overflowPunct/>
      <w:autoSpaceDE/>
      <w:autoSpaceDN/>
      <w:adjustRightInd/>
      <w:textAlignment w:val="auto"/>
    </w:pPr>
    <w:rPr>
      <w:rFonts w:eastAsia="SimSun"/>
      <w:color w:val="FF0000"/>
      <w:lang w:eastAsia="x-none"/>
    </w:rPr>
  </w:style>
  <w:style w:type="character" w:customStyle="1" w:styleId="EditorsNoteChar">
    <w:name w:val="Editor's Note Char"/>
    <w:aliases w:val="EN Char"/>
    <w:link w:val="EditorsNote"/>
    <w:rsid w:val="002A550B"/>
    <w:rPr>
      <w:rFonts w:ascii="Times New Roman" w:eastAsia="SimSun" w:hAnsi="Times New Roman"/>
      <w:color w:val="FF0000"/>
      <w:lang w:val="en-GB" w:eastAsia="x-none"/>
    </w:rPr>
  </w:style>
  <w:style w:type="paragraph" w:customStyle="1" w:styleId="TAN">
    <w:name w:val="TAN"/>
    <w:basedOn w:val="TAL"/>
    <w:link w:val="TANChar"/>
    <w:rsid w:val="002A550B"/>
    <w:pPr>
      <w:overflowPunct/>
      <w:autoSpaceDE/>
      <w:autoSpaceDN/>
      <w:adjustRightInd/>
      <w:ind w:left="851" w:hanging="851"/>
      <w:textAlignment w:val="auto"/>
    </w:pPr>
    <w:rPr>
      <w:rFonts w:eastAsia="SimSun"/>
      <w:lang w:eastAsia="x-none"/>
    </w:rPr>
  </w:style>
  <w:style w:type="character" w:customStyle="1" w:styleId="TANChar">
    <w:name w:val="TAN Char"/>
    <w:link w:val="TAN"/>
    <w:locked/>
    <w:rsid w:val="002A550B"/>
    <w:rPr>
      <w:rFonts w:ascii="Arial" w:eastAsia="SimSun" w:hAnsi="Arial"/>
      <w:sz w:val="18"/>
      <w:lang w:val="en-GB" w:eastAsia="x-none"/>
    </w:rPr>
  </w:style>
  <w:style w:type="paragraph" w:customStyle="1" w:styleId="B2">
    <w:name w:val="B2"/>
    <w:basedOn w:val="Normal"/>
    <w:link w:val="B2Char"/>
    <w:qFormat/>
    <w:rsid w:val="002A550B"/>
    <w:pPr>
      <w:overflowPunct/>
      <w:autoSpaceDE/>
      <w:autoSpaceDN/>
      <w:adjustRightInd/>
      <w:ind w:left="851" w:hanging="284"/>
      <w:textAlignment w:val="auto"/>
    </w:pPr>
    <w:rPr>
      <w:rFonts w:eastAsia="SimSun"/>
      <w:lang w:eastAsia="x-none"/>
    </w:rPr>
  </w:style>
  <w:style w:type="character" w:customStyle="1" w:styleId="B2Char">
    <w:name w:val="B2 Char"/>
    <w:link w:val="B2"/>
    <w:qFormat/>
    <w:rsid w:val="002A550B"/>
    <w:rPr>
      <w:rFonts w:ascii="Times New Roman" w:eastAsia="SimSun" w:hAnsi="Times New Roman"/>
      <w:lang w:val="en-GB" w:eastAsia="x-none"/>
    </w:rPr>
  </w:style>
  <w:style w:type="paragraph" w:customStyle="1" w:styleId="H4">
    <w:name w:val="H4"/>
    <w:basedOn w:val="Heading3"/>
    <w:rsid w:val="009010B6"/>
  </w:style>
  <w:style w:type="character" w:customStyle="1" w:styleId="B1Char1">
    <w:name w:val="B1 Char1"/>
    <w:qFormat/>
    <w:rsid w:val="00FA2FB0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FA2FB0"/>
    <w:pPr>
      <w:ind w:left="1135" w:hanging="284"/>
      <w:contextualSpacing w:val="0"/>
    </w:pPr>
    <w:rPr>
      <w:lang w:eastAsia="ja-JP"/>
    </w:rPr>
  </w:style>
  <w:style w:type="character" w:customStyle="1" w:styleId="B3Char2">
    <w:name w:val="B3 Char2"/>
    <w:link w:val="B3"/>
    <w:qFormat/>
    <w:rsid w:val="00FA2FB0"/>
    <w:rPr>
      <w:rFonts w:ascii="Times New Roman" w:eastAsia="Times New Roman" w:hAnsi="Times New Roman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FA2FB0"/>
    <w:pPr>
      <w:ind w:left="1080" w:hanging="360"/>
      <w:contextualSpacing/>
    </w:pPr>
  </w:style>
  <w:style w:type="paragraph" w:customStyle="1" w:styleId="B4">
    <w:name w:val="B4"/>
    <w:basedOn w:val="List4"/>
    <w:link w:val="B4Char"/>
    <w:qFormat/>
    <w:rsid w:val="00D52C72"/>
    <w:pPr>
      <w:ind w:left="1418" w:hanging="284"/>
      <w:contextualSpacing w:val="0"/>
    </w:pPr>
    <w:rPr>
      <w:lang w:val="x-none" w:eastAsia="x-none"/>
    </w:rPr>
  </w:style>
  <w:style w:type="character" w:customStyle="1" w:styleId="B4Char">
    <w:name w:val="B4 Char"/>
    <w:link w:val="B4"/>
    <w:qFormat/>
    <w:rsid w:val="00D52C72"/>
    <w:rPr>
      <w:rFonts w:ascii="Times New Roman" w:eastAsia="Times New Roman" w:hAnsi="Times New Roman"/>
      <w:lang w:val="x-none" w:eastAsia="x-none"/>
    </w:rPr>
  </w:style>
  <w:style w:type="paragraph" w:customStyle="1" w:styleId="B5">
    <w:name w:val="B5"/>
    <w:basedOn w:val="List5"/>
    <w:link w:val="B5Char"/>
    <w:qFormat/>
    <w:rsid w:val="00D52C72"/>
    <w:pPr>
      <w:ind w:left="1702" w:hanging="284"/>
      <w:contextualSpacing w:val="0"/>
    </w:pPr>
    <w:rPr>
      <w:lang w:val="x-none" w:eastAsia="x-none"/>
    </w:rPr>
  </w:style>
  <w:style w:type="character" w:customStyle="1" w:styleId="B5Char">
    <w:name w:val="B5 Char"/>
    <w:link w:val="B5"/>
    <w:qFormat/>
    <w:rsid w:val="00D52C72"/>
    <w:rPr>
      <w:rFonts w:ascii="Times New Roman" w:eastAsia="Times New Roman" w:hAnsi="Times New Roman"/>
      <w:lang w:val="x-none" w:eastAsia="x-none"/>
    </w:rPr>
  </w:style>
  <w:style w:type="paragraph" w:styleId="List4">
    <w:name w:val="List 4"/>
    <w:basedOn w:val="Normal"/>
    <w:uiPriority w:val="99"/>
    <w:semiHidden/>
    <w:unhideWhenUsed/>
    <w:rsid w:val="00D52C72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D52C72"/>
    <w:pPr>
      <w:ind w:left="1800" w:hanging="360"/>
      <w:contextualSpacing/>
    </w:pPr>
  </w:style>
  <w:style w:type="character" w:customStyle="1" w:styleId="fontstyle01">
    <w:name w:val="fontstyle01"/>
    <w:rsid w:val="00ED0CB8"/>
    <w:rPr>
      <w:rFonts w:ascii="Bold" w:hAnsi="Bold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rsid w:val="00ED0CB8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rsid w:val="00ED0CB8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  <w:style w:type="character" w:customStyle="1" w:styleId="fontstyle41">
    <w:name w:val="fontstyle41"/>
    <w:rsid w:val="00ED0CB8"/>
    <w:rPr>
      <w:rFonts w:ascii="Arial" w:hAnsi="Arial" w:cs="Arial" w:hint="default"/>
      <w:b w:val="0"/>
      <w:bCs w:val="0"/>
      <w:i/>
      <w:iCs/>
      <w:color w:val="000000"/>
      <w:sz w:val="20"/>
      <w:szCs w:val="20"/>
    </w:rPr>
  </w:style>
  <w:style w:type="character" w:customStyle="1" w:styleId="TALCar">
    <w:name w:val="TAL Car"/>
    <w:qFormat/>
    <w:rsid w:val="00EA4F70"/>
    <w:rPr>
      <w:rFonts w:ascii="Arial" w:eastAsia="Times New Roman" w:hAnsi="Arial"/>
      <w:sz w:val="18"/>
    </w:rPr>
  </w:style>
  <w:style w:type="paragraph" w:customStyle="1" w:styleId="xmsonormal">
    <w:name w:val="x_msonormal"/>
    <w:basedOn w:val="Normal"/>
    <w:rsid w:val="001F6389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paragraph" w:customStyle="1" w:styleId="xmsolistparagraph">
    <w:name w:val="x_msolistparagraph"/>
    <w:basedOn w:val="Normal"/>
    <w:rsid w:val="001F638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xapple-converted-space">
    <w:name w:val="x_apple-converted-space"/>
    <w:basedOn w:val="DefaultParagraphFont"/>
    <w:rsid w:val="001F6389"/>
  </w:style>
  <w:style w:type="paragraph" w:customStyle="1" w:styleId="ZT">
    <w:name w:val="ZT"/>
    <w:rsid w:val="005D167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character" w:customStyle="1" w:styleId="CRCoverPageChar">
    <w:name w:val="CR Cover Page Char"/>
    <w:link w:val="CRCoverPage"/>
    <w:rsid w:val="002F2829"/>
    <w:rPr>
      <w:rFonts w:ascii="Arial" w:eastAsia="Times New Roman" w:hAnsi="Arial"/>
      <w:lang w:val="en-GB"/>
    </w:rPr>
  </w:style>
  <w:style w:type="paragraph" w:customStyle="1" w:styleId="H6">
    <w:name w:val="H6"/>
    <w:basedOn w:val="Heading5"/>
    <w:next w:val="Normal"/>
    <w:link w:val="H6Char"/>
    <w:rsid w:val="00F911CE"/>
    <w:pPr>
      <w:kinsoku/>
      <w:overflowPunct w:val="0"/>
      <w:adjustRightInd w:val="0"/>
      <w:spacing w:before="120" w:after="180"/>
      <w:ind w:left="1985" w:hanging="1985"/>
      <w:textAlignment w:val="baseline"/>
      <w:outlineLvl w:val="9"/>
    </w:pPr>
    <w:rPr>
      <w:rFonts w:eastAsia="Times New Roman"/>
      <w:b w:val="0"/>
      <w:bCs w:val="0"/>
      <w:sz w:val="20"/>
      <w:lang w:val="en-GB"/>
    </w:rPr>
  </w:style>
  <w:style w:type="character" w:customStyle="1" w:styleId="H6Char">
    <w:name w:val="H6 Char"/>
    <w:link w:val="H6"/>
    <w:qFormat/>
    <w:rsid w:val="00F911CE"/>
    <w:rPr>
      <w:rFonts w:ascii="Arial" w:eastAsia="Times New Roman" w:hAnsi="Arial"/>
      <w:lang w:val="en-GB" w:eastAsia="ja-JP"/>
    </w:rPr>
  </w:style>
  <w:style w:type="character" w:customStyle="1" w:styleId="TALChar">
    <w:name w:val="TAL Char"/>
    <w:qFormat/>
    <w:rsid w:val="00591F55"/>
    <w:rPr>
      <w:rFonts w:ascii="Arial" w:hAnsi="Arial"/>
      <w:sz w:val="18"/>
    </w:rPr>
  </w:style>
  <w:style w:type="character" w:customStyle="1" w:styleId="TACCar">
    <w:name w:val="TAC Car"/>
    <w:qFormat/>
    <w:rsid w:val="00591F55"/>
    <w:rPr>
      <w:rFonts w:ascii="Arial" w:hAnsi="Arial"/>
      <w:sz w:val="18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124A81"/>
    <w:pPr>
      <w:widowControl w:val="0"/>
    </w:pPr>
    <w:rPr>
      <w:rFonts w:ascii="Arial" w:eastAsia="SimSu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124A81"/>
    <w:rPr>
      <w:rFonts w:ascii="Arial" w:eastAsia="SimSun" w:hAnsi="Arial"/>
      <w:b/>
      <w:noProof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0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8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28779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2460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741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05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415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1457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0484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3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0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134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084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621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57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562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613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3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62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08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098883">
                      <w:marLeft w:val="4275"/>
                      <w:marRight w:val="0"/>
                      <w:marTop w:val="6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123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776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7035313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694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6359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0482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6429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5038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7513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8815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2945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6803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3784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2215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6262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238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0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8128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94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84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466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848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974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250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914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995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460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219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1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5661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9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7e9c0bdd2cc91b1e9bf2e8c411fab528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040e4e5e8f28464e739d0491f340075d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B8B0DC-3C3B-4716-BC83-0C2AC2F7F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6DBEF6-4542-4FB8-BD5D-52CC7860A5C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2638B2C-FF98-4149-A5B2-37240887D21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665</Words>
  <Characters>3796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Yogesh Tugnawat</dc:creator>
  <cp:keywords/>
  <dc:description/>
  <cp:lastModifiedBy>Yogesh Tugnawat</cp:lastModifiedBy>
  <cp:revision>18</cp:revision>
  <cp:lastPrinted>2017-08-07T12:00:00Z</cp:lastPrinted>
  <dcterms:created xsi:type="dcterms:W3CDTF">2022-08-03T21:02:00Z</dcterms:created>
  <dcterms:modified xsi:type="dcterms:W3CDTF">2022-08-03T21:38:00Z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1639571484</vt:i4>
  </property>
  <property fmtid="{D5CDD505-2E9C-101B-9397-08002B2CF9AE}" pid="3" name="_NewReviewCycle">
    <vt:lpwstr/>
  </property>
  <property fmtid="{D5CDD505-2E9C-101B-9397-08002B2CF9AE}" pid="4" name="_EmailSubject">
    <vt:lpwstr>Issue with multi PLMN testcases due to IR 92 section C.3 requirements</vt:lpwstr>
  </property>
  <property fmtid="{D5CDD505-2E9C-101B-9397-08002B2CF9AE}" pid="5" name="_AuthorEmail">
    <vt:lpwstr>yogesht@qti.qualcomm.com</vt:lpwstr>
  </property>
  <property fmtid="{D5CDD505-2E9C-101B-9397-08002B2CF9AE}" pid="6" name="_AuthorEmailDisplayName">
    <vt:lpwstr>Yogesh Tugnawat</vt:lpwstr>
  </property>
  <property fmtid="{D5CDD505-2E9C-101B-9397-08002B2CF9AE}" pid="7" name="_PreviousAdHocReviewCycleID">
    <vt:i4>-1024847357</vt:i4>
  </property>
  <property fmtid="{D5CDD505-2E9C-101B-9397-08002B2CF9AE}" pid="8" name="ContentTypeId">
    <vt:lpwstr>0x010100EB28163D68FE8E4D9361964FDD814FC4</vt:lpwstr>
  </property>
  <property fmtid="{D5CDD505-2E9C-101B-9397-08002B2CF9AE}" pid="9" name="_ReviewingToolsShownOnce">
    <vt:lpwstr/>
  </property>
</Properties>
</file>