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C06C3" w14:textId="77777777" w:rsidR="004C1CF4" w:rsidRPr="00AA194E" w:rsidRDefault="004C1CF4" w:rsidP="004C1CF4">
      <w:pPr>
        <w:tabs>
          <w:tab w:val="right" w:pos="9540"/>
        </w:tabs>
        <w:spacing w:line="240" w:lineRule="atLeast"/>
        <w:rPr>
          <w:rFonts w:ascii="Arial" w:hAnsi="Arial"/>
          <w:b/>
          <w:noProof/>
          <w:sz w:val="22"/>
          <w:szCs w:val="22"/>
          <w:lang w:eastAsia="en-US"/>
        </w:rPr>
      </w:pPr>
      <w:r w:rsidRPr="00AA194E">
        <w:rPr>
          <w:rFonts w:ascii="Arial" w:hAnsi="Arial"/>
          <w:b/>
          <w:noProof/>
          <w:sz w:val="22"/>
          <w:szCs w:val="22"/>
          <w:lang w:eastAsia="en-US"/>
        </w:rPr>
        <w:t>3GPP TSG-</w:t>
      </w:r>
      <w:r w:rsidRPr="00AA194E">
        <w:rPr>
          <w:rFonts w:ascii="Arial" w:hAnsi="Arial" w:hint="eastAsia"/>
          <w:b/>
          <w:noProof/>
          <w:sz w:val="22"/>
          <w:szCs w:val="22"/>
          <w:lang w:eastAsia="en-US"/>
        </w:rPr>
        <w:t>RAN</w:t>
      </w:r>
      <w:r w:rsidRPr="00AA194E">
        <w:rPr>
          <w:rFonts w:ascii="Arial" w:hAnsi="Arial"/>
          <w:b/>
          <w:noProof/>
          <w:sz w:val="22"/>
          <w:szCs w:val="22"/>
          <w:lang w:eastAsia="en-US"/>
        </w:rPr>
        <w:t xml:space="preserve"> WG5 Meeting #</w:t>
      </w:r>
      <w:r w:rsidRPr="00AA194E">
        <w:rPr>
          <w:rFonts w:ascii="Arial" w:hAnsi="Arial"/>
          <w:b/>
          <w:noProof/>
          <w:sz w:val="22"/>
          <w:szCs w:val="22"/>
          <w:lang w:eastAsia="en-US"/>
        </w:rPr>
        <w:fldChar w:fldCharType="begin"/>
      </w:r>
      <w:r w:rsidRPr="00AA194E">
        <w:rPr>
          <w:rFonts w:ascii="Arial" w:hAnsi="Arial"/>
          <w:b/>
          <w:noProof/>
          <w:sz w:val="22"/>
          <w:szCs w:val="22"/>
          <w:lang w:eastAsia="en-US"/>
        </w:rPr>
        <w:instrText xml:space="preserve"> DOCPROPERTY  MtgSeq  \* MERGEFORMAT </w:instrText>
      </w:r>
      <w:r w:rsidRPr="00AA194E">
        <w:rPr>
          <w:rFonts w:ascii="Arial" w:hAnsi="Arial"/>
          <w:b/>
          <w:noProof/>
          <w:sz w:val="22"/>
          <w:szCs w:val="22"/>
          <w:lang w:eastAsia="en-US"/>
        </w:rPr>
        <w:fldChar w:fldCharType="separate"/>
      </w:r>
      <w:r w:rsidRPr="00AA194E">
        <w:rPr>
          <w:rFonts w:ascii="Arial" w:hAnsi="Arial"/>
          <w:b/>
          <w:noProof/>
          <w:sz w:val="22"/>
          <w:szCs w:val="22"/>
          <w:lang w:eastAsia="en-US"/>
        </w:rPr>
        <w:t>94</w:t>
      </w:r>
      <w:r w:rsidRPr="00AA194E">
        <w:rPr>
          <w:rFonts w:ascii="Arial" w:hAnsi="Arial"/>
          <w:b/>
          <w:noProof/>
          <w:sz w:val="22"/>
          <w:szCs w:val="22"/>
          <w:lang w:eastAsia="en-US"/>
        </w:rPr>
        <w:fldChar w:fldCharType="end"/>
      </w:r>
      <w:r w:rsidRPr="00AA194E">
        <w:rPr>
          <w:rFonts w:ascii="Arial" w:hAnsi="Arial"/>
          <w:b/>
          <w:noProof/>
          <w:sz w:val="22"/>
          <w:szCs w:val="22"/>
          <w:lang w:eastAsia="en-US"/>
        </w:rPr>
        <w:fldChar w:fldCharType="begin"/>
      </w:r>
      <w:r w:rsidRPr="00AA194E">
        <w:rPr>
          <w:rFonts w:ascii="Arial" w:hAnsi="Arial"/>
          <w:b/>
          <w:noProof/>
          <w:sz w:val="22"/>
          <w:szCs w:val="22"/>
          <w:lang w:eastAsia="en-US"/>
        </w:rPr>
        <w:instrText xml:space="preserve"> DOCPROPERTY  MtgTitle  \* MERGEFORMAT </w:instrText>
      </w:r>
      <w:r w:rsidRPr="00AA194E">
        <w:rPr>
          <w:rFonts w:ascii="Arial" w:hAnsi="Arial"/>
          <w:b/>
          <w:noProof/>
          <w:sz w:val="22"/>
          <w:szCs w:val="22"/>
          <w:lang w:eastAsia="en-US"/>
        </w:rPr>
        <w:fldChar w:fldCharType="separate"/>
      </w:r>
      <w:r w:rsidRPr="00AA194E">
        <w:rPr>
          <w:rFonts w:ascii="Arial" w:hAnsi="Arial"/>
          <w:b/>
          <w:noProof/>
          <w:sz w:val="22"/>
          <w:szCs w:val="22"/>
          <w:lang w:eastAsia="en-US"/>
        </w:rPr>
        <w:t>-e</w:t>
      </w:r>
      <w:r w:rsidRPr="00AA194E">
        <w:rPr>
          <w:rFonts w:ascii="Arial" w:hAnsi="Arial"/>
          <w:b/>
          <w:noProof/>
          <w:sz w:val="22"/>
          <w:szCs w:val="22"/>
          <w:lang w:eastAsia="en-US"/>
        </w:rPr>
        <w:fldChar w:fldCharType="end"/>
      </w:r>
      <w:r w:rsidRPr="00AA194E">
        <w:rPr>
          <w:rFonts w:ascii="Arial" w:hAnsi="Arial" w:cs="Arial"/>
          <w:b/>
          <w:sz w:val="22"/>
          <w:szCs w:val="22"/>
        </w:rPr>
        <w:tab/>
      </w:r>
      <w:r w:rsidRPr="00AA194E">
        <w:rPr>
          <w:rFonts w:ascii="Arial" w:hAnsi="Arial"/>
          <w:b/>
          <w:noProof/>
          <w:sz w:val="22"/>
          <w:szCs w:val="22"/>
          <w:lang w:eastAsia="en-US"/>
        </w:rPr>
        <w:t>R5-</w:t>
      </w:r>
      <w:r w:rsidRPr="00AA194E">
        <w:rPr>
          <w:rFonts w:ascii="Arial" w:hAnsi="Arial" w:hint="eastAsia"/>
          <w:b/>
          <w:noProof/>
          <w:sz w:val="22"/>
          <w:szCs w:val="22"/>
          <w:lang w:eastAsia="en-US"/>
        </w:rPr>
        <w:t>2</w:t>
      </w:r>
      <w:r w:rsidRPr="00AA194E">
        <w:rPr>
          <w:rFonts w:ascii="Arial" w:hAnsi="Arial"/>
          <w:b/>
          <w:noProof/>
          <w:sz w:val="22"/>
          <w:szCs w:val="22"/>
          <w:lang w:eastAsia="en-US"/>
        </w:rPr>
        <w:t>2</w:t>
      </w:r>
      <w:r w:rsidR="009D1644" w:rsidRPr="00AA194E">
        <w:rPr>
          <w:rFonts w:ascii="Arial" w:hAnsi="Arial"/>
          <w:b/>
          <w:noProof/>
          <w:sz w:val="22"/>
          <w:szCs w:val="22"/>
          <w:lang w:eastAsia="en-US"/>
        </w:rPr>
        <w:t>1066</w:t>
      </w:r>
    </w:p>
    <w:p w14:paraId="372C2196" w14:textId="77777777" w:rsidR="004C1CF4" w:rsidRPr="00AA194E" w:rsidRDefault="004C1CF4" w:rsidP="004C1CF4">
      <w:pPr>
        <w:pStyle w:val="CRCoverPage"/>
        <w:outlineLvl w:val="0"/>
        <w:rPr>
          <w:b/>
          <w:noProof/>
          <w:sz w:val="22"/>
          <w:szCs w:val="22"/>
        </w:rPr>
      </w:pPr>
      <w:r w:rsidRPr="00AA194E">
        <w:rPr>
          <w:rFonts w:cs="Arial" w:hint="eastAsia"/>
          <w:b/>
          <w:iCs/>
          <w:sz w:val="22"/>
          <w:szCs w:val="22"/>
          <w:lang w:val="en-US"/>
        </w:rPr>
        <w:t xml:space="preserve">Electronic Meeting, </w:t>
      </w:r>
      <w:r w:rsidRPr="00AA194E">
        <w:rPr>
          <w:rFonts w:cs="Arial"/>
          <w:b/>
          <w:iCs/>
          <w:sz w:val="22"/>
          <w:szCs w:val="22"/>
          <w:lang w:val="en-US"/>
        </w:rPr>
        <w:t>February 21</w:t>
      </w:r>
      <w:r w:rsidRPr="00AA194E">
        <w:rPr>
          <w:rFonts w:cs="Arial" w:hint="eastAsia"/>
          <w:b/>
          <w:iCs/>
          <w:sz w:val="22"/>
          <w:szCs w:val="22"/>
          <w:lang w:val="en-US"/>
        </w:rPr>
        <w:t xml:space="preserve"> </w:t>
      </w:r>
      <w:r w:rsidRPr="00AA194E">
        <w:rPr>
          <w:rFonts w:cs="Arial"/>
          <w:b/>
          <w:iCs/>
          <w:sz w:val="22"/>
          <w:szCs w:val="22"/>
          <w:lang w:val="en-US"/>
        </w:rPr>
        <w:t>–</w:t>
      </w:r>
      <w:r w:rsidRPr="00AA194E">
        <w:rPr>
          <w:rFonts w:cs="Arial" w:hint="eastAsia"/>
          <w:b/>
          <w:iCs/>
          <w:sz w:val="22"/>
          <w:szCs w:val="22"/>
          <w:lang w:val="en-US"/>
        </w:rPr>
        <w:t xml:space="preserve"> </w:t>
      </w:r>
      <w:r w:rsidRPr="00AA194E">
        <w:rPr>
          <w:rFonts w:cs="Arial"/>
          <w:b/>
          <w:iCs/>
          <w:sz w:val="22"/>
          <w:szCs w:val="22"/>
          <w:lang w:val="en-US"/>
        </w:rPr>
        <w:t>March 4</w:t>
      </w:r>
      <w:r w:rsidRPr="00AA194E">
        <w:rPr>
          <w:rFonts w:cs="Arial" w:hint="eastAsia"/>
          <w:b/>
          <w:iCs/>
          <w:sz w:val="22"/>
          <w:szCs w:val="22"/>
          <w:lang w:val="en-US"/>
        </w:rPr>
        <w:t>, 202</w:t>
      </w:r>
      <w:r w:rsidRPr="00AA194E">
        <w:rPr>
          <w:rFonts w:cs="Arial"/>
          <w:b/>
          <w:iCs/>
          <w:sz w:val="22"/>
          <w:szCs w:val="22"/>
          <w:lang w:val="en-US"/>
        </w:rPr>
        <w:t>2</w:t>
      </w:r>
    </w:p>
    <w:p w14:paraId="33113A8E" w14:textId="77777777" w:rsidR="00DC7648" w:rsidRPr="00AA194E" w:rsidRDefault="00DC7648" w:rsidP="00DC7648">
      <w:pPr>
        <w:rPr>
          <w:rFonts w:ascii="Arial" w:hAnsi="Arial" w:cs="Arial"/>
          <w:sz w:val="22"/>
          <w:szCs w:val="22"/>
        </w:rPr>
      </w:pPr>
    </w:p>
    <w:p w14:paraId="370022DE" w14:textId="77777777" w:rsidR="00DC7648" w:rsidRPr="00AA194E" w:rsidRDefault="00DC7648" w:rsidP="00692CE7">
      <w:pPr>
        <w:overflowPunct/>
        <w:autoSpaceDE/>
        <w:autoSpaceDN/>
        <w:adjustRightInd/>
        <w:spacing w:before="0" w:beforeAutospacing="0" w:after="60"/>
        <w:ind w:left="1985" w:hanging="1985"/>
        <w:textAlignment w:val="auto"/>
        <w:rPr>
          <w:rFonts w:ascii="Arial" w:hAnsi="Arial" w:cs="Arial"/>
          <w:sz w:val="22"/>
          <w:szCs w:val="22"/>
        </w:rPr>
      </w:pPr>
      <w:r w:rsidRPr="00AA194E">
        <w:rPr>
          <w:rFonts w:ascii="Arial" w:hAnsi="Arial" w:cs="Arial"/>
          <w:b/>
          <w:bCs/>
          <w:sz w:val="22"/>
          <w:szCs w:val="22"/>
        </w:rPr>
        <w:t>Title:</w:t>
      </w:r>
      <w:r w:rsidRPr="00AA194E">
        <w:rPr>
          <w:rFonts w:ascii="Arial" w:hAnsi="Arial" w:cs="Arial"/>
          <w:b/>
          <w:bCs/>
          <w:sz w:val="22"/>
          <w:szCs w:val="22"/>
        </w:rPr>
        <w:tab/>
      </w:r>
      <w:r w:rsidRPr="00AA194E">
        <w:rPr>
          <w:rFonts w:ascii="Arial" w:hAnsi="Arial" w:cs="Arial"/>
          <w:sz w:val="22"/>
          <w:szCs w:val="22"/>
        </w:rPr>
        <w:t xml:space="preserve">LS on </w:t>
      </w:r>
      <w:r w:rsidR="004C1CF4" w:rsidRPr="00AA194E">
        <w:rPr>
          <w:rFonts w:ascii="Arial" w:hAnsi="Arial" w:cs="Arial" w:hint="eastAsia"/>
          <w:sz w:val="22"/>
          <w:szCs w:val="22"/>
        </w:rPr>
        <w:t>lo</w:t>
      </w:r>
      <w:r w:rsidR="004C1CF4" w:rsidRPr="00AA194E">
        <w:rPr>
          <w:rFonts w:ascii="Arial" w:hAnsi="Arial" w:cs="Arial"/>
          <w:sz w:val="22"/>
          <w:szCs w:val="22"/>
        </w:rPr>
        <w:t>wer humidity limit in normal temperature test environment</w:t>
      </w:r>
    </w:p>
    <w:p w14:paraId="1B466ADA" w14:textId="77777777" w:rsidR="00DC7648" w:rsidRPr="00AA194E" w:rsidRDefault="00DC7648" w:rsidP="00692CE7">
      <w:pPr>
        <w:overflowPunct/>
        <w:autoSpaceDE/>
        <w:autoSpaceDN/>
        <w:adjustRightInd/>
        <w:spacing w:before="0" w:beforeAutospacing="0" w:after="60"/>
        <w:ind w:left="1985" w:hanging="1985"/>
        <w:textAlignment w:val="auto"/>
        <w:rPr>
          <w:rFonts w:ascii="Arial" w:hAnsi="Arial" w:cs="Arial"/>
          <w:sz w:val="22"/>
          <w:szCs w:val="22"/>
        </w:rPr>
      </w:pPr>
      <w:r w:rsidRPr="00AA194E">
        <w:rPr>
          <w:rFonts w:ascii="Arial" w:hAnsi="Arial" w:cs="Arial"/>
          <w:b/>
          <w:bCs/>
          <w:sz w:val="22"/>
          <w:szCs w:val="22"/>
        </w:rPr>
        <w:t>Response to:</w:t>
      </w:r>
      <w:r w:rsidRPr="00AA194E">
        <w:rPr>
          <w:rFonts w:ascii="Arial" w:hAnsi="Arial" w:cs="Arial"/>
          <w:sz w:val="22"/>
          <w:szCs w:val="22"/>
        </w:rPr>
        <w:tab/>
      </w:r>
    </w:p>
    <w:p w14:paraId="777DFC9E" w14:textId="77777777" w:rsidR="00DC7648" w:rsidRPr="00AA194E" w:rsidRDefault="00DC7648" w:rsidP="00692CE7">
      <w:pPr>
        <w:overflowPunct/>
        <w:autoSpaceDE/>
        <w:autoSpaceDN/>
        <w:adjustRightInd/>
        <w:spacing w:before="0" w:beforeAutospacing="0" w:after="60"/>
        <w:ind w:left="1985" w:hanging="1985"/>
        <w:textAlignment w:val="auto"/>
        <w:rPr>
          <w:rFonts w:ascii="Arial" w:hAnsi="Arial" w:cs="Arial"/>
          <w:sz w:val="22"/>
          <w:szCs w:val="22"/>
        </w:rPr>
      </w:pPr>
      <w:r w:rsidRPr="00AA194E">
        <w:rPr>
          <w:rFonts w:ascii="Arial" w:hAnsi="Arial" w:cs="Arial"/>
          <w:b/>
          <w:bCs/>
          <w:sz w:val="22"/>
          <w:szCs w:val="22"/>
        </w:rPr>
        <w:t>Release:</w:t>
      </w:r>
      <w:r w:rsidR="004C1CF4" w:rsidRPr="00AA194E">
        <w:rPr>
          <w:rFonts w:ascii="Arial" w:hAnsi="Arial" w:cs="Arial"/>
          <w:sz w:val="22"/>
          <w:szCs w:val="22"/>
        </w:rPr>
        <w:tab/>
        <w:t>Release 15</w:t>
      </w:r>
    </w:p>
    <w:p w14:paraId="375127EB" w14:textId="77777777" w:rsidR="00DC7648" w:rsidRPr="00AA194E" w:rsidRDefault="00DC7648" w:rsidP="00692CE7">
      <w:pPr>
        <w:overflowPunct/>
        <w:autoSpaceDE/>
        <w:autoSpaceDN/>
        <w:adjustRightInd/>
        <w:spacing w:before="0" w:beforeAutospacing="0" w:after="60"/>
        <w:ind w:left="1985" w:hanging="1985"/>
        <w:textAlignment w:val="auto"/>
        <w:rPr>
          <w:rFonts w:ascii="Arial" w:hAnsi="Arial" w:cs="Arial"/>
          <w:sz w:val="22"/>
          <w:szCs w:val="22"/>
        </w:rPr>
      </w:pPr>
      <w:r w:rsidRPr="00AA194E">
        <w:rPr>
          <w:rFonts w:ascii="Arial" w:hAnsi="Arial" w:cs="Arial"/>
          <w:b/>
          <w:bCs/>
          <w:sz w:val="22"/>
          <w:szCs w:val="22"/>
        </w:rPr>
        <w:t>Work Item:</w:t>
      </w:r>
      <w:r w:rsidRPr="00AA194E">
        <w:rPr>
          <w:rFonts w:ascii="Arial" w:hAnsi="Arial" w:cs="Arial"/>
          <w:sz w:val="22"/>
          <w:szCs w:val="22"/>
        </w:rPr>
        <w:tab/>
        <w:t>5GS_NR_LTE-UEConTest</w:t>
      </w:r>
    </w:p>
    <w:p w14:paraId="3F753937" w14:textId="77777777" w:rsidR="00DC7648" w:rsidRDefault="00DC7648" w:rsidP="00692CE7">
      <w:pPr>
        <w:overflowPunct/>
        <w:autoSpaceDE/>
        <w:autoSpaceDN/>
        <w:adjustRightInd/>
        <w:spacing w:before="0" w:beforeAutospacing="0" w:after="20"/>
        <w:ind w:left="1985" w:hanging="1985"/>
        <w:textAlignment w:val="auto"/>
        <w:rPr>
          <w:rFonts w:ascii="Arial" w:hAnsi="Arial" w:cs="Arial"/>
          <w:b/>
          <w:bCs/>
        </w:rPr>
      </w:pPr>
      <w:r>
        <w:rPr>
          <w:rFonts w:ascii="Arial" w:hAnsi="Arial" w:cs="Arial"/>
          <w:b/>
          <w:bCs/>
        </w:rPr>
        <w:t xml:space="preserve"> </w:t>
      </w:r>
    </w:p>
    <w:p w14:paraId="0F20BA77" w14:textId="77777777" w:rsidR="00DC7648" w:rsidRPr="00AA194E" w:rsidRDefault="00DC7648" w:rsidP="00692CE7">
      <w:pPr>
        <w:overflowPunct/>
        <w:autoSpaceDE/>
        <w:autoSpaceDN/>
        <w:adjustRightInd/>
        <w:spacing w:before="0" w:beforeAutospacing="0" w:after="60"/>
        <w:ind w:left="1985" w:hanging="1985"/>
        <w:textAlignment w:val="auto"/>
        <w:rPr>
          <w:rFonts w:ascii="Arial" w:hAnsi="Arial" w:cs="Arial"/>
          <w:sz w:val="22"/>
          <w:szCs w:val="22"/>
        </w:rPr>
      </w:pPr>
      <w:r w:rsidRPr="00AA194E">
        <w:rPr>
          <w:rFonts w:ascii="Arial" w:hAnsi="Arial" w:cs="Arial"/>
          <w:b/>
          <w:bCs/>
          <w:sz w:val="22"/>
          <w:szCs w:val="22"/>
        </w:rPr>
        <w:t>Source:</w:t>
      </w:r>
      <w:r w:rsidRPr="00AA194E">
        <w:rPr>
          <w:rFonts w:ascii="Arial" w:hAnsi="Arial" w:cs="Arial"/>
          <w:sz w:val="22"/>
          <w:szCs w:val="22"/>
        </w:rPr>
        <w:tab/>
        <w:t>TSG RAN WG5</w:t>
      </w:r>
    </w:p>
    <w:p w14:paraId="759E25A5" w14:textId="77777777" w:rsidR="00DC7648" w:rsidRPr="00AA194E" w:rsidRDefault="00DC7648" w:rsidP="00692CE7">
      <w:pPr>
        <w:overflowPunct/>
        <w:autoSpaceDE/>
        <w:autoSpaceDN/>
        <w:adjustRightInd/>
        <w:spacing w:before="0" w:beforeAutospacing="0" w:after="60"/>
        <w:ind w:left="1985" w:hanging="1985"/>
        <w:textAlignment w:val="auto"/>
        <w:rPr>
          <w:rFonts w:ascii="Arial" w:hAnsi="Arial" w:cs="Arial"/>
          <w:sz w:val="22"/>
          <w:szCs w:val="22"/>
        </w:rPr>
      </w:pPr>
      <w:r w:rsidRPr="00AA194E">
        <w:rPr>
          <w:rFonts w:ascii="Arial" w:hAnsi="Arial" w:cs="Arial"/>
          <w:b/>
          <w:bCs/>
          <w:sz w:val="22"/>
          <w:szCs w:val="22"/>
        </w:rPr>
        <w:t>To:</w:t>
      </w:r>
      <w:r w:rsidRPr="00AA194E">
        <w:rPr>
          <w:rFonts w:ascii="Arial" w:hAnsi="Arial" w:cs="Arial"/>
          <w:sz w:val="22"/>
          <w:szCs w:val="22"/>
        </w:rPr>
        <w:tab/>
        <w:t>TSG RAN WG4</w:t>
      </w:r>
    </w:p>
    <w:p w14:paraId="4F17108B" w14:textId="77777777" w:rsidR="00DC7648" w:rsidRPr="00AA194E" w:rsidRDefault="00DC7648" w:rsidP="00692CE7">
      <w:pPr>
        <w:overflowPunct/>
        <w:autoSpaceDE/>
        <w:autoSpaceDN/>
        <w:adjustRightInd/>
        <w:spacing w:before="0" w:beforeAutospacing="0" w:after="60"/>
        <w:ind w:left="1985" w:hanging="1985"/>
        <w:textAlignment w:val="auto"/>
        <w:rPr>
          <w:rFonts w:ascii="Arial" w:hAnsi="Arial" w:cs="Arial"/>
          <w:sz w:val="22"/>
          <w:szCs w:val="22"/>
        </w:rPr>
      </w:pPr>
      <w:r w:rsidRPr="00AA194E">
        <w:rPr>
          <w:rFonts w:ascii="Arial" w:hAnsi="Arial" w:cs="Arial"/>
          <w:b/>
          <w:bCs/>
          <w:sz w:val="22"/>
          <w:szCs w:val="22"/>
        </w:rPr>
        <w:t>Cc:</w:t>
      </w:r>
      <w:r w:rsidRPr="00AA194E">
        <w:rPr>
          <w:rFonts w:ascii="Arial" w:hAnsi="Arial" w:cs="Arial"/>
          <w:sz w:val="22"/>
          <w:szCs w:val="22"/>
        </w:rPr>
        <w:tab/>
        <w:t>N/A</w:t>
      </w:r>
    </w:p>
    <w:p w14:paraId="42E28A06" w14:textId="77777777" w:rsidR="00A75CB9" w:rsidRPr="00AA194E" w:rsidRDefault="00DC7648" w:rsidP="00692CE7">
      <w:pPr>
        <w:overflowPunct/>
        <w:autoSpaceDE/>
        <w:autoSpaceDN/>
        <w:adjustRightInd/>
        <w:spacing w:before="0" w:beforeAutospacing="0" w:after="40"/>
        <w:ind w:left="1985" w:hanging="1985"/>
        <w:textAlignment w:val="auto"/>
        <w:rPr>
          <w:rFonts w:ascii="Arial" w:hAnsi="Arial" w:cs="Arial"/>
          <w:bCs/>
          <w:sz w:val="22"/>
          <w:szCs w:val="22"/>
        </w:rPr>
      </w:pPr>
      <w:r w:rsidRPr="00AA194E">
        <w:rPr>
          <w:rFonts w:ascii="Arial" w:hAnsi="Arial" w:cs="Arial"/>
          <w:sz w:val="22"/>
          <w:szCs w:val="22"/>
        </w:rPr>
        <w:t xml:space="preserve"> </w:t>
      </w:r>
    </w:p>
    <w:p w14:paraId="07D5E6BE" w14:textId="77777777" w:rsidR="00A75CB9" w:rsidRPr="00AA194E" w:rsidRDefault="00A75CB9" w:rsidP="00692CE7">
      <w:pPr>
        <w:tabs>
          <w:tab w:val="left" w:pos="2268"/>
        </w:tabs>
        <w:overflowPunct/>
        <w:autoSpaceDE/>
        <w:autoSpaceDN/>
        <w:adjustRightInd/>
        <w:spacing w:before="0" w:beforeAutospacing="0" w:after="0"/>
        <w:textAlignment w:val="auto"/>
        <w:rPr>
          <w:rFonts w:ascii="Arial" w:hAnsi="Arial" w:cs="Arial"/>
          <w:bCs/>
          <w:sz w:val="22"/>
          <w:szCs w:val="22"/>
        </w:rPr>
      </w:pPr>
      <w:r w:rsidRPr="00AA194E">
        <w:rPr>
          <w:rFonts w:ascii="Arial" w:hAnsi="Arial" w:cs="Arial"/>
          <w:b/>
          <w:sz w:val="22"/>
          <w:szCs w:val="22"/>
        </w:rPr>
        <w:t>Contact Person:</w:t>
      </w:r>
      <w:r w:rsidRPr="00AA194E">
        <w:rPr>
          <w:rFonts w:ascii="Arial" w:hAnsi="Arial" w:cs="Arial"/>
          <w:bCs/>
          <w:sz w:val="22"/>
          <w:szCs w:val="22"/>
        </w:rPr>
        <w:tab/>
      </w:r>
    </w:p>
    <w:p w14:paraId="3401C357" w14:textId="77777777" w:rsidR="00A75CB9" w:rsidRPr="00A75CB9" w:rsidRDefault="00A75CB9" w:rsidP="00A75CB9">
      <w:pPr>
        <w:pStyle w:val="4"/>
        <w:keepLines w:val="0"/>
        <w:pBdr>
          <w:top w:val="none" w:sz="0" w:space="0" w:color="auto"/>
        </w:pBdr>
        <w:tabs>
          <w:tab w:val="clear" w:pos="425"/>
          <w:tab w:val="left" w:pos="2268"/>
          <w:tab w:val="left" w:pos="2694"/>
        </w:tabs>
        <w:spacing w:before="0"/>
        <w:ind w:left="567" w:firstLine="0"/>
        <w:rPr>
          <w:rFonts w:cs="Arial"/>
          <w:bCs/>
          <w:sz w:val="20"/>
          <w:lang w:val="en-GB" w:eastAsia="en-US"/>
        </w:rPr>
      </w:pPr>
      <w:r w:rsidRPr="00A75CB9">
        <w:rPr>
          <w:rFonts w:cs="Arial"/>
          <w:bCs/>
          <w:sz w:val="20"/>
          <w:lang w:val="en-GB" w:eastAsia="en-US"/>
        </w:rPr>
        <w:t>Name:</w:t>
      </w:r>
      <w:r w:rsidRPr="00A75CB9">
        <w:rPr>
          <w:rFonts w:cs="Arial"/>
          <w:bCs/>
          <w:sz w:val="20"/>
          <w:lang w:val="en-GB" w:eastAsia="en-US"/>
        </w:rPr>
        <w:tab/>
      </w:r>
      <w:r>
        <w:rPr>
          <w:rFonts w:cs="Arial"/>
          <w:bCs/>
          <w:sz w:val="20"/>
          <w:lang w:val="en-GB" w:eastAsia="en-US"/>
        </w:rPr>
        <w:t>Zhifeng Ma</w:t>
      </w:r>
    </w:p>
    <w:p w14:paraId="42AFC2E9" w14:textId="77777777" w:rsidR="00A75CB9" w:rsidRPr="00A75CB9" w:rsidRDefault="00A75CB9" w:rsidP="00A75CB9">
      <w:pPr>
        <w:pStyle w:val="4"/>
        <w:keepLines w:val="0"/>
        <w:pBdr>
          <w:top w:val="none" w:sz="0" w:space="0" w:color="auto"/>
        </w:pBdr>
        <w:tabs>
          <w:tab w:val="clear" w:pos="425"/>
          <w:tab w:val="left" w:pos="2268"/>
          <w:tab w:val="left" w:pos="2694"/>
        </w:tabs>
        <w:spacing w:before="0"/>
        <w:ind w:left="567" w:firstLine="0"/>
        <w:rPr>
          <w:rFonts w:cs="Arial"/>
          <w:bCs/>
          <w:sz w:val="20"/>
          <w:lang w:val="en-GB" w:eastAsia="en-US"/>
        </w:rPr>
      </w:pPr>
      <w:r w:rsidRPr="00A75CB9">
        <w:rPr>
          <w:rFonts w:cs="Arial"/>
          <w:bCs/>
          <w:sz w:val="20"/>
          <w:lang w:val="en-GB" w:eastAsia="en-US"/>
        </w:rPr>
        <w:t>E-mail Address:</w:t>
      </w:r>
      <w:r w:rsidRPr="00A75CB9">
        <w:rPr>
          <w:rFonts w:cs="Arial"/>
          <w:bCs/>
          <w:sz w:val="20"/>
          <w:lang w:val="en-GB" w:eastAsia="en-US"/>
        </w:rPr>
        <w:tab/>
      </w:r>
      <w:r>
        <w:rPr>
          <w:sz w:val="20"/>
          <w:lang w:val="en-GB" w:eastAsia="en-US"/>
        </w:rPr>
        <w:t>ma.zhifeng</w:t>
      </w:r>
      <w:r w:rsidRPr="00A75CB9">
        <w:rPr>
          <w:sz w:val="20"/>
          <w:lang w:val="en-GB" w:eastAsia="en-US"/>
        </w:rPr>
        <w:t>@</w:t>
      </w:r>
      <w:r>
        <w:rPr>
          <w:sz w:val="20"/>
          <w:lang w:val="en-GB" w:eastAsia="en-US"/>
        </w:rPr>
        <w:t>zte.com.cn</w:t>
      </w:r>
    </w:p>
    <w:p w14:paraId="6BD54A78" w14:textId="77777777" w:rsidR="00A75CB9" w:rsidRPr="00AA194E" w:rsidRDefault="00A75CB9" w:rsidP="00692CE7">
      <w:pPr>
        <w:overflowPunct/>
        <w:autoSpaceDE/>
        <w:autoSpaceDN/>
        <w:adjustRightInd/>
        <w:spacing w:before="0" w:beforeAutospacing="0" w:after="40"/>
        <w:ind w:left="1985" w:hanging="1985"/>
        <w:textAlignment w:val="auto"/>
        <w:rPr>
          <w:rFonts w:ascii="Arial" w:hAnsi="Arial" w:cs="Arial"/>
          <w:b/>
          <w:sz w:val="16"/>
          <w:szCs w:val="16"/>
        </w:rPr>
      </w:pPr>
    </w:p>
    <w:p w14:paraId="7096D806" w14:textId="77777777" w:rsidR="00A75CB9" w:rsidRPr="00A75CB9" w:rsidRDefault="00A75CB9" w:rsidP="00A75CB9">
      <w:pPr>
        <w:pStyle w:val="4"/>
        <w:keepLines w:val="0"/>
        <w:pBdr>
          <w:top w:val="none" w:sz="0" w:space="0" w:color="auto"/>
        </w:pBdr>
        <w:tabs>
          <w:tab w:val="clear" w:pos="425"/>
          <w:tab w:val="left" w:pos="2268"/>
          <w:tab w:val="left" w:pos="2694"/>
        </w:tabs>
        <w:spacing w:before="0"/>
        <w:ind w:left="567" w:firstLine="0"/>
        <w:rPr>
          <w:rFonts w:cs="Arial"/>
          <w:bCs/>
          <w:sz w:val="20"/>
          <w:lang w:val="en-GB" w:eastAsia="en-US"/>
        </w:rPr>
      </w:pPr>
      <w:r w:rsidRPr="00A75CB9">
        <w:rPr>
          <w:rFonts w:cs="Arial"/>
          <w:bCs/>
          <w:sz w:val="20"/>
          <w:lang w:val="en-GB" w:eastAsia="en-US"/>
        </w:rPr>
        <w:t>Name:</w:t>
      </w:r>
      <w:r w:rsidRPr="00A75CB9">
        <w:rPr>
          <w:rFonts w:cs="Arial"/>
          <w:bCs/>
          <w:sz w:val="20"/>
          <w:lang w:val="en-GB" w:eastAsia="en-US"/>
        </w:rPr>
        <w:tab/>
      </w:r>
      <w:r w:rsidR="00215EBD">
        <w:rPr>
          <w:rFonts w:cs="Arial"/>
          <w:bCs/>
          <w:sz w:val="20"/>
          <w:lang w:val="en-GB" w:eastAsia="en-US"/>
        </w:rPr>
        <w:t>Kiran Polaki</w:t>
      </w:r>
    </w:p>
    <w:p w14:paraId="65EA56E3" w14:textId="77777777" w:rsidR="00A75CB9" w:rsidRPr="00A75CB9" w:rsidRDefault="00A75CB9" w:rsidP="00A75CB9">
      <w:pPr>
        <w:pStyle w:val="4"/>
        <w:keepLines w:val="0"/>
        <w:pBdr>
          <w:top w:val="none" w:sz="0" w:space="0" w:color="auto"/>
        </w:pBdr>
        <w:tabs>
          <w:tab w:val="clear" w:pos="425"/>
          <w:tab w:val="left" w:pos="2268"/>
          <w:tab w:val="left" w:pos="2694"/>
        </w:tabs>
        <w:spacing w:before="0"/>
        <w:ind w:left="567" w:firstLine="0"/>
        <w:rPr>
          <w:rFonts w:cs="Arial"/>
          <w:bCs/>
          <w:sz w:val="20"/>
          <w:lang w:val="en-GB" w:eastAsia="en-US"/>
        </w:rPr>
      </w:pPr>
      <w:r w:rsidRPr="00A75CB9">
        <w:rPr>
          <w:rFonts w:cs="Arial"/>
          <w:bCs/>
          <w:sz w:val="20"/>
          <w:lang w:val="en-GB" w:eastAsia="en-US"/>
        </w:rPr>
        <w:t>E-mail Address:</w:t>
      </w:r>
      <w:r w:rsidRPr="00A75CB9">
        <w:rPr>
          <w:rFonts w:cs="Arial"/>
          <w:bCs/>
          <w:sz w:val="20"/>
          <w:lang w:val="en-GB" w:eastAsia="en-US"/>
        </w:rPr>
        <w:tab/>
      </w:r>
      <w:r w:rsidR="00A87158" w:rsidRPr="00A87158">
        <w:rPr>
          <w:sz w:val="20"/>
          <w:lang w:val="en-GB" w:eastAsia="en-US"/>
        </w:rPr>
        <w:t>k.polaki@samsung.com</w:t>
      </w:r>
    </w:p>
    <w:p w14:paraId="6A143447" w14:textId="77777777" w:rsidR="00A75CB9" w:rsidRDefault="00A75CB9" w:rsidP="00692CE7">
      <w:pPr>
        <w:overflowPunct/>
        <w:autoSpaceDE/>
        <w:autoSpaceDN/>
        <w:adjustRightInd/>
        <w:spacing w:before="0" w:beforeAutospacing="0" w:after="40"/>
        <w:ind w:left="1985" w:hanging="1985"/>
        <w:textAlignment w:val="auto"/>
        <w:rPr>
          <w:rFonts w:ascii="Arial" w:hAnsi="Arial" w:cs="Arial"/>
          <w:b/>
        </w:rPr>
      </w:pPr>
    </w:p>
    <w:p w14:paraId="242684A0" w14:textId="77777777" w:rsidR="00A75CB9" w:rsidRDefault="00A75CB9" w:rsidP="00692CE7">
      <w:pPr>
        <w:overflowPunct/>
        <w:autoSpaceDE/>
        <w:autoSpaceDN/>
        <w:adjustRightInd/>
        <w:spacing w:before="0" w:beforeAutospacing="0" w:after="40"/>
        <w:ind w:left="1985" w:hanging="1985"/>
        <w:textAlignment w:val="auto"/>
        <w:rPr>
          <w:rFonts w:ascii="Arial" w:hAnsi="Arial" w:cs="Arial"/>
          <w:bCs/>
        </w:rPr>
      </w:pPr>
      <w:r>
        <w:rPr>
          <w:rFonts w:ascii="Arial" w:hAnsi="Arial" w:cs="Arial"/>
          <w:b/>
        </w:rPr>
        <w:t>Attachments:</w:t>
      </w:r>
      <w:r>
        <w:rPr>
          <w:rFonts w:ascii="Arial" w:hAnsi="Arial" w:cs="Arial"/>
          <w:bCs/>
        </w:rPr>
        <w:tab/>
      </w:r>
    </w:p>
    <w:p w14:paraId="74BAB920" w14:textId="77777777" w:rsidR="00A75CB9" w:rsidRDefault="00A75CB9" w:rsidP="00A75CB9">
      <w:pPr>
        <w:pBdr>
          <w:bottom w:val="single" w:sz="4" w:space="1" w:color="auto"/>
        </w:pBdr>
        <w:rPr>
          <w:rFonts w:ascii="Arial" w:hAnsi="Arial" w:cs="Arial"/>
        </w:rPr>
      </w:pPr>
    </w:p>
    <w:p w14:paraId="3A5CFA02" w14:textId="77777777" w:rsidR="00A75CB9" w:rsidRDefault="00A75CB9" w:rsidP="00A75CB9">
      <w:pPr>
        <w:rPr>
          <w:rFonts w:ascii="Arial" w:hAnsi="Arial" w:cs="Arial"/>
        </w:rPr>
      </w:pPr>
    </w:p>
    <w:p w14:paraId="1BF00275" w14:textId="77777777" w:rsidR="00A75CB9" w:rsidRDefault="00A75CB9" w:rsidP="00A75CB9">
      <w:pPr>
        <w:spacing w:after="120"/>
        <w:rPr>
          <w:rFonts w:ascii="Arial" w:hAnsi="Arial" w:cs="Arial"/>
          <w:b/>
        </w:rPr>
      </w:pPr>
      <w:r>
        <w:rPr>
          <w:rFonts w:ascii="Arial" w:hAnsi="Arial" w:cs="Arial"/>
          <w:b/>
        </w:rPr>
        <w:t>1. Overall Description:</w:t>
      </w:r>
    </w:p>
    <w:p w14:paraId="619B1346" w14:textId="09ECCBA2" w:rsidR="00D12AD8" w:rsidRPr="0096644D" w:rsidRDefault="008277CB" w:rsidP="00A75CB9">
      <w:pPr>
        <w:rPr>
          <w:rFonts w:ascii="Arial" w:hAnsi="Arial" w:cs="Arial"/>
          <w:sz w:val="20"/>
          <w:szCs w:val="20"/>
        </w:rPr>
      </w:pPr>
      <w:r w:rsidRPr="0096644D">
        <w:rPr>
          <w:rFonts w:ascii="Arial" w:hAnsi="Arial" w:cs="Arial"/>
          <w:sz w:val="20"/>
          <w:szCs w:val="20"/>
        </w:rPr>
        <w:t xml:space="preserve">In RAN5#94-e meeting, the issue of </w:t>
      </w:r>
      <w:r w:rsidRPr="0096644D">
        <w:rPr>
          <w:rFonts w:ascii="Arial" w:hAnsi="Arial" w:cs="Arial" w:hint="eastAsia"/>
          <w:sz w:val="20"/>
          <w:szCs w:val="20"/>
        </w:rPr>
        <w:t>lo</w:t>
      </w:r>
      <w:r w:rsidRPr="0096644D">
        <w:rPr>
          <w:rFonts w:ascii="Arial" w:hAnsi="Arial" w:cs="Arial"/>
          <w:sz w:val="20"/>
          <w:szCs w:val="20"/>
        </w:rPr>
        <w:t>wer humidity limit in normal temperature test environment was discussed</w:t>
      </w:r>
      <w:r w:rsidR="008D2E3D" w:rsidRPr="0096644D">
        <w:rPr>
          <w:rFonts w:ascii="Arial" w:hAnsi="Arial" w:cs="Arial"/>
          <w:sz w:val="20"/>
          <w:szCs w:val="20"/>
        </w:rPr>
        <w:t xml:space="preserve"> </w:t>
      </w:r>
      <w:r w:rsidR="000207E5" w:rsidRPr="0096644D">
        <w:rPr>
          <w:rFonts w:ascii="Arial" w:hAnsi="Arial" w:cs="Arial" w:hint="eastAsia"/>
          <w:sz w:val="20"/>
          <w:szCs w:val="20"/>
        </w:rPr>
        <w:t>in</w:t>
      </w:r>
      <w:r w:rsidR="000207E5" w:rsidRPr="0096644D">
        <w:rPr>
          <w:rFonts w:ascii="Arial" w:hAnsi="Arial" w:cs="Arial"/>
          <w:sz w:val="20"/>
          <w:szCs w:val="20"/>
        </w:rPr>
        <w:t xml:space="preserve"> </w:t>
      </w:r>
      <w:r w:rsidR="008D2E3D" w:rsidRPr="0096644D">
        <w:rPr>
          <w:rFonts w:ascii="Arial" w:hAnsi="Arial" w:cs="Arial"/>
          <w:sz w:val="20"/>
          <w:szCs w:val="20"/>
        </w:rPr>
        <w:t>[1]</w:t>
      </w:r>
      <w:r w:rsidRPr="0096644D">
        <w:rPr>
          <w:rFonts w:ascii="Arial" w:hAnsi="Arial" w:cs="Arial"/>
          <w:sz w:val="20"/>
          <w:szCs w:val="20"/>
        </w:rPr>
        <w:t xml:space="preserve">. During the discussion, it is </w:t>
      </w:r>
      <w:r w:rsidR="003744C9" w:rsidRPr="0096644D">
        <w:rPr>
          <w:rFonts w:ascii="Arial" w:hAnsi="Arial" w:cs="Arial"/>
          <w:sz w:val="20"/>
          <w:szCs w:val="20"/>
        </w:rPr>
        <w:t>noted that th</w:t>
      </w:r>
      <w:r w:rsidR="00D12AD8" w:rsidRPr="0096644D">
        <w:rPr>
          <w:rFonts w:ascii="Arial" w:hAnsi="Arial" w:cs="Arial"/>
          <w:sz w:val="20"/>
          <w:szCs w:val="20"/>
        </w:rPr>
        <w:t>ere are</w:t>
      </w:r>
      <w:r w:rsidR="003744C9" w:rsidRPr="0096644D">
        <w:rPr>
          <w:rFonts w:ascii="Arial" w:hAnsi="Arial" w:cs="Arial"/>
          <w:sz w:val="20"/>
          <w:szCs w:val="20"/>
        </w:rPr>
        <w:t xml:space="preserve"> </w:t>
      </w:r>
      <w:r w:rsidR="00A6325F" w:rsidRPr="0096644D">
        <w:rPr>
          <w:rFonts w:ascii="Arial" w:hAnsi="Arial" w:cs="Arial"/>
          <w:sz w:val="20"/>
          <w:szCs w:val="20"/>
        </w:rPr>
        <w:t>inconsisten</w:t>
      </w:r>
      <w:r w:rsidR="000207E5" w:rsidRPr="0096644D">
        <w:rPr>
          <w:rFonts w:ascii="Arial" w:hAnsi="Arial" w:cs="Arial"/>
          <w:sz w:val="20"/>
          <w:szCs w:val="20"/>
        </w:rPr>
        <w:t>cies</w:t>
      </w:r>
      <w:r w:rsidR="00D12AD8" w:rsidRPr="0096644D">
        <w:rPr>
          <w:rFonts w:ascii="Arial" w:hAnsi="Arial" w:cs="Arial"/>
          <w:sz w:val="20"/>
          <w:szCs w:val="20"/>
        </w:rPr>
        <w:t xml:space="preserve"> on the lower humidity limit in the normal temperature test environment </w:t>
      </w:r>
      <w:r w:rsidR="003744C9" w:rsidRPr="0096644D">
        <w:rPr>
          <w:rFonts w:ascii="Arial" w:hAnsi="Arial" w:cs="Arial"/>
          <w:sz w:val="20"/>
          <w:szCs w:val="20"/>
        </w:rPr>
        <w:t>among 2G/3G/4G/5G specifications.</w:t>
      </w:r>
      <w:r w:rsidR="000207E5" w:rsidRPr="0096644D">
        <w:rPr>
          <w:rFonts w:ascii="Arial" w:hAnsi="Arial" w:cs="Arial"/>
          <w:sz w:val="20"/>
          <w:szCs w:val="20"/>
        </w:rPr>
        <w:t xml:space="preserve"> The </w:t>
      </w:r>
      <w:r w:rsidR="003B1317" w:rsidRPr="0096644D">
        <w:rPr>
          <w:rFonts w:ascii="Arial" w:hAnsi="Arial" w:cs="Arial"/>
          <w:sz w:val="20"/>
          <w:szCs w:val="20"/>
        </w:rPr>
        <w:t xml:space="preserve">following examples list the </w:t>
      </w:r>
      <w:r w:rsidR="000207E5" w:rsidRPr="0096644D">
        <w:rPr>
          <w:rFonts w:ascii="Arial" w:hAnsi="Arial" w:cs="Arial"/>
          <w:sz w:val="20"/>
          <w:szCs w:val="20"/>
        </w:rPr>
        <w:t>excerption from some specifications</w:t>
      </w:r>
      <w:r w:rsidR="003B1317" w:rsidRPr="0096644D">
        <w:rPr>
          <w:rFonts w:ascii="Arial" w:hAnsi="Arial" w:cs="Arial"/>
          <w:sz w:val="20"/>
          <w:szCs w:val="20"/>
        </w:rPr>
        <w:t xml:space="preserve"> for temperature conditions</w:t>
      </w:r>
      <w:r w:rsidR="000207E5" w:rsidRPr="0096644D">
        <w:rPr>
          <w:rFonts w:ascii="Arial" w:hAnsi="Arial" w:cs="Arial"/>
          <w:sz w:val="20"/>
          <w:szCs w:val="20"/>
        </w:rPr>
        <w:t>.</w:t>
      </w:r>
    </w:p>
    <w:p w14:paraId="153F5D4B" w14:textId="77777777" w:rsidR="00D70A51" w:rsidRDefault="00D70A51" w:rsidP="00D70A51">
      <w:pPr>
        <w:spacing w:beforeLines="50" w:before="120" w:afterLines="50" w:after="120"/>
      </w:pPr>
      <w:r>
        <w:rPr>
          <w:highlight w:val="yellow"/>
        </w:rPr>
        <w:t xml:space="preserve">-----------  </w:t>
      </w:r>
      <w:r>
        <w:rPr>
          <w:i/>
          <w:iCs/>
          <w:highlight w:val="yellow"/>
        </w:rPr>
        <w:t>excerpt from TS 36.101</w:t>
      </w:r>
      <w:r w:rsidR="000F5B78">
        <w:rPr>
          <w:i/>
          <w:iCs/>
          <w:highlight w:val="yellow"/>
        </w:rPr>
        <w:t xml:space="preserve"> v17.4.0</w:t>
      </w:r>
      <w:r>
        <w:rPr>
          <w:highlight w:val="yellow"/>
        </w:rPr>
        <w:t xml:space="preserve">  </w:t>
      </w:r>
      <w:r w:rsidR="008C2181">
        <w:rPr>
          <w:b/>
          <w:bCs/>
          <w:i/>
          <w:iCs/>
          <w:highlight w:val="yellow"/>
        </w:rPr>
        <w:t>(With lower limit)</w:t>
      </w:r>
      <w:r>
        <w:rPr>
          <w:highlight w:val="yellow"/>
        </w:rPr>
        <w:t xml:space="preserve"> -----------</w:t>
      </w:r>
    </w:p>
    <w:p w14:paraId="3AEAB933" w14:textId="77777777" w:rsidR="00D70A51" w:rsidRPr="005A08AF" w:rsidRDefault="00D70A51" w:rsidP="00D70A51">
      <w:pPr>
        <w:pStyle w:val="2"/>
        <w:rPr>
          <w:sz w:val="20"/>
          <w:szCs w:val="20"/>
        </w:rPr>
      </w:pPr>
      <w:r w:rsidRPr="005A08AF">
        <w:rPr>
          <w:b w:val="0"/>
          <w:bCs w:val="0"/>
          <w:sz w:val="20"/>
          <w:szCs w:val="20"/>
        </w:rPr>
        <w:t>E.2.1</w:t>
      </w:r>
      <w:r w:rsidRPr="005A08AF">
        <w:rPr>
          <w:b w:val="0"/>
          <w:bCs w:val="0"/>
          <w:sz w:val="20"/>
          <w:szCs w:val="20"/>
        </w:rPr>
        <w:tab/>
        <w:t>Temperature</w:t>
      </w:r>
    </w:p>
    <w:p w14:paraId="59CFA0C8" w14:textId="77777777" w:rsidR="00D70A51" w:rsidRPr="00692CE7" w:rsidRDefault="00D70A51" w:rsidP="00692CE7">
      <w:pPr>
        <w:spacing w:before="0" w:beforeAutospacing="0" w:after="0"/>
        <w:ind w:left="539" w:hanging="539"/>
        <w:rPr>
          <w:rFonts w:cs="v5.0.0"/>
          <w:sz w:val="20"/>
          <w:szCs w:val="20"/>
        </w:rPr>
      </w:pPr>
      <w:r w:rsidRPr="00692CE7">
        <w:rPr>
          <w:rFonts w:cs="v5.0.0"/>
          <w:sz w:val="20"/>
          <w:szCs w:val="20"/>
        </w:rPr>
        <w:t>The UE shall fulfil all the requirements in the full temperature range of:</w:t>
      </w:r>
    </w:p>
    <w:p w14:paraId="0D580EE6" w14:textId="77777777" w:rsidR="00D70A51" w:rsidRPr="00692CE7" w:rsidRDefault="00D70A51" w:rsidP="00692CE7">
      <w:pPr>
        <w:pStyle w:val="TH"/>
        <w:spacing w:before="0" w:beforeAutospacing="0" w:after="0"/>
        <w:rPr>
          <w:sz w:val="20"/>
          <w:szCs w:val="20"/>
        </w:rPr>
      </w:pPr>
      <w:r w:rsidRPr="00692CE7">
        <w:rPr>
          <w:sz w:val="20"/>
          <w:szCs w:val="20"/>
        </w:rPr>
        <w:t>Table E.2.1-1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930"/>
      </w:tblGrid>
      <w:tr w:rsidR="00D70A51" w:rsidRPr="00692CE7" w14:paraId="02FFECEF" w14:textId="77777777" w:rsidTr="00EC165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064032CC" w14:textId="77777777" w:rsidR="00D70A51" w:rsidRPr="00692CE7" w:rsidRDefault="00D70A51" w:rsidP="00692CE7">
            <w:pPr>
              <w:pStyle w:val="TAC"/>
              <w:spacing w:before="0" w:beforeAutospacing="0" w:after="0"/>
              <w:rPr>
                <w:rFonts w:cs="v5.0.0"/>
                <w:sz w:val="20"/>
                <w:szCs w:val="20"/>
              </w:rPr>
            </w:pPr>
            <w:r w:rsidRPr="00692CE7">
              <w:rPr>
                <w:rFonts w:cs="v5.0.0"/>
                <w:sz w:val="20"/>
                <w:szCs w:val="20"/>
              </w:rPr>
              <w:t>+15</w:t>
            </w:r>
            <w:r w:rsidRPr="00692CE7">
              <w:rPr>
                <w:rFonts w:ascii="Symbol" w:hAnsi="Symbol"/>
                <w:position w:val="6"/>
                <w:sz w:val="20"/>
                <w:szCs w:val="20"/>
              </w:rPr>
              <w:t></w:t>
            </w:r>
            <w:r w:rsidRPr="00692CE7">
              <w:rPr>
                <w:rFonts w:cs="v5.0.0"/>
                <w:sz w:val="20"/>
                <w:szCs w:val="20"/>
              </w:rPr>
              <w:t>C to +35</w:t>
            </w:r>
            <w:r w:rsidRPr="00692CE7">
              <w:rPr>
                <w:rFonts w:ascii="Symbol" w:hAnsi="Symbol"/>
                <w:position w:val="6"/>
                <w:sz w:val="20"/>
                <w:szCs w:val="20"/>
              </w:rPr>
              <w:t></w:t>
            </w:r>
            <w:r w:rsidRPr="00692CE7">
              <w:rPr>
                <w:rFonts w:cs="v5.0.0"/>
                <w:sz w:val="20"/>
                <w:szCs w:val="20"/>
              </w:rPr>
              <w:t>C</w:t>
            </w:r>
          </w:p>
        </w:tc>
        <w:tc>
          <w:tcPr>
            <w:tcW w:w="6930" w:type="dxa"/>
            <w:tcBorders>
              <w:top w:val="single" w:sz="4" w:space="0" w:color="auto"/>
              <w:left w:val="nil"/>
              <w:bottom w:val="single" w:sz="4" w:space="0" w:color="auto"/>
              <w:right w:val="single" w:sz="4" w:space="0" w:color="auto"/>
            </w:tcBorders>
            <w:vAlign w:val="center"/>
            <w:hideMark/>
          </w:tcPr>
          <w:p w14:paraId="67E97A26" w14:textId="77777777" w:rsidR="00D70A51" w:rsidRPr="00692CE7" w:rsidRDefault="00D70A51" w:rsidP="00692CE7">
            <w:pPr>
              <w:pStyle w:val="TAL"/>
              <w:spacing w:before="0" w:beforeAutospacing="0" w:after="0"/>
              <w:rPr>
                <w:rFonts w:cs="v5.0.0"/>
                <w:sz w:val="20"/>
                <w:szCs w:val="20"/>
              </w:rPr>
            </w:pPr>
            <w:r w:rsidRPr="00692CE7">
              <w:rPr>
                <w:rFonts w:cs="v5.0.0"/>
                <w:sz w:val="20"/>
                <w:szCs w:val="20"/>
              </w:rPr>
              <w:t xml:space="preserve">for normal conditions (with relative humidity of </w:t>
            </w:r>
            <w:r w:rsidRPr="00692CE7">
              <w:rPr>
                <w:rFonts w:cs="v5.0.0"/>
                <w:sz w:val="20"/>
                <w:szCs w:val="20"/>
                <w:highlight w:val="cyan"/>
              </w:rPr>
              <w:t>25 %</w:t>
            </w:r>
            <w:r w:rsidRPr="00692CE7">
              <w:rPr>
                <w:rFonts w:cs="v5.0.0"/>
                <w:sz w:val="20"/>
                <w:szCs w:val="20"/>
              </w:rPr>
              <w:t xml:space="preserve"> to 75 %)</w:t>
            </w:r>
          </w:p>
        </w:tc>
      </w:tr>
      <w:tr w:rsidR="00D70A51" w:rsidRPr="00692CE7" w14:paraId="56247830" w14:textId="77777777" w:rsidTr="00EC165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F313A3B" w14:textId="77777777" w:rsidR="00D70A51" w:rsidRPr="00692CE7" w:rsidRDefault="00D70A51" w:rsidP="00692CE7">
            <w:pPr>
              <w:pStyle w:val="TAC"/>
              <w:spacing w:before="0" w:beforeAutospacing="0" w:after="0"/>
              <w:rPr>
                <w:rFonts w:cs="v5.0.0"/>
                <w:sz w:val="20"/>
                <w:szCs w:val="20"/>
              </w:rPr>
            </w:pPr>
            <w:r w:rsidRPr="00692CE7">
              <w:rPr>
                <w:rFonts w:cs="v5.0.0"/>
                <w:sz w:val="20"/>
                <w:szCs w:val="20"/>
              </w:rPr>
              <w:t>-10</w:t>
            </w:r>
            <w:r w:rsidRPr="00692CE7">
              <w:rPr>
                <w:rFonts w:ascii="Symbol" w:hAnsi="Symbol"/>
                <w:position w:val="6"/>
                <w:sz w:val="20"/>
                <w:szCs w:val="20"/>
              </w:rPr>
              <w:t></w:t>
            </w:r>
            <w:r w:rsidRPr="00692CE7">
              <w:rPr>
                <w:rFonts w:cs="v5.0.0"/>
                <w:sz w:val="20"/>
                <w:szCs w:val="20"/>
              </w:rPr>
              <w:t>C to +55</w:t>
            </w:r>
            <w:r w:rsidRPr="00692CE7">
              <w:rPr>
                <w:rFonts w:ascii="Symbol" w:hAnsi="Symbol"/>
                <w:position w:val="6"/>
                <w:sz w:val="20"/>
                <w:szCs w:val="20"/>
              </w:rPr>
              <w:t></w:t>
            </w:r>
            <w:r w:rsidRPr="00692CE7">
              <w:rPr>
                <w:rFonts w:cs="v5.0.0"/>
                <w:sz w:val="20"/>
                <w:szCs w:val="20"/>
              </w:rPr>
              <w:t>C</w:t>
            </w:r>
          </w:p>
        </w:tc>
        <w:tc>
          <w:tcPr>
            <w:tcW w:w="6930" w:type="dxa"/>
            <w:tcBorders>
              <w:top w:val="single" w:sz="4" w:space="0" w:color="auto"/>
              <w:left w:val="nil"/>
              <w:bottom w:val="single" w:sz="4" w:space="0" w:color="auto"/>
              <w:right w:val="single" w:sz="4" w:space="0" w:color="auto"/>
            </w:tcBorders>
            <w:vAlign w:val="center"/>
            <w:hideMark/>
          </w:tcPr>
          <w:p w14:paraId="0E93C620" w14:textId="77777777" w:rsidR="00D70A51" w:rsidRPr="00692CE7" w:rsidRDefault="00D70A51" w:rsidP="00692CE7">
            <w:pPr>
              <w:pStyle w:val="TAL"/>
              <w:spacing w:before="0" w:beforeAutospacing="0" w:after="0"/>
              <w:rPr>
                <w:rFonts w:cs="v5.0.0"/>
                <w:sz w:val="20"/>
                <w:szCs w:val="20"/>
              </w:rPr>
            </w:pPr>
            <w:r w:rsidRPr="00692CE7">
              <w:rPr>
                <w:rFonts w:cs="v5.0.0"/>
                <w:sz w:val="20"/>
                <w:szCs w:val="20"/>
              </w:rPr>
              <w:t>for extreme conditions (see IEC publications 68</w:t>
            </w:r>
            <w:r w:rsidRPr="00692CE7">
              <w:rPr>
                <w:rFonts w:cs="v5.0.0"/>
                <w:sz w:val="20"/>
                <w:szCs w:val="20"/>
              </w:rPr>
              <w:noBreakHyphen/>
              <w:t>2</w:t>
            </w:r>
            <w:r w:rsidRPr="00692CE7">
              <w:rPr>
                <w:rFonts w:cs="v5.0.0"/>
                <w:sz w:val="20"/>
                <w:szCs w:val="20"/>
              </w:rPr>
              <w:noBreakHyphen/>
              <w:t>1 and 68</w:t>
            </w:r>
            <w:r w:rsidRPr="00692CE7">
              <w:rPr>
                <w:rFonts w:cs="v5.0.0"/>
                <w:sz w:val="20"/>
                <w:szCs w:val="20"/>
              </w:rPr>
              <w:noBreakHyphen/>
              <w:t>2</w:t>
            </w:r>
            <w:r w:rsidRPr="00692CE7">
              <w:rPr>
                <w:rFonts w:cs="v5.0.0"/>
                <w:sz w:val="20"/>
                <w:szCs w:val="20"/>
              </w:rPr>
              <w:noBreakHyphen/>
              <w:t>2)</w:t>
            </w:r>
          </w:p>
        </w:tc>
      </w:tr>
    </w:tbl>
    <w:p w14:paraId="5023BCFA" w14:textId="78E8974D" w:rsidR="00D70A51" w:rsidRPr="00692CE7" w:rsidRDefault="00D70A51" w:rsidP="00692CE7">
      <w:pPr>
        <w:spacing w:before="0" w:beforeAutospacing="0" w:after="0"/>
        <w:rPr>
          <w:rFonts w:cs="v5.0.0"/>
          <w:sz w:val="20"/>
          <w:szCs w:val="20"/>
        </w:rPr>
      </w:pPr>
      <w:r w:rsidRPr="00692CE7">
        <w:rPr>
          <w:rFonts w:cs="v5.0.0"/>
          <w:sz w:val="20"/>
          <w:szCs w:val="20"/>
        </w:rPr>
        <w:t>Outside this temperature range the UE, if powered on, shall not make ineffective use of the radio frequency spectrum. In no case shall the UE exceed the transmitted levels as defined in clause 6.2 for extreme operation.</w:t>
      </w:r>
    </w:p>
    <w:p w14:paraId="42A96B81" w14:textId="77777777" w:rsidR="00AA4CB5" w:rsidRDefault="00AA4CB5" w:rsidP="00D70A51">
      <w:pPr>
        <w:spacing w:beforeLines="50" w:before="120" w:afterLines="50" w:after="120"/>
        <w:rPr>
          <w:highlight w:val="yellow"/>
        </w:rPr>
      </w:pPr>
    </w:p>
    <w:p w14:paraId="0615A01C" w14:textId="6C6D92E6" w:rsidR="00D70A51" w:rsidRDefault="00D70A51" w:rsidP="00D70A51">
      <w:pPr>
        <w:spacing w:beforeLines="50" w:before="120" w:afterLines="50" w:after="120"/>
      </w:pPr>
      <w:r>
        <w:rPr>
          <w:highlight w:val="yellow"/>
        </w:rPr>
        <w:lastRenderedPageBreak/>
        <w:t xml:space="preserve">-----------  </w:t>
      </w:r>
      <w:r>
        <w:rPr>
          <w:i/>
          <w:iCs/>
          <w:highlight w:val="yellow"/>
        </w:rPr>
        <w:t>excerpt from TS 38.101-1</w:t>
      </w:r>
      <w:r w:rsidR="000F5B78">
        <w:rPr>
          <w:i/>
          <w:iCs/>
          <w:highlight w:val="yellow"/>
        </w:rPr>
        <w:t xml:space="preserve"> v17.4.0</w:t>
      </w:r>
      <w:r>
        <w:rPr>
          <w:highlight w:val="yellow"/>
        </w:rPr>
        <w:t xml:space="preserve">  </w:t>
      </w:r>
      <w:r w:rsidR="008C2181">
        <w:rPr>
          <w:b/>
          <w:bCs/>
          <w:i/>
          <w:iCs/>
          <w:highlight w:val="yellow"/>
        </w:rPr>
        <w:t>(With lower limit</w:t>
      </w:r>
      <w:r>
        <w:rPr>
          <w:b/>
          <w:bCs/>
          <w:i/>
          <w:iCs/>
          <w:highlight w:val="yellow"/>
        </w:rPr>
        <w:t>)</w:t>
      </w:r>
      <w:r>
        <w:rPr>
          <w:highlight w:val="yellow"/>
        </w:rPr>
        <w:t xml:space="preserve"> -----------</w:t>
      </w:r>
    </w:p>
    <w:p w14:paraId="06AC0B1F" w14:textId="77777777" w:rsidR="00D70A51" w:rsidRPr="005A08AF" w:rsidRDefault="00D70A51" w:rsidP="00D70A51">
      <w:pPr>
        <w:pStyle w:val="2"/>
        <w:rPr>
          <w:rFonts w:eastAsia="Yu Mincho"/>
          <w:sz w:val="20"/>
          <w:szCs w:val="20"/>
        </w:rPr>
      </w:pPr>
      <w:r w:rsidRPr="005A08AF">
        <w:rPr>
          <w:rFonts w:eastAsia="Yu Mincho"/>
          <w:b w:val="0"/>
          <w:bCs w:val="0"/>
          <w:sz w:val="20"/>
          <w:szCs w:val="20"/>
        </w:rPr>
        <w:t>E.2.1</w:t>
      </w:r>
      <w:r w:rsidRPr="005A08AF">
        <w:rPr>
          <w:rFonts w:eastAsia="Yu Mincho"/>
          <w:b w:val="0"/>
          <w:bCs w:val="0"/>
          <w:sz w:val="20"/>
          <w:szCs w:val="20"/>
        </w:rPr>
        <w:tab/>
        <w:t>Temperature</w:t>
      </w:r>
    </w:p>
    <w:p w14:paraId="1133598A" w14:textId="77777777" w:rsidR="00D70A51" w:rsidRPr="00692CE7" w:rsidRDefault="00D70A51" w:rsidP="00692CE7">
      <w:pPr>
        <w:spacing w:before="0" w:beforeAutospacing="0" w:after="0"/>
        <w:ind w:left="540" w:hanging="540"/>
        <w:rPr>
          <w:rFonts w:eastAsia="Yu Mincho" w:cs="v5.0.0"/>
          <w:sz w:val="20"/>
          <w:szCs w:val="20"/>
        </w:rPr>
      </w:pPr>
      <w:r w:rsidRPr="00692CE7">
        <w:rPr>
          <w:rFonts w:eastAsia="Yu Mincho" w:cs="v5.0.0"/>
          <w:sz w:val="20"/>
          <w:szCs w:val="20"/>
        </w:rPr>
        <w:t>The UE shall fulfil all the requirements in the full temperature range of:</w:t>
      </w:r>
    </w:p>
    <w:p w14:paraId="79FEBC3A" w14:textId="77777777" w:rsidR="00D70A51" w:rsidRPr="00692CE7" w:rsidRDefault="00D70A51" w:rsidP="00692CE7">
      <w:pPr>
        <w:pStyle w:val="TH"/>
        <w:spacing w:before="0" w:beforeAutospacing="0" w:after="0"/>
        <w:rPr>
          <w:rFonts w:eastAsia="Times New Roman"/>
          <w:sz w:val="20"/>
          <w:szCs w:val="20"/>
        </w:rPr>
      </w:pPr>
      <w:r w:rsidRPr="00692CE7">
        <w:rPr>
          <w:sz w:val="20"/>
          <w:szCs w:val="20"/>
        </w:rPr>
        <w:t>Table E.2.1-1: Temperature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930"/>
      </w:tblGrid>
      <w:tr w:rsidR="00D70A51" w:rsidRPr="00692CE7" w14:paraId="00C30BBB" w14:textId="77777777" w:rsidTr="00EC165B">
        <w:trPr>
          <w:trHeight w:val="187"/>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3C87E6A5" w14:textId="77777777" w:rsidR="00D70A51" w:rsidRPr="00692CE7" w:rsidRDefault="00D70A51" w:rsidP="00692CE7">
            <w:pPr>
              <w:keepNext/>
              <w:keepLines/>
              <w:widowControl w:val="0"/>
              <w:spacing w:before="0" w:beforeAutospacing="0" w:after="0"/>
              <w:jc w:val="center"/>
              <w:rPr>
                <w:rFonts w:ascii="Arial" w:eastAsia="Yu Mincho" w:hAnsi="Arial" w:cs="v5.0.0"/>
                <w:sz w:val="20"/>
                <w:szCs w:val="20"/>
              </w:rPr>
            </w:pPr>
            <w:r w:rsidRPr="00692CE7">
              <w:rPr>
                <w:rFonts w:ascii="Arial" w:eastAsia="Yu Mincho" w:hAnsi="Arial" w:cs="v5.0.0"/>
                <w:sz w:val="20"/>
                <w:szCs w:val="20"/>
              </w:rPr>
              <w:t>+15</w:t>
            </w:r>
            <w:r w:rsidRPr="00692CE7">
              <w:rPr>
                <w:rFonts w:ascii="Symbol" w:hAnsi="Symbol"/>
                <w:position w:val="6"/>
                <w:sz w:val="20"/>
                <w:szCs w:val="20"/>
              </w:rPr>
              <w:t></w:t>
            </w:r>
            <w:r w:rsidRPr="00692CE7">
              <w:rPr>
                <w:rFonts w:ascii="Arial" w:eastAsia="Yu Mincho" w:hAnsi="Arial" w:cs="v5.0.0"/>
                <w:sz w:val="20"/>
                <w:szCs w:val="20"/>
              </w:rPr>
              <w:t>C to +35</w:t>
            </w:r>
            <w:r w:rsidRPr="00692CE7">
              <w:rPr>
                <w:rFonts w:ascii="Symbol" w:hAnsi="Symbol"/>
                <w:position w:val="6"/>
                <w:sz w:val="20"/>
                <w:szCs w:val="20"/>
              </w:rPr>
              <w:t></w:t>
            </w:r>
            <w:r w:rsidRPr="00692CE7">
              <w:rPr>
                <w:rFonts w:ascii="Arial" w:eastAsia="Yu Mincho" w:hAnsi="Arial" w:cs="v5.0.0"/>
                <w:sz w:val="20"/>
                <w:szCs w:val="20"/>
              </w:rPr>
              <w:t>C</w:t>
            </w:r>
          </w:p>
        </w:tc>
        <w:tc>
          <w:tcPr>
            <w:tcW w:w="6930" w:type="dxa"/>
            <w:tcBorders>
              <w:top w:val="single" w:sz="4" w:space="0" w:color="auto"/>
              <w:left w:val="nil"/>
              <w:bottom w:val="single" w:sz="4" w:space="0" w:color="auto"/>
              <w:right w:val="single" w:sz="4" w:space="0" w:color="auto"/>
            </w:tcBorders>
            <w:vAlign w:val="center"/>
            <w:hideMark/>
          </w:tcPr>
          <w:p w14:paraId="44A81F3C" w14:textId="77777777" w:rsidR="00D70A51" w:rsidRPr="00692CE7" w:rsidRDefault="00D70A51" w:rsidP="00692CE7">
            <w:pPr>
              <w:keepNext/>
              <w:keepLines/>
              <w:widowControl w:val="0"/>
              <w:spacing w:before="0" w:beforeAutospacing="0" w:after="0"/>
              <w:rPr>
                <w:rFonts w:ascii="Arial" w:eastAsia="Yu Mincho" w:hAnsi="Arial" w:cs="v5.0.0"/>
                <w:sz w:val="20"/>
                <w:szCs w:val="20"/>
              </w:rPr>
            </w:pPr>
            <w:r w:rsidRPr="00692CE7">
              <w:rPr>
                <w:rFonts w:ascii="Arial" w:eastAsia="Yu Mincho" w:hAnsi="Arial" w:cs="v5.0.0"/>
                <w:sz w:val="20"/>
                <w:szCs w:val="20"/>
              </w:rPr>
              <w:t xml:space="preserve">For normal conditions (with relative humidity of </w:t>
            </w:r>
            <w:r w:rsidRPr="00692CE7">
              <w:rPr>
                <w:rFonts w:ascii="Arial" w:eastAsia="Yu Mincho" w:hAnsi="Arial" w:cs="v5.0.0"/>
                <w:sz w:val="20"/>
                <w:szCs w:val="20"/>
                <w:highlight w:val="cyan"/>
              </w:rPr>
              <w:t>25 %</w:t>
            </w:r>
            <w:r w:rsidRPr="00692CE7">
              <w:rPr>
                <w:rFonts w:ascii="Arial" w:eastAsia="Yu Mincho" w:hAnsi="Arial" w:cs="v5.0.0"/>
                <w:sz w:val="20"/>
                <w:szCs w:val="20"/>
              </w:rPr>
              <w:t xml:space="preserve"> to 75 %)</w:t>
            </w:r>
          </w:p>
        </w:tc>
      </w:tr>
      <w:tr w:rsidR="00D70A51" w:rsidRPr="00692CE7" w14:paraId="4ED2CBE6" w14:textId="77777777" w:rsidTr="00EC165B">
        <w:trPr>
          <w:trHeight w:val="187"/>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5A5AA9F" w14:textId="77777777" w:rsidR="00D70A51" w:rsidRPr="00692CE7" w:rsidRDefault="00D70A51" w:rsidP="00692CE7">
            <w:pPr>
              <w:keepNext/>
              <w:keepLines/>
              <w:widowControl w:val="0"/>
              <w:spacing w:before="0" w:beforeAutospacing="0" w:after="0"/>
              <w:jc w:val="center"/>
              <w:rPr>
                <w:rFonts w:ascii="Arial" w:eastAsia="Yu Mincho" w:hAnsi="Arial" w:cs="v5.0.0"/>
                <w:sz w:val="20"/>
                <w:szCs w:val="20"/>
              </w:rPr>
            </w:pPr>
            <w:r w:rsidRPr="00692CE7">
              <w:rPr>
                <w:rFonts w:ascii="Arial" w:eastAsia="Yu Mincho" w:hAnsi="Arial" w:cs="v5.0.0"/>
                <w:sz w:val="20"/>
                <w:szCs w:val="20"/>
              </w:rPr>
              <w:t>-10</w:t>
            </w:r>
            <w:r w:rsidRPr="00692CE7">
              <w:rPr>
                <w:rFonts w:ascii="Symbol" w:hAnsi="Symbol"/>
                <w:position w:val="6"/>
                <w:sz w:val="20"/>
                <w:szCs w:val="20"/>
              </w:rPr>
              <w:t></w:t>
            </w:r>
            <w:r w:rsidRPr="00692CE7">
              <w:rPr>
                <w:rFonts w:ascii="Arial" w:eastAsia="Yu Mincho" w:hAnsi="Arial" w:cs="v5.0.0"/>
                <w:sz w:val="20"/>
                <w:szCs w:val="20"/>
              </w:rPr>
              <w:t>C to +55</w:t>
            </w:r>
            <w:r w:rsidRPr="00692CE7">
              <w:rPr>
                <w:rFonts w:ascii="Symbol" w:hAnsi="Symbol"/>
                <w:position w:val="6"/>
                <w:sz w:val="20"/>
                <w:szCs w:val="20"/>
              </w:rPr>
              <w:t></w:t>
            </w:r>
            <w:r w:rsidRPr="00692CE7">
              <w:rPr>
                <w:rFonts w:ascii="Arial" w:eastAsia="Yu Mincho" w:hAnsi="Arial" w:cs="v5.0.0"/>
                <w:sz w:val="20"/>
                <w:szCs w:val="20"/>
              </w:rPr>
              <w:t>C</w:t>
            </w:r>
          </w:p>
        </w:tc>
        <w:tc>
          <w:tcPr>
            <w:tcW w:w="6930" w:type="dxa"/>
            <w:tcBorders>
              <w:top w:val="single" w:sz="4" w:space="0" w:color="auto"/>
              <w:left w:val="nil"/>
              <w:bottom w:val="single" w:sz="4" w:space="0" w:color="auto"/>
              <w:right w:val="single" w:sz="4" w:space="0" w:color="auto"/>
            </w:tcBorders>
            <w:vAlign w:val="center"/>
            <w:hideMark/>
          </w:tcPr>
          <w:p w14:paraId="4F8F7D9D" w14:textId="77777777" w:rsidR="00D70A51" w:rsidRPr="00692CE7" w:rsidRDefault="00D70A51" w:rsidP="00692CE7">
            <w:pPr>
              <w:keepNext/>
              <w:keepLines/>
              <w:widowControl w:val="0"/>
              <w:spacing w:before="0" w:beforeAutospacing="0" w:after="0"/>
              <w:rPr>
                <w:rFonts w:ascii="Arial" w:eastAsia="Yu Mincho" w:hAnsi="Arial" w:cs="v5.0.0"/>
                <w:sz w:val="20"/>
                <w:szCs w:val="20"/>
              </w:rPr>
            </w:pPr>
            <w:r w:rsidRPr="00692CE7">
              <w:rPr>
                <w:rFonts w:ascii="Arial" w:eastAsia="Yu Mincho" w:hAnsi="Arial" w:cs="v5.0.0"/>
                <w:sz w:val="20"/>
                <w:szCs w:val="20"/>
              </w:rPr>
              <w:t>For extreme conditions (see IEC publications 68</w:t>
            </w:r>
            <w:r w:rsidRPr="00692CE7">
              <w:rPr>
                <w:rFonts w:ascii="Arial" w:eastAsia="Yu Mincho" w:hAnsi="Arial" w:cs="v5.0.0"/>
                <w:sz w:val="20"/>
                <w:szCs w:val="20"/>
              </w:rPr>
              <w:noBreakHyphen/>
              <w:t>2</w:t>
            </w:r>
            <w:r w:rsidRPr="00692CE7">
              <w:rPr>
                <w:rFonts w:ascii="Arial" w:eastAsia="Yu Mincho" w:hAnsi="Arial" w:cs="v5.0.0"/>
                <w:sz w:val="20"/>
                <w:szCs w:val="20"/>
              </w:rPr>
              <w:noBreakHyphen/>
              <w:t>1 and 68</w:t>
            </w:r>
            <w:r w:rsidRPr="00692CE7">
              <w:rPr>
                <w:rFonts w:ascii="Arial" w:eastAsia="Yu Mincho" w:hAnsi="Arial" w:cs="v5.0.0"/>
                <w:sz w:val="20"/>
                <w:szCs w:val="20"/>
              </w:rPr>
              <w:noBreakHyphen/>
              <w:t>2</w:t>
            </w:r>
            <w:r w:rsidRPr="00692CE7">
              <w:rPr>
                <w:rFonts w:ascii="Arial" w:eastAsia="Yu Mincho" w:hAnsi="Arial" w:cs="v5.0.0"/>
                <w:sz w:val="20"/>
                <w:szCs w:val="20"/>
              </w:rPr>
              <w:noBreakHyphen/>
              <w:t>2)</w:t>
            </w:r>
          </w:p>
        </w:tc>
      </w:tr>
    </w:tbl>
    <w:p w14:paraId="07E5048F" w14:textId="77777777" w:rsidR="00D70A51" w:rsidRPr="00692CE7" w:rsidRDefault="00D70A51" w:rsidP="00692CE7">
      <w:pPr>
        <w:spacing w:before="0" w:beforeAutospacing="0" w:after="0"/>
        <w:rPr>
          <w:rFonts w:eastAsia="Yu Mincho" w:cs="v5.0.0"/>
          <w:sz w:val="20"/>
          <w:szCs w:val="20"/>
        </w:rPr>
      </w:pPr>
      <w:r w:rsidRPr="00692CE7">
        <w:rPr>
          <w:rFonts w:eastAsia="Yu Mincho" w:cs="v5.0.0"/>
          <w:sz w:val="20"/>
          <w:szCs w:val="20"/>
        </w:rPr>
        <w:t>Outside this temperature range the UE, if powered on, shall not make ineffective use of the radio frequency spectrum. In no case shall the UE exceed the transmitted levels as defined in clause 6.2 for extreme operation.</w:t>
      </w:r>
    </w:p>
    <w:p w14:paraId="77EC98CB" w14:textId="77777777" w:rsidR="00D70A51" w:rsidRDefault="00D70A51" w:rsidP="00D70A51">
      <w:pPr>
        <w:spacing w:beforeLines="50" w:before="120" w:afterLines="50" w:after="120"/>
        <w:rPr>
          <w:rFonts w:eastAsiaTheme="minorEastAsia"/>
        </w:rPr>
      </w:pPr>
      <w:r>
        <w:rPr>
          <w:highlight w:val="yellow"/>
        </w:rPr>
        <w:t xml:space="preserve">-----------  </w:t>
      </w:r>
      <w:r>
        <w:rPr>
          <w:i/>
          <w:iCs/>
          <w:highlight w:val="yellow"/>
        </w:rPr>
        <w:t>excerpt from TS 38.101-2</w:t>
      </w:r>
      <w:r w:rsidR="000F5B78">
        <w:rPr>
          <w:i/>
          <w:iCs/>
          <w:highlight w:val="yellow"/>
        </w:rPr>
        <w:t xml:space="preserve"> v17.4.0</w:t>
      </w:r>
      <w:r>
        <w:rPr>
          <w:highlight w:val="yellow"/>
        </w:rPr>
        <w:t xml:space="preserve">  </w:t>
      </w:r>
      <w:r w:rsidR="008C2181">
        <w:rPr>
          <w:b/>
          <w:bCs/>
          <w:i/>
          <w:iCs/>
          <w:highlight w:val="yellow"/>
        </w:rPr>
        <w:t>(With lower limit</w:t>
      </w:r>
      <w:r>
        <w:rPr>
          <w:b/>
          <w:bCs/>
          <w:i/>
          <w:iCs/>
          <w:highlight w:val="yellow"/>
        </w:rPr>
        <w:t>)</w:t>
      </w:r>
      <w:r>
        <w:rPr>
          <w:highlight w:val="yellow"/>
        </w:rPr>
        <w:t xml:space="preserve"> -----------</w:t>
      </w:r>
    </w:p>
    <w:p w14:paraId="4AAEA273" w14:textId="77777777" w:rsidR="00D70A51" w:rsidRPr="005A08AF" w:rsidRDefault="00D70A51" w:rsidP="00D70A51">
      <w:pPr>
        <w:pStyle w:val="2"/>
        <w:rPr>
          <w:rFonts w:eastAsia="Yu Mincho"/>
          <w:b w:val="0"/>
          <w:bCs w:val="0"/>
          <w:sz w:val="20"/>
          <w:szCs w:val="20"/>
        </w:rPr>
      </w:pPr>
      <w:r w:rsidRPr="005A08AF">
        <w:rPr>
          <w:rFonts w:eastAsia="Yu Mincho"/>
          <w:b w:val="0"/>
          <w:bCs w:val="0"/>
          <w:sz w:val="20"/>
          <w:szCs w:val="20"/>
        </w:rPr>
        <w:t>E.2.1</w:t>
      </w:r>
      <w:r w:rsidRPr="005A08AF">
        <w:rPr>
          <w:rFonts w:eastAsia="Yu Mincho"/>
          <w:b w:val="0"/>
          <w:bCs w:val="0"/>
          <w:sz w:val="20"/>
          <w:szCs w:val="20"/>
        </w:rPr>
        <w:tab/>
        <w:t>Temperature</w:t>
      </w:r>
    </w:p>
    <w:p w14:paraId="289AF59D" w14:textId="77777777" w:rsidR="00D70A51" w:rsidRPr="00692CE7" w:rsidRDefault="00D70A51" w:rsidP="00692CE7">
      <w:pPr>
        <w:spacing w:before="0" w:beforeAutospacing="0" w:after="0"/>
        <w:rPr>
          <w:sz w:val="20"/>
          <w:szCs w:val="20"/>
        </w:rPr>
      </w:pPr>
      <w:r w:rsidRPr="00692CE7">
        <w:rPr>
          <w:sz w:val="20"/>
          <w:szCs w:val="20"/>
        </w:rPr>
        <w:t>All RF requirements for UEs operating in FR2 are defined over the air and can only be tested in an OTA chamber.</w:t>
      </w:r>
    </w:p>
    <w:p w14:paraId="5BCD47B9" w14:textId="77777777" w:rsidR="00D70A51" w:rsidRPr="00692CE7" w:rsidRDefault="00D70A51" w:rsidP="00692CE7">
      <w:pPr>
        <w:spacing w:before="0" w:beforeAutospacing="0" w:after="0"/>
        <w:rPr>
          <w:sz w:val="20"/>
          <w:szCs w:val="20"/>
        </w:rPr>
      </w:pPr>
      <w:r w:rsidRPr="00692CE7">
        <w:rPr>
          <w:sz w:val="20"/>
          <w:szCs w:val="20"/>
        </w:rPr>
        <w:t>The UE shall fulfil all the requirements in the temperature range for extreme conditions, as defined in Table E.2.1-1, unless explicitly stated otherwise in any requirement.</w:t>
      </w:r>
    </w:p>
    <w:p w14:paraId="6D456D2E" w14:textId="77777777" w:rsidR="00D70A51" w:rsidRPr="00692CE7" w:rsidRDefault="00D70A51" w:rsidP="00692CE7">
      <w:pPr>
        <w:pStyle w:val="TH"/>
        <w:spacing w:before="0" w:beforeAutospacing="0" w:after="0"/>
        <w:rPr>
          <w:sz w:val="20"/>
          <w:szCs w:val="20"/>
        </w:rPr>
      </w:pPr>
      <w:r w:rsidRPr="00692CE7">
        <w:rPr>
          <w:sz w:val="20"/>
          <w:szCs w:val="20"/>
        </w:rPr>
        <w:t>Table E.2.1-1: Temperature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4"/>
      </w:tblGrid>
      <w:tr w:rsidR="00D70A51" w:rsidRPr="00692CE7" w14:paraId="581CBACB" w14:textId="77777777" w:rsidTr="00EC165B">
        <w:tc>
          <w:tcPr>
            <w:tcW w:w="4928" w:type="dxa"/>
            <w:tcBorders>
              <w:top w:val="single" w:sz="4" w:space="0" w:color="auto"/>
              <w:left w:val="single" w:sz="4" w:space="0" w:color="auto"/>
              <w:bottom w:val="single" w:sz="4" w:space="0" w:color="auto"/>
              <w:right w:val="single" w:sz="4" w:space="0" w:color="auto"/>
            </w:tcBorders>
            <w:hideMark/>
          </w:tcPr>
          <w:p w14:paraId="1B7A69E9" w14:textId="77777777" w:rsidR="00D70A51" w:rsidRPr="00692CE7" w:rsidRDefault="00D70A51" w:rsidP="00692CE7">
            <w:pPr>
              <w:pStyle w:val="TAL"/>
              <w:spacing w:before="0" w:beforeAutospacing="0" w:after="0"/>
              <w:rPr>
                <w:sz w:val="20"/>
                <w:szCs w:val="20"/>
              </w:rPr>
            </w:pPr>
            <w:r w:rsidRPr="00692CE7">
              <w:rPr>
                <w:sz w:val="20"/>
                <w:szCs w:val="20"/>
              </w:rPr>
              <w:t xml:space="preserve">+ 25 ⁰C ± 10 ⁰C </w:t>
            </w:r>
          </w:p>
        </w:tc>
        <w:tc>
          <w:tcPr>
            <w:tcW w:w="4929" w:type="dxa"/>
            <w:tcBorders>
              <w:top w:val="single" w:sz="4" w:space="0" w:color="auto"/>
              <w:left w:val="nil"/>
              <w:bottom w:val="single" w:sz="4" w:space="0" w:color="auto"/>
              <w:right w:val="single" w:sz="4" w:space="0" w:color="auto"/>
            </w:tcBorders>
            <w:hideMark/>
          </w:tcPr>
          <w:p w14:paraId="423DCE36" w14:textId="77777777" w:rsidR="00D70A51" w:rsidRPr="00692CE7" w:rsidRDefault="00D70A51" w:rsidP="00692CE7">
            <w:pPr>
              <w:pStyle w:val="TAL"/>
              <w:spacing w:before="0" w:beforeAutospacing="0" w:after="0"/>
              <w:rPr>
                <w:sz w:val="20"/>
                <w:szCs w:val="20"/>
              </w:rPr>
            </w:pPr>
            <w:r w:rsidRPr="00692CE7">
              <w:rPr>
                <w:sz w:val="20"/>
                <w:szCs w:val="20"/>
              </w:rPr>
              <w:t xml:space="preserve">For normal (room temperature) conditions with relative humidity of </w:t>
            </w:r>
            <w:r w:rsidRPr="00692CE7">
              <w:rPr>
                <w:sz w:val="20"/>
                <w:szCs w:val="20"/>
                <w:highlight w:val="cyan"/>
              </w:rPr>
              <w:t>25 %</w:t>
            </w:r>
            <w:r w:rsidRPr="00692CE7">
              <w:rPr>
                <w:sz w:val="20"/>
                <w:szCs w:val="20"/>
              </w:rPr>
              <w:t xml:space="preserve"> to 75 %</w:t>
            </w:r>
          </w:p>
        </w:tc>
      </w:tr>
      <w:tr w:rsidR="00D70A51" w:rsidRPr="00692CE7" w14:paraId="3E9E969E" w14:textId="77777777" w:rsidTr="00EC165B">
        <w:tc>
          <w:tcPr>
            <w:tcW w:w="4928" w:type="dxa"/>
            <w:tcBorders>
              <w:top w:val="single" w:sz="4" w:space="0" w:color="auto"/>
              <w:left w:val="single" w:sz="4" w:space="0" w:color="auto"/>
              <w:bottom w:val="single" w:sz="4" w:space="0" w:color="auto"/>
              <w:right w:val="single" w:sz="4" w:space="0" w:color="auto"/>
            </w:tcBorders>
            <w:hideMark/>
          </w:tcPr>
          <w:p w14:paraId="6136DB08" w14:textId="77777777" w:rsidR="00D70A51" w:rsidRPr="00692CE7" w:rsidRDefault="00D70A51" w:rsidP="00692CE7">
            <w:pPr>
              <w:pStyle w:val="TAL"/>
              <w:spacing w:before="0" w:beforeAutospacing="0" w:after="0"/>
              <w:rPr>
                <w:sz w:val="20"/>
                <w:szCs w:val="20"/>
              </w:rPr>
            </w:pPr>
            <w:r w:rsidRPr="00692CE7">
              <w:rPr>
                <w:sz w:val="20"/>
                <w:szCs w:val="20"/>
              </w:rPr>
              <w:t>-10</w:t>
            </w:r>
            <w:r w:rsidRPr="00692CE7">
              <w:rPr>
                <w:rFonts w:ascii="Symbol" w:hAnsi="Symbol"/>
                <w:sz w:val="20"/>
                <w:szCs w:val="20"/>
              </w:rPr>
              <w:t></w:t>
            </w:r>
            <w:r w:rsidRPr="00692CE7">
              <w:rPr>
                <w:sz w:val="20"/>
                <w:szCs w:val="20"/>
              </w:rPr>
              <w:t>C to +55</w:t>
            </w:r>
            <w:r w:rsidRPr="00692CE7">
              <w:rPr>
                <w:rFonts w:ascii="Symbol" w:hAnsi="Symbol"/>
                <w:sz w:val="20"/>
                <w:szCs w:val="20"/>
              </w:rPr>
              <w:t></w:t>
            </w:r>
            <w:r w:rsidRPr="00692CE7">
              <w:rPr>
                <w:sz w:val="20"/>
                <w:szCs w:val="20"/>
              </w:rPr>
              <w:t>C</w:t>
            </w:r>
          </w:p>
        </w:tc>
        <w:tc>
          <w:tcPr>
            <w:tcW w:w="4929" w:type="dxa"/>
            <w:tcBorders>
              <w:top w:val="single" w:sz="4" w:space="0" w:color="auto"/>
              <w:left w:val="nil"/>
              <w:bottom w:val="single" w:sz="4" w:space="0" w:color="auto"/>
              <w:right w:val="single" w:sz="4" w:space="0" w:color="auto"/>
            </w:tcBorders>
            <w:hideMark/>
          </w:tcPr>
          <w:p w14:paraId="107DA138" w14:textId="77777777" w:rsidR="00D70A51" w:rsidRPr="00692CE7" w:rsidRDefault="00D70A51" w:rsidP="00692CE7">
            <w:pPr>
              <w:pStyle w:val="TAL"/>
              <w:spacing w:before="0" w:beforeAutospacing="0" w:after="0"/>
              <w:rPr>
                <w:sz w:val="20"/>
                <w:szCs w:val="20"/>
              </w:rPr>
            </w:pPr>
            <w:r w:rsidRPr="00692CE7">
              <w:rPr>
                <w:sz w:val="20"/>
                <w:szCs w:val="20"/>
              </w:rPr>
              <w:t>For extreme conditions</w:t>
            </w:r>
          </w:p>
        </w:tc>
      </w:tr>
    </w:tbl>
    <w:p w14:paraId="65050ADB" w14:textId="77777777" w:rsidR="00D70A51" w:rsidRPr="00692CE7" w:rsidRDefault="00D70A51" w:rsidP="00692CE7">
      <w:pPr>
        <w:spacing w:before="0" w:beforeAutospacing="0" w:after="0"/>
        <w:rPr>
          <w:sz w:val="20"/>
          <w:szCs w:val="20"/>
        </w:rPr>
      </w:pPr>
      <w:r w:rsidRPr="00692CE7">
        <w:rPr>
          <w:sz w:val="20"/>
          <w:szCs w:val="20"/>
        </w:rPr>
        <w:t>Outside this temperature range the UE, if powered on, shall not make ineffective use of the radio frequency spectrum. In no case shall the UE exceed the transmitted levels as defined in clause 6.2 for extreme operation.</w:t>
      </w:r>
    </w:p>
    <w:p w14:paraId="0D7E5D23" w14:textId="77777777" w:rsidR="00D70A51" w:rsidRDefault="00D70A51" w:rsidP="00D70A51">
      <w:pPr>
        <w:spacing w:beforeLines="50" w:before="120" w:afterLines="50" w:after="120"/>
        <w:rPr>
          <w:rFonts w:eastAsiaTheme="minorEastAsia"/>
        </w:rPr>
      </w:pPr>
      <w:r>
        <w:rPr>
          <w:highlight w:val="yellow"/>
        </w:rPr>
        <w:t xml:space="preserve">----------------------  </w:t>
      </w:r>
      <w:r>
        <w:rPr>
          <w:i/>
          <w:iCs/>
          <w:highlight w:val="yellow"/>
        </w:rPr>
        <w:t>end of excerption</w:t>
      </w:r>
      <w:r>
        <w:rPr>
          <w:highlight w:val="yellow"/>
        </w:rPr>
        <w:t xml:space="preserve"> </w:t>
      </w:r>
      <w:r w:rsidR="008C2181">
        <w:rPr>
          <w:highlight w:val="yellow"/>
        </w:rPr>
        <w:t xml:space="preserve">  </w:t>
      </w:r>
      <w:r w:rsidR="008C2181">
        <w:rPr>
          <w:b/>
          <w:bCs/>
          <w:i/>
          <w:iCs/>
          <w:highlight w:val="yellow"/>
        </w:rPr>
        <w:t>(With lower limit)</w:t>
      </w:r>
      <w:r w:rsidR="008C2181">
        <w:rPr>
          <w:highlight w:val="yellow"/>
        </w:rPr>
        <w:t xml:space="preserve"> -</w:t>
      </w:r>
      <w:r>
        <w:rPr>
          <w:highlight w:val="yellow"/>
        </w:rPr>
        <w:t>----------------------</w:t>
      </w:r>
    </w:p>
    <w:p w14:paraId="43C7B891" w14:textId="77777777" w:rsidR="00692CE7" w:rsidRPr="008C2181" w:rsidRDefault="00692CE7" w:rsidP="00A75CB9">
      <w:pPr>
        <w:rPr>
          <w:rFonts w:ascii="Arial" w:hAnsi="Arial" w:cs="Arial"/>
        </w:rPr>
      </w:pPr>
    </w:p>
    <w:p w14:paraId="60007CFF" w14:textId="77777777" w:rsidR="005C7686" w:rsidRDefault="005C7686" w:rsidP="005C7686">
      <w:pPr>
        <w:spacing w:beforeLines="50" w:before="120" w:afterLines="50" w:after="120"/>
      </w:pPr>
      <w:r w:rsidRPr="005C7686">
        <w:rPr>
          <w:highlight w:val="green"/>
        </w:rPr>
        <w:t xml:space="preserve">-----------  </w:t>
      </w:r>
      <w:r w:rsidRPr="005C7686">
        <w:rPr>
          <w:i/>
          <w:iCs/>
          <w:highlight w:val="green"/>
        </w:rPr>
        <w:t xml:space="preserve">excerpt from TS </w:t>
      </w:r>
      <w:r w:rsidR="00692CE7">
        <w:rPr>
          <w:i/>
          <w:iCs/>
          <w:highlight w:val="green"/>
        </w:rPr>
        <w:t>51.010-1 v13.12</w:t>
      </w:r>
      <w:r w:rsidRPr="005C7686">
        <w:rPr>
          <w:i/>
          <w:iCs/>
          <w:highlight w:val="green"/>
        </w:rPr>
        <w:t>.0</w:t>
      </w:r>
      <w:r w:rsidRPr="005C7686">
        <w:rPr>
          <w:highlight w:val="green"/>
        </w:rPr>
        <w:t xml:space="preserve">  </w:t>
      </w:r>
      <w:r w:rsidRPr="005C7686">
        <w:rPr>
          <w:b/>
          <w:bCs/>
          <w:i/>
          <w:iCs/>
          <w:highlight w:val="green"/>
        </w:rPr>
        <w:t>(With</w:t>
      </w:r>
      <w:r>
        <w:rPr>
          <w:b/>
          <w:bCs/>
          <w:i/>
          <w:iCs/>
          <w:highlight w:val="green"/>
        </w:rPr>
        <w:t>out</w:t>
      </w:r>
      <w:r w:rsidRPr="005C7686">
        <w:rPr>
          <w:b/>
          <w:bCs/>
          <w:i/>
          <w:iCs/>
          <w:highlight w:val="green"/>
        </w:rPr>
        <w:t xml:space="preserve"> lower limit)</w:t>
      </w:r>
      <w:r w:rsidRPr="005C7686">
        <w:rPr>
          <w:highlight w:val="green"/>
        </w:rPr>
        <w:t xml:space="preserve"> -----------</w:t>
      </w:r>
    </w:p>
    <w:p w14:paraId="0DC8392D" w14:textId="77777777" w:rsidR="00692CE7" w:rsidRPr="00692CE7" w:rsidRDefault="00692CE7" w:rsidP="00692CE7">
      <w:pPr>
        <w:pStyle w:val="2"/>
        <w:rPr>
          <w:rFonts w:eastAsia="Yu Mincho"/>
          <w:b w:val="0"/>
          <w:bCs w:val="0"/>
          <w:sz w:val="20"/>
          <w:szCs w:val="20"/>
        </w:rPr>
      </w:pPr>
      <w:r w:rsidRPr="00692CE7">
        <w:rPr>
          <w:rFonts w:eastAsia="Yu Mincho"/>
          <w:b w:val="0"/>
          <w:bCs w:val="0"/>
          <w:sz w:val="20"/>
          <w:szCs w:val="20"/>
        </w:rPr>
        <w:t>A1.2.2</w:t>
      </w:r>
      <w:r w:rsidRPr="00692CE7">
        <w:rPr>
          <w:rFonts w:eastAsia="Yu Mincho"/>
          <w:b w:val="0"/>
          <w:bCs w:val="0"/>
          <w:sz w:val="20"/>
          <w:szCs w:val="20"/>
        </w:rPr>
        <w:tab/>
        <w:t>Normal test conditions (TC2.1)</w:t>
      </w:r>
    </w:p>
    <w:p w14:paraId="55463476" w14:textId="77777777" w:rsidR="00692CE7" w:rsidRPr="00692CE7" w:rsidRDefault="00692CE7" w:rsidP="00BF1B2F">
      <w:pPr>
        <w:spacing w:before="0" w:beforeAutospacing="0" w:after="0"/>
        <w:rPr>
          <w:rFonts w:eastAsia="Yu Mincho" w:cs="v5.0.0"/>
          <w:sz w:val="20"/>
          <w:szCs w:val="20"/>
        </w:rPr>
      </w:pPr>
      <w:r w:rsidRPr="00692CE7">
        <w:rPr>
          <w:rFonts w:eastAsia="Yu Mincho" w:cs="v5.0.0"/>
          <w:sz w:val="20"/>
          <w:szCs w:val="20"/>
        </w:rPr>
        <w:t>The normal temperature and humidity conditions for tests shall be any convenient combination of temperature and humidity within the following ranges:</w:t>
      </w:r>
    </w:p>
    <w:p w14:paraId="015766CB" w14:textId="77777777" w:rsidR="00692CE7" w:rsidRPr="00692CE7" w:rsidRDefault="00692CE7" w:rsidP="00BF1B2F">
      <w:pPr>
        <w:pStyle w:val="B1"/>
        <w:spacing w:before="0" w:beforeAutospacing="0" w:after="0"/>
        <w:rPr>
          <w:sz w:val="20"/>
          <w:szCs w:val="20"/>
        </w:rPr>
      </w:pPr>
      <w:r w:rsidRPr="00692CE7">
        <w:rPr>
          <w:sz w:val="20"/>
          <w:szCs w:val="20"/>
        </w:rPr>
        <w:t>-</w:t>
      </w:r>
      <w:r w:rsidRPr="00692CE7">
        <w:rPr>
          <w:sz w:val="20"/>
          <w:szCs w:val="20"/>
        </w:rPr>
        <w:tab/>
        <w:t>Temperature: +15°C to +35°C (degrees Celsius).</w:t>
      </w:r>
    </w:p>
    <w:p w14:paraId="110F17A5" w14:textId="77777777" w:rsidR="00692CE7" w:rsidRPr="00692CE7" w:rsidRDefault="00692CE7" w:rsidP="00BF1B2F">
      <w:pPr>
        <w:pStyle w:val="B1"/>
        <w:spacing w:before="0" w:beforeAutospacing="0" w:after="0"/>
        <w:rPr>
          <w:sz w:val="20"/>
          <w:szCs w:val="20"/>
        </w:rPr>
      </w:pPr>
      <w:r w:rsidRPr="00692CE7">
        <w:rPr>
          <w:sz w:val="20"/>
          <w:szCs w:val="20"/>
        </w:rPr>
        <w:t>-</w:t>
      </w:r>
      <w:r w:rsidRPr="00692CE7">
        <w:rPr>
          <w:sz w:val="20"/>
          <w:szCs w:val="20"/>
        </w:rPr>
        <w:tab/>
        <w:t xml:space="preserve">Relative humidity: </w:t>
      </w:r>
      <w:r w:rsidRPr="00D30899">
        <w:rPr>
          <w:sz w:val="20"/>
          <w:szCs w:val="20"/>
          <w:highlight w:val="magenta"/>
        </w:rPr>
        <w:t>up to</w:t>
      </w:r>
      <w:r w:rsidRPr="00692CE7">
        <w:rPr>
          <w:sz w:val="20"/>
          <w:szCs w:val="20"/>
        </w:rPr>
        <w:t xml:space="preserve"> 75 %.</w:t>
      </w:r>
    </w:p>
    <w:p w14:paraId="0B0ADAA1" w14:textId="77777777" w:rsidR="00D70A51" w:rsidRPr="00692CE7" w:rsidRDefault="00692CE7" w:rsidP="00BF1B2F">
      <w:pPr>
        <w:pStyle w:val="NO"/>
        <w:spacing w:before="0" w:beforeAutospacing="0" w:after="0"/>
        <w:rPr>
          <w:sz w:val="20"/>
          <w:szCs w:val="20"/>
        </w:rPr>
      </w:pPr>
      <w:r w:rsidRPr="00692CE7">
        <w:rPr>
          <w:sz w:val="20"/>
          <w:szCs w:val="20"/>
        </w:rPr>
        <w:t>NOTE:</w:t>
      </w:r>
      <w:r w:rsidRPr="00692CE7">
        <w:rPr>
          <w:sz w:val="20"/>
          <w:szCs w:val="20"/>
        </w:rPr>
        <w:tab/>
        <w:t>When it is impracticable to carry out the tests under the conditions stated above, the actual temperature and relative humidity during the tests shall be recorded in the test report.</w:t>
      </w:r>
    </w:p>
    <w:p w14:paraId="3A720E9E" w14:textId="77777777" w:rsidR="00692CE7" w:rsidRDefault="00692CE7" w:rsidP="00692CE7">
      <w:pPr>
        <w:spacing w:beforeLines="50" w:before="120" w:afterLines="50" w:after="120"/>
      </w:pPr>
      <w:r w:rsidRPr="005C7686">
        <w:rPr>
          <w:highlight w:val="green"/>
        </w:rPr>
        <w:t xml:space="preserve">-----------  </w:t>
      </w:r>
      <w:r w:rsidRPr="005C7686">
        <w:rPr>
          <w:i/>
          <w:iCs/>
          <w:highlight w:val="green"/>
        </w:rPr>
        <w:t>excerpt from TS 36</w:t>
      </w:r>
      <w:r>
        <w:rPr>
          <w:i/>
          <w:iCs/>
          <w:highlight w:val="green"/>
        </w:rPr>
        <w:t>.</w:t>
      </w:r>
      <w:r w:rsidR="00A6325F">
        <w:rPr>
          <w:i/>
          <w:iCs/>
          <w:highlight w:val="green"/>
        </w:rPr>
        <w:t xml:space="preserve">508 </w:t>
      </w:r>
      <w:commentRangeStart w:id="0"/>
      <w:r w:rsidR="00A6325F">
        <w:rPr>
          <w:i/>
          <w:iCs/>
          <w:highlight w:val="green"/>
        </w:rPr>
        <w:t>v16.7</w:t>
      </w:r>
      <w:r w:rsidRPr="005C7686">
        <w:rPr>
          <w:i/>
          <w:iCs/>
          <w:highlight w:val="green"/>
        </w:rPr>
        <w:t>.0</w:t>
      </w:r>
      <w:r w:rsidRPr="005C7686">
        <w:rPr>
          <w:highlight w:val="green"/>
        </w:rPr>
        <w:t xml:space="preserve"> </w:t>
      </w:r>
      <w:commentRangeEnd w:id="0"/>
      <w:r w:rsidR="00026FFF">
        <w:rPr>
          <w:rStyle w:val="a9"/>
        </w:rPr>
        <w:commentReference w:id="0"/>
      </w:r>
      <w:r w:rsidRPr="005C7686">
        <w:rPr>
          <w:highlight w:val="green"/>
        </w:rPr>
        <w:t xml:space="preserve"> </w:t>
      </w:r>
      <w:r w:rsidRPr="005C7686">
        <w:rPr>
          <w:b/>
          <w:bCs/>
          <w:i/>
          <w:iCs/>
          <w:highlight w:val="green"/>
        </w:rPr>
        <w:t>(With</w:t>
      </w:r>
      <w:r>
        <w:rPr>
          <w:b/>
          <w:bCs/>
          <w:i/>
          <w:iCs/>
          <w:highlight w:val="green"/>
        </w:rPr>
        <w:t>out</w:t>
      </w:r>
      <w:r w:rsidRPr="005C7686">
        <w:rPr>
          <w:b/>
          <w:bCs/>
          <w:i/>
          <w:iCs/>
          <w:highlight w:val="green"/>
        </w:rPr>
        <w:t xml:space="preserve"> lower limit)</w:t>
      </w:r>
      <w:r w:rsidRPr="005C7686">
        <w:rPr>
          <w:highlight w:val="green"/>
        </w:rPr>
        <w:t xml:space="preserve"> -----------</w:t>
      </w:r>
    </w:p>
    <w:p w14:paraId="44A7A777" w14:textId="77777777" w:rsidR="00026FFF" w:rsidRPr="00026FFF" w:rsidRDefault="00026FFF" w:rsidP="00026FFF">
      <w:pPr>
        <w:pStyle w:val="2"/>
        <w:rPr>
          <w:rFonts w:eastAsia="Yu Mincho"/>
          <w:b w:val="0"/>
          <w:bCs w:val="0"/>
          <w:sz w:val="20"/>
          <w:szCs w:val="20"/>
        </w:rPr>
      </w:pPr>
      <w:bookmarkStart w:id="1" w:name="_Toc27402276"/>
      <w:bookmarkStart w:id="2" w:name="_Toc35975926"/>
      <w:bookmarkStart w:id="3" w:name="_Toc35976872"/>
      <w:bookmarkStart w:id="4" w:name="_Toc36028180"/>
      <w:bookmarkStart w:id="5" w:name="_Toc43821495"/>
      <w:bookmarkStart w:id="6" w:name="_Toc52166604"/>
      <w:r w:rsidRPr="00026FFF">
        <w:rPr>
          <w:rFonts w:eastAsia="Yu Mincho"/>
          <w:b w:val="0"/>
          <w:bCs w:val="0"/>
          <w:sz w:val="20"/>
          <w:szCs w:val="20"/>
        </w:rPr>
        <w:t>4.1.1</w:t>
      </w:r>
      <w:r w:rsidRPr="00026FFF">
        <w:rPr>
          <w:rFonts w:eastAsia="Yu Mincho"/>
          <w:b w:val="0"/>
          <w:bCs w:val="0"/>
          <w:sz w:val="20"/>
          <w:szCs w:val="20"/>
        </w:rPr>
        <w:tab/>
        <w:t>Temperature</w:t>
      </w:r>
      <w:bookmarkEnd w:id="1"/>
      <w:bookmarkEnd w:id="2"/>
      <w:bookmarkEnd w:id="3"/>
      <w:bookmarkEnd w:id="4"/>
      <w:bookmarkEnd w:id="5"/>
      <w:bookmarkEnd w:id="6"/>
    </w:p>
    <w:p w14:paraId="6ED05D24" w14:textId="77777777" w:rsidR="00026FFF" w:rsidRPr="00026FFF" w:rsidRDefault="00026FFF" w:rsidP="00026FFF">
      <w:pPr>
        <w:spacing w:before="0" w:beforeAutospacing="0" w:after="0"/>
        <w:ind w:left="540" w:hanging="540"/>
        <w:rPr>
          <w:rFonts w:cs="v5.0.0"/>
          <w:color w:val="000000"/>
          <w:sz w:val="20"/>
          <w:szCs w:val="20"/>
        </w:rPr>
      </w:pPr>
      <w:r w:rsidRPr="00026FFF">
        <w:rPr>
          <w:rFonts w:cs="v5.0.0"/>
          <w:color w:val="000000"/>
          <w:sz w:val="20"/>
          <w:szCs w:val="20"/>
        </w:rPr>
        <w:t>The UE shall fulfil all the requirements in the full temperature range of:</w:t>
      </w:r>
    </w:p>
    <w:p w14:paraId="4A9210E9" w14:textId="77777777" w:rsidR="00026FFF" w:rsidRPr="00026FFF" w:rsidRDefault="00026FFF" w:rsidP="00026FFF">
      <w:pPr>
        <w:pStyle w:val="TH"/>
        <w:spacing w:before="0" w:beforeAutospacing="0" w:after="0"/>
        <w:rPr>
          <w:sz w:val="20"/>
          <w:szCs w:val="20"/>
        </w:rPr>
      </w:pPr>
      <w:r w:rsidRPr="00026FFF">
        <w:rPr>
          <w:sz w:val="20"/>
          <w:szCs w:val="20"/>
        </w:rPr>
        <w:t>Table 4.1.1-1: Temperature Test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30"/>
      </w:tblGrid>
      <w:tr w:rsidR="00026FFF" w:rsidRPr="00026FFF" w14:paraId="65F3FD69" w14:textId="77777777" w:rsidTr="00EC165B">
        <w:trPr>
          <w:cantSplit/>
          <w:trHeight w:val="57"/>
          <w:jc w:val="center"/>
        </w:trPr>
        <w:tc>
          <w:tcPr>
            <w:tcW w:w="1908" w:type="dxa"/>
            <w:vAlign w:val="center"/>
          </w:tcPr>
          <w:p w14:paraId="609F8499" w14:textId="77777777" w:rsidR="00026FFF" w:rsidRPr="00026FFF" w:rsidRDefault="00026FFF" w:rsidP="00026FFF">
            <w:pPr>
              <w:pStyle w:val="TAL"/>
              <w:spacing w:before="0" w:beforeAutospacing="0" w:after="0"/>
              <w:rPr>
                <w:sz w:val="20"/>
                <w:szCs w:val="20"/>
                <w:lang w:eastAsia="en-US"/>
              </w:rPr>
            </w:pPr>
            <w:r w:rsidRPr="00026FFF">
              <w:rPr>
                <w:sz w:val="20"/>
                <w:szCs w:val="20"/>
                <w:lang w:eastAsia="en-US"/>
              </w:rPr>
              <w:t>+15</w:t>
            </w:r>
            <w:r w:rsidRPr="00026FFF">
              <w:rPr>
                <w:sz w:val="20"/>
                <w:szCs w:val="20"/>
                <w:lang w:eastAsia="en-US"/>
              </w:rPr>
              <w:sym w:font="Symbol" w:char="F0B0"/>
            </w:r>
            <w:r w:rsidRPr="00026FFF">
              <w:rPr>
                <w:sz w:val="20"/>
                <w:szCs w:val="20"/>
                <w:lang w:eastAsia="en-US"/>
              </w:rPr>
              <w:t>C to +35</w:t>
            </w:r>
            <w:r w:rsidRPr="00026FFF">
              <w:rPr>
                <w:sz w:val="20"/>
                <w:szCs w:val="20"/>
                <w:lang w:eastAsia="en-US"/>
              </w:rPr>
              <w:sym w:font="Symbol" w:char="F0B0"/>
            </w:r>
            <w:r w:rsidRPr="00026FFF">
              <w:rPr>
                <w:sz w:val="20"/>
                <w:szCs w:val="20"/>
                <w:lang w:eastAsia="en-US"/>
              </w:rPr>
              <w:t>C</w:t>
            </w:r>
          </w:p>
        </w:tc>
        <w:tc>
          <w:tcPr>
            <w:tcW w:w="6930" w:type="dxa"/>
            <w:vAlign w:val="center"/>
          </w:tcPr>
          <w:p w14:paraId="62AEC622" w14:textId="77777777" w:rsidR="00026FFF" w:rsidRPr="00026FFF" w:rsidRDefault="00026FFF" w:rsidP="00026FFF">
            <w:pPr>
              <w:pStyle w:val="TAL"/>
              <w:spacing w:before="0" w:beforeAutospacing="0" w:after="0"/>
              <w:rPr>
                <w:sz w:val="20"/>
                <w:szCs w:val="20"/>
                <w:lang w:eastAsia="en-US"/>
              </w:rPr>
            </w:pPr>
            <w:r w:rsidRPr="00026FFF">
              <w:rPr>
                <w:sz w:val="20"/>
                <w:szCs w:val="20"/>
                <w:lang w:eastAsia="en-US"/>
              </w:rPr>
              <w:t xml:space="preserve">for normal conditions (with relative humidity </w:t>
            </w:r>
            <w:r w:rsidRPr="00026FFF">
              <w:rPr>
                <w:sz w:val="20"/>
                <w:szCs w:val="20"/>
                <w:highlight w:val="magenta"/>
                <w:lang w:eastAsia="en-US"/>
              </w:rPr>
              <w:t>up to</w:t>
            </w:r>
            <w:r w:rsidRPr="00026FFF">
              <w:rPr>
                <w:sz w:val="20"/>
                <w:szCs w:val="20"/>
                <w:lang w:eastAsia="en-US"/>
              </w:rPr>
              <w:t xml:space="preserve"> 75 %)</w:t>
            </w:r>
          </w:p>
        </w:tc>
      </w:tr>
      <w:tr w:rsidR="00026FFF" w:rsidRPr="00026FFF" w14:paraId="75BC13A2" w14:textId="77777777" w:rsidTr="00EC165B">
        <w:trPr>
          <w:cantSplit/>
          <w:trHeight w:val="57"/>
          <w:jc w:val="center"/>
        </w:trPr>
        <w:tc>
          <w:tcPr>
            <w:tcW w:w="1908" w:type="dxa"/>
            <w:vAlign w:val="center"/>
          </w:tcPr>
          <w:p w14:paraId="5C4D9709" w14:textId="77777777" w:rsidR="00026FFF" w:rsidRPr="00026FFF" w:rsidRDefault="00026FFF" w:rsidP="00026FFF">
            <w:pPr>
              <w:pStyle w:val="TAL"/>
              <w:spacing w:before="0" w:beforeAutospacing="0" w:after="0"/>
              <w:rPr>
                <w:sz w:val="20"/>
                <w:szCs w:val="20"/>
                <w:lang w:eastAsia="en-US"/>
              </w:rPr>
            </w:pPr>
            <w:r w:rsidRPr="00026FFF">
              <w:rPr>
                <w:sz w:val="20"/>
                <w:szCs w:val="20"/>
                <w:lang w:eastAsia="en-US"/>
              </w:rPr>
              <w:t>-10</w:t>
            </w:r>
            <w:r w:rsidRPr="00026FFF">
              <w:rPr>
                <w:sz w:val="20"/>
                <w:szCs w:val="20"/>
                <w:lang w:eastAsia="en-US"/>
              </w:rPr>
              <w:sym w:font="Symbol" w:char="F0B0"/>
            </w:r>
            <w:r w:rsidRPr="00026FFF">
              <w:rPr>
                <w:sz w:val="20"/>
                <w:szCs w:val="20"/>
                <w:lang w:eastAsia="en-US"/>
              </w:rPr>
              <w:t>C to +55</w:t>
            </w:r>
            <w:r w:rsidRPr="00026FFF">
              <w:rPr>
                <w:sz w:val="20"/>
                <w:szCs w:val="20"/>
                <w:lang w:eastAsia="en-US"/>
              </w:rPr>
              <w:sym w:font="Symbol" w:char="F0B0"/>
            </w:r>
            <w:r w:rsidRPr="00026FFF">
              <w:rPr>
                <w:sz w:val="20"/>
                <w:szCs w:val="20"/>
                <w:lang w:eastAsia="en-US"/>
              </w:rPr>
              <w:t>C</w:t>
            </w:r>
          </w:p>
        </w:tc>
        <w:tc>
          <w:tcPr>
            <w:tcW w:w="6930" w:type="dxa"/>
            <w:vAlign w:val="center"/>
          </w:tcPr>
          <w:p w14:paraId="27A811B5" w14:textId="77777777" w:rsidR="00026FFF" w:rsidRPr="00026FFF" w:rsidRDefault="00026FFF" w:rsidP="00026FFF">
            <w:pPr>
              <w:pStyle w:val="TAL"/>
              <w:spacing w:before="0" w:beforeAutospacing="0" w:after="0"/>
              <w:rPr>
                <w:sz w:val="20"/>
                <w:szCs w:val="20"/>
                <w:lang w:eastAsia="en-US"/>
              </w:rPr>
            </w:pPr>
            <w:r w:rsidRPr="00026FFF">
              <w:rPr>
                <w:sz w:val="20"/>
                <w:szCs w:val="20"/>
                <w:lang w:eastAsia="en-US"/>
              </w:rPr>
              <w:t>for extreme conditions (see IEC publications 68-2-1 and 68-2-2)</w:t>
            </w:r>
          </w:p>
        </w:tc>
      </w:tr>
    </w:tbl>
    <w:p w14:paraId="4B4A279C" w14:textId="77777777" w:rsidR="00026FFF" w:rsidRPr="00026FFF" w:rsidRDefault="00026FFF" w:rsidP="00026FFF">
      <w:pPr>
        <w:spacing w:before="0" w:beforeAutospacing="0" w:after="0"/>
        <w:rPr>
          <w:rFonts w:cs="v5.0.0"/>
          <w:color w:val="000000"/>
          <w:sz w:val="20"/>
          <w:szCs w:val="20"/>
        </w:rPr>
      </w:pPr>
    </w:p>
    <w:p w14:paraId="76DE6BF4" w14:textId="77777777" w:rsidR="00026FFF" w:rsidRPr="00026FFF" w:rsidRDefault="00026FFF" w:rsidP="00026FFF">
      <w:pPr>
        <w:spacing w:before="0" w:beforeAutospacing="0" w:after="0"/>
        <w:rPr>
          <w:rFonts w:cs="v5.0.0"/>
          <w:color w:val="000000"/>
          <w:sz w:val="20"/>
          <w:szCs w:val="20"/>
        </w:rPr>
      </w:pPr>
      <w:r w:rsidRPr="00026FFF">
        <w:rPr>
          <w:rFonts w:cs="v5.0.0"/>
          <w:color w:val="000000"/>
          <w:sz w:val="20"/>
          <w:szCs w:val="20"/>
        </w:rPr>
        <w:t xml:space="preserve">Outside this temperature range the UE, if powered on, shall not make ineffective use of the radio frequency spectrum. In no case shall the UE exceed the transmitted levels as defined in TS 36.101 [27] for extreme operation. </w:t>
      </w:r>
    </w:p>
    <w:p w14:paraId="4DE05924" w14:textId="77777777" w:rsidR="00026FFF" w:rsidRPr="00026FFF" w:rsidRDefault="00026FFF" w:rsidP="00026FFF">
      <w:pPr>
        <w:spacing w:before="0" w:beforeAutospacing="0" w:after="0"/>
        <w:rPr>
          <w:rFonts w:cs="v5.0.0"/>
          <w:color w:val="000000"/>
          <w:sz w:val="20"/>
          <w:szCs w:val="20"/>
        </w:rPr>
      </w:pPr>
      <w:r w:rsidRPr="00026FFF">
        <w:rPr>
          <w:sz w:val="20"/>
          <w:szCs w:val="20"/>
        </w:rPr>
        <w:t>The normative reference for this requirement is TS 36.101 [27] Annex E.1.</w:t>
      </w:r>
    </w:p>
    <w:p w14:paraId="32C88A54" w14:textId="77777777" w:rsidR="00026FFF" w:rsidRPr="00026FFF" w:rsidRDefault="00026FFF" w:rsidP="00026FFF">
      <w:pPr>
        <w:spacing w:before="0" w:beforeAutospacing="0" w:after="0"/>
        <w:rPr>
          <w:sz w:val="20"/>
          <w:szCs w:val="20"/>
        </w:rPr>
      </w:pPr>
      <w:r w:rsidRPr="00026FFF">
        <w:rPr>
          <w:sz w:val="20"/>
          <w:szCs w:val="20"/>
        </w:rPr>
        <w:t>Some tests are performed also in extreme temperature conditions. These test conditions are denoted as TL (temperature low, -10</w:t>
      </w:r>
      <w:r w:rsidRPr="00026FFF">
        <w:rPr>
          <w:rFonts w:cs="v5.0.0"/>
          <w:position w:val="6"/>
          <w:sz w:val="20"/>
          <w:szCs w:val="20"/>
        </w:rPr>
        <w:sym w:font="Symbol" w:char="F0B0"/>
      </w:r>
      <w:r w:rsidRPr="00026FFF">
        <w:rPr>
          <w:sz w:val="20"/>
          <w:szCs w:val="20"/>
        </w:rPr>
        <w:t>C) and TH (temperature high, +55</w:t>
      </w:r>
      <w:r w:rsidRPr="00026FFF">
        <w:rPr>
          <w:rFonts w:cs="v5.0.0"/>
          <w:position w:val="6"/>
          <w:sz w:val="20"/>
          <w:szCs w:val="20"/>
        </w:rPr>
        <w:sym w:font="Symbol" w:char="F0B0"/>
      </w:r>
      <w:r w:rsidRPr="00026FFF">
        <w:rPr>
          <w:sz w:val="20"/>
          <w:szCs w:val="20"/>
        </w:rPr>
        <w:t>C).</w:t>
      </w:r>
    </w:p>
    <w:p w14:paraId="4AD0DF8A" w14:textId="4551EC16" w:rsidR="006714CC" w:rsidRDefault="006714CC" w:rsidP="006714CC">
      <w:pPr>
        <w:spacing w:beforeLines="50" w:before="120" w:afterLines="50" w:after="120"/>
      </w:pPr>
      <w:r w:rsidRPr="005C7686">
        <w:rPr>
          <w:highlight w:val="green"/>
        </w:rPr>
        <w:t xml:space="preserve">-----------  </w:t>
      </w:r>
      <w:r w:rsidRPr="005C7686">
        <w:rPr>
          <w:i/>
          <w:iCs/>
          <w:highlight w:val="green"/>
        </w:rPr>
        <w:t xml:space="preserve">excerpt from </w:t>
      </w:r>
      <w:r>
        <w:rPr>
          <w:i/>
          <w:iCs/>
          <w:highlight w:val="green"/>
        </w:rPr>
        <w:t>ETSI EN 301 908-13 v13.2</w:t>
      </w:r>
      <w:r w:rsidRPr="005C7686">
        <w:rPr>
          <w:i/>
          <w:iCs/>
          <w:highlight w:val="green"/>
        </w:rPr>
        <w:t>.0</w:t>
      </w:r>
      <w:r w:rsidRPr="005C7686">
        <w:rPr>
          <w:highlight w:val="green"/>
        </w:rPr>
        <w:t xml:space="preserve">  </w:t>
      </w:r>
      <w:r w:rsidRPr="005C7686">
        <w:rPr>
          <w:b/>
          <w:bCs/>
          <w:i/>
          <w:iCs/>
          <w:highlight w:val="green"/>
        </w:rPr>
        <w:t>(With</w:t>
      </w:r>
      <w:r>
        <w:rPr>
          <w:b/>
          <w:bCs/>
          <w:i/>
          <w:iCs/>
          <w:highlight w:val="green"/>
        </w:rPr>
        <w:t>out</w:t>
      </w:r>
      <w:r w:rsidRPr="005C7686">
        <w:rPr>
          <w:b/>
          <w:bCs/>
          <w:i/>
          <w:iCs/>
          <w:highlight w:val="green"/>
        </w:rPr>
        <w:t xml:space="preserve"> lower limit)</w:t>
      </w:r>
      <w:r w:rsidRPr="005C7686">
        <w:rPr>
          <w:highlight w:val="green"/>
        </w:rPr>
        <w:t xml:space="preserve"> -----------</w:t>
      </w:r>
    </w:p>
    <w:p w14:paraId="0DE1526C" w14:textId="77777777" w:rsidR="00A5736B" w:rsidRPr="00A5736B" w:rsidRDefault="00A5736B" w:rsidP="00A5736B">
      <w:pPr>
        <w:pStyle w:val="2"/>
        <w:rPr>
          <w:rFonts w:eastAsia="Yu Mincho"/>
          <w:b w:val="0"/>
          <w:bCs w:val="0"/>
          <w:sz w:val="20"/>
          <w:szCs w:val="20"/>
        </w:rPr>
      </w:pPr>
      <w:r w:rsidRPr="00A5736B">
        <w:rPr>
          <w:rFonts w:eastAsia="Yu Mincho"/>
          <w:b w:val="0"/>
          <w:bCs w:val="0"/>
          <w:sz w:val="20"/>
          <w:szCs w:val="20"/>
        </w:rPr>
        <w:lastRenderedPageBreak/>
        <w:t>B.1.2 Temperature</w:t>
      </w:r>
    </w:p>
    <w:p w14:paraId="1823A080" w14:textId="77777777" w:rsidR="00A5736B" w:rsidRDefault="00A5736B" w:rsidP="00A5736B">
      <w:pPr>
        <w:spacing w:before="0" w:beforeAutospacing="0" w:after="0"/>
        <w:ind w:left="540" w:hanging="540"/>
        <w:rPr>
          <w:rFonts w:cs="v5.0.0"/>
          <w:color w:val="000000"/>
          <w:sz w:val="20"/>
          <w:szCs w:val="20"/>
        </w:rPr>
      </w:pPr>
      <w:r w:rsidRPr="00A5736B">
        <w:rPr>
          <w:rFonts w:cs="v5.0.0"/>
          <w:color w:val="000000"/>
          <w:sz w:val="20"/>
          <w:szCs w:val="20"/>
        </w:rPr>
        <w:t>The UE shall fulfil all the requirements in the full temperature range of:</w:t>
      </w:r>
    </w:p>
    <w:p w14:paraId="06B5D620" w14:textId="65F213A6" w:rsidR="00A5736B" w:rsidRPr="00026FFF" w:rsidRDefault="00A5736B" w:rsidP="00A5736B">
      <w:pPr>
        <w:pStyle w:val="TH"/>
        <w:spacing w:before="0" w:beforeAutospacing="0" w:after="0"/>
        <w:rPr>
          <w:sz w:val="20"/>
          <w:szCs w:val="20"/>
        </w:rPr>
      </w:pPr>
      <w:r>
        <w:rPr>
          <w:sz w:val="20"/>
          <w:szCs w:val="20"/>
        </w:rPr>
        <w:t>Table B.1.2</w:t>
      </w:r>
      <w:r w:rsidRPr="00026FFF">
        <w:rPr>
          <w:sz w:val="20"/>
          <w:szCs w:val="20"/>
        </w:rPr>
        <w:t>-1: Temperature Test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30"/>
      </w:tblGrid>
      <w:tr w:rsidR="00A5736B" w:rsidRPr="00026FFF" w14:paraId="4EB31C53" w14:textId="77777777" w:rsidTr="00EC165B">
        <w:trPr>
          <w:cantSplit/>
          <w:trHeight w:val="57"/>
          <w:jc w:val="center"/>
        </w:trPr>
        <w:tc>
          <w:tcPr>
            <w:tcW w:w="1908" w:type="dxa"/>
            <w:vAlign w:val="center"/>
          </w:tcPr>
          <w:p w14:paraId="08E4480B" w14:textId="77777777" w:rsidR="00A5736B" w:rsidRPr="00026FFF" w:rsidRDefault="00A5736B" w:rsidP="00EC165B">
            <w:pPr>
              <w:pStyle w:val="TAL"/>
              <w:spacing w:before="0" w:beforeAutospacing="0" w:after="0"/>
              <w:rPr>
                <w:sz w:val="20"/>
                <w:szCs w:val="20"/>
                <w:lang w:eastAsia="en-US"/>
              </w:rPr>
            </w:pPr>
            <w:r w:rsidRPr="00026FFF">
              <w:rPr>
                <w:sz w:val="20"/>
                <w:szCs w:val="20"/>
                <w:lang w:eastAsia="en-US"/>
              </w:rPr>
              <w:t>+15</w:t>
            </w:r>
            <w:r w:rsidRPr="00026FFF">
              <w:rPr>
                <w:sz w:val="20"/>
                <w:szCs w:val="20"/>
                <w:lang w:eastAsia="en-US"/>
              </w:rPr>
              <w:sym w:font="Symbol" w:char="F0B0"/>
            </w:r>
            <w:r w:rsidRPr="00026FFF">
              <w:rPr>
                <w:sz w:val="20"/>
                <w:szCs w:val="20"/>
                <w:lang w:eastAsia="en-US"/>
              </w:rPr>
              <w:t>C to +35</w:t>
            </w:r>
            <w:r w:rsidRPr="00026FFF">
              <w:rPr>
                <w:sz w:val="20"/>
                <w:szCs w:val="20"/>
                <w:lang w:eastAsia="en-US"/>
              </w:rPr>
              <w:sym w:font="Symbol" w:char="F0B0"/>
            </w:r>
            <w:r w:rsidRPr="00026FFF">
              <w:rPr>
                <w:sz w:val="20"/>
                <w:szCs w:val="20"/>
                <w:lang w:eastAsia="en-US"/>
              </w:rPr>
              <w:t>C</w:t>
            </w:r>
          </w:p>
        </w:tc>
        <w:tc>
          <w:tcPr>
            <w:tcW w:w="6930" w:type="dxa"/>
            <w:vAlign w:val="center"/>
          </w:tcPr>
          <w:p w14:paraId="38AC8D3D" w14:textId="4BCC4553" w:rsidR="00A5736B" w:rsidRPr="00026FFF" w:rsidRDefault="00A5736B" w:rsidP="00EC165B">
            <w:pPr>
              <w:pStyle w:val="TAL"/>
              <w:spacing w:before="0" w:beforeAutospacing="0" w:after="0"/>
              <w:rPr>
                <w:sz w:val="20"/>
                <w:szCs w:val="20"/>
                <w:lang w:eastAsia="en-US"/>
              </w:rPr>
            </w:pPr>
            <w:r>
              <w:rPr>
                <w:sz w:val="20"/>
                <w:szCs w:val="20"/>
                <w:lang w:eastAsia="en-US"/>
              </w:rPr>
              <w:t>F</w:t>
            </w:r>
            <w:r w:rsidRPr="00026FFF">
              <w:rPr>
                <w:sz w:val="20"/>
                <w:szCs w:val="20"/>
                <w:lang w:eastAsia="en-US"/>
              </w:rPr>
              <w:t xml:space="preserve">or normal conditions (with relative humidity </w:t>
            </w:r>
            <w:r w:rsidRPr="00026FFF">
              <w:rPr>
                <w:sz w:val="20"/>
                <w:szCs w:val="20"/>
                <w:highlight w:val="magenta"/>
                <w:lang w:eastAsia="en-US"/>
              </w:rPr>
              <w:t>up to</w:t>
            </w:r>
            <w:r w:rsidRPr="00026FFF">
              <w:rPr>
                <w:sz w:val="20"/>
                <w:szCs w:val="20"/>
                <w:lang w:eastAsia="en-US"/>
              </w:rPr>
              <w:t xml:space="preserve"> 75 %)</w:t>
            </w:r>
          </w:p>
        </w:tc>
      </w:tr>
      <w:tr w:rsidR="00A5736B" w:rsidRPr="00026FFF" w14:paraId="2185C66B" w14:textId="77777777" w:rsidTr="00EC165B">
        <w:trPr>
          <w:cantSplit/>
          <w:trHeight w:val="57"/>
          <w:jc w:val="center"/>
        </w:trPr>
        <w:tc>
          <w:tcPr>
            <w:tcW w:w="1908" w:type="dxa"/>
            <w:vAlign w:val="center"/>
          </w:tcPr>
          <w:p w14:paraId="48527AB6" w14:textId="77777777" w:rsidR="00A5736B" w:rsidRPr="00026FFF" w:rsidRDefault="00A5736B" w:rsidP="00EC165B">
            <w:pPr>
              <w:pStyle w:val="TAL"/>
              <w:spacing w:before="0" w:beforeAutospacing="0" w:after="0"/>
              <w:rPr>
                <w:sz w:val="20"/>
                <w:szCs w:val="20"/>
                <w:lang w:eastAsia="en-US"/>
              </w:rPr>
            </w:pPr>
            <w:r w:rsidRPr="00026FFF">
              <w:rPr>
                <w:sz w:val="20"/>
                <w:szCs w:val="20"/>
                <w:lang w:eastAsia="en-US"/>
              </w:rPr>
              <w:t>-10</w:t>
            </w:r>
            <w:r w:rsidRPr="00026FFF">
              <w:rPr>
                <w:sz w:val="20"/>
                <w:szCs w:val="20"/>
                <w:lang w:eastAsia="en-US"/>
              </w:rPr>
              <w:sym w:font="Symbol" w:char="F0B0"/>
            </w:r>
            <w:r w:rsidRPr="00026FFF">
              <w:rPr>
                <w:sz w:val="20"/>
                <w:szCs w:val="20"/>
                <w:lang w:eastAsia="en-US"/>
              </w:rPr>
              <w:t>C to +55</w:t>
            </w:r>
            <w:r w:rsidRPr="00026FFF">
              <w:rPr>
                <w:sz w:val="20"/>
                <w:szCs w:val="20"/>
                <w:lang w:eastAsia="en-US"/>
              </w:rPr>
              <w:sym w:font="Symbol" w:char="F0B0"/>
            </w:r>
            <w:r w:rsidRPr="00026FFF">
              <w:rPr>
                <w:sz w:val="20"/>
                <w:szCs w:val="20"/>
                <w:lang w:eastAsia="en-US"/>
              </w:rPr>
              <w:t>C</w:t>
            </w:r>
          </w:p>
        </w:tc>
        <w:tc>
          <w:tcPr>
            <w:tcW w:w="6930" w:type="dxa"/>
            <w:vAlign w:val="center"/>
          </w:tcPr>
          <w:p w14:paraId="1F3A7ACD" w14:textId="183EEE18" w:rsidR="00A5736B" w:rsidRPr="00026FFF" w:rsidRDefault="00A5736B" w:rsidP="00A5736B">
            <w:pPr>
              <w:pStyle w:val="TAL"/>
              <w:spacing w:before="0" w:beforeAutospacing="0" w:after="0"/>
              <w:rPr>
                <w:sz w:val="20"/>
                <w:szCs w:val="20"/>
                <w:lang w:eastAsia="en-US"/>
              </w:rPr>
            </w:pPr>
            <w:r>
              <w:rPr>
                <w:sz w:val="20"/>
                <w:szCs w:val="20"/>
                <w:lang w:eastAsia="en-US"/>
              </w:rPr>
              <w:t>F</w:t>
            </w:r>
            <w:r w:rsidRPr="00026FFF">
              <w:rPr>
                <w:sz w:val="20"/>
                <w:szCs w:val="20"/>
                <w:lang w:eastAsia="en-US"/>
              </w:rPr>
              <w:t>or extreme conditions (see IEC </w:t>
            </w:r>
            <w:r>
              <w:rPr>
                <w:sz w:val="20"/>
                <w:szCs w:val="20"/>
                <w:lang w:eastAsia="en-US"/>
              </w:rPr>
              <w:t>60068-2-1 [4] and IEC 60068-2-2 [5]</w:t>
            </w:r>
            <w:r w:rsidRPr="00026FFF">
              <w:rPr>
                <w:sz w:val="20"/>
                <w:szCs w:val="20"/>
                <w:lang w:eastAsia="en-US"/>
              </w:rPr>
              <w:t>)</w:t>
            </w:r>
          </w:p>
        </w:tc>
      </w:tr>
    </w:tbl>
    <w:p w14:paraId="2419B656" w14:textId="77777777" w:rsidR="00A5736B" w:rsidRPr="00026FFF" w:rsidRDefault="00A5736B" w:rsidP="00A5736B">
      <w:pPr>
        <w:spacing w:before="0" w:beforeAutospacing="0" w:after="0"/>
        <w:rPr>
          <w:rFonts w:cs="v5.0.0"/>
          <w:color w:val="000000"/>
          <w:sz w:val="20"/>
          <w:szCs w:val="20"/>
        </w:rPr>
      </w:pPr>
    </w:p>
    <w:p w14:paraId="79486822" w14:textId="77777777" w:rsidR="00A5736B" w:rsidRPr="00A5736B" w:rsidRDefault="00A5736B" w:rsidP="00A5736B">
      <w:pPr>
        <w:spacing w:before="0" w:beforeAutospacing="0" w:after="0"/>
        <w:ind w:left="540" w:hanging="540"/>
        <w:rPr>
          <w:rFonts w:cs="v5.0.0"/>
          <w:color w:val="000000"/>
          <w:sz w:val="20"/>
          <w:szCs w:val="20"/>
        </w:rPr>
      </w:pPr>
      <w:r w:rsidRPr="00A5736B">
        <w:rPr>
          <w:rFonts w:cs="v5.0.0"/>
          <w:color w:val="000000"/>
          <w:sz w:val="20"/>
          <w:szCs w:val="20"/>
        </w:rPr>
        <w:t>The normative reference for this requirement is ETSI TS 136 101 [3], clause E.1.</w:t>
      </w:r>
    </w:p>
    <w:p w14:paraId="69CFE7BF" w14:textId="77777777" w:rsidR="00A5736B" w:rsidRPr="00A5736B" w:rsidRDefault="00A5736B" w:rsidP="00A5736B">
      <w:pPr>
        <w:spacing w:before="0" w:beforeAutospacing="0" w:after="0"/>
        <w:ind w:left="540" w:hanging="540"/>
        <w:rPr>
          <w:rFonts w:cs="v5.0.0"/>
          <w:color w:val="000000"/>
          <w:sz w:val="20"/>
          <w:szCs w:val="20"/>
        </w:rPr>
      </w:pPr>
      <w:r w:rsidRPr="00A5736B">
        <w:rPr>
          <w:rFonts w:cs="v5.0.0"/>
          <w:color w:val="000000"/>
          <w:sz w:val="20"/>
          <w:szCs w:val="20"/>
        </w:rPr>
        <w:t>Some tests are performed also in extreme temperature conditions. These test conditions are denoted as TL (Temperature</w:t>
      </w:r>
    </w:p>
    <w:p w14:paraId="526F8099" w14:textId="67FA6CEA" w:rsidR="00D70A51" w:rsidRPr="00A5736B" w:rsidRDefault="00A5736B" w:rsidP="00A5736B">
      <w:pPr>
        <w:spacing w:before="0" w:beforeAutospacing="0" w:after="0"/>
        <w:ind w:left="540" w:hanging="540"/>
        <w:rPr>
          <w:rFonts w:cs="v5.0.0"/>
          <w:color w:val="000000"/>
          <w:sz w:val="20"/>
          <w:szCs w:val="20"/>
        </w:rPr>
      </w:pPr>
      <w:r w:rsidRPr="00A5736B">
        <w:rPr>
          <w:rFonts w:cs="v5.0.0"/>
          <w:color w:val="000000"/>
          <w:sz w:val="20"/>
          <w:szCs w:val="20"/>
        </w:rPr>
        <w:t>Low, -10 °C) and TH (Temperature High, +55 °C).</w:t>
      </w:r>
    </w:p>
    <w:p w14:paraId="1AA53D62" w14:textId="454BF734" w:rsidR="003744C9" w:rsidRDefault="007665D4" w:rsidP="00A75CB9">
      <w:pPr>
        <w:rPr>
          <w:rFonts w:ascii="Arial" w:hAnsi="Arial" w:cs="Arial"/>
        </w:rPr>
      </w:pPr>
      <w:r w:rsidRPr="007665D4">
        <w:rPr>
          <w:highlight w:val="green"/>
        </w:rPr>
        <w:t xml:space="preserve">----------------------  </w:t>
      </w:r>
      <w:r w:rsidRPr="007665D4">
        <w:rPr>
          <w:i/>
          <w:iCs/>
          <w:highlight w:val="green"/>
        </w:rPr>
        <w:t>end of excerption</w:t>
      </w:r>
      <w:r w:rsidRPr="007665D4">
        <w:rPr>
          <w:highlight w:val="green"/>
        </w:rPr>
        <w:t xml:space="preserve">   </w:t>
      </w:r>
      <w:r w:rsidRPr="007665D4">
        <w:rPr>
          <w:b/>
          <w:bCs/>
          <w:i/>
          <w:iCs/>
          <w:highlight w:val="green"/>
        </w:rPr>
        <w:t>(With</w:t>
      </w:r>
      <w:r>
        <w:rPr>
          <w:b/>
          <w:bCs/>
          <w:i/>
          <w:iCs/>
          <w:highlight w:val="green"/>
        </w:rPr>
        <w:t>out</w:t>
      </w:r>
      <w:r w:rsidRPr="007665D4">
        <w:rPr>
          <w:b/>
          <w:bCs/>
          <w:i/>
          <w:iCs/>
          <w:highlight w:val="green"/>
        </w:rPr>
        <w:t xml:space="preserve"> lower limit)</w:t>
      </w:r>
      <w:r w:rsidRPr="007665D4">
        <w:rPr>
          <w:highlight w:val="green"/>
        </w:rPr>
        <w:t xml:space="preserve"> -----------------------</w:t>
      </w:r>
    </w:p>
    <w:p w14:paraId="7BCA8E68" w14:textId="479B324D" w:rsidR="00AA4CB5" w:rsidRDefault="008F7B2C" w:rsidP="00A75CB9">
      <w:pPr>
        <w:rPr>
          <w:rFonts w:ascii="Arial" w:hAnsi="Arial" w:cs="Arial"/>
          <w:sz w:val="20"/>
          <w:szCs w:val="20"/>
        </w:rPr>
      </w:pPr>
      <w:r w:rsidRPr="0096644D">
        <w:rPr>
          <w:rFonts w:ascii="Arial" w:hAnsi="Arial" w:cs="Arial"/>
          <w:sz w:val="20"/>
          <w:szCs w:val="20"/>
        </w:rPr>
        <w:t xml:space="preserve">To track the issue on lower limit for humidity for normal test condition, </w:t>
      </w:r>
      <w:r w:rsidR="004049DB" w:rsidRPr="0096644D">
        <w:rPr>
          <w:rFonts w:ascii="Arial" w:hAnsi="Arial" w:cs="Arial"/>
          <w:sz w:val="20"/>
          <w:szCs w:val="20"/>
        </w:rPr>
        <w:t>we found that the issue</w:t>
      </w:r>
      <w:r w:rsidR="00EC791C" w:rsidRPr="0096644D">
        <w:rPr>
          <w:rFonts w:ascii="Arial" w:hAnsi="Arial" w:cs="Arial"/>
          <w:sz w:val="20"/>
          <w:szCs w:val="20"/>
        </w:rPr>
        <w:t xml:space="preserve"> had already been discussed in</w:t>
      </w:r>
      <w:r w:rsidR="004049DB" w:rsidRPr="0096644D">
        <w:rPr>
          <w:rFonts w:ascii="Arial" w:hAnsi="Arial" w:cs="Arial"/>
          <w:sz w:val="20"/>
          <w:szCs w:val="20"/>
        </w:rPr>
        <w:t xml:space="preserve"> 3GPP meetings </w:t>
      </w:r>
      <w:r w:rsidR="00EC791C" w:rsidRPr="0096644D">
        <w:rPr>
          <w:rFonts w:ascii="Arial" w:hAnsi="Arial" w:cs="Arial"/>
          <w:sz w:val="20"/>
          <w:szCs w:val="20"/>
        </w:rPr>
        <w:t xml:space="preserve">long time ago </w:t>
      </w:r>
      <w:r w:rsidR="004049DB" w:rsidRPr="0096644D">
        <w:rPr>
          <w:rFonts w:ascii="Arial" w:hAnsi="Arial" w:cs="Arial"/>
          <w:sz w:val="20"/>
          <w:szCs w:val="20"/>
        </w:rPr>
        <w:t xml:space="preserve">for GSM/WCDMA/LTE specs. At that time, there had already </w:t>
      </w:r>
      <w:r w:rsidR="00EC791C" w:rsidRPr="0096644D">
        <w:rPr>
          <w:rFonts w:ascii="Arial" w:hAnsi="Arial" w:cs="Arial"/>
          <w:sz w:val="20"/>
          <w:szCs w:val="20"/>
        </w:rPr>
        <w:t xml:space="preserve">reached </w:t>
      </w:r>
      <w:r w:rsidR="004049DB" w:rsidRPr="0096644D">
        <w:rPr>
          <w:rFonts w:ascii="Arial" w:hAnsi="Arial" w:cs="Arial"/>
          <w:sz w:val="20"/>
          <w:szCs w:val="20"/>
        </w:rPr>
        <w:t>an agreement that no performance dependency on the lower limit for the humidity level is needed in 3GPP specs.</w:t>
      </w:r>
    </w:p>
    <w:p w14:paraId="352A69BD" w14:textId="27E58D10" w:rsidR="00AA4CB5" w:rsidRPr="00AA4CB5" w:rsidRDefault="00AA4CB5" w:rsidP="00AA4CB5">
      <w:pPr>
        <w:rPr>
          <w:rFonts w:ascii="Arial" w:hAnsi="Arial" w:cs="Arial"/>
          <w:sz w:val="20"/>
          <w:szCs w:val="20"/>
        </w:rPr>
      </w:pPr>
      <w:r w:rsidRPr="00AA4CB5">
        <w:rPr>
          <w:rFonts w:ascii="Arial" w:hAnsi="Arial" w:cs="Arial"/>
          <w:sz w:val="20"/>
          <w:szCs w:val="20"/>
        </w:rPr>
        <w:t>The reason for removing the lower humidity limit in normal conditions for 2G/3G should be also applicable to LTE, NR systems, since it is expected E-UTRA, NR requirements will be tested in same or equivalent test rooms as GSM and WCDMA systems are used. It should also be made sure all systems can be used in same normal conditions.</w:t>
      </w:r>
    </w:p>
    <w:p w14:paraId="5F30CFB6" w14:textId="37274510" w:rsidR="00AA4CB5" w:rsidRDefault="00AA4CB5" w:rsidP="00AA4CB5">
      <w:pPr>
        <w:rPr>
          <w:rFonts w:ascii="Arial" w:hAnsi="Arial" w:cs="Arial"/>
          <w:sz w:val="20"/>
          <w:szCs w:val="20"/>
        </w:rPr>
      </w:pPr>
      <w:r w:rsidRPr="00AA4CB5">
        <w:rPr>
          <w:rFonts w:ascii="Arial" w:hAnsi="Arial" w:cs="Arial"/>
          <w:sz w:val="20"/>
          <w:szCs w:val="20"/>
        </w:rPr>
        <w:t>In addition, ETSI ERM/MSG TFES group agreed to remove the lower limit requirement from the EU harmonized standard EN 301 908-13, release 5, for E-UTRA UE requirements.</w:t>
      </w:r>
    </w:p>
    <w:p w14:paraId="32158832" w14:textId="24C61C1A" w:rsidR="004049DB" w:rsidRPr="0096644D" w:rsidRDefault="004049DB" w:rsidP="00A75CB9">
      <w:pPr>
        <w:rPr>
          <w:rFonts w:ascii="Arial" w:hAnsi="Arial" w:cs="Arial"/>
          <w:sz w:val="20"/>
          <w:szCs w:val="20"/>
        </w:rPr>
      </w:pPr>
      <w:r w:rsidRPr="0096644D">
        <w:rPr>
          <w:rFonts w:ascii="Arial" w:hAnsi="Arial" w:cs="Arial"/>
          <w:sz w:val="20"/>
          <w:szCs w:val="20"/>
        </w:rPr>
        <w:t>So for testing purpose, it doesn’t make any sense to keep the lower limit for the humidity level. To avoid having to declare a lower limit value in UE test, the lower value has been removed in GERAN, UTRAN and E-UTRAN test spec [3-5].</w:t>
      </w:r>
    </w:p>
    <w:p w14:paraId="3329D72C" w14:textId="455F23AD" w:rsidR="004049DB" w:rsidRPr="0096644D" w:rsidRDefault="009267C5" w:rsidP="00A75CB9">
      <w:pPr>
        <w:rPr>
          <w:rFonts w:ascii="Arial" w:hAnsi="Arial" w:cs="Arial"/>
          <w:sz w:val="20"/>
          <w:szCs w:val="20"/>
        </w:rPr>
      </w:pPr>
      <w:r>
        <w:rPr>
          <w:rFonts w:ascii="Arial" w:hAnsi="Arial" w:cs="Arial"/>
          <w:sz w:val="20"/>
          <w:szCs w:val="20"/>
        </w:rPr>
        <w:t xml:space="preserve">In RAN5#94-e meeting, a CR to LTE test spec and a CR to NR test spec were </w:t>
      </w:r>
      <w:r w:rsidR="0097498F">
        <w:rPr>
          <w:rFonts w:ascii="Arial" w:hAnsi="Arial" w:cs="Arial"/>
          <w:sz w:val="20"/>
          <w:szCs w:val="20"/>
        </w:rPr>
        <w:t>deferred</w:t>
      </w:r>
      <w:r>
        <w:rPr>
          <w:rFonts w:ascii="Arial" w:hAnsi="Arial" w:cs="Arial"/>
          <w:sz w:val="20"/>
          <w:szCs w:val="20"/>
        </w:rPr>
        <w:t xml:space="preserve"> in [6-7]. </w:t>
      </w:r>
      <w:r w:rsidR="009A0935">
        <w:rPr>
          <w:rFonts w:ascii="Arial" w:hAnsi="Arial" w:cs="Arial"/>
          <w:sz w:val="20"/>
          <w:szCs w:val="20"/>
        </w:rPr>
        <w:t xml:space="preserve">During the online discussion, it is commented that </w:t>
      </w:r>
      <w:r w:rsidR="004049DB" w:rsidRPr="0096644D">
        <w:rPr>
          <w:rFonts w:ascii="Arial" w:hAnsi="Arial" w:cs="Arial"/>
          <w:sz w:val="20"/>
          <w:szCs w:val="20"/>
        </w:rPr>
        <w:t xml:space="preserve">RAN5 is </w:t>
      </w:r>
      <w:r w:rsidR="0096644D">
        <w:rPr>
          <w:rFonts w:ascii="Arial" w:hAnsi="Arial" w:cs="Arial"/>
          <w:sz w:val="20"/>
          <w:szCs w:val="20"/>
        </w:rPr>
        <w:t>tasked to align the temperature test environment with the core spec in RAN4</w:t>
      </w:r>
      <w:r w:rsidR="009A0935">
        <w:rPr>
          <w:rFonts w:ascii="Arial" w:hAnsi="Arial" w:cs="Arial"/>
          <w:sz w:val="20"/>
          <w:szCs w:val="20"/>
        </w:rPr>
        <w:t>.</w:t>
      </w:r>
      <w:r w:rsidR="0096644D">
        <w:rPr>
          <w:rFonts w:ascii="Arial" w:hAnsi="Arial" w:cs="Arial"/>
          <w:sz w:val="20"/>
          <w:szCs w:val="20"/>
        </w:rPr>
        <w:t xml:space="preserve"> </w:t>
      </w:r>
      <w:r w:rsidR="0097498F">
        <w:rPr>
          <w:rFonts w:ascii="Arial" w:hAnsi="Arial" w:cs="Arial"/>
          <w:sz w:val="20"/>
          <w:szCs w:val="20"/>
        </w:rPr>
        <w:t xml:space="preserve">Considering the inconsistency among the specifications, </w:t>
      </w:r>
      <w:r w:rsidR="009A0935">
        <w:rPr>
          <w:rFonts w:ascii="Arial" w:hAnsi="Arial" w:cs="Arial"/>
          <w:sz w:val="20"/>
          <w:szCs w:val="20"/>
        </w:rPr>
        <w:t>RAN5 would like to know the exact reason why the test condition for humidity in E-UTRA/NR specifications are different. RAN5 will</w:t>
      </w:r>
      <w:r w:rsidR="0096644D">
        <w:rPr>
          <w:rFonts w:ascii="Arial" w:hAnsi="Arial" w:cs="Arial"/>
          <w:sz w:val="20"/>
          <w:szCs w:val="20"/>
        </w:rPr>
        <w:t xml:space="preserve"> </w:t>
      </w:r>
      <w:r w:rsidR="009A0935">
        <w:rPr>
          <w:rFonts w:ascii="Arial" w:hAnsi="Arial" w:cs="Arial"/>
          <w:sz w:val="20"/>
          <w:szCs w:val="20"/>
        </w:rPr>
        <w:t>further consider</w:t>
      </w:r>
      <w:r w:rsidR="004049DB" w:rsidRPr="0096644D">
        <w:rPr>
          <w:rFonts w:ascii="Arial" w:hAnsi="Arial" w:cs="Arial"/>
          <w:sz w:val="20"/>
          <w:szCs w:val="20"/>
        </w:rPr>
        <w:t xml:space="preserve"> how to unify the normal test</w:t>
      </w:r>
      <w:r w:rsidR="009A0935">
        <w:rPr>
          <w:rFonts w:ascii="Arial" w:hAnsi="Arial" w:cs="Arial"/>
          <w:sz w:val="20"/>
          <w:szCs w:val="20"/>
        </w:rPr>
        <w:t xml:space="preserve"> condition for humidity in </w:t>
      </w:r>
      <w:r w:rsidR="004049DB" w:rsidRPr="0096644D">
        <w:rPr>
          <w:rFonts w:ascii="Arial" w:hAnsi="Arial" w:cs="Arial"/>
          <w:sz w:val="20"/>
          <w:szCs w:val="20"/>
        </w:rPr>
        <w:t xml:space="preserve">E-UTRA/NR </w:t>
      </w:r>
      <w:r w:rsidR="009A0935">
        <w:rPr>
          <w:rFonts w:ascii="Arial" w:hAnsi="Arial" w:cs="Arial"/>
          <w:sz w:val="20"/>
          <w:szCs w:val="20"/>
        </w:rPr>
        <w:t xml:space="preserve">test </w:t>
      </w:r>
      <w:r w:rsidR="004049DB" w:rsidRPr="0096644D">
        <w:rPr>
          <w:rFonts w:ascii="Arial" w:hAnsi="Arial" w:cs="Arial"/>
          <w:sz w:val="20"/>
          <w:szCs w:val="20"/>
        </w:rPr>
        <w:t>specifications</w:t>
      </w:r>
      <w:r w:rsidR="009A0935">
        <w:rPr>
          <w:rFonts w:ascii="Arial" w:hAnsi="Arial" w:cs="Arial"/>
          <w:sz w:val="20"/>
          <w:szCs w:val="20"/>
        </w:rPr>
        <w:t xml:space="preserve"> based on RAN4 decision in core spec</w:t>
      </w:r>
      <w:r w:rsidR="00D34DD1" w:rsidRPr="0096644D">
        <w:rPr>
          <w:rFonts w:ascii="Arial" w:hAnsi="Arial" w:cs="Arial"/>
          <w:sz w:val="20"/>
          <w:szCs w:val="20"/>
        </w:rPr>
        <w:t>.</w:t>
      </w:r>
    </w:p>
    <w:p w14:paraId="2F46058A" w14:textId="77777777" w:rsidR="00666B9A" w:rsidRPr="00666B9A" w:rsidRDefault="00666B9A" w:rsidP="00666B9A">
      <w:pPr>
        <w:spacing w:after="120"/>
        <w:rPr>
          <w:rFonts w:ascii="Arial" w:hAnsi="Arial" w:cs="Arial"/>
          <w:b/>
          <w:lang w:val="en-GB" w:eastAsia="en-US"/>
        </w:rPr>
      </w:pPr>
      <w:r w:rsidRPr="00666B9A">
        <w:rPr>
          <w:rFonts w:ascii="Arial" w:hAnsi="Arial" w:cs="Arial"/>
          <w:b/>
          <w:lang w:val="en-GB" w:eastAsia="en-US"/>
        </w:rPr>
        <w:t>2. Actions:</w:t>
      </w:r>
    </w:p>
    <w:p w14:paraId="2C4F5693" w14:textId="77777777" w:rsidR="00666B9A" w:rsidRPr="00E937A8" w:rsidRDefault="00666B9A" w:rsidP="00666B9A">
      <w:pPr>
        <w:spacing w:after="120"/>
        <w:ind w:left="1985" w:hanging="1985"/>
        <w:rPr>
          <w:rFonts w:ascii="Arial" w:hAnsi="Arial" w:cs="Arial"/>
          <w:b/>
        </w:rPr>
      </w:pPr>
      <w:r w:rsidRPr="00E937A8">
        <w:rPr>
          <w:rFonts w:ascii="Arial" w:hAnsi="Arial" w:cs="Arial"/>
          <w:b/>
        </w:rPr>
        <w:t>To RAN4 group.</w:t>
      </w:r>
    </w:p>
    <w:p w14:paraId="213D060C" w14:textId="77777777" w:rsidR="00464F05" w:rsidRDefault="00666B9A" w:rsidP="00666B9A">
      <w:pPr>
        <w:spacing w:after="120"/>
        <w:ind w:left="993" w:hanging="993"/>
        <w:rPr>
          <w:rFonts w:ascii="Arial" w:hAnsi="Arial" w:cs="Arial"/>
          <w:b/>
        </w:rPr>
      </w:pPr>
      <w:r w:rsidRPr="00E937A8">
        <w:rPr>
          <w:rFonts w:ascii="Arial" w:hAnsi="Arial" w:cs="Arial"/>
          <w:b/>
        </w:rPr>
        <w:t xml:space="preserve">ACTION: </w:t>
      </w:r>
      <w:r w:rsidRPr="00E937A8">
        <w:rPr>
          <w:rFonts w:ascii="Arial" w:hAnsi="Arial" w:cs="Arial"/>
          <w:b/>
        </w:rPr>
        <w:tab/>
      </w:r>
    </w:p>
    <w:p w14:paraId="7AB91E44" w14:textId="1E3BBF8B" w:rsidR="00666B9A" w:rsidRPr="00464F05" w:rsidRDefault="00666B9A" w:rsidP="00464F05">
      <w:pPr>
        <w:pStyle w:val="a5"/>
        <w:numPr>
          <w:ilvl w:val="0"/>
          <w:numId w:val="19"/>
        </w:numPr>
        <w:rPr>
          <w:rFonts w:ascii="Arial" w:hAnsi="Arial" w:cs="Arial"/>
          <w:sz w:val="20"/>
          <w:szCs w:val="20"/>
        </w:rPr>
      </w:pPr>
      <w:r w:rsidRPr="00464F05">
        <w:rPr>
          <w:rFonts w:ascii="Arial" w:hAnsi="Arial" w:cs="Arial"/>
          <w:sz w:val="20"/>
          <w:szCs w:val="20"/>
        </w:rPr>
        <w:t>RAN</w:t>
      </w:r>
      <w:r w:rsidR="00464F05">
        <w:rPr>
          <w:rFonts w:ascii="Arial" w:hAnsi="Arial" w:cs="Arial"/>
          <w:sz w:val="20"/>
          <w:szCs w:val="20"/>
        </w:rPr>
        <w:t xml:space="preserve"> WG</w:t>
      </w:r>
      <w:r w:rsidRPr="00464F05">
        <w:rPr>
          <w:rFonts w:ascii="Arial" w:hAnsi="Arial" w:cs="Arial"/>
          <w:sz w:val="20"/>
          <w:szCs w:val="20"/>
        </w:rPr>
        <w:t>5 respec</w:t>
      </w:r>
      <w:r w:rsidR="00464F05">
        <w:rPr>
          <w:rFonts w:ascii="Arial" w:hAnsi="Arial" w:cs="Arial"/>
          <w:sz w:val="20"/>
          <w:szCs w:val="20"/>
        </w:rPr>
        <w:t>tful</w:t>
      </w:r>
      <w:r w:rsidR="00FA7E0B">
        <w:rPr>
          <w:rFonts w:ascii="Arial" w:hAnsi="Arial" w:cs="Arial"/>
          <w:sz w:val="20"/>
          <w:szCs w:val="20"/>
        </w:rPr>
        <w:t>ly request</w:t>
      </w:r>
      <w:r w:rsidR="00AA194E">
        <w:rPr>
          <w:rFonts w:ascii="Arial" w:hAnsi="Arial" w:cs="Arial"/>
          <w:sz w:val="20"/>
          <w:szCs w:val="20"/>
        </w:rPr>
        <w:t>s</w:t>
      </w:r>
      <w:r w:rsidRPr="00464F05">
        <w:rPr>
          <w:rFonts w:ascii="Arial" w:hAnsi="Arial" w:cs="Arial"/>
          <w:sz w:val="20"/>
          <w:szCs w:val="20"/>
        </w:rPr>
        <w:t xml:space="preserve"> RAN</w:t>
      </w:r>
      <w:r w:rsidR="00464F05">
        <w:rPr>
          <w:rFonts w:ascii="Arial" w:hAnsi="Arial" w:cs="Arial"/>
          <w:sz w:val="20"/>
          <w:szCs w:val="20"/>
        </w:rPr>
        <w:t xml:space="preserve"> WG</w:t>
      </w:r>
      <w:r w:rsidRPr="00464F05">
        <w:rPr>
          <w:rFonts w:ascii="Arial" w:hAnsi="Arial" w:cs="Arial"/>
          <w:sz w:val="20"/>
          <w:szCs w:val="20"/>
        </w:rPr>
        <w:t xml:space="preserve">4 </w:t>
      </w:r>
      <w:r w:rsidR="00AA194E">
        <w:rPr>
          <w:rFonts w:ascii="Arial" w:hAnsi="Arial" w:cs="Arial"/>
          <w:sz w:val="20"/>
          <w:szCs w:val="20"/>
        </w:rPr>
        <w:t xml:space="preserve">to </w:t>
      </w:r>
      <w:r w:rsidR="00FA7E0B">
        <w:rPr>
          <w:rFonts w:ascii="Arial" w:hAnsi="Arial" w:cs="Arial"/>
          <w:sz w:val="20"/>
          <w:szCs w:val="20"/>
        </w:rPr>
        <w:t xml:space="preserve">provide the reason </w:t>
      </w:r>
      <w:r w:rsidR="00A1257B">
        <w:rPr>
          <w:rFonts w:ascii="Arial" w:hAnsi="Arial" w:cs="Arial"/>
          <w:sz w:val="20"/>
          <w:szCs w:val="20"/>
        </w:rPr>
        <w:t xml:space="preserve">why the lower humidity limit in normal temperature test environment </w:t>
      </w:r>
      <w:r w:rsidR="007C2A04">
        <w:rPr>
          <w:rFonts w:ascii="Arial" w:hAnsi="Arial" w:cs="Arial"/>
          <w:sz w:val="20"/>
          <w:szCs w:val="20"/>
        </w:rPr>
        <w:t xml:space="preserve">differs in </w:t>
      </w:r>
      <w:r w:rsidR="00FA7E0B">
        <w:rPr>
          <w:rFonts w:ascii="Arial" w:hAnsi="Arial" w:cs="Arial"/>
          <w:sz w:val="20"/>
          <w:szCs w:val="20"/>
        </w:rPr>
        <w:t>GERAN/UTRAN/E-UTRAN/NR. Are there any detail considerations to keep the lower humidity limit for normal test environment?</w:t>
      </w:r>
    </w:p>
    <w:p w14:paraId="2ACB00E1" w14:textId="77777777" w:rsidR="00666B9A" w:rsidRPr="00E937A8" w:rsidRDefault="00666B9A" w:rsidP="00666B9A">
      <w:pPr>
        <w:spacing w:after="120"/>
        <w:ind w:left="993" w:hanging="993"/>
        <w:rPr>
          <w:rFonts w:ascii="Arial" w:hAnsi="Arial" w:cs="Arial"/>
        </w:rPr>
      </w:pPr>
    </w:p>
    <w:p w14:paraId="48ED7A0D" w14:textId="77777777" w:rsidR="00666B9A" w:rsidRPr="00E937A8" w:rsidRDefault="00666B9A" w:rsidP="00666B9A">
      <w:pPr>
        <w:spacing w:after="120"/>
        <w:rPr>
          <w:rFonts w:ascii="Arial" w:hAnsi="Arial" w:cs="Arial"/>
          <w:b/>
        </w:rPr>
      </w:pPr>
      <w:r w:rsidRPr="00E937A8">
        <w:rPr>
          <w:rFonts w:ascii="Arial" w:hAnsi="Arial" w:cs="Arial"/>
          <w:b/>
        </w:rPr>
        <w:t>3. Date of Next TSG-RAN WG5 Meetings:</w:t>
      </w:r>
    </w:p>
    <w:p w14:paraId="5970150B" w14:textId="2C617787" w:rsidR="00666B9A" w:rsidRPr="00F70D9A" w:rsidRDefault="0063365D" w:rsidP="00F70D9A">
      <w:pPr>
        <w:tabs>
          <w:tab w:val="left" w:pos="4900"/>
        </w:tabs>
        <w:overflowPunct/>
        <w:autoSpaceDE/>
        <w:autoSpaceDN/>
        <w:adjustRightInd/>
        <w:spacing w:before="0" w:beforeAutospacing="0" w:after="120"/>
        <w:ind w:left="2268" w:hanging="2268"/>
        <w:textAlignment w:val="auto"/>
        <w:rPr>
          <w:rFonts w:ascii="Arial" w:eastAsiaTheme="minorEastAsia" w:hAnsi="Arial" w:cs="Arial"/>
          <w:bCs/>
          <w:sz w:val="20"/>
          <w:szCs w:val="20"/>
          <w:lang w:val="en-GB" w:eastAsia="en-US"/>
        </w:rPr>
      </w:pPr>
      <w:r w:rsidRPr="00F70D9A">
        <w:rPr>
          <w:rFonts w:ascii="Arial" w:eastAsiaTheme="minorEastAsia" w:hAnsi="Arial" w:cs="Arial"/>
          <w:bCs/>
          <w:sz w:val="20"/>
          <w:szCs w:val="20"/>
          <w:lang w:val="en-GB" w:eastAsia="en-US"/>
        </w:rPr>
        <w:t>TSG-RAN5 Meeting#95</w:t>
      </w:r>
      <w:r w:rsidR="009701A3" w:rsidRPr="00F70D9A">
        <w:rPr>
          <w:rFonts w:ascii="Arial" w:eastAsiaTheme="minorEastAsia" w:hAnsi="Arial" w:cs="Arial"/>
          <w:bCs/>
          <w:sz w:val="20"/>
          <w:szCs w:val="20"/>
          <w:lang w:val="en-GB" w:eastAsia="en-US"/>
        </w:rPr>
        <w:t>-</w:t>
      </w:r>
      <w:r w:rsidR="00F70D9A">
        <w:rPr>
          <w:rFonts w:ascii="Arial" w:eastAsiaTheme="minorEastAsia" w:hAnsi="Arial" w:cs="Arial"/>
          <w:bCs/>
          <w:sz w:val="20"/>
          <w:szCs w:val="20"/>
          <w:lang w:val="en-GB" w:eastAsia="en-US"/>
        </w:rPr>
        <w:t xml:space="preserve">e </w:t>
      </w:r>
      <w:r w:rsidR="00F70D9A">
        <w:rPr>
          <w:rFonts w:ascii="Arial" w:eastAsiaTheme="minorEastAsia" w:hAnsi="Arial" w:cs="Arial"/>
          <w:bCs/>
          <w:sz w:val="20"/>
          <w:szCs w:val="20"/>
          <w:lang w:val="en-GB" w:eastAsia="en-US"/>
        </w:rPr>
        <w:tab/>
      </w:r>
      <w:r w:rsidR="002A0F43" w:rsidRPr="00F70D9A">
        <w:rPr>
          <w:rFonts w:ascii="Arial" w:eastAsiaTheme="minorEastAsia" w:hAnsi="Arial" w:cs="Arial"/>
          <w:bCs/>
          <w:sz w:val="20"/>
          <w:szCs w:val="20"/>
          <w:lang w:val="en-GB" w:eastAsia="en-US"/>
        </w:rPr>
        <w:t xml:space="preserve">16th </w:t>
      </w:r>
      <w:r w:rsidR="00666B9A" w:rsidRPr="00F70D9A">
        <w:rPr>
          <w:rFonts w:ascii="Arial" w:eastAsiaTheme="minorEastAsia" w:hAnsi="Arial" w:cs="Arial"/>
          <w:bCs/>
          <w:sz w:val="20"/>
          <w:szCs w:val="20"/>
          <w:lang w:val="en-GB" w:eastAsia="en-US"/>
        </w:rPr>
        <w:t>– 27th</w:t>
      </w:r>
      <w:r w:rsidR="002A0F43" w:rsidRPr="00F70D9A">
        <w:rPr>
          <w:rFonts w:ascii="Arial" w:eastAsiaTheme="minorEastAsia" w:hAnsi="Arial" w:cs="Arial"/>
          <w:bCs/>
          <w:sz w:val="20"/>
          <w:szCs w:val="20"/>
          <w:lang w:val="en-GB" w:eastAsia="en-US"/>
        </w:rPr>
        <w:t xml:space="preserve"> May</w:t>
      </w:r>
      <w:r w:rsidR="00666B9A" w:rsidRPr="00F70D9A">
        <w:rPr>
          <w:rFonts w:ascii="Arial" w:eastAsiaTheme="minorEastAsia" w:hAnsi="Arial" w:cs="Arial"/>
          <w:bCs/>
          <w:sz w:val="20"/>
          <w:szCs w:val="20"/>
          <w:lang w:val="en-GB" w:eastAsia="en-US"/>
        </w:rPr>
        <w:t xml:space="preserve"> 202</w:t>
      </w:r>
      <w:r w:rsidR="00374F3A">
        <w:rPr>
          <w:rFonts w:ascii="Arial" w:eastAsiaTheme="minorEastAsia" w:hAnsi="Arial" w:cs="Arial"/>
          <w:bCs/>
          <w:sz w:val="20"/>
          <w:szCs w:val="20"/>
          <w:lang w:val="en-GB" w:eastAsia="en-US"/>
        </w:rPr>
        <w:t>2</w:t>
      </w:r>
      <w:r w:rsidR="00666B9A" w:rsidRPr="00F70D9A">
        <w:rPr>
          <w:rFonts w:ascii="Arial" w:eastAsiaTheme="minorEastAsia" w:hAnsi="Arial" w:cs="Arial"/>
          <w:bCs/>
          <w:sz w:val="20"/>
          <w:szCs w:val="20"/>
          <w:lang w:val="en-GB" w:eastAsia="en-US"/>
        </w:rPr>
        <w:tab/>
      </w:r>
      <w:r w:rsidR="00F70D9A">
        <w:rPr>
          <w:rFonts w:ascii="Arial" w:eastAsiaTheme="minorEastAsia" w:hAnsi="Arial" w:cs="Arial"/>
          <w:bCs/>
          <w:sz w:val="20"/>
          <w:szCs w:val="20"/>
          <w:lang w:val="en-GB" w:eastAsia="en-US"/>
        </w:rPr>
        <w:t xml:space="preserve">   </w:t>
      </w:r>
      <w:r w:rsidR="00666B9A" w:rsidRPr="00F70D9A">
        <w:rPr>
          <w:rFonts w:ascii="Arial" w:eastAsiaTheme="minorEastAsia" w:hAnsi="Arial" w:cs="Arial"/>
          <w:bCs/>
          <w:sz w:val="20"/>
          <w:szCs w:val="20"/>
          <w:lang w:val="en-GB" w:eastAsia="en-US"/>
        </w:rPr>
        <w:t>Electronic Meeting</w:t>
      </w:r>
    </w:p>
    <w:p w14:paraId="3BE43C69" w14:textId="75E85EA2" w:rsidR="00666B9A" w:rsidRPr="00F70D9A" w:rsidRDefault="0063365D" w:rsidP="00F70D9A">
      <w:pPr>
        <w:tabs>
          <w:tab w:val="left" w:pos="4900"/>
        </w:tabs>
        <w:overflowPunct/>
        <w:autoSpaceDE/>
        <w:autoSpaceDN/>
        <w:adjustRightInd/>
        <w:spacing w:before="0" w:beforeAutospacing="0" w:after="120"/>
        <w:ind w:left="2268" w:hanging="2268"/>
        <w:textAlignment w:val="auto"/>
        <w:rPr>
          <w:rFonts w:ascii="Arial" w:eastAsiaTheme="minorEastAsia" w:hAnsi="Arial" w:cs="Arial"/>
          <w:bCs/>
          <w:sz w:val="20"/>
          <w:szCs w:val="20"/>
          <w:lang w:val="en-GB" w:eastAsia="en-US"/>
        </w:rPr>
      </w:pPr>
      <w:r w:rsidRPr="00F70D9A">
        <w:rPr>
          <w:rFonts w:ascii="Arial" w:eastAsiaTheme="minorEastAsia" w:hAnsi="Arial" w:cs="Arial"/>
          <w:bCs/>
          <w:sz w:val="20"/>
          <w:szCs w:val="20"/>
          <w:lang w:val="en-GB" w:eastAsia="en-US"/>
        </w:rPr>
        <w:t>TSG-RAN5 Meeting#96</w:t>
      </w:r>
      <w:r w:rsidR="00CD6AE3" w:rsidRPr="00F70D9A">
        <w:rPr>
          <w:rFonts w:ascii="Arial" w:eastAsiaTheme="minorEastAsia" w:hAnsi="Arial" w:cs="Arial"/>
          <w:bCs/>
          <w:sz w:val="20"/>
          <w:szCs w:val="20"/>
          <w:lang w:val="en-GB" w:eastAsia="en-US"/>
        </w:rPr>
        <w:tab/>
      </w:r>
      <w:r w:rsidR="00F70D9A">
        <w:rPr>
          <w:rFonts w:ascii="Arial" w:eastAsiaTheme="minorEastAsia" w:hAnsi="Arial" w:cs="Arial"/>
          <w:bCs/>
          <w:sz w:val="20"/>
          <w:szCs w:val="20"/>
          <w:lang w:val="en-GB" w:eastAsia="en-US"/>
        </w:rPr>
        <w:t xml:space="preserve"> </w:t>
      </w:r>
      <w:r w:rsidR="00F70D9A">
        <w:rPr>
          <w:rFonts w:ascii="Arial" w:eastAsiaTheme="minorEastAsia" w:hAnsi="Arial" w:cs="Arial"/>
          <w:bCs/>
          <w:sz w:val="20"/>
          <w:szCs w:val="20"/>
          <w:lang w:val="en-GB" w:eastAsia="en-US"/>
        </w:rPr>
        <w:tab/>
      </w:r>
      <w:r w:rsidR="002A0F43" w:rsidRPr="00F70D9A">
        <w:rPr>
          <w:rFonts w:ascii="Arial" w:eastAsiaTheme="minorEastAsia" w:hAnsi="Arial" w:cs="Arial"/>
          <w:bCs/>
          <w:sz w:val="20"/>
          <w:szCs w:val="20"/>
          <w:lang w:val="en-GB" w:eastAsia="en-US"/>
        </w:rPr>
        <w:t>22nd – 26</w:t>
      </w:r>
      <w:r w:rsidR="00666B9A" w:rsidRPr="00F70D9A">
        <w:rPr>
          <w:rFonts w:ascii="Arial" w:eastAsiaTheme="minorEastAsia" w:hAnsi="Arial" w:cs="Arial"/>
          <w:bCs/>
          <w:sz w:val="20"/>
          <w:szCs w:val="20"/>
          <w:lang w:val="en-GB" w:eastAsia="en-US"/>
        </w:rPr>
        <w:t xml:space="preserve">th </w:t>
      </w:r>
      <w:r w:rsidR="002A0F43" w:rsidRPr="00F70D9A">
        <w:rPr>
          <w:rFonts w:ascii="Arial" w:eastAsiaTheme="minorEastAsia" w:hAnsi="Arial" w:cs="Arial"/>
          <w:bCs/>
          <w:sz w:val="20"/>
          <w:szCs w:val="20"/>
          <w:lang w:val="en-GB" w:eastAsia="en-US"/>
        </w:rPr>
        <w:t>August</w:t>
      </w:r>
      <w:r w:rsidR="00CD6AE3" w:rsidRPr="00F70D9A">
        <w:rPr>
          <w:rFonts w:ascii="Arial" w:eastAsiaTheme="minorEastAsia" w:hAnsi="Arial" w:cs="Arial"/>
          <w:bCs/>
          <w:sz w:val="20"/>
          <w:szCs w:val="20"/>
          <w:lang w:val="en-GB" w:eastAsia="en-US"/>
        </w:rPr>
        <w:t xml:space="preserve"> </w:t>
      </w:r>
      <w:r w:rsidR="00AA4CB5" w:rsidRPr="00F70D9A">
        <w:rPr>
          <w:rFonts w:ascii="Arial" w:eastAsiaTheme="minorEastAsia" w:hAnsi="Arial" w:cs="Arial"/>
          <w:bCs/>
          <w:sz w:val="20"/>
          <w:szCs w:val="20"/>
          <w:lang w:val="en-GB" w:eastAsia="en-US"/>
        </w:rPr>
        <w:t>202</w:t>
      </w:r>
      <w:r w:rsidR="00374F3A">
        <w:rPr>
          <w:rFonts w:ascii="Arial" w:eastAsiaTheme="minorEastAsia" w:hAnsi="Arial" w:cs="Arial"/>
          <w:bCs/>
          <w:sz w:val="20"/>
          <w:szCs w:val="20"/>
          <w:lang w:val="en-GB" w:eastAsia="en-US"/>
        </w:rPr>
        <w:t>2</w:t>
      </w:r>
      <w:r w:rsidR="00AA4CB5" w:rsidRPr="00F70D9A">
        <w:rPr>
          <w:rFonts w:ascii="Arial" w:eastAsiaTheme="minorEastAsia" w:hAnsi="Arial" w:cs="Arial"/>
          <w:bCs/>
          <w:sz w:val="20"/>
          <w:szCs w:val="20"/>
          <w:lang w:val="en-GB" w:eastAsia="en-US"/>
        </w:rPr>
        <w:t xml:space="preserve"> Toulouse</w:t>
      </w:r>
      <w:r w:rsidR="00CD6AE3" w:rsidRPr="00F70D9A">
        <w:rPr>
          <w:rFonts w:ascii="Arial" w:eastAsiaTheme="minorEastAsia" w:hAnsi="Arial" w:cs="Arial"/>
          <w:bCs/>
          <w:sz w:val="20"/>
          <w:szCs w:val="20"/>
          <w:lang w:val="en-GB" w:eastAsia="en-US"/>
        </w:rPr>
        <w:t>, FR</w:t>
      </w:r>
    </w:p>
    <w:p w14:paraId="3DEE53D3" w14:textId="77777777" w:rsidR="00666B9A" w:rsidRDefault="00666B9A" w:rsidP="00A75CB9">
      <w:pPr>
        <w:rPr>
          <w:rFonts w:ascii="Arial" w:hAnsi="Arial" w:cs="Arial"/>
        </w:rPr>
      </w:pPr>
    </w:p>
    <w:p w14:paraId="7B128AA8" w14:textId="77777777" w:rsidR="00CD6AE3" w:rsidRDefault="00CD6AE3" w:rsidP="00CD6AE3"/>
    <w:p w14:paraId="115E5A67" w14:textId="77777777" w:rsidR="00CD6AE3" w:rsidRPr="00563FB4" w:rsidRDefault="00CD6AE3" w:rsidP="00CD6AE3">
      <w:pPr>
        <w:keepNext/>
        <w:keepLines/>
        <w:pBdr>
          <w:top w:val="single" w:sz="12" w:space="3" w:color="auto"/>
        </w:pBdr>
        <w:tabs>
          <w:tab w:val="num" w:pos="425"/>
        </w:tabs>
        <w:spacing w:before="240"/>
        <w:ind w:left="425" w:hanging="425"/>
        <w:outlineLvl w:val="0"/>
        <w:rPr>
          <w:rFonts w:ascii="Arial" w:hAnsi="Arial"/>
          <w:sz w:val="36"/>
          <w:lang w:eastAsia="ja-JP"/>
        </w:rPr>
      </w:pPr>
      <w:r w:rsidRPr="00563FB4">
        <w:rPr>
          <w:rFonts w:ascii="Arial" w:hAnsi="Arial"/>
          <w:sz w:val="36"/>
          <w:lang w:eastAsia="ja-JP"/>
        </w:rPr>
        <w:lastRenderedPageBreak/>
        <w:t>References</w:t>
      </w:r>
    </w:p>
    <w:p w14:paraId="6BBECF32" w14:textId="77777777" w:rsidR="00040591" w:rsidRDefault="00040591" w:rsidP="00CD6AE3">
      <w:pPr>
        <w:pStyle w:val="EX"/>
        <w:numPr>
          <w:ilvl w:val="0"/>
          <w:numId w:val="18"/>
        </w:numPr>
        <w:rPr>
          <w:sz w:val="20"/>
          <w:szCs w:val="20"/>
        </w:rPr>
      </w:pPr>
      <w:r>
        <w:rPr>
          <w:rFonts w:hint="eastAsia"/>
          <w:sz w:val="20"/>
          <w:szCs w:val="20"/>
        </w:rPr>
        <w:t>R</w:t>
      </w:r>
      <w:r>
        <w:rPr>
          <w:sz w:val="20"/>
          <w:szCs w:val="20"/>
        </w:rPr>
        <w:t xml:space="preserve">5-221066, Discussion on the lower humidity limit in temperature test environment, </w:t>
      </w:r>
      <w:r w:rsidRPr="00040591">
        <w:rPr>
          <w:sz w:val="20"/>
          <w:szCs w:val="20"/>
        </w:rPr>
        <w:t>ZTE Corporation, Samsung R&amp;D Institute UK</w:t>
      </w:r>
    </w:p>
    <w:p w14:paraId="0D36C881" w14:textId="248BB9E0" w:rsidR="008F7B2C" w:rsidRPr="008F7B2C" w:rsidRDefault="008F7B2C" w:rsidP="00B44D05">
      <w:pPr>
        <w:pStyle w:val="EX"/>
        <w:numPr>
          <w:ilvl w:val="0"/>
          <w:numId w:val="18"/>
        </w:numPr>
        <w:rPr>
          <w:sz w:val="20"/>
          <w:szCs w:val="20"/>
        </w:rPr>
      </w:pPr>
      <w:r w:rsidRPr="008F7B2C">
        <w:rPr>
          <w:sz w:val="20"/>
          <w:szCs w:val="20"/>
        </w:rPr>
        <w:t xml:space="preserve">ETSI EN 301 908-13 v13.2.0, IMT </w:t>
      </w:r>
      <w:r w:rsidRPr="008F7B2C">
        <w:rPr>
          <w:rFonts w:hint="eastAsia"/>
          <w:sz w:val="20"/>
          <w:szCs w:val="20"/>
        </w:rPr>
        <w:t>ce</w:t>
      </w:r>
      <w:r w:rsidRPr="008F7B2C">
        <w:rPr>
          <w:sz w:val="20"/>
          <w:szCs w:val="20"/>
        </w:rPr>
        <w:t>llular networks; Harmonised Standard for access to radio spectrum; Part 13: Evolved Universal Terrestrial Radio Access (E-UTRA) User Equipment (UE)</w:t>
      </w:r>
    </w:p>
    <w:p w14:paraId="121FB0B2" w14:textId="77777777" w:rsidR="00CD6AE3" w:rsidRDefault="00CD6AE3" w:rsidP="00CD6AE3">
      <w:pPr>
        <w:pStyle w:val="EX"/>
        <w:numPr>
          <w:ilvl w:val="0"/>
          <w:numId w:val="18"/>
        </w:numPr>
        <w:rPr>
          <w:sz w:val="20"/>
          <w:szCs w:val="20"/>
        </w:rPr>
      </w:pPr>
      <w:r w:rsidRPr="00E047AA">
        <w:rPr>
          <w:rFonts w:hint="eastAsia"/>
          <w:sz w:val="20"/>
          <w:szCs w:val="20"/>
        </w:rPr>
        <w:t>GP-080557</w:t>
      </w:r>
      <w:r w:rsidRPr="00E047AA">
        <w:rPr>
          <w:sz w:val="20"/>
          <w:szCs w:val="20"/>
        </w:rPr>
        <w:t xml:space="preserve">, Removal of lower limit for humidity in Annex A1.2, </w:t>
      </w:r>
      <w:r>
        <w:rPr>
          <w:sz w:val="20"/>
          <w:szCs w:val="20"/>
        </w:rPr>
        <w:t xml:space="preserve">TS 51.010-1, </w:t>
      </w:r>
      <w:r w:rsidRPr="00E047AA">
        <w:rPr>
          <w:sz w:val="20"/>
          <w:szCs w:val="20"/>
        </w:rPr>
        <w:t>Nokia</w:t>
      </w:r>
    </w:p>
    <w:p w14:paraId="64CA5622" w14:textId="77777777" w:rsidR="00CD6AE3" w:rsidRDefault="00CD6AE3" w:rsidP="00CD6AE3">
      <w:pPr>
        <w:pStyle w:val="EX"/>
        <w:numPr>
          <w:ilvl w:val="0"/>
          <w:numId w:val="18"/>
        </w:numPr>
        <w:rPr>
          <w:sz w:val="20"/>
          <w:szCs w:val="20"/>
        </w:rPr>
      </w:pPr>
      <w:r>
        <w:rPr>
          <w:rFonts w:hint="eastAsia"/>
          <w:sz w:val="20"/>
          <w:szCs w:val="20"/>
        </w:rPr>
        <w:t>R</w:t>
      </w:r>
      <w:r>
        <w:rPr>
          <w:sz w:val="20"/>
          <w:szCs w:val="20"/>
        </w:rPr>
        <w:t xml:space="preserve">5-106417, </w:t>
      </w:r>
      <w:r w:rsidRPr="00E047AA">
        <w:rPr>
          <w:sz w:val="20"/>
          <w:szCs w:val="20"/>
        </w:rPr>
        <w:t>Removal of lower limit for humidity in</w:t>
      </w:r>
      <w:r>
        <w:rPr>
          <w:sz w:val="20"/>
          <w:szCs w:val="20"/>
        </w:rPr>
        <w:t xml:space="preserve"> normal conditions, TS 34.121-1, Nokia</w:t>
      </w:r>
    </w:p>
    <w:p w14:paraId="41573C67" w14:textId="77777777" w:rsidR="00CD6AE3" w:rsidRDefault="00CD6AE3" w:rsidP="00CD6AE3">
      <w:pPr>
        <w:pStyle w:val="EX"/>
        <w:numPr>
          <w:ilvl w:val="0"/>
          <w:numId w:val="18"/>
        </w:numPr>
        <w:rPr>
          <w:sz w:val="20"/>
          <w:szCs w:val="20"/>
        </w:rPr>
      </w:pPr>
      <w:r w:rsidRPr="003001CB">
        <w:rPr>
          <w:sz w:val="20"/>
          <w:szCs w:val="20"/>
        </w:rPr>
        <w:t xml:space="preserve">R5-110534, </w:t>
      </w:r>
      <w:r>
        <w:rPr>
          <w:rFonts w:hint="eastAsia"/>
          <w:sz w:val="20"/>
          <w:szCs w:val="20"/>
        </w:rPr>
        <w:t xml:space="preserve">Removal of </w:t>
      </w:r>
      <w:r>
        <w:rPr>
          <w:sz w:val="20"/>
          <w:szCs w:val="20"/>
        </w:rPr>
        <w:t>l</w:t>
      </w:r>
      <w:r>
        <w:rPr>
          <w:rFonts w:hint="eastAsia"/>
          <w:sz w:val="20"/>
          <w:szCs w:val="20"/>
        </w:rPr>
        <w:t xml:space="preserve">ower </w:t>
      </w:r>
      <w:r>
        <w:rPr>
          <w:sz w:val="20"/>
          <w:szCs w:val="20"/>
        </w:rPr>
        <w:t>h</w:t>
      </w:r>
      <w:r>
        <w:rPr>
          <w:rFonts w:hint="eastAsia"/>
          <w:sz w:val="20"/>
          <w:szCs w:val="20"/>
        </w:rPr>
        <w:t xml:space="preserve">umidity </w:t>
      </w:r>
      <w:r>
        <w:rPr>
          <w:sz w:val="20"/>
          <w:szCs w:val="20"/>
        </w:rPr>
        <w:t>l</w:t>
      </w:r>
      <w:r>
        <w:rPr>
          <w:rFonts w:hint="eastAsia"/>
          <w:sz w:val="20"/>
          <w:szCs w:val="20"/>
        </w:rPr>
        <w:t xml:space="preserve">imit in </w:t>
      </w:r>
      <w:r>
        <w:rPr>
          <w:sz w:val="20"/>
          <w:szCs w:val="20"/>
        </w:rPr>
        <w:t>n</w:t>
      </w:r>
      <w:r>
        <w:rPr>
          <w:rFonts w:hint="eastAsia"/>
          <w:sz w:val="20"/>
          <w:szCs w:val="20"/>
        </w:rPr>
        <w:t xml:space="preserve">ormal </w:t>
      </w:r>
      <w:r>
        <w:rPr>
          <w:sz w:val="20"/>
          <w:szCs w:val="20"/>
        </w:rPr>
        <w:t>c</w:t>
      </w:r>
      <w:r w:rsidRPr="003001CB">
        <w:rPr>
          <w:rFonts w:hint="eastAsia"/>
          <w:sz w:val="20"/>
          <w:szCs w:val="20"/>
        </w:rPr>
        <w:t>onditions</w:t>
      </w:r>
      <w:r w:rsidRPr="003001CB">
        <w:rPr>
          <w:sz w:val="20"/>
          <w:szCs w:val="20"/>
        </w:rPr>
        <w:t xml:space="preserve">, </w:t>
      </w:r>
      <w:r>
        <w:rPr>
          <w:sz w:val="20"/>
          <w:szCs w:val="20"/>
        </w:rPr>
        <w:t xml:space="preserve">TS 36.508, </w:t>
      </w:r>
      <w:r w:rsidRPr="003001CB">
        <w:rPr>
          <w:sz w:val="20"/>
          <w:szCs w:val="20"/>
        </w:rPr>
        <w:t>Nokia</w:t>
      </w:r>
    </w:p>
    <w:p w14:paraId="68150340" w14:textId="77777777" w:rsidR="009267C5" w:rsidRDefault="009267C5" w:rsidP="009267C5">
      <w:pPr>
        <w:pStyle w:val="EX"/>
        <w:numPr>
          <w:ilvl w:val="0"/>
          <w:numId w:val="18"/>
        </w:numPr>
        <w:overflowPunct/>
        <w:autoSpaceDE/>
        <w:autoSpaceDN/>
        <w:adjustRightInd/>
        <w:spacing w:before="0" w:beforeAutospacing="0" w:after="0"/>
        <w:textAlignment w:val="auto"/>
        <w:rPr>
          <w:sz w:val="20"/>
          <w:szCs w:val="20"/>
        </w:rPr>
      </w:pPr>
      <w:r>
        <w:rPr>
          <w:sz w:val="20"/>
          <w:szCs w:val="20"/>
        </w:rPr>
        <w:t xml:space="preserve">R5-220853, </w:t>
      </w:r>
      <w:r w:rsidRPr="005C32F8">
        <w:rPr>
          <w:sz w:val="20"/>
          <w:szCs w:val="20"/>
        </w:rPr>
        <w:t>Correction of 4.1.1 on lower humidity limit in temperature test environment</w:t>
      </w:r>
      <w:r>
        <w:rPr>
          <w:sz w:val="20"/>
          <w:szCs w:val="20"/>
        </w:rPr>
        <w:t xml:space="preserve">, TS 36.508, </w:t>
      </w:r>
      <w:r w:rsidRPr="005C32F8">
        <w:rPr>
          <w:sz w:val="20"/>
          <w:szCs w:val="20"/>
        </w:rPr>
        <w:t>Samsung R</w:t>
      </w:r>
      <w:r>
        <w:rPr>
          <w:sz w:val="20"/>
          <w:szCs w:val="20"/>
        </w:rPr>
        <w:t>&amp;D Institute UK, ZTE</w:t>
      </w:r>
    </w:p>
    <w:p w14:paraId="7E385B37" w14:textId="092A9116" w:rsidR="009267C5" w:rsidRDefault="009267C5" w:rsidP="009267C5">
      <w:pPr>
        <w:pStyle w:val="EX"/>
        <w:numPr>
          <w:ilvl w:val="0"/>
          <w:numId w:val="18"/>
        </w:numPr>
        <w:rPr>
          <w:sz w:val="20"/>
          <w:szCs w:val="20"/>
        </w:rPr>
      </w:pPr>
      <w:r>
        <w:rPr>
          <w:sz w:val="20"/>
          <w:szCs w:val="20"/>
        </w:rPr>
        <w:t xml:space="preserve">R5-220778, </w:t>
      </w:r>
      <w:r w:rsidRPr="005C32F8">
        <w:rPr>
          <w:sz w:val="20"/>
          <w:szCs w:val="20"/>
        </w:rPr>
        <w:t>Correction of 4.1.1 on removal of lower humidity limit in NR test environment</w:t>
      </w:r>
      <w:r>
        <w:rPr>
          <w:sz w:val="20"/>
          <w:szCs w:val="20"/>
        </w:rPr>
        <w:t xml:space="preserve">, TS 38.508-1, </w:t>
      </w:r>
      <w:r w:rsidRPr="005C32F8">
        <w:rPr>
          <w:sz w:val="20"/>
          <w:szCs w:val="20"/>
        </w:rPr>
        <w:t>Samsung R</w:t>
      </w:r>
      <w:r>
        <w:rPr>
          <w:sz w:val="20"/>
          <w:szCs w:val="20"/>
        </w:rPr>
        <w:t>&amp;D Institute UK, ZTE</w:t>
      </w:r>
    </w:p>
    <w:p w14:paraId="631AFFEA" w14:textId="2B061318" w:rsidR="00374F3A" w:rsidRDefault="00374F3A" w:rsidP="009267C5">
      <w:pPr>
        <w:pStyle w:val="EX"/>
        <w:numPr>
          <w:ilvl w:val="0"/>
          <w:numId w:val="18"/>
        </w:numPr>
        <w:rPr>
          <w:sz w:val="20"/>
          <w:szCs w:val="20"/>
        </w:rPr>
      </w:pPr>
      <w:r>
        <w:rPr>
          <w:sz w:val="20"/>
          <w:szCs w:val="20"/>
        </w:rPr>
        <w:t xml:space="preserve">R5-211127, </w:t>
      </w:r>
      <w:r w:rsidRPr="002176BA">
        <w:rPr>
          <w:sz w:val="20"/>
          <w:szCs w:val="20"/>
        </w:rPr>
        <w:t>Minor corrections of 4.1 for test environment conditions</w:t>
      </w:r>
      <w:r>
        <w:rPr>
          <w:sz w:val="20"/>
          <w:szCs w:val="20"/>
        </w:rPr>
        <w:t>, TS 36.508, ZTE</w:t>
      </w:r>
    </w:p>
    <w:p w14:paraId="4AB52464" w14:textId="77777777" w:rsidR="00666B9A" w:rsidRPr="00CD6AE3" w:rsidRDefault="00666B9A" w:rsidP="00A75CB9">
      <w:pPr>
        <w:rPr>
          <w:rFonts w:ascii="Arial" w:hAnsi="Arial" w:cs="Arial"/>
        </w:rPr>
      </w:pPr>
      <w:bookmarkStart w:id="7" w:name="_GoBack"/>
      <w:bookmarkEnd w:id="7"/>
    </w:p>
    <w:p w14:paraId="40B41622" w14:textId="77777777" w:rsidR="00DC7648" w:rsidRPr="00E047AA" w:rsidRDefault="00DC7648" w:rsidP="00DC7648">
      <w:pPr>
        <w:pStyle w:val="EX"/>
        <w:ind w:firstLine="0"/>
        <w:rPr>
          <w:sz w:val="20"/>
          <w:szCs w:val="20"/>
        </w:rPr>
      </w:pPr>
    </w:p>
    <w:sectPr w:rsidR="00DC7648" w:rsidRPr="00E047AA" w:rsidSect="00451DF4">
      <w:headerReference w:type="even" r:id="rId10"/>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ZTE-Ma Zhifeng" w:date="2022-02-23T16:33:00Z" w:initials="MZF">
    <w:p w14:paraId="53C0906E" w14:textId="6CF980AD" w:rsidR="00026FFF" w:rsidRDefault="00026FFF">
      <w:pPr>
        <w:pStyle w:val="aa"/>
      </w:pPr>
      <w:r>
        <w:rPr>
          <w:rStyle w:val="a9"/>
        </w:rPr>
        <w:annotationRef/>
      </w:r>
      <w:r w:rsidR="00374F3A">
        <w:t>It was r</w:t>
      </w:r>
      <w:r>
        <w:t>evi</w:t>
      </w:r>
      <w:r w:rsidR="00472207">
        <w:t xml:space="preserve">sed to </w:t>
      </w:r>
      <w:r w:rsidR="00374F3A">
        <w:t>‘</w:t>
      </w:r>
      <w:r w:rsidR="000207E5">
        <w:t xml:space="preserve">with </w:t>
      </w:r>
      <w:r w:rsidR="00472207">
        <w:t>lower limit</w:t>
      </w:r>
      <w:r w:rsidR="00374F3A">
        <w:t>’</w:t>
      </w:r>
      <w:r w:rsidR="00472207">
        <w:t xml:space="preserve"> in v16.8.0</w:t>
      </w:r>
      <w:r w:rsidR="00374F3A">
        <w:t xml:space="preserve"> in [8].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090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A521" w14:textId="77777777" w:rsidR="00E26C23" w:rsidRDefault="00E26C23">
      <w:r>
        <w:separator/>
      </w:r>
    </w:p>
  </w:endnote>
  <w:endnote w:type="continuationSeparator" w:id="0">
    <w:p w14:paraId="4A9AA56C" w14:textId="77777777" w:rsidR="00E26C23" w:rsidRDefault="00E2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v5.0.0">
    <w:charset w:val="00"/>
    <w:family w:val="auto"/>
    <w:pitch w:val="default"/>
  </w:font>
  <w:font w:name="Yu Minch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5B411" w14:textId="77777777" w:rsidR="00E26C23" w:rsidRDefault="00E26C23">
      <w:r>
        <w:separator/>
      </w:r>
    </w:p>
  </w:footnote>
  <w:footnote w:type="continuationSeparator" w:id="0">
    <w:p w14:paraId="3158E6FE" w14:textId="77777777" w:rsidR="00E26C23" w:rsidRDefault="00E2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0EC05" w14:textId="77777777" w:rsidR="008A1154" w:rsidRDefault="008A1154">
    <w:r>
      <w:t xml:space="preserve">Page </w:t>
    </w:r>
    <w:r>
      <w:fldChar w:fldCharType="begin"/>
    </w:r>
    <w:r>
      <w:instrText>PAGE</w:instrText>
    </w:r>
    <w:r>
      <w:fldChar w:fldCharType="separate"/>
    </w:r>
    <w:r>
      <w:rPr>
        <w:noProof/>
      </w:rPr>
      <w:t>452</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153B"/>
    <w:multiLevelType w:val="hybridMultilevel"/>
    <w:tmpl w:val="FD509550"/>
    <w:lvl w:ilvl="0" w:tplc="4AD8C69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A3B0A"/>
    <w:multiLevelType w:val="multilevel"/>
    <w:tmpl w:val="4836BB50"/>
    <w:lvl w:ilvl="0">
      <w:start w:val="1"/>
      <w:numFmt w:val="decimal"/>
      <w:lvlText w:val="[%1]"/>
      <w:lvlJc w:val="left"/>
      <w:pPr>
        <w:tabs>
          <w:tab w:val="num" w:pos="369"/>
        </w:tabs>
        <w:ind w:left="369" w:hanging="369"/>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nsid w:val="0619111C"/>
    <w:multiLevelType w:val="hybridMultilevel"/>
    <w:tmpl w:val="52A01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01C16"/>
    <w:multiLevelType w:val="multilevel"/>
    <w:tmpl w:val="4836BB50"/>
    <w:lvl w:ilvl="0">
      <w:start w:val="1"/>
      <w:numFmt w:val="decimal"/>
      <w:lvlText w:val="[%1]"/>
      <w:lvlJc w:val="left"/>
      <w:pPr>
        <w:tabs>
          <w:tab w:val="num" w:pos="369"/>
        </w:tabs>
        <w:ind w:left="369" w:hanging="369"/>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26B36119"/>
    <w:multiLevelType w:val="multilevel"/>
    <w:tmpl w:val="845C56C0"/>
    <w:lvl w:ilvl="0">
      <w:start w:val="2"/>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AA12B5B"/>
    <w:multiLevelType w:val="hybridMultilevel"/>
    <w:tmpl w:val="52A01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72FD7"/>
    <w:multiLevelType w:val="hybridMultilevel"/>
    <w:tmpl w:val="5F94174C"/>
    <w:lvl w:ilvl="0" w:tplc="8D7C672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802B3"/>
    <w:multiLevelType w:val="hybridMultilevel"/>
    <w:tmpl w:val="5D2CE5C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E6534F"/>
    <w:multiLevelType w:val="hybridMultilevel"/>
    <w:tmpl w:val="C8AE76CC"/>
    <w:lvl w:ilvl="0" w:tplc="7E1803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8957F0"/>
    <w:multiLevelType w:val="hybridMultilevel"/>
    <w:tmpl w:val="BB52A82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7E63A3E"/>
    <w:multiLevelType w:val="hybridMultilevel"/>
    <w:tmpl w:val="F65E220A"/>
    <w:lvl w:ilvl="0" w:tplc="04090011">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9271F"/>
    <w:multiLevelType w:val="hybridMultilevel"/>
    <w:tmpl w:val="ED1CF844"/>
    <w:lvl w:ilvl="0" w:tplc="5F688D44">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403CE"/>
    <w:multiLevelType w:val="hybridMultilevel"/>
    <w:tmpl w:val="9A6E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7653189"/>
    <w:multiLevelType w:val="hybridMultilevel"/>
    <w:tmpl w:val="5608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7639B"/>
    <w:multiLevelType w:val="hybridMultilevel"/>
    <w:tmpl w:val="17463050"/>
    <w:lvl w:ilvl="0" w:tplc="F2728BDC">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228E1"/>
    <w:multiLevelType w:val="hybridMultilevel"/>
    <w:tmpl w:val="1772B890"/>
    <w:lvl w:ilvl="0" w:tplc="0EDA1D9A">
      <w:start w:val="1"/>
      <w:numFmt w:val="bullet"/>
      <w:lvlText w:val="•"/>
      <w:lvlJc w:val="left"/>
      <w:pPr>
        <w:tabs>
          <w:tab w:val="num" w:pos="720"/>
        </w:tabs>
        <w:ind w:left="720" w:hanging="360"/>
      </w:pPr>
      <w:rPr>
        <w:rFonts w:ascii="Arial" w:hAnsi="Arial" w:hint="default"/>
      </w:rPr>
    </w:lvl>
    <w:lvl w:ilvl="1" w:tplc="F4807652" w:tentative="1">
      <w:start w:val="1"/>
      <w:numFmt w:val="bullet"/>
      <w:lvlText w:val="•"/>
      <w:lvlJc w:val="left"/>
      <w:pPr>
        <w:tabs>
          <w:tab w:val="num" w:pos="1440"/>
        </w:tabs>
        <w:ind w:left="1440" w:hanging="360"/>
      </w:pPr>
      <w:rPr>
        <w:rFonts w:ascii="Arial" w:hAnsi="Arial" w:hint="default"/>
      </w:rPr>
    </w:lvl>
    <w:lvl w:ilvl="2" w:tplc="924291E6" w:tentative="1">
      <w:start w:val="1"/>
      <w:numFmt w:val="bullet"/>
      <w:lvlText w:val="•"/>
      <w:lvlJc w:val="left"/>
      <w:pPr>
        <w:tabs>
          <w:tab w:val="num" w:pos="2160"/>
        </w:tabs>
        <w:ind w:left="2160" w:hanging="360"/>
      </w:pPr>
      <w:rPr>
        <w:rFonts w:ascii="Arial" w:hAnsi="Arial" w:hint="default"/>
      </w:rPr>
    </w:lvl>
    <w:lvl w:ilvl="3" w:tplc="97B23490" w:tentative="1">
      <w:start w:val="1"/>
      <w:numFmt w:val="bullet"/>
      <w:lvlText w:val="•"/>
      <w:lvlJc w:val="left"/>
      <w:pPr>
        <w:tabs>
          <w:tab w:val="num" w:pos="2880"/>
        </w:tabs>
        <w:ind w:left="2880" w:hanging="360"/>
      </w:pPr>
      <w:rPr>
        <w:rFonts w:ascii="Arial" w:hAnsi="Arial" w:hint="default"/>
      </w:rPr>
    </w:lvl>
    <w:lvl w:ilvl="4" w:tplc="D3ECBA20" w:tentative="1">
      <w:start w:val="1"/>
      <w:numFmt w:val="bullet"/>
      <w:lvlText w:val="•"/>
      <w:lvlJc w:val="left"/>
      <w:pPr>
        <w:tabs>
          <w:tab w:val="num" w:pos="3600"/>
        </w:tabs>
        <w:ind w:left="3600" w:hanging="360"/>
      </w:pPr>
      <w:rPr>
        <w:rFonts w:ascii="Arial" w:hAnsi="Arial" w:hint="default"/>
      </w:rPr>
    </w:lvl>
    <w:lvl w:ilvl="5" w:tplc="CCF2D412" w:tentative="1">
      <w:start w:val="1"/>
      <w:numFmt w:val="bullet"/>
      <w:lvlText w:val="•"/>
      <w:lvlJc w:val="left"/>
      <w:pPr>
        <w:tabs>
          <w:tab w:val="num" w:pos="4320"/>
        </w:tabs>
        <w:ind w:left="4320" w:hanging="360"/>
      </w:pPr>
      <w:rPr>
        <w:rFonts w:ascii="Arial" w:hAnsi="Arial" w:hint="default"/>
      </w:rPr>
    </w:lvl>
    <w:lvl w:ilvl="6" w:tplc="4E9E6F6E" w:tentative="1">
      <w:start w:val="1"/>
      <w:numFmt w:val="bullet"/>
      <w:lvlText w:val="•"/>
      <w:lvlJc w:val="left"/>
      <w:pPr>
        <w:tabs>
          <w:tab w:val="num" w:pos="5040"/>
        </w:tabs>
        <w:ind w:left="5040" w:hanging="360"/>
      </w:pPr>
      <w:rPr>
        <w:rFonts w:ascii="Arial" w:hAnsi="Arial" w:hint="default"/>
      </w:rPr>
    </w:lvl>
    <w:lvl w:ilvl="7" w:tplc="3A2E52F6" w:tentative="1">
      <w:start w:val="1"/>
      <w:numFmt w:val="bullet"/>
      <w:lvlText w:val="•"/>
      <w:lvlJc w:val="left"/>
      <w:pPr>
        <w:tabs>
          <w:tab w:val="num" w:pos="5760"/>
        </w:tabs>
        <w:ind w:left="5760" w:hanging="360"/>
      </w:pPr>
      <w:rPr>
        <w:rFonts w:ascii="Arial" w:hAnsi="Arial" w:hint="default"/>
      </w:rPr>
    </w:lvl>
    <w:lvl w:ilvl="8" w:tplc="00F4D296" w:tentative="1">
      <w:start w:val="1"/>
      <w:numFmt w:val="bullet"/>
      <w:lvlText w:val="•"/>
      <w:lvlJc w:val="left"/>
      <w:pPr>
        <w:tabs>
          <w:tab w:val="num" w:pos="6480"/>
        </w:tabs>
        <w:ind w:left="6480" w:hanging="360"/>
      </w:pPr>
      <w:rPr>
        <w:rFonts w:ascii="Arial" w:hAnsi="Arial" w:hint="default"/>
      </w:rPr>
    </w:lvl>
  </w:abstractNum>
  <w:abstractNum w:abstractNumId="16">
    <w:nsid w:val="6C2C15B0"/>
    <w:multiLevelType w:val="hybridMultilevel"/>
    <w:tmpl w:val="90FEED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03157D4"/>
    <w:multiLevelType w:val="multilevel"/>
    <w:tmpl w:val="CB04E53A"/>
    <w:lvl w:ilvl="0">
      <w:start w:val="1"/>
      <w:numFmt w:val="decimal"/>
      <w:lvlText w:val="%1."/>
      <w:lvlJc w:val="left"/>
      <w:pPr>
        <w:tabs>
          <w:tab w:val="num" w:pos="425"/>
        </w:tabs>
        <w:ind w:left="425" w:hanging="425"/>
      </w:pPr>
    </w:lvl>
    <w:lvl w:ilvl="1">
      <w:start w:val="1"/>
      <w:numFmt w:val="decimal"/>
      <w:lvlText w:val="%1.%2."/>
      <w:lvlJc w:val="left"/>
      <w:pPr>
        <w:tabs>
          <w:tab w:val="num" w:pos="3403"/>
        </w:tabs>
        <w:ind w:left="3403"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7C3A137F"/>
    <w:multiLevelType w:val="multilevel"/>
    <w:tmpl w:val="D31445F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4"/>
  </w:num>
  <w:num w:numId="3">
    <w:abstractNumId w:val="11"/>
  </w:num>
  <w:num w:numId="4">
    <w:abstractNumId w:val="13"/>
  </w:num>
  <w:num w:numId="5">
    <w:abstractNumId w:val="2"/>
  </w:num>
  <w:num w:numId="6">
    <w:abstractNumId w:val="5"/>
  </w:num>
  <w:num w:numId="7">
    <w:abstractNumId w:val="10"/>
  </w:num>
  <w:num w:numId="8">
    <w:abstractNumId w:val="14"/>
  </w:num>
  <w:num w:numId="9">
    <w:abstractNumId w:val="18"/>
  </w:num>
  <w:num w:numId="10">
    <w:abstractNumId w:val="9"/>
  </w:num>
  <w:num w:numId="1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8B"/>
    <w:rsid w:val="0000124F"/>
    <w:rsid w:val="000103EA"/>
    <w:rsid w:val="00011664"/>
    <w:rsid w:val="00012CF2"/>
    <w:rsid w:val="000207E5"/>
    <w:rsid w:val="00024A43"/>
    <w:rsid w:val="00026FFF"/>
    <w:rsid w:val="00035E66"/>
    <w:rsid w:val="000369A7"/>
    <w:rsid w:val="000376BC"/>
    <w:rsid w:val="000400D0"/>
    <w:rsid w:val="00040591"/>
    <w:rsid w:val="00044C94"/>
    <w:rsid w:val="000460C5"/>
    <w:rsid w:val="00050FA5"/>
    <w:rsid w:val="00054592"/>
    <w:rsid w:val="00065525"/>
    <w:rsid w:val="0007089D"/>
    <w:rsid w:val="00073572"/>
    <w:rsid w:val="0007561E"/>
    <w:rsid w:val="0008096E"/>
    <w:rsid w:val="00081F2F"/>
    <w:rsid w:val="0008331C"/>
    <w:rsid w:val="0008340B"/>
    <w:rsid w:val="0008733C"/>
    <w:rsid w:val="00090508"/>
    <w:rsid w:val="000908B3"/>
    <w:rsid w:val="000915A5"/>
    <w:rsid w:val="00093495"/>
    <w:rsid w:val="00094EFB"/>
    <w:rsid w:val="00096DAA"/>
    <w:rsid w:val="000A3A3F"/>
    <w:rsid w:val="000B2F4A"/>
    <w:rsid w:val="000C01DE"/>
    <w:rsid w:val="000C266B"/>
    <w:rsid w:val="000C3462"/>
    <w:rsid w:val="000D0150"/>
    <w:rsid w:val="000D7C24"/>
    <w:rsid w:val="000E07A0"/>
    <w:rsid w:val="000E26B1"/>
    <w:rsid w:val="000F30E9"/>
    <w:rsid w:val="000F4603"/>
    <w:rsid w:val="000F59E9"/>
    <w:rsid w:val="000F5B78"/>
    <w:rsid w:val="000F7106"/>
    <w:rsid w:val="00100C91"/>
    <w:rsid w:val="0010573E"/>
    <w:rsid w:val="00106990"/>
    <w:rsid w:val="00110168"/>
    <w:rsid w:val="00116E96"/>
    <w:rsid w:val="0012105C"/>
    <w:rsid w:val="00121245"/>
    <w:rsid w:val="001222E7"/>
    <w:rsid w:val="00122F37"/>
    <w:rsid w:val="0012561F"/>
    <w:rsid w:val="00126E95"/>
    <w:rsid w:val="0012709E"/>
    <w:rsid w:val="0013156C"/>
    <w:rsid w:val="00134B97"/>
    <w:rsid w:val="0013665B"/>
    <w:rsid w:val="00137D9A"/>
    <w:rsid w:val="00140D23"/>
    <w:rsid w:val="00144F50"/>
    <w:rsid w:val="001512AD"/>
    <w:rsid w:val="00153002"/>
    <w:rsid w:val="00154D33"/>
    <w:rsid w:val="00163F5A"/>
    <w:rsid w:val="001732C2"/>
    <w:rsid w:val="001779E7"/>
    <w:rsid w:val="00180873"/>
    <w:rsid w:val="00182D48"/>
    <w:rsid w:val="001858DB"/>
    <w:rsid w:val="00185E78"/>
    <w:rsid w:val="0019241F"/>
    <w:rsid w:val="0019746E"/>
    <w:rsid w:val="001A5D76"/>
    <w:rsid w:val="001A70DA"/>
    <w:rsid w:val="001B2C34"/>
    <w:rsid w:val="001B6BD5"/>
    <w:rsid w:val="001C2C78"/>
    <w:rsid w:val="001C4688"/>
    <w:rsid w:val="001D1D44"/>
    <w:rsid w:val="001D7FA7"/>
    <w:rsid w:val="001E2B8B"/>
    <w:rsid w:val="001E2D38"/>
    <w:rsid w:val="001E4467"/>
    <w:rsid w:val="001E4914"/>
    <w:rsid w:val="001E7622"/>
    <w:rsid w:val="001E7EAC"/>
    <w:rsid w:val="001F1F70"/>
    <w:rsid w:val="001F261F"/>
    <w:rsid w:val="001F3C44"/>
    <w:rsid w:val="001F55FD"/>
    <w:rsid w:val="001F58B3"/>
    <w:rsid w:val="00204E56"/>
    <w:rsid w:val="0020718C"/>
    <w:rsid w:val="002109EF"/>
    <w:rsid w:val="002114B6"/>
    <w:rsid w:val="00215EBD"/>
    <w:rsid w:val="0021613F"/>
    <w:rsid w:val="002176BA"/>
    <w:rsid w:val="00220623"/>
    <w:rsid w:val="00232357"/>
    <w:rsid w:val="00236029"/>
    <w:rsid w:val="00241EA0"/>
    <w:rsid w:val="00242E22"/>
    <w:rsid w:val="002464BF"/>
    <w:rsid w:val="00246A22"/>
    <w:rsid w:val="00247DB8"/>
    <w:rsid w:val="00252C20"/>
    <w:rsid w:val="00257B8D"/>
    <w:rsid w:val="00264FBC"/>
    <w:rsid w:val="00266C1F"/>
    <w:rsid w:val="00267120"/>
    <w:rsid w:val="0027369A"/>
    <w:rsid w:val="00285753"/>
    <w:rsid w:val="002860A4"/>
    <w:rsid w:val="00286BFD"/>
    <w:rsid w:val="00287FD1"/>
    <w:rsid w:val="00290CF8"/>
    <w:rsid w:val="002A0F43"/>
    <w:rsid w:val="002A62F6"/>
    <w:rsid w:val="002B4A8E"/>
    <w:rsid w:val="002B504B"/>
    <w:rsid w:val="002B58FD"/>
    <w:rsid w:val="002B6626"/>
    <w:rsid w:val="002C0609"/>
    <w:rsid w:val="002C2558"/>
    <w:rsid w:val="002C65DA"/>
    <w:rsid w:val="002D0649"/>
    <w:rsid w:val="002D32EC"/>
    <w:rsid w:val="002D6B27"/>
    <w:rsid w:val="002E4346"/>
    <w:rsid w:val="002E4DFD"/>
    <w:rsid w:val="002E6932"/>
    <w:rsid w:val="002F0B4E"/>
    <w:rsid w:val="002F22A0"/>
    <w:rsid w:val="002F342F"/>
    <w:rsid w:val="003001CB"/>
    <w:rsid w:val="00301641"/>
    <w:rsid w:val="00301DAB"/>
    <w:rsid w:val="00303274"/>
    <w:rsid w:val="00303CBF"/>
    <w:rsid w:val="00305511"/>
    <w:rsid w:val="0030590E"/>
    <w:rsid w:val="00307B24"/>
    <w:rsid w:val="00312179"/>
    <w:rsid w:val="00313622"/>
    <w:rsid w:val="003214BE"/>
    <w:rsid w:val="00322E0D"/>
    <w:rsid w:val="00323666"/>
    <w:rsid w:val="00325298"/>
    <w:rsid w:val="00326837"/>
    <w:rsid w:val="00333A2B"/>
    <w:rsid w:val="0035090F"/>
    <w:rsid w:val="00352B10"/>
    <w:rsid w:val="00356783"/>
    <w:rsid w:val="0036025F"/>
    <w:rsid w:val="003640B6"/>
    <w:rsid w:val="00364E0D"/>
    <w:rsid w:val="00371542"/>
    <w:rsid w:val="003744C9"/>
    <w:rsid w:val="00374EF5"/>
    <w:rsid w:val="00374F3A"/>
    <w:rsid w:val="003758D8"/>
    <w:rsid w:val="003834B8"/>
    <w:rsid w:val="003877DD"/>
    <w:rsid w:val="00393648"/>
    <w:rsid w:val="00395039"/>
    <w:rsid w:val="003A24A1"/>
    <w:rsid w:val="003A74C6"/>
    <w:rsid w:val="003B1317"/>
    <w:rsid w:val="003B1939"/>
    <w:rsid w:val="003B2DE6"/>
    <w:rsid w:val="003B35A4"/>
    <w:rsid w:val="003B3729"/>
    <w:rsid w:val="003B564F"/>
    <w:rsid w:val="003B66F9"/>
    <w:rsid w:val="003B6CDD"/>
    <w:rsid w:val="003C4AC6"/>
    <w:rsid w:val="003C6EAD"/>
    <w:rsid w:val="003D482E"/>
    <w:rsid w:val="003D5F27"/>
    <w:rsid w:val="003D7279"/>
    <w:rsid w:val="003E109A"/>
    <w:rsid w:val="003E40F5"/>
    <w:rsid w:val="003E55C6"/>
    <w:rsid w:val="003E5CBC"/>
    <w:rsid w:val="003F1B4E"/>
    <w:rsid w:val="003F3F80"/>
    <w:rsid w:val="0040469B"/>
    <w:rsid w:val="0040472A"/>
    <w:rsid w:val="004049DB"/>
    <w:rsid w:val="004068A0"/>
    <w:rsid w:val="00411D41"/>
    <w:rsid w:val="004174F7"/>
    <w:rsid w:val="00423DDD"/>
    <w:rsid w:val="00424EAD"/>
    <w:rsid w:val="0042666E"/>
    <w:rsid w:val="00427470"/>
    <w:rsid w:val="00431EE8"/>
    <w:rsid w:val="00432BAB"/>
    <w:rsid w:val="00437FD6"/>
    <w:rsid w:val="00443988"/>
    <w:rsid w:val="00444C99"/>
    <w:rsid w:val="00445571"/>
    <w:rsid w:val="004505F2"/>
    <w:rsid w:val="00451DF4"/>
    <w:rsid w:val="0045507D"/>
    <w:rsid w:val="00456C33"/>
    <w:rsid w:val="00464F05"/>
    <w:rsid w:val="00472207"/>
    <w:rsid w:val="00476445"/>
    <w:rsid w:val="0048206C"/>
    <w:rsid w:val="00484120"/>
    <w:rsid w:val="004950C1"/>
    <w:rsid w:val="00495C0A"/>
    <w:rsid w:val="00497BCF"/>
    <w:rsid w:val="004A10FD"/>
    <w:rsid w:val="004A15B5"/>
    <w:rsid w:val="004A38C2"/>
    <w:rsid w:val="004A66FC"/>
    <w:rsid w:val="004A73C3"/>
    <w:rsid w:val="004A79CC"/>
    <w:rsid w:val="004A7F2B"/>
    <w:rsid w:val="004B03E6"/>
    <w:rsid w:val="004B10EC"/>
    <w:rsid w:val="004B4226"/>
    <w:rsid w:val="004B67ED"/>
    <w:rsid w:val="004B728F"/>
    <w:rsid w:val="004C1CF4"/>
    <w:rsid w:val="004C5C75"/>
    <w:rsid w:val="004C62AA"/>
    <w:rsid w:val="004C7C0D"/>
    <w:rsid w:val="004D0A6F"/>
    <w:rsid w:val="004D2EB0"/>
    <w:rsid w:val="004D31F9"/>
    <w:rsid w:val="004D424C"/>
    <w:rsid w:val="004D53F8"/>
    <w:rsid w:val="004D795E"/>
    <w:rsid w:val="004E1563"/>
    <w:rsid w:val="004E3202"/>
    <w:rsid w:val="004E5467"/>
    <w:rsid w:val="004E601E"/>
    <w:rsid w:val="004E68F5"/>
    <w:rsid w:val="004F2652"/>
    <w:rsid w:val="004F3E16"/>
    <w:rsid w:val="004F7A4F"/>
    <w:rsid w:val="00503900"/>
    <w:rsid w:val="005154D5"/>
    <w:rsid w:val="00522AC7"/>
    <w:rsid w:val="00526188"/>
    <w:rsid w:val="00530B94"/>
    <w:rsid w:val="005345D1"/>
    <w:rsid w:val="00540685"/>
    <w:rsid w:val="00550B76"/>
    <w:rsid w:val="00554891"/>
    <w:rsid w:val="00562CBB"/>
    <w:rsid w:val="00562EA1"/>
    <w:rsid w:val="005633D9"/>
    <w:rsid w:val="00563FB4"/>
    <w:rsid w:val="00565D68"/>
    <w:rsid w:val="00574814"/>
    <w:rsid w:val="00576889"/>
    <w:rsid w:val="00593D82"/>
    <w:rsid w:val="00595EF5"/>
    <w:rsid w:val="00596329"/>
    <w:rsid w:val="0059717B"/>
    <w:rsid w:val="005A067E"/>
    <w:rsid w:val="005A08AF"/>
    <w:rsid w:val="005A2618"/>
    <w:rsid w:val="005B0651"/>
    <w:rsid w:val="005B1668"/>
    <w:rsid w:val="005B3854"/>
    <w:rsid w:val="005B6FE9"/>
    <w:rsid w:val="005C0EFC"/>
    <w:rsid w:val="005C32F8"/>
    <w:rsid w:val="005C3D66"/>
    <w:rsid w:val="005C7686"/>
    <w:rsid w:val="005C7AA3"/>
    <w:rsid w:val="005D0DD1"/>
    <w:rsid w:val="005D1922"/>
    <w:rsid w:val="005D1C18"/>
    <w:rsid w:val="005D5855"/>
    <w:rsid w:val="005E6B9F"/>
    <w:rsid w:val="005F0DDB"/>
    <w:rsid w:val="005F0FCF"/>
    <w:rsid w:val="005F6F09"/>
    <w:rsid w:val="005F72BE"/>
    <w:rsid w:val="006014CE"/>
    <w:rsid w:val="00601F3A"/>
    <w:rsid w:val="00603FC5"/>
    <w:rsid w:val="00604748"/>
    <w:rsid w:val="00610E27"/>
    <w:rsid w:val="00612CA1"/>
    <w:rsid w:val="00612E35"/>
    <w:rsid w:val="006148BA"/>
    <w:rsid w:val="00614B1D"/>
    <w:rsid w:val="00616382"/>
    <w:rsid w:val="00616D48"/>
    <w:rsid w:val="00620B39"/>
    <w:rsid w:val="00624209"/>
    <w:rsid w:val="0062542C"/>
    <w:rsid w:val="00631968"/>
    <w:rsid w:val="0063365D"/>
    <w:rsid w:val="0063529B"/>
    <w:rsid w:val="00635C34"/>
    <w:rsid w:val="00640A0E"/>
    <w:rsid w:val="00642273"/>
    <w:rsid w:val="00642FE4"/>
    <w:rsid w:val="00645DBE"/>
    <w:rsid w:val="00646C6D"/>
    <w:rsid w:val="0064735E"/>
    <w:rsid w:val="00647804"/>
    <w:rsid w:val="00647CEF"/>
    <w:rsid w:val="00650233"/>
    <w:rsid w:val="00652676"/>
    <w:rsid w:val="0065331B"/>
    <w:rsid w:val="00660CC6"/>
    <w:rsid w:val="00663301"/>
    <w:rsid w:val="0066560D"/>
    <w:rsid w:val="0066624D"/>
    <w:rsid w:val="00666B9A"/>
    <w:rsid w:val="00666E92"/>
    <w:rsid w:val="006714CC"/>
    <w:rsid w:val="00675759"/>
    <w:rsid w:val="00676841"/>
    <w:rsid w:val="006800CD"/>
    <w:rsid w:val="00680610"/>
    <w:rsid w:val="00692CE7"/>
    <w:rsid w:val="0069688B"/>
    <w:rsid w:val="006A018A"/>
    <w:rsid w:val="006A1882"/>
    <w:rsid w:val="006A24E6"/>
    <w:rsid w:val="006A29B5"/>
    <w:rsid w:val="006A45FA"/>
    <w:rsid w:val="006A4D2B"/>
    <w:rsid w:val="006A532D"/>
    <w:rsid w:val="006A5D20"/>
    <w:rsid w:val="006A72CD"/>
    <w:rsid w:val="006A76F3"/>
    <w:rsid w:val="006B798F"/>
    <w:rsid w:val="006C0098"/>
    <w:rsid w:val="006C0C1E"/>
    <w:rsid w:val="006C0D85"/>
    <w:rsid w:val="006C117D"/>
    <w:rsid w:val="006C27F4"/>
    <w:rsid w:val="006C6BC6"/>
    <w:rsid w:val="006D55B7"/>
    <w:rsid w:val="006E0537"/>
    <w:rsid w:val="006E0B5B"/>
    <w:rsid w:val="006E0CFC"/>
    <w:rsid w:val="006E6A06"/>
    <w:rsid w:val="006F5E1E"/>
    <w:rsid w:val="006F7AC6"/>
    <w:rsid w:val="007062D5"/>
    <w:rsid w:val="007144A9"/>
    <w:rsid w:val="00714B40"/>
    <w:rsid w:val="00716757"/>
    <w:rsid w:val="00717487"/>
    <w:rsid w:val="0072257C"/>
    <w:rsid w:val="0072419F"/>
    <w:rsid w:val="0072507E"/>
    <w:rsid w:val="0073091B"/>
    <w:rsid w:val="00731159"/>
    <w:rsid w:val="007314F7"/>
    <w:rsid w:val="00751DAF"/>
    <w:rsid w:val="0075569F"/>
    <w:rsid w:val="00757227"/>
    <w:rsid w:val="007642BC"/>
    <w:rsid w:val="007665D4"/>
    <w:rsid w:val="00766D96"/>
    <w:rsid w:val="007713D1"/>
    <w:rsid w:val="0077309C"/>
    <w:rsid w:val="00776F2C"/>
    <w:rsid w:val="00777855"/>
    <w:rsid w:val="00777C74"/>
    <w:rsid w:val="00780F0D"/>
    <w:rsid w:val="00784F8B"/>
    <w:rsid w:val="00790156"/>
    <w:rsid w:val="0079466F"/>
    <w:rsid w:val="007974FB"/>
    <w:rsid w:val="007A1323"/>
    <w:rsid w:val="007A68AC"/>
    <w:rsid w:val="007B45AC"/>
    <w:rsid w:val="007B64F2"/>
    <w:rsid w:val="007C12BF"/>
    <w:rsid w:val="007C2545"/>
    <w:rsid w:val="007C259F"/>
    <w:rsid w:val="007C2A04"/>
    <w:rsid w:val="007C2D95"/>
    <w:rsid w:val="007C4849"/>
    <w:rsid w:val="007C587F"/>
    <w:rsid w:val="007C78B2"/>
    <w:rsid w:val="007D2219"/>
    <w:rsid w:val="007D30A9"/>
    <w:rsid w:val="007D4377"/>
    <w:rsid w:val="007E1C77"/>
    <w:rsid w:val="007E3F72"/>
    <w:rsid w:val="007E61FA"/>
    <w:rsid w:val="007F05AD"/>
    <w:rsid w:val="007F2EF0"/>
    <w:rsid w:val="0080042D"/>
    <w:rsid w:val="00802369"/>
    <w:rsid w:val="00803049"/>
    <w:rsid w:val="0081303E"/>
    <w:rsid w:val="00813EDA"/>
    <w:rsid w:val="0081692D"/>
    <w:rsid w:val="008211FD"/>
    <w:rsid w:val="0082130C"/>
    <w:rsid w:val="0082355D"/>
    <w:rsid w:val="00823EA9"/>
    <w:rsid w:val="008249B5"/>
    <w:rsid w:val="008277CB"/>
    <w:rsid w:val="00827B77"/>
    <w:rsid w:val="00831D8B"/>
    <w:rsid w:val="008351B6"/>
    <w:rsid w:val="00837B2D"/>
    <w:rsid w:val="008514CF"/>
    <w:rsid w:val="008524BF"/>
    <w:rsid w:val="008604A9"/>
    <w:rsid w:val="00860EEE"/>
    <w:rsid w:val="008638FB"/>
    <w:rsid w:val="00870042"/>
    <w:rsid w:val="00871A28"/>
    <w:rsid w:val="00871C87"/>
    <w:rsid w:val="0087270F"/>
    <w:rsid w:val="00874C51"/>
    <w:rsid w:val="00881E8F"/>
    <w:rsid w:val="00882933"/>
    <w:rsid w:val="00883296"/>
    <w:rsid w:val="00891A43"/>
    <w:rsid w:val="00893AF0"/>
    <w:rsid w:val="0089414B"/>
    <w:rsid w:val="008965CC"/>
    <w:rsid w:val="008A1154"/>
    <w:rsid w:val="008A2A45"/>
    <w:rsid w:val="008A6B3D"/>
    <w:rsid w:val="008B2D5E"/>
    <w:rsid w:val="008B6D41"/>
    <w:rsid w:val="008C0E75"/>
    <w:rsid w:val="008C2181"/>
    <w:rsid w:val="008C26EF"/>
    <w:rsid w:val="008C2E70"/>
    <w:rsid w:val="008D2E3D"/>
    <w:rsid w:val="008D40AD"/>
    <w:rsid w:val="008D5A88"/>
    <w:rsid w:val="008D6688"/>
    <w:rsid w:val="008D747D"/>
    <w:rsid w:val="008D7899"/>
    <w:rsid w:val="008E194C"/>
    <w:rsid w:val="008E3776"/>
    <w:rsid w:val="008E5A11"/>
    <w:rsid w:val="008E65FD"/>
    <w:rsid w:val="008F1A43"/>
    <w:rsid w:val="008F1FF1"/>
    <w:rsid w:val="008F7B2C"/>
    <w:rsid w:val="009014CD"/>
    <w:rsid w:val="00904476"/>
    <w:rsid w:val="00906128"/>
    <w:rsid w:val="00907982"/>
    <w:rsid w:val="0091035F"/>
    <w:rsid w:val="0091147C"/>
    <w:rsid w:val="00913E4A"/>
    <w:rsid w:val="0092280E"/>
    <w:rsid w:val="00925860"/>
    <w:rsid w:val="009267C5"/>
    <w:rsid w:val="00930978"/>
    <w:rsid w:val="00930AEE"/>
    <w:rsid w:val="0093742B"/>
    <w:rsid w:val="00941E16"/>
    <w:rsid w:val="00945554"/>
    <w:rsid w:val="0094774A"/>
    <w:rsid w:val="00947B82"/>
    <w:rsid w:val="0095193E"/>
    <w:rsid w:val="00952BFB"/>
    <w:rsid w:val="00957D3A"/>
    <w:rsid w:val="00961011"/>
    <w:rsid w:val="009632D3"/>
    <w:rsid w:val="0096644D"/>
    <w:rsid w:val="00966E77"/>
    <w:rsid w:val="009701A3"/>
    <w:rsid w:val="00974523"/>
    <w:rsid w:val="0097498F"/>
    <w:rsid w:val="00980AC2"/>
    <w:rsid w:val="0098215A"/>
    <w:rsid w:val="00984B3E"/>
    <w:rsid w:val="00992616"/>
    <w:rsid w:val="00994670"/>
    <w:rsid w:val="00994B7B"/>
    <w:rsid w:val="009A0935"/>
    <w:rsid w:val="009A30CF"/>
    <w:rsid w:val="009A3A16"/>
    <w:rsid w:val="009A3C1E"/>
    <w:rsid w:val="009A5920"/>
    <w:rsid w:val="009A6109"/>
    <w:rsid w:val="009A78C9"/>
    <w:rsid w:val="009B651C"/>
    <w:rsid w:val="009C2D52"/>
    <w:rsid w:val="009C38A1"/>
    <w:rsid w:val="009C54D8"/>
    <w:rsid w:val="009C54FD"/>
    <w:rsid w:val="009C6930"/>
    <w:rsid w:val="009C779C"/>
    <w:rsid w:val="009D00EC"/>
    <w:rsid w:val="009D1644"/>
    <w:rsid w:val="009D164F"/>
    <w:rsid w:val="009D3716"/>
    <w:rsid w:val="009E0E17"/>
    <w:rsid w:val="009E51D7"/>
    <w:rsid w:val="009E66B4"/>
    <w:rsid w:val="009E75B7"/>
    <w:rsid w:val="009F07A7"/>
    <w:rsid w:val="009F1C00"/>
    <w:rsid w:val="00A00EBB"/>
    <w:rsid w:val="00A1091F"/>
    <w:rsid w:val="00A1257B"/>
    <w:rsid w:val="00A136BB"/>
    <w:rsid w:val="00A15EC1"/>
    <w:rsid w:val="00A22778"/>
    <w:rsid w:val="00A27265"/>
    <w:rsid w:val="00A277F2"/>
    <w:rsid w:val="00A3085B"/>
    <w:rsid w:val="00A30D85"/>
    <w:rsid w:val="00A325E7"/>
    <w:rsid w:val="00A34FA1"/>
    <w:rsid w:val="00A3522B"/>
    <w:rsid w:val="00A41E72"/>
    <w:rsid w:val="00A428B3"/>
    <w:rsid w:val="00A44353"/>
    <w:rsid w:val="00A46EBD"/>
    <w:rsid w:val="00A47DA7"/>
    <w:rsid w:val="00A523F0"/>
    <w:rsid w:val="00A53D13"/>
    <w:rsid w:val="00A5736B"/>
    <w:rsid w:val="00A6325F"/>
    <w:rsid w:val="00A63E34"/>
    <w:rsid w:val="00A63EB5"/>
    <w:rsid w:val="00A66D5C"/>
    <w:rsid w:val="00A677DB"/>
    <w:rsid w:val="00A73580"/>
    <w:rsid w:val="00A73AA5"/>
    <w:rsid w:val="00A75CB9"/>
    <w:rsid w:val="00A83CFD"/>
    <w:rsid w:val="00A86DAA"/>
    <w:rsid w:val="00A87158"/>
    <w:rsid w:val="00A907EF"/>
    <w:rsid w:val="00A90990"/>
    <w:rsid w:val="00AA078B"/>
    <w:rsid w:val="00AA0F1B"/>
    <w:rsid w:val="00AA194E"/>
    <w:rsid w:val="00AA1CC4"/>
    <w:rsid w:val="00AA2083"/>
    <w:rsid w:val="00AA2FCF"/>
    <w:rsid w:val="00AA3953"/>
    <w:rsid w:val="00AA4CB5"/>
    <w:rsid w:val="00AA4E17"/>
    <w:rsid w:val="00AA7B8D"/>
    <w:rsid w:val="00AA7BE3"/>
    <w:rsid w:val="00AB04E1"/>
    <w:rsid w:val="00AB70AE"/>
    <w:rsid w:val="00AB7E54"/>
    <w:rsid w:val="00AC17A6"/>
    <w:rsid w:val="00AC1B07"/>
    <w:rsid w:val="00AC6691"/>
    <w:rsid w:val="00AD0975"/>
    <w:rsid w:val="00AD0F86"/>
    <w:rsid w:val="00AD4592"/>
    <w:rsid w:val="00AF0EC6"/>
    <w:rsid w:val="00AF3FE6"/>
    <w:rsid w:val="00AF5F8F"/>
    <w:rsid w:val="00B01479"/>
    <w:rsid w:val="00B01EBB"/>
    <w:rsid w:val="00B02139"/>
    <w:rsid w:val="00B04FF2"/>
    <w:rsid w:val="00B117DD"/>
    <w:rsid w:val="00B1601B"/>
    <w:rsid w:val="00B2052F"/>
    <w:rsid w:val="00B237F9"/>
    <w:rsid w:val="00B243BE"/>
    <w:rsid w:val="00B310F3"/>
    <w:rsid w:val="00B432F4"/>
    <w:rsid w:val="00B438B7"/>
    <w:rsid w:val="00B46E3B"/>
    <w:rsid w:val="00B50230"/>
    <w:rsid w:val="00B50539"/>
    <w:rsid w:val="00B513A4"/>
    <w:rsid w:val="00B52891"/>
    <w:rsid w:val="00B6455A"/>
    <w:rsid w:val="00B64D7B"/>
    <w:rsid w:val="00B71FD1"/>
    <w:rsid w:val="00B721FA"/>
    <w:rsid w:val="00B726E5"/>
    <w:rsid w:val="00B738E0"/>
    <w:rsid w:val="00B752B7"/>
    <w:rsid w:val="00B77418"/>
    <w:rsid w:val="00B81D1D"/>
    <w:rsid w:val="00B81E78"/>
    <w:rsid w:val="00B83DFE"/>
    <w:rsid w:val="00B8606F"/>
    <w:rsid w:val="00B912AA"/>
    <w:rsid w:val="00B91AE9"/>
    <w:rsid w:val="00B9680B"/>
    <w:rsid w:val="00BB0B76"/>
    <w:rsid w:val="00BB132B"/>
    <w:rsid w:val="00BB7D6A"/>
    <w:rsid w:val="00BC0E78"/>
    <w:rsid w:val="00BC1C1E"/>
    <w:rsid w:val="00BC34E2"/>
    <w:rsid w:val="00BC4DFE"/>
    <w:rsid w:val="00BD637A"/>
    <w:rsid w:val="00BF0CFC"/>
    <w:rsid w:val="00BF1B2F"/>
    <w:rsid w:val="00BF4699"/>
    <w:rsid w:val="00BF60A0"/>
    <w:rsid w:val="00C160B2"/>
    <w:rsid w:val="00C165DF"/>
    <w:rsid w:val="00C211E2"/>
    <w:rsid w:val="00C26B7E"/>
    <w:rsid w:val="00C278E4"/>
    <w:rsid w:val="00C31E4A"/>
    <w:rsid w:val="00C328E2"/>
    <w:rsid w:val="00C35DE0"/>
    <w:rsid w:val="00C37BDD"/>
    <w:rsid w:val="00C433A3"/>
    <w:rsid w:val="00C45D5C"/>
    <w:rsid w:val="00C467A4"/>
    <w:rsid w:val="00C46CF9"/>
    <w:rsid w:val="00C5208A"/>
    <w:rsid w:val="00C525DC"/>
    <w:rsid w:val="00C52C0F"/>
    <w:rsid w:val="00C53046"/>
    <w:rsid w:val="00C54EAE"/>
    <w:rsid w:val="00C616AE"/>
    <w:rsid w:val="00C62E22"/>
    <w:rsid w:val="00C673C4"/>
    <w:rsid w:val="00C71AE4"/>
    <w:rsid w:val="00C73668"/>
    <w:rsid w:val="00C73683"/>
    <w:rsid w:val="00C773EA"/>
    <w:rsid w:val="00C8056E"/>
    <w:rsid w:val="00C8174F"/>
    <w:rsid w:val="00C83A96"/>
    <w:rsid w:val="00C85E80"/>
    <w:rsid w:val="00C87340"/>
    <w:rsid w:val="00C93A35"/>
    <w:rsid w:val="00C953D7"/>
    <w:rsid w:val="00C96764"/>
    <w:rsid w:val="00C96CCF"/>
    <w:rsid w:val="00CA071A"/>
    <w:rsid w:val="00CA0DC7"/>
    <w:rsid w:val="00CB3405"/>
    <w:rsid w:val="00CC4CAD"/>
    <w:rsid w:val="00CC7C27"/>
    <w:rsid w:val="00CD6AE3"/>
    <w:rsid w:val="00CE081C"/>
    <w:rsid w:val="00CE18DB"/>
    <w:rsid w:val="00CE57CB"/>
    <w:rsid w:val="00CF3E54"/>
    <w:rsid w:val="00D02358"/>
    <w:rsid w:val="00D10D18"/>
    <w:rsid w:val="00D12AD8"/>
    <w:rsid w:val="00D13577"/>
    <w:rsid w:val="00D161F8"/>
    <w:rsid w:val="00D24B85"/>
    <w:rsid w:val="00D30899"/>
    <w:rsid w:val="00D3201B"/>
    <w:rsid w:val="00D33D17"/>
    <w:rsid w:val="00D33FC8"/>
    <w:rsid w:val="00D34DD1"/>
    <w:rsid w:val="00D366C7"/>
    <w:rsid w:val="00D36A07"/>
    <w:rsid w:val="00D414CF"/>
    <w:rsid w:val="00D4687A"/>
    <w:rsid w:val="00D46EA7"/>
    <w:rsid w:val="00D474AD"/>
    <w:rsid w:val="00D51FF9"/>
    <w:rsid w:val="00D56283"/>
    <w:rsid w:val="00D61E88"/>
    <w:rsid w:val="00D649AA"/>
    <w:rsid w:val="00D704C0"/>
    <w:rsid w:val="00D70A51"/>
    <w:rsid w:val="00D7278B"/>
    <w:rsid w:val="00D74065"/>
    <w:rsid w:val="00D750B2"/>
    <w:rsid w:val="00D80728"/>
    <w:rsid w:val="00D84282"/>
    <w:rsid w:val="00D857B9"/>
    <w:rsid w:val="00D947F9"/>
    <w:rsid w:val="00D95649"/>
    <w:rsid w:val="00DA5EFD"/>
    <w:rsid w:val="00DB122A"/>
    <w:rsid w:val="00DB5345"/>
    <w:rsid w:val="00DC1079"/>
    <w:rsid w:val="00DC2511"/>
    <w:rsid w:val="00DC7648"/>
    <w:rsid w:val="00DD0F9A"/>
    <w:rsid w:val="00DD1183"/>
    <w:rsid w:val="00DD1AB9"/>
    <w:rsid w:val="00DD37EB"/>
    <w:rsid w:val="00DD44FF"/>
    <w:rsid w:val="00DD4DDF"/>
    <w:rsid w:val="00DE6C5A"/>
    <w:rsid w:val="00DE70DE"/>
    <w:rsid w:val="00DF08B7"/>
    <w:rsid w:val="00DF2B78"/>
    <w:rsid w:val="00DF3F17"/>
    <w:rsid w:val="00DF643B"/>
    <w:rsid w:val="00E010BC"/>
    <w:rsid w:val="00E01900"/>
    <w:rsid w:val="00E02B22"/>
    <w:rsid w:val="00E033B8"/>
    <w:rsid w:val="00E047AA"/>
    <w:rsid w:val="00E15BBA"/>
    <w:rsid w:val="00E17A48"/>
    <w:rsid w:val="00E17B1F"/>
    <w:rsid w:val="00E210E1"/>
    <w:rsid w:val="00E2299B"/>
    <w:rsid w:val="00E2432F"/>
    <w:rsid w:val="00E265F7"/>
    <w:rsid w:val="00E26C23"/>
    <w:rsid w:val="00E278D0"/>
    <w:rsid w:val="00E30D45"/>
    <w:rsid w:val="00E347E1"/>
    <w:rsid w:val="00E35354"/>
    <w:rsid w:val="00E44515"/>
    <w:rsid w:val="00E446A1"/>
    <w:rsid w:val="00E45079"/>
    <w:rsid w:val="00E47A6A"/>
    <w:rsid w:val="00E541D7"/>
    <w:rsid w:val="00E6418E"/>
    <w:rsid w:val="00E64D48"/>
    <w:rsid w:val="00E64E24"/>
    <w:rsid w:val="00E65444"/>
    <w:rsid w:val="00E72E58"/>
    <w:rsid w:val="00E76807"/>
    <w:rsid w:val="00E8041D"/>
    <w:rsid w:val="00E81DE4"/>
    <w:rsid w:val="00E81DEE"/>
    <w:rsid w:val="00E82658"/>
    <w:rsid w:val="00E87E2E"/>
    <w:rsid w:val="00E93233"/>
    <w:rsid w:val="00E93F25"/>
    <w:rsid w:val="00E96C89"/>
    <w:rsid w:val="00EA0023"/>
    <w:rsid w:val="00EA1823"/>
    <w:rsid w:val="00EA2D0F"/>
    <w:rsid w:val="00EA4849"/>
    <w:rsid w:val="00EA5E18"/>
    <w:rsid w:val="00EB003B"/>
    <w:rsid w:val="00EB1369"/>
    <w:rsid w:val="00EB2FDF"/>
    <w:rsid w:val="00EB4F45"/>
    <w:rsid w:val="00EC1CA0"/>
    <w:rsid w:val="00EC4654"/>
    <w:rsid w:val="00EC748D"/>
    <w:rsid w:val="00EC791C"/>
    <w:rsid w:val="00ED1653"/>
    <w:rsid w:val="00ED2ADE"/>
    <w:rsid w:val="00ED38D4"/>
    <w:rsid w:val="00ED4AEC"/>
    <w:rsid w:val="00ED66BC"/>
    <w:rsid w:val="00ED7C21"/>
    <w:rsid w:val="00EE4004"/>
    <w:rsid w:val="00EE522D"/>
    <w:rsid w:val="00EE546C"/>
    <w:rsid w:val="00EE57E4"/>
    <w:rsid w:val="00EF0979"/>
    <w:rsid w:val="00EF300B"/>
    <w:rsid w:val="00EF3867"/>
    <w:rsid w:val="00EF4280"/>
    <w:rsid w:val="00F0047E"/>
    <w:rsid w:val="00F12B7F"/>
    <w:rsid w:val="00F1746D"/>
    <w:rsid w:val="00F227CD"/>
    <w:rsid w:val="00F265E7"/>
    <w:rsid w:val="00F351FF"/>
    <w:rsid w:val="00F35A69"/>
    <w:rsid w:val="00F37122"/>
    <w:rsid w:val="00F37ADA"/>
    <w:rsid w:val="00F47739"/>
    <w:rsid w:val="00F6027D"/>
    <w:rsid w:val="00F61F75"/>
    <w:rsid w:val="00F70D9A"/>
    <w:rsid w:val="00F71101"/>
    <w:rsid w:val="00F743CF"/>
    <w:rsid w:val="00F748B3"/>
    <w:rsid w:val="00F76651"/>
    <w:rsid w:val="00F818A5"/>
    <w:rsid w:val="00F82CE7"/>
    <w:rsid w:val="00F873E3"/>
    <w:rsid w:val="00F979DF"/>
    <w:rsid w:val="00F97A1E"/>
    <w:rsid w:val="00FA2F28"/>
    <w:rsid w:val="00FA58F6"/>
    <w:rsid w:val="00FA7E0B"/>
    <w:rsid w:val="00FB0D47"/>
    <w:rsid w:val="00FB23D2"/>
    <w:rsid w:val="00FB4F3E"/>
    <w:rsid w:val="00FB55FC"/>
    <w:rsid w:val="00FC048D"/>
    <w:rsid w:val="00FC4327"/>
    <w:rsid w:val="00FD04CF"/>
    <w:rsid w:val="00FD330A"/>
    <w:rsid w:val="00FD54D0"/>
    <w:rsid w:val="00FE17E5"/>
    <w:rsid w:val="00FE586F"/>
    <w:rsid w:val="00FE64EE"/>
    <w:rsid w:val="00FE69F0"/>
    <w:rsid w:val="00FE7435"/>
    <w:rsid w:val="00FF0269"/>
    <w:rsid w:val="00FF25DD"/>
    <w:rsid w:val="00FF30B3"/>
    <w:rsid w:val="00FF5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8E97C"/>
  <w15:chartTrackingRefBased/>
  <w15:docId w15:val="{047E9BF4-7E46-4223-86ED-471DDD57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6B"/>
    <w:pPr>
      <w:overflowPunct w:val="0"/>
      <w:autoSpaceDE w:val="0"/>
      <w:autoSpaceDN w:val="0"/>
      <w:adjustRightInd w:val="0"/>
      <w:spacing w:before="100" w:beforeAutospacing="1" w:after="180"/>
      <w:textAlignment w:val="baseline"/>
    </w:pPr>
    <w:rPr>
      <w:rFonts w:ascii="Times New Roman" w:hAnsi="Times New Roman"/>
      <w:sz w:val="24"/>
      <w:szCs w:val="24"/>
    </w:rPr>
  </w:style>
  <w:style w:type="paragraph" w:styleId="1">
    <w:name w:val="heading 1"/>
    <w:aliases w:val="H1,h1,NMP Heading 1,app heading 1,l1,Memo Heading 1,h11,h12,h13,h14,h15,h16,h17,h111,h121,h131,h141,h151,h161,h18,h112,h122,h132,h142,h152,h162,h19,h113,h123,h133,h143,h153,h163,1,Section of paper,Heading 1_a"/>
    <w:basedOn w:val="a"/>
    <w:next w:val="a"/>
    <w:link w:val="1Char"/>
    <w:qFormat/>
    <w:rsid w:val="00FC048D"/>
    <w:pPr>
      <w:keepNext/>
      <w:keepLines/>
      <w:pBdr>
        <w:top w:val="single" w:sz="12" w:space="3" w:color="auto"/>
      </w:pBdr>
      <w:tabs>
        <w:tab w:val="num" w:pos="425"/>
      </w:tabs>
      <w:spacing w:before="240"/>
      <w:ind w:left="432" w:hanging="432"/>
      <w:outlineLvl w:val="0"/>
    </w:pPr>
    <w:rPr>
      <w:rFonts w:ascii="Arial" w:hAnsi="Arial"/>
      <w:sz w:val="36"/>
    </w:rPr>
  </w:style>
  <w:style w:type="paragraph" w:styleId="2">
    <w:name w:val="heading 2"/>
    <w:aliases w:val="DO NOT USE_h2,h2,h21,H2,Head2A,2,UNDERRUBRIK 1-2"/>
    <w:basedOn w:val="a"/>
    <w:next w:val="a"/>
    <w:link w:val="2Char"/>
    <w:uiPriority w:val="99"/>
    <w:unhideWhenUsed/>
    <w:qFormat/>
    <w:rsid w:val="00E01900"/>
    <w:pPr>
      <w:keepNext/>
      <w:keepLines/>
      <w:spacing w:before="200"/>
      <w:outlineLvl w:val="1"/>
    </w:pPr>
    <w:rPr>
      <w:rFonts w:ascii="Cambria" w:eastAsia="Times New Roman" w:hAnsi="Cambria"/>
      <w:b/>
      <w:bCs/>
      <w:color w:val="4F81BD"/>
      <w:sz w:val="26"/>
      <w:szCs w:val="26"/>
      <w:lang w:val="x-none" w:eastAsia="x-none"/>
    </w:rPr>
  </w:style>
  <w:style w:type="paragraph" w:styleId="3">
    <w:name w:val="heading 3"/>
    <w:basedOn w:val="a"/>
    <w:next w:val="a"/>
    <w:link w:val="3Char"/>
    <w:unhideWhenUsed/>
    <w:qFormat/>
    <w:rsid w:val="00FC048D"/>
    <w:pPr>
      <w:keepNext/>
      <w:keepLines/>
      <w:pBdr>
        <w:top w:val="single" w:sz="12" w:space="3" w:color="auto"/>
      </w:pBdr>
      <w:tabs>
        <w:tab w:val="num" w:pos="425"/>
      </w:tabs>
      <w:spacing w:before="240"/>
      <w:ind w:left="425" w:hanging="425"/>
      <w:outlineLvl w:val="2"/>
    </w:pPr>
    <w:rPr>
      <w:rFonts w:ascii="Arial" w:hAnsi="Arial"/>
      <w:sz w:val="36"/>
      <w:lang w:eastAsia="ja-JP"/>
    </w:rPr>
  </w:style>
  <w:style w:type="paragraph" w:styleId="4">
    <w:name w:val="heading 4"/>
    <w:aliases w:val="h4,H4,H41,h41,H42,h42,H43,h43,H411,h411,H421,h421,H44,h44,H412,h412,H422,h422,H431,h431,H45,h45,H413,h413,H423,h423,H432,h432,H46,h46,H47,h47"/>
    <w:basedOn w:val="3"/>
    <w:next w:val="a"/>
    <w:link w:val="4Char"/>
    <w:unhideWhenUsed/>
    <w:qFormat/>
    <w:rsid w:val="00ED4AEC"/>
    <w:pPr>
      <w:outlineLvl w:val="3"/>
    </w:pPr>
  </w:style>
  <w:style w:type="paragraph" w:styleId="5">
    <w:name w:val="heading 5"/>
    <w:basedOn w:val="a"/>
    <w:next w:val="a"/>
    <w:link w:val="5Char"/>
    <w:uiPriority w:val="9"/>
    <w:unhideWhenUsed/>
    <w:qFormat/>
    <w:rsid w:val="00B513A4"/>
    <w:pPr>
      <w:keepNext/>
      <w:keepLines/>
      <w:spacing w:before="200"/>
      <w:outlineLvl w:val="4"/>
    </w:pPr>
    <w:rPr>
      <w:rFonts w:ascii="Cambria" w:eastAsia="Times New Roman" w:hAnsi="Cambria"/>
      <w:color w:val="243F60"/>
    </w:rPr>
  </w:style>
  <w:style w:type="paragraph" w:styleId="6">
    <w:name w:val="heading 6"/>
    <w:basedOn w:val="a"/>
    <w:next w:val="a"/>
    <w:link w:val="6Char"/>
    <w:uiPriority w:val="9"/>
    <w:unhideWhenUsed/>
    <w:qFormat/>
    <w:rsid w:val="00A00EBB"/>
    <w:pPr>
      <w:keepNext/>
      <w:keepLines/>
      <w:spacing w:before="200"/>
      <w:outlineLvl w:val="5"/>
    </w:pPr>
    <w:rPr>
      <w:rFonts w:ascii="Cambria" w:eastAsia="Times New Roman" w:hAnsi="Cambria"/>
      <w:i/>
      <w:iCs/>
      <w:color w:val="243F60"/>
      <w:lang w:val="x-none" w:eastAsia="x-none"/>
    </w:rPr>
  </w:style>
  <w:style w:type="paragraph" w:styleId="7">
    <w:name w:val="heading 7"/>
    <w:basedOn w:val="a"/>
    <w:next w:val="a"/>
    <w:link w:val="7Char"/>
    <w:uiPriority w:val="99"/>
    <w:unhideWhenUsed/>
    <w:qFormat/>
    <w:rsid w:val="00A00EBB"/>
    <w:pPr>
      <w:keepNext/>
      <w:keepLines/>
      <w:spacing w:before="200"/>
      <w:outlineLvl w:val="6"/>
    </w:pPr>
    <w:rPr>
      <w:rFonts w:ascii="Cambria" w:eastAsia="Times New Roman" w:hAnsi="Cambria"/>
      <w:i/>
      <w:iCs/>
      <w:color w:val="404040"/>
      <w:lang w:val="x-none" w:eastAsia="x-none"/>
    </w:rPr>
  </w:style>
  <w:style w:type="paragraph" w:styleId="8">
    <w:name w:val="heading 8"/>
    <w:basedOn w:val="a"/>
    <w:next w:val="a"/>
    <w:link w:val="8Char"/>
    <w:uiPriority w:val="9"/>
    <w:unhideWhenUsed/>
    <w:qFormat/>
    <w:rsid w:val="00E01900"/>
    <w:pPr>
      <w:keepNext/>
      <w:keepLines/>
      <w:spacing w:before="200"/>
      <w:outlineLvl w:val="7"/>
    </w:pPr>
    <w:rPr>
      <w:rFonts w:ascii="Cambria" w:eastAsia="Times New Roman" w:hAnsi="Cambria"/>
      <w:color w:val="404040"/>
      <w:lang w:val="x-none" w:eastAsia="x-none"/>
    </w:rPr>
  </w:style>
  <w:style w:type="paragraph" w:styleId="9">
    <w:name w:val="heading 9"/>
    <w:basedOn w:val="a"/>
    <w:next w:val="a"/>
    <w:link w:val="9Char"/>
    <w:uiPriority w:val="9"/>
    <w:unhideWhenUsed/>
    <w:qFormat/>
    <w:rsid w:val="00E01900"/>
    <w:pPr>
      <w:keepNext/>
      <w:keepLines/>
      <w:spacing w:before="200"/>
      <w:outlineLvl w:val="8"/>
    </w:pPr>
    <w:rPr>
      <w:rFonts w:ascii="Cambria" w:eastAsia="Times New Roman" w:hAnsi="Cambria"/>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NMP Heading 1 Char,app heading 1 Char,l1 Char,Memo Heading 1 Char,h11 Char,h12 Char,h13 Char,h14 Char,h15 Char,h16 Char,h17 Char,h111 Char,h121 Char,h131 Char,h141 Char,h151 Char,h161 Char,h18 Char,h112 Char,h122 Char,h132 Char"/>
    <w:link w:val="1"/>
    <w:rsid w:val="00FC048D"/>
    <w:rPr>
      <w:rFonts w:ascii="Arial" w:eastAsia="MS Mincho" w:hAnsi="Arial"/>
      <w:sz w:val="36"/>
      <w:lang w:val="en-GB" w:eastAsia="de-DE"/>
    </w:rPr>
  </w:style>
  <w:style w:type="character" w:customStyle="1" w:styleId="3Char">
    <w:name w:val="标题 3 Char"/>
    <w:link w:val="3"/>
    <w:rsid w:val="00FC048D"/>
    <w:rPr>
      <w:rFonts w:ascii="Arial" w:eastAsia="MS Mincho" w:hAnsi="Arial"/>
      <w:sz w:val="36"/>
      <w:lang w:val="en-GB" w:eastAsia="ja-JP"/>
    </w:rPr>
  </w:style>
  <w:style w:type="character" w:customStyle="1" w:styleId="2Char">
    <w:name w:val="标题 2 Char"/>
    <w:aliases w:val="DO NOT USE_h2 Char,h2 Char,h21 Char,H2 Char,Head2A Char,2 Char,UNDERRUBRIK 1-2 Char"/>
    <w:link w:val="2"/>
    <w:uiPriority w:val="99"/>
    <w:rsid w:val="00E01900"/>
    <w:rPr>
      <w:rFonts w:ascii="Cambria" w:eastAsia="Times New Roman" w:hAnsi="Cambria" w:cs="Times New Roman"/>
      <w:b/>
      <w:bCs/>
      <w:color w:val="4F81BD"/>
      <w:sz w:val="26"/>
      <w:szCs w:val="26"/>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ED4AEC"/>
    <w:rPr>
      <w:rFonts w:ascii="Arial" w:eastAsia="MS Mincho" w:hAnsi="Arial"/>
      <w:sz w:val="36"/>
      <w:lang w:val="en-GB" w:eastAsia="ja-JP"/>
    </w:rPr>
  </w:style>
  <w:style w:type="character" w:customStyle="1" w:styleId="8Char">
    <w:name w:val="标题 8 Char"/>
    <w:link w:val="8"/>
    <w:uiPriority w:val="9"/>
    <w:rsid w:val="00E01900"/>
    <w:rPr>
      <w:rFonts w:ascii="Cambria" w:eastAsia="Times New Roman" w:hAnsi="Cambria" w:cs="Times New Roman"/>
      <w:color w:val="404040"/>
      <w:sz w:val="20"/>
      <w:szCs w:val="20"/>
    </w:rPr>
  </w:style>
  <w:style w:type="character" w:customStyle="1" w:styleId="9Char">
    <w:name w:val="标题 9 Char"/>
    <w:link w:val="9"/>
    <w:uiPriority w:val="9"/>
    <w:rsid w:val="00E01900"/>
    <w:rPr>
      <w:rFonts w:ascii="Cambria" w:eastAsia="Times New Roman" w:hAnsi="Cambria" w:cs="Times New Roman"/>
      <w:i/>
      <w:iCs/>
      <w:color w:val="404040"/>
      <w:sz w:val="20"/>
      <w:szCs w:val="20"/>
    </w:rPr>
  </w:style>
  <w:style w:type="character" w:customStyle="1" w:styleId="5Char">
    <w:name w:val="标题 5 Char"/>
    <w:link w:val="5"/>
    <w:uiPriority w:val="9"/>
    <w:rsid w:val="00B513A4"/>
    <w:rPr>
      <w:rFonts w:ascii="Cambria" w:eastAsia="Times New Roman" w:hAnsi="Cambria"/>
      <w:color w:val="243F60"/>
      <w:lang w:val="en-GB" w:eastAsia="de-DE"/>
    </w:rPr>
  </w:style>
  <w:style w:type="character" w:customStyle="1" w:styleId="6Char">
    <w:name w:val="标题 6 Char"/>
    <w:link w:val="6"/>
    <w:uiPriority w:val="9"/>
    <w:rsid w:val="00A00EBB"/>
    <w:rPr>
      <w:rFonts w:ascii="Cambria" w:eastAsia="Times New Roman" w:hAnsi="Cambria" w:cs="Times New Roman"/>
      <w:i/>
      <w:iCs/>
      <w:color w:val="243F60"/>
    </w:rPr>
  </w:style>
  <w:style w:type="character" w:customStyle="1" w:styleId="7Char">
    <w:name w:val="标题 7 Char"/>
    <w:link w:val="7"/>
    <w:uiPriority w:val="99"/>
    <w:rsid w:val="00A00EBB"/>
    <w:rPr>
      <w:rFonts w:ascii="Cambria" w:eastAsia="Times New Roman" w:hAnsi="Cambria" w:cs="Times New Roman"/>
      <w:i/>
      <w:iCs/>
      <w:color w:val="404040"/>
    </w:rPr>
  </w:style>
  <w:style w:type="paragraph" w:customStyle="1" w:styleId="CRCoverPage">
    <w:name w:val="CR Cover Page"/>
    <w:next w:val="a"/>
    <w:link w:val="CRCoverPageChar"/>
    <w:rsid w:val="00784F8B"/>
    <w:pPr>
      <w:spacing w:after="120"/>
    </w:pPr>
    <w:rPr>
      <w:rFonts w:ascii="Arial" w:eastAsia="MS Mincho" w:hAnsi="Arial"/>
      <w:lang w:val="en-GB"/>
    </w:rPr>
  </w:style>
  <w:style w:type="character" w:customStyle="1" w:styleId="CRCoverPageChar">
    <w:name w:val="CR Cover Page Char"/>
    <w:link w:val="CRCoverPage"/>
    <w:locked/>
    <w:rsid w:val="00784F8B"/>
    <w:rPr>
      <w:rFonts w:ascii="Arial" w:eastAsia="MS Mincho" w:hAnsi="Arial"/>
      <w:lang w:val="en-GB" w:eastAsia="zh-CN" w:bidi="ar-SA"/>
    </w:rPr>
  </w:style>
  <w:style w:type="paragraph" w:styleId="a3">
    <w:name w:val="Balloon Text"/>
    <w:basedOn w:val="a"/>
    <w:link w:val="Char"/>
    <w:uiPriority w:val="99"/>
    <w:semiHidden/>
    <w:unhideWhenUsed/>
    <w:rsid w:val="00D704C0"/>
    <w:rPr>
      <w:rFonts w:ascii="Segoe UI" w:hAnsi="Segoe UI"/>
      <w:sz w:val="18"/>
      <w:szCs w:val="18"/>
    </w:rPr>
  </w:style>
  <w:style w:type="character" w:customStyle="1" w:styleId="Char">
    <w:name w:val="批注框文本 Char"/>
    <w:link w:val="a3"/>
    <w:uiPriority w:val="99"/>
    <w:semiHidden/>
    <w:rsid w:val="00D704C0"/>
    <w:rPr>
      <w:rFonts w:ascii="Segoe UI" w:eastAsia="MS Mincho" w:hAnsi="Segoe UI" w:cs="Segoe UI"/>
      <w:sz w:val="18"/>
      <w:szCs w:val="18"/>
      <w:lang w:val="en-GB" w:eastAsia="de-DE"/>
    </w:rPr>
  </w:style>
  <w:style w:type="paragraph" w:styleId="a4">
    <w:name w:val="Revision"/>
    <w:hidden/>
    <w:uiPriority w:val="99"/>
    <w:semiHidden/>
    <w:rsid w:val="00ED7C21"/>
    <w:rPr>
      <w:rFonts w:ascii="Times New Roman" w:eastAsia="MS Mincho" w:hAnsi="Times New Roman"/>
      <w:lang w:val="en-GB" w:eastAsia="de-DE"/>
    </w:rPr>
  </w:style>
  <w:style w:type="paragraph" w:customStyle="1" w:styleId="Guidance">
    <w:name w:val="Guidance"/>
    <w:basedOn w:val="a"/>
    <w:link w:val="GuidanceChar"/>
    <w:rsid w:val="00220623"/>
    <w:rPr>
      <w:rFonts w:eastAsia="Times New Roman"/>
      <w:i/>
      <w:color w:val="0000FF"/>
      <w:lang w:eastAsia="x-none"/>
    </w:rPr>
  </w:style>
  <w:style w:type="character" w:customStyle="1" w:styleId="GuidanceChar">
    <w:name w:val="Guidance Char"/>
    <w:link w:val="Guidance"/>
    <w:rsid w:val="00220623"/>
    <w:rPr>
      <w:rFonts w:ascii="Times New Roman" w:eastAsia="Times New Roman" w:hAnsi="Times New Roman"/>
      <w:i/>
      <w:color w:val="0000FF"/>
      <w:lang w:val="en-GB"/>
    </w:rPr>
  </w:style>
  <w:style w:type="paragraph" w:customStyle="1" w:styleId="TAH">
    <w:name w:val="TAH"/>
    <w:basedOn w:val="TAC"/>
    <w:link w:val="TAHCar"/>
    <w:qFormat/>
    <w:rsid w:val="0065331B"/>
    <w:rPr>
      <w:b/>
    </w:rPr>
  </w:style>
  <w:style w:type="paragraph" w:customStyle="1" w:styleId="TAC">
    <w:name w:val="TAC"/>
    <w:basedOn w:val="a"/>
    <w:link w:val="TACChar"/>
    <w:qFormat/>
    <w:rsid w:val="0065331B"/>
    <w:pPr>
      <w:keepNext/>
      <w:keepLines/>
      <w:jc w:val="center"/>
    </w:pPr>
    <w:rPr>
      <w:rFonts w:ascii="Arial" w:hAnsi="Arial"/>
      <w:sz w:val="18"/>
      <w:lang w:eastAsia="x-none"/>
    </w:rPr>
  </w:style>
  <w:style w:type="paragraph" w:customStyle="1" w:styleId="TH">
    <w:name w:val="TH"/>
    <w:basedOn w:val="a"/>
    <w:link w:val="THChar"/>
    <w:rsid w:val="0065331B"/>
    <w:pPr>
      <w:keepNext/>
      <w:keepLines/>
      <w:spacing w:before="60"/>
      <w:jc w:val="center"/>
    </w:pPr>
    <w:rPr>
      <w:rFonts w:ascii="Arial" w:hAnsi="Arial"/>
      <w:b/>
      <w:lang w:eastAsia="x-none"/>
    </w:rPr>
  </w:style>
  <w:style w:type="character" w:customStyle="1" w:styleId="TACChar">
    <w:name w:val="TAC Char"/>
    <w:link w:val="TAC"/>
    <w:qFormat/>
    <w:rsid w:val="0065331B"/>
    <w:rPr>
      <w:rFonts w:ascii="Arial" w:eastAsia="宋体" w:hAnsi="Arial"/>
      <w:sz w:val="18"/>
      <w:lang w:val="en-GB"/>
    </w:rPr>
  </w:style>
  <w:style w:type="character" w:customStyle="1" w:styleId="THChar">
    <w:name w:val="TH Char"/>
    <w:link w:val="TH"/>
    <w:qFormat/>
    <w:rsid w:val="0065331B"/>
    <w:rPr>
      <w:rFonts w:ascii="Arial" w:eastAsia="宋体" w:hAnsi="Arial"/>
      <w:b/>
      <w:lang w:val="en-GB"/>
    </w:rPr>
  </w:style>
  <w:style w:type="character" w:customStyle="1" w:styleId="TAHCar">
    <w:name w:val="TAH Car"/>
    <w:link w:val="TAH"/>
    <w:qFormat/>
    <w:rsid w:val="0065331B"/>
    <w:rPr>
      <w:rFonts w:ascii="Arial" w:eastAsia="宋体" w:hAnsi="Arial"/>
      <w:b/>
      <w:sz w:val="18"/>
      <w:lang w:val="en-GB"/>
    </w:rPr>
  </w:style>
  <w:style w:type="paragraph" w:styleId="a5">
    <w:name w:val="List Paragraph"/>
    <w:basedOn w:val="a"/>
    <w:uiPriority w:val="34"/>
    <w:qFormat/>
    <w:rsid w:val="00287FD1"/>
    <w:pPr>
      <w:spacing w:after="100" w:afterAutospacing="1"/>
    </w:pPr>
    <w:rPr>
      <w:rFonts w:eastAsia="Calibri"/>
      <w:lang w:eastAsia="en-US"/>
    </w:rPr>
  </w:style>
  <w:style w:type="character" w:customStyle="1" w:styleId="TANChar">
    <w:name w:val="TAN Char"/>
    <w:link w:val="TAN"/>
    <w:locked/>
    <w:rsid w:val="0027369A"/>
    <w:rPr>
      <w:rFonts w:ascii="Arial" w:hAnsi="Arial" w:cs="Arial"/>
      <w:sz w:val="18"/>
      <w:lang w:val="en-GB"/>
    </w:rPr>
  </w:style>
  <w:style w:type="paragraph" w:customStyle="1" w:styleId="TAN">
    <w:name w:val="TAN"/>
    <w:basedOn w:val="a"/>
    <w:link w:val="TANChar"/>
    <w:rsid w:val="0027369A"/>
    <w:pPr>
      <w:keepNext/>
      <w:keepLines/>
      <w:ind w:left="851" w:hanging="851"/>
    </w:pPr>
    <w:rPr>
      <w:rFonts w:ascii="Arial" w:hAnsi="Arial"/>
      <w:sz w:val="18"/>
      <w:lang w:eastAsia="x-none"/>
    </w:rPr>
  </w:style>
  <w:style w:type="paragraph" w:customStyle="1" w:styleId="ZT">
    <w:name w:val="ZT"/>
    <w:rsid w:val="008A1154"/>
    <w:pPr>
      <w:framePr w:wrap="notBeside" w:hAnchor="margin" w:yAlign="center"/>
      <w:widowControl w:val="0"/>
      <w:overflowPunct w:val="0"/>
      <w:autoSpaceDE w:val="0"/>
      <w:autoSpaceDN w:val="0"/>
      <w:adjustRightInd w:val="0"/>
      <w:spacing w:line="240" w:lineRule="atLeast"/>
      <w:jc w:val="right"/>
    </w:pPr>
    <w:rPr>
      <w:rFonts w:ascii="Arial" w:eastAsia="Times New Roman" w:hAnsi="Arial"/>
      <w:b/>
      <w:sz w:val="34"/>
      <w:lang w:val="en-GB" w:eastAsia="en-GB"/>
    </w:rPr>
  </w:style>
  <w:style w:type="paragraph" w:styleId="a6">
    <w:name w:val="Document Map"/>
    <w:basedOn w:val="a"/>
    <w:link w:val="Char0"/>
    <w:uiPriority w:val="99"/>
    <w:semiHidden/>
    <w:unhideWhenUsed/>
    <w:rsid w:val="002D6B27"/>
    <w:rPr>
      <w:rFonts w:ascii="宋体"/>
      <w:sz w:val="18"/>
      <w:szCs w:val="18"/>
    </w:rPr>
  </w:style>
  <w:style w:type="character" w:customStyle="1" w:styleId="Char0">
    <w:name w:val="文档结构图 Char"/>
    <w:basedOn w:val="a0"/>
    <w:link w:val="a6"/>
    <w:uiPriority w:val="99"/>
    <w:semiHidden/>
    <w:rsid w:val="002D6B27"/>
    <w:rPr>
      <w:rFonts w:ascii="宋体" w:eastAsia="宋体" w:hAnsi="Times New Roman"/>
      <w:sz w:val="18"/>
      <w:szCs w:val="18"/>
      <w:lang w:val="en-GB" w:eastAsia="de-DE"/>
    </w:rPr>
  </w:style>
  <w:style w:type="paragraph" w:styleId="a7">
    <w:name w:val="header"/>
    <w:basedOn w:val="a"/>
    <w:link w:val="Char1"/>
    <w:semiHidden/>
    <w:unhideWhenUsed/>
    <w:rsid w:val="002D6B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semiHidden/>
    <w:rsid w:val="002D6B27"/>
    <w:rPr>
      <w:rFonts w:ascii="Times New Roman" w:eastAsia="MS Mincho" w:hAnsi="Times New Roman"/>
      <w:sz w:val="18"/>
      <w:szCs w:val="18"/>
      <w:lang w:val="en-GB" w:eastAsia="de-DE"/>
    </w:rPr>
  </w:style>
  <w:style w:type="paragraph" w:styleId="a8">
    <w:name w:val="footer"/>
    <w:basedOn w:val="a"/>
    <w:link w:val="Char2"/>
    <w:uiPriority w:val="99"/>
    <w:semiHidden/>
    <w:unhideWhenUsed/>
    <w:rsid w:val="002D6B27"/>
    <w:pPr>
      <w:tabs>
        <w:tab w:val="center" w:pos="4153"/>
        <w:tab w:val="right" w:pos="8306"/>
      </w:tabs>
      <w:snapToGrid w:val="0"/>
    </w:pPr>
    <w:rPr>
      <w:sz w:val="18"/>
      <w:szCs w:val="18"/>
    </w:rPr>
  </w:style>
  <w:style w:type="character" w:customStyle="1" w:styleId="Char2">
    <w:name w:val="页脚 Char"/>
    <w:basedOn w:val="a0"/>
    <w:link w:val="a8"/>
    <w:uiPriority w:val="99"/>
    <w:semiHidden/>
    <w:rsid w:val="002D6B27"/>
    <w:rPr>
      <w:rFonts w:ascii="Times New Roman" w:eastAsia="MS Mincho" w:hAnsi="Times New Roman"/>
      <w:sz w:val="18"/>
      <w:szCs w:val="18"/>
      <w:lang w:val="en-GB" w:eastAsia="de-DE"/>
    </w:rPr>
  </w:style>
  <w:style w:type="character" w:styleId="a9">
    <w:name w:val="annotation reference"/>
    <w:basedOn w:val="a0"/>
    <w:uiPriority w:val="99"/>
    <w:semiHidden/>
    <w:unhideWhenUsed/>
    <w:rsid w:val="00305511"/>
    <w:rPr>
      <w:sz w:val="21"/>
      <w:szCs w:val="21"/>
    </w:rPr>
  </w:style>
  <w:style w:type="paragraph" w:styleId="aa">
    <w:name w:val="annotation text"/>
    <w:basedOn w:val="a"/>
    <w:link w:val="Char3"/>
    <w:uiPriority w:val="99"/>
    <w:semiHidden/>
    <w:unhideWhenUsed/>
    <w:rsid w:val="00305511"/>
  </w:style>
  <w:style w:type="character" w:customStyle="1" w:styleId="Char3">
    <w:name w:val="批注文字 Char"/>
    <w:basedOn w:val="a0"/>
    <w:link w:val="aa"/>
    <w:uiPriority w:val="99"/>
    <w:semiHidden/>
    <w:rsid w:val="00305511"/>
    <w:rPr>
      <w:rFonts w:ascii="Times New Roman" w:eastAsia="MS Mincho" w:hAnsi="Times New Roman"/>
      <w:lang w:val="en-GB" w:eastAsia="de-DE"/>
    </w:rPr>
  </w:style>
  <w:style w:type="paragraph" w:styleId="ab">
    <w:name w:val="annotation subject"/>
    <w:basedOn w:val="aa"/>
    <w:next w:val="aa"/>
    <w:link w:val="Char4"/>
    <w:uiPriority w:val="99"/>
    <w:semiHidden/>
    <w:unhideWhenUsed/>
    <w:rsid w:val="00305511"/>
    <w:rPr>
      <w:b/>
      <w:bCs/>
    </w:rPr>
  </w:style>
  <w:style w:type="character" w:customStyle="1" w:styleId="Char4">
    <w:name w:val="批注主题 Char"/>
    <w:basedOn w:val="Char3"/>
    <w:link w:val="ab"/>
    <w:uiPriority w:val="99"/>
    <w:semiHidden/>
    <w:rsid w:val="00305511"/>
    <w:rPr>
      <w:rFonts w:ascii="Times New Roman" w:eastAsia="MS Mincho" w:hAnsi="Times New Roman"/>
      <w:b/>
      <w:bCs/>
      <w:lang w:val="en-GB" w:eastAsia="de-DE"/>
    </w:rPr>
  </w:style>
  <w:style w:type="paragraph" w:customStyle="1" w:styleId="B1">
    <w:name w:val="B1"/>
    <w:basedOn w:val="ac"/>
    <w:link w:val="B1Char"/>
    <w:qFormat/>
    <w:rsid w:val="00D33FC8"/>
    <w:pPr>
      <w:ind w:left="568" w:firstLineChars="0" w:hanging="284"/>
      <w:contextualSpacing w:val="0"/>
    </w:pPr>
  </w:style>
  <w:style w:type="paragraph" w:styleId="ac">
    <w:name w:val="List"/>
    <w:basedOn w:val="a"/>
    <w:uiPriority w:val="99"/>
    <w:semiHidden/>
    <w:unhideWhenUsed/>
    <w:rsid w:val="00D33FC8"/>
    <w:pPr>
      <w:ind w:left="200" w:hangingChars="200" w:hanging="200"/>
      <w:contextualSpacing/>
    </w:pPr>
  </w:style>
  <w:style w:type="paragraph" w:customStyle="1" w:styleId="10">
    <w:name w:val="正文1"/>
    <w:rsid w:val="00AF0EC6"/>
    <w:pPr>
      <w:jc w:val="both"/>
    </w:pPr>
    <w:rPr>
      <w:rFonts w:ascii="Times New Roman" w:hAnsi="Times New Roman"/>
      <w:kern w:val="2"/>
      <w:sz w:val="21"/>
      <w:szCs w:val="21"/>
    </w:rPr>
  </w:style>
  <w:style w:type="paragraph" w:customStyle="1" w:styleId="EQ">
    <w:name w:val="EQ"/>
    <w:basedOn w:val="a"/>
    <w:next w:val="a"/>
    <w:link w:val="EQChar"/>
    <w:qFormat/>
    <w:rsid w:val="00EA5E18"/>
    <w:pPr>
      <w:keepLines/>
      <w:tabs>
        <w:tab w:val="center" w:pos="4536"/>
        <w:tab w:val="right" w:pos="9072"/>
      </w:tabs>
    </w:pPr>
    <w:rPr>
      <w:rFonts w:eastAsiaTheme="minorEastAsia"/>
      <w:noProof/>
      <w:lang w:eastAsia="en-US"/>
    </w:rPr>
  </w:style>
  <w:style w:type="character" w:customStyle="1" w:styleId="EQChar">
    <w:name w:val="EQ Char"/>
    <w:link w:val="EQ"/>
    <w:qFormat/>
    <w:rsid w:val="00EA5E18"/>
    <w:rPr>
      <w:rFonts w:ascii="Times New Roman" w:eastAsiaTheme="minorEastAsia" w:hAnsi="Times New Roman"/>
      <w:noProof/>
      <w:lang w:val="en-GB" w:eastAsia="en-US"/>
    </w:rPr>
  </w:style>
  <w:style w:type="paragraph" w:customStyle="1" w:styleId="EX">
    <w:name w:val="EX"/>
    <w:basedOn w:val="a"/>
    <w:rsid w:val="001F58B3"/>
    <w:pPr>
      <w:keepLines/>
      <w:widowControl w:val="0"/>
      <w:ind w:left="369" w:hanging="369"/>
    </w:pPr>
    <w:rPr>
      <w:rFonts w:eastAsia="DengXian"/>
    </w:rPr>
  </w:style>
  <w:style w:type="character" w:customStyle="1" w:styleId="B1Char">
    <w:name w:val="B1 Char"/>
    <w:link w:val="B1"/>
    <w:rsid w:val="00646C6D"/>
    <w:rPr>
      <w:rFonts w:ascii="Times New Roman" w:hAnsi="Times New Roman"/>
      <w:sz w:val="24"/>
      <w:szCs w:val="24"/>
    </w:rPr>
  </w:style>
  <w:style w:type="character" w:styleId="ad">
    <w:name w:val="Hyperlink"/>
    <w:basedOn w:val="a0"/>
    <w:uiPriority w:val="99"/>
    <w:unhideWhenUsed/>
    <w:rsid w:val="00540685"/>
    <w:rPr>
      <w:color w:val="0000FF"/>
      <w:u w:val="single"/>
    </w:rPr>
  </w:style>
  <w:style w:type="paragraph" w:customStyle="1" w:styleId="TAL">
    <w:name w:val="TAL"/>
    <w:basedOn w:val="a"/>
    <w:link w:val="TAL0"/>
    <w:rsid w:val="005A067E"/>
    <w:pPr>
      <w:keepNext/>
      <w:keepLines/>
      <w:widowControl w:val="0"/>
    </w:pPr>
    <w:rPr>
      <w:rFonts w:ascii="Arial" w:eastAsia="Times New Roman" w:hAnsi="Arial"/>
      <w:sz w:val="18"/>
      <w:szCs w:val="18"/>
    </w:rPr>
  </w:style>
  <w:style w:type="character" w:customStyle="1" w:styleId="15">
    <w:name w:val="15"/>
    <w:basedOn w:val="a0"/>
    <w:rsid w:val="00DC7648"/>
    <w:rPr>
      <w:rFonts w:ascii="Calibri" w:hAnsi="Calibri" w:cs="Calibri" w:hint="default"/>
      <w:color w:val="0000FF"/>
      <w:u w:val="single"/>
    </w:rPr>
  </w:style>
  <w:style w:type="paragraph" w:customStyle="1" w:styleId="FP">
    <w:name w:val="FP"/>
    <w:basedOn w:val="a"/>
    <w:rsid w:val="006A76F3"/>
  </w:style>
  <w:style w:type="paragraph" w:customStyle="1" w:styleId="NO">
    <w:name w:val="NO"/>
    <w:basedOn w:val="a"/>
    <w:rsid w:val="00692CE7"/>
    <w:pPr>
      <w:keepLines/>
      <w:widowControl w:val="0"/>
      <w:ind w:left="1135" w:hanging="851"/>
    </w:pPr>
  </w:style>
  <w:style w:type="character" w:customStyle="1" w:styleId="TAL0">
    <w:name w:val="TAL (文字)"/>
    <w:link w:val="TAL"/>
    <w:rsid w:val="00026FFF"/>
    <w:rPr>
      <w:rFonts w:ascii="Arial" w:eastAsia="Times New Roman"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2368">
      <w:bodyDiv w:val="1"/>
      <w:marLeft w:val="0"/>
      <w:marRight w:val="0"/>
      <w:marTop w:val="0"/>
      <w:marBottom w:val="0"/>
      <w:divBdr>
        <w:top w:val="none" w:sz="0" w:space="0" w:color="auto"/>
        <w:left w:val="none" w:sz="0" w:space="0" w:color="auto"/>
        <w:bottom w:val="none" w:sz="0" w:space="0" w:color="auto"/>
        <w:right w:val="none" w:sz="0" w:space="0" w:color="auto"/>
      </w:divBdr>
    </w:div>
    <w:div w:id="130708967">
      <w:bodyDiv w:val="1"/>
      <w:marLeft w:val="0"/>
      <w:marRight w:val="0"/>
      <w:marTop w:val="0"/>
      <w:marBottom w:val="0"/>
      <w:divBdr>
        <w:top w:val="none" w:sz="0" w:space="0" w:color="auto"/>
        <w:left w:val="none" w:sz="0" w:space="0" w:color="auto"/>
        <w:bottom w:val="none" w:sz="0" w:space="0" w:color="auto"/>
        <w:right w:val="none" w:sz="0" w:space="0" w:color="auto"/>
      </w:divBdr>
    </w:div>
    <w:div w:id="165823405">
      <w:bodyDiv w:val="1"/>
      <w:marLeft w:val="0"/>
      <w:marRight w:val="0"/>
      <w:marTop w:val="0"/>
      <w:marBottom w:val="0"/>
      <w:divBdr>
        <w:top w:val="none" w:sz="0" w:space="0" w:color="auto"/>
        <w:left w:val="none" w:sz="0" w:space="0" w:color="auto"/>
        <w:bottom w:val="none" w:sz="0" w:space="0" w:color="auto"/>
        <w:right w:val="none" w:sz="0" w:space="0" w:color="auto"/>
      </w:divBdr>
    </w:div>
    <w:div w:id="179898801">
      <w:bodyDiv w:val="1"/>
      <w:marLeft w:val="0"/>
      <w:marRight w:val="0"/>
      <w:marTop w:val="0"/>
      <w:marBottom w:val="0"/>
      <w:divBdr>
        <w:top w:val="none" w:sz="0" w:space="0" w:color="auto"/>
        <w:left w:val="none" w:sz="0" w:space="0" w:color="auto"/>
        <w:bottom w:val="none" w:sz="0" w:space="0" w:color="auto"/>
        <w:right w:val="none" w:sz="0" w:space="0" w:color="auto"/>
      </w:divBdr>
    </w:div>
    <w:div w:id="301077283">
      <w:bodyDiv w:val="1"/>
      <w:marLeft w:val="0"/>
      <w:marRight w:val="0"/>
      <w:marTop w:val="0"/>
      <w:marBottom w:val="0"/>
      <w:divBdr>
        <w:top w:val="none" w:sz="0" w:space="0" w:color="auto"/>
        <w:left w:val="none" w:sz="0" w:space="0" w:color="auto"/>
        <w:bottom w:val="none" w:sz="0" w:space="0" w:color="auto"/>
        <w:right w:val="none" w:sz="0" w:space="0" w:color="auto"/>
      </w:divBdr>
    </w:div>
    <w:div w:id="509564465">
      <w:bodyDiv w:val="1"/>
      <w:marLeft w:val="0"/>
      <w:marRight w:val="0"/>
      <w:marTop w:val="0"/>
      <w:marBottom w:val="0"/>
      <w:divBdr>
        <w:top w:val="none" w:sz="0" w:space="0" w:color="auto"/>
        <w:left w:val="none" w:sz="0" w:space="0" w:color="auto"/>
        <w:bottom w:val="none" w:sz="0" w:space="0" w:color="auto"/>
        <w:right w:val="none" w:sz="0" w:space="0" w:color="auto"/>
      </w:divBdr>
    </w:div>
    <w:div w:id="572356771">
      <w:bodyDiv w:val="1"/>
      <w:marLeft w:val="0"/>
      <w:marRight w:val="0"/>
      <w:marTop w:val="0"/>
      <w:marBottom w:val="0"/>
      <w:divBdr>
        <w:top w:val="none" w:sz="0" w:space="0" w:color="auto"/>
        <w:left w:val="none" w:sz="0" w:space="0" w:color="auto"/>
        <w:bottom w:val="none" w:sz="0" w:space="0" w:color="auto"/>
        <w:right w:val="none" w:sz="0" w:space="0" w:color="auto"/>
      </w:divBdr>
    </w:div>
    <w:div w:id="572738716">
      <w:bodyDiv w:val="1"/>
      <w:marLeft w:val="0"/>
      <w:marRight w:val="0"/>
      <w:marTop w:val="0"/>
      <w:marBottom w:val="0"/>
      <w:divBdr>
        <w:top w:val="none" w:sz="0" w:space="0" w:color="auto"/>
        <w:left w:val="none" w:sz="0" w:space="0" w:color="auto"/>
        <w:bottom w:val="none" w:sz="0" w:space="0" w:color="auto"/>
        <w:right w:val="none" w:sz="0" w:space="0" w:color="auto"/>
      </w:divBdr>
    </w:div>
    <w:div w:id="603657788">
      <w:bodyDiv w:val="1"/>
      <w:marLeft w:val="0"/>
      <w:marRight w:val="0"/>
      <w:marTop w:val="0"/>
      <w:marBottom w:val="0"/>
      <w:divBdr>
        <w:top w:val="none" w:sz="0" w:space="0" w:color="auto"/>
        <w:left w:val="none" w:sz="0" w:space="0" w:color="auto"/>
        <w:bottom w:val="none" w:sz="0" w:space="0" w:color="auto"/>
        <w:right w:val="none" w:sz="0" w:space="0" w:color="auto"/>
      </w:divBdr>
    </w:div>
    <w:div w:id="610937259">
      <w:bodyDiv w:val="1"/>
      <w:marLeft w:val="0"/>
      <w:marRight w:val="0"/>
      <w:marTop w:val="0"/>
      <w:marBottom w:val="0"/>
      <w:divBdr>
        <w:top w:val="none" w:sz="0" w:space="0" w:color="auto"/>
        <w:left w:val="none" w:sz="0" w:space="0" w:color="auto"/>
        <w:bottom w:val="none" w:sz="0" w:space="0" w:color="auto"/>
        <w:right w:val="none" w:sz="0" w:space="0" w:color="auto"/>
      </w:divBdr>
    </w:div>
    <w:div w:id="666205527">
      <w:bodyDiv w:val="1"/>
      <w:marLeft w:val="0"/>
      <w:marRight w:val="0"/>
      <w:marTop w:val="0"/>
      <w:marBottom w:val="0"/>
      <w:divBdr>
        <w:top w:val="none" w:sz="0" w:space="0" w:color="auto"/>
        <w:left w:val="none" w:sz="0" w:space="0" w:color="auto"/>
        <w:bottom w:val="none" w:sz="0" w:space="0" w:color="auto"/>
        <w:right w:val="none" w:sz="0" w:space="0" w:color="auto"/>
      </w:divBdr>
    </w:div>
    <w:div w:id="709569290">
      <w:bodyDiv w:val="1"/>
      <w:marLeft w:val="0"/>
      <w:marRight w:val="0"/>
      <w:marTop w:val="0"/>
      <w:marBottom w:val="0"/>
      <w:divBdr>
        <w:top w:val="none" w:sz="0" w:space="0" w:color="auto"/>
        <w:left w:val="none" w:sz="0" w:space="0" w:color="auto"/>
        <w:bottom w:val="none" w:sz="0" w:space="0" w:color="auto"/>
        <w:right w:val="none" w:sz="0" w:space="0" w:color="auto"/>
      </w:divBdr>
    </w:div>
    <w:div w:id="710615882">
      <w:bodyDiv w:val="1"/>
      <w:marLeft w:val="0"/>
      <w:marRight w:val="0"/>
      <w:marTop w:val="0"/>
      <w:marBottom w:val="0"/>
      <w:divBdr>
        <w:top w:val="none" w:sz="0" w:space="0" w:color="auto"/>
        <w:left w:val="none" w:sz="0" w:space="0" w:color="auto"/>
        <w:bottom w:val="none" w:sz="0" w:space="0" w:color="auto"/>
        <w:right w:val="none" w:sz="0" w:space="0" w:color="auto"/>
      </w:divBdr>
    </w:div>
    <w:div w:id="820737583">
      <w:bodyDiv w:val="1"/>
      <w:marLeft w:val="0"/>
      <w:marRight w:val="0"/>
      <w:marTop w:val="0"/>
      <w:marBottom w:val="0"/>
      <w:divBdr>
        <w:top w:val="none" w:sz="0" w:space="0" w:color="auto"/>
        <w:left w:val="none" w:sz="0" w:space="0" w:color="auto"/>
        <w:bottom w:val="none" w:sz="0" w:space="0" w:color="auto"/>
        <w:right w:val="none" w:sz="0" w:space="0" w:color="auto"/>
      </w:divBdr>
    </w:div>
    <w:div w:id="875386151">
      <w:bodyDiv w:val="1"/>
      <w:marLeft w:val="0"/>
      <w:marRight w:val="0"/>
      <w:marTop w:val="0"/>
      <w:marBottom w:val="0"/>
      <w:divBdr>
        <w:top w:val="none" w:sz="0" w:space="0" w:color="auto"/>
        <w:left w:val="none" w:sz="0" w:space="0" w:color="auto"/>
        <w:bottom w:val="none" w:sz="0" w:space="0" w:color="auto"/>
        <w:right w:val="none" w:sz="0" w:space="0" w:color="auto"/>
      </w:divBdr>
    </w:div>
    <w:div w:id="946039967">
      <w:bodyDiv w:val="1"/>
      <w:marLeft w:val="0"/>
      <w:marRight w:val="0"/>
      <w:marTop w:val="0"/>
      <w:marBottom w:val="0"/>
      <w:divBdr>
        <w:top w:val="none" w:sz="0" w:space="0" w:color="auto"/>
        <w:left w:val="none" w:sz="0" w:space="0" w:color="auto"/>
        <w:bottom w:val="none" w:sz="0" w:space="0" w:color="auto"/>
        <w:right w:val="none" w:sz="0" w:space="0" w:color="auto"/>
      </w:divBdr>
    </w:div>
    <w:div w:id="980697366">
      <w:bodyDiv w:val="1"/>
      <w:marLeft w:val="0"/>
      <w:marRight w:val="0"/>
      <w:marTop w:val="0"/>
      <w:marBottom w:val="0"/>
      <w:divBdr>
        <w:top w:val="none" w:sz="0" w:space="0" w:color="auto"/>
        <w:left w:val="none" w:sz="0" w:space="0" w:color="auto"/>
        <w:bottom w:val="none" w:sz="0" w:space="0" w:color="auto"/>
        <w:right w:val="none" w:sz="0" w:space="0" w:color="auto"/>
      </w:divBdr>
    </w:div>
    <w:div w:id="1027292943">
      <w:bodyDiv w:val="1"/>
      <w:marLeft w:val="0"/>
      <w:marRight w:val="0"/>
      <w:marTop w:val="0"/>
      <w:marBottom w:val="0"/>
      <w:divBdr>
        <w:top w:val="none" w:sz="0" w:space="0" w:color="auto"/>
        <w:left w:val="none" w:sz="0" w:space="0" w:color="auto"/>
        <w:bottom w:val="none" w:sz="0" w:space="0" w:color="auto"/>
        <w:right w:val="none" w:sz="0" w:space="0" w:color="auto"/>
      </w:divBdr>
    </w:div>
    <w:div w:id="1035735609">
      <w:bodyDiv w:val="1"/>
      <w:marLeft w:val="0"/>
      <w:marRight w:val="0"/>
      <w:marTop w:val="0"/>
      <w:marBottom w:val="0"/>
      <w:divBdr>
        <w:top w:val="none" w:sz="0" w:space="0" w:color="auto"/>
        <w:left w:val="none" w:sz="0" w:space="0" w:color="auto"/>
        <w:bottom w:val="none" w:sz="0" w:space="0" w:color="auto"/>
        <w:right w:val="none" w:sz="0" w:space="0" w:color="auto"/>
      </w:divBdr>
    </w:div>
    <w:div w:id="1129278316">
      <w:bodyDiv w:val="1"/>
      <w:marLeft w:val="0"/>
      <w:marRight w:val="0"/>
      <w:marTop w:val="0"/>
      <w:marBottom w:val="0"/>
      <w:divBdr>
        <w:top w:val="none" w:sz="0" w:space="0" w:color="auto"/>
        <w:left w:val="none" w:sz="0" w:space="0" w:color="auto"/>
        <w:bottom w:val="none" w:sz="0" w:space="0" w:color="auto"/>
        <w:right w:val="none" w:sz="0" w:space="0" w:color="auto"/>
      </w:divBdr>
    </w:div>
    <w:div w:id="1153451631">
      <w:bodyDiv w:val="1"/>
      <w:marLeft w:val="0"/>
      <w:marRight w:val="0"/>
      <w:marTop w:val="0"/>
      <w:marBottom w:val="0"/>
      <w:divBdr>
        <w:top w:val="none" w:sz="0" w:space="0" w:color="auto"/>
        <w:left w:val="none" w:sz="0" w:space="0" w:color="auto"/>
        <w:bottom w:val="none" w:sz="0" w:space="0" w:color="auto"/>
        <w:right w:val="none" w:sz="0" w:space="0" w:color="auto"/>
      </w:divBdr>
    </w:div>
    <w:div w:id="1175146050">
      <w:bodyDiv w:val="1"/>
      <w:marLeft w:val="0"/>
      <w:marRight w:val="0"/>
      <w:marTop w:val="0"/>
      <w:marBottom w:val="0"/>
      <w:divBdr>
        <w:top w:val="none" w:sz="0" w:space="0" w:color="auto"/>
        <w:left w:val="none" w:sz="0" w:space="0" w:color="auto"/>
        <w:bottom w:val="none" w:sz="0" w:space="0" w:color="auto"/>
        <w:right w:val="none" w:sz="0" w:space="0" w:color="auto"/>
      </w:divBdr>
    </w:div>
    <w:div w:id="1330720144">
      <w:bodyDiv w:val="1"/>
      <w:marLeft w:val="0"/>
      <w:marRight w:val="0"/>
      <w:marTop w:val="0"/>
      <w:marBottom w:val="0"/>
      <w:divBdr>
        <w:top w:val="none" w:sz="0" w:space="0" w:color="auto"/>
        <w:left w:val="none" w:sz="0" w:space="0" w:color="auto"/>
        <w:bottom w:val="none" w:sz="0" w:space="0" w:color="auto"/>
        <w:right w:val="none" w:sz="0" w:space="0" w:color="auto"/>
      </w:divBdr>
    </w:div>
    <w:div w:id="1347558981">
      <w:bodyDiv w:val="1"/>
      <w:marLeft w:val="0"/>
      <w:marRight w:val="0"/>
      <w:marTop w:val="0"/>
      <w:marBottom w:val="0"/>
      <w:divBdr>
        <w:top w:val="none" w:sz="0" w:space="0" w:color="auto"/>
        <w:left w:val="none" w:sz="0" w:space="0" w:color="auto"/>
        <w:bottom w:val="none" w:sz="0" w:space="0" w:color="auto"/>
        <w:right w:val="none" w:sz="0" w:space="0" w:color="auto"/>
      </w:divBdr>
    </w:div>
    <w:div w:id="1386877001">
      <w:bodyDiv w:val="1"/>
      <w:marLeft w:val="0"/>
      <w:marRight w:val="0"/>
      <w:marTop w:val="0"/>
      <w:marBottom w:val="0"/>
      <w:divBdr>
        <w:top w:val="none" w:sz="0" w:space="0" w:color="auto"/>
        <w:left w:val="none" w:sz="0" w:space="0" w:color="auto"/>
        <w:bottom w:val="none" w:sz="0" w:space="0" w:color="auto"/>
        <w:right w:val="none" w:sz="0" w:space="0" w:color="auto"/>
      </w:divBdr>
    </w:div>
    <w:div w:id="1434012867">
      <w:bodyDiv w:val="1"/>
      <w:marLeft w:val="0"/>
      <w:marRight w:val="0"/>
      <w:marTop w:val="0"/>
      <w:marBottom w:val="0"/>
      <w:divBdr>
        <w:top w:val="none" w:sz="0" w:space="0" w:color="auto"/>
        <w:left w:val="none" w:sz="0" w:space="0" w:color="auto"/>
        <w:bottom w:val="none" w:sz="0" w:space="0" w:color="auto"/>
        <w:right w:val="none" w:sz="0" w:space="0" w:color="auto"/>
      </w:divBdr>
    </w:div>
    <w:div w:id="1438408401">
      <w:bodyDiv w:val="1"/>
      <w:marLeft w:val="0"/>
      <w:marRight w:val="0"/>
      <w:marTop w:val="0"/>
      <w:marBottom w:val="0"/>
      <w:divBdr>
        <w:top w:val="none" w:sz="0" w:space="0" w:color="auto"/>
        <w:left w:val="none" w:sz="0" w:space="0" w:color="auto"/>
        <w:bottom w:val="none" w:sz="0" w:space="0" w:color="auto"/>
        <w:right w:val="none" w:sz="0" w:space="0" w:color="auto"/>
      </w:divBdr>
    </w:div>
    <w:div w:id="1906451180">
      <w:bodyDiv w:val="1"/>
      <w:marLeft w:val="0"/>
      <w:marRight w:val="0"/>
      <w:marTop w:val="0"/>
      <w:marBottom w:val="0"/>
      <w:divBdr>
        <w:top w:val="none" w:sz="0" w:space="0" w:color="auto"/>
        <w:left w:val="none" w:sz="0" w:space="0" w:color="auto"/>
        <w:bottom w:val="none" w:sz="0" w:space="0" w:color="auto"/>
        <w:right w:val="none" w:sz="0" w:space="0" w:color="auto"/>
      </w:divBdr>
    </w:div>
    <w:div w:id="1918125522">
      <w:bodyDiv w:val="1"/>
      <w:marLeft w:val="0"/>
      <w:marRight w:val="0"/>
      <w:marTop w:val="0"/>
      <w:marBottom w:val="0"/>
      <w:divBdr>
        <w:top w:val="none" w:sz="0" w:space="0" w:color="auto"/>
        <w:left w:val="none" w:sz="0" w:space="0" w:color="auto"/>
        <w:bottom w:val="none" w:sz="0" w:space="0" w:color="auto"/>
        <w:right w:val="none" w:sz="0" w:space="0" w:color="auto"/>
      </w:divBdr>
    </w:div>
    <w:div w:id="2015953135">
      <w:bodyDiv w:val="1"/>
      <w:marLeft w:val="0"/>
      <w:marRight w:val="0"/>
      <w:marTop w:val="0"/>
      <w:marBottom w:val="0"/>
      <w:divBdr>
        <w:top w:val="none" w:sz="0" w:space="0" w:color="auto"/>
        <w:left w:val="none" w:sz="0" w:space="0" w:color="auto"/>
        <w:bottom w:val="none" w:sz="0" w:space="0" w:color="auto"/>
        <w:right w:val="none" w:sz="0" w:space="0" w:color="auto"/>
      </w:divBdr>
    </w:div>
    <w:div w:id="2065249397">
      <w:bodyDiv w:val="1"/>
      <w:marLeft w:val="0"/>
      <w:marRight w:val="0"/>
      <w:marTop w:val="0"/>
      <w:marBottom w:val="0"/>
      <w:divBdr>
        <w:top w:val="none" w:sz="0" w:space="0" w:color="auto"/>
        <w:left w:val="none" w:sz="0" w:space="0" w:color="auto"/>
        <w:bottom w:val="none" w:sz="0" w:space="0" w:color="auto"/>
        <w:right w:val="none" w:sz="0" w:space="0" w:color="auto"/>
      </w:divBdr>
    </w:div>
    <w:div w:id="21104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693F-090D-4708-AEB5-9C34E1AD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 User</dc:creator>
  <cp:keywords/>
  <dc:description/>
  <cp:lastModifiedBy>ZTE-Ma Zhifeng</cp:lastModifiedBy>
  <cp:revision>6</cp:revision>
  <dcterms:created xsi:type="dcterms:W3CDTF">2022-02-23T15:10:00Z</dcterms:created>
  <dcterms:modified xsi:type="dcterms:W3CDTF">2022-02-24T03:55:00Z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