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CD22" w14:textId="33B42F3A" w:rsidR="005D4253" w:rsidRDefault="005D4253" w:rsidP="005D42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6326AD">
        <w:fldChar w:fldCharType="begin"/>
      </w:r>
      <w:r w:rsidR="006326AD">
        <w:instrText xml:space="preserve"> DOCPROPERTY  MtgSeq  \* MERGEFORMAT </w:instrText>
      </w:r>
      <w:r w:rsidR="006326AD">
        <w:fldChar w:fldCharType="separate"/>
      </w:r>
      <w:r>
        <w:rPr>
          <w:b/>
          <w:sz w:val="24"/>
        </w:rPr>
        <w:t>91</w:t>
      </w:r>
      <w:r w:rsidR="006326AD">
        <w:rPr>
          <w:b/>
          <w:sz w:val="24"/>
        </w:rPr>
        <w:fldChar w:fldCharType="end"/>
      </w:r>
      <w:r w:rsidR="006326AD">
        <w:fldChar w:fldCharType="begin"/>
      </w:r>
      <w:r w:rsidR="006326AD">
        <w:instrText xml:space="preserve"> DOCPROPERTY  MtgTitle  \* MERGEFORMAT </w:instrText>
      </w:r>
      <w:r w:rsidR="006326AD">
        <w:fldChar w:fldCharType="separate"/>
      </w:r>
      <w:r>
        <w:rPr>
          <w:b/>
          <w:sz w:val="24"/>
        </w:rPr>
        <w:t>-e</w:t>
      </w:r>
      <w:r w:rsidR="006326AD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</w:rPr>
        <w:t>1</w:t>
      </w:r>
      <w:r w:rsidR="006326AD">
        <w:rPr>
          <w:b/>
          <w:i/>
          <w:sz w:val="28"/>
        </w:rPr>
        <w:t>2813</w:t>
      </w:r>
    </w:p>
    <w:p w14:paraId="57097215" w14:textId="77777777" w:rsidR="005D4253" w:rsidRDefault="005D4253" w:rsidP="005D42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p w14:paraId="48B4A7C3" w14:textId="493388AE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</w:t>
      </w:r>
      <w:r w:rsidR="004517E7">
        <w:rPr>
          <w:rFonts w:ascii="Arial" w:hAnsi="Arial" w:cs="Arial"/>
          <w:b/>
          <w:lang w:eastAsia="ja-JP"/>
        </w:rPr>
        <w:t xml:space="preserve">FR2 </w:t>
      </w:r>
      <w:r w:rsidR="008F3AB9">
        <w:rPr>
          <w:rFonts w:ascii="Arial" w:hAnsi="Arial" w:cs="Arial"/>
          <w:b/>
          <w:lang w:eastAsia="ja-JP"/>
        </w:rPr>
        <w:t xml:space="preserve">UL CA </w:t>
      </w:r>
      <w:r w:rsidR="006A5035">
        <w:rPr>
          <w:rFonts w:ascii="Arial" w:hAnsi="Arial" w:cs="Arial"/>
          <w:b/>
          <w:lang w:eastAsia="ja-JP"/>
        </w:rPr>
        <w:t xml:space="preserve">Tx </w:t>
      </w:r>
      <w:r w:rsidR="008F3AB9">
        <w:rPr>
          <w:rFonts w:ascii="Arial" w:hAnsi="Arial" w:cs="Arial"/>
          <w:b/>
          <w:lang w:eastAsia="ja-JP"/>
        </w:rPr>
        <w:t xml:space="preserve">test config </w:t>
      </w:r>
      <w:r w:rsidR="006A5035">
        <w:rPr>
          <w:rFonts w:ascii="Arial" w:hAnsi="Arial" w:cs="Arial"/>
          <w:b/>
          <w:lang w:eastAsia="ja-JP"/>
        </w:rPr>
        <w:t>issues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9F2E5E">
        <w:rPr>
          <w:rFonts w:ascii="Arial" w:hAnsi="Arial" w:cs="Arial" w:hint="eastAsia"/>
          <w:b/>
          <w:color w:val="FF0000"/>
          <w:lang w:eastAsia="ja-JP"/>
        </w:rPr>
        <w:tab/>
      </w:r>
      <w:r w:rsidRPr="00D93430">
        <w:rPr>
          <w:rFonts w:ascii="Arial" w:hAnsi="Arial" w:cs="Arial"/>
          <w:b/>
          <w:lang w:eastAsia="ja-JP"/>
        </w:rPr>
        <w:t>5.3.</w:t>
      </w:r>
      <w:r w:rsidR="00DB6886" w:rsidRPr="00D93430">
        <w:rPr>
          <w:rFonts w:ascii="Arial" w:hAnsi="Arial" w:cs="Arial"/>
          <w:b/>
          <w:lang w:eastAsia="ja-JP"/>
        </w:rPr>
        <w:t>2</w:t>
      </w:r>
      <w:r w:rsidRPr="00D93430">
        <w:rPr>
          <w:rFonts w:ascii="Arial" w:hAnsi="Arial" w:cs="Arial"/>
          <w:b/>
          <w:lang w:eastAsia="ja-JP"/>
        </w:rPr>
        <w:t>.</w:t>
      </w:r>
      <w:r w:rsidR="00DB6886" w:rsidRPr="00D9343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06E78BE6" w14:textId="16ED1500" w:rsidR="000C4ED5" w:rsidRPr="000C4ED5" w:rsidRDefault="00F56D84" w:rsidP="000C4ED5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de-DE"/>
        </w:rPr>
      </w:pPr>
      <w:r w:rsidRPr="000C4ED5">
        <w:rPr>
          <w:rFonts w:ascii="Times New Roman" w:hAnsi="Times New Roman"/>
          <w:lang w:eastAsia="de-DE"/>
        </w:rPr>
        <w:t xml:space="preserve">The purpose of this paper is to </w:t>
      </w:r>
      <w:r w:rsidR="004517E7">
        <w:rPr>
          <w:rFonts w:ascii="Times New Roman" w:hAnsi="Times New Roman"/>
          <w:lang w:eastAsia="de-DE"/>
        </w:rPr>
        <w:t>bring to attention potential test configuration issue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 in FR2 UL CA </w:t>
      </w:r>
      <w:r w:rsidR="00F45527">
        <w:rPr>
          <w:rFonts w:ascii="Times New Roman" w:hAnsi="Times New Roman"/>
          <w:lang w:eastAsia="de-DE"/>
        </w:rPr>
        <w:t xml:space="preserve">Tx </w:t>
      </w:r>
      <w:r w:rsidR="004517E7">
        <w:rPr>
          <w:rFonts w:ascii="Times New Roman" w:hAnsi="Times New Roman"/>
          <w:lang w:eastAsia="de-DE"/>
        </w:rPr>
        <w:t>test case</w:t>
      </w:r>
      <w:r w:rsidR="00F45527">
        <w:rPr>
          <w:rFonts w:ascii="Times New Roman" w:hAnsi="Times New Roman"/>
          <w:lang w:eastAsia="de-DE"/>
        </w:rPr>
        <w:t>s</w:t>
      </w:r>
      <w:r w:rsidR="004517E7">
        <w:rPr>
          <w:rFonts w:ascii="Times New Roman" w:hAnsi="Times New Roman"/>
          <w:lang w:eastAsia="de-DE"/>
        </w:rPr>
        <w:t xml:space="preserve">. 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67BC782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>Two issues are discussed in this paper:</w:t>
      </w:r>
    </w:p>
    <w:p w14:paraId="1AB6B2B4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57EE2042" w14:textId="6D51A5BA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FR2 IBE test procedure: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19EC941D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DB22631" w14:textId="5BF9D1A5" w:rsidR="00D27AE0" w:rsidRDefault="00E663FB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test procedure for FR2 IBE UL CA test case is shown below. The step # 1 in the test procedure is to retrieve LO position from parameter txDirectCurrentLocation. </w:t>
      </w:r>
    </w:p>
    <w:p w14:paraId="6C8613AD" w14:textId="6EADCC68" w:rsidR="00E663FB" w:rsidRPr="004D5476" w:rsidRDefault="00E663FB" w:rsidP="0054772A">
      <w:pPr>
        <w:pStyle w:val="ListParagraph"/>
        <w:spacing w:before="0" w:beforeAutospacing="0" w:after="0" w:afterAutospacing="0"/>
        <w:rPr>
          <w:rFonts w:eastAsia="MS Mincho"/>
          <w:sz w:val="16"/>
          <w:szCs w:val="16"/>
          <w:lang w:val="en-GB" w:eastAsia="de-DE"/>
        </w:rPr>
      </w:pPr>
    </w:p>
    <w:p w14:paraId="1885532E" w14:textId="74CF8F58" w:rsidR="00E663FB" w:rsidRPr="004D5476" w:rsidRDefault="00D236B8" w:rsidP="00147BEE">
      <w:pPr>
        <w:pStyle w:val="H6"/>
        <w:ind w:left="2825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 xml:space="preserve">TS 38.521-2 -&gt; </w:t>
      </w:r>
      <w:r w:rsidR="004D5476">
        <w:rPr>
          <w:i/>
          <w:iCs/>
          <w:color w:val="000000"/>
          <w:sz w:val="16"/>
          <w:szCs w:val="16"/>
        </w:rPr>
        <w:t xml:space="preserve">In-Band Emissions for CA -&gt; </w:t>
      </w:r>
      <w:r w:rsidR="00E663FB" w:rsidRPr="004D5476">
        <w:rPr>
          <w:i/>
          <w:iCs/>
          <w:color w:val="000000"/>
          <w:sz w:val="16"/>
          <w:szCs w:val="16"/>
        </w:rPr>
        <w:t>6.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4</w:t>
      </w:r>
      <w:r w:rsidR="00E663FB" w:rsidRPr="004D5476">
        <w:rPr>
          <w:i/>
          <w:iCs/>
          <w:color w:val="000000"/>
          <w:sz w:val="16"/>
          <w:szCs w:val="16"/>
        </w:rPr>
        <w:t>A.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2</w:t>
      </w:r>
      <w:r w:rsidR="00E663FB" w:rsidRPr="004D5476">
        <w:rPr>
          <w:i/>
          <w:iCs/>
          <w:color w:val="000000"/>
          <w:sz w:val="16"/>
          <w:szCs w:val="16"/>
        </w:rPr>
        <w:t>.</w:t>
      </w:r>
      <w:r w:rsidR="00E663FB" w:rsidRPr="004D5476">
        <w:rPr>
          <w:i/>
          <w:iCs/>
          <w:color w:val="000000"/>
          <w:sz w:val="16"/>
          <w:szCs w:val="16"/>
          <w:lang w:eastAsia="zh-TW"/>
        </w:rPr>
        <w:t>3</w:t>
      </w:r>
      <w:r w:rsidR="00E663FB" w:rsidRPr="004D5476">
        <w:rPr>
          <w:i/>
          <w:iCs/>
          <w:color w:val="000000"/>
          <w:sz w:val="16"/>
          <w:szCs w:val="16"/>
        </w:rPr>
        <w:t>.1.4.2</w:t>
      </w:r>
      <w:r w:rsidR="00E663FB" w:rsidRPr="004D5476">
        <w:rPr>
          <w:i/>
          <w:iCs/>
          <w:color w:val="000000"/>
          <w:sz w:val="16"/>
          <w:szCs w:val="16"/>
        </w:rPr>
        <w:tab/>
        <w:t>Test procedure</w:t>
      </w:r>
    </w:p>
    <w:p w14:paraId="4DD4DCEF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4D5476">
        <w:rPr>
          <w:i/>
          <w:iCs/>
          <w:color w:val="000000"/>
          <w:sz w:val="16"/>
          <w:szCs w:val="16"/>
          <w:lang w:eastAsia="zh-TW"/>
        </w:rPr>
        <w:t>1</w:t>
      </w:r>
      <w:r w:rsidRPr="004D5476">
        <w:rPr>
          <w:i/>
          <w:iCs/>
          <w:color w:val="000000"/>
          <w:sz w:val="16"/>
          <w:szCs w:val="16"/>
        </w:rPr>
        <w:t>.</w:t>
      </w:r>
      <w:r w:rsidRPr="004D5476">
        <w:rPr>
          <w:i/>
          <w:iCs/>
          <w:color w:val="000000"/>
          <w:sz w:val="16"/>
          <w:szCs w:val="16"/>
        </w:rPr>
        <w:tab/>
      </w:r>
      <w:r w:rsidRPr="006A5035">
        <w:rPr>
          <w:b/>
          <w:bCs/>
          <w:i/>
          <w:iCs/>
          <w:color w:val="000000"/>
          <w:sz w:val="16"/>
          <w:szCs w:val="16"/>
        </w:rPr>
        <w:t>Retrieve the LO position from the parameter txDirectCurrentLocation in UplinkTxDirectCurrent IE.</w:t>
      </w:r>
    </w:p>
    <w:p w14:paraId="7A2C92C4" w14:textId="77777777" w:rsidR="00E663FB" w:rsidRPr="004D5476" w:rsidRDefault="00E663FB" w:rsidP="00147BEE">
      <w:pPr>
        <w:pStyle w:val="B1"/>
        <w:ind w:left="1408"/>
        <w:rPr>
          <w:i/>
          <w:iCs/>
          <w:color w:val="000000"/>
          <w:sz w:val="16"/>
          <w:szCs w:val="16"/>
        </w:rPr>
      </w:pPr>
      <w:r w:rsidRPr="00B15938">
        <w:rPr>
          <w:i/>
          <w:iCs/>
          <w:color w:val="000000"/>
          <w:sz w:val="16"/>
          <w:szCs w:val="16"/>
        </w:rPr>
        <w:t>2.</w:t>
      </w:r>
      <w:r w:rsidRPr="00B15938">
        <w:rPr>
          <w:i/>
          <w:iCs/>
          <w:color w:val="000000"/>
          <w:sz w:val="16"/>
          <w:szCs w:val="16"/>
        </w:rPr>
        <w:tab/>
      </w:r>
      <w:r w:rsidRPr="00B15938">
        <w:rPr>
          <w:rFonts w:eastAsia="Batang"/>
          <w:i/>
          <w:iCs/>
          <w:color w:val="000000"/>
          <w:sz w:val="16"/>
          <w:szCs w:val="16"/>
          <w:lang w:eastAsia="ja-JP"/>
        </w:rPr>
        <w:t>Configure SCC according to Annex C.0, C.1 and C.3.0 for all downlink physical channels</w:t>
      </w:r>
      <w:r w:rsidRPr="00B15938">
        <w:rPr>
          <w:i/>
          <w:iCs/>
          <w:color w:val="000000"/>
          <w:sz w:val="16"/>
          <w:szCs w:val="16"/>
        </w:rPr>
        <w:t>.</w:t>
      </w:r>
    </w:p>
    <w:p w14:paraId="1B075028" w14:textId="65D51730" w:rsidR="00E663FB" w:rsidRPr="004D5476" w:rsidRDefault="00E663FB" w:rsidP="00147BEE">
      <w:pPr>
        <w:pStyle w:val="B1"/>
        <w:ind w:left="1408"/>
        <w:rPr>
          <w:i/>
          <w:iCs/>
          <w:sz w:val="16"/>
          <w:szCs w:val="16"/>
        </w:rPr>
      </w:pPr>
      <w:r w:rsidRPr="004D5476">
        <w:rPr>
          <w:i/>
          <w:iCs/>
          <w:sz w:val="16"/>
          <w:szCs w:val="16"/>
        </w:rPr>
        <w:t>3.</w:t>
      </w:r>
      <w:r w:rsidR="004D5476" w:rsidRPr="004D5476">
        <w:rPr>
          <w:i/>
          <w:iCs/>
          <w:sz w:val="16"/>
          <w:szCs w:val="16"/>
        </w:rPr>
        <w:t xml:space="preserve"> </w:t>
      </w:r>
      <w:r w:rsidR="00B43A99">
        <w:rPr>
          <w:i/>
          <w:iCs/>
          <w:sz w:val="16"/>
          <w:szCs w:val="16"/>
        </w:rPr>
        <w:tab/>
      </w:r>
      <w:r w:rsidR="004D5476" w:rsidRPr="004D5476">
        <w:rPr>
          <w:i/>
          <w:iCs/>
          <w:sz w:val="16"/>
          <w:szCs w:val="16"/>
        </w:rPr>
        <w:t>…..</w:t>
      </w:r>
    </w:p>
    <w:p w14:paraId="7FEF3A9E" w14:textId="1FF3618B" w:rsidR="006D0372" w:rsidRDefault="003E5B98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b/>
          <w:bCs/>
          <w:sz w:val="20"/>
          <w:szCs w:val="20"/>
          <w:lang w:val="en-GB"/>
        </w:rPr>
        <w:t>Observation</w:t>
      </w:r>
      <w:r w:rsidRPr="00110313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 xml:space="preserve">1: </w:t>
      </w:r>
      <w:r w:rsidR="006D0372" w:rsidRPr="006D0372">
        <w:rPr>
          <w:sz w:val="20"/>
          <w:szCs w:val="20"/>
          <w:lang w:val="en-GB"/>
        </w:rPr>
        <w:t>C</w:t>
      </w:r>
      <w:r w:rsidR="004D5476">
        <w:rPr>
          <w:rFonts w:eastAsia="MS Mincho"/>
          <w:sz w:val="20"/>
          <w:szCs w:val="20"/>
          <w:lang w:val="en-GB" w:eastAsia="de-DE"/>
        </w:rPr>
        <w:t xml:space="preserve">urrently there is no </w:t>
      </w:r>
      <w:r w:rsidR="004018EC">
        <w:rPr>
          <w:rFonts w:eastAsia="MS Mincho"/>
          <w:sz w:val="20"/>
          <w:szCs w:val="20"/>
          <w:lang w:val="en-GB" w:eastAsia="de-DE"/>
        </w:rPr>
        <w:t xml:space="preserve">RRC </w:t>
      </w:r>
      <w:r w:rsidR="004D5476">
        <w:rPr>
          <w:rFonts w:eastAsia="MS Mincho"/>
          <w:sz w:val="20"/>
          <w:szCs w:val="20"/>
          <w:lang w:val="en-GB" w:eastAsia="de-DE"/>
        </w:rPr>
        <w:t xml:space="preserve">framework defined to </w:t>
      </w:r>
      <w:r w:rsidR="006F7668">
        <w:rPr>
          <w:rFonts w:eastAsia="MS Mincho"/>
          <w:sz w:val="20"/>
          <w:szCs w:val="20"/>
          <w:lang w:val="en-GB" w:eastAsia="de-DE"/>
        </w:rPr>
        <w:t>retrieve</w:t>
      </w:r>
      <w:r w:rsidR="004D5476">
        <w:rPr>
          <w:rFonts w:eastAsia="MS Mincho"/>
          <w:sz w:val="20"/>
          <w:szCs w:val="20"/>
          <w:lang w:val="en-GB" w:eastAsia="de-DE"/>
        </w:rPr>
        <w:t xml:space="preserve"> this LO position</w:t>
      </w:r>
      <w:r w:rsidR="004018EC">
        <w:rPr>
          <w:rFonts w:eastAsia="MS Mincho"/>
          <w:sz w:val="20"/>
          <w:szCs w:val="20"/>
          <w:lang w:val="en-GB" w:eastAsia="de-DE"/>
        </w:rPr>
        <w:t xml:space="preserve"> as indicated in </w:t>
      </w:r>
      <w:r w:rsidR="006F7668">
        <w:rPr>
          <w:rFonts w:eastAsia="MS Mincho"/>
          <w:sz w:val="20"/>
          <w:szCs w:val="20"/>
          <w:lang w:val="en-GB" w:eastAsia="de-DE"/>
        </w:rPr>
        <w:t xml:space="preserve">the </w:t>
      </w:r>
      <w:r w:rsidR="004018EC">
        <w:rPr>
          <w:rFonts w:eastAsia="MS Mincho"/>
          <w:sz w:val="20"/>
          <w:szCs w:val="20"/>
          <w:lang w:val="en-GB" w:eastAsia="de-DE"/>
        </w:rPr>
        <w:t xml:space="preserve">test procedure step # 1 above. </w:t>
      </w:r>
    </w:p>
    <w:p w14:paraId="3CA0AD2A" w14:textId="5FF35982" w:rsidR="006D0372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7A802D5" w14:textId="77777777" w:rsidR="00F36677" w:rsidRDefault="00B15938" w:rsidP="00F36677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B15938">
        <w:rPr>
          <w:rFonts w:eastAsia="MS Mincho"/>
          <w:b/>
          <w:bCs/>
          <w:sz w:val="20"/>
          <w:szCs w:val="20"/>
          <w:lang w:val="en-GB" w:eastAsia="de-DE"/>
        </w:rPr>
        <w:t>Proposal 1:</w:t>
      </w:r>
      <w:r w:rsidRPr="00B15938">
        <w:rPr>
          <w:rFonts w:eastAsia="MS Mincho"/>
          <w:sz w:val="20"/>
          <w:szCs w:val="20"/>
          <w:lang w:val="en-GB" w:eastAsia="de-DE"/>
        </w:rPr>
        <w:t xml:space="preserve"> </w:t>
      </w:r>
      <w:r w:rsidR="00F36677">
        <w:rPr>
          <w:rFonts w:eastAsia="MS Mincho"/>
          <w:sz w:val="20"/>
          <w:szCs w:val="20"/>
          <w:lang w:val="en-GB" w:eastAsia="de-DE"/>
        </w:rPr>
        <w:t xml:space="preserve">Define a test framework to address LO position retrieval, without which the current FR2 IBE test procedure in TS38.521-2 cannot be implemented. </w:t>
      </w:r>
    </w:p>
    <w:p w14:paraId="006A07DE" w14:textId="73815FAC" w:rsidR="00B15938" w:rsidRDefault="00B15938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61D2832" w14:textId="77777777" w:rsidR="0082711C" w:rsidRDefault="0082711C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7B120DC6" w14:textId="2D1B2BF8" w:rsidR="00F45527" w:rsidRDefault="00F45527" w:rsidP="00F45527">
      <w:pPr>
        <w:pStyle w:val="ListParagraph"/>
        <w:numPr>
          <w:ilvl w:val="0"/>
          <w:numId w:val="6"/>
        </w:numPr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FR2 DL CC configuration for </w:t>
      </w:r>
      <w:r>
        <w:rPr>
          <w:rFonts w:eastAsia="MS Mincho"/>
          <w:b/>
          <w:bCs/>
          <w:sz w:val="20"/>
          <w:szCs w:val="20"/>
          <w:u w:val="single"/>
          <w:lang w:val="en-GB" w:eastAsia="de-DE"/>
        </w:rPr>
        <w:t xml:space="preserve">all </w:t>
      </w:r>
      <w:r w:rsidRPr="00F45527">
        <w:rPr>
          <w:rFonts w:eastAsia="MS Mincho"/>
          <w:b/>
          <w:bCs/>
          <w:sz w:val="20"/>
          <w:szCs w:val="20"/>
          <w:u w:val="single"/>
          <w:lang w:val="en-GB" w:eastAsia="de-DE"/>
        </w:rPr>
        <w:t>Tx UL CA test cases: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</w:p>
    <w:p w14:paraId="3EB9F953" w14:textId="77777777" w:rsidR="00F45527" w:rsidRDefault="00F45527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8EACAFD" w14:textId="4A40B93A" w:rsidR="008F3AB9" w:rsidRDefault="008F3AB9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sz w:val="20"/>
          <w:szCs w:val="20"/>
          <w:lang w:val="en-GB" w:eastAsia="de-DE"/>
        </w:rPr>
        <w:t xml:space="preserve">The </w:t>
      </w:r>
      <w:r w:rsidR="00211B53" w:rsidRPr="00FE18D5">
        <w:rPr>
          <w:rFonts w:eastAsia="MS Mincho"/>
          <w:sz w:val="20"/>
          <w:szCs w:val="20"/>
          <w:highlight w:val="cyan"/>
          <w:lang w:val="en-GB" w:eastAsia="de-DE"/>
        </w:rPr>
        <w:t>highlighted portion</w:t>
      </w:r>
      <w:r w:rsidR="00211B53">
        <w:rPr>
          <w:rFonts w:eastAsia="MS Mincho"/>
          <w:sz w:val="20"/>
          <w:szCs w:val="20"/>
          <w:lang w:val="en-GB" w:eastAsia="de-DE"/>
        </w:rPr>
        <w:t xml:space="preserve"> in the </w:t>
      </w:r>
      <w:r>
        <w:rPr>
          <w:rFonts w:eastAsia="MS Mincho"/>
          <w:sz w:val="20"/>
          <w:szCs w:val="20"/>
          <w:lang w:val="en-GB" w:eastAsia="de-DE"/>
        </w:rPr>
        <w:t xml:space="preserve">snippet below from 38.101-2 -&gt; 5.3A.4 indicates that all </w:t>
      </w:r>
      <w:r w:rsidR="00E872C3">
        <w:rPr>
          <w:rFonts w:eastAsia="MS Mincho"/>
          <w:sz w:val="20"/>
          <w:szCs w:val="20"/>
          <w:lang w:val="en-GB" w:eastAsia="de-DE"/>
        </w:rPr>
        <w:t xml:space="preserve">FR2 </w:t>
      </w:r>
      <w:r>
        <w:rPr>
          <w:rFonts w:eastAsia="MS Mincho"/>
          <w:sz w:val="20"/>
          <w:szCs w:val="20"/>
          <w:lang w:val="en-GB" w:eastAsia="de-DE"/>
        </w:rPr>
        <w:t xml:space="preserve">UL CA requirements apply for test condition DL CC &gt;= UL CC. </w:t>
      </w:r>
    </w:p>
    <w:p w14:paraId="26FA163C" w14:textId="64CFFF29" w:rsidR="008F3AB9" w:rsidRDefault="008F3AB9" w:rsidP="00E872C3">
      <w:pPr>
        <w:pStyle w:val="ListParagraph"/>
        <w:spacing w:before="0" w:beforeAutospacing="0" w:after="0" w:afterAutospacing="0"/>
        <w:jc w:val="center"/>
        <w:rPr>
          <w:rFonts w:eastAsia="MS Mincho"/>
          <w:sz w:val="20"/>
          <w:szCs w:val="20"/>
          <w:lang w:val="en-GB" w:eastAsia="de-DE"/>
        </w:rPr>
      </w:pPr>
    </w:p>
    <w:p w14:paraId="5BC46BB1" w14:textId="77777777" w:rsidR="00FE18D5" w:rsidRPr="00B52BC8" w:rsidRDefault="00FE18D5" w:rsidP="00FE18D5">
      <w:pPr>
        <w:pStyle w:val="Heading3"/>
        <w:numPr>
          <w:ilvl w:val="0"/>
          <w:numId w:val="0"/>
        </w:numPr>
        <w:ind w:left="400"/>
        <w:rPr>
          <w:i/>
          <w:iCs/>
          <w:sz w:val="16"/>
          <w:szCs w:val="16"/>
        </w:rPr>
      </w:pPr>
      <w:bookmarkStart w:id="0" w:name="_Toc21340735"/>
      <w:bookmarkStart w:id="1" w:name="_Toc29805182"/>
      <w:bookmarkStart w:id="2" w:name="_Toc36456391"/>
      <w:bookmarkStart w:id="3" w:name="_Toc36469489"/>
      <w:bookmarkStart w:id="4" w:name="_Toc37253898"/>
      <w:bookmarkStart w:id="5" w:name="_Toc37322755"/>
      <w:bookmarkStart w:id="6" w:name="_Toc37324161"/>
      <w:bookmarkStart w:id="7" w:name="_Toc45889684"/>
      <w:bookmarkStart w:id="8" w:name="_Toc52196338"/>
      <w:bookmarkStart w:id="9" w:name="_Toc52197318"/>
      <w:bookmarkStart w:id="10" w:name="_Toc53173041"/>
      <w:bookmarkStart w:id="11" w:name="_Toc53173410"/>
      <w:bookmarkStart w:id="12" w:name="_Toc61118665"/>
      <w:bookmarkStart w:id="13" w:name="_Toc61119047"/>
      <w:bookmarkStart w:id="14" w:name="_Toc61119428"/>
      <w:bookmarkStart w:id="15" w:name="_Toc67923619"/>
      <w:bookmarkStart w:id="16" w:name="_Hlk71194451"/>
      <w:r w:rsidRPr="00B52BC8">
        <w:rPr>
          <w:i/>
          <w:iCs/>
          <w:sz w:val="16"/>
          <w:szCs w:val="16"/>
        </w:rPr>
        <w:t>5.3A.4</w:t>
      </w:r>
      <w:r w:rsidRPr="00B52BC8">
        <w:rPr>
          <w:i/>
          <w:iCs/>
          <w:sz w:val="16"/>
          <w:szCs w:val="16"/>
        </w:rPr>
        <w:tab/>
        <w:t>UE channel bandwidth per operating band for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9643FF7" w14:textId="77777777" w:rsidR="00FE18D5" w:rsidRPr="00B52BC8" w:rsidRDefault="00FE18D5" w:rsidP="00FE18D5">
      <w:pPr>
        <w:ind w:left="400"/>
        <w:rPr>
          <w:rFonts w:eastAsia="SimSun"/>
          <w:i/>
          <w:iCs/>
          <w:sz w:val="16"/>
          <w:szCs w:val="16"/>
        </w:rPr>
      </w:pPr>
      <w:r w:rsidRPr="00B52BC8">
        <w:rPr>
          <w:i/>
          <w:iCs/>
          <w:sz w:val="16"/>
          <w:szCs w:val="16"/>
        </w:rP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B52BC8">
        <w:rPr>
          <w:rFonts w:eastAsia="SimSun"/>
          <w:i/>
          <w:iCs/>
          <w:sz w:val="16"/>
          <w:szCs w:val="16"/>
          <w:highlight w:val="cyan"/>
        </w:rPr>
        <w:t xml:space="preserve">The requirements are applicable only when Uplink CCs are configured within the frequency range between </w:t>
      </w:r>
      <w:r w:rsidRPr="00B52BC8">
        <w:rPr>
          <w:rFonts w:eastAsia="SimSun"/>
          <w:i/>
          <w:iCs/>
          <w:sz w:val="16"/>
          <w:szCs w:val="16"/>
          <w:highlight w:val="cyan"/>
          <w:lang w:eastAsia="ja-JP"/>
        </w:rPr>
        <w:t>lower edge of lowest downlink component carrier and upper edge of highest downlink component carrier</w:t>
      </w:r>
      <w:r w:rsidRPr="00B52BC8">
        <w:rPr>
          <w:rFonts w:eastAsia="SimSun"/>
          <w:i/>
          <w:iCs/>
          <w:sz w:val="16"/>
          <w:szCs w:val="16"/>
          <w:highlight w:val="cyan"/>
        </w:rPr>
        <w:t>.</w:t>
      </w:r>
    </w:p>
    <w:bookmarkEnd w:id="16"/>
    <w:p w14:paraId="433CB312" w14:textId="300EC588" w:rsidR="008F3AB9" w:rsidRPr="00FE18D5" w:rsidRDefault="008F3AB9" w:rsidP="004D5476">
      <w:pPr>
        <w:pStyle w:val="ListParagraph"/>
        <w:spacing w:before="0" w:beforeAutospacing="0" w:after="0" w:afterAutospacing="0"/>
        <w:rPr>
          <w:rFonts w:eastAsia="MS Mincho"/>
          <w:i/>
          <w:iCs/>
          <w:sz w:val="16"/>
          <w:szCs w:val="16"/>
          <w:lang w:val="en-GB" w:eastAsia="de-DE"/>
        </w:rPr>
      </w:pPr>
    </w:p>
    <w:p w14:paraId="25EC38B3" w14:textId="4564B8C6" w:rsidR="004D5476" w:rsidRDefault="006D0372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b/>
          <w:bCs/>
          <w:sz w:val="20"/>
          <w:szCs w:val="20"/>
          <w:lang w:val="en-GB"/>
        </w:rPr>
        <w:t>Observation</w:t>
      </w:r>
      <w:r w:rsidRPr="00110313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 xml:space="preserve">2: </w:t>
      </w:r>
      <w:r w:rsidR="004D5476">
        <w:rPr>
          <w:rFonts w:eastAsia="MS Mincho"/>
          <w:sz w:val="20"/>
          <w:szCs w:val="20"/>
          <w:lang w:val="en-GB" w:eastAsia="de-DE"/>
        </w:rPr>
        <w:t xml:space="preserve">Currently RAN 5 testing </w:t>
      </w:r>
      <w:r w:rsidR="00B15938">
        <w:rPr>
          <w:rFonts w:eastAsia="MS Mincho"/>
          <w:sz w:val="20"/>
          <w:szCs w:val="20"/>
          <w:lang w:val="en-GB" w:eastAsia="de-DE"/>
        </w:rPr>
        <w:t xml:space="preserve">for all </w:t>
      </w:r>
      <w:r w:rsidR="004D5476">
        <w:rPr>
          <w:rFonts w:eastAsia="MS Mincho"/>
          <w:sz w:val="20"/>
          <w:szCs w:val="20"/>
          <w:lang w:val="en-GB" w:eastAsia="de-DE"/>
        </w:rPr>
        <w:t xml:space="preserve">FR2 </w:t>
      </w:r>
      <w:r w:rsidR="00B15938">
        <w:rPr>
          <w:rFonts w:eastAsia="MS Mincho"/>
          <w:sz w:val="20"/>
          <w:szCs w:val="20"/>
          <w:lang w:val="en-GB" w:eastAsia="de-DE"/>
        </w:rPr>
        <w:t xml:space="preserve">Tx </w:t>
      </w:r>
      <w:r w:rsidR="004D5476">
        <w:rPr>
          <w:rFonts w:eastAsia="MS Mincho"/>
          <w:sz w:val="20"/>
          <w:szCs w:val="20"/>
          <w:lang w:val="en-GB" w:eastAsia="de-DE"/>
        </w:rPr>
        <w:t xml:space="preserve">UL CA </w:t>
      </w:r>
      <w:r w:rsidR="00B15938">
        <w:rPr>
          <w:rFonts w:eastAsia="MS Mincho"/>
          <w:sz w:val="20"/>
          <w:szCs w:val="20"/>
          <w:lang w:val="en-GB" w:eastAsia="de-DE"/>
        </w:rPr>
        <w:t xml:space="preserve">test cases configures </w:t>
      </w:r>
      <w:r w:rsidR="004D5476">
        <w:rPr>
          <w:rFonts w:eastAsia="MS Mincho"/>
          <w:sz w:val="20"/>
          <w:szCs w:val="20"/>
          <w:lang w:val="en-GB" w:eastAsia="de-DE"/>
        </w:rPr>
        <w:t xml:space="preserve">DL </w:t>
      </w:r>
      <w:r w:rsidR="00B15938">
        <w:rPr>
          <w:rFonts w:eastAsia="MS Mincho"/>
          <w:sz w:val="20"/>
          <w:szCs w:val="20"/>
          <w:lang w:val="en-GB" w:eastAsia="de-DE"/>
        </w:rPr>
        <w:t>S</w:t>
      </w:r>
      <w:r w:rsidR="004D5476">
        <w:rPr>
          <w:rFonts w:eastAsia="MS Mincho"/>
          <w:sz w:val="20"/>
          <w:szCs w:val="20"/>
          <w:lang w:val="en-GB" w:eastAsia="de-DE"/>
        </w:rPr>
        <w:t>CC</w:t>
      </w:r>
      <w:r w:rsidR="00B15938">
        <w:rPr>
          <w:rFonts w:eastAsia="MS Mincho"/>
          <w:sz w:val="20"/>
          <w:szCs w:val="20"/>
          <w:lang w:val="en-GB" w:eastAsia="de-DE"/>
        </w:rPr>
        <w:t xml:space="preserve"> as shown in example test procedure below but does not specify the number of DL SCC configured.</w:t>
      </w:r>
      <w:r w:rsidR="004D5476">
        <w:rPr>
          <w:rFonts w:eastAsia="MS Mincho"/>
          <w:sz w:val="20"/>
          <w:szCs w:val="20"/>
          <w:lang w:val="en-GB" w:eastAsia="de-DE"/>
        </w:rPr>
        <w:t xml:space="preserve">  </w:t>
      </w:r>
    </w:p>
    <w:p w14:paraId="03B94A6C" w14:textId="34CFB32F" w:rsidR="00B15938" w:rsidRPr="0082711C" w:rsidRDefault="00FB432B" w:rsidP="00B15938">
      <w:pPr>
        <w:pStyle w:val="H6"/>
        <w:ind w:hanging="1417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38.521-2 -&gt; </w:t>
      </w:r>
      <w:r w:rsidR="00B15938" w:rsidRPr="0082711C">
        <w:rPr>
          <w:i/>
          <w:iCs/>
          <w:sz w:val="16"/>
          <w:szCs w:val="16"/>
        </w:rPr>
        <w:t>6.2A.1.1.1.4.2</w:t>
      </w:r>
      <w:r w:rsidR="00B15938" w:rsidRPr="0082711C">
        <w:rPr>
          <w:i/>
          <w:iCs/>
          <w:sz w:val="16"/>
          <w:szCs w:val="16"/>
        </w:rPr>
        <w:tab/>
        <w:t>Test procedure</w:t>
      </w:r>
    </w:p>
    <w:p w14:paraId="7668D0FF" w14:textId="5614A266" w:rsidR="00B15938" w:rsidRPr="00E2021B" w:rsidRDefault="00B15938" w:rsidP="0082711C">
      <w:pPr>
        <w:pStyle w:val="B1"/>
        <w:ind w:left="852" w:firstLine="272"/>
        <w:rPr>
          <w:b/>
          <w:bCs/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 xml:space="preserve">1. 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Configure SCC according to Annex </w:t>
      </w:r>
      <w:r w:rsidRPr="00E2021B">
        <w:rPr>
          <w:b/>
          <w:bCs/>
          <w:i/>
          <w:iCs/>
          <w:color w:val="000000"/>
          <w:sz w:val="16"/>
          <w:szCs w:val="16"/>
          <w:lang w:eastAsia="ko-KR"/>
        </w:rPr>
        <w:t>C.0, C.1, C.2</w:t>
      </w:r>
      <w:r w:rsidRPr="00E2021B">
        <w:rPr>
          <w:b/>
          <w:bCs/>
          <w:i/>
          <w:iCs/>
          <w:color w:val="000000"/>
          <w:sz w:val="16"/>
          <w:szCs w:val="16"/>
        </w:rPr>
        <w:t xml:space="preserve"> for all downlink physical channels.</w:t>
      </w:r>
    </w:p>
    <w:p w14:paraId="2E26B695" w14:textId="0B4BFDDA" w:rsidR="00B15938" w:rsidRPr="0082711C" w:rsidRDefault="00B15938" w:rsidP="0082711C">
      <w:pPr>
        <w:pStyle w:val="B1"/>
        <w:ind w:left="852" w:firstLine="272"/>
        <w:rPr>
          <w:i/>
          <w:iCs/>
          <w:color w:val="000000"/>
          <w:sz w:val="16"/>
          <w:szCs w:val="16"/>
        </w:rPr>
      </w:pPr>
      <w:r w:rsidRPr="0082711C">
        <w:rPr>
          <w:i/>
          <w:iCs/>
          <w:color w:val="000000"/>
          <w:sz w:val="16"/>
          <w:szCs w:val="16"/>
        </w:rPr>
        <w:t>2. The SS shall configure SCC as per TS 38.508-1 [10] subclause 5.5.1. Message contents are defined in clause 6.2A.1.1.1.4.3.</w:t>
      </w:r>
    </w:p>
    <w:p w14:paraId="7D195DE9" w14:textId="77777777" w:rsidR="0082711C" w:rsidRPr="0082711C" w:rsidRDefault="0082711C" w:rsidP="0082711C">
      <w:pPr>
        <w:pStyle w:val="B1"/>
        <w:ind w:left="1408"/>
        <w:rPr>
          <w:i/>
          <w:iCs/>
          <w:sz w:val="16"/>
          <w:szCs w:val="16"/>
        </w:rPr>
      </w:pPr>
      <w:r w:rsidRPr="0082711C">
        <w:rPr>
          <w:i/>
          <w:iCs/>
          <w:sz w:val="16"/>
          <w:szCs w:val="16"/>
        </w:rPr>
        <w:t xml:space="preserve">3. </w:t>
      </w:r>
      <w:r w:rsidRPr="0082711C">
        <w:rPr>
          <w:i/>
          <w:iCs/>
          <w:sz w:val="16"/>
          <w:szCs w:val="16"/>
        </w:rPr>
        <w:tab/>
        <w:t>…..</w:t>
      </w:r>
    </w:p>
    <w:p w14:paraId="7247FF9E" w14:textId="429D931C" w:rsidR="004D5476" w:rsidRDefault="004D5476" w:rsidP="004D5476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2AF39003" w14:textId="56B7EFB7" w:rsidR="00B15938" w:rsidRDefault="00B15938" w:rsidP="00B15938">
      <w:pPr>
        <w:spacing w:after="0"/>
        <w:textAlignment w:val="center"/>
      </w:pPr>
      <w:r w:rsidRPr="00B15938">
        <w:rPr>
          <w:b/>
          <w:bCs/>
        </w:rPr>
        <w:t>Proposal 2:</w:t>
      </w:r>
      <w:r>
        <w:t xml:space="preserve"> </w:t>
      </w:r>
      <w:r w:rsidR="00E2021B">
        <w:t>For a</w:t>
      </w:r>
      <w:r w:rsidR="004D5476" w:rsidRPr="00D27AE0">
        <w:t xml:space="preserve">ll multiple CC UL CA </w:t>
      </w:r>
      <w:r>
        <w:t xml:space="preserve">FR2 Tx </w:t>
      </w:r>
      <w:r w:rsidR="004D5476" w:rsidRPr="00D27AE0">
        <w:t xml:space="preserve">test cases </w:t>
      </w:r>
      <w:r w:rsidR="00815A9C">
        <w:t xml:space="preserve">in TS 38.521-2 </w:t>
      </w:r>
      <w:r>
        <w:t>RA</w:t>
      </w:r>
      <w:r w:rsidR="004D5476" w:rsidRPr="00D27AE0">
        <w:t xml:space="preserve">N 5 </w:t>
      </w:r>
      <w:r>
        <w:t>test</w:t>
      </w:r>
      <w:r w:rsidR="00FB432B">
        <w:t xml:space="preserve">s shall configure </w:t>
      </w:r>
      <w:r w:rsidR="004D5476" w:rsidRPr="00D27AE0">
        <w:t>DL CC</w:t>
      </w:r>
      <w:r w:rsidR="00FB432B">
        <w:t xml:space="preserve"> &gt;= UL CC.</w:t>
      </w:r>
    </w:p>
    <w:p w14:paraId="506416CB" w14:textId="77777777" w:rsidR="00B15938" w:rsidRDefault="00B15938" w:rsidP="00B15938">
      <w:pPr>
        <w:spacing w:after="0"/>
        <w:textAlignment w:val="center"/>
      </w:pP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CDF6E4F" w14:textId="0297B7A0" w:rsidR="00765EF2" w:rsidRDefault="00765EF2" w:rsidP="00225E1D">
      <w:pPr>
        <w:pStyle w:val="ListParagraph"/>
        <w:spacing w:before="0" w:beforeAutospacing="0" w:after="0" w:afterAutospacing="0"/>
        <w:rPr>
          <w:sz w:val="20"/>
          <w:szCs w:val="20"/>
          <w:lang w:val="en-GB"/>
        </w:rPr>
      </w:pPr>
    </w:p>
    <w:p w14:paraId="4B69B3F1" w14:textId="0BF66A5D" w:rsidR="006562D8" w:rsidRDefault="006562D8" w:rsidP="006562D8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B15938">
        <w:rPr>
          <w:rFonts w:eastAsia="MS Mincho"/>
          <w:b/>
          <w:bCs/>
          <w:sz w:val="20"/>
          <w:szCs w:val="20"/>
          <w:lang w:val="en-GB" w:eastAsia="de-DE"/>
        </w:rPr>
        <w:t>Proposal 1:</w:t>
      </w:r>
      <w:r w:rsidRPr="00B15938">
        <w:rPr>
          <w:rFonts w:eastAsia="MS Mincho"/>
          <w:sz w:val="20"/>
          <w:szCs w:val="20"/>
          <w:lang w:val="en-GB" w:eastAsia="de-DE"/>
        </w:rPr>
        <w:t xml:space="preserve"> </w:t>
      </w:r>
      <w:r>
        <w:rPr>
          <w:rFonts w:eastAsia="MS Mincho"/>
          <w:sz w:val="20"/>
          <w:szCs w:val="20"/>
          <w:lang w:val="en-GB" w:eastAsia="de-DE"/>
        </w:rPr>
        <w:t xml:space="preserve">Define a test framework to address LO position retrieval, without which the </w:t>
      </w:r>
      <w:r w:rsidR="00135051">
        <w:rPr>
          <w:rFonts w:eastAsia="MS Mincho"/>
          <w:sz w:val="20"/>
          <w:szCs w:val="20"/>
          <w:lang w:val="en-GB" w:eastAsia="de-DE"/>
        </w:rPr>
        <w:t xml:space="preserve">current </w:t>
      </w:r>
      <w:r>
        <w:rPr>
          <w:rFonts w:eastAsia="MS Mincho"/>
          <w:sz w:val="20"/>
          <w:szCs w:val="20"/>
          <w:lang w:val="en-GB" w:eastAsia="de-DE"/>
        </w:rPr>
        <w:t xml:space="preserve">FR2 IBE test procedure </w:t>
      </w:r>
      <w:r w:rsidR="00E87C66">
        <w:rPr>
          <w:rFonts w:eastAsia="MS Mincho"/>
          <w:sz w:val="20"/>
          <w:szCs w:val="20"/>
          <w:lang w:val="en-GB" w:eastAsia="de-DE"/>
        </w:rPr>
        <w:t xml:space="preserve">in TS38.521-2 </w:t>
      </w:r>
      <w:r>
        <w:rPr>
          <w:rFonts w:eastAsia="MS Mincho"/>
          <w:sz w:val="20"/>
          <w:szCs w:val="20"/>
          <w:lang w:val="en-GB" w:eastAsia="de-DE"/>
        </w:rPr>
        <w:t xml:space="preserve">cannot be implemented. </w:t>
      </w:r>
    </w:p>
    <w:p w14:paraId="7AEA7B17" w14:textId="0DFBC543" w:rsidR="00CE5456" w:rsidRDefault="00CE5456" w:rsidP="00BE3146"/>
    <w:p w14:paraId="27200AAC" w14:textId="77777777" w:rsidR="006562D8" w:rsidRDefault="006562D8" w:rsidP="006562D8">
      <w:pPr>
        <w:spacing w:after="0"/>
        <w:textAlignment w:val="center"/>
      </w:pPr>
      <w:r w:rsidRPr="00B15938">
        <w:rPr>
          <w:b/>
          <w:bCs/>
        </w:rPr>
        <w:t>Proposal 2:</w:t>
      </w:r>
      <w:r>
        <w:t xml:space="preserve"> For a</w:t>
      </w:r>
      <w:r w:rsidRPr="00D27AE0">
        <w:t xml:space="preserve">ll multiple CC UL CA </w:t>
      </w:r>
      <w:r>
        <w:t xml:space="preserve">FR2 Tx </w:t>
      </w:r>
      <w:r w:rsidRPr="00D27AE0">
        <w:t xml:space="preserve">test cases </w:t>
      </w:r>
      <w:r>
        <w:t>RA</w:t>
      </w:r>
      <w:r w:rsidRPr="00D27AE0">
        <w:t xml:space="preserve">N 5 </w:t>
      </w:r>
      <w:r>
        <w:t xml:space="preserve">tests shall configure </w:t>
      </w:r>
      <w:r w:rsidRPr="00D27AE0">
        <w:t>DL CC</w:t>
      </w:r>
      <w:r>
        <w:t xml:space="preserve"> &gt;= UL CC.</w:t>
      </w:r>
    </w:p>
    <w:p w14:paraId="0ECB44EE" w14:textId="77777777" w:rsidR="006562D8" w:rsidRPr="00BE3146" w:rsidRDefault="006562D8" w:rsidP="00BE3146"/>
    <w:sectPr w:rsidR="006562D8" w:rsidRPr="00BE3146" w:rsidSect="003863E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A97C5" w14:textId="77777777" w:rsidR="00347AAA" w:rsidRDefault="00347AAA">
      <w:r>
        <w:separator/>
      </w:r>
    </w:p>
  </w:endnote>
  <w:endnote w:type="continuationSeparator" w:id="0">
    <w:p w14:paraId="414B3C2F" w14:textId="77777777" w:rsidR="00347AAA" w:rsidRDefault="00347AAA">
      <w:r>
        <w:continuationSeparator/>
      </w:r>
    </w:p>
  </w:endnote>
  <w:endnote w:type="continuationNotice" w:id="1">
    <w:p w14:paraId="7B06F700" w14:textId="77777777" w:rsidR="00347AAA" w:rsidRDefault="00347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FC18" w14:textId="77777777" w:rsidR="00347AAA" w:rsidRDefault="00347AAA">
      <w:r>
        <w:separator/>
      </w:r>
    </w:p>
  </w:footnote>
  <w:footnote w:type="continuationSeparator" w:id="0">
    <w:p w14:paraId="25400624" w14:textId="77777777" w:rsidR="00347AAA" w:rsidRDefault="00347AAA">
      <w:r>
        <w:continuationSeparator/>
      </w:r>
    </w:p>
  </w:footnote>
  <w:footnote w:type="continuationNotice" w:id="1">
    <w:p w14:paraId="205EAB96" w14:textId="77777777" w:rsidR="00347AAA" w:rsidRDefault="00347A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C5361F"/>
    <w:multiLevelType w:val="multilevel"/>
    <w:tmpl w:val="C27E01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egoe UI" w:eastAsia="MS Mincho" w:hAnsi="Segoe UI" w:cs="Segoe UI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866C1A"/>
    <w:multiLevelType w:val="hybridMultilevel"/>
    <w:tmpl w:val="5192A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04E3C09"/>
    <w:multiLevelType w:val="hybridMultilevel"/>
    <w:tmpl w:val="C0EE1E72"/>
    <w:lvl w:ilvl="0" w:tplc="D30AAFE0">
      <w:start w:val="1"/>
      <w:numFmt w:val="decimal"/>
      <w:lvlText w:val="%1)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1E1F"/>
    <w:rsid w:val="000C2C99"/>
    <w:rsid w:val="000C40C6"/>
    <w:rsid w:val="000C4517"/>
    <w:rsid w:val="000C4EBA"/>
    <w:rsid w:val="000C4ED5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507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313"/>
    <w:rsid w:val="00110CBA"/>
    <w:rsid w:val="00111EAA"/>
    <w:rsid w:val="001128CD"/>
    <w:rsid w:val="0011290F"/>
    <w:rsid w:val="00115335"/>
    <w:rsid w:val="00115392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23C"/>
    <w:rsid w:val="0013277F"/>
    <w:rsid w:val="00132C4A"/>
    <w:rsid w:val="00132F17"/>
    <w:rsid w:val="00133BFA"/>
    <w:rsid w:val="00135051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BEE"/>
    <w:rsid w:val="00147F8C"/>
    <w:rsid w:val="00150D21"/>
    <w:rsid w:val="00151DC9"/>
    <w:rsid w:val="001547EE"/>
    <w:rsid w:val="00154E09"/>
    <w:rsid w:val="001552F7"/>
    <w:rsid w:val="00155336"/>
    <w:rsid w:val="0015721C"/>
    <w:rsid w:val="00160B8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6F1"/>
    <w:rsid w:val="00184C0D"/>
    <w:rsid w:val="001853E9"/>
    <w:rsid w:val="0018568E"/>
    <w:rsid w:val="001859BB"/>
    <w:rsid w:val="00185F5D"/>
    <w:rsid w:val="001871F2"/>
    <w:rsid w:val="001927F6"/>
    <w:rsid w:val="001938C0"/>
    <w:rsid w:val="00193A79"/>
    <w:rsid w:val="00194052"/>
    <w:rsid w:val="001953F8"/>
    <w:rsid w:val="00195E0E"/>
    <w:rsid w:val="001A0819"/>
    <w:rsid w:val="001A0EAD"/>
    <w:rsid w:val="001A1A11"/>
    <w:rsid w:val="001A342A"/>
    <w:rsid w:val="001A3868"/>
    <w:rsid w:val="001A5646"/>
    <w:rsid w:val="001A570E"/>
    <w:rsid w:val="001A5F34"/>
    <w:rsid w:val="001A5FF6"/>
    <w:rsid w:val="001A64ED"/>
    <w:rsid w:val="001A6821"/>
    <w:rsid w:val="001A68A9"/>
    <w:rsid w:val="001A70C1"/>
    <w:rsid w:val="001B012A"/>
    <w:rsid w:val="001B0154"/>
    <w:rsid w:val="001B07B9"/>
    <w:rsid w:val="001B0FF3"/>
    <w:rsid w:val="001B3038"/>
    <w:rsid w:val="001B5A7B"/>
    <w:rsid w:val="001B5ACB"/>
    <w:rsid w:val="001B68EE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190"/>
    <w:rsid w:val="001E66AE"/>
    <w:rsid w:val="001E7AFE"/>
    <w:rsid w:val="001F001A"/>
    <w:rsid w:val="001F062F"/>
    <w:rsid w:val="001F1D03"/>
    <w:rsid w:val="001F25C9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05224"/>
    <w:rsid w:val="00211187"/>
    <w:rsid w:val="00211B53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29"/>
    <w:rsid w:val="00224A3F"/>
    <w:rsid w:val="00225E1D"/>
    <w:rsid w:val="002274B3"/>
    <w:rsid w:val="00227751"/>
    <w:rsid w:val="00227C26"/>
    <w:rsid w:val="002312CD"/>
    <w:rsid w:val="00232CC1"/>
    <w:rsid w:val="00233015"/>
    <w:rsid w:val="002332F3"/>
    <w:rsid w:val="002332F4"/>
    <w:rsid w:val="00233462"/>
    <w:rsid w:val="00233CB0"/>
    <w:rsid w:val="002341D6"/>
    <w:rsid w:val="00234796"/>
    <w:rsid w:val="00234E57"/>
    <w:rsid w:val="00234EBC"/>
    <w:rsid w:val="0023503F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487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172A"/>
    <w:rsid w:val="00294135"/>
    <w:rsid w:val="00294504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6F98"/>
    <w:rsid w:val="002B705D"/>
    <w:rsid w:val="002B712A"/>
    <w:rsid w:val="002B7C25"/>
    <w:rsid w:val="002C2E2E"/>
    <w:rsid w:val="002C3198"/>
    <w:rsid w:val="002C43FF"/>
    <w:rsid w:val="002C5074"/>
    <w:rsid w:val="002C5297"/>
    <w:rsid w:val="002C5430"/>
    <w:rsid w:val="002C5FDD"/>
    <w:rsid w:val="002C6259"/>
    <w:rsid w:val="002D01B8"/>
    <w:rsid w:val="002D0AE8"/>
    <w:rsid w:val="002D0EFD"/>
    <w:rsid w:val="002D1336"/>
    <w:rsid w:val="002D155A"/>
    <w:rsid w:val="002D2EBB"/>
    <w:rsid w:val="002D38D9"/>
    <w:rsid w:val="002D4B4E"/>
    <w:rsid w:val="002D5391"/>
    <w:rsid w:val="002D6C8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54C4"/>
    <w:rsid w:val="002F6756"/>
    <w:rsid w:val="0030093F"/>
    <w:rsid w:val="00300F9C"/>
    <w:rsid w:val="0030122C"/>
    <w:rsid w:val="003027BE"/>
    <w:rsid w:val="00303254"/>
    <w:rsid w:val="0030464D"/>
    <w:rsid w:val="00306E7A"/>
    <w:rsid w:val="0030712D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663D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47AAA"/>
    <w:rsid w:val="003516D5"/>
    <w:rsid w:val="0035331A"/>
    <w:rsid w:val="003560D9"/>
    <w:rsid w:val="00356F74"/>
    <w:rsid w:val="00357790"/>
    <w:rsid w:val="0036000C"/>
    <w:rsid w:val="00361B16"/>
    <w:rsid w:val="00362139"/>
    <w:rsid w:val="0036411E"/>
    <w:rsid w:val="00364ECB"/>
    <w:rsid w:val="003661E7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790"/>
    <w:rsid w:val="00396B79"/>
    <w:rsid w:val="00396FBB"/>
    <w:rsid w:val="003A02D5"/>
    <w:rsid w:val="003A1ACB"/>
    <w:rsid w:val="003A1CD0"/>
    <w:rsid w:val="003A20A4"/>
    <w:rsid w:val="003A4042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136F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5B98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3F7D56"/>
    <w:rsid w:val="004018EC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0F3"/>
    <w:rsid w:val="004439BA"/>
    <w:rsid w:val="004463FF"/>
    <w:rsid w:val="0045119F"/>
    <w:rsid w:val="004517E7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877F6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476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0F3C"/>
    <w:rsid w:val="004F19F4"/>
    <w:rsid w:val="004F22F8"/>
    <w:rsid w:val="004F3008"/>
    <w:rsid w:val="004F318D"/>
    <w:rsid w:val="004F4A68"/>
    <w:rsid w:val="004F53EB"/>
    <w:rsid w:val="004F6410"/>
    <w:rsid w:val="004F6794"/>
    <w:rsid w:val="004F6FD8"/>
    <w:rsid w:val="00501162"/>
    <w:rsid w:val="00502D2A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27EEA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3FA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4772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764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2C6"/>
    <w:rsid w:val="005C2799"/>
    <w:rsid w:val="005C2CD9"/>
    <w:rsid w:val="005C5064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39B7"/>
    <w:rsid w:val="005D4253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6AD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3B"/>
    <w:rsid w:val="00655496"/>
    <w:rsid w:val="006562D8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9AC"/>
    <w:rsid w:val="00680B85"/>
    <w:rsid w:val="00682787"/>
    <w:rsid w:val="00682BFA"/>
    <w:rsid w:val="00683B8A"/>
    <w:rsid w:val="00683E58"/>
    <w:rsid w:val="00683FAE"/>
    <w:rsid w:val="00684432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180B"/>
    <w:rsid w:val="006A2296"/>
    <w:rsid w:val="006A25D4"/>
    <w:rsid w:val="006A5035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4973"/>
    <w:rsid w:val="006C504B"/>
    <w:rsid w:val="006C6F62"/>
    <w:rsid w:val="006C748E"/>
    <w:rsid w:val="006D0372"/>
    <w:rsid w:val="006D03E5"/>
    <w:rsid w:val="006D1385"/>
    <w:rsid w:val="006D2DFB"/>
    <w:rsid w:val="006D3D67"/>
    <w:rsid w:val="006D65B3"/>
    <w:rsid w:val="006E1299"/>
    <w:rsid w:val="006E200C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668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5EF2"/>
    <w:rsid w:val="007668E6"/>
    <w:rsid w:val="00766A19"/>
    <w:rsid w:val="0076749E"/>
    <w:rsid w:val="00767717"/>
    <w:rsid w:val="00770AE6"/>
    <w:rsid w:val="00771498"/>
    <w:rsid w:val="00772007"/>
    <w:rsid w:val="00772894"/>
    <w:rsid w:val="007729B1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B2D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87E"/>
    <w:rsid w:val="00805B91"/>
    <w:rsid w:val="00806432"/>
    <w:rsid w:val="00807720"/>
    <w:rsid w:val="00810C4E"/>
    <w:rsid w:val="00810C9B"/>
    <w:rsid w:val="00811F59"/>
    <w:rsid w:val="00812AF3"/>
    <w:rsid w:val="0081302A"/>
    <w:rsid w:val="00815A9C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11C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87DF8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4B31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AB9"/>
    <w:rsid w:val="008F3D1C"/>
    <w:rsid w:val="008F5276"/>
    <w:rsid w:val="008F5ECA"/>
    <w:rsid w:val="008F61D2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083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3583"/>
    <w:rsid w:val="00934B48"/>
    <w:rsid w:val="00935705"/>
    <w:rsid w:val="009367E8"/>
    <w:rsid w:val="00937AC5"/>
    <w:rsid w:val="0094044C"/>
    <w:rsid w:val="0094275E"/>
    <w:rsid w:val="00944338"/>
    <w:rsid w:val="00944759"/>
    <w:rsid w:val="00944DDB"/>
    <w:rsid w:val="00945874"/>
    <w:rsid w:val="009468DF"/>
    <w:rsid w:val="00946C93"/>
    <w:rsid w:val="009503AE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65D25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97999"/>
    <w:rsid w:val="009A01CF"/>
    <w:rsid w:val="009A21E5"/>
    <w:rsid w:val="009A291F"/>
    <w:rsid w:val="009A2F48"/>
    <w:rsid w:val="009A50B5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267F"/>
    <w:rsid w:val="009E322E"/>
    <w:rsid w:val="009E3B97"/>
    <w:rsid w:val="009E443C"/>
    <w:rsid w:val="009E5762"/>
    <w:rsid w:val="009E59A2"/>
    <w:rsid w:val="009E7823"/>
    <w:rsid w:val="009E7FA1"/>
    <w:rsid w:val="009F2E26"/>
    <w:rsid w:val="009F2E5E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8A8"/>
    <w:rsid w:val="00A60BD5"/>
    <w:rsid w:val="00A6117E"/>
    <w:rsid w:val="00A61CF8"/>
    <w:rsid w:val="00A628F1"/>
    <w:rsid w:val="00A63072"/>
    <w:rsid w:val="00A630BA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5938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A99"/>
    <w:rsid w:val="00B442F5"/>
    <w:rsid w:val="00B4486C"/>
    <w:rsid w:val="00B51432"/>
    <w:rsid w:val="00B52AC0"/>
    <w:rsid w:val="00B52BC8"/>
    <w:rsid w:val="00B5398B"/>
    <w:rsid w:val="00B55F69"/>
    <w:rsid w:val="00B560B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3FA8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A7D94"/>
    <w:rsid w:val="00BB1358"/>
    <w:rsid w:val="00BB19EF"/>
    <w:rsid w:val="00BB1A69"/>
    <w:rsid w:val="00BB2798"/>
    <w:rsid w:val="00BB2B69"/>
    <w:rsid w:val="00BB36B3"/>
    <w:rsid w:val="00BB6339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68"/>
    <w:rsid w:val="00BD00E4"/>
    <w:rsid w:val="00BD0440"/>
    <w:rsid w:val="00BD0FB1"/>
    <w:rsid w:val="00BD220D"/>
    <w:rsid w:val="00BD2428"/>
    <w:rsid w:val="00BD6F9A"/>
    <w:rsid w:val="00BD79B1"/>
    <w:rsid w:val="00BD7E01"/>
    <w:rsid w:val="00BD7F3D"/>
    <w:rsid w:val="00BE0F2F"/>
    <w:rsid w:val="00BE12BD"/>
    <w:rsid w:val="00BE1F0C"/>
    <w:rsid w:val="00BE3146"/>
    <w:rsid w:val="00BE3227"/>
    <w:rsid w:val="00BE383B"/>
    <w:rsid w:val="00BE4FC0"/>
    <w:rsid w:val="00BE51DB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985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5578"/>
    <w:rsid w:val="00C27574"/>
    <w:rsid w:val="00C27AE7"/>
    <w:rsid w:val="00C27D3D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4E58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0E75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7776C"/>
    <w:rsid w:val="00C835F3"/>
    <w:rsid w:val="00C86495"/>
    <w:rsid w:val="00C868D0"/>
    <w:rsid w:val="00C86E0D"/>
    <w:rsid w:val="00C876D1"/>
    <w:rsid w:val="00C90854"/>
    <w:rsid w:val="00C91E22"/>
    <w:rsid w:val="00C92DBF"/>
    <w:rsid w:val="00C93A8E"/>
    <w:rsid w:val="00C944EC"/>
    <w:rsid w:val="00C94B58"/>
    <w:rsid w:val="00C95BB8"/>
    <w:rsid w:val="00C964EC"/>
    <w:rsid w:val="00C9664D"/>
    <w:rsid w:val="00C97AD4"/>
    <w:rsid w:val="00CA1A09"/>
    <w:rsid w:val="00CA1E23"/>
    <w:rsid w:val="00CA2F6D"/>
    <w:rsid w:val="00CA3AD9"/>
    <w:rsid w:val="00CA4564"/>
    <w:rsid w:val="00CA486F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1A5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0895"/>
    <w:rsid w:val="00CF1B57"/>
    <w:rsid w:val="00CF3E47"/>
    <w:rsid w:val="00CF3EA0"/>
    <w:rsid w:val="00CF4268"/>
    <w:rsid w:val="00CF5492"/>
    <w:rsid w:val="00CF7E20"/>
    <w:rsid w:val="00D00CB1"/>
    <w:rsid w:val="00D01D00"/>
    <w:rsid w:val="00D027D2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2F1"/>
    <w:rsid w:val="00D22FFE"/>
    <w:rsid w:val="00D2329E"/>
    <w:rsid w:val="00D236B8"/>
    <w:rsid w:val="00D23928"/>
    <w:rsid w:val="00D25CAC"/>
    <w:rsid w:val="00D26159"/>
    <w:rsid w:val="00D2685F"/>
    <w:rsid w:val="00D2710B"/>
    <w:rsid w:val="00D2727D"/>
    <w:rsid w:val="00D278FE"/>
    <w:rsid w:val="00D27AE0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430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C71CE"/>
    <w:rsid w:val="00DD1607"/>
    <w:rsid w:val="00DD163F"/>
    <w:rsid w:val="00DD18E1"/>
    <w:rsid w:val="00DD35EF"/>
    <w:rsid w:val="00DD3A5E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21B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7CA"/>
    <w:rsid w:val="00E40C36"/>
    <w:rsid w:val="00E40E8A"/>
    <w:rsid w:val="00E42734"/>
    <w:rsid w:val="00E42DF1"/>
    <w:rsid w:val="00E43A58"/>
    <w:rsid w:val="00E443E6"/>
    <w:rsid w:val="00E45429"/>
    <w:rsid w:val="00E45A27"/>
    <w:rsid w:val="00E45B00"/>
    <w:rsid w:val="00E47BB8"/>
    <w:rsid w:val="00E47BC5"/>
    <w:rsid w:val="00E47DBD"/>
    <w:rsid w:val="00E5171A"/>
    <w:rsid w:val="00E51DE0"/>
    <w:rsid w:val="00E54750"/>
    <w:rsid w:val="00E558F8"/>
    <w:rsid w:val="00E55B6F"/>
    <w:rsid w:val="00E563C8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63FB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872C3"/>
    <w:rsid w:val="00E87C66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6521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6E60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36677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5527"/>
    <w:rsid w:val="00F46987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23D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790"/>
    <w:rsid w:val="00FA196B"/>
    <w:rsid w:val="00FA26A2"/>
    <w:rsid w:val="00FA27A4"/>
    <w:rsid w:val="00FA37E2"/>
    <w:rsid w:val="00FA3E78"/>
    <w:rsid w:val="00FA55AD"/>
    <w:rsid w:val="00FA79ED"/>
    <w:rsid w:val="00FB07AB"/>
    <w:rsid w:val="00FB1A4D"/>
    <w:rsid w:val="00FB1A6C"/>
    <w:rsid w:val="00FB432B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6C10"/>
    <w:rsid w:val="00FD71CC"/>
    <w:rsid w:val="00FD7E3E"/>
    <w:rsid w:val="00FE0505"/>
    <w:rsid w:val="00FE10A6"/>
    <w:rsid w:val="00FE1108"/>
    <w:rsid w:val="00FE165B"/>
    <w:rsid w:val="00FE18D5"/>
    <w:rsid w:val="00FE212E"/>
    <w:rsid w:val="00FE25B0"/>
    <w:rsid w:val="00FE3385"/>
    <w:rsid w:val="00FE58EC"/>
    <w:rsid w:val="00FE5A70"/>
    <w:rsid w:val="00FE5C25"/>
    <w:rsid w:val="00FE625C"/>
    <w:rsid w:val="00FE6736"/>
    <w:rsid w:val="00FE6830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8E0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87e9a036f0809da315311e8d1f8bd5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6cf113d3c4a0f10fb4b5777a7974f3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B7FF0-E4A1-4EE8-97AA-B0DF2AC81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EC87F-E94E-4FFB-87C3-3188BE4A90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FE8D1-BB02-449F-B707-EFB2E7589C0D}">
  <ds:schemaRefs>
    <ds:schemaRef ds:uri="http://schemas.microsoft.com/office/2006/metadata/properties"/>
    <ds:schemaRef ds:uri="cc9c437c-ae0c-4066-8d90-a0f7de786127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 5</vt:lpstr>
    </vt:vector>
  </TitlesOfParts>
  <Company>3GPP Support Team</Company>
  <LinksUpToDate>false</LinksUpToDate>
  <CharactersWithSpaces>3034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8</cp:revision>
  <cp:lastPrinted>2011-04-29T18:27:00Z</cp:lastPrinted>
  <dcterms:created xsi:type="dcterms:W3CDTF">2021-05-06T21:37:00Z</dcterms:created>
  <dcterms:modified xsi:type="dcterms:W3CDTF">2021-05-07T00:58:00Z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