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A55" w:rsidRPr="00BE6FFD" w:rsidRDefault="00A95A55" w:rsidP="00A95A55">
      <w:pPr>
        <w:pStyle w:val="CRCoverPage"/>
        <w:tabs>
          <w:tab w:val="right" w:pos="9639"/>
        </w:tabs>
        <w:spacing w:after="0"/>
        <w:rPr>
          <w:b/>
          <w:i/>
          <w:noProof/>
          <w:sz w:val="28"/>
          <w:lang w:eastAsia="ja-JP"/>
        </w:rPr>
      </w:pPr>
      <w:r w:rsidRPr="0032519C">
        <w:rPr>
          <w:b/>
          <w:noProof/>
          <w:sz w:val="24"/>
        </w:rPr>
        <w:t>3GPP TSG-RAN5 Meeting #88-e</w:t>
      </w:r>
      <w:r w:rsidRPr="00BE6FFD">
        <w:rPr>
          <w:b/>
          <w:i/>
          <w:noProof/>
          <w:sz w:val="28"/>
        </w:rPr>
        <w:tab/>
        <w:t>R</w:t>
      </w:r>
      <w:r w:rsidRPr="00BE6FFD">
        <w:rPr>
          <w:rFonts w:hint="eastAsia"/>
          <w:b/>
          <w:i/>
          <w:noProof/>
          <w:sz w:val="28"/>
          <w:lang w:eastAsia="ja-JP"/>
        </w:rPr>
        <w:t>5</w:t>
      </w:r>
      <w:r w:rsidRPr="00BE6FFD">
        <w:rPr>
          <w:b/>
          <w:i/>
          <w:noProof/>
          <w:sz w:val="28"/>
        </w:rPr>
        <w:t>-</w:t>
      </w:r>
      <w:r>
        <w:rPr>
          <w:rFonts w:hint="eastAsia"/>
          <w:b/>
          <w:i/>
          <w:noProof/>
          <w:sz w:val="28"/>
          <w:lang w:eastAsia="ja-JP"/>
        </w:rPr>
        <w:t>20</w:t>
      </w:r>
      <w:r w:rsidR="00021C7D">
        <w:rPr>
          <w:rFonts w:hint="eastAsia"/>
          <w:b/>
          <w:i/>
          <w:noProof/>
          <w:sz w:val="28"/>
          <w:lang w:eastAsia="ja-JP"/>
        </w:rPr>
        <w:t>4089</w:t>
      </w:r>
    </w:p>
    <w:p w:rsidR="00A95A55" w:rsidRPr="00BE6FFD" w:rsidRDefault="00A95A55" w:rsidP="00A95A55">
      <w:pPr>
        <w:pStyle w:val="CRCoverPage"/>
        <w:outlineLvl w:val="0"/>
        <w:rPr>
          <w:rFonts w:cs="Arial"/>
          <w:b/>
          <w:bCs/>
          <w:noProof/>
          <w:sz w:val="24"/>
          <w:szCs w:val="24"/>
          <w:lang w:eastAsia="ja-JP"/>
        </w:rPr>
      </w:pPr>
      <w:r w:rsidRPr="0032519C">
        <w:rPr>
          <w:b/>
          <w:noProof/>
          <w:sz w:val="24"/>
          <w:lang w:eastAsia="ja-JP"/>
        </w:rPr>
        <w:t>Online, , 17th Aug 2020 - 28th Aug 202</w:t>
      </w:r>
      <w:r>
        <w:rPr>
          <w:rFonts w:hint="eastAsia"/>
          <w:b/>
          <w:noProof/>
          <w:sz w:val="24"/>
          <w:lang w:eastAsia="ja-JP"/>
        </w:rPr>
        <w:t>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A95A55" w:rsidRPr="00A95A55">
        <w:rPr>
          <w:rFonts w:eastAsiaTheme="minorEastAsia"/>
          <w:b/>
        </w:rPr>
        <w:t>On</w:t>
      </w:r>
      <w:r w:rsidR="0094451F" w:rsidRPr="0094451F">
        <w:rPr>
          <w:rFonts w:eastAsiaTheme="minorEastAsia" w:hint="eastAsia"/>
          <w:b/>
          <w:i/>
        </w:rPr>
        <w:t xml:space="preserve"> </w:t>
      </w:r>
      <w:proofErr w:type="spellStart"/>
      <w:r w:rsidR="0094451F" w:rsidRPr="0094451F">
        <w:rPr>
          <w:rFonts w:eastAsiaTheme="minorEastAsia" w:hint="eastAsia"/>
          <w:b/>
        </w:rPr>
        <w:t>gNB</w:t>
      </w:r>
      <w:proofErr w:type="spellEnd"/>
      <w:r w:rsidR="0094451F" w:rsidRPr="0094451F">
        <w:rPr>
          <w:rFonts w:eastAsiaTheme="minorEastAsia" w:hint="eastAsia"/>
          <w:b/>
        </w:rPr>
        <w:t xml:space="preserve"> emulator SNR uncertainty for FR2</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B1262">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980231"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4B6679" w:rsidRDefault="004B6679" w:rsidP="00954086">
      <w:pPr>
        <w:spacing w:before="120" w:after="120"/>
        <w:rPr>
          <w:rFonts w:eastAsia="ＭＳ 明朝"/>
          <w:lang w:val="en-GB"/>
        </w:rPr>
      </w:pPr>
      <w:r>
        <w:rPr>
          <w:rFonts w:eastAsia="ＭＳ 明朝" w:hint="eastAsia"/>
          <w:lang w:val="en-GB"/>
        </w:rPr>
        <w:t xml:space="preserve">In RAN5#87e, FR2 </w:t>
      </w:r>
      <w:proofErr w:type="spellStart"/>
      <w:r>
        <w:rPr>
          <w:rFonts w:eastAsia="ＭＳ 明朝" w:hint="eastAsia"/>
          <w:lang w:val="en-GB"/>
        </w:rPr>
        <w:t>gNB</w:t>
      </w:r>
      <w:proofErr w:type="spellEnd"/>
      <w:r>
        <w:rPr>
          <w:rFonts w:eastAsia="ＭＳ 明朝" w:hint="eastAsia"/>
          <w:lang w:val="en-GB"/>
        </w:rPr>
        <w:t xml:space="preserve"> </w:t>
      </w:r>
      <w:r w:rsidR="0027611C" w:rsidRPr="004B6679">
        <w:rPr>
          <w:rFonts w:eastAsia="ＭＳ 明朝"/>
          <w:lang w:val="en-GB"/>
        </w:rPr>
        <w:t xml:space="preserve">emulator </w:t>
      </w:r>
      <w:r w:rsidR="0027611C">
        <w:rPr>
          <w:rFonts w:eastAsia="ＭＳ 明朝" w:hint="eastAsia"/>
          <w:lang w:val="en-GB"/>
        </w:rPr>
        <w:t xml:space="preserve">SNR </w:t>
      </w:r>
      <w:r w:rsidR="0027611C">
        <w:rPr>
          <w:rFonts w:eastAsia="ＭＳ 明朝"/>
          <w:lang w:val="en-GB"/>
        </w:rPr>
        <w:t>Uncertainty</w:t>
      </w:r>
      <w:r>
        <w:rPr>
          <w:rFonts w:eastAsia="ＭＳ 明朝" w:hint="eastAsia"/>
          <w:lang w:val="en-GB"/>
        </w:rPr>
        <w:t xml:space="preserve"> </w:t>
      </w:r>
      <w:r w:rsidR="0027611C">
        <w:rPr>
          <w:rFonts w:eastAsia="ＭＳ 明朝" w:hint="eastAsia"/>
          <w:lang w:val="en-GB"/>
        </w:rPr>
        <w:t xml:space="preserve">was proposed in [1] and </w:t>
      </w:r>
      <w:r w:rsidR="00AD1E5C">
        <w:rPr>
          <w:rFonts w:eastAsia="ＭＳ 明朝"/>
          <w:lang w:val="en-GB"/>
        </w:rPr>
        <w:t>proposal</w:t>
      </w:r>
      <w:r w:rsidR="00AF6B04">
        <w:rPr>
          <w:rFonts w:eastAsia="ＭＳ 明朝" w:hint="eastAsia"/>
          <w:lang w:val="en-GB"/>
        </w:rPr>
        <w:t>s endorsed</w:t>
      </w:r>
      <w:r>
        <w:rPr>
          <w:rFonts w:eastAsia="ＭＳ 明朝" w:hint="eastAsia"/>
          <w:lang w:val="en-GB"/>
        </w:rPr>
        <w:t>. The</w:t>
      </w:r>
      <w:r w:rsidRPr="004B6679">
        <w:t xml:space="preserve"> </w:t>
      </w:r>
      <w:proofErr w:type="spellStart"/>
      <w:r w:rsidRPr="004B6679">
        <w:rPr>
          <w:rFonts w:eastAsia="ＭＳ 明朝"/>
          <w:lang w:val="en-GB"/>
        </w:rPr>
        <w:t>gNB</w:t>
      </w:r>
      <w:proofErr w:type="spellEnd"/>
      <w:r w:rsidRPr="004B6679">
        <w:rPr>
          <w:rFonts w:eastAsia="ＭＳ 明朝"/>
          <w:lang w:val="en-GB"/>
        </w:rPr>
        <w:t xml:space="preserve"> emulator SNR uncertainty</w:t>
      </w:r>
      <w:r>
        <w:rPr>
          <w:rFonts w:eastAsia="ＭＳ 明朝" w:hint="eastAsia"/>
          <w:lang w:val="en-GB"/>
        </w:rPr>
        <w:t xml:space="preserve"> </w:t>
      </w:r>
      <w:r w:rsidR="00AF6B04">
        <w:rPr>
          <w:rFonts w:eastAsia="ＭＳ 明朝" w:hint="eastAsia"/>
          <w:lang w:val="en-GB"/>
        </w:rPr>
        <w:t xml:space="preserve">value </w:t>
      </w:r>
      <w:r>
        <w:rPr>
          <w:rFonts w:eastAsia="ＭＳ 明朝" w:hint="eastAsia"/>
          <w:lang w:val="en-GB"/>
        </w:rPr>
        <w:t>itself was</w:t>
      </w:r>
      <w:r w:rsidR="0027611C">
        <w:rPr>
          <w:rFonts w:eastAsia="ＭＳ 明朝" w:hint="eastAsia"/>
          <w:lang w:val="en-GB"/>
        </w:rPr>
        <w:t xml:space="preserve"> agreed with </w:t>
      </w:r>
      <w:r w:rsidR="0027611C" w:rsidRPr="00AF6B04">
        <w:rPr>
          <w:rFonts w:eastAsia="ＭＳ 明朝" w:hint="eastAsia"/>
          <w:color w:val="FF0000"/>
          <w:lang w:val="en-GB"/>
        </w:rPr>
        <w:t>[</w:t>
      </w:r>
      <w:r w:rsidR="0027611C">
        <w:rPr>
          <w:rFonts w:eastAsia="ＭＳ 明朝" w:hint="eastAsia"/>
          <w:lang w:val="en-GB"/>
        </w:rPr>
        <w:t>0.3dB</w:t>
      </w:r>
      <w:r w:rsidR="0027611C" w:rsidRPr="00AF6B04">
        <w:rPr>
          <w:rFonts w:eastAsia="ＭＳ 明朝" w:hint="eastAsia"/>
          <w:color w:val="FF0000"/>
          <w:lang w:val="en-GB"/>
        </w:rPr>
        <w:t>]</w:t>
      </w:r>
      <w:r>
        <w:rPr>
          <w:rFonts w:eastAsia="ＭＳ 明朝" w:hint="eastAsia"/>
          <w:lang w:val="en-GB"/>
        </w:rPr>
        <w:t xml:space="preserve"> for double checking from other TEVs.</w:t>
      </w:r>
      <w:r w:rsidR="00EB3772">
        <w:rPr>
          <w:rFonts w:eastAsia="ＭＳ 明朝" w:hint="eastAsia"/>
          <w:lang w:val="en-GB"/>
        </w:rPr>
        <w:t xml:space="preserve"> This paper is </w:t>
      </w:r>
      <w:r w:rsidR="0074530D">
        <w:rPr>
          <w:rFonts w:eastAsia="ＭＳ 明朝"/>
          <w:lang w:val="en-GB"/>
        </w:rPr>
        <w:t>resubmission</w:t>
      </w:r>
      <w:r w:rsidR="00EB3772">
        <w:rPr>
          <w:rFonts w:eastAsia="ＭＳ 明朝" w:hint="eastAsia"/>
          <w:lang w:val="en-GB"/>
        </w:rPr>
        <w:t xml:space="preserve"> of [1] to fix the </w:t>
      </w:r>
      <w:r w:rsidR="00EB3772">
        <w:rPr>
          <w:rFonts w:eastAsia="ＭＳ 明朝"/>
          <w:lang w:val="en-GB"/>
        </w:rPr>
        <w:t>“</w:t>
      </w:r>
      <w:proofErr w:type="spellStart"/>
      <w:r w:rsidR="00EB3772" w:rsidRPr="001939EA">
        <w:rPr>
          <w:rFonts w:eastAsiaTheme="minorEastAsia" w:hint="eastAsia"/>
          <w:b/>
          <w:i/>
        </w:rPr>
        <w:t>gNB</w:t>
      </w:r>
      <w:proofErr w:type="spellEnd"/>
      <w:r w:rsidR="00EB3772" w:rsidRPr="001939EA">
        <w:rPr>
          <w:rFonts w:eastAsiaTheme="minorEastAsia" w:hint="eastAsia"/>
          <w:b/>
          <w:i/>
        </w:rPr>
        <w:t xml:space="preserve"> emulator SNR uncertainty</w:t>
      </w:r>
      <w:r w:rsidR="00EB3772">
        <w:rPr>
          <w:rFonts w:eastAsiaTheme="minorEastAsia"/>
          <w:b/>
          <w:i/>
        </w:rPr>
        <w:t>”</w:t>
      </w:r>
      <w:r w:rsidR="00C002CC" w:rsidRPr="00C002CC">
        <w:rPr>
          <w:rFonts w:eastAsiaTheme="minorEastAsia" w:hint="eastAsia"/>
        </w:rPr>
        <w:t xml:space="preserve">. </w:t>
      </w:r>
      <w:r w:rsidR="009A5D6A">
        <w:rPr>
          <w:rFonts w:eastAsiaTheme="minorEastAsia" w:hint="eastAsia"/>
        </w:rPr>
        <w:t>Some detailed background information</w:t>
      </w:r>
      <w:r w:rsidR="00375BD2">
        <w:rPr>
          <w:rFonts w:eastAsiaTheme="minorEastAsia" w:hint="eastAsia"/>
        </w:rPr>
        <w:t xml:space="preserve"> </w:t>
      </w:r>
      <w:r w:rsidR="00375BD2">
        <w:rPr>
          <w:rFonts w:eastAsiaTheme="minorEastAsia"/>
        </w:rPr>
        <w:t>described</w:t>
      </w:r>
      <w:r w:rsidR="00375BD2">
        <w:rPr>
          <w:rFonts w:eastAsiaTheme="minorEastAsia" w:hint="eastAsia"/>
        </w:rPr>
        <w:t xml:space="preserve"> </w:t>
      </w:r>
      <w:r w:rsidR="0060432F">
        <w:rPr>
          <w:rFonts w:eastAsiaTheme="minorEastAsia" w:hint="eastAsia"/>
        </w:rPr>
        <w:t xml:space="preserve">already </w:t>
      </w:r>
      <w:r w:rsidR="00375BD2">
        <w:rPr>
          <w:rFonts w:eastAsiaTheme="minorEastAsia" w:hint="eastAsia"/>
        </w:rPr>
        <w:t>in [1]</w:t>
      </w:r>
      <w:r w:rsidR="009A5D6A">
        <w:rPr>
          <w:rFonts w:eastAsiaTheme="minorEastAsia" w:hint="eastAsia"/>
        </w:rPr>
        <w:t xml:space="preserve"> is omitted</w:t>
      </w:r>
      <w:r w:rsidR="00375BD2">
        <w:rPr>
          <w:rFonts w:eastAsiaTheme="minorEastAsia" w:hint="eastAsia"/>
        </w:rPr>
        <w:t xml:space="preserve"> in this paper.</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EC3364" w:rsidRDefault="006E3440" w:rsidP="00EC3364">
      <w:pPr>
        <w:spacing w:before="120" w:after="120"/>
        <w:rPr>
          <w:rFonts w:eastAsiaTheme="minorEastAsia"/>
        </w:rPr>
      </w:pPr>
      <w:r>
        <w:rPr>
          <w:rFonts w:eastAsiaTheme="minorEastAsia" w:hint="eastAsia"/>
        </w:rPr>
        <w:t xml:space="preserve">The MU </w:t>
      </w:r>
      <w:r w:rsidR="00EC3364">
        <w:rPr>
          <w:rFonts w:eastAsiaTheme="minorEastAsia" w:hint="eastAsia"/>
        </w:rPr>
        <w:t xml:space="preserve">term </w:t>
      </w:r>
      <w:r>
        <w:rPr>
          <w:rFonts w:eastAsiaTheme="minorEastAsia"/>
        </w:rPr>
        <w:t>“</w:t>
      </w:r>
      <w:proofErr w:type="spellStart"/>
      <w:r>
        <w:rPr>
          <w:rFonts w:eastAsiaTheme="minorEastAsia" w:hint="eastAsia"/>
          <w:b/>
          <w:i/>
        </w:rPr>
        <w:t>gNB</w:t>
      </w:r>
      <w:proofErr w:type="spellEnd"/>
      <w:r>
        <w:rPr>
          <w:rFonts w:eastAsiaTheme="minorEastAsia" w:hint="eastAsia"/>
          <w:b/>
          <w:i/>
        </w:rPr>
        <w:t xml:space="preserve"> emulator SNR uncertainty</w:t>
      </w:r>
      <w:r>
        <w:rPr>
          <w:rFonts w:eastAsiaTheme="minorEastAsia" w:hint="eastAsia"/>
        </w:rPr>
        <w:t xml:space="preserve"> </w:t>
      </w:r>
      <w:r>
        <w:rPr>
          <w:rFonts w:eastAsiaTheme="minorEastAsia"/>
        </w:rPr>
        <w:t>“</w:t>
      </w:r>
      <w:r>
        <w:rPr>
          <w:rFonts w:eastAsiaTheme="minorEastAsia" w:hint="eastAsia"/>
        </w:rPr>
        <w:t xml:space="preserve"> </w:t>
      </w:r>
      <w:r w:rsidR="00EC3364">
        <w:rPr>
          <w:rFonts w:eastAsiaTheme="minorEastAsia" w:hint="eastAsia"/>
        </w:rPr>
        <w:t xml:space="preserve">can be as small as that in  LTE/FR1 as this term </w:t>
      </w:r>
      <w:r w:rsidR="001F238A">
        <w:rPr>
          <w:rFonts w:eastAsiaTheme="minorEastAsia" w:hint="eastAsia"/>
        </w:rPr>
        <w:t>means</w:t>
      </w:r>
      <w:r w:rsidR="00EC3364">
        <w:rPr>
          <w:rFonts w:eastAsiaTheme="minorEastAsia" w:hint="eastAsia"/>
        </w:rPr>
        <w:t xml:space="preserve"> error of ratio of 2 powers </w:t>
      </w:r>
      <w:r w:rsidR="00EC3364">
        <w:rPr>
          <w:rFonts w:eastAsiaTheme="minorEastAsia"/>
        </w:rPr>
        <w:t>in the</w:t>
      </w:r>
      <w:r w:rsidR="00EC3364">
        <w:rPr>
          <w:rFonts w:eastAsiaTheme="minorEastAsia" w:hint="eastAsia"/>
        </w:rPr>
        <w:t xml:space="preserve"> baseband</w:t>
      </w:r>
      <w:r w:rsidR="00EB3772">
        <w:rPr>
          <w:rFonts w:eastAsiaTheme="minorEastAsia" w:hint="eastAsia"/>
        </w:rPr>
        <w:t>,</w:t>
      </w:r>
      <w:r w:rsidR="00EC3364">
        <w:rPr>
          <w:rFonts w:eastAsiaTheme="minorEastAsia" w:hint="eastAsia"/>
        </w:rPr>
        <w:t xml:space="preserve"> and </w:t>
      </w:r>
      <w:r w:rsidR="00EB3772">
        <w:rPr>
          <w:rFonts w:eastAsiaTheme="minorEastAsia" w:hint="eastAsia"/>
        </w:rPr>
        <w:t>is</w:t>
      </w:r>
      <w:r w:rsidR="00EC3364">
        <w:rPr>
          <w:rFonts w:eastAsiaTheme="minorEastAsia" w:hint="eastAsia"/>
        </w:rPr>
        <w:t xml:space="preserve"> </w:t>
      </w:r>
      <w:r w:rsidR="00C75B6C">
        <w:rPr>
          <w:rFonts w:eastAsiaTheme="minorEastAsia" w:hint="eastAsia"/>
        </w:rPr>
        <w:t xml:space="preserve">considered as </w:t>
      </w:r>
      <w:r w:rsidR="00EC3364">
        <w:rPr>
          <w:rFonts w:eastAsiaTheme="minorEastAsia" w:hint="eastAsia"/>
        </w:rPr>
        <w:t xml:space="preserve">frequency agnostic.  With our view, at least for 64QAM test case (SNR = 20dB or so) for 400MHz BW for FR2a and </w:t>
      </w:r>
      <w:proofErr w:type="gramStart"/>
      <w:r w:rsidR="00EC3364">
        <w:rPr>
          <w:rFonts w:eastAsiaTheme="minorEastAsia" w:hint="eastAsia"/>
        </w:rPr>
        <w:t>FR2b ,</w:t>
      </w:r>
      <w:proofErr w:type="gramEnd"/>
      <w:r w:rsidR="00EC3364">
        <w:rPr>
          <w:rFonts w:eastAsiaTheme="minorEastAsia" w:hint="eastAsia"/>
        </w:rPr>
        <w:t xml:space="preserve"> </w:t>
      </w:r>
      <w:r w:rsidR="00BF4BD9">
        <w:rPr>
          <w:rFonts w:eastAsiaTheme="minorEastAsia" w:hint="eastAsia"/>
        </w:rPr>
        <w:t xml:space="preserve">the same number as LTE/FR1 i.e. </w:t>
      </w:r>
      <w:r w:rsidR="00EC3364">
        <w:rPr>
          <w:rFonts w:eastAsiaTheme="minorEastAsia" w:hint="eastAsia"/>
        </w:rPr>
        <w:t>+/- 0.3dB can be</w:t>
      </w:r>
      <w:r w:rsidR="00E61902">
        <w:rPr>
          <w:rFonts w:eastAsiaTheme="minorEastAsia" w:hint="eastAsia"/>
        </w:rPr>
        <w:t xml:space="preserve"> achievable.</w:t>
      </w:r>
      <w:r w:rsidR="00EC3364">
        <w:rPr>
          <w:rFonts w:eastAsiaTheme="minorEastAsia" w:hint="eastAsia"/>
        </w:rPr>
        <w:t xml:space="preserve"> </w:t>
      </w:r>
    </w:p>
    <w:p w:rsidR="00EC3364" w:rsidRDefault="00EC3364" w:rsidP="00EC3364">
      <w:pPr>
        <w:spacing w:before="120" w:after="120"/>
        <w:rPr>
          <w:rFonts w:eastAsiaTheme="minorEastAsia"/>
          <w:b/>
          <w:i/>
        </w:rPr>
      </w:pPr>
      <w:bookmarkStart w:id="0" w:name="p1"/>
      <w:r w:rsidRPr="001939EA">
        <w:rPr>
          <w:rFonts w:eastAsiaTheme="minorEastAsia" w:hint="eastAsia"/>
          <w:b/>
          <w:i/>
        </w:rPr>
        <w:t xml:space="preserve">Proposal </w:t>
      </w:r>
      <w:proofErr w:type="gramStart"/>
      <w:r w:rsidR="00AD214B">
        <w:rPr>
          <w:rFonts w:eastAsiaTheme="minorEastAsia" w:hint="eastAsia"/>
          <w:b/>
          <w:i/>
        </w:rPr>
        <w:t>1</w:t>
      </w:r>
      <w:r w:rsidRPr="001939EA">
        <w:rPr>
          <w:rFonts w:eastAsiaTheme="minorEastAsia" w:hint="eastAsia"/>
          <w:b/>
          <w:i/>
        </w:rPr>
        <w:t xml:space="preserve"> :</w:t>
      </w:r>
      <w:proofErr w:type="gramEnd"/>
      <w:r w:rsidRPr="001939EA">
        <w:rPr>
          <w:rFonts w:eastAsiaTheme="minorEastAsia" w:hint="eastAsia"/>
          <w:b/>
          <w:i/>
        </w:rPr>
        <w:t xml:space="preserve"> For baseband-combining </w:t>
      </w:r>
      <w:r w:rsidRPr="001939EA">
        <w:rPr>
          <w:rFonts w:eastAsiaTheme="minorEastAsia"/>
          <w:b/>
          <w:i/>
        </w:rPr>
        <w:t>approach</w:t>
      </w:r>
      <w:r w:rsidR="00C16871" w:rsidRPr="00C16871">
        <w:rPr>
          <w:rFonts w:eastAsiaTheme="minorEastAsia" w:hint="eastAsia"/>
          <w:b/>
          <w:i/>
        </w:rPr>
        <w:t xml:space="preserve"> </w:t>
      </w:r>
      <w:r w:rsidR="00C16871" w:rsidRPr="001939EA">
        <w:rPr>
          <w:rFonts w:eastAsiaTheme="minorEastAsia" w:hint="eastAsia"/>
          <w:b/>
          <w:i/>
        </w:rPr>
        <w:t>and</w:t>
      </w:r>
      <w:r w:rsidR="00C16871">
        <w:rPr>
          <w:rFonts w:eastAsiaTheme="minorEastAsia" w:hint="eastAsia"/>
          <w:b/>
          <w:i/>
        </w:rPr>
        <w:t xml:space="preserve"> for</w:t>
      </w:r>
      <w:r w:rsidR="00C16871" w:rsidRPr="001939EA">
        <w:rPr>
          <w:rFonts w:eastAsiaTheme="minorEastAsia" w:hint="eastAsia"/>
          <w:b/>
          <w:i/>
        </w:rPr>
        <w:t xml:space="preserve"> up to DL 64QAM</w:t>
      </w:r>
      <w:r w:rsidRPr="001939EA">
        <w:rPr>
          <w:rFonts w:eastAsiaTheme="minorEastAsia" w:hint="eastAsia"/>
          <w:b/>
          <w:i/>
        </w:rPr>
        <w:t xml:space="preserve">, apply +/-0.3dB(1.96sigma)  for FR2a and FR2b for up to 400MHz BW </w:t>
      </w:r>
      <w:r w:rsidR="00961681" w:rsidRPr="001939EA">
        <w:rPr>
          <w:rFonts w:eastAsiaTheme="minorEastAsia" w:hint="eastAsia"/>
          <w:b/>
          <w:i/>
        </w:rPr>
        <w:t>for</w:t>
      </w:r>
      <w:r w:rsidR="00961681" w:rsidRPr="001939EA">
        <w:rPr>
          <w:rFonts w:eastAsiaTheme="minorEastAsia"/>
          <w:b/>
          <w:i/>
        </w:rPr>
        <w:t>”</w:t>
      </w:r>
      <w:r w:rsidR="00961681" w:rsidRPr="001939EA">
        <w:rPr>
          <w:rFonts w:eastAsiaTheme="minorEastAsia" w:hint="eastAsia"/>
          <w:b/>
          <w:i/>
        </w:rPr>
        <w:t xml:space="preserve"> </w:t>
      </w:r>
      <w:proofErr w:type="spellStart"/>
      <w:r w:rsidR="00961681" w:rsidRPr="001939EA">
        <w:rPr>
          <w:rFonts w:eastAsiaTheme="minorEastAsia" w:hint="eastAsia"/>
          <w:b/>
          <w:i/>
        </w:rPr>
        <w:t>gNB</w:t>
      </w:r>
      <w:proofErr w:type="spellEnd"/>
      <w:r w:rsidR="00961681" w:rsidRPr="001939EA">
        <w:rPr>
          <w:rFonts w:eastAsiaTheme="minorEastAsia" w:hint="eastAsia"/>
          <w:b/>
          <w:i/>
        </w:rPr>
        <w:t xml:space="preserve"> emulator SNR uncertainty</w:t>
      </w:r>
      <w:r w:rsidR="00961681" w:rsidRPr="001939EA">
        <w:rPr>
          <w:rFonts w:eastAsiaTheme="minorEastAsia"/>
          <w:b/>
          <w:i/>
        </w:rPr>
        <w:t>”</w:t>
      </w:r>
    </w:p>
    <w:bookmarkEnd w:id="0"/>
    <w:p w:rsidR="00473CEF" w:rsidRPr="00DA515C" w:rsidRDefault="00C248E5" w:rsidP="0057305B">
      <w:pPr>
        <w:spacing w:before="120" w:after="120"/>
        <w:rPr>
          <w:rFonts w:eastAsiaTheme="minorEastAsia"/>
        </w:rPr>
      </w:pPr>
      <w:r w:rsidRPr="00C248E5">
        <w:rPr>
          <w:rFonts w:eastAsiaTheme="minorEastAsia" w:hint="eastAsia"/>
        </w:rPr>
        <w:t>For 256QAM</w:t>
      </w:r>
      <w:r w:rsidR="00F42C0E">
        <w:rPr>
          <w:rFonts w:eastAsiaTheme="minorEastAsia" w:hint="eastAsia"/>
        </w:rPr>
        <w:t xml:space="preserve"> and </w:t>
      </w:r>
      <w:proofErr w:type="gramStart"/>
      <w:r w:rsidR="00F42C0E">
        <w:rPr>
          <w:rFonts w:eastAsiaTheme="minorEastAsia" w:hint="eastAsia"/>
        </w:rPr>
        <w:t>above(</w:t>
      </w:r>
      <w:proofErr w:type="gramEnd"/>
      <w:r w:rsidR="00F42C0E">
        <w:rPr>
          <w:rFonts w:eastAsiaTheme="minorEastAsia" w:hint="eastAsia"/>
        </w:rPr>
        <w:t xml:space="preserve">though it is not yet </w:t>
      </w:r>
      <w:r w:rsidR="00F42C0E">
        <w:rPr>
          <w:rFonts w:eastAsiaTheme="minorEastAsia"/>
        </w:rPr>
        <w:t>determined</w:t>
      </w:r>
      <w:r w:rsidR="00F42C0E">
        <w:rPr>
          <w:rFonts w:eastAsiaTheme="minorEastAsia" w:hint="eastAsia"/>
        </w:rPr>
        <w:t xml:space="preserve"> in 38.521-4)</w:t>
      </w:r>
      <w:r w:rsidRPr="00C248E5">
        <w:rPr>
          <w:rFonts w:eastAsiaTheme="minorEastAsia" w:hint="eastAsia"/>
        </w:rPr>
        <w:t xml:space="preserve">, it is TBD as the </w:t>
      </w:r>
      <w:proofErr w:type="spellStart"/>
      <w:r w:rsidR="009F5BC7">
        <w:rPr>
          <w:rFonts w:eastAsiaTheme="minorEastAsia" w:hint="eastAsia"/>
        </w:rPr>
        <w:t>Tx</w:t>
      </w:r>
      <w:proofErr w:type="spellEnd"/>
      <w:r w:rsidRPr="00C248E5">
        <w:rPr>
          <w:rFonts w:eastAsiaTheme="minorEastAsia" w:hint="eastAsia"/>
        </w:rPr>
        <w:t xml:space="preserve">  EVM requirement is more stringent than that </w:t>
      </w:r>
      <w:r w:rsidRPr="00C248E5">
        <w:rPr>
          <w:rFonts w:eastAsiaTheme="minorEastAsia"/>
        </w:rPr>
        <w:t>for 64QAM</w:t>
      </w:r>
      <w:r w:rsidRPr="00C248E5">
        <w:rPr>
          <w:rFonts w:eastAsiaTheme="minorEastAsia" w:hint="eastAsia"/>
        </w:rPr>
        <w:t xml:space="preserve">. In general, </w:t>
      </w:r>
      <w:proofErr w:type="spellStart"/>
      <w:r w:rsidRPr="00C248E5">
        <w:rPr>
          <w:rFonts w:eastAsiaTheme="minorEastAsia" w:hint="eastAsia"/>
        </w:rPr>
        <w:t>Tx</w:t>
      </w:r>
      <w:proofErr w:type="spellEnd"/>
      <w:r w:rsidRPr="00C248E5">
        <w:rPr>
          <w:rFonts w:eastAsiaTheme="minorEastAsia" w:hint="eastAsia"/>
        </w:rPr>
        <w:t xml:space="preserve"> EVM becomes bigger in higher power</w:t>
      </w:r>
      <w:r w:rsidR="005A2C6D">
        <w:rPr>
          <w:rFonts w:eastAsiaTheme="minorEastAsia" w:hint="eastAsia"/>
        </w:rPr>
        <w:t xml:space="preserve">. As </w:t>
      </w:r>
      <w:r w:rsidRPr="00C248E5">
        <w:rPr>
          <w:rFonts w:eastAsiaTheme="minorEastAsia" w:hint="eastAsia"/>
        </w:rPr>
        <w:t xml:space="preserve">256QAM test </w:t>
      </w:r>
      <w:r w:rsidR="00D93AC7">
        <w:rPr>
          <w:rFonts w:eastAsiaTheme="minorEastAsia" w:hint="eastAsia"/>
        </w:rPr>
        <w:t>defined</w:t>
      </w:r>
      <w:r w:rsidRPr="00C248E5">
        <w:rPr>
          <w:rFonts w:eastAsiaTheme="minorEastAsia" w:hint="eastAsia"/>
        </w:rPr>
        <w:t xml:space="preserve"> high SNR </w:t>
      </w:r>
      <w:r w:rsidR="00D93AC7">
        <w:rPr>
          <w:rFonts w:eastAsiaTheme="minorEastAsia"/>
        </w:rPr>
        <w:t>parameter (</w:t>
      </w:r>
      <w:r w:rsidR="00D93AC7">
        <w:rPr>
          <w:rFonts w:eastAsiaTheme="minorEastAsia" w:hint="eastAsia"/>
        </w:rPr>
        <w:t>&gt;20dB)</w:t>
      </w:r>
      <w:r w:rsidR="0015059F">
        <w:rPr>
          <w:rFonts w:eastAsiaTheme="minorEastAsia" w:hint="eastAsia"/>
        </w:rPr>
        <w:t xml:space="preserve"> </w:t>
      </w:r>
      <w:proofErr w:type="gramStart"/>
      <w:r w:rsidR="005E513B">
        <w:rPr>
          <w:rFonts w:eastAsiaTheme="minorEastAsia"/>
        </w:rPr>
        <w:t>(</w:t>
      </w:r>
      <w:r w:rsidR="001C39BD">
        <w:rPr>
          <w:rFonts w:eastAsiaTheme="minorEastAsia" w:hint="eastAsia"/>
        </w:rPr>
        <w:t xml:space="preserve"> =</w:t>
      </w:r>
      <w:proofErr w:type="gramEnd"/>
      <w:r w:rsidR="001C39BD">
        <w:rPr>
          <w:rFonts w:eastAsiaTheme="minorEastAsia" w:hint="eastAsia"/>
        </w:rPr>
        <w:t xml:space="preserve"> high total power is ne</w:t>
      </w:r>
      <w:r w:rsidR="0066345F">
        <w:rPr>
          <w:rFonts w:eastAsiaTheme="minorEastAsia" w:hint="eastAsia"/>
        </w:rPr>
        <w:t>eded)</w:t>
      </w:r>
      <w:r w:rsidRPr="00C248E5">
        <w:rPr>
          <w:rFonts w:eastAsiaTheme="minorEastAsia" w:hint="eastAsia"/>
        </w:rPr>
        <w:t>, it is</w:t>
      </w:r>
      <w:r w:rsidR="00C7771D">
        <w:rPr>
          <w:rFonts w:eastAsiaTheme="minorEastAsia" w:hint="eastAsia"/>
        </w:rPr>
        <w:t xml:space="preserve"> suspicious</w:t>
      </w:r>
      <w:r w:rsidRPr="00C248E5">
        <w:rPr>
          <w:rFonts w:eastAsiaTheme="minorEastAsia" w:hint="eastAsia"/>
        </w:rPr>
        <w:t xml:space="preserve"> the defined </w:t>
      </w:r>
      <w:proofErr w:type="spellStart"/>
      <w:r w:rsidR="009F5BC7">
        <w:rPr>
          <w:rFonts w:eastAsiaTheme="minorEastAsia" w:hint="eastAsia"/>
        </w:rPr>
        <w:t>Tx</w:t>
      </w:r>
      <w:proofErr w:type="spellEnd"/>
      <w:r w:rsidR="009F5BC7">
        <w:rPr>
          <w:rFonts w:eastAsiaTheme="minorEastAsia" w:hint="eastAsia"/>
        </w:rPr>
        <w:t xml:space="preserve"> EVM</w:t>
      </w:r>
      <w:r w:rsidRPr="00C248E5">
        <w:rPr>
          <w:rFonts w:eastAsiaTheme="minorEastAsia" w:hint="eastAsia"/>
        </w:rPr>
        <w:t xml:space="preserve"> requirement </w:t>
      </w:r>
      <w:r w:rsidR="008F6280">
        <w:rPr>
          <w:rFonts w:eastAsiaTheme="minorEastAsia" w:hint="eastAsia"/>
        </w:rPr>
        <w:t>can be</w:t>
      </w:r>
      <w:r w:rsidRPr="00C248E5">
        <w:rPr>
          <w:rFonts w:eastAsiaTheme="minorEastAsia" w:hint="eastAsia"/>
        </w:rPr>
        <w:t xml:space="preserve"> achieved</w:t>
      </w:r>
      <w:r w:rsidR="008E455C">
        <w:rPr>
          <w:rFonts w:eastAsiaTheme="minorEastAsia" w:hint="eastAsia"/>
        </w:rPr>
        <w:t>.</w:t>
      </w:r>
      <w:r w:rsidR="00980231">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980231" w:rsidRDefault="00980231" w:rsidP="00340031">
      <w:pPr>
        <w:spacing w:before="120" w:after="120"/>
        <w:rPr>
          <w:rFonts w:eastAsiaTheme="minorEastAsia" w:hint="eastAsia"/>
        </w:rPr>
      </w:pPr>
      <w:r w:rsidRPr="00980231">
        <w:rPr>
          <w:rFonts w:eastAsiaTheme="minorEastAsia" w:hint="eastAsia"/>
        </w:rPr>
        <w:t>RAN5 is asked to endorse following proposal.</w:t>
      </w:r>
    </w:p>
    <w:p w:rsidR="00980231" w:rsidRDefault="00980231" w:rsidP="00EC3364">
      <w:pPr>
        <w:spacing w:before="120" w:after="120"/>
        <w:rPr>
          <w:rFonts w:eastAsiaTheme="minorEastAsia"/>
          <w:b/>
          <w:i/>
        </w:rPr>
      </w:pPr>
      <w:r>
        <w:rPr>
          <w:rFonts w:eastAsiaTheme="minorEastAsia"/>
        </w:rPr>
        <w:fldChar w:fldCharType="begin"/>
      </w:r>
      <w:r>
        <w:rPr>
          <w:rFonts w:eastAsiaTheme="minorEastAsia"/>
        </w:rPr>
        <w:instrText xml:space="preserve"> </w:instrText>
      </w:r>
      <w:r>
        <w:rPr>
          <w:rFonts w:eastAsiaTheme="minorEastAsia" w:hint="eastAsia"/>
        </w:rPr>
        <w:instrText>REF p1 \h</w:instrText>
      </w:r>
      <w:r>
        <w:rPr>
          <w:rFonts w:eastAsiaTheme="minorEastAsia"/>
        </w:rPr>
        <w:instrText xml:space="preserve"> </w:instrText>
      </w:r>
      <w:r>
        <w:rPr>
          <w:rFonts w:eastAsiaTheme="minorEastAsia"/>
        </w:rPr>
      </w:r>
      <w:r>
        <w:rPr>
          <w:rFonts w:eastAsiaTheme="minorEastAsia"/>
        </w:rPr>
        <w:fldChar w:fldCharType="separate"/>
      </w:r>
      <w:r w:rsidRPr="001939EA">
        <w:rPr>
          <w:rFonts w:eastAsiaTheme="minorEastAsia" w:hint="eastAsia"/>
          <w:b/>
          <w:i/>
        </w:rPr>
        <w:t xml:space="preserve">Proposal </w:t>
      </w:r>
      <w:proofErr w:type="gramStart"/>
      <w:r>
        <w:rPr>
          <w:rFonts w:eastAsiaTheme="minorEastAsia" w:hint="eastAsia"/>
          <w:b/>
          <w:i/>
        </w:rPr>
        <w:t>1</w:t>
      </w:r>
      <w:r w:rsidRPr="001939EA">
        <w:rPr>
          <w:rFonts w:eastAsiaTheme="minorEastAsia" w:hint="eastAsia"/>
          <w:b/>
          <w:i/>
        </w:rPr>
        <w:t xml:space="preserve"> :</w:t>
      </w:r>
      <w:proofErr w:type="gramEnd"/>
      <w:r w:rsidRPr="001939EA">
        <w:rPr>
          <w:rFonts w:eastAsiaTheme="minorEastAsia" w:hint="eastAsia"/>
          <w:b/>
          <w:i/>
        </w:rPr>
        <w:t xml:space="preserve"> For baseband-combining </w:t>
      </w:r>
      <w:r w:rsidRPr="001939EA">
        <w:rPr>
          <w:rFonts w:eastAsiaTheme="minorEastAsia"/>
          <w:b/>
          <w:i/>
        </w:rPr>
        <w:t>approach</w:t>
      </w:r>
      <w:r w:rsidRPr="00C16871">
        <w:rPr>
          <w:rFonts w:eastAsiaTheme="minorEastAsia" w:hint="eastAsia"/>
          <w:b/>
          <w:i/>
        </w:rPr>
        <w:t xml:space="preserve"> </w:t>
      </w:r>
      <w:r w:rsidRPr="001939EA">
        <w:rPr>
          <w:rFonts w:eastAsiaTheme="minorEastAsia" w:hint="eastAsia"/>
          <w:b/>
          <w:i/>
        </w:rPr>
        <w:t>and</w:t>
      </w:r>
      <w:r>
        <w:rPr>
          <w:rFonts w:eastAsiaTheme="minorEastAsia" w:hint="eastAsia"/>
          <w:b/>
          <w:i/>
        </w:rPr>
        <w:t xml:space="preserve"> for</w:t>
      </w:r>
      <w:r w:rsidRPr="001939EA">
        <w:rPr>
          <w:rFonts w:eastAsiaTheme="minorEastAsia" w:hint="eastAsia"/>
          <w:b/>
          <w:i/>
        </w:rPr>
        <w:t xml:space="preserve"> up to DL 64QAM, apply +/-0.3dB(1.96sigma)  for FR2a and FR2b for up to 400MHz BW for</w:t>
      </w:r>
      <w:r w:rsidRPr="001939EA">
        <w:rPr>
          <w:rFonts w:eastAsiaTheme="minorEastAsia"/>
          <w:b/>
          <w:i/>
        </w:rPr>
        <w:t>”</w:t>
      </w:r>
      <w:r w:rsidRPr="001939EA">
        <w:rPr>
          <w:rFonts w:eastAsiaTheme="minorEastAsia" w:hint="eastAsia"/>
          <w:b/>
          <w:i/>
        </w:rPr>
        <w:t xml:space="preserve"> </w:t>
      </w:r>
      <w:proofErr w:type="spellStart"/>
      <w:r w:rsidRPr="001939EA">
        <w:rPr>
          <w:rFonts w:eastAsiaTheme="minorEastAsia" w:hint="eastAsia"/>
          <w:b/>
          <w:i/>
        </w:rPr>
        <w:t>gNB</w:t>
      </w:r>
      <w:proofErr w:type="spellEnd"/>
      <w:r w:rsidRPr="001939EA">
        <w:rPr>
          <w:rFonts w:eastAsiaTheme="minorEastAsia" w:hint="eastAsia"/>
          <w:b/>
          <w:i/>
        </w:rPr>
        <w:t xml:space="preserve"> emulator SNR uncertainty</w:t>
      </w:r>
      <w:r w:rsidRPr="001939EA">
        <w:rPr>
          <w:rFonts w:eastAsiaTheme="minorEastAsia"/>
          <w:b/>
          <w:i/>
        </w:rPr>
        <w:t>”</w:t>
      </w:r>
    </w:p>
    <w:p w:rsidR="00216066" w:rsidRPr="002E0E8D" w:rsidRDefault="00980231" w:rsidP="00216066">
      <w:pPr>
        <w:spacing w:before="120" w:after="120"/>
      </w:pPr>
      <w:r>
        <w:rPr>
          <w:rFonts w:eastAsiaTheme="minorEastAsia"/>
        </w:rPr>
        <w:fldChar w:fldCharType="end"/>
      </w:r>
      <w:bookmarkStart w:id="1" w:name="_GoBack"/>
      <w:bookmarkEnd w:id="1"/>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8E6275" w:rsidRDefault="00AA362A" w:rsidP="00F10128">
      <w:pPr>
        <w:spacing w:before="120" w:after="120"/>
        <w:ind w:left="100" w:hangingChars="50" w:hanging="100"/>
        <w:rPr>
          <w:rFonts w:eastAsiaTheme="minorEastAsia"/>
        </w:rPr>
      </w:pPr>
      <w:r>
        <w:rPr>
          <w:rFonts w:eastAsia="ＭＳ 明朝" w:hint="eastAsia"/>
        </w:rPr>
        <w:t>[</w:t>
      </w:r>
      <w:r>
        <w:rPr>
          <w:rFonts w:eastAsia="ＭＳ 明朝" w:hint="eastAsia"/>
          <w:lang w:val="en-GB"/>
        </w:rPr>
        <w:t>1</w:t>
      </w:r>
      <w:r>
        <w:rPr>
          <w:rFonts w:eastAsia="ＭＳ 明朝" w:hint="eastAsia"/>
        </w:rPr>
        <w:t>]</w:t>
      </w:r>
      <w:r w:rsidRPr="00DA308D">
        <w:t xml:space="preserve"> </w:t>
      </w:r>
      <w:r w:rsidR="00F10128" w:rsidRPr="00F10128">
        <w:t>R5-202922</w:t>
      </w:r>
      <w:r w:rsidR="00F10128">
        <w:rPr>
          <w:rFonts w:eastAsiaTheme="minorEastAsia" w:hint="eastAsia"/>
        </w:rPr>
        <w:t>,</w:t>
      </w:r>
      <w:r w:rsidR="00F10128">
        <w:rPr>
          <w:rFonts w:eastAsiaTheme="minorEastAsia"/>
        </w:rPr>
        <w:t>”</w:t>
      </w:r>
      <w:r w:rsidR="00F10128" w:rsidRPr="00F10128">
        <w:t xml:space="preserve"> </w:t>
      </w:r>
      <w:r w:rsidR="00F10128" w:rsidRPr="00F10128">
        <w:rPr>
          <w:rFonts w:eastAsiaTheme="minorEastAsia"/>
        </w:rPr>
        <w:t>FR2 SNR Uncertainty</w:t>
      </w:r>
      <w:r w:rsidR="00F10128">
        <w:rPr>
          <w:rFonts w:eastAsiaTheme="minorEastAsia"/>
        </w:rPr>
        <w:t>”</w:t>
      </w:r>
      <w:r w:rsidR="00F10128">
        <w:rPr>
          <w:rFonts w:eastAsiaTheme="minorEastAsia" w:hint="eastAsia"/>
        </w:rPr>
        <w:t>, Anritsu, RAN5#87e</w:t>
      </w:r>
      <w:r w:rsidR="00F10128" w:rsidRPr="00F10128">
        <w:rPr>
          <w:rFonts w:eastAsiaTheme="minorEastAsia"/>
        </w:rPr>
        <w:t xml:space="preserve"> </w:t>
      </w:r>
      <w:r w:rsidR="00980231">
        <w:pict>
          <v:rect id="_x0000_i1027" style="width:482.05pt;height:1pt" o:hralign="center" o:hrstd="t" o:hrnoshade="t" o:hr="t" fillcolor="#0d0d0d" stroked="f">
            <v:textbox inset="5.85pt,.7pt,5.85pt,.7pt"/>
          </v:rect>
        </w:pict>
      </w:r>
    </w:p>
    <w:p w:rsidR="008E6275" w:rsidRDefault="008E6275" w:rsidP="00AA362A">
      <w:pPr>
        <w:spacing w:before="120" w:after="120"/>
        <w:rPr>
          <w:rFonts w:eastAsiaTheme="minorEastAsia"/>
        </w:rPr>
      </w:pPr>
    </w:p>
    <w:p w:rsidR="00CD4514" w:rsidRPr="004F51A3" w:rsidRDefault="00CD4514">
      <w:pPr>
        <w:spacing w:before="120" w:after="120"/>
        <w:rPr>
          <w:rFonts w:eastAsiaTheme="minorEastAsia"/>
        </w:rPr>
      </w:pPr>
    </w:p>
    <w:sectPr w:rsidR="00CD4514" w:rsidRPr="004F51A3">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FD" w:rsidRDefault="006C13FD" w:rsidP="00A26882">
      <w:pPr>
        <w:spacing w:before="120" w:after="120"/>
      </w:pPr>
      <w:r>
        <w:separator/>
      </w:r>
    </w:p>
    <w:p w:rsidR="006C13FD" w:rsidRDefault="006C13FD" w:rsidP="00120A82">
      <w:pPr>
        <w:spacing w:before="120" w:after="120"/>
      </w:pPr>
    </w:p>
  </w:endnote>
  <w:endnote w:type="continuationSeparator" w:id="0">
    <w:p w:rsidR="006C13FD" w:rsidRDefault="006C13FD" w:rsidP="00A26882">
      <w:pPr>
        <w:spacing w:before="120" w:after="120"/>
      </w:pPr>
      <w:r>
        <w:continuationSeparator/>
      </w:r>
    </w:p>
    <w:p w:rsidR="006C13FD" w:rsidRDefault="006C13F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98023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FD" w:rsidRDefault="006C13FD" w:rsidP="00A26882">
      <w:pPr>
        <w:spacing w:before="120" w:after="120"/>
      </w:pPr>
      <w:r>
        <w:separator/>
      </w:r>
    </w:p>
    <w:p w:rsidR="006C13FD" w:rsidRDefault="006C13FD" w:rsidP="00120A82">
      <w:pPr>
        <w:spacing w:before="120" w:after="120"/>
      </w:pPr>
    </w:p>
  </w:footnote>
  <w:footnote w:type="continuationSeparator" w:id="0">
    <w:p w:rsidR="006C13FD" w:rsidRDefault="006C13FD" w:rsidP="00A26882">
      <w:pPr>
        <w:spacing w:before="120" w:after="120"/>
      </w:pPr>
      <w:r>
        <w:continuationSeparator/>
      </w:r>
    </w:p>
    <w:p w:rsidR="006C13FD" w:rsidRDefault="006C13F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0CD3E1E"/>
    <w:multiLevelType w:val="multilevel"/>
    <w:tmpl w:val="73424B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4">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5">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18E0687"/>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17">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8">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2">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3">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4">
    <w:nsid w:val="3C636C01"/>
    <w:multiLevelType w:val="hybridMultilevel"/>
    <w:tmpl w:val="7480AF38"/>
    <w:lvl w:ilvl="0" w:tplc="951A8A98">
      <w:start w:val="1"/>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8">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29"/>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0"/>
  </w:num>
  <w:num w:numId="7">
    <w:abstractNumId w:val="8"/>
  </w:num>
  <w:num w:numId="8">
    <w:abstractNumId w:val="25"/>
  </w:num>
  <w:num w:numId="9">
    <w:abstractNumId w:val="31"/>
  </w:num>
  <w:num w:numId="10">
    <w:abstractNumId w:val="38"/>
  </w:num>
  <w:num w:numId="11">
    <w:abstractNumId w:val="0"/>
  </w:num>
  <w:num w:numId="12">
    <w:abstractNumId w:val="10"/>
  </w:num>
  <w:num w:numId="13">
    <w:abstractNumId w:val="6"/>
  </w:num>
  <w:num w:numId="14">
    <w:abstractNumId w:val="22"/>
  </w:num>
  <w:num w:numId="15">
    <w:abstractNumId w:val="33"/>
  </w:num>
  <w:num w:numId="16">
    <w:abstractNumId w:val="26"/>
  </w:num>
  <w:num w:numId="17">
    <w:abstractNumId w:val="34"/>
  </w:num>
  <w:num w:numId="18">
    <w:abstractNumId w:val="36"/>
  </w:num>
  <w:num w:numId="19">
    <w:abstractNumId w:val="18"/>
  </w:num>
  <w:num w:numId="20">
    <w:abstractNumId w:val="15"/>
  </w:num>
  <w:num w:numId="21">
    <w:abstractNumId w:val="9"/>
  </w:num>
  <w:num w:numId="22">
    <w:abstractNumId w:val="12"/>
  </w:num>
  <w:num w:numId="23">
    <w:abstractNumId w:val="11"/>
  </w:num>
  <w:num w:numId="24">
    <w:abstractNumId w:val="39"/>
  </w:num>
  <w:num w:numId="25">
    <w:abstractNumId w:val="42"/>
  </w:num>
  <w:num w:numId="26">
    <w:abstractNumId w:val="4"/>
  </w:num>
  <w:num w:numId="27">
    <w:abstractNumId w:val="28"/>
  </w:num>
  <w:num w:numId="28">
    <w:abstractNumId w:val="40"/>
  </w:num>
  <w:num w:numId="29">
    <w:abstractNumId w:val="13"/>
  </w:num>
  <w:num w:numId="30">
    <w:abstractNumId w:val="21"/>
  </w:num>
  <w:num w:numId="31">
    <w:abstractNumId w:val="27"/>
  </w:num>
  <w:num w:numId="32">
    <w:abstractNumId w:val="14"/>
  </w:num>
  <w:num w:numId="33">
    <w:abstractNumId w:val="17"/>
  </w:num>
  <w:num w:numId="34">
    <w:abstractNumId w:val="2"/>
  </w:num>
  <w:num w:numId="35">
    <w:abstractNumId w:val="35"/>
  </w:num>
  <w:num w:numId="36">
    <w:abstractNumId w:val="32"/>
  </w:num>
  <w:num w:numId="37">
    <w:abstractNumId w:val="23"/>
  </w:num>
  <w:num w:numId="38">
    <w:abstractNumId w:val="37"/>
  </w:num>
  <w:num w:numId="39">
    <w:abstractNumId w:val="19"/>
  </w:num>
  <w:num w:numId="40">
    <w:abstractNumId w:val="3"/>
  </w:num>
  <w:num w:numId="41">
    <w:abstractNumId w:val="16"/>
  </w:num>
  <w:num w:numId="42">
    <w:abstractNumId w:val="7"/>
  </w:num>
  <w:num w:numId="43">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C97"/>
    <w:rsid w:val="00021C7D"/>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59F"/>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9BD"/>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38A"/>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3D41"/>
    <w:rsid w:val="00204A62"/>
    <w:rsid w:val="00204CF6"/>
    <w:rsid w:val="00204FA7"/>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C12"/>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95"/>
    <w:rsid w:val="00275F94"/>
    <w:rsid w:val="0027611C"/>
    <w:rsid w:val="0027667B"/>
    <w:rsid w:val="00276FC9"/>
    <w:rsid w:val="002807C5"/>
    <w:rsid w:val="00281568"/>
    <w:rsid w:val="00281C9D"/>
    <w:rsid w:val="002823DD"/>
    <w:rsid w:val="00282C5E"/>
    <w:rsid w:val="00282D3B"/>
    <w:rsid w:val="0028313C"/>
    <w:rsid w:val="002832C6"/>
    <w:rsid w:val="002837E0"/>
    <w:rsid w:val="00283CE2"/>
    <w:rsid w:val="002854F9"/>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D9"/>
    <w:rsid w:val="003118F6"/>
    <w:rsid w:val="00311B20"/>
    <w:rsid w:val="0031250B"/>
    <w:rsid w:val="003129F8"/>
    <w:rsid w:val="00312DCA"/>
    <w:rsid w:val="003132CD"/>
    <w:rsid w:val="00313EFE"/>
    <w:rsid w:val="00314703"/>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031"/>
    <w:rsid w:val="003402BF"/>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5BD2"/>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C72"/>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44E"/>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22"/>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679"/>
    <w:rsid w:val="004B69D0"/>
    <w:rsid w:val="004B6B9C"/>
    <w:rsid w:val="004C0090"/>
    <w:rsid w:val="004C00E5"/>
    <w:rsid w:val="004C014A"/>
    <w:rsid w:val="004C029E"/>
    <w:rsid w:val="004C0F87"/>
    <w:rsid w:val="004C13F9"/>
    <w:rsid w:val="004C1470"/>
    <w:rsid w:val="004C1586"/>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AA2"/>
    <w:rsid w:val="004F4CC7"/>
    <w:rsid w:val="004F4DD2"/>
    <w:rsid w:val="004F51A3"/>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2C6D"/>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433"/>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13B"/>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BF0"/>
    <w:rsid w:val="00603D02"/>
    <w:rsid w:val="00603D12"/>
    <w:rsid w:val="00603F5F"/>
    <w:rsid w:val="0060429E"/>
    <w:rsid w:val="0060432F"/>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345F"/>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0E0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877"/>
    <w:rsid w:val="006B19D4"/>
    <w:rsid w:val="006B206F"/>
    <w:rsid w:val="006B28ED"/>
    <w:rsid w:val="006B2C08"/>
    <w:rsid w:val="006B2D17"/>
    <w:rsid w:val="006B37DC"/>
    <w:rsid w:val="006B3C32"/>
    <w:rsid w:val="006B489A"/>
    <w:rsid w:val="006B49B3"/>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D6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A52"/>
    <w:rsid w:val="00734DC0"/>
    <w:rsid w:val="00734DDD"/>
    <w:rsid w:val="00735138"/>
    <w:rsid w:val="00735AE5"/>
    <w:rsid w:val="00735FE7"/>
    <w:rsid w:val="00736A5F"/>
    <w:rsid w:val="007372D4"/>
    <w:rsid w:val="007375D7"/>
    <w:rsid w:val="007376E3"/>
    <w:rsid w:val="007400D9"/>
    <w:rsid w:val="00740511"/>
    <w:rsid w:val="00740759"/>
    <w:rsid w:val="007407FB"/>
    <w:rsid w:val="00740CC5"/>
    <w:rsid w:val="007414D2"/>
    <w:rsid w:val="00742FD0"/>
    <w:rsid w:val="007430F3"/>
    <w:rsid w:val="00743AFE"/>
    <w:rsid w:val="00744C13"/>
    <w:rsid w:val="00744CA8"/>
    <w:rsid w:val="00744DE3"/>
    <w:rsid w:val="0074530D"/>
    <w:rsid w:val="00745EE6"/>
    <w:rsid w:val="00746449"/>
    <w:rsid w:val="00746A7C"/>
    <w:rsid w:val="007470A0"/>
    <w:rsid w:val="007478A6"/>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ABC"/>
    <w:rsid w:val="007A6B06"/>
    <w:rsid w:val="007A770B"/>
    <w:rsid w:val="007B006D"/>
    <w:rsid w:val="007B007A"/>
    <w:rsid w:val="007B0334"/>
    <w:rsid w:val="007B06A7"/>
    <w:rsid w:val="007B0A13"/>
    <w:rsid w:val="007B0B97"/>
    <w:rsid w:val="007B0C5A"/>
    <w:rsid w:val="007B0F48"/>
    <w:rsid w:val="007B1262"/>
    <w:rsid w:val="007B1C78"/>
    <w:rsid w:val="007B24B6"/>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64B7"/>
    <w:rsid w:val="0084782E"/>
    <w:rsid w:val="008479DB"/>
    <w:rsid w:val="00847FA8"/>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7B4"/>
    <w:rsid w:val="00862333"/>
    <w:rsid w:val="00862847"/>
    <w:rsid w:val="00863F0F"/>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2296"/>
    <w:rsid w:val="008E2456"/>
    <w:rsid w:val="008E2800"/>
    <w:rsid w:val="008E2D73"/>
    <w:rsid w:val="008E3195"/>
    <w:rsid w:val="008E330B"/>
    <w:rsid w:val="008E3CBA"/>
    <w:rsid w:val="008E3D85"/>
    <w:rsid w:val="008E41C4"/>
    <w:rsid w:val="008E455C"/>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80"/>
    <w:rsid w:val="008F62A6"/>
    <w:rsid w:val="008F6DCE"/>
    <w:rsid w:val="00900DE7"/>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D7A"/>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51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31"/>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5D6A"/>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0E0B"/>
    <w:rsid w:val="009D1463"/>
    <w:rsid w:val="009D15FB"/>
    <w:rsid w:val="009D193F"/>
    <w:rsid w:val="009D259A"/>
    <w:rsid w:val="009D2BD0"/>
    <w:rsid w:val="009D3F67"/>
    <w:rsid w:val="009D4035"/>
    <w:rsid w:val="009D4CB2"/>
    <w:rsid w:val="009D52F6"/>
    <w:rsid w:val="009D631F"/>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BC7"/>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5A"/>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5DDC"/>
    <w:rsid w:val="00A36B55"/>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A55"/>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663"/>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1E5C"/>
    <w:rsid w:val="00AD2077"/>
    <w:rsid w:val="00AD214B"/>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3343"/>
    <w:rsid w:val="00AF45EB"/>
    <w:rsid w:val="00AF5341"/>
    <w:rsid w:val="00AF56B5"/>
    <w:rsid w:val="00AF59BF"/>
    <w:rsid w:val="00AF61EA"/>
    <w:rsid w:val="00AF6B04"/>
    <w:rsid w:val="00AF6D38"/>
    <w:rsid w:val="00AF763D"/>
    <w:rsid w:val="00AF7A72"/>
    <w:rsid w:val="00B002B3"/>
    <w:rsid w:val="00B00A8D"/>
    <w:rsid w:val="00B017B0"/>
    <w:rsid w:val="00B01A36"/>
    <w:rsid w:val="00B03083"/>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65"/>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553"/>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7F"/>
    <w:rsid w:val="00B676F2"/>
    <w:rsid w:val="00B678AC"/>
    <w:rsid w:val="00B67D27"/>
    <w:rsid w:val="00B67DFD"/>
    <w:rsid w:val="00B67F22"/>
    <w:rsid w:val="00B700A9"/>
    <w:rsid w:val="00B7046E"/>
    <w:rsid w:val="00B70757"/>
    <w:rsid w:val="00B7195C"/>
    <w:rsid w:val="00B71F69"/>
    <w:rsid w:val="00B72691"/>
    <w:rsid w:val="00B72B75"/>
    <w:rsid w:val="00B72DDB"/>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A5702"/>
    <w:rsid w:val="00BB0739"/>
    <w:rsid w:val="00BB0AEB"/>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2CC"/>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871"/>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8E5"/>
    <w:rsid w:val="00C24F38"/>
    <w:rsid w:val="00C25BAC"/>
    <w:rsid w:val="00C265F0"/>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5B6C"/>
    <w:rsid w:val="00C7603B"/>
    <w:rsid w:val="00C76A1A"/>
    <w:rsid w:val="00C77382"/>
    <w:rsid w:val="00C7771D"/>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C3"/>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514"/>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B6B"/>
    <w:rsid w:val="00D03091"/>
    <w:rsid w:val="00D0361C"/>
    <w:rsid w:val="00D0366C"/>
    <w:rsid w:val="00D03806"/>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6FDD"/>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3AC7"/>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15C"/>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10064"/>
    <w:rsid w:val="00E10156"/>
    <w:rsid w:val="00E10999"/>
    <w:rsid w:val="00E111AA"/>
    <w:rsid w:val="00E11676"/>
    <w:rsid w:val="00E11736"/>
    <w:rsid w:val="00E117DE"/>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201"/>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1E49"/>
    <w:rsid w:val="00E920B4"/>
    <w:rsid w:val="00E92550"/>
    <w:rsid w:val="00E92881"/>
    <w:rsid w:val="00E93500"/>
    <w:rsid w:val="00E93B75"/>
    <w:rsid w:val="00E93EA8"/>
    <w:rsid w:val="00E943A1"/>
    <w:rsid w:val="00E9458A"/>
    <w:rsid w:val="00E9594C"/>
    <w:rsid w:val="00E9707C"/>
    <w:rsid w:val="00E9777B"/>
    <w:rsid w:val="00E97C6F"/>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47B"/>
    <w:rsid w:val="00EB1FCB"/>
    <w:rsid w:val="00EB3772"/>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128"/>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20534"/>
    <w:rsid w:val="00F208A4"/>
    <w:rsid w:val="00F2094E"/>
    <w:rsid w:val="00F20A25"/>
    <w:rsid w:val="00F210A6"/>
    <w:rsid w:val="00F221F3"/>
    <w:rsid w:val="00F223D6"/>
    <w:rsid w:val="00F2294C"/>
    <w:rsid w:val="00F22E3C"/>
    <w:rsid w:val="00F22E4D"/>
    <w:rsid w:val="00F23100"/>
    <w:rsid w:val="00F2344C"/>
    <w:rsid w:val="00F2357F"/>
    <w:rsid w:val="00F23C6E"/>
    <w:rsid w:val="00F241CA"/>
    <w:rsid w:val="00F24685"/>
    <w:rsid w:val="00F24D4C"/>
    <w:rsid w:val="00F24FF2"/>
    <w:rsid w:val="00F25AA5"/>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145"/>
    <w:rsid w:val="00F37E22"/>
    <w:rsid w:val="00F37EE6"/>
    <w:rsid w:val="00F37F2F"/>
    <w:rsid w:val="00F37F58"/>
    <w:rsid w:val="00F41550"/>
    <w:rsid w:val="00F418B7"/>
    <w:rsid w:val="00F41ECB"/>
    <w:rsid w:val="00F4242B"/>
    <w:rsid w:val="00F42C0E"/>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5FD"/>
    <w:rsid w:val="00F85873"/>
    <w:rsid w:val="00F86BD7"/>
    <w:rsid w:val="00F872C8"/>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16C"/>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59349288">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572ED-1FA2-4BA7-BC24-94AA1D66C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294</Words>
  <Characters>1476</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1767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50</cp:revision>
  <cp:lastPrinted>2007-04-23T23:59:00Z</cp:lastPrinted>
  <dcterms:created xsi:type="dcterms:W3CDTF">2020-08-04T08:47:00Z</dcterms:created>
  <dcterms:modified xsi:type="dcterms:W3CDTF">2020-08-07T14:19:00Z</dcterms:modified>
</cp:coreProperties>
</file>