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#88-e</w:t>
      </w:r>
      <w:r w:rsidRPr="00A4093A">
        <w:rPr>
          <w:b/>
          <w:i/>
          <w:noProof/>
          <w:sz w:val="28"/>
        </w:rPr>
        <w:tab/>
      </w:r>
      <w:r w:rsidRPr="00A4093A">
        <w:rPr>
          <w:b/>
          <w:i/>
          <w:noProof/>
          <w:sz w:val="28"/>
          <w:lang w:eastAsia="ja-JP"/>
        </w:rPr>
        <w:t>R5-</w:t>
      </w:r>
      <w:r>
        <w:rPr>
          <w:rFonts w:hint="eastAsia"/>
          <w:b/>
          <w:i/>
          <w:noProof/>
          <w:sz w:val="28"/>
          <w:lang w:eastAsia="ja-JP"/>
        </w:rPr>
        <w:t>20</w:t>
      </w:r>
      <w:r w:rsidR="00332D6C">
        <w:rPr>
          <w:rFonts w:hint="eastAsia"/>
          <w:b/>
          <w:i/>
          <w:noProof/>
          <w:sz w:val="28"/>
          <w:lang w:eastAsia="ja-JP"/>
        </w:rPr>
        <w:t>4081</w:t>
      </w:r>
    </w:p>
    <w:p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277A9A">
        <w:rPr>
          <w:rFonts w:eastAsiaTheme="minorEastAsia" w:hint="eastAsia"/>
          <w:b/>
        </w:rPr>
        <w:t xml:space="preserve">On </w:t>
      </w:r>
      <w:r w:rsidR="00541401" w:rsidRPr="00541401">
        <w:rPr>
          <w:rFonts w:eastAsiaTheme="minorEastAsia"/>
          <w:b/>
        </w:rPr>
        <w:t>AWGN and signal flatness</w:t>
      </w:r>
      <w:r w:rsidR="00845839">
        <w:rPr>
          <w:rFonts w:eastAsiaTheme="minorEastAsia" w:hint="eastAsia"/>
          <w:b/>
        </w:rPr>
        <w:t xml:space="preserve"> uncertain</w:t>
      </w:r>
      <w:r w:rsidR="00F54936">
        <w:rPr>
          <w:rFonts w:eastAsiaTheme="minorEastAsia" w:hint="eastAsia"/>
          <w:b/>
        </w:rPr>
        <w:t>ty</w:t>
      </w:r>
      <w:r w:rsidR="000F3142">
        <w:rPr>
          <w:rFonts w:eastAsiaTheme="minorEastAsia" w:hint="eastAsia"/>
          <w:b/>
        </w:rPr>
        <w:t xml:space="preserve"> for FR2 Performance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122810" w:rsidRPr="00122810">
        <w:rPr>
          <w:rFonts w:ascii="Arial" w:eastAsia="ＭＳ 明朝" w:hAnsi="Arial"/>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06BBF" w:rsidP="00D06BBF">
      <w:pPr>
        <w:spacing w:before="120" w:after="120"/>
        <w:rPr>
          <w:rFonts w:eastAsia="ＭＳ 明朝"/>
          <w:lang w:val="en-GB"/>
        </w:rPr>
      </w:pPr>
      <w:r>
        <w:rPr>
          <w:rFonts w:eastAsia="ＭＳ 明朝" w:hint="eastAsia"/>
          <w:lang w:val="en-GB"/>
        </w:rPr>
        <w:t>In [2], frequency flatness uncertainty is proposed in RAN5#87e however that was not endorsed due to s</w:t>
      </w:r>
      <w:r w:rsidR="00C837FA">
        <w:rPr>
          <w:rFonts w:eastAsia="ＭＳ 明朝" w:hint="eastAsia"/>
          <w:lang w:val="en-GB"/>
        </w:rPr>
        <w:t xml:space="preserve">ome </w:t>
      </w:r>
      <w:r w:rsidR="00CE0292">
        <w:rPr>
          <w:rFonts w:eastAsia="ＭＳ 明朝" w:hint="eastAsia"/>
          <w:lang w:val="en-GB"/>
        </w:rPr>
        <w:t>TEV</w:t>
      </w:r>
      <w:r>
        <w:rPr>
          <w:rFonts w:eastAsia="ＭＳ 明朝"/>
          <w:lang w:val="en-GB"/>
        </w:rPr>
        <w:t>’</w:t>
      </w:r>
      <w:r w:rsidR="00CE0292">
        <w:rPr>
          <w:rFonts w:eastAsia="ＭＳ 明朝" w:hint="eastAsia"/>
          <w:lang w:val="en-GB"/>
        </w:rPr>
        <w:t xml:space="preserve">s requested for double-checking the </w:t>
      </w:r>
      <w:r w:rsidR="00C837FA">
        <w:rPr>
          <w:rFonts w:eastAsia="ＭＳ 明朝" w:hint="eastAsia"/>
          <w:lang w:val="en-GB"/>
        </w:rPr>
        <w:t>value</w:t>
      </w:r>
      <w:r w:rsidR="00F62E1D">
        <w:rPr>
          <w:rFonts w:eastAsia="ＭＳ 明朝" w:hint="eastAsia"/>
          <w:lang w:val="en-GB"/>
        </w:rPr>
        <w:t xml:space="preserve">. This paper (re)propose the DL signal flatness </w:t>
      </w:r>
      <w:r w:rsidR="00066D15">
        <w:rPr>
          <w:rFonts w:eastAsia="ＭＳ 明朝"/>
          <w:lang w:val="en-GB"/>
        </w:rPr>
        <w:t>uncertainty</w:t>
      </w:r>
      <w:r w:rsidR="00F62E1D">
        <w:rPr>
          <w:rFonts w:eastAsia="ＭＳ 明朝" w:hint="eastAsia"/>
          <w:lang w:val="en-GB"/>
        </w:rPr>
        <w:t xml:space="preserve"> and also mention the </w:t>
      </w:r>
      <w:r w:rsidR="00191A26">
        <w:rPr>
          <w:rFonts w:eastAsia="ＭＳ 明朝" w:hint="eastAsia"/>
          <w:lang w:val="en-GB"/>
        </w:rPr>
        <w:t>sensitivity</w:t>
      </w:r>
      <w:r w:rsidR="00F62E1D">
        <w:rPr>
          <w:rFonts w:eastAsia="ＭＳ 明朝" w:hint="eastAsia"/>
          <w:lang w:val="en-GB"/>
        </w:rPr>
        <w:t xml:space="preserve"> factor for the flatness uncertainty used for FR2 perf test.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A24E22" w:rsidRDefault="00A24E22" w:rsidP="00A24E22">
      <w:pPr>
        <w:spacing w:before="120" w:after="120"/>
        <w:rPr>
          <w:rFonts w:eastAsia="ＭＳ 明朝"/>
          <w:lang w:val="de-DE"/>
        </w:rPr>
      </w:pPr>
      <w:r>
        <w:rPr>
          <w:rFonts w:eastAsia="ＭＳ 明朝" w:hint="eastAsia"/>
          <w:lang w:val="de-DE"/>
        </w:rPr>
        <w:t>In LTE</w:t>
      </w:r>
      <w:r w:rsidR="00CD5483">
        <w:rPr>
          <w:rFonts w:eastAsia="ＭＳ 明朝" w:hint="eastAsia"/>
          <w:lang w:val="de-DE"/>
        </w:rPr>
        <w:t xml:space="preserve"> and in FR1 NR up to 40MHz BW</w:t>
      </w:r>
      <w:r>
        <w:rPr>
          <w:rFonts w:eastAsia="ＭＳ 明朝" w:hint="eastAsia"/>
          <w:lang w:val="de-DE"/>
        </w:rPr>
        <w:t>,</w:t>
      </w:r>
      <w:r w:rsidR="00E44F01">
        <w:rPr>
          <w:rFonts w:eastAsia="ＭＳ 明朝" w:hint="eastAsia"/>
          <w:lang w:val="de-DE"/>
        </w:rPr>
        <w:t xml:space="preserve">+/- </w:t>
      </w:r>
      <w:r>
        <w:rPr>
          <w:rFonts w:eastAsia="ＭＳ 明朝" w:hint="eastAsia"/>
          <w:lang w:val="de-DE"/>
        </w:rPr>
        <w:t xml:space="preserve"> </w:t>
      </w:r>
      <w:r w:rsidR="00CD5483">
        <w:rPr>
          <w:rFonts w:eastAsia="ＭＳ 明朝" w:hint="eastAsia"/>
          <w:lang w:val="de-DE"/>
        </w:rPr>
        <w:t>2.0 dB</w:t>
      </w:r>
      <w:r w:rsidR="00E44F01">
        <w:rPr>
          <w:rFonts w:eastAsia="ＭＳ 明朝" w:hint="eastAsia"/>
          <w:lang w:val="de-DE"/>
        </w:rPr>
        <w:t xml:space="preserve"> (1.96sigma) was applied for </w:t>
      </w:r>
      <w:r w:rsidR="00591A24">
        <w:rPr>
          <w:rFonts w:eastAsia="ＭＳ 明朝" w:hint="eastAsia"/>
          <w:lang w:val="de-DE"/>
        </w:rPr>
        <w:t xml:space="preserve">MU term </w:t>
      </w:r>
      <w:r w:rsidR="00591A24" w:rsidRPr="00A576AD">
        <w:rPr>
          <w:rFonts w:eastAsia="ＭＳ 明朝"/>
          <w:lang w:val="de-DE"/>
        </w:rPr>
        <w:t>„</w:t>
      </w:r>
      <w:r w:rsidR="00591A24" w:rsidRPr="00A576AD">
        <w:rPr>
          <w:rFonts w:eastAsiaTheme="minorEastAsia"/>
        </w:rPr>
        <w:t>DL AWGN and signal flatness”</w:t>
      </w:r>
      <w:r w:rsidR="00591A24" w:rsidRPr="00A576AD">
        <w:rPr>
          <w:rFonts w:eastAsiaTheme="minorEastAsia" w:hint="eastAsia"/>
        </w:rPr>
        <w:t xml:space="preserve">. The same value is used for both RRM and </w:t>
      </w:r>
      <w:r w:rsidR="00591A24" w:rsidRPr="00A576AD">
        <w:rPr>
          <w:rFonts w:eastAsiaTheme="minorEastAsia"/>
        </w:rPr>
        <w:t>performance</w:t>
      </w:r>
      <w:r w:rsidR="00591A24" w:rsidRPr="00A576AD">
        <w:rPr>
          <w:rFonts w:eastAsiaTheme="minorEastAsia" w:hint="eastAsia"/>
        </w:rPr>
        <w:t xml:space="preserve"> test cases.</w:t>
      </w:r>
    </w:p>
    <w:p w:rsidR="005F6E03" w:rsidRPr="005F6E03" w:rsidRDefault="005F6E03" w:rsidP="00A24E22">
      <w:pPr>
        <w:spacing w:before="120" w:after="120"/>
        <w:rPr>
          <w:rFonts w:eastAsia="ＭＳ 明朝"/>
          <w:b/>
          <w:lang w:val="de-DE"/>
        </w:rPr>
      </w:pPr>
      <w:r w:rsidRPr="005F6E03">
        <w:rPr>
          <w:rFonts w:eastAsia="ＭＳ 明朝" w:hint="eastAsia"/>
          <w:b/>
          <w:lang w:val="de-DE"/>
        </w:rPr>
        <w:t xml:space="preserve">36.521-1 </w:t>
      </w:r>
    </w:p>
    <w:p w:rsidR="00A24E22" w:rsidRDefault="00E81F00" w:rsidP="00A24E22">
      <w:pPr>
        <w:spacing w:before="120" w:after="120"/>
        <w:rPr>
          <w:rFonts w:eastAsiaTheme="minorEastAsia"/>
          <w:noProof/>
        </w:rPr>
      </w:pPr>
      <w:r>
        <w:rPr>
          <w:noProof/>
        </w:rPr>
        <mc:AlternateContent>
          <mc:Choice Requires="wps">
            <w:drawing>
              <wp:anchor distT="0" distB="0" distL="114300" distR="114300" simplePos="0" relativeHeight="251661312" behindDoc="0" locked="0" layoutInCell="1" allowOverlap="1" wp14:anchorId="2F20EBDA" wp14:editId="1D04CB89">
                <wp:simplePos x="0" y="0"/>
                <wp:positionH relativeFrom="column">
                  <wp:posOffset>3409370</wp:posOffset>
                </wp:positionH>
                <wp:positionV relativeFrom="paragraph">
                  <wp:posOffset>849949</wp:posOffset>
                </wp:positionV>
                <wp:extent cx="2193297" cy="285863"/>
                <wp:effectExtent l="0" t="0" r="16510" b="19050"/>
                <wp:wrapNone/>
                <wp:docPr id="4" name="Rectangle 4"/>
                <wp:cNvGraphicFramePr/>
                <a:graphic xmlns:a="http://schemas.openxmlformats.org/drawingml/2006/main">
                  <a:graphicData uri="http://schemas.microsoft.com/office/word/2010/wordprocessingShape">
                    <wps:wsp>
                      <wps:cNvSpPr/>
                      <wps:spPr>
                        <a:xfrm>
                          <a:off x="0" y="0"/>
                          <a:ext cx="2193297" cy="2858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268.45pt;margin-top:66.95pt;width:172.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uvlgIAAIUFAAAOAAAAZHJzL2Uyb0RvYy54bWysVFFPGzEMfp+0/xDlfVxbCoMTV1SBOk1C&#10;gICJ5zSX9CLl4ixJe+1+/Zzk7qgY2sO0PqRxbH+2v7N9db1vNdkJ5xWYik5PJpQIw6FWZlPRHy+r&#10;LxeU+MBMzTQYUdGD8PR68fnTVWdLMYMGdC0cQRDjy85WtAnBlkXheSNa5k/ACoNKCa5lAUW3KWrH&#10;OkRvdTGbTM6LDlxtHXDhPb7eZiVdJHwpBQ8PUnoRiK4o5hbS6dK5jmexuGLlxjHbKN6nwf4hi5Yp&#10;g0FHqFsWGNk69QdUq7gDDzKccGgLkFJxkWrAaqaTd9U8N8yKVAuS4+1Ik/9/sPx+9+iIqis6p8Sw&#10;Fj/RE5LGzEYLMo/0dNaXaPVsH10vebzGWvfStfEfqyD7ROlhpFTsA+H4OJtens4uv1LCUTe7OLs4&#10;P42gxZu3dT58E9CSeKmow+iJSba78yGbDiYxmIGV0hrfWalNPD1oVce3JLjN+kY7smP4vVerCf76&#10;cEdmGDy6FrGyXEu6hYMWGfZJSKQkZp8ySc0oRljGuTBhmlUNq0WOdnYcLLZv9EiVaoOAEVliliN2&#10;DzBYZpABO9fd20dXkXp5dJ78LbHsPHqkyGDC6NwqA+4jAI1V9ZGz/UBSpiaytIb6gA3jIE+St3yl&#10;8LvdMR8emcPRwSHDdRAe8JAauopCf6OkAffro/dojx2NWko6HMWK+p9b5gQl+rvBXr+czudxdpMw&#10;P/s6Q8Eda9bHGrNtbwC//hQXj+XpGu2DHq7SQfuKW2MZo6KKGY6xK8qDG4SbkFcE7h0ulstkhvNq&#10;Wbgzz5ZH8Mhq7MuX/Stztm/egG1/D8PYsvJdD2fb6GlguQ0gVWrwN157vnHWU+P0eykuk2M5Wb1t&#10;z8VvAAAA//8DAFBLAwQUAAYACAAAACEAiSPLFOAAAAALAQAADwAAAGRycy9kb3ducmV2LnhtbEyP&#10;MU/DMBCFdyT+g3VILIg61CK4IU4FlejAUInCwubERxI1tiPbacK/55hgu7v39O575XaxAztjiL13&#10;Cu5WGTB0jTe9axV8vL/cSmAxaWf04B0q+MYI2+ryotSF8bN7w/MxtYxCXCy0gi6lseA8Nh1aHVd+&#10;REfalw9WJ1pDy03QM4Xbga+zLOdW944+dHrEXYfN6ThZBfX+M+zks9in6San6FP7iodZqeur5ekR&#10;WMIl/ZnhF5/QoSKm2k/ORDYouBf5hqwkCEEDOaRcC2A1XR7kBnhV8v8dqh8AAAD//wMAUEsBAi0A&#10;FAAGAAgAAAAhALaDOJL+AAAA4QEAABMAAAAAAAAAAAAAAAAAAAAAAFtDb250ZW50X1R5cGVzXS54&#10;bWxQSwECLQAUAAYACAAAACEAOP0h/9YAAACUAQAACwAAAAAAAAAAAAAAAAAvAQAAX3JlbHMvLnJl&#10;bHNQSwECLQAUAAYACAAAACEAm8urr5YCAACFBQAADgAAAAAAAAAAAAAAAAAuAgAAZHJzL2Uyb0Rv&#10;Yy54bWxQSwECLQAUAAYACAAAACEAiSPLFOAAAAALAQAADwAAAAAAAAAAAAAAAADwBAAAZHJzL2Rv&#10;d25yZXYueG1sUEsFBgAAAAAEAAQA8wAAAP0FAAAAAA==&#10;" filled="f" strokecolor="red" strokeweight="2pt"/>
            </w:pict>
          </mc:Fallback>
        </mc:AlternateContent>
      </w:r>
      <w:r>
        <w:rPr>
          <w:noProof/>
        </w:rPr>
        <w:drawing>
          <wp:inline distT="0" distB="0" distL="0" distR="0" wp14:anchorId="352850B9" wp14:editId="66ADA85D">
            <wp:extent cx="5612130" cy="179768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1797685"/>
                    </a:xfrm>
                    <a:prstGeom prst="rect">
                      <a:avLst/>
                    </a:prstGeom>
                  </pic:spPr>
                </pic:pic>
              </a:graphicData>
            </a:graphic>
          </wp:inline>
        </w:drawing>
      </w:r>
      <w:r>
        <w:rPr>
          <w:noProof/>
        </w:rPr>
        <w:t xml:space="preserve"> </w:t>
      </w:r>
    </w:p>
    <w:p w:rsidR="005F6E03" w:rsidRDefault="005F6E03" w:rsidP="00A24E22">
      <w:pPr>
        <w:spacing w:before="120" w:after="120"/>
        <w:rPr>
          <w:rFonts w:eastAsiaTheme="minorEastAsia"/>
          <w:noProof/>
        </w:rPr>
      </w:pPr>
    </w:p>
    <w:p w:rsidR="005F6E03" w:rsidRPr="005F6E03" w:rsidRDefault="005F6E03" w:rsidP="00A24E22">
      <w:pPr>
        <w:spacing w:before="120" w:after="120"/>
        <w:rPr>
          <w:rFonts w:eastAsiaTheme="minorEastAsia"/>
          <w:b/>
          <w:lang w:val="de-DE"/>
        </w:rPr>
      </w:pPr>
      <w:r w:rsidRPr="005F6E03">
        <w:rPr>
          <w:rFonts w:eastAsiaTheme="minorEastAsia" w:hint="eastAsia"/>
          <w:b/>
          <w:noProof/>
        </w:rPr>
        <w:t>38.533</w:t>
      </w:r>
    </w:p>
    <w:p w:rsidR="00CD4D13" w:rsidRDefault="00E81F00" w:rsidP="00A24E22">
      <w:pPr>
        <w:spacing w:before="120" w:after="120"/>
        <w:rPr>
          <w:rFonts w:eastAsia="ＭＳ 明朝"/>
          <w:lang w:val="de-DE"/>
        </w:rPr>
      </w:pPr>
      <w:r>
        <w:rPr>
          <w:noProof/>
        </w:rPr>
        <mc:AlternateContent>
          <mc:Choice Requires="wps">
            <w:drawing>
              <wp:anchor distT="0" distB="0" distL="114300" distR="114300" simplePos="0" relativeHeight="251659264" behindDoc="0" locked="0" layoutInCell="1" allowOverlap="1" wp14:anchorId="482EFC55" wp14:editId="4D932677">
                <wp:simplePos x="0" y="0"/>
                <wp:positionH relativeFrom="column">
                  <wp:posOffset>307140</wp:posOffset>
                </wp:positionH>
                <wp:positionV relativeFrom="paragraph">
                  <wp:posOffset>1149206</wp:posOffset>
                </wp:positionV>
                <wp:extent cx="4987127" cy="291710"/>
                <wp:effectExtent l="0" t="0" r="23495" b="13335"/>
                <wp:wrapNone/>
                <wp:docPr id="2" name="Rectangle 2"/>
                <wp:cNvGraphicFramePr/>
                <a:graphic xmlns:a="http://schemas.openxmlformats.org/drawingml/2006/main">
                  <a:graphicData uri="http://schemas.microsoft.com/office/word/2010/wordprocessingShape">
                    <wps:wsp>
                      <wps:cNvSpPr/>
                      <wps:spPr>
                        <a:xfrm>
                          <a:off x="0" y="0"/>
                          <a:ext cx="4987127" cy="2917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4.2pt;margin-top:90.5pt;width:392.7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fqlgIAAIUFAAAOAAAAZHJzL2Uyb0RvYy54bWysVEtv2zAMvg/YfxB0Xx0b6dIGdYqgRYYB&#10;RVu0HXpWZCk2IIsapbz260fJjwZdscOwHBxRJD+Sn0heXR9aw3YKfQO25PnZhDNlJVSN3ZT8x8vq&#10;ywVnPghbCQNWlfyoPL9efP50tXdzVUANplLICMT6+d6VvA7BzbPMy1q1wp+BU5aUGrAVgUTcZBWK&#10;PaG3Jismk6/ZHrByCFJ5T7e3nZIvEr7WSoYHrb0KzJSccgvpi+m7jt9scSXmGxSubmSfhviHLFrR&#10;WAo6Qt2KINgWmz+g2kYieNDhTEKbgdaNVKkGqiafvKvmuRZOpVqIHO9Gmvz/g5X3u0dkTVXygjMr&#10;WnqiJyJN2I1RrIj07J2fk9Wze8Re8nSMtR40tvGfqmCHROlxpFQdApN0Ob28mOXFjDNJuuIyn+WJ&#10;8+zN26EP3xS0LB5KjhQ9MSl2dz5QRDIdTGIwC6vGmPRsxsYLD6ap4l0ScLO+Mch2gt57tZrQL9ZA&#10;GCdmJEXXLFbW1ZJO4WhUxDD2SWmihLIvUiapGdUIK6RUNuSdqhaV6qKdnwaL7Rs9UugEGJE1ZTli&#10;9wCDZQcyYHc59/bRVaVeHp0nf0uscx49UmSwYXRuGwv4EYChqvrInf1AUkdNZGkN1ZEaBqGbJO/k&#10;qqF3uxM+PAqk0aEho3UQHuijDexLDv2Jsxrw10f30Z46mrSc7WkUS+5/bgUqzsx3S71+mU+ncXaT&#10;MD2fFSTgqWZ9qrHb9gbo9XNaPE6mY7QPZjhqhPaVtsYyRiWVsJJil1wGHISb0K0I2jtSLZfJjObV&#10;iXBnn52M4JHV2Jcvh1eBrm/eQG1/D8PYivm7Hu5so6eF5TaAblKDv/Ha802znhqn30txmZzKyept&#10;ey5+AwAA//8DAFBLAwQUAAYACAAAACEApHgho98AAAAKAQAADwAAAGRycy9kb3ducmV2LnhtbEyP&#10;sU7DMBCGdyTewTokFkSdJlXkhjgVVKIDAxKFpZsTH0nU2I5spwlvzzHR8e5+ffd/5W4xA7ugD72z&#10;EtarBBjaxunethK+Pl8fBbAQldVqcBYl/GCAXXV7U6pCu9l+4OUYW0YQGwoloYtxLDgPTYdGhZUb&#10;0dLt23mjIo2+5dqrmeBm4GmS5Nyo3tKHTo2477A5HycjoT6c/F68ZIc4PeSEPrdv+D5LeX+3PD8B&#10;i7jE/zD81afqUFGn2k1WBzZI2IgNJWkv1uREAZFl5FJLSNN8C7wq+bVC9QsAAP//AwBQSwECLQAU&#10;AAYACAAAACEAtoM4kv4AAADhAQAAEwAAAAAAAAAAAAAAAAAAAAAAW0NvbnRlbnRfVHlwZXNdLnht&#10;bFBLAQItABQABgAIAAAAIQA4/SH/1gAAAJQBAAALAAAAAAAAAAAAAAAAAC8BAABfcmVscy8ucmVs&#10;c1BLAQItABQABgAIAAAAIQAEuIfqlgIAAIUFAAAOAAAAAAAAAAAAAAAAAC4CAABkcnMvZTJvRG9j&#10;LnhtbFBLAQItABQABgAIAAAAIQCkeCGj3wAAAAoBAAAPAAAAAAAAAAAAAAAAAPAEAABkcnMvZG93&#10;bnJldi54bWxQSwUGAAAAAAQABADzAAAA/AUAAAAA&#10;" filled="f" strokecolor="red" strokeweight="2pt"/>
            </w:pict>
          </mc:Fallback>
        </mc:AlternateContent>
      </w:r>
      <w:r w:rsidR="00CD4D13">
        <w:rPr>
          <w:noProof/>
        </w:rPr>
        <w:drawing>
          <wp:inline distT="0" distB="0" distL="0" distR="0" wp14:anchorId="5C543B66" wp14:editId="5F9308D4">
            <wp:extent cx="5612130" cy="3324225"/>
            <wp:effectExtent l="0" t="0" r="7620" b="952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5612130" cy="3324225"/>
                    </a:xfrm>
                    <a:prstGeom prst="rect">
                      <a:avLst/>
                    </a:prstGeom>
                  </pic:spPr>
                </pic:pic>
              </a:graphicData>
            </a:graphic>
          </wp:inline>
        </w:drawing>
      </w:r>
    </w:p>
    <w:p w:rsidR="00A24E22" w:rsidRDefault="006228D9" w:rsidP="00A24E22">
      <w:pPr>
        <w:spacing w:before="120" w:after="120"/>
        <w:rPr>
          <w:rFonts w:eastAsia="ＭＳ 明朝"/>
          <w:lang w:val="de-DE"/>
        </w:rPr>
      </w:pPr>
      <w:r>
        <w:rPr>
          <w:rFonts w:eastAsia="ＭＳ 明朝" w:hint="eastAsia"/>
          <w:lang w:val="de-DE"/>
        </w:rPr>
        <w:lastRenderedPageBreak/>
        <w:t>Generally saids, s</w:t>
      </w:r>
      <w:r w:rsidR="00415F80">
        <w:rPr>
          <w:rFonts w:eastAsia="ＭＳ 明朝" w:hint="eastAsia"/>
          <w:lang w:val="de-DE"/>
        </w:rPr>
        <w:t>pectrum</w:t>
      </w:r>
      <w:r>
        <w:rPr>
          <w:rFonts w:eastAsia="ＭＳ 明朝" w:hint="eastAsia"/>
          <w:lang w:val="de-DE"/>
        </w:rPr>
        <w:t xml:space="preserve"> </w:t>
      </w:r>
      <w:r w:rsidR="00415F80">
        <w:rPr>
          <w:rFonts w:eastAsia="ＭＳ 明朝" w:hint="eastAsia"/>
          <w:lang w:val="de-DE"/>
        </w:rPr>
        <w:t>f</w:t>
      </w:r>
      <w:r w:rsidR="00517F1D">
        <w:rPr>
          <w:rFonts w:eastAsia="ＭＳ 明朝" w:hint="eastAsia"/>
          <w:lang w:val="de-DE"/>
        </w:rPr>
        <w:t>l</w:t>
      </w:r>
      <w:r w:rsidR="00A24E22">
        <w:rPr>
          <w:rFonts w:eastAsia="ＭＳ 明朝" w:hint="eastAsia"/>
          <w:lang w:val="de-DE"/>
        </w:rPr>
        <w:t xml:space="preserve">atness </w:t>
      </w:r>
      <w:r w:rsidR="0081700C">
        <w:rPr>
          <w:rFonts w:eastAsia="ＭＳ 明朝" w:hint="eastAsia"/>
          <w:lang w:val="de-DE"/>
        </w:rPr>
        <w:t>will</w:t>
      </w:r>
      <w:r w:rsidR="00A24E22">
        <w:rPr>
          <w:rFonts w:eastAsia="ＭＳ 明朝" w:hint="eastAsia"/>
          <w:lang w:val="de-DE"/>
        </w:rPr>
        <w:t xml:space="preserve"> become bigger for </w:t>
      </w:r>
      <w:r w:rsidR="00982872">
        <w:rPr>
          <w:rFonts w:eastAsia="ＭＳ 明朝" w:hint="eastAsia"/>
          <w:lang w:val="de-DE"/>
        </w:rPr>
        <w:t xml:space="preserve">wider BW. </w:t>
      </w:r>
      <w:r w:rsidR="005B7139">
        <w:rPr>
          <w:rFonts w:eastAsia="ＭＳ 明朝" w:hint="eastAsia"/>
          <w:lang w:val="de-DE"/>
        </w:rPr>
        <w:t>As in FR2, we need to consider wider BW than FR1, then the flantess value becomes bigger than those in LTE or FR1. With o</w:t>
      </w:r>
      <w:r w:rsidR="008A7340">
        <w:rPr>
          <w:rFonts w:eastAsia="ＭＳ 明朝" w:hint="eastAsia"/>
          <w:lang w:val="de-DE"/>
        </w:rPr>
        <w:t xml:space="preserve">ur internal evaluation </w:t>
      </w:r>
      <w:r w:rsidR="00517F1D">
        <w:rPr>
          <w:rFonts w:eastAsia="ＭＳ 明朝" w:hint="eastAsia"/>
          <w:lang w:val="de-DE"/>
        </w:rPr>
        <w:t xml:space="preserve">of </w:t>
      </w:r>
      <w:r w:rsidR="00E3266A">
        <w:rPr>
          <w:rFonts w:eastAsia="ＭＳ 明朝" w:hint="eastAsia"/>
          <w:lang w:val="de-DE"/>
        </w:rPr>
        <w:t>test system</w:t>
      </w:r>
      <w:r w:rsidR="00986CF7">
        <w:rPr>
          <w:rFonts w:eastAsia="ＭＳ 明朝" w:hint="eastAsia"/>
          <w:lang w:val="de-DE"/>
        </w:rPr>
        <w:t>,</w:t>
      </w:r>
      <w:r w:rsidR="00E3266A">
        <w:rPr>
          <w:rFonts w:eastAsia="ＭＳ 明朝" w:hint="eastAsia"/>
          <w:lang w:val="de-DE"/>
        </w:rPr>
        <w:t xml:space="preserve"> DL signal </w:t>
      </w:r>
      <w:r w:rsidR="00517F1D">
        <w:rPr>
          <w:rFonts w:eastAsia="ＭＳ 明朝" w:hint="eastAsia"/>
          <w:lang w:val="de-DE"/>
        </w:rPr>
        <w:t xml:space="preserve">flatness </w:t>
      </w:r>
      <w:r w:rsidR="00570899">
        <w:rPr>
          <w:rFonts w:eastAsia="ＭＳ 明朝" w:hint="eastAsia"/>
          <w:lang w:val="de-DE"/>
        </w:rPr>
        <w:t>is within</w:t>
      </w:r>
      <w:r w:rsidR="00441B65">
        <w:rPr>
          <w:rFonts w:eastAsia="ＭＳ 明朝" w:hint="eastAsia"/>
          <w:lang w:val="de-DE"/>
        </w:rPr>
        <w:t xml:space="preserve"> </w:t>
      </w:r>
      <w:r w:rsidR="002E3320">
        <w:rPr>
          <w:rFonts w:eastAsia="ＭＳ 明朝" w:hint="eastAsia"/>
          <w:lang w:val="de-DE"/>
        </w:rPr>
        <w:t>+/- 3</w:t>
      </w:r>
      <w:r w:rsidR="001A4584">
        <w:rPr>
          <w:rFonts w:eastAsia="ＭＳ 明朝" w:hint="eastAsia"/>
          <w:lang w:val="de-DE"/>
        </w:rPr>
        <w:t>.0</w:t>
      </w:r>
      <w:r w:rsidR="002E3320">
        <w:rPr>
          <w:rFonts w:eastAsia="ＭＳ 明朝" w:hint="eastAsia"/>
          <w:lang w:val="de-DE"/>
        </w:rPr>
        <w:t>dB</w:t>
      </w:r>
      <w:r w:rsidR="00441B65">
        <w:rPr>
          <w:rFonts w:eastAsia="ＭＳ 明朝" w:hint="eastAsia"/>
          <w:lang w:val="de-DE"/>
        </w:rPr>
        <w:t xml:space="preserve"> </w:t>
      </w:r>
      <w:r w:rsidR="008A7340">
        <w:rPr>
          <w:rFonts w:eastAsia="ＭＳ 明朝" w:hint="eastAsia"/>
          <w:lang w:val="de-DE"/>
        </w:rPr>
        <w:t>for both FR2a and FR2b and up to 400MHz BW.</w:t>
      </w:r>
    </w:p>
    <w:p w:rsidR="000C0F1E" w:rsidRDefault="000C0F1E" w:rsidP="000C0F1E">
      <w:pPr>
        <w:spacing w:before="120" w:after="120"/>
        <w:rPr>
          <w:rFonts w:eastAsia="ＭＳ 明朝"/>
          <w:b/>
          <w:lang w:val="de-DE"/>
        </w:rPr>
      </w:pPr>
      <w:bookmarkStart w:id="0" w:name="p1"/>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Apply +/-3</w:t>
      </w:r>
      <w:r w:rsidR="001A4584">
        <w:rPr>
          <w:rFonts w:eastAsia="ＭＳ 明朝" w:hint="eastAsia"/>
          <w:b/>
          <w:lang w:val="de-DE"/>
        </w:rPr>
        <w:t>.0</w:t>
      </w:r>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w:t>
      </w:r>
      <w:r w:rsidR="002F3135">
        <w:rPr>
          <w:rFonts w:eastAsia="ＭＳ 明朝" w:hint="eastAsia"/>
          <w:b/>
          <w:lang w:val="de-DE"/>
        </w:rPr>
        <w:t xml:space="preserve">U </w:t>
      </w:r>
      <w:r>
        <w:rPr>
          <w:rFonts w:eastAsia="ＭＳ 明朝" w:hint="eastAsia"/>
          <w:b/>
          <w:lang w:val="de-DE"/>
        </w:rPr>
        <w:t>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bookmarkEnd w:id="0"/>
    <w:p w:rsidR="00711749" w:rsidRDefault="00711749" w:rsidP="000C0F1E">
      <w:pPr>
        <w:spacing w:before="120" w:after="120"/>
        <w:rPr>
          <w:rFonts w:eastAsia="ＭＳ 明朝"/>
          <w:b/>
          <w:lang w:val="de-DE"/>
        </w:rPr>
      </w:pPr>
    </w:p>
    <w:p w:rsidR="00711749" w:rsidRDefault="00711749" w:rsidP="000C0F1E">
      <w:pPr>
        <w:spacing w:before="120" w:after="120"/>
        <w:rPr>
          <w:rFonts w:eastAsia="ＭＳ 明朝"/>
          <w:lang w:val="de-DE"/>
        </w:rPr>
      </w:pPr>
      <w:r w:rsidRPr="008614D0">
        <w:rPr>
          <w:rFonts w:eastAsia="ＭＳ 明朝" w:hint="eastAsia"/>
          <w:lang w:val="de-DE"/>
        </w:rPr>
        <w:t xml:space="preserve">In the demodulation test case, the flatness uncertainity is not directly applied for the final MU </w:t>
      </w:r>
      <w:r w:rsidR="00BC640B">
        <w:rPr>
          <w:rFonts w:eastAsia="ＭＳ 明朝" w:hint="eastAsia"/>
          <w:lang w:val="de-DE"/>
        </w:rPr>
        <w:t>of</w:t>
      </w:r>
      <w:r w:rsidRPr="008614D0">
        <w:rPr>
          <w:rFonts w:eastAsia="ＭＳ 明朝" w:hint="eastAsia"/>
          <w:lang w:val="de-DE"/>
        </w:rPr>
        <w:t xml:space="preserve"> test case</w:t>
      </w:r>
      <w:r w:rsidR="008614D0">
        <w:rPr>
          <w:rFonts w:eastAsia="ＭＳ 明朝" w:hint="eastAsia"/>
          <w:lang w:val="de-DE"/>
        </w:rPr>
        <w:t xml:space="preserve">, but the </w:t>
      </w:r>
      <w:r w:rsidR="00073B61">
        <w:rPr>
          <w:rFonts w:eastAsia="ＭＳ 明朝" w:hint="eastAsia"/>
          <w:lang w:val="de-DE"/>
        </w:rPr>
        <w:t>sensitivity</w:t>
      </w:r>
      <w:r w:rsidR="008614D0">
        <w:rPr>
          <w:rFonts w:eastAsia="ＭＳ 明朝" w:hint="eastAsia"/>
          <w:lang w:val="de-DE"/>
        </w:rPr>
        <w:t xml:space="preserve"> factor of </w:t>
      </w:r>
      <w:r w:rsidR="008614D0">
        <w:rPr>
          <w:rFonts w:eastAsia="ＭＳ 明朝"/>
          <w:lang w:val="de-DE"/>
        </w:rPr>
        <w:t>„</w:t>
      </w:r>
      <w:r w:rsidR="008614D0">
        <w:rPr>
          <w:rFonts w:eastAsia="ＭＳ 明朝" w:hint="eastAsia"/>
          <w:lang w:val="de-DE"/>
        </w:rPr>
        <w:t>0.25</w:t>
      </w:r>
      <w:r w:rsidR="008614D0">
        <w:rPr>
          <w:rFonts w:eastAsia="ＭＳ 明朝"/>
          <w:lang w:val="de-DE"/>
        </w:rPr>
        <w:t>“</w:t>
      </w:r>
      <w:r w:rsidR="008614D0">
        <w:rPr>
          <w:rFonts w:eastAsia="ＭＳ 明朝" w:hint="eastAsia"/>
          <w:lang w:val="de-DE"/>
        </w:rPr>
        <w:t xml:space="preserve"> </w:t>
      </w:r>
      <w:r w:rsidR="0093549A">
        <w:rPr>
          <w:rFonts w:eastAsia="ＭＳ 明朝" w:hint="eastAsia"/>
          <w:lang w:val="de-DE"/>
        </w:rPr>
        <w:t>is</w:t>
      </w:r>
      <w:r w:rsidR="008614D0">
        <w:rPr>
          <w:rFonts w:eastAsia="ＭＳ 明朝" w:hint="eastAsia"/>
          <w:lang w:val="de-DE"/>
        </w:rPr>
        <w:t xml:space="preserve"> applied. </w:t>
      </w:r>
      <w:r w:rsidR="00F8370A">
        <w:rPr>
          <w:rFonts w:eastAsia="ＭＳ 明朝" w:hint="eastAsia"/>
          <w:lang w:val="de-DE"/>
        </w:rPr>
        <w:t xml:space="preserve"> Follw</w:t>
      </w:r>
      <w:r w:rsidR="00D1296A">
        <w:rPr>
          <w:rFonts w:eastAsia="ＭＳ 明朝" w:hint="eastAsia"/>
          <w:lang w:val="de-DE"/>
        </w:rPr>
        <w:t>ing</w:t>
      </w:r>
      <w:r w:rsidR="00F8370A">
        <w:rPr>
          <w:rFonts w:eastAsia="ＭＳ 明朝" w:hint="eastAsia"/>
          <w:lang w:val="de-DE"/>
        </w:rPr>
        <w:t xml:space="preserve"> is the exapmle in 36.521-1.</w:t>
      </w:r>
    </w:p>
    <w:p w:rsidR="00741DFA" w:rsidRDefault="00741DFA" w:rsidP="000C0F1E">
      <w:pPr>
        <w:spacing w:before="120" w:after="120"/>
        <w:rPr>
          <w:rFonts w:eastAsia="ＭＳ 明朝"/>
          <w:lang w:val="de-DE"/>
        </w:rPr>
      </w:pPr>
    </w:p>
    <w:p w:rsidR="00741DFA" w:rsidRPr="00741DFA" w:rsidRDefault="00741DFA" w:rsidP="00741DFA">
      <w:pPr>
        <w:keepNext/>
        <w:keepLines/>
        <w:spacing w:beforeLines="0" w:before="60" w:afterLines="0" w:after="180"/>
        <w:jc w:val="center"/>
        <w:rPr>
          <w:rFonts w:ascii="Arial" w:eastAsia="Batang" w:hAnsi="Arial"/>
          <w:b/>
          <w:shd w:val="pct15" w:color="auto" w:fill="FFFFFF"/>
          <w:lang w:val="en-GB" w:eastAsia="en-US"/>
        </w:rPr>
      </w:pPr>
      <w:r w:rsidRPr="00741DFA">
        <w:rPr>
          <w:rFonts w:ascii="Arial" w:eastAsia="Batang" w:hAnsi="Arial"/>
          <w:b/>
          <w:shd w:val="pct15" w:color="auto" w:fill="FFFFFF"/>
          <w:lang w:val="en-GB" w:eastAsia="en-US"/>
        </w:rPr>
        <w:t>Table F.1</w:t>
      </w:r>
      <w:r w:rsidRPr="00741DFA">
        <w:rPr>
          <w:rFonts w:ascii="Arial" w:eastAsia="Batang" w:hAnsi="Arial"/>
          <w:b/>
          <w:shd w:val="pct15" w:color="auto" w:fill="FFFFFF"/>
          <w:lang w:val="en-GB"/>
        </w:rPr>
        <w:t>.4-1</w:t>
      </w:r>
      <w:r w:rsidRPr="00741DFA">
        <w:rPr>
          <w:rFonts w:ascii="Arial" w:eastAsia="Batang" w:hAnsi="Arial"/>
          <w:b/>
          <w:shd w:val="pct15" w:color="auto" w:fill="FFFFFF"/>
          <w:lang w:val="en-GB" w:eastAsia="en-US"/>
        </w:rPr>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741DFA" w:rsidRPr="00741DFA" w:rsidTr="00301A58">
        <w:trPr>
          <w:cantSplit/>
          <w:jc w:val="center"/>
        </w:trPr>
        <w:tc>
          <w:tcPr>
            <w:tcW w:w="3579" w:type="dxa"/>
          </w:tcPr>
          <w:p w:rsidR="00741DFA" w:rsidRPr="00741DFA" w:rsidRDefault="00741DFA" w:rsidP="00741DFA">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proofErr w:type="spellStart"/>
            <w:r w:rsidRPr="00741DFA">
              <w:rPr>
                <w:rFonts w:ascii="Arial" w:eastAsia="SimSun" w:hAnsi="Arial"/>
                <w:b/>
                <w:sz w:val="18"/>
                <w:szCs w:val="18"/>
                <w:shd w:val="pct15" w:color="auto" w:fill="FFFFFF"/>
                <w:lang w:val="en-GB" w:eastAsia="zh-CN"/>
              </w:rPr>
              <w:t>Subclause</w:t>
            </w:r>
            <w:proofErr w:type="spellEnd"/>
          </w:p>
        </w:tc>
        <w:tc>
          <w:tcPr>
            <w:tcW w:w="1985" w:type="dxa"/>
          </w:tcPr>
          <w:p w:rsidR="00741DFA" w:rsidRPr="00741DFA" w:rsidRDefault="00741DFA" w:rsidP="00741DFA">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r w:rsidRPr="00741DFA">
              <w:rPr>
                <w:rFonts w:ascii="Arial" w:eastAsia="SimSun" w:hAnsi="Arial"/>
                <w:b/>
                <w:sz w:val="18"/>
                <w:szCs w:val="18"/>
                <w:shd w:val="pct15" w:color="auto" w:fill="FFFFFF"/>
                <w:lang w:val="en-GB" w:eastAsia="zh-CN"/>
              </w:rPr>
              <w:t>Maximum Test System Uncertainty</w:t>
            </w:r>
            <w:r w:rsidRPr="00741DFA">
              <w:rPr>
                <w:rFonts w:ascii="Arial" w:eastAsia="SimSun" w:hAnsi="Arial"/>
                <w:b/>
                <w:sz w:val="18"/>
                <w:szCs w:val="18"/>
                <w:shd w:val="pct15" w:color="auto" w:fill="FFFFFF"/>
                <w:vertAlign w:val="superscript"/>
                <w:lang w:val="en-GB" w:eastAsia="zh-CN"/>
              </w:rPr>
              <w:t>1</w:t>
            </w:r>
          </w:p>
        </w:tc>
        <w:tc>
          <w:tcPr>
            <w:tcW w:w="3863" w:type="dxa"/>
          </w:tcPr>
          <w:p w:rsidR="00741DFA" w:rsidRPr="00741DFA" w:rsidRDefault="00741DFA" w:rsidP="00741DFA">
            <w:pPr>
              <w:keepNext/>
              <w:keepLines/>
              <w:overflowPunct w:val="0"/>
              <w:autoSpaceDE w:val="0"/>
              <w:autoSpaceDN w:val="0"/>
              <w:adjustRightInd w:val="0"/>
              <w:spacing w:beforeLines="0" w:before="0" w:afterLines="0" w:after="0"/>
              <w:jc w:val="center"/>
              <w:textAlignment w:val="baseline"/>
              <w:rPr>
                <w:rFonts w:ascii="Arial" w:eastAsia="SimSun" w:hAnsi="Arial"/>
                <w:b/>
                <w:sz w:val="18"/>
                <w:szCs w:val="18"/>
                <w:shd w:val="pct15" w:color="auto" w:fill="FFFFFF"/>
                <w:lang w:val="en-GB" w:eastAsia="zh-CN"/>
              </w:rPr>
            </w:pPr>
            <w:r w:rsidRPr="00741DFA">
              <w:rPr>
                <w:rFonts w:ascii="Arial" w:eastAsia="SimSun" w:hAnsi="Arial"/>
                <w:b/>
                <w:sz w:val="18"/>
                <w:szCs w:val="18"/>
                <w:shd w:val="pct15" w:color="auto" w:fill="FFFFFF"/>
                <w:lang w:val="en-GB" w:eastAsia="zh-CN"/>
              </w:rPr>
              <w:t>Derivation of Test System Uncertainty</w:t>
            </w:r>
          </w:p>
        </w:tc>
      </w:tr>
      <w:tr w:rsidR="00741DFA" w:rsidRPr="00741DFA" w:rsidTr="00301A58">
        <w:trPr>
          <w:cantSplit/>
          <w:jc w:val="center"/>
        </w:trPr>
        <w:tc>
          <w:tcPr>
            <w:tcW w:w="3579" w:type="dxa"/>
          </w:tcPr>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8.2.1.1.1 Multiple PRBs</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 xml:space="preserve"> - Propagation Condition EVA5</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 xml:space="preserve"> - Propagation Condition ETU70</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 xml:space="preserve"> - Propagation Condition ETU300</w:t>
            </w:r>
          </w:p>
        </w:tc>
        <w:tc>
          <w:tcPr>
            <w:tcW w:w="1985" w:type="dxa"/>
          </w:tcPr>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 0.8 dB</w:t>
            </w:r>
          </w:p>
        </w:tc>
        <w:tc>
          <w:tcPr>
            <w:tcW w:w="3863" w:type="dxa"/>
          </w:tcPr>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sv-SE"/>
              </w:rPr>
              <w:t>Overall system uncertainty for fading conditions comprises three quantities:</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sv-SE"/>
              </w:rPr>
              <w:t xml:space="preserve">1. </w:t>
            </w:r>
            <w:r w:rsidRPr="00741DFA">
              <w:rPr>
                <w:rFonts w:ascii="Arial" w:eastAsia="Batang" w:hAnsi="Arial"/>
                <w:sz w:val="18"/>
                <w:shd w:val="pct15" w:color="auto" w:fill="FFFFFF"/>
                <w:lang w:val="en-GB" w:eastAsia="en-US"/>
              </w:rPr>
              <w:t>Signal-to-noise ratio uncertainty</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en-US"/>
              </w:rPr>
              <w:t>2. Fading profile power uncertainty</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sv-SE"/>
              </w:rPr>
              <w:t xml:space="preserve">3. </w:t>
            </w:r>
            <w:r w:rsidRPr="00741DFA">
              <w:rPr>
                <w:rFonts w:ascii="Arial" w:eastAsia="Batang" w:hAnsi="Arial"/>
                <w:sz w:val="18"/>
                <w:shd w:val="pct15" w:color="auto" w:fill="FFFFFF"/>
                <w:lang w:val="en-GB" w:eastAsia="en-US"/>
              </w:rPr>
              <w:t>Effect of AWGN flatness and signal flatness</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sv-SE"/>
              </w:rPr>
              <w:t>Items 1, 2 and 3 are assumed to be uncorrelated so can be root sum squared</w:t>
            </w:r>
            <w:r w:rsidRPr="00741DFA">
              <w:rPr>
                <w:rFonts w:ascii="Arial" w:eastAsia="Batang" w:hAnsi="Arial"/>
                <w:sz w:val="18"/>
                <w:shd w:val="pct15" w:color="auto" w:fill="FFFFFF"/>
                <w:lang w:val="en-GB" w:eastAsia="en-US"/>
              </w:rPr>
              <w:t>:</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cs="Arial"/>
                <w:sz w:val="18"/>
                <w:shd w:val="pct15" w:color="auto" w:fill="FFFFFF"/>
                <w:lang w:val="en-GB" w:eastAsia="sv-SE"/>
              </w:rPr>
              <w:t xml:space="preserve">AWGN flatness and signal flatness has x </w:t>
            </w:r>
            <w:r w:rsidRPr="00741DFA">
              <w:rPr>
                <w:rFonts w:ascii="Arial" w:eastAsia="Batang" w:hAnsi="Arial"/>
                <w:sz w:val="18"/>
                <w:shd w:val="pct15" w:color="auto" w:fill="FFFFFF"/>
                <w:lang w:val="en-GB" w:eastAsia="sv-SE"/>
              </w:rPr>
              <w:t>0.25 effect</w:t>
            </w:r>
            <w:r w:rsidRPr="00741DFA">
              <w:rPr>
                <w:rFonts w:ascii="Arial" w:eastAsia="Batang" w:hAnsi="Arial" w:cs="Arial"/>
                <w:sz w:val="18"/>
                <w:shd w:val="pct15" w:color="auto" w:fill="FFFFFF"/>
                <w:lang w:val="en-GB" w:eastAsia="sv-SE"/>
              </w:rPr>
              <w:t xml:space="preserve"> on the required </w:t>
            </w:r>
            <w:r w:rsidRPr="00741DFA">
              <w:rPr>
                <w:rFonts w:ascii="Arial" w:eastAsia="Batang" w:hAnsi="Arial"/>
                <w:sz w:val="18"/>
                <w:shd w:val="pct15" w:color="auto" w:fill="FFFFFF"/>
                <w:lang w:val="en-GB" w:eastAsia="sv-SE"/>
              </w:rPr>
              <w:t>SNR, so use sensitivity factor of x 0.25 for the uncertainty contribution.</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sv-SE"/>
              </w:rPr>
              <w:t>Test System uncertainty = SQRT (</w:t>
            </w:r>
            <w:r w:rsidRPr="00741DFA">
              <w:rPr>
                <w:rFonts w:ascii="Arial" w:eastAsia="Batang" w:hAnsi="Arial"/>
                <w:sz w:val="18"/>
                <w:shd w:val="pct15" w:color="auto" w:fill="FFFFFF"/>
                <w:lang w:val="en-GB" w:eastAsia="en-US"/>
              </w:rPr>
              <w:t>Signal-to-noise ratio uncertainty</w:t>
            </w:r>
            <w:r w:rsidRPr="00741DFA">
              <w:rPr>
                <w:rFonts w:ascii="Arial" w:eastAsia="Batang" w:hAnsi="Arial"/>
                <w:sz w:val="18"/>
                <w:shd w:val="pct15" w:color="auto" w:fill="FFFFFF"/>
                <w:vertAlign w:val="superscript"/>
                <w:lang w:val="en-GB" w:eastAsia="sv-SE"/>
              </w:rPr>
              <w:t xml:space="preserve"> 2</w:t>
            </w:r>
            <w:r w:rsidRPr="00741DFA">
              <w:rPr>
                <w:rFonts w:ascii="Arial" w:eastAsia="Batang" w:hAnsi="Arial"/>
                <w:sz w:val="18"/>
                <w:shd w:val="pct15" w:color="auto" w:fill="FFFFFF"/>
                <w:lang w:val="en-GB" w:eastAsia="sv-SE"/>
              </w:rPr>
              <w:t xml:space="preserve"> + </w:t>
            </w:r>
            <w:r w:rsidRPr="00741DFA">
              <w:rPr>
                <w:rFonts w:ascii="Arial" w:eastAsia="Batang" w:hAnsi="Arial"/>
                <w:sz w:val="18"/>
                <w:shd w:val="pct15" w:color="auto" w:fill="FFFFFF"/>
                <w:lang w:val="en-GB" w:eastAsia="en-US"/>
              </w:rPr>
              <w:t>Fading profile power uncertainty</w:t>
            </w:r>
            <w:r w:rsidRPr="00741DFA">
              <w:rPr>
                <w:rFonts w:ascii="Arial" w:eastAsia="Batang" w:hAnsi="Arial"/>
                <w:sz w:val="18"/>
                <w:shd w:val="pct15" w:color="auto" w:fill="FFFFFF"/>
                <w:vertAlign w:val="superscript"/>
                <w:lang w:val="en-GB" w:eastAsia="sv-SE"/>
              </w:rPr>
              <w:t xml:space="preserve"> 2</w:t>
            </w:r>
            <w:r w:rsidRPr="00741DFA">
              <w:rPr>
                <w:rFonts w:ascii="Arial" w:eastAsia="Batang" w:hAnsi="Arial"/>
                <w:sz w:val="18"/>
                <w:shd w:val="pct15" w:color="auto" w:fill="FFFFFF"/>
                <w:lang w:val="en-GB" w:eastAsia="sv-SE"/>
              </w:rPr>
              <w:t xml:space="preserve"> + (</w:t>
            </w:r>
            <w:r w:rsidRPr="00741DFA">
              <w:rPr>
                <w:rFonts w:ascii="Arial" w:eastAsia="Batang" w:hAnsi="Arial"/>
                <w:sz w:val="18"/>
                <w:highlight w:val="cyan"/>
                <w:shd w:val="pct15" w:color="auto" w:fill="FFFFFF"/>
                <w:lang w:val="en-GB" w:eastAsia="sv-SE"/>
              </w:rPr>
              <w:t>0.25</w:t>
            </w:r>
            <w:r w:rsidRPr="00741DFA">
              <w:rPr>
                <w:rFonts w:ascii="Arial" w:eastAsia="Batang" w:hAnsi="Arial"/>
                <w:sz w:val="18"/>
                <w:shd w:val="pct15" w:color="auto" w:fill="FFFFFF"/>
                <w:lang w:val="en-GB" w:eastAsia="sv-SE"/>
              </w:rPr>
              <w:t xml:space="preserve"> x </w:t>
            </w:r>
            <w:r w:rsidRPr="00741DFA">
              <w:rPr>
                <w:rFonts w:ascii="Arial" w:eastAsia="Batang" w:hAnsi="Arial"/>
                <w:sz w:val="18"/>
                <w:shd w:val="pct15" w:color="auto" w:fill="FFFFFF"/>
                <w:lang w:val="en-GB" w:eastAsia="en-US"/>
              </w:rPr>
              <w:t>AWGN flatness and signal flatness)</w:t>
            </w:r>
            <w:r w:rsidRPr="00741DFA">
              <w:rPr>
                <w:rFonts w:ascii="Arial" w:eastAsia="Batang" w:hAnsi="Arial"/>
                <w:sz w:val="18"/>
                <w:shd w:val="pct15" w:color="auto" w:fill="FFFFFF"/>
                <w:vertAlign w:val="superscript"/>
                <w:lang w:val="en-GB" w:eastAsia="sv-SE"/>
              </w:rPr>
              <w:t xml:space="preserve"> 2</w:t>
            </w:r>
            <w:r w:rsidRPr="00741DFA">
              <w:rPr>
                <w:rFonts w:ascii="Arial" w:eastAsia="Batang" w:hAnsi="Arial"/>
                <w:sz w:val="18"/>
                <w:shd w:val="pct15" w:color="auto" w:fill="FFFFFF"/>
                <w:lang w:val="en-GB" w:eastAsia="sv-SE"/>
              </w:rPr>
              <w:t>)</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en-US"/>
              </w:rPr>
              <w:t>Signal-to-noise ratio uncertainty</w:t>
            </w:r>
            <w:r w:rsidRPr="00741DFA">
              <w:rPr>
                <w:rFonts w:ascii="Arial" w:eastAsia="Batang" w:hAnsi="Arial"/>
                <w:sz w:val="18"/>
                <w:shd w:val="pct15" w:color="auto" w:fill="FFFFFF"/>
                <w:lang w:val="en-GB" w:eastAsia="sv-SE"/>
              </w:rPr>
              <w:t xml:space="preserve"> </w:t>
            </w:r>
            <w:r w:rsidRPr="00741DFA">
              <w:rPr>
                <w:rFonts w:ascii="Arial" w:eastAsia="Batang" w:hAnsi="Arial" w:cs="Arial"/>
                <w:sz w:val="18"/>
                <w:shd w:val="pct15" w:color="auto" w:fill="FFFFFF"/>
                <w:lang w:val="en-GB" w:eastAsia="sv-SE"/>
              </w:rPr>
              <w:t>±</w:t>
            </w:r>
            <w:r w:rsidRPr="00741DFA">
              <w:rPr>
                <w:rFonts w:ascii="Arial" w:eastAsia="Batang" w:hAnsi="Arial"/>
                <w:sz w:val="18"/>
                <w:shd w:val="pct15" w:color="auto" w:fill="FFFFFF"/>
                <w:lang w:val="en-GB" w:eastAsia="sv-SE"/>
              </w:rPr>
              <w:t>0.3 dB</w:t>
            </w:r>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sv-SE"/>
              </w:rPr>
            </w:pPr>
            <w:r w:rsidRPr="00741DFA">
              <w:rPr>
                <w:rFonts w:ascii="Arial" w:eastAsia="Batang" w:hAnsi="Arial"/>
                <w:sz w:val="18"/>
                <w:shd w:val="pct15" w:color="auto" w:fill="FFFFFF"/>
                <w:lang w:val="en-GB" w:eastAsia="sv-SE"/>
              </w:rPr>
              <w:t xml:space="preserve">Fading profile power uncertainty ±0.5 dB for single </w:t>
            </w:r>
            <w:proofErr w:type="spellStart"/>
            <w:r w:rsidRPr="00741DFA">
              <w:rPr>
                <w:rFonts w:ascii="Arial" w:eastAsia="Batang" w:hAnsi="Arial"/>
                <w:sz w:val="18"/>
                <w:shd w:val="pct15" w:color="auto" w:fill="FFFFFF"/>
                <w:lang w:val="en-GB" w:eastAsia="sv-SE"/>
              </w:rPr>
              <w:t>Tx</w:t>
            </w:r>
            <w:proofErr w:type="spellEnd"/>
          </w:p>
          <w:p w:rsidR="00741DFA" w:rsidRPr="00741DFA" w:rsidRDefault="00741DFA" w:rsidP="00741DFA">
            <w:pPr>
              <w:keepNext/>
              <w:keepLines/>
              <w:spacing w:beforeLines="0" w:before="0" w:afterLines="0" w:after="0"/>
              <w:rPr>
                <w:rFonts w:ascii="Arial" w:eastAsia="Batang" w:hAnsi="Arial"/>
                <w:sz w:val="18"/>
                <w:shd w:val="pct15" w:color="auto" w:fill="FFFFFF"/>
                <w:lang w:val="en-GB" w:eastAsia="en-US"/>
              </w:rPr>
            </w:pPr>
            <w:r w:rsidRPr="00741DFA">
              <w:rPr>
                <w:rFonts w:ascii="Arial" w:eastAsia="Batang" w:hAnsi="Arial"/>
                <w:sz w:val="18"/>
                <w:shd w:val="pct15" w:color="auto" w:fill="FFFFFF"/>
                <w:lang w:val="en-GB" w:eastAsia="en-US"/>
              </w:rPr>
              <w:t>AWGN flatness and signal flatness</w:t>
            </w:r>
            <w:r w:rsidRPr="00741DFA">
              <w:rPr>
                <w:rFonts w:ascii="Arial" w:eastAsia="Batang" w:hAnsi="Arial"/>
                <w:sz w:val="18"/>
                <w:shd w:val="pct15" w:color="auto" w:fill="FFFFFF"/>
                <w:lang w:val="en-GB" w:eastAsia="sv-SE"/>
              </w:rPr>
              <w:t xml:space="preserve"> </w:t>
            </w:r>
            <w:r w:rsidRPr="00741DFA">
              <w:rPr>
                <w:rFonts w:ascii="Arial" w:eastAsia="Batang" w:hAnsi="Arial" w:cs="Arial"/>
                <w:sz w:val="18"/>
                <w:shd w:val="pct15" w:color="auto" w:fill="FFFFFF"/>
                <w:lang w:val="en-GB" w:eastAsia="sv-SE"/>
              </w:rPr>
              <w:t>±</w:t>
            </w:r>
            <w:r w:rsidRPr="00741DFA">
              <w:rPr>
                <w:rFonts w:ascii="Arial" w:eastAsia="Batang" w:hAnsi="Arial"/>
                <w:sz w:val="18"/>
                <w:shd w:val="pct15" w:color="auto" w:fill="FFFFFF"/>
                <w:lang w:val="en-GB" w:eastAsia="sv-SE"/>
              </w:rPr>
              <w:t>2.0 dB</w:t>
            </w:r>
          </w:p>
        </w:tc>
      </w:tr>
    </w:tbl>
    <w:p w:rsidR="008614D0" w:rsidRDefault="008614D0" w:rsidP="000C0F1E">
      <w:pPr>
        <w:spacing w:before="120" w:after="120"/>
        <w:rPr>
          <w:rFonts w:eastAsiaTheme="minorEastAsia"/>
          <w:lang w:val="en-GB"/>
        </w:rPr>
      </w:pPr>
    </w:p>
    <w:p w:rsidR="00F8370A" w:rsidRDefault="002864B0" w:rsidP="000C0F1E">
      <w:pPr>
        <w:spacing w:before="120" w:after="120"/>
        <w:rPr>
          <w:rFonts w:eastAsiaTheme="minorEastAsia"/>
          <w:lang w:val="en-GB"/>
        </w:rPr>
      </w:pPr>
      <w:r>
        <w:rPr>
          <w:rFonts w:eastAsiaTheme="minorEastAsia" w:hint="eastAsia"/>
          <w:lang w:val="en-GB"/>
        </w:rPr>
        <w:t>This sensitivity factor comes from the UE</w:t>
      </w:r>
      <w:r>
        <w:rPr>
          <w:rFonts w:eastAsiaTheme="minorEastAsia"/>
          <w:lang w:val="en-GB"/>
        </w:rPr>
        <w:t>’</w:t>
      </w:r>
      <w:r>
        <w:rPr>
          <w:rFonts w:eastAsiaTheme="minorEastAsia" w:hint="eastAsia"/>
          <w:lang w:val="en-GB"/>
        </w:rPr>
        <w:t>s performance, but not from TE</w:t>
      </w:r>
      <w:r>
        <w:rPr>
          <w:rFonts w:eastAsiaTheme="minorEastAsia"/>
          <w:lang w:val="en-GB"/>
        </w:rPr>
        <w:t>’</w:t>
      </w:r>
      <w:r>
        <w:rPr>
          <w:rFonts w:eastAsiaTheme="minorEastAsia" w:hint="eastAsia"/>
          <w:lang w:val="en-GB"/>
        </w:rPr>
        <w:t xml:space="preserve">s </w:t>
      </w:r>
      <w:r w:rsidR="00187F97">
        <w:rPr>
          <w:rFonts w:eastAsiaTheme="minorEastAsia"/>
          <w:lang w:val="en-GB"/>
        </w:rPr>
        <w:t>characteristic</w:t>
      </w:r>
      <w:r>
        <w:rPr>
          <w:rFonts w:eastAsiaTheme="minorEastAsia" w:hint="eastAsia"/>
          <w:lang w:val="en-GB"/>
        </w:rPr>
        <w:t xml:space="preserve">. </w:t>
      </w:r>
      <w:r w:rsidR="00187F97">
        <w:rPr>
          <w:rFonts w:eastAsiaTheme="minorEastAsia" w:hint="eastAsia"/>
          <w:lang w:val="en-GB"/>
        </w:rPr>
        <w:t>In LTE, t</w:t>
      </w:r>
      <w:r w:rsidR="001B751D">
        <w:rPr>
          <w:rFonts w:eastAsiaTheme="minorEastAsia"/>
          <w:lang w:val="en-GB"/>
        </w:rPr>
        <w:t>his value was determined from the simulation</w:t>
      </w:r>
      <w:r w:rsidR="00811245">
        <w:rPr>
          <w:rFonts w:eastAsiaTheme="minorEastAsia" w:hint="eastAsia"/>
          <w:lang w:val="en-GB"/>
        </w:rPr>
        <w:t>s</w:t>
      </w:r>
      <w:r w:rsidR="00FC56C9">
        <w:rPr>
          <w:rFonts w:eastAsiaTheme="minorEastAsia" w:hint="eastAsia"/>
          <w:lang w:val="en-GB"/>
        </w:rPr>
        <w:t>. The results are</w:t>
      </w:r>
      <w:r w:rsidR="00036966">
        <w:rPr>
          <w:rFonts w:eastAsiaTheme="minorEastAsia" w:hint="eastAsia"/>
          <w:lang w:val="en-GB"/>
        </w:rPr>
        <w:t xml:space="preserve"> summarized in [3] and</w:t>
      </w:r>
      <w:r w:rsidR="00B50306">
        <w:rPr>
          <w:rFonts w:eastAsiaTheme="minorEastAsia" w:hint="eastAsia"/>
          <w:lang w:val="en-GB"/>
        </w:rPr>
        <w:t xml:space="preserve"> </w:t>
      </w:r>
      <w:r w:rsidR="006B58F0">
        <w:rPr>
          <w:rFonts w:eastAsiaTheme="minorEastAsia"/>
          <w:lang w:val="en-GB"/>
        </w:rPr>
        <w:t>liaised</w:t>
      </w:r>
      <w:r w:rsidR="00B50306">
        <w:rPr>
          <w:rFonts w:eastAsiaTheme="minorEastAsia" w:hint="eastAsia"/>
          <w:lang w:val="en-GB"/>
        </w:rPr>
        <w:t xml:space="preserve"> to RAN5 [4], concluding the following.</w:t>
      </w:r>
    </w:p>
    <w:p w:rsidR="00B50306" w:rsidRPr="00B50306" w:rsidRDefault="00B50306" w:rsidP="00B50306">
      <w:pPr>
        <w:numPr>
          <w:ilvl w:val="0"/>
          <w:numId w:val="38"/>
        </w:numPr>
        <w:overflowPunct w:val="0"/>
        <w:autoSpaceDE w:val="0"/>
        <w:autoSpaceDN w:val="0"/>
        <w:adjustRightInd w:val="0"/>
        <w:spacing w:beforeLines="0" w:before="120" w:afterLines="0" w:after="120"/>
        <w:jc w:val="both"/>
        <w:textAlignment w:val="baseline"/>
        <w:rPr>
          <w:rFonts w:ascii="Arial" w:hAnsi="Arial"/>
          <w:shd w:val="pct15" w:color="auto" w:fill="FFFFFF"/>
          <w:lang w:eastAsia="en-US"/>
        </w:rPr>
      </w:pPr>
      <w:r w:rsidRPr="00B50306">
        <w:rPr>
          <w:rFonts w:ascii="Arial" w:hAnsi="Arial"/>
          <w:shd w:val="pct15" w:color="auto" w:fill="FFFFFF"/>
          <w:lang w:eastAsia="en-US"/>
        </w:rPr>
        <w:t>The results show a performance loss of up to 0.5dB</w:t>
      </w:r>
    </w:p>
    <w:p w:rsidR="00B50306" w:rsidRPr="00B50306" w:rsidRDefault="00B50306" w:rsidP="00B50306">
      <w:pPr>
        <w:numPr>
          <w:ilvl w:val="0"/>
          <w:numId w:val="38"/>
        </w:numPr>
        <w:overflowPunct w:val="0"/>
        <w:autoSpaceDE w:val="0"/>
        <w:autoSpaceDN w:val="0"/>
        <w:adjustRightInd w:val="0"/>
        <w:spacing w:beforeLines="0" w:before="120" w:afterLines="0" w:after="120"/>
        <w:jc w:val="both"/>
        <w:textAlignment w:val="baseline"/>
        <w:rPr>
          <w:rFonts w:ascii="Arial" w:hAnsi="Arial"/>
          <w:shd w:val="pct15" w:color="auto" w:fill="FFFFFF"/>
          <w:lang w:eastAsia="en-US"/>
        </w:rPr>
      </w:pPr>
      <w:r w:rsidRPr="00B50306">
        <w:rPr>
          <w:rFonts w:ascii="Arial" w:hAnsi="Arial"/>
          <w:shd w:val="pct15" w:color="auto" w:fill="FFFFFF"/>
          <w:lang w:eastAsia="en-US"/>
        </w:rPr>
        <w:t>In a few cases, the results show a performance gain of up to 0.3dB</w:t>
      </w:r>
    </w:p>
    <w:p w:rsidR="00B50306" w:rsidRPr="00B50306" w:rsidRDefault="00B50306" w:rsidP="00B50306">
      <w:pPr>
        <w:numPr>
          <w:ilvl w:val="0"/>
          <w:numId w:val="38"/>
        </w:numPr>
        <w:overflowPunct w:val="0"/>
        <w:autoSpaceDE w:val="0"/>
        <w:autoSpaceDN w:val="0"/>
        <w:adjustRightInd w:val="0"/>
        <w:spacing w:beforeLines="0" w:before="120" w:afterLines="0" w:after="120"/>
        <w:jc w:val="both"/>
        <w:textAlignment w:val="baseline"/>
        <w:rPr>
          <w:rFonts w:ascii="Arial" w:hAnsi="Arial"/>
          <w:shd w:val="pct15" w:color="auto" w:fill="FFFFFF"/>
          <w:lang w:eastAsia="en-US"/>
        </w:rPr>
      </w:pPr>
      <w:r w:rsidRPr="00B50306">
        <w:rPr>
          <w:rFonts w:ascii="Arial" w:hAnsi="Arial"/>
          <w:shd w:val="pct15" w:color="auto" w:fill="FFFFFF"/>
          <w:lang w:eastAsia="en-US"/>
        </w:rPr>
        <w:t>There seems to be no clear correlation of performance loss to modulation order, propagation model, or channel bandwidth.</w:t>
      </w:r>
    </w:p>
    <w:p w:rsidR="00B50306" w:rsidRPr="00B50306" w:rsidRDefault="00B50306" w:rsidP="00B50306">
      <w:pPr>
        <w:numPr>
          <w:ilvl w:val="0"/>
          <w:numId w:val="38"/>
        </w:numPr>
        <w:overflowPunct w:val="0"/>
        <w:autoSpaceDE w:val="0"/>
        <w:autoSpaceDN w:val="0"/>
        <w:adjustRightInd w:val="0"/>
        <w:spacing w:beforeLines="0" w:before="120" w:afterLines="0" w:after="120"/>
        <w:jc w:val="both"/>
        <w:textAlignment w:val="baseline"/>
        <w:rPr>
          <w:rFonts w:ascii="Arial" w:hAnsi="Arial"/>
          <w:shd w:val="pct15" w:color="auto" w:fill="FFFFFF"/>
          <w:lang w:eastAsia="en-US"/>
        </w:rPr>
      </w:pPr>
      <w:r w:rsidRPr="00B50306">
        <w:rPr>
          <w:rFonts w:ascii="Arial" w:hAnsi="Arial"/>
          <w:shd w:val="pct15" w:color="auto" w:fill="FFFFFF"/>
        </w:rPr>
        <w:t>Applying the ripple to AWGN only, or to signal only, does not in general appear to give significantly worse results than applying the ripple to both AWGN and signal.</w:t>
      </w:r>
    </w:p>
    <w:p w:rsidR="00B50306" w:rsidRDefault="00B50306" w:rsidP="000C0F1E">
      <w:pPr>
        <w:spacing w:before="120" w:after="120"/>
        <w:rPr>
          <w:rFonts w:eastAsiaTheme="minorEastAsia"/>
        </w:rPr>
      </w:pPr>
      <w:r>
        <w:rPr>
          <w:rFonts w:eastAsiaTheme="minorEastAsia" w:hint="eastAsia"/>
        </w:rPr>
        <w:t>Due to the 3</w:t>
      </w:r>
      <w:r w:rsidRPr="00B50306">
        <w:rPr>
          <w:rFonts w:eastAsiaTheme="minorEastAsia" w:hint="eastAsia"/>
          <w:vertAlign w:val="superscript"/>
        </w:rPr>
        <w:t>rd</w:t>
      </w:r>
      <w:r>
        <w:rPr>
          <w:rFonts w:eastAsiaTheme="minorEastAsia" w:hint="eastAsia"/>
        </w:rPr>
        <w:t xml:space="preserve"> bullet, our understanding is that even in the FR2 test the </w:t>
      </w:r>
      <w:r w:rsidR="00930056">
        <w:rPr>
          <w:rFonts w:eastAsiaTheme="minorEastAsia" w:hint="eastAsia"/>
        </w:rPr>
        <w:t>sensitivity factor</w:t>
      </w:r>
      <w:r>
        <w:rPr>
          <w:rFonts w:eastAsiaTheme="minorEastAsia" w:hint="eastAsia"/>
        </w:rPr>
        <w:t xml:space="preserve"> can be kept. Therefore our proposal is to apply the same sensitivity factor of 0.25 for FR2 test, unless </w:t>
      </w:r>
      <w:r w:rsidR="008C092E">
        <w:rPr>
          <w:rFonts w:eastAsiaTheme="minorEastAsia"/>
        </w:rPr>
        <w:t>chip/UE vendors volunteer</w:t>
      </w:r>
      <w:r>
        <w:rPr>
          <w:rFonts w:eastAsiaTheme="minorEastAsia" w:hint="eastAsia"/>
        </w:rPr>
        <w:t xml:space="preserve"> </w:t>
      </w:r>
      <w:r w:rsidR="008C092E">
        <w:rPr>
          <w:rFonts w:eastAsiaTheme="minorEastAsia" w:hint="eastAsia"/>
        </w:rPr>
        <w:t>to re-evaluate it.</w:t>
      </w:r>
    </w:p>
    <w:p w:rsidR="008C092E" w:rsidRDefault="008C092E" w:rsidP="008C092E">
      <w:pPr>
        <w:spacing w:before="120" w:after="120"/>
        <w:rPr>
          <w:rFonts w:eastAsia="ＭＳ 明朝"/>
          <w:b/>
          <w:lang w:val="de-DE"/>
        </w:rPr>
      </w:pPr>
      <w:bookmarkStart w:id="1" w:name="p2"/>
      <w:r w:rsidRPr="00D0361C">
        <w:rPr>
          <w:rFonts w:eastAsia="ＭＳ 明朝" w:hint="eastAsia"/>
          <w:b/>
          <w:lang w:val="de-DE"/>
        </w:rPr>
        <w:t xml:space="preserve">Proposal </w:t>
      </w:r>
      <w:r>
        <w:rPr>
          <w:rFonts w:eastAsia="ＭＳ 明朝" w:hint="eastAsia"/>
          <w:b/>
          <w:lang w:val="de-DE"/>
        </w:rPr>
        <w:t>2</w:t>
      </w:r>
      <w:r w:rsidRPr="00D0361C">
        <w:rPr>
          <w:rFonts w:eastAsia="ＭＳ 明朝" w:hint="eastAsia"/>
          <w:b/>
          <w:lang w:val="de-DE"/>
        </w:rPr>
        <w:t xml:space="preserve">: Apply </w:t>
      </w:r>
      <w:r>
        <w:rPr>
          <w:rFonts w:eastAsia="ＭＳ 明朝" w:hint="eastAsia"/>
          <w:b/>
          <w:lang w:val="de-DE"/>
        </w:rPr>
        <w:t>x0.2</w:t>
      </w:r>
      <w:r w:rsidR="00BD0863">
        <w:rPr>
          <w:rFonts w:eastAsia="ＭＳ 明朝" w:hint="eastAsia"/>
          <w:b/>
          <w:lang w:val="de-DE"/>
        </w:rPr>
        <w:t xml:space="preserve">5 sensitivity factor for </w:t>
      </w:r>
      <w:r w:rsidR="00653B95">
        <w:rPr>
          <w:rFonts w:eastAsia="ＭＳ 明朝" w:hint="eastAsia"/>
          <w:b/>
          <w:lang w:val="de-DE"/>
        </w:rPr>
        <w:t>freque</w:t>
      </w:r>
      <w:r w:rsidR="006949D8">
        <w:rPr>
          <w:rFonts w:eastAsia="ＭＳ 明朝" w:hint="eastAsia"/>
          <w:b/>
          <w:lang w:val="de-DE"/>
        </w:rPr>
        <w:t>ncy faltness of signal and AWGN for FR2 performance test cases.</w:t>
      </w:r>
    </w:p>
    <w:bookmarkEnd w:id="1"/>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bookmarkStart w:id="2" w:name="_GoBack"/>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3556E4" w:rsidRDefault="00073B61" w:rsidP="000C0F1E">
      <w:pPr>
        <w:spacing w:before="120" w:after="120"/>
        <w:rPr>
          <w:rFonts w:eastAsia="ＭＳ 明朝"/>
          <w:b/>
          <w:lang w:val="de-DE"/>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3556E4" w:rsidRPr="00D0361C">
        <w:rPr>
          <w:rFonts w:eastAsia="ＭＳ 明朝" w:hint="eastAsia"/>
          <w:b/>
          <w:lang w:val="de-DE"/>
        </w:rPr>
        <w:t xml:space="preserve">Proposal </w:t>
      </w:r>
      <w:r w:rsidR="003556E4">
        <w:rPr>
          <w:rFonts w:eastAsia="ＭＳ 明朝" w:hint="eastAsia"/>
          <w:b/>
          <w:lang w:val="de-DE"/>
        </w:rPr>
        <w:t>1</w:t>
      </w:r>
      <w:r w:rsidR="003556E4" w:rsidRPr="00D0361C">
        <w:rPr>
          <w:rFonts w:eastAsia="ＭＳ 明朝" w:hint="eastAsia"/>
          <w:b/>
          <w:lang w:val="de-DE"/>
        </w:rPr>
        <w:t>: Apply +/-3</w:t>
      </w:r>
      <w:r w:rsidR="003556E4">
        <w:rPr>
          <w:rFonts w:eastAsia="ＭＳ 明朝" w:hint="eastAsia"/>
          <w:b/>
          <w:lang w:val="de-DE"/>
        </w:rPr>
        <w:t>.0</w:t>
      </w:r>
      <w:r w:rsidR="003556E4" w:rsidRPr="00D0361C">
        <w:rPr>
          <w:rFonts w:eastAsia="ＭＳ 明朝" w:hint="eastAsia"/>
          <w:b/>
          <w:lang w:val="de-DE"/>
        </w:rPr>
        <w:t xml:space="preserve"> dB</w:t>
      </w:r>
      <w:r w:rsidR="003556E4">
        <w:rPr>
          <w:rFonts w:eastAsia="ＭＳ 明朝" w:hint="eastAsia"/>
          <w:b/>
          <w:lang w:val="de-DE"/>
        </w:rPr>
        <w:t>(1.96sigma)</w:t>
      </w:r>
      <w:r w:rsidR="003556E4" w:rsidRPr="00D0361C">
        <w:rPr>
          <w:rFonts w:eastAsia="ＭＳ 明朝" w:hint="eastAsia"/>
          <w:b/>
          <w:lang w:val="de-DE"/>
        </w:rPr>
        <w:t xml:space="preserve"> for</w:t>
      </w:r>
      <w:r w:rsidR="003556E4">
        <w:rPr>
          <w:rFonts w:eastAsia="ＭＳ 明朝" w:hint="eastAsia"/>
          <w:b/>
          <w:lang w:val="de-DE"/>
        </w:rPr>
        <w:t xml:space="preserve"> MU term of</w:t>
      </w:r>
      <w:r w:rsidR="003556E4" w:rsidRPr="00D0361C">
        <w:rPr>
          <w:rFonts w:eastAsia="ＭＳ 明朝" w:hint="eastAsia"/>
          <w:b/>
          <w:lang w:val="de-DE"/>
        </w:rPr>
        <w:t xml:space="preserve"> </w:t>
      </w:r>
      <w:r w:rsidR="003556E4" w:rsidRPr="00D0361C">
        <w:rPr>
          <w:rFonts w:eastAsia="ＭＳ 明朝"/>
          <w:b/>
          <w:lang w:val="de-DE"/>
        </w:rPr>
        <w:t>AWGN and signal flatness</w:t>
      </w:r>
      <w:r w:rsidR="003556E4" w:rsidRPr="00D0361C">
        <w:rPr>
          <w:rFonts w:eastAsia="ＭＳ 明朝" w:hint="eastAsia"/>
          <w:b/>
          <w:lang w:val="de-DE"/>
        </w:rPr>
        <w:t xml:space="preserve"> for both FR2a and FR2b</w:t>
      </w:r>
      <w:r w:rsidR="003556E4">
        <w:rPr>
          <w:rFonts w:eastAsia="ＭＳ 明朝" w:hint="eastAsia"/>
          <w:b/>
          <w:lang w:val="de-DE"/>
        </w:rPr>
        <w:t xml:space="preserve"> for up to 400MHz.</w:t>
      </w:r>
    </w:p>
    <w:p w:rsidR="003556E4" w:rsidRDefault="00073B61" w:rsidP="008C092E">
      <w:pPr>
        <w:spacing w:before="120" w:after="120"/>
        <w:rPr>
          <w:rFonts w:eastAsia="ＭＳ 明朝"/>
          <w:b/>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3556E4" w:rsidRPr="00D0361C">
        <w:rPr>
          <w:rFonts w:eastAsia="ＭＳ 明朝" w:hint="eastAsia"/>
          <w:b/>
          <w:lang w:val="de-DE"/>
        </w:rPr>
        <w:t xml:space="preserve">Proposal </w:t>
      </w:r>
      <w:r w:rsidR="003556E4">
        <w:rPr>
          <w:rFonts w:eastAsia="ＭＳ 明朝" w:hint="eastAsia"/>
          <w:b/>
          <w:lang w:val="de-DE"/>
        </w:rPr>
        <w:t>2</w:t>
      </w:r>
      <w:r w:rsidR="003556E4" w:rsidRPr="00D0361C">
        <w:rPr>
          <w:rFonts w:eastAsia="ＭＳ 明朝" w:hint="eastAsia"/>
          <w:b/>
          <w:lang w:val="de-DE"/>
        </w:rPr>
        <w:t xml:space="preserve">: Apply </w:t>
      </w:r>
      <w:r w:rsidR="003556E4">
        <w:rPr>
          <w:rFonts w:eastAsia="ＭＳ 明朝" w:hint="eastAsia"/>
          <w:b/>
          <w:lang w:val="de-DE"/>
        </w:rPr>
        <w:t>x0.25 sensitivity factor for frequency faltness of signal and AWGN for FR2 performance test cases.</w:t>
      </w:r>
    </w:p>
    <w:p w:rsidR="00542905" w:rsidRPr="002F3135" w:rsidRDefault="00073B61" w:rsidP="00216066">
      <w:pPr>
        <w:spacing w:before="120" w:after="120"/>
        <w:rPr>
          <w:rFonts w:eastAsia="ＭＳ 明朝"/>
        </w:rPr>
      </w:pPr>
      <w:r>
        <w:rPr>
          <w:rFonts w:eastAsia="ＭＳ 明朝"/>
        </w:rPr>
        <w:fldChar w:fldCharType="end"/>
      </w:r>
      <w:bookmarkEnd w:id="2"/>
    </w:p>
    <w:p w:rsidR="00216066" w:rsidRPr="002E0E8D" w:rsidRDefault="003556E4"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lastRenderedPageBreak/>
        <w:t>4</w:t>
      </w:r>
      <w:r w:rsidRPr="002E0E8D">
        <w:rPr>
          <w:b/>
          <w:noProof w:val="0"/>
        </w:rPr>
        <w:t>.</w:t>
      </w:r>
      <w:r w:rsidRPr="002E0E8D">
        <w:rPr>
          <w:b/>
          <w:noProof w:val="0"/>
        </w:rPr>
        <w:tab/>
      </w:r>
      <w:r w:rsidRPr="002E0E8D">
        <w:rPr>
          <w:rFonts w:hint="eastAsia"/>
          <w:b/>
          <w:noProof w:val="0"/>
          <w:lang w:eastAsia="ja-JP"/>
        </w:rPr>
        <w:t>References</w:t>
      </w:r>
    </w:p>
    <w:p w:rsidR="00DA308D" w:rsidRDefault="00457CFB" w:rsidP="00BA234A">
      <w:pPr>
        <w:spacing w:before="120" w:after="120"/>
        <w:rPr>
          <w:rFonts w:eastAsiaTheme="minorEastAsia"/>
        </w:rPr>
      </w:pPr>
      <w:r>
        <w:rPr>
          <w:rFonts w:eastAsia="ＭＳ 明朝" w:hint="eastAsia"/>
        </w:rPr>
        <w:t xml:space="preserve"> [</w:t>
      </w:r>
      <w:r w:rsidR="000D0094">
        <w:rPr>
          <w:rFonts w:eastAsia="ＭＳ 明朝" w:hint="eastAsia"/>
          <w:lang w:val="en-GB"/>
        </w:rPr>
        <w:t>1</w:t>
      </w:r>
      <w:r w:rsidR="00DA308D">
        <w:rPr>
          <w:rFonts w:eastAsia="ＭＳ 明朝" w:hint="eastAsia"/>
        </w:rPr>
        <w:t>]</w:t>
      </w:r>
      <w:r w:rsidR="00DA308D" w:rsidRPr="00DA308D">
        <w:t xml:space="preserve"> </w:t>
      </w:r>
      <w:r w:rsidR="000D0094" w:rsidRPr="000D0094">
        <w:t>R5-201156</w:t>
      </w:r>
      <w:r>
        <w:rPr>
          <w:rFonts w:eastAsiaTheme="minorEastAsia" w:hint="eastAsia"/>
        </w:rPr>
        <w:t xml:space="preserve">, </w:t>
      </w:r>
      <w:r>
        <w:rPr>
          <w:rFonts w:eastAsiaTheme="minorEastAsia"/>
        </w:rPr>
        <w:t>“</w:t>
      </w:r>
      <w:r w:rsidR="000D0094" w:rsidRPr="000D0094">
        <w:rPr>
          <w:rFonts w:eastAsiaTheme="minorEastAsia"/>
        </w:rPr>
        <w:t>NR FR2 Demodulation MU Table</w:t>
      </w:r>
      <w:r>
        <w:rPr>
          <w:rFonts w:eastAsiaTheme="minorEastAsia"/>
        </w:rPr>
        <w:t>”</w:t>
      </w:r>
      <w:r>
        <w:rPr>
          <w:rFonts w:eastAsiaTheme="minorEastAsia" w:hint="eastAsia"/>
        </w:rPr>
        <w:t xml:space="preserve">, </w:t>
      </w:r>
      <w:r w:rsidR="000D0094">
        <w:rPr>
          <w:rFonts w:eastAsiaTheme="minorEastAsia" w:hint="eastAsia"/>
        </w:rPr>
        <w:t>Keysight, RAN5#86-e</w:t>
      </w:r>
    </w:p>
    <w:p w:rsidR="007C5DBE" w:rsidRDefault="007C5DBE" w:rsidP="00BA234A">
      <w:pPr>
        <w:spacing w:before="120" w:after="120"/>
        <w:rPr>
          <w:rFonts w:eastAsiaTheme="minorEastAsia"/>
        </w:rPr>
      </w:pPr>
      <w:r>
        <w:rPr>
          <w:rFonts w:eastAsiaTheme="minorEastAsia" w:hint="eastAsia"/>
        </w:rPr>
        <w:t xml:space="preserve">[2] </w:t>
      </w:r>
      <w:r w:rsidRPr="007C5DBE">
        <w:rPr>
          <w:rFonts w:eastAsiaTheme="minorEastAsia"/>
        </w:rPr>
        <w:t>R5-202851</w:t>
      </w:r>
      <w:r>
        <w:rPr>
          <w:rFonts w:eastAsiaTheme="minorEastAsia" w:hint="eastAsia"/>
        </w:rPr>
        <w:t xml:space="preserve">, </w:t>
      </w:r>
      <w:r>
        <w:rPr>
          <w:rFonts w:eastAsiaTheme="minorEastAsia"/>
        </w:rPr>
        <w:t>“</w:t>
      </w:r>
      <w:r w:rsidRPr="007C5DBE">
        <w:rPr>
          <w:rFonts w:eastAsiaTheme="minorEastAsia"/>
        </w:rPr>
        <w:t>On frequency flatness uncertainty for FR2 RRM and Performance tests</w:t>
      </w:r>
      <w:r>
        <w:rPr>
          <w:rFonts w:eastAsiaTheme="minorEastAsia"/>
        </w:rPr>
        <w:t>”</w:t>
      </w:r>
      <w:r>
        <w:rPr>
          <w:rFonts w:eastAsiaTheme="minorEastAsia" w:hint="eastAsia"/>
        </w:rPr>
        <w:t>, Anritsu, RAN5#87-e</w:t>
      </w:r>
    </w:p>
    <w:p w:rsidR="00171993" w:rsidRDefault="00171993" w:rsidP="00BA234A">
      <w:pPr>
        <w:spacing w:before="120" w:after="120"/>
        <w:rPr>
          <w:rFonts w:eastAsiaTheme="minorEastAsia"/>
        </w:rPr>
      </w:pPr>
      <w:r>
        <w:rPr>
          <w:rFonts w:eastAsiaTheme="minorEastAsia" w:hint="eastAsia"/>
        </w:rPr>
        <w:t xml:space="preserve">[3] </w:t>
      </w:r>
      <w:r w:rsidRPr="00171993">
        <w:rPr>
          <w:rFonts w:eastAsiaTheme="minorEastAsia"/>
        </w:rPr>
        <w:t>R4-093992</w:t>
      </w:r>
      <w:r>
        <w:rPr>
          <w:rFonts w:eastAsiaTheme="minorEastAsia" w:hint="eastAsia"/>
        </w:rPr>
        <w:t xml:space="preserve">, </w:t>
      </w:r>
      <w:r>
        <w:rPr>
          <w:rFonts w:eastAsiaTheme="minorEastAsia"/>
        </w:rPr>
        <w:t>“</w:t>
      </w:r>
      <w:r w:rsidRPr="00171993">
        <w:rPr>
          <w:rFonts w:eastAsiaTheme="minorEastAsia"/>
        </w:rPr>
        <w:tab/>
        <w:t>Results collation of AWGN and signal</w:t>
      </w:r>
      <w:r>
        <w:rPr>
          <w:rFonts w:eastAsiaTheme="minorEastAsia"/>
        </w:rPr>
        <w:t xml:space="preserve"> flatness UE demodulation</w:t>
      </w:r>
      <w:r>
        <w:rPr>
          <w:rFonts w:eastAsiaTheme="minorEastAsia" w:hint="eastAsia"/>
        </w:rPr>
        <w:t xml:space="preserve"> </w:t>
      </w:r>
      <w:r w:rsidRPr="00171993">
        <w:rPr>
          <w:rFonts w:eastAsiaTheme="minorEastAsia"/>
        </w:rPr>
        <w:t>impact</w:t>
      </w:r>
      <w:r>
        <w:rPr>
          <w:rFonts w:eastAsiaTheme="minorEastAsia"/>
        </w:rPr>
        <w:t>”</w:t>
      </w:r>
      <w:r>
        <w:rPr>
          <w:rFonts w:eastAsiaTheme="minorEastAsia" w:hint="eastAsia"/>
        </w:rPr>
        <w:t xml:space="preserve">, </w:t>
      </w:r>
      <w:r w:rsidRPr="00171993">
        <w:rPr>
          <w:rFonts w:eastAsiaTheme="minorEastAsia"/>
        </w:rPr>
        <w:t>Anritsu</w:t>
      </w:r>
      <w:r>
        <w:rPr>
          <w:rFonts w:eastAsiaTheme="minorEastAsia" w:hint="eastAsia"/>
        </w:rPr>
        <w:t>, RAN4#52bis</w:t>
      </w:r>
    </w:p>
    <w:p w:rsidR="00171993" w:rsidRPr="00457CFB" w:rsidRDefault="00C1798F" w:rsidP="00BA234A">
      <w:pPr>
        <w:spacing w:before="120" w:after="120"/>
        <w:rPr>
          <w:rFonts w:eastAsiaTheme="minorEastAsia"/>
        </w:rPr>
      </w:pPr>
      <w:r>
        <w:rPr>
          <w:rFonts w:eastAsiaTheme="minorEastAsia" w:hint="eastAsia"/>
        </w:rPr>
        <w:t xml:space="preserve">[4] </w:t>
      </w:r>
      <w:r w:rsidRPr="00C1798F">
        <w:rPr>
          <w:rFonts w:eastAsiaTheme="minorEastAsia"/>
        </w:rPr>
        <w:t xml:space="preserve">R4-093993, </w:t>
      </w:r>
      <w:r>
        <w:rPr>
          <w:rFonts w:eastAsiaTheme="minorEastAsia" w:hint="eastAsia"/>
        </w:rPr>
        <w:t xml:space="preserve"> </w:t>
      </w:r>
      <w:r>
        <w:rPr>
          <w:rFonts w:eastAsiaTheme="minorEastAsia"/>
        </w:rPr>
        <w:t>“</w:t>
      </w:r>
      <w:r w:rsidRPr="00C1798F">
        <w:rPr>
          <w:rFonts w:eastAsiaTheme="minorEastAsia"/>
        </w:rPr>
        <w:t>LS to RAN5 on outcome of AWGN and signal flatness UE demodulation simulations</w:t>
      </w:r>
      <w:r>
        <w:rPr>
          <w:rFonts w:eastAsiaTheme="minorEastAsia"/>
        </w:rPr>
        <w:t>”</w:t>
      </w:r>
      <w:r>
        <w:rPr>
          <w:rFonts w:eastAsiaTheme="minorEastAsia" w:hint="eastAsia"/>
        </w:rPr>
        <w:t>, Anritsu, RAN4#52bis</w:t>
      </w:r>
    </w:p>
    <w:sectPr w:rsidR="00171993" w:rsidRPr="00457CFB">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3556E4">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6"/>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8"/>
  </w:num>
  <w:num w:numId="15">
    <w:abstractNumId w:val="29"/>
  </w:num>
  <w:num w:numId="16">
    <w:abstractNumId w:val="22"/>
  </w:num>
  <w:num w:numId="17">
    <w:abstractNumId w:val="30"/>
  </w:num>
  <w:num w:numId="18">
    <w:abstractNumId w:val="32"/>
  </w:num>
  <w:num w:numId="19">
    <w:abstractNumId w:val="15"/>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7"/>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19"/>
  </w:num>
  <w:num w:numId="38">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966"/>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6D15"/>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61"/>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810"/>
    <w:rsid w:val="00122B4F"/>
    <w:rsid w:val="0012371B"/>
    <w:rsid w:val="00123870"/>
    <w:rsid w:val="001239F1"/>
    <w:rsid w:val="00123AE6"/>
    <w:rsid w:val="00123B0D"/>
    <w:rsid w:val="00123CCA"/>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1993"/>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87F97"/>
    <w:rsid w:val="00190932"/>
    <w:rsid w:val="00190B02"/>
    <w:rsid w:val="001913CA"/>
    <w:rsid w:val="00191773"/>
    <w:rsid w:val="00191A26"/>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584"/>
    <w:rsid w:val="001A4EB9"/>
    <w:rsid w:val="001A521F"/>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B751D"/>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C87"/>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3A90"/>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C19"/>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4B0"/>
    <w:rsid w:val="00287152"/>
    <w:rsid w:val="00290088"/>
    <w:rsid w:val="0029042C"/>
    <w:rsid w:val="00290481"/>
    <w:rsid w:val="002905B9"/>
    <w:rsid w:val="00291211"/>
    <w:rsid w:val="0029127F"/>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2D6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6E4"/>
    <w:rsid w:val="003558ED"/>
    <w:rsid w:val="00355CBC"/>
    <w:rsid w:val="00356A50"/>
    <w:rsid w:val="00356AFF"/>
    <w:rsid w:val="00356EC7"/>
    <w:rsid w:val="00356EDB"/>
    <w:rsid w:val="003572FE"/>
    <w:rsid w:val="003579F1"/>
    <w:rsid w:val="00357EE1"/>
    <w:rsid w:val="0036082B"/>
    <w:rsid w:val="00360A2E"/>
    <w:rsid w:val="00360DA0"/>
    <w:rsid w:val="00360EEE"/>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1401"/>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5C3"/>
    <w:rsid w:val="005C39A2"/>
    <w:rsid w:val="005C3E42"/>
    <w:rsid w:val="005C4BCD"/>
    <w:rsid w:val="005C51E6"/>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E5"/>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3B95"/>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81E"/>
    <w:rsid w:val="0069431F"/>
    <w:rsid w:val="0069448E"/>
    <w:rsid w:val="006949D8"/>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8F0"/>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749"/>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14D2"/>
    <w:rsid w:val="00741DFA"/>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5DBE"/>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245"/>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4D0"/>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092E"/>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056"/>
    <w:rsid w:val="00930B31"/>
    <w:rsid w:val="00930E82"/>
    <w:rsid w:val="009319D9"/>
    <w:rsid w:val="009322DA"/>
    <w:rsid w:val="0093265A"/>
    <w:rsid w:val="0093369D"/>
    <w:rsid w:val="0093549A"/>
    <w:rsid w:val="00935948"/>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7D8"/>
    <w:rsid w:val="0097387B"/>
    <w:rsid w:val="00976D50"/>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0306"/>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640B"/>
    <w:rsid w:val="00BC766D"/>
    <w:rsid w:val="00BD012C"/>
    <w:rsid w:val="00BD0627"/>
    <w:rsid w:val="00BD07F9"/>
    <w:rsid w:val="00BD0863"/>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98F"/>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7FA"/>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6BBF"/>
    <w:rsid w:val="00D07574"/>
    <w:rsid w:val="00D111AE"/>
    <w:rsid w:val="00D11AD4"/>
    <w:rsid w:val="00D1271C"/>
    <w:rsid w:val="00D1296A"/>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4F21"/>
    <w:rsid w:val="00EE5743"/>
    <w:rsid w:val="00EE5ADD"/>
    <w:rsid w:val="00EE6378"/>
    <w:rsid w:val="00EE6413"/>
    <w:rsid w:val="00EE65FD"/>
    <w:rsid w:val="00EE6737"/>
    <w:rsid w:val="00EE6AD0"/>
    <w:rsid w:val="00EE738F"/>
    <w:rsid w:val="00EE77C7"/>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2E1D"/>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370A"/>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56C9"/>
    <w:rsid w:val="00FC6C65"/>
    <w:rsid w:val="00FC6EA3"/>
    <w:rsid w:val="00FC7109"/>
    <w:rsid w:val="00FC7630"/>
    <w:rsid w:val="00FC7CF3"/>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83182590">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D7C02-8181-426D-9901-F4243B51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3</Pages>
  <Words>653</Words>
  <Characters>3479</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4124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542</cp:revision>
  <cp:lastPrinted>2007-04-23T23:59:00Z</cp:lastPrinted>
  <dcterms:created xsi:type="dcterms:W3CDTF">2020-04-07T03:40:00Z</dcterms:created>
  <dcterms:modified xsi:type="dcterms:W3CDTF">2020-08-07T13:39:00Z</dcterms:modified>
</cp:coreProperties>
</file>