
<file path=[Content_Types].xml><?xml version="1.0" encoding="utf-8"?>
<Types xmlns="http://schemas.openxmlformats.org/package/2006/content-types">
  <Default Extension="bin" ContentType="application/vnd.ms-word.attachedToolbars"/>
  <Default Extension="emf" ContentType="image/x-emf"/>
  <Default Extension="gif" ContentType="image/gi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E380E" w14:textId="61E8708B" w:rsidR="008B05A4" w:rsidRPr="00E61854" w:rsidRDefault="008B05A4" w:rsidP="00C63957">
      <w:pPr>
        <w:widowControl w:val="0"/>
        <w:tabs>
          <w:tab w:val="right" w:pos="9639"/>
          <w:tab w:val="right" w:pos="13323"/>
        </w:tabs>
        <w:spacing w:after="0"/>
        <w:jc w:val="both"/>
        <w:rPr>
          <w:rFonts w:ascii="Arial" w:hAnsi="Arial" w:cs="Arial"/>
          <w:b/>
          <w:noProof/>
          <w:sz w:val="24"/>
          <w:szCs w:val="24"/>
          <w:lang w:val="en-US" w:eastAsia="ja-JP"/>
        </w:rPr>
      </w:pPr>
      <w:r>
        <w:rPr>
          <w:rFonts w:ascii="Arial" w:hAnsi="Arial" w:cs="Arial"/>
          <w:b/>
          <w:noProof/>
          <w:sz w:val="24"/>
          <w:szCs w:val="24"/>
          <w:lang w:val="en-US"/>
        </w:rPr>
        <w:t>3GPP TSG-RAN WG4 #9</w:t>
      </w:r>
      <w:r w:rsidR="000F40E5">
        <w:rPr>
          <w:rFonts w:ascii="Arial" w:hAnsi="Arial" w:cs="Arial"/>
          <w:b/>
          <w:noProof/>
          <w:sz w:val="24"/>
          <w:szCs w:val="24"/>
          <w:lang w:val="en-US"/>
        </w:rPr>
        <w:t>9</w:t>
      </w:r>
      <w:r>
        <w:rPr>
          <w:rFonts w:ascii="Arial" w:hAnsi="Arial" w:cs="Arial"/>
          <w:b/>
          <w:noProof/>
          <w:sz w:val="24"/>
          <w:szCs w:val="24"/>
          <w:lang w:val="en-US"/>
        </w:rPr>
        <w:t>-e</w:t>
      </w:r>
      <w:r w:rsidRPr="004B7E17">
        <w:rPr>
          <w:rFonts w:ascii="Arial" w:hAnsi="Arial" w:cs="Arial"/>
          <w:b/>
          <w:noProof/>
          <w:sz w:val="24"/>
          <w:szCs w:val="24"/>
          <w:lang w:val="en-US"/>
        </w:rPr>
        <w:tab/>
        <w:t>R4-</w:t>
      </w:r>
      <w:r>
        <w:rPr>
          <w:rFonts w:ascii="Arial" w:hAnsi="Arial" w:cs="Arial"/>
          <w:b/>
          <w:noProof/>
          <w:sz w:val="24"/>
          <w:szCs w:val="24"/>
          <w:lang w:val="en-US"/>
        </w:rPr>
        <w:t>2</w:t>
      </w:r>
      <w:r>
        <w:rPr>
          <w:rFonts w:ascii="Arial" w:hAnsi="Arial" w:cs="Arial" w:hint="eastAsia"/>
          <w:b/>
          <w:noProof/>
          <w:sz w:val="24"/>
          <w:szCs w:val="24"/>
          <w:lang w:val="en-US" w:eastAsia="ja-JP"/>
        </w:rPr>
        <w:t>1</w:t>
      </w:r>
      <w:r w:rsidR="00BB5847">
        <w:rPr>
          <w:rFonts w:ascii="Arial" w:hAnsi="Arial" w:cs="Arial"/>
          <w:b/>
          <w:noProof/>
          <w:sz w:val="24"/>
          <w:szCs w:val="24"/>
          <w:lang w:val="en-US" w:eastAsia="ja-JP"/>
        </w:rPr>
        <w:t>0</w:t>
      </w:r>
      <w:r w:rsidR="00423440">
        <w:rPr>
          <w:rFonts w:ascii="Arial" w:hAnsi="Arial" w:cs="Arial"/>
          <w:b/>
          <w:noProof/>
          <w:sz w:val="24"/>
          <w:szCs w:val="24"/>
          <w:lang w:val="en-US" w:eastAsia="ja-JP"/>
        </w:rPr>
        <w:t>8097</w:t>
      </w:r>
    </w:p>
    <w:p w14:paraId="61B9126D" w14:textId="48CF3612" w:rsidR="008B05A4" w:rsidRDefault="008B05A4" w:rsidP="008B05A4">
      <w:pPr>
        <w:pStyle w:val="Footer"/>
        <w:jc w:val="both"/>
        <w:rPr>
          <w:rFonts w:eastAsia="SimSun"/>
          <w:i w:val="0"/>
          <w:sz w:val="24"/>
          <w:szCs w:val="24"/>
          <w:lang w:eastAsia="zh-CN"/>
        </w:rPr>
      </w:pPr>
      <w:bookmarkStart w:id="0" w:name="_Hlk40299494"/>
      <w:r>
        <w:rPr>
          <w:rFonts w:eastAsia="SimSun"/>
          <w:i w:val="0"/>
          <w:sz w:val="24"/>
          <w:szCs w:val="24"/>
          <w:lang w:eastAsia="zh-CN"/>
        </w:rPr>
        <w:t xml:space="preserve">Online, </w:t>
      </w:r>
      <w:r w:rsidR="000F40E5">
        <w:rPr>
          <w:rFonts w:eastAsia="SimSun"/>
          <w:i w:val="0"/>
          <w:sz w:val="24"/>
          <w:szCs w:val="24"/>
          <w:lang w:eastAsia="zh-CN"/>
        </w:rPr>
        <w:t>May 19</w:t>
      </w:r>
      <w:r w:rsidR="000F40E5" w:rsidRPr="000F40E5">
        <w:rPr>
          <w:rFonts w:eastAsia="SimSun"/>
          <w:i w:val="0"/>
          <w:sz w:val="24"/>
          <w:szCs w:val="24"/>
          <w:vertAlign w:val="superscript"/>
          <w:lang w:eastAsia="zh-CN"/>
        </w:rPr>
        <w:t>th</w:t>
      </w:r>
      <w:r w:rsidR="000F40E5">
        <w:rPr>
          <w:rFonts w:eastAsia="SimSun"/>
          <w:i w:val="0"/>
          <w:sz w:val="24"/>
          <w:szCs w:val="24"/>
          <w:lang w:eastAsia="zh-CN"/>
        </w:rPr>
        <w:t xml:space="preserve"> – 27</w:t>
      </w:r>
      <w:r w:rsidR="000F40E5" w:rsidRPr="000F40E5">
        <w:rPr>
          <w:rFonts w:eastAsia="SimSun"/>
          <w:i w:val="0"/>
          <w:sz w:val="24"/>
          <w:szCs w:val="24"/>
          <w:vertAlign w:val="superscript"/>
          <w:lang w:eastAsia="zh-CN"/>
        </w:rPr>
        <w:t>th</w:t>
      </w:r>
      <w:r w:rsidR="000F40E5">
        <w:rPr>
          <w:rFonts w:eastAsia="SimSun"/>
          <w:i w:val="0"/>
          <w:sz w:val="24"/>
          <w:szCs w:val="24"/>
          <w:lang w:eastAsia="zh-CN"/>
        </w:rPr>
        <w:t xml:space="preserve"> </w:t>
      </w:r>
      <w:r>
        <w:rPr>
          <w:rFonts w:eastAsia="SimSun"/>
          <w:i w:val="0"/>
          <w:sz w:val="24"/>
          <w:szCs w:val="24"/>
          <w:lang w:eastAsia="zh-CN"/>
        </w:rPr>
        <w:t xml:space="preserve">, </w:t>
      </w:r>
      <w:r w:rsidRPr="003C4687">
        <w:rPr>
          <w:rFonts w:eastAsia="SimSun"/>
          <w:i w:val="0"/>
          <w:sz w:val="24"/>
          <w:szCs w:val="24"/>
          <w:lang w:eastAsia="zh-CN"/>
        </w:rPr>
        <w:t>202</w:t>
      </w:r>
      <w:bookmarkEnd w:id="0"/>
      <w:r>
        <w:rPr>
          <w:rFonts w:eastAsia="SimSun"/>
          <w:i w:val="0"/>
          <w:sz w:val="24"/>
          <w:szCs w:val="24"/>
          <w:lang w:eastAsia="zh-CN"/>
        </w:rPr>
        <w:t>1</w:t>
      </w:r>
    </w:p>
    <w:p w14:paraId="19107866" w14:textId="77777777" w:rsidR="008B05A4" w:rsidRDefault="008B05A4" w:rsidP="008B05A4">
      <w:pPr>
        <w:pStyle w:val="Footer"/>
        <w:jc w:val="both"/>
        <w:rPr>
          <w:rFonts w:eastAsia="SimSun"/>
          <w:i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50A110" w:rsidR="001E41F3" w:rsidRPr="00410371" w:rsidRDefault="00E64C5F" w:rsidP="00E13F3D">
            <w:pPr>
              <w:pStyle w:val="CRCoverPage"/>
              <w:spacing w:after="0"/>
              <w:jc w:val="right"/>
              <w:rPr>
                <w:b/>
                <w:noProof/>
                <w:sz w:val="28"/>
              </w:rPr>
            </w:pPr>
            <w:r>
              <w:fldChar w:fldCharType="begin"/>
            </w:r>
            <w:r>
              <w:instrText xml:space="preserve"> DOCPROPERTY  Spec#  \* MERGEFORMAT </w:instrText>
            </w:r>
            <w:r>
              <w:fldChar w:fldCharType="separate"/>
            </w:r>
            <w:r w:rsidR="008B05A4">
              <w:rPr>
                <w:b/>
                <w:noProof/>
                <w:sz w:val="28"/>
              </w:rPr>
              <w:t>38.1</w:t>
            </w:r>
            <w:r>
              <w:rPr>
                <w:b/>
                <w:noProof/>
                <w:sz w:val="28"/>
              </w:rPr>
              <w:fldChar w:fldCharType="end"/>
            </w:r>
            <w:r w:rsidR="00A60319">
              <w:rPr>
                <w:b/>
                <w:noProof/>
                <w:sz w:val="28"/>
              </w:rPr>
              <w:t>74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6AECE1"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BE8019" w:rsidR="001E41F3" w:rsidRPr="0059474F" w:rsidRDefault="00C4054C" w:rsidP="00E13F3D">
            <w:pPr>
              <w:pStyle w:val="CRCoverPage"/>
              <w:spacing w:after="0"/>
              <w:jc w:val="center"/>
              <w:rPr>
                <w:b/>
                <w:bCs/>
                <w:noProof/>
                <w:lang w:eastAsia="ja-JP"/>
              </w:rPr>
            </w:pPr>
            <w:r>
              <w:rPr>
                <w:rFonts w:hint="eastAsia"/>
                <w:b/>
                <w:bCs/>
                <w:noProof/>
                <w:lang w:eastAsia="ja-JP"/>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18F3EF" w:rsidR="001E41F3" w:rsidRPr="00410371" w:rsidRDefault="00E64C5F">
            <w:pPr>
              <w:pStyle w:val="CRCoverPage"/>
              <w:spacing w:after="0"/>
              <w:jc w:val="center"/>
              <w:rPr>
                <w:noProof/>
                <w:sz w:val="28"/>
              </w:rPr>
            </w:pPr>
            <w:r>
              <w:fldChar w:fldCharType="begin"/>
            </w:r>
            <w:r>
              <w:instrText xml:space="preserve"> DOCPROPERTY  Version  \* MERGEFORMAT </w:instrText>
            </w:r>
            <w:r>
              <w:fldChar w:fldCharType="separate"/>
            </w:r>
            <w:r w:rsidR="008B05A4">
              <w:rPr>
                <w:b/>
                <w:noProof/>
                <w:sz w:val="28"/>
              </w:rPr>
              <w:t>16.</w:t>
            </w:r>
            <w:r w:rsidR="000F40E5">
              <w:rPr>
                <w:b/>
                <w:noProof/>
                <w:sz w:val="28"/>
              </w:rPr>
              <w:t>2</w:t>
            </w:r>
            <w:r w:rsidR="008B05A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ABE0034" w:rsidR="00F25D98" w:rsidRDefault="00F25D98" w:rsidP="001E41F3">
            <w:pPr>
              <w:pStyle w:val="CRCoverPage"/>
              <w:spacing w:after="0"/>
              <w:jc w:val="center"/>
              <w:rPr>
                <w:b/>
                <w:caps/>
                <w:noProof/>
                <w:lang w:eastAsia="ja-JP"/>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C9AD3DA" w:rsidR="00F25D98" w:rsidRDefault="00A60319" w:rsidP="001E41F3">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C82F34" w:rsidR="001E41F3" w:rsidRDefault="008B05A4" w:rsidP="008B05A4">
            <w:pPr>
              <w:pStyle w:val="CRCoverPage"/>
              <w:spacing w:after="0"/>
              <w:rPr>
                <w:noProof/>
              </w:rPr>
            </w:pPr>
            <w:r>
              <w:t xml:space="preserve"> </w:t>
            </w:r>
            <w:r w:rsidR="00731ABA" w:rsidRPr="00731ABA">
              <w:t xml:space="preserve">Big CR to TR 38.174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CC5B0D" w:rsidR="001E41F3" w:rsidRDefault="00E64C5F">
            <w:pPr>
              <w:pStyle w:val="CRCoverPage"/>
              <w:spacing w:after="0"/>
              <w:ind w:left="100"/>
              <w:rPr>
                <w:noProof/>
              </w:rPr>
            </w:pPr>
            <w:r>
              <w:fldChar w:fldCharType="begin"/>
            </w:r>
            <w:r>
              <w:instrText xml:space="preserve"> DOCPROPERTY  SourceIfWg  \* MERGEFORMAT </w:instrText>
            </w:r>
            <w:r>
              <w:fldChar w:fldCharType="separate"/>
            </w:r>
            <w:r w:rsidR="008B05A4" w:rsidRPr="008B05A4">
              <w:rPr>
                <w:noProof/>
              </w:rPr>
              <w:t>Qualcomm Incorporated</w:t>
            </w:r>
            <w:r w:rsidR="00D041C5" w:rsidRPr="008B05A4">
              <w:rPr>
                <w:noProof/>
              </w:rPr>
              <w:t xml:space="preserve"> </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AF8584" w:rsidR="001E41F3" w:rsidRDefault="00E64C5F" w:rsidP="00547111">
            <w:pPr>
              <w:pStyle w:val="CRCoverPage"/>
              <w:spacing w:after="0"/>
              <w:ind w:left="100"/>
              <w:rPr>
                <w:noProof/>
              </w:rPr>
            </w:pPr>
            <w:r>
              <w:fldChar w:fldCharType="begin"/>
            </w:r>
            <w:r>
              <w:instrText xml:space="preserve"> DOCPROPERTY  SourceIfTsg  \* MERGEFORMAT </w:instrText>
            </w:r>
            <w:r>
              <w:fldChar w:fldCharType="separate"/>
            </w:r>
            <w:r w:rsidR="008B05A4">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52D928" w:rsidR="001E41F3" w:rsidRDefault="00A60319" w:rsidP="00A60319">
            <w:pPr>
              <w:pStyle w:val="CRCoverPage"/>
              <w:spacing w:after="0"/>
              <w:rPr>
                <w:noProof/>
              </w:rPr>
            </w:pPr>
            <w:r>
              <w:t xml:space="preserve"> NR_IAB_Core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CommentReference"/>
                <w:rFonts w:ascii="Times New Roman" w:hAnsi="Times New Roman"/>
              </w:rPr>
              <w:commentReference w:id="2"/>
            </w:r>
          </w:p>
        </w:tc>
        <w:tc>
          <w:tcPr>
            <w:tcW w:w="2127" w:type="dxa"/>
            <w:tcBorders>
              <w:right w:val="single" w:sz="4" w:space="0" w:color="auto"/>
            </w:tcBorders>
            <w:shd w:val="pct30" w:color="FFFF00" w:fill="auto"/>
          </w:tcPr>
          <w:p w14:paraId="56929475" w14:textId="2A2F54D4" w:rsidR="001E41F3" w:rsidRDefault="00E64C5F">
            <w:pPr>
              <w:pStyle w:val="CRCoverPage"/>
              <w:spacing w:after="0"/>
              <w:ind w:left="100"/>
              <w:rPr>
                <w:noProof/>
              </w:rPr>
            </w:pPr>
            <w:r>
              <w:fldChar w:fldCharType="begin"/>
            </w:r>
            <w:r>
              <w:instrText xml:space="preserve"> DOCPROPERTY  ResDate  \* MERGEFORMAT </w:instrText>
            </w:r>
            <w:r>
              <w:fldChar w:fldCharType="separate"/>
            </w:r>
            <w:r w:rsidR="008B05A4">
              <w:rPr>
                <w:noProof/>
              </w:rPr>
              <w:t>2021-0</w:t>
            </w:r>
            <w:r w:rsidR="000F40E5">
              <w:rPr>
                <w:noProof/>
              </w:rPr>
              <w:t>5</w:t>
            </w:r>
            <w:r w:rsidR="008B05A4">
              <w:rPr>
                <w:noProof/>
              </w:rPr>
              <w:t>-</w:t>
            </w:r>
            <w:r>
              <w:rPr>
                <w:noProof/>
              </w:rPr>
              <w:fldChar w:fldCharType="end"/>
            </w:r>
            <w:r w:rsidR="000F40E5">
              <w:rPr>
                <w:noProof/>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FFE569" w:rsidR="001E41F3" w:rsidRDefault="00A60319"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501F05" w:rsidR="001E41F3" w:rsidRDefault="00FF76B6">
            <w:pPr>
              <w:pStyle w:val="CRCoverPage"/>
              <w:spacing w:after="0"/>
              <w:ind w:left="100"/>
              <w:rPr>
                <w:noProof/>
              </w:rPr>
            </w:pPr>
            <w:r>
              <w:t>Rel-</w:t>
            </w:r>
            <w:r w:rsidR="00E64C5F">
              <w:fldChar w:fldCharType="begin"/>
            </w:r>
            <w:r w:rsidR="00E64C5F">
              <w:instrText xml:space="preserve"> DOCPROPERTY  Release  \* MERGEFORMAT </w:instrText>
            </w:r>
            <w:r w:rsidR="00E64C5F">
              <w:fldChar w:fldCharType="separate"/>
            </w:r>
            <w:r w:rsidR="008B05A4">
              <w:rPr>
                <w:noProof/>
              </w:rPr>
              <w:t>16</w:t>
            </w:r>
            <w:r w:rsidR="00E64C5F">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D9899F2" w:rsidR="00F8505A" w:rsidRDefault="006837CA">
            <w:pPr>
              <w:pStyle w:val="CRCoverPage"/>
              <w:spacing w:after="0"/>
              <w:ind w:left="100"/>
              <w:rPr>
                <w:noProof/>
              </w:rPr>
            </w:pPr>
            <w:r>
              <w:rPr>
                <w:noProof/>
              </w:rPr>
              <w:t>Multiple editorial corrections are made throughout the specifications.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CE747B2" w14:textId="77777777" w:rsidR="001E6F44" w:rsidRDefault="001E6F44" w:rsidP="001E6F44">
            <w:pPr>
              <w:pStyle w:val="CRCoverPage"/>
              <w:spacing w:after="0"/>
              <w:jc w:val="both"/>
              <w:rPr>
                <w:lang w:eastAsia="ja-JP"/>
              </w:rPr>
            </w:pPr>
            <w:r>
              <w:rPr>
                <w:rFonts w:hint="eastAsia"/>
                <w:lang w:eastAsia="ja-JP"/>
              </w:rPr>
              <w:t>T</w:t>
            </w:r>
            <w:r>
              <w:rPr>
                <w:lang w:eastAsia="ja-JP"/>
              </w:rPr>
              <w:t>he changes from the following draft CRs are captured in this CR:</w:t>
            </w:r>
          </w:p>
          <w:p w14:paraId="31C656EC" w14:textId="098F211F" w:rsidR="001E41F3" w:rsidRDefault="00697EF0">
            <w:pPr>
              <w:pStyle w:val="CRCoverPage"/>
              <w:spacing w:after="0"/>
              <w:ind w:left="100"/>
              <w:rPr>
                <w:noProof/>
                <w:lang w:eastAsia="ja-JP"/>
              </w:rPr>
            </w:pPr>
            <w:r>
              <w:rPr>
                <w:rFonts w:hint="eastAsia"/>
                <w:noProof/>
                <w:lang w:eastAsia="ja-JP"/>
              </w:rPr>
              <w:t>R</w:t>
            </w:r>
            <w:r>
              <w:rPr>
                <w:noProof/>
                <w:lang w:eastAsia="ja-JP"/>
              </w:rPr>
              <w:t>4-21</w:t>
            </w:r>
            <w:r w:rsidR="00371297">
              <w:rPr>
                <w:rFonts w:hint="eastAsia"/>
                <w:noProof/>
                <w:lang w:eastAsia="ja-JP"/>
              </w:rPr>
              <w:t>0</w:t>
            </w:r>
            <w:r w:rsidR="000F40E5">
              <w:rPr>
                <w:noProof/>
                <w:lang w:eastAsia="ja-JP"/>
              </w:rPr>
              <w:t>7228</w:t>
            </w:r>
            <w:r>
              <w:rPr>
                <w:noProof/>
                <w:lang w:eastAsia="ja-JP"/>
              </w:rPr>
              <w:t>, R4-210</w:t>
            </w:r>
            <w:r w:rsidR="000F40E5">
              <w:rPr>
                <w:noProof/>
                <w:lang w:eastAsia="ja-JP"/>
              </w:rPr>
              <w:t>6042</w:t>
            </w:r>
            <w:r w:rsidR="005D131B">
              <w:rPr>
                <w:noProof/>
                <w:lang w:eastAsia="ja-JP"/>
              </w:rPr>
              <w:t>, R4-2103</w:t>
            </w:r>
            <w:r w:rsidR="000F40E5">
              <w:rPr>
                <w:noProof/>
                <w:lang w:eastAsia="ja-JP"/>
              </w:rPr>
              <w:t>6043</w:t>
            </w:r>
            <w:r w:rsidR="00507C16">
              <w:rPr>
                <w:noProof/>
                <w:lang w:eastAsia="ja-JP"/>
              </w:rPr>
              <w:t>, R4-210</w:t>
            </w:r>
            <w:r w:rsidR="000F40E5">
              <w:rPr>
                <w:noProof/>
                <w:lang w:eastAsia="ja-JP"/>
              </w:rPr>
              <w:t>8536</w:t>
            </w:r>
            <w:r w:rsidR="00507C16">
              <w:rPr>
                <w:noProof/>
                <w:lang w:eastAsia="ja-JP"/>
              </w:rPr>
              <w:t>, R4-210</w:t>
            </w:r>
            <w:r w:rsidR="000F40E5">
              <w:rPr>
                <w:noProof/>
                <w:lang w:eastAsia="ja-JP"/>
              </w:rPr>
              <w:t>8537</w:t>
            </w:r>
            <w:r w:rsidR="00507C16">
              <w:rPr>
                <w:noProof/>
                <w:lang w:eastAsia="ja-JP"/>
              </w:rPr>
              <w:t>, R4-210</w:t>
            </w:r>
            <w:r w:rsidR="000F40E5">
              <w:rPr>
                <w:noProof/>
                <w:lang w:eastAsia="ja-JP"/>
              </w:rPr>
              <w:t>8539</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6F44" w14:paraId="678D7BF9" w14:textId="77777777" w:rsidTr="00547111">
        <w:tc>
          <w:tcPr>
            <w:tcW w:w="2694" w:type="dxa"/>
            <w:gridSpan w:val="2"/>
            <w:tcBorders>
              <w:left w:val="single" w:sz="4" w:space="0" w:color="auto"/>
              <w:bottom w:val="single" w:sz="4" w:space="0" w:color="auto"/>
            </w:tcBorders>
          </w:tcPr>
          <w:p w14:paraId="4E5CE1B6" w14:textId="77777777" w:rsidR="001E6F44" w:rsidRDefault="001E6F44" w:rsidP="001E6F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0FB961" w:rsidR="001E6F44" w:rsidRDefault="001E6F44" w:rsidP="001E6F44">
            <w:pPr>
              <w:pStyle w:val="CRCoverPage"/>
              <w:spacing w:after="0"/>
              <w:ind w:left="100"/>
              <w:rPr>
                <w:noProof/>
              </w:rPr>
            </w:pPr>
            <w:r>
              <w:rPr>
                <w:noProof/>
                <w:lang w:eastAsia="ja-JP"/>
              </w:rPr>
              <w:t>Specifications will be incorrect</w:t>
            </w:r>
          </w:p>
        </w:tc>
      </w:tr>
      <w:tr w:rsidR="001E6F44" w14:paraId="034AF533" w14:textId="77777777" w:rsidTr="00547111">
        <w:tc>
          <w:tcPr>
            <w:tcW w:w="2694" w:type="dxa"/>
            <w:gridSpan w:val="2"/>
          </w:tcPr>
          <w:p w14:paraId="39D9EB5B" w14:textId="77777777" w:rsidR="001E6F44" w:rsidRDefault="001E6F44" w:rsidP="001E6F44">
            <w:pPr>
              <w:pStyle w:val="CRCoverPage"/>
              <w:spacing w:after="0"/>
              <w:rPr>
                <w:b/>
                <w:i/>
                <w:noProof/>
                <w:sz w:val="8"/>
                <w:szCs w:val="8"/>
              </w:rPr>
            </w:pPr>
          </w:p>
        </w:tc>
        <w:tc>
          <w:tcPr>
            <w:tcW w:w="6946" w:type="dxa"/>
            <w:gridSpan w:val="9"/>
          </w:tcPr>
          <w:p w14:paraId="7826CB1C" w14:textId="77777777" w:rsidR="001E6F44" w:rsidRDefault="001E6F44" w:rsidP="001E6F44">
            <w:pPr>
              <w:pStyle w:val="CRCoverPage"/>
              <w:spacing w:after="0"/>
              <w:rPr>
                <w:noProof/>
                <w:sz w:val="8"/>
                <w:szCs w:val="8"/>
              </w:rPr>
            </w:pPr>
          </w:p>
        </w:tc>
      </w:tr>
      <w:tr w:rsidR="001E6F44" w14:paraId="6A17D7AC" w14:textId="77777777" w:rsidTr="00547111">
        <w:tc>
          <w:tcPr>
            <w:tcW w:w="2694" w:type="dxa"/>
            <w:gridSpan w:val="2"/>
            <w:tcBorders>
              <w:top w:val="single" w:sz="4" w:space="0" w:color="auto"/>
              <w:left w:val="single" w:sz="4" w:space="0" w:color="auto"/>
            </w:tcBorders>
          </w:tcPr>
          <w:p w14:paraId="6DAD5B19" w14:textId="77777777" w:rsidR="001E6F44" w:rsidRDefault="001E6F44" w:rsidP="001E6F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CECC62" w:rsidR="001E6F44" w:rsidRDefault="00423440" w:rsidP="000F40E5">
            <w:pPr>
              <w:pStyle w:val="CRCoverPage"/>
              <w:spacing w:after="0"/>
              <w:ind w:firstLineChars="50" w:firstLine="100"/>
              <w:rPr>
                <w:noProof/>
                <w:lang w:eastAsia="ja-JP"/>
              </w:rPr>
            </w:pPr>
            <w:r>
              <w:rPr>
                <w:rFonts w:hint="eastAsia"/>
                <w:noProof/>
                <w:lang w:eastAsia="zh-CN"/>
              </w:rPr>
              <w:t xml:space="preserve">Clause </w:t>
            </w:r>
            <w:r>
              <w:rPr>
                <w:noProof/>
                <w:lang w:eastAsia="zh-CN"/>
              </w:rPr>
              <w:t xml:space="preserve">2, </w:t>
            </w:r>
            <w:r w:rsidR="000F40E5">
              <w:rPr>
                <w:noProof/>
              </w:rPr>
              <w:t xml:space="preserve">3.1, 4.8, 6.4.1.1, 6.7.2, 7.4.1.3, 7.4.2.3, 9.5.2, 9.8.2, 10.5.1.4,10.5.1.5, 10.5.2.4, 10.5.2.5, </w:t>
            </w:r>
            <w:r>
              <w:rPr>
                <w:rFonts w:hint="eastAsia"/>
                <w:noProof/>
                <w:lang w:eastAsia="zh-CN"/>
              </w:rPr>
              <w:t>Annex B, Annex C, Annex D, Annex E</w:t>
            </w:r>
            <w:r>
              <w:rPr>
                <w:noProof/>
                <w:lang w:eastAsia="zh-CN"/>
              </w:rPr>
              <w:t xml:space="preserve">, </w:t>
            </w:r>
            <w:r w:rsidR="001E6F44">
              <w:rPr>
                <w:noProof/>
                <w:lang w:eastAsia="zh-CN"/>
              </w:rPr>
              <w:t>Annex F</w:t>
            </w:r>
          </w:p>
        </w:tc>
      </w:tr>
      <w:tr w:rsidR="001E6F44" w14:paraId="56E1E6C3" w14:textId="77777777" w:rsidTr="00547111">
        <w:tc>
          <w:tcPr>
            <w:tcW w:w="2694" w:type="dxa"/>
            <w:gridSpan w:val="2"/>
            <w:tcBorders>
              <w:left w:val="single" w:sz="4" w:space="0" w:color="auto"/>
            </w:tcBorders>
          </w:tcPr>
          <w:p w14:paraId="2FB9DE77" w14:textId="77777777" w:rsidR="001E6F44" w:rsidRDefault="001E6F44" w:rsidP="001E6F44">
            <w:pPr>
              <w:pStyle w:val="CRCoverPage"/>
              <w:spacing w:after="0"/>
              <w:rPr>
                <w:b/>
                <w:i/>
                <w:noProof/>
                <w:sz w:val="8"/>
                <w:szCs w:val="8"/>
              </w:rPr>
            </w:pPr>
          </w:p>
        </w:tc>
        <w:tc>
          <w:tcPr>
            <w:tcW w:w="6946" w:type="dxa"/>
            <w:gridSpan w:val="9"/>
            <w:tcBorders>
              <w:right w:val="single" w:sz="4" w:space="0" w:color="auto"/>
            </w:tcBorders>
          </w:tcPr>
          <w:p w14:paraId="0898542D" w14:textId="77777777" w:rsidR="001E6F44" w:rsidRDefault="001E6F44" w:rsidP="001E6F44">
            <w:pPr>
              <w:pStyle w:val="CRCoverPage"/>
              <w:spacing w:after="0"/>
              <w:rPr>
                <w:noProof/>
                <w:sz w:val="8"/>
                <w:szCs w:val="8"/>
              </w:rPr>
            </w:pPr>
          </w:p>
        </w:tc>
      </w:tr>
      <w:tr w:rsidR="001E6F44" w14:paraId="76F95A8B" w14:textId="77777777" w:rsidTr="00547111">
        <w:tc>
          <w:tcPr>
            <w:tcW w:w="2694" w:type="dxa"/>
            <w:gridSpan w:val="2"/>
            <w:tcBorders>
              <w:left w:val="single" w:sz="4" w:space="0" w:color="auto"/>
            </w:tcBorders>
          </w:tcPr>
          <w:p w14:paraId="335EAB52" w14:textId="77777777" w:rsidR="001E6F44" w:rsidRDefault="001E6F44" w:rsidP="001E6F4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6F44" w:rsidRDefault="001E6F44" w:rsidP="001E6F4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6F44" w:rsidRDefault="001E6F44" w:rsidP="001E6F44">
            <w:pPr>
              <w:pStyle w:val="CRCoverPage"/>
              <w:spacing w:after="0"/>
              <w:jc w:val="center"/>
              <w:rPr>
                <w:b/>
                <w:caps/>
                <w:noProof/>
              </w:rPr>
            </w:pPr>
            <w:r>
              <w:rPr>
                <w:b/>
                <w:caps/>
                <w:noProof/>
              </w:rPr>
              <w:t>N</w:t>
            </w:r>
          </w:p>
        </w:tc>
        <w:tc>
          <w:tcPr>
            <w:tcW w:w="2977" w:type="dxa"/>
            <w:gridSpan w:val="4"/>
          </w:tcPr>
          <w:p w14:paraId="304CCBCB" w14:textId="77777777" w:rsidR="001E6F44" w:rsidRDefault="001E6F44" w:rsidP="001E6F4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6F44" w:rsidRDefault="001E6F44" w:rsidP="001E6F44">
            <w:pPr>
              <w:pStyle w:val="CRCoverPage"/>
              <w:spacing w:after="0"/>
              <w:ind w:left="99"/>
              <w:rPr>
                <w:noProof/>
              </w:rPr>
            </w:pPr>
          </w:p>
        </w:tc>
      </w:tr>
      <w:tr w:rsidR="001E6F44" w14:paraId="34ACE2EB" w14:textId="77777777" w:rsidTr="00547111">
        <w:tc>
          <w:tcPr>
            <w:tcW w:w="2694" w:type="dxa"/>
            <w:gridSpan w:val="2"/>
            <w:tcBorders>
              <w:left w:val="single" w:sz="4" w:space="0" w:color="auto"/>
            </w:tcBorders>
          </w:tcPr>
          <w:p w14:paraId="571382F3" w14:textId="77777777" w:rsidR="001E6F44" w:rsidRDefault="001E6F44" w:rsidP="001E6F4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6F44" w:rsidRDefault="001E6F44" w:rsidP="001E6F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F4793F" w:rsidR="001E6F44" w:rsidRDefault="001E6F44" w:rsidP="001E6F44">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1E6F44" w:rsidRDefault="001E6F44" w:rsidP="001E6F4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6F44" w:rsidRDefault="001E6F44" w:rsidP="001E6F44">
            <w:pPr>
              <w:pStyle w:val="CRCoverPage"/>
              <w:spacing w:after="0"/>
              <w:ind w:left="99"/>
              <w:rPr>
                <w:noProof/>
              </w:rPr>
            </w:pPr>
            <w:r>
              <w:rPr>
                <w:noProof/>
              </w:rPr>
              <w:t xml:space="preserve">TS/TR ... CR ... </w:t>
            </w:r>
          </w:p>
        </w:tc>
      </w:tr>
      <w:tr w:rsidR="001E6F44" w14:paraId="446DDBAC" w14:textId="77777777" w:rsidTr="00547111">
        <w:tc>
          <w:tcPr>
            <w:tcW w:w="2694" w:type="dxa"/>
            <w:gridSpan w:val="2"/>
            <w:tcBorders>
              <w:left w:val="single" w:sz="4" w:space="0" w:color="auto"/>
            </w:tcBorders>
          </w:tcPr>
          <w:p w14:paraId="678A1AA6" w14:textId="77777777" w:rsidR="001E6F44" w:rsidRDefault="001E6F44" w:rsidP="001E6F4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1DC3AB5" w:rsidR="001E6F44" w:rsidRDefault="001E6F44" w:rsidP="001E6F44">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C1C414" w:rsidR="001E6F44" w:rsidRDefault="001E6F44" w:rsidP="001E6F44">
            <w:pPr>
              <w:pStyle w:val="CRCoverPage"/>
              <w:spacing w:after="0"/>
              <w:jc w:val="center"/>
              <w:rPr>
                <w:b/>
                <w:caps/>
                <w:noProof/>
                <w:lang w:eastAsia="ja-JP"/>
              </w:rPr>
            </w:pPr>
            <w:r>
              <w:rPr>
                <w:rFonts w:hint="eastAsia"/>
                <w:b/>
                <w:caps/>
                <w:noProof/>
                <w:lang w:eastAsia="ja-JP"/>
              </w:rPr>
              <w:t>X</w:t>
            </w:r>
          </w:p>
        </w:tc>
        <w:tc>
          <w:tcPr>
            <w:tcW w:w="2977" w:type="dxa"/>
            <w:gridSpan w:val="4"/>
          </w:tcPr>
          <w:p w14:paraId="1A4306D9" w14:textId="77777777" w:rsidR="001E6F44" w:rsidRDefault="001E6F44" w:rsidP="001E6F4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5326E64" w:rsidR="001E6F44" w:rsidRDefault="001E6F44" w:rsidP="001E6F44">
            <w:pPr>
              <w:pStyle w:val="CRCoverPage"/>
              <w:spacing w:after="0"/>
              <w:ind w:left="99"/>
              <w:rPr>
                <w:noProof/>
              </w:rPr>
            </w:pPr>
            <w:r>
              <w:rPr>
                <w:noProof/>
              </w:rPr>
              <w:t xml:space="preserve">TS </w:t>
            </w:r>
          </w:p>
        </w:tc>
      </w:tr>
      <w:tr w:rsidR="001E6F44" w14:paraId="55C714D2" w14:textId="77777777" w:rsidTr="00547111">
        <w:tc>
          <w:tcPr>
            <w:tcW w:w="2694" w:type="dxa"/>
            <w:gridSpan w:val="2"/>
            <w:tcBorders>
              <w:left w:val="single" w:sz="4" w:space="0" w:color="auto"/>
            </w:tcBorders>
          </w:tcPr>
          <w:p w14:paraId="45913E62" w14:textId="77777777" w:rsidR="001E6F44" w:rsidRDefault="001E6F44" w:rsidP="001E6F4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6F44" w:rsidRDefault="001E6F44" w:rsidP="001E6F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C4FCE9" w:rsidR="001E6F44" w:rsidRDefault="001E6F44" w:rsidP="001E6F44">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6F44" w:rsidRDefault="001E6F44" w:rsidP="001E6F4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6F44" w:rsidRDefault="001E6F44" w:rsidP="001E6F44">
            <w:pPr>
              <w:pStyle w:val="CRCoverPage"/>
              <w:spacing w:after="0"/>
              <w:ind w:left="99"/>
              <w:rPr>
                <w:noProof/>
              </w:rPr>
            </w:pPr>
            <w:r>
              <w:rPr>
                <w:noProof/>
              </w:rPr>
              <w:t xml:space="preserve">TS/TR ... CR ... </w:t>
            </w:r>
          </w:p>
        </w:tc>
      </w:tr>
      <w:tr w:rsidR="001E6F44" w14:paraId="60DF82CC" w14:textId="77777777" w:rsidTr="008863B9">
        <w:tc>
          <w:tcPr>
            <w:tcW w:w="2694" w:type="dxa"/>
            <w:gridSpan w:val="2"/>
            <w:tcBorders>
              <w:left w:val="single" w:sz="4" w:space="0" w:color="auto"/>
            </w:tcBorders>
          </w:tcPr>
          <w:p w14:paraId="517696CD" w14:textId="77777777" w:rsidR="001E6F44" w:rsidRDefault="001E6F44" w:rsidP="001E6F44">
            <w:pPr>
              <w:pStyle w:val="CRCoverPage"/>
              <w:spacing w:after="0"/>
              <w:rPr>
                <w:b/>
                <w:i/>
                <w:noProof/>
              </w:rPr>
            </w:pPr>
          </w:p>
        </w:tc>
        <w:tc>
          <w:tcPr>
            <w:tcW w:w="6946" w:type="dxa"/>
            <w:gridSpan w:val="9"/>
            <w:tcBorders>
              <w:right w:val="single" w:sz="4" w:space="0" w:color="auto"/>
            </w:tcBorders>
          </w:tcPr>
          <w:p w14:paraId="4D84207F" w14:textId="77777777" w:rsidR="001E6F44" w:rsidRDefault="001E6F44" w:rsidP="001E6F44">
            <w:pPr>
              <w:pStyle w:val="CRCoverPage"/>
              <w:spacing w:after="0"/>
              <w:rPr>
                <w:noProof/>
              </w:rPr>
            </w:pPr>
          </w:p>
        </w:tc>
      </w:tr>
      <w:tr w:rsidR="001E6F44" w14:paraId="556B87B6" w14:textId="77777777" w:rsidTr="008863B9">
        <w:tc>
          <w:tcPr>
            <w:tcW w:w="2694" w:type="dxa"/>
            <w:gridSpan w:val="2"/>
            <w:tcBorders>
              <w:left w:val="single" w:sz="4" w:space="0" w:color="auto"/>
              <w:bottom w:val="single" w:sz="4" w:space="0" w:color="auto"/>
            </w:tcBorders>
          </w:tcPr>
          <w:p w14:paraId="79A9C411" w14:textId="77777777" w:rsidR="001E6F44" w:rsidRDefault="001E6F44" w:rsidP="001E6F4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6F44" w:rsidRDefault="001E6F44" w:rsidP="001E6F44">
            <w:pPr>
              <w:pStyle w:val="CRCoverPage"/>
              <w:spacing w:after="0"/>
              <w:ind w:left="100"/>
              <w:rPr>
                <w:noProof/>
              </w:rPr>
            </w:pPr>
          </w:p>
        </w:tc>
      </w:tr>
      <w:tr w:rsidR="001E6F44" w:rsidRPr="008863B9" w14:paraId="45BFE792" w14:textId="77777777" w:rsidTr="008863B9">
        <w:tc>
          <w:tcPr>
            <w:tcW w:w="2694" w:type="dxa"/>
            <w:gridSpan w:val="2"/>
            <w:tcBorders>
              <w:top w:val="single" w:sz="4" w:space="0" w:color="auto"/>
              <w:bottom w:val="single" w:sz="4" w:space="0" w:color="auto"/>
            </w:tcBorders>
          </w:tcPr>
          <w:p w14:paraId="194242DD" w14:textId="77777777" w:rsidR="001E6F44" w:rsidRPr="008863B9" w:rsidRDefault="001E6F44" w:rsidP="001E6F4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E6F44" w:rsidRPr="008863B9" w:rsidRDefault="001E6F44" w:rsidP="001E6F44">
            <w:pPr>
              <w:pStyle w:val="CRCoverPage"/>
              <w:spacing w:after="0"/>
              <w:ind w:left="100"/>
              <w:rPr>
                <w:noProof/>
                <w:sz w:val="8"/>
                <w:szCs w:val="8"/>
              </w:rPr>
            </w:pPr>
          </w:p>
        </w:tc>
      </w:tr>
      <w:tr w:rsidR="001E6F4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E6F44" w:rsidRDefault="001E6F44" w:rsidP="001E6F4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1E6F44" w:rsidRDefault="001E6F44" w:rsidP="001E6F4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1B02CCA" w14:textId="053C8EC4" w:rsidR="008B05A4" w:rsidRDefault="008B05A4" w:rsidP="008B05A4">
      <w:pPr>
        <w:pStyle w:val="Guidance"/>
      </w:pPr>
      <w:r>
        <w:lastRenderedPageBreak/>
        <w:t>&lt;Start of changes&gt;</w:t>
      </w:r>
    </w:p>
    <w:p w14:paraId="5C7C6121" w14:textId="77777777" w:rsidR="00EA2767" w:rsidRDefault="00EA2767" w:rsidP="00EA2767">
      <w:pPr>
        <w:pStyle w:val="Heading1"/>
      </w:pPr>
      <w:bookmarkStart w:id="3" w:name="_Toc13080115"/>
      <w:bookmarkStart w:id="4" w:name="_Toc18916145"/>
      <w:bookmarkStart w:id="5" w:name="_Toc53185272"/>
      <w:bookmarkStart w:id="6" w:name="_Toc53185648"/>
      <w:bookmarkStart w:id="7" w:name="_Toc57820121"/>
      <w:bookmarkStart w:id="8" w:name="_Toc57821048"/>
      <w:bookmarkStart w:id="9" w:name="_Toc61183324"/>
      <w:bookmarkStart w:id="10" w:name="_Toc61183718"/>
      <w:bookmarkStart w:id="11" w:name="_Toc61184110"/>
      <w:bookmarkStart w:id="12" w:name="_Toc61184502"/>
      <w:bookmarkStart w:id="13" w:name="_Toc61184892"/>
      <w:bookmarkStart w:id="14" w:name="_Toc66386235"/>
      <w:r>
        <w:t>2</w:t>
      </w:r>
      <w:r>
        <w:tab/>
      </w:r>
      <w:r w:rsidRPr="007E346D">
        <w:t>References</w:t>
      </w:r>
      <w:bookmarkEnd w:id="3"/>
      <w:bookmarkEnd w:id="4"/>
      <w:bookmarkEnd w:id="5"/>
      <w:bookmarkEnd w:id="6"/>
      <w:bookmarkEnd w:id="7"/>
      <w:bookmarkEnd w:id="8"/>
      <w:bookmarkEnd w:id="9"/>
      <w:bookmarkEnd w:id="10"/>
      <w:bookmarkEnd w:id="11"/>
      <w:bookmarkEnd w:id="12"/>
      <w:bookmarkEnd w:id="13"/>
      <w:bookmarkEnd w:id="14"/>
    </w:p>
    <w:p w14:paraId="2AA72766" w14:textId="77777777" w:rsidR="00EA2767" w:rsidRPr="004D3578" w:rsidRDefault="00EA2767" w:rsidP="00EA2767">
      <w:r w:rsidRPr="004D3578">
        <w:t>The following documents contain provisions which, through reference in this text, constitute provisions of the present document.</w:t>
      </w:r>
    </w:p>
    <w:p w14:paraId="699F49EC" w14:textId="77777777" w:rsidR="00EA2767" w:rsidRPr="004D3578" w:rsidRDefault="00EA2767" w:rsidP="00EA2767">
      <w:pPr>
        <w:pStyle w:val="B1"/>
      </w:pPr>
      <w:r>
        <w:t>-</w:t>
      </w:r>
      <w:r>
        <w:tab/>
      </w:r>
      <w:r w:rsidRPr="004D3578">
        <w:t>References are either specific (identified by date of publication, edition number, version number, etc.) or non</w:t>
      </w:r>
      <w:r w:rsidRPr="004D3578">
        <w:noBreakHyphen/>
        <w:t>specific.</w:t>
      </w:r>
    </w:p>
    <w:p w14:paraId="1EE3C2B8" w14:textId="77777777" w:rsidR="00EA2767" w:rsidRPr="004D3578" w:rsidRDefault="00EA2767" w:rsidP="00EA2767">
      <w:pPr>
        <w:pStyle w:val="B1"/>
      </w:pPr>
      <w:r>
        <w:t>-</w:t>
      </w:r>
      <w:r>
        <w:tab/>
      </w:r>
      <w:r w:rsidRPr="004D3578">
        <w:t>For a specific reference, subsequent revisions do not apply.</w:t>
      </w:r>
    </w:p>
    <w:p w14:paraId="22B1DA79" w14:textId="77777777" w:rsidR="00EA2767" w:rsidRPr="004D3578" w:rsidRDefault="00EA2767" w:rsidP="00EA276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C170E54" w14:textId="77777777" w:rsidR="00EA2767" w:rsidRDefault="00EA2767" w:rsidP="00EA2767">
      <w:pPr>
        <w:pStyle w:val="EX"/>
      </w:pPr>
      <w:r w:rsidRPr="004D3578">
        <w:t>[1]</w:t>
      </w:r>
      <w:r w:rsidRPr="004D3578">
        <w:tab/>
        <w:t>3GPP TR 21.905: "Vocabulary for 3GPP Specifications".</w:t>
      </w:r>
    </w:p>
    <w:p w14:paraId="3B8D7319" w14:textId="77777777" w:rsidR="00EA2767" w:rsidRDefault="00EA2767" w:rsidP="00EA2767">
      <w:pPr>
        <w:pStyle w:val="EX"/>
      </w:pPr>
      <w:r>
        <w:t>[2]</w:t>
      </w:r>
      <w:r>
        <w:tab/>
        <w:t>3GPP TS 38.104: “NR; Base Station (BS) radio transmission and reception”</w:t>
      </w:r>
    </w:p>
    <w:p w14:paraId="3C8563F8" w14:textId="77777777" w:rsidR="00EA2767" w:rsidRDefault="00EA2767" w:rsidP="00EA2767">
      <w:pPr>
        <w:pStyle w:val="EX"/>
      </w:pPr>
      <w:r>
        <w:t>[3]</w:t>
      </w:r>
      <w:r>
        <w:tab/>
        <w:t>3GPP TS 38.101-1: “NR User Equipment (UE) radio transmission and reception; Part 1: Range 1 Standalone”</w:t>
      </w:r>
    </w:p>
    <w:p w14:paraId="6458EB6C" w14:textId="77777777" w:rsidR="00EA2767" w:rsidRDefault="00EA2767" w:rsidP="00EA2767">
      <w:pPr>
        <w:pStyle w:val="EX"/>
      </w:pPr>
      <w:r>
        <w:t>[4]</w:t>
      </w:r>
      <w:r>
        <w:tab/>
        <w:t xml:space="preserve">3GPP TS 38.101-2: “NR User Equipment (UE) radio transmission and reception: Part 2: Range 2 Standalone” </w:t>
      </w:r>
    </w:p>
    <w:p w14:paraId="424C6F44" w14:textId="77777777" w:rsidR="00EA2767" w:rsidRDefault="00EA2767" w:rsidP="00EA2767">
      <w:pPr>
        <w:pStyle w:val="EX"/>
      </w:pPr>
      <w:r w:rsidRPr="00CF28C0">
        <w:t>[</w:t>
      </w:r>
      <w:r>
        <w:rPr>
          <w:lang w:eastAsia="zh-CN"/>
        </w:rPr>
        <w:t>5</w:t>
      </w:r>
      <w:r w:rsidRPr="00CF28C0">
        <w:t>]</w:t>
      </w:r>
      <w:r w:rsidRPr="00CF28C0">
        <w:tab/>
        <w:t>3GPP TS 38.101-</w:t>
      </w:r>
      <w:r>
        <w:rPr>
          <w:rFonts w:hint="eastAsia"/>
          <w:lang w:eastAsia="zh-CN"/>
        </w:rPr>
        <w:t>3</w:t>
      </w:r>
      <w:r w:rsidRPr="00CF28C0">
        <w:t xml:space="preserve">: "NR; User Equipment (UE) radio transmission and reception; Part </w:t>
      </w:r>
      <w:r>
        <w:rPr>
          <w:rFonts w:hint="eastAsia"/>
          <w:lang w:eastAsia="zh-CN"/>
        </w:rPr>
        <w:t>3</w:t>
      </w:r>
      <w:r w:rsidRPr="00CF28C0">
        <w:t xml:space="preserve">: </w:t>
      </w:r>
      <w:r w:rsidRPr="0058089E">
        <w:t>Range 1 and Range 2 Interworking operation with other radios</w:t>
      </w:r>
      <w:r w:rsidRPr="00CF28C0">
        <w:t xml:space="preserve"> "</w:t>
      </w:r>
    </w:p>
    <w:p w14:paraId="0955662A" w14:textId="77777777" w:rsidR="00EA2767" w:rsidRPr="002276DC" w:rsidRDefault="00EA2767" w:rsidP="00EA2767">
      <w:pPr>
        <w:pStyle w:val="EX"/>
      </w:pPr>
      <w:r>
        <w:t>[6]</w:t>
      </w:r>
      <w:r>
        <w:tab/>
        <w:t>3GPP TS 38.133: “NR: Requirements for support of radio resource management”</w:t>
      </w:r>
    </w:p>
    <w:p w14:paraId="2C3D004C" w14:textId="77777777" w:rsidR="00EA2767" w:rsidRDefault="00EA2767" w:rsidP="00EA2767">
      <w:pPr>
        <w:pStyle w:val="EX"/>
      </w:pPr>
      <w:r w:rsidRPr="00885F53">
        <w:t>[</w:t>
      </w:r>
      <w:r>
        <w:t>7</w:t>
      </w:r>
      <w:r w:rsidRPr="00885F53">
        <w:t>]</w:t>
      </w:r>
      <w:r w:rsidRPr="00885F53">
        <w:tab/>
        <w:t>3GPP TS 38.300: "NR; Overall description; Stage-2".</w:t>
      </w:r>
    </w:p>
    <w:p w14:paraId="3B412F70" w14:textId="77777777" w:rsidR="00EA2767" w:rsidRPr="00885F53" w:rsidRDefault="00EA2767" w:rsidP="00EA2767">
      <w:pPr>
        <w:pStyle w:val="EX"/>
      </w:pPr>
      <w:r w:rsidRPr="00885F53">
        <w:t>[</w:t>
      </w:r>
      <w:r>
        <w:t>8</w:t>
      </w:r>
      <w:r w:rsidRPr="00885F53">
        <w:t>]</w:t>
      </w:r>
      <w:r w:rsidRPr="00885F53">
        <w:tab/>
        <w:t xml:space="preserve">3GPP TS 38.211: </w:t>
      </w:r>
      <w:bookmarkStart w:id="15" w:name="OLE_LINK44"/>
      <w:bookmarkStart w:id="16" w:name="OLE_LINK45"/>
      <w:r w:rsidRPr="00885F53">
        <w:t>"</w:t>
      </w:r>
      <w:bookmarkEnd w:id="15"/>
      <w:bookmarkEnd w:id="16"/>
      <w:r w:rsidRPr="00885F53">
        <w:t>NR; Physical channels and modulation”.</w:t>
      </w:r>
    </w:p>
    <w:p w14:paraId="4EC5AEA2" w14:textId="77777777" w:rsidR="00EA2767" w:rsidRPr="00885F53" w:rsidRDefault="00EA2767" w:rsidP="00EA2767">
      <w:pPr>
        <w:pStyle w:val="EX"/>
      </w:pPr>
      <w:r w:rsidRPr="00885F53">
        <w:t>[</w:t>
      </w:r>
      <w:r>
        <w:t>9</w:t>
      </w:r>
      <w:r w:rsidRPr="00885F53">
        <w:t>]</w:t>
      </w:r>
      <w:r w:rsidRPr="00885F53">
        <w:tab/>
        <w:t>3GPP TS 38.212 "NR; Multiplexing and channel coding".</w:t>
      </w:r>
    </w:p>
    <w:p w14:paraId="10C9599E" w14:textId="77777777" w:rsidR="00EA2767" w:rsidRDefault="00EA2767" w:rsidP="00EA2767">
      <w:pPr>
        <w:pStyle w:val="EX"/>
      </w:pPr>
      <w:r w:rsidRPr="00885F53">
        <w:t>[</w:t>
      </w:r>
      <w:r>
        <w:t>10</w:t>
      </w:r>
      <w:r w:rsidRPr="00885F53">
        <w:t>]</w:t>
      </w:r>
      <w:r w:rsidRPr="00885F53">
        <w:tab/>
        <w:t>3GPP TS 38.213: "NR; Physical layer procedures for control".</w:t>
      </w:r>
    </w:p>
    <w:p w14:paraId="177FB0EF" w14:textId="77777777" w:rsidR="00EA2767" w:rsidRPr="00885F53" w:rsidRDefault="00EA2767" w:rsidP="00EA2767">
      <w:pPr>
        <w:pStyle w:val="EX"/>
      </w:pPr>
      <w:r w:rsidRPr="00885F53">
        <w:t>[</w:t>
      </w:r>
      <w:r>
        <w:t>11</w:t>
      </w:r>
      <w:r w:rsidRPr="00885F53">
        <w:t>]</w:t>
      </w:r>
      <w:r w:rsidRPr="00885F53">
        <w:tab/>
        <w:t>3GPP TS 38.214: "NR; Physical layer procedures for data".</w:t>
      </w:r>
    </w:p>
    <w:p w14:paraId="18B36C96" w14:textId="77777777" w:rsidR="00EA2767" w:rsidRDefault="00EA2767" w:rsidP="00EA2767">
      <w:pPr>
        <w:pStyle w:val="EX"/>
      </w:pPr>
      <w:r w:rsidRPr="00885F53">
        <w:t>[</w:t>
      </w:r>
      <w:r>
        <w:t>12</w:t>
      </w:r>
      <w:r w:rsidRPr="00885F53">
        <w:t>]</w:t>
      </w:r>
      <w:r w:rsidRPr="00885F53">
        <w:tab/>
        <w:t>3GPP TS 38.215: "NR; Physical layer measurements".</w:t>
      </w:r>
    </w:p>
    <w:p w14:paraId="36596CF7" w14:textId="77777777" w:rsidR="00EA2767" w:rsidRPr="00885F53" w:rsidRDefault="00EA2767" w:rsidP="00EA2767">
      <w:pPr>
        <w:pStyle w:val="EX"/>
      </w:pPr>
      <w:r w:rsidRPr="00885F53">
        <w:t>[</w:t>
      </w:r>
      <w:r>
        <w:t>13</w:t>
      </w:r>
      <w:r w:rsidRPr="00885F53">
        <w:t>]</w:t>
      </w:r>
      <w:r w:rsidRPr="00885F53">
        <w:tab/>
        <w:t>3GPP TS 38.304: "NR; User Equipment (UE) procedures in idle mode".</w:t>
      </w:r>
    </w:p>
    <w:p w14:paraId="1FB61B98" w14:textId="77777777" w:rsidR="00EA2767" w:rsidRDefault="00EA2767" w:rsidP="00EA2767">
      <w:pPr>
        <w:pStyle w:val="EX"/>
      </w:pPr>
      <w:r w:rsidRPr="00885F53">
        <w:t>[</w:t>
      </w:r>
      <w:r>
        <w:t>14</w:t>
      </w:r>
      <w:r w:rsidRPr="00885F53">
        <w:t>]</w:t>
      </w:r>
      <w:r w:rsidRPr="00885F53">
        <w:tab/>
        <w:t>3GPP TS 38.321: "NR; Medium Access Control (MAC) protocol specification".</w:t>
      </w:r>
    </w:p>
    <w:p w14:paraId="284D6439" w14:textId="77777777" w:rsidR="00EA2767" w:rsidRDefault="00EA2767" w:rsidP="00EA2767">
      <w:pPr>
        <w:pStyle w:val="EX"/>
      </w:pPr>
      <w:r w:rsidRPr="00885F53">
        <w:t>[</w:t>
      </w:r>
      <w:r>
        <w:t>15</w:t>
      </w:r>
      <w:r w:rsidRPr="00885F53">
        <w:t>]</w:t>
      </w:r>
      <w:r w:rsidRPr="00885F53">
        <w:tab/>
        <w:t>3GPP TS 38.331: "NR; Radio Resource Control (RRC); Protocol specification".</w:t>
      </w:r>
    </w:p>
    <w:p w14:paraId="3C0A958E" w14:textId="77777777" w:rsidR="00EA2767" w:rsidRDefault="00EA2767" w:rsidP="00EA2767">
      <w:pPr>
        <w:pStyle w:val="EX"/>
      </w:pPr>
      <w:r w:rsidRPr="00E26D09">
        <w:t>[</w:t>
      </w:r>
      <w:r>
        <w:t>16</w:t>
      </w:r>
      <w:r w:rsidRPr="00E26D09">
        <w:t>]</w:t>
      </w:r>
      <w:r w:rsidRPr="00E26D09">
        <w:tab/>
        <w:t>ITU-R Recommendation SM.329: "Unwanted emissions in the spurious domain".</w:t>
      </w:r>
    </w:p>
    <w:p w14:paraId="7D1840EC" w14:textId="77777777" w:rsidR="00EA2767" w:rsidRDefault="00EA2767" w:rsidP="00EA2767">
      <w:pPr>
        <w:pStyle w:val="EX"/>
      </w:pPr>
      <w:r>
        <w:t>[17]</w:t>
      </w:r>
      <w:r>
        <w:tab/>
      </w:r>
      <w:r w:rsidRPr="00992827">
        <w:t>ERC Recommendation 74-01, "Unwanted emissions in the spurious domain".</w:t>
      </w:r>
    </w:p>
    <w:p w14:paraId="267FA3DC" w14:textId="77777777" w:rsidR="00EA2767" w:rsidRPr="00402A79" w:rsidRDefault="00EA2767" w:rsidP="00EA2767">
      <w:pPr>
        <w:pStyle w:val="EX"/>
      </w:pPr>
      <w:r>
        <w:t>[18]</w:t>
      </w:r>
      <w:r>
        <w:tab/>
        <w:t>ITU-R Recommendation M.1545: “Measurement uncertainty as it applies to test limits for the terrestrial component of International Mobile Telecommunications – 2000”</w:t>
      </w:r>
    </w:p>
    <w:p w14:paraId="09BDE7CC" w14:textId="77777777" w:rsidR="00EA2767" w:rsidRDefault="00EA2767" w:rsidP="00EA2767">
      <w:pPr>
        <w:pStyle w:val="EX"/>
      </w:pPr>
      <w:bookmarkStart w:id="17" w:name="_Hlk496105834"/>
      <w:r>
        <w:t>[19]</w:t>
      </w:r>
      <w:r>
        <w:tab/>
        <w:t>Recommendation ITU-R SM.328: "Spectra and bandwidth of emissions".</w:t>
      </w:r>
      <w:bookmarkEnd w:id="17"/>
    </w:p>
    <w:p w14:paraId="55722B6A" w14:textId="77777777" w:rsidR="00EA2767" w:rsidRDefault="00EA2767" w:rsidP="00EA2767">
      <w:pPr>
        <w:pStyle w:val="EX"/>
      </w:pPr>
      <w:r w:rsidRPr="00F95B02">
        <w:t>[</w:t>
      </w:r>
      <w:r>
        <w:t>20</w:t>
      </w:r>
      <w:r w:rsidRPr="00F95B02">
        <w:t>]</w:t>
      </w:r>
      <w:r w:rsidRPr="00F95B02">
        <w:tab/>
        <w:t>"Title 47 of the Code of Federal Regulations (CFR)", Federal Communications Commission.</w:t>
      </w:r>
    </w:p>
    <w:p w14:paraId="17F86517" w14:textId="77777777" w:rsidR="00EA2767" w:rsidRDefault="00EA2767" w:rsidP="00EA2767">
      <w:pPr>
        <w:pStyle w:val="EX"/>
      </w:pPr>
      <w:r>
        <w:t>[21]</w:t>
      </w:r>
      <w:r>
        <w:tab/>
      </w:r>
      <w:r w:rsidRPr="00F95B02">
        <w:t>3GPP TS 38.141-2: "NR; Base Station (BS) conformance testing; Part 2: Radiated conformance testing".</w:t>
      </w:r>
    </w:p>
    <w:p w14:paraId="7F3D99B1" w14:textId="743DFD53" w:rsidR="00A60319" w:rsidRDefault="00EA2767" w:rsidP="00EA2767">
      <w:pPr>
        <w:pStyle w:val="EX"/>
        <w:rPr>
          <w:ins w:id="18" w:author="Valentin Gheorghiu" w:date="2021-05-31T16:43:00Z"/>
        </w:rPr>
      </w:pPr>
      <w:r>
        <w:rPr>
          <w:rFonts w:hint="eastAsia"/>
        </w:rPr>
        <w:t>[22]</w:t>
      </w:r>
      <w:r>
        <w:rPr>
          <w:rFonts w:hint="eastAsia"/>
        </w:rPr>
        <w:tab/>
      </w:r>
      <w:r>
        <w:t>3GPP TS 38.141-1: "NR; Base Station (BS) conformance testing; Part 1: Conducted conformance testing"</w:t>
      </w:r>
      <w:r>
        <w:rPr>
          <w:rFonts w:hint="eastAsia"/>
        </w:rPr>
        <w:t>.</w:t>
      </w:r>
    </w:p>
    <w:p w14:paraId="391749C6" w14:textId="77777777" w:rsidR="00EA2767" w:rsidRDefault="00EA2767" w:rsidP="00EA2767">
      <w:pPr>
        <w:pStyle w:val="EX"/>
        <w:rPr>
          <w:ins w:id="19" w:author="Valentin Gheorghiu" w:date="2021-05-31T16:43:00Z"/>
          <w:rFonts w:cs="Arial"/>
          <w:szCs w:val="34"/>
          <w:lang w:eastAsia="zh-CN"/>
        </w:rPr>
      </w:pPr>
      <w:ins w:id="20" w:author="Valentin Gheorghiu" w:date="2021-05-31T16:43:00Z">
        <w:r>
          <w:rPr>
            <w:rFonts w:hint="eastAsia"/>
            <w:lang w:eastAsia="zh-CN"/>
          </w:rPr>
          <w:t>[23]</w:t>
        </w:r>
        <w:r>
          <w:rPr>
            <w:rFonts w:hint="eastAsia"/>
            <w:lang w:eastAsia="zh-CN"/>
          </w:rPr>
          <w:tab/>
        </w:r>
        <w:r>
          <w:t>3GPP TS 38.</w:t>
        </w:r>
        <w:r>
          <w:rPr>
            <w:rFonts w:hint="eastAsia"/>
            <w:lang w:eastAsia="zh-CN"/>
          </w:rPr>
          <w:t>52</w:t>
        </w:r>
        <w:r>
          <w:t>1-1:</w:t>
        </w:r>
        <w:r>
          <w:rPr>
            <w:rFonts w:hint="eastAsia"/>
            <w:lang w:eastAsia="zh-CN"/>
          </w:rPr>
          <w:t xml:space="preserve"> </w:t>
        </w:r>
        <w:r>
          <w:rPr>
            <w:lang w:eastAsia="zh-CN"/>
          </w:rPr>
          <w:t>“</w:t>
        </w:r>
        <w:r>
          <w:rPr>
            <w:rFonts w:cs="Arial" w:hint="eastAsia"/>
            <w:szCs w:val="34"/>
            <w:lang w:eastAsia="zh-CN"/>
          </w:rPr>
          <w:t xml:space="preserve">NR; </w:t>
        </w:r>
        <w:r>
          <w:rPr>
            <w:rFonts w:cs="Arial"/>
            <w:szCs w:val="34"/>
          </w:rPr>
          <w:t>User Equipment (UE) conformance specification</w:t>
        </w:r>
        <w:r>
          <w:rPr>
            <w:rFonts w:cs="Arial" w:hint="eastAsia"/>
            <w:szCs w:val="34"/>
            <w:lang w:eastAsia="zh-CN"/>
          </w:rPr>
          <w:t xml:space="preserve">; Radio transmission and reception; </w:t>
        </w:r>
        <w:r>
          <w:rPr>
            <w:rFonts w:cs="Arial"/>
            <w:szCs w:val="34"/>
          </w:rPr>
          <w:t>Part 1: Range 1</w:t>
        </w:r>
        <w:r>
          <w:rPr>
            <w:rFonts w:cs="Arial" w:hint="eastAsia"/>
            <w:szCs w:val="34"/>
            <w:lang w:eastAsia="zh-CN"/>
          </w:rPr>
          <w:t xml:space="preserve"> </w:t>
        </w:r>
        <w:r>
          <w:rPr>
            <w:rFonts w:cs="Arial"/>
            <w:szCs w:val="34"/>
          </w:rPr>
          <w:t>Standalone</w:t>
        </w:r>
        <w:r>
          <w:rPr>
            <w:rFonts w:cs="Arial"/>
            <w:szCs w:val="34"/>
            <w:lang w:eastAsia="zh-CN"/>
          </w:rPr>
          <w:t>”</w:t>
        </w:r>
        <w:r>
          <w:rPr>
            <w:rFonts w:cs="Arial" w:hint="eastAsia"/>
            <w:szCs w:val="34"/>
            <w:lang w:eastAsia="zh-CN"/>
          </w:rPr>
          <w:t>.</w:t>
        </w:r>
      </w:ins>
    </w:p>
    <w:p w14:paraId="092C3EC2" w14:textId="4D7611D0" w:rsidR="00EA2767" w:rsidRPr="00EA2767" w:rsidRDefault="00EA2767" w:rsidP="00EA2767">
      <w:pPr>
        <w:pStyle w:val="EX"/>
      </w:pPr>
      <w:ins w:id="21" w:author="Valentin Gheorghiu" w:date="2021-05-31T16:43:00Z">
        <w:r>
          <w:rPr>
            <w:rFonts w:hint="eastAsia"/>
            <w:lang w:eastAsia="zh-CN"/>
          </w:rPr>
          <w:t>[24]</w:t>
        </w:r>
        <w:r>
          <w:rPr>
            <w:rFonts w:hint="eastAsia"/>
            <w:lang w:eastAsia="zh-CN"/>
          </w:rPr>
          <w:tab/>
        </w:r>
        <w:r>
          <w:t>3GPP TS 38.</w:t>
        </w:r>
        <w:r>
          <w:rPr>
            <w:rFonts w:hint="eastAsia"/>
            <w:lang w:eastAsia="zh-CN"/>
          </w:rPr>
          <w:t>52</w:t>
        </w:r>
        <w:r>
          <w:t>1-</w:t>
        </w:r>
        <w:r>
          <w:rPr>
            <w:rFonts w:hint="eastAsia"/>
            <w:lang w:eastAsia="zh-CN"/>
          </w:rPr>
          <w:t>2</w:t>
        </w:r>
        <w:r>
          <w:t>:</w:t>
        </w:r>
        <w:r>
          <w:rPr>
            <w:rFonts w:hint="eastAsia"/>
            <w:lang w:eastAsia="zh-CN"/>
          </w:rPr>
          <w:t xml:space="preserve"> </w:t>
        </w:r>
        <w:r>
          <w:rPr>
            <w:lang w:eastAsia="zh-CN"/>
          </w:rPr>
          <w:t>“</w:t>
        </w:r>
        <w:r>
          <w:rPr>
            <w:rFonts w:cs="Arial" w:hint="eastAsia"/>
            <w:szCs w:val="34"/>
            <w:lang w:eastAsia="zh-CN"/>
          </w:rPr>
          <w:t xml:space="preserve">NR; </w:t>
        </w:r>
        <w:r>
          <w:rPr>
            <w:rFonts w:cs="Arial"/>
            <w:szCs w:val="34"/>
          </w:rPr>
          <w:t>User Equipment (UE) conformance specification</w:t>
        </w:r>
        <w:r>
          <w:rPr>
            <w:rFonts w:cs="Arial" w:hint="eastAsia"/>
            <w:szCs w:val="34"/>
            <w:lang w:eastAsia="zh-CN"/>
          </w:rPr>
          <w:t xml:space="preserve">; Radio transmission and reception; </w:t>
        </w:r>
        <w:r>
          <w:rPr>
            <w:rFonts w:cs="Arial"/>
            <w:szCs w:val="34"/>
          </w:rPr>
          <w:t xml:space="preserve">Part </w:t>
        </w:r>
        <w:r>
          <w:rPr>
            <w:rFonts w:cs="Arial" w:hint="eastAsia"/>
            <w:szCs w:val="34"/>
            <w:lang w:eastAsia="zh-CN"/>
          </w:rPr>
          <w:t>2</w:t>
        </w:r>
        <w:r>
          <w:rPr>
            <w:rFonts w:cs="Arial"/>
            <w:szCs w:val="34"/>
          </w:rPr>
          <w:t xml:space="preserve">: Range </w:t>
        </w:r>
        <w:r>
          <w:rPr>
            <w:rFonts w:cs="Arial" w:hint="eastAsia"/>
            <w:szCs w:val="34"/>
            <w:lang w:eastAsia="zh-CN"/>
          </w:rPr>
          <w:t xml:space="preserve">2 </w:t>
        </w:r>
        <w:r>
          <w:rPr>
            <w:rFonts w:cs="Arial"/>
            <w:szCs w:val="34"/>
          </w:rPr>
          <w:t>Standalone</w:t>
        </w:r>
        <w:r>
          <w:rPr>
            <w:rFonts w:cs="Arial"/>
            <w:szCs w:val="34"/>
            <w:lang w:eastAsia="zh-CN"/>
          </w:rPr>
          <w:t>”</w:t>
        </w:r>
        <w:r>
          <w:rPr>
            <w:rFonts w:cs="Arial" w:hint="eastAsia"/>
            <w:szCs w:val="34"/>
            <w:lang w:eastAsia="zh-CN"/>
          </w:rPr>
          <w:t>.</w:t>
        </w:r>
      </w:ins>
    </w:p>
    <w:p w14:paraId="248ED74E" w14:textId="77777777" w:rsidR="00C26483" w:rsidRPr="007E346D" w:rsidRDefault="00C26483" w:rsidP="00C26483">
      <w:pPr>
        <w:pStyle w:val="Heading1"/>
      </w:pPr>
      <w:bookmarkStart w:id="22" w:name="_Toc13080116"/>
      <w:bookmarkStart w:id="23" w:name="_Toc18916146"/>
      <w:bookmarkStart w:id="24" w:name="_Toc53185273"/>
      <w:bookmarkStart w:id="25" w:name="_Toc53185649"/>
      <w:bookmarkStart w:id="26" w:name="_Toc57820122"/>
      <w:bookmarkStart w:id="27" w:name="_Toc57821049"/>
      <w:bookmarkStart w:id="28" w:name="_Toc61183325"/>
      <w:bookmarkStart w:id="29" w:name="_Toc61183719"/>
      <w:bookmarkStart w:id="30" w:name="_Toc61184111"/>
      <w:bookmarkStart w:id="31" w:name="_Toc61184503"/>
      <w:bookmarkStart w:id="32" w:name="_Toc61184893"/>
      <w:bookmarkStart w:id="33" w:name="_Toc66386236"/>
      <w:r w:rsidRPr="007E346D">
        <w:t>3</w:t>
      </w:r>
      <w:r w:rsidRPr="007E346D">
        <w:tab/>
        <w:t>Definitions, symbols and abbreviations</w:t>
      </w:r>
      <w:bookmarkEnd w:id="22"/>
      <w:bookmarkEnd w:id="23"/>
      <w:bookmarkEnd w:id="24"/>
      <w:bookmarkEnd w:id="25"/>
      <w:bookmarkEnd w:id="26"/>
      <w:bookmarkEnd w:id="27"/>
      <w:bookmarkEnd w:id="28"/>
      <w:bookmarkEnd w:id="29"/>
      <w:bookmarkEnd w:id="30"/>
      <w:bookmarkEnd w:id="31"/>
      <w:bookmarkEnd w:id="32"/>
      <w:bookmarkEnd w:id="33"/>
    </w:p>
    <w:p w14:paraId="16E6839C" w14:textId="77777777" w:rsidR="00C26483" w:rsidRDefault="00C26483" w:rsidP="00C26483">
      <w:pPr>
        <w:pStyle w:val="Heading2"/>
        <w:rPr>
          <w:lang w:eastAsia="zh-CN"/>
        </w:rPr>
      </w:pPr>
      <w:bookmarkStart w:id="34" w:name="_Toc13080117"/>
      <w:bookmarkStart w:id="35" w:name="_Toc18916147"/>
      <w:bookmarkStart w:id="36" w:name="_Toc53185274"/>
      <w:bookmarkStart w:id="37" w:name="_Toc53185650"/>
      <w:bookmarkStart w:id="38" w:name="_Toc57820123"/>
      <w:bookmarkStart w:id="39" w:name="_Toc57821050"/>
      <w:bookmarkStart w:id="40" w:name="_Toc61183326"/>
      <w:bookmarkStart w:id="41" w:name="_Toc61183720"/>
      <w:bookmarkStart w:id="42" w:name="_Toc61184112"/>
      <w:bookmarkStart w:id="43" w:name="_Toc61184504"/>
      <w:bookmarkStart w:id="44" w:name="_Toc61184894"/>
      <w:bookmarkStart w:id="45" w:name="_Toc66386237"/>
      <w:r w:rsidRPr="007E346D">
        <w:t>3.1</w:t>
      </w:r>
      <w:r w:rsidRPr="007E346D">
        <w:tab/>
        <w:t>Definitions</w:t>
      </w:r>
      <w:bookmarkEnd w:id="34"/>
      <w:bookmarkEnd w:id="35"/>
      <w:bookmarkEnd w:id="36"/>
      <w:bookmarkEnd w:id="37"/>
      <w:bookmarkEnd w:id="38"/>
      <w:bookmarkEnd w:id="39"/>
      <w:bookmarkEnd w:id="40"/>
      <w:bookmarkEnd w:id="41"/>
      <w:bookmarkEnd w:id="42"/>
      <w:bookmarkEnd w:id="43"/>
      <w:bookmarkEnd w:id="44"/>
      <w:bookmarkEnd w:id="45"/>
    </w:p>
    <w:p w14:paraId="1C697400" w14:textId="1493F1C7" w:rsidR="001A4FAA" w:rsidRDefault="00C26483" w:rsidP="00C26483">
      <w:r w:rsidRPr="005564DB">
        <w:t>For the purposes of the present document, the terms given in 3GPP TR 21.905 [1] and the following apply. A term defined in the present document takes precedence over the definition of the same term, if any, in 3GPP TR 21.905 [1].</w:t>
      </w:r>
    </w:p>
    <w:p w14:paraId="3B382730" w14:textId="0AAF279A" w:rsidR="00C26483" w:rsidRDefault="00C26483" w:rsidP="00C26483">
      <w:pPr>
        <w:rPr>
          <w:ins w:id="46" w:author="Valentin Gheorghiu" w:date="2021-05-31T16:52:00Z"/>
          <w:i/>
        </w:rPr>
      </w:pPr>
      <w:r w:rsidRPr="00F95B02">
        <w:rPr>
          <w:b/>
        </w:rPr>
        <w:t xml:space="preserve">active transmitter unit: </w:t>
      </w:r>
      <w:r w:rsidRPr="00F95B02">
        <w:t xml:space="preserve">transmitter unit which is ON, and has the ability to send modulated data streams that are parallel and distinct to those sent from other transmitter units to one or more </w:t>
      </w:r>
      <w:r>
        <w:rPr>
          <w:i/>
        </w:rPr>
        <w:t>IAB type</w:t>
      </w:r>
      <w:r w:rsidRPr="00F95B02">
        <w:rPr>
          <w:i/>
        </w:rPr>
        <w:t xml:space="preserve"> 1-H</w:t>
      </w:r>
      <w:r>
        <w:t xml:space="preserve"> </w:t>
      </w:r>
      <w:r w:rsidRPr="00F95B02">
        <w:rPr>
          <w:i/>
        </w:rPr>
        <w:t>TAB connectors</w:t>
      </w:r>
      <w:r w:rsidRPr="00F95B02">
        <w:t xml:space="preserve"> at the </w:t>
      </w:r>
      <w:r w:rsidRPr="00F95B02">
        <w:rPr>
          <w:i/>
        </w:rPr>
        <w:t>transceiver array boundary</w:t>
      </w:r>
    </w:p>
    <w:p w14:paraId="2F9CA4FC" w14:textId="77777777" w:rsidR="001A4FAA" w:rsidRDefault="001A4FAA" w:rsidP="001A4FAA">
      <w:pPr>
        <w:rPr>
          <w:ins w:id="47" w:author="Valentin Gheorghiu" w:date="2021-05-31T16:53:00Z"/>
        </w:rPr>
      </w:pPr>
      <w:ins w:id="48" w:author="Valentin Gheorghiu" w:date="2021-05-31T16:53:00Z">
        <w:r w:rsidRPr="001A4FAA">
          <w:rPr>
            <w:b/>
            <w:bCs/>
            <w:rPrChange w:id="49" w:author="Valentin Gheorghiu" w:date="2021-05-31T16:53:00Z">
              <w:rPr/>
            </w:rPrChange>
          </w:rPr>
          <w:t>Aggregated IAB-DU Channel Bandwidth</w:t>
        </w:r>
        <w:r w:rsidRPr="003A4DF9">
          <w:t>:</w:t>
        </w:r>
        <w:r w:rsidRPr="003A4DF9">
          <w:tab/>
          <w:t>The RF bandwidth in which a</w:t>
        </w:r>
        <w:r>
          <w:t>n</w:t>
        </w:r>
        <w:r w:rsidRPr="003A4DF9">
          <w:t xml:space="preserve"> </w:t>
        </w:r>
        <w:r>
          <w:t>IAB-DU</w:t>
        </w:r>
        <w:r w:rsidRPr="003A4DF9">
          <w:t xml:space="preserve"> transmits and receives multiple contiguously aggregated carriers. The aggregated </w:t>
        </w:r>
        <w:r>
          <w:t>IAB-DU</w:t>
        </w:r>
        <w:r w:rsidRPr="003A4DF9">
          <w:t xml:space="preserve"> channel bandwidth is measured in MHz.</w:t>
        </w:r>
      </w:ins>
    </w:p>
    <w:p w14:paraId="7C8EFD48" w14:textId="7CC09905" w:rsidR="001A4FAA" w:rsidRPr="001A4FAA" w:rsidRDefault="001A4FAA" w:rsidP="00C26483">
      <w:ins w:id="50" w:author="Valentin Gheorghiu" w:date="2021-05-31T16:53:00Z">
        <w:r w:rsidRPr="001A4FAA">
          <w:rPr>
            <w:b/>
            <w:bCs/>
            <w:rPrChange w:id="51" w:author="Valentin Gheorghiu" w:date="2021-05-31T16:53:00Z">
              <w:rPr/>
            </w:rPrChange>
          </w:rPr>
          <w:t>Aggregated IAB-MT Channel Bandwidth</w:t>
        </w:r>
        <w:r w:rsidRPr="003A4DF9">
          <w:t>:</w:t>
        </w:r>
        <w:r w:rsidRPr="003A4DF9">
          <w:tab/>
          <w:t>The RF bandwidth in which a</w:t>
        </w:r>
        <w:r>
          <w:t>n</w:t>
        </w:r>
        <w:r w:rsidRPr="003A4DF9">
          <w:t xml:space="preserve"> </w:t>
        </w:r>
        <w:r>
          <w:t>IAB-MT</w:t>
        </w:r>
        <w:r w:rsidRPr="003A4DF9">
          <w:t xml:space="preserve"> transmits and receives multiple contiguously aggregated carriers. The aggregated </w:t>
        </w:r>
        <w:r>
          <w:t>IAB-MT</w:t>
        </w:r>
        <w:r w:rsidRPr="003A4DF9">
          <w:t xml:space="preserve"> channel bandwidth is measured in MHz.</w:t>
        </w:r>
      </w:ins>
    </w:p>
    <w:p w14:paraId="744442A3" w14:textId="77777777" w:rsidR="00C26483" w:rsidRPr="00F95B02" w:rsidRDefault="00C26483" w:rsidP="00C26483">
      <w:r w:rsidRPr="00F95B02">
        <w:rPr>
          <w:b/>
        </w:rPr>
        <w:t xml:space="preserve">basic limit: </w:t>
      </w:r>
      <w:r w:rsidRPr="00F95B02">
        <w:t>emissions limit relating to the power supplied by a single transmitter to a single antenna transmission line in ITU-R SM.329 [</w:t>
      </w:r>
      <w:r>
        <w:t>16</w:t>
      </w:r>
      <w:r w:rsidRPr="00F95B02">
        <w:t>] used for the formulation of unwanted emission requirements for FR1</w:t>
      </w:r>
    </w:p>
    <w:p w14:paraId="79BD5E1F" w14:textId="77777777" w:rsidR="00C26483" w:rsidRPr="00F95B02" w:rsidRDefault="00C26483" w:rsidP="00C26483">
      <w:pPr>
        <w:rPr>
          <w:lang w:eastAsia="zh-CN"/>
        </w:rPr>
      </w:pPr>
      <w:r w:rsidRPr="00F95B02">
        <w:rPr>
          <w:b/>
          <w:lang w:eastAsia="zh-CN"/>
        </w:rPr>
        <w:t>beam:</w:t>
      </w:r>
      <w:r w:rsidRPr="00F95B02">
        <w:rPr>
          <w:lang w:eastAsia="zh-CN"/>
        </w:rPr>
        <w:t xml:space="preserve"> </w:t>
      </w:r>
      <w:r w:rsidRPr="00F95B02">
        <w:t>beam</w:t>
      </w:r>
      <w:r w:rsidRPr="00F95B02">
        <w:rPr>
          <w:lang w:eastAsia="zh-CN"/>
        </w:rPr>
        <w:t xml:space="preserve"> (of the antenna)</w:t>
      </w:r>
      <w:r w:rsidRPr="00F95B02">
        <w:t xml:space="preserve"> is the </w:t>
      </w:r>
      <w:r w:rsidRPr="00F95B02">
        <w:rPr>
          <w:lang w:eastAsia="zh-CN"/>
        </w:rPr>
        <w:t xml:space="preserve">main lobe of the </w:t>
      </w:r>
      <w:r w:rsidRPr="00F95B02">
        <w:t>radiat</w:t>
      </w:r>
      <w:r w:rsidRPr="00F95B02">
        <w:rPr>
          <w:lang w:eastAsia="zh-CN"/>
        </w:rPr>
        <w:t xml:space="preserve">ion pattern of an </w:t>
      </w:r>
      <w:r w:rsidRPr="00F95B02">
        <w:rPr>
          <w:i/>
          <w:lang w:eastAsia="zh-CN"/>
        </w:rPr>
        <w:t>antenna array</w:t>
      </w:r>
    </w:p>
    <w:p w14:paraId="70D0D5A7" w14:textId="77777777" w:rsidR="00C26483" w:rsidRPr="00F95B02" w:rsidRDefault="00C26483" w:rsidP="00C26483">
      <w:pPr>
        <w:pStyle w:val="NO"/>
        <w:rPr>
          <w:lang w:eastAsia="zh-CN"/>
        </w:rPr>
      </w:pPr>
      <w:r w:rsidRPr="00F95B02">
        <w:rPr>
          <w:lang w:eastAsia="zh-CN"/>
        </w:rPr>
        <w:t>NOTE:</w:t>
      </w:r>
      <w:r w:rsidRPr="00F95B02">
        <w:rPr>
          <w:lang w:eastAsia="zh-CN"/>
        </w:rPr>
        <w:tab/>
        <w:t xml:space="preserve">For certain </w:t>
      </w:r>
      <w:r w:rsidRPr="00F95B02">
        <w:rPr>
          <w:i/>
          <w:lang w:eastAsia="zh-CN"/>
        </w:rPr>
        <w:t>antenna array</w:t>
      </w:r>
      <w:r w:rsidRPr="00F95B02">
        <w:rPr>
          <w:lang w:eastAsia="zh-CN"/>
        </w:rPr>
        <w:t>, there may be more than one beam.</w:t>
      </w:r>
    </w:p>
    <w:p w14:paraId="16A15464" w14:textId="77777777" w:rsidR="00C26483" w:rsidRPr="00F95B02" w:rsidRDefault="00C26483" w:rsidP="00C26483">
      <w:pPr>
        <w:rPr>
          <w:lang w:eastAsia="zh-CN"/>
        </w:rPr>
      </w:pPr>
      <w:r w:rsidRPr="00F95B02">
        <w:rPr>
          <w:b/>
          <w:lang w:eastAsia="zh-CN"/>
        </w:rPr>
        <w:t>beam centre direction:</w:t>
      </w:r>
      <w:r w:rsidRPr="00F95B02">
        <w:rPr>
          <w:lang w:eastAsia="zh-CN"/>
        </w:rPr>
        <w:t xml:space="preserve"> </w:t>
      </w:r>
      <w:r w:rsidRPr="00F95B02">
        <w:t>direction equal to the geometric centre of the half-power contour of the beam</w:t>
      </w:r>
    </w:p>
    <w:p w14:paraId="462F4962" w14:textId="77777777" w:rsidR="00C26483" w:rsidRPr="00F95B02" w:rsidRDefault="00C26483" w:rsidP="00C26483">
      <w:r w:rsidRPr="00F95B02">
        <w:rPr>
          <w:b/>
          <w:lang w:eastAsia="zh-CN"/>
        </w:rPr>
        <w:t>beam direction pair:</w:t>
      </w:r>
      <w:r w:rsidRPr="00F95B02">
        <w:rPr>
          <w:lang w:eastAsia="zh-CN"/>
        </w:rPr>
        <w:t xml:space="preserve"> data set consisting of </w:t>
      </w:r>
      <w:r w:rsidRPr="00F95B02">
        <w:t xml:space="preserve">the </w:t>
      </w:r>
      <w:r w:rsidRPr="00F95B02">
        <w:rPr>
          <w:i/>
        </w:rPr>
        <w:t>beam centre direction</w:t>
      </w:r>
      <w:r w:rsidRPr="00F95B02">
        <w:t xml:space="preserve"> and the related </w:t>
      </w:r>
      <w:r w:rsidRPr="00F95B02">
        <w:rPr>
          <w:i/>
        </w:rPr>
        <w:t>beam peak direction</w:t>
      </w:r>
    </w:p>
    <w:p w14:paraId="1F1F1244" w14:textId="77777777" w:rsidR="00C26483" w:rsidRPr="00F95B02" w:rsidRDefault="00C26483" w:rsidP="00C26483">
      <w:pPr>
        <w:rPr>
          <w:lang w:eastAsia="zh-CN"/>
        </w:rPr>
      </w:pPr>
      <w:r w:rsidRPr="00F95B02">
        <w:rPr>
          <w:b/>
        </w:rPr>
        <w:t>beam peak direction:</w:t>
      </w:r>
      <w:r w:rsidRPr="00F95B02">
        <w:t xml:space="preserve"> direction where the maximum EIRP is found</w:t>
      </w:r>
    </w:p>
    <w:p w14:paraId="060C7022" w14:textId="77777777" w:rsidR="00C26483" w:rsidRPr="00F95B02" w:rsidRDefault="00C26483" w:rsidP="00C26483">
      <w:r w:rsidRPr="00F95B02">
        <w:rPr>
          <w:b/>
        </w:rPr>
        <w:t>beamwidth:</w:t>
      </w:r>
      <w:r w:rsidRPr="00F95B02">
        <w:t xml:space="preserve"> beam which has a half-power contour that is essentially elliptical, the half-power beamwidths in the two pattern cuts that respectively contain the major and minor axis of the ellipse</w:t>
      </w:r>
    </w:p>
    <w:p w14:paraId="26366906" w14:textId="77777777" w:rsidR="00C26483" w:rsidRPr="00F95B02" w:rsidRDefault="00C26483" w:rsidP="00C26483">
      <w:r w:rsidRPr="00F95B02">
        <w:rPr>
          <w:b/>
        </w:rPr>
        <w:t>BS channel bandwidth</w:t>
      </w:r>
      <w:r w:rsidRPr="00F95B02">
        <w:t xml:space="preserve">: RF bandwidth supporting a single NR RF carrier with the </w:t>
      </w:r>
      <w:r w:rsidRPr="00F95B02">
        <w:rPr>
          <w:i/>
        </w:rPr>
        <w:t>transmission bandwidth</w:t>
      </w:r>
      <w:r w:rsidRPr="00F95B02">
        <w:t xml:space="preserve"> configured in the uplink or downlink</w:t>
      </w:r>
    </w:p>
    <w:p w14:paraId="1067C627" w14:textId="77777777" w:rsidR="00C26483" w:rsidRPr="00F95B02" w:rsidRDefault="00C26483" w:rsidP="00C26483">
      <w:pPr>
        <w:pStyle w:val="NO"/>
      </w:pPr>
      <w:r w:rsidRPr="00F95B02">
        <w:t>NOTE 1:</w:t>
      </w:r>
      <w:r w:rsidRPr="00F95B02">
        <w:tab/>
        <w:t xml:space="preserve">The </w:t>
      </w:r>
      <w:r w:rsidRPr="00F95B02">
        <w:rPr>
          <w:i/>
        </w:rPr>
        <w:t>BS channel bandwidth</w:t>
      </w:r>
      <w:r w:rsidRPr="00F95B02">
        <w:t xml:space="preserve"> is measured in MHz and is used as a reference for transmitter and receiver RF requirements.</w:t>
      </w:r>
    </w:p>
    <w:p w14:paraId="782977C4" w14:textId="77777777" w:rsidR="00C26483" w:rsidRPr="00F95B02" w:rsidRDefault="00C26483" w:rsidP="00C26483">
      <w:pPr>
        <w:pStyle w:val="NO"/>
      </w:pPr>
      <w:r w:rsidRPr="00F95B02">
        <w:t>NOTE 2:</w:t>
      </w:r>
      <w:r w:rsidRPr="00F95B02">
        <w:tab/>
        <w:t xml:space="preserve">It is possible for the BS to transmit to and/or receive from one or more UE bandwidth parts that are smaller than or equal to the </w:t>
      </w:r>
      <w:r w:rsidRPr="00F95B02">
        <w:rPr>
          <w:i/>
        </w:rPr>
        <w:t>BS transmission bandwidth configuration</w:t>
      </w:r>
      <w:r w:rsidRPr="00F95B02">
        <w:t xml:space="preserve">, in any part of the </w:t>
      </w:r>
      <w:r w:rsidRPr="00F95B02">
        <w:rPr>
          <w:i/>
        </w:rPr>
        <w:t>BS transmission bandwidth configuration</w:t>
      </w:r>
      <w:r w:rsidRPr="00F95B02">
        <w:t>.</w:t>
      </w:r>
    </w:p>
    <w:p w14:paraId="69E4A3D8" w14:textId="77777777" w:rsidR="00C26483" w:rsidRPr="00F95B02" w:rsidRDefault="00C26483" w:rsidP="00C26483">
      <w:bookmarkStart w:id="52" w:name="_Hlk500327898"/>
      <w:bookmarkStart w:id="53" w:name="_Hlk490252228"/>
      <w:bookmarkStart w:id="54" w:name="_Hlk494631435"/>
      <w:r w:rsidRPr="00F95B02">
        <w:rPr>
          <w:b/>
        </w:rPr>
        <w:t>BS type 1-H:</w:t>
      </w:r>
      <w:r w:rsidRPr="00F95B02">
        <w:tab/>
        <w:t xml:space="preserve">NR base station operating at FR1 with a </w:t>
      </w:r>
      <w:r w:rsidRPr="00F95B02">
        <w:rPr>
          <w:i/>
        </w:rPr>
        <w:t>requirement set</w:t>
      </w:r>
      <w:r w:rsidRPr="00F95B02">
        <w:t xml:space="preserve"> consisting of conducted requirements defined at individual </w:t>
      </w:r>
      <w:r w:rsidRPr="00F95B02">
        <w:rPr>
          <w:i/>
        </w:rPr>
        <w:t>TAB connectors</w:t>
      </w:r>
      <w:r w:rsidRPr="00F95B02">
        <w:t xml:space="preserve"> and OTA requirements defined at RIB</w:t>
      </w:r>
    </w:p>
    <w:p w14:paraId="036E893D" w14:textId="77777777" w:rsidR="00C26483" w:rsidRPr="00F95B02" w:rsidRDefault="00C26483" w:rsidP="00C26483">
      <w:r w:rsidRPr="00F95B02">
        <w:rPr>
          <w:b/>
        </w:rPr>
        <w:t>BS type 1-O:</w:t>
      </w:r>
      <w:r w:rsidRPr="00F95B02">
        <w:tab/>
        <w:t xml:space="preserve">NR base station operating at FR1 with a </w:t>
      </w:r>
      <w:r w:rsidRPr="00F95B02">
        <w:rPr>
          <w:i/>
        </w:rPr>
        <w:t>requirement set</w:t>
      </w:r>
      <w:r w:rsidRPr="00F95B02">
        <w:t xml:space="preserve"> consisting only of OTA requirements defined at the RIB</w:t>
      </w:r>
    </w:p>
    <w:p w14:paraId="42938EA0" w14:textId="77777777" w:rsidR="00C26483" w:rsidRPr="00F95B02" w:rsidRDefault="00C26483" w:rsidP="00C26483">
      <w:r w:rsidRPr="00F95B02">
        <w:rPr>
          <w:b/>
        </w:rPr>
        <w:t>BS type 2-O:</w:t>
      </w:r>
      <w:r w:rsidRPr="00F95B02">
        <w:tab/>
        <w:t xml:space="preserve">NR base station operating at FR2 with a </w:t>
      </w:r>
      <w:r w:rsidRPr="00F95B02">
        <w:rPr>
          <w:i/>
        </w:rPr>
        <w:t>requirement set</w:t>
      </w:r>
      <w:r w:rsidRPr="00F95B02">
        <w:t xml:space="preserve"> consisting only of OTA requirements defined at the RIB</w:t>
      </w:r>
    </w:p>
    <w:p w14:paraId="31D36312" w14:textId="77777777" w:rsidR="00C26483" w:rsidRPr="00F95B02" w:rsidRDefault="00C26483" w:rsidP="00C26483">
      <w:pPr>
        <w:tabs>
          <w:tab w:val="left" w:pos="2448"/>
          <w:tab w:val="left" w:pos="9468"/>
        </w:tabs>
      </w:pPr>
      <w:r w:rsidRPr="00F95B02">
        <w:rPr>
          <w:rFonts w:cs="v5.0.0"/>
          <w:b/>
          <w:bCs/>
        </w:rPr>
        <w:t xml:space="preserve">Channel edge: </w:t>
      </w:r>
      <w:r w:rsidRPr="00F95B02">
        <w:rPr>
          <w:rFonts w:cs="v5.0.0"/>
          <w:snapToGrid w:val="0"/>
        </w:rPr>
        <w:t>lowest or highest frequency of the</w:t>
      </w:r>
      <w:r w:rsidRPr="00F95B02">
        <w:rPr>
          <w:rFonts w:cs="v5.0.0"/>
          <w:snapToGrid w:val="0"/>
          <w:lang w:val="en-US" w:eastAsia="zh-CN"/>
        </w:rPr>
        <w:t xml:space="preserve"> NR</w:t>
      </w:r>
      <w:r w:rsidRPr="00F95B02">
        <w:rPr>
          <w:rFonts w:cs="v5.0.0"/>
          <w:snapToGrid w:val="0"/>
        </w:rPr>
        <w:t xml:space="preserve"> carrier, separated by the </w:t>
      </w:r>
      <w:r>
        <w:rPr>
          <w:rFonts w:cs="v5.0.0"/>
          <w:i/>
          <w:iCs/>
          <w:snapToGrid w:val="0"/>
        </w:rPr>
        <w:t xml:space="preserve">IAB-MT channel bandwidth </w:t>
      </w:r>
      <w:r w:rsidRPr="00444D1D">
        <w:rPr>
          <w:rFonts w:cs="v5.0.0"/>
          <w:snapToGrid w:val="0"/>
        </w:rPr>
        <w:t>or</w:t>
      </w:r>
      <w:r>
        <w:rPr>
          <w:rFonts w:cs="v5.0.0"/>
          <w:i/>
          <w:iCs/>
          <w:snapToGrid w:val="0"/>
        </w:rPr>
        <w:t xml:space="preserve"> IAB-DU channel bandwidth</w:t>
      </w:r>
      <w:r w:rsidRPr="00F95B02">
        <w:rPr>
          <w:rFonts w:cs="v5.0.0"/>
          <w:snapToGrid w:val="0"/>
        </w:rPr>
        <w:t>.</w:t>
      </w:r>
    </w:p>
    <w:p w14:paraId="158C864E" w14:textId="77777777" w:rsidR="00C26483" w:rsidRPr="00F95B02" w:rsidRDefault="00C26483" w:rsidP="00C26483">
      <w:pPr>
        <w:rPr>
          <w:b/>
          <w:bCs/>
        </w:rPr>
      </w:pPr>
      <w:r w:rsidRPr="00F95B02">
        <w:rPr>
          <w:b/>
          <w:bCs/>
        </w:rPr>
        <w:t xml:space="preserve">Carrier aggregation: </w:t>
      </w:r>
      <w:r w:rsidRPr="00F95B02">
        <w:rPr>
          <w:bCs/>
        </w:rPr>
        <w:t xml:space="preserve">aggregation of two or more component carriers in order to support wider </w:t>
      </w:r>
      <w:r w:rsidRPr="00F95B02">
        <w:rPr>
          <w:bCs/>
          <w:i/>
        </w:rPr>
        <w:t>transmission bandwidths</w:t>
      </w:r>
    </w:p>
    <w:p w14:paraId="4B090CDE" w14:textId="77777777" w:rsidR="00C26483" w:rsidRPr="00F95B02" w:rsidRDefault="00C26483" w:rsidP="00C26483">
      <w:r w:rsidRPr="00F95B02">
        <w:rPr>
          <w:b/>
          <w:bCs/>
        </w:rPr>
        <w:t>Carrier aggregation configuration</w:t>
      </w:r>
      <w:r w:rsidRPr="00F95B02">
        <w:rPr>
          <w:b/>
        </w:rPr>
        <w:t xml:space="preserve">: </w:t>
      </w:r>
      <w:r w:rsidRPr="00F95B02">
        <w:t xml:space="preserve">a set of one or more </w:t>
      </w:r>
      <w:r w:rsidRPr="00F95B02">
        <w:rPr>
          <w:i/>
          <w:iCs/>
        </w:rPr>
        <w:t xml:space="preserve">operating bands </w:t>
      </w:r>
      <w:r w:rsidRPr="00F95B02">
        <w:t xml:space="preserve">across which the </w:t>
      </w:r>
      <w:r>
        <w:t>IAB-DU or IAB-MT</w:t>
      </w:r>
      <w:r w:rsidRPr="00F95B02">
        <w:t xml:space="preserve"> aggregates carriers with a specific set of technical requirements</w:t>
      </w:r>
    </w:p>
    <w:p w14:paraId="353F72C5" w14:textId="77777777" w:rsidR="00C26483" w:rsidRPr="00F95B02" w:rsidRDefault="00C26483" w:rsidP="00C26483">
      <w:r w:rsidRPr="00F95B02">
        <w:rPr>
          <w:b/>
          <w:lang w:val="en-US" w:eastAsia="zh-CN"/>
        </w:rPr>
        <w:t>co-location reference antenna</w:t>
      </w:r>
      <w:r w:rsidRPr="00F95B02">
        <w:rPr>
          <w:lang w:val="en-US" w:eastAsia="zh-CN"/>
        </w:rPr>
        <w:t xml:space="preserve">: </w:t>
      </w:r>
      <w:r w:rsidRPr="00F95B02">
        <w:t>a passive antenna used as reference for co-location requirements</w:t>
      </w:r>
    </w:p>
    <w:bookmarkEnd w:id="52"/>
    <w:p w14:paraId="5E22CC67" w14:textId="77777777" w:rsidR="00C26483" w:rsidRPr="00F95B02" w:rsidRDefault="00C26483" w:rsidP="00C26483">
      <w:r w:rsidRPr="00F95B02">
        <w:rPr>
          <w:b/>
        </w:rPr>
        <w:t>Contiguous spectrum:</w:t>
      </w:r>
      <w:r w:rsidRPr="00F95B02">
        <w:t xml:space="preserve"> spectrum consisting of a contiguous block of spectrum with no </w:t>
      </w:r>
      <w:r w:rsidRPr="00F95B02">
        <w:rPr>
          <w:i/>
          <w:iCs/>
        </w:rPr>
        <w:t>sub-block gap</w:t>
      </w:r>
      <w:r w:rsidRPr="00F95B02">
        <w:rPr>
          <w:i/>
        </w:rPr>
        <w:t>(s)</w:t>
      </w:r>
      <w:r w:rsidRPr="00F95B02">
        <w:t>.</w:t>
      </w:r>
    </w:p>
    <w:p w14:paraId="78086747" w14:textId="77777777" w:rsidR="00C26483" w:rsidRPr="00F95B02" w:rsidRDefault="00C26483" w:rsidP="00C26483">
      <w:pPr>
        <w:rPr>
          <w:bCs/>
        </w:rPr>
      </w:pPr>
      <w:r w:rsidRPr="00F95B02">
        <w:rPr>
          <w:b/>
          <w:bCs/>
        </w:rPr>
        <w:t>directional requirement:</w:t>
      </w:r>
      <w:r w:rsidRPr="00F95B02">
        <w:rPr>
          <w:bCs/>
        </w:rPr>
        <w:t xml:space="preserve"> requirement which is applied in a specific direction within the </w:t>
      </w:r>
      <w:r w:rsidRPr="00F95B02">
        <w:rPr>
          <w:bCs/>
          <w:i/>
        </w:rPr>
        <w:t>OTA coverage range</w:t>
      </w:r>
      <w:r w:rsidRPr="00F95B02">
        <w:rPr>
          <w:bCs/>
        </w:rPr>
        <w:t xml:space="preserve"> for the Tx and when the AoA of the incident wave of a received signal is within the </w:t>
      </w:r>
      <w:r w:rsidRPr="00F95B02">
        <w:rPr>
          <w:bCs/>
          <w:i/>
        </w:rPr>
        <w:t>OTA REFSENS RoAoA</w:t>
      </w:r>
      <w:r w:rsidRPr="00F95B02">
        <w:rPr>
          <w:bCs/>
        </w:rPr>
        <w:t xml:space="preserve"> or the </w:t>
      </w:r>
      <w:r w:rsidRPr="00F95B02">
        <w:rPr>
          <w:bCs/>
          <w:i/>
        </w:rPr>
        <w:t>minSENS RoAoA</w:t>
      </w:r>
      <w:r w:rsidRPr="00F95B02">
        <w:rPr>
          <w:bCs/>
        </w:rPr>
        <w:t xml:space="preserve"> as appropriate for the receiver </w:t>
      </w:r>
    </w:p>
    <w:p w14:paraId="756F0327" w14:textId="77777777" w:rsidR="00C26483" w:rsidRPr="00F95B02" w:rsidRDefault="00C26483" w:rsidP="00C26483">
      <w:r w:rsidRPr="00F95B02">
        <w:rPr>
          <w:b/>
          <w:bCs/>
        </w:rPr>
        <w:t xml:space="preserve">equivalent isotropic radiated power: </w:t>
      </w:r>
      <w:r w:rsidRPr="00F95B02">
        <w:t>equivalent power radiated from an isotropic directivity device producing the same field intensity at a point of observation as the field intensity radiated in the direction of the same point of observation by the discussed device</w:t>
      </w:r>
    </w:p>
    <w:p w14:paraId="3ED8F2D1" w14:textId="77777777" w:rsidR="00C26483" w:rsidRPr="00F95B02" w:rsidRDefault="00C26483" w:rsidP="00C26483">
      <w:pPr>
        <w:pStyle w:val="NO"/>
      </w:pPr>
      <w:r w:rsidRPr="00F95B02">
        <w:t>NOTE:</w:t>
      </w:r>
      <w:r w:rsidRPr="00F95B02">
        <w:tab/>
        <w:t>Isotropic directivity is equal in all directions (i.e. 0 dBi).</w:t>
      </w:r>
    </w:p>
    <w:p w14:paraId="23E81B50" w14:textId="77777777" w:rsidR="00C26483" w:rsidRPr="00F95B02" w:rsidRDefault="00C26483" w:rsidP="00C26483">
      <w:r w:rsidRPr="00F95B02">
        <w:rPr>
          <w:b/>
        </w:rPr>
        <w:t>equivalent isotropic sensitivity:</w:t>
      </w:r>
      <w:r w:rsidRPr="00F95B02">
        <w:t xml:space="preserve"> sensitivity for an isotropic directivity device equivalent to the sensitivity of the discussed device exposed to an incoming wave from a defined AoA</w:t>
      </w:r>
    </w:p>
    <w:p w14:paraId="1A6C884F" w14:textId="77777777" w:rsidR="00C26483" w:rsidRPr="00F95B02" w:rsidRDefault="00C26483" w:rsidP="00C26483">
      <w:pPr>
        <w:pStyle w:val="NO"/>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374"/>
        </w:tabs>
      </w:pPr>
      <w:r w:rsidRPr="00F95B02">
        <w:t>NOTE 1:</w:t>
      </w:r>
      <w:r w:rsidRPr="00F95B02">
        <w:tab/>
        <w:t>The sensitivity is the minimum received power level at which specific requirement is met.</w:t>
      </w:r>
    </w:p>
    <w:p w14:paraId="50B5F3AC" w14:textId="77777777" w:rsidR="00C26483" w:rsidRPr="00F95B02" w:rsidRDefault="00C26483" w:rsidP="00C26483">
      <w:pPr>
        <w:pStyle w:val="NO"/>
        <w:rPr>
          <w:bCs/>
        </w:rPr>
      </w:pPr>
      <w:r w:rsidRPr="00F95B02">
        <w:t>NOTE 2:</w:t>
      </w:r>
      <w:r w:rsidRPr="00F95B02">
        <w:tab/>
        <w:t>Isotropic directivity is equal in all directions (i.e. 0 dBi).</w:t>
      </w:r>
    </w:p>
    <w:p w14:paraId="6F51F76E" w14:textId="77777777" w:rsidR="00C26483" w:rsidRPr="00F95B02" w:rsidRDefault="00C26483" w:rsidP="00C26483">
      <w:r w:rsidRPr="00F95B02">
        <w:rPr>
          <w:b/>
          <w:bCs/>
        </w:rPr>
        <w:t xml:space="preserve">fractional bandwidth: </w:t>
      </w:r>
      <w:r w:rsidRPr="00F95B02">
        <w:rPr>
          <w:bCs/>
          <w:i/>
        </w:rPr>
        <w:t>fractional bandwidth</w:t>
      </w:r>
      <w:r w:rsidRPr="00F95B02">
        <w:rPr>
          <w:bCs/>
        </w:rPr>
        <w:t xml:space="preserve"> FBW is defined as </w:t>
      </w:r>
      <m:oMath>
        <m:r>
          <w:rPr>
            <w:rFonts w:ascii="Cambria Math" w:hAnsi="Cambria Math"/>
          </w:rPr>
          <m:t>FBW</m:t>
        </m:r>
        <m:r>
          <m:rPr>
            <m:sty m:val="p"/>
          </m:rPr>
          <w:rPr>
            <w:rFonts w:ascii="Cambria Math" w:hAnsi="Cambria Math"/>
          </w:rPr>
          <m:t>=200∙</m:t>
        </m:r>
        <m:f>
          <m:fPr>
            <m:ctrlPr>
              <w:rPr>
                <w:rFonts w:ascii="Cambria Math" w:hAnsi="Cambria Math"/>
                <w:bCs/>
              </w:rPr>
            </m:ctrlPr>
          </m:fPr>
          <m:num>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num>
          <m:den>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den>
        </m:f>
        <m:r>
          <w:rPr>
            <w:rFonts w:ascii="Cambria Math" w:hAnsi="Cambria Math"/>
          </w:rPr>
          <m:t>%</m:t>
        </m:r>
      </m:oMath>
    </w:p>
    <w:p w14:paraId="368E3105" w14:textId="0FDD148A" w:rsidR="00C26483" w:rsidRDefault="00C26483" w:rsidP="00C26483">
      <w:pPr>
        <w:rPr>
          <w:ins w:id="55" w:author="Valentin Gheorghiu" w:date="2021-05-31T16:22:00Z"/>
          <w:lang w:val="en-US"/>
        </w:rPr>
      </w:pPr>
      <w:r>
        <w:rPr>
          <w:b/>
          <w:bCs/>
          <w:lang w:val="en-US"/>
        </w:rPr>
        <w:t>h</w:t>
      </w:r>
      <w:r w:rsidRPr="00F95B02">
        <w:rPr>
          <w:b/>
          <w:bCs/>
          <w:lang w:val="en-US"/>
        </w:rPr>
        <w:t xml:space="preserve">ighest </w:t>
      </w:r>
      <w:r>
        <w:rPr>
          <w:b/>
          <w:bCs/>
          <w:lang w:val="en-US"/>
        </w:rPr>
        <w:t>c</w:t>
      </w:r>
      <w:r w:rsidRPr="00F95B02">
        <w:rPr>
          <w:b/>
          <w:bCs/>
          <w:lang w:val="en-US"/>
        </w:rPr>
        <w:t>arrier:</w:t>
      </w:r>
      <w:r w:rsidRPr="00F95B02">
        <w:rPr>
          <w:lang w:val="en-US"/>
        </w:rPr>
        <w:t xml:space="preserve"> The carrier </w:t>
      </w:r>
      <w:r w:rsidRPr="00F95B02">
        <w:rPr>
          <w:lang w:val="en-AU"/>
        </w:rPr>
        <w:t xml:space="preserve">with the highest carrier frequency </w:t>
      </w:r>
      <w:r w:rsidRPr="00F95B02">
        <w:rPr>
          <w:lang w:val="en-US"/>
        </w:rPr>
        <w:t>transmitted/received in a specified frequency band.</w:t>
      </w:r>
    </w:p>
    <w:p w14:paraId="019333E7" w14:textId="77777777" w:rsidR="00167F5F" w:rsidRDefault="00167F5F" w:rsidP="00167F5F">
      <w:pPr>
        <w:rPr>
          <w:ins w:id="56" w:author="Valentin Gheorghiu" w:date="2021-05-31T16:22:00Z"/>
        </w:rPr>
      </w:pPr>
      <w:ins w:id="57" w:author="Valentin Gheorghiu" w:date="2021-05-31T16:22:00Z">
        <w:r>
          <w:rPr>
            <w:b/>
            <w:lang w:val="en-US"/>
          </w:rPr>
          <w:t xml:space="preserve">IAB-DU </w:t>
        </w:r>
        <w:r w:rsidRPr="00F95B02">
          <w:rPr>
            <w:b/>
          </w:rPr>
          <w:t>channel bandwidth</w:t>
        </w:r>
        <w:r w:rsidRPr="00F95B02">
          <w:t xml:space="preserve">: RF bandwidth supporting a single </w:t>
        </w:r>
        <w:r>
          <w:t>IAB-DU</w:t>
        </w:r>
        <w:r w:rsidRPr="00F95B02">
          <w:t xml:space="preserve"> RF carrier with the </w:t>
        </w:r>
        <w:r w:rsidRPr="00F95B02">
          <w:rPr>
            <w:i/>
          </w:rPr>
          <w:t>transmission bandwidth</w:t>
        </w:r>
        <w:r w:rsidRPr="00F95B02">
          <w:t xml:space="preserve"> configured in the uplink or downlink</w:t>
        </w:r>
      </w:ins>
    </w:p>
    <w:p w14:paraId="073ACE5B" w14:textId="77777777" w:rsidR="00167F5F" w:rsidRPr="00F95B02" w:rsidRDefault="00167F5F" w:rsidP="00167F5F">
      <w:pPr>
        <w:pStyle w:val="NO"/>
        <w:rPr>
          <w:ins w:id="58" w:author="Valentin Gheorghiu" w:date="2021-05-31T16:22:00Z"/>
        </w:rPr>
      </w:pPr>
      <w:ins w:id="59" w:author="Valentin Gheorghiu" w:date="2021-05-31T16:22:00Z">
        <w:r w:rsidRPr="00F95B02">
          <w:t>NOTE 1:</w:t>
        </w:r>
        <w:r w:rsidRPr="00F95B02">
          <w:tab/>
          <w:t xml:space="preserve">The </w:t>
        </w:r>
        <w:r>
          <w:rPr>
            <w:i/>
          </w:rPr>
          <w:t>IAB-DU</w:t>
        </w:r>
        <w:r w:rsidRPr="00F95B02">
          <w:rPr>
            <w:i/>
          </w:rPr>
          <w:t xml:space="preserve"> channel bandwidth</w:t>
        </w:r>
        <w:r w:rsidRPr="00F95B02">
          <w:t xml:space="preserve"> is measured in MHz and is used as a reference for transmitter and receiver RF requirements.</w:t>
        </w:r>
      </w:ins>
    </w:p>
    <w:p w14:paraId="760B3DB1" w14:textId="77777777" w:rsidR="00167F5F" w:rsidRPr="00F95B02" w:rsidRDefault="00167F5F" w:rsidP="00167F5F">
      <w:pPr>
        <w:pStyle w:val="NO"/>
        <w:rPr>
          <w:ins w:id="60" w:author="Valentin Gheorghiu" w:date="2021-05-31T16:22:00Z"/>
        </w:rPr>
      </w:pPr>
      <w:ins w:id="61" w:author="Valentin Gheorghiu" w:date="2021-05-31T16:22:00Z">
        <w:r w:rsidRPr="00F95B02">
          <w:t>NOTE 2:</w:t>
        </w:r>
        <w:r w:rsidRPr="00F95B02">
          <w:tab/>
          <w:t xml:space="preserve">It is possible for the </w:t>
        </w:r>
        <w:r>
          <w:t>IAB</w:t>
        </w:r>
        <w:r w:rsidRPr="00F95B02">
          <w:t xml:space="preserve"> to transmit to and/or receive from one or more UE bandwidth parts that are smaller than or equal to the </w:t>
        </w:r>
        <w:r w:rsidRPr="007B3F41">
          <w:rPr>
            <w:i/>
          </w:rPr>
          <w:t>IAB</w:t>
        </w:r>
        <w:r w:rsidRPr="00F95B02">
          <w:rPr>
            <w:i/>
          </w:rPr>
          <w:t xml:space="preserve"> transmission bandwidth configuration</w:t>
        </w:r>
        <w:r w:rsidRPr="00F95B02">
          <w:t xml:space="preserve">, in any part of the </w:t>
        </w:r>
        <w:r w:rsidRPr="007B3F41">
          <w:rPr>
            <w:i/>
          </w:rPr>
          <w:t>IAB</w:t>
        </w:r>
        <w:r w:rsidRPr="00F95B02">
          <w:rPr>
            <w:i/>
          </w:rPr>
          <w:t xml:space="preserve"> transmission bandwidth configuration</w:t>
        </w:r>
        <w:r w:rsidRPr="00F95B02">
          <w:t>.</w:t>
        </w:r>
      </w:ins>
    </w:p>
    <w:p w14:paraId="284AA354" w14:textId="77777777" w:rsidR="00167F5F" w:rsidRDefault="00167F5F" w:rsidP="00167F5F">
      <w:pPr>
        <w:rPr>
          <w:ins w:id="62" w:author="Valentin Gheorghiu" w:date="2021-05-31T16:22:00Z"/>
        </w:rPr>
      </w:pPr>
      <w:ins w:id="63" w:author="Valentin Gheorghiu" w:date="2021-05-31T16:22:00Z">
        <w:r>
          <w:rPr>
            <w:b/>
            <w:lang w:val="en-US"/>
          </w:rPr>
          <w:t xml:space="preserve">IAB-MT </w:t>
        </w:r>
        <w:r w:rsidRPr="00F95B02">
          <w:rPr>
            <w:b/>
          </w:rPr>
          <w:t>channel bandwidth</w:t>
        </w:r>
        <w:r w:rsidRPr="00F95B02">
          <w:t xml:space="preserve">: RF bandwidth supporting a single </w:t>
        </w:r>
        <w:r>
          <w:t>IAB-MT</w:t>
        </w:r>
        <w:r w:rsidRPr="00F95B02">
          <w:t xml:space="preserve"> RF carrier with the </w:t>
        </w:r>
        <w:r w:rsidRPr="00F95B02">
          <w:rPr>
            <w:i/>
          </w:rPr>
          <w:t>transmission bandwidth</w:t>
        </w:r>
        <w:r w:rsidRPr="00F95B02">
          <w:t xml:space="preserve"> configured in the uplink or downlink</w:t>
        </w:r>
      </w:ins>
    </w:p>
    <w:p w14:paraId="2F699C05" w14:textId="52689EAA" w:rsidR="00167F5F" w:rsidRDefault="00167F5F" w:rsidP="00167F5F">
      <w:pPr>
        <w:rPr>
          <w:lang w:val="en-US" w:eastAsia="zh-CN"/>
        </w:rPr>
      </w:pPr>
      <w:ins w:id="64" w:author="Valentin Gheorghiu" w:date="2021-05-31T16:22:00Z">
        <w:r w:rsidRPr="00F95B02">
          <w:t>NOTE 1:</w:t>
        </w:r>
        <w:r w:rsidRPr="00F95B02">
          <w:tab/>
          <w:t xml:space="preserve">The </w:t>
        </w:r>
        <w:r>
          <w:rPr>
            <w:i/>
          </w:rPr>
          <w:t>IAB-MT</w:t>
        </w:r>
        <w:r w:rsidRPr="00F95B02">
          <w:rPr>
            <w:i/>
          </w:rPr>
          <w:t xml:space="preserve"> channel bandwidth</w:t>
        </w:r>
        <w:r w:rsidRPr="00F95B02">
          <w:t xml:space="preserve"> is measured in MHz and is used as a reference for transmitter and receiver RF requirements.</w:t>
        </w:r>
      </w:ins>
    </w:p>
    <w:p w14:paraId="07FB629D" w14:textId="77777777" w:rsidR="00C26483" w:rsidRPr="00F95B02" w:rsidRDefault="00C26483" w:rsidP="00C26483">
      <w:pPr>
        <w:rPr>
          <w:lang w:val="en-US" w:eastAsia="zh-CN"/>
        </w:rPr>
      </w:pPr>
      <w:r>
        <w:rPr>
          <w:b/>
        </w:rPr>
        <w:t>IAB-donor</w:t>
      </w:r>
      <w:r>
        <w:rPr>
          <w:bCs/>
        </w:rPr>
        <w:t>:</w:t>
      </w:r>
      <w:r>
        <w:rPr>
          <w:b/>
        </w:rPr>
        <w:t xml:space="preserve"> </w:t>
      </w:r>
      <w:r>
        <w:t>gNB that provides network access to UEs via a network of backhaul and access links.</w:t>
      </w:r>
    </w:p>
    <w:p w14:paraId="5202D3B0" w14:textId="77777777" w:rsidR="00C26483" w:rsidRDefault="00C26483" w:rsidP="00C26483">
      <w:pPr>
        <w:rPr>
          <w:i/>
          <w:iCs/>
        </w:rPr>
      </w:pPr>
      <w:r>
        <w:rPr>
          <w:b/>
          <w:bCs/>
        </w:rPr>
        <w:t xml:space="preserve">IAB-DU RF Bandwidth: </w:t>
      </w:r>
      <w:r>
        <w:t xml:space="preserve">RF bandwidth in which an IAB-DU transmits and/or receives single or multiple carrier(s) within a supported </w:t>
      </w:r>
      <w:r>
        <w:rPr>
          <w:i/>
          <w:iCs/>
        </w:rPr>
        <w:t>operating band</w:t>
      </w:r>
    </w:p>
    <w:p w14:paraId="517FD8AF" w14:textId="77777777" w:rsidR="00C26483" w:rsidRPr="005564DB" w:rsidRDefault="00C26483" w:rsidP="00C26483">
      <w:pPr>
        <w:rPr>
          <w:lang w:eastAsia="zh-CN"/>
        </w:rPr>
      </w:pPr>
      <w:r>
        <w:rPr>
          <w:b/>
          <w:bCs/>
        </w:rPr>
        <w:t>IAB-DU</w:t>
      </w:r>
      <w:r w:rsidRPr="00F95B02">
        <w:rPr>
          <w:b/>
        </w:rPr>
        <w:t xml:space="preserve"> RF Bandwidth edge: </w:t>
      </w:r>
      <w:r w:rsidRPr="00F95B02">
        <w:t xml:space="preserve">frequency of one of the edges of the </w:t>
      </w:r>
      <w:r>
        <w:rPr>
          <w:i/>
          <w:iCs/>
        </w:rPr>
        <w:t>IAB-DU</w:t>
      </w:r>
      <w:r w:rsidRPr="00F95B02">
        <w:rPr>
          <w:i/>
          <w:iCs/>
        </w:rPr>
        <w:t xml:space="preserve"> RF Bandwidth</w:t>
      </w:r>
      <w:r w:rsidRPr="00F95B02">
        <w:rPr>
          <w:lang w:eastAsia="zh-CN"/>
        </w:rPr>
        <w:t>.</w:t>
      </w:r>
      <w:bookmarkEnd w:id="53"/>
      <w:bookmarkEnd w:id="54"/>
    </w:p>
    <w:p w14:paraId="30A891EF" w14:textId="77777777" w:rsidR="00C26483" w:rsidRDefault="00C26483" w:rsidP="00C26483">
      <w:r>
        <w:rPr>
          <w:b/>
          <w:bCs/>
        </w:rPr>
        <w:t>IAB-MT RF Bandwidth</w:t>
      </w:r>
      <w:r>
        <w:t xml:space="preserve">: RF bandwidth in which an IAB-MT transmits and/or receives single or multiple carrier(s) within a supported </w:t>
      </w:r>
      <w:r>
        <w:rPr>
          <w:i/>
          <w:iCs/>
        </w:rPr>
        <w:t>operating band</w:t>
      </w:r>
    </w:p>
    <w:p w14:paraId="4DF347EE" w14:textId="77777777" w:rsidR="00C26483" w:rsidRPr="004342A6" w:rsidRDefault="00C26483" w:rsidP="00C26483">
      <w:pPr>
        <w:pStyle w:val="NO"/>
      </w:pPr>
      <w:r>
        <w:t xml:space="preserve">NOTE:      In single carrier operation, the </w:t>
      </w:r>
      <w:r>
        <w:rPr>
          <w:i/>
          <w:iCs/>
        </w:rPr>
        <w:t>IAB-MT RF Bandwidth</w:t>
      </w:r>
      <w:r>
        <w:t xml:space="preserve"> is equal to the </w:t>
      </w:r>
      <w:r>
        <w:rPr>
          <w:i/>
          <w:iCs/>
        </w:rPr>
        <w:t>IAB-MT channel bandwidth</w:t>
      </w:r>
      <w:r>
        <w:t>.</w:t>
      </w:r>
    </w:p>
    <w:p w14:paraId="091B4197" w14:textId="77777777" w:rsidR="00C26483" w:rsidRPr="00A53E7C" w:rsidRDefault="00C26483" w:rsidP="00C26483">
      <w:pPr>
        <w:rPr>
          <w:lang w:eastAsia="zh-CN"/>
        </w:rPr>
      </w:pPr>
      <w:r>
        <w:rPr>
          <w:b/>
        </w:rPr>
        <w:t>IAB-MT</w:t>
      </w:r>
      <w:r w:rsidRPr="00F95B02">
        <w:rPr>
          <w:b/>
        </w:rPr>
        <w:t xml:space="preserve"> RF Bandwidth edge: </w:t>
      </w:r>
      <w:r w:rsidRPr="00F95B02">
        <w:t xml:space="preserve">frequency of one of the edges of the </w:t>
      </w:r>
      <w:r>
        <w:rPr>
          <w:i/>
          <w:iCs/>
        </w:rPr>
        <w:t>IAB-MT</w:t>
      </w:r>
      <w:r w:rsidRPr="00F95B02">
        <w:rPr>
          <w:i/>
          <w:iCs/>
        </w:rPr>
        <w:t xml:space="preserve"> RF Bandwidth</w:t>
      </w:r>
      <w:r w:rsidRPr="00F95B02">
        <w:rPr>
          <w:lang w:eastAsia="zh-CN"/>
        </w:rPr>
        <w:t>.</w:t>
      </w:r>
    </w:p>
    <w:p w14:paraId="75B0064F" w14:textId="77777777" w:rsidR="00C26483" w:rsidRDefault="00C26483" w:rsidP="00C26483">
      <w:pPr>
        <w:rPr>
          <w:i/>
          <w:iCs/>
        </w:rPr>
      </w:pPr>
      <w:r w:rsidRPr="002539AD">
        <w:rPr>
          <w:b/>
        </w:rPr>
        <w:t>IAB RF Bandwidth</w:t>
      </w:r>
      <w:r>
        <w:rPr>
          <w:b/>
        </w:rPr>
        <w:t xml:space="preserve">: </w:t>
      </w:r>
      <w:r>
        <w:t xml:space="preserve">RF bandwidth in which an IAB-DU or IAB-MT transmits and/or receives single or multiple carrier(s) within a supported </w:t>
      </w:r>
      <w:r>
        <w:rPr>
          <w:i/>
          <w:iCs/>
        </w:rPr>
        <w:t>operating band</w:t>
      </w:r>
    </w:p>
    <w:p w14:paraId="7CEEF756" w14:textId="77777777" w:rsidR="00C26483" w:rsidRPr="00A53E7C" w:rsidRDefault="00C26483" w:rsidP="00C26483">
      <w:pPr>
        <w:rPr>
          <w:lang w:eastAsia="zh-CN"/>
        </w:rPr>
      </w:pPr>
      <w:r>
        <w:rPr>
          <w:b/>
        </w:rPr>
        <w:t>IAB</w:t>
      </w:r>
      <w:r w:rsidRPr="00F95B02">
        <w:rPr>
          <w:b/>
        </w:rPr>
        <w:t xml:space="preserve"> RF Bandwidth edge: </w:t>
      </w:r>
      <w:r w:rsidRPr="00F95B02">
        <w:t xml:space="preserve">frequency of one of the edges of the </w:t>
      </w:r>
      <w:r>
        <w:rPr>
          <w:i/>
          <w:iCs/>
        </w:rPr>
        <w:t>IAB</w:t>
      </w:r>
      <w:r w:rsidRPr="00F95B02">
        <w:rPr>
          <w:i/>
          <w:iCs/>
        </w:rPr>
        <w:t xml:space="preserve"> RF Bandwidth</w:t>
      </w:r>
      <w:r w:rsidRPr="00F95B02">
        <w:rPr>
          <w:lang w:eastAsia="zh-CN"/>
        </w:rPr>
        <w:t>.</w:t>
      </w:r>
    </w:p>
    <w:p w14:paraId="76939B25" w14:textId="77777777" w:rsidR="00C26483" w:rsidRPr="00F95B02" w:rsidRDefault="00C26483" w:rsidP="00C26483">
      <w:r>
        <w:rPr>
          <w:b/>
        </w:rPr>
        <w:t>IAB</w:t>
      </w:r>
      <w:r w:rsidRPr="00F95B02">
        <w:rPr>
          <w:b/>
        </w:rPr>
        <w:t xml:space="preserve"> type 1-H:</w:t>
      </w:r>
      <w:r>
        <w:t xml:space="preserve"> IAB-DU or IAB-MT</w:t>
      </w:r>
      <w:r w:rsidRPr="00F95B02">
        <w:t xml:space="preserve"> operating at FR1 with a </w:t>
      </w:r>
      <w:r w:rsidRPr="00F95B02">
        <w:rPr>
          <w:i/>
        </w:rPr>
        <w:t>requirement set</w:t>
      </w:r>
      <w:r w:rsidRPr="00F95B02">
        <w:t xml:space="preserve"> consisting of conducted requirements defined at individual </w:t>
      </w:r>
      <w:r w:rsidRPr="00F95B02">
        <w:rPr>
          <w:i/>
        </w:rPr>
        <w:t>TAB connectors</w:t>
      </w:r>
      <w:r w:rsidRPr="00F95B02">
        <w:t xml:space="preserve"> and OTA requirements defined at RIB</w:t>
      </w:r>
    </w:p>
    <w:p w14:paraId="17B3D2DB" w14:textId="77777777" w:rsidR="00C26483" w:rsidRPr="00F95B02" w:rsidRDefault="00C26483" w:rsidP="00C26483">
      <w:r>
        <w:rPr>
          <w:b/>
        </w:rPr>
        <w:t>IAB</w:t>
      </w:r>
      <w:r w:rsidRPr="00F95B02">
        <w:rPr>
          <w:b/>
        </w:rPr>
        <w:t xml:space="preserve"> type 1-O:</w:t>
      </w:r>
      <w:r>
        <w:rPr>
          <w:b/>
        </w:rPr>
        <w:t xml:space="preserve"> </w:t>
      </w:r>
      <w:r>
        <w:t>IAB-DU or IAB-MT</w:t>
      </w:r>
      <w:r w:rsidRPr="00F95B02">
        <w:t xml:space="preserve"> operating at FR1 with a </w:t>
      </w:r>
      <w:r w:rsidRPr="00F95B02">
        <w:rPr>
          <w:i/>
        </w:rPr>
        <w:t>requirement set</w:t>
      </w:r>
      <w:r w:rsidRPr="00F95B02">
        <w:t xml:space="preserve"> consisting only of OTA requirements defined at the RIB</w:t>
      </w:r>
    </w:p>
    <w:p w14:paraId="68ACCB23" w14:textId="77777777" w:rsidR="00C26483" w:rsidRPr="00F95B02" w:rsidRDefault="00C26483" w:rsidP="00C26483">
      <w:r>
        <w:rPr>
          <w:b/>
        </w:rPr>
        <w:t>IAB</w:t>
      </w:r>
      <w:r w:rsidRPr="00F95B02">
        <w:rPr>
          <w:b/>
        </w:rPr>
        <w:t xml:space="preserve"> type 2-O:</w:t>
      </w:r>
      <w:r>
        <w:rPr>
          <w:b/>
        </w:rPr>
        <w:t xml:space="preserve"> </w:t>
      </w:r>
      <w:r>
        <w:t>IAB-DU or IAB-MT</w:t>
      </w:r>
      <w:r w:rsidRPr="00F95B02">
        <w:t xml:space="preserve"> operating at FR2 with a </w:t>
      </w:r>
      <w:r w:rsidRPr="00F95B02">
        <w:rPr>
          <w:i/>
        </w:rPr>
        <w:t>requirement set</w:t>
      </w:r>
      <w:r w:rsidRPr="00F95B02">
        <w:t xml:space="preserve"> consisting only of OTA requirements defined at the RIB</w:t>
      </w:r>
    </w:p>
    <w:p w14:paraId="47F9E4AB" w14:textId="77777777" w:rsidR="00C26483" w:rsidRPr="00F95B02" w:rsidRDefault="00C26483" w:rsidP="00C26483">
      <w:pPr>
        <w:rPr>
          <w:rFonts w:eastAsia="Malgun Gothic"/>
          <w:b/>
          <w:lang w:val="en-US" w:eastAsia="zh-CN"/>
        </w:rPr>
      </w:pPr>
      <w:r>
        <w:rPr>
          <w:b/>
          <w:bCs/>
        </w:rPr>
        <w:t>i</w:t>
      </w:r>
      <w:r w:rsidRPr="00F95B02">
        <w:rPr>
          <w:b/>
          <w:bCs/>
        </w:rPr>
        <w:t>nter-band gap</w:t>
      </w:r>
      <w:r w:rsidRPr="00F95B02">
        <w:rPr>
          <w:rFonts w:cs="v5.0.0"/>
        </w:rPr>
        <w:t xml:space="preserve">: The frequency gap between two supported consecutive </w:t>
      </w:r>
      <w:r w:rsidRPr="00F95B02">
        <w:rPr>
          <w:rFonts w:cs="v5.0.0"/>
          <w:i/>
        </w:rPr>
        <w:t>operating bands</w:t>
      </w:r>
      <w:r w:rsidRPr="00F95B02">
        <w:rPr>
          <w:rFonts w:cs="v5.0.0"/>
        </w:rPr>
        <w:t>.</w:t>
      </w:r>
    </w:p>
    <w:p w14:paraId="58C63DA0" w14:textId="77777777" w:rsidR="00C26483" w:rsidRPr="00F95B02" w:rsidRDefault="00C26483" w:rsidP="00C26483">
      <w:pPr>
        <w:rPr>
          <w:bCs/>
        </w:rPr>
      </w:pPr>
      <w:r w:rsidRPr="00F95B02">
        <w:rPr>
          <w:b/>
          <w:bCs/>
        </w:rPr>
        <w:t xml:space="preserve">Inter RF Bandwidth gap: </w:t>
      </w:r>
      <w:r w:rsidRPr="00F95B02">
        <w:rPr>
          <w:bCs/>
        </w:rPr>
        <w:t xml:space="preserve">frequency gap between two consecutive </w:t>
      </w:r>
      <w:r>
        <w:rPr>
          <w:bCs/>
          <w:i/>
        </w:rPr>
        <w:t xml:space="preserve">IAB-DU </w:t>
      </w:r>
      <w:r w:rsidRPr="00444D1D">
        <w:rPr>
          <w:bCs/>
          <w:iCs/>
        </w:rPr>
        <w:t>or</w:t>
      </w:r>
      <w:r>
        <w:rPr>
          <w:bCs/>
          <w:i/>
        </w:rPr>
        <w:t xml:space="preserve"> IAB-MT </w:t>
      </w:r>
      <w:r w:rsidRPr="00F95B02">
        <w:rPr>
          <w:bCs/>
          <w:i/>
        </w:rPr>
        <w:t>RF Bandwidths</w:t>
      </w:r>
      <w:r w:rsidRPr="00F95B02">
        <w:rPr>
          <w:bCs/>
        </w:rPr>
        <w:t xml:space="preserve"> that are placed within two supported </w:t>
      </w:r>
      <w:r w:rsidRPr="00F95B02">
        <w:rPr>
          <w:bCs/>
          <w:i/>
        </w:rPr>
        <w:t>operating bands</w:t>
      </w:r>
    </w:p>
    <w:p w14:paraId="4837043B" w14:textId="77777777" w:rsidR="00C26483" w:rsidRPr="00F95B02" w:rsidRDefault="00C26483" w:rsidP="00C26483">
      <w:pPr>
        <w:rPr>
          <w:lang w:val="en-US"/>
        </w:rPr>
      </w:pPr>
      <w:r>
        <w:rPr>
          <w:b/>
          <w:bCs/>
          <w:lang w:val="en-US"/>
        </w:rPr>
        <w:t>l</w:t>
      </w:r>
      <w:r w:rsidRPr="00F95B02">
        <w:rPr>
          <w:b/>
          <w:bCs/>
          <w:lang w:val="en-US"/>
        </w:rPr>
        <w:t>owest Carrier:</w:t>
      </w:r>
      <w:r w:rsidRPr="00F95B02">
        <w:rPr>
          <w:lang w:val="en-US"/>
        </w:rPr>
        <w:tab/>
        <w:t xml:space="preserve">The carrier </w:t>
      </w:r>
      <w:r w:rsidRPr="00F95B02">
        <w:rPr>
          <w:lang w:val="en-AU"/>
        </w:rPr>
        <w:t xml:space="preserve">with the lowest carrier frequency </w:t>
      </w:r>
      <w:r w:rsidRPr="00F95B02">
        <w:rPr>
          <w:lang w:val="en-US"/>
        </w:rPr>
        <w:t>transmitted/received in a specified frequency band.</w:t>
      </w:r>
    </w:p>
    <w:p w14:paraId="01AA34DD" w14:textId="77777777" w:rsidR="00C26483" w:rsidRPr="00F95B02" w:rsidRDefault="00C26483" w:rsidP="00C26483">
      <w:r w:rsidRPr="00F95B02">
        <w:rPr>
          <w:rFonts w:cs="v5.0.0"/>
          <w:b/>
          <w:bCs/>
        </w:rPr>
        <w:t xml:space="preserve">maximum carrier output power: </w:t>
      </w:r>
      <w:r w:rsidRPr="00F95B02">
        <w:t xml:space="preserve">mean power level measured per carrier at the indicated interface, during the </w:t>
      </w:r>
      <w:r w:rsidRPr="00F95B02">
        <w:rPr>
          <w:i/>
          <w:iCs/>
        </w:rPr>
        <w:t>transmitter ON period</w:t>
      </w:r>
      <w:r w:rsidRPr="00F95B02">
        <w:t xml:space="preserve"> in a specified reference condition</w:t>
      </w:r>
    </w:p>
    <w:p w14:paraId="79BAA533" w14:textId="77777777" w:rsidR="00C26483" w:rsidRPr="00F95B02" w:rsidRDefault="00C26483" w:rsidP="00C26483">
      <w:r w:rsidRPr="00F95B02">
        <w:rPr>
          <w:rFonts w:cs="v5.0.0"/>
          <w:b/>
          <w:bCs/>
        </w:rPr>
        <w:t xml:space="preserve">maximum carrier TRP output power: </w:t>
      </w:r>
      <w:r w:rsidRPr="00F95B02">
        <w:t>mean power level measured per</w:t>
      </w:r>
      <w:r w:rsidRPr="00F95B02">
        <w:rPr>
          <w:i/>
        </w:rPr>
        <w:t xml:space="preserve"> </w:t>
      </w:r>
      <w:r w:rsidRPr="00F95B02">
        <w:t xml:space="preserve">RIB during the </w:t>
      </w:r>
      <w:r w:rsidRPr="00F95B02">
        <w:rPr>
          <w:i/>
        </w:rPr>
        <w:t>transmitter ON period</w:t>
      </w:r>
      <w:r w:rsidRPr="00F95B02">
        <w:t xml:space="preserve"> for a specific carrier in a specified reference condition and corresponding to the declared </w:t>
      </w:r>
      <w:r w:rsidRPr="00F95B02">
        <w:rPr>
          <w:i/>
        </w:rPr>
        <w:t>rated carrier TRP output</w:t>
      </w:r>
      <w:r w:rsidRPr="00F95B02">
        <w:t xml:space="preserve"> power (P</w:t>
      </w:r>
      <w:r w:rsidRPr="00F95B02">
        <w:rPr>
          <w:vertAlign w:val="subscript"/>
        </w:rPr>
        <w:t>rated,c,TRP</w:t>
      </w:r>
      <w:r w:rsidRPr="00F95B02">
        <w:t>)</w:t>
      </w:r>
    </w:p>
    <w:p w14:paraId="08608819" w14:textId="77777777" w:rsidR="00C26483" w:rsidRPr="00F95B02" w:rsidRDefault="00C26483" w:rsidP="00C26483">
      <w:r w:rsidRPr="00F95B02">
        <w:rPr>
          <w:b/>
        </w:rPr>
        <w:t>measurement bandwidth</w:t>
      </w:r>
      <w:r w:rsidRPr="00F95B02">
        <w:t>: RF bandwidth in which an emission level is specified</w:t>
      </w:r>
    </w:p>
    <w:p w14:paraId="7A51DBC1" w14:textId="77777777" w:rsidR="00C26483" w:rsidRPr="00F95B02" w:rsidRDefault="00C26483" w:rsidP="00C26483">
      <w:r w:rsidRPr="00F95B02">
        <w:rPr>
          <w:b/>
        </w:rPr>
        <w:t>minSENS:</w:t>
      </w:r>
      <w:r w:rsidRPr="00F95B02">
        <w:t xml:space="preserve"> the lowest declared EIS value for the OSDD's declared for OTA sensitivity requirement</w:t>
      </w:r>
      <w:r w:rsidRPr="00F95B02">
        <w:rPr>
          <w:bCs/>
        </w:rPr>
        <w:t>.</w:t>
      </w:r>
    </w:p>
    <w:p w14:paraId="31686F8E" w14:textId="77777777" w:rsidR="00C26483" w:rsidRPr="00F95B02" w:rsidRDefault="00C26483" w:rsidP="00C26483">
      <w:r w:rsidRPr="00F95B02">
        <w:rPr>
          <w:b/>
        </w:rPr>
        <w:t xml:space="preserve">minSENS RoAoA: </w:t>
      </w:r>
      <w:r w:rsidRPr="00F95B02">
        <w:t xml:space="preserve">The </w:t>
      </w:r>
      <w:r w:rsidRPr="00F95B02">
        <w:rPr>
          <w:i/>
        </w:rPr>
        <w:t>reference RoAoA</w:t>
      </w:r>
      <w:r w:rsidRPr="00F95B02">
        <w:t xml:space="preserve"> associated with the OSDD with the lowest declared EIS</w:t>
      </w:r>
    </w:p>
    <w:p w14:paraId="0E8C588E" w14:textId="77777777" w:rsidR="00C26483" w:rsidRPr="00F95B02" w:rsidRDefault="00C26483" w:rsidP="00C26483">
      <w:pPr>
        <w:rPr>
          <w:b/>
          <w:bCs/>
          <w:lang w:val="en-US"/>
        </w:rPr>
      </w:pPr>
      <w:r w:rsidRPr="00F95B02">
        <w:rPr>
          <w:b/>
        </w:rPr>
        <w:t>multi-band connector</w:t>
      </w:r>
      <w:r w:rsidRPr="00F95B02">
        <w:t xml:space="preserve">: </w:t>
      </w:r>
      <w:r w:rsidRPr="00F95B02">
        <w:rPr>
          <w:i/>
          <w:iCs/>
          <w:lang w:val="en-US"/>
        </w:rPr>
        <w:t>TAB connector</w:t>
      </w:r>
      <w:r w:rsidRPr="00F95B02">
        <w:rPr>
          <w:lang w:val="en-US"/>
        </w:rPr>
        <w:t xml:space="preserve"> of </w:t>
      </w:r>
      <w:r>
        <w:rPr>
          <w:i/>
          <w:lang w:val="en-US"/>
        </w:rPr>
        <w:t>IAB</w:t>
      </w:r>
      <w:r w:rsidRPr="00F95B02">
        <w:rPr>
          <w:i/>
          <w:lang w:val="en-US"/>
        </w:rPr>
        <w:t xml:space="preserve"> type 1-H</w:t>
      </w:r>
      <w:r w:rsidRPr="00F95B02">
        <w:rPr>
          <w:lang w:val="en-US"/>
        </w:rPr>
        <w:t xml:space="preserve"> 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p>
    <w:p w14:paraId="392DFB61" w14:textId="77777777" w:rsidR="00C26483" w:rsidRPr="00F95B02" w:rsidRDefault="00C26483" w:rsidP="00C26483">
      <w:r w:rsidRPr="00F95B02">
        <w:rPr>
          <w:b/>
        </w:rPr>
        <w:t>multi-band RIB:</w:t>
      </w:r>
      <w:r w:rsidRPr="00F95B02">
        <w:t xml:space="preserve"> </w:t>
      </w:r>
      <w:r w:rsidRPr="00F95B02">
        <w:rPr>
          <w:i/>
        </w:rPr>
        <w:t>operating band</w:t>
      </w:r>
      <w:r w:rsidRPr="00F95B02">
        <w:t xml:space="preserve"> specific RIB </w:t>
      </w:r>
      <w:r w:rsidRPr="00F95B02">
        <w:rPr>
          <w:lang w:val="en-US"/>
        </w:rPr>
        <w:t xml:space="preserve">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p>
    <w:p w14:paraId="34119021" w14:textId="77777777" w:rsidR="00C26483" w:rsidRPr="00F95B02" w:rsidRDefault="00C26483" w:rsidP="00C26483">
      <w:pPr>
        <w:tabs>
          <w:tab w:val="left" w:pos="2448"/>
          <w:tab w:val="left" w:pos="9468"/>
        </w:tabs>
      </w:pPr>
      <w:r w:rsidRPr="00F95B02">
        <w:rPr>
          <w:b/>
        </w:rPr>
        <w:t>Non-contiguous spectrum:</w:t>
      </w:r>
      <w:r w:rsidRPr="00F95B02">
        <w:t xml:space="preserve"> spectrum consisting of two or more </w:t>
      </w:r>
      <w:r w:rsidRPr="00F95B02">
        <w:rPr>
          <w:i/>
        </w:rPr>
        <w:t>sub-blocks</w:t>
      </w:r>
      <w:r w:rsidRPr="00F95B02">
        <w:t xml:space="preserve"> separated by </w:t>
      </w:r>
      <w:r w:rsidRPr="00F95B02">
        <w:rPr>
          <w:i/>
          <w:iCs/>
        </w:rPr>
        <w:t>sub-block gap</w:t>
      </w:r>
      <w:r w:rsidRPr="00F95B02">
        <w:rPr>
          <w:i/>
        </w:rPr>
        <w:t>(s)</w:t>
      </w:r>
      <w:r w:rsidRPr="00F95B02">
        <w:t>.</w:t>
      </w:r>
    </w:p>
    <w:p w14:paraId="20D31E4D" w14:textId="77777777" w:rsidR="00C26483" w:rsidRPr="00F95B02" w:rsidRDefault="00C26483" w:rsidP="00C26483">
      <w:pPr>
        <w:tabs>
          <w:tab w:val="left" w:pos="2448"/>
          <w:tab w:val="left" w:pos="9468"/>
        </w:tabs>
        <w:rPr>
          <w:rFonts w:cs="v5.0.0"/>
          <w:b/>
          <w:bCs/>
        </w:rPr>
      </w:pPr>
      <w:r w:rsidRPr="00F95B02">
        <w:rPr>
          <w:rFonts w:cs="v5.0.0"/>
          <w:b/>
          <w:bCs/>
        </w:rPr>
        <w:t xml:space="preserve">operating band: </w:t>
      </w:r>
      <w:r w:rsidRPr="00F95B02">
        <w:rPr>
          <w:rFonts w:cs="v5.0.0"/>
        </w:rPr>
        <w:t>frequency range in which NR operates (paired or unpaired), that is defined with a specific set of technical requirements</w:t>
      </w:r>
    </w:p>
    <w:p w14:paraId="5E3E416B" w14:textId="77777777" w:rsidR="00C26483" w:rsidRPr="00F95B02" w:rsidRDefault="00C26483" w:rsidP="00C26483">
      <w:pPr>
        <w:pStyle w:val="NO"/>
      </w:pPr>
      <w:r w:rsidRPr="00F95B02">
        <w:t>NOTE:</w:t>
      </w:r>
      <w:r w:rsidRPr="00F95B02">
        <w:tab/>
        <w:t xml:space="preserve">The </w:t>
      </w:r>
      <w:r w:rsidRPr="00F95B02">
        <w:rPr>
          <w:i/>
        </w:rPr>
        <w:t>operating band</w:t>
      </w:r>
      <w:r w:rsidRPr="00F95B02">
        <w:t>(s) for a</w:t>
      </w:r>
      <w:r>
        <w:t>n IAB-DU and IAB-MT</w:t>
      </w:r>
      <w:r w:rsidRPr="00F95B02">
        <w:t xml:space="preserve"> </w:t>
      </w:r>
      <w:r>
        <w:t>are</w:t>
      </w:r>
      <w:r w:rsidRPr="00F95B02">
        <w:t xml:space="preserve"> declared by the manufacturer</w:t>
      </w:r>
    </w:p>
    <w:p w14:paraId="156090B9" w14:textId="77777777" w:rsidR="00C26483" w:rsidRPr="00F95B02" w:rsidRDefault="00C26483" w:rsidP="00C26483">
      <w:r w:rsidRPr="00F95B02">
        <w:rPr>
          <w:b/>
        </w:rPr>
        <w:t>OTA coverage range</w:t>
      </w:r>
      <w:r w:rsidRPr="00F95B02">
        <w:t xml:space="preserve">: a common range of directions within which TX OTA requirements that are neither specified in the </w:t>
      </w:r>
      <w:r w:rsidRPr="00F95B02">
        <w:rPr>
          <w:i/>
        </w:rPr>
        <w:t>OTA peak directions sets</w:t>
      </w:r>
      <w:r w:rsidRPr="00F95B02">
        <w:t xml:space="preserve"> nor as </w:t>
      </w:r>
      <w:r w:rsidRPr="00F95B02">
        <w:rPr>
          <w:i/>
        </w:rPr>
        <w:t>TRP requirement</w:t>
      </w:r>
      <w:r w:rsidRPr="00F95B02">
        <w:t xml:space="preserve"> are intended to be met</w:t>
      </w:r>
    </w:p>
    <w:p w14:paraId="349CBD6F" w14:textId="77777777" w:rsidR="00C26483" w:rsidRPr="00F95B02" w:rsidRDefault="00C26483" w:rsidP="00C26483">
      <w:r w:rsidRPr="00F95B02">
        <w:rPr>
          <w:b/>
        </w:rPr>
        <w:t xml:space="preserve">OTA peak directions set: </w:t>
      </w:r>
      <w:r w:rsidRPr="00F95B02">
        <w:t>set(s) of </w:t>
      </w:r>
      <w:r w:rsidRPr="00F95B02">
        <w:rPr>
          <w:i/>
        </w:rPr>
        <w:t>beam peak directions</w:t>
      </w:r>
      <w:r w:rsidRPr="00F95B02">
        <w:t> within which certain TX OTA requirements are intended to be met, where all </w:t>
      </w:r>
      <w:r w:rsidRPr="00F95B02">
        <w:rPr>
          <w:i/>
        </w:rPr>
        <w:t>OTA peak directions set(s)</w:t>
      </w:r>
      <w:r w:rsidRPr="00F95B02">
        <w:t> are subsets of the </w:t>
      </w:r>
      <w:r w:rsidRPr="00F95B02">
        <w:rPr>
          <w:i/>
        </w:rPr>
        <w:t>OTA coverage range</w:t>
      </w:r>
    </w:p>
    <w:p w14:paraId="7C1C15F3" w14:textId="77777777" w:rsidR="00C26483" w:rsidRPr="00F95B02" w:rsidRDefault="00C26483" w:rsidP="00C26483">
      <w:pPr>
        <w:pStyle w:val="NO"/>
      </w:pPr>
      <w:r w:rsidRPr="00F95B02">
        <w:t>NOTE:     The </w:t>
      </w:r>
      <w:r w:rsidRPr="00F95B02">
        <w:rPr>
          <w:i/>
        </w:rPr>
        <w:t>beam peak directions</w:t>
      </w:r>
      <w:r w:rsidRPr="00F95B02">
        <w:t> are related to a corresponding contiguous range or discrete list of </w:t>
      </w:r>
      <w:r w:rsidRPr="00F95B02">
        <w:rPr>
          <w:i/>
        </w:rPr>
        <w:t>beam centre directions </w:t>
      </w:r>
      <w:r w:rsidRPr="00F95B02">
        <w:t>by the </w:t>
      </w:r>
      <w:r w:rsidRPr="00F95B02">
        <w:rPr>
          <w:i/>
        </w:rPr>
        <w:t>beam direction pairs</w:t>
      </w:r>
      <w:r w:rsidRPr="00F95B02">
        <w:t> included in the set.</w:t>
      </w:r>
    </w:p>
    <w:p w14:paraId="5C83082E" w14:textId="77777777" w:rsidR="00C26483" w:rsidRPr="00F95B02" w:rsidRDefault="00C26483" w:rsidP="00C26483">
      <w:r w:rsidRPr="00F95B02">
        <w:rPr>
          <w:b/>
        </w:rPr>
        <w:t>OTA REFSENS RoAoA:</w:t>
      </w:r>
      <w:r w:rsidRPr="00F95B02">
        <w:t xml:space="preserve"> the RoAoA determined by the contour defined by the points at which the achieved EIS is 3dB higher than the achieved EIS in the reference direction assuming that for any AoA, the receiver gain is optimized for that AoA </w:t>
      </w:r>
    </w:p>
    <w:p w14:paraId="29DDC51F" w14:textId="77777777" w:rsidR="00C26483" w:rsidRPr="00F95B02" w:rsidRDefault="00C26483" w:rsidP="00C26483">
      <w:pPr>
        <w:pStyle w:val="NO"/>
      </w:pPr>
      <w:r w:rsidRPr="00F95B02">
        <w:t>NOTE:</w:t>
      </w:r>
      <w:r w:rsidRPr="00F95B02">
        <w:tab/>
        <w:t xml:space="preserve">This contour will be related to the average </w:t>
      </w:r>
      <w:r w:rsidRPr="00F95B02">
        <w:rPr>
          <w:lang w:eastAsia="zh-CN"/>
        </w:rPr>
        <w:t>element</w:t>
      </w:r>
      <w:r w:rsidRPr="00F95B02">
        <w:t>/sub-array radiation pattern 3dB beamwidth.</w:t>
      </w:r>
    </w:p>
    <w:p w14:paraId="3BE00C21" w14:textId="77777777" w:rsidR="00C26483" w:rsidRPr="00F95B02" w:rsidRDefault="00C26483" w:rsidP="00C26483">
      <w:pPr>
        <w:rPr>
          <w:lang w:eastAsia="zh-CN"/>
        </w:rPr>
      </w:pPr>
      <w:r w:rsidRPr="00F95B02">
        <w:rPr>
          <w:b/>
          <w:lang w:eastAsia="zh-CN"/>
        </w:rPr>
        <w:t>OTA sensitivity directions declaration:</w:t>
      </w:r>
      <w:r w:rsidRPr="00F95B02">
        <w:rPr>
          <w:lang w:eastAsia="zh-CN"/>
        </w:rPr>
        <w:t xml:space="preserve"> set of manufacturer declarations comprising at least one set of declared minimum EIS </w:t>
      </w:r>
      <w:r w:rsidRPr="00F95B02">
        <w:t xml:space="preserve">values (with </w:t>
      </w:r>
      <w:r>
        <w:rPr>
          <w:i/>
        </w:rPr>
        <w:t xml:space="preserve">IAB-DU </w:t>
      </w:r>
      <w:r>
        <w:rPr>
          <w:iCs/>
        </w:rPr>
        <w:t xml:space="preserve">or </w:t>
      </w:r>
      <w:r>
        <w:rPr>
          <w:i/>
        </w:rPr>
        <w:t>IAB-MT</w:t>
      </w:r>
      <w:r w:rsidRPr="00F95B02">
        <w:rPr>
          <w:i/>
        </w:rPr>
        <w:t xml:space="preserve"> channel bandwidth</w:t>
      </w:r>
      <w:r w:rsidRPr="00F95B02">
        <w:t xml:space="preserve">), </w:t>
      </w:r>
      <w:r w:rsidRPr="00F95B02">
        <w:rPr>
          <w:lang w:eastAsia="zh-CN"/>
        </w:rPr>
        <w:t>and related directions over which the EIS applies</w:t>
      </w:r>
    </w:p>
    <w:p w14:paraId="1D3E2DF9" w14:textId="77777777" w:rsidR="00C26483" w:rsidRPr="00F95B02" w:rsidRDefault="00C26483" w:rsidP="00C26483">
      <w:pPr>
        <w:pStyle w:val="NO"/>
        <w:rPr>
          <w:lang w:eastAsia="zh-CN"/>
        </w:rPr>
      </w:pPr>
      <w:r w:rsidRPr="00F95B02">
        <w:rPr>
          <w:lang w:eastAsia="zh-CN"/>
        </w:rPr>
        <w:t>NOTE:</w:t>
      </w:r>
      <w:r w:rsidRPr="00F95B02">
        <w:rPr>
          <w:lang w:eastAsia="zh-CN"/>
        </w:rPr>
        <w:tab/>
        <w:t>All the directions apply to all the EIS values in an OSDD.</w:t>
      </w:r>
    </w:p>
    <w:p w14:paraId="75767714" w14:textId="77777777" w:rsidR="00C26483" w:rsidRDefault="00C26483" w:rsidP="00C26483">
      <w:pPr>
        <w:rPr>
          <w:b/>
          <w:bCs/>
          <w:lang w:eastAsia="sv-SE"/>
        </w:rPr>
      </w:pPr>
      <w:r>
        <w:rPr>
          <w:rFonts w:hint="eastAsia"/>
          <w:b/>
        </w:rPr>
        <w:t>Parent node</w:t>
      </w:r>
      <w:r>
        <w:rPr>
          <w:rFonts w:hint="eastAsia"/>
        </w:rPr>
        <w:t>: IAB-MT's next hop neighbour node; the parent node can be IAB-node or IAB-donor</w:t>
      </w:r>
      <w:r>
        <w:t>.</w:t>
      </w:r>
    </w:p>
    <w:p w14:paraId="5CC3415C" w14:textId="77777777" w:rsidR="00C26483" w:rsidRPr="00F95B02" w:rsidRDefault="00C26483" w:rsidP="00C26483">
      <w:pPr>
        <w:rPr>
          <w:lang w:eastAsia="sv-SE"/>
        </w:rPr>
      </w:pPr>
      <w:r w:rsidRPr="00F95B02">
        <w:rPr>
          <w:b/>
          <w:bCs/>
          <w:lang w:eastAsia="sv-SE"/>
        </w:rPr>
        <w:t xml:space="preserve">polarization match: </w:t>
      </w:r>
      <w:r w:rsidRPr="00F95B02">
        <w:rPr>
          <w:lang w:eastAsia="sv-SE"/>
        </w:rPr>
        <w:t>condition that exists when a plane wave, incident upon an antenna from a given direction, has a polarization that is the same as the receiving polarization of the antenna in that direction</w:t>
      </w:r>
    </w:p>
    <w:p w14:paraId="49AF5371" w14:textId="77777777" w:rsidR="00C26483" w:rsidRPr="00F95B02" w:rsidRDefault="00C26483" w:rsidP="00C26483">
      <w:pPr>
        <w:rPr>
          <w:lang w:eastAsia="sv-SE"/>
        </w:rPr>
      </w:pPr>
      <w:r w:rsidRPr="00F95B02">
        <w:rPr>
          <w:b/>
          <w:lang w:eastAsia="sv-SE"/>
        </w:rPr>
        <w:t>radiated interface boundary</w:t>
      </w:r>
      <w:r w:rsidRPr="00F95B02">
        <w:rPr>
          <w:lang w:eastAsia="sv-SE"/>
        </w:rPr>
        <w:t xml:space="preserve">: </w:t>
      </w:r>
      <w:r w:rsidRPr="00F95B02">
        <w:rPr>
          <w:i/>
          <w:lang w:eastAsia="sv-SE"/>
        </w:rPr>
        <w:t>operating band</w:t>
      </w:r>
      <w:r w:rsidRPr="00F95B02">
        <w:rPr>
          <w:lang w:eastAsia="sv-SE"/>
        </w:rPr>
        <w:t xml:space="preserve"> specific radiated requirements reference where the radiated requirements apply</w:t>
      </w:r>
    </w:p>
    <w:p w14:paraId="6620FAE7" w14:textId="77777777" w:rsidR="00C26483" w:rsidRPr="00F95B02" w:rsidRDefault="00C26483" w:rsidP="00C26483">
      <w:pPr>
        <w:pStyle w:val="NO"/>
        <w:rPr>
          <w:lang w:eastAsia="sv-SE"/>
        </w:rPr>
      </w:pPr>
      <w:r w:rsidRPr="00F95B02">
        <w:rPr>
          <w:lang w:eastAsia="sv-SE"/>
        </w:rPr>
        <w:t>NOTE:</w:t>
      </w:r>
      <w:r w:rsidRPr="00F95B02">
        <w:rPr>
          <w:lang w:eastAsia="sv-SE"/>
        </w:rPr>
        <w:tab/>
        <w:t xml:space="preserve">For requirements based on EIRP/EIS, the </w:t>
      </w:r>
      <w:r w:rsidRPr="00F95B02">
        <w:rPr>
          <w:i/>
          <w:lang w:eastAsia="sv-SE"/>
        </w:rPr>
        <w:t>radiated interface boundary</w:t>
      </w:r>
      <w:r w:rsidRPr="00F95B02">
        <w:rPr>
          <w:lang w:eastAsia="sv-SE"/>
        </w:rPr>
        <w:t xml:space="preserve"> is associated to the far-field region</w:t>
      </w:r>
    </w:p>
    <w:p w14:paraId="1A465C7E" w14:textId="77777777" w:rsidR="00C26483" w:rsidRPr="00F95B02" w:rsidRDefault="00C26483" w:rsidP="00C26483">
      <w:pPr>
        <w:tabs>
          <w:tab w:val="left" w:pos="3765"/>
        </w:tabs>
        <w:rPr>
          <w:b/>
        </w:rPr>
      </w:pPr>
      <w:r w:rsidRPr="00F95B02">
        <w:rPr>
          <w:b/>
          <w:bCs/>
          <w:lang w:eastAsia="zh-CN"/>
        </w:rPr>
        <w:t>R</w:t>
      </w:r>
      <w:r w:rsidRPr="00F95B02">
        <w:rPr>
          <w:b/>
          <w:bCs/>
        </w:rPr>
        <w:t>adio Bandwidth:</w:t>
      </w:r>
      <w:r w:rsidRPr="00F95B02">
        <w:rPr>
          <w:lang w:eastAsia="zh-CN"/>
        </w:rPr>
        <w:t xml:space="preserve"> </w:t>
      </w:r>
      <w:r w:rsidRPr="00F95B02">
        <w:rPr>
          <w:bCs/>
        </w:rPr>
        <w:t>frequency difference between the upper edge of the highest used carrier and the lower edge of the lowest used carrier</w:t>
      </w:r>
    </w:p>
    <w:p w14:paraId="185708D2" w14:textId="77777777" w:rsidR="00C26483" w:rsidRPr="00F95B02" w:rsidRDefault="00C26483" w:rsidP="00C26483">
      <w:r w:rsidRPr="00F95B02">
        <w:rPr>
          <w:b/>
          <w:bCs/>
          <w:lang w:eastAsia="zh-CN"/>
        </w:rPr>
        <w:t xml:space="preserve">rated beam EIRP: </w:t>
      </w: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w:t>
      </w:r>
      <w:r>
        <w:rPr>
          <w:lang w:eastAsia="ja-JP"/>
        </w:rPr>
        <w:t>IAB-DU or IAB-MT</w:t>
      </w:r>
      <w:r w:rsidRPr="00F95B02">
        <w:rPr>
          <w:lang w:eastAsia="ja-JP"/>
        </w:rPr>
        <w:t xml:space="preserve">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p>
    <w:p w14:paraId="5DFA18DC" w14:textId="77777777" w:rsidR="00C26483" w:rsidRPr="00F95B02" w:rsidRDefault="00C26483" w:rsidP="00C26483">
      <w:r w:rsidRPr="00F95B02">
        <w:rPr>
          <w:b/>
        </w:rPr>
        <w:t>rated carrier output power</w:t>
      </w:r>
      <w:r w:rsidRPr="00F95B02">
        <w:rPr>
          <w:b/>
          <w:lang w:eastAsia="zh-CN"/>
        </w:rPr>
        <w:t xml:space="preserve">: </w:t>
      </w:r>
      <w:r w:rsidRPr="00F95B02">
        <w:t xml:space="preserve">mean power level associated with a particular carrier the manufacturer has declared to be available at the indicated interface, during the </w:t>
      </w:r>
      <w:r w:rsidRPr="00F95B02">
        <w:rPr>
          <w:i/>
        </w:rPr>
        <w:t>transmitter ON period</w:t>
      </w:r>
      <w:r w:rsidRPr="00F95B02">
        <w:t xml:space="preserve"> in a specified reference condition</w:t>
      </w:r>
    </w:p>
    <w:p w14:paraId="5E988F14" w14:textId="77777777" w:rsidR="00C26483" w:rsidRPr="00F95B02" w:rsidRDefault="00C26483" w:rsidP="00C26483">
      <w:r w:rsidRPr="00F95B02">
        <w:rPr>
          <w:b/>
        </w:rPr>
        <w:t xml:space="preserve">rated carrier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per carrier, for </w:t>
      </w:r>
      <w:r>
        <w:rPr>
          <w:rFonts w:cs="v5.0.0"/>
          <w:snapToGrid w:val="0"/>
        </w:rPr>
        <w:t>IAB-DU or IAB-MT</w:t>
      </w:r>
      <w:r w:rsidRPr="00F95B02">
        <w:rPr>
          <w:rFonts w:cs="v5.0.0"/>
          <w:snapToGrid w:val="0"/>
        </w:rPr>
        <w:t xml:space="preserve"> operating in single carrier, multi-carrier, or carrier aggregation configurations that the manufacturer has declared to be available at the RIB during the </w:t>
      </w:r>
      <w:r w:rsidRPr="00F95B02">
        <w:rPr>
          <w:rFonts w:cs="v5.0.0"/>
          <w:i/>
          <w:snapToGrid w:val="0"/>
        </w:rPr>
        <w:t>transmitter ON period</w:t>
      </w:r>
    </w:p>
    <w:p w14:paraId="1DB5E655" w14:textId="77777777" w:rsidR="00C26483" w:rsidRPr="00F95B02" w:rsidRDefault="00C26483" w:rsidP="00C26483">
      <w:r w:rsidRPr="00F95B02">
        <w:rPr>
          <w:b/>
        </w:rPr>
        <w:t>rated total output power:</w:t>
      </w:r>
      <w:r w:rsidRPr="00F95B02">
        <w:t xml:space="preserve"> mean power level associated with a particular </w:t>
      </w:r>
      <w:r w:rsidRPr="00F95B02">
        <w:rPr>
          <w:i/>
          <w:iCs/>
        </w:rPr>
        <w:t>operating band</w:t>
      </w:r>
      <w:r w:rsidRPr="00F95B02">
        <w:t xml:space="preserve"> the manufacturer has declared to be available at the indicated interface, during the </w:t>
      </w:r>
      <w:r w:rsidRPr="00F95B02">
        <w:rPr>
          <w:i/>
        </w:rPr>
        <w:t>transmitter ON period</w:t>
      </w:r>
      <w:r w:rsidRPr="00F95B02">
        <w:t xml:space="preserve"> in a specified reference condition</w:t>
      </w:r>
    </w:p>
    <w:p w14:paraId="66520C37" w14:textId="77777777" w:rsidR="00C26483" w:rsidRPr="00F95B02" w:rsidRDefault="00C26483" w:rsidP="00C26483">
      <w:pPr>
        <w:rPr>
          <w:rFonts w:cs="v5.0.0"/>
          <w:snapToGrid w:val="0"/>
        </w:rPr>
      </w:pPr>
      <w:r w:rsidRPr="00F95B02">
        <w:rPr>
          <w:b/>
        </w:rPr>
        <w:t xml:space="preserve">rated total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that the manufacturer has declared to be available at the RIB during the </w:t>
      </w:r>
      <w:r w:rsidRPr="00F95B02">
        <w:rPr>
          <w:rFonts w:cs="v5.0.0"/>
          <w:i/>
          <w:snapToGrid w:val="0"/>
        </w:rPr>
        <w:t>transmitter ON period</w:t>
      </w:r>
    </w:p>
    <w:p w14:paraId="74AB82CD" w14:textId="77777777" w:rsidR="00C26483" w:rsidRPr="00F95B02" w:rsidRDefault="00C26483" w:rsidP="00C26483">
      <w:pPr>
        <w:rPr>
          <w:bCs/>
          <w:lang w:eastAsia="zh-CN"/>
        </w:rPr>
      </w:pPr>
      <w:r w:rsidRPr="00F95B02">
        <w:rPr>
          <w:b/>
          <w:bCs/>
          <w:lang w:eastAsia="zh-CN"/>
        </w:rPr>
        <w:t xml:space="preserve">reference beam direction pair: </w:t>
      </w:r>
      <w:r w:rsidRPr="00F95B02">
        <w:rPr>
          <w:bCs/>
          <w:lang w:eastAsia="zh-CN"/>
        </w:rPr>
        <w:t xml:space="preserve">declared </w:t>
      </w:r>
      <w:r w:rsidRPr="00F95B02">
        <w:rPr>
          <w:bCs/>
          <w:i/>
          <w:lang w:eastAsia="zh-CN"/>
        </w:rPr>
        <w:t>beam direction pair</w:t>
      </w:r>
      <w:r w:rsidRPr="00F95B02">
        <w:rPr>
          <w:bCs/>
          <w:lang w:eastAsia="zh-CN"/>
        </w:rPr>
        <w:t xml:space="preserve">, including reference </w:t>
      </w:r>
      <w:r w:rsidRPr="00F95B02">
        <w:rPr>
          <w:bCs/>
          <w:i/>
          <w:lang w:eastAsia="zh-CN"/>
        </w:rPr>
        <w:t>beam centre direction</w:t>
      </w:r>
      <w:r w:rsidRPr="00F95B02">
        <w:rPr>
          <w:bCs/>
          <w:lang w:eastAsia="zh-CN"/>
        </w:rPr>
        <w:t xml:space="preserve"> and reference </w:t>
      </w:r>
      <w:r w:rsidRPr="00F95B02">
        <w:rPr>
          <w:bCs/>
          <w:i/>
          <w:lang w:eastAsia="zh-CN"/>
        </w:rPr>
        <w:t>beam peak direction</w:t>
      </w:r>
      <w:r w:rsidRPr="00F95B02">
        <w:rPr>
          <w:bCs/>
          <w:lang w:eastAsia="zh-CN"/>
        </w:rPr>
        <w:t xml:space="preserve"> where the reference </w:t>
      </w:r>
      <w:r w:rsidRPr="00F95B02">
        <w:rPr>
          <w:bCs/>
          <w:i/>
          <w:lang w:eastAsia="zh-CN"/>
        </w:rPr>
        <w:t>beam peak direction</w:t>
      </w:r>
      <w:r w:rsidRPr="00F95B02">
        <w:rPr>
          <w:bCs/>
          <w:lang w:eastAsia="zh-CN"/>
        </w:rPr>
        <w:t xml:space="preserve"> is the direction for the intended maximum EIRP within the </w:t>
      </w:r>
      <w:r w:rsidRPr="00F95B02">
        <w:rPr>
          <w:bCs/>
          <w:i/>
          <w:lang w:eastAsia="zh-CN"/>
        </w:rPr>
        <w:t>OTA peak directions set</w:t>
      </w:r>
    </w:p>
    <w:p w14:paraId="72C5F718" w14:textId="77777777" w:rsidR="00C26483" w:rsidRPr="00F95B02" w:rsidRDefault="00C26483" w:rsidP="00C26483">
      <w:r w:rsidRPr="00F95B02">
        <w:rPr>
          <w:b/>
        </w:rPr>
        <w:t>receiver target:</w:t>
      </w:r>
      <w:r w:rsidRPr="00F95B02">
        <w:t xml:space="preserve"> AoA in which reception is performed</w:t>
      </w:r>
      <w:r w:rsidRPr="00F95B02">
        <w:rPr>
          <w:i/>
        </w:rPr>
        <w:t xml:space="preserve"> </w:t>
      </w:r>
      <w:r w:rsidRPr="00F95B02">
        <w:t xml:space="preserve">by </w:t>
      </w:r>
      <w:r>
        <w:rPr>
          <w:i/>
        </w:rPr>
        <w:t>IAB</w:t>
      </w:r>
      <w:r w:rsidRPr="00F95B02">
        <w:rPr>
          <w:i/>
        </w:rPr>
        <w:t xml:space="preserve"> type 1-H</w:t>
      </w:r>
      <w:r w:rsidRPr="00F95B02">
        <w:t xml:space="preserve"> or </w:t>
      </w:r>
      <w:r>
        <w:rPr>
          <w:i/>
        </w:rPr>
        <w:t>IAB</w:t>
      </w:r>
      <w:r w:rsidRPr="00F95B02">
        <w:rPr>
          <w:i/>
        </w:rPr>
        <w:t xml:space="preserve"> type 1-O</w:t>
      </w:r>
    </w:p>
    <w:p w14:paraId="2FA5410A" w14:textId="77777777" w:rsidR="00C26483" w:rsidRPr="00F95B02" w:rsidRDefault="00C26483" w:rsidP="00C26483">
      <w:r w:rsidRPr="00F95B02">
        <w:rPr>
          <w:b/>
          <w:bCs/>
          <w:lang w:eastAsia="zh-CN"/>
        </w:rPr>
        <w:t>receiver target redirection range:</w:t>
      </w:r>
      <w:r w:rsidRPr="00F95B02">
        <w:t xml:space="preserve"> union of all the</w:t>
      </w:r>
      <w:r w:rsidRPr="00F95B02">
        <w:rPr>
          <w:i/>
        </w:rPr>
        <w:t xml:space="preserve"> sensitivity RoAoA</w:t>
      </w:r>
      <w:r w:rsidRPr="00F95B02">
        <w:t xml:space="preserve"> achievable through redirecting the </w:t>
      </w:r>
      <w:r w:rsidRPr="00F95B02">
        <w:rPr>
          <w:i/>
        </w:rPr>
        <w:t>receiver target</w:t>
      </w:r>
      <w:r w:rsidRPr="00F95B02">
        <w:t xml:space="preserve"> related to particular OSDD</w:t>
      </w:r>
    </w:p>
    <w:p w14:paraId="71BCF712" w14:textId="77777777" w:rsidR="00C26483" w:rsidRPr="00F95B02" w:rsidRDefault="00C26483" w:rsidP="00C26483">
      <w:pPr>
        <w:rPr>
          <w:bCs/>
          <w:lang w:eastAsia="zh-CN"/>
        </w:rPr>
      </w:pPr>
      <w:r w:rsidRPr="00F95B02">
        <w:rPr>
          <w:b/>
          <w:bCs/>
          <w:lang w:eastAsia="zh-CN"/>
        </w:rPr>
        <w:t>receiver target reference direction:</w:t>
      </w:r>
      <w:r w:rsidRPr="00F95B02">
        <w:rPr>
          <w:bCs/>
          <w:lang w:eastAsia="zh-CN"/>
        </w:rPr>
        <w:t xml:space="preserve"> direction inside the </w:t>
      </w:r>
      <w:r w:rsidRPr="00F95B02">
        <w:rPr>
          <w:bCs/>
          <w:i/>
          <w:lang w:eastAsia="zh-CN"/>
        </w:rPr>
        <w:t>OTA sensitivity directions declaration</w:t>
      </w:r>
      <w:r w:rsidRPr="00F95B02" w:rsidDel="00EA63E7">
        <w:rPr>
          <w:bCs/>
          <w:i/>
          <w:lang w:eastAsia="zh-CN"/>
        </w:rPr>
        <w:t xml:space="preserve"> </w:t>
      </w:r>
      <w:r w:rsidRPr="00F95B02">
        <w:rPr>
          <w:bCs/>
          <w:lang w:eastAsia="zh-CN"/>
        </w:rPr>
        <w:t xml:space="preserve">declared by the manufacturer for conformance testing. For an OSDD without </w:t>
      </w:r>
      <w:r w:rsidRPr="00F95B02">
        <w:rPr>
          <w:bCs/>
          <w:i/>
          <w:lang w:eastAsia="zh-CN"/>
        </w:rPr>
        <w:t>receiver target redirection range</w:t>
      </w:r>
      <w:r w:rsidRPr="00F95B02">
        <w:rPr>
          <w:bCs/>
          <w:lang w:eastAsia="zh-CN"/>
        </w:rPr>
        <w:t xml:space="preserve">, this is a direction inside the </w:t>
      </w:r>
      <w:r w:rsidRPr="00F95B02">
        <w:rPr>
          <w:bCs/>
          <w:i/>
          <w:lang w:eastAsia="zh-CN"/>
        </w:rPr>
        <w:t>sensitivity RoAoA</w:t>
      </w:r>
    </w:p>
    <w:p w14:paraId="795F5097" w14:textId="77777777" w:rsidR="00C26483" w:rsidRPr="00F95B02" w:rsidRDefault="00C26483" w:rsidP="00C26483">
      <w:pPr>
        <w:rPr>
          <w:rFonts w:cs="Arial"/>
          <w:szCs w:val="18"/>
          <w:lang w:eastAsia="ja-JP"/>
        </w:rPr>
      </w:pPr>
      <w:r w:rsidRPr="00F95B02">
        <w:rPr>
          <w:rFonts w:cs="Arial"/>
          <w:b/>
          <w:szCs w:val="18"/>
        </w:rPr>
        <w:t>reference RoAoA</w:t>
      </w:r>
      <w:r w:rsidRPr="00F95B02">
        <w:rPr>
          <w:rFonts w:cs="Arial"/>
          <w:szCs w:val="18"/>
        </w:rPr>
        <w:t xml:space="preserve">: the </w:t>
      </w:r>
      <w:r w:rsidRPr="00F95B02">
        <w:rPr>
          <w:rFonts w:cs="Arial"/>
          <w:i/>
          <w:szCs w:val="18"/>
        </w:rPr>
        <w:t>sensitivity RoAoA</w:t>
      </w:r>
      <w:r w:rsidRPr="00F95B02">
        <w:rPr>
          <w:rFonts w:cs="Arial"/>
          <w:szCs w:val="18"/>
        </w:rPr>
        <w:t xml:space="preserve"> associated with the </w:t>
      </w:r>
      <w:r w:rsidRPr="00F95B02">
        <w:rPr>
          <w:rFonts w:cs="Arial"/>
          <w:i/>
          <w:szCs w:val="18"/>
        </w:rPr>
        <w:t>receiver target reference direction</w:t>
      </w:r>
      <w:r w:rsidRPr="00F95B02">
        <w:rPr>
          <w:rFonts w:cs="Arial"/>
          <w:szCs w:val="18"/>
        </w:rPr>
        <w:t xml:space="preserve"> for each OSDD.</w:t>
      </w:r>
    </w:p>
    <w:p w14:paraId="58A3B627" w14:textId="77777777" w:rsidR="00C26483" w:rsidRPr="00F95B02" w:rsidRDefault="00C26483" w:rsidP="00C26483">
      <w:pPr>
        <w:rPr>
          <w:lang w:eastAsia="sv-SE"/>
        </w:rPr>
      </w:pPr>
      <w:r w:rsidRPr="00F95B02">
        <w:rPr>
          <w:b/>
          <w:lang w:eastAsia="sv-SE"/>
        </w:rPr>
        <w:t>requirement set:</w:t>
      </w:r>
      <w:r w:rsidRPr="00F95B02">
        <w:rPr>
          <w:lang w:eastAsia="sv-SE"/>
        </w:rPr>
        <w:tab/>
      </w:r>
      <w:r>
        <w:rPr>
          <w:lang w:eastAsia="sv-SE"/>
        </w:rPr>
        <w:t xml:space="preserve"> </w:t>
      </w:r>
      <w:r w:rsidRPr="00F95B02">
        <w:rPr>
          <w:lang w:eastAsia="sv-SE"/>
        </w:rPr>
        <w:t>one of the NR requirement set</w:t>
      </w:r>
      <w:r>
        <w:rPr>
          <w:lang w:eastAsia="sv-SE"/>
        </w:rPr>
        <w:t>s</w:t>
      </w:r>
      <w:r w:rsidRPr="00F95B02">
        <w:rPr>
          <w:lang w:eastAsia="sv-SE"/>
        </w:rPr>
        <w:t xml:space="preserve"> as defined for </w:t>
      </w:r>
      <w:r>
        <w:rPr>
          <w:i/>
          <w:lang w:eastAsia="sv-SE"/>
        </w:rPr>
        <w:t>IAB</w:t>
      </w:r>
      <w:r w:rsidRPr="00F95B02">
        <w:rPr>
          <w:i/>
          <w:lang w:eastAsia="sv-SE"/>
        </w:rPr>
        <w:t xml:space="preserve"> type 1-H</w:t>
      </w:r>
      <w:r w:rsidRPr="00F95B02">
        <w:rPr>
          <w:lang w:eastAsia="sv-SE"/>
        </w:rPr>
        <w:t xml:space="preserve">, </w:t>
      </w:r>
      <w:r>
        <w:rPr>
          <w:i/>
          <w:lang w:eastAsia="sv-SE"/>
        </w:rPr>
        <w:t>IAB</w:t>
      </w:r>
      <w:r w:rsidRPr="00F95B02">
        <w:rPr>
          <w:i/>
          <w:lang w:eastAsia="sv-SE"/>
        </w:rPr>
        <w:t xml:space="preserve"> type 1-O</w:t>
      </w:r>
      <w:r w:rsidRPr="00F95B02">
        <w:rPr>
          <w:lang w:eastAsia="sv-SE"/>
        </w:rPr>
        <w:t xml:space="preserve">, and </w:t>
      </w:r>
      <w:r>
        <w:rPr>
          <w:i/>
          <w:lang w:eastAsia="sv-SE"/>
        </w:rPr>
        <w:t>IAB</w:t>
      </w:r>
      <w:r w:rsidRPr="00F95B02">
        <w:rPr>
          <w:i/>
          <w:lang w:eastAsia="sv-SE"/>
        </w:rPr>
        <w:t xml:space="preserve"> type 2-O</w:t>
      </w:r>
    </w:p>
    <w:p w14:paraId="1B8FD568" w14:textId="77777777" w:rsidR="00C26483" w:rsidRPr="00F95B02" w:rsidRDefault="00C26483" w:rsidP="00C26483">
      <w:r w:rsidRPr="00F95B02">
        <w:rPr>
          <w:b/>
          <w:bCs/>
          <w:lang w:eastAsia="zh-CN"/>
        </w:rPr>
        <w:t>sensitivity RoAoA:</w:t>
      </w:r>
      <w:r w:rsidRPr="00F95B02">
        <w:rPr>
          <w:bCs/>
          <w:lang w:eastAsia="zh-CN"/>
        </w:rPr>
        <w:t xml:space="preserve"> RoAoA within the </w:t>
      </w:r>
      <w:r w:rsidRPr="00F95B02">
        <w:rPr>
          <w:bCs/>
          <w:i/>
          <w:lang w:eastAsia="zh-CN"/>
        </w:rPr>
        <w:t>OTA sensitivity directions declaration</w:t>
      </w:r>
      <w:r w:rsidRPr="00F95B02">
        <w:rPr>
          <w:bCs/>
          <w:lang w:eastAsia="zh-CN"/>
        </w:rPr>
        <w:t xml:space="preserve">, within which the declared EIS(s) of an OSDD is intended to be achieved at any </w:t>
      </w:r>
      <w:r w:rsidRPr="00F95B02">
        <w:t>instance of time</w:t>
      </w:r>
      <w:r w:rsidRPr="00F95B02">
        <w:rPr>
          <w:bCs/>
          <w:lang w:eastAsia="zh-CN"/>
        </w:rPr>
        <w:t xml:space="preserve"> for a specific </w:t>
      </w:r>
      <w:r>
        <w:rPr>
          <w:bCs/>
          <w:lang w:eastAsia="zh-CN"/>
        </w:rPr>
        <w:t>IAB-DU or IAB-MT</w:t>
      </w:r>
      <w:r w:rsidRPr="00F95B02">
        <w:rPr>
          <w:bCs/>
          <w:lang w:eastAsia="zh-CN"/>
        </w:rPr>
        <w:t xml:space="preserve"> direction setting</w:t>
      </w:r>
    </w:p>
    <w:p w14:paraId="77FAA515" w14:textId="77777777" w:rsidR="00C26483" w:rsidRPr="00F95B02" w:rsidRDefault="00C26483" w:rsidP="00C26483">
      <w:pPr>
        <w:rPr>
          <w:lang w:val="en-US"/>
        </w:rPr>
      </w:pPr>
      <w:r w:rsidRPr="00F95B02">
        <w:rPr>
          <w:b/>
          <w:bCs/>
        </w:rPr>
        <w:t>single-band connector:</w:t>
      </w:r>
      <w:r w:rsidRPr="00F95B02">
        <w:t xml:space="preserve"> </w:t>
      </w:r>
      <w:r>
        <w:rPr>
          <w:i/>
        </w:rPr>
        <w:t>IAB</w:t>
      </w:r>
      <w:r w:rsidRPr="00F95B02">
        <w:rPr>
          <w:i/>
        </w:rPr>
        <w:t xml:space="preserve"> type 1-H</w:t>
      </w:r>
      <w:r w:rsidRPr="00F95B02">
        <w:t xml:space="preserve"> </w:t>
      </w:r>
      <w:r w:rsidRPr="00F95B02">
        <w:rPr>
          <w:i/>
          <w:iCs/>
        </w:rPr>
        <w:t>TAB connector</w:t>
      </w:r>
      <w:r w:rsidRPr="00F95B02">
        <w:t xml:space="preserve"> supporting operation either in a single </w:t>
      </w:r>
      <w:r w:rsidRPr="00F95B02">
        <w:rPr>
          <w:i/>
          <w:iCs/>
        </w:rPr>
        <w:t>operating band</w:t>
      </w:r>
      <w:r w:rsidRPr="00F95B02">
        <w:t xml:space="preserve"> only, or in multiple </w:t>
      </w:r>
      <w:r w:rsidRPr="00F95B02">
        <w:rPr>
          <w:i/>
          <w:iCs/>
        </w:rPr>
        <w:t>operating bands</w:t>
      </w:r>
      <w:r w:rsidRPr="00F95B02">
        <w:t xml:space="preserve"> but </w:t>
      </w:r>
      <w:r w:rsidRPr="00F95B02">
        <w:rPr>
          <w:lang w:val="en-US"/>
        </w:rPr>
        <w:t xml:space="preserve">does not meet the conditions for a </w:t>
      </w:r>
      <w:r w:rsidRPr="00F95B02">
        <w:rPr>
          <w:i/>
          <w:lang w:val="en-US"/>
        </w:rPr>
        <w:t>multi-band connector</w:t>
      </w:r>
      <w:r w:rsidRPr="00F95B02">
        <w:rPr>
          <w:lang w:val="en-US"/>
        </w:rPr>
        <w:t>.</w:t>
      </w:r>
    </w:p>
    <w:p w14:paraId="659C2092" w14:textId="77777777" w:rsidR="00C26483" w:rsidRPr="00F95B02" w:rsidRDefault="00C26483" w:rsidP="00C26483">
      <w:pPr>
        <w:rPr>
          <w:i/>
        </w:rPr>
      </w:pPr>
      <w:r w:rsidRPr="00F95B02">
        <w:rPr>
          <w:b/>
        </w:rPr>
        <w:t>sub-band</w:t>
      </w:r>
      <w:r w:rsidRPr="00F95B02">
        <w:t xml:space="preserve">: A </w:t>
      </w:r>
      <w:r w:rsidRPr="00F95B02">
        <w:rPr>
          <w:i/>
        </w:rPr>
        <w:t>sub-band</w:t>
      </w:r>
      <w:r w:rsidRPr="00F95B02">
        <w:t xml:space="preserve"> of an operating band contains a part of the uplink and downlink frequency range of the operating band.</w:t>
      </w:r>
    </w:p>
    <w:p w14:paraId="319A6A51" w14:textId="77777777" w:rsidR="00C26483" w:rsidRPr="00F95B02" w:rsidRDefault="00C26483" w:rsidP="00C26483">
      <w:r w:rsidRPr="00F95B02">
        <w:rPr>
          <w:b/>
        </w:rPr>
        <w:t>sub-block:</w:t>
      </w:r>
      <w:r w:rsidRPr="00F95B02">
        <w:t xml:space="preserve"> one contiguous allocated block of spectrum for transmission and reception by the same </w:t>
      </w:r>
      <w:r>
        <w:t>IAB-DU or IAB-MT</w:t>
      </w:r>
    </w:p>
    <w:p w14:paraId="0BED60C6" w14:textId="77777777" w:rsidR="00C26483" w:rsidRPr="00F95B02" w:rsidRDefault="00C26483" w:rsidP="00C26483">
      <w:pPr>
        <w:pStyle w:val="NO"/>
        <w:rPr>
          <w:b/>
        </w:rPr>
      </w:pPr>
      <w:r w:rsidRPr="00F95B02">
        <w:t>NOTE:</w:t>
      </w:r>
      <w:r w:rsidRPr="00F95B02">
        <w:tab/>
        <w:t xml:space="preserve">There may be multiple instances of </w:t>
      </w:r>
      <w:r w:rsidRPr="00F95B02">
        <w:rPr>
          <w:i/>
        </w:rPr>
        <w:t>sub-blocks</w:t>
      </w:r>
      <w:r w:rsidRPr="00F95B02">
        <w:t xml:space="preserve"> within a </w:t>
      </w:r>
      <w:r>
        <w:rPr>
          <w:i/>
        </w:rPr>
        <w:t>IAB</w:t>
      </w:r>
      <w:r w:rsidRPr="00F95B02">
        <w:rPr>
          <w:i/>
        </w:rPr>
        <w:t xml:space="preserve"> RF Bandwidth</w:t>
      </w:r>
      <w:r w:rsidRPr="00F95B02">
        <w:t>.</w:t>
      </w:r>
    </w:p>
    <w:p w14:paraId="2CA63A03" w14:textId="77777777" w:rsidR="00C26483" w:rsidRPr="00F95B02" w:rsidRDefault="00C26483" w:rsidP="00C26483">
      <w:r w:rsidRPr="00F95B02">
        <w:rPr>
          <w:b/>
        </w:rPr>
        <w:t xml:space="preserve">sub-block gap: </w:t>
      </w:r>
      <w:r w:rsidRPr="00F95B02">
        <w:t xml:space="preserve">frequency gap between two consecutive sub-blocks within a </w:t>
      </w:r>
      <w:r>
        <w:rPr>
          <w:i/>
        </w:rPr>
        <w:t>IAB</w:t>
      </w:r>
      <w:r w:rsidRPr="00F95B02">
        <w:rPr>
          <w:i/>
        </w:rPr>
        <w:t xml:space="preserve"> RF Bandwidth</w:t>
      </w:r>
      <w:r w:rsidRPr="00F95B02">
        <w:t>, where the RF requirements in the gap are based on co-existence for un-coordinated operation</w:t>
      </w:r>
    </w:p>
    <w:p w14:paraId="000C53C5" w14:textId="77777777" w:rsidR="00C26483" w:rsidRPr="00F95B02" w:rsidRDefault="00C26483" w:rsidP="00C26483">
      <w:r w:rsidRPr="00F95B02">
        <w:rPr>
          <w:b/>
        </w:rPr>
        <w:t>superseding-band</w:t>
      </w:r>
      <w:r w:rsidRPr="00F95B02">
        <w:t xml:space="preserve">: A </w:t>
      </w:r>
      <w:r w:rsidRPr="00F95B02">
        <w:rPr>
          <w:i/>
        </w:rPr>
        <w:t>superseding-band</w:t>
      </w:r>
      <w:r w:rsidRPr="00F95B02">
        <w:t xml:space="preserve"> of an operating band includes the whole of the uplink and downlink frequency range of the operating band.</w:t>
      </w:r>
    </w:p>
    <w:p w14:paraId="73F65566" w14:textId="77777777" w:rsidR="00C26483" w:rsidRPr="00F95B02" w:rsidRDefault="00C26483" w:rsidP="00C26483">
      <w:r w:rsidRPr="00F95B02">
        <w:rPr>
          <w:b/>
        </w:rPr>
        <w:t>TAB connector:</w:t>
      </w:r>
      <w:r w:rsidRPr="00F95B02">
        <w:t xml:space="preserve"> </w:t>
      </w:r>
      <w:r w:rsidRPr="00F95B02">
        <w:rPr>
          <w:i/>
        </w:rPr>
        <w:t>transceiver array boundary</w:t>
      </w:r>
      <w:r w:rsidRPr="00F95B02">
        <w:t xml:space="preserve"> connector</w:t>
      </w:r>
    </w:p>
    <w:p w14:paraId="4C372A08" w14:textId="77777777" w:rsidR="00C26483" w:rsidRPr="00F95B02" w:rsidRDefault="00C26483" w:rsidP="00C26483">
      <w:r w:rsidRPr="00F95B02">
        <w:rPr>
          <w:b/>
          <w:bCs/>
        </w:rPr>
        <w:t xml:space="preserve">TAB connector RX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RX requirements are applied</w:t>
      </w:r>
    </w:p>
    <w:p w14:paraId="7B5465D2" w14:textId="77777777" w:rsidR="00C26483" w:rsidRPr="00F95B02" w:rsidRDefault="00C26483" w:rsidP="00C26483">
      <w:pPr>
        <w:pStyle w:val="NO"/>
      </w:pPr>
      <w:r w:rsidRPr="00F95B02">
        <w:t>NOTE:</w:t>
      </w:r>
      <w:r w:rsidRPr="00F95B02">
        <w:tab/>
        <w:t xml:space="preserve">Within this definition, the group corresponds to the group of </w:t>
      </w:r>
      <w:r w:rsidRPr="00F95B02">
        <w:rPr>
          <w:i/>
          <w:iCs/>
        </w:rPr>
        <w:t>TAB connectors</w:t>
      </w:r>
      <w:r w:rsidRPr="00F95B02">
        <w:t xml:space="preserve"> which are responsible for receiving a cell when the </w:t>
      </w:r>
      <w:r>
        <w:rPr>
          <w:i/>
        </w:rPr>
        <w:t>IAB</w:t>
      </w:r>
      <w:r w:rsidRPr="00F95B02">
        <w:rPr>
          <w:i/>
        </w:rPr>
        <w:t xml:space="preserve"> type 1-H</w:t>
      </w:r>
      <w:r w:rsidRPr="00F95B02">
        <w:t xml:space="preserve"> setting corresponding to the declared minimum number of cells with reception on all </w:t>
      </w:r>
      <w:r w:rsidRPr="00F95B02">
        <w:rPr>
          <w:i/>
          <w:iCs/>
        </w:rPr>
        <w:t>TAB connectors</w:t>
      </w:r>
      <w:r w:rsidRPr="00F95B02">
        <w:t xml:space="preserve"> supporting an </w:t>
      </w:r>
      <w:r w:rsidRPr="00F95B02">
        <w:rPr>
          <w:i/>
          <w:iCs/>
        </w:rPr>
        <w:t>operating band</w:t>
      </w:r>
      <w:r w:rsidRPr="00F95B02">
        <w:t>, but its existence is not limited to that condition</w:t>
      </w:r>
    </w:p>
    <w:p w14:paraId="6FD31F39" w14:textId="77777777" w:rsidR="00C26483" w:rsidRPr="00F95B02" w:rsidRDefault="00C26483" w:rsidP="00C26483">
      <w:r w:rsidRPr="00F95B02">
        <w:rPr>
          <w:b/>
          <w:bCs/>
        </w:rPr>
        <w:t xml:space="preserve">TAB connector TX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TX requirements are applied.</w:t>
      </w:r>
    </w:p>
    <w:p w14:paraId="1161CA51" w14:textId="77777777" w:rsidR="00C26483" w:rsidRPr="00F95B02" w:rsidRDefault="00C26483" w:rsidP="00C26483">
      <w:pPr>
        <w:pStyle w:val="NO"/>
      </w:pPr>
      <w:r w:rsidRPr="00F95B02">
        <w:t>NOTE:</w:t>
      </w:r>
      <w:r w:rsidRPr="00F95B02">
        <w:tab/>
        <w:t xml:space="preserve">Within this definition, the group corresponds to the group of </w:t>
      </w:r>
      <w:r w:rsidRPr="00F95B02">
        <w:rPr>
          <w:i/>
          <w:iCs/>
        </w:rPr>
        <w:t>TAB connectors</w:t>
      </w:r>
      <w:r w:rsidRPr="00F95B02">
        <w:t xml:space="preserve"> which are responsible for transmitting a cell when the </w:t>
      </w:r>
      <w:r>
        <w:rPr>
          <w:i/>
        </w:rPr>
        <w:t>IAB</w:t>
      </w:r>
      <w:r w:rsidRPr="00F95B02">
        <w:rPr>
          <w:i/>
        </w:rPr>
        <w:t xml:space="preserve"> type 1-H</w:t>
      </w:r>
      <w:r w:rsidRPr="00F95B02">
        <w:t xml:space="preserve"> setting corresponding to the declared minimum number of cells with transmission on all </w:t>
      </w:r>
      <w:r w:rsidRPr="00F95B02">
        <w:rPr>
          <w:i/>
          <w:iCs/>
        </w:rPr>
        <w:t>TAB connectors</w:t>
      </w:r>
      <w:r w:rsidRPr="00F95B02">
        <w:t xml:space="preserve"> supporting an </w:t>
      </w:r>
      <w:r w:rsidRPr="00F95B02">
        <w:rPr>
          <w:i/>
          <w:iCs/>
        </w:rPr>
        <w:t>operating band</w:t>
      </w:r>
      <w:r w:rsidRPr="00F95B02">
        <w:t>, but its existence is not limited to that condition</w:t>
      </w:r>
    </w:p>
    <w:p w14:paraId="6F9B3B99" w14:textId="77777777" w:rsidR="00C26483" w:rsidRPr="00F95B02" w:rsidRDefault="00C26483" w:rsidP="00C26483">
      <w:pPr>
        <w:rPr>
          <w:rFonts w:cs="v5.0.0"/>
          <w:bCs/>
        </w:rPr>
      </w:pPr>
      <w:r w:rsidRPr="00F95B02">
        <w:rPr>
          <w:rFonts w:cs="v5.0.0"/>
          <w:b/>
          <w:bCs/>
        </w:rPr>
        <w:t>total radiated power:</w:t>
      </w:r>
      <w:r w:rsidRPr="00F95B02">
        <w:rPr>
          <w:rFonts w:cs="v5.0.0"/>
          <w:bCs/>
        </w:rPr>
        <w:t xml:space="preserve"> is the total power radiated by the antenna</w:t>
      </w:r>
    </w:p>
    <w:p w14:paraId="314A42EF" w14:textId="77777777" w:rsidR="00C26483" w:rsidRPr="00F95B02" w:rsidRDefault="00C26483" w:rsidP="00C26483">
      <w:pPr>
        <w:pStyle w:val="NO"/>
      </w:pPr>
      <w:r w:rsidRPr="00F95B02">
        <w:t>NOTE:</w:t>
      </w:r>
      <w:r w:rsidRPr="00F95B02">
        <w:tab/>
        <w:t xml:space="preserve">The </w:t>
      </w:r>
      <w:r w:rsidRPr="00F95B02">
        <w:rPr>
          <w:i/>
        </w:rPr>
        <w:t>total radiated power</w:t>
      </w:r>
      <w:r w:rsidRPr="00F95B02">
        <w:t xml:space="preserve"> is the power radiating in all direction for two orthogonal polarizations.</w:t>
      </w:r>
      <w:r w:rsidRPr="00F95B02" w:rsidDel="00844FA2">
        <w:t xml:space="preserve"> </w:t>
      </w:r>
      <w:r w:rsidRPr="00F95B02">
        <w:t xml:space="preserve"> </w:t>
      </w:r>
      <w:r w:rsidRPr="00F95B02">
        <w:rPr>
          <w:i/>
        </w:rPr>
        <w:t>Total radiated power</w:t>
      </w:r>
      <w:r w:rsidRPr="00F95B02">
        <w:t xml:space="preserve"> is defined in both the near-field region and the far-field region</w:t>
      </w:r>
    </w:p>
    <w:p w14:paraId="08F6A976" w14:textId="77777777" w:rsidR="00C26483" w:rsidRPr="00F95B02" w:rsidRDefault="00C26483" w:rsidP="00C26483">
      <w:pPr>
        <w:rPr>
          <w:lang w:eastAsia="zh-CN"/>
        </w:rPr>
      </w:pPr>
      <w:r w:rsidRPr="00F95B02">
        <w:rPr>
          <w:b/>
        </w:rPr>
        <w:t>transceiver array boundary:</w:t>
      </w:r>
      <w:r w:rsidRPr="00F95B02">
        <w:t xml:space="preserve"> </w:t>
      </w:r>
      <w:r w:rsidRPr="00F95B02">
        <w:rPr>
          <w:lang w:eastAsia="zh-CN"/>
        </w:rPr>
        <w:t>conducted interface between the transceiver unit array and the composite antenna</w:t>
      </w:r>
    </w:p>
    <w:p w14:paraId="79CFD726" w14:textId="77777777" w:rsidR="00C26483" w:rsidRPr="00F95B02" w:rsidRDefault="00C26483" w:rsidP="00C26483">
      <w:pPr>
        <w:rPr>
          <w:lang w:eastAsia="zh-CN"/>
        </w:rPr>
      </w:pPr>
      <w:r w:rsidRPr="00F95B02">
        <w:rPr>
          <w:b/>
        </w:rPr>
        <w:t>transmission bandwidth</w:t>
      </w:r>
      <w:r w:rsidRPr="00F95B02">
        <w:rPr>
          <w:b/>
          <w:lang w:val="en-US" w:eastAsia="zh-CN"/>
        </w:rPr>
        <w:t xml:space="preserve">: </w:t>
      </w:r>
      <w:r w:rsidRPr="00F95B02">
        <w:rPr>
          <w:lang w:eastAsia="zh-CN"/>
        </w:rPr>
        <w:t xml:space="preserve">RF Bandwidth of an instantaneous transmission from </w:t>
      </w:r>
      <w:r>
        <w:rPr>
          <w:lang w:eastAsia="zh-CN"/>
        </w:rPr>
        <w:t>an IAB-DU or IAB-MT</w:t>
      </w:r>
      <w:r w:rsidRPr="00F95B02">
        <w:rPr>
          <w:lang w:eastAsia="zh-CN"/>
        </w:rPr>
        <w:t>, measured in resource block units</w:t>
      </w:r>
    </w:p>
    <w:p w14:paraId="357DD15B" w14:textId="77777777" w:rsidR="00C26483" w:rsidRPr="00F95B02" w:rsidRDefault="00C26483" w:rsidP="00C26483">
      <w:r w:rsidRPr="00F95B02">
        <w:rPr>
          <w:b/>
          <w:bCs/>
        </w:rPr>
        <w:t>transmitter OFF period:</w:t>
      </w:r>
      <w:r w:rsidRPr="00F95B02">
        <w:t xml:space="preserve"> time period during which the </w:t>
      </w:r>
      <w:r>
        <w:t>IAB-DU or IAB-MT</w:t>
      </w:r>
      <w:r w:rsidRPr="00F95B02">
        <w:t xml:space="preserve"> transmitter is not allowed to transmit</w:t>
      </w:r>
    </w:p>
    <w:p w14:paraId="36D54FF9" w14:textId="77777777" w:rsidR="00C26483" w:rsidRPr="00A65D56" w:rsidRDefault="00C26483" w:rsidP="00C26483">
      <w:pPr>
        <w:rPr>
          <w:rFonts w:cs="v5.0.0"/>
          <w:lang w:eastAsia="ko-KR"/>
        </w:rPr>
      </w:pPr>
      <w:r w:rsidRPr="00F95B02">
        <w:rPr>
          <w:rFonts w:cs="v5.0.0"/>
          <w:b/>
          <w:bCs/>
          <w:lang w:eastAsia="ko-KR"/>
        </w:rPr>
        <w:t>transmitter ON period</w:t>
      </w:r>
      <w:r w:rsidRPr="00444D1D">
        <w:rPr>
          <w:rFonts w:cs="v5.0.0"/>
          <w:lang w:eastAsia="ko-KR"/>
        </w:rPr>
        <w:t xml:space="preserve">: </w:t>
      </w:r>
      <w:r w:rsidRPr="00A65D56">
        <w:rPr>
          <w:rFonts w:cs="v5.0.0"/>
          <w:lang w:eastAsia="ko-KR"/>
        </w:rPr>
        <w:t xml:space="preserve">time period during which the </w:t>
      </w:r>
      <w:r>
        <w:rPr>
          <w:rFonts w:cs="v5.0.0"/>
          <w:lang w:eastAsia="ko-KR"/>
        </w:rPr>
        <w:t>IAB-DU or IAB-MT</w:t>
      </w:r>
      <w:r w:rsidRPr="00A65D56">
        <w:rPr>
          <w:rFonts w:cs="v5.0.0"/>
          <w:lang w:eastAsia="ko-KR"/>
        </w:rPr>
        <w:t xml:space="preserve"> transmitter is transmitting data and/or reference symbols</w:t>
      </w:r>
    </w:p>
    <w:p w14:paraId="3069DAF9" w14:textId="77777777" w:rsidR="00C26483" w:rsidRPr="0062196B" w:rsidRDefault="00C26483" w:rsidP="00C26483">
      <w:pPr>
        <w:rPr>
          <w:lang w:eastAsia="ko-KR"/>
        </w:rPr>
      </w:pPr>
      <w:r w:rsidRPr="00444D1D">
        <w:rPr>
          <w:rFonts w:cs="v5.0.0"/>
          <w:b/>
          <w:bCs/>
          <w:lang w:eastAsia="ko-KR"/>
        </w:rPr>
        <w:t xml:space="preserve">transmitter transient period: </w:t>
      </w:r>
      <w:r w:rsidRPr="00444D1D">
        <w:rPr>
          <w:rFonts w:cs="v5.0.0"/>
          <w:lang w:eastAsia="ko-KR"/>
        </w:rPr>
        <w:t>time period during which the transmitter is changing from the OFF period to the ON period or vice versa</w:t>
      </w:r>
    </w:p>
    <w:p w14:paraId="6802624A" w14:textId="77777777" w:rsidR="00C26483" w:rsidRPr="005564DB" w:rsidRDefault="00C26483" w:rsidP="00C26483">
      <w:pPr>
        <w:rPr>
          <w:lang w:eastAsia="zh-CN"/>
        </w:rPr>
      </w:pPr>
    </w:p>
    <w:p w14:paraId="3E8196F0" w14:textId="77777777" w:rsidR="00C26483" w:rsidRPr="005564DB" w:rsidRDefault="00C26483" w:rsidP="00C26483">
      <w:pPr>
        <w:pStyle w:val="Heading2"/>
      </w:pPr>
      <w:bookmarkStart w:id="65" w:name="_Toc13080118"/>
      <w:bookmarkStart w:id="66" w:name="_Toc18916148"/>
      <w:bookmarkStart w:id="67" w:name="_Toc53185275"/>
      <w:bookmarkStart w:id="68" w:name="_Toc53185651"/>
      <w:bookmarkStart w:id="69" w:name="_Toc57820124"/>
      <w:bookmarkStart w:id="70" w:name="_Toc57821051"/>
      <w:bookmarkStart w:id="71" w:name="_Toc61183327"/>
      <w:bookmarkStart w:id="72" w:name="_Toc61183721"/>
      <w:bookmarkStart w:id="73" w:name="_Toc61184113"/>
      <w:bookmarkStart w:id="74" w:name="_Toc61184505"/>
      <w:bookmarkStart w:id="75" w:name="_Toc61184895"/>
      <w:bookmarkStart w:id="76" w:name="_Toc66386238"/>
      <w:r w:rsidRPr="005564DB">
        <w:t>3.2</w:t>
      </w:r>
      <w:r w:rsidRPr="005564DB">
        <w:tab/>
        <w:t>Symbols</w:t>
      </w:r>
      <w:bookmarkEnd w:id="65"/>
      <w:bookmarkEnd w:id="66"/>
      <w:bookmarkEnd w:id="67"/>
      <w:bookmarkEnd w:id="68"/>
      <w:bookmarkEnd w:id="69"/>
      <w:bookmarkEnd w:id="70"/>
      <w:bookmarkEnd w:id="71"/>
      <w:bookmarkEnd w:id="72"/>
      <w:bookmarkEnd w:id="73"/>
      <w:bookmarkEnd w:id="74"/>
      <w:bookmarkEnd w:id="75"/>
      <w:bookmarkEnd w:id="76"/>
    </w:p>
    <w:p w14:paraId="0C8837CD" w14:textId="77777777" w:rsidR="00C26483" w:rsidRDefault="00C26483" w:rsidP="00C26483">
      <w:pPr>
        <w:keepNext/>
      </w:pPr>
      <w:r w:rsidRPr="005564DB">
        <w:t>For the purposes of the present document, the following symbols apply:</w:t>
      </w:r>
    </w:p>
    <w:p w14:paraId="60D1794E" w14:textId="77777777" w:rsidR="00C26483" w:rsidRPr="00F95B02" w:rsidRDefault="00C26483" w:rsidP="00C26483">
      <w:pPr>
        <w:pStyle w:val="EW"/>
        <w:rPr>
          <w:rFonts w:cs="v5.0.0"/>
          <w:lang w:eastAsia="zh-CN"/>
        </w:rPr>
      </w:pPr>
      <w:r w:rsidRPr="00F95B02">
        <w:rPr>
          <w:rFonts w:ascii="Symbol" w:hAnsi="Symbol" w:cs="v5.0.0"/>
        </w:rPr>
        <w:t></w:t>
      </w:r>
      <w:r w:rsidRPr="00F95B02">
        <w:rPr>
          <w:rFonts w:cs="v5.0.0"/>
        </w:rPr>
        <w:tab/>
        <w:t>Percentage of the mean transmitted power emitted outside the occupied bandwidth on the assigned channel</w:t>
      </w:r>
    </w:p>
    <w:p w14:paraId="5F278A43" w14:textId="77777777" w:rsidR="00C26483" w:rsidRPr="00F95B02" w:rsidRDefault="00C26483" w:rsidP="00C26483">
      <w:pPr>
        <w:pStyle w:val="EW"/>
      </w:pPr>
      <w:r w:rsidRPr="00F95B02">
        <w:t>BeW</w:t>
      </w:r>
      <w:r w:rsidRPr="00F95B02">
        <w:rPr>
          <w:vertAlign w:val="subscript"/>
        </w:rPr>
        <w:t>θ,REFSENS</w:t>
      </w:r>
      <w:r w:rsidRPr="00F95B02">
        <w:tab/>
        <w:t xml:space="preserve">Beamwidth equivalent to the </w:t>
      </w:r>
      <w:r w:rsidRPr="00F95B02">
        <w:rPr>
          <w:i/>
        </w:rPr>
        <w:t>OTA REFSENS RoAoA</w:t>
      </w:r>
      <w:r w:rsidRPr="00F95B02">
        <w:t xml:space="preserve"> in the θ-axis in degrees. Applicable for FR1 only.</w:t>
      </w:r>
    </w:p>
    <w:p w14:paraId="0AF01FE2" w14:textId="77777777" w:rsidR="00C26483" w:rsidRPr="00F95B02" w:rsidRDefault="00C26483" w:rsidP="00C26483">
      <w:pPr>
        <w:pStyle w:val="EW"/>
      </w:pPr>
      <w:r w:rsidRPr="00F95B02">
        <w:t>BeW</w:t>
      </w:r>
      <w:r w:rsidRPr="00F95B02">
        <w:rPr>
          <w:vertAlign w:val="subscript"/>
        </w:rPr>
        <w:t>φ,REFSENS</w:t>
      </w:r>
      <w:r w:rsidRPr="00F95B02">
        <w:tab/>
        <w:t xml:space="preserve">Beamwidth equivalent to the </w:t>
      </w:r>
      <w:r w:rsidRPr="00F95B02">
        <w:rPr>
          <w:i/>
        </w:rPr>
        <w:t>OTA REFSENS RoAoA</w:t>
      </w:r>
      <w:r w:rsidRPr="00F95B02">
        <w:t xml:space="preserve"> in the φ-axis in degrees. Applicable for FR1 only.</w:t>
      </w:r>
    </w:p>
    <w:p w14:paraId="3903D806" w14:textId="77777777" w:rsidR="00C26483" w:rsidRPr="00F95B02" w:rsidRDefault="00C26483" w:rsidP="00C26483">
      <w:pPr>
        <w:pStyle w:val="EW"/>
      </w:pPr>
      <w:r w:rsidRPr="00F95B02">
        <w:t>BW</w:t>
      </w:r>
      <w:r w:rsidRPr="00F95B02">
        <w:rPr>
          <w:vertAlign w:val="subscript"/>
        </w:rPr>
        <w:t>Channel</w:t>
      </w:r>
      <w:r w:rsidRPr="00F95B02">
        <w:tab/>
      </w:r>
      <w:r w:rsidRPr="00F95B02">
        <w:rPr>
          <w:i/>
        </w:rPr>
        <w:t>BS channel bandwidth</w:t>
      </w:r>
    </w:p>
    <w:p w14:paraId="63833D7D" w14:textId="77777777" w:rsidR="00C26483" w:rsidRPr="00F95B02" w:rsidRDefault="00C26483" w:rsidP="00C26483">
      <w:pPr>
        <w:pStyle w:val="EW"/>
      </w:pPr>
      <w:r w:rsidRPr="00F95B02">
        <w:t>BW</w:t>
      </w:r>
      <w:r w:rsidRPr="00F95B02">
        <w:rPr>
          <w:vertAlign w:val="subscript"/>
        </w:rPr>
        <w:t>Channel_CA</w:t>
      </w:r>
      <w:r w:rsidRPr="00F95B02">
        <w:tab/>
      </w:r>
      <w:r w:rsidRPr="00F95B02">
        <w:rPr>
          <w:i/>
          <w:iCs/>
        </w:rPr>
        <w:t xml:space="preserve">Aggregated </w:t>
      </w:r>
      <w:r w:rsidRPr="00F95B02">
        <w:rPr>
          <w:i/>
          <w:iCs/>
          <w:lang w:val="en-US" w:eastAsia="zh-CN"/>
        </w:rPr>
        <w:t xml:space="preserve">BS </w:t>
      </w:r>
      <w:r w:rsidRPr="00F95B02">
        <w:rPr>
          <w:i/>
          <w:iCs/>
        </w:rPr>
        <w:t>Channel Bandwidth</w:t>
      </w:r>
      <w:r w:rsidRPr="00F95B02">
        <w:t>, expressed in MHz. BW</w:t>
      </w:r>
      <w:r w:rsidRPr="00F95B02">
        <w:rPr>
          <w:vertAlign w:val="subscript"/>
        </w:rPr>
        <w:t xml:space="preserve">Channel_CA </w:t>
      </w:r>
      <w:r w:rsidRPr="00F95B02">
        <w:t>= F</w:t>
      </w:r>
      <w:r w:rsidRPr="00F95B02">
        <w:rPr>
          <w:vertAlign w:val="subscript"/>
        </w:rPr>
        <w:t>edge,high</w:t>
      </w:r>
      <w:r w:rsidRPr="00F95B02">
        <w:t>- F</w:t>
      </w:r>
      <w:r w:rsidRPr="00F95B02">
        <w:rPr>
          <w:vertAlign w:val="subscript"/>
        </w:rPr>
        <w:t>edge,low.</w:t>
      </w:r>
    </w:p>
    <w:p w14:paraId="3CDAC00C" w14:textId="77777777" w:rsidR="00C26483" w:rsidRPr="00F95B02" w:rsidRDefault="00C26483" w:rsidP="00C26483">
      <w:pPr>
        <w:pStyle w:val="EW"/>
        <w:rPr>
          <w:lang w:eastAsia="zh-CN"/>
        </w:rPr>
      </w:pPr>
      <w:r w:rsidRPr="00F95B02">
        <w:t>BW</w:t>
      </w:r>
      <w:r w:rsidRPr="00F95B02">
        <w:rPr>
          <w:vertAlign w:val="subscript"/>
        </w:rPr>
        <w:t>Config</w:t>
      </w:r>
      <w:r w:rsidRPr="00F95B02">
        <w:tab/>
      </w:r>
      <w:r w:rsidRPr="00F95B02">
        <w:rPr>
          <w:i/>
        </w:rPr>
        <w:t>Transmission bandwidth configuration</w:t>
      </w:r>
      <w:r w:rsidRPr="00F95B02">
        <w:t>, where BW</w:t>
      </w:r>
      <w:r w:rsidRPr="00F95B02">
        <w:rPr>
          <w:vertAlign w:val="subscript"/>
        </w:rPr>
        <w:t>Config</w:t>
      </w:r>
      <w:r w:rsidRPr="00F95B02">
        <w:t xml:space="preserve"> = </w:t>
      </w:r>
      <w:r w:rsidRPr="00F95B02">
        <w:rPr>
          <w:i/>
          <w:iCs/>
        </w:rPr>
        <w:t>N</w:t>
      </w:r>
      <w:r w:rsidRPr="00F95B02">
        <w:rPr>
          <w:vertAlign w:val="subscript"/>
        </w:rPr>
        <w:t>RB</w:t>
      </w:r>
      <w:r w:rsidRPr="00F95B02">
        <w:t xml:space="preserve"> x SCS x 12</w:t>
      </w:r>
    </w:p>
    <w:p w14:paraId="2F066BD2" w14:textId="77777777" w:rsidR="00C26483" w:rsidRPr="00F95B02" w:rsidRDefault="00C26483" w:rsidP="00C26483">
      <w:pPr>
        <w:pStyle w:val="EW"/>
      </w:pPr>
      <w:r w:rsidRPr="00F95B02">
        <w:t>BW</w:t>
      </w:r>
      <w:r w:rsidRPr="00F95B02">
        <w:rPr>
          <w:vertAlign w:val="subscript"/>
        </w:rPr>
        <w:t>Contiguous</w:t>
      </w:r>
      <w:r w:rsidRPr="00F95B02">
        <w:tab/>
        <w:t xml:space="preserve">Contiguous </w:t>
      </w:r>
      <w:r w:rsidRPr="00F95B02">
        <w:rPr>
          <w:i/>
        </w:rPr>
        <w:t>transmission bandwidth</w:t>
      </w:r>
      <w:r w:rsidRPr="00F95B02">
        <w:t xml:space="preserve">, i.e. </w:t>
      </w:r>
      <w:r w:rsidRPr="00F95B02">
        <w:rPr>
          <w:i/>
        </w:rPr>
        <w:t>BS channel bandwidth</w:t>
      </w:r>
      <w:r w:rsidRPr="00F95B02">
        <w:t xml:space="preserve"> for single carrier or </w:t>
      </w:r>
      <w:r w:rsidRPr="00F95B02">
        <w:rPr>
          <w:i/>
        </w:rPr>
        <w:t>Aggregated BS channel bandwidth</w:t>
      </w:r>
      <w:r w:rsidRPr="00F95B02">
        <w:t xml:space="preserve"> for contiguously aggregated carriers. For non-contiguous operation within a band the term is applied per </w:t>
      </w:r>
      <w:r w:rsidRPr="00F95B02">
        <w:rPr>
          <w:i/>
        </w:rPr>
        <w:t>sub-block</w:t>
      </w:r>
      <w:r w:rsidRPr="00F95B02">
        <w:t>.</w:t>
      </w:r>
    </w:p>
    <w:p w14:paraId="24631A80" w14:textId="77777777" w:rsidR="00C26483" w:rsidRPr="00F95B02" w:rsidRDefault="00C26483" w:rsidP="00C26483">
      <w:pPr>
        <w:pStyle w:val="EW"/>
      </w:pPr>
      <w:r w:rsidRPr="00F95B02">
        <w:rPr>
          <w:rFonts w:cs="v5.0.0"/>
        </w:rPr>
        <w:sym w:font="Symbol" w:char="F044"/>
      </w:r>
      <w:r w:rsidRPr="00F95B02">
        <w:rPr>
          <w:rFonts w:cs="v5.0.0"/>
        </w:rPr>
        <w:t>f</w:t>
      </w:r>
      <w:r w:rsidRPr="00F95B02">
        <w:tab/>
        <w:t xml:space="preserve">Separation between the </w:t>
      </w:r>
      <w:r w:rsidRPr="00F95B02">
        <w:rPr>
          <w:i/>
        </w:rPr>
        <w:t>channel edge</w:t>
      </w:r>
      <w:r w:rsidRPr="00F95B02">
        <w:t xml:space="preserve"> frequency and the nominal -3 dB point of the measuring filter closest to the carrier frequency</w:t>
      </w:r>
    </w:p>
    <w:p w14:paraId="08FC77B8" w14:textId="77777777" w:rsidR="00C26483" w:rsidRPr="00F95B02" w:rsidRDefault="00C26483" w:rsidP="00C26483">
      <w:pPr>
        <w:pStyle w:val="EW"/>
      </w:pPr>
      <w:r w:rsidRPr="00F95B02">
        <w:rPr>
          <w:rFonts w:cs="v5.0.0"/>
        </w:rPr>
        <w:sym w:font="Symbol" w:char="F044"/>
      </w:r>
      <w:r w:rsidRPr="00F95B02">
        <w:rPr>
          <w:rFonts w:cs="v5.0.0"/>
        </w:rPr>
        <w:t>f</w:t>
      </w:r>
      <w:r w:rsidRPr="00F95B02">
        <w:rPr>
          <w:rFonts w:cs="v5.0.0"/>
          <w:vertAlign w:val="subscript"/>
        </w:rPr>
        <w:t>max</w:t>
      </w:r>
      <w:r w:rsidRPr="00F95B02">
        <w:rPr>
          <w:rFonts w:cs="v5.0.0"/>
        </w:rPr>
        <w:tab/>
        <w:t>f_offset</w:t>
      </w:r>
      <w:r w:rsidRPr="00F95B02">
        <w:rPr>
          <w:rFonts w:cs="v5.0.0"/>
          <w:vertAlign w:val="subscript"/>
        </w:rPr>
        <w:t>max</w:t>
      </w:r>
      <w:r w:rsidRPr="00F95B02">
        <w:rPr>
          <w:rFonts w:cs="v5.0.0"/>
        </w:rPr>
        <w:t xml:space="preserve"> minus half of the bandwidth of the measuring filter</w:t>
      </w:r>
    </w:p>
    <w:p w14:paraId="588991CD" w14:textId="77777777" w:rsidR="00C26483" w:rsidRPr="00F95B02" w:rsidRDefault="00C26483" w:rsidP="00C26483">
      <w:pPr>
        <w:pStyle w:val="EW"/>
      </w:pPr>
      <w:r w:rsidRPr="00F95B02">
        <w:t>Δf</w:t>
      </w:r>
      <w:r w:rsidRPr="00F95B02">
        <w:rPr>
          <w:vertAlign w:val="subscript"/>
        </w:rPr>
        <w:t>OBUE</w:t>
      </w:r>
      <w:r w:rsidRPr="00F95B02">
        <w:tab/>
        <w:t xml:space="preserve">Maximum offset of the </w:t>
      </w:r>
      <w:r w:rsidRPr="00F95B02">
        <w:rPr>
          <w:i/>
        </w:rPr>
        <w:t>operating band</w:t>
      </w:r>
      <w:r w:rsidRPr="00F95B02">
        <w:t xml:space="preserve"> unwanted emissions mask from the downlink </w:t>
      </w:r>
      <w:r w:rsidRPr="00F95B02">
        <w:rPr>
          <w:i/>
        </w:rPr>
        <w:t>operating band</w:t>
      </w:r>
      <w:r w:rsidRPr="00F95B02">
        <w:t xml:space="preserve"> edge</w:t>
      </w:r>
    </w:p>
    <w:p w14:paraId="30AB5C03" w14:textId="77777777" w:rsidR="00C26483" w:rsidRPr="00F95B02" w:rsidRDefault="00C26483" w:rsidP="00C26483">
      <w:pPr>
        <w:pStyle w:val="EW"/>
      </w:pPr>
      <w:r w:rsidRPr="00F95B02">
        <w:t>Δf</w:t>
      </w:r>
      <w:r w:rsidRPr="00F95B02">
        <w:rPr>
          <w:vertAlign w:val="subscript"/>
        </w:rPr>
        <w:t>OOB</w:t>
      </w:r>
      <w:r w:rsidRPr="00F95B02">
        <w:rPr>
          <w:vertAlign w:val="subscript"/>
        </w:rPr>
        <w:tab/>
      </w:r>
      <w:r w:rsidRPr="00F95B02">
        <w:t xml:space="preserve">Maximum offset of the </w:t>
      </w:r>
      <w:r w:rsidRPr="00F95B02">
        <w:rPr>
          <w:rFonts w:cs="v5.0.0"/>
        </w:rPr>
        <w:t xml:space="preserve">out-of-band </w:t>
      </w:r>
      <w:r w:rsidRPr="00F95B02">
        <w:t xml:space="preserve">boundary from the uplink </w:t>
      </w:r>
      <w:r w:rsidRPr="00F95B02">
        <w:rPr>
          <w:i/>
        </w:rPr>
        <w:t>operating band</w:t>
      </w:r>
      <w:r w:rsidRPr="00F95B02">
        <w:t xml:space="preserve"> edge</w:t>
      </w:r>
    </w:p>
    <w:p w14:paraId="38F5A034" w14:textId="77777777" w:rsidR="00C26483" w:rsidRPr="00F95B02" w:rsidRDefault="00C26483" w:rsidP="00C26483">
      <w:pPr>
        <w:pStyle w:val="EW"/>
      </w:pPr>
      <w:r w:rsidRPr="00F95B02">
        <w:t>Δ</w:t>
      </w:r>
      <w:r w:rsidRPr="00F95B02">
        <w:rPr>
          <w:vertAlign w:val="subscript"/>
        </w:rPr>
        <w:t>FR2_REFSENS</w:t>
      </w:r>
      <w:r w:rsidRPr="00F95B02">
        <w:rPr>
          <w:vertAlign w:val="subscript"/>
        </w:rPr>
        <w:tab/>
      </w:r>
      <w:r w:rsidRPr="00F95B02">
        <w:t>Offset applied to the FR2 OTA REFSENS depending on the AoA</w:t>
      </w:r>
    </w:p>
    <w:p w14:paraId="420FBECF" w14:textId="77777777" w:rsidR="00C26483" w:rsidRPr="00F95B02" w:rsidRDefault="00C26483" w:rsidP="00C26483">
      <w:pPr>
        <w:pStyle w:val="EW"/>
      </w:pPr>
      <w:r w:rsidRPr="00F95B02">
        <w:t>Δ</w:t>
      </w:r>
      <w:r w:rsidRPr="00F95B02">
        <w:rPr>
          <w:vertAlign w:val="subscript"/>
        </w:rPr>
        <w:t>minSENS</w:t>
      </w:r>
      <w:r w:rsidRPr="00F95B02">
        <w:tab/>
        <w:t>Difference between conducted reference sensitivity and minSENS</w:t>
      </w:r>
    </w:p>
    <w:p w14:paraId="7117F5D2" w14:textId="77777777" w:rsidR="00C26483" w:rsidRPr="00F95B02" w:rsidRDefault="00C26483" w:rsidP="00C26483">
      <w:pPr>
        <w:pStyle w:val="EW"/>
      </w:pPr>
      <w:r w:rsidRPr="00F95B02">
        <w:t>Δ</w:t>
      </w:r>
      <w:r w:rsidRPr="00F95B02">
        <w:rPr>
          <w:vertAlign w:val="subscript"/>
        </w:rPr>
        <w:t>OTAREFSENS</w:t>
      </w:r>
      <w:r w:rsidRPr="00F95B02">
        <w:tab/>
        <w:t>Difference between conducted reference sensitivity and OTA REFSENS</w:t>
      </w:r>
    </w:p>
    <w:p w14:paraId="3F3E6556" w14:textId="77777777" w:rsidR="00C26483" w:rsidRPr="00F95B02" w:rsidRDefault="00C26483" w:rsidP="00C26483">
      <w:pPr>
        <w:pStyle w:val="EW"/>
      </w:pPr>
      <w:r w:rsidRPr="00F95B02">
        <w:t>EIS</w:t>
      </w:r>
      <w:r w:rsidRPr="00F95B02">
        <w:rPr>
          <w:vertAlign w:val="subscript"/>
        </w:rPr>
        <w:t>minSENS</w:t>
      </w:r>
      <w:r w:rsidRPr="00F95B02">
        <w:rPr>
          <w:vertAlign w:val="subscript"/>
        </w:rPr>
        <w:tab/>
      </w:r>
      <w:r w:rsidRPr="00F95B02">
        <w:t xml:space="preserve">The EIS declared for the </w:t>
      </w:r>
      <w:r w:rsidRPr="00F95B02">
        <w:rPr>
          <w:i/>
        </w:rPr>
        <w:t>minSENS RoAoA</w:t>
      </w:r>
    </w:p>
    <w:p w14:paraId="57C26B62" w14:textId="77777777" w:rsidR="00C26483" w:rsidRPr="00F95B02" w:rsidRDefault="00C26483" w:rsidP="00C26483">
      <w:pPr>
        <w:pStyle w:val="EW"/>
      </w:pPr>
      <w:r w:rsidRPr="00F95B02">
        <w:t>EIS</w:t>
      </w:r>
      <w:r w:rsidRPr="00F95B02">
        <w:rPr>
          <w:vertAlign w:val="subscript"/>
        </w:rPr>
        <w:t>REFSENS</w:t>
      </w:r>
      <w:r w:rsidRPr="00F95B02">
        <w:rPr>
          <w:vertAlign w:val="subscript"/>
        </w:rPr>
        <w:tab/>
      </w:r>
      <w:r w:rsidRPr="00F95B02">
        <w:t>OTA REFSENS EIS value</w:t>
      </w:r>
    </w:p>
    <w:p w14:paraId="589E71F5" w14:textId="77777777" w:rsidR="00C26483" w:rsidRPr="00F95B02" w:rsidRDefault="00C26483" w:rsidP="00C26483">
      <w:pPr>
        <w:pStyle w:val="EW"/>
      </w:pPr>
      <w:r w:rsidRPr="00F95B02">
        <w:t>EIS</w:t>
      </w:r>
      <w:r w:rsidRPr="00F95B02">
        <w:rPr>
          <w:vertAlign w:val="subscript"/>
        </w:rPr>
        <w:t>REFSENS_50M</w:t>
      </w:r>
      <w:r w:rsidRPr="00F95B02">
        <w:rPr>
          <w:vertAlign w:val="subscript"/>
        </w:rPr>
        <w:tab/>
      </w:r>
      <w:r w:rsidRPr="00F95B02">
        <w:t xml:space="preserve">Declared OTA reference sensitivity basis level for FR2 based on a reference measurement channel with 50MHz </w:t>
      </w:r>
      <w:r w:rsidRPr="00F95B02">
        <w:rPr>
          <w:i/>
        </w:rPr>
        <w:t>BS channel bandwidth</w:t>
      </w:r>
    </w:p>
    <w:p w14:paraId="5186984C" w14:textId="77777777" w:rsidR="00C26483" w:rsidRPr="00691C10" w:rsidRDefault="00C26483" w:rsidP="00C26483">
      <w:pPr>
        <w:pStyle w:val="EW"/>
      </w:pPr>
      <w:r w:rsidRPr="00691C10">
        <w:t>Ês</w:t>
      </w:r>
      <w:r w:rsidRPr="00691C10">
        <w:tab/>
        <w:t xml:space="preserve">Received energy per RE (power normalized to the subcarrier spacing) during the useful part of the symbol, i.e. excluding the cyclic prefix, at the </w:t>
      </w:r>
      <w:r>
        <w:t xml:space="preserve">IAB-MT </w:t>
      </w:r>
      <w:r w:rsidRPr="00691C10">
        <w:t>antenna connector</w:t>
      </w:r>
    </w:p>
    <w:p w14:paraId="338D82B6" w14:textId="77777777" w:rsidR="00C26483" w:rsidRPr="00F95B02" w:rsidRDefault="00C26483" w:rsidP="00C26483">
      <w:pPr>
        <w:pStyle w:val="EW"/>
        <w:rPr>
          <w:lang w:eastAsia="zh-CN"/>
        </w:rPr>
      </w:pPr>
      <w:r w:rsidRPr="00F95B02">
        <w:rPr>
          <w:lang w:eastAsia="zh-CN"/>
        </w:rPr>
        <w:t>F</w:t>
      </w:r>
      <w:r w:rsidRPr="00F95B02">
        <w:rPr>
          <w:vertAlign w:val="subscript"/>
          <w:lang w:eastAsia="zh-CN"/>
        </w:rPr>
        <w:t>FBWhigh</w:t>
      </w:r>
      <w:r w:rsidRPr="00F95B02">
        <w:rPr>
          <w:vertAlign w:val="subscript"/>
          <w:lang w:eastAsia="zh-CN"/>
        </w:rPr>
        <w:tab/>
      </w:r>
      <w:r w:rsidRPr="00F95B02">
        <w:rPr>
          <w:lang w:eastAsia="zh-CN"/>
        </w:rPr>
        <w:t xml:space="preserve">Highest supported frequency </w:t>
      </w:r>
      <w:r w:rsidRPr="00F95B02">
        <w:t xml:space="preserve">within supported </w:t>
      </w:r>
      <w:r w:rsidRPr="00F95B02">
        <w:rPr>
          <w:i/>
        </w:rPr>
        <w:t>operating band</w:t>
      </w:r>
      <w:r w:rsidRPr="00F95B02">
        <w:rPr>
          <w:lang w:eastAsia="zh-CN"/>
        </w:rPr>
        <w:t xml:space="preserve">, for which </w:t>
      </w:r>
      <w:r w:rsidRPr="00F95B02">
        <w:rPr>
          <w:i/>
          <w:lang w:eastAsia="zh-CN"/>
        </w:rPr>
        <w:t>fractional bandwidth</w:t>
      </w:r>
      <w:r w:rsidRPr="00F95B02">
        <w:rPr>
          <w:lang w:eastAsia="zh-CN"/>
        </w:rPr>
        <w:t xml:space="preserve"> support was declared</w:t>
      </w:r>
    </w:p>
    <w:p w14:paraId="56DC578F" w14:textId="77777777" w:rsidR="00C26483" w:rsidRPr="00F95B02" w:rsidRDefault="00C26483" w:rsidP="00C26483">
      <w:pPr>
        <w:pStyle w:val="EW"/>
      </w:pPr>
      <w:r w:rsidRPr="00F95B02">
        <w:rPr>
          <w:lang w:eastAsia="zh-CN"/>
        </w:rPr>
        <w:t>F</w:t>
      </w:r>
      <w:r w:rsidRPr="00F95B02">
        <w:rPr>
          <w:vertAlign w:val="subscript"/>
          <w:lang w:eastAsia="zh-CN"/>
        </w:rPr>
        <w:t>FBWlow</w:t>
      </w:r>
      <w:r w:rsidRPr="00F95B02">
        <w:rPr>
          <w:lang w:eastAsia="zh-CN"/>
        </w:rPr>
        <w:tab/>
        <w:t xml:space="preserve">Lowest supported frequency </w:t>
      </w:r>
      <w:r w:rsidRPr="00F95B02">
        <w:t xml:space="preserve">within supported </w:t>
      </w:r>
      <w:r w:rsidRPr="00F95B02">
        <w:rPr>
          <w:i/>
        </w:rPr>
        <w:t>operating band</w:t>
      </w:r>
      <w:r w:rsidRPr="00F95B02">
        <w:rPr>
          <w:lang w:eastAsia="zh-CN"/>
        </w:rPr>
        <w:t xml:space="preserve">, for which </w:t>
      </w:r>
      <w:r w:rsidRPr="00F95B02">
        <w:rPr>
          <w:i/>
          <w:lang w:eastAsia="zh-CN"/>
        </w:rPr>
        <w:t>fractional bandwidth</w:t>
      </w:r>
      <w:r w:rsidRPr="00F95B02">
        <w:rPr>
          <w:lang w:eastAsia="zh-CN"/>
        </w:rPr>
        <w:t xml:space="preserve"> support was declared</w:t>
      </w:r>
    </w:p>
    <w:p w14:paraId="5E17E1D0" w14:textId="77777777" w:rsidR="00C26483" w:rsidRPr="00F95B02" w:rsidRDefault="00C26483" w:rsidP="00C26483">
      <w:pPr>
        <w:pStyle w:val="EW"/>
      </w:pPr>
      <w:r w:rsidRPr="00F95B02">
        <w:t>F</w:t>
      </w:r>
      <w:r w:rsidRPr="00F95B02">
        <w:rPr>
          <w:vertAlign w:val="subscript"/>
        </w:rPr>
        <w:t>C,low</w:t>
      </w:r>
      <w:r w:rsidRPr="00F95B02">
        <w:tab/>
        <w:t xml:space="preserve">The </w:t>
      </w:r>
      <w:r w:rsidRPr="00F95B02">
        <w:rPr>
          <w:lang w:val="en-US" w:eastAsia="zh-CN"/>
        </w:rPr>
        <w:t xml:space="preserve">Fc </w:t>
      </w:r>
      <w:r w:rsidRPr="00F95B02">
        <w:t xml:space="preserve">of the </w:t>
      </w:r>
      <w:r w:rsidRPr="00F95B02">
        <w:rPr>
          <w:i/>
        </w:rPr>
        <w:t>lowest carrier</w:t>
      </w:r>
      <w:r w:rsidRPr="00F95B02">
        <w:t>, expressed in MHz.</w:t>
      </w:r>
    </w:p>
    <w:p w14:paraId="553ED2BC" w14:textId="77777777" w:rsidR="00C26483" w:rsidRPr="00F95B02" w:rsidRDefault="00C26483" w:rsidP="00C26483">
      <w:pPr>
        <w:pStyle w:val="EW"/>
      </w:pPr>
      <w:r w:rsidRPr="00F95B02">
        <w:t>F</w:t>
      </w:r>
      <w:r w:rsidRPr="00F95B02">
        <w:rPr>
          <w:vertAlign w:val="subscript"/>
        </w:rPr>
        <w:t>C,high</w:t>
      </w:r>
      <w:r w:rsidRPr="00F95B02">
        <w:tab/>
        <w:t>The</w:t>
      </w:r>
      <w:r w:rsidRPr="00F95B02">
        <w:rPr>
          <w:lang w:val="en-US" w:eastAsia="zh-CN"/>
        </w:rPr>
        <w:t xml:space="preserve"> Fc</w:t>
      </w:r>
      <w:r w:rsidRPr="00F95B02">
        <w:t xml:space="preserve"> of the </w:t>
      </w:r>
      <w:r w:rsidRPr="00F95B02">
        <w:rPr>
          <w:i/>
        </w:rPr>
        <w:t>highest carrier</w:t>
      </w:r>
      <w:r w:rsidRPr="00F95B02">
        <w:t>, expressed in MHz.</w:t>
      </w:r>
    </w:p>
    <w:p w14:paraId="66275EE5" w14:textId="77777777" w:rsidR="00C26483" w:rsidRPr="00F95B02" w:rsidRDefault="00C26483" w:rsidP="00C26483">
      <w:pPr>
        <w:pStyle w:val="EW"/>
      </w:pPr>
      <w:r w:rsidRPr="00F95B02">
        <w:t>F</w:t>
      </w:r>
      <w:r w:rsidRPr="00F95B02">
        <w:rPr>
          <w:vertAlign w:val="subscript"/>
        </w:rPr>
        <w:t>DL,low</w:t>
      </w:r>
      <w:r w:rsidRPr="00F95B02">
        <w:rPr>
          <w:vertAlign w:val="subscript"/>
        </w:rPr>
        <w:tab/>
      </w:r>
      <w:r w:rsidRPr="00F95B02">
        <w:t xml:space="preserve">The lowest frequency of the downlink </w:t>
      </w:r>
      <w:r w:rsidRPr="00F95B02">
        <w:rPr>
          <w:i/>
        </w:rPr>
        <w:t>operating band</w:t>
      </w:r>
    </w:p>
    <w:p w14:paraId="0F7066EA" w14:textId="77777777" w:rsidR="00C26483" w:rsidRPr="00F95B02" w:rsidRDefault="00C26483" w:rsidP="00C26483">
      <w:pPr>
        <w:pStyle w:val="EW"/>
      </w:pPr>
      <w:r w:rsidRPr="00F95B02">
        <w:t>F</w:t>
      </w:r>
      <w:r w:rsidRPr="00F95B02">
        <w:rPr>
          <w:vertAlign w:val="subscript"/>
        </w:rPr>
        <w:t>DL,high</w:t>
      </w:r>
      <w:r w:rsidRPr="00F95B02">
        <w:rPr>
          <w:vertAlign w:val="subscript"/>
        </w:rPr>
        <w:tab/>
      </w:r>
      <w:r w:rsidRPr="00F95B02">
        <w:t xml:space="preserve">The highest frequency of the downlink </w:t>
      </w:r>
      <w:r w:rsidRPr="00F95B02">
        <w:rPr>
          <w:i/>
        </w:rPr>
        <w:t>operating band</w:t>
      </w:r>
    </w:p>
    <w:p w14:paraId="6628CBD0" w14:textId="77777777" w:rsidR="00C26483" w:rsidRPr="00F95B02" w:rsidRDefault="00C26483" w:rsidP="00C26483">
      <w:pPr>
        <w:pStyle w:val="EW"/>
      </w:pPr>
      <w:r w:rsidRPr="00F95B02">
        <w:t>F</w:t>
      </w:r>
      <w:r w:rsidRPr="00F95B02">
        <w:rPr>
          <w:vertAlign w:val="subscript"/>
        </w:rPr>
        <w:t>edge,low</w:t>
      </w:r>
      <w:r w:rsidRPr="00F95B02">
        <w:tab/>
        <w:t xml:space="preserve">The lower edge of </w:t>
      </w:r>
      <w:r w:rsidRPr="00F95B02">
        <w:rPr>
          <w:i/>
          <w:iCs/>
        </w:rPr>
        <w:t xml:space="preserve">Aggregated </w:t>
      </w:r>
      <w:r w:rsidRPr="00F95B02">
        <w:rPr>
          <w:i/>
          <w:iCs/>
          <w:lang w:val="en-US" w:eastAsia="zh-CN"/>
        </w:rPr>
        <w:t xml:space="preserve">BS </w:t>
      </w:r>
      <w:r w:rsidRPr="00F95B02">
        <w:rPr>
          <w:i/>
          <w:iCs/>
        </w:rPr>
        <w:t>Channel Bandwidth</w:t>
      </w:r>
      <w:r w:rsidRPr="00F95B02">
        <w:t>, expressed in MHz. F</w:t>
      </w:r>
      <w:r w:rsidRPr="00F95B02">
        <w:rPr>
          <w:vertAlign w:val="subscript"/>
        </w:rPr>
        <w:t xml:space="preserve">edge,low </w:t>
      </w:r>
      <w:r w:rsidRPr="00F95B02">
        <w:t>= F</w:t>
      </w:r>
      <w:r w:rsidRPr="00F95B02">
        <w:rPr>
          <w:vertAlign w:val="subscript"/>
        </w:rPr>
        <w:t xml:space="preserve">C,low </w:t>
      </w:r>
      <w:r w:rsidRPr="00F95B02">
        <w:t>- F</w:t>
      </w:r>
      <w:r w:rsidRPr="00F95B02">
        <w:rPr>
          <w:vertAlign w:val="subscript"/>
        </w:rPr>
        <w:t>offset</w:t>
      </w:r>
      <w:r w:rsidRPr="00F95B02">
        <w:rPr>
          <w:vertAlign w:val="subscript"/>
          <w:lang w:val="en-US" w:eastAsia="zh-CN"/>
        </w:rPr>
        <w:t>,low</w:t>
      </w:r>
      <w:r w:rsidRPr="00F95B02">
        <w:rPr>
          <w:vertAlign w:val="subscript"/>
        </w:rPr>
        <w:t>.</w:t>
      </w:r>
    </w:p>
    <w:p w14:paraId="461FDC3B" w14:textId="77777777" w:rsidR="00C26483" w:rsidRPr="00F95B02" w:rsidRDefault="00C26483" w:rsidP="00C26483">
      <w:pPr>
        <w:pStyle w:val="EW"/>
        <w:rPr>
          <w:vertAlign w:val="subscript"/>
        </w:rPr>
      </w:pPr>
      <w:r w:rsidRPr="00F95B02">
        <w:t>F</w:t>
      </w:r>
      <w:r w:rsidRPr="00F95B02">
        <w:rPr>
          <w:vertAlign w:val="subscript"/>
        </w:rPr>
        <w:t>edge,high</w:t>
      </w:r>
      <w:r w:rsidRPr="00F95B02">
        <w:tab/>
        <w:t xml:space="preserve">The upper edge of </w:t>
      </w:r>
      <w:r w:rsidRPr="00F95B02">
        <w:rPr>
          <w:i/>
          <w:iCs/>
        </w:rPr>
        <w:t xml:space="preserve">Aggregated </w:t>
      </w:r>
      <w:r w:rsidRPr="00F95B02">
        <w:rPr>
          <w:i/>
          <w:iCs/>
          <w:lang w:val="en-US" w:eastAsia="zh-CN"/>
        </w:rPr>
        <w:t xml:space="preserve">BS </w:t>
      </w:r>
      <w:r w:rsidRPr="00F95B02">
        <w:rPr>
          <w:i/>
          <w:iCs/>
        </w:rPr>
        <w:t>Channel Bandwidth</w:t>
      </w:r>
      <w:r w:rsidRPr="00F95B02">
        <w:t>, expressed in MHz. F</w:t>
      </w:r>
      <w:r w:rsidRPr="00F95B02">
        <w:rPr>
          <w:vertAlign w:val="subscript"/>
        </w:rPr>
        <w:t xml:space="preserve">edge,high </w:t>
      </w:r>
      <w:r w:rsidRPr="00F95B02">
        <w:t>= F</w:t>
      </w:r>
      <w:r w:rsidRPr="00F95B02">
        <w:rPr>
          <w:vertAlign w:val="subscript"/>
        </w:rPr>
        <w:t xml:space="preserve">C,high </w:t>
      </w:r>
      <w:r w:rsidRPr="00F95B02">
        <w:t>+ F</w:t>
      </w:r>
      <w:r w:rsidRPr="00F95B02">
        <w:rPr>
          <w:vertAlign w:val="subscript"/>
        </w:rPr>
        <w:t>offset</w:t>
      </w:r>
      <w:r w:rsidRPr="00F95B02">
        <w:rPr>
          <w:vertAlign w:val="subscript"/>
          <w:lang w:val="en-US" w:eastAsia="zh-CN"/>
        </w:rPr>
        <w:t>,high</w:t>
      </w:r>
      <w:r w:rsidRPr="00F95B02">
        <w:rPr>
          <w:vertAlign w:val="subscript"/>
        </w:rPr>
        <w:t>.</w:t>
      </w:r>
    </w:p>
    <w:p w14:paraId="4F508BF7" w14:textId="77777777" w:rsidR="00C26483" w:rsidRPr="00F95B02" w:rsidRDefault="00C26483" w:rsidP="00C26483">
      <w:pPr>
        <w:pStyle w:val="EW"/>
        <w:rPr>
          <w:rFonts w:cs="v5.0.0"/>
        </w:rPr>
      </w:pPr>
      <w:r w:rsidRPr="00F95B02">
        <w:rPr>
          <w:rFonts w:cs="v5.0.0"/>
        </w:rPr>
        <w:t>f_offset</w:t>
      </w:r>
      <w:r w:rsidRPr="00F95B02">
        <w:rPr>
          <w:rFonts w:cs="v5.0.0"/>
        </w:rPr>
        <w:tab/>
        <w:t xml:space="preserve">Separation between the </w:t>
      </w:r>
      <w:r w:rsidRPr="00F95B02">
        <w:rPr>
          <w:rFonts w:cs="v5.0.0"/>
          <w:i/>
        </w:rPr>
        <w:t>channel edge</w:t>
      </w:r>
      <w:r w:rsidRPr="00F95B02">
        <w:rPr>
          <w:rFonts w:cs="v5.0.0"/>
        </w:rPr>
        <w:t xml:space="preserve"> frequency and the centre of the measuring </w:t>
      </w:r>
    </w:p>
    <w:p w14:paraId="601655F9" w14:textId="77777777" w:rsidR="00C26483" w:rsidRPr="00F95B02" w:rsidRDefault="00C26483" w:rsidP="00C26483">
      <w:pPr>
        <w:pStyle w:val="EW"/>
      </w:pPr>
      <w:r w:rsidRPr="00F95B02">
        <w:rPr>
          <w:rFonts w:cs="v5.0.0"/>
        </w:rPr>
        <w:t>f_offset</w:t>
      </w:r>
      <w:r w:rsidRPr="00F95B02">
        <w:rPr>
          <w:rFonts w:cs="v5.0.0"/>
          <w:vertAlign w:val="subscript"/>
        </w:rPr>
        <w:t>max</w:t>
      </w:r>
      <w:r w:rsidRPr="00F95B02">
        <w:rPr>
          <w:rFonts w:cs="v5.0.0"/>
          <w:vertAlign w:val="subscript"/>
        </w:rPr>
        <w:tab/>
      </w:r>
      <w:r w:rsidRPr="00F95B02">
        <w:rPr>
          <w:rFonts w:cs="v5.0.0"/>
        </w:rPr>
        <w:t xml:space="preserve">The offset to the frequency </w:t>
      </w:r>
      <w:r w:rsidRPr="00F95B02">
        <w:t>Δf</w:t>
      </w:r>
      <w:r w:rsidRPr="00F95B02">
        <w:rPr>
          <w:vertAlign w:val="subscript"/>
        </w:rPr>
        <w:t>OBUE</w:t>
      </w:r>
      <w:r w:rsidRPr="00F95B02">
        <w:rPr>
          <w:rFonts w:cs="v5.0.0"/>
        </w:rPr>
        <w:t xml:space="preserve"> outside the downlink </w:t>
      </w:r>
      <w:r w:rsidRPr="00F95B02">
        <w:rPr>
          <w:rFonts w:cs="v5.0.0"/>
          <w:i/>
        </w:rPr>
        <w:t>operating band</w:t>
      </w:r>
    </w:p>
    <w:p w14:paraId="53ED2A17" w14:textId="77777777" w:rsidR="00C26483" w:rsidRPr="00F95B02" w:rsidRDefault="00C26483" w:rsidP="00C26483">
      <w:pPr>
        <w:pStyle w:val="EW"/>
        <w:rPr>
          <w:rFonts w:cs="v5.0.0"/>
        </w:rPr>
      </w:pPr>
      <w:r w:rsidRPr="00F95B02">
        <w:t>F</w:t>
      </w:r>
      <w:r w:rsidRPr="00F95B02">
        <w:rPr>
          <w:vertAlign w:val="subscript"/>
        </w:rPr>
        <w:t>step,X</w:t>
      </w:r>
      <w:r w:rsidRPr="00F95B02">
        <w:tab/>
        <w:t>Frequency steps for the OTA transmitter spurious emissions (Category B)</w:t>
      </w:r>
    </w:p>
    <w:p w14:paraId="4C749F21" w14:textId="77777777" w:rsidR="00C26483" w:rsidRPr="00F95B02" w:rsidRDefault="00C26483" w:rsidP="00C26483">
      <w:pPr>
        <w:pStyle w:val="EW"/>
        <w:rPr>
          <w:rFonts w:cs="Arial"/>
          <w:lang w:eastAsia="zh-CN"/>
        </w:rPr>
      </w:pPr>
      <w:r w:rsidRPr="00F95B02">
        <w:t>F</w:t>
      </w:r>
      <w:r w:rsidRPr="00F95B02">
        <w:rPr>
          <w:vertAlign w:val="subscript"/>
        </w:rPr>
        <w:t>UL,low</w:t>
      </w:r>
      <w:r w:rsidRPr="00F95B02">
        <w:rPr>
          <w:vertAlign w:val="subscript"/>
        </w:rPr>
        <w:tab/>
      </w:r>
      <w:r w:rsidRPr="00F95B02">
        <w:t xml:space="preserve">The lowest frequency of the uplink </w:t>
      </w:r>
      <w:r w:rsidRPr="00F95B02">
        <w:rPr>
          <w:i/>
        </w:rPr>
        <w:t>operating band</w:t>
      </w:r>
    </w:p>
    <w:p w14:paraId="3109889C" w14:textId="77777777" w:rsidR="00C26483" w:rsidRPr="00F95B02" w:rsidRDefault="00C26483" w:rsidP="00C26483">
      <w:pPr>
        <w:pStyle w:val="EW"/>
        <w:rPr>
          <w:lang w:eastAsia="zh-CN"/>
        </w:rPr>
      </w:pPr>
      <w:r w:rsidRPr="00F95B02">
        <w:rPr>
          <w:rFonts w:cs="Arial"/>
        </w:rPr>
        <w:t>F</w:t>
      </w:r>
      <w:r w:rsidRPr="00F95B02">
        <w:rPr>
          <w:rFonts w:cs="Arial"/>
          <w:vertAlign w:val="subscript"/>
        </w:rPr>
        <w:t>UL,high</w:t>
      </w:r>
      <w:r w:rsidRPr="00F95B02">
        <w:rPr>
          <w:rFonts w:cs="Arial"/>
          <w:vertAlign w:val="subscript"/>
          <w:lang w:eastAsia="zh-CN"/>
        </w:rPr>
        <w:tab/>
      </w:r>
      <w:r w:rsidRPr="00F95B02">
        <w:t xml:space="preserve">The highest frequency of the uplink </w:t>
      </w:r>
      <w:r w:rsidRPr="00F95B02">
        <w:rPr>
          <w:i/>
        </w:rPr>
        <w:t>operating band</w:t>
      </w:r>
    </w:p>
    <w:p w14:paraId="55CA976C" w14:textId="77777777" w:rsidR="00C26483" w:rsidRPr="00691C10" w:rsidRDefault="00C26483" w:rsidP="00C26483">
      <w:pPr>
        <w:pStyle w:val="EW"/>
      </w:pPr>
      <w:r w:rsidRPr="00691C10">
        <w:t>Io</w:t>
      </w:r>
      <w:r w:rsidRPr="00691C10">
        <w:tab/>
        <w:t xml:space="preserve">The total received power density, including signal and interference, as measured at the </w:t>
      </w:r>
      <w:r>
        <w:t xml:space="preserve">IAB-MT </w:t>
      </w:r>
      <w:r w:rsidRPr="00691C10">
        <w:t>antenna connector.</w:t>
      </w:r>
    </w:p>
    <w:p w14:paraId="581FE067" w14:textId="77777777" w:rsidR="00C26483" w:rsidRPr="00691C10" w:rsidRDefault="00C26483" w:rsidP="00C26483">
      <w:pPr>
        <w:pStyle w:val="EW"/>
      </w:pPr>
      <w:r w:rsidRPr="00691C10">
        <w:t>Ioc</w:t>
      </w:r>
      <w:r w:rsidRPr="00691C10">
        <w:tab/>
        <w:t xml:space="preserve">The power spectral density </w:t>
      </w:r>
      <w:r w:rsidRPr="00691C10">
        <w:rPr>
          <w:rFonts w:eastAsia="?? ??"/>
        </w:rPr>
        <w:t xml:space="preserve">(integrated in a noise bandwidth equal to the chip rate and normalized to the chip rate) </w:t>
      </w:r>
      <w:r w:rsidRPr="00691C10">
        <w:t xml:space="preserve">of a band limited noise source (simulating interference from cells, which are not defined in a test procedure) as measured at the </w:t>
      </w:r>
      <w:r>
        <w:t xml:space="preserve">IAB-MT </w:t>
      </w:r>
      <w:r w:rsidRPr="00691C10">
        <w:t>antenna connector.</w:t>
      </w:r>
    </w:p>
    <w:p w14:paraId="59F0A4E9" w14:textId="77777777" w:rsidR="00C26483" w:rsidRPr="00691C10" w:rsidRDefault="00C26483" w:rsidP="00C26483">
      <w:pPr>
        <w:pStyle w:val="EW"/>
        <w:rPr>
          <w:rFonts w:eastAsia="?? ??"/>
        </w:rPr>
      </w:pPr>
      <w:r w:rsidRPr="00691C10">
        <w:t>Iot</w:t>
      </w:r>
      <w:r w:rsidRPr="00691C10">
        <w:tab/>
      </w:r>
      <w:r w:rsidRPr="00691C10">
        <w:rPr>
          <w:rFonts w:eastAsia="?? ??"/>
        </w:rPr>
        <w:t>The received power spectral density</w:t>
      </w:r>
      <w:r w:rsidRPr="00691C10">
        <w:t xml:space="preserve"> </w:t>
      </w:r>
      <w:r w:rsidRPr="00691C10">
        <w:rPr>
          <w:rFonts w:eastAsia="?? ??"/>
        </w:rPr>
        <w:t xml:space="preserve">of the total noise and interference </w:t>
      </w:r>
      <w:r w:rsidRPr="00691C10">
        <w:t xml:space="preserve">for a certain </w:t>
      </w:r>
      <w:r>
        <w:t xml:space="preserve">IAB-MT </w:t>
      </w:r>
      <w:r w:rsidRPr="00691C10">
        <w:t xml:space="preserve">(power integrated over the RE and normalized to the subcarrier spacing) </w:t>
      </w:r>
      <w:r w:rsidRPr="00691C10">
        <w:rPr>
          <w:rFonts w:eastAsia="?? ??"/>
        </w:rPr>
        <w:t xml:space="preserve">as measured at the </w:t>
      </w:r>
      <w:r>
        <w:t xml:space="preserve">IAB-MT </w:t>
      </w:r>
      <w:r w:rsidRPr="00691C10">
        <w:rPr>
          <w:rFonts w:eastAsia="?? ??"/>
        </w:rPr>
        <w:t>antenna connector</w:t>
      </w:r>
    </w:p>
    <w:p w14:paraId="7FF36225" w14:textId="77777777" w:rsidR="00C26483" w:rsidRDefault="00C26483" w:rsidP="00C26483">
      <w:pPr>
        <w:pStyle w:val="EW"/>
      </w:pPr>
      <w:r w:rsidRPr="00691C10">
        <w:rPr>
          <w:position w:val="-12"/>
        </w:rPr>
        <w:object w:dxaOrig="400" w:dyaOrig="360" w14:anchorId="4BDCA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14.55pt" o:ole="">
            <v:imagedata r:id="rId16" o:title=""/>
          </v:shape>
          <o:OLEObject Type="Embed" ProgID="Equation.3" ShapeID="_x0000_i1025" DrawAspect="Content" ObjectID="_1683987550" r:id="rId17"/>
        </w:object>
      </w:r>
      <w:r w:rsidRPr="00691C10">
        <w:tab/>
        <w:t xml:space="preserve">The power spectral density of a white noise source (average power per RE </w:t>
      </w:r>
      <w:r w:rsidRPr="00691C10">
        <w:rPr>
          <w:rFonts w:eastAsia="?? ??"/>
        </w:rPr>
        <w:t>normalised to the subcarrier spacing</w:t>
      </w:r>
      <w:r w:rsidRPr="00691C10">
        <w:t xml:space="preserve">), simulating interference from cells that are not defined in a test procedure, as measured at the </w:t>
      </w:r>
      <w:r>
        <w:t xml:space="preserve">IAB-MT </w:t>
      </w:r>
      <w:r w:rsidRPr="00691C10">
        <w:t>antenna connector</w:t>
      </w:r>
    </w:p>
    <w:p w14:paraId="37092E09" w14:textId="77777777" w:rsidR="00C26483" w:rsidRPr="00F95B02" w:rsidRDefault="00C26483" w:rsidP="00C26483">
      <w:pPr>
        <w:pStyle w:val="EW"/>
        <w:rPr>
          <w:rFonts w:eastAsia="ＭＳ 明朝"/>
          <w:lang w:eastAsia="ja-JP"/>
        </w:rPr>
      </w:pPr>
      <w:r w:rsidRPr="00F95B02">
        <w:rPr>
          <w:rFonts w:eastAsia="ＭＳ 明朝"/>
          <w:lang w:eastAsia="ja-JP"/>
        </w:rPr>
        <w:t>N</w:t>
      </w:r>
      <w:r w:rsidRPr="00F95B02">
        <w:rPr>
          <w:rFonts w:eastAsia="ＭＳ 明朝"/>
          <w:vertAlign w:val="subscript"/>
          <w:lang w:eastAsia="ja-JP"/>
        </w:rPr>
        <w:t>cells</w:t>
      </w:r>
      <w:r w:rsidRPr="00F95B02">
        <w:rPr>
          <w:rFonts w:eastAsia="ＭＳ 明朝"/>
          <w:vertAlign w:val="subscript"/>
          <w:lang w:eastAsia="ja-JP"/>
        </w:rPr>
        <w:tab/>
      </w:r>
      <w:r w:rsidRPr="00F95B02">
        <w:rPr>
          <w:rFonts w:eastAsia="ＭＳ 明朝"/>
          <w:lang w:eastAsia="ja-JP"/>
        </w:rPr>
        <w:t xml:space="preserve">The declared number corresponding to the minimum number of cells that can be transmitted by an </w:t>
      </w:r>
      <w:r w:rsidRPr="00F95B02">
        <w:rPr>
          <w:rFonts w:eastAsia="ＭＳ 明朝"/>
          <w:i/>
          <w:lang w:eastAsia="ja-JP"/>
        </w:rPr>
        <w:t>BS type 1-H</w:t>
      </w:r>
      <w:r w:rsidRPr="00F95B02">
        <w:rPr>
          <w:rFonts w:eastAsia="ＭＳ 明朝"/>
          <w:lang w:eastAsia="ja-JP"/>
        </w:rPr>
        <w:t xml:space="preserve"> in a particular </w:t>
      </w:r>
      <w:r w:rsidRPr="00F95B02">
        <w:rPr>
          <w:rFonts w:eastAsia="ＭＳ 明朝"/>
          <w:i/>
          <w:lang w:eastAsia="ja-JP"/>
        </w:rPr>
        <w:t>operating band</w:t>
      </w:r>
    </w:p>
    <w:p w14:paraId="7637EE33" w14:textId="77777777" w:rsidR="00C26483" w:rsidRPr="00F95B02" w:rsidRDefault="00C26483" w:rsidP="00C26483">
      <w:pPr>
        <w:pStyle w:val="EW"/>
      </w:pPr>
      <w:r w:rsidRPr="00F95B02">
        <w:t>N</w:t>
      </w:r>
      <w:r w:rsidRPr="00F95B02">
        <w:rPr>
          <w:vertAlign w:val="subscript"/>
        </w:rPr>
        <w:t>RXU,active</w:t>
      </w:r>
      <w:r w:rsidRPr="00F95B02">
        <w:tab/>
        <w:t xml:space="preserve">The number of active receiver units. The same as the number of </w:t>
      </w:r>
      <w:r w:rsidRPr="00F95B02">
        <w:rPr>
          <w:i/>
        </w:rPr>
        <w:t>demodulation branches</w:t>
      </w:r>
      <w:r w:rsidRPr="00F95B02">
        <w:t xml:space="preserve"> to which compliance is declared for chapter 8 performance requirements</w:t>
      </w:r>
    </w:p>
    <w:p w14:paraId="5ABA200C" w14:textId="77777777" w:rsidR="00C26483" w:rsidRPr="00F95B02" w:rsidRDefault="00C26483" w:rsidP="00C26483">
      <w:pPr>
        <w:pStyle w:val="EW"/>
      </w:pPr>
      <w:r w:rsidRPr="00F95B02">
        <w:t>N</w:t>
      </w:r>
      <w:r w:rsidRPr="00F95B02">
        <w:rPr>
          <w:vertAlign w:val="subscript"/>
        </w:rPr>
        <w:t>RXU,counted</w:t>
      </w:r>
      <w:r w:rsidRPr="00F95B02">
        <w:tab/>
        <w:t>The number of active receiver units that are taken into account for conducted Rx spurious emission scaling, as calculated in clause 7.6.1</w:t>
      </w:r>
    </w:p>
    <w:p w14:paraId="316C6093" w14:textId="77777777" w:rsidR="00C26483" w:rsidRPr="00F95B02" w:rsidRDefault="00C26483" w:rsidP="00C26483">
      <w:pPr>
        <w:pStyle w:val="EW"/>
      </w:pPr>
      <w:r w:rsidRPr="00F95B02">
        <w:t>N</w:t>
      </w:r>
      <w:r w:rsidRPr="00F95B02">
        <w:rPr>
          <w:vertAlign w:val="subscript"/>
        </w:rPr>
        <w:t>RXU,countedpercell</w:t>
      </w:r>
      <w:r w:rsidRPr="00F95B02">
        <w:tab/>
      </w:r>
      <w:r w:rsidRPr="00F95B02">
        <w:rPr>
          <w:lang w:eastAsia="ja-JP"/>
        </w:rPr>
        <w:t xml:space="preserve">The number of active receiver units that are taken into account for conducted </w:t>
      </w:r>
      <w:r w:rsidRPr="00F95B02">
        <w:t xml:space="preserve">RX spurious </w:t>
      </w:r>
      <w:r w:rsidRPr="00F95B02">
        <w:rPr>
          <w:lang w:eastAsia="ja-JP"/>
        </w:rPr>
        <w:t>emissions scaling per cell, as calculated in clause 7.6.1</w:t>
      </w:r>
    </w:p>
    <w:p w14:paraId="25C1B6AE" w14:textId="77777777" w:rsidR="00C26483" w:rsidRPr="00691C10" w:rsidRDefault="00C26483" w:rsidP="00C26483">
      <w:pPr>
        <w:pStyle w:val="EW"/>
      </w:pPr>
      <w:r w:rsidRPr="00691C10">
        <w:rPr>
          <w:position w:val="-10"/>
        </w:rPr>
        <w:object w:dxaOrig="420" w:dyaOrig="300" w14:anchorId="6AC7E3AB">
          <v:shape id="_x0000_i1026" type="#_x0000_t75" style="width:22.05pt;height:14.55pt" o:ole="">
            <v:imagedata r:id="rId18" o:title=""/>
          </v:shape>
          <o:OLEObject Type="Embed" ProgID="Equation.3" ShapeID="_x0000_i1026" DrawAspect="Content" ObjectID="_1683987551" r:id="rId19"/>
        </w:object>
      </w:r>
      <w:r w:rsidRPr="00691C10">
        <w:tab/>
        <w:t xml:space="preserve">Timing offset between uplink and downlink radio frames at the UE, as defined in clause </w:t>
      </w:r>
      <w:r>
        <w:t>4.2.3</w:t>
      </w:r>
      <w:r w:rsidRPr="00691C10">
        <w:t xml:space="preserve"> in TS 3</w:t>
      </w:r>
      <w:r>
        <w:t>8</w:t>
      </w:r>
      <w:r w:rsidRPr="00691C10">
        <w:t>.21</w:t>
      </w:r>
      <w:r>
        <w:t>3</w:t>
      </w:r>
    </w:p>
    <w:p w14:paraId="1389EB6F" w14:textId="77777777" w:rsidR="00C26483" w:rsidRPr="00F95B02" w:rsidRDefault="00C26483" w:rsidP="00C26483">
      <w:pPr>
        <w:pStyle w:val="EW"/>
        <w:rPr>
          <w:rFonts w:eastAsia="ＭＳ 明朝"/>
          <w:lang w:eastAsia="ja-JP"/>
        </w:rPr>
      </w:pPr>
      <w:r w:rsidRPr="00F95B02">
        <w:rPr>
          <w:rFonts w:eastAsia="ＭＳ 明朝"/>
          <w:lang w:eastAsia="ja-JP"/>
        </w:rPr>
        <w:t>N</w:t>
      </w:r>
      <w:r w:rsidRPr="00F95B02">
        <w:rPr>
          <w:rFonts w:eastAsia="ＭＳ 明朝"/>
          <w:vertAlign w:val="subscript"/>
          <w:lang w:eastAsia="ja-JP"/>
        </w:rPr>
        <w:t>TXU,counted</w:t>
      </w:r>
      <w:r w:rsidRPr="00F95B02">
        <w:rPr>
          <w:rFonts w:eastAsia="ＭＳ 明朝"/>
          <w:lang w:eastAsia="ja-JP"/>
        </w:rPr>
        <w:tab/>
        <w:t xml:space="preserve">The number of </w:t>
      </w:r>
      <w:r w:rsidRPr="00F95B02">
        <w:rPr>
          <w:rFonts w:eastAsia="ＭＳ 明朝"/>
          <w:i/>
          <w:lang w:eastAsia="ja-JP"/>
        </w:rPr>
        <w:t>active transmitter units</w:t>
      </w:r>
      <w:r w:rsidRPr="00F95B02">
        <w:rPr>
          <w:rFonts w:eastAsia="ＭＳ 明朝"/>
          <w:lang w:eastAsia="ja-JP"/>
        </w:rPr>
        <w:t xml:space="preserve"> as calculated in clause 6.1, that are taken into account for conducted TX output power limit in clause 6.2.1, and for unwanted TX emissions scaling</w:t>
      </w:r>
    </w:p>
    <w:p w14:paraId="2D19B9F9" w14:textId="77777777" w:rsidR="00C26483" w:rsidRDefault="00C26483" w:rsidP="00C26483">
      <w:pPr>
        <w:pStyle w:val="EW"/>
        <w:rPr>
          <w:lang w:eastAsia="ja-JP"/>
        </w:rPr>
      </w:pPr>
      <w:r w:rsidRPr="00F95B02">
        <w:t>N</w:t>
      </w:r>
      <w:r w:rsidRPr="00F95B02">
        <w:rPr>
          <w:vertAlign w:val="subscript"/>
        </w:rPr>
        <w:t>TXU,countedpercell</w:t>
      </w:r>
      <w:r w:rsidRPr="00F95B02">
        <w:tab/>
      </w:r>
      <w:r w:rsidRPr="00F95B02">
        <w:rPr>
          <w:rFonts w:eastAsia="ＭＳ 明朝"/>
          <w:lang w:eastAsia="ja-JP"/>
        </w:rPr>
        <w:t xml:space="preserve">The number of </w:t>
      </w:r>
      <w:r w:rsidRPr="00F95B02">
        <w:rPr>
          <w:rFonts w:eastAsia="ＭＳ 明朝"/>
          <w:i/>
          <w:lang w:eastAsia="ja-JP"/>
        </w:rPr>
        <w:t>active transmitter units</w:t>
      </w:r>
      <w:r w:rsidRPr="00F95B02">
        <w:rPr>
          <w:rFonts w:eastAsia="ＭＳ 明朝"/>
          <w:lang w:eastAsia="ja-JP"/>
        </w:rPr>
        <w:t xml:space="preserve"> that are taken into account for conducted TX emissions scaling per cell,</w:t>
      </w:r>
      <w:r w:rsidRPr="00F95B02">
        <w:rPr>
          <w:lang w:eastAsia="ja-JP"/>
        </w:rPr>
        <w:t xml:space="preserve"> as calculated in clause 6.1</w:t>
      </w:r>
    </w:p>
    <w:p w14:paraId="4F004538" w14:textId="77777777" w:rsidR="00C26483" w:rsidRPr="0063534F" w:rsidRDefault="00C26483" w:rsidP="00C26483">
      <w:pPr>
        <w:pStyle w:val="EW"/>
        <w:rPr>
          <w:rFonts w:eastAsia="ＭＳ 明朝"/>
          <w:lang w:eastAsia="ja-JP"/>
        </w:rPr>
      </w:pPr>
      <w:r w:rsidRPr="00690659">
        <w:rPr>
          <w:rFonts w:eastAsia="ＭＳ 明朝"/>
          <w:lang w:eastAsia="ja-JP"/>
        </w:rPr>
        <w:t>P</w:t>
      </w:r>
      <w:r>
        <w:rPr>
          <w:vertAlign w:val="subscript"/>
        </w:rPr>
        <w:t>CMAX</w:t>
      </w:r>
      <w:r>
        <w:t>,</w:t>
      </w:r>
      <w:r>
        <w:rPr>
          <w:i/>
          <w:iCs/>
          <w:vertAlign w:val="subscript"/>
        </w:rPr>
        <w:t xml:space="preserve"> f</w:t>
      </w:r>
      <w:r>
        <w:t>,</w:t>
      </w:r>
      <w:r>
        <w:rPr>
          <w:i/>
          <w:iCs/>
          <w:vertAlign w:val="subscript"/>
        </w:rPr>
        <w:t xml:space="preserve"> c</w:t>
      </w:r>
      <w:r w:rsidRPr="00690659">
        <w:rPr>
          <w:rFonts w:eastAsia="ＭＳ 明朝"/>
          <w:lang w:eastAsia="ja-JP"/>
        </w:rPr>
        <w:tab/>
        <w:t>The configured maximum output power for carrier f of serving cell c in each slot</w:t>
      </w:r>
    </w:p>
    <w:p w14:paraId="586C6549" w14:textId="77777777" w:rsidR="00C26483" w:rsidRPr="00F95B02" w:rsidRDefault="00C26483" w:rsidP="00C26483">
      <w:pPr>
        <w:pStyle w:val="EW"/>
        <w:rPr>
          <w:i/>
        </w:rPr>
      </w:pPr>
      <w:r w:rsidRPr="00F95B02">
        <w:t>P</w:t>
      </w:r>
      <w:r w:rsidRPr="00F95B02">
        <w:rPr>
          <w:vertAlign w:val="subscript"/>
        </w:rPr>
        <w:t>max,c,TABC</w:t>
      </w:r>
      <w:r w:rsidRPr="00F95B02">
        <w:rPr>
          <w:vertAlign w:val="subscript"/>
        </w:rPr>
        <w:tab/>
      </w:r>
      <w:r w:rsidRPr="00F95B02">
        <w:t xml:space="preserve">The </w:t>
      </w:r>
      <w:r w:rsidRPr="00F95B02">
        <w:rPr>
          <w:i/>
        </w:rPr>
        <w:t>maximum carrier output power per TAB connector</w:t>
      </w:r>
    </w:p>
    <w:p w14:paraId="51768998" w14:textId="77777777" w:rsidR="00C26483" w:rsidRPr="00F95B02" w:rsidRDefault="00C26483" w:rsidP="00C26483">
      <w:pPr>
        <w:pStyle w:val="EW"/>
      </w:pPr>
      <w:r w:rsidRPr="00F95B02">
        <w:t>P</w:t>
      </w:r>
      <w:r w:rsidRPr="00F95B02">
        <w:rPr>
          <w:vertAlign w:val="subscript"/>
        </w:rPr>
        <w:t>max,c</w:t>
      </w:r>
      <w:r w:rsidRPr="00F95B02">
        <w:rPr>
          <w:b/>
          <w:vertAlign w:val="subscript"/>
        </w:rPr>
        <w:t>,</w:t>
      </w:r>
      <w:r w:rsidRPr="00F95B02">
        <w:rPr>
          <w:vertAlign w:val="subscript"/>
        </w:rPr>
        <w:t>TRP</w:t>
      </w:r>
      <w:r w:rsidRPr="00F95B02">
        <w:rPr>
          <w:b/>
          <w:vertAlign w:val="subscript"/>
        </w:rPr>
        <w:tab/>
      </w:r>
      <w:r w:rsidRPr="00F95B02">
        <w:rPr>
          <w:i/>
        </w:rPr>
        <w:t xml:space="preserve">Maximum carrier TRP output power </w:t>
      </w:r>
      <w:r w:rsidRPr="00F95B02">
        <w:t>measured</w:t>
      </w:r>
      <w:r w:rsidRPr="00F95B02">
        <w:rPr>
          <w:i/>
        </w:rPr>
        <w:t xml:space="preserve"> </w:t>
      </w:r>
      <w:r w:rsidRPr="00F95B02">
        <w:t xml:space="preserve">at the RIB(s), and corresponding to the declared </w:t>
      </w:r>
      <w:r w:rsidRPr="00F95B02">
        <w:rPr>
          <w:i/>
        </w:rPr>
        <w:t>rated carrier TRP output power</w:t>
      </w:r>
      <w:r w:rsidRPr="00F95B02">
        <w:t xml:space="preserve"> (</w:t>
      </w:r>
      <w:r w:rsidRPr="00F95B02">
        <w:rPr>
          <w:bCs/>
        </w:rPr>
        <w:t>P</w:t>
      </w:r>
      <w:r w:rsidRPr="00F95B02">
        <w:rPr>
          <w:bCs/>
          <w:vertAlign w:val="subscript"/>
        </w:rPr>
        <w:t>rated,c,TRP</w:t>
      </w:r>
      <w:r w:rsidRPr="00F95B02">
        <w:t>)</w:t>
      </w:r>
    </w:p>
    <w:p w14:paraId="4B897185" w14:textId="77777777" w:rsidR="00C26483" w:rsidRPr="00F95B02" w:rsidRDefault="00C26483" w:rsidP="00C26483">
      <w:pPr>
        <w:pStyle w:val="EW"/>
      </w:pPr>
      <w:r w:rsidRPr="00F95B02">
        <w:t>P</w:t>
      </w:r>
      <w:r w:rsidRPr="00F95B02">
        <w:rPr>
          <w:vertAlign w:val="subscript"/>
        </w:rPr>
        <w:t>max</w:t>
      </w:r>
      <w:r w:rsidRPr="00F95B02">
        <w:rPr>
          <w:vertAlign w:val="subscript"/>
          <w:lang w:eastAsia="zh-CN"/>
        </w:rPr>
        <w:t>,c,EIRP</w:t>
      </w:r>
      <w:r w:rsidRPr="00F95B02">
        <w:rPr>
          <w:lang w:eastAsia="zh-CN"/>
        </w:rPr>
        <w:tab/>
        <w:t xml:space="preserve">The </w:t>
      </w:r>
      <w:r w:rsidRPr="00F95B02">
        <w:t>maximum carrier EIRP</w:t>
      </w:r>
      <w:r w:rsidRPr="00F95B02">
        <w:rPr>
          <w:i/>
        </w:rPr>
        <w:t xml:space="preserve"> </w:t>
      </w:r>
      <w:r w:rsidRPr="00F95B02">
        <w:rPr>
          <w:rFonts w:cs="v5.0.0"/>
        </w:rPr>
        <w:t>when the NR BS is configured at the maximum rated carrier output TRP (P</w:t>
      </w:r>
      <w:r w:rsidRPr="00F95B02">
        <w:rPr>
          <w:rFonts w:cs="v5.0.0"/>
          <w:vertAlign w:val="subscript"/>
        </w:rPr>
        <w:t>rated,c,TRP</w:t>
      </w:r>
      <w:r w:rsidRPr="00F95B02">
        <w:rPr>
          <w:rFonts w:cs="v5.0.0"/>
        </w:rPr>
        <w:t>)</w:t>
      </w:r>
    </w:p>
    <w:p w14:paraId="72D4EB55" w14:textId="77777777" w:rsidR="00C26483" w:rsidRDefault="00C26483" w:rsidP="00C26483">
      <w:pPr>
        <w:pStyle w:val="EW"/>
        <w:rPr>
          <w:rFonts w:eastAsia="ＭＳ 明朝"/>
          <w:i/>
          <w:iCs/>
          <w:lang w:eastAsia="ja-JP"/>
        </w:rPr>
      </w:pPr>
      <w:r w:rsidRPr="00F95B02">
        <w:t>P</w:t>
      </w:r>
      <w:r w:rsidRPr="00F95B02">
        <w:rPr>
          <w:vertAlign w:val="subscript"/>
        </w:rPr>
        <w:t>rated,c,cell</w:t>
      </w:r>
      <w:r w:rsidRPr="00F95B02">
        <w:rPr>
          <w:vertAlign w:val="subscript"/>
        </w:rPr>
        <w:tab/>
      </w:r>
      <w:r w:rsidRPr="00F95B02">
        <w:t xml:space="preserve">The </w:t>
      </w:r>
      <w:r w:rsidRPr="00F95B02">
        <w:rPr>
          <w:i/>
        </w:rPr>
        <w:t xml:space="preserve">rated carrier output power </w:t>
      </w:r>
      <w:r w:rsidRPr="00F95B02">
        <w:t xml:space="preserve">per </w:t>
      </w:r>
      <w:r w:rsidRPr="00F95B02">
        <w:rPr>
          <w:rFonts w:eastAsia="ＭＳ 明朝"/>
          <w:i/>
          <w:iCs/>
          <w:lang w:eastAsia="ja-JP"/>
        </w:rPr>
        <w:t>TAB connector TX min cell group</w:t>
      </w:r>
    </w:p>
    <w:p w14:paraId="6D550AEC" w14:textId="77777777" w:rsidR="00C26483" w:rsidRPr="00F95B02" w:rsidRDefault="00C26483" w:rsidP="00C26483">
      <w:pPr>
        <w:pStyle w:val="EW"/>
      </w:pPr>
      <w:r w:rsidRPr="00F95B02">
        <w:t>P</w:t>
      </w:r>
      <w:r>
        <w:rPr>
          <w:vertAlign w:val="subscript"/>
        </w:rPr>
        <w:t>rated,c,EIRP</w:t>
      </w:r>
      <w:r w:rsidRPr="00F95B02">
        <w:rPr>
          <w:vertAlign w:val="subscript"/>
        </w:rPr>
        <w:tab/>
      </w:r>
      <w:r>
        <w:rPr>
          <w:i/>
        </w:rPr>
        <w:t xml:space="preserve">The rated carrier </w:t>
      </w:r>
      <w:r>
        <w:rPr>
          <w:rFonts w:hint="eastAsia"/>
          <w:i/>
          <w:lang w:val="en-US" w:eastAsia="zh-CN"/>
        </w:rPr>
        <w:t>EIRP</w:t>
      </w:r>
      <w:r>
        <w:rPr>
          <w:i/>
        </w:rPr>
        <w:t xml:space="preserve"> output power </w:t>
      </w:r>
      <w:r>
        <w:t>declared</w:t>
      </w:r>
      <w:r>
        <w:rPr>
          <w:i/>
        </w:rPr>
        <w:t xml:space="preserve"> </w:t>
      </w:r>
      <w:r>
        <w:t>per RIB</w:t>
      </w:r>
    </w:p>
    <w:p w14:paraId="7290E110" w14:textId="77777777" w:rsidR="00C26483" w:rsidRPr="00F95B02" w:rsidRDefault="00C26483" w:rsidP="00C26483">
      <w:pPr>
        <w:pStyle w:val="EW"/>
        <w:spacing w:line="276" w:lineRule="auto"/>
        <w:rPr>
          <w:i/>
          <w:lang w:eastAsia="zh-CN"/>
        </w:rPr>
      </w:pPr>
      <w:r w:rsidRPr="00F95B02">
        <w:rPr>
          <w:lang w:eastAsia="zh-CN"/>
        </w:rPr>
        <w:t>P</w:t>
      </w:r>
      <w:r w:rsidRPr="00F95B02">
        <w:rPr>
          <w:vertAlign w:val="subscript"/>
          <w:lang w:eastAsia="zh-CN"/>
        </w:rPr>
        <w:t>rated,c,FBWhigh</w:t>
      </w:r>
      <w:r w:rsidRPr="00F95B02">
        <w:rPr>
          <w:vertAlign w:val="subscript"/>
          <w:lang w:eastAsia="zh-CN"/>
        </w:rPr>
        <w:tab/>
      </w:r>
      <w:r w:rsidRPr="00F95B02">
        <w:rPr>
          <w:lang w:eastAsia="zh-CN"/>
        </w:rPr>
        <w:t xml:space="preserve">The </w:t>
      </w:r>
      <w:r w:rsidRPr="00F95B02">
        <w:t>rated carrier EIRP</w:t>
      </w:r>
      <w:r w:rsidRPr="00F95B02">
        <w:rPr>
          <w:i/>
        </w:rPr>
        <w:t xml:space="preserve"> </w:t>
      </w:r>
      <w:r w:rsidRPr="00F95B02">
        <w:rPr>
          <w:lang w:eastAsia="zh-CN"/>
        </w:rPr>
        <w:t xml:space="preserve">for the higher supported frequency range </w:t>
      </w:r>
      <w:r w:rsidRPr="00F95B02">
        <w:t>within supported</w:t>
      </w:r>
      <w:r w:rsidRPr="00F95B02">
        <w:rPr>
          <w:i/>
        </w:rPr>
        <w:t xml:space="preserve"> operating band</w:t>
      </w:r>
      <w:r w:rsidRPr="00F95B02">
        <w:rPr>
          <w:i/>
          <w:lang w:eastAsia="zh-CN"/>
        </w:rPr>
        <w:t>,</w:t>
      </w:r>
      <w:r w:rsidRPr="00F95B02">
        <w:rPr>
          <w:lang w:eastAsia="zh-CN"/>
        </w:rPr>
        <w:t xml:space="preserve"> for which</w:t>
      </w:r>
      <w:r w:rsidRPr="00F95B02">
        <w:rPr>
          <w:i/>
          <w:lang w:eastAsia="zh-CN"/>
        </w:rPr>
        <w:t xml:space="preserve"> fractional bandwidth </w:t>
      </w:r>
      <w:r w:rsidRPr="00F95B02">
        <w:rPr>
          <w:lang w:eastAsia="zh-CN"/>
        </w:rPr>
        <w:t>support was declared</w:t>
      </w:r>
    </w:p>
    <w:p w14:paraId="3B172138" w14:textId="77777777" w:rsidR="00C26483" w:rsidRPr="00F95B02" w:rsidRDefault="00C26483" w:rsidP="00C26483">
      <w:pPr>
        <w:pStyle w:val="EW"/>
        <w:spacing w:line="276" w:lineRule="auto"/>
        <w:rPr>
          <w:lang w:eastAsia="ja-JP"/>
        </w:rPr>
      </w:pPr>
      <w:r w:rsidRPr="00F95B02">
        <w:rPr>
          <w:lang w:eastAsia="zh-CN"/>
        </w:rPr>
        <w:t>P</w:t>
      </w:r>
      <w:r w:rsidRPr="00F95B02">
        <w:rPr>
          <w:vertAlign w:val="subscript"/>
          <w:lang w:eastAsia="zh-CN"/>
        </w:rPr>
        <w:t>rated,c,FBWlow</w:t>
      </w:r>
      <w:r w:rsidRPr="00F95B02">
        <w:rPr>
          <w:vertAlign w:val="subscript"/>
          <w:lang w:eastAsia="zh-CN"/>
        </w:rPr>
        <w:tab/>
      </w:r>
      <w:r w:rsidRPr="00F95B02">
        <w:rPr>
          <w:lang w:eastAsia="zh-CN"/>
        </w:rPr>
        <w:t xml:space="preserve">The </w:t>
      </w:r>
      <w:r w:rsidRPr="00F95B02">
        <w:t>rated carrier EIRP</w:t>
      </w:r>
      <w:r w:rsidRPr="00F95B02">
        <w:rPr>
          <w:lang w:eastAsia="zh-CN"/>
        </w:rPr>
        <w:t xml:space="preserve"> for the lower supported frequency range </w:t>
      </w:r>
      <w:r w:rsidRPr="00F95B02">
        <w:t xml:space="preserve">within supported </w:t>
      </w:r>
      <w:r w:rsidRPr="00F95B02">
        <w:rPr>
          <w:i/>
        </w:rPr>
        <w:t>operating band</w:t>
      </w:r>
      <w:r w:rsidRPr="00F95B02">
        <w:rPr>
          <w:i/>
          <w:lang w:eastAsia="zh-CN"/>
        </w:rPr>
        <w:t xml:space="preserve">, </w:t>
      </w:r>
      <w:r w:rsidRPr="00F95B02">
        <w:rPr>
          <w:lang w:eastAsia="zh-CN"/>
        </w:rPr>
        <w:t>for which</w:t>
      </w:r>
      <w:r w:rsidRPr="00F95B02">
        <w:rPr>
          <w:i/>
          <w:lang w:eastAsia="zh-CN"/>
        </w:rPr>
        <w:t xml:space="preserve"> fractional bandwidth </w:t>
      </w:r>
      <w:r w:rsidRPr="00F95B02">
        <w:rPr>
          <w:lang w:eastAsia="zh-CN"/>
        </w:rPr>
        <w:t>support was declared</w:t>
      </w:r>
    </w:p>
    <w:p w14:paraId="0162254F" w14:textId="77777777" w:rsidR="00C26483" w:rsidRPr="00F95B02" w:rsidRDefault="00C26483" w:rsidP="00C26483">
      <w:pPr>
        <w:pStyle w:val="EW"/>
        <w:rPr>
          <w:lang w:eastAsia="zh-CN"/>
        </w:rPr>
      </w:pPr>
      <w:r w:rsidRPr="00F95B02">
        <w:rPr>
          <w:lang w:eastAsia="zh-CN"/>
        </w:rPr>
        <w:t>P</w:t>
      </w:r>
      <w:r w:rsidRPr="00F95B02">
        <w:rPr>
          <w:vertAlign w:val="subscript"/>
          <w:lang w:eastAsia="zh-CN"/>
        </w:rPr>
        <w:t>rated,c,sys</w:t>
      </w:r>
      <w:r w:rsidRPr="00F95B02">
        <w:rPr>
          <w:lang w:eastAsia="zh-CN"/>
        </w:rPr>
        <w:tab/>
        <w:t>The sum of P</w:t>
      </w:r>
      <w:r w:rsidRPr="00F95B02">
        <w:rPr>
          <w:vertAlign w:val="subscript"/>
          <w:lang w:eastAsia="zh-CN"/>
        </w:rPr>
        <w:t>rated,c,TABC</w:t>
      </w:r>
      <w:r w:rsidRPr="00F95B02">
        <w:rPr>
          <w:lang w:eastAsia="zh-CN"/>
        </w:rPr>
        <w:t xml:space="preserve"> for all </w:t>
      </w:r>
      <w:r w:rsidRPr="00F95B02">
        <w:rPr>
          <w:i/>
          <w:lang w:eastAsia="zh-CN"/>
        </w:rPr>
        <w:t>TAB</w:t>
      </w:r>
      <w:r w:rsidRPr="00F95B02">
        <w:rPr>
          <w:i/>
        </w:rPr>
        <w:t xml:space="preserve"> connectors</w:t>
      </w:r>
      <w:r w:rsidRPr="00F95B02">
        <w:rPr>
          <w:lang w:eastAsia="zh-CN"/>
        </w:rPr>
        <w:t xml:space="preserve"> for a single carrier</w:t>
      </w:r>
    </w:p>
    <w:p w14:paraId="2D3DF183" w14:textId="77777777" w:rsidR="00C26483" w:rsidRPr="00F95B02" w:rsidRDefault="00C26483" w:rsidP="00C26483">
      <w:pPr>
        <w:pStyle w:val="EW"/>
      </w:pPr>
      <w:r w:rsidRPr="00F95B02">
        <w:t>P</w:t>
      </w:r>
      <w:r w:rsidRPr="00F95B02">
        <w:rPr>
          <w:vertAlign w:val="subscript"/>
        </w:rPr>
        <w:t>rated,c,TABC</w:t>
      </w:r>
      <w:r w:rsidRPr="00F95B02">
        <w:rPr>
          <w:vertAlign w:val="subscript"/>
        </w:rPr>
        <w:tab/>
      </w:r>
      <w:r w:rsidRPr="00F95B02">
        <w:t xml:space="preserve">The </w:t>
      </w:r>
      <w:r w:rsidRPr="00F95B02">
        <w:rPr>
          <w:i/>
        </w:rPr>
        <w:t>rated carrier output power per TAB connector</w:t>
      </w:r>
    </w:p>
    <w:p w14:paraId="3C66EFB4" w14:textId="77777777" w:rsidR="00C26483" w:rsidRDefault="00C26483" w:rsidP="00C26483">
      <w:pPr>
        <w:pStyle w:val="EW"/>
        <w:rPr>
          <w:lang w:eastAsia="zh-CN"/>
        </w:rPr>
      </w:pPr>
      <w:r w:rsidRPr="00F95B02">
        <w:rPr>
          <w:bCs/>
        </w:rPr>
        <w:t>P</w:t>
      </w:r>
      <w:r w:rsidRPr="00F95B02">
        <w:rPr>
          <w:bCs/>
          <w:vertAlign w:val="subscript"/>
        </w:rPr>
        <w:t>rated,c,TRP</w:t>
      </w:r>
      <w:r w:rsidRPr="00F95B02">
        <w:rPr>
          <w:bCs/>
        </w:rPr>
        <w:tab/>
      </w:r>
      <w:r w:rsidRPr="00F95B02">
        <w:rPr>
          <w:i/>
        </w:rPr>
        <w:t xml:space="preserve">Rated carrier TRP output power </w:t>
      </w:r>
      <w:r w:rsidRPr="00F95B02">
        <w:t>declared</w:t>
      </w:r>
      <w:r w:rsidRPr="00F95B02">
        <w:rPr>
          <w:i/>
        </w:rPr>
        <w:t xml:space="preserve"> </w:t>
      </w:r>
      <w:r w:rsidRPr="00F95B02">
        <w:t>per RIB</w:t>
      </w:r>
    </w:p>
    <w:p w14:paraId="5406ABD0" w14:textId="77777777" w:rsidR="00C26483" w:rsidRPr="00F95B02" w:rsidRDefault="00C26483" w:rsidP="00C26483">
      <w:pPr>
        <w:pStyle w:val="EW"/>
      </w:pPr>
      <w:r w:rsidRPr="00F95B02">
        <w:rPr>
          <w:lang w:eastAsia="zh-CN"/>
        </w:rPr>
        <w:t>P</w:t>
      </w:r>
      <w:r w:rsidRPr="00F95B02">
        <w:rPr>
          <w:vertAlign w:val="subscript"/>
          <w:lang w:eastAsia="zh-CN"/>
        </w:rPr>
        <w:t>rated,t,TABC</w:t>
      </w:r>
      <w:r w:rsidRPr="00F95B02">
        <w:rPr>
          <w:vertAlign w:val="subscript"/>
          <w:lang w:eastAsia="zh-CN"/>
        </w:rPr>
        <w:tab/>
      </w:r>
      <w:r w:rsidRPr="00F95B02">
        <w:t xml:space="preserve">The </w:t>
      </w:r>
      <w:r w:rsidRPr="00F95B02">
        <w:rPr>
          <w:i/>
        </w:rPr>
        <w:t xml:space="preserve">rated total output power </w:t>
      </w:r>
      <w:r w:rsidRPr="00F95B02">
        <w:t>declared at</w:t>
      </w:r>
      <w:r w:rsidRPr="00F95B02">
        <w:rPr>
          <w:i/>
        </w:rPr>
        <w:t xml:space="preserve"> TAB connector</w:t>
      </w:r>
    </w:p>
    <w:p w14:paraId="1EFA1D6F" w14:textId="77777777" w:rsidR="00C26483" w:rsidRPr="00F95B02" w:rsidRDefault="00C26483" w:rsidP="00C26483">
      <w:pPr>
        <w:pStyle w:val="EW"/>
        <w:rPr>
          <w:lang w:eastAsia="zh-CN"/>
        </w:rPr>
      </w:pPr>
      <w:r w:rsidRPr="00F95B02">
        <w:t>P</w:t>
      </w:r>
      <w:r w:rsidRPr="00F95B02">
        <w:rPr>
          <w:vertAlign w:val="subscript"/>
        </w:rPr>
        <w:t>rated,t,TRP</w:t>
      </w:r>
      <w:r w:rsidRPr="00F95B02">
        <w:tab/>
      </w:r>
      <w:r w:rsidRPr="00F95B02">
        <w:rPr>
          <w:i/>
        </w:rPr>
        <w:t xml:space="preserve">Rated total TRP output power </w:t>
      </w:r>
      <w:r w:rsidRPr="00F95B02">
        <w:t>declared</w:t>
      </w:r>
      <w:r w:rsidRPr="00F95B02">
        <w:rPr>
          <w:i/>
        </w:rPr>
        <w:t xml:space="preserve"> </w:t>
      </w:r>
      <w:r w:rsidRPr="00F95B02">
        <w:t>per RIB</w:t>
      </w:r>
    </w:p>
    <w:p w14:paraId="7C48011D" w14:textId="77777777" w:rsidR="00C26483" w:rsidRPr="00F95B02" w:rsidRDefault="00C26483" w:rsidP="00C26483">
      <w:pPr>
        <w:pStyle w:val="EW"/>
      </w:pPr>
      <w:r w:rsidRPr="00F95B02">
        <w:t>P</w:t>
      </w:r>
      <w:r w:rsidRPr="00F95B02">
        <w:rPr>
          <w:vertAlign w:val="subscript"/>
        </w:rPr>
        <w:t>REFSENS</w:t>
      </w:r>
      <w:r w:rsidRPr="00F95B02">
        <w:tab/>
        <w:t>Conducted Reference Sensitivity power level</w:t>
      </w:r>
    </w:p>
    <w:p w14:paraId="715FB4E9" w14:textId="77777777" w:rsidR="00C26483" w:rsidRDefault="00C26483" w:rsidP="00C26483">
      <w:pPr>
        <w:keepLines/>
        <w:spacing w:after="0"/>
        <w:ind w:left="1702" w:hanging="1418"/>
      </w:pPr>
      <w:r w:rsidRPr="008C3661">
        <w:t>SSB_RP</w:t>
      </w:r>
      <w:r w:rsidRPr="008C3661">
        <w:tab/>
        <w:t xml:space="preserve">Received (linear) average power of the resource elements that carry SSB signals and channels, measured at the </w:t>
      </w:r>
      <w:r>
        <w:t xml:space="preserve">IAB-MT </w:t>
      </w:r>
      <w:r w:rsidRPr="008C3661">
        <w:t>antenna connector</w:t>
      </w:r>
    </w:p>
    <w:p w14:paraId="7FAC46C0" w14:textId="77777777" w:rsidR="00C26483" w:rsidRDefault="00C26483" w:rsidP="00C26483">
      <w:pPr>
        <w:keepLines/>
        <w:spacing w:after="0"/>
        <w:ind w:left="1702" w:hanging="1418"/>
      </w:pPr>
      <w:r w:rsidRPr="009C5807">
        <w:t>T</w:t>
      </w:r>
      <w:r w:rsidRPr="009C5807">
        <w:rPr>
          <w:vertAlign w:val="subscript"/>
        </w:rPr>
        <w:t>c</w:t>
      </w:r>
      <w:r>
        <w:rPr>
          <w:vertAlign w:val="subscript"/>
        </w:rPr>
        <w:tab/>
      </w:r>
      <w:r w:rsidRPr="009C5807">
        <w:t>Basic time unit, defined in clause 4.1 of TS 38.211 [</w:t>
      </w:r>
      <w:r>
        <w:t>8</w:t>
      </w:r>
      <w:r w:rsidRPr="009C5807">
        <w:t>]</w:t>
      </w:r>
    </w:p>
    <w:p w14:paraId="0F233A8D" w14:textId="77777777" w:rsidR="00C26483" w:rsidRDefault="00C26483" w:rsidP="00C26483">
      <w:pPr>
        <w:keepLines/>
        <w:spacing w:after="0"/>
        <w:ind w:left="1702" w:hanging="1418"/>
      </w:pPr>
      <w:r w:rsidRPr="00F95B02">
        <w:rPr>
          <w:rFonts w:cs="v5.0.0"/>
        </w:rPr>
        <w:t>W</w:t>
      </w:r>
      <w:r w:rsidRPr="00F95B02">
        <w:rPr>
          <w:rFonts w:cs="v5.0.0"/>
          <w:vertAlign w:val="subscript"/>
        </w:rPr>
        <w:t>gap</w:t>
      </w:r>
      <w:r w:rsidRPr="00F95B02">
        <w:tab/>
      </w:r>
      <w:r w:rsidRPr="00F95B02">
        <w:rPr>
          <w:i/>
        </w:rPr>
        <w:t>Sub-block gap</w:t>
      </w:r>
      <w:r w:rsidRPr="00F95B02">
        <w:t xml:space="preserve"> or </w:t>
      </w:r>
      <w:r w:rsidRPr="00F95B02">
        <w:rPr>
          <w:i/>
        </w:rPr>
        <w:t>Inter RF Bandwidth gap</w:t>
      </w:r>
      <w:r w:rsidRPr="00F95B02">
        <w:t xml:space="preserve"> size</w:t>
      </w:r>
    </w:p>
    <w:p w14:paraId="5589DE01" w14:textId="77777777" w:rsidR="00C26483" w:rsidRPr="005564DB" w:rsidRDefault="00C26483" w:rsidP="00C26483"/>
    <w:p w14:paraId="2516C1B4" w14:textId="77777777" w:rsidR="00C26483" w:rsidRPr="005564DB" w:rsidRDefault="00C26483" w:rsidP="00C26483">
      <w:pPr>
        <w:pStyle w:val="Heading2"/>
        <w:rPr>
          <w:lang w:eastAsia="zh-CN"/>
        </w:rPr>
      </w:pPr>
      <w:bookmarkStart w:id="77" w:name="_Toc13080119"/>
      <w:bookmarkStart w:id="78" w:name="_Toc18916149"/>
      <w:bookmarkStart w:id="79" w:name="_Toc53185276"/>
      <w:bookmarkStart w:id="80" w:name="_Toc53185652"/>
      <w:bookmarkStart w:id="81" w:name="_Toc57820125"/>
      <w:bookmarkStart w:id="82" w:name="_Toc57821052"/>
      <w:bookmarkStart w:id="83" w:name="_Toc61183328"/>
      <w:bookmarkStart w:id="84" w:name="_Toc61183722"/>
      <w:bookmarkStart w:id="85" w:name="_Toc61184114"/>
      <w:bookmarkStart w:id="86" w:name="_Toc61184506"/>
      <w:bookmarkStart w:id="87" w:name="_Toc61184896"/>
      <w:bookmarkStart w:id="88" w:name="_Toc66386239"/>
      <w:r w:rsidRPr="005564DB">
        <w:t>3.3</w:t>
      </w:r>
      <w:r w:rsidRPr="005564DB">
        <w:tab/>
        <w:t>Abbreviations</w:t>
      </w:r>
      <w:bookmarkEnd w:id="77"/>
      <w:bookmarkEnd w:id="78"/>
      <w:bookmarkEnd w:id="79"/>
      <w:bookmarkEnd w:id="80"/>
      <w:bookmarkEnd w:id="81"/>
      <w:bookmarkEnd w:id="82"/>
      <w:bookmarkEnd w:id="83"/>
      <w:bookmarkEnd w:id="84"/>
      <w:bookmarkEnd w:id="85"/>
      <w:bookmarkEnd w:id="86"/>
      <w:bookmarkEnd w:id="87"/>
      <w:bookmarkEnd w:id="88"/>
    </w:p>
    <w:p w14:paraId="7511DB19" w14:textId="77777777" w:rsidR="00C26483" w:rsidRPr="005564DB" w:rsidRDefault="00C26483" w:rsidP="00C26483">
      <w:pPr>
        <w:keepNext/>
      </w:pPr>
      <w:r w:rsidRPr="005564DB">
        <w:t>For the purposes of the present document, the abbreviations given in 3GPP TR 21.905 [1] and the following apply. An abbreviation defined in the present document takes precedence over the definition of the same abbreviation, if any, in 3GPP TR 21.905 [1].</w:t>
      </w:r>
    </w:p>
    <w:p w14:paraId="490F3D93" w14:textId="77777777" w:rsidR="00C26483" w:rsidRPr="00F95B02" w:rsidRDefault="00C26483" w:rsidP="00C26483">
      <w:pPr>
        <w:pStyle w:val="EW"/>
      </w:pPr>
      <w:r w:rsidRPr="00F95B02">
        <w:rPr>
          <w:lang w:eastAsia="zh-CN"/>
        </w:rPr>
        <w:t>AA</w:t>
      </w:r>
      <w:r w:rsidRPr="00F95B02">
        <w:rPr>
          <w:lang w:eastAsia="zh-CN"/>
        </w:rPr>
        <w:tab/>
        <w:t>Antenna Array</w:t>
      </w:r>
    </w:p>
    <w:p w14:paraId="68BA1507" w14:textId="77777777" w:rsidR="00C26483" w:rsidRPr="00F95B02" w:rsidRDefault="00C26483" w:rsidP="00C26483">
      <w:pPr>
        <w:pStyle w:val="EW"/>
      </w:pPr>
      <w:r w:rsidRPr="00F95B02">
        <w:t>ACLR</w:t>
      </w:r>
      <w:r w:rsidRPr="00F95B02">
        <w:tab/>
        <w:t>Adjacent Channel Leakage Ratio</w:t>
      </w:r>
    </w:p>
    <w:p w14:paraId="45C5AB93" w14:textId="77777777" w:rsidR="00C26483" w:rsidRPr="00F95B02" w:rsidRDefault="00C26483" w:rsidP="00C26483">
      <w:pPr>
        <w:pStyle w:val="EW"/>
      </w:pPr>
      <w:r w:rsidRPr="00F95B02">
        <w:t>ACS</w:t>
      </w:r>
      <w:r w:rsidRPr="00F95B02">
        <w:tab/>
        <w:t>Adjacent Channel Selectivity</w:t>
      </w:r>
    </w:p>
    <w:p w14:paraId="4B53EDCF" w14:textId="77777777" w:rsidR="00C26483" w:rsidRPr="00F95B02" w:rsidRDefault="00C26483" w:rsidP="00C26483">
      <w:pPr>
        <w:pStyle w:val="EW"/>
      </w:pPr>
      <w:r w:rsidRPr="00F95B02">
        <w:t>AoA</w:t>
      </w:r>
      <w:r w:rsidRPr="00F95B02">
        <w:tab/>
        <w:t>Angle of Arrival</w:t>
      </w:r>
    </w:p>
    <w:p w14:paraId="6DD6FC02" w14:textId="77777777" w:rsidR="00C26483" w:rsidRDefault="00C26483" w:rsidP="00C26483">
      <w:pPr>
        <w:pStyle w:val="EW"/>
      </w:pPr>
      <w:r w:rsidRPr="00F95B02">
        <w:rPr>
          <w:lang w:eastAsia="zh-CN"/>
        </w:rPr>
        <w:t>AWGN</w:t>
      </w:r>
      <w:r w:rsidRPr="00F95B02">
        <w:rPr>
          <w:lang w:eastAsia="zh-CN"/>
        </w:rPr>
        <w:tab/>
      </w:r>
      <w:r w:rsidRPr="00F95B02">
        <w:t>Additive White Gaussian Noise</w:t>
      </w:r>
    </w:p>
    <w:p w14:paraId="6B8EC273" w14:textId="77777777" w:rsidR="00C26483" w:rsidRPr="009C5807" w:rsidRDefault="00C26483" w:rsidP="00C26483">
      <w:pPr>
        <w:pStyle w:val="EW"/>
      </w:pPr>
      <w:r w:rsidRPr="009C5807">
        <w:t>BFD</w:t>
      </w:r>
      <w:r w:rsidRPr="009C5807">
        <w:tab/>
        <w:t>Beam Failure Detection</w:t>
      </w:r>
    </w:p>
    <w:p w14:paraId="5EC69B01" w14:textId="77777777" w:rsidR="00C26483" w:rsidRPr="009C5807" w:rsidRDefault="00C26483" w:rsidP="00C26483">
      <w:pPr>
        <w:pStyle w:val="EW"/>
      </w:pPr>
      <w:r w:rsidRPr="009C5807">
        <w:t>BFD-RS</w:t>
      </w:r>
      <w:r w:rsidRPr="009C5807">
        <w:tab/>
        <w:t>BFD Reference Signal</w:t>
      </w:r>
    </w:p>
    <w:p w14:paraId="04355E7E" w14:textId="77777777" w:rsidR="00C26483" w:rsidRPr="009C5807" w:rsidRDefault="00C26483" w:rsidP="00C26483">
      <w:pPr>
        <w:pStyle w:val="EW"/>
      </w:pPr>
      <w:r w:rsidRPr="009C5807">
        <w:t>BLER</w:t>
      </w:r>
      <w:r w:rsidRPr="009C5807">
        <w:tab/>
        <w:t>Block Error Rate</w:t>
      </w:r>
    </w:p>
    <w:p w14:paraId="0E76B52F" w14:textId="77777777" w:rsidR="00C26483" w:rsidRDefault="00C26483" w:rsidP="00C26483">
      <w:pPr>
        <w:pStyle w:val="EW"/>
      </w:pPr>
      <w:r w:rsidRPr="009C5807">
        <w:t>BM-RS</w:t>
      </w:r>
      <w:r w:rsidRPr="009C5807">
        <w:tab/>
        <w:t>Beam Management Reference Signal</w:t>
      </w:r>
    </w:p>
    <w:p w14:paraId="7B118265" w14:textId="77777777" w:rsidR="00C26483" w:rsidRPr="00F95B02" w:rsidRDefault="00C26483" w:rsidP="00C26483">
      <w:pPr>
        <w:pStyle w:val="EW"/>
      </w:pPr>
      <w:r w:rsidRPr="00F95B02">
        <w:t>BS</w:t>
      </w:r>
      <w:r w:rsidRPr="00F95B02">
        <w:tab/>
        <w:t>Base Station</w:t>
      </w:r>
    </w:p>
    <w:p w14:paraId="69C450FA" w14:textId="77777777" w:rsidR="00C26483" w:rsidRPr="00F95B02" w:rsidRDefault="00C26483" w:rsidP="00C26483">
      <w:pPr>
        <w:pStyle w:val="EW"/>
      </w:pPr>
      <w:r w:rsidRPr="00F95B02">
        <w:t>BW</w:t>
      </w:r>
      <w:r w:rsidRPr="00F95B02">
        <w:tab/>
        <w:t>Bandwidth</w:t>
      </w:r>
    </w:p>
    <w:p w14:paraId="2B63836D" w14:textId="77777777" w:rsidR="00C26483" w:rsidRPr="009C5807" w:rsidRDefault="00C26483" w:rsidP="00C26483">
      <w:pPr>
        <w:pStyle w:val="EW"/>
      </w:pPr>
      <w:r w:rsidRPr="009C5807">
        <w:t>BWP</w:t>
      </w:r>
      <w:r w:rsidRPr="009C5807">
        <w:tab/>
        <w:t>Bandwidth Part</w:t>
      </w:r>
    </w:p>
    <w:p w14:paraId="23B5C910" w14:textId="77777777" w:rsidR="00C26483" w:rsidRPr="00F95B02" w:rsidRDefault="00C26483" w:rsidP="00C26483">
      <w:pPr>
        <w:pStyle w:val="EW"/>
      </w:pPr>
      <w:r w:rsidRPr="00F95B02">
        <w:t>CA</w:t>
      </w:r>
      <w:r w:rsidRPr="00F95B02">
        <w:tab/>
        <w:t>Carrier Aggregation</w:t>
      </w:r>
    </w:p>
    <w:p w14:paraId="0FEF23D6" w14:textId="77777777" w:rsidR="00C26483" w:rsidRPr="00F95B02" w:rsidRDefault="00C26483" w:rsidP="00C26483">
      <w:pPr>
        <w:pStyle w:val="EW"/>
      </w:pPr>
      <w:r w:rsidRPr="00F95B02">
        <w:t>CACLR</w:t>
      </w:r>
      <w:r w:rsidRPr="00F95B02">
        <w:tab/>
        <w:t>Cumulative ACLR</w:t>
      </w:r>
    </w:p>
    <w:p w14:paraId="643E84FC" w14:textId="77777777" w:rsidR="00C26483" w:rsidRPr="009C5807" w:rsidRDefault="00C26483" w:rsidP="00C26483">
      <w:pPr>
        <w:pStyle w:val="EW"/>
        <w:ind w:left="1701" w:hanging="1417"/>
        <w:rPr>
          <w:noProof/>
        </w:rPr>
      </w:pPr>
      <w:r w:rsidRPr="009C5807">
        <w:rPr>
          <w:noProof/>
        </w:rPr>
        <w:t>CBD</w:t>
      </w:r>
      <w:r w:rsidRPr="009C5807">
        <w:rPr>
          <w:noProof/>
        </w:rPr>
        <w:tab/>
        <w:t>Candidate Beam Detection</w:t>
      </w:r>
    </w:p>
    <w:p w14:paraId="4D8092E2" w14:textId="77777777" w:rsidR="00C26483" w:rsidRDefault="00C26483" w:rsidP="00C26483">
      <w:pPr>
        <w:keepLines/>
        <w:spacing w:after="0"/>
        <w:ind w:left="1702" w:hanging="1418"/>
      </w:pPr>
      <w:r w:rsidRPr="00197527">
        <w:t>CCE</w:t>
      </w:r>
      <w:r w:rsidRPr="00197527">
        <w:tab/>
        <w:t>Control Channel Element</w:t>
      </w:r>
    </w:p>
    <w:p w14:paraId="588FD20D" w14:textId="77777777" w:rsidR="00C26483" w:rsidRPr="009C5807" w:rsidRDefault="00C26483" w:rsidP="00C26483">
      <w:pPr>
        <w:pStyle w:val="EW"/>
      </w:pPr>
      <w:r w:rsidRPr="009C5807">
        <w:t>CORESET</w:t>
      </w:r>
      <w:r w:rsidRPr="009C5807">
        <w:tab/>
        <w:t>Control Resource Set</w:t>
      </w:r>
    </w:p>
    <w:p w14:paraId="207A106B" w14:textId="77777777" w:rsidR="00C26483" w:rsidRPr="009C5807" w:rsidRDefault="00C26483" w:rsidP="00C26483">
      <w:pPr>
        <w:pStyle w:val="EW"/>
        <w:ind w:left="1701" w:hanging="1417"/>
        <w:rPr>
          <w:noProof/>
        </w:rPr>
      </w:pPr>
      <w:r w:rsidRPr="009C5807">
        <w:rPr>
          <w:noProof/>
        </w:rPr>
        <w:t>CP</w:t>
      </w:r>
      <w:r w:rsidRPr="009C5807">
        <w:rPr>
          <w:noProof/>
        </w:rPr>
        <w:tab/>
        <w:t>Cyclic Prefix</w:t>
      </w:r>
    </w:p>
    <w:p w14:paraId="05D4AE98" w14:textId="77777777" w:rsidR="00C26483" w:rsidRPr="00F95B02" w:rsidRDefault="00C26483" w:rsidP="00C26483">
      <w:pPr>
        <w:pStyle w:val="EW"/>
      </w:pPr>
      <w:r w:rsidRPr="00F95B02">
        <w:t>CP-OFDM</w:t>
      </w:r>
      <w:r w:rsidRPr="00F95B02">
        <w:tab/>
        <w:t>Cyclic Prefix-OFDM</w:t>
      </w:r>
    </w:p>
    <w:p w14:paraId="4B3AA8E7" w14:textId="77777777" w:rsidR="00C26483" w:rsidRPr="009C5807" w:rsidRDefault="00C26483" w:rsidP="00C26483">
      <w:pPr>
        <w:pStyle w:val="EW"/>
        <w:keepNext/>
      </w:pPr>
      <w:r w:rsidRPr="009C5807">
        <w:t>CSI</w:t>
      </w:r>
      <w:r w:rsidRPr="009C5807">
        <w:tab/>
        <w:t>Channel-State Information</w:t>
      </w:r>
    </w:p>
    <w:p w14:paraId="246E7BCA" w14:textId="77777777" w:rsidR="00C26483" w:rsidRPr="009C5807" w:rsidRDefault="00C26483" w:rsidP="00C26483">
      <w:pPr>
        <w:pStyle w:val="EW"/>
        <w:keepNext/>
      </w:pPr>
      <w:r w:rsidRPr="009C5807">
        <w:t>CSI-RS</w:t>
      </w:r>
      <w:r w:rsidRPr="009C5807">
        <w:tab/>
        <w:t>CSI Reference Signal</w:t>
      </w:r>
    </w:p>
    <w:p w14:paraId="3D8FAE01" w14:textId="77777777" w:rsidR="00C26483" w:rsidRPr="00F95B02" w:rsidRDefault="00C26483" w:rsidP="00C26483">
      <w:pPr>
        <w:pStyle w:val="EW"/>
      </w:pPr>
      <w:r w:rsidRPr="00F95B02">
        <w:t>CW</w:t>
      </w:r>
      <w:r w:rsidRPr="00F95B02">
        <w:tab/>
        <w:t>Continuous Wave</w:t>
      </w:r>
    </w:p>
    <w:p w14:paraId="4C1329FD" w14:textId="77777777" w:rsidR="00C26483" w:rsidRPr="009C5807" w:rsidRDefault="00C26483" w:rsidP="00C26483">
      <w:pPr>
        <w:pStyle w:val="EW"/>
      </w:pPr>
      <w:r w:rsidRPr="009C5807">
        <w:t>DCI</w:t>
      </w:r>
      <w:r w:rsidRPr="009C5807">
        <w:tab/>
        <w:t>Downlink Control Information</w:t>
      </w:r>
    </w:p>
    <w:p w14:paraId="163EAFA5" w14:textId="77777777" w:rsidR="00C26483" w:rsidRPr="009C5807" w:rsidRDefault="00C26483" w:rsidP="00C26483">
      <w:pPr>
        <w:pStyle w:val="EW"/>
      </w:pPr>
      <w:r w:rsidRPr="009C5807">
        <w:t>DL</w:t>
      </w:r>
      <w:r w:rsidRPr="009C5807">
        <w:tab/>
        <w:t>Downlink</w:t>
      </w:r>
    </w:p>
    <w:p w14:paraId="7DE51385" w14:textId="77777777" w:rsidR="00C26483" w:rsidRDefault="00C26483" w:rsidP="00C26483">
      <w:pPr>
        <w:pStyle w:val="EW"/>
      </w:pPr>
      <w:r w:rsidRPr="00197527">
        <w:t>DMRS</w:t>
      </w:r>
      <w:r w:rsidRPr="00197527">
        <w:tab/>
        <w:t>Demodulation Reference Signal</w:t>
      </w:r>
    </w:p>
    <w:p w14:paraId="582AD990" w14:textId="77777777" w:rsidR="00C26483" w:rsidRPr="00F95B02" w:rsidRDefault="00C26483" w:rsidP="00C26483">
      <w:pPr>
        <w:pStyle w:val="EW"/>
      </w:pPr>
      <w:r w:rsidRPr="00F95B02">
        <w:t>DM-RS</w:t>
      </w:r>
      <w:r w:rsidRPr="00F95B02">
        <w:tab/>
        <w:t>Demodulation Reference Signal</w:t>
      </w:r>
    </w:p>
    <w:p w14:paraId="7EE95A13" w14:textId="77777777" w:rsidR="00C26483" w:rsidRPr="009C5807" w:rsidRDefault="00C26483" w:rsidP="00C26483">
      <w:pPr>
        <w:pStyle w:val="EW"/>
      </w:pPr>
      <w:r w:rsidRPr="009C5807">
        <w:t>DRX</w:t>
      </w:r>
      <w:r w:rsidRPr="009C5807">
        <w:tab/>
        <w:t>Discontinuous Reception</w:t>
      </w:r>
    </w:p>
    <w:p w14:paraId="59319944" w14:textId="77777777" w:rsidR="00C26483" w:rsidRPr="00F95B02" w:rsidRDefault="00C26483" w:rsidP="00C26483">
      <w:pPr>
        <w:pStyle w:val="EW"/>
      </w:pPr>
      <w:r w:rsidRPr="00F95B02">
        <w:t>EIS</w:t>
      </w:r>
      <w:r w:rsidRPr="00F95B02">
        <w:tab/>
        <w:t>Equivalent Isotropic Sensitivity</w:t>
      </w:r>
    </w:p>
    <w:p w14:paraId="5ED1A409" w14:textId="77777777" w:rsidR="00C26483" w:rsidRPr="00F95B02" w:rsidRDefault="00C26483" w:rsidP="00C26483">
      <w:pPr>
        <w:pStyle w:val="EW"/>
      </w:pPr>
      <w:r w:rsidRPr="00F95B02">
        <w:t>EIRP</w:t>
      </w:r>
      <w:r w:rsidRPr="00F95B02">
        <w:tab/>
        <w:t>Equivalent Isotropic Radiated Power</w:t>
      </w:r>
    </w:p>
    <w:p w14:paraId="2B8EE169" w14:textId="77777777" w:rsidR="00C26483" w:rsidRPr="00F95B02" w:rsidRDefault="00C26483" w:rsidP="00C26483">
      <w:pPr>
        <w:pStyle w:val="EW"/>
      </w:pPr>
      <w:r w:rsidRPr="00F95B02">
        <w:t>E-UTRA</w:t>
      </w:r>
      <w:r w:rsidRPr="00F95B02">
        <w:tab/>
        <w:t>Evolved UTRA</w:t>
      </w:r>
    </w:p>
    <w:p w14:paraId="236A4174" w14:textId="77777777" w:rsidR="00C26483" w:rsidRPr="00F95B02" w:rsidRDefault="00C26483" w:rsidP="00C26483">
      <w:pPr>
        <w:pStyle w:val="EW"/>
        <w:rPr>
          <w:rFonts w:cs="v4.2.0"/>
        </w:rPr>
      </w:pPr>
      <w:r w:rsidRPr="00F95B02">
        <w:rPr>
          <w:rFonts w:cs="v4.2.0"/>
        </w:rPr>
        <w:t>EVM</w:t>
      </w:r>
      <w:r w:rsidRPr="00F95B02">
        <w:rPr>
          <w:rFonts w:cs="v4.2.0"/>
        </w:rPr>
        <w:tab/>
        <w:t>Error Vector Magnitude</w:t>
      </w:r>
    </w:p>
    <w:p w14:paraId="3E5DBD7B" w14:textId="77777777" w:rsidR="00C26483" w:rsidRPr="00F95B02" w:rsidRDefault="00C26483" w:rsidP="00C26483">
      <w:pPr>
        <w:pStyle w:val="EW"/>
      </w:pPr>
      <w:r w:rsidRPr="00F95B02">
        <w:t>FBW</w:t>
      </w:r>
      <w:r w:rsidRPr="00F95B02">
        <w:tab/>
        <w:t>Fractional Bandwidth</w:t>
      </w:r>
    </w:p>
    <w:p w14:paraId="2D3AF652" w14:textId="77777777" w:rsidR="00C26483" w:rsidRPr="00F95B02" w:rsidRDefault="00C26483" w:rsidP="00C26483">
      <w:pPr>
        <w:pStyle w:val="EW"/>
      </w:pPr>
      <w:r w:rsidRPr="00F95B02">
        <w:t>FR</w:t>
      </w:r>
      <w:r w:rsidRPr="00F95B02">
        <w:tab/>
        <w:t>Frequency Range</w:t>
      </w:r>
    </w:p>
    <w:p w14:paraId="4A086B13" w14:textId="77777777" w:rsidR="00C26483" w:rsidRPr="00F95B02" w:rsidRDefault="00C26483" w:rsidP="00C26483">
      <w:pPr>
        <w:pStyle w:val="EW"/>
      </w:pPr>
      <w:r w:rsidRPr="00F95B02">
        <w:rPr>
          <w:lang w:eastAsia="zh-CN"/>
        </w:rPr>
        <w:t>FRC</w:t>
      </w:r>
      <w:r w:rsidRPr="00F95B02">
        <w:rPr>
          <w:lang w:eastAsia="zh-CN"/>
        </w:rPr>
        <w:tab/>
        <w:t>Fixed Reference Channel</w:t>
      </w:r>
    </w:p>
    <w:p w14:paraId="40009616" w14:textId="77777777" w:rsidR="00C26483" w:rsidRPr="00F95B02" w:rsidRDefault="00C26483" w:rsidP="00C26483">
      <w:pPr>
        <w:pStyle w:val="EW"/>
      </w:pPr>
      <w:r w:rsidRPr="00F95B02">
        <w:t>GSM</w:t>
      </w:r>
      <w:r w:rsidRPr="00F95B02">
        <w:tab/>
        <w:t>Global System for Mobile communications</w:t>
      </w:r>
    </w:p>
    <w:p w14:paraId="718AB031" w14:textId="77777777" w:rsidR="00C26483" w:rsidRDefault="00C26483" w:rsidP="00C26483">
      <w:pPr>
        <w:pStyle w:val="EW"/>
      </w:pPr>
      <w:r>
        <w:t>IAB</w:t>
      </w:r>
      <w:r>
        <w:tab/>
        <w:t>Integrated Access and Backhaul</w:t>
      </w:r>
    </w:p>
    <w:p w14:paraId="70963EB6" w14:textId="77777777" w:rsidR="00C26483" w:rsidRDefault="00C26483" w:rsidP="00C26483">
      <w:pPr>
        <w:pStyle w:val="EW"/>
      </w:pPr>
      <w:r>
        <w:t>IAB-DU</w:t>
      </w:r>
      <w:r>
        <w:tab/>
        <w:t>IAB Distribution Unit</w:t>
      </w:r>
    </w:p>
    <w:p w14:paraId="4EF0B025" w14:textId="77777777" w:rsidR="00C26483" w:rsidRDefault="00C26483" w:rsidP="00C26483">
      <w:pPr>
        <w:pStyle w:val="EW"/>
      </w:pPr>
      <w:r>
        <w:t>IAB-MT</w:t>
      </w:r>
      <w:r>
        <w:tab/>
        <w:t>IAB Mobile Termination</w:t>
      </w:r>
      <w:r w:rsidRPr="00F95B02">
        <w:t xml:space="preserve"> </w:t>
      </w:r>
    </w:p>
    <w:p w14:paraId="02A2682B" w14:textId="77777777" w:rsidR="00C26483" w:rsidRPr="00F95B02" w:rsidRDefault="00C26483" w:rsidP="00C26483">
      <w:pPr>
        <w:pStyle w:val="EW"/>
      </w:pPr>
      <w:r w:rsidRPr="00F95B02">
        <w:t>ITU</w:t>
      </w:r>
      <w:r w:rsidRPr="00F95B02">
        <w:noBreakHyphen/>
        <w:t>R</w:t>
      </w:r>
      <w:r w:rsidRPr="00F95B02">
        <w:tab/>
        <w:t>Radiocommunication Sector of the International Telecommunication Union</w:t>
      </w:r>
    </w:p>
    <w:p w14:paraId="2B82DC3D" w14:textId="77777777" w:rsidR="00C26483" w:rsidRPr="00F95B02" w:rsidRDefault="00C26483" w:rsidP="00C26483">
      <w:pPr>
        <w:pStyle w:val="EW"/>
      </w:pPr>
      <w:r w:rsidRPr="00F95B02">
        <w:t>ICS</w:t>
      </w:r>
      <w:r w:rsidRPr="00F95B02">
        <w:tab/>
        <w:t>In-Channel Selectivity</w:t>
      </w:r>
    </w:p>
    <w:p w14:paraId="5647E6DA" w14:textId="77777777" w:rsidR="00C26483" w:rsidRPr="009C5807" w:rsidRDefault="00C26483" w:rsidP="00C26483">
      <w:pPr>
        <w:pStyle w:val="EW"/>
      </w:pPr>
      <w:r w:rsidRPr="009C5807">
        <w:t>L1-RSRP</w:t>
      </w:r>
      <w:r w:rsidRPr="009C5807">
        <w:tab/>
        <w:t>Layer 1 RSRP</w:t>
      </w:r>
    </w:p>
    <w:p w14:paraId="1F70301C" w14:textId="77777777" w:rsidR="00C26483" w:rsidRPr="00F95B02" w:rsidRDefault="00C26483" w:rsidP="00C26483">
      <w:pPr>
        <w:pStyle w:val="EW"/>
      </w:pPr>
      <w:r w:rsidRPr="00F95B02">
        <w:t>LA</w:t>
      </w:r>
      <w:r w:rsidRPr="00F95B02">
        <w:tab/>
        <w:t>Local Area</w:t>
      </w:r>
    </w:p>
    <w:p w14:paraId="2DF25FC4" w14:textId="77777777" w:rsidR="00C26483" w:rsidRPr="00F95B02" w:rsidRDefault="00C26483" w:rsidP="00C26483">
      <w:pPr>
        <w:pStyle w:val="EW"/>
      </w:pPr>
      <w:r w:rsidRPr="00F95B02">
        <w:t>MCS</w:t>
      </w:r>
      <w:r w:rsidRPr="00F95B02">
        <w:tab/>
        <w:t>Modulation and Coding Scheme</w:t>
      </w:r>
    </w:p>
    <w:p w14:paraId="4650A184" w14:textId="77777777" w:rsidR="00C26483" w:rsidRPr="009C5807" w:rsidRDefault="00C26483" w:rsidP="00C26483">
      <w:pPr>
        <w:pStyle w:val="EW"/>
      </w:pPr>
      <w:r w:rsidRPr="009C5807">
        <w:t>MGRP</w:t>
      </w:r>
      <w:r w:rsidRPr="009C5807">
        <w:tab/>
        <w:t>Measurement Gap Repetition Period</w:t>
      </w:r>
    </w:p>
    <w:p w14:paraId="1E513174" w14:textId="77777777" w:rsidR="00C26483" w:rsidRPr="00F95B02" w:rsidRDefault="00C26483" w:rsidP="00C26483">
      <w:pPr>
        <w:pStyle w:val="EW"/>
      </w:pPr>
      <w:r w:rsidRPr="00F95B02">
        <w:t>MR</w:t>
      </w:r>
      <w:r w:rsidRPr="00F95B02">
        <w:tab/>
        <w:t>Medium Range</w:t>
      </w:r>
    </w:p>
    <w:p w14:paraId="2BE2E338" w14:textId="77777777" w:rsidR="00C26483" w:rsidRPr="00F95B02" w:rsidRDefault="00C26483" w:rsidP="00C26483">
      <w:pPr>
        <w:pStyle w:val="EW"/>
      </w:pPr>
      <w:r w:rsidRPr="00F95B02">
        <w:rPr>
          <w:lang w:val="en-US" w:eastAsia="zh-CN"/>
        </w:rPr>
        <w:t>NB-IoT</w:t>
      </w:r>
      <w:r w:rsidRPr="00F95B02">
        <w:rPr>
          <w:lang w:val="en-US" w:eastAsia="zh-CN"/>
        </w:rPr>
        <w:tab/>
        <w:t>Narrowband – Internet of Things</w:t>
      </w:r>
    </w:p>
    <w:p w14:paraId="3A339809" w14:textId="77777777" w:rsidR="00C26483" w:rsidRPr="00F95B02" w:rsidRDefault="00C26483" w:rsidP="00C26483">
      <w:pPr>
        <w:pStyle w:val="EW"/>
      </w:pPr>
      <w:r w:rsidRPr="00F95B02">
        <w:t>NR</w:t>
      </w:r>
      <w:r w:rsidRPr="00F95B02">
        <w:tab/>
        <w:t>New Radio</w:t>
      </w:r>
    </w:p>
    <w:p w14:paraId="685C700D" w14:textId="77777777" w:rsidR="00C26483" w:rsidRPr="00F95B02" w:rsidRDefault="00C26483" w:rsidP="00C26483">
      <w:pPr>
        <w:pStyle w:val="EW"/>
      </w:pPr>
      <w:r w:rsidRPr="00F95B02">
        <w:t>NR-ARFCN</w:t>
      </w:r>
      <w:r w:rsidRPr="00F95B02">
        <w:tab/>
        <w:t>NR Absolute Radio Frequency Channel Number</w:t>
      </w:r>
    </w:p>
    <w:p w14:paraId="3D439A4F" w14:textId="77777777" w:rsidR="00C26483" w:rsidRPr="00F95B02" w:rsidRDefault="00C26483" w:rsidP="00C26483">
      <w:pPr>
        <w:pStyle w:val="EW"/>
      </w:pPr>
      <w:r w:rsidRPr="00F95B02">
        <w:t>OBUE</w:t>
      </w:r>
      <w:r w:rsidRPr="00F95B02">
        <w:tab/>
        <w:t>Operating Band Unwanted Emissions</w:t>
      </w:r>
    </w:p>
    <w:p w14:paraId="65839EA4" w14:textId="77777777" w:rsidR="00C26483" w:rsidRPr="00F95B02" w:rsidRDefault="00C26483" w:rsidP="00C26483">
      <w:pPr>
        <w:pStyle w:val="EW"/>
        <w:rPr>
          <w:lang w:val="en-US" w:eastAsia="zh-CN"/>
        </w:rPr>
      </w:pPr>
      <w:r w:rsidRPr="00F95B02">
        <w:t>OOB</w:t>
      </w:r>
      <w:r w:rsidRPr="00F95B02">
        <w:tab/>
        <w:t>Out-of-band</w:t>
      </w:r>
    </w:p>
    <w:p w14:paraId="0569E089" w14:textId="77777777" w:rsidR="00C26483" w:rsidRPr="00F95B02" w:rsidRDefault="00C26483" w:rsidP="00C26483">
      <w:pPr>
        <w:pStyle w:val="EW"/>
      </w:pPr>
      <w:r w:rsidRPr="00C8449A">
        <w:t>OSDD</w:t>
      </w:r>
      <w:r w:rsidRPr="00F95B02">
        <w:tab/>
        <w:t>OTA Sensitivity Directions Declaration</w:t>
      </w:r>
    </w:p>
    <w:p w14:paraId="49D78AE9" w14:textId="77777777" w:rsidR="00C26483" w:rsidRPr="009C5807" w:rsidRDefault="00C26483" w:rsidP="00C26483">
      <w:pPr>
        <w:pStyle w:val="EW"/>
      </w:pPr>
      <w:r w:rsidRPr="00F95B02">
        <w:t>OTA</w:t>
      </w:r>
      <w:r w:rsidRPr="00F95B02">
        <w:tab/>
        <w:t>Over-The-Air</w:t>
      </w:r>
    </w:p>
    <w:p w14:paraId="6CF8EDC0" w14:textId="77777777" w:rsidR="00C26483" w:rsidRPr="009C5807" w:rsidRDefault="00C26483" w:rsidP="00C26483">
      <w:pPr>
        <w:pStyle w:val="EW"/>
      </w:pPr>
      <w:bookmarkStart w:id="89" w:name="_Hlk54343829"/>
      <w:r w:rsidRPr="009C5807">
        <w:t>PCell</w:t>
      </w:r>
      <w:r w:rsidRPr="009C5807">
        <w:tab/>
        <w:t>Primary Cell</w:t>
      </w:r>
      <w:bookmarkEnd w:id="89"/>
    </w:p>
    <w:p w14:paraId="24C5C82D" w14:textId="77777777" w:rsidR="00C26483" w:rsidRPr="00A736A7" w:rsidRDefault="00C26483" w:rsidP="00C26483">
      <w:pPr>
        <w:keepLines/>
        <w:spacing w:after="0"/>
        <w:ind w:left="1702" w:hanging="1418"/>
      </w:pPr>
      <w:r w:rsidRPr="00A736A7">
        <w:t>PDCCH</w:t>
      </w:r>
      <w:r w:rsidRPr="00A736A7">
        <w:tab/>
        <w:t>Physical Downlink Control Channel</w:t>
      </w:r>
    </w:p>
    <w:p w14:paraId="529D2FB4" w14:textId="77777777" w:rsidR="00C26483" w:rsidRPr="00A736A7" w:rsidRDefault="00C26483" w:rsidP="00C26483">
      <w:pPr>
        <w:keepLines/>
        <w:spacing w:after="0"/>
        <w:ind w:left="1702" w:hanging="1418"/>
      </w:pPr>
      <w:r w:rsidRPr="00A736A7">
        <w:t>PDSCH</w:t>
      </w:r>
      <w:r w:rsidRPr="00A736A7">
        <w:tab/>
        <w:t>Physical Downlink Shared Channel</w:t>
      </w:r>
    </w:p>
    <w:p w14:paraId="733BDF8F" w14:textId="77777777" w:rsidR="00C26483" w:rsidRPr="00E51578" w:rsidRDefault="00C26483" w:rsidP="00C26483">
      <w:pPr>
        <w:pStyle w:val="EW"/>
      </w:pPr>
      <w:r w:rsidRPr="00197527">
        <w:t>PCell</w:t>
      </w:r>
      <w:r w:rsidRPr="00197527">
        <w:tab/>
        <w:t>Primary Cell</w:t>
      </w:r>
    </w:p>
    <w:p w14:paraId="5AFC629D" w14:textId="77777777" w:rsidR="00C26483" w:rsidRPr="00A736A7" w:rsidRDefault="00C26483" w:rsidP="00C26483">
      <w:pPr>
        <w:keepLines/>
        <w:spacing w:after="0"/>
        <w:ind w:left="1702" w:hanging="1418"/>
      </w:pPr>
      <w:r w:rsidRPr="00A736A7">
        <w:t>PRACH</w:t>
      </w:r>
      <w:r w:rsidRPr="00A736A7">
        <w:tab/>
        <w:t>Physical RACH</w:t>
      </w:r>
    </w:p>
    <w:p w14:paraId="1F601002" w14:textId="77777777" w:rsidR="00C26483" w:rsidRPr="009C5807" w:rsidRDefault="00C26483" w:rsidP="00C26483">
      <w:pPr>
        <w:pStyle w:val="EW"/>
      </w:pPr>
      <w:r w:rsidRPr="009C5807">
        <w:t>PDCCH</w:t>
      </w:r>
      <w:r w:rsidRPr="009C5807">
        <w:tab/>
        <w:t>Physical Downlink Control Channel</w:t>
      </w:r>
    </w:p>
    <w:p w14:paraId="4352D094" w14:textId="77777777" w:rsidR="00C26483" w:rsidRPr="009C5807" w:rsidRDefault="00C26483" w:rsidP="00C26483">
      <w:pPr>
        <w:pStyle w:val="EW"/>
      </w:pPr>
      <w:r w:rsidRPr="009C5807">
        <w:t>PDSCH</w:t>
      </w:r>
      <w:r w:rsidRPr="009C5807">
        <w:tab/>
        <w:t>Physical Downlink Shared Channel</w:t>
      </w:r>
    </w:p>
    <w:p w14:paraId="5B188BEA" w14:textId="77777777" w:rsidR="00C26483" w:rsidRDefault="00C26483" w:rsidP="00C26483">
      <w:pPr>
        <w:pStyle w:val="EW"/>
      </w:pPr>
      <w:r w:rsidRPr="009C5807">
        <w:t>PRACH</w:t>
      </w:r>
      <w:r w:rsidRPr="009C5807">
        <w:tab/>
        <w:t>Physical RACH</w:t>
      </w:r>
    </w:p>
    <w:p w14:paraId="57BC7B27" w14:textId="77777777" w:rsidR="00C26483" w:rsidRPr="009C5807" w:rsidRDefault="00C26483" w:rsidP="00C26483">
      <w:pPr>
        <w:pStyle w:val="EW"/>
      </w:pPr>
      <w:r w:rsidRPr="00F95B02">
        <w:rPr>
          <w:lang w:eastAsia="zh-CN"/>
        </w:rPr>
        <w:t>PRB</w:t>
      </w:r>
      <w:r w:rsidRPr="00F95B02">
        <w:rPr>
          <w:lang w:eastAsia="zh-CN"/>
        </w:rPr>
        <w:tab/>
      </w:r>
      <w:r w:rsidRPr="00F95B02">
        <w:t>Physical Resource Block</w:t>
      </w:r>
    </w:p>
    <w:p w14:paraId="74CD7DA0" w14:textId="77777777" w:rsidR="00C26483" w:rsidRPr="00197527" w:rsidRDefault="00C26483" w:rsidP="00C26483">
      <w:pPr>
        <w:pStyle w:val="EW"/>
      </w:pPr>
      <w:r w:rsidRPr="00197527">
        <w:t>PSCell</w:t>
      </w:r>
      <w:r w:rsidRPr="00197527">
        <w:tab/>
        <w:t>Primary SCell</w:t>
      </w:r>
    </w:p>
    <w:p w14:paraId="0A596A00" w14:textId="77777777" w:rsidR="00C26483" w:rsidRPr="00E51578" w:rsidRDefault="00C26483" w:rsidP="00C26483">
      <w:pPr>
        <w:pStyle w:val="EW"/>
      </w:pPr>
      <w:r w:rsidRPr="00197527">
        <w:t>PSS</w:t>
      </w:r>
      <w:r w:rsidRPr="00197527">
        <w:tab/>
        <w:t>Primary Synchronization Signal</w:t>
      </w:r>
    </w:p>
    <w:p w14:paraId="234433AE" w14:textId="77777777" w:rsidR="00C26483" w:rsidRPr="009C5807" w:rsidRDefault="00C26483" w:rsidP="00C26483">
      <w:pPr>
        <w:pStyle w:val="EW"/>
      </w:pPr>
      <w:r w:rsidRPr="009C5807">
        <w:t>pTAG</w:t>
      </w:r>
      <w:r w:rsidRPr="009C5807">
        <w:tab/>
        <w:t>Primary Timing Advance Group</w:t>
      </w:r>
    </w:p>
    <w:p w14:paraId="0A7F5E19" w14:textId="77777777" w:rsidR="00C26483" w:rsidRPr="009C5807" w:rsidRDefault="00C26483" w:rsidP="00C26483">
      <w:pPr>
        <w:pStyle w:val="EW"/>
      </w:pPr>
      <w:r w:rsidRPr="009C5807">
        <w:t>PUCCH</w:t>
      </w:r>
      <w:r w:rsidRPr="009C5807">
        <w:tab/>
        <w:t>Physical Uplink Control Channel</w:t>
      </w:r>
    </w:p>
    <w:p w14:paraId="5349AE49" w14:textId="77777777" w:rsidR="00C26483" w:rsidRDefault="00C26483" w:rsidP="00C26483">
      <w:pPr>
        <w:pStyle w:val="EW"/>
      </w:pPr>
      <w:r w:rsidRPr="009C5807">
        <w:t>PUSCH</w:t>
      </w:r>
      <w:r w:rsidRPr="009C5807">
        <w:tab/>
        <w:t>Physical Uplink Shared Channel</w:t>
      </w:r>
    </w:p>
    <w:p w14:paraId="4CB0121E" w14:textId="77777777" w:rsidR="00C26483" w:rsidRPr="00F95B02" w:rsidRDefault="00C26483" w:rsidP="00C26483">
      <w:pPr>
        <w:pStyle w:val="EW"/>
        <w:rPr>
          <w:lang w:val="fr-FR"/>
        </w:rPr>
      </w:pPr>
      <w:r w:rsidRPr="00F95B02">
        <w:rPr>
          <w:lang w:val="fr-FR"/>
        </w:rPr>
        <w:t>QAM</w:t>
      </w:r>
      <w:r w:rsidRPr="00F95B02">
        <w:rPr>
          <w:lang w:val="fr-FR"/>
        </w:rPr>
        <w:tab/>
        <w:t>Quadrature Amplitude Modulation</w:t>
      </w:r>
    </w:p>
    <w:p w14:paraId="19B3DC72" w14:textId="77777777" w:rsidR="00C26483" w:rsidRPr="009C5807" w:rsidRDefault="00C26483" w:rsidP="00C26483">
      <w:pPr>
        <w:pStyle w:val="EW"/>
      </w:pPr>
      <w:bookmarkStart w:id="90" w:name="OLE_LINK17"/>
      <w:r w:rsidRPr="009C5807">
        <w:t>QCL</w:t>
      </w:r>
      <w:r w:rsidRPr="009C5807">
        <w:tab/>
        <w:t>Quasi Co-Location</w:t>
      </w:r>
    </w:p>
    <w:p w14:paraId="241CC933" w14:textId="77777777" w:rsidR="00C26483" w:rsidRPr="00F95B02" w:rsidRDefault="00C26483" w:rsidP="00C26483">
      <w:pPr>
        <w:pStyle w:val="EW"/>
        <w:rPr>
          <w:lang w:val="fr-FR" w:eastAsia="zh-CN"/>
        </w:rPr>
      </w:pPr>
      <w:r w:rsidRPr="00F95B02">
        <w:rPr>
          <w:lang w:val="fr-FR"/>
        </w:rPr>
        <w:t>RB</w:t>
      </w:r>
      <w:r w:rsidRPr="00F95B02">
        <w:rPr>
          <w:lang w:val="fr-FR"/>
        </w:rPr>
        <w:tab/>
        <w:t>Resource Bloc</w:t>
      </w:r>
      <w:bookmarkEnd w:id="90"/>
      <w:r w:rsidRPr="00F95B02">
        <w:rPr>
          <w:rFonts w:hint="eastAsia"/>
          <w:lang w:val="fr-FR" w:eastAsia="zh-CN"/>
        </w:rPr>
        <w:t>k</w:t>
      </w:r>
    </w:p>
    <w:p w14:paraId="7F5F5D73" w14:textId="77777777" w:rsidR="00C26483" w:rsidRPr="00F95B02" w:rsidRDefault="00C26483" w:rsidP="00C26483">
      <w:pPr>
        <w:pStyle w:val="EW"/>
      </w:pPr>
      <w:r w:rsidRPr="00F95B02">
        <w:t>RDN</w:t>
      </w:r>
      <w:r w:rsidRPr="00F95B02">
        <w:tab/>
        <w:t>Radio Distribution Network</w:t>
      </w:r>
    </w:p>
    <w:p w14:paraId="08910043" w14:textId="77777777" w:rsidR="00C26483" w:rsidRPr="00F95B02" w:rsidRDefault="00C26483" w:rsidP="00C26483">
      <w:pPr>
        <w:pStyle w:val="EW"/>
      </w:pPr>
      <w:r w:rsidRPr="00F95B02">
        <w:t>RE</w:t>
      </w:r>
      <w:r w:rsidRPr="00F95B02">
        <w:tab/>
        <w:t>Resource Element</w:t>
      </w:r>
    </w:p>
    <w:p w14:paraId="3DC3CB01" w14:textId="77777777" w:rsidR="00C26483" w:rsidRPr="00F95B02" w:rsidRDefault="00C26483" w:rsidP="00C26483">
      <w:pPr>
        <w:pStyle w:val="EW"/>
      </w:pPr>
      <w:r w:rsidRPr="00F95B02">
        <w:t>REFSENS</w:t>
      </w:r>
      <w:r w:rsidRPr="00F95B02">
        <w:tab/>
        <w:t>Reference Sensitivity</w:t>
      </w:r>
    </w:p>
    <w:p w14:paraId="1B4FB5D7" w14:textId="77777777" w:rsidR="00C26483" w:rsidRPr="00E51578" w:rsidRDefault="00C26483" w:rsidP="00C26483">
      <w:pPr>
        <w:keepLines/>
        <w:spacing w:after="0"/>
        <w:ind w:left="1702" w:hanging="1418"/>
      </w:pPr>
      <w:r w:rsidRPr="00197527">
        <w:t>REG</w:t>
      </w:r>
      <w:r w:rsidRPr="00197527">
        <w:tab/>
        <w:t>Resource Element Group</w:t>
      </w:r>
    </w:p>
    <w:p w14:paraId="5BFFAFBA" w14:textId="77777777" w:rsidR="00C26483" w:rsidRPr="00F95B02" w:rsidRDefault="00C26483" w:rsidP="00C26483">
      <w:pPr>
        <w:pStyle w:val="EW"/>
        <w:rPr>
          <w:lang w:eastAsia="zh-CN"/>
        </w:rPr>
      </w:pPr>
      <w:r w:rsidRPr="00F95B02">
        <w:t>RF</w:t>
      </w:r>
      <w:r w:rsidRPr="00F95B02">
        <w:tab/>
        <w:t>Radio Frequency</w:t>
      </w:r>
    </w:p>
    <w:p w14:paraId="7B055C5E" w14:textId="77777777" w:rsidR="00C26483" w:rsidRPr="009C5807" w:rsidRDefault="00C26483" w:rsidP="00C26483">
      <w:pPr>
        <w:pStyle w:val="EW"/>
      </w:pPr>
      <w:r w:rsidRPr="00F95B02">
        <w:t>RIB</w:t>
      </w:r>
      <w:r w:rsidRPr="00F95B02">
        <w:tab/>
        <w:t>Radiated Interface Boundary</w:t>
      </w:r>
    </w:p>
    <w:p w14:paraId="17B56E46" w14:textId="77777777" w:rsidR="00C26483" w:rsidRPr="009C5807" w:rsidRDefault="00C26483" w:rsidP="00C26483">
      <w:pPr>
        <w:pStyle w:val="EW"/>
      </w:pPr>
      <w:r w:rsidRPr="009C5807">
        <w:t>RLM</w:t>
      </w:r>
      <w:r w:rsidRPr="009C5807">
        <w:tab/>
        <w:t>Radio Link Monitoring</w:t>
      </w:r>
    </w:p>
    <w:p w14:paraId="26542B1A" w14:textId="77777777" w:rsidR="00C26483" w:rsidRPr="009C5807" w:rsidRDefault="00C26483" w:rsidP="00C26483">
      <w:pPr>
        <w:pStyle w:val="EW"/>
      </w:pPr>
      <w:r w:rsidRPr="009C5807">
        <w:t>RLM-RS</w:t>
      </w:r>
      <w:r w:rsidRPr="009C5807">
        <w:tab/>
        <w:t>Reference Signal for RLM</w:t>
      </w:r>
    </w:p>
    <w:p w14:paraId="06065CB7" w14:textId="77777777" w:rsidR="00C26483" w:rsidRDefault="00C26483" w:rsidP="00C26483">
      <w:pPr>
        <w:pStyle w:val="EW"/>
      </w:pPr>
    </w:p>
    <w:p w14:paraId="3D1F8AE8" w14:textId="77777777" w:rsidR="00C26483" w:rsidRPr="00F95B02" w:rsidRDefault="00C26483" w:rsidP="00C26483">
      <w:pPr>
        <w:pStyle w:val="EW"/>
      </w:pPr>
      <w:r w:rsidRPr="00F95B02">
        <w:t>RMS</w:t>
      </w:r>
      <w:r w:rsidRPr="00F95B02">
        <w:tab/>
        <w:t>Root Mean Square (value)</w:t>
      </w:r>
    </w:p>
    <w:p w14:paraId="7E20C97C" w14:textId="77777777" w:rsidR="00C26483" w:rsidRPr="00923B97" w:rsidRDefault="00C26483" w:rsidP="00C26483">
      <w:pPr>
        <w:pStyle w:val="EW"/>
      </w:pPr>
      <w:r w:rsidRPr="00F95B02">
        <w:t>RoAoA</w:t>
      </w:r>
      <w:r w:rsidRPr="00F95B02">
        <w:tab/>
        <w:t xml:space="preserve">Range of Angles of Arrival </w:t>
      </w:r>
    </w:p>
    <w:p w14:paraId="4ADE86C4" w14:textId="77777777" w:rsidR="00C26483" w:rsidRPr="009C5807" w:rsidRDefault="00C26483" w:rsidP="00C26483">
      <w:pPr>
        <w:pStyle w:val="EW"/>
      </w:pPr>
      <w:r w:rsidRPr="009C5807">
        <w:t>RRC</w:t>
      </w:r>
      <w:r w:rsidRPr="009C5807">
        <w:tab/>
        <w:t>Radio Resource Control</w:t>
      </w:r>
    </w:p>
    <w:p w14:paraId="55E4FC9F" w14:textId="77777777" w:rsidR="00C26483" w:rsidRDefault="00C26483" w:rsidP="00C26483">
      <w:pPr>
        <w:pStyle w:val="EW"/>
      </w:pPr>
      <w:r w:rsidRPr="009C5807">
        <w:t>RRM</w:t>
      </w:r>
      <w:r w:rsidRPr="009C5807">
        <w:tab/>
        <w:t>Radio Resource Management</w:t>
      </w:r>
    </w:p>
    <w:p w14:paraId="4CBC3D6C" w14:textId="77777777" w:rsidR="00C26483" w:rsidRDefault="00C26483" w:rsidP="00C26483">
      <w:pPr>
        <w:pStyle w:val="EW"/>
      </w:pPr>
      <w:r>
        <w:t>RX</w:t>
      </w:r>
      <w:r>
        <w:tab/>
        <w:t>Receiver</w:t>
      </w:r>
    </w:p>
    <w:p w14:paraId="6C8D3405" w14:textId="77777777" w:rsidR="00C26483" w:rsidRPr="009C5807" w:rsidRDefault="00C26483" w:rsidP="00C26483">
      <w:pPr>
        <w:pStyle w:val="EW"/>
      </w:pPr>
      <w:r w:rsidRPr="009C5807">
        <w:t>SCell</w:t>
      </w:r>
      <w:r w:rsidRPr="009C5807">
        <w:tab/>
        <w:t>Secondary Cell</w:t>
      </w:r>
    </w:p>
    <w:p w14:paraId="00119137" w14:textId="77777777" w:rsidR="00C26483" w:rsidRDefault="00C26483" w:rsidP="00C26483">
      <w:pPr>
        <w:pStyle w:val="EW"/>
      </w:pPr>
      <w:r>
        <w:t>SCS</w:t>
      </w:r>
      <w:r>
        <w:tab/>
        <w:t>Sub-Carrier Spacing</w:t>
      </w:r>
      <w:r>
        <w:tab/>
      </w:r>
    </w:p>
    <w:p w14:paraId="3CFCA5F3" w14:textId="77777777" w:rsidR="00C26483" w:rsidRPr="009C5807" w:rsidRDefault="00C26483" w:rsidP="00C26483">
      <w:pPr>
        <w:pStyle w:val="EW"/>
      </w:pPr>
      <w:r w:rsidRPr="009C5807">
        <w:t>SMTC</w:t>
      </w:r>
      <w:r w:rsidRPr="009C5807">
        <w:tab/>
        <w:t>SSB-based Measurement Timing configuration</w:t>
      </w:r>
    </w:p>
    <w:p w14:paraId="4377333F" w14:textId="77777777" w:rsidR="00C26483" w:rsidRPr="009C5807" w:rsidRDefault="00C26483" w:rsidP="00C26483">
      <w:pPr>
        <w:pStyle w:val="EW"/>
      </w:pPr>
      <w:r w:rsidRPr="009C5807">
        <w:t>SpCell</w:t>
      </w:r>
      <w:r w:rsidRPr="009C5807">
        <w:tab/>
        <w:t>Special Cell</w:t>
      </w:r>
    </w:p>
    <w:p w14:paraId="4EF5C271" w14:textId="77777777" w:rsidR="00C26483" w:rsidRDefault="00C26483" w:rsidP="00C26483">
      <w:pPr>
        <w:pStyle w:val="EW"/>
        <w:keepNext/>
      </w:pPr>
      <w:r w:rsidRPr="009C5807">
        <w:t>SRS</w:t>
      </w:r>
      <w:r w:rsidRPr="009C5807">
        <w:tab/>
        <w:t>Sounding Reference Signal</w:t>
      </w:r>
    </w:p>
    <w:p w14:paraId="453138A0" w14:textId="77777777" w:rsidR="00C26483" w:rsidRPr="009C5807" w:rsidRDefault="00C26483" w:rsidP="00C26483">
      <w:pPr>
        <w:pStyle w:val="EW"/>
        <w:keepNext/>
      </w:pPr>
      <w:r w:rsidRPr="009C5807">
        <w:t>SS-RSRP</w:t>
      </w:r>
      <w:r w:rsidRPr="009C5807">
        <w:tab/>
        <w:t>Synchronization Signal based Reference Signal Received Power</w:t>
      </w:r>
    </w:p>
    <w:p w14:paraId="0C562839" w14:textId="77777777" w:rsidR="00C26483" w:rsidRDefault="00C26483" w:rsidP="00C26483">
      <w:pPr>
        <w:pStyle w:val="EW"/>
      </w:pPr>
      <w:r>
        <w:t>SSB</w:t>
      </w:r>
      <w:r>
        <w:tab/>
        <w:t>Synchronization Signal Block</w:t>
      </w:r>
      <w:r>
        <w:tab/>
      </w:r>
    </w:p>
    <w:p w14:paraId="6051BADE" w14:textId="77777777" w:rsidR="00C26483" w:rsidRPr="009C5807" w:rsidRDefault="00C26483" w:rsidP="00C26483">
      <w:pPr>
        <w:pStyle w:val="EW"/>
      </w:pPr>
      <w:r w:rsidRPr="009C5807">
        <w:t>SSB_RP</w:t>
      </w:r>
      <w:r w:rsidRPr="009C5807">
        <w:tab/>
        <w:t>Received (linear) average power of the resource elements that carry NR SSB signals and channels, measured at the UE antenna connector.</w:t>
      </w:r>
    </w:p>
    <w:p w14:paraId="3A7ABE46" w14:textId="77777777" w:rsidR="00C26483" w:rsidRDefault="00C26483" w:rsidP="00C26483">
      <w:pPr>
        <w:pStyle w:val="EW"/>
      </w:pPr>
      <w:r w:rsidRPr="00292A2C">
        <w:t>SSS</w:t>
      </w:r>
      <w:r w:rsidRPr="00292A2C">
        <w:tab/>
        <w:t>Secondary Synchronization Signal</w:t>
      </w:r>
      <w:r w:rsidRPr="009C5807">
        <w:t xml:space="preserve"> </w:t>
      </w:r>
    </w:p>
    <w:p w14:paraId="11E2654A" w14:textId="77777777" w:rsidR="00C26483" w:rsidRPr="009C5807" w:rsidRDefault="00C26483" w:rsidP="00C26483">
      <w:pPr>
        <w:pStyle w:val="EW"/>
      </w:pPr>
      <w:r w:rsidRPr="009C5807">
        <w:t>TA</w:t>
      </w:r>
      <w:r w:rsidRPr="009C5807">
        <w:tab/>
        <w:t>Timing Advance</w:t>
      </w:r>
    </w:p>
    <w:p w14:paraId="355483E7" w14:textId="77777777" w:rsidR="00C26483" w:rsidRDefault="00C26483" w:rsidP="00C26483">
      <w:pPr>
        <w:pStyle w:val="EW"/>
      </w:pPr>
      <w:r>
        <w:t>TAB</w:t>
      </w:r>
      <w:r>
        <w:tab/>
        <w:t>Transceiver Array Boundary</w:t>
      </w:r>
      <w:r>
        <w:tab/>
      </w:r>
    </w:p>
    <w:p w14:paraId="0654FB5B" w14:textId="77777777" w:rsidR="00C26483" w:rsidRPr="009C5807" w:rsidRDefault="00C26483" w:rsidP="00C26483">
      <w:pPr>
        <w:pStyle w:val="EW"/>
      </w:pPr>
      <w:r w:rsidRPr="009C5807">
        <w:t>TCI</w:t>
      </w:r>
      <w:r w:rsidRPr="009C5807">
        <w:tab/>
        <w:t>Transmission Configuration Indicator</w:t>
      </w:r>
    </w:p>
    <w:p w14:paraId="053B7BA6" w14:textId="77777777" w:rsidR="00C26483" w:rsidRDefault="00C26483" w:rsidP="00C26483">
      <w:pPr>
        <w:pStyle w:val="EW"/>
      </w:pPr>
      <w:r>
        <w:t>TX</w:t>
      </w:r>
      <w:r>
        <w:tab/>
        <w:t>Transmitter</w:t>
      </w:r>
    </w:p>
    <w:p w14:paraId="56033B83" w14:textId="77777777" w:rsidR="00C26483" w:rsidRDefault="00C26483" w:rsidP="00C26483">
      <w:pPr>
        <w:pStyle w:val="EW"/>
      </w:pPr>
      <w:r>
        <w:t>TRP</w:t>
      </w:r>
      <w:r>
        <w:tab/>
        <w:t>Total Radiated Power</w:t>
      </w:r>
      <w:r>
        <w:tab/>
      </w:r>
    </w:p>
    <w:p w14:paraId="550EF0DF" w14:textId="77777777" w:rsidR="00C26483" w:rsidRDefault="00C26483" w:rsidP="00C26483">
      <w:pPr>
        <w:pStyle w:val="EW"/>
      </w:pPr>
      <w:r>
        <w:t>UTRA</w:t>
      </w:r>
      <w:r>
        <w:tab/>
        <w:t>Universal Terrestrial Radio Access</w:t>
      </w:r>
    </w:p>
    <w:p w14:paraId="393B8483" w14:textId="77777777" w:rsidR="00C26483" w:rsidRPr="009C5807" w:rsidRDefault="00C26483" w:rsidP="00C26483">
      <w:pPr>
        <w:pStyle w:val="EW"/>
      </w:pPr>
      <w:r>
        <w:t>WA</w:t>
      </w:r>
      <w:r>
        <w:tab/>
        <w:t>Wide Area</w:t>
      </w:r>
    </w:p>
    <w:p w14:paraId="3B5765D7" w14:textId="77777777" w:rsidR="00C26483" w:rsidRDefault="00C26483" w:rsidP="00C26483">
      <w:pPr>
        <w:rPr>
          <w:lang w:eastAsia="zh-CN"/>
        </w:rPr>
      </w:pPr>
    </w:p>
    <w:p w14:paraId="22EAB130" w14:textId="77777777" w:rsidR="00C26483" w:rsidRDefault="00C26483" w:rsidP="00C26483">
      <w:pPr>
        <w:pStyle w:val="Heading1"/>
      </w:pPr>
      <w:bookmarkStart w:id="91" w:name="_Toc13080120"/>
      <w:bookmarkStart w:id="92" w:name="_Toc18916150"/>
      <w:bookmarkStart w:id="93" w:name="_Toc53185277"/>
      <w:bookmarkStart w:id="94" w:name="_Toc53185653"/>
      <w:bookmarkStart w:id="95" w:name="_Toc57820126"/>
      <w:bookmarkStart w:id="96" w:name="_Toc57821053"/>
      <w:bookmarkStart w:id="97" w:name="_Toc61183329"/>
      <w:bookmarkStart w:id="98" w:name="_Toc61183723"/>
      <w:bookmarkStart w:id="99" w:name="_Toc61184115"/>
      <w:bookmarkStart w:id="100" w:name="_Toc61184507"/>
      <w:bookmarkStart w:id="101" w:name="_Toc61184897"/>
      <w:bookmarkStart w:id="102" w:name="_Toc66386240"/>
      <w:r w:rsidRPr="007E346D">
        <w:t>4</w:t>
      </w:r>
      <w:r w:rsidRPr="007E346D">
        <w:tab/>
        <w:t>General</w:t>
      </w:r>
      <w:bookmarkEnd w:id="91"/>
      <w:bookmarkEnd w:id="92"/>
      <w:bookmarkEnd w:id="93"/>
      <w:bookmarkEnd w:id="94"/>
      <w:bookmarkEnd w:id="95"/>
      <w:bookmarkEnd w:id="96"/>
      <w:bookmarkEnd w:id="97"/>
      <w:bookmarkEnd w:id="98"/>
      <w:bookmarkEnd w:id="99"/>
      <w:bookmarkEnd w:id="100"/>
      <w:bookmarkEnd w:id="101"/>
      <w:bookmarkEnd w:id="102"/>
    </w:p>
    <w:p w14:paraId="209C4E3D" w14:textId="77777777" w:rsidR="00C26483" w:rsidRDefault="00C26483" w:rsidP="00C26483">
      <w:pPr>
        <w:pStyle w:val="Heading2"/>
        <w:rPr>
          <w:lang w:eastAsia="zh-CN"/>
        </w:rPr>
      </w:pPr>
      <w:bookmarkStart w:id="103" w:name="_Toc13080121"/>
      <w:bookmarkStart w:id="104" w:name="_Toc18916151"/>
      <w:bookmarkStart w:id="105" w:name="_Toc53185278"/>
      <w:bookmarkStart w:id="106" w:name="_Toc53185654"/>
      <w:bookmarkStart w:id="107" w:name="_Toc57820127"/>
      <w:bookmarkStart w:id="108" w:name="_Toc57821054"/>
      <w:bookmarkStart w:id="109" w:name="_Toc61183330"/>
      <w:bookmarkStart w:id="110" w:name="_Toc61183724"/>
      <w:bookmarkStart w:id="111" w:name="_Toc61184116"/>
      <w:bookmarkStart w:id="112" w:name="_Toc61184508"/>
      <w:bookmarkStart w:id="113" w:name="_Toc61184898"/>
      <w:bookmarkStart w:id="114" w:name="_Toc66386241"/>
      <w:r w:rsidRPr="007E346D">
        <w:t>4.1</w:t>
      </w:r>
      <w:r w:rsidRPr="007E346D">
        <w:tab/>
        <w:t>Relationship with other core specifications</w:t>
      </w:r>
      <w:bookmarkEnd w:id="103"/>
      <w:bookmarkEnd w:id="104"/>
      <w:bookmarkEnd w:id="105"/>
      <w:bookmarkEnd w:id="106"/>
      <w:bookmarkEnd w:id="107"/>
      <w:bookmarkEnd w:id="108"/>
      <w:bookmarkEnd w:id="109"/>
      <w:bookmarkEnd w:id="110"/>
      <w:bookmarkEnd w:id="111"/>
      <w:bookmarkEnd w:id="112"/>
      <w:bookmarkEnd w:id="113"/>
      <w:bookmarkEnd w:id="114"/>
    </w:p>
    <w:p w14:paraId="27723ECC" w14:textId="77777777" w:rsidR="00C26483" w:rsidRPr="00E26D09" w:rsidRDefault="00C26483" w:rsidP="00C26483">
      <w:r w:rsidRPr="00E26D09">
        <w:t>The present document is a single-RAT specification for a</w:t>
      </w:r>
      <w:r>
        <w:t>n</w:t>
      </w:r>
      <w:r w:rsidRPr="00E26D09">
        <w:t xml:space="preserve"> </w:t>
      </w:r>
      <w:r>
        <w:t>IAB-DU and IAB-MT</w:t>
      </w:r>
      <w:r w:rsidRPr="00E26D09">
        <w:t xml:space="preserve">, covering </w:t>
      </w:r>
      <w:r w:rsidRPr="00E26D09">
        <w:rPr>
          <w:rFonts w:cs="v5.0.0"/>
        </w:rPr>
        <w:t>RF characteristics and minimum performance requirements</w:t>
      </w:r>
      <w:r>
        <w:rPr>
          <w:rFonts w:cs="v5.0.0"/>
        </w:rPr>
        <w:t xml:space="preserve"> </w:t>
      </w:r>
      <w:r w:rsidRPr="00FC0DDF">
        <w:rPr>
          <w:rFonts w:cs="v5.0.0"/>
        </w:rPr>
        <w:t>and RRM requirements for the IAB</w:t>
      </w:r>
      <w:r>
        <w:rPr>
          <w:rFonts w:cs="v5.0.0"/>
        </w:rPr>
        <w:t>-</w:t>
      </w:r>
      <w:r w:rsidRPr="00FC0DDF">
        <w:rPr>
          <w:rFonts w:cs="v5.0.0"/>
        </w:rPr>
        <w:t xml:space="preserve">MT. </w:t>
      </w:r>
      <w:r w:rsidRPr="00E26D09">
        <w:t xml:space="preserve">Conducted and radiated core requirements are defined for the </w:t>
      </w:r>
      <w:r>
        <w:t>IAB node</w:t>
      </w:r>
      <w:r w:rsidRPr="00E26D09">
        <w:t xml:space="preserve"> architectures and </w:t>
      </w:r>
      <w:r>
        <w:t>IAB node</w:t>
      </w:r>
      <w:r w:rsidRPr="00E26D09">
        <w:t xml:space="preserve"> types defined in subclause 4.3.</w:t>
      </w:r>
    </w:p>
    <w:p w14:paraId="64DFDA45" w14:textId="77777777" w:rsidR="00C26483" w:rsidRPr="00415E7F" w:rsidRDefault="00C26483" w:rsidP="00C26483">
      <w:r w:rsidRPr="00E26D09">
        <w:t>The applicability of each requ</w:t>
      </w:r>
      <w:r>
        <w:t>irement is described in clause 4.6</w:t>
      </w:r>
      <w:r w:rsidRPr="00E26D09">
        <w:t>.</w:t>
      </w:r>
    </w:p>
    <w:p w14:paraId="7AC571D0" w14:textId="77777777" w:rsidR="00C26483" w:rsidRPr="005913F7" w:rsidRDefault="00C26483" w:rsidP="00C26483">
      <w:pPr>
        <w:rPr>
          <w:lang w:eastAsia="zh-CN"/>
        </w:rPr>
      </w:pPr>
    </w:p>
    <w:p w14:paraId="03AC3639" w14:textId="77777777" w:rsidR="00C26483" w:rsidRDefault="00C26483" w:rsidP="00C26483">
      <w:pPr>
        <w:pStyle w:val="Heading2"/>
        <w:rPr>
          <w:lang w:eastAsia="zh-CN"/>
        </w:rPr>
      </w:pPr>
      <w:bookmarkStart w:id="115" w:name="_Toc13080122"/>
      <w:bookmarkStart w:id="116" w:name="_Toc18916152"/>
      <w:bookmarkStart w:id="117" w:name="_Toc53185279"/>
      <w:bookmarkStart w:id="118" w:name="_Toc53185655"/>
      <w:bookmarkStart w:id="119" w:name="_Toc57820128"/>
      <w:bookmarkStart w:id="120" w:name="_Toc57821055"/>
      <w:bookmarkStart w:id="121" w:name="_Toc61183331"/>
      <w:bookmarkStart w:id="122" w:name="_Toc61183725"/>
      <w:bookmarkStart w:id="123" w:name="_Toc61184117"/>
      <w:bookmarkStart w:id="124" w:name="_Toc61184509"/>
      <w:bookmarkStart w:id="125" w:name="_Toc61184899"/>
      <w:bookmarkStart w:id="126" w:name="_Toc66386242"/>
      <w:r w:rsidRPr="007E346D">
        <w:t>4.2</w:t>
      </w:r>
      <w:r w:rsidRPr="007E346D">
        <w:tab/>
        <w:t>Relationship between minimum requirements and test requirements</w:t>
      </w:r>
      <w:bookmarkEnd w:id="115"/>
      <w:bookmarkEnd w:id="116"/>
      <w:bookmarkEnd w:id="117"/>
      <w:bookmarkEnd w:id="118"/>
      <w:bookmarkEnd w:id="119"/>
      <w:bookmarkEnd w:id="120"/>
      <w:bookmarkEnd w:id="121"/>
      <w:bookmarkEnd w:id="122"/>
      <w:bookmarkEnd w:id="123"/>
      <w:bookmarkEnd w:id="124"/>
      <w:bookmarkEnd w:id="125"/>
      <w:bookmarkEnd w:id="126"/>
    </w:p>
    <w:p w14:paraId="00A8CD5A" w14:textId="77777777" w:rsidR="00C26483" w:rsidRPr="00E26D09" w:rsidRDefault="00C26483" w:rsidP="00C26483">
      <w:pPr>
        <w:rPr>
          <w:rFonts w:eastAsia="Calibri"/>
        </w:rPr>
      </w:pPr>
      <w:r w:rsidRPr="00E26D09">
        <w:t xml:space="preserve">Conformance to the present specification is demonstrated by fulfilling the test requirements specified in the conformance specification </w:t>
      </w:r>
      <w:r>
        <w:t>[Test specification references]</w:t>
      </w:r>
      <w:r w:rsidRPr="00E26D09">
        <w:t>.</w:t>
      </w:r>
    </w:p>
    <w:p w14:paraId="66DAA25A" w14:textId="77777777" w:rsidR="00C26483" w:rsidRPr="00E26D09" w:rsidRDefault="00C26483" w:rsidP="00C26483">
      <w:pPr>
        <w:rPr>
          <w:rFonts w:cs="v5.0.0"/>
          <w:snapToGrid w:val="0"/>
        </w:rPr>
      </w:pPr>
      <w:r w:rsidRPr="00E26D09">
        <w:rPr>
          <w:rFonts w:cs="v5.0.0"/>
          <w:snapToGrid w:val="0"/>
        </w:rPr>
        <w:t xml:space="preserve">The minimum requirements given in this specification make no allowance for measurement uncertainty. The test specifications </w:t>
      </w:r>
      <w:r>
        <w:rPr>
          <w:rFonts w:cs="v5.0.0"/>
          <w:snapToGrid w:val="0"/>
        </w:rPr>
        <w:t>[Test specification references]</w:t>
      </w:r>
      <w:r w:rsidRPr="00E26D09">
        <w:rPr>
          <w:rFonts w:cs="v5.0.0"/>
          <w:snapToGrid w:val="0"/>
        </w:rPr>
        <w:t xml:space="preserve"> define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14:paraId="6C933A6C" w14:textId="77777777" w:rsidR="00C26483" w:rsidRPr="00E26D09" w:rsidRDefault="00C26483" w:rsidP="00C26483">
      <w:pPr>
        <w:rPr>
          <w:rFonts w:cs="v5.0.0"/>
          <w:snapToGrid w:val="0"/>
        </w:rPr>
      </w:pPr>
      <w:r w:rsidRPr="00E26D09">
        <w:rPr>
          <w:rFonts w:cs="v5.0.0"/>
          <w:snapToGrid w:val="0"/>
        </w:rPr>
        <w:t>The measurement results returned by the test system are compared - without any modification - against the test requirements as defined by the shared risk principle.</w:t>
      </w:r>
    </w:p>
    <w:p w14:paraId="673543D5" w14:textId="77777777" w:rsidR="00C26483" w:rsidRPr="00E26D09" w:rsidRDefault="00C26483" w:rsidP="00C26483">
      <w:pPr>
        <w:rPr>
          <w:snapToGrid w:val="0"/>
        </w:rPr>
      </w:pPr>
      <w:r w:rsidRPr="00E26D09">
        <w:rPr>
          <w:rFonts w:cs="v5.0.0"/>
          <w:snapToGrid w:val="0"/>
        </w:rPr>
        <w:t xml:space="preserve">The shared risk principle is defined in recommendation </w:t>
      </w:r>
      <w:r w:rsidRPr="00FC0DDF">
        <w:rPr>
          <w:rFonts w:cs="v5.0.0"/>
          <w:snapToGrid w:val="0"/>
        </w:rPr>
        <w:t>ITU</w:t>
      </w:r>
      <w:r w:rsidRPr="00FC0DDF">
        <w:rPr>
          <w:rFonts w:cs="v5.0.0"/>
          <w:snapToGrid w:val="0"/>
        </w:rPr>
        <w:noBreakHyphen/>
        <w:t>R M.1545 [18].</w:t>
      </w:r>
    </w:p>
    <w:p w14:paraId="0178334D" w14:textId="77777777" w:rsidR="00C26483" w:rsidRPr="005913F7" w:rsidRDefault="00C26483" w:rsidP="00C26483">
      <w:pPr>
        <w:rPr>
          <w:lang w:eastAsia="zh-CN"/>
        </w:rPr>
      </w:pPr>
    </w:p>
    <w:p w14:paraId="7B54BA2E" w14:textId="77777777" w:rsidR="00C26483" w:rsidRDefault="00C26483" w:rsidP="00C26483">
      <w:pPr>
        <w:pStyle w:val="Heading2"/>
        <w:rPr>
          <w:lang w:eastAsia="zh-CN"/>
        </w:rPr>
      </w:pPr>
      <w:bookmarkStart w:id="127" w:name="_Toc13080123"/>
      <w:bookmarkStart w:id="128" w:name="_Toc18916153"/>
      <w:bookmarkStart w:id="129" w:name="_Toc53185280"/>
      <w:bookmarkStart w:id="130" w:name="_Toc53185656"/>
      <w:bookmarkStart w:id="131" w:name="_Toc57820129"/>
      <w:bookmarkStart w:id="132" w:name="_Toc57821056"/>
      <w:bookmarkStart w:id="133" w:name="_Toc61183332"/>
      <w:bookmarkStart w:id="134" w:name="_Toc61183726"/>
      <w:bookmarkStart w:id="135" w:name="_Toc61184118"/>
      <w:bookmarkStart w:id="136" w:name="_Toc61184510"/>
      <w:bookmarkStart w:id="137" w:name="_Toc61184900"/>
      <w:bookmarkStart w:id="138" w:name="_Toc66386243"/>
      <w:r w:rsidRPr="007E346D">
        <w:rPr>
          <w:lang w:eastAsia="zh-CN"/>
        </w:rPr>
        <w:t>4.3</w:t>
      </w:r>
      <w:r w:rsidRPr="007E346D">
        <w:rPr>
          <w:lang w:eastAsia="zh-CN"/>
        </w:rPr>
        <w:tab/>
        <w:t>Conducted and radiated requirement reference points</w:t>
      </w:r>
      <w:bookmarkEnd w:id="127"/>
      <w:bookmarkEnd w:id="128"/>
      <w:bookmarkEnd w:id="129"/>
      <w:bookmarkEnd w:id="130"/>
      <w:bookmarkEnd w:id="131"/>
      <w:bookmarkEnd w:id="132"/>
      <w:bookmarkEnd w:id="133"/>
      <w:bookmarkEnd w:id="134"/>
      <w:bookmarkEnd w:id="135"/>
      <w:bookmarkEnd w:id="136"/>
      <w:bookmarkEnd w:id="137"/>
      <w:bookmarkEnd w:id="138"/>
    </w:p>
    <w:p w14:paraId="7C77732A" w14:textId="77777777" w:rsidR="00C26483" w:rsidRPr="005913F7" w:rsidRDefault="00C26483" w:rsidP="00C26483">
      <w:pPr>
        <w:rPr>
          <w:lang w:eastAsia="zh-CN"/>
        </w:rPr>
      </w:pPr>
    </w:p>
    <w:p w14:paraId="0D8A12C3" w14:textId="77777777" w:rsidR="00C26483" w:rsidRDefault="00C26483" w:rsidP="00C26483">
      <w:pPr>
        <w:pStyle w:val="Heading3"/>
      </w:pPr>
      <w:bookmarkStart w:id="139" w:name="_Toc53185281"/>
      <w:bookmarkStart w:id="140" w:name="_Toc53185657"/>
      <w:bookmarkStart w:id="141" w:name="_Toc57820130"/>
      <w:bookmarkStart w:id="142" w:name="_Toc57821057"/>
      <w:bookmarkStart w:id="143" w:name="_Toc61183333"/>
      <w:bookmarkStart w:id="144" w:name="_Toc61183727"/>
      <w:bookmarkStart w:id="145" w:name="_Toc61184119"/>
      <w:bookmarkStart w:id="146" w:name="_Toc61184511"/>
      <w:bookmarkStart w:id="147" w:name="_Toc61184901"/>
      <w:bookmarkStart w:id="148" w:name="_Toc66386244"/>
      <w:bookmarkStart w:id="149" w:name="_Toc13080127"/>
      <w:bookmarkStart w:id="150" w:name="_Toc18916154"/>
      <w:r>
        <w:t>4.3.2</w:t>
      </w:r>
      <w:r>
        <w:tab/>
        <w:t>IAB type 1-H</w:t>
      </w:r>
      <w:bookmarkEnd w:id="139"/>
      <w:bookmarkEnd w:id="140"/>
      <w:bookmarkEnd w:id="141"/>
      <w:bookmarkEnd w:id="142"/>
      <w:bookmarkEnd w:id="143"/>
      <w:bookmarkEnd w:id="144"/>
      <w:bookmarkEnd w:id="145"/>
      <w:bookmarkEnd w:id="146"/>
      <w:bookmarkEnd w:id="147"/>
      <w:bookmarkEnd w:id="148"/>
    </w:p>
    <w:p w14:paraId="04FE8A1A" w14:textId="77777777" w:rsidR="00C26483" w:rsidRPr="00E26D09" w:rsidRDefault="00C26483" w:rsidP="00C26483">
      <w:pPr>
        <w:rPr>
          <w:lang w:eastAsia="zh-CN"/>
        </w:rPr>
      </w:pPr>
      <w:r w:rsidRPr="00E26D09">
        <w:rPr>
          <w:lang w:eastAsia="zh-CN"/>
        </w:rPr>
        <w:t xml:space="preserve">For </w:t>
      </w:r>
      <w:r>
        <w:rPr>
          <w:i/>
          <w:lang w:eastAsia="zh-CN"/>
        </w:rPr>
        <w:t>IAB</w:t>
      </w:r>
      <w:r w:rsidRPr="00E26D09">
        <w:rPr>
          <w:i/>
          <w:lang w:eastAsia="zh-CN"/>
        </w:rPr>
        <w:t xml:space="preserve"> type 1-H</w:t>
      </w:r>
      <w:r w:rsidRPr="00E26D09">
        <w:rPr>
          <w:lang w:eastAsia="zh-CN"/>
        </w:rPr>
        <w:t>, the requirements are defined for two points of reference, signified by radiated requirements and conducted requirements.</w:t>
      </w:r>
    </w:p>
    <w:p w14:paraId="3404B0F5" w14:textId="77777777" w:rsidR="00C26483" w:rsidRPr="00E26D09" w:rsidRDefault="00C26483" w:rsidP="00C26483">
      <w:pPr>
        <w:pStyle w:val="TH"/>
      </w:pPr>
      <w:r w:rsidRPr="00E26D09">
        <w:object w:dxaOrig="10801" w:dyaOrig="4410" w14:anchorId="117601F9">
          <v:shape id="_x0000_i1027" type="#_x0000_t75" style="width:482.35pt;height:194.35pt" o:ole="">
            <v:imagedata r:id="rId20" o:title=""/>
          </v:shape>
          <o:OLEObject Type="Embed" ProgID="Visio.Drawing.15" ShapeID="_x0000_i1027" DrawAspect="Content" ObjectID="_1683987552" r:id="rId21"/>
        </w:object>
      </w:r>
    </w:p>
    <w:p w14:paraId="3305729C" w14:textId="77777777" w:rsidR="00C26483" w:rsidRPr="00E26D09" w:rsidRDefault="00C26483" w:rsidP="00C26483">
      <w:pPr>
        <w:pStyle w:val="TF"/>
      </w:pPr>
      <w:r w:rsidRPr="00E26D09">
        <w:t xml:space="preserve">Figure 4.3.2-1: Radiated and conducted reference points for </w:t>
      </w:r>
      <w:r>
        <w:rPr>
          <w:i/>
        </w:rPr>
        <w:t>IAB</w:t>
      </w:r>
      <w:r w:rsidRPr="00E26D09">
        <w:rPr>
          <w:i/>
        </w:rPr>
        <w:t xml:space="preserve"> type 1-H</w:t>
      </w:r>
    </w:p>
    <w:p w14:paraId="730A88B6" w14:textId="77777777" w:rsidR="00C26483" w:rsidRPr="00E26D09" w:rsidRDefault="00C26483" w:rsidP="00C26483">
      <w:pPr>
        <w:rPr>
          <w:lang w:eastAsia="zh-CN"/>
        </w:rPr>
      </w:pPr>
      <w:r w:rsidRPr="00E26D09">
        <w:rPr>
          <w:lang w:eastAsia="zh-CN"/>
        </w:rPr>
        <w:t xml:space="preserve">Radiated characteristics are defined over the air (OTA), where the </w:t>
      </w:r>
      <w:r w:rsidRPr="00E26D09">
        <w:rPr>
          <w:i/>
          <w:lang w:eastAsia="sv-SE"/>
        </w:rPr>
        <w:t>operating band</w:t>
      </w:r>
      <w:r w:rsidRPr="00E26D09">
        <w:rPr>
          <w:lang w:eastAsia="sv-SE"/>
        </w:rPr>
        <w:t xml:space="preserve"> specific</w:t>
      </w:r>
      <w:r w:rsidRPr="00E26D09">
        <w:rPr>
          <w:lang w:eastAsia="zh-CN"/>
        </w:rPr>
        <w:t xml:space="preserve"> radiated interface is referred to as the </w:t>
      </w:r>
      <w:r w:rsidRPr="00E26D09">
        <w:rPr>
          <w:i/>
          <w:lang w:eastAsia="zh-CN"/>
        </w:rPr>
        <w:t>Radiated Interface Boundary</w:t>
      </w:r>
      <w:r w:rsidRPr="00E26D09">
        <w:rPr>
          <w:lang w:eastAsia="zh-CN"/>
        </w:rPr>
        <w:t xml:space="preserve"> (RIB). Radiated requirements are also referred to as OTA requirements. The (spatial) characteristics in which the OTA requirements apply are detailed for each requirement.</w:t>
      </w:r>
    </w:p>
    <w:p w14:paraId="762B973D" w14:textId="77777777" w:rsidR="00C26483" w:rsidRPr="00E26D09" w:rsidRDefault="00C26483" w:rsidP="00C26483">
      <w:pPr>
        <w:rPr>
          <w:lang w:eastAsia="zh-CN"/>
        </w:rPr>
      </w:pPr>
      <w:r w:rsidRPr="00E26D09">
        <w:rPr>
          <w:lang w:eastAsia="zh-CN"/>
        </w:rPr>
        <w:t xml:space="preserve">Conducted characteristics are defined at individual or groups of </w:t>
      </w:r>
      <w:r w:rsidRPr="00E26D09">
        <w:rPr>
          <w:i/>
          <w:lang w:eastAsia="zh-CN"/>
        </w:rPr>
        <w:t xml:space="preserve">TAB connectors </w:t>
      </w:r>
      <w:r w:rsidRPr="00E26D09">
        <w:rPr>
          <w:lang w:eastAsia="zh-CN"/>
        </w:rPr>
        <w:t xml:space="preserve">at the </w:t>
      </w:r>
      <w:r w:rsidRPr="00E26D09">
        <w:rPr>
          <w:i/>
          <w:lang w:eastAsia="zh-CN"/>
        </w:rPr>
        <w:t>transceiver array boundary</w:t>
      </w:r>
      <w:r w:rsidRPr="00E26D09">
        <w:rPr>
          <w:lang w:eastAsia="zh-CN"/>
        </w:rPr>
        <w:t>, which is the conducted interface between the transceiver unit array and the composite antenna.</w:t>
      </w:r>
    </w:p>
    <w:p w14:paraId="0155F95F" w14:textId="77777777" w:rsidR="00C26483" w:rsidRPr="00E26D09" w:rsidRDefault="00C26483" w:rsidP="00C26483">
      <w:r w:rsidRPr="00E26D09">
        <w:t>The transceiver unit array is part of the composite transceiver functionality generating modulated transmit signal structures and performing receiver combining and demodulation.</w:t>
      </w:r>
    </w:p>
    <w:p w14:paraId="5A4C6EE0" w14:textId="77777777" w:rsidR="00C26483" w:rsidRPr="00E26D09" w:rsidRDefault="00C26483" w:rsidP="00C26483">
      <w:pPr>
        <w:rPr>
          <w:lang w:eastAsia="zh-CN"/>
        </w:rPr>
      </w:pPr>
      <w:r w:rsidRPr="00E26D09">
        <w:rPr>
          <w:lang w:eastAsia="zh-CN"/>
        </w:rPr>
        <w:t>The transceiver unit array contains an implementation specific number of transmitter units and an implementation specific number of receiver units. Transmitter units and receiver units may be combined into transceiver units.</w:t>
      </w:r>
      <w:r w:rsidRPr="00E26D09">
        <w:rPr>
          <w:rFonts w:eastAsia="ＭＳ 明朝"/>
        </w:rPr>
        <w:t xml:space="preserve"> The transmitter/receiver units have the ability to transmit/receive </w:t>
      </w:r>
      <w:r w:rsidRPr="00E26D09">
        <w:t>parallel independent modulated symbol streams</w:t>
      </w:r>
      <w:r w:rsidRPr="00E26D09">
        <w:rPr>
          <w:rFonts w:eastAsia="ＭＳ 明朝"/>
        </w:rPr>
        <w:t>.</w:t>
      </w:r>
    </w:p>
    <w:p w14:paraId="41467E83" w14:textId="77777777" w:rsidR="00C26483" w:rsidRPr="00E26D09" w:rsidRDefault="00C26483" w:rsidP="00C26483">
      <w:pPr>
        <w:rPr>
          <w:lang w:eastAsia="zh-CN"/>
        </w:rPr>
      </w:pPr>
      <w:r w:rsidRPr="00E26D09">
        <w:rPr>
          <w:lang w:eastAsia="zh-CN"/>
        </w:rPr>
        <w:t xml:space="preserve">The composite antenna contains a radio distribution network (RDN) and an antenna array. The RDN is a </w:t>
      </w:r>
      <w:r w:rsidRPr="00E26D09">
        <w:t>linear passive network which distributes the RF power generated by the transceiver unit array to the antenna array, and/or distributes the radio signals collected by the antenna array to the transceiver unit array</w:t>
      </w:r>
      <w:r w:rsidRPr="00E26D09">
        <w:rPr>
          <w:lang w:eastAsia="zh-CN"/>
        </w:rPr>
        <w:t>, in an implementation specific way.</w:t>
      </w:r>
    </w:p>
    <w:p w14:paraId="4870458D" w14:textId="77777777" w:rsidR="00C26483" w:rsidRPr="00E26D09" w:rsidRDefault="00C26483" w:rsidP="00C26483">
      <w:pPr>
        <w:rPr>
          <w:lang w:eastAsia="zh-CN"/>
        </w:rPr>
      </w:pPr>
      <w:r w:rsidRPr="00E26D09">
        <w:t xml:space="preserve">How a conducted requirement is applied to the </w:t>
      </w:r>
      <w:r w:rsidRPr="00E26D09">
        <w:rPr>
          <w:i/>
        </w:rPr>
        <w:t>transceiver array boundary</w:t>
      </w:r>
      <w:r w:rsidRPr="00E26D09">
        <w:t xml:space="preserve"> is detailed in the respective requirement subclause</w:t>
      </w:r>
      <w:r w:rsidRPr="00E26D09">
        <w:rPr>
          <w:lang w:eastAsia="zh-CN"/>
        </w:rPr>
        <w:t>.</w:t>
      </w:r>
    </w:p>
    <w:p w14:paraId="16290386" w14:textId="77777777" w:rsidR="00C26483" w:rsidRPr="00C8059F" w:rsidRDefault="00C26483" w:rsidP="00C26483"/>
    <w:p w14:paraId="3E78E23A" w14:textId="77777777" w:rsidR="00C26483" w:rsidRDefault="00C26483" w:rsidP="00C26483">
      <w:pPr>
        <w:pStyle w:val="Heading3"/>
      </w:pPr>
      <w:bookmarkStart w:id="151" w:name="_Toc53185282"/>
      <w:bookmarkStart w:id="152" w:name="_Toc53185658"/>
      <w:bookmarkStart w:id="153" w:name="_Toc57820131"/>
      <w:bookmarkStart w:id="154" w:name="_Toc57821058"/>
      <w:bookmarkStart w:id="155" w:name="_Toc61183334"/>
      <w:bookmarkStart w:id="156" w:name="_Toc61183728"/>
      <w:bookmarkStart w:id="157" w:name="_Toc61184120"/>
      <w:bookmarkStart w:id="158" w:name="_Toc61184512"/>
      <w:bookmarkStart w:id="159" w:name="_Toc61184902"/>
      <w:bookmarkStart w:id="160" w:name="_Toc66386245"/>
      <w:r>
        <w:t>4.3.3</w:t>
      </w:r>
      <w:r>
        <w:tab/>
        <w:t>IAB type 1-O and IAB type 2-O</w:t>
      </w:r>
      <w:bookmarkEnd w:id="151"/>
      <w:bookmarkEnd w:id="152"/>
      <w:bookmarkEnd w:id="153"/>
      <w:bookmarkEnd w:id="154"/>
      <w:bookmarkEnd w:id="155"/>
      <w:bookmarkEnd w:id="156"/>
      <w:bookmarkEnd w:id="157"/>
      <w:bookmarkEnd w:id="158"/>
      <w:bookmarkEnd w:id="159"/>
      <w:bookmarkEnd w:id="160"/>
    </w:p>
    <w:p w14:paraId="3E8BADE7" w14:textId="77777777" w:rsidR="00C26483" w:rsidRPr="00E26D09" w:rsidRDefault="00C26483" w:rsidP="00C26483">
      <w:pPr>
        <w:rPr>
          <w:lang w:eastAsia="zh-CN"/>
        </w:rPr>
      </w:pPr>
      <w:r w:rsidRPr="00E26D09">
        <w:rPr>
          <w:lang w:eastAsia="zh-CN"/>
        </w:rPr>
        <w:t xml:space="preserve">For </w:t>
      </w:r>
      <w:r>
        <w:rPr>
          <w:i/>
          <w:lang w:eastAsia="zh-CN"/>
        </w:rPr>
        <w:t>IAB</w:t>
      </w:r>
      <w:r w:rsidRPr="00E26D09">
        <w:rPr>
          <w:i/>
          <w:lang w:eastAsia="zh-CN"/>
        </w:rPr>
        <w:t xml:space="preserve"> type 1-O</w:t>
      </w:r>
      <w:r w:rsidRPr="00E26D09">
        <w:rPr>
          <w:lang w:eastAsia="zh-CN"/>
        </w:rPr>
        <w:t xml:space="preserve"> and </w:t>
      </w:r>
      <w:r>
        <w:rPr>
          <w:i/>
          <w:lang w:eastAsia="zh-CN"/>
        </w:rPr>
        <w:t>IAB</w:t>
      </w:r>
      <w:r w:rsidRPr="00E26D09">
        <w:rPr>
          <w:i/>
          <w:lang w:eastAsia="zh-CN"/>
        </w:rPr>
        <w:t xml:space="preserve"> type 2-O</w:t>
      </w:r>
      <w:r w:rsidRPr="00E26D09">
        <w:rPr>
          <w:lang w:eastAsia="zh-CN"/>
        </w:rPr>
        <w:t xml:space="preserve">, the radiated characteristics are defined over the air (OTA), where the </w:t>
      </w:r>
      <w:r w:rsidRPr="00E26D09">
        <w:rPr>
          <w:i/>
          <w:lang w:eastAsia="sv-SE"/>
        </w:rPr>
        <w:t>operating band</w:t>
      </w:r>
      <w:r w:rsidRPr="00E26D09">
        <w:rPr>
          <w:lang w:eastAsia="sv-SE"/>
        </w:rPr>
        <w:t xml:space="preserve"> specific </w:t>
      </w:r>
      <w:r w:rsidRPr="00E26D09">
        <w:rPr>
          <w:lang w:eastAsia="zh-CN"/>
        </w:rPr>
        <w:t xml:space="preserve">radiated interface is referred to as the </w:t>
      </w:r>
      <w:r w:rsidRPr="00E26D09">
        <w:rPr>
          <w:i/>
          <w:lang w:eastAsia="zh-CN"/>
        </w:rPr>
        <w:t>Radiated Interface Boundary</w:t>
      </w:r>
      <w:r w:rsidRPr="00E26D09">
        <w:rPr>
          <w:lang w:eastAsia="zh-CN"/>
        </w:rPr>
        <w:t xml:space="preserve"> (RIB). Radiated requirements are also referred to as OTA requirements. The (spatial) characteristics in which the OTA requirements apply are detailed for each requirement.</w:t>
      </w:r>
    </w:p>
    <w:bookmarkStart w:id="161" w:name="_Hlk500328328"/>
    <w:p w14:paraId="0F9B40CD" w14:textId="77777777" w:rsidR="00C26483" w:rsidRPr="00E26D09" w:rsidRDefault="00C26483" w:rsidP="00C26483">
      <w:pPr>
        <w:pStyle w:val="TH"/>
      </w:pPr>
      <w:r w:rsidRPr="00E26D09">
        <w:object w:dxaOrig="6615" w:dyaOrig="3496" w14:anchorId="773661D4">
          <v:shape id="_x0000_i1028" type="#_x0000_t75" style="width:331.3pt;height:173.15pt" o:ole="">
            <v:imagedata r:id="rId22" o:title=""/>
          </v:shape>
          <o:OLEObject Type="Embed" ProgID="Visio.Drawing.15" ShapeID="_x0000_i1028" DrawAspect="Content" ObjectID="_1683987553" r:id="rId23"/>
        </w:object>
      </w:r>
    </w:p>
    <w:p w14:paraId="5211AFB2" w14:textId="77777777" w:rsidR="00C26483" w:rsidRPr="00E26D09" w:rsidRDefault="00C26483" w:rsidP="00C26483">
      <w:pPr>
        <w:pStyle w:val="TF"/>
      </w:pPr>
      <w:r w:rsidRPr="00E26D09">
        <w:t xml:space="preserve">Figure 4.3.3-1: Radiated reference points for </w:t>
      </w:r>
      <w:r>
        <w:rPr>
          <w:i/>
        </w:rPr>
        <w:t>IAB</w:t>
      </w:r>
      <w:r w:rsidRPr="00E26D09">
        <w:rPr>
          <w:i/>
        </w:rPr>
        <w:t xml:space="preserve"> type 1-O</w:t>
      </w:r>
      <w:r w:rsidRPr="00E26D09">
        <w:t xml:space="preserve"> and </w:t>
      </w:r>
      <w:r>
        <w:rPr>
          <w:i/>
        </w:rPr>
        <w:t>IAB</w:t>
      </w:r>
      <w:r w:rsidRPr="00E26D09">
        <w:rPr>
          <w:i/>
        </w:rPr>
        <w:t xml:space="preserve"> type 2-O</w:t>
      </w:r>
    </w:p>
    <w:bookmarkEnd w:id="161"/>
    <w:p w14:paraId="0B8E147D" w14:textId="77777777" w:rsidR="00C26483" w:rsidRPr="00E26D09" w:rsidRDefault="00C26483" w:rsidP="00C26483">
      <w:pPr>
        <w:rPr>
          <w:lang w:eastAsia="zh-CN"/>
        </w:rPr>
      </w:pPr>
      <w:r w:rsidRPr="00E26D09">
        <w:rPr>
          <w:lang w:eastAsia="zh-CN"/>
        </w:rPr>
        <w:t>For a</w:t>
      </w:r>
      <w:r>
        <w:rPr>
          <w:lang w:eastAsia="zh-CN"/>
        </w:rPr>
        <w:t>n</w:t>
      </w:r>
      <w:r w:rsidRPr="00E26D09">
        <w:rPr>
          <w:lang w:eastAsia="zh-CN"/>
        </w:rPr>
        <w:t xml:space="preserve"> </w:t>
      </w:r>
      <w:r>
        <w:rPr>
          <w:i/>
          <w:lang w:eastAsia="zh-CN"/>
        </w:rPr>
        <w:t>IAB-DU</w:t>
      </w:r>
      <w:r w:rsidRPr="00E26D09">
        <w:rPr>
          <w:i/>
          <w:lang w:eastAsia="zh-CN"/>
        </w:rPr>
        <w:t xml:space="preserve"> type 1-O</w:t>
      </w:r>
      <w:r w:rsidRPr="00E26D09">
        <w:rPr>
          <w:lang w:eastAsia="zh-CN"/>
        </w:rPr>
        <w:t xml:space="preserve"> the transceiver unit array must contain at least 8 transmitter units and at least 8 receiver units. Transmitter units and receiver units may be combined into transceiver units.</w:t>
      </w:r>
      <w:r w:rsidRPr="003A57F6">
        <w:rPr>
          <w:rFonts w:eastAsia="ＭＳ 明朝"/>
        </w:rPr>
        <w:t xml:space="preserve"> </w:t>
      </w:r>
      <w:r w:rsidRPr="00E26D09">
        <w:rPr>
          <w:rFonts w:eastAsia="ＭＳ 明朝"/>
        </w:rPr>
        <w:t xml:space="preserve">The transmitter/receiver units have the ability to transmit/receive </w:t>
      </w:r>
      <w:r w:rsidRPr="00E26D09">
        <w:t>parallel independent modulated symbol streams</w:t>
      </w:r>
      <w:r w:rsidRPr="00E26D09">
        <w:rPr>
          <w:rFonts w:eastAsia="ＭＳ 明朝"/>
        </w:rPr>
        <w:t>.</w:t>
      </w:r>
      <w:r>
        <w:rPr>
          <w:rFonts w:eastAsia="ＭＳ 明朝"/>
        </w:rPr>
        <w:t xml:space="preserve"> </w:t>
      </w:r>
    </w:p>
    <w:p w14:paraId="64B4A433" w14:textId="77777777" w:rsidR="00C26483" w:rsidRPr="00C8059F" w:rsidRDefault="00C26483" w:rsidP="00C26483"/>
    <w:p w14:paraId="010C197D" w14:textId="77777777" w:rsidR="00C26483" w:rsidRDefault="00C26483" w:rsidP="00C26483">
      <w:pPr>
        <w:pStyle w:val="Heading2"/>
        <w:rPr>
          <w:lang w:eastAsia="zh-CN"/>
        </w:rPr>
      </w:pPr>
      <w:bookmarkStart w:id="162" w:name="_Toc53185283"/>
      <w:bookmarkStart w:id="163" w:name="_Toc53185659"/>
      <w:bookmarkStart w:id="164" w:name="_Toc57820132"/>
      <w:bookmarkStart w:id="165" w:name="_Toc57821059"/>
      <w:bookmarkStart w:id="166" w:name="_Toc61183335"/>
      <w:bookmarkStart w:id="167" w:name="_Toc61183729"/>
      <w:bookmarkStart w:id="168" w:name="_Toc61184121"/>
      <w:bookmarkStart w:id="169" w:name="_Toc61184513"/>
      <w:bookmarkStart w:id="170" w:name="_Toc61184903"/>
      <w:bookmarkStart w:id="171" w:name="_Toc66386246"/>
      <w:r w:rsidRPr="007E346D">
        <w:t>4.4</w:t>
      </w:r>
      <w:r>
        <w:tab/>
      </w:r>
      <w:r>
        <w:rPr>
          <w:rFonts w:hint="eastAsia"/>
          <w:lang w:eastAsia="zh-CN"/>
        </w:rPr>
        <w:t>IAB</w:t>
      </w:r>
      <w:r w:rsidRPr="007E346D">
        <w:t xml:space="preserve"> classes</w:t>
      </w:r>
      <w:bookmarkEnd w:id="149"/>
      <w:bookmarkEnd w:id="150"/>
      <w:bookmarkEnd w:id="162"/>
      <w:bookmarkEnd w:id="163"/>
      <w:bookmarkEnd w:id="164"/>
      <w:bookmarkEnd w:id="165"/>
      <w:bookmarkEnd w:id="166"/>
      <w:bookmarkEnd w:id="167"/>
      <w:bookmarkEnd w:id="168"/>
      <w:bookmarkEnd w:id="169"/>
      <w:bookmarkEnd w:id="170"/>
      <w:bookmarkEnd w:id="171"/>
    </w:p>
    <w:p w14:paraId="483A8589" w14:textId="77777777" w:rsidR="00C26483" w:rsidRPr="00EE655F" w:rsidRDefault="00C26483" w:rsidP="00C26483">
      <w:pPr>
        <w:pStyle w:val="Heading3"/>
      </w:pPr>
      <w:bookmarkStart w:id="172" w:name="_Toc53185284"/>
      <w:bookmarkStart w:id="173" w:name="_Toc53185660"/>
      <w:bookmarkStart w:id="174" w:name="_Toc57820133"/>
      <w:bookmarkStart w:id="175" w:name="_Toc57821060"/>
      <w:bookmarkStart w:id="176" w:name="_Toc61183336"/>
      <w:bookmarkStart w:id="177" w:name="_Toc61183730"/>
      <w:bookmarkStart w:id="178" w:name="_Toc61184122"/>
      <w:bookmarkStart w:id="179" w:name="_Toc61184514"/>
      <w:bookmarkStart w:id="180" w:name="_Toc61184904"/>
      <w:bookmarkStart w:id="181" w:name="_Toc66386247"/>
      <w:r>
        <w:rPr>
          <w:rFonts w:hint="eastAsia"/>
        </w:rPr>
        <w:t>4.4.1</w:t>
      </w:r>
      <w:r>
        <w:rPr>
          <w:rFonts w:hint="eastAsia"/>
        </w:rPr>
        <w:tab/>
      </w:r>
      <w:r>
        <w:t>IAB-DU classes</w:t>
      </w:r>
      <w:bookmarkEnd w:id="172"/>
      <w:bookmarkEnd w:id="173"/>
      <w:bookmarkEnd w:id="174"/>
      <w:bookmarkEnd w:id="175"/>
      <w:bookmarkEnd w:id="176"/>
      <w:bookmarkEnd w:id="177"/>
      <w:bookmarkEnd w:id="178"/>
      <w:bookmarkEnd w:id="179"/>
      <w:bookmarkEnd w:id="180"/>
      <w:bookmarkEnd w:id="181"/>
    </w:p>
    <w:p w14:paraId="0821AA4C" w14:textId="77777777" w:rsidR="00C26483" w:rsidRPr="00E26D09" w:rsidRDefault="00C26483" w:rsidP="00C26483">
      <w:bookmarkStart w:id="182" w:name="_Hlk487019015"/>
      <w:bookmarkStart w:id="183" w:name="_Hlk497643052"/>
      <w:r w:rsidRPr="00E26D09">
        <w:t xml:space="preserve">The requirements in this specification apply to Wide Area </w:t>
      </w:r>
      <w:r>
        <w:t>IAB-DU</w:t>
      </w:r>
      <w:r w:rsidRPr="00E26D09">
        <w:t xml:space="preserve">, Medium Range </w:t>
      </w:r>
      <w:r>
        <w:t>IAB-DU</w:t>
      </w:r>
      <w:r w:rsidRPr="00E26D09">
        <w:t xml:space="preserve"> and Local Area </w:t>
      </w:r>
      <w:r>
        <w:t>IAB-DU</w:t>
      </w:r>
      <w:r w:rsidRPr="00E26D09">
        <w:t xml:space="preserve"> unless otherwise stated. The associated deployment scenarios for each class</w:t>
      </w:r>
      <w:r w:rsidRPr="00E26D09" w:rsidDel="00FE57B4">
        <w:t xml:space="preserve"> </w:t>
      </w:r>
      <w:r w:rsidRPr="00E26D09">
        <w:t xml:space="preserve">are exactly the same for </w:t>
      </w:r>
      <w:r>
        <w:t>IAB-DU</w:t>
      </w:r>
      <w:r w:rsidRPr="00E26D09">
        <w:t xml:space="preserve"> with and without connectors.</w:t>
      </w:r>
      <w:r>
        <w:t xml:space="preserve"> </w:t>
      </w:r>
    </w:p>
    <w:bookmarkEnd w:id="182"/>
    <w:p w14:paraId="0E8ED62B" w14:textId="77777777" w:rsidR="00C26483" w:rsidRPr="00E26D09" w:rsidRDefault="00C26483" w:rsidP="00C26483">
      <w:r w:rsidRPr="00E26D09">
        <w:t xml:space="preserve">For </w:t>
      </w:r>
      <w:r>
        <w:t>IAB</w:t>
      </w:r>
      <w:r w:rsidRPr="00E26D09">
        <w:t xml:space="preserve"> </w:t>
      </w:r>
      <w:r w:rsidRPr="00E26D09">
        <w:rPr>
          <w:i/>
        </w:rPr>
        <w:t>type 1-O</w:t>
      </w:r>
      <w:r w:rsidRPr="00E26D09">
        <w:t xml:space="preserve"> and 2-O</w:t>
      </w:r>
      <w:r w:rsidRPr="00E26D09">
        <w:rPr>
          <w:lang w:eastAsia="zh-CN"/>
        </w:rPr>
        <w:t xml:space="preserve">, </w:t>
      </w:r>
      <w:r>
        <w:rPr>
          <w:lang w:eastAsia="zh-CN"/>
        </w:rPr>
        <w:t>IAB-DU</w:t>
      </w:r>
      <w:r w:rsidRPr="00E26D09">
        <w:rPr>
          <w:lang w:eastAsia="zh-CN"/>
        </w:rPr>
        <w:t xml:space="preserve"> classes</w:t>
      </w:r>
      <w:r w:rsidRPr="00E26D09">
        <w:t xml:space="preserve"> are defined as indicated below:</w:t>
      </w:r>
    </w:p>
    <w:p w14:paraId="18BAD7B6" w14:textId="77777777" w:rsidR="00C26483" w:rsidRPr="00E26D09" w:rsidRDefault="00C26483" w:rsidP="00C26483">
      <w:pPr>
        <w:pStyle w:val="B1"/>
      </w:pPr>
      <w:r w:rsidRPr="00E26D09">
        <w:t>-</w:t>
      </w:r>
      <w:r w:rsidRPr="00E26D09">
        <w:tab/>
        <w:t xml:space="preserve">Wide Area </w:t>
      </w:r>
      <w:r>
        <w:t>IAB-DU</w:t>
      </w:r>
      <w:r w:rsidRPr="00E26D09">
        <w:t xml:space="preserve"> are characterised by requirements derived from Macro Cell scenarios with a BS to UE minimum distance along the ground equal to 35 m.</w:t>
      </w:r>
    </w:p>
    <w:p w14:paraId="52F21B69" w14:textId="77777777" w:rsidR="00C26483" w:rsidRPr="00E26D09" w:rsidRDefault="00C26483" w:rsidP="00C26483">
      <w:pPr>
        <w:pStyle w:val="B1"/>
      </w:pPr>
      <w:r w:rsidRPr="00E26D09">
        <w:t>-</w:t>
      </w:r>
      <w:r w:rsidRPr="00E26D09">
        <w:tab/>
        <w:t xml:space="preserve">Medium Range </w:t>
      </w:r>
      <w:r>
        <w:t>IAB-DU</w:t>
      </w:r>
      <w:r w:rsidRPr="00E26D09">
        <w:t xml:space="preserve"> are characterised by requirements derived from Micro Cell scenarios with a BS to UE minimum distance along the ground equal to 5 m.</w:t>
      </w:r>
    </w:p>
    <w:p w14:paraId="2D127120" w14:textId="77777777" w:rsidR="00C26483" w:rsidRPr="00E26D09" w:rsidRDefault="00C26483" w:rsidP="00C26483">
      <w:pPr>
        <w:pStyle w:val="B1"/>
      </w:pPr>
      <w:r w:rsidRPr="00E26D09">
        <w:t>-</w:t>
      </w:r>
      <w:r w:rsidRPr="00E26D09">
        <w:tab/>
        <w:t xml:space="preserve">Local Area </w:t>
      </w:r>
      <w:r>
        <w:t>IAB-DU</w:t>
      </w:r>
      <w:r w:rsidRPr="00E26D09">
        <w:t xml:space="preserve"> are characterised by requirements derived from Pico Cell scenarios with a BS to UE minimum distance along the ground equal to 2 m.</w:t>
      </w:r>
    </w:p>
    <w:p w14:paraId="378A9445" w14:textId="77777777" w:rsidR="00C26483" w:rsidRPr="00E26D09" w:rsidRDefault="00C26483" w:rsidP="00C26483">
      <w:r w:rsidRPr="00E26D09">
        <w:t xml:space="preserve">For </w:t>
      </w:r>
      <w:r>
        <w:rPr>
          <w:i/>
        </w:rPr>
        <w:t xml:space="preserve">IAB type </w:t>
      </w:r>
      <w:r w:rsidRPr="00E26D09">
        <w:t>1-H</w:t>
      </w:r>
      <w:r w:rsidRPr="00E26D09">
        <w:rPr>
          <w:lang w:eastAsia="zh-CN"/>
        </w:rPr>
        <w:t xml:space="preserve">, </w:t>
      </w:r>
      <w:r>
        <w:rPr>
          <w:lang w:eastAsia="zh-CN"/>
        </w:rPr>
        <w:t>IAB-DU</w:t>
      </w:r>
      <w:r w:rsidRPr="00E26D09">
        <w:rPr>
          <w:lang w:eastAsia="zh-CN"/>
        </w:rPr>
        <w:t xml:space="preserve"> classes</w:t>
      </w:r>
      <w:r w:rsidRPr="00E26D09">
        <w:t xml:space="preserve"> are defined as indicated below:</w:t>
      </w:r>
    </w:p>
    <w:p w14:paraId="5A66E505" w14:textId="77777777" w:rsidR="00C26483" w:rsidRPr="00E26D09" w:rsidRDefault="00C26483" w:rsidP="00C26483">
      <w:pPr>
        <w:pStyle w:val="B1"/>
      </w:pPr>
      <w:r w:rsidRPr="00E26D09">
        <w:t>-</w:t>
      </w:r>
      <w:r w:rsidRPr="00E26D09">
        <w:tab/>
        <w:t xml:space="preserve">Wide Area </w:t>
      </w:r>
      <w:r>
        <w:t>IAB-DU</w:t>
      </w:r>
      <w:r w:rsidRPr="00E26D09">
        <w:t xml:space="preserve"> are characterised by requirements derived from Macro Cell scenarios with a BS to UE minimum coupling loss equal to 70 dB.</w:t>
      </w:r>
    </w:p>
    <w:p w14:paraId="386CD55F" w14:textId="77777777" w:rsidR="00C26483" w:rsidRPr="00E26D09" w:rsidRDefault="00C26483" w:rsidP="00C26483">
      <w:pPr>
        <w:pStyle w:val="B1"/>
      </w:pPr>
      <w:r w:rsidRPr="00E26D09">
        <w:t>-</w:t>
      </w:r>
      <w:r w:rsidRPr="00E26D09">
        <w:tab/>
        <w:t xml:space="preserve">Medium Range </w:t>
      </w:r>
      <w:r>
        <w:t>IAB-DU</w:t>
      </w:r>
      <w:r w:rsidRPr="00E26D09">
        <w:t xml:space="preserve"> are characterised by requirements derived from Micro Cell scenarios with a BS to UE minimum coupling loss equals to 53 dB.</w:t>
      </w:r>
    </w:p>
    <w:p w14:paraId="42426E36" w14:textId="77777777" w:rsidR="00C26483" w:rsidRPr="00E26D09" w:rsidRDefault="00C26483" w:rsidP="00C26483">
      <w:pPr>
        <w:pStyle w:val="B1"/>
      </w:pPr>
      <w:r w:rsidRPr="00E26D09">
        <w:t>-</w:t>
      </w:r>
      <w:r w:rsidRPr="00E26D09">
        <w:tab/>
        <w:t xml:space="preserve">Local Area </w:t>
      </w:r>
      <w:r>
        <w:t>IAB-DU</w:t>
      </w:r>
      <w:r w:rsidRPr="00E26D09">
        <w:t xml:space="preserve"> are characterised by requirements derived from Pico Cell scenarios with a BS to UE minimum coupling loss equal to 45 dB.</w:t>
      </w:r>
      <w:bookmarkEnd w:id="183"/>
    </w:p>
    <w:p w14:paraId="098AD926" w14:textId="77777777" w:rsidR="00C26483" w:rsidRPr="00357409" w:rsidRDefault="00C26483" w:rsidP="00C26483"/>
    <w:p w14:paraId="2EB93DE1" w14:textId="77777777" w:rsidR="00C26483" w:rsidRDefault="00C26483" w:rsidP="00C26483">
      <w:pPr>
        <w:pStyle w:val="Heading3"/>
      </w:pPr>
      <w:bookmarkStart w:id="184" w:name="_Toc53185285"/>
      <w:bookmarkStart w:id="185" w:name="_Toc53185661"/>
      <w:bookmarkStart w:id="186" w:name="_Toc57820134"/>
      <w:bookmarkStart w:id="187" w:name="_Toc57821061"/>
      <w:bookmarkStart w:id="188" w:name="_Toc61183337"/>
      <w:bookmarkStart w:id="189" w:name="_Toc61183731"/>
      <w:bookmarkStart w:id="190" w:name="_Toc61184123"/>
      <w:bookmarkStart w:id="191" w:name="_Toc61184515"/>
      <w:bookmarkStart w:id="192" w:name="_Toc61184905"/>
      <w:bookmarkStart w:id="193" w:name="_Toc66386248"/>
      <w:r>
        <w:rPr>
          <w:rFonts w:hint="eastAsia"/>
        </w:rPr>
        <w:t>4.4.</w:t>
      </w:r>
      <w:r>
        <w:t>2</w:t>
      </w:r>
      <w:r>
        <w:rPr>
          <w:rFonts w:hint="eastAsia"/>
        </w:rPr>
        <w:tab/>
      </w:r>
      <w:r>
        <w:t>IAB-MT classes</w:t>
      </w:r>
      <w:bookmarkEnd w:id="184"/>
      <w:bookmarkEnd w:id="185"/>
      <w:bookmarkEnd w:id="186"/>
      <w:bookmarkEnd w:id="187"/>
      <w:bookmarkEnd w:id="188"/>
      <w:bookmarkEnd w:id="189"/>
      <w:bookmarkEnd w:id="190"/>
      <w:bookmarkEnd w:id="191"/>
      <w:bookmarkEnd w:id="192"/>
      <w:bookmarkEnd w:id="193"/>
    </w:p>
    <w:p w14:paraId="1387A7A0" w14:textId="77777777" w:rsidR="00C26483" w:rsidRPr="00E14053" w:rsidRDefault="00C26483" w:rsidP="00C26483">
      <w:pPr>
        <w:rPr>
          <w:iCs/>
        </w:rPr>
      </w:pPr>
      <w:r w:rsidRPr="004B7FF0">
        <w:rPr>
          <w:iCs/>
        </w:rPr>
        <w:t>The requirements in this specification apply to Wide Area IAB-MT and Local Area IAB-MT</w:t>
      </w:r>
      <w:r>
        <w:rPr>
          <w:iCs/>
        </w:rPr>
        <w:t xml:space="preserve"> classes</w:t>
      </w:r>
      <w:r w:rsidRPr="004B7FF0">
        <w:rPr>
          <w:iCs/>
        </w:rPr>
        <w:t xml:space="preserve"> unless otherwise stated. </w:t>
      </w:r>
    </w:p>
    <w:p w14:paraId="56365228" w14:textId="77777777" w:rsidR="00C26483" w:rsidRPr="004B7FF0" w:rsidRDefault="00C26483" w:rsidP="00C26483">
      <w:pPr>
        <w:rPr>
          <w:iCs/>
        </w:rPr>
      </w:pPr>
      <w:r w:rsidRPr="00DE05B1">
        <w:rPr>
          <w:iCs/>
        </w:rPr>
        <w:t xml:space="preserve">For IAB </w:t>
      </w:r>
      <w:r w:rsidRPr="004B7FF0">
        <w:rPr>
          <w:iCs/>
        </w:rPr>
        <w:t>type</w:t>
      </w:r>
      <w:r>
        <w:rPr>
          <w:iCs/>
        </w:rPr>
        <w:t xml:space="preserve"> 1-H,</w:t>
      </w:r>
      <w:r w:rsidRPr="004B7FF0">
        <w:rPr>
          <w:iCs/>
        </w:rPr>
        <w:t xml:space="preserve"> 1-O, </w:t>
      </w:r>
      <w:r>
        <w:rPr>
          <w:iCs/>
        </w:rPr>
        <w:t xml:space="preserve">and </w:t>
      </w:r>
      <w:r w:rsidRPr="004B7FF0">
        <w:rPr>
          <w:iCs/>
        </w:rPr>
        <w:t>2-O</w:t>
      </w:r>
      <w:r w:rsidRPr="004B7FF0">
        <w:rPr>
          <w:iCs/>
          <w:lang w:eastAsia="zh-CN"/>
        </w:rPr>
        <w:t>, IAB-MT classes</w:t>
      </w:r>
      <w:r w:rsidRPr="004B7FF0">
        <w:rPr>
          <w:iCs/>
        </w:rPr>
        <w:t xml:space="preserve"> are defined as indicated below:</w:t>
      </w:r>
    </w:p>
    <w:p w14:paraId="7CFAA8BC" w14:textId="77777777" w:rsidR="00C26483" w:rsidRPr="004B7FF0" w:rsidRDefault="00C26483" w:rsidP="00C26483">
      <w:pPr>
        <w:pStyle w:val="B1"/>
      </w:pPr>
      <w:r>
        <w:t>-</w:t>
      </w:r>
      <w:r>
        <w:tab/>
      </w:r>
      <w:r w:rsidRPr="004B7FF0">
        <w:t xml:space="preserve">Wide Area IAB-MT are </w:t>
      </w:r>
      <w:r w:rsidRPr="00CB5588">
        <w:t>characterised</w:t>
      </w:r>
      <w:r>
        <w:t xml:space="preserve"> </w:t>
      </w:r>
      <w:r w:rsidRPr="004B7FF0">
        <w:t>by requirements derived from Macro Cell and</w:t>
      </w:r>
      <w:r w:rsidRPr="004B7FF0">
        <w:rPr>
          <w:lang w:eastAsia="zh-CN"/>
        </w:rPr>
        <w:t>/or</w:t>
      </w:r>
      <w:r w:rsidRPr="004B7FF0">
        <w:t xml:space="preserve"> Micro Cell scenarios.</w:t>
      </w:r>
    </w:p>
    <w:p w14:paraId="37283D31" w14:textId="77777777" w:rsidR="00C26483" w:rsidRPr="004B7FF0" w:rsidRDefault="00C26483" w:rsidP="00C26483">
      <w:pPr>
        <w:pStyle w:val="B1"/>
      </w:pPr>
      <w:r>
        <w:t>-</w:t>
      </w:r>
      <w:r>
        <w:tab/>
      </w:r>
      <w:r w:rsidRPr="004B7FF0">
        <w:t xml:space="preserve">Local Area IAB-MT are </w:t>
      </w:r>
      <w:r w:rsidRPr="00E105F4">
        <w:t>characterised</w:t>
      </w:r>
      <w:r>
        <w:t xml:space="preserve"> </w:t>
      </w:r>
      <w:r w:rsidRPr="004B7FF0">
        <w:t xml:space="preserve">by requirements derived from Pico Cell and </w:t>
      </w:r>
      <w:r w:rsidRPr="004B7FF0">
        <w:rPr>
          <w:lang w:eastAsia="zh-CN"/>
        </w:rPr>
        <w:t xml:space="preserve">/or </w:t>
      </w:r>
      <w:r w:rsidRPr="004B7FF0">
        <w:t>Micro Cell scenarios.</w:t>
      </w:r>
    </w:p>
    <w:p w14:paraId="1DC0553F" w14:textId="77777777" w:rsidR="00C26483" w:rsidRPr="00090776" w:rsidRDefault="00C26483" w:rsidP="00C26483">
      <w:pPr>
        <w:rPr>
          <w:i/>
        </w:rPr>
      </w:pPr>
    </w:p>
    <w:p w14:paraId="7693208F" w14:textId="77777777" w:rsidR="00C26483" w:rsidRPr="007E346D" w:rsidRDefault="00C26483" w:rsidP="00C26483">
      <w:pPr>
        <w:pStyle w:val="Heading2"/>
      </w:pPr>
      <w:bookmarkStart w:id="194" w:name="_Toc13080128"/>
      <w:bookmarkStart w:id="195" w:name="_Toc18916155"/>
      <w:bookmarkStart w:id="196" w:name="_Toc53185286"/>
      <w:bookmarkStart w:id="197" w:name="_Toc53185662"/>
      <w:bookmarkStart w:id="198" w:name="_Toc57820135"/>
      <w:bookmarkStart w:id="199" w:name="_Toc57821062"/>
      <w:bookmarkStart w:id="200" w:name="_Toc61183338"/>
      <w:bookmarkStart w:id="201" w:name="_Toc61183732"/>
      <w:bookmarkStart w:id="202" w:name="_Toc61184124"/>
      <w:bookmarkStart w:id="203" w:name="_Toc61184516"/>
      <w:bookmarkStart w:id="204" w:name="_Toc61184906"/>
      <w:bookmarkStart w:id="205" w:name="_Toc66386249"/>
      <w:r w:rsidRPr="007E346D">
        <w:t>4.5</w:t>
      </w:r>
      <w:r w:rsidRPr="007E346D">
        <w:tab/>
        <w:t>Regional requirements</w:t>
      </w:r>
      <w:bookmarkEnd w:id="194"/>
      <w:bookmarkEnd w:id="195"/>
      <w:bookmarkEnd w:id="196"/>
      <w:bookmarkEnd w:id="197"/>
      <w:bookmarkEnd w:id="198"/>
      <w:bookmarkEnd w:id="199"/>
      <w:bookmarkEnd w:id="200"/>
      <w:bookmarkEnd w:id="201"/>
      <w:bookmarkEnd w:id="202"/>
      <w:bookmarkEnd w:id="203"/>
      <w:bookmarkEnd w:id="204"/>
      <w:bookmarkEnd w:id="205"/>
    </w:p>
    <w:p w14:paraId="05550384" w14:textId="77777777" w:rsidR="00C26483" w:rsidRPr="00E26D09" w:rsidRDefault="00C26483" w:rsidP="00C26483">
      <w:pPr>
        <w:keepNext/>
        <w:keepLines/>
        <w:rPr>
          <w:rFonts w:cs="v5.0.0"/>
        </w:rPr>
      </w:pPr>
      <w:bookmarkStart w:id="206" w:name="_Hlk494310507"/>
      <w:bookmarkStart w:id="207" w:name="_Toc13080129"/>
      <w:bookmarkStart w:id="208" w:name="_Toc18916156"/>
      <w:bookmarkStart w:id="209" w:name="_Toc53185287"/>
      <w:bookmarkStart w:id="210" w:name="_Toc53185663"/>
      <w:r w:rsidRPr="00B8665D">
        <w:rPr>
          <w:rFonts w:cs="v5.0.0"/>
        </w:rPr>
        <w:t xml:space="preserve"> </w:t>
      </w:r>
      <w:r w:rsidRPr="00E26D09">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bookmarkEnd w:id="206"/>
    <w:p w14:paraId="29749248" w14:textId="77777777" w:rsidR="00C26483" w:rsidRPr="00E26D09" w:rsidRDefault="00C26483" w:rsidP="00C26483">
      <w:r w:rsidRPr="00E26D09">
        <w:t>Table 4.5-1 lists all requirements in the present specification that may be applied differently in different regions.</w:t>
      </w:r>
    </w:p>
    <w:p w14:paraId="781C97E3" w14:textId="77777777" w:rsidR="00C26483" w:rsidRPr="007E346D" w:rsidRDefault="00C26483" w:rsidP="00C26483">
      <w:pPr>
        <w:pStyle w:val="TH"/>
        <w:rPr>
          <w:rFonts w:cs="v5.0.0"/>
        </w:rPr>
      </w:pPr>
      <w:r w:rsidRPr="007E346D">
        <w:t>Table 4.5-1: List of regional requirements</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46"/>
        <w:gridCol w:w="2592"/>
        <w:gridCol w:w="5797"/>
      </w:tblGrid>
      <w:tr w:rsidR="00C26483" w:rsidRPr="007E346D" w14:paraId="2C1110CA" w14:textId="77777777" w:rsidTr="00167F5F">
        <w:trPr>
          <w:cantSplit/>
          <w:tblHeader/>
          <w:jc w:val="center"/>
        </w:trPr>
        <w:tc>
          <w:tcPr>
            <w:tcW w:w="601" w:type="pct"/>
            <w:tcBorders>
              <w:top w:val="single" w:sz="4" w:space="0" w:color="auto"/>
              <w:left w:val="single" w:sz="4" w:space="0" w:color="auto"/>
              <w:bottom w:val="single" w:sz="4" w:space="0" w:color="auto"/>
              <w:right w:val="single" w:sz="4" w:space="0" w:color="auto"/>
            </w:tcBorders>
            <w:shd w:val="clear" w:color="auto" w:fill="auto"/>
          </w:tcPr>
          <w:p w14:paraId="7BFBE775" w14:textId="77777777" w:rsidR="00C26483" w:rsidRPr="007E346D" w:rsidRDefault="00C26483" w:rsidP="00167F5F">
            <w:pPr>
              <w:pStyle w:val="TAH"/>
              <w:rPr>
                <w:lang w:eastAsia="ja-JP"/>
              </w:rPr>
            </w:pPr>
            <w:r w:rsidRPr="007E346D">
              <w:rPr>
                <w:lang w:eastAsia="ja-JP"/>
              </w:rPr>
              <w:t>Clause number</w:t>
            </w:r>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09EB676C" w14:textId="77777777" w:rsidR="00C26483" w:rsidRPr="007E346D" w:rsidRDefault="00C26483" w:rsidP="00167F5F">
            <w:pPr>
              <w:pStyle w:val="TAH"/>
              <w:rPr>
                <w:lang w:eastAsia="ja-JP"/>
              </w:rPr>
            </w:pPr>
            <w:r w:rsidRPr="007E346D">
              <w:rPr>
                <w:lang w:eastAsia="ja-JP"/>
              </w:rPr>
              <w:t>Requirement</w:t>
            </w:r>
          </w:p>
        </w:tc>
        <w:tc>
          <w:tcPr>
            <w:tcW w:w="3040" w:type="pct"/>
            <w:tcBorders>
              <w:top w:val="single" w:sz="4" w:space="0" w:color="auto"/>
              <w:left w:val="single" w:sz="4" w:space="0" w:color="auto"/>
              <w:bottom w:val="single" w:sz="4" w:space="0" w:color="auto"/>
              <w:right w:val="single" w:sz="4" w:space="0" w:color="auto"/>
            </w:tcBorders>
            <w:shd w:val="clear" w:color="auto" w:fill="auto"/>
          </w:tcPr>
          <w:p w14:paraId="26EB4DB6" w14:textId="77777777" w:rsidR="00C26483" w:rsidRPr="007E346D" w:rsidRDefault="00C26483" w:rsidP="00167F5F">
            <w:pPr>
              <w:pStyle w:val="TAH"/>
              <w:rPr>
                <w:lang w:eastAsia="ja-JP"/>
              </w:rPr>
            </w:pPr>
            <w:r w:rsidRPr="007E346D">
              <w:rPr>
                <w:lang w:eastAsia="ja-JP"/>
              </w:rPr>
              <w:t>Comments</w:t>
            </w:r>
          </w:p>
        </w:tc>
      </w:tr>
      <w:tr w:rsidR="00C26483" w:rsidRPr="007E346D" w14:paraId="39F88E80" w14:textId="77777777" w:rsidTr="00167F5F">
        <w:trPr>
          <w:cantSplit/>
          <w:jc w:val="center"/>
        </w:trPr>
        <w:tc>
          <w:tcPr>
            <w:tcW w:w="601" w:type="pct"/>
            <w:tcBorders>
              <w:top w:val="single" w:sz="4" w:space="0" w:color="auto"/>
              <w:left w:val="single" w:sz="4" w:space="0" w:color="auto"/>
              <w:bottom w:val="single" w:sz="4" w:space="0" w:color="auto"/>
              <w:right w:val="single" w:sz="4" w:space="0" w:color="auto"/>
            </w:tcBorders>
          </w:tcPr>
          <w:p w14:paraId="25BDEEC6" w14:textId="77777777" w:rsidR="00C26483" w:rsidRPr="009B7C0F" w:rsidRDefault="00C26483" w:rsidP="00167F5F">
            <w:pPr>
              <w:pStyle w:val="TAC"/>
              <w:rPr>
                <w:rFonts w:cs="Arial"/>
                <w:highlight w:val="green"/>
                <w:lang w:eastAsia="ja-JP"/>
              </w:rPr>
            </w:pPr>
            <w:r w:rsidRPr="009B7C0F">
              <w:t>5.2</w:t>
            </w:r>
          </w:p>
        </w:tc>
        <w:tc>
          <w:tcPr>
            <w:tcW w:w="1359" w:type="pct"/>
            <w:tcBorders>
              <w:top w:val="single" w:sz="4" w:space="0" w:color="auto"/>
              <w:left w:val="single" w:sz="4" w:space="0" w:color="auto"/>
              <w:bottom w:val="single" w:sz="4" w:space="0" w:color="auto"/>
              <w:right w:val="single" w:sz="4" w:space="0" w:color="auto"/>
            </w:tcBorders>
          </w:tcPr>
          <w:p w14:paraId="027DF029" w14:textId="77777777" w:rsidR="00C26483" w:rsidRPr="009B7C0F" w:rsidRDefault="00C26483" w:rsidP="00167F5F">
            <w:pPr>
              <w:pStyle w:val="TAC"/>
              <w:rPr>
                <w:rFonts w:cs="Arial"/>
                <w:i/>
                <w:highlight w:val="green"/>
                <w:lang w:eastAsia="ja-JP"/>
              </w:rPr>
            </w:pPr>
            <w:r w:rsidRPr="00916147">
              <w:rPr>
                <w:rFonts w:cs="Arial"/>
                <w:i/>
              </w:rPr>
              <w:t>Operating bands</w:t>
            </w:r>
          </w:p>
        </w:tc>
        <w:tc>
          <w:tcPr>
            <w:tcW w:w="3040" w:type="pct"/>
            <w:tcBorders>
              <w:top w:val="single" w:sz="4" w:space="0" w:color="auto"/>
              <w:left w:val="single" w:sz="4" w:space="0" w:color="auto"/>
              <w:bottom w:val="single" w:sz="4" w:space="0" w:color="auto"/>
              <w:right w:val="single" w:sz="4" w:space="0" w:color="auto"/>
            </w:tcBorders>
          </w:tcPr>
          <w:p w14:paraId="3472FA49" w14:textId="77777777" w:rsidR="00C26483" w:rsidRPr="007E346D" w:rsidRDefault="00C26483" w:rsidP="00167F5F">
            <w:pPr>
              <w:pStyle w:val="TAL"/>
              <w:rPr>
                <w:rFonts w:cs="Arial"/>
                <w:lang w:eastAsia="ja-JP"/>
              </w:rPr>
            </w:pPr>
            <w:r w:rsidRPr="00916147">
              <w:t xml:space="preserve">Some NR </w:t>
            </w:r>
            <w:r w:rsidRPr="00916147">
              <w:rPr>
                <w:i/>
              </w:rPr>
              <w:t>operating bands</w:t>
            </w:r>
            <w:r w:rsidRPr="00916147">
              <w:t xml:space="preserve"> may be applied regionally.</w:t>
            </w:r>
          </w:p>
        </w:tc>
      </w:tr>
      <w:tr w:rsidR="00C26483" w:rsidRPr="007E346D" w14:paraId="5EDC32C4" w14:textId="77777777" w:rsidTr="00167F5F">
        <w:trPr>
          <w:cantSplit/>
          <w:jc w:val="center"/>
        </w:trPr>
        <w:tc>
          <w:tcPr>
            <w:tcW w:w="601" w:type="pct"/>
            <w:tcBorders>
              <w:top w:val="single" w:sz="4" w:space="0" w:color="auto"/>
              <w:left w:val="single" w:sz="4" w:space="0" w:color="auto"/>
              <w:bottom w:val="single" w:sz="4" w:space="0" w:color="auto"/>
              <w:right w:val="single" w:sz="4" w:space="0" w:color="auto"/>
            </w:tcBorders>
          </w:tcPr>
          <w:p w14:paraId="0F7F9606" w14:textId="77777777" w:rsidR="00C26483" w:rsidRPr="007E346D" w:rsidRDefault="00C26483" w:rsidP="00167F5F">
            <w:pPr>
              <w:pStyle w:val="TAC"/>
            </w:pPr>
            <w:r w:rsidRPr="007E346D">
              <w:t>6.2.</w:t>
            </w:r>
            <w:r>
              <w:t>3</w:t>
            </w:r>
          </w:p>
        </w:tc>
        <w:tc>
          <w:tcPr>
            <w:tcW w:w="1359" w:type="pct"/>
            <w:tcBorders>
              <w:top w:val="single" w:sz="4" w:space="0" w:color="auto"/>
              <w:left w:val="single" w:sz="4" w:space="0" w:color="auto"/>
              <w:bottom w:val="single" w:sz="4" w:space="0" w:color="auto"/>
              <w:right w:val="single" w:sz="4" w:space="0" w:color="auto"/>
            </w:tcBorders>
          </w:tcPr>
          <w:p w14:paraId="2CAB2FA2" w14:textId="77777777" w:rsidR="00C26483" w:rsidRPr="00916147" w:rsidRDefault="00C26483" w:rsidP="00167F5F">
            <w:pPr>
              <w:pStyle w:val="TAC"/>
              <w:ind w:left="284" w:hanging="284"/>
              <w:rPr>
                <w:rFonts w:cs="Arial"/>
              </w:rPr>
            </w:pPr>
            <w:r>
              <w:rPr>
                <w:rFonts w:cs="Arial"/>
              </w:rPr>
              <w:t>IAB</w:t>
            </w:r>
            <w:r w:rsidRPr="00916147">
              <w:rPr>
                <w:rFonts w:cs="Arial"/>
              </w:rPr>
              <w:t xml:space="preserve"> output power:</w:t>
            </w:r>
          </w:p>
          <w:p w14:paraId="3E4F3052" w14:textId="77777777" w:rsidR="00C26483" w:rsidRPr="007E346D" w:rsidRDefault="00C26483" w:rsidP="00167F5F">
            <w:pPr>
              <w:pStyle w:val="TAC"/>
              <w:rPr>
                <w:rFonts w:cs="Arial"/>
              </w:rPr>
            </w:pPr>
            <w:r w:rsidRPr="00916147">
              <w:rPr>
                <w:rFonts w:cs="Arial"/>
              </w:rPr>
              <w:t>Additional requirements</w:t>
            </w:r>
          </w:p>
        </w:tc>
        <w:tc>
          <w:tcPr>
            <w:tcW w:w="3040" w:type="pct"/>
            <w:tcBorders>
              <w:top w:val="single" w:sz="4" w:space="0" w:color="auto"/>
              <w:left w:val="single" w:sz="4" w:space="0" w:color="auto"/>
              <w:bottom w:val="single" w:sz="4" w:space="0" w:color="auto"/>
              <w:right w:val="single" w:sz="4" w:space="0" w:color="auto"/>
            </w:tcBorders>
          </w:tcPr>
          <w:p w14:paraId="7EFD84CA" w14:textId="77777777" w:rsidR="00C26483" w:rsidRPr="007E346D" w:rsidRDefault="00C26483" w:rsidP="00167F5F">
            <w:pPr>
              <w:pStyle w:val="TAL"/>
            </w:pPr>
            <w:r w:rsidRPr="007E346D">
              <w:rPr>
                <w:rFonts w:cs="Arial"/>
              </w:rPr>
              <w:t xml:space="preserve">These requirements </w:t>
            </w:r>
            <w:r w:rsidRPr="005A07C7">
              <w:t>may be applied regionally</w:t>
            </w:r>
            <w:r>
              <w:rPr>
                <w:rFonts w:cs="Arial"/>
              </w:rPr>
              <w:t xml:space="preserve"> </w:t>
            </w:r>
            <w:r w:rsidRPr="007E346D">
              <w:rPr>
                <w:rFonts w:cs="Arial"/>
              </w:rPr>
              <w:t xml:space="preserve">as additional </w:t>
            </w:r>
            <w:r>
              <w:rPr>
                <w:rFonts w:cs="Arial"/>
              </w:rPr>
              <w:t>IAB output power requirements</w:t>
            </w:r>
            <w:r w:rsidRPr="007E346D">
              <w:rPr>
                <w:rFonts w:cs="Arial"/>
              </w:rPr>
              <w:t>.</w:t>
            </w:r>
          </w:p>
        </w:tc>
      </w:tr>
      <w:tr w:rsidR="00C26483" w:rsidRPr="007E346D" w14:paraId="10AC39D7" w14:textId="77777777" w:rsidTr="00167F5F">
        <w:trPr>
          <w:cantSplit/>
          <w:jc w:val="center"/>
        </w:trPr>
        <w:tc>
          <w:tcPr>
            <w:tcW w:w="601" w:type="pct"/>
            <w:tcBorders>
              <w:top w:val="single" w:sz="4" w:space="0" w:color="auto"/>
              <w:left w:val="single" w:sz="4" w:space="0" w:color="auto"/>
              <w:bottom w:val="single" w:sz="4" w:space="0" w:color="auto"/>
              <w:right w:val="single" w:sz="4" w:space="0" w:color="auto"/>
            </w:tcBorders>
          </w:tcPr>
          <w:p w14:paraId="40946CEF" w14:textId="77777777" w:rsidR="00C26483" w:rsidRPr="007E346D" w:rsidRDefault="00C26483" w:rsidP="00167F5F">
            <w:pPr>
              <w:pStyle w:val="TAC"/>
            </w:pPr>
            <w:r w:rsidRPr="007E346D">
              <w:t>6.6.2,</w:t>
            </w:r>
          </w:p>
          <w:p w14:paraId="1923DD9A" w14:textId="77777777" w:rsidR="00C26483" w:rsidRPr="007E346D" w:rsidRDefault="00C26483" w:rsidP="00167F5F">
            <w:pPr>
              <w:pStyle w:val="TAC"/>
              <w:rPr>
                <w:rFonts w:cs="Arial"/>
                <w:lang w:eastAsia="ja-JP"/>
              </w:rPr>
            </w:pPr>
            <w:r w:rsidRPr="007E346D">
              <w:t>9.7.2</w:t>
            </w:r>
          </w:p>
        </w:tc>
        <w:tc>
          <w:tcPr>
            <w:tcW w:w="1359" w:type="pct"/>
            <w:tcBorders>
              <w:top w:val="single" w:sz="4" w:space="0" w:color="auto"/>
              <w:left w:val="single" w:sz="4" w:space="0" w:color="auto"/>
              <w:bottom w:val="single" w:sz="4" w:space="0" w:color="auto"/>
              <w:right w:val="single" w:sz="4" w:space="0" w:color="auto"/>
            </w:tcBorders>
          </w:tcPr>
          <w:p w14:paraId="0FF90915" w14:textId="77777777" w:rsidR="00C26483" w:rsidRPr="00D7589B" w:rsidRDefault="00C26483" w:rsidP="00167F5F">
            <w:pPr>
              <w:pStyle w:val="TAC"/>
              <w:rPr>
                <w:rFonts w:cs="Arial"/>
              </w:rPr>
            </w:pPr>
            <w:r w:rsidRPr="00D7589B">
              <w:rPr>
                <w:rFonts w:cs="Arial"/>
              </w:rPr>
              <w:t>Occupied bandwidth,</w:t>
            </w:r>
          </w:p>
          <w:p w14:paraId="5FDE1D94" w14:textId="77777777" w:rsidR="00C26483" w:rsidRPr="007E346D" w:rsidRDefault="00C26483" w:rsidP="00167F5F">
            <w:pPr>
              <w:pStyle w:val="TAC"/>
              <w:rPr>
                <w:rFonts w:cs="Arial"/>
                <w:lang w:eastAsia="ja-JP"/>
              </w:rPr>
            </w:pPr>
            <w:r w:rsidRPr="00D7589B">
              <w:rPr>
                <w:rFonts w:cs="Arial"/>
              </w:rPr>
              <w:t>OTA occupied bandwidth</w:t>
            </w:r>
          </w:p>
        </w:tc>
        <w:tc>
          <w:tcPr>
            <w:tcW w:w="3040" w:type="pct"/>
            <w:tcBorders>
              <w:top w:val="single" w:sz="4" w:space="0" w:color="auto"/>
              <w:left w:val="single" w:sz="4" w:space="0" w:color="auto"/>
              <w:bottom w:val="single" w:sz="4" w:space="0" w:color="auto"/>
              <w:right w:val="single" w:sz="4" w:space="0" w:color="auto"/>
            </w:tcBorders>
          </w:tcPr>
          <w:p w14:paraId="6721A462" w14:textId="77777777" w:rsidR="00C26483" w:rsidRPr="007E346D" w:rsidRDefault="00C26483" w:rsidP="00167F5F">
            <w:pPr>
              <w:pStyle w:val="TAL"/>
              <w:rPr>
                <w:rFonts w:cs="Arial"/>
                <w:lang w:eastAsia="ja-JP"/>
              </w:rPr>
            </w:pPr>
            <w:r w:rsidRPr="007E346D">
              <w:t>The requirement may be applied regionally. There may also be regional requirements to declare the occupied bandwidth according to the definition in present specification.</w:t>
            </w:r>
          </w:p>
        </w:tc>
      </w:tr>
      <w:tr w:rsidR="00C26483" w:rsidRPr="007E346D" w14:paraId="4A25C8BC" w14:textId="77777777" w:rsidTr="00167F5F">
        <w:trPr>
          <w:cantSplit/>
          <w:jc w:val="center"/>
        </w:trPr>
        <w:tc>
          <w:tcPr>
            <w:tcW w:w="601" w:type="pct"/>
            <w:tcBorders>
              <w:top w:val="single" w:sz="4" w:space="0" w:color="auto"/>
              <w:left w:val="single" w:sz="4" w:space="0" w:color="auto"/>
              <w:bottom w:val="single" w:sz="4" w:space="0" w:color="auto"/>
              <w:right w:val="single" w:sz="4" w:space="0" w:color="auto"/>
            </w:tcBorders>
          </w:tcPr>
          <w:p w14:paraId="3A33B8B5" w14:textId="77777777" w:rsidR="00C26483" w:rsidRDefault="00C26483" w:rsidP="00167F5F">
            <w:pPr>
              <w:pStyle w:val="TAC"/>
              <w:rPr>
                <w:lang w:eastAsia="ja-JP"/>
              </w:rPr>
            </w:pPr>
            <w:r>
              <w:rPr>
                <w:rFonts w:hint="eastAsia"/>
                <w:lang w:eastAsia="ja-JP"/>
              </w:rPr>
              <w:t>6.6.4.</w:t>
            </w:r>
            <w:r>
              <w:rPr>
                <w:lang w:eastAsia="ja-JP"/>
              </w:rPr>
              <w:t>2,</w:t>
            </w:r>
          </w:p>
          <w:p w14:paraId="6D41DC28" w14:textId="77777777" w:rsidR="00C26483" w:rsidRDefault="00C26483" w:rsidP="00167F5F">
            <w:pPr>
              <w:pStyle w:val="TAC"/>
              <w:rPr>
                <w:lang w:eastAsia="ja-JP"/>
              </w:rPr>
            </w:pPr>
            <w:r>
              <w:rPr>
                <w:lang w:eastAsia="ja-JP"/>
              </w:rPr>
              <w:t>9.7.4.2</w:t>
            </w:r>
          </w:p>
          <w:p w14:paraId="12A7D3A9" w14:textId="77777777" w:rsidR="00C26483" w:rsidRPr="007E346D" w:rsidRDefault="00C26483" w:rsidP="00167F5F">
            <w:pPr>
              <w:pStyle w:val="TAC"/>
            </w:pPr>
            <w:r>
              <w:t>9.7.4.3</w:t>
            </w:r>
          </w:p>
        </w:tc>
        <w:tc>
          <w:tcPr>
            <w:tcW w:w="1359" w:type="pct"/>
            <w:tcBorders>
              <w:top w:val="single" w:sz="4" w:space="0" w:color="auto"/>
              <w:left w:val="single" w:sz="4" w:space="0" w:color="auto"/>
              <w:bottom w:val="single" w:sz="4" w:space="0" w:color="auto"/>
              <w:right w:val="single" w:sz="4" w:space="0" w:color="auto"/>
            </w:tcBorders>
          </w:tcPr>
          <w:p w14:paraId="4B6FA7E0" w14:textId="77777777" w:rsidR="00C26483" w:rsidRPr="00422D86" w:rsidRDefault="00C26483" w:rsidP="00167F5F">
            <w:pPr>
              <w:pStyle w:val="TAC"/>
              <w:rPr>
                <w:rFonts w:cs="Arial"/>
                <w:lang w:eastAsia="ja-JP"/>
              </w:rPr>
            </w:pPr>
            <w:r w:rsidRPr="00422D86">
              <w:rPr>
                <w:rFonts w:cs="Arial" w:hint="eastAsia"/>
                <w:lang w:eastAsia="ja-JP"/>
              </w:rPr>
              <w:t>Operating band unwanted emission</w:t>
            </w:r>
            <w:r w:rsidRPr="00422D86">
              <w:rPr>
                <w:rFonts w:cs="Arial"/>
                <w:lang w:eastAsia="ja-JP"/>
              </w:rPr>
              <w:t>,</w:t>
            </w:r>
          </w:p>
          <w:p w14:paraId="15882008" w14:textId="77777777" w:rsidR="00C26483" w:rsidRPr="007E346D" w:rsidRDefault="00C26483" w:rsidP="00167F5F">
            <w:pPr>
              <w:pStyle w:val="TAC"/>
              <w:rPr>
                <w:rFonts w:cs="Arial"/>
              </w:rPr>
            </w:pPr>
            <w:r w:rsidRPr="00C80A07">
              <w:rPr>
                <w:rFonts w:cs="Arial"/>
                <w:lang w:eastAsia="ja-JP"/>
              </w:rPr>
              <w:t>OTA operating band unwanted emissions</w:t>
            </w:r>
          </w:p>
        </w:tc>
        <w:tc>
          <w:tcPr>
            <w:tcW w:w="3040" w:type="pct"/>
            <w:tcBorders>
              <w:top w:val="single" w:sz="4" w:space="0" w:color="auto"/>
              <w:left w:val="single" w:sz="4" w:space="0" w:color="auto"/>
              <w:bottom w:val="single" w:sz="4" w:space="0" w:color="auto"/>
              <w:right w:val="single" w:sz="4" w:space="0" w:color="auto"/>
            </w:tcBorders>
          </w:tcPr>
          <w:p w14:paraId="22419CB6" w14:textId="77777777" w:rsidR="00C26483" w:rsidRPr="007E346D" w:rsidRDefault="00C26483" w:rsidP="00167F5F">
            <w:pPr>
              <w:pStyle w:val="TAL"/>
            </w:pPr>
            <w:r w:rsidRPr="00341700">
              <w:rPr>
                <w:rFonts w:cs="Arial"/>
              </w:rPr>
              <w:t>Category A</w:t>
            </w:r>
            <w:r>
              <w:rPr>
                <w:rFonts w:cs="Arial"/>
              </w:rPr>
              <w:t xml:space="preserve"> or Category B</w:t>
            </w:r>
            <w:r w:rsidRPr="00341700">
              <w:rPr>
                <w:rFonts w:cs="Arial"/>
              </w:rPr>
              <w:t xml:space="preserve"> </w:t>
            </w:r>
            <w:r>
              <w:rPr>
                <w:rFonts w:cs="Arial"/>
              </w:rPr>
              <w:t>operating band unwanted emissions limits</w:t>
            </w:r>
            <w:r w:rsidRPr="00341700">
              <w:rPr>
                <w:rFonts w:cs="Arial"/>
              </w:rPr>
              <w:t xml:space="preserve"> </w:t>
            </w:r>
            <w:r>
              <w:rPr>
                <w:rFonts w:cs="Arial"/>
              </w:rPr>
              <w:t xml:space="preserve">may </w:t>
            </w:r>
            <w:r>
              <w:rPr>
                <w:rFonts w:cs="Arial" w:hint="eastAsia"/>
                <w:lang w:eastAsia="ja-JP"/>
              </w:rPr>
              <w:t xml:space="preserve">be </w:t>
            </w:r>
            <w:r>
              <w:rPr>
                <w:rFonts w:cs="Arial"/>
              </w:rPr>
              <w:t>applied regionally</w:t>
            </w:r>
            <w:r w:rsidRPr="00341700">
              <w:rPr>
                <w:rFonts w:cs="Arial"/>
              </w:rPr>
              <w:t>.</w:t>
            </w:r>
          </w:p>
        </w:tc>
      </w:tr>
      <w:tr w:rsidR="00C26483" w:rsidRPr="007E346D" w14:paraId="34D877F6" w14:textId="77777777" w:rsidTr="00167F5F">
        <w:trPr>
          <w:cantSplit/>
          <w:jc w:val="center"/>
        </w:trPr>
        <w:tc>
          <w:tcPr>
            <w:tcW w:w="601" w:type="pct"/>
            <w:tcBorders>
              <w:top w:val="single" w:sz="4" w:space="0" w:color="auto"/>
              <w:left w:val="single" w:sz="4" w:space="0" w:color="auto"/>
              <w:bottom w:val="single" w:sz="4" w:space="0" w:color="auto"/>
              <w:right w:val="single" w:sz="4" w:space="0" w:color="auto"/>
            </w:tcBorders>
          </w:tcPr>
          <w:p w14:paraId="2692AD3D" w14:textId="77777777" w:rsidR="00C26483" w:rsidRDefault="00C26483" w:rsidP="00167F5F">
            <w:pPr>
              <w:pStyle w:val="TAC"/>
            </w:pPr>
            <w:r w:rsidRPr="007E346D">
              <w:t>6.6.4.2.5.1</w:t>
            </w:r>
            <w:r>
              <w:t>,</w:t>
            </w:r>
          </w:p>
          <w:p w14:paraId="640CC7F0" w14:textId="77777777" w:rsidR="00C26483" w:rsidRPr="007E346D" w:rsidRDefault="00C26483" w:rsidP="00167F5F">
            <w:pPr>
              <w:pStyle w:val="TAC"/>
              <w:rPr>
                <w:rFonts w:cs="Arial"/>
                <w:lang w:eastAsia="ja-JP"/>
              </w:rPr>
            </w:pPr>
            <w:r>
              <w:t>9.7.4.4.1</w:t>
            </w:r>
          </w:p>
        </w:tc>
        <w:tc>
          <w:tcPr>
            <w:tcW w:w="1359" w:type="pct"/>
            <w:tcBorders>
              <w:top w:val="single" w:sz="4" w:space="0" w:color="auto"/>
              <w:left w:val="single" w:sz="4" w:space="0" w:color="auto"/>
              <w:bottom w:val="single" w:sz="4" w:space="0" w:color="auto"/>
              <w:right w:val="single" w:sz="4" w:space="0" w:color="auto"/>
            </w:tcBorders>
          </w:tcPr>
          <w:p w14:paraId="595F26AA" w14:textId="77777777" w:rsidR="00C26483" w:rsidRPr="00294FF1" w:rsidRDefault="00C26483" w:rsidP="00167F5F">
            <w:pPr>
              <w:pStyle w:val="TAC"/>
              <w:rPr>
                <w:rFonts w:cs="Arial"/>
                <w:lang w:eastAsia="ja-JP"/>
              </w:rPr>
            </w:pPr>
            <w:r w:rsidRPr="00294FF1">
              <w:rPr>
                <w:rFonts w:cs="Arial" w:hint="eastAsia"/>
                <w:lang w:eastAsia="ja-JP"/>
              </w:rPr>
              <w:t>Operating band unwanted emission</w:t>
            </w:r>
            <w:r w:rsidRPr="00294FF1">
              <w:rPr>
                <w:rFonts w:cs="Arial"/>
                <w:lang w:eastAsia="ja-JP"/>
              </w:rPr>
              <w:t>,</w:t>
            </w:r>
          </w:p>
          <w:p w14:paraId="325B37DA" w14:textId="77777777" w:rsidR="00C26483" w:rsidRPr="00294FF1" w:rsidRDefault="00C26483" w:rsidP="00167F5F">
            <w:pPr>
              <w:pStyle w:val="TAC"/>
              <w:rPr>
                <w:rFonts w:cs="Arial"/>
                <w:lang w:eastAsia="ja-JP"/>
              </w:rPr>
            </w:pPr>
            <w:r w:rsidRPr="00294FF1">
              <w:rPr>
                <w:rFonts w:cs="Arial"/>
                <w:lang w:eastAsia="ja-JP"/>
              </w:rPr>
              <w:t>OTA operating band unwanted emissions:</w:t>
            </w:r>
          </w:p>
          <w:p w14:paraId="707A75D7" w14:textId="77777777" w:rsidR="00C26483" w:rsidRPr="007E346D" w:rsidRDefault="00C26483" w:rsidP="00167F5F">
            <w:pPr>
              <w:pStyle w:val="TAC"/>
              <w:rPr>
                <w:rFonts w:cs="Arial"/>
                <w:lang w:eastAsia="ja-JP"/>
              </w:rPr>
            </w:pPr>
            <w:r w:rsidRPr="00294FF1">
              <w:t>Limits in FCC Title 47</w:t>
            </w:r>
          </w:p>
        </w:tc>
        <w:tc>
          <w:tcPr>
            <w:tcW w:w="3040" w:type="pct"/>
            <w:tcBorders>
              <w:top w:val="single" w:sz="4" w:space="0" w:color="auto"/>
              <w:left w:val="single" w:sz="4" w:space="0" w:color="auto"/>
              <w:bottom w:val="single" w:sz="4" w:space="0" w:color="auto"/>
              <w:right w:val="single" w:sz="4" w:space="0" w:color="auto"/>
            </w:tcBorders>
          </w:tcPr>
          <w:p w14:paraId="2507BC88" w14:textId="77777777" w:rsidR="00C26483" w:rsidRPr="007E346D" w:rsidRDefault="00C26483" w:rsidP="00167F5F">
            <w:pPr>
              <w:pStyle w:val="TAL"/>
              <w:rPr>
                <w:rFonts w:cs="Arial"/>
                <w:lang w:eastAsia="ja-JP"/>
              </w:rPr>
            </w:pPr>
            <w:r w:rsidRPr="007E346D">
              <w:rPr>
                <w:rFonts w:cs="Arial"/>
                <w:lang w:eastAsia="ja-JP"/>
              </w:rPr>
              <w:t xml:space="preserve">The </w:t>
            </w:r>
            <w:r>
              <w:rPr>
                <w:rFonts w:cs="Arial"/>
                <w:lang w:eastAsia="ja-JP"/>
              </w:rPr>
              <w:t xml:space="preserve">IAB </w:t>
            </w:r>
            <w:r w:rsidRPr="007E346D">
              <w:rPr>
                <w:rFonts w:cs="Arial"/>
                <w:lang w:eastAsia="ja-JP"/>
              </w:rPr>
              <w:t>may have to comply with the additional requirements, when deployed in regions where those limits are applied, and under the conditions declared by the manufacturer.</w:t>
            </w:r>
          </w:p>
        </w:tc>
      </w:tr>
      <w:tr w:rsidR="00C26483" w:rsidRPr="007E346D" w14:paraId="673ED66F" w14:textId="77777777" w:rsidTr="00167F5F">
        <w:trPr>
          <w:cantSplit/>
          <w:jc w:val="center"/>
        </w:trPr>
        <w:tc>
          <w:tcPr>
            <w:tcW w:w="601" w:type="pct"/>
            <w:tcBorders>
              <w:top w:val="single" w:sz="4" w:space="0" w:color="auto"/>
              <w:left w:val="single" w:sz="4" w:space="0" w:color="auto"/>
              <w:bottom w:val="single" w:sz="4" w:space="0" w:color="auto"/>
              <w:right w:val="single" w:sz="4" w:space="0" w:color="auto"/>
            </w:tcBorders>
          </w:tcPr>
          <w:p w14:paraId="6F7EE7F0" w14:textId="77777777" w:rsidR="00C26483" w:rsidRPr="007E346D" w:rsidRDefault="00C26483" w:rsidP="00167F5F">
            <w:pPr>
              <w:pStyle w:val="TAC"/>
            </w:pPr>
            <w:r w:rsidRPr="007E346D">
              <w:t>6.6.5.2.1,</w:t>
            </w:r>
          </w:p>
          <w:p w14:paraId="7294DEA4" w14:textId="77777777" w:rsidR="00C26483" w:rsidRDefault="00C26483" w:rsidP="00167F5F">
            <w:pPr>
              <w:pStyle w:val="TAC"/>
            </w:pPr>
            <w:r w:rsidRPr="007E346D">
              <w:t>9.7.5.2</w:t>
            </w:r>
            <w:r>
              <w:t>.2</w:t>
            </w:r>
          </w:p>
          <w:p w14:paraId="542E2E8A" w14:textId="77777777" w:rsidR="00C26483" w:rsidRPr="007E346D" w:rsidRDefault="00C26483" w:rsidP="00167F5F">
            <w:pPr>
              <w:pStyle w:val="TAC"/>
              <w:rPr>
                <w:rFonts w:cs="Arial"/>
                <w:lang w:eastAsia="ja-JP"/>
              </w:rPr>
            </w:pPr>
            <w:r>
              <w:rPr>
                <w:rFonts w:cs="Arial"/>
                <w:lang w:eastAsia="ja-JP"/>
              </w:rPr>
              <w:t>9.7.5.3.2</w:t>
            </w:r>
          </w:p>
        </w:tc>
        <w:tc>
          <w:tcPr>
            <w:tcW w:w="1359" w:type="pct"/>
            <w:tcBorders>
              <w:top w:val="single" w:sz="4" w:space="0" w:color="auto"/>
              <w:left w:val="single" w:sz="4" w:space="0" w:color="auto"/>
              <w:bottom w:val="single" w:sz="4" w:space="0" w:color="auto"/>
              <w:right w:val="single" w:sz="4" w:space="0" w:color="auto"/>
            </w:tcBorders>
          </w:tcPr>
          <w:p w14:paraId="0ABC52CE" w14:textId="77777777" w:rsidR="00C26483" w:rsidRPr="00D14A59" w:rsidRDefault="00C26483" w:rsidP="00167F5F">
            <w:pPr>
              <w:pStyle w:val="TAC"/>
              <w:rPr>
                <w:rFonts w:cs="Arial"/>
              </w:rPr>
            </w:pPr>
            <w:r w:rsidRPr="00D14A59">
              <w:rPr>
                <w:rFonts w:cs="Arial"/>
              </w:rPr>
              <w:t>Tx spurious emissions,</w:t>
            </w:r>
          </w:p>
          <w:p w14:paraId="75C1672C" w14:textId="77777777" w:rsidR="00C26483" w:rsidRPr="007E346D" w:rsidRDefault="00C26483" w:rsidP="00167F5F">
            <w:pPr>
              <w:pStyle w:val="TAC"/>
              <w:rPr>
                <w:rFonts w:cs="Arial"/>
                <w:lang w:eastAsia="ja-JP"/>
              </w:rPr>
            </w:pPr>
            <w:r w:rsidRPr="00D14A59">
              <w:t>OTA Tx spurious emissions</w:t>
            </w:r>
          </w:p>
        </w:tc>
        <w:tc>
          <w:tcPr>
            <w:tcW w:w="3040" w:type="pct"/>
            <w:tcBorders>
              <w:top w:val="single" w:sz="4" w:space="0" w:color="auto"/>
              <w:left w:val="single" w:sz="4" w:space="0" w:color="auto"/>
              <w:bottom w:val="single" w:sz="4" w:space="0" w:color="auto"/>
              <w:right w:val="single" w:sz="4" w:space="0" w:color="auto"/>
            </w:tcBorders>
          </w:tcPr>
          <w:p w14:paraId="17A007FC" w14:textId="77777777" w:rsidR="00C26483" w:rsidRPr="007E346D" w:rsidRDefault="00C26483" w:rsidP="00167F5F">
            <w:pPr>
              <w:pStyle w:val="TAL"/>
              <w:rPr>
                <w:rFonts w:cs="Arial"/>
                <w:lang w:eastAsia="ja-JP"/>
              </w:rPr>
            </w:pPr>
            <w:r w:rsidRPr="007E346D">
              <w:rPr>
                <w:rFonts w:cs="Arial"/>
                <w:lang w:eastAsia="ja-JP"/>
              </w:rPr>
              <w:t>Category A or Category B spurious emission limits, as defined in ITU-R Recommendation SM.329 [2], may apply regionally.</w:t>
            </w:r>
          </w:p>
          <w:p w14:paraId="715F11E8" w14:textId="77777777" w:rsidR="00C26483" w:rsidRPr="007E346D" w:rsidRDefault="00C26483" w:rsidP="00167F5F">
            <w:pPr>
              <w:pStyle w:val="TAL"/>
              <w:rPr>
                <w:rFonts w:cs="Arial"/>
                <w:lang w:eastAsia="ja-JP"/>
              </w:rPr>
            </w:pPr>
            <w:r w:rsidRPr="007E346D">
              <w:t xml:space="preserve">The emission limits </w:t>
            </w:r>
            <w:r>
              <w:t xml:space="preserve">for </w:t>
            </w:r>
            <w:r>
              <w:rPr>
                <w:i/>
              </w:rPr>
              <w:t>IAB</w:t>
            </w:r>
            <w:r w:rsidRPr="007A7019">
              <w:rPr>
                <w:i/>
              </w:rPr>
              <w:t xml:space="preserve"> type 1-H</w:t>
            </w:r>
            <w:r>
              <w:t xml:space="preserve"> and </w:t>
            </w:r>
            <w:r>
              <w:rPr>
                <w:i/>
              </w:rPr>
              <w:t>IAB</w:t>
            </w:r>
            <w:r w:rsidRPr="007A7019">
              <w:rPr>
                <w:i/>
              </w:rPr>
              <w:t xml:space="preserve"> type 1-O</w:t>
            </w:r>
            <w:r w:rsidRPr="005A07C7">
              <w:t xml:space="preserve"> </w:t>
            </w:r>
            <w:r w:rsidRPr="007E346D">
              <w:t xml:space="preserve">specified as the </w:t>
            </w:r>
            <w:r w:rsidRPr="007E346D">
              <w:rPr>
                <w:i/>
              </w:rPr>
              <w:t>basic limit</w:t>
            </w:r>
            <w:r w:rsidRPr="007E346D">
              <w:t xml:space="preserve"> + X (dB) are applicable, unless stated differently in regional regulation.</w:t>
            </w:r>
          </w:p>
        </w:tc>
      </w:tr>
      <w:tr w:rsidR="00C26483" w:rsidRPr="007E346D" w14:paraId="0641A655" w14:textId="77777777" w:rsidTr="00167F5F">
        <w:trPr>
          <w:cantSplit/>
          <w:jc w:val="center"/>
        </w:trPr>
        <w:tc>
          <w:tcPr>
            <w:tcW w:w="601" w:type="pct"/>
            <w:tcBorders>
              <w:top w:val="single" w:sz="4" w:space="0" w:color="auto"/>
              <w:left w:val="single" w:sz="4" w:space="0" w:color="auto"/>
              <w:bottom w:val="single" w:sz="4" w:space="0" w:color="auto"/>
              <w:right w:val="single" w:sz="4" w:space="0" w:color="auto"/>
            </w:tcBorders>
          </w:tcPr>
          <w:p w14:paraId="70B5428D" w14:textId="77777777" w:rsidR="00C26483" w:rsidRPr="007E346D" w:rsidRDefault="00C26483" w:rsidP="00167F5F">
            <w:pPr>
              <w:pStyle w:val="TAC"/>
            </w:pPr>
            <w:r w:rsidRPr="007E346D">
              <w:t>6.6.5.2.</w:t>
            </w:r>
            <w:r>
              <w:t>2</w:t>
            </w:r>
            <w:r w:rsidRPr="007E346D">
              <w:t>,</w:t>
            </w:r>
          </w:p>
          <w:p w14:paraId="74C72071" w14:textId="77777777" w:rsidR="00C26483" w:rsidRDefault="00C26483" w:rsidP="00167F5F">
            <w:pPr>
              <w:pStyle w:val="TAC"/>
            </w:pPr>
            <w:r w:rsidRPr="007E346D">
              <w:t>9.7.5.</w:t>
            </w:r>
            <w:r>
              <w:t>2</w:t>
            </w:r>
            <w:r w:rsidRPr="007E346D">
              <w:t>.3</w:t>
            </w:r>
          </w:p>
          <w:p w14:paraId="16348DC2" w14:textId="77777777" w:rsidR="00C26483" w:rsidRPr="007E346D" w:rsidRDefault="00C26483" w:rsidP="00167F5F">
            <w:pPr>
              <w:pStyle w:val="TAC"/>
            </w:pPr>
            <w:r>
              <w:t>9.7.5.3.3</w:t>
            </w:r>
          </w:p>
        </w:tc>
        <w:tc>
          <w:tcPr>
            <w:tcW w:w="1359" w:type="pct"/>
            <w:tcBorders>
              <w:top w:val="single" w:sz="4" w:space="0" w:color="auto"/>
              <w:left w:val="single" w:sz="4" w:space="0" w:color="auto"/>
              <w:bottom w:val="single" w:sz="4" w:space="0" w:color="auto"/>
              <w:right w:val="single" w:sz="4" w:space="0" w:color="auto"/>
            </w:tcBorders>
          </w:tcPr>
          <w:p w14:paraId="792F04F2" w14:textId="77777777" w:rsidR="00C26483" w:rsidRPr="00CA62FD" w:rsidRDefault="00C26483" w:rsidP="00167F5F">
            <w:pPr>
              <w:pStyle w:val="TAC"/>
              <w:rPr>
                <w:rFonts w:cs="Arial"/>
              </w:rPr>
            </w:pPr>
            <w:r w:rsidRPr="00CA62FD">
              <w:rPr>
                <w:rFonts w:cs="Arial"/>
              </w:rPr>
              <w:t>Tx spurious emissions: additional requirements,</w:t>
            </w:r>
          </w:p>
          <w:p w14:paraId="1BDD9DF8" w14:textId="77777777" w:rsidR="00C26483" w:rsidRPr="007E346D" w:rsidRDefault="00C26483" w:rsidP="00167F5F">
            <w:pPr>
              <w:pStyle w:val="TAC"/>
              <w:rPr>
                <w:rFonts w:cs="Arial"/>
              </w:rPr>
            </w:pPr>
            <w:r w:rsidRPr="00CA62FD">
              <w:rPr>
                <w:rFonts w:cs="Arial"/>
              </w:rPr>
              <w:t>OTA Tx spurious emissions: additional requirements</w:t>
            </w:r>
          </w:p>
        </w:tc>
        <w:tc>
          <w:tcPr>
            <w:tcW w:w="3040" w:type="pct"/>
            <w:tcBorders>
              <w:top w:val="single" w:sz="4" w:space="0" w:color="auto"/>
              <w:left w:val="single" w:sz="4" w:space="0" w:color="auto"/>
              <w:bottom w:val="single" w:sz="4" w:space="0" w:color="auto"/>
              <w:right w:val="single" w:sz="4" w:space="0" w:color="auto"/>
            </w:tcBorders>
          </w:tcPr>
          <w:p w14:paraId="2001F5DB" w14:textId="77777777" w:rsidR="00C26483" w:rsidRPr="007E346D" w:rsidRDefault="00C26483" w:rsidP="00167F5F">
            <w:pPr>
              <w:pStyle w:val="TAL"/>
              <w:rPr>
                <w:rFonts w:cs="Arial"/>
                <w:lang w:eastAsia="ja-JP"/>
              </w:rPr>
            </w:pPr>
            <w:r w:rsidRPr="007E346D">
              <w:t xml:space="preserve">These requirements may be applied for the protection of system operating in frequency ranges other than the </w:t>
            </w:r>
            <w:r>
              <w:t>IAB</w:t>
            </w:r>
            <w:r w:rsidRPr="007E346D">
              <w:t xml:space="preserve"> </w:t>
            </w:r>
            <w:r w:rsidRPr="007E346D">
              <w:rPr>
                <w:i/>
              </w:rPr>
              <w:t>operating band</w:t>
            </w:r>
            <w:r w:rsidRPr="007E346D">
              <w:t>.</w:t>
            </w:r>
          </w:p>
        </w:tc>
      </w:tr>
      <w:tr w:rsidR="00C26483" w:rsidRPr="007E346D" w14:paraId="7A035B95" w14:textId="77777777" w:rsidTr="00167F5F">
        <w:trPr>
          <w:cantSplit/>
          <w:jc w:val="center"/>
        </w:trPr>
        <w:tc>
          <w:tcPr>
            <w:tcW w:w="601" w:type="pct"/>
            <w:tcBorders>
              <w:top w:val="single" w:sz="4" w:space="0" w:color="auto"/>
              <w:left w:val="single" w:sz="4" w:space="0" w:color="auto"/>
              <w:bottom w:val="single" w:sz="4" w:space="0" w:color="auto"/>
              <w:right w:val="single" w:sz="4" w:space="0" w:color="auto"/>
            </w:tcBorders>
          </w:tcPr>
          <w:p w14:paraId="1F96C134" w14:textId="77777777" w:rsidR="00C26483" w:rsidRDefault="00C26483" w:rsidP="00167F5F">
            <w:pPr>
              <w:pStyle w:val="TAC"/>
              <w:rPr>
                <w:lang w:eastAsia="ja-JP"/>
              </w:rPr>
            </w:pPr>
            <w:r>
              <w:rPr>
                <w:rFonts w:hint="eastAsia"/>
                <w:lang w:eastAsia="ja-JP"/>
              </w:rPr>
              <w:t>6.</w:t>
            </w:r>
            <w:r>
              <w:rPr>
                <w:lang w:eastAsia="ja-JP"/>
              </w:rPr>
              <w:t>7.2.1,</w:t>
            </w:r>
          </w:p>
          <w:p w14:paraId="757EB5D0" w14:textId="77777777" w:rsidR="00C26483" w:rsidRPr="007E346D" w:rsidRDefault="00C26483" w:rsidP="00167F5F">
            <w:pPr>
              <w:pStyle w:val="TAC"/>
            </w:pPr>
            <w:r>
              <w:rPr>
                <w:lang w:eastAsia="ja-JP"/>
              </w:rPr>
              <w:t>9.8.2</w:t>
            </w:r>
          </w:p>
        </w:tc>
        <w:tc>
          <w:tcPr>
            <w:tcW w:w="1359" w:type="pct"/>
            <w:tcBorders>
              <w:top w:val="single" w:sz="4" w:space="0" w:color="auto"/>
              <w:left w:val="single" w:sz="4" w:space="0" w:color="auto"/>
              <w:bottom w:val="single" w:sz="4" w:space="0" w:color="auto"/>
              <w:right w:val="single" w:sz="4" w:space="0" w:color="auto"/>
            </w:tcBorders>
          </w:tcPr>
          <w:p w14:paraId="1911E92C" w14:textId="77777777" w:rsidR="00C26483" w:rsidRPr="0013638C" w:rsidRDefault="00C26483" w:rsidP="00167F5F">
            <w:pPr>
              <w:pStyle w:val="TAC"/>
              <w:rPr>
                <w:lang w:val="sv-FI" w:eastAsia="ja-JP"/>
              </w:rPr>
            </w:pPr>
            <w:r w:rsidRPr="0013638C">
              <w:rPr>
                <w:rFonts w:hint="eastAsia"/>
                <w:lang w:val="sv-FI" w:eastAsia="ja-JP"/>
              </w:rPr>
              <w:t>T</w:t>
            </w:r>
            <w:r w:rsidRPr="0013638C">
              <w:rPr>
                <w:lang w:val="sv-FI" w:eastAsia="ja-JP"/>
              </w:rPr>
              <w:t>ransmitter intermodulation,</w:t>
            </w:r>
          </w:p>
          <w:p w14:paraId="5F2AF328" w14:textId="77777777" w:rsidR="00C26483" w:rsidRPr="00B6006D" w:rsidRDefault="00C26483" w:rsidP="00167F5F">
            <w:pPr>
              <w:pStyle w:val="TAC"/>
              <w:rPr>
                <w:rFonts w:cs="Arial"/>
                <w:highlight w:val="green"/>
                <w:lang w:val="sv-FI"/>
              </w:rPr>
            </w:pPr>
            <w:r w:rsidRPr="0013638C">
              <w:rPr>
                <w:rFonts w:hint="eastAsia"/>
                <w:lang w:val="sv-FI" w:eastAsia="ja-JP"/>
              </w:rPr>
              <w:t>OT</w:t>
            </w:r>
            <w:r w:rsidRPr="0013638C">
              <w:rPr>
                <w:lang w:val="sv-FI" w:eastAsia="ja-JP"/>
              </w:rPr>
              <w:t>A transmitter intermodulation</w:t>
            </w:r>
          </w:p>
        </w:tc>
        <w:tc>
          <w:tcPr>
            <w:tcW w:w="3040" w:type="pct"/>
            <w:tcBorders>
              <w:top w:val="single" w:sz="4" w:space="0" w:color="auto"/>
              <w:left w:val="single" w:sz="4" w:space="0" w:color="auto"/>
              <w:bottom w:val="single" w:sz="4" w:space="0" w:color="auto"/>
              <w:right w:val="single" w:sz="4" w:space="0" w:color="auto"/>
            </w:tcBorders>
          </w:tcPr>
          <w:p w14:paraId="0DBF2BE3" w14:textId="77777777" w:rsidR="00C26483" w:rsidRPr="007E346D" w:rsidRDefault="00C26483" w:rsidP="00167F5F">
            <w:pPr>
              <w:pStyle w:val="TAL"/>
            </w:pPr>
            <w:r>
              <w:rPr>
                <w:rFonts w:hint="eastAsia"/>
                <w:lang w:eastAsia="ja-JP"/>
              </w:rPr>
              <w:t xml:space="preserve">Interfering signal positions that are partially or completely outside of any downlink </w:t>
            </w:r>
            <w:r w:rsidRPr="00C3610A">
              <w:rPr>
                <w:rFonts w:hint="eastAsia"/>
                <w:i/>
                <w:lang w:eastAsia="ja-JP"/>
              </w:rPr>
              <w:t>operating band</w:t>
            </w:r>
            <w:r>
              <w:rPr>
                <w:rFonts w:hint="eastAsia"/>
                <w:lang w:eastAsia="ja-JP"/>
              </w:rPr>
              <w:t xml:space="preserve"> of the </w:t>
            </w:r>
            <w:r>
              <w:rPr>
                <w:lang w:eastAsia="ja-JP"/>
              </w:rPr>
              <w:t>IAB</w:t>
            </w:r>
            <w:r>
              <w:rPr>
                <w:rFonts w:hint="eastAsia"/>
                <w:lang w:eastAsia="ja-JP"/>
              </w:rPr>
              <w:t xml:space="preserve"> are not excluded from the requirement in Japan in Band n77, n78, n79.</w:t>
            </w:r>
          </w:p>
        </w:tc>
      </w:tr>
      <w:tr w:rsidR="00C26483" w:rsidRPr="007E346D" w14:paraId="29F766C7" w14:textId="77777777" w:rsidTr="00167F5F">
        <w:trPr>
          <w:cantSplit/>
          <w:jc w:val="center"/>
        </w:trPr>
        <w:tc>
          <w:tcPr>
            <w:tcW w:w="601" w:type="pct"/>
            <w:tcBorders>
              <w:top w:val="single" w:sz="4" w:space="0" w:color="auto"/>
              <w:left w:val="single" w:sz="4" w:space="0" w:color="auto"/>
              <w:bottom w:val="single" w:sz="4" w:space="0" w:color="auto"/>
              <w:right w:val="single" w:sz="4" w:space="0" w:color="auto"/>
            </w:tcBorders>
          </w:tcPr>
          <w:p w14:paraId="6DDD6534" w14:textId="77777777" w:rsidR="00C26483" w:rsidRDefault="00C26483" w:rsidP="00167F5F">
            <w:pPr>
              <w:pStyle w:val="TAC"/>
            </w:pPr>
            <w:r w:rsidRPr="007E346D">
              <w:t>7.6.</w:t>
            </w:r>
            <w:r>
              <w:t>2</w:t>
            </w:r>
            <w:r w:rsidRPr="007E346D">
              <w:t xml:space="preserve">, </w:t>
            </w:r>
          </w:p>
          <w:p w14:paraId="61806251" w14:textId="77777777" w:rsidR="00C26483" w:rsidRDefault="00C26483" w:rsidP="00167F5F">
            <w:pPr>
              <w:pStyle w:val="TAC"/>
            </w:pPr>
            <w:r>
              <w:t>7.6.3</w:t>
            </w:r>
            <w:r w:rsidRPr="007E346D">
              <w:br/>
              <w:t>10.7.2</w:t>
            </w:r>
          </w:p>
          <w:p w14:paraId="1548A2F5" w14:textId="77777777" w:rsidR="00C26483" w:rsidRPr="007E346D" w:rsidRDefault="00C26483" w:rsidP="00167F5F">
            <w:pPr>
              <w:pStyle w:val="TAC"/>
            </w:pPr>
            <w:r>
              <w:t>10.7.3</w:t>
            </w:r>
          </w:p>
        </w:tc>
        <w:tc>
          <w:tcPr>
            <w:tcW w:w="1359" w:type="pct"/>
            <w:tcBorders>
              <w:top w:val="single" w:sz="4" w:space="0" w:color="auto"/>
              <w:left w:val="single" w:sz="4" w:space="0" w:color="auto"/>
              <w:bottom w:val="single" w:sz="4" w:space="0" w:color="auto"/>
              <w:right w:val="single" w:sz="4" w:space="0" w:color="auto"/>
            </w:tcBorders>
          </w:tcPr>
          <w:p w14:paraId="1EA04934" w14:textId="77777777" w:rsidR="00C26483" w:rsidRPr="00B05FB4" w:rsidRDefault="00C26483" w:rsidP="00167F5F">
            <w:pPr>
              <w:pStyle w:val="TAC"/>
            </w:pPr>
            <w:r w:rsidRPr="00B05FB4">
              <w:t>Rx spurious emissions,</w:t>
            </w:r>
          </w:p>
          <w:p w14:paraId="06250C36" w14:textId="77777777" w:rsidR="00C26483" w:rsidRPr="00B6006D" w:rsidRDefault="00C26483" w:rsidP="00167F5F">
            <w:pPr>
              <w:pStyle w:val="TAC"/>
              <w:rPr>
                <w:rFonts w:cs="Arial"/>
                <w:highlight w:val="green"/>
              </w:rPr>
            </w:pPr>
            <w:r w:rsidRPr="00B05FB4">
              <w:t>OTA Rx spurious emissions</w:t>
            </w:r>
          </w:p>
        </w:tc>
        <w:tc>
          <w:tcPr>
            <w:tcW w:w="3040" w:type="pct"/>
            <w:tcBorders>
              <w:top w:val="single" w:sz="4" w:space="0" w:color="auto"/>
              <w:left w:val="single" w:sz="4" w:space="0" w:color="auto"/>
              <w:bottom w:val="single" w:sz="4" w:space="0" w:color="auto"/>
              <w:right w:val="single" w:sz="4" w:space="0" w:color="auto"/>
            </w:tcBorders>
          </w:tcPr>
          <w:p w14:paraId="56522F8F" w14:textId="77777777" w:rsidR="00C26483" w:rsidRPr="007E346D" w:rsidRDefault="00C26483" w:rsidP="00167F5F">
            <w:pPr>
              <w:pStyle w:val="TAL"/>
              <w:rPr>
                <w:rFonts w:cs="Arial"/>
                <w:lang w:eastAsia="ja-JP"/>
              </w:rPr>
            </w:pPr>
            <w:r w:rsidRPr="007E346D">
              <w:t xml:space="preserve">The emission limits </w:t>
            </w:r>
            <w:r>
              <w:t>for IAB</w:t>
            </w:r>
            <w:r w:rsidRPr="007A7019">
              <w:rPr>
                <w:i/>
              </w:rPr>
              <w:t xml:space="preserve"> type 1-H</w:t>
            </w:r>
            <w:r>
              <w:t xml:space="preserve"> and </w:t>
            </w:r>
            <w:r>
              <w:rPr>
                <w:i/>
              </w:rPr>
              <w:t>IAB</w:t>
            </w:r>
            <w:r w:rsidRPr="007A7019">
              <w:rPr>
                <w:i/>
              </w:rPr>
              <w:t xml:space="preserve"> type 1-O</w:t>
            </w:r>
            <w:r w:rsidRPr="005A07C7">
              <w:t xml:space="preserve"> </w:t>
            </w:r>
            <w:r w:rsidRPr="007E346D">
              <w:t xml:space="preserve">specified as the </w:t>
            </w:r>
            <w:r w:rsidRPr="007E346D">
              <w:rPr>
                <w:i/>
              </w:rPr>
              <w:t>basic limit</w:t>
            </w:r>
            <w:r w:rsidRPr="007E346D">
              <w:t xml:space="preserve"> + X (dB) are applicable, unless stated differently in regional regulation.</w:t>
            </w:r>
          </w:p>
        </w:tc>
      </w:tr>
    </w:tbl>
    <w:p w14:paraId="132EB45E" w14:textId="77777777" w:rsidR="00C26483" w:rsidRDefault="00C26483" w:rsidP="00C26483"/>
    <w:p w14:paraId="01CA25FC" w14:textId="77777777" w:rsidR="00C26483" w:rsidRPr="007E346D" w:rsidRDefault="00C26483" w:rsidP="00C26483">
      <w:pPr>
        <w:pStyle w:val="Heading2"/>
      </w:pPr>
      <w:bookmarkStart w:id="211" w:name="_Toc57820136"/>
      <w:bookmarkStart w:id="212" w:name="_Toc57821063"/>
      <w:bookmarkStart w:id="213" w:name="_Toc61183339"/>
      <w:bookmarkStart w:id="214" w:name="_Toc61183733"/>
      <w:bookmarkStart w:id="215" w:name="_Toc61184125"/>
      <w:bookmarkStart w:id="216" w:name="_Toc61184517"/>
      <w:bookmarkStart w:id="217" w:name="_Toc61184907"/>
      <w:bookmarkStart w:id="218" w:name="_Toc66386250"/>
      <w:r w:rsidRPr="007E346D">
        <w:t>4.6</w:t>
      </w:r>
      <w:r w:rsidRPr="007E346D">
        <w:tab/>
        <w:t>Applicability of requirements</w:t>
      </w:r>
      <w:bookmarkEnd w:id="207"/>
      <w:bookmarkEnd w:id="208"/>
      <w:bookmarkEnd w:id="209"/>
      <w:bookmarkEnd w:id="210"/>
      <w:bookmarkEnd w:id="211"/>
      <w:bookmarkEnd w:id="212"/>
      <w:bookmarkEnd w:id="213"/>
      <w:bookmarkEnd w:id="214"/>
      <w:bookmarkEnd w:id="215"/>
      <w:bookmarkEnd w:id="216"/>
      <w:bookmarkEnd w:id="217"/>
      <w:bookmarkEnd w:id="218"/>
    </w:p>
    <w:p w14:paraId="431FF1FD" w14:textId="77777777" w:rsidR="00C26483" w:rsidRPr="000D269D" w:rsidRDefault="00C26483" w:rsidP="00C26483">
      <w:bookmarkStart w:id="219" w:name="_Toc13080130"/>
      <w:bookmarkStart w:id="220" w:name="_Toc18916157"/>
      <w:r w:rsidRPr="000D269D">
        <w:t xml:space="preserve">In table 4.6-1, the requirement applicability for each </w:t>
      </w:r>
      <w:r w:rsidRPr="000D269D">
        <w:rPr>
          <w:i/>
        </w:rPr>
        <w:t>requirement set</w:t>
      </w:r>
      <w:r>
        <w:rPr>
          <w:i/>
        </w:rPr>
        <w:t xml:space="preserve"> </w:t>
      </w:r>
      <w:r>
        <w:rPr>
          <w:iCs/>
        </w:rPr>
        <w:t>of IAB-DUs</w:t>
      </w:r>
      <w:r w:rsidRPr="000D269D">
        <w:t xml:space="preserve"> is defined. In table 4.6-</w:t>
      </w:r>
      <w:r>
        <w:t>2</w:t>
      </w:r>
      <w:r w:rsidRPr="000D269D">
        <w:t xml:space="preserve">, the requirement applicability for each </w:t>
      </w:r>
      <w:r w:rsidRPr="000D269D">
        <w:rPr>
          <w:i/>
        </w:rPr>
        <w:t>requirement set</w:t>
      </w:r>
      <w:r>
        <w:rPr>
          <w:i/>
        </w:rPr>
        <w:t xml:space="preserve"> </w:t>
      </w:r>
      <w:r>
        <w:rPr>
          <w:iCs/>
        </w:rPr>
        <w:t>of IAB-MTs</w:t>
      </w:r>
      <w:r w:rsidRPr="000D269D">
        <w:t xml:space="preserve"> is defined. For each requirement, the applicable requirement clause in the specification is identified. Requirements not included in a </w:t>
      </w:r>
      <w:r w:rsidRPr="000D269D">
        <w:rPr>
          <w:i/>
        </w:rPr>
        <w:t>requirement set</w:t>
      </w:r>
      <w:r w:rsidRPr="000D269D">
        <w:t xml:space="preserve"> is marked not applicable (NA).</w:t>
      </w:r>
    </w:p>
    <w:p w14:paraId="3B934EA7" w14:textId="77777777" w:rsidR="00C26483" w:rsidRPr="000D269D" w:rsidRDefault="00C26483" w:rsidP="00C26483">
      <w:pPr>
        <w:pStyle w:val="TH"/>
      </w:pPr>
      <w:r w:rsidRPr="000D269D">
        <w:t xml:space="preserve">Table 4.6-1: </w:t>
      </w:r>
      <w:r w:rsidRPr="000D269D">
        <w:rPr>
          <w:i/>
        </w:rPr>
        <w:t>Requirement set</w:t>
      </w:r>
      <w:r w:rsidRPr="000D269D">
        <w:t xml:space="preserve"> applicability</w:t>
      </w:r>
      <w:r>
        <w:t xml:space="preserve"> for IAB-DUs</w:t>
      </w:r>
    </w:p>
    <w:tbl>
      <w:tblPr>
        <w:tblW w:w="7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72"/>
        <w:gridCol w:w="1415"/>
        <w:gridCol w:w="1533"/>
        <w:gridCol w:w="1533"/>
      </w:tblGrid>
      <w:tr w:rsidR="00C26483" w:rsidRPr="000D269D" w14:paraId="5E3DABA8" w14:textId="77777777" w:rsidTr="00167F5F">
        <w:tc>
          <w:tcPr>
            <w:tcW w:w="2972" w:type="dxa"/>
            <w:shd w:val="clear" w:color="auto" w:fill="auto"/>
          </w:tcPr>
          <w:p w14:paraId="1D3D420C" w14:textId="77777777" w:rsidR="00C26483" w:rsidRPr="000D269D" w:rsidRDefault="00C26483" w:rsidP="00167F5F">
            <w:pPr>
              <w:pStyle w:val="TAH"/>
              <w:rPr>
                <w:lang w:eastAsia="ja-JP"/>
              </w:rPr>
            </w:pPr>
            <w:r w:rsidRPr="000D269D">
              <w:rPr>
                <w:lang w:eastAsia="ja-JP"/>
              </w:rPr>
              <w:t>Requirement</w:t>
            </w:r>
          </w:p>
        </w:tc>
        <w:tc>
          <w:tcPr>
            <w:tcW w:w="1415" w:type="dxa"/>
            <w:shd w:val="clear" w:color="auto" w:fill="auto"/>
          </w:tcPr>
          <w:p w14:paraId="521B96FB" w14:textId="77777777" w:rsidR="00C26483" w:rsidRPr="000D269D" w:rsidRDefault="00C26483" w:rsidP="00167F5F">
            <w:pPr>
              <w:pStyle w:val="TAH"/>
              <w:rPr>
                <w:lang w:eastAsia="ja-JP"/>
              </w:rPr>
            </w:pPr>
            <w:r w:rsidRPr="000D269D">
              <w:rPr>
                <w:rFonts w:ascii="Times New Roman" w:hAnsi="Times New Roman"/>
                <w:i/>
                <w:sz w:val="20"/>
                <w:lang w:eastAsia="ja-JP"/>
              </w:rPr>
              <w:t>IAB</w:t>
            </w:r>
            <w:r>
              <w:rPr>
                <w:rFonts w:ascii="Times New Roman" w:hAnsi="Times New Roman"/>
                <w:i/>
                <w:sz w:val="20"/>
                <w:lang w:eastAsia="ja-JP"/>
              </w:rPr>
              <w:t>-DU</w:t>
            </w:r>
            <w:r w:rsidRPr="000D269D">
              <w:rPr>
                <w:rFonts w:ascii="Times New Roman" w:hAnsi="Times New Roman"/>
                <w:i/>
                <w:sz w:val="20"/>
                <w:lang w:eastAsia="ja-JP"/>
              </w:rPr>
              <w:t xml:space="preserve"> type 1-H</w:t>
            </w:r>
          </w:p>
        </w:tc>
        <w:tc>
          <w:tcPr>
            <w:tcW w:w="1533" w:type="dxa"/>
            <w:tcBorders>
              <w:bottom w:val="single" w:sz="4" w:space="0" w:color="auto"/>
            </w:tcBorders>
          </w:tcPr>
          <w:p w14:paraId="077C061C" w14:textId="77777777" w:rsidR="00C26483" w:rsidRPr="000D269D" w:rsidRDefault="00C26483" w:rsidP="00167F5F">
            <w:pPr>
              <w:pStyle w:val="TAH"/>
              <w:rPr>
                <w:lang w:eastAsia="ja-JP"/>
              </w:rPr>
            </w:pPr>
            <w:r w:rsidRPr="000D269D">
              <w:rPr>
                <w:rFonts w:ascii="Times New Roman" w:hAnsi="Times New Roman"/>
                <w:i/>
                <w:sz w:val="20"/>
                <w:lang w:eastAsia="ja-JP"/>
              </w:rPr>
              <w:t>IAB</w:t>
            </w:r>
            <w:r>
              <w:rPr>
                <w:rFonts w:ascii="Times New Roman" w:hAnsi="Times New Roman"/>
                <w:i/>
                <w:sz w:val="20"/>
                <w:lang w:eastAsia="ja-JP"/>
              </w:rPr>
              <w:t>-DU</w:t>
            </w:r>
            <w:r w:rsidRPr="000D269D">
              <w:rPr>
                <w:rFonts w:ascii="Times New Roman" w:hAnsi="Times New Roman"/>
                <w:i/>
                <w:sz w:val="20"/>
                <w:lang w:eastAsia="ja-JP"/>
              </w:rPr>
              <w:t xml:space="preserve"> type 1-O</w:t>
            </w:r>
          </w:p>
        </w:tc>
        <w:tc>
          <w:tcPr>
            <w:tcW w:w="1533" w:type="dxa"/>
            <w:tcBorders>
              <w:bottom w:val="single" w:sz="4" w:space="0" w:color="auto"/>
            </w:tcBorders>
          </w:tcPr>
          <w:p w14:paraId="3C031B5E" w14:textId="77777777" w:rsidR="00C26483" w:rsidRPr="000D269D" w:rsidRDefault="00C26483" w:rsidP="00167F5F">
            <w:pPr>
              <w:pStyle w:val="TAH"/>
              <w:rPr>
                <w:lang w:eastAsia="ja-JP"/>
              </w:rPr>
            </w:pPr>
            <w:r w:rsidRPr="000D269D">
              <w:rPr>
                <w:rFonts w:ascii="Times New Roman" w:hAnsi="Times New Roman"/>
                <w:i/>
                <w:sz w:val="20"/>
                <w:lang w:eastAsia="ja-JP"/>
              </w:rPr>
              <w:t>IAB</w:t>
            </w:r>
            <w:r>
              <w:rPr>
                <w:rFonts w:ascii="Times New Roman" w:hAnsi="Times New Roman"/>
                <w:i/>
                <w:sz w:val="20"/>
                <w:lang w:eastAsia="ja-JP"/>
              </w:rPr>
              <w:t>-DU</w:t>
            </w:r>
            <w:r w:rsidRPr="000D269D">
              <w:rPr>
                <w:rFonts w:ascii="Times New Roman" w:hAnsi="Times New Roman"/>
                <w:i/>
                <w:sz w:val="20"/>
                <w:lang w:eastAsia="ja-JP"/>
              </w:rPr>
              <w:t xml:space="preserve"> type 2-O</w:t>
            </w:r>
          </w:p>
        </w:tc>
      </w:tr>
      <w:tr w:rsidR="00C26483" w:rsidRPr="000D269D" w14:paraId="78F48D41" w14:textId="77777777" w:rsidTr="00167F5F">
        <w:tc>
          <w:tcPr>
            <w:tcW w:w="2972" w:type="dxa"/>
            <w:shd w:val="clear" w:color="auto" w:fill="auto"/>
          </w:tcPr>
          <w:p w14:paraId="7EEF22F2" w14:textId="77777777" w:rsidR="00C26483" w:rsidRPr="000D269D" w:rsidDel="00014DAC" w:rsidRDefault="00C26483" w:rsidP="00167F5F">
            <w:pPr>
              <w:pStyle w:val="TAC"/>
              <w:rPr>
                <w:lang w:eastAsia="ja-JP"/>
              </w:rPr>
            </w:pPr>
            <w:r w:rsidRPr="000D269D">
              <w:rPr>
                <w:lang w:eastAsia="ja-JP"/>
              </w:rPr>
              <w:t>Output power</w:t>
            </w:r>
          </w:p>
        </w:tc>
        <w:tc>
          <w:tcPr>
            <w:tcW w:w="1415" w:type="dxa"/>
            <w:shd w:val="clear" w:color="auto" w:fill="auto"/>
          </w:tcPr>
          <w:p w14:paraId="371C92BA" w14:textId="77777777" w:rsidR="00C26483" w:rsidRPr="000D269D" w:rsidRDefault="00C26483" w:rsidP="00167F5F">
            <w:pPr>
              <w:pStyle w:val="TAC"/>
              <w:rPr>
                <w:lang w:eastAsia="ja-JP"/>
              </w:rPr>
            </w:pPr>
            <w:r w:rsidRPr="000D269D">
              <w:rPr>
                <w:lang w:eastAsia="ja-JP"/>
              </w:rPr>
              <w:t>6.2</w:t>
            </w:r>
          </w:p>
        </w:tc>
        <w:tc>
          <w:tcPr>
            <w:tcW w:w="1533" w:type="dxa"/>
            <w:tcBorders>
              <w:bottom w:val="nil"/>
            </w:tcBorders>
            <w:shd w:val="clear" w:color="auto" w:fill="auto"/>
          </w:tcPr>
          <w:p w14:paraId="5E35CA4D" w14:textId="77777777" w:rsidR="00C26483" w:rsidRPr="000D269D" w:rsidRDefault="00C26483" w:rsidP="00167F5F">
            <w:pPr>
              <w:pStyle w:val="TAC"/>
              <w:rPr>
                <w:lang w:eastAsia="ja-JP"/>
              </w:rPr>
            </w:pPr>
            <w:r w:rsidRPr="000D269D">
              <w:rPr>
                <w:lang w:eastAsia="ja-JP"/>
              </w:rPr>
              <w:t>NA</w:t>
            </w:r>
          </w:p>
        </w:tc>
        <w:tc>
          <w:tcPr>
            <w:tcW w:w="1533" w:type="dxa"/>
            <w:tcBorders>
              <w:bottom w:val="nil"/>
            </w:tcBorders>
            <w:shd w:val="clear" w:color="auto" w:fill="auto"/>
          </w:tcPr>
          <w:p w14:paraId="509ED8EB" w14:textId="77777777" w:rsidR="00C26483" w:rsidRPr="000D269D" w:rsidRDefault="00C26483" w:rsidP="00167F5F">
            <w:pPr>
              <w:pStyle w:val="TAC"/>
              <w:rPr>
                <w:lang w:eastAsia="ja-JP"/>
              </w:rPr>
            </w:pPr>
            <w:r w:rsidRPr="000D269D">
              <w:rPr>
                <w:lang w:eastAsia="ja-JP"/>
              </w:rPr>
              <w:t>NA</w:t>
            </w:r>
          </w:p>
        </w:tc>
      </w:tr>
      <w:tr w:rsidR="00C26483" w:rsidRPr="000D269D" w14:paraId="2AC8C0F2" w14:textId="77777777" w:rsidTr="00167F5F">
        <w:tc>
          <w:tcPr>
            <w:tcW w:w="2972" w:type="dxa"/>
            <w:shd w:val="clear" w:color="auto" w:fill="auto"/>
          </w:tcPr>
          <w:p w14:paraId="58DBE74E" w14:textId="77777777" w:rsidR="00C26483" w:rsidRPr="000D269D" w:rsidDel="00014DAC" w:rsidRDefault="00C26483" w:rsidP="00167F5F">
            <w:pPr>
              <w:pStyle w:val="TAC"/>
              <w:rPr>
                <w:lang w:eastAsia="ja-JP"/>
              </w:rPr>
            </w:pPr>
            <w:r w:rsidRPr="000D269D">
              <w:rPr>
                <w:lang w:eastAsia="ja-JP"/>
              </w:rPr>
              <w:t xml:space="preserve">Output power dynamics </w:t>
            </w:r>
          </w:p>
        </w:tc>
        <w:tc>
          <w:tcPr>
            <w:tcW w:w="1415" w:type="dxa"/>
            <w:shd w:val="clear" w:color="auto" w:fill="auto"/>
          </w:tcPr>
          <w:p w14:paraId="07457C5F" w14:textId="77777777" w:rsidR="00C26483" w:rsidRPr="000D269D" w:rsidRDefault="00C26483" w:rsidP="00167F5F">
            <w:pPr>
              <w:pStyle w:val="TAC"/>
              <w:rPr>
                <w:lang w:eastAsia="ja-JP"/>
              </w:rPr>
            </w:pPr>
            <w:r w:rsidRPr="000D269D">
              <w:rPr>
                <w:lang w:eastAsia="ja-JP"/>
              </w:rPr>
              <w:t>6.3</w:t>
            </w:r>
          </w:p>
        </w:tc>
        <w:tc>
          <w:tcPr>
            <w:tcW w:w="1533" w:type="dxa"/>
            <w:tcBorders>
              <w:top w:val="nil"/>
              <w:bottom w:val="nil"/>
            </w:tcBorders>
            <w:shd w:val="clear" w:color="auto" w:fill="auto"/>
          </w:tcPr>
          <w:p w14:paraId="0FC1049C"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7ADA7BB5" w14:textId="77777777" w:rsidR="00C26483" w:rsidRPr="000D269D" w:rsidRDefault="00C26483" w:rsidP="00167F5F">
            <w:pPr>
              <w:pStyle w:val="TAC"/>
              <w:rPr>
                <w:lang w:eastAsia="ja-JP"/>
              </w:rPr>
            </w:pPr>
          </w:p>
        </w:tc>
      </w:tr>
      <w:tr w:rsidR="00C26483" w:rsidRPr="000D269D" w14:paraId="4A9F6E19" w14:textId="77777777" w:rsidTr="00167F5F">
        <w:tc>
          <w:tcPr>
            <w:tcW w:w="2972" w:type="dxa"/>
            <w:shd w:val="clear" w:color="auto" w:fill="auto"/>
          </w:tcPr>
          <w:p w14:paraId="729ED6DB" w14:textId="77777777" w:rsidR="00C26483" w:rsidRPr="000D269D" w:rsidRDefault="00C26483" w:rsidP="00167F5F">
            <w:pPr>
              <w:pStyle w:val="TAC"/>
              <w:rPr>
                <w:lang w:eastAsia="ja-JP"/>
              </w:rPr>
            </w:pPr>
            <w:r w:rsidRPr="000D269D">
              <w:rPr>
                <w:lang w:eastAsia="ja-JP"/>
              </w:rPr>
              <w:t xml:space="preserve">Transmit ON/OFF power </w:t>
            </w:r>
          </w:p>
        </w:tc>
        <w:tc>
          <w:tcPr>
            <w:tcW w:w="1415" w:type="dxa"/>
            <w:shd w:val="clear" w:color="auto" w:fill="auto"/>
          </w:tcPr>
          <w:p w14:paraId="52A592AF" w14:textId="77777777" w:rsidR="00C26483" w:rsidRPr="000D269D" w:rsidRDefault="00C26483" w:rsidP="00167F5F">
            <w:pPr>
              <w:pStyle w:val="TAC"/>
              <w:rPr>
                <w:lang w:eastAsia="ja-JP"/>
              </w:rPr>
            </w:pPr>
            <w:r w:rsidRPr="000D269D">
              <w:rPr>
                <w:lang w:eastAsia="ja-JP"/>
              </w:rPr>
              <w:t>6.4</w:t>
            </w:r>
          </w:p>
        </w:tc>
        <w:tc>
          <w:tcPr>
            <w:tcW w:w="1533" w:type="dxa"/>
            <w:tcBorders>
              <w:top w:val="nil"/>
              <w:bottom w:val="nil"/>
            </w:tcBorders>
            <w:shd w:val="clear" w:color="auto" w:fill="auto"/>
          </w:tcPr>
          <w:p w14:paraId="34F9189E"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53324575" w14:textId="77777777" w:rsidR="00C26483" w:rsidRPr="000D269D" w:rsidRDefault="00C26483" w:rsidP="00167F5F">
            <w:pPr>
              <w:pStyle w:val="TAC"/>
              <w:rPr>
                <w:lang w:eastAsia="ja-JP"/>
              </w:rPr>
            </w:pPr>
          </w:p>
        </w:tc>
      </w:tr>
      <w:tr w:rsidR="00C26483" w:rsidRPr="000D269D" w14:paraId="7D881205" w14:textId="77777777" w:rsidTr="00167F5F">
        <w:tc>
          <w:tcPr>
            <w:tcW w:w="2972" w:type="dxa"/>
            <w:shd w:val="clear" w:color="auto" w:fill="auto"/>
          </w:tcPr>
          <w:p w14:paraId="614F91B1" w14:textId="77777777" w:rsidR="00C26483" w:rsidRPr="000D269D" w:rsidRDefault="00C26483" w:rsidP="00167F5F">
            <w:pPr>
              <w:pStyle w:val="TAC"/>
              <w:rPr>
                <w:lang w:eastAsia="ja-JP"/>
              </w:rPr>
            </w:pPr>
            <w:r w:rsidRPr="000D269D">
              <w:rPr>
                <w:lang w:eastAsia="ja-JP"/>
              </w:rPr>
              <w:t>Transmitted signal quality</w:t>
            </w:r>
          </w:p>
        </w:tc>
        <w:tc>
          <w:tcPr>
            <w:tcW w:w="1415" w:type="dxa"/>
            <w:shd w:val="clear" w:color="auto" w:fill="auto"/>
          </w:tcPr>
          <w:p w14:paraId="4495209F" w14:textId="77777777" w:rsidR="00C26483" w:rsidRPr="000D269D" w:rsidRDefault="00C26483" w:rsidP="00167F5F">
            <w:pPr>
              <w:pStyle w:val="TAC"/>
              <w:rPr>
                <w:lang w:eastAsia="ja-JP"/>
              </w:rPr>
            </w:pPr>
            <w:r w:rsidRPr="000D269D">
              <w:rPr>
                <w:lang w:eastAsia="ja-JP"/>
              </w:rPr>
              <w:t>6.5</w:t>
            </w:r>
          </w:p>
        </w:tc>
        <w:tc>
          <w:tcPr>
            <w:tcW w:w="1533" w:type="dxa"/>
            <w:tcBorders>
              <w:top w:val="nil"/>
              <w:bottom w:val="nil"/>
            </w:tcBorders>
            <w:shd w:val="clear" w:color="auto" w:fill="auto"/>
          </w:tcPr>
          <w:p w14:paraId="28114E21"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3AEEFDB6" w14:textId="77777777" w:rsidR="00C26483" w:rsidRPr="000D269D" w:rsidRDefault="00C26483" w:rsidP="00167F5F">
            <w:pPr>
              <w:pStyle w:val="TAC"/>
              <w:rPr>
                <w:lang w:eastAsia="ja-JP"/>
              </w:rPr>
            </w:pPr>
          </w:p>
        </w:tc>
      </w:tr>
      <w:tr w:rsidR="00C26483" w:rsidRPr="000D269D" w14:paraId="020DDB86" w14:textId="77777777" w:rsidTr="00167F5F">
        <w:tc>
          <w:tcPr>
            <w:tcW w:w="2972" w:type="dxa"/>
            <w:shd w:val="clear" w:color="auto" w:fill="auto"/>
          </w:tcPr>
          <w:p w14:paraId="68284106" w14:textId="77777777" w:rsidR="00C26483" w:rsidRPr="000D269D" w:rsidDel="00014DAC" w:rsidRDefault="00C26483" w:rsidP="00167F5F">
            <w:pPr>
              <w:pStyle w:val="TAC"/>
              <w:rPr>
                <w:lang w:eastAsia="ja-JP"/>
              </w:rPr>
            </w:pPr>
            <w:r w:rsidRPr="000D269D">
              <w:rPr>
                <w:lang w:eastAsia="ja-JP"/>
              </w:rPr>
              <w:t>Occupied bandwidth</w:t>
            </w:r>
          </w:p>
        </w:tc>
        <w:tc>
          <w:tcPr>
            <w:tcW w:w="1415" w:type="dxa"/>
            <w:shd w:val="clear" w:color="auto" w:fill="auto"/>
          </w:tcPr>
          <w:p w14:paraId="6B538314" w14:textId="77777777" w:rsidR="00C26483" w:rsidRPr="000D269D" w:rsidRDefault="00C26483" w:rsidP="00167F5F">
            <w:pPr>
              <w:pStyle w:val="TAC"/>
              <w:rPr>
                <w:lang w:eastAsia="ja-JP"/>
              </w:rPr>
            </w:pPr>
            <w:r>
              <w:rPr>
                <w:lang w:eastAsia="ja-JP"/>
              </w:rPr>
              <w:t>6.6.2</w:t>
            </w:r>
          </w:p>
        </w:tc>
        <w:tc>
          <w:tcPr>
            <w:tcW w:w="1533" w:type="dxa"/>
            <w:tcBorders>
              <w:top w:val="nil"/>
              <w:bottom w:val="nil"/>
            </w:tcBorders>
            <w:shd w:val="clear" w:color="auto" w:fill="auto"/>
          </w:tcPr>
          <w:p w14:paraId="7DD898CA"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796A6767" w14:textId="77777777" w:rsidR="00C26483" w:rsidRPr="000D269D" w:rsidRDefault="00C26483" w:rsidP="00167F5F">
            <w:pPr>
              <w:pStyle w:val="TAC"/>
              <w:rPr>
                <w:lang w:eastAsia="ja-JP"/>
              </w:rPr>
            </w:pPr>
          </w:p>
        </w:tc>
      </w:tr>
      <w:tr w:rsidR="00C26483" w:rsidRPr="000D269D" w14:paraId="11AB14F6" w14:textId="77777777" w:rsidTr="00167F5F">
        <w:tc>
          <w:tcPr>
            <w:tcW w:w="2972" w:type="dxa"/>
            <w:shd w:val="clear" w:color="auto" w:fill="auto"/>
          </w:tcPr>
          <w:p w14:paraId="68AB55F4" w14:textId="77777777" w:rsidR="00C26483" w:rsidRPr="000D269D" w:rsidDel="00014DAC" w:rsidRDefault="00C26483" w:rsidP="00167F5F">
            <w:pPr>
              <w:pStyle w:val="TAC"/>
              <w:rPr>
                <w:lang w:eastAsia="ja-JP"/>
              </w:rPr>
            </w:pPr>
            <w:r w:rsidRPr="000D269D">
              <w:rPr>
                <w:lang w:eastAsia="ja-JP"/>
              </w:rPr>
              <w:t>ACLR</w:t>
            </w:r>
          </w:p>
        </w:tc>
        <w:tc>
          <w:tcPr>
            <w:tcW w:w="1415" w:type="dxa"/>
            <w:shd w:val="clear" w:color="auto" w:fill="auto"/>
          </w:tcPr>
          <w:p w14:paraId="100D6D47" w14:textId="77777777" w:rsidR="00C26483" w:rsidRPr="000D269D" w:rsidRDefault="00C26483" w:rsidP="00167F5F">
            <w:pPr>
              <w:pStyle w:val="TAC"/>
              <w:rPr>
                <w:lang w:eastAsia="ja-JP"/>
              </w:rPr>
            </w:pPr>
            <w:r>
              <w:rPr>
                <w:lang w:eastAsia="ja-JP"/>
              </w:rPr>
              <w:t>6.6.3</w:t>
            </w:r>
          </w:p>
        </w:tc>
        <w:tc>
          <w:tcPr>
            <w:tcW w:w="1533" w:type="dxa"/>
            <w:tcBorders>
              <w:top w:val="nil"/>
              <w:bottom w:val="nil"/>
            </w:tcBorders>
            <w:shd w:val="clear" w:color="auto" w:fill="auto"/>
          </w:tcPr>
          <w:p w14:paraId="6E25FC08"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4242A46F" w14:textId="77777777" w:rsidR="00C26483" w:rsidRPr="000D269D" w:rsidRDefault="00C26483" w:rsidP="00167F5F">
            <w:pPr>
              <w:pStyle w:val="TAC"/>
              <w:rPr>
                <w:lang w:eastAsia="ja-JP"/>
              </w:rPr>
            </w:pPr>
          </w:p>
        </w:tc>
      </w:tr>
      <w:tr w:rsidR="00C26483" w:rsidRPr="000D269D" w14:paraId="77416032" w14:textId="77777777" w:rsidTr="00167F5F">
        <w:tc>
          <w:tcPr>
            <w:tcW w:w="2972" w:type="dxa"/>
            <w:shd w:val="clear" w:color="auto" w:fill="auto"/>
          </w:tcPr>
          <w:p w14:paraId="6B4FE4A7" w14:textId="77777777" w:rsidR="00C26483" w:rsidRPr="000D269D" w:rsidRDefault="00C26483" w:rsidP="00167F5F">
            <w:pPr>
              <w:pStyle w:val="TAC"/>
              <w:rPr>
                <w:lang w:eastAsia="ja-JP"/>
              </w:rPr>
            </w:pPr>
            <w:r w:rsidRPr="000D269D">
              <w:rPr>
                <w:lang w:eastAsia="ja-JP"/>
              </w:rPr>
              <w:t>Operating band unwanted</w:t>
            </w:r>
          </w:p>
          <w:p w14:paraId="7303B8DA" w14:textId="77777777" w:rsidR="00C26483" w:rsidRPr="000D269D" w:rsidDel="00014DAC" w:rsidRDefault="00C26483" w:rsidP="00167F5F">
            <w:pPr>
              <w:pStyle w:val="TAC"/>
              <w:rPr>
                <w:lang w:eastAsia="ja-JP"/>
              </w:rPr>
            </w:pPr>
            <w:r w:rsidRPr="000D269D">
              <w:rPr>
                <w:lang w:eastAsia="ja-JP"/>
              </w:rPr>
              <w:t>emissions</w:t>
            </w:r>
          </w:p>
        </w:tc>
        <w:tc>
          <w:tcPr>
            <w:tcW w:w="1415" w:type="dxa"/>
            <w:shd w:val="clear" w:color="auto" w:fill="auto"/>
          </w:tcPr>
          <w:p w14:paraId="70D76978" w14:textId="77777777" w:rsidR="00C26483" w:rsidRPr="000D269D" w:rsidRDefault="00C26483" w:rsidP="00167F5F">
            <w:pPr>
              <w:pStyle w:val="TAC"/>
              <w:rPr>
                <w:lang w:eastAsia="ja-JP"/>
              </w:rPr>
            </w:pPr>
            <w:r>
              <w:rPr>
                <w:lang w:eastAsia="ja-JP"/>
              </w:rPr>
              <w:t>6.6.4</w:t>
            </w:r>
          </w:p>
        </w:tc>
        <w:tc>
          <w:tcPr>
            <w:tcW w:w="1533" w:type="dxa"/>
            <w:tcBorders>
              <w:top w:val="nil"/>
              <w:bottom w:val="nil"/>
            </w:tcBorders>
            <w:shd w:val="clear" w:color="auto" w:fill="auto"/>
          </w:tcPr>
          <w:p w14:paraId="12F61E8D"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06FEC7BD" w14:textId="77777777" w:rsidR="00C26483" w:rsidRPr="000D269D" w:rsidRDefault="00C26483" w:rsidP="00167F5F">
            <w:pPr>
              <w:pStyle w:val="TAC"/>
              <w:rPr>
                <w:lang w:eastAsia="ja-JP"/>
              </w:rPr>
            </w:pPr>
          </w:p>
        </w:tc>
      </w:tr>
      <w:tr w:rsidR="00C26483" w:rsidRPr="000D269D" w14:paraId="20D05E8C" w14:textId="77777777" w:rsidTr="00167F5F">
        <w:tc>
          <w:tcPr>
            <w:tcW w:w="2972" w:type="dxa"/>
            <w:shd w:val="clear" w:color="auto" w:fill="auto"/>
          </w:tcPr>
          <w:p w14:paraId="22144365" w14:textId="77777777" w:rsidR="00C26483" w:rsidRPr="000D269D" w:rsidRDefault="00C26483" w:rsidP="00167F5F">
            <w:pPr>
              <w:pStyle w:val="TAC"/>
              <w:rPr>
                <w:lang w:eastAsia="ja-JP"/>
              </w:rPr>
            </w:pPr>
            <w:r w:rsidRPr="000D269D">
              <w:rPr>
                <w:lang w:eastAsia="ja-JP"/>
              </w:rPr>
              <w:t>Transmitter spurious emissions</w:t>
            </w:r>
          </w:p>
        </w:tc>
        <w:tc>
          <w:tcPr>
            <w:tcW w:w="1415" w:type="dxa"/>
            <w:shd w:val="clear" w:color="auto" w:fill="auto"/>
          </w:tcPr>
          <w:p w14:paraId="7E6A3C73" w14:textId="77777777" w:rsidR="00C26483" w:rsidRPr="000D269D" w:rsidRDefault="00C26483" w:rsidP="00167F5F">
            <w:pPr>
              <w:pStyle w:val="TAC"/>
              <w:rPr>
                <w:lang w:eastAsia="ja-JP"/>
              </w:rPr>
            </w:pPr>
            <w:r>
              <w:rPr>
                <w:lang w:eastAsia="ja-JP"/>
              </w:rPr>
              <w:t>6.6.5</w:t>
            </w:r>
          </w:p>
        </w:tc>
        <w:tc>
          <w:tcPr>
            <w:tcW w:w="1533" w:type="dxa"/>
            <w:tcBorders>
              <w:top w:val="nil"/>
              <w:bottom w:val="nil"/>
            </w:tcBorders>
            <w:shd w:val="clear" w:color="auto" w:fill="auto"/>
          </w:tcPr>
          <w:p w14:paraId="4C9E01E9"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64BC247B" w14:textId="77777777" w:rsidR="00C26483" w:rsidRPr="000D269D" w:rsidRDefault="00C26483" w:rsidP="00167F5F">
            <w:pPr>
              <w:pStyle w:val="TAC"/>
              <w:rPr>
                <w:lang w:eastAsia="ja-JP"/>
              </w:rPr>
            </w:pPr>
          </w:p>
        </w:tc>
      </w:tr>
      <w:tr w:rsidR="00C26483" w:rsidRPr="000D269D" w14:paraId="4E111388" w14:textId="77777777" w:rsidTr="00167F5F">
        <w:tc>
          <w:tcPr>
            <w:tcW w:w="2972" w:type="dxa"/>
            <w:shd w:val="clear" w:color="auto" w:fill="auto"/>
          </w:tcPr>
          <w:p w14:paraId="74C7EEDB" w14:textId="77777777" w:rsidR="00C26483" w:rsidRPr="000D269D" w:rsidRDefault="00C26483" w:rsidP="00167F5F">
            <w:pPr>
              <w:pStyle w:val="TAC"/>
              <w:rPr>
                <w:lang w:eastAsia="ja-JP"/>
              </w:rPr>
            </w:pPr>
            <w:r w:rsidRPr="000D269D">
              <w:rPr>
                <w:lang w:eastAsia="ja-JP"/>
              </w:rPr>
              <w:t xml:space="preserve">Transmitter intermodulation </w:t>
            </w:r>
          </w:p>
        </w:tc>
        <w:tc>
          <w:tcPr>
            <w:tcW w:w="1415" w:type="dxa"/>
            <w:shd w:val="clear" w:color="auto" w:fill="auto"/>
          </w:tcPr>
          <w:p w14:paraId="35234B22" w14:textId="77777777" w:rsidR="00C26483" w:rsidRPr="000D269D" w:rsidRDefault="00C26483" w:rsidP="00167F5F">
            <w:pPr>
              <w:pStyle w:val="TAC"/>
              <w:rPr>
                <w:lang w:eastAsia="ja-JP"/>
              </w:rPr>
            </w:pPr>
            <w:r w:rsidRPr="000D269D">
              <w:rPr>
                <w:lang w:eastAsia="ja-JP"/>
              </w:rPr>
              <w:t>6.7</w:t>
            </w:r>
          </w:p>
        </w:tc>
        <w:tc>
          <w:tcPr>
            <w:tcW w:w="1533" w:type="dxa"/>
            <w:tcBorders>
              <w:top w:val="nil"/>
              <w:bottom w:val="nil"/>
            </w:tcBorders>
            <w:shd w:val="clear" w:color="auto" w:fill="auto"/>
          </w:tcPr>
          <w:p w14:paraId="26062FB2"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5660790F" w14:textId="77777777" w:rsidR="00C26483" w:rsidRPr="000D269D" w:rsidRDefault="00C26483" w:rsidP="00167F5F">
            <w:pPr>
              <w:pStyle w:val="TAC"/>
              <w:rPr>
                <w:lang w:eastAsia="ja-JP"/>
              </w:rPr>
            </w:pPr>
          </w:p>
        </w:tc>
      </w:tr>
      <w:tr w:rsidR="00C26483" w:rsidRPr="000D269D" w14:paraId="780EBA21" w14:textId="77777777" w:rsidTr="00167F5F">
        <w:tc>
          <w:tcPr>
            <w:tcW w:w="2972" w:type="dxa"/>
            <w:shd w:val="clear" w:color="auto" w:fill="auto"/>
          </w:tcPr>
          <w:p w14:paraId="00273582" w14:textId="77777777" w:rsidR="00C26483" w:rsidRPr="000D269D" w:rsidRDefault="00C26483" w:rsidP="00167F5F">
            <w:pPr>
              <w:pStyle w:val="TAC"/>
              <w:rPr>
                <w:lang w:eastAsia="ja-JP"/>
              </w:rPr>
            </w:pPr>
            <w:r w:rsidRPr="000D269D">
              <w:rPr>
                <w:lang w:eastAsia="ja-JP"/>
              </w:rPr>
              <w:t>Reference sensitivity level</w:t>
            </w:r>
          </w:p>
        </w:tc>
        <w:tc>
          <w:tcPr>
            <w:tcW w:w="1415" w:type="dxa"/>
            <w:shd w:val="clear" w:color="auto" w:fill="auto"/>
          </w:tcPr>
          <w:p w14:paraId="7B3C5B52" w14:textId="77777777" w:rsidR="00C26483" w:rsidRPr="000D269D" w:rsidRDefault="00C26483" w:rsidP="00167F5F">
            <w:pPr>
              <w:pStyle w:val="TAC"/>
              <w:rPr>
                <w:lang w:eastAsia="ja-JP"/>
              </w:rPr>
            </w:pPr>
            <w:r w:rsidRPr="000D269D">
              <w:rPr>
                <w:lang w:eastAsia="ja-JP"/>
              </w:rPr>
              <w:t>7.2</w:t>
            </w:r>
          </w:p>
        </w:tc>
        <w:tc>
          <w:tcPr>
            <w:tcW w:w="1533" w:type="dxa"/>
            <w:tcBorders>
              <w:top w:val="nil"/>
              <w:bottom w:val="nil"/>
            </w:tcBorders>
            <w:shd w:val="clear" w:color="auto" w:fill="auto"/>
          </w:tcPr>
          <w:p w14:paraId="5588413D"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673BB153" w14:textId="77777777" w:rsidR="00C26483" w:rsidRPr="000D269D" w:rsidRDefault="00C26483" w:rsidP="00167F5F">
            <w:pPr>
              <w:pStyle w:val="TAC"/>
              <w:rPr>
                <w:lang w:eastAsia="ja-JP"/>
              </w:rPr>
            </w:pPr>
          </w:p>
        </w:tc>
      </w:tr>
      <w:tr w:rsidR="00C26483" w:rsidRPr="000D269D" w14:paraId="7F09407A" w14:textId="77777777" w:rsidTr="00167F5F">
        <w:tc>
          <w:tcPr>
            <w:tcW w:w="2972" w:type="dxa"/>
            <w:shd w:val="clear" w:color="auto" w:fill="auto"/>
          </w:tcPr>
          <w:p w14:paraId="6807834A" w14:textId="77777777" w:rsidR="00C26483" w:rsidRPr="000D269D" w:rsidRDefault="00C26483" w:rsidP="00167F5F">
            <w:pPr>
              <w:pStyle w:val="TAC"/>
              <w:rPr>
                <w:lang w:eastAsia="ja-JP"/>
              </w:rPr>
            </w:pPr>
            <w:r w:rsidRPr="000D269D">
              <w:rPr>
                <w:lang w:eastAsia="ja-JP"/>
              </w:rPr>
              <w:t xml:space="preserve">Dynamic range </w:t>
            </w:r>
          </w:p>
        </w:tc>
        <w:tc>
          <w:tcPr>
            <w:tcW w:w="1415" w:type="dxa"/>
            <w:shd w:val="clear" w:color="auto" w:fill="auto"/>
          </w:tcPr>
          <w:p w14:paraId="03449F1A" w14:textId="77777777" w:rsidR="00C26483" w:rsidRPr="000D269D" w:rsidRDefault="00C26483" w:rsidP="00167F5F">
            <w:pPr>
              <w:pStyle w:val="TAC"/>
              <w:rPr>
                <w:lang w:eastAsia="ja-JP"/>
              </w:rPr>
            </w:pPr>
            <w:r w:rsidRPr="000D269D">
              <w:rPr>
                <w:lang w:eastAsia="ja-JP"/>
              </w:rPr>
              <w:t>7.3</w:t>
            </w:r>
          </w:p>
        </w:tc>
        <w:tc>
          <w:tcPr>
            <w:tcW w:w="1533" w:type="dxa"/>
            <w:tcBorders>
              <w:top w:val="nil"/>
              <w:bottom w:val="nil"/>
            </w:tcBorders>
            <w:shd w:val="clear" w:color="auto" w:fill="auto"/>
          </w:tcPr>
          <w:p w14:paraId="7A986D87"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44AEC004" w14:textId="77777777" w:rsidR="00C26483" w:rsidRPr="000D269D" w:rsidRDefault="00C26483" w:rsidP="00167F5F">
            <w:pPr>
              <w:pStyle w:val="TAC"/>
              <w:rPr>
                <w:lang w:eastAsia="ja-JP"/>
              </w:rPr>
            </w:pPr>
          </w:p>
        </w:tc>
      </w:tr>
      <w:tr w:rsidR="00C26483" w:rsidRPr="000D269D" w14:paraId="6F71E51E" w14:textId="77777777" w:rsidTr="00167F5F">
        <w:tc>
          <w:tcPr>
            <w:tcW w:w="2972" w:type="dxa"/>
            <w:shd w:val="clear" w:color="auto" w:fill="auto"/>
          </w:tcPr>
          <w:p w14:paraId="20FB7F29" w14:textId="77777777" w:rsidR="00C26483" w:rsidRPr="000D269D" w:rsidRDefault="00C26483" w:rsidP="00167F5F">
            <w:pPr>
              <w:pStyle w:val="TAC"/>
              <w:rPr>
                <w:lang w:eastAsia="ja-JP"/>
              </w:rPr>
            </w:pPr>
            <w:r w:rsidRPr="000D269D">
              <w:rPr>
                <w:lang w:eastAsia="ja-JP"/>
              </w:rPr>
              <w:t xml:space="preserve">In-band selectivity and blocking </w:t>
            </w:r>
          </w:p>
        </w:tc>
        <w:tc>
          <w:tcPr>
            <w:tcW w:w="1415" w:type="dxa"/>
            <w:shd w:val="clear" w:color="auto" w:fill="auto"/>
          </w:tcPr>
          <w:p w14:paraId="6B49FEAA" w14:textId="77777777" w:rsidR="00C26483" w:rsidRPr="000D269D" w:rsidRDefault="00C26483" w:rsidP="00167F5F">
            <w:pPr>
              <w:pStyle w:val="TAC"/>
              <w:rPr>
                <w:lang w:eastAsia="ja-JP"/>
              </w:rPr>
            </w:pPr>
            <w:r w:rsidRPr="000D269D">
              <w:rPr>
                <w:lang w:eastAsia="ja-JP"/>
              </w:rPr>
              <w:t>7.4</w:t>
            </w:r>
          </w:p>
        </w:tc>
        <w:tc>
          <w:tcPr>
            <w:tcW w:w="1533" w:type="dxa"/>
            <w:tcBorders>
              <w:top w:val="nil"/>
              <w:bottom w:val="nil"/>
            </w:tcBorders>
            <w:shd w:val="clear" w:color="auto" w:fill="auto"/>
          </w:tcPr>
          <w:p w14:paraId="10BBB77F"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0C7B40CE" w14:textId="77777777" w:rsidR="00C26483" w:rsidRPr="000D269D" w:rsidRDefault="00C26483" w:rsidP="00167F5F">
            <w:pPr>
              <w:pStyle w:val="TAC"/>
              <w:rPr>
                <w:lang w:eastAsia="ja-JP"/>
              </w:rPr>
            </w:pPr>
          </w:p>
        </w:tc>
      </w:tr>
      <w:tr w:rsidR="00C26483" w:rsidRPr="000D269D" w14:paraId="50679C8C" w14:textId="77777777" w:rsidTr="00167F5F">
        <w:tc>
          <w:tcPr>
            <w:tcW w:w="2972" w:type="dxa"/>
            <w:shd w:val="clear" w:color="auto" w:fill="auto"/>
          </w:tcPr>
          <w:p w14:paraId="7F6F9845" w14:textId="77777777" w:rsidR="00C26483" w:rsidRPr="000D269D" w:rsidRDefault="00C26483" w:rsidP="00167F5F">
            <w:pPr>
              <w:pStyle w:val="TAC"/>
              <w:rPr>
                <w:lang w:eastAsia="ja-JP"/>
              </w:rPr>
            </w:pPr>
            <w:r w:rsidRPr="000D269D">
              <w:rPr>
                <w:lang w:eastAsia="ja-JP"/>
              </w:rPr>
              <w:t xml:space="preserve">Out-of-band blocking </w:t>
            </w:r>
          </w:p>
        </w:tc>
        <w:tc>
          <w:tcPr>
            <w:tcW w:w="1415" w:type="dxa"/>
            <w:shd w:val="clear" w:color="auto" w:fill="auto"/>
          </w:tcPr>
          <w:p w14:paraId="77319051" w14:textId="77777777" w:rsidR="00C26483" w:rsidRPr="000D269D" w:rsidRDefault="00C26483" w:rsidP="00167F5F">
            <w:pPr>
              <w:pStyle w:val="TAC"/>
              <w:rPr>
                <w:lang w:eastAsia="ja-JP"/>
              </w:rPr>
            </w:pPr>
            <w:r w:rsidRPr="000D269D">
              <w:rPr>
                <w:lang w:eastAsia="ja-JP"/>
              </w:rPr>
              <w:t>7.5</w:t>
            </w:r>
          </w:p>
        </w:tc>
        <w:tc>
          <w:tcPr>
            <w:tcW w:w="1533" w:type="dxa"/>
            <w:tcBorders>
              <w:top w:val="nil"/>
              <w:bottom w:val="nil"/>
            </w:tcBorders>
            <w:shd w:val="clear" w:color="auto" w:fill="auto"/>
          </w:tcPr>
          <w:p w14:paraId="437A5A01"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47DBA577" w14:textId="77777777" w:rsidR="00C26483" w:rsidRPr="000D269D" w:rsidRDefault="00C26483" w:rsidP="00167F5F">
            <w:pPr>
              <w:pStyle w:val="TAC"/>
              <w:rPr>
                <w:lang w:eastAsia="ja-JP"/>
              </w:rPr>
            </w:pPr>
          </w:p>
        </w:tc>
      </w:tr>
      <w:tr w:rsidR="00C26483" w:rsidRPr="000D269D" w14:paraId="7A4E2090" w14:textId="77777777" w:rsidTr="00167F5F">
        <w:tc>
          <w:tcPr>
            <w:tcW w:w="2972" w:type="dxa"/>
            <w:shd w:val="clear" w:color="auto" w:fill="auto"/>
          </w:tcPr>
          <w:p w14:paraId="31ED8A4A" w14:textId="77777777" w:rsidR="00C26483" w:rsidRPr="000D269D" w:rsidRDefault="00C26483" w:rsidP="00167F5F">
            <w:pPr>
              <w:pStyle w:val="TAC"/>
              <w:rPr>
                <w:lang w:eastAsia="ja-JP"/>
              </w:rPr>
            </w:pPr>
            <w:r w:rsidRPr="000D269D">
              <w:rPr>
                <w:lang w:eastAsia="ja-JP"/>
              </w:rPr>
              <w:t xml:space="preserve">Receiver spurious emissions </w:t>
            </w:r>
          </w:p>
        </w:tc>
        <w:tc>
          <w:tcPr>
            <w:tcW w:w="1415" w:type="dxa"/>
            <w:shd w:val="clear" w:color="auto" w:fill="auto"/>
          </w:tcPr>
          <w:p w14:paraId="00DF1426" w14:textId="77777777" w:rsidR="00C26483" w:rsidRPr="000D269D" w:rsidRDefault="00C26483" w:rsidP="00167F5F">
            <w:pPr>
              <w:pStyle w:val="TAC"/>
              <w:rPr>
                <w:lang w:eastAsia="ja-JP"/>
              </w:rPr>
            </w:pPr>
            <w:r w:rsidRPr="000D269D">
              <w:rPr>
                <w:lang w:eastAsia="ja-JP"/>
              </w:rPr>
              <w:t>7.6</w:t>
            </w:r>
          </w:p>
        </w:tc>
        <w:tc>
          <w:tcPr>
            <w:tcW w:w="1533" w:type="dxa"/>
            <w:tcBorders>
              <w:top w:val="nil"/>
              <w:bottom w:val="nil"/>
            </w:tcBorders>
            <w:shd w:val="clear" w:color="auto" w:fill="auto"/>
          </w:tcPr>
          <w:p w14:paraId="0914B26D"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7A0DB10C" w14:textId="77777777" w:rsidR="00C26483" w:rsidRPr="000D269D" w:rsidRDefault="00C26483" w:rsidP="00167F5F">
            <w:pPr>
              <w:pStyle w:val="TAC"/>
              <w:rPr>
                <w:lang w:eastAsia="ja-JP"/>
              </w:rPr>
            </w:pPr>
          </w:p>
        </w:tc>
      </w:tr>
      <w:tr w:rsidR="00C26483" w:rsidRPr="000D269D" w14:paraId="60E66253" w14:textId="77777777" w:rsidTr="00167F5F">
        <w:tc>
          <w:tcPr>
            <w:tcW w:w="2972" w:type="dxa"/>
            <w:shd w:val="clear" w:color="auto" w:fill="auto"/>
          </w:tcPr>
          <w:p w14:paraId="22443F02" w14:textId="77777777" w:rsidR="00C26483" w:rsidRPr="000D269D" w:rsidRDefault="00C26483" w:rsidP="00167F5F">
            <w:pPr>
              <w:pStyle w:val="TAC"/>
              <w:rPr>
                <w:lang w:eastAsia="ja-JP"/>
              </w:rPr>
            </w:pPr>
            <w:r w:rsidRPr="000D269D">
              <w:rPr>
                <w:lang w:eastAsia="ja-JP"/>
              </w:rPr>
              <w:t>Receiver intermodulation</w:t>
            </w:r>
          </w:p>
        </w:tc>
        <w:tc>
          <w:tcPr>
            <w:tcW w:w="1415" w:type="dxa"/>
            <w:shd w:val="clear" w:color="auto" w:fill="auto"/>
          </w:tcPr>
          <w:p w14:paraId="2F31EB98" w14:textId="77777777" w:rsidR="00C26483" w:rsidRPr="000D269D" w:rsidRDefault="00C26483" w:rsidP="00167F5F">
            <w:pPr>
              <w:pStyle w:val="TAC"/>
              <w:rPr>
                <w:lang w:eastAsia="ja-JP"/>
              </w:rPr>
            </w:pPr>
            <w:r w:rsidRPr="000D269D">
              <w:rPr>
                <w:lang w:eastAsia="ja-JP"/>
              </w:rPr>
              <w:t>7.7</w:t>
            </w:r>
          </w:p>
        </w:tc>
        <w:tc>
          <w:tcPr>
            <w:tcW w:w="1533" w:type="dxa"/>
            <w:tcBorders>
              <w:top w:val="nil"/>
              <w:bottom w:val="nil"/>
            </w:tcBorders>
            <w:shd w:val="clear" w:color="auto" w:fill="auto"/>
          </w:tcPr>
          <w:p w14:paraId="29280514"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7F57A874" w14:textId="77777777" w:rsidR="00C26483" w:rsidRPr="000D269D" w:rsidRDefault="00C26483" w:rsidP="00167F5F">
            <w:pPr>
              <w:pStyle w:val="TAC"/>
              <w:rPr>
                <w:lang w:eastAsia="ja-JP"/>
              </w:rPr>
            </w:pPr>
          </w:p>
        </w:tc>
      </w:tr>
      <w:tr w:rsidR="00C26483" w:rsidRPr="000D269D" w14:paraId="27949D71" w14:textId="77777777" w:rsidTr="00167F5F">
        <w:tc>
          <w:tcPr>
            <w:tcW w:w="2972" w:type="dxa"/>
            <w:shd w:val="clear" w:color="auto" w:fill="auto"/>
          </w:tcPr>
          <w:p w14:paraId="0156F17C" w14:textId="77777777" w:rsidR="00C26483" w:rsidRPr="000D269D" w:rsidRDefault="00C26483" w:rsidP="00167F5F">
            <w:pPr>
              <w:pStyle w:val="TAC"/>
              <w:rPr>
                <w:lang w:eastAsia="ja-JP"/>
              </w:rPr>
            </w:pPr>
            <w:r w:rsidRPr="000D269D">
              <w:rPr>
                <w:lang w:eastAsia="ja-JP"/>
              </w:rPr>
              <w:t xml:space="preserve">In-channel selectivity </w:t>
            </w:r>
          </w:p>
        </w:tc>
        <w:tc>
          <w:tcPr>
            <w:tcW w:w="1415" w:type="dxa"/>
            <w:shd w:val="clear" w:color="auto" w:fill="auto"/>
          </w:tcPr>
          <w:p w14:paraId="7F7AC1AA" w14:textId="77777777" w:rsidR="00C26483" w:rsidRPr="000D269D" w:rsidRDefault="00C26483" w:rsidP="00167F5F">
            <w:pPr>
              <w:pStyle w:val="TAC"/>
              <w:rPr>
                <w:lang w:eastAsia="ja-JP"/>
              </w:rPr>
            </w:pPr>
            <w:r w:rsidRPr="000D269D">
              <w:rPr>
                <w:lang w:eastAsia="ja-JP"/>
              </w:rPr>
              <w:t>7.8</w:t>
            </w:r>
          </w:p>
        </w:tc>
        <w:tc>
          <w:tcPr>
            <w:tcW w:w="1533" w:type="dxa"/>
            <w:tcBorders>
              <w:top w:val="nil"/>
              <w:bottom w:val="nil"/>
            </w:tcBorders>
            <w:shd w:val="clear" w:color="auto" w:fill="auto"/>
          </w:tcPr>
          <w:p w14:paraId="236489A0"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63008FAC" w14:textId="77777777" w:rsidR="00C26483" w:rsidRPr="000D269D" w:rsidRDefault="00C26483" w:rsidP="00167F5F">
            <w:pPr>
              <w:pStyle w:val="TAC"/>
              <w:rPr>
                <w:lang w:eastAsia="ja-JP"/>
              </w:rPr>
            </w:pPr>
          </w:p>
        </w:tc>
      </w:tr>
      <w:tr w:rsidR="00C26483" w:rsidRPr="000D269D" w14:paraId="01709538" w14:textId="77777777" w:rsidTr="00167F5F">
        <w:tc>
          <w:tcPr>
            <w:tcW w:w="2972" w:type="dxa"/>
            <w:shd w:val="clear" w:color="auto" w:fill="auto"/>
          </w:tcPr>
          <w:p w14:paraId="0B68B75E" w14:textId="77777777" w:rsidR="00C26483" w:rsidRPr="000D269D" w:rsidRDefault="00C26483" w:rsidP="00167F5F">
            <w:pPr>
              <w:pStyle w:val="TAC"/>
              <w:rPr>
                <w:lang w:eastAsia="ja-JP"/>
              </w:rPr>
            </w:pPr>
            <w:r w:rsidRPr="000D269D">
              <w:rPr>
                <w:lang w:eastAsia="ja-JP"/>
              </w:rPr>
              <w:t>Performance requirements</w:t>
            </w:r>
          </w:p>
        </w:tc>
        <w:tc>
          <w:tcPr>
            <w:tcW w:w="1415" w:type="dxa"/>
            <w:shd w:val="clear" w:color="auto" w:fill="auto"/>
          </w:tcPr>
          <w:p w14:paraId="4B4F5748" w14:textId="77777777" w:rsidR="00C26483" w:rsidRPr="000D269D" w:rsidRDefault="00C26483" w:rsidP="00167F5F">
            <w:pPr>
              <w:pStyle w:val="TAC"/>
              <w:rPr>
                <w:lang w:eastAsia="ja-JP"/>
              </w:rPr>
            </w:pPr>
            <w:r w:rsidRPr="000D269D">
              <w:rPr>
                <w:lang w:eastAsia="ja-JP"/>
              </w:rPr>
              <w:t>8</w:t>
            </w:r>
          </w:p>
        </w:tc>
        <w:tc>
          <w:tcPr>
            <w:tcW w:w="1533" w:type="dxa"/>
            <w:tcBorders>
              <w:top w:val="nil"/>
            </w:tcBorders>
            <w:shd w:val="clear" w:color="auto" w:fill="auto"/>
          </w:tcPr>
          <w:p w14:paraId="3DD43F98" w14:textId="77777777" w:rsidR="00C26483" w:rsidRPr="000D269D" w:rsidRDefault="00C26483" w:rsidP="00167F5F">
            <w:pPr>
              <w:pStyle w:val="TAC"/>
              <w:rPr>
                <w:lang w:eastAsia="ja-JP"/>
              </w:rPr>
            </w:pPr>
          </w:p>
        </w:tc>
        <w:tc>
          <w:tcPr>
            <w:tcW w:w="1533" w:type="dxa"/>
            <w:tcBorders>
              <w:top w:val="nil"/>
            </w:tcBorders>
            <w:shd w:val="clear" w:color="auto" w:fill="auto"/>
          </w:tcPr>
          <w:p w14:paraId="12988D47" w14:textId="77777777" w:rsidR="00C26483" w:rsidRPr="000D269D" w:rsidRDefault="00C26483" w:rsidP="00167F5F">
            <w:pPr>
              <w:pStyle w:val="TAC"/>
              <w:rPr>
                <w:lang w:eastAsia="ja-JP"/>
              </w:rPr>
            </w:pPr>
          </w:p>
        </w:tc>
      </w:tr>
      <w:tr w:rsidR="00C26483" w:rsidRPr="000D269D" w14:paraId="02DF99DB" w14:textId="77777777" w:rsidTr="00167F5F">
        <w:tc>
          <w:tcPr>
            <w:tcW w:w="2972" w:type="dxa"/>
            <w:shd w:val="clear" w:color="auto" w:fill="auto"/>
          </w:tcPr>
          <w:p w14:paraId="57193034" w14:textId="77777777" w:rsidR="00C26483" w:rsidRPr="000D269D" w:rsidRDefault="00C26483" w:rsidP="00167F5F">
            <w:pPr>
              <w:pStyle w:val="TAC"/>
              <w:rPr>
                <w:lang w:eastAsia="ja-JP"/>
              </w:rPr>
            </w:pPr>
            <w:r w:rsidRPr="000D269D">
              <w:rPr>
                <w:lang w:eastAsia="ja-JP"/>
              </w:rPr>
              <w:t>Radiated transmit power</w:t>
            </w:r>
          </w:p>
        </w:tc>
        <w:tc>
          <w:tcPr>
            <w:tcW w:w="1415" w:type="dxa"/>
            <w:tcBorders>
              <w:bottom w:val="single" w:sz="4" w:space="0" w:color="auto"/>
            </w:tcBorders>
            <w:shd w:val="clear" w:color="auto" w:fill="auto"/>
          </w:tcPr>
          <w:p w14:paraId="7C5B10D5" w14:textId="77777777" w:rsidR="00C26483" w:rsidRPr="000D269D" w:rsidRDefault="00C26483" w:rsidP="00167F5F">
            <w:pPr>
              <w:pStyle w:val="TAC"/>
              <w:rPr>
                <w:lang w:eastAsia="ja-JP"/>
              </w:rPr>
            </w:pPr>
            <w:r w:rsidRPr="000D269D">
              <w:rPr>
                <w:lang w:eastAsia="ja-JP"/>
              </w:rPr>
              <w:t>9.2</w:t>
            </w:r>
          </w:p>
        </w:tc>
        <w:tc>
          <w:tcPr>
            <w:tcW w:w="1533" w:type="dxa"/>
          </w:tcPr>
          <w:p w14:paraId="4CA1ADCB" w14:textId="77777777" w:rsidR="00C26483" w:rsidRPr="000D269D" w:rsidRDefault="00C26483" w:rsidP="00167F5F">
            <w:pPr>
              <w:pStyle w:val="TAC"/>
              <w:rPr>
                <w:lang w:eastAsia="ja-JP"/>
              </w:rPr>
            </w:pPr>
            <w:r w:rsidRPr="000D269D">
              <w:rPr>
                <w:lang w:eastAsia="ja-JP"/>
              </w:rPr>
              <w:t>9.2</w:t>
            </w:r>
          </w:p>
        </w:tc>
        <w:tc>
          <w:tcPr>
            <w:tcW w:w="1533" w:type="dxa"/>
          </w:tcPr>
          <w:p w14:paraId="71952CAB" w14:textId="77777777" w:rsidR="00C26483" w:rsidRPr="000D269D" w:rsidRDefault="00C26483" w:rsidP="00167F5F">
            <w:pPr>
              <w:pStyle w:val="TAC"/>
              <w:rPr>
                <w:lang w:eastAsia="ja-JP"/>
              </w:rPr>
            </w:pPr>
            <w:r w:rsidRPr="000D269D">
              <w:rPr>
                <w:lang w:eastAsia="ja-JP"/>
              </w:rPr>
              <w:t>9.2</w:t>
            </w:r>
          </w:p>
        </w:tc>
      </w:tr>
      <w:tr w:rsidR="00C26483" w:rsidRPr="000D269D" w14:paraId="071AAD1B" w14:textId="77777777" w:rsidTr="00167F5F">
        <w:tc>
          <w:tcPr>
            <w:tcW w:w="2972" w:type="dxa"/>
            <w:shd w:val="clear" w:color="auto" w:fill="auto"/>
          </w:tcPr>
          <w:p w14:paraId="571E123E" w14:textId="77777777" w:rsidR="00C26483" w:rsidRPr="000D269D" w:rsidRDefault="00C26483" w:rsidP="00167F5F">
            <w:pPr>
              <w:pStyle w:val="TAC"/>
              <w:rPr>
                <w:lang w:eastAsia="ja-JP"/>
              </w:rPr>
            </w:pPr>
            <w:r w:rsidRPr="000D269D">
              <w:rPr>
                <w:lang w:eastAsia="ja-JP"/>
              </w:rPr>
              <w:t>OTA Output power</w:t>
            </w:r>
          </w:p>
        </w:tc>
        <w:tc>
          <w:tcPr>
            <w:tcW w:w="1415" w:type="dxa"/>
            <w:tcBorders>
              <w:bottom w:val="nil"/>
            </w:tcBorders>
            <w:shd w:val="clear" w:color="auto" w:fill="auto"/>
          </w:tcPr>
          <w:p w14:paraId="37AEAA65" w14:textId="77777777" w:rsidR="00C26483" w:rsidRPr="000D269D" w:rsidRDefault="00C26483" w:rsidP="00167F5F">
            <w:pPr>
              <w:pStyle w:val="TAC"/>
              <w:rPr>
                <w:lang w:eastAsia="ja-JP"/>
              </w:rPr>
            </w:pPr>
            <w:r w:rsidRPr="000D269D">
              <w:rPr>
                <w:lang w:eastAsia="ja-JP"/>
              </w:rPr>
              <w:t>NA</w:t>
            </w:r>
          </w:p>
        </w:tc>
        <w:tc>
          <w:tcPr>
            <w:tcW w:w="1533" w:type="dxa"/>
          </w:tcPr>
          <w:p w14:paraId="42CBB550" w14:textId="77777777" w:rsidR="00C26483" w:rsidRPr="000D269D" w:rsidRDefault="00C26483" w:rsidP="00167F5F">
            <w:pPr>
              <w:pStyle w:val="TAC"/>
              <w:rPr>
                <w:lang w:eastAsia="ja-JP"/>
              </w:rPr>
            </w:pPr>
            <w:r w:rsidRPr="000D269D">
              <w:rPr>
                <w:lang w:eastAsia="ja-JP"/>
              </w:rPr>
              <w:t>9.3</w:t>
            </w:r>
          </w:p>
        </w:tc>
        <w:tc>
          <w:tcPr>
            <w:tcW w:w="1533" w:type="dxa"/>
          </w:tcPr>
          <w:p w14:paraId="1BF7A8FD" w14:textId="77777777" w:rsidR="00C26483" w:rsidRPr="000D269D" w:rsidRDefault="00C26483" w:rsidP="00167F5F">
            <w:pPr>
              <w:pStyle w:val="TAC"/>
              <w:rPr>
                <w:lang w:eastAsia="ja-JP"/>
              </w:rPr>
            </w:pPr>
            <w:r w:rsidRPr="000D269D">
              <w:rPr>
                <w:lang w:eastAsia="ja-JP"/>
              </w:rPr>
              <w:t>9.3</w:t>
            </w:r>
          </w:p>
        </w:tc>
      </w:tr>
      <w:tr w:rsidR="00C26483" w:rsidRPr="000D269D" w14:paraId="2FEAB106" w14:textId="77777777" w:rsidTr="00167F5F">
        <w:tc>
          <w:tcPr>
            <w:tcW w:w="2972" w:type="dxa"/>
            <w:shd w:val="clear" w:color="auto" w:fill="auto"/>
          </w:tcPr>
          <w:p w14:paraId="256FAB51" w14:textId="77777777" w:rsidR="00C26483" w:rsidRPr="000D269D" w:rsidRDefault="00C26483" w:rsidP="00167F5F">
            <w:pPr>
              <w:pStyle w:val="TAC"/>
              <w:rPr>
                <w:lang w:eastAsia="ja-JP"/>
              </w:rPr>
            </w:pPr>
            <w:r w:rsidRPr="000D269D">
              <w:rPr>
                <w:lang w:eastAsia="ja-JP"/>
              </w:rPr>
              <w:t>OTA output power dynamics</w:t>
            </w:r>
          </w:p>
        </w:tc>
        <w:tc>
          <w:tcPr>
            <w:tcW w:w="1415" w:type="dxa"/>
            <w:tcBorders>
              <w:top w:val="nil"/>
              <w:bottom w:val="nil"/>
            </w:tcBorders>
            <w:shd w:val="clear" w:color="auto" w:fill="auto"/>
          </w:tcPr>
          <w:p w14:paraId="480C1958" w14:textId="77777777" w:rsidR="00C26483" w:rsidRPr="000D269D" w:rsidRDefault="00C26483" w:rsidP="00167F5F">
            <w:pPr>
              <w:pStyle w:val="TAC"/>
              <w:rPr>
                <w:lang w:eastAsia="ja-JP"/>
              </w:rPr>
            </w:pPr>
          </w:p>
        </w:tc>
        <w:tc>
          <w:tcPr>
            <w:tcW w:w="1533" w:type="dxa"/>
          </w:tcPr>
          <w:p w14:paraId="1335136C" w14:textId="77777777" w:rsidR="00C26483" w:rsidRPr="000D269D" w:rsidRDefault="00C26483" w:rsidP="00167F5F">
            <w:pPr>
              <w:pStyle w:val="TAC"/>
              <w:rPr>
                <w:lang w:eastAsia="ja-JP"/>
              </w:rPr>
            </w:pPr>
            <w:r w:rsidRPr="000D269D">
              <w:rPr>
                <w:lang w:eastAsia="ja-JP"/>
              </w:rPr>
              <w:t>9.4</w:t>
            </w:r>
          </w:p>
        </w:tc>
        <w:tc>
          <w:tcPr>
            <w:tcW w:w="1533" w:type="dxa"/>
          </w:tcPr>
          <w:p w14:paraId="7636D087" w14:textId="77777777" w:rsidR="00C26483" w:rsidRPr="000D269D" w:rsidRDefault="00C26483" w:rsidP="00167F5F">
            <w:pPr>
              <w:pStyle w:val="TAC"/>
              <w:rPr>
                <w:lang w:eastAsia="ja-JP"/>
              </w:rPr>
            </w:pPr>
            <w:r w:rsidRPr="000D269D">
              <w:rPr>
                <w:lang w:eastAsia="ja-JP"/>
              </w:rPr>
              <w:t>9.4</w:t>
            </w:r>
          </w:p>
        </w:tc>
      </w:tr>
      <w:tr w:rsidR="00C26483" w:rsidRPr="000D269D" w14:paraId="559FC071" w14:textId="77777777" w:rsidTr="00167F5F">
        <w:tc>
          <w:tcPr>
            <w:tcW w:w="2972" w:type="dxa"/>
            <w:shd w:val="clear" w:color="auto" w:fill="auto"/>
          </w:tcPr>
          <w:p w14:paraId="5995EEE5" w14:textId="77777777" w:rsidR="00C26483" w:rsidRPr="000D269D" w:rsidRDefault="00C26483" w:rsidP="00167F5F">
            <w:pPr>
              <w:pStyle w:val="TAC"/>
              <w:rPr>
                <w:lang w:eastAsia="ja-JP"/>
              </w:rPr>
            </w:pPr>
            <w:r w:rsidRPr="000D269D">
              <w:rPr>
                <w:lang w:eastAsia="ja-JP"/>
              </w:rPr>
              <w:t>OTA transmit ON/OFF power</w:t>
            </w:r>
          </w:p>
        </w:tc>
        <w:tc>
          <w:tcPr>
            <w:tcW w:w="1415" w:type="dxa"/>
            <w:tcBorders>
              <w:top w:val="nil"/>
              <w:bottom w:val="nil"/>
            </w:tcBorders>
            <w:shd w:val="clear" w:color="auto" w:fill="auto"/>
          </w:tcPr>
          <w:p w14:paraId="67FABE7A" w14:textId="77777777" w:rsidR="00C26483" w:rsidRPr="000D269D" w:rsidRDefault="00C26483" w:rsidP="00167F5F">
            <w:pPr>
              <w:pStyle w:val="TAC"/>
              <w:rPr>
                <w:lang w:eastAsia="ja-JP"/>
              </w:rPr>
            </w:pPr>
          </w:p>
        </w:tc>
        <w:tc>
          <w:tcPr>
            <w:tcW w:w="1533" w:type="dxa"/>
          </w:tcPr>
          <w:p w14:paraId="196A2EC1" w14:textId="77777777" w:rsidR="00C26483" w:rsidRPr="000D269D" w:rsidRDefault="00C26483" w:rsidP="00167F5F">
            <w:pPr>
              <w:pStyle w:val="TAC"/>
              <w:rPr>
                <w:lang w:eastAsia="ja-JP"/>
              </w:rPr>
            </w:pPr>
            <w:r w:rsidRPr="000D269D">
              <w:rPr>
                <w:lang w:eastAsia="ja-JP"/>
              </w:rPr>
              <w:t>9.5</w:t>
            </w:r>
          </w:p>
        </w:tc>
        <w:tc>
          <w:tcPr>
            <w:tcW w:w="1533" w:type="dxa"/>
          </w:tcPr>
          <w:p w14:paraId="19907330" w14:textId="77777777" w:rsidR="00C26483" w:rsidRPr="000D269D" w:rsidRDefault="00C26483" w:rsidP="00167F5F">
            <w:pPr>
              <w:pStyle w:val="TAC"/>
              <w:rPr>
                <w:lang w:eastAsia="ja-JP"/>
              </w:rPr>
            </w:pPr>
            <w:r w:rsidRPr="000D269D">
              <w:rPr>
                <w:lang w:eastAsia="ja-JP"/>
              </w:rPr>
              <w:t>9.5</w:t>
            </w:r>
          </w:p>
        </w:tc>
      </w:tr>
      <w:tr w:rsidR="00C26483" w:rsidRPr="000D269D" w14:paraId="1333FB0C" w14:textId="77777777" w:rsidTr="00167F5F">
        <w:tc>
          <w:tcPr>
            <w:tcW w:w="2972" w:type="dxa"/>
            <w:shd w:val="clear" w:color="auto" w:fill="auto"/>
          </w:tcPr>
          <w:p w14:paraId="6CA69E3E" w14:textId="77777777" w:rsidR="00C26483" w:rsidRPr="000D269D" w:rsidRDefault="00C26483" w:rsidP="00167F5F">
            <w:pPr>
              <w:pStyle w:val="TAC"/>
              <w:rPr>
                <w:lang w:eastAsia="ja-JP"/>
              </w:rPr>
            </w:pPr>
            <w:r w:rsidRPr="000D269D">
              <w:rPr>
                <w:lang w:eastAsia="ja-JP"/>
              </w:rPr>
              <w:t>OTA transmitted signal quality</w:t>
            </w:r>
          </w:p>
        </w:tc>
        <w:tc>
          <w:tcPr>
            <w:tcW w:w="1415" w:type="dxa"/>
            <w:tcBorders>
              <w:top w:val="nil"/>
              <w:bottom w:val="nil"/>
            </w:tcBorders>
            <w:shd w:val="clear" w:color="auto" w:fill="auto"/>
          </w:tcPr>
          <w:p w14:paraId="4F119FA4" w14:textId="77777777" w:rsidR="00C26483" w:rsidRPr="000D269D" w:rsidRDefault="00C26483" w:rsidP="00167F5F">
            <w:pPr>
              <w:pStyle w:val="TAC"/>
              <w:rPr>
                <w:lang w:eastAsia="ja-JP"/>
              </w:rPr>
            </w:pPr>
          </w:p>
        </w:tc>
        <w:tc>
          <w:tcPr>
            <w:tcW w:w="1533" w:type="dxa"/>
          </w:tcPr>
          <w:p w14:paraId="72263ECD" w14:textId="77777777" w:rsidR="00C26483" w:rsidRPr="000D269D" w:rsidRDefault="00C26483" w:rsidP="00167F5F">
            <w:pPr>
              <w:pStyle w:val="TAC"/>
              <w:rPr>
                <w:lang w:eastAsia="ja-JP"/>
              </w:rPr>
            </w:pPr>
            <w:r w:rsidRPr="000D269D">
              <w:rPr>
                <w:lang w:eastAsia="ja-JP"/>
              </w:rPr>
              <w:t>9.6</w:t>
            </w:r>
          </w:p>
        </w:tc>
        <w:tc>
          <w:tcPr>
            <w:tcW w:w="1533" w:type="dxa"/>
          </w:tcPr>
          <w:p w14:paraId="404431B6" w14:textId="77777777" w:rsidR="00C26483" w:rsidRPr="000D269D" w:rsidRDefault="00C26483" w:rsidP="00167F5F">
            <w:pPr>
              <w:pStyle w:val="TAC"/>
              <w:rPr>
                <w:lang w:eastAsia="ja-JP"/>
              </w:rPr>
            </w:pPr>
            <w:r w:rsidRPr="000D269D">
              <w:rPr>
                <w:lang w:eastAsia="ja-JP"/>
              </w:rPr>
              <w:t>9.6</w:t>
            </w:r>
          </w:p>
        </w:tc>
      </w:tr>
      <w:tr w:rsidR="00C26483" w:rsidRPr="000D269D" w14:paraId="3511624F" w14:textId="77777777" w:rsidTr="00167F5F">
        <w:tc>
          <w:tcPr>
            <w:tcW w:w="2972" w:type="dxa"/>
            <w:shd w:val="clear" w:color="auto" w:fill="auto"/>
          </w:tcPr>
          <w:p w14:paraId="4C32AC5D" w14:textId="77777777" w:rsidR="00C26483" w:rsidRPr="000D269D" w:rsidRDefault="00C26483" w:rsidP="00167F5F">
            <w:pPr>
              <w:pStyle w:val="TAC"/>
              <w:rPr>
                <w:lang w:eastAsia="ja-JP"/>
              </w:rPr>
            </w:pPr>
            <w:r w:rsidRPr="000D269D">
              <w:rPr>
                <w:lang w:eastAsia="ja-JP"/>
              </w:rPr>
              <w:t>OTA occupied bandwidth</w:t>
            </w:r>
          </w:p>
        </w:tc>
        <w:tc>
          <w:tcPr>
            <w:tcW w:w="1415" w:type="dxa"/>
            <w:tcBorders>
              <w:top w:val="nil"/>
              <w:bottom w:val="nil"/>
            </w:tcBorders>
            <w:shd w:val="clear" w:color="auto" w:fill="auto"/>
          </w:tcPr>
          <w:p w14:paraId="4F0B3DAE" w14:textId="77777777" w:rsidR="00C26483" w:rsidRPr="000D269D" w:rsidRDefault="00C26483" w:rsidP="00167F5F">
            <w:pPr>
              <w:pStyle w:val="TAC"/>
              <w:rPr>
                <w:lang w:eastAsia="ja-JP"/>
              </w:rPr>
            </w:pPr>
          </w:p>
        </w:tc>
        <w:tc>
          <w:tcPr>
            <w:tcW w:w="1533" w:type="dxa"/>
          </w:tcPr>
          <w:p w14:paraId="7D4A2A81" w14:textId="77777777" w:rsidR="00C26483" w:rsidRPr="000D269D" w:rsidRDefault="00C26483" w:rsidP="00167F5F">
            <w:pPr>
              <w:pStyle w:val="TAC"/>
              <w:rPr>
                <w:lang w:eastAsia="ja-JP"/>
              </w:rPr>
            </w:pPr>
            <w:r>
              <w:rPr>
                <w:lang w:eastAsia="ja-JP"/>
              </w:rPr>
              <w:t>9.7.2</w:t>
            </w:r>
          </w:p>
        </w:tc>
        <w:tc>
          <w:tcPr>
            <w:tcW w:w="1533" w:type="dxa"/>
          </w:tcPr>
          <w:p w14:paraId="214D7F17" w14:textId="77777777" w:rsidR="00C26483" w:rsidRPr="000D269D" w:rsidRDefault="00C26483" w:rsidP="00167F5F">
            <w:pPr>
              <w:pStyle w:val="TAC"/>
              <w:rPr>
                <w:lang w:eastAsia="ja-JP"/>
              </w:rPr>
            </w:pPr>
            <w:r>
              <w:rPr>
                <w:lang w:eastAsia="ja-JP"/>
              </w:rPr>
              <w:t>9.7.2</w:t>
            </w:r>
          </w:p>
        </w:tc>
      </w:tr>
      <w:tr w:rsidR="00C26483" w:rsidRPr="000D269D" w14:paraId="5BB61446" w14:textId="77777777" w:rsidTr="00167F5F">
        <w:tc>
          <w:tcPr>
            <w:tcW w:w="2972" w:type="dxa"/>
            <w:shd w:val="clear" w:color="auto" w:fill="auto"/>
          </w:tcPr>
          <w:p w14:paraId="76F53914" w14:textId="77777777" w:rsidR="00C26483" w:rsidRPr="000D269D" w:rsidRDefault="00C26483" w:rsidP="00167F5F">
            <w:pPr>
              <w:pStyle w:val="TAC"/>
              <w:rPr>
                <w:lang w:eastAsia="ja-JP"/>
              </w:rPr>
            </w:pPr>
            <w:r w:rsidRPr="000D269D">
              <w:rPr>
                <w:lang w:eastAsia="ja-JP"/>
              </w:rPr>
              <w:t>OTA ACLR</w:t>
            </w:r>
          </w:p>
        </w:tc>
        <w:tc>
          <w:tcPr>
            <w:tcW w:w="1415" w:type="dxa"/>
            <w:tcBorders>
              <w:top w:val="nil"/>
              <w:bottom w:val="nil"/>
            </w:tcBorders>
            <w:shd w:val="clear" w:color="auto" w:fill="auto"/>
          </w:tcPr>
          <w:p w14:paraId="389B9FF0" w14:textId="77777777" w:rsidR="00C26483" w:rsidRPr="000D269D" w:rsidRDefault="00C26483" w:rsidP="00167F5F">
            <w:pPr>
              <w:pStyle w:val="TAC"/>
              <w:rPr>
                <w:lang w:eastAsia="ja-JP"/>
              </w:rPr>
            </w:pPr>
          </w:p>
        </w:tc>
        <w:tc>
          <w:tcPr>
            <w:tcW w:w="1533" w:type="dxa"/>
          </w:tcPr>
          <w:p w14:paraId="455394C7" w14:textId="77777777" w:rsidR="00C26483" w:rsidRPr="000D269D" w:rsidRDefault="00C26483" w:rsidP="00167F5F">
            <w:pPr>
              <w:pStyle w:val="TAC"/>
              <w:rPr>
                <w:lang w:eastAsia="ja-JP"/>
              </w:rPr>
            </w:pPr>
            <w:r>
              <w:rPr>
                <w:lang w:eastAsia="ja-JP"/>
              </w:rPr>
              <w:t>9.7.3</w:t>
            </w:r>
          </w:p>
        </w:tc>
        <w:tc>
          <w:tcPr>
            <w:tcW w:w="1533" w:type="dxa"/>
          </w:tcPr>
          <w:p w14:paraId="327F60EC" w14:textId="77777777" w:rsidR="00C26483" w:rsidRPr="000D269D" w:rsidRDefault="00C26483" w:rsidP="00167F5F">
            <w:pPr>
              <w:pStyle w:val="TAC"/>
              <w:rPr>
                <w:lang w:eastAsia="ja-JP"/>
              </w:rPr>
            </w:pPr>
            <w:r>
              <w:rPr>
                <w:lang w:eastAsia="ja-JP"/>
              </w:rPr>
              <w:t>9.7.3</w:t>
            </w:r>
          </w:p>
        </w:tc>
      </w:tr>
      <w:tr w:rsidR="00C26483" w:rsidRPr="000D269D" w14:paraId="53DCA61A" w14:textId="77777777" w:rsidTr="00167F5F">
        <w:tc>
          <w:tcPr>
            <w:tcW w:w="2972" w:type="dxa"/>
            <w:shd w:val="clear" w:color="auto" w:fill="auto"/>
          </w:tcPr>
          <w:p w14:paraId="7334B9C3" w14:textId="77777777" w:rsidR="00C26483" w:rsidRPr="000D269D" w:rsidRDefault="00C26483" w:rsidP="00167F5F">
            <w:pPr>
              <w:pStyle w:val="TAC"/>
              <w:rPr>
                <w:lang w:eastAsia="ja-JP"/>
              </w:rPr>
            </w:pPr>
            <w:r w:rsidRPr="000D269D">
              <w:rPr>
                <w:lang w:eastAsia="ja-JP"/>
              </w:rPr>
              <w:t>OTA out-of-band emission</w:t>
            </w:r>
          </w:p>
        </w:tc>
        <w:tc>
          <w:tcPr>
            <w:tcW w:w="1415" w:type="dxa"/>
            <w:tcBorders>
              <w:top w:val="nil"/>
              <w:bottom w:val="nil"/>
            </w:tcBorders>
            <w:shd w:val="clear" w:color="auto" w:fill="auto"/>
          </w:tcPr>
          <w:p w14:paraId="48C7631A" w14:textId="77777777" w:rsidR="00C26483" w:rsidRPr="000D269D" w:rsidRDefault="00C26483" w:rsidP="00167F5F">
            <w:pPr>
              <w:pStyle w:val="TAC"/>
              <w:rPr>
                <w:lang w:eastAsia="ja-JP"/>
              </w:rPr>
            </w:pPr>
          </w:p>
        </w:tc>
        <w:tc>
          <w:tcPr>
            <w:tcW w:w="1533" w:type="dxa"/>
          </w:tcPr>
          <w:p w14:paraId="2431C0A0" w14:textId="77777777" w:rsidR="00C26483" w:rsidRPr="000D269D" w:rsidRDefault="00C26483" w:rsidP="00167F5F">
            <w:pPr>
              <w:pStyle w:val="TAC"/>
              <w:rPr>
                <w:lang w:eastAsia="ja-JP"/>
              </w:rPr>
            </w:pPr>
            <w:r>
              <w:rPr>
                <w:lang w:eastAsia="ja-JP"/>
              </w:rPr>
              <w:t>9.7.4</w:t>
            </w:r>
          </w:p>
        </w:tc>
        <w:tc>
          <w:tcPr>
            <w:tcW w:w="1533" w:type="dxa"/>
          </w:tcPr>
          <w:p w14:paraId="23B78E59" w14:textId="77777777" w:rsidR="00C26483" w:rsidRPr="000D269D" w:rsidRDefault="00C26483" w:rsidP="00167F5F">
            <w:pPr>
              <w:pStyle w:val="TAC"/>
              <w:rPr>
                <w:lang w:eastAsia="ja-JP"/>
              </w:rPr>
            </w:pPr>
            <w:r>
              <w:rPr>
                <w:lang w:eastAsia="ja-JP"/>
              </w:rPr>
              <w:t>9.7.4</w:t>
            </w:r>
          </w:p>
        </w:tc>
      </w:tr>
      <w:tr w:rsidR="00C26483" w:rsidRPr="000D269D" w14:paraId="7537DFC8" w14:textId="77777777" w:rsidTr="00167F5F">
        <w:tc>
          <w:tcPr>
            <w:tcW w:w="2972" w:type="dxa"/>
            <w:shd w:val="clear" w:color="auto" w:fill="auto"/>
          </w:tcPr>
          <w:p w14:paraId="52DD0F02" w14:textId="77777777" w:rsidR="00C26483" w:rsidRPr="000D269D" w:rsidRDefault="00C26483" w:rsidP="00167F5F">
            <w:pPr>
              <w:pStyle w:val="TAC"/>
              <w:rPr>
                <w:lang w:eastAsia="ja-JP"/>
              </w:rPr>
            </w:pPr>
            <w:r w:rsidRPr="000D269D">
              <w:rPr>
                <w:lang w:eastAsia="ja-JP"/>
              </w:rPr>
              <w:t xml:space="preserve">OTA transmitter spurious emission </w:t>
            </w:r>
          </w:p>
        </w:tc>
        <w:tc>
          <w:tcPr>
            <w:tcW w:w="1415" w:type="dxa"/>
            <w:tcBorders>
              <w:top w:val="nil"/>
              <w:bottom w:val="nil"/>
            </w:tcBorders>
            <w:shd w:val="clear" w:color="auto" w:fill="auto"/>
          </w:tcPr>
          <w:p w14:paraId="05959839" w14:textId="77777777" w:rsidR="00C26483" w:rsidRPr="000D269D" w:rsidRDefault="00C26483" w:rsidP="00167F5F">
            <w:pPr>
              <w:pStyle w:val="TAC"/>
              <w:rPr>
                <w:lang w:eastAsia="ja-JP"/>
              </w:rPr>
            </w:pPr>
          </w:p>
        </w:tc>
        <w:tc>
          <w:tcPr>
            <w:tcW w:w="1533" w:type="dxa"/>
          </w:tcPr>
          <w:p w14:paraId="56FD63AD" w14:textId="77777777" w:rsidR="00C26483" w:rsidRPr="000D269D" w:rsidRDefault="00C26483" w:rsidP="00167F5F">
            <w:pPr>
              <w:pStyle w:val="TAC"/>
              <w:rPr>
                <w:lang w:eastAsia="ja-JP"/>
              </w:rPr>
            </w:pPr>
            <w:r>
              <w:rPr>
                <w:lang w:eastAsia="ja-JP"/>
              </w:rPr>
              <w:t>9.7.5</w:t>
            </w:r>
          </w:p>
        </w:tc>
        <w:tc>
          <w:tcPr>
            <w:tcW w:w="1533" w:type="dxa"/>
          </w:tcPr>
          <w:p w14:paraId="51E5BAB0" w14:textId="77777777" w:rsidR="00C26483" w:rsidRPr="000D269D" w:rsidRDefault="00C26483" w:rsidP="00167F5F">
            <w:pPr>
              <w:pStyle w:val="TAC"/>
              <w:rPr>
                <w:lang w:eastAsia="ja-JP"/>
              </w:rPr>
            </w:pPr>
            <w:r>
              <w:rPr>
                <w:lang w:eastAsia="ja-JP"/>
              </w:rPr>
              <w:t>9.7.5</w:t>
            </w:r>
          </w:p>
        </w:tc>
      </w:tr>
      <w:tr w:rsidR="00C26483" w:rsidRPr="000D269D" w14:paraId="5829224B" w14:textId="77777777" w:rsidTr="00167F5F">
        <w:tc>
          <w:tcPr>
            <w:tcW w:w="2972" w:type="dxa"/>
            <w:shd w:val="clear" w:color="auto" w:fill="auto"/>
          </w:tcPr>
          <w:p w14:paraId="7B90E06E" w14:textId="77777777" w:rsidR="00C26483" w:rsidRPr="000D269D" w:rsidRDefault="00C26483" w:rsidP="00167F5F">
            <w:pPr>
              <w:pStyle w:val="TAC"/>
              <w:rPr>
                <w:lang w:eastAsia="ja-JP"/>
              </w:rPr>
            </w:pPr>
            <w:r w:rsidRPr="000D269D">
              <w:rPr>
                <w:lang w:eastAsia="ja-JP"/>
              </w:rPr>
              <w:t xml:space="preserve">OTA transmitter intermodulation </w:t>
            </w:r>
          </w:p>
        </w:tc>
        <w:tc>
          <w:tcPr>
            <w:tcW w:w="1415" w:type="dxa"/>
            <w:tcBorders>
              <w:top w:val="nil"/>
            </w:tcBorders>
            <w:shd w:val="clear" w:color="auto" w:fill="auto"/>
          </w:tcPr>
          <w:p w14:paraId="7FFEE800" w14:textId="77777777" w:rsidR="00C26483" w:rsidRPr="000D269D" w:rsidRDefault="00C26483" w:rsidP="00167F5F">
            <w:pPr>
              <w:pStyle w:val="TAC"/>
              <w:rPr>
                <w:lang w:eastAsia="ja-JP"/>
              </w:rPr>
            </w:pPr>
          </w:p>
        </w:tc>
        <w:tc>
          <w:tcPr>
            <w:tcW w:w="1533" w:type="dxa"/>
          </w:tcPr>
          <w:p w14:paraId="71173492" w14:textId="77777777" w:rsidR="00C26483" w:rsidRPr="000D269D" w:rsidRDefault="00C26483" w:rsidP="00167F5F">
            <w:pPr>
              <w:pStyle w:val="TAC"/>
              <w:rPr>
                <w:lang w:eastAsia="ja-JP"/>
              </w:rPr>
            </w:pPr>
            <w:r w:rsidRPr="000D269D">
              <w:rPr>
                <w:lang w:eastAsia="ja-JP"/>
              </w:rPr>
              <w:t>9.8</w:t>
            </w:r>
          </w:p>
        </w:tc>
        <w:tc>
          <w:tcPr>
            <w:tcW w:w="1533" w:type="dxa"/>
          </w:tcPr>
          <w:p w14:paraId="2248A686" w14:textId="77777777" w:rsidR="00C26483" w:rsidRPr="000D269D" w:rsidRDefault="00C26483" w:rsidP="00167F5F">
            <w:pPr>
              <w:pStyle w:val="TAC"/>
              <w:rPr>
                <w:lang w:eastAsia="ja-JP"/>
              </w:rPr>
            </w:pPr>
            <w:r w:rsidRPr="000D269D">
              <w:rPr>
                <w:lang w:eastAsia="ja-JP"/>
              </w:rPr>
              <w:t>NA</w:t>
            </w:r>
          </w:p>
        </w:tc>
      </w:tr>
      <w:tr w:rsidR="00C26483" w:rsidRPr="000D269D" w14:paraId="2F96EE9F" w14:textId="77777777" w:rsidTr="00167F5F">
        <w:tc>
          <w:tcPr>
            <w:tcW w:w="2972" w:type="dxa"/>
            <w:shd w:val="clear" w:color="auto" w:fill="auto"/>
          </w:tcPr>
          <w:p w14:paraId="3D157941" w14:textId="77777777" w:rsidR="00C26483" w:rsidRPr="000D269D" w:rsidRDefault="00C26483" w:rsidP="00167F5F">
            <w:pPr>
              <w:pStyle w:val="TAC"/>
              <w:rPr>
                <w:lang w:eastAsia="ja-JP"/>
              </w:rPr>
            </w:pPr>
            <w:r w:rsidRPr="000D269D">
              <w:rPr>
                <w:lang w:eastAsia="ja-JP"/>
              </w:rPr>
              <w:t>OTA sensitivity</w:t>
            </w:r>
          </w:p>
        </w:tc>
        <w:tc>
          <w:tcPr>
            <w:tcW w:w="1415" w:type="dxa"/>
            <w:tcBorders>
              <w:bottom w:val="single" w:sz="4" w:space="0" w:color="auto"/>
            </w:tcBorders>
            <w:shd w:val="clear" w:color="auto" w:fill="auto"/>
          </w:tcPr>
          <w:p w14:paraId="7BD97C90" w14:textId="77777777" w:rsidR="00C26483" w:rsidRPr="000D269D" w:rsidRDefault="00C26483" w:rsidP="00167F5F">
            <w:pPr>
              <w:pStyle w:val="TAC"/>
              <w:rPr>
                <w:lang w:eastAsia="ja-JP"/>
              </w:rPr>
            </w:pPr>
            <w:r w:rsidRPr="000D269D">
              <w:rPr>
                <w:lang w:eastAsia="ja-JP"/>
              </w:rPr>
              <w:t>10.2</w:t>
            </w:r>
          </w:p>
        </w:tc>
        <w:tc>
          <w:tcPr>
            <w:tcW w:w="1533" w:type="dxa"/>
          </w:tcPr>
          <w:p w14:paraId="618CAB3A" w14:textId="77777777" w:rsidR="00C26483" w:rsidRPr="000D269D" w:rsidRDefault="00C26483" w:rsidP="00167F5F">
            <w:pPr>
              <w:pStyle w:val="TAC"/>
              <w:rPr>
                <w:lang w:eastAsia="ja-JP"/>
              </w:rPr>
            </w:pPr>
            <w:r w:rsidRPr="000D269D">
              <w:rPr>
                <w:lang w:eastAsia="ja-JP"/>
              </w:rPr>
              <w:t>10.2</w:t>
            </w:r>
          </w:p>
        </w:tc>
        <w:tc>
          <w:tcPr>
            <w:tcW w:w="1533" w:type="dxa"/>
          </w:tcPr>
          <w:p w14:paraId="6C91C747" w14:textId="77777777" w:rsidR="00C26483" w:rsidRPr="000D269D" w:rsidRDefault="00C26483" w:rsidP="00167F5F">
            <w:pPr>
              <w:pStyle w:val="TAC"/>
              <w:rPr>
                <w:lang w:eastAsia="ja-JP"/>
              </w:rPr>
            </w:pPr>
            <w:r w:rsidRPr="000D269D">
              <w:rPr>
                <w:lang w:eastAsia="ja-JP"/>
              </w:rPr>
              <w:t>NA</w:t>
            </w:r>
          </w:p>
        </w:tc>
      </w:tr>
      <w:tr w:rsidR="00C26483" w:rsidRPr="000D269D" w14:paraId="172EDB4A" w14:textId="77777777" w:rsidTr="00167F5F">
        <w:tc>
          <w:tcPr>
            <w:tcW w:w="2972" w:type="dxa"/>
            <w:shd w:val="clear" w:color="auto" w:fill="auto"/>
          </w:tcPr>
          <w:p w14:paraId="4C4D1F1B" w14:textId="77777777" w:rsidR="00C26483" w:rsidRPr="000D269D" w:rsidRDefault="00C26483" w:rsidP="00167F5F">
            <w:pPr>
              <w:pStyle w:val="TAC"/>
              <w:rPr>
                <w:lang w:eastAsia="ja-JP"/>
              </w:rPr>
            </w:pPr>
            <w:r w:rsidRPr="000D269D">
              <w:rPr>
                <w:lang w:eastAsia="ja-JP"/>
              </w:rPr>
              <w:t>OTA reference sensitivity level</w:t>
            </w:r>
          </w:p>
        </w:tc>
        <w:tc>
          <w:tcPr>
            <w:tcW w:w="1415" w:type="dxa"/>
            <w:tcBorders>
              <w:bottom w:val="nil"/>
            </w:tcBorders>
            <w:shd w:val="clear" w:color="auto" w:fill="auto"/>
          </w:tcPr>
          <w:p w14:paraId="45AF2460" w14:textId="77777777" w:rsidR="00C26483" w:rsidRPr="000D269D" w:rsidRDefault="00C26483" w:rsidP="00167F5F">
            <w:pPr>
              <w:pStyle w:val="TAC"/>
              <w:rPr>
                <w:lang w:eastAsia="ja-JP"/>
              </w:rPr>
            </w:pPr>
            <w:r w:rsidRPr="000D269D">
              <w:rPr>
                <w:lang w:eastAsia="ja-JP"/>
              </w:rPr>
              <w:t>NA</w:t>
            </w:r>
          </w:p>
        </w:tc>
        <w:tc>
          <w:tcPr>
            <w:tcW w:w="1533" w:type="dxa"/>
          </w:tcPr>
          <w:p w14:paraId="6B136159" w14:textId="77777777" w:rsidR="00C26483" w:rsidRPr="000D269D" w:rsidRDefault="00C26483" w:rsidP="00167F5F">
            <w:pPr>
              <w:pStyle w:val="TAC"/>
              <w:rPr>
                <w:lang w:eastAsia="ja-JP"/>
              </w:rPr>
            </w:pPr>
            <w:r w:rsidRPr="000D269D">
              <w:rPr>
                <w:lang w:eastAsia="ja-JP"/>
              </w:rPr>
              <w:t>10.3</w:t>
            </w:r>
          </w:p>
        </w:tc>
        <w:tc>
          <w:tcPr>
            <w:tcW w:w="1533" w:type="dxa"/>
          </w:tcPr>
          <w:p w14:paraId="618A7171" w14:textId="77777777" w:rsidR="00C26483" w:rsidRPr="000D269D" w:rsidRDefault="00C26483" w:rsidP="00167F5F">
            <w:pPr>
              <w:pStyle w:val="TAC"/>
              <w:rPr>
                <w:lang w:eastAsia="ja-JP"/>
              </w:rPr>
            </w:pPr>
            <w:r w:rsidRPr="000D269D">
              <w:rPr>
                <w:lang w:eastAsia="ja-JP"/>
              </w:rPr>
              <w:t>10.3</w:t>
            </w:r>
          </w:p>
        </w:tc>
      </w:tr>
      <w:tr w:rsidR="00C26483" w:rsidRPr="000D269D" w14:paraId="48CCA43D" w14:textId="77777777" w:rsidTr="00167F5F">
        <w:tc>
          <w:tcPr>
            <w:tcW w:w="2972" w:type="dxa"/>
            <w:shd w:val="clear" w:color="auto" w:fill="auto"/>
          </w:tcPr>
          <w:p w14:paraId="7B9F542F" w14:textId="77777777" w:rsidR="00C26483" w:rsidRPr="000D269D" w:rsidRDefault="00C26483" w:rsidP="00167F5F">
            <w:pPr>
              <w:pStyle w:val="TAC"/>
              <w:rPr>
                <w:lang w:eastAsia="ja-JP"/>
              </w:rPr>
            </w:pPr>
            <w:r w:rsidRPr="000D269D">
              <w:rPr>
                <w:lang w:eastAsia="ja-JP"/>
              </w:rPr>
              <w:t>OTA dynamic range</w:t>
            </w:r>
          </w:p>
        </w:tc>
        <w:tc>
          <w:tcPr>
            <w:tcW w:w="1415" w:type="dxa"/>
            <w:tcBorders>
              <w:top w:val="nil"/>
              <w:bottom w:val="nil"/>
            </w:tcBorders>
            <w:shd w:val="clear" w:color="auto" w:fill="auto"/>
          </w:tcPr>
          <w:p w14:paraId="2A6D9905" w14:textId="77777777" w:rsidR="00C26483" w:rsidRPr="000D269D" w:rsidRDefault="00C26483" w:rsidP="00167F5F">
            <w:pPr>
              <w:pStyle w:val="TAC"/>
              <w:rPr>
                <w:lang w:eastAsia="ja-JP"/>
              </w:rPr>
            </w:pPr>
          </w:p>
        </w:tc>
        <w:tc>
          <w:tcPr>
            <w:tcW w:w="1533" w:type="dxa"/>
          </w:tcPr>
          <w:p w14:paraId="499417BA" w14:textId="77777777" w:rsidR="00C26483" w:rsidRPr="000D269D" w:rsidRDefault="00C26483" w:rsidP="00167F5F">
            <w:pPr>
              <w:pStyle w:val="TAC"/>
              <w:rPr>
                <w:lang w:eastAsia="ja-JP"/>
              </w:rPr>
            </w:pPr>
            <w:r w:rsidRPr="000D269D">
              <w:rPr>
                <w:lang w:eastAsia="ja-JP"/>
              </w:rPr>
              <w:t>10.4</w:t>
            </w:r>
          </w:p>
        </w:tc>
        <w:tc>
          <w:tcPr>
            <w:tcW w:w="1533" w:type="dxa"/>
          </w:tcPr>
          <w:p w14:paraId="515F1C47" w14:textId="77777777" w:rsidR="00C26483" w:rsidRPr="000D269D" w:rsidRDefault="00C26483" w:rsidP="00167F5F">
            <w:pPr>
              <w:pStyle w:val="TAC"/>
              <w:rPr>
                <w:lang w:eastAsia="ja-JP"/>
              </w:rPr>
            </w:pPr>
            <w:r w:rsidRPr="000D269D">
              <w:rPr>
                <w:lang w:eastAsia="ja-JP"/>
              </w:rPr>
              <w:t>NA</w:t>
            </w:r>
          </w:p>
        </w:tc>
      </w:tr>
      <w:tr w:rsidR="00C26483" w:rsidRPr="000D269D" w14:paraId="0F07909D" w14:textId="77777777" w:rsidTr="00167F5F">
        <w:tc>
          <w:tcPr>
            <w:tcW w:w="2972" w:type="dxa"/>
            <w:shd w:val="clear" w:color="auto" w:fill="auto"/>
          </w:tcPr>
          <w:p w14:paraId="6DC586D5" w14:textId="77777777" w:rsidR="00C26483" w:rsidRPr="000D269D" w:rsidRDefault="00C26483" w:rsidP="00167F5F">
            <w:pPr>
              <w:pStyle w:val="TAC"/>
              <w:rPr>
                <w:lang w:eastAsia="ja-JP"/>
              </w:rPr>
            </w:pPr>
            <w:r w:rsidRPr="000D269D">
              <w:rPr>
                <w:lang w:eastAsia="ja-JP"/>
              </w:rPr>
              <w:t>OTA in-band selectivity and blocking</w:t>
            </w:r>
          </w:p>
        </w:tc>
        <w:tc>
          <w:tcPr>
            <w:tcW w:w="1415" w:type="dxa"/>
            <w:tcBorders>
              <w:top w:val="nil"/>
              <w:bottom w:val="nil"/>
            </w:tcBorders>
            <w:shd w:val="clear" w:color="auto" w:fill="auto"/>
          </w:tcPr>
          <w:p w14:paraId="4DD28EF1" w14:textId="77777777" w:rsidR="00C26483" w:rsidRPr="000D269D" w:rsidRDefault="00C26483" w:rsidP="00167F5F">
            <w:pPr>
              <w:pStyle w:val="TAC"/>
              <w:rPr>
                <w:lang w:eastAsia="ja-JP"/>
              </w:rPr>
            </w:pPr>
          </w:p>
        </w:tc>
        <w:tc>
          <w:tcPr>
            <w:tcW w:w="1533" w:type="dxa"/>
          </w:tcPr>
          <w:p w14:paraId="21C28D3E" w14:textId="77777777" w:rsidR="00C26483" w:rsidRPr="000D269D" w:rsidRDefault="00C26483" w:rsidP="00167F5F">
            <w:pPr>
              <w:pStyle w:val="TAC"/>
              <w:rPr>
                <w:lang w:eastAsia="ja-JP"/>
              </w:rPr>
            </w:pPr>
            <w:r w:rsidRPr="000D269D">
              <w:rPr>
                <w:lang w:eastAsia="ja-JP"/>
              </w:rPr>
              <w:t>10.5</w:t>
            </w:r>
          </w:p>
        </w:tc>
        <w:tc>
          <w:tcPr>
            <w:tcW w:w="1533" w:type="dxa"/>
          </w:tcPr>
          <w:p w14:paraId="3FB14742" w14:textId="77777777" w:rsidR="00C26483" w:rsidRPr="000D269D" w:rsidRDefault="00C26483" w:rsidP="00167F5F">
            <w:pPr>
              <w:pStyle w:val="TAC"/>
              <w:rPr>
                <w:lang w:eastAsia="ja-JP"/>
              </w:rPr>
            </w:pPr>
            <w:r w:rsidRPr="000D269D">
              <w:rPr>
                <w:lang w:eastAsia="ja-JP"/>
              </w:rPr>
              <w:t>10.5</w:t>
            </w:r>
          </w:p>
        </w:tc>
      </w:tr>
      <w:tr w:rsidR="00C26483" w:rsidRPr="000D269D" w14:paraId="486848D6" w14:textId="77777777" w:rsidTr="00167F5F">
        <w:tc>
          <w:tcPr>
            <w:tcW w:w="2972" w:type="dxa"/>
            <w:shd w:val="clear" w:color="auto" w:fill="auto"/>
          </w:tcPr>
          <w:p w14:paraId="30437E26" w14:textId="77777777" w:rsidR="00C26483" w:rsidRPr="000D269D" w:rsidRDefault="00C26483" w:rsidP="00167F5F">
            <w:pPr>
              <w:pStyle w:val="TAC"/>
              <w:rPr>
                <w:lang w:eastAsia="ja-JP"/>
              </w:rPr>
            </w:pPr>
            <w:r w:rsidRPr="000D269D">
              <w:rPr>
                <w:lang w:eastAsia="ja-JP"/>
              </w:rPr>
              <w:t>OTA out-of-band blocking</w:t>
            </w:r>
          </w:p>
        </w:tc>
        <w:tc>
          <w:tcPr>
            <w:tcW w:w="1415" w:type="dxa"/>
            <w:tcBorders>
              <w:top w:val="nil"/>
              <w:bottom w:val="nil"/>
            </w:tcBorders>
            <w:shd w:val="clear" w:color="auto" w:fill="auto"/>
          </w:tcPr>
          <w:p w14:paraId="284B4A9A" w14:textId="77777777" w:rsidR="00C26483" w:rsidRPr="000D269D" w:rsidRDefault="00C26483" w:rsidP="00167F5F">
            <w:pPr>
              <w:pStyle w:val="TAC"/>
              <w:rPr>
                <w:lang w:eastAsia="ja-JP"/>
              </w:rPr>
            </w:pPr>
          </w:p>
        </w:tc>
        <w:tc>
          <w:tcPr>
            <w:tcW w:w="1533" w:type="dxa"/>
          </w:tcPr>
          <w:p w14:paraId="6B79C4C4" w14:textId="77777777" w:rsidR="00C26483" w:rsidRPr="000D269D" w:rsidRDefault="00C26483" w:rsidP="00167F5F">
            <w:pPr>
              <w:pStyle w:val="TAC"/>
              <w:rPr>
                <w:lang w:eastAsia="ja-JP"/>
              </w:rPr>
            </w:pPr>
            <w:r w:rsidRPr="000D269D">
              <w:rPr>
                <w:lang w:eastAsia="ja-JP"/>
              </w:rPr>
              <w:t>10.6</w:t>
            </w:r>
          </w:p>
        </w:tc>
        <w:tc>
          <w:tcPr>
            <w:tcW w:w="1533" w:type="dxa"/>
          </w:tcPr>
          <w:p w14:paraId="397E96B4" w14:textId="77777777" w:rsidR="00C26483" w:rsidRPr="000D269D" w:rsidRDefault="00C26483" w:rsidP="00167F5F">
            <w:pPr>
              <w:pStyle w:val="TAC"/>
              <w:rPr>
                <w:lang w:eastAsia="ja-JP"/>
              </w:rPr>
            </w:pPr>
            <w:r w:rsidRPr="000D269D">
              <w:rPr>
                <w:lang w:eastAsia="ja-JP"/>
              </w:rPr>
              <w:t>10.6</w:t>
            </w:r>
          </w:p>
        </w:tc>
      </w:tr>
      <w:tr w:rsidR="00C26483" w:rsidRPr="000D269D" w14:paraId="05F3371C" w14:textId="77777777" w:rsidTr="00167F5F">
        <w:tc>
          <w:tcPr>
            <w:tcW w:w="2972" w:type="dxa"/>
            <w:shd w:val="clear" w:color="auto" w:fill="auto"/>
          </w:tcPr>
          <w:p w14:paraId="63BF2497" w14:textId="77777777" w:rsidR="00C26483" w:rsidRPr="000D269D" w:rsidRDefault="00C26483" w:rsidP="00167F5F">
            <w:pPr>
              <w:pStyle w:val="TAC"/>
              <w:rPr>
                <w:lang w:eastAsia="ja-JP"/>
              </w:rPr>
            </w:pPr>
            <w:r w:rsidRPr="000D269D">
              <w:rPr>
                <w:lang w:eastAsia="ja-JP"/>
              </w:rPr>
              <w:t xml:space="preserve">OTA receiver spurious emission </w:t>
            </w:r>
          </w:p>
        </w:tc>
        <w:tc>
          <w:tcPr>
            <w:tcW w:w="1415" w:type="dxa"/>
            <w:tcBorders>
              <w:top w:val="nil"/>
              <w:bottom w:val="nil"/>
            </w:tcBorders>
            <w:shd w:val="clear" w:color="auto" w:fill="auto"/>
          </w:tcPr>
          <w:p w14:paraId="36EB8F72" w14:textId="77777777" w:rsidR="00C26483" w:rsidRPr="000D269D" w:rsidRDefault="00C26483" w:rsidP="00167F5F">
            <w:pPr>
              <w:pStyle w:val="TAC"/>
              <w:rPr>
                <w:lang w:eastAsia="ja-JP"/>
              </w:rPr>
            </w:pPr>
          </w:p>
        </w:tc>
        <w:tc>
          <w:tcPr>
            <w:tcW w:w="1533" w:type="dxa"/>
          </w:tcPr>
          <w:p w14:paraId="05EAD30C" w14:textId="77777777" w:rsidR="00C26483" w:rsidRPr="000D269D" w:rsidRDefault="00C26483" w:rsidP="00167F5F">
            <w:pPr>
              <w:pStyle w:val="TAC"/>
              <w:rPr>
                <w:lang w:eastAsia="ja-JP"/>
              </w:rPr>
            </w:pPr>
            <w:r w:rsidRPr="000D269D">
              <w:rPr>
                <w:lang w:eastAsia="ja-JP"/>
              </w:rPr>
              <w:t>10.7</w:t>
            </w:r>
          </w:p>
        </w:tc>
        <w:tc>
          <w:tcPr>
            <w:tcW w:w="1533" w:type="dxa"/>
          </w:tcPr>
          <w:p w14:paraId="1CAF238A" w14:textId="77777777" w:rsidR="00C26483" w:rsidRPr="000D269D" w:rsidRDefault="00C26483" w:rsidP="00167F5F">
            <w:pPr>
              <w:pStyle w:val="TAC"/>
              <w:rPr>
                <w:lang w:eastAsia="ja-JP"/>
              </w:rPr>
            </w:pPr>
            <w:r w:rsidRPr="000D269D">
              <w:rPr>
                <w:lang w:eastAsia="ja-JP"/>
              </w:rPr>
              <w:t>10.7</w:t>
            </w:r>
          </w:p>
        </w:tc>
      </w:tr>
      <w:tr w:rsidR="00C26483" w:rsidRPr="000D269D" w14:paraId="5618AC59" w14:textId="77777777" w:rsidTr="00167F5F">
        <w:tc>
          <w:tcPr>
            <w:tcW w:w="2972" w:type="dxa"/>
            <w:shd w:val="clear" w:color="auto" w:fill="auto"/>
          </w:tcPr>
          <w:p w14:paraId="5E95D5B5" w14:textId="77777777" w:rsidR="00C26483" w:rsidRPr="000D269D" w:rsidRDefault="00C26483" w:rsidP="00167F5F">
            <w:pPr>
              <w:pStyle w:val="TAC"/>
              <w:rPr>
                <w:lang w:eastAsia="ja-JP"/>
              </w:rPr>
            </w:pPr>
            <w:r w:rsidRPr="000D269D">
              <w:rPr>
                <w:lang w:eastAsia="ja-JP"/>
              </w:rPr>
              <w:t>OTA receiver intermodulation</w:t>
            </w:r>
          </w:p>
        </w:tc>
        <w:tc>
          <w:tcPr>
            <w:tcW w:w="1415" w:type="dxa"/>
            <w:tcBorders>
              <w:top w:val="nil"/>
              <w:bottom w:val="nil"/>
            </w:tcBorders>
            <w:shd w:val="clear" w:color="auto" w:fill="auto"/>
          </w:tcPr>
          <w:p w14:paraId="353464DC" w14:textId="77777777" w:rsidR="00C26483" w:rsidRPr="000D269D" w:rsidRDefault="00C26483" w:rsidP="00167F5F">
            <w:pPr>
              <w:pStyle w:val="TAC"/>
              <w:rPr>
                <w:lang w:eastAsia="ja-JP"/>
              </w:rPr>
            </w:pPr>
          </w:p>
        </w:tc>
        <w:tc>
          <w:tcPr>
            <w:tcW w:w="1533" w:type="dxa"/>
          </w:tcPr>
          <w:p w14:paraId="360E192D" w14:textId="77777777" w:rsidR="00C26483" w:rsidRPr="000D269D" w:rsidRDefault="00C26483" w:rsidP="00167F5F">
            <w:pPr>
              <w:pStyle w:val="TAC"/>
              <w:rPr>
                <w:lang w:eastAsia="ja-JP"/>
              </w:rPr>
            </w:pPr>
            <w:r w:rsidRPr="000D269D">
              <w:rPr>
                <w:lang w:eastAsia="ja-JP"/>
              </w:rPr>
              <w:t>10.8</w:t>
            </w:r>
          </w:p>
        </w:tc>
        <w:tc>
          <w:tcPr>
            <w:tcW w:w="1533" w:type="dxa"/>
          </w:tcPr>
          <w:p w14:paraId="55E8913D" w14:textId="77777777" w:rsidR="00C26483" w:rsidRPr="000D269D" w:rsidRDefault="00C26483" w:rsidP="00167F5F">
            <w:pPr>
              <w:pStyle w:val="TAC"/>
              <w:rPr>
                <w:lang w:eastAsia="ja-JP"/>
              </w:rPr>
            </w:pPr>
            <w:r w:rsidRPr="000D269D">
              <w:rPr>
                <w:lang w:eastAsia="ja-JP"/>
              </w:rPr>
              <w:t>10.8</w:t>
            </w:r>
          </w:p>
        </w:tc>
      </w:tr>
      <w:tr w:rsidR="00C26483" w:rsidRPr="000D269D" w14:paraId="00FCB824" w14:textId="77777777" w:rsidTr="00167F5F">
        <w:tc>
          <w:tcPr>
            <w:tcW w:w="2972" w:type="dxa"/>
            <w:shd w:val="clear" w:color="auto" w:fill="auto"/>
          </w:tcPr>
          <w:p w14:paraId="0B98AE59" w14:textId="77777777" w:rsidR="00C26483" w:rsidRPr="000D269D" w:rsidRDefault="00C26483" w:rsidP="00167F5F">
            <w:pPr>
              <w:pStyle w:val="TAC"/>
              <w:rPr>
                <w:lang w:eastAsia="ja-JP"/>
              </w:rPr>
            </w:pPr>
            <w:r w:rsidRPr="000D269D">
              <w:rPr>
                <w:lang w:eastAsia="ja-JP"/>
              </w:rPr>
              <w:t>OTA in-channel selectivity</w:t>
            </w:r>
          </w:p>
        </w:tc>
        <w:tc>
          <w:tcPr>
            <w:tcW w:w="1415" w:type="dxa"/>
            <w:tcBorders>
              <w:top w:val="nil"/>
              <w:bottom w:val="nil"/>
            </w:tcBorders>
            <w:shd w:val="clear" w:color="auto" w:fill="auto"/>
          </w:tcPr>
          <w:p w14:paraId="7B6541E7" w14:textId="77777777" w:rsidR="00C26483" w:rsidRPr="000D269D" w:rsidRDefault="00C26483" w:rsidP="00167F5F">
            <w:pPr>
              <w:pStyle w:val="TAC"/>
              <w:rPr>
                <w:lang w:eastAsia="ja-JP"/>
              </w:rPr>
            </w:pPr>
          </w:p>
        </w:tc>
        <w:tc>
          <w:tcPr>
            <w:tcW w:w="1533" w:type="dxa"/>
          </w:tcPr>
          <w:p w14:paraId="769E363F" w14:textId="77777777" w:rsidR="00C26483" w:rsidRPr="000D269D" w:rsidRDefault="00C26483" w:rsidP="00167F5F">
            <w:pPr>
              <w:pStyle w:val="TAC"/>
              <w:rPr>
                <w:lang w:eastAsia="ja-JP"/>
              </w:rPr>
            </w:pPr>
            <w:r w:rsidRPr="000D269D">
              <w:rPr>
                <w:lang w:eastAsia="ja-JP"/>
              </w:rPr>
              <w:t>10.9</w:t>
            </w:r>
          </w:p>
        </w:tc>
        <w:tc>
          <w:tcPr>
            <w:tcW w:w="1533" w:type="dxa"/>
          </w:tcPr>
          <w:p w14:paraId="2E940E7E" w14:textId="77777777" w:rsidR="00C26483" w:rsidRPr="000D269D" w:rsidRDefault="00C26483" w:rsidP="00167F5F">
            <w:pPr>
              <w:pStyle w:val="TAC"/>
              <w:rPr>
                <w:lang w:eastAsia="ja-JP"/>
              </w:rPr>
            </w:pPr>
            <w:r w:rsidRPr="000D269D">
              <w:rPr>
                <w:lang w:eastAsia="ja-JP"/>
              </w:rPr>
              <w:t>10.9</w:t>
            </w:r>
          </w:p>
        </w:tc>
      </w:tr>
      <w:tr w:rsidR="00C26483" w:rsidRPr="000D269D" w14:paraId="63E09037" w14:textId="77777777" w:rsidTr="00167F5F">
        <w:tc>
          <w:tcPr>
            <w:tcW w:w="2972" w:type="dxa"/>
            <w:shd w:val="clear" w:color="auto" w:fill="auto"/>
          </w:tcPr>
          <w:p w14:paraId="7A30F1AD" w14:textId="77777777" w:rsidR="00C26483" w:rsidRPr="000D269D" w:rsidRDefault="00C26483" w:rsidP="00167F5F">
            <w:pPr>
              <w:pStyle w:val="TAC"/>
              <w:rPr>
                <w:lang w:eastAsia="ja-JP"/>
              </w:rPr>
            </w:pPr>
            <w:r w:rsidRPr="000D269D">
              <w:rPr>
                <w:lang w:eastAsia="ja-JP"/>
              </w:rPr>
              <w:t>Radiated performance requirements</w:t>
            </w:r>
          </w:p>
        </w:tc>
        <w:tc>
          <w:tcPr>
            <w:tcW w:w="1415" w:type="dxa"/>
            <w:tcBorders>
              <w:top w:val="nil"/>
            </w:tcBorders>
            <w:shd w:val="clear" w:color="auto" w:fill="auto"/>
          </w:tcPr>
          <w:p w14:paraId="42B46752" w14:textId="77777777" w:rsidR="00C26483" w:rsidRPr="000D269D" w:rsidRDefault="00C26483" w:rsidP="00167F5F">
            <w:pPr>
              <w:pStyle w:val="TAC"/>
              <w:rPr>
                <w:lang w:eastAsia="ja-JP"/>
              </w:rPr>
            </w:pPr>
          </w:p>
        </w:tc>
        <w:tc>
          <w:tcPr>
            <w:tcW w:w="1533" w:type="dxa"/>
          </w:tcPr>
          <w:p w14:paraId="1DEC8258" w14:textId="77777777" w:rsidR="00C26483" w:rsidRPr="000D269D" w:rsidRDefault="00C26483" w:rsidP="00167F5F">
            <w:pPr>
              <w:pStyle w:val="TAC"/>
              <w:rPr>
                <w:lang w:eastAsia="ja-JP"/>
              </w:rPr>
            </w:pPr>
            <w:r w:rsidRPr="000D269D">
              <w:rPr>
                <w:lang w:eastAsia="ja-JP"/>
              </w:rPr>
              <w:t>11</w:t>
            </w:r>
          </w:p>
        </w:tc>
        <w:tc>
          <w:tcPr>
            <w:tcW w:w="1533" w:type="dxa"/>
          </w:tcPr>
          <w:p w14:paraId="15511D5F" w14:textId="77777777" w:rsidR="00C26483" w:rsidRPr="000D269D" w:rsidRDefault="00C26483" w:rsidP="00167F5F">
            <w:pPr>
              <w:pStyle w:val="TAC"/>
              <w:rPr>
                <w:lang w:eastAsia="ja-JP"/>
              </w:rPr>
            </w:pPr>
            <w:r w:rsidRPr="000D269D">
              <w:rPr>
                <w:lang w:eastAsia="ja-JP"/>
              </w:rPr>
              <w:t>11</w:t>
            </w:r>
          </w:p>
        </w:tc>
      </w:tr>
    </w:tbl>
    <w:p w14:paraId="39096B7E" w14:textId="77777777" w:rsidR="00C26483" w:rsidRDefault="00C26483" w:rsidP="00C26483"/>
    <w:p w14:paraId="396D8EA0" w14:textId="77777777" w:rsidR="00C26483" w:rsidRPr="000D269D" w:rsidRDefault="00C26483" w:rsidP="00C26483">
      <w:pPr>
        <w:pStyle w:val="TH"/>
      </w:pPr>
      <w:r w:rsidRPr="000D269D">
        <w:t>Table 4.6-</w:t>
      </w:r>
      <w:r>
        <w:t>2</w:t>
      </w:r>
      <w:r w:rsidRPr="000D269D">
        <w:t xml:space="preserve">: </w:t>
      </w:r>
      <w:r w:rsidRPr="000D269D">
        <w:rPr>
          <w:i/>
        </w:rPr>
        <w:t>Requirement set</w:t>
      </w:r>
      <w:r w:rsidRPr="000D269D">
        <w:t xml:space="preserve"> applicabilit</w:t>
      </w:r>
      <w:r>
        <w:t>y for IAB-MTs</w:t>
      </w:r>
    </w:p>
    <w:tbl>
      <w:tblPr>
        <w:tblW w:w="7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72"/>
        <w:gridCol w:w="1415"/>
        <w:gridCol w:w="1533"/>
        <w:gridCol w:w="1533"/>
      </w:tblGrid>
      <w:tr w:rsidR="00C26483" w:rsidRPr="000D269D" w14:paraId="392B9353" w14:textId="77777777" w:rsidTr="00167F5F">
        <w:tc>
          <w:tcPr>
            <w:tcW w:w="2972" w:type="dxa"/>
            <w:shd w:val="clear" w:color="auto" w:fill="auto"/>
          </w:tcPr>
          <w:p w14:paraId="3B055F66" w14:textId="77777777" w:rsidR="00C26483" w:rsidRPr="000D269D" w:rsidRDefault="00C26483" w:rsidP="00167F5F">
            <w:pPr>
              <w:pStyle w:val="TAH"/>
              <w:rPr>
                <w:lang w:eastAsia="ja-JP"/>
              </w:rPr>
            </w:pPr>
            <w:r w:rsidRPr="000D269D">
              <w:rPr>
                <w:lang w:eastAsia="ja-JP"/>
              </w:rPr>
              <w:t>Requirement</w:t>
            </w:r>
          </w:p>
        </w:tc>
        <w:tc>
          <w:tcPr>
            <w:tcW w:w="1415" w:type="dxa"/>
            <w:shd w:val="clear" w:color="auto" w:fill="auto"/>
          </w:tcPr>
          <w:p w14:paraId="5829ACA3" w14:textId="77777777" w:rsidR="00C26483" w:rsidRPr="000D269D" w:rsidRDefault="00C26483" w:rsidP="00167F5F">
            <w:pPr>
              <w:pStyle w:val="TAH"/>
              <w:rPr>
                <w:lang w:eastAsia="ja-JP"/>
              </w:rPr>
            </w:pPr>
            <w:r w:rsidRPr="000D269D">
              <w:rPr>
                <w:i/>
                <w:lang w:eastAsia="ja-JP"/>
              </w:rPr>
              <w:t>IAB</w:t>
            </w:r>
            <w:r>
              <w:rPr>
                <w:i/>
                <w:lang w:eastAsia="ja-JP"/>
              </w:rPr>
              <w:t>-MT</w:t>
            </w:r>
            <w:r w:rsidRPr="000D269D">
              <w:rPr>
                <w:i/>
                <w:lang w:eastAsia="ja-JP"/>
              </w:rPr>
              <w:t xml:space="preserve"> type 1-H</w:t>
            </w:r>
          </w:p>
        </w:tc>
        <w:tc>
          <w:tcPr>
            <w:tcW w:w="1533" w:type="dxa"/>
            <w:tcBorders>
              <w:bottom w:val="single" w:sz="4" w:space="0" w:color="auto"/>
            </w:tcBorders>
          </w:tcPr>
          <w:p w14:paraId="51D0C839" w14:textId="77777777" w:rsidR="00C26483" w:rsidRPr="000D269D" w:rsidRDefault="00C26483" w:rsidP="00167F5F">
            <w:pPr>
              <w:pStyle w:val="TAH"/>
              <w:rPr>
                <w:lang w:eastAsia="ja-JP"/>
              </w:rPr>
            </w:pPr>
            <w:r w:rsidRPr="000D269D">
              <w:rPr>
                <w:i/>
                <w:lang w:eastAsia="ja-JP"/>
              </w:rPr>
              <w:t>IAB</w:t>
            </w:r>
            <w:r>
              <w:rPr>
                <w:i/>
                <w:lang w:eastAsia="ja-JP"/>
              </w:rPr>
              <w:t>-MT</w:t>
            </w:r>
            <w:r w:rsidRPr="000D269D">
              <w:rPr>
                <w:i/>
                <w:lang w:eastAsia="ja-JP"/>
              </w:rPr>
              <w:t xml:space="preserve"> type 1-O</w:t>
            </w:r>
          </w:p>
        </w:tc>
        <w:tc>
          <w:tcPr>
            <w:tcW w:w="1533" w:type="dxa"/>
            <w:tcBorders>
              <w:bottom w:val="single" w:sz="4" w:space="0" w:color="auto"/>
            </w:tcBorders>
          </w:tcPr>
          <w:p w14:paraId="519E18D5" w14:textId="77777777" w:rsidR="00C26483" w:rsidRPr="000D269D" w:rsidRDefault="00C26483" w:rsidP="00167F5F">
            <w:pPr>
              <w:pStyle w:val="TAH"/>
              <w:rPr>
                <w:lang w:eastAsia="ja-JP"/>
              </w:rPr>
            </w:pPr>
            <w:r w:rsidRPr="000D269D">
              <w:rPr>
                <w:i/>
                <w:lang w:eastAsia="ja-JP"/>
              </w:rPr>
              <w:t>IAB</w:t>
            </w:r>
            <w:r>
              <w:rPr>
                <w:i/>
                <w:lang w:eastAsia="ja-JP"/>
              </w:rPr>
              <w:t>-MT</w:t>
            </w:r>
            <w:r w:rsidRPr="000D269D">
              <w:rPr>
                <w:i/>
                <w:lang w:eastAsia="ja-JP"/>
              </w:rPr>
              <w:t xml:space="preserve"> type 2-O</w:t>
            </w:r>
          </w:p>
        </w:tc>
      </w:tr>
      <w:tr w:rsidR="00C26483" w:rsidRPr="000D269D" w14:paraId="7C7DFB1E" w14:textId="77777777" w:rsidTr="00167F5F">
        <w:tc>
          <w:tcPr>
            <w:tcW w:w="2972" w:type="dxa"/>
            <w:shd w:val="clear" w:color="auto" w:fill="auto"/>
          </w:tcPr>
          <w:p w14:paraId="57BF98DD" w14:textId="77777777" w:rsidR="00C26483" w:rsidRPr="000D269D" w:rsidDel="00014DAC" w:rsidRDefault="00C26483" w:rsidP="00167F5F">
            <w:pPr>
              <w:pStyle w:val="TAC"/>
              <w:rPr>
                <w:lang w:eastAsia="ja-JP"/>
              </w:rPr>
            </w:pPr>
            <w:r w:rsidRPr="000D269D">
              <w:rPr>
                <w:lang w:eastAsia="ja-JP"/>
              </w:rPr>
              <w:t>Output power</w:t>
            </w:r>
          </w:p>
        </w:tc>
        <w:tc>
          <w:tcPr>
            <w:tcW w:w="1415" w:type="dxa"/>
            <w:shd w:val="clear" w:color="auto" w:fill="auto"/>
          </w:tcPr>
          <w:p w14:paraId="6C583B96" w14:textId="77777777" w:rsidR="00C26483" w:rsidRPr="000D269D" w:rsidRDefault="00C26483" w:rsidP="00167F5F">
            <w:pPr>
              <w:pStyle w:val="TAC"/>
              <w:rPr>
                <w:lang w:eastAsia="ja-JP"/>
              </w:rPr>
            </w:pPr>
            <w:r w:rsidRPr="000D269D">
              <w:rPr>
                <w:lang w:eastAsia="ja-JP"/>
              </w:rPr>
              <w:t>6.2</w:t>
            </w:r>
          </w:p>
        </w:tc>
        <w:tc>
          <w:tcPr>
            <w:tcW w:w="1533" w:type="dxa"/>
            <w:tcBorders>
              <w:bottom w:val="nil"/>
            </w:tcBorders>
            <w:shd w:val="clear" w:color="auto" w:fill="auto"/>
          </w:tcPr>
          <w:p w14:paraId="0FF2D983" w14:textId="77777777" w:rsidR="00C26483" w:rsidRPr="000D269D" w:rsidRDefault="00C26483" w:rsidP="00167F5F">
            <w:pPr>
              <w:pStyle w:val="TAC"/>
              <w:rPr>
                <w:lang w:eastAsia="ja-JP"/>
              </w:rPr>
            </w:pPr>
            <w:r w:rsidRPr="000D269D">
              <w:rPr>
                <w:lang w:eastAsia="ja-JP"/>
              </w:rPr>
              <w:t>NA</w:t>
            </w:r>
          </w:p>
        </w:tc>
        <w:tc>
          <w:tcPr>
            <w:tcW w:w="1533" w:type="dxa"/>
            <w:tcBorders>
              <w:bottom w:val="nil"/>
            </w:tcBorders>
            <w:shd w:val="clear" w:color="auto" w:fill="auto"/>
          </w:tcPr>
          <w:p w14:paraId="728F3F58" w14:textId="77777777" w:rsidR="00C26483" w:rsidRPr="000D269D" w:rsidRDefault="00C26483" w:rsidP="00167F5F">
            <w:pPr>
              <w:pStyle w:val="TAC"/>
              <w:rPr>
                <w:lang w:eastAsia="ja-JP"/>
              </w:rPr>
            </w:pPr>
            <w:r w:rsidRPr="000D269D">
              <w:rPr>
                <w:lang w:eastAsia="ja-JP"/>
              </w:rPr>
              <w:t>NA</w:t>
            </w:r>
          </w:p>
        </w:tc>
      </w:tr>
      <w:tr w:rsidR="00C26483" w:rsidRPr="000D269D" w14:paraId="30641EB7" w14:textId="77777777" w:rsidTr="00167F5F">
        <w:tc>
          <w:tcPr>
            <w:tcW w:w="2972" w:type="dxa"/>
            <w:shd w:val="clear" w:color="auto" w:fill="auto"/>
          </w:tcPr>
          <w:p w14:paraId="08179A53" w14:textId="77777777" w:rsidR="00C26483" w:rsidRPr="000D269D" w:rsidDel="00014DAC" w:rsidRDefault="00C26483" w:rsidP="00167F5F">
            <w:pPr>
              <w:pStyle w:val="TAC"/>
              <w:rPr>
                <w:lang w:eastAsia="ja-JP"/>
              </w:rPr>
            </w:pPr>
            <w:r w:rsidRPr="000D269D">
              <w:rPr>
                <w:lang w:eastAsia="ja-JP"/>
              </w:rPr>
              <w:t xml:space="preserve">Output power dynamics </w:t>
            </w:r>
          </w:p>
        </w:tc>
        <w:tc>
          <w:tcPr>
            <w:tcW w:w="1415" w:type="dxa"/>
            <w:shd w:val="clear" w:color="auto" w:fill="auto"/>
          </w:tcPr>
          <w:p w14:paraId="0C880F56" w14:textId="77777777" w:rsidR="00C26483" w:rsidRPr="000D269D" w:rsidRDefault="00C26483" w:rsidP="00167F5F">
            <w:pPr>
              <w:pStyle w:val="TAC"/>
              <w:rPr>
                <w:lang w:eastAsia="ja-JP"/>
              </w:rPr>
            </w:pPr>
            <w:r w:rsidRPr="000D269D">
              <w:rPr>
                <w:lang w:eastAsia="ja-JP"/>
              </w:rPr>
              <w:t>6.3</w:t>
            </w:r>
          </w:p>
        </w:tc>
        <w:tc>
          <w:tcPr>
            <w:tcW w:w="1533" w:type="dxa"/>
            <w:tcBorders>
              <w:top w:val="nil"/>
              <w:bottom w:val="nil"/>
            </w:tcBorders>
            <w:shd w:val="clear" w:color="auto" w:fill="auto"/>
          </w:tcPr>
          <w:p w14:paraId="5AC11E06"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3DA9A678" w14:textId="77777777" w:rsidR="00C26483" w:rsidRPr="000D269D" w:rsidRDefault="00C26483" w:rsidP="00167F5F">
            <w:pPr>
              <w:pStyle w:val="TAC"/>
              <w:rPr>
                <w:lang w:eastAsia="ja-JP"/>
              </w:rPr>
            </w:pPr>
          </w:p>
        </w:tc>
      </w:tr>
      <w:tr w:rsidR="00C26483" w:rsidRPr="000D269D" w14:paraId="275DCFAA" w14:textId="77777777" w:rsidTr="00167F5F">
        <w:tc>
          <w:tcPr>
            <w:tcW w:w="2972" w:type="dxa"/>
            <w:shd w:val="clear" w:color="auto" w:fill="auto"/>
          </w:tcPr>
          <w:p w14:paraId="0BFB1326" w14:textId="77777777" w:rsidR="00C26483" w:rsidRPr="000D269D" w:rsidRDefault="00C26483" w:rsidP="00167F5F">
            <w:pPr>
              <w:pStyle w:val="TAC"/>
              <w:rPr>
                <w:lang w:eastAsia="ja-JP"/>
              </w:rPr>
            </w:pPr>
            <w:r w:rsidRPr="000D269D">
              <w:rPr>
                <w:lang w:eastAsia="ja-JP"/>
              </w:rPr>
              <w:t xml:space="preserve">Transmit ON/OFF power </w:t>
            </w:r>
          </w:p>
        </w:tc>
        <w:tc>
          <w:tcPr>
            <w:tcW w:w="1415" w:type="dxa"/>
            <w:shd w:val="clear" w:color="auto" w:fill="auto"/>
          </w:tcPr>
          <w:p w14:paraId="3A1A42EA" w14:textId="77777777" w:rsidR="00C26483" w:rsidRPr="000D269D" w:rsidRDefault="00C26483" w:rsidP="00167F5F">
            <w:pPr>
              <w:pStyle w:val="TAC"/>
              <w:rPr>
                <w:lang w:eastAsia="ja-JP"/>
              </w:rPr>
            </w:pPr>
            <w:r w:rsidRPr="000D269D">
              <w:rPr>
                <w:lang w:eastAsia="ja-JP"/>
              </w:rPr>
              <w:t>6.4</w:t>
            </w:r>
          </w:p>
        </w:tc>
        <w:tc>
          <w:tcPr>
            <w:tcW w:w="1533" w:type="dxa"/>
            <w:tcBorders>
              <w:top w:val="nil"/>
              <w:bottom w:val="nil"/>
            </w:tcBorders>
            <w:shd w:val="clear" w:color="auto" w:fill="auto"/>
          </w:tcPr>
          <w:p w14:paraId="1C85E7FF"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5821E512" w14:textId="77777777" w:rsidR="00C26483" w:rsidRPr="000D269D" w:rsidRDefault="00C26483" w:rsidP="00167F5F">
            <w:pPr>
              <w:pStyle w:val="TAC"/>
              <w:rPr>
                <w:lang w:eastAsia="ja-JP"/>
              </w:rPr>
            </w:pPr>
          </w:p>
        </w:tc>
      </w:tr>
      <w:tr w:rsidR="00C26483" w:rsidRPr="000D269D" w14:paraId="009D48FB" w14:textId="77777777" w:rsidTr="00167F5F">
        <w:tc>
          <w:tcPr>
            <w:tcW w:w="2972" w:type="dxa"/>
            <w:shd w:val="clear" w:color="auto" w:fill="auto"/>
          </w:tcPr>
          <w:p w14:paraId="54F4645B" w14:textId="77777777" w:rsidR="00C26483" w:rsidRPr="000D269D" w:rsidRDefault="00C26483" w:rsidP="00167F5F">
            <w:pPr>
              <w:pStyle w:val="TAC"/>
              <w:rPr>
                <w:lang w:eastAsia="ja-JP"/>
              </w:rPr>
            </w:pPr>
            <w:r w:rsidRPr="000D269D">
              <w:rPr>
                <w:lang w:eastAsia="ja-JP"/>
              </w:rPr>
              <w:t>Transmitted signal quality</w:t>
            </w:r>
          </w:p>
        </w:tc>
        <w:tc>
          <w:tcPr>
            <w:tcW w:w="1415" w:type="dxa"/>
            <w:shd w:val="clear" w:color="auto" w:fill="auto"/>
          </w:tcPr>
          <w:p w14:paraId="3EBAC85B" w14:textId="77777777" w:rsidR="00C26483" w:rsidRPr="000D269D" w:rsidRDefault="00C26483" w:rsidP="00167F5F">
            <w:pPr>
              <w:pStyle w:val="TAC"/>
              <w:rPr>
                <w:lang w:eastAsia="ja-JP"/>
              </w:rPr>
            </w:pPr>
            <w:r w:rsidRPr="000D269D">
              <w:rPr>
                <w:lang w:eastAsia="ja-JP"/>
              </w:rPr>
              <w:t>6.5</w:t>
            </w:r>
          </w:p>
        </w:tc>
        <w:tc>
          <w:tcPr>
            <w:tcW w:w="1533" w:type="dxa"/>
            <w:tcBorders>
              <w:top w:val="nil"/>
              <w:bottom w:val="nil"/>
            </w:tcBorders>
            <w:shd w:val="clear" w:color="auto" w:fill="auto"/>
          </w:tcPr>
          <w:p w14:paraId="1EA527F9"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40FB37ED" w14:textId="77777777" w:rsidR="00C26483" w:rsidRPr="000D269D" w:rsidRDefault="00C26483" w:rsidP="00167F5F">
            <w:pPr>
              <w:pStyle w:val="TAC"/>
              <w:rPr>
                <w:lang w:eastAsia="ja-JP"/>
              </w:rPr>
            </w:pPr>
          </w:p>
        </w:tc>
      </w:tr>
      <w:tr w:rsidR="00C26483" w:rsidRPr="000D269D" w14:paraId="419BCE46" w14:textId="77777777" w:rsidTr="00167F5F">
        <w:tc>
          <w:tcPr>
            <w:tcW w:w="2972" w:type="dxa"/>
            <w:shd w:val="clear" w:color="auto" w:fill="auto"/>
          </w:tcPr>
          <w:p w14:paraId="2D057C68" w14:textId="77777777" w:rsidR="00C26483" w:rsidRPr="000D269D" w:rsidDel="00014DAC" w:rsidRDefault="00C26483" w:rsidP="00167F5F">
            <w:pPr>
              <w:pStyle w:val="TAC"/>
              <w:rPr>
                <w:lang w:eastAsia="ja-JP"/>
              </w:rPr>
            </w:pPr>
            <w:r w:rsidRPr="000D269D">
              <w:rPr>
                <w:lang w:eastAsia="ja-JP"/>
              </w:rPr>
              <w:t>Occupied bandwidth</w:t>
            </w:r>
          </w:p>
        </w:tc>
        <w:tc>
          <w:tcPr>
            <w:tcW w:w="1415" w:type="dxa"/>
            <w:shd w:val="clear" w:color="auto" w:fill="auto"/>
          </w:tcPr>
          <w:p w14:paraId="4682769A" w14:textId="77777777" w:rsidR="00C26483" w:rsidRPr="000D269D" w:rsidRDefault="00C26483" w:rsidP="00167F5F">
            <w:pPr>
              <w:pStyle w:val="TAC"/>
              <w:rPr>
                <w:lang w:eastAsia="ja-JP"/>
              </w:rPr>
            </w:pPr>
            <w:r>
              <w:rPr>
                <w:lang w:eastAsia="ja-JP"/>
              </w:rPr>
              <w:t>6.6.2</w:t>
            </w:r>
          </w:p>
        </w:tc>
        <w:tc>
          <w:tcPr>
            <w:tcW w:w="1533" w:type="dxa"/>
            <w:tcBorders>
              <w:top w:val="nil"/>
              <w:bottom w:val="nil"/>
            </w:tcBorders>
            <w:shd w:val="clear" w:color="auto" w:fill="auto"/>
          </w:tcPr>
          <w:p w14:paraId="160CC89A"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0378853B" w14:textId="77777777" w:rsidR="00C26483" w:rsidRPr="000D269D" w:rsidRDefault="00C26483" w:rsidP="00167F5F">
            <w:pPr>
              <w:pStyle w:val="TAC"/>
              <w:rPr>
                <w:lang w:eastAsia="ja-JP"/>
              </w:rPr>
            </w:pPr>
          </w:p>
        </w:tc>
      </w:tr>
      <w:tr w:rsidR="00C26483" w:rsidRPr="000D269D" w14:paraId="38D016BD" w14:textId="77777777" w:rsidTr="00167F5F">
        <w:tc>
          <w:tcPr>
            <w:tcW w:w="2972" w:type="dxa"/>
            <w:shd w:val="clear" w:color="auto" w:fill="auto"/>
          </w:tcPr>
          <w:p w14:paraId="114522DB" w14:textId="77777777" w:rsidR="00C26483" w:rsidRPr="000D269D" w:rsidDel="00014DAC" w:rsidRDefault="00C26483" w:rsidP="00167F5F">
            <w:pPr>
              <w:pStyle w:val="TAC"/>
              <w:rPr>
                <w:lang w:eastAsia="ja-JP"/>
              </w:rPr>
            </w:pPr>
            <w:r w:rsidRPr="000D269D">
              <w:rPr>
                <w:lang w:eastAsia="ja-JP"/>
              </w:rPr>
              <w:t>ACLR</w:t>
            </w:r>
          </w:p>
        </w:tc>
        <w:tc>
          <w:tcPr>
            <w:tcW w:w="1415" w:type="dxa"/>
            <w:shd w:val="clear" w:color="auto" w:fill="auto"/>
          </w:tcPr>
          <w:p w14:paraId="2456F3B7" w14:textId="77777777" w:rsidR="00C26483" w:rsidRPr="000D269D" w:rsidRDefault="00C26483" w:rsidP="00167F5F">
            <w:pPr>
              <w:pStyle w:val="TAC"/>
              <w:rPr>
                <w:lang w:eastAsia="ja-JP"/>
              </w:rPr>
            </w:pPr>
            <w:r>
              <w:rPr>
                <w:lang w:eastAsia="ja-JP"/>
              </w:rPr>
              <w:t>6.6.3</w:t>
            </w:r>
          </w:p>
        </w:tc>
        <w:tc>
          <w:tcPr>
            <w:tcW w:w="1533" w:type="dxa"/>
            <w:tcBorders>
              <w:top w:val="nil"/>
              <w:bottom w:val="nil"/>
            </w:tcBorders>
            <w:shd w:val="clear" w:color="auto" w:fill="auto"/>
          </w:tcPr>
          <w:p w14:paraId="36D08A40"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795479C3" w14:textId="77777777" w:rsidR="00C26483" w:rsidRPr="000D269D" w:rsidRDefault="00C26483" w:rsidP="00167F5F">
            <w:pPr>
              <w:pStyle w:val="TAC"/>
              <w:rPr>
                <w:lang w:eastAsia="ja-JP"/>
              </w:rPr>
            </w:pPr>
          </w:p>
        </w:tc>
      </w:tr>
      <w:tr w:rsidR="00C26483" w:rsidRPr="000D269D" w14:paraId="0712074A" w14:textId="77777777" w:rsidTr="00167F5F">
        <w:tc>
          <w:tcPr>
            <w:tcW w:w="2972" w:type="dxa"/>
            <w:shd w:val="clear" w:color="auto" w:fill="auto"/>
          </w:tcPr>
          <w:p w14:paraId="220535E4" w14:textId="77777777" w:rsidR="00C26483" w:rsidRPr="000D269D" w:rsidRDefault="00C26483" w:rsidP="00167F5F">
            <w:pPr>
              <w:pStyle w:val="TAC"/>
              <w:rPr>
                <w:lang w:eastAsia="ja-JP"/>
              </w:rPr>
            </w:pPr>
            <w:r w:rsidRPr="000D269D">
              <w:rPr>
                <w:lang w:eastAsia="ja-JP"/>
              </w:rPr>
              <w:t>Operating band unwanted</w:t>
            </w:r>
          </w:p>
          <w:p w14:paraId="3CF12E84" w14:textId="77777777" w:rsidR="00C26483" w:rsidRPr="000D269D" w:rsidDel="00014DAC" w:rsidRDefault="00C26483" w:rsidP="00167F5F">
            <w:pPr>
              <w:pStyle w:val="TAC"/>
              <w:rPr>
                <w:lang w:eastAsia="ja-JP"/>
              </w:rPr>
            </w:pPr>
            <w:r w:rsidRPr="000D269D">
              <w:rPr>
                <w:lang w:eastAsia="ja-JP"/>
              </w:rPr>
              <w:t>emissions</w:t>
            </w:r>
          </w:p>
        </w:tc>
        <w:tc>
          <w:tcPr>
            <w:tcW w:w="1415" w:type="dxa"/>
            <w:shd w:val="clear" w:color="auto" w:fill="auto"/>
          </w:tcPr>
          <w:p w14:paraId="0B924AC2" w14:textId="77777777" w:rsidR="00C26483" w:rsidRPr="000D269D" w:rsidRDefault="00C26483" w:rsidP="00167F5F">
            <w:pPr>
              <w:pStyle w:val="TAC"/>
              <w:rPr>
                <w:lang w:eastAsia="ja-JP"/>
              </w:rPr>
            </w:pPr>
            <w:r>
              <w:rPr>
                <w:lang w:eastAsia="ja-JP"/>
              </w:rPr>
              <w:t>6.6.4</w:t>
            </w:r>
          </w:p>
        </w:tc>
        <w:tc>
          <w:tcPr>
            <w:tcW w:w="1533" w:type="dxa"/>
            <w:tcBorders>
              <w:top w:val="nil"/>
              <w:bottom w:val="nil"/>
            </w:tcBorders>
            <w:shd w:val="clear" w:color="auto" w:fill="auto"/>
          </w:tcPr>
          <w:p w14:paraId="064AAEED"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7A256148" w14:textId="77777777" w:rsidR="00C26483" w:rsidRPr="000D269D" w:rsidRDefault="00C26483" w:rsidP="00167F5F">
            <w:pPr>
              <w:pStyle w:val="TAC"/>
              <w:rPr>
                <w:lang w:eastAsia="ja-JP"/>
              </w:rPr>
            </w:pPr>
          </w:p>
        </w:tc>
      </w:tr>
      <w:tr w:rsidR="00C26483" w:rsidRPr="000D269D" w14:paraId="47D7C102" w14:textId="77777777" w:rsidTr="00167F5F">
        <w:tc>
          <w:tcPr>
            <w:tcW w:w="2972" w:type="dxa"/>
            <w:shd w:val="clear" w:color="auto" w:fill="auto"/>
          </w:tcPr>
          <w:p w14:paraId="59AE465F" w14:textId="77777777" w:rsidR="00C26483" w:rsidRPr="000D269D" w:rsidRDefault="00C26483" w:rsidP="00167F5F">
            <w:pPr>
              <w:pStyle w:val="TAC"/>
              <w:rPr>
                <w:lang w:eastAsia="ja-JP"/>
              </w:rPr>
            </w:pPr>
            <w:r w:rsidRPr="000D269D">
              <w:rPr>
                <w:lang w:eastAsia="ja-JP"/>
              </w:rPr>
              <w:t>Transmitter spurious emissions</w:t>
            </w:r>
          </w:p>
        </w:tc>
        <w:tc>
          <w:tcPr>
            <w:tcW w:w="1415" w:type="dxa"/>
            <w:shd w:val="clear" w:color="auto" w:fill="auto"/>
          </w:tcPr>
          <w:p w14:paraId="0DCE95F6" w14:textId="77777777" w:rsidR="00C26483" w:rsidRPr="000D269D" w:rsidRDefault="00C26483" w:rsidP="00167F5F">
            <w:pPr>
              <w:pStyle w:val="TAC"/>
              <w:rPr>
                <w:lang w:eastAsia="ja-JP"/>
              </w:rPr>
            </w:pPr>
            <w:r>
              <w:rPr>
                <w:lang w:eastAsia="ja-JP"/>
              </w:rPr>
              <w:t>6.6.5</w:t>
            </w:r>
          </w:p>
        </w:tc>
        <w:tc>
          <w:tcPr>
            <w:tcW w:w="1533" w:type="dxa"/>
            <w:tcBorders>
              <w:top w:val="nil"/>
              <w:bottom w:val="nil"/>
            </w:tcBorders>
            <w:shd w:val="clear" w:color="auto" w:fill="auto"/>
          </w:tcPr>
          <w:p w14:paraId="495BC3FA"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607A1DD8" w14:textId="77777777" w:rsidR="00C26483" w:rsidRPr="000D269D" w:rsidRDefault="00C26483" w:rsidP="00167F5F">
            <w:pPr>
              <w:pStyle w:val="TAC"/>
              <w:rPr>
                <w:lang w:eastAsia="ja-JP"/>
              </w:rPr>
            </w:pPr>
          </w:p>
        </w:tc>
      </w:tr>
      <w:tr w:rsidR="00C26483" w:rsidRPr="000D269D" w14:paraId="2328E385" w14:textId="77777777" w:rsidTr="00167F5F">
        <w:tc>
          <w:tcPr>
            <w:tcW w:w="2972" w:type="dxa"/>
            <w:shd w:val="clear" w:color="auto" w:fill="auto"/>
          </w:tcPr>
          <w:p w14:paraId="3B1445E4" w14:textId="77777777" w:rsidR="00C26483" w:rsidRPr="000D269D" w:rsidRDefault="00C26483" w:rsidP="00167F5F">
            <w:pPr>
              <w:pStyle w:val="TAC"/>
              <w:rPr>
                <w:lang w:eastAsia="ja-JP"/>
              </w:rPr>
            </w:pPr>
            <w:r w:rsidRPr="000D269D">
              <w:rPr>
                <w:lang w:eastAsia="ja-JP"/>
              </w:rPr>
              <w:t xml:space="preserve">Transmitter intermodulation </w:t>
            </w:r>
          </w:p>
        </w:tc>
        <w:tc>
          <w:tcPr>
            <w:tcW w:w="1415" w:type="dxa"/>
            <w:shd w:val="clear" w:color="auto" w:fill="auto"/>
          </w:tcPr>
          <w:p w14:paraId="13C9FF57" w14:textId="77777777" w:rsidR="00C26483" w:rsidRPr="000D269D" w:rsidRDefault="00C26483" w:rsidP="00167F5F">
            <w:pPr>
              <w:pStyle w:val="TAC"/>
              <w:rPr>
                <w:lang w:eastAsia="ja-JP"/>
              </w:rPr>
            </w:pPr>
            <w:r w:rsidRPr="000D269D">
              <w:rPr>
                <w:lang w:eastAsia="ja-JP"/>
              </w:rPr>
              <w:t>6.7</w:t>
            </w:r>
          </w:p>
        </w:tc>
        <w:tc>
          <w:tcPr>
            <w:tcW w:w="1533" w:type="dxa"/>
            <w:tcBorders>
              <w:top w:val="nil"/>
              <w:bottom w:val="nil"/>
            </w:tcBorders>
            <w:shd w:val="clear" w:color="auto" w:fill="auto"/>
          </w:tcPr>
          <w:p w14:paraId="47557955"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351C8BB8" w14:textId="77777777" w:rsidR="00C26483" w:rsidRPr="000D269D" w:rsidRDefault="00C26483" w:rsidP="00167F5F">
            <w:pPr>
              <w:pStyle w:val="TAC"/>
              <w:rPr>
                <w:lang w:eastAsia="ja-JP"/>
              </w:rPr>
            </w:pPr>
          </w:p>
        </w:tc>
      </w:tr>
      <w:tr w:rsidR="00C26483" w:rsidRPr="000D269D" w14:paraId="43BD0D16" w14:textId="77777777" w:rsidTr="00167F5F">
        <w:tc>
          <w:tcPr>
            <w:tcW w:w="2972" w:type="dxa"/>
            <w:shd w:val="clear" w:color="auto" w:fill="auto"/>
          </w:tcPr>
          <w:p w14:paraId="72AD1857" w14:textId="77777777" w:rsidR="00C26483" w:rsidRPr="000D269D" w:rsidRDefault="00C26483" w:rsidP="00167F5F">
            <w:pPr>
              <w:pStyle w:val="TAC"/>
              <w:rPr>
                <w:lang w:eastAsia="ja-JP"/>
              </w:rPr>
            </w:pPr>
            <w:r w:rsidRPr="000D269D">
              <w:rPr>
                <w:lang w:eastAsia="ja-JP"/>
              </w:rPr>
              <w:t>Reference sensitivity level</w:t>
            </w:r>
          </w:p>
        </w:tc>
        <w:tc>
          <w:tcPr>
            <w:tcW w:w="1415" w:type="dxa"/>
            <w:shd w:val="clear" w:color="auto" w:fill="auto"/>
          </w:tcPr>
          <w:p w14:paraId="758BB631" w14:textId="77777777" w:rsidR="00C26483" w:rsidRPr="000D269D" w:rsidRDefault="00C26483" w:rsidP="00167F5F">
            <w:pPr>
              <w:pStyle w:val="TAC"/>
              <w:rPr>
                <w:lang w:eastAsia="ja-JP"/>
              </w:rPr>
            </w:pPr>
            <w:r w:rsidRPr="000D269D">
              <w:rPr>
                <w:lang w:eastAsia="ja-JP"/>
              </w:rPr>
              <w:t>7.2</w:t>
            </w:r>
          </w:p>
        </w:tc>
        <w:tc>
          <w:tcPr>
            <w:tcW w:w="1533" w:type="dxa"/>
            <w:tcBorders>
              <w:top w:val="nil"/>
              <w:bottom w:val="nil"/>
            </w:tcBorders>
            <w:shd w:val="clear" w:color="auto" w:fill="auto"/>
          </w:tcPr>
          <w:p w14:paraId="0BD967EC"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2E746E6D" w14:textId="77777777" w:rsidR="00C26483" w:rsidRPr="000D269D" w:rsidRDefault="00C26483" w:rsidP="00167F5F">
            <w:pPr>
              <w:pStyle w:val="TAC"/>
              <w:rPr>
                <w:lang w:eastAsia="ja-JP"/>
              </w:rPr>
            </w:pPr>
          </w:p>
        </w:tc>
      </w:tr>
      <w:tr w:rsidR="00C26483" w:rsidRPr="000D269D" w14:paraId="7342ED19" w14:textId="77777777" w:rsidTr="00167F5F">
        <w:tc>
          <w:tcPr>
            <w:tcW w:w="2972" w:type="dxa"/>
            <w:shd w:val="clear" w:color="auto" w:fill="auto"/>
          </w:tcPr>
          <w:p w14:paraId="46ABD564" w14:textId="77777777" w:rsidR="00C26483" w:rsidRPr="000D269D" w:rsidRDefault="00C26483" w:rsidP="00167F5F">
            <w:pPr>
              <w:pStyle w:val="TAC"/>
              <w:rPr>
                <w:lang w:eastAsia="ja-JP"/>
              </w:rPr>
            </w:pPr>
            <w:r w:rsidRPr="000D269D">
              <w:rPr>
                <w:lang w:eastAsia="ja-JP"/>
              </w:rPr>
              <w:t xml:space="preserve">Dynamic range </w:t>
            </w:r>
          </w:p>
        </w:tc>
        <w:tc>
          <w:tcPr>
            <w:tcW w:w="1415" w:type="dxa"/>
            <w:shd w:val="clear" w:color="auto" w:fill="auto"/>
          </w:tcPr>
          <w:p w14:paraId="49263358" w14:textId="77777777" w:rsidR="00C26483" w:rsidRPr="000D269D" w:rsidRDefault="00C26483" w:rsidP="00167F5F">
            <w:pPr>
              <w:pStyle w:val="TAC"/>
              <w:rPr>
                <w:lang w:eastAsia="ja-JP"/>
              </w:rPr>
            </w:pPr>
            <w:r>
              <w:rPr>
                <w:lang w:eastAsia="ja-JP"/>
              </w:rPr>
              <w:t>NA</w:t>
            </w:r>
          </w:p>
        </w:tc>
        <w:tc>
          <w:tcPr>
            <w:tcW w:w="1533" w:type="dxa"/>
            <w:tcBorders>
              <w:top w:val="nil"/>
              <w:bottom w:val="nil"/>
            </w:tcBorders>
            <w:shd w:val="clear" w:color="auto" w:fill="auto"/>
          </w:tcPr>
          <w:p w14:paraId="598CA4E3"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039E8437" w14:textId="77777777" w:rsidR="00C26483" w:rsidRPr="000D269D" w:rsidRDefault="00C26483" w:rsidP="00167F5F">
            <w:pPr>
              <w:pStyle w:val="TAC"/>
              <w:rPr>
                <w:lang w:eastAsia="ja-JP"/>
              </w:rPr>
            </w:pPr>
          </w:p>
        </w:tc>
      </w:tr>
      <w:tr w:rsidR="00C26483" w:rsidRPr="000D269D" w14:paraId="3610F6C7" w14:textId="77777777" w:rsidTr="00167F5F">
        <w:tc>
          <w:tcPr>
            <w:tcW w:w="2972" w:type="dxa"/>
            <w:shd w:val="clear" w:color="auto" w:fill="auto"/>
          </w:tcPr>
          <w:p w14:paraId="698EBDFB" w14:textId="77777777" w:rsidR="00C26483" w:rsidRPr="000D269D" w:rsidRDefault="00C26483" w:rsidP="00167F5F">
            <w:pPr>
              <w:pStyle w:val="TAC"/>
              <w:rPr>
                <w:lang w:eastAsia="ja-JP"/>
              </w:rPr>
            </w:pPr>
            <w:r w:rsidRPr="000D269D">
              <w:rPr>
                <w:lang w:eastAsia="ja-JP"/>
              </w:rPr>
              <w:t xml:space="preserve">In-band selectivity and blocking </w:t>
            </w:r>
          </w:p>
        </w:tc>
        <w:tc>
          <w:tcPr>
            <w:tcW w:w="1415" w:type="dxa"/>
            <w:shd w:val="clear" w:color="auto" w:fill="auto"/>
          </w:tcPr>
          <w:p w14:paraId="241B4796" w14:textId="77777777" w:rsidR="00C26483" w:rsidRPr="000D269D" w:rsidRDefault="00C26483" w:rsidP="00167F5F">
            <w:pPr>
              <w:pStyle w:val="TAC"/>
              <w:rPr>
                <w:lang w:eastAsia="ja-JP"/>
              </w:rPr>
            </w:pPr>
            <w:r w:rsidRPr="000D269D">
              <w:rPr>
                <w:lang w:eastAsia="ja-JP"/>
              </w:rPr>
              <w:t>7.4</w:t>
            </w:r>
          </w:p>
        </w:tc>
        <w:tc>
          <w:tcPr>
            <w:tcW w:w="1533" w:type="dxa"/>
            <w:tcBorders>
              <w:top w:val="nil"/>
              <w:bottom w:val="nil"/>
            </w:tcBorders>
            <w:shd w:val="clear" w:color="auto" w:fill="auto"/>
          </w:tcPr>
          <w:p w14:paraId="45961391"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297985DB" w14:textId="77777777" w:rsidR="00C26483" w:rsidRPr="000D269D" w:rsidRDefault="00C26483" w:rsidP="00167F5F">
            <w:pPr>
              <w:pStyle w:val="TAC"/>
              <w:rPr>
                <w:lang w:eastAsia="ja-JP"/>
              </w:rPr>
            </w:pPr>
          </w:p>
        </w:tc>
      </w:tr>
      <w:tr w:rsidR="00C26483" w:rsidRPr="000D269D" w14:paraId="21CEED75" w14:textId="77777777" w:rsidTr="00167F5F">
        <w:tc>
          <w:tcPr>
            <w:tcW w:w="2972" w:type="dxa"/>
            <w:shd w:val="clear" w:color="auto" w:fill="auto"/>
          </w:tcPr>
          <w:p w14:paraId="43D8106D" w14:textId="77777777" w:rsidR="00C26483" w:rsidRPr="000D269D" w:rsidRDefault="00C26483" w:rsidP="00167F5F">
            <w:pPr>
              <w:pStyle w:val="TAC"/>
              <w:rPr>
                <w:lang w:eastAsia="ja-JP"/>
              </w:rPr>
            </w:pPr>
            <w:r w:rsidRPr="000D269D">
              <w:rPr>
                <w:lang w:eastAsia="ja-JP"/>
              </w:rPr>
              <w:t xml:space="preserve">Out-of-band blocking </w:t>
            </w:r>
          </w:p>
        </w:tc>
        <w:tc>
          <w:tcPr>
            <w:tcW w:w="1415" w:type="dxa"/>
            <w:shd w:val="clear" w:color="auto" w:fill="auto"/>
          </w:tcPr>
          <w:p w14:paraId="52FB0129" w14:textId="77777777" w:rsidR="00C26483" w:rsidRPr="000D269D" w:rsidRDefault="00C26483" w:rsidP="00167F5F">
            <w:pPr>
              <w:pStyle w:val="TAC"/>
              <w:rPr>
                <w:lang w:eastAsia="ja-JP"/>
              </w:rPr>
            </w:pPr>
            <w:r w:rsidRPr="000D269D">
              <w:rPr>
                <w:lang w:eastAsia="ja-JP"/>
              </w:rPr>
              <w:t>7.5</w:t>
            </w:r>
          </w:p>
        </w:tc>
        <w:tc>
          <w:tcPr>
            <w:tcW w:w="1533" w:type="dxa"/>
            <w:tcBorders>
              <w:top w:val="nil"/>
              <w:bottom w:val="nil"/>
            </w:tcBorders>
            <w:shd w:val="clear" w:color="auto" w:fill="auto"/>
          </w:tcPr>
          <w:p w14:paraId="02685A64"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78604F4B" w14:textId="77777777" w:rsidR="00C26483" w:rsidRPr="000D269D" w:rsidRDefault="00C26483" w:rsidP="00167F5F">
            <w:pPr>
              <w:pStyle w:val="TAC"/>
              <w:rPr>
                <w:lang w:eastAsia="ja-JP"/>
              </w:rPr>
            </w:pPr>
          </w:p>
        </w:tc>
      </w:tr>
      <w:tr w:rsidR="00C26483" w:rsidRPr="000D269D" w14:paraId="6696D5A4" w14:textId="77777777" w:rsidTr="00167F5F">
        <w:tc>
          <w:tcPr>
            <w:tcW w:w="2972" w:type="dxa"/>
            <w:shd w:val="clear" w:color="auto" w:fill="auto"/>
          </w:tcPr>
          <w:p w14:paraId="1A7859A1" w14:textId="77777777" w:rsidR="00C26483" w:rsidRPr="000D269D" w:rsidRDefault="00C26483" w:rsidP="00167F5F">
            <w:pPr>
              <w:pStyle w:val="TAC"/>
              <w:rPr>
                <w:lang w:eastAsia="ja-JP"/>
              </w:rPr>
            </w:pPr>
            <w:r w:rsidRPr="000D269D">
              <w:rPr>
                <w:lang w:eastAsia="ja-JP"/>
              </w:rPr>
              <w:t xml:space="preserve">Receiver spurious emissions </w:t>
            </w:r>
          </w:p>
        </w:tc>
        <w:tc>
          <w:tcPr>
            <w:tcW w:w="1415" w:type="dxa"/>
            <w:shd w:val="clear" w:color="auto" w:fill="auto"/>
          </w:tcPr>
          <w:p w14:paraId="16132AD7" w14:textId="77777777" w:rsidR="00C26483" w:rsidRPr="000D269D" w:rsidRDefault="00C26483" w:rsidP="00167F5F">
            <w:pPr>
              <w:pStyle w:val="TAC"/>
              <w:rPr>
                <w:lang w:eastAsia="ja-JP"/>
              </w:rPr>
            </w:pPr>
            <w:r w:rsidRPr="000D269D">
              <w:rPr>
                <w:lang w:eastAsia="ja-JP"/>
              </w:rPr>
              <w:t>7.6</w:t>
            </w:r>
          </w:p>
        </w:tc>
        <w:tc>
          <w:tcPr>
            <w:tcW w:w="1533" w:type="dxa"/>
            <w:tcBorders>
              <w:top w:val="nil"/>
              <w:bottom w:val="nil"/>
            </w:tcBorders>
            <w:shd w:val="clear" w:color="auto" w:fill="auto"/>
          </w:tcPr>
          <w:p w14:paraId="785F3A2B"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78476912" w14:textId="77777777" w:rsidR="00C26483" w:rsidRPr="000D269D" w:rsidRDefault="00C26483" w:rsidP="00167F5F">
            <w:pPr>
              <w:pStyle w:val="TAC"/>
              <w:rPr>
                <w:lang w:eastAsia="ja-JP"/>
              </w:rPr>
            </w:pPr>
          </w:p>
        </w:tc>
      </w:tr>
      <w:tr w:rsidR="00C26483" w:rsidRPr="000D269D" w14:paraId="1A06BDE5" w14:textId="77777777" w:rsidTr="00167F5F">
        <w:tc>
          <w:tcPr>
            <w:tcW w:w="2972" w:type="dxa"/>
            <w:shd w:val="clear" w:color="auto" w:fill="auto"/>
          </w:tcPr>
          <w:p w14:paraId="438EE964" w14:textId="77777777" w:rsidR="00C26483" w:rsidRPr="000D269D" w:rsidRDefault="00C26483" w:rsidP="00167F5F">
            <w:pPr>
              <w:pStyle w:val="TAC"/>
              <w:rPr>
                <w:lang w:eastAsia="ja-JP"/>
              </w:rPr>
            </w:pPr>
            <w:r w:rsidRPr="000D269D">
              <w:rPr>
                <w:lang w:eastAsia="ja-JP"/>
              </w:rPr>
              <w:t>Receiver intermodulation</w:t>
            </w:r>
          </w:p>
        </w:tc>
        <w:tc>
          <w:tcPr>
            <w:tcW w:w="1415" w:type="dxa"/>
            <w:shd w:val="clear" w:color="auto" w:fill="auto"/>
          </w:tcPr>
          <w:p w14:paraId="5C9C81FC" w14:textId="77777777" w:rsidR="00C26483" w:rsidRPr="000D269D" w:rsidRDefault="00C26483" w:rsidP="00167F5F">
            <w:pPr>
              <w:pStyle w:val="TAC"/>
              <w:rPr>
                <w:lang w:eastAsia="ja-JP"/>
              </w:rPr>
            </w:pPr>
            <w:r>
              <w:rPr>
                <w:lang w:eastAsia="ja-JP"/>
              </w:rPr>
              <w:t>7.7</w:t>
            </w:r>
          </w:p>
        </w:tc>
        <w:tc>
          <w:tcPr>
            <w:tcW w:w="1533" w:type="dxa"/>
            <w:tcBorders>
              <w:top w:val="nil"/>
              <w:bottom w:val="nil"/>
            </w:tcBorders>
            <w:shd w:val="clear" w:color="auto" w:fill="auto"/>
          </w:tcPr>
          <w:p w14:paraId="7B338685"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02BCA4B1" w14:textId="77777777" w:rsidR="00C26483" w:rsidRPr="000D269D" w:rsidRDefault="00C26483" w:rsidP="00167F5F">
            <w:pPr>
              <w:pStyle w:val="TAC"/>
              <w:rPr>
                <w:lang w:eastAsia="ja-JP"/>
              </w:rPr>
            </w:pPr>
          </w:p>
        </w:tc>
      </w:tr>
      <w:tr w:rsidR="00C26483" w:rsidRPr="000D269D" w14:paraId="58DD6051" w14:textId="77777777" w:rsidTr="00167F5F">
        <w:tc>
          <w:tcPr>
            <w:tcW w:w="2972" w:type="dxa"/>
            <w:shd w:val="clear" w:color="auto" w:fill="auto"/>
          </w:tcPr>
          <w:p w14:paraId="0FAFB863" w14:textId="77777777" w:rsidR="00C26483" w:rsidRPr="000D269D" w:rsidRDefault="00C26483" w:rsidP="00167F5F">
            <w:pPr>
              <w:pStyle w:val="TAC"/>
              <w:rPr>
                <w:lang w:eastAsia="ja-JP"/>
              </w:rPr>
            </w:pPr>
            <w:r w:rsidRPr="000D269D">
              <w:rPr>
                <w:lang w:eastAsia="ja-JP"/>
              </w:rPr>
              <w:t xml:space="preserve">In-channel selectivity </w:t>
            </w:r>
          </w:p>
        </w:tc>
        <w:tc>
          <w:tcPr>
            <w:tcW w:w="1415" w:type="dxa"/>
            <w:shd w:val="clear" w:color="auto" w:fill="auto"/>
          </w:tcPr>
          <w:p w14:paraId="63416F4D" w14:textId="77777777" w:rsidR="00C26483" w:rsidRPr="000D269D" w:rsidRDefault="00C26483" w:rsidP="00167F5F">
            <w:pPr>
              <w:pStyle w:val="TAC"/>
              <w:rPr>
                <w:lang w:eastAsia="ja-JP"/>
              </w:rPr>
            </w:pPr>
            <w:r>
              <w:rPr>
                <w:lang w:eastAsia="ja-JP"/>
              </w:rPr>
              <w:t>NA</w:t>
            </w:r>
          </w:p>
        </w:tc>
        <w:tc>
          <w:tcPr>
            <w:tcW w:w="1533" w:type="dxa"/>
            <w:tcBorders>
              <w:top w:val="nil"/>
              <w:bottom w:val="nil"/>
            </w:tcBorders>
            <w:shd w:val="clear" w:color="auto" w:fill="auto"/>
          </w:tcPr>
          <w:p w14:paraId="6057C5CC" w14:textId="77777777" w:rsidR="00C26483" w:rsidRPr="000D269D" w:rsidRDefault="00C26483" w:rsidP="00167F5F">
            <w:pPr>
              <w:pStyle w:val="TAC"/>
              <w:rPr>
                <w:lang w:eastAsia="ja-JP"/>
              </w:rPr>
            </w:pPr>
          </w:p>
        </w:tc>
        <w:tc>
          <w:tcPr>
            <w:tcW w:w="1533" w:type="dxa"/>
            <w:tcBorders>
              <w:top w:val="nil"/>
              <w:bottom w:val="nil"/>
            </w:tcBorders>
            <w:shd w:val="clear" w:color="auto" w:fill="auto"/>
          </w:tcPr>
          <w:p w14:paraId="224C015F" w14:textId="77777777" w:rsidR="00C26483" w:rsidRPr="000D269D" w:rsidRDefault="00C26483" w:rsidP="00167F5F">
            <w:pPr>
              <w:pStyle w:val="TAC"/>
              <w:rPr>
                <w:lang w:eastAsia="ja-JP"/>
              </w:rPr>
            </w:pPr>
          </w:p>
        </w:tc>
      </w:tr>
      <w:tr w:rsidR="00C26483" w:rsidRPr="000D269D" w14:paraId="2ECB8C18" w14:textId="77777777" w:rsidTr="00167F5F">
        <w:tc>
          <w:tcPr>
            <w:tcW w:w="2972" w:type="dxa"/>
            <w:shd w:val="clear" w:color="auto" w:fill="auto"/>
          </w:tcPr>
          <w:p w14:paraId="3FC4F637" w14:textId="77777777" w:rsidR="00C26483" w:rsidRPr="000D269D" w:rsidRDefault="00C26483" w:rsidP="00167F5F">
            <w:pPr>
              <w:pStyle w:val="TAC"/>
              <w:rPr>
                <w:lang w:eastAsia="ja-JP"/>
              </w:rPr>
            </w:pPr>
            <w:r w:rsidRPr="000D269D">
              <w:rPr>
                <w:lang w:eastAsia="ja-JP"/>
              </w:rPr>
              <w:t>Performance requirements</w:t>
            </w:r>
          </w:p>
        </w:tc>
        <w:tc>
          <w:tcPr>
            <w:tcW w:w="1415" w:type="dxa"/>
            <w:shd w:val="clear" w:color="auto" w:fill="auto"/>
          </w:tcPr>
          <w:p w14:paraId="02268050" w14:textId="77777777" w:rsidR="00C26483" w:rsidRPr="000D269D" w:rsidRDefault="00C26483" w:rsidP="00167F5F">
            <w:pPr>
              <w:pStyle w:val="TAC"/>
              <w:rPr>
                <w:lang w:eastAsia="ja-JP"/>
              </w:rPr>
            </w:pPr>
            <w:r w:rsidRPr="000D269D">
              <w:rPr>
                <w:lang w:eastAsia="ja-JP"/>
              </w:rPr>
              <w:t>8</w:t>
            </w:r>
          </w:p>
        </w:tc>
        <w:tc>
          <w:tcPr>
            <w:tcW w:w="1533" w:type="dxa"/>
            <w:tcBorders>
              <w:top w:val="nil"/>
            </w:tcBorders>
            <w:shd w:val="clear" w:color="auto" w:fill="auto"/>
          </w:tcPr>
          <w:p w14:paraId="1A1538DC" w14:textId="77777777" w:rsidR="00C26483" w:rsidRPr="000D269D" w:rsidRDefault="00C26483" w:rsidP="00167F5F">
            <w:pPr>
              <w:pStyle w:val="TAC"/>
              <w:rPr>
                <w:lang w:eastAsia="ja-JP"/>
              </w:rPr>
            </w:pPr>
          </w:p>
        </w:tc>
        <w:tc>
          <w:tcPr>
            <w:tcW w:w="1533" w:type="dxa"/>
            <w:tcBorders>
              <w:top w:val="nil"/>
            </w:tcBorders>
            <w:shd w:val="clear" w:color="auto" w:fill="auto"/>
          </w:tcPr>
          <w:p w14:paraId="3B330174" w14:textId="77777777" w:rsidR="00C26483" w:rsidRPr="000D269D" w:rsidRDefault="00C26483" w:rsidP="00167F5F">
            <w:pPr>
              <w:pStyle w:val="TAC"/>
              <w:rPr>
                <w:lang w:eastAsia="ja-JP"/>
              </w:rPr>
            </w:pPr>
          </w:p>
        </w:tc>
      </w:tr>
      <w:tr w:rsidR="00C26483" w:rsidRPr="000D269D" w14:paraId="4515F58B" w14:textId="77777777" w:rsidTr="00167F5F">
        <w:tc>
          <w:tcPr>
            <w:tcW w:w="2972" w:type="dxa"/>
            <w:shd w:val="clear" w:color="auto" w:fill="auto"/>
          </w:tcPr>
          <w:p w14:paraId="51CA3D19" w14:textId="77777777" w:rsidR="00C26483" w:rsidRPr="000D269D" w:rsidRDefault="00C26483" w:rsidP="00167F5F">
            <w:pPr>
              <w:pStyle w:val="TAC"/>
              <w:rPr>
                <w:lang w:eastAsia="ja-JP"/>
              </w:rPr>
            </w:pPr>
            <w:r w:rsidRPr="000D269D">
              <w:rPr>
                <w:lang w:eastAsia="ja-JP"/>
              </w:rPr>
              <w:t>Radiated transmit power</w:t>
            </w:r>
          </w:p>
        </w:tc>
        <w:tc>
          <w:tcPr>
            <w:tcW w:w="1415" w:type="dxa"/>
            <w:tcBorders>
              <w:bottom w:val="single" w:sz="4" w:space="0" w:color="auto"/>
            </w:tcBorders>
            <w:shd w:val="clear" w:color="auto" w:fill="auto"/>
          </w:tcPr>
          <w:p w14:paraId="5696D3C1" w14:textId="77777777" w:rsidR="00C26483" w:rsidRPr="000D269D" w:rsidRDefault="00C26483" w:rsidP="00167F5F">
            <w:pPr>
              <w:pStyle w:val="TAC"/>
              <w:rPr>
                <w:lang w:eastAsia="ja-JP"/>
              </w:rPr>
            </w:pPr>
            <w:r w:rsidRPr="000D269D">
              <w:rPr>
                <w:lang w:eastAsia="ja-JP"/>
              </w:rPr>
              <w:t>9.2</w:t>
            </w:r>
          </w:p>
        </w:tc>
        <w:tc>
          <w:tcPr>
            <w:tcW w:w="1533" w:type="dxa"/>
          </w:tcPr>
          <w:p w14:paraId="73466DA0" w14:textId="77777777" w:rsidR="00C26483" w:rsidRPr="000D269D" w:rsidRDefault="00C26483" w:rsidP="00167F5F">
            <w:pPr>
              <w:pStyle w:val="TAC"/>
              <w:rPr>
                <w:lang w:eastAsia="ja-JP"/>
              </w:rPr>
            </w:pPr>
            <w:r w:rsidRPr="000D269D">
              <w:rPr>
                <w:lang w:eastAsia="ja-JP"/>
              </w:rPr>
              <w:t>9.2</w:t>
            </w:r>
          </w:p>
        </w:tc>
        <w:tc>
          <w:tcPr>
            <w:tcW w:w="1533" w:type="dxa"/>
          </w:tcPr>
          <w:p w14:paraId="6FE87D25" w14:textId="77777777" w:rsidR="00C26483" w:rsidRPr="000D269D" w:rsidRDefault="00C26483" w:rsidP="00167F5F">
            <w:pPr>
              <w:pStyle w:val="TAC"/>
              <w:rPr>
                <w:lang w:eastAsia="ja-JP"/>
              </w:rPr>
            </w:pPr>
            <w:r w:rsidRPr="000D269D">
              <w:rPr>
                <w:lang w:eastAsia="ja-JP"/>
              </w:rPr>
              <w:t>9.2</w:t>
            </w:r>
          </w:p>
        </w:tc>
      </w:tr>
      <w:tr w:rsidR="00C26483" w:rsidRPr="000D269D" w14:paraId="67776BC9" w14:textId="77777777" w:rsidTr="00167F5F">
        <w:tc>
          <w:tcPr>
            <w:tcW w:w="2972" w:type="dxa"/>
            <w:shd w:val="clear" w:color="auto" w:fill="auto"/>
          </w:tcPr>
          <w:p w14:paraId="7679AE22" w14:textId="77777777" w:rsidR="00C26483" w:rsidRPr="000D269D" w:rsidRDefault="00C26483" w:rsidP="00167F5F">
            <w:pPr>
              <w:pStyle w:val="TAC"/>
              <w:rPr>
                <w:lang w:eastAsia="ja-JP"/>
              </w:rPr>
            </w:pPr>
            <w:r w:rsidRPr="000D269D">
              <w:rPr>
                <w:lang w:eastAsia="ja-JP"/>
              </w:rPr>
              <w:t>OTA Output power</w:t>
            </w:r>
          </w:p>
        </w:tc>
        <w:tc>
          <w:tcPr>
            <w:tcW w:w="1415" w:type="dxa"/>
            <w:tcBorders>
              <w:bottom w:val="nil"/>
            </w:tcBorders>
            <w:shd w:val="clear" w:color="auto" w:fill="auto"/>
          </w:tcPr>
          <w:p w14:paraId="351A49FC" w14:textId="77777777" w:rsidR="00C26483" w:rsidRPr="000D269D" w:rsidRDefault="00C26483" w:rsidP="00167F5F">
            <w:pPr>
              <w:pStyle w:val="TAC"/>
              <w:rPr>
                <w:lang w:eastAsia="ja-JP"/>
              </w:rPr>
            </w:pPr>
            <w:r w:rsidRPr="000D269D">
              <w:rPr>
                <w:lang w:eastAsia="ja-JP"/>
              </w:rPr>
              <w:t>NA</w:t>
            </w:r>
          </w:p>
        </w:tc>
        <w:tc>
          <w:tcPr>
            <w:tcW w:w="1533" w:type="dxa"/>
          </w:tcPr>
          <w:p w14:paraId="4C95174C" w14:textId="77777777" w:rsidR="00C26483" w:rsidRPr="000D269D" w:rsidRDefault="00C26483" w:rsidP="00167F5F">
            <w:pPr>
              <w:pStyle w:val="TAC"/>
              <w:rPr>
                <w:lang w:eastAsia="ja-JP"/>
              </w:rPr>
            </w:pPr>
            <w:r w:rsidRPr="000D269D">
              <w:rPr>
                <w:lang w:eastAsia="ja-JP"/>
              </w:rPr>
              <w:t>9.3</w:t>
            </w:r>
          </w:p>
        </w:tc>
        <w:tc>
          <w:tcPr>
            <w:tcW w:w="1533" w:type="dxa"/>
          </w:tcPr>
          <w:p w14:paraId="0EAB94C8" w14:textId="77777777" w:rsidR="00C26483" w:rsidRPr="000D269D" w:rsidRDefault="00C26483" w:rsidP="00167F5F">
            <w:pPr>
              <w:pStyle w:val="TAC"/>
              <w:rPr>
                <w:lang w:eastAsia="ja-JP"/>
              </w:rPr>
            </w:pPr>
            <w:r w:rsidRPr="000D269D">
              <w:rPr>
                <w:lang w:eastAsia="ja-JP"/>
              </w:rPr>
              <w:t>9.3</w:t>
            </w:r>
          </w:p>
        </w:tc>
      </w:tr>
      <w:tr w:rsidR="00C26483" w:rsidRPr="000D269D" w14:paraId="3D7EFDF3" w14:textId="77777777" w:rsidTr="00167F5F">
        <w:tc>
          <w:tcPr>
            <w:tcW w:w="2972" w:type="dxa"/>
            <w:shd w:val="clear" w:color="auto" w:fill="auto"/>
          </w:tcPr>
          <w:p w14:paraId="6B6EE186" w14:textId="77777777" w:rsidR="00C26483" w:rsidRPr="000D269D" w:rsidRDefault="00C26483" w:rsidP="00167F5F">
            <w:pPr>
              <w:pStyle w:val="TAC"/>
              <w:rPr>
                <w:lang w:eastAsia="ja-JP"/>
              </w:rPr>
            </w:pPr>
            <w:r w:rsidRPr="000D269D">
              <w:rPr>
                <w:lang w:eastAsia="ja-JP"/>
              </w:rPr>
              <w:t>OTA output power dynamics</w:t>
            </w:r>
          </w:p>
        </w:tc>
        <w:tc>
          <w:tcPr>
            <w:tcW w:w="1415" w:type="dxa"/>
            <w:tcBorders>
              <w:top w:val="nil"/>
              <w:bottom w:val="nil"/>
            </w:tcBorders>
            <w:shd w:val="clear" w:color="auto" w:fill="auto"/>
          </w:tcPr>
          <w:p w14:paraId="17CEB3EA" w14:textId="77777777" w:rsidR="00C26483" w:rsidRPr="000D269D" w:rsidRDefault="00C26483" w:rsidP="00167F5F">
            <w:pPr>
              <w:pStyle w:val="TAC"/>
              <w:rPr>
                <w:lang w:eastAsia="ja-JP"/>
              </w:rPr>
            </w:pPr>
          </w:p>
        </w:tc>
        <w:tc>
          <w:tcPr>
            <w:tcW w:w="1533" w:type="dxa"/>
          </w:tcPr>
          <w:p w14:paraId="6FD8D093" w14:textId="77777777" w:rsidR="00C26483" w:rsidRPr="000D269D" w:rsidRDefault="00C26483" w:rsidP="00167F5F">
            <w:pPr>
              <w:pStyle w:val="TAC"/>
              <w:rPr>
                <w:lang w:eastAsia="ja-JP"/>
              </w:rPr>
            </w:pPr>
            <w:r w:rsidRPr="000D269D">
              <w:rPr>
                <w:lang w:eastAsia="ja-JP"/>
              </w:rPr>
              <w:t>9.4</w:t>
            </w:r>
          </w:p>
        </w:tc>
        <w:tc>
          <w:tcPr>
            <w:tcW w:w="1533" w:type="dxa"/>
          </w:tcPr>
          <w:p w14:paraId="6BC69CEC" w14:textId="77777777" w:rsidR="00C26483" w:rsidRPr="000D269D" w:rsidRDefault="00C26483" w:rsidP="00167F5F">
            <w:pPr>
              <w:pStyle w:val="TAC"/>
              <w:rPr>
                <w:lang w:eastAsia="ja-JP"/>
              </w:rPr>
            </w:pPr>
            <w:r w:rsidRPr="000D269D">
              <w:rPr>
                <w:lang w:eastAsia="ja-JP"/>
              </w:rPr>
              <w:t>9.4</w:t>
            </w:r>
          </w:p>
        </w:tc>
      </w:tr>
      <w:tr w:rsidR="00C26483" w:rsidRPr="000D269D" w14:paraId="0F1B6E89" w14:textId="77777777" w:rsidTr="00167F5F">
        <w:tc>
          <w:tcPr>
            <w:tcW w:w="2972" w:type="dxa"/>
            <w:shd w:val="clear" w:color="auto" w:fill="auto"/>
          </w:tcPr>
          <w:p w14:paraId="4BE122A0" w14:textId="77777777" w:rsidR="00C26483" w:rsidRPr="000D269D" w:rsidRDefault="00C26483" w:rsidP="00167F5F">
            <w:pPr>
              <w:pStyle w:val="TAC"/>
              <w:rPr>
                <w:lang w:eastAsia="ja-JP"/>
              </w:rPr>
            </w:pPr>
            <w:r w:rsidRPr="000D269D">
              <w:rPr>
                <w:lang w:eastAsia="ja-JP"/>
              </w:rPr>
              <w:t>OTA transmit ON/OFF power</w:t>
            </w:r>
          </w:p>
        </w:tc>
        <w:tc>
          <w:tcPr>
            <w:tcW w:w="1415" w:type="dxa"/>
            <w:tcBorders>
              <w:top w:val="nil"/>
              <w:bottom w:val="nil"/>
            </w:tcBorders>
            <w:shd w:val="clear" w:color="auto" w:fill="auto"/>
          </w:tcPr>
          <w:p w14:paraId="16FA3BAE" w14:textId="77777777" w:rsidR="00C26483" w:rsidRPr="000D269D" w:rsidRDefault="00C26483" w:rsidP="00167F5F">
            <w:pPr>
              <w:pStyle w:val="TAC"/>
              <w:rPr>
                <w:lang w:eastAsia="ja-JP"/>
              </w:rPr>
            </w:pPr>
          </w:p>
        </w:tc>
        <w:tc>
          <w:tcPr>
            <w:tcW w:w="1533" w:type="dxa"/>
          </w:tcPr>
          <w:p w14:paraId="18D036BD" w14:textId="77777777" w:rsidR="00C26483" w:rsidRPr="000D269D" w:rsidRDefault="00C26483" w:rsidP="00167F5F">
            <w:pPr>
              <w:pStyle w:val="TAC"/>
              <w:rPr>
                <w:lang w:eastAsia="ja-JP"/>
              </w:rPr>
            </w:pPr>
            <w:r w:rsidRPr="000D269D">
              <w:rPr>
                <w:lang w:eastAsia="ja-JP"/>
              </w:rPr>
              <w:t>9.5</w:t>
            </w:r>
          </w:p>
        </w:tc>
        <w:tc>
          <w:tcPr>
            <w:tcW w:w="1533" w:type="dxa"/>
          </w:tcPr>
          <w:p w14:paraId="06D0B0CD" w14:textId="77777777" w:rsidR="00C26483" w:rsidRPr="000D269D" w:rsidRDefault="00C26483" w:rsidP="00167F5F">
            <w:pPr>
              <w:pStyle w:val="TAC"/>
              <w:rPr>
                <w:lang w:eastAsia="ja-JP"/>
              </w:rPr>
            </w:pPr>
            <w:r w:rsidRPr="000D269D">
              <w:rPr>
                <w:lang w:eastAsia="ja-JP"/>
              </w:rPr>
              <w:t>9.5</w:t>
            </w:r>
          </w:p>
        </w:tc>
      </w:tr>
      <w:tr w:rsidR="00C26483" w:rsidRPr="000D269D" w14:paraId="467159C4" w14:textId="77777777" w:rsidTr="00167F5F">
        <w:tc>
          <w:tcPr>
            <w:tcW w:w="2972" w:type="dxa"/>
            <w:shd w:val="clear" w:color="auto" w:fill="auto"/>
          </w:tcPr>
          <w:p w14:paraId="2A6C2AE1" w14:textId="77777777" w:rsidR="00C26483" w:rsidRPr="000D269D" w:rsidRDefault="00C26483" w:rsidP="00167F5F">
            <w:pPr>
              <w:pStyle w:val="TAC"/>
              <w:rPr>
                <w:lang w:eastAsia="ja-JP"/>
              </w:rPr>
            </w:pPr>
            <w:r w:rsidRPr="000D269D">
              <w:rPr>
                <w:lang w:eastAsia="ja-JP"/>
              </w:rPr>
              <w:t>OTA transmitted signal quality</w:t>
            </w:r>
          </w:p>
        </w:tc>
        <w:tc>
          <w:tcPr>
            <w:tcW w:w="1415" w:type="dxa"/>
            <w:tcBorders>
              <w:top w:val="nil"/>
              <w:bottom w:val="nil"/>
            </w:tcBorders>
            <w:shd w:val="clear" w:color="auto" w:fill="auto"/>
          </w:tcPr>
          <w:p w14:paraId="12B5BA8E" w14:textId="77777777" w:rsidR="00C26483" w:rsidRPr="000D269D" w:rsidRDefault="00C26483" w:rsidP="00167F5F">
            <w:pPr>
              <w:pStyle w:val="TAC"/>
              <w:rPr>
                <w:lang w:eastAsia="ja-JP"/>
              </w:rPr>
            </w:pPr>
          </w:p>
        </w:tc>
        <w:tc>
          <w:tcPr>
            <w:tcW w:w="1533" w:type="dxa"/>
          </w:tcPr>
          <w:p w14:paraId="60C291A1" w14:textId="77777777" w:rsidR="00C26483" w:rsidRPr="000D269D" w:rsidRDefault="00C26483" w:rsidP="00167F5F">
            <w:pPr>
              <w:pStyle w:val="TAC"/>
              <w:rPr>
                <w:lang w:eastAsia="ja-JP"/>
              </w:rPr>
            </w:pPr>
            <w:r w:rsidRPr="000D269D">
              <w:rPr>
                <w:lang w:eastAsia="ja-JP"/>
              </w:rPr>
              <w:t>9.6</w:t>
            </w:r>
          </w:p>
        </w:tc>
        <w:tc>
          <w:tcPr>
            <w:tcW w:w="1533" w:type="dxa"/>
          </w:tcPr>
          <w:p w14:paraId="2359C899" w14:textId="77777777" w:rsidR="00C26483" w:rsidRPr="000D269D" w:rsidRDefault="00C26483" w:rsidP="00167F5F">
            <w:pPr>
              <w:pStyle w:val="TAC"/>
              <w:rPr>
                <w:lang w:eastAsia="ja-JP"/>
              </w:rPr>
            </w:pPr>
            <w:r w:rsidRPr="000D269D">
              <w:rPr>
                <w:lang w:eastAsia="ja-JP"/>
              </w:rPr>
              <w:t>9.6</w:t>
            </w:r>
          </w:p>
        </w:tc>
      </w:tr>
      <w:tr w:rsidR="00C26483" w:rsidRPr="000D269D" w14:paraId="4E29E408" w14:textId="77777777" w:rsidTr="00167F5F">
        <w:tc>
          <w:tcPr>
            <w:tcW w:w="2972" w:type="dxa"/>
            <w:shd w:val="clear" w:color="auto" w:fill="auto"/>
          </w:tcPr>
          <w:p w14:paraId="058D9949" w14:textId="77777777" w:rsidR="00C26483" w:rsidRPr="000D269D" w:rsidRDefault="00C26483" w:rsidP="00167F5F">
            <w:pPr>
              <w:pStyle w:val="TAC"/>
              <w:rPr>
                <w:lang w:eastAsia="ja-JP"/>
              </w:rPr>
            </w:pPr>
            <w:r w:rsidRPr="000D269D">
              <w:rPr>
                <w:lang w:eastAsia="ja-JP"/>
              </w:rPr>
              <w:t>OTA occupied bandwidth</w:t>
            </w:r>
          </w:p>
        </w:tc>
        <w:tc>
          <w:tcPr>
            <w:tcW w:w="1415" w:type="dxa"/>
            <w:tcBorders>
              <w:top w:val="nil"/>
              <w:bottom w:val="nil"/>
            </w:tcBorders>
            <w:shd w:val="clear" w:color="auto" w:fill="auto"/>
          </w:tcPr>
          <w:p w14:paraId="243E3A45" w14:textId="77777777" w:rsidR="00C26483" w:rsidRPr="000D269D" w:rsidRDefault="00C26483" w:rsidP="00167F5F">
            <w:pPr>
              <w:pStyle w:val="TAC"/>
              <w:rPr>
                <w:lang w:eastAsia="ja-JP"/>
              </w:rPr>
            </w:pPr>
          </w:p>
        </w:tc>
        <w:tc>
          <w:tcPr>
            <w:tcW w:w="1533" w:type="dxa"/>
          </w:tcPr>
          <w:p w14:paraId="024E3E1D" w14:textId="77777777" w:rsidR="00C26483" w:rsidRPr="000D269D" w:rsidRDefault="00C26483" w:rsidP="00167F5F">
            <w:pPr>
              <w:pStyle w:val="TAC"/>
              <w:rPr>
                <w:lang w:eastAsia="ja-JP"/>
              </w:rPr>
            </w:pPr>
            <w:r>
              <w:rPr>
                <w:lang w:eastAsia="ja-JP"/>
              </w:rPr>
              <w:t>9.7.2</w:t>
            </w:r>
          </w:p>
        </w:tc>
        <w:tc>
          <w:tcPr>
            <w:tcW w:w="1533" w:type="dxa"/>
          </w:tcPr>
          <w:p w14:paraId="0EB1983C" w14:textId="77777777" w:rsidR="00C26483" w:rsidRPr="000D269D" w:rsidRDefault="00C26483" w:rsidP="00167F5F">
            <w:pPr>
              <w:pStyle w:val="TAC"/>
              <w:rPr>
                <w:lang w:eastAsia="ja-JP"/>
              </w:rPr>
            </w:pPr>
            <w:r>
              <w:rPr>
                <w:lang w:eastAsia="ja-JP"/>
              </w:rPr>
              <w:t>9.7.2</w:t>
            </w:r>
          </w:p>
        </w:tc>
      </w:tr>
      <w:tr w:rsidR="00C26483" w:rsidRPr="000D269D" w14:paraId="7BFB2D95" w14:textId="77777777" w:rsidTr="00167F5F">
        <w:tc>
          <w:tcPr>
            <w:tcW w:w="2972" w:type="dxa"/>
            <w:shd w:val="clear" w:color="auto" w:fill="auto"/>
          </w:tcPr>
          <w:p w14:paraId="381DD428" w14:textId="77777777" w:rsidR="00C26483" w:rsidRPr="000D269D" w:rsidRDefault="00C26483" w:rsidP="00167F5F">
            <w:pPr>
              <w:pStyle w:val="TAC"/>
              <w:rPr>
                <w:lang w:eastAsia="ja-JP"/>
              </w:rPr>
            </w:pPr>
            <w:r w:rsidRPr="000D269D">
              <w:rPr>
                <w:lang w:eastAsia="ja-JP"/>
              </w:rPr>
              <w:t>OTA ACLR</w:t>
            </w:r>
          </w:p>
        </w:tc>
        <w:tc>
          <w:tcPr>
            <w:tcW w:w="1415" w:type="dxa"/>
            <w:tcBorders>
              <w:top w:val="nil"/>
              <w:bottom w:val="nil"/>
            </w:tcBorders>
            <w:shd w:val="clear" w:color="auto" w:fill="auto"/>
          </w:tcPr>
          <w:p w14:paraId="6B60E6C8" w14:textId="77777777" w:rsidR="00C26483" w:rsidRPr="000D269D" w:rsidRDefault="00C26483" w:rsidP="00167F5F">
            <w:pPr>
              <w:pStyle w:val="TAC"/>
              <w:rPr>
                <w:lang w:eastAsia="ja-JP"/>
              </w:rPr>
            </w:pPr>
          </w:p>
        </w:tc>
        <w:tc>
          <w:tcPr>
            <w:tcW w:w="1533" w:type="dxa"/>
          </w:tcPr>
          <w:p w14:paraId="7F828834" w14:textId="77777777" w:rsidR="00C26483" w:rsidRPr="000D269D" w:rsidRDefault="00C26483" w:rsidP="00167F5F">
            <w:pPr>
              <w:pStyle w:val="TAC"/>
              <w:rPr>
                <w:lang w:eastAsia="ja-JP"/>
              </w:rPr>
            </w:pPr>
            <w:r>
              <w:rPr>
                <w:lang w:eastAsia="ja-JP"/>
              </w:rPr>
              <w:t>9.7.3</w:t>
            </w:r>
          </w:p>
        </w:tc>
        <w:tc>
          <w:tcPr>
            <w:tcW w:w="1533" w:type="dxa"/>
          </w:tcPr>
          <w:p w14:paraId="4DB03557" w14:textId="77777777" w:rsidR="00C26483" w:rsidRPr="000D269D" w:rsidRDefault="00C26483" w:rsidP="00167F5F">
            <w:pPr>
              <w:pStyle w:val="TAC"/>
              <w:rPr>
                <w:lang w:eastAsia="ja-JP"/>
              </w:rPr>
            </w:pPr>
            <w:r>
              <w:rPr>
                <w:lang w:eastAsia="ja-JP"/>
              </w:rPr>
              <w:t>9.7.3</w:t>
            </w:r>
          </w:p>
        </w:tc>
      </w:tr>
      <w:tr w:rsidR="00C26483" w:rsidRPr="000D269D" w14:paraId="3A1EB72C" w14:textId="77777777" w:rsidTr="00167F5F">
        <w:tc>
          <w:tcPr>
            <w:tcW w:w="2972" w:type="dxa"/>
            <w:shd w:val="clear" w:color="auto" w:fill="auto"/>
          </w:tcPr>
          <w:p w14:paraId="6E10AB4E" w14:textId="77777777" w:rsidR="00C26483" w:rsidRPr="000D269D" w:rsidRDefault="00C26483" w:rsidP="00167F5F">
            <w:pPr>
              <w:pStyle w:val="TAC"/>
              <w:rPr>
                <w:lang w:eastAsia="ja-JP"/>
              </w:rPr>
            </w:pPr>
            <w:r w:rsidRPr="000D269D">
              <w:rPr>
                <w:lang w:eastAsia="ja-JP"/>
              </w:rPr>
              <w:t>OTA out-of-band emission</w:t>
            </w:r>
          </w:p>
        </w:tc>
        <w:tc>
          <w:tcPr>
            <w:tcW w:w="1415" w:type="dxa"/>
            <w:tcBorders>
              <w:top w:val="nil"/>
              <w:bottom w:val="nil"/>
            </w:tcBorders>
            <w:shd w:val="clear" w:color="auto" w:fill="auto"/>
          </w:tcPr>
          <w:p w14:paraId="1088CB0C" w14:textId="77777777" w:rsidR="00C26483" w:rsidRPr="000D269D" w:rsidRDefault="00C26483" w:rsidP="00167F5F">
            <w:pPr>
              <w:pStyle w:val="TAC"/>
              <w:rPr>
                <w:lang w:eastAsia="ja-JP"/>
              </w:rPr>
            </w:pPr>
          </w:p>
        </w:tc>
        <w:tc>
          <w:tcPr>
            <w:tcW w:w="1533" w:type="dxa"/>
          </w:tcPr>
          <w:p w14:paraId="6AE23AA3" w14:textId="77777777" w:rsidR="00C26483" w:rsidRPr="000D269D" w:rsidRDefault="00C26483" w:rsidP="00167F5F">
            <w:pPr>
              <w:pStyle w:val="TAC"/>
              <w:rPr>
                <w:lang w:eastAsia="ja-JP"/>
              </w:rPr>
            </w:pPr>
            <w:r>
              <w:rPr>
                <w:lang w:eastAsia="ja-JP"/>
              </w:rPr>
              <w:t>9.7.4</w:t>
            </w:r>
          </w:p>
        </w:tc>
        <w:tc>
          <w:tcPr>
            <w:tcW w:w="1533" w:type="dxa"/>
          </w:tcPr>
          <w:p w14:paraId="03F070A9" w14:textId="77777777" w:rsidR="00C26483" w:rsidRPr="000D269D" w:rsidRDefault="00C26483" w:rsidP="00167F5F">
            <w:pPr>
              <w:pStyle w:val="TAC"/>
              <w:rPr>
                <w:lang w:eastAsia="ja-JP"/>
              </w:rPr>
            </w:pPr>
            <w:r>
              <w:rPr>
                <w:lang w:eastAsia="ja-JP"/>
              </w:rPr>
              <w:t>9.7.4</w:t>
            </w:r>
          </w:p>
        </w:tc>
      </w:tr>
      <w:tr w:rsidR="00C26483" w:rsidRPr="000D269D" w14:paraId="46421114" w14:textId="77777777" w:rsidTr="00167F5F">
        <w:tc>
          <w:tcPr>
            <w:tcW w:w="2972" w:type="dxa"/>
            <w:shd w:val="clear" w:color="auto" w:fill="auto"/>
          </w:tcPr>
          <w:p w14:paraId="4765DA2B" w14:textId="77777777" w:rsidR="00C26483" w:rsidRPr="000D269D" w:rsidRDefault="00C26483" w:rsidP="00167F5F">
            <w:pPr>
              <w:pStyle w:val="TAC"/>
              <w:rPr>
                <w:lang w:eastAsia="ja-JP"/>
              </w:rPr>
            </w:pPr>
            <w:r w:rsidRPr="000D269D">
              <w:rPr>
                <w:lang w:eastAsia="ja-JP"/>
              </w:rPr>
              <w:t xml:space="preserve">OTA transmitter spurious emission </w:t>
            </w:r>
          </w:p>
        </w:tc>
        <w:tc>
          <w:tcPr>
            <w:tcW w:w="1415" w:type="dxa"/>
            <w:tcBorders>
              <w:top w:val="nil"/>
              <w:bottom w:val="nil"/>
            </w:tcBorders>
            <w:shd w:val="clear" w:color="auto" w:fill="auto"/>
          </w:tcPr>
          <w:p w14:paraId="296F6C87" w14:textId="77777777" w:rsidR="00C26483" w:rsidRPr="000D269D" w:rsidRDefault="00C26483" w:rsidP="00167F5F">
            <w:pPr>
              <w:pStyle w:val="TAC"/>
              <w:rPr>
                <w:lang w:eastAsia="ja-JP"/>
              </w:rPr>
            </w:pPr>
          </w:p>
        </w:tc>
        <w:tc>
          <w:tcPr>
            <w:tcW w:w="1533" w:type="dxa"/>
          </w:tcPr>
          <w:p w14:paraId="32A346C5" w14:textId="77777777" w:rsidR="00C26483" w:rsidRPr="000D269D" w:rsidRDefault="00C26483" w:rsidP="00167F5F">
            <w:pPr>
              <w:pStyle w:val="TAC"/>
              <w:rPr>
                <w:lang w:eastAsia="ja-JP"/>
              </w:rPr>
            </w:pPr>
            <w:r>
              <w:rPr>
                <w:lang w:eastAsia="ja-JP"/>
              </w:rPr>
              <w:t>9.7.5</w:t>
            </w:r>
          </w:p>
        </w:tc>
        <w:tc>
          <w:tcPr>
            <w:tcW w:w="1533" w:type="dxa"/>
          </w:tcPr>
          <w:p w14:paraId="3CDEB13C" w14:textId="77777777" w:rsidR="00C26483" w:rsidRPr="000D269D" w:rsidRDefault="00C26483" w:rsidP="00167F5F">
            <w:pPr>
              <w:pStyle w:val="TAC"/>
              <w:rPr>
                <w:lang w:eastAsia="ja-JP"/>
              </w:rPr>
            </w:pPr>
            <w:r>
              <w:rPr>
                <w:lang w:eastAsia="ja-JP"/>
              </w:rPr>
              <w:t>9.7.5</w:t>
            </w:r>
          </w:p>
        </w:tc>
      </w:tr>
      <w:tr w:rsidR="00C26483" w:rsidRPr="000D269D" w14:paraId="750A3D32" w14:textId="77777777" w:rsidTr="00167F5F">
        <w:tc>
          <w:tcPr>
            <w:tcW w:w="2972" w:type="dxa"/>
            <w:shd w:val="clear" w:color="auto" w:fill="auto"/>
          </w:tcPr>
          <w:p w14:paraId="6F9614A3" w14:textId="77777777" w:rsidR="00C26483" w:rsidRPr="000D269D" w:rsidRDefault="00C26483" w:rsidP="00167F5F">
            <w:pPr>
              <w:pStyle w:val="TAC"/>
              <w:rPr>
                <w:lang w:eastAsia="ja-JP"/>
              </w:rPr>
            </w:pPr>
            <w:r w:rsidRPr="000D269D">
              <w:rPr>
                <w:lang w:eastAsia="ja-JP"/>
              </w:rPr>
              <w:t xml:space="preserve">OTA transmitter intermodulation </w:t>
            </w:r>
          </w:p>
        </w:tc>
        <w:tc>
          <w:tcPr>
            <w:tcW w:w="1415" w:type="dxa"/>
            <w:tcBorders>
              <w:top w:val="nil"/>
            </w:tcBorders>
            <w:shd w:val="clear" w:color="auto" w:fill="auto"/>
          </w:tcPr>
          <w:p w14:paraId="6BA2B264" w14:textId="77777777" w:rsidR="00C26483" w:rsidRPr="000D269D" w:rsidRDefault="00C26483" w:rsidP="00167F5F">
            <w:pPr>
              <w:pStyle w:val="TAC"/>
              <w:rPr>
                <w:lang w:eastAsia="ja-JP"/>
              </w:rPr>
            </w:pPr>
          </w:p>
        </w:tc>
        <w:tc>
          <w:tcPr>
            <w:tcW w:w="1533" w:type="dxa"/>
          </w:tcPr>
          <w:p w14:paraId="5BA285DC" w14:textId="77777777" w:rsidR="00C26483" w:rsidRPr="000D269D" w:rsidRDefault="00C26483" w:rsidP="00167F5F">
            <w:pPr>
              <w:pStyle w:val="TAC"/>
              <w:rPr>
                <w:lang w:eastAsia="ja-JP"/>
              </w:rPr>
            </w:pPr>
            <w:r w:rsidRPr="000D269D">
              <w:rPr>
                <w:lang w:eastAsia="ja-JP"/>
              </w:rPr>
              <w:t>9.8</w:t>
            </w:r>
          </w:p>
        </w:tc>
        <w:tc>
          <w:tcPr>
            <w:tcW w:w="1533" w:type="dxa"/>
          </w:tcPr>
          <w:p w14:paraId="04F6398B" w14:textId="77777777" w:rsidR="00C26483" w:rsidRPr="000D269D" w:rsidRDefault="00C26483" w:rsidP="00167F5F">
            <w:pPr>
              <w:pStyle w:val="TAC"/>
              <w:rPr>
                <w:lang w:eastAsia="ja-JP"/>
              </w:rPr>
            </w:pPr>
            <w:r w:rsidRPr="000D269D">
              <w:rPr>
                <w:lang w:eastAsia="ja-JP"/>
              </w:rPr>
              <w:t>NA</w:t>
            </w:r>
          </w:p>
        </w:tc>
      </w:tr>
      <w:tr w:rsidR="00C26483" w:rsidRPr="000D269D" w14:paraId="435A5C72" w14:textId="77777777" w:rsidTr="00167F5F">
        <w:tc>
          <w:tcPr>
            <w:tcW w:w="2972" w:type="dxa"/>
            <w:shd w:val="clear" w:color="auto" w:fill="auto"/>
          </w:tcPr>
          <w:p w14:paraId="24DA8DBE" w14:textId="77777777" w:rsidR="00C26483" w:rsidRPr="000D269D" w:rsidRDefault="00C26483" w:rsidP="00167F5F">
            <w:pPr>
              <w:pStyle w:val="TAC"/>
              <w:rPr>
                <w:lang w:eastAsia="ja-JP"/>
              </w:rPr>
            </w:pPr>
            <w:r w:rsidRPr="000D269D">
              <w:rPr>
                <w:lang w:eastAsia="ja-JP"/>
              </w:rPr>
              <w:t>OTA sensitivity</w:t>
            </w:r>
          </w:p>
        </w:tc>
        <w:tc>
          <w:tcPr>
            <w:tcW w:w="1415" w:type="dxa"/>
            <w:tcBorders>
              <w:bottom w:val="single" w:sz="4" w:space="0" w:color="auto"/>
            </w:tcBorders>
            <w:shd w:val="clear" w:color="auto" w:fill="auto"/>
          </w:tcPr>
          <w:p w14:paraId="6F7C7F1F" w14:textId="77777777" w:rsidR="00C26483" w:rsidRPr="000D269D" w:rsidRDefault="00C26483" w:rsidP="00167F5F">
            <w:pPr>
              <w:pStyle w:val="TAC"/>
              <w:rPr>
                <w:lang w:eastAsia="ja-JP"/>
              </w:rPr>
            </w:pPr>
            <w:r w:rsidRPr="000D269D">
              <w:rPr>
                <w:lang w:eastAsia="ja-JP"/>
              </w:rPr>
              <w:t>10.2</w:t>
            </w:r>
          </w:p>
        </w:tc>
        <w:tc>
          <w:tcPr>
            <w:tcW w:w="1533" w:type="dxa"/>
          </w:tcPr>
          <w:p w14:paraId="1625C4F2" w14:textId="77777777" w:rsidR="00C26483" w:rsidRPr="000D269D" w:rsidRDefault="00C26483" w:rsidP="00167F5F">
            <w:pPr>
              <w:pStyle w:val="TAC"/>
              <w:rPr>
                <w:lang w:eastAsia="ja-JP"/>
              </w:rPr>
            </w:pPr>
            <w:r w:rsidRPr="000D269D">
              <w:rPr>
                <w:lang w:eastAsia="ja-JP"/>
              </w:rPr>
              <w:t>10.2</w:t>
            </w:r>
          </w:p>
        </w:tc>
        <w:tc>
          <w:tcPr>
            <w:tcW w:w="1533" w:type="dxa"/>
          </w:tcPr>
          <w:p w14:paraId="420134FB" w14:textId="77777777" w:rsidR="00C26483" w:rsidRPr="000D269D" w:rsidRDefault="00C26483" w:rsidP="00167F5F">
            <w:pPr>
              <w:pStyle w:val="TAC"/>
              <w:rPr>
                <w:lang w:eastAsia="ja-JP"/>
              </w:rPr>
            </w:pPr>
            <w:r w:rsidRPr="000D269D">
              <w:rPr>
                <w:lang w:eastAsia="ja-JP"/>
              </w:rPr>
              <w:t>NA</w:t>
            </w:r>
          </w:p>
        </w:tc>
      </w:tr>
      <w:tr w:rsidR="00C26483" w:rsidRPr="000D269D" w14:paraId="568598C8" w14:textId="77777777" w:rsidTr="00167F5F">
        <w:tc>
          <w:tcPr>
            <w:tcW w:w="2972" w:type="dxa"/>
            <w:shd w:val="clear" w:color="auto" w:fill="auto"/>
          </w:tcPr>
          <w:p w14:paraId="7C996464" w14:textId="77777777" w:rsidR="00C26483" w:rsidRPr="000D269D" w:rsidRDefault="00C26483" w:rsidP="00167F5F">
            <w:pPr>
              <w:pStyle w:val="TAC"/>
              <w:rPr>
                <w:lang w:eastAsia="ja-JP"/>
              </w:rPr>
            </w:pPr>
            <w:r w:rsidRPr="000D269D">
              <w:rPr>
                <w:lang w:eastAsia="ja-JP"/>
              </w:rPr>
              <w:t>OTA reference sensitivity level</w:t>
            </w:r>
          </w:p>
        </w:tc>
        <w:tc>
          <w:tcPr>
            <w:tcW w:w="1415" w:type="dxa"/>
            <w:tcBorders>
              <w:bottom w:val="nil"/>
            </w:tcBorders>
            <w:shd w:val="clear" w:color="auto" w:fill="auto"/>
          </w:tcPr>
          <w:p w14:paraId="23AD4E82" w14:textId="77777777" w:rsidR="00C26483" w:rsidRPr="000D269D" w:rsidRDefault="00C26483" w:rsidP="00167F5F">
            <w:pPr>
              <w:pStyle w:val="TAC"/>
              <w:rPr>
                <w:lang w:eastAsia="ja-JP"/>
              </w:rPr>
            </w:pPr>
            <w:r w:rsidRPr="000D269D">
              <w:rPr>
                <w:lang w:eastAsia="ja-JP"/>
              </w:rPr>
              <w:t>NA</w:t>
            </w:r>
          </w:p>
        </w:tc>
        <w:tc>
          <w:tcPr>
            <w:tcW w:w="1533" w:type="dxa"/>
          </w:tcPr>
          <w:p w14:paraId="4AA9A692" w14:textId="77777777" w:rsidR="00C26483" w:rsidRPr="000D269D" w:rsidRDefault="00C26483" w:rsidP="00167F5F">
            <w:pPr>
              <w:pStyle w:val="TAC"/>
              <w:rPr>
                <w:lang w:eastAsia="ja-JP"/>
              </w:rPr>
            </w:pPr>
            <w:r w:rsidRPr="000D269D">
              <w:rPr>
                <w:lang w:eastAsia="ja-JP"/>
              </w:rPr>
              <w:t>10.3</w:t>
            </w:r>
          </w:p>
        </w:tc>
        <w:tc>
          <w:tcPr>
            <w:tcW w:w="1533" w:type="dxa"/>
          </w:tcPr>
          <w:p w14:paraId="6968049B" w14:textId="77777777" w:rsidR="00C26483" w:rsidRPr="000D269D" w:rsidRDefault="00C26483" w:rsidP="00167F5F">
            <w:pPr>
              <w:pStyle w:val="TAC"/>
              <w:rPr>
                <w:lang w:eastAsia="ja-JP"/>
              </w:rPr>
            </w:pPr>
            <w:r w:rsidRPr="000D269D">
              <w:rPr>
                <w:lang w:eastAsia="ja-JP"/>
              </w:rPr>
              <w:t>10.3</w:t>
            </w:r>
          </w:p>
        </w:tc>
      </w:tr>
      <w:tr w:rsidR="00C26483" w:rsidRPr="000D269D" w14:paraId="7F78ED69" w14:textId="77777777" w:rsidTr="00167F5F">
        <w:tc>
          <w:tcPr>
            <w:tcW w:w="2972" w:type="dxa"/>
            <w:shd w:val="clear" w:color="auto" w:fill="auto"/>
          </w:tcPr>
          <w:p w14:paraId="5E430EC4" w14:textId="77777777" w:rsidR="00C26483" w:rsidRPr="000D269D" w:rsidRDefault="00C26483" w:rsidP="00167F5F">
            <w:pPr>
              <w:pStyle w:val="TAC"/>
              <w:rPr>
                <w:lang w:eastAsia="ja-JP"/>
              </w:rPr>
            </w:pPr>
            <w:r w:rsidRPr="000D269D">
              <w:rPr>
                <w:lang w:eastAsia="ja-JP"/>
              </w:rPr>
              <w:t>OTA dynamic range</w:t>
            </w:r>
          </w:p>
        </w:tc>
        <w:tc>
          <w:tcPr>
            <w:tcW w:w="1415" w:type="dxa"/>
            <w:tcBorders>
              <w:top w:val="nil"/>
              <w:bottom w:val="nil"/>
            </w:tcBorders>
            <w:shd w:val="clear" w:color="auto" w:fill="auto"/>
          </w:tcPr>
          <w:p w14:paraId="4D9A5470" w14:textId="77777777" w:rsidR="00C26483" w:rsidRPr="000D269D" w:rsidRDefault="00C26483" w:rsidP="00167F5F">
            <w:pPr>
              <w:pStyle w:val="TAC"/>
              <w:rPr>
                <w:lang w:eastAsia="ja-JP"/>
              </w:rPr>
            </w:pPr>
          </w:p>
        </w:tc>
        <w:tc>
          <w:tcPr>
            <w:tcW w:w="1533" w:type="dxa"/>
          </w:tcPr>
          <w:p w14:paraId="34A6215C" w14:textId="77777777" w:rsidR="00C26483" w:rsidRPr="000D269D" w:rsidRDefault="00C26483" w:rsidP="00167F5F">
            <w:pPr>
              <w:pStyle w:val="TAC"/>
              <w:rPr>
                <w:lang w:eastAsia="ja-JP"/>
              </w:rPr>
            </w:pPr>
            <w:r>
              <w:rPr>
                <w:lang w:eastAsia="ja-JP"/>
              </w:rPr>
              <w:t>NA</w:t>
            </w:r>
          </w:p>
        </w:tc>
        <w:tc>
          <w:tcPr>
            <w:tcW w:w="1533" w:type="dxa"/>
          </w:tcPr>
          <w:p w14:paraId="645A83A3" w14:textId="77777777" w:rsidR="00C26483" w:rsidRPr="000D269D" w:rsidRDefault="00C26483" w:rsidP="00167F5F">
            <w:pPr>
              <w:pStyle w:val="TAC"/>
              <w:rPr>
                <w:lang w:eastAsia="ja-JP"/>
              </w:rPr>
            </w:pPr>
            <w:r w:rsidRPr="000D269D">
              <w:rPr>
                <w:lang w:eastAsia="ja-JP"/>
              </w:rPr>
              <w:t>NA</w:t>
            </w:r>
          </w:p>
        </w:tc>
      </w:tr>
      <w:tr w:rsidR="00C26483" w:rsidRPr="000D269D" w14:paraId="1C07B3FE" w14:textId="77777777" w:rsidTr="00167F5F">
        <w:tc>
          <w:tcPr>
            <w:tcW w:w="2972" w:type="dxa"/>
            <w:shd w:val="clear" w:color="auto" w:fill="auto"/>
          </w:tcPr>
          <w:p w14:paraId="5D38D63F" w14:textId="77777777" w:rsidR="00C26483" w:rsidRPr="000D269D" w:rsidRDefault="00C26483" w:rsidP="00167F5F">
            <w:pPr>
              <w:pStyle w:val="TAC"/>
              <w:rPr>
                <w:lang w:eastAsia="ja-JP"/>
              </w:rPr>
            </w:pPr>
            <w:r w:rsidRPr="000D269D">
              <w:rPr>
                <w:lang w:eastAsia="ja-JP"/>
              </w:rPr>
              <w:t>OTA in-band selectivity and blocking</w:t>
            </w:r>
          </w:p>
        </w:tc>
        <w:tc>
          <w:tcPr>
            <w:tcW w:w="1415" w:type="dxa"/>
            <w:tcBorders>
              <w:top w:val="nil"/>
              <w:bottom w:val="nil"/>
            </w:tcBorders>
            <w:shd w:val="clear" w:color="auto" w:fill="auto"/>
          </w:tcPr>
          <w:p w14:paraId="68800786" w14:textId="77777777" w:rsidR="00C26483" w:rsidRPr="000D269D" w:rsidRDefault="00C26483" w:rsidP="00167F5F">
            <w:pPr>
              <w:pStyle w:val="TAC"/>
              <w:rPr>
                <w:lang w:eastAsia="ja-JP"/>
              </w:rPr>
            </w:pPr>
          </w:p>
        </w:tc>
        <w:tc>
          <w:tcPr>
            <w:tcW w:w="1533" w:type="dxa"/>
          </w:tcPr>
          <w:p w14:paraId="12AD9B51" w14:textId="77777777" w:rsidR="00C26483" w:rsidRPr="000D269D" w:rsidRDefault="00C26483" w:rsidP="00167F5F">
            <w:pPr>
              <w:pStyle w:val="TAC"/>
              <w:rPr>
                <w:lang w:eastAsia="ja-JP"/>
              </w:rPr>
            </w:pPr>
            <w:r w:rsidRPr="000D269D">
              <w:rPr>
                <w:lang w:eastAsia="ja-JP"/>
              </w:rPr>
              <w:t>10.5</w:t>
            </w:r>
          </w:p>
        </w:tc>
        <w:tc>
          <w:tcPr>
            <w:tcW w:w="1533" w:type="dxa"/>
          </w:tcPr>
          <w:p w14:paraId="292C1AAA" w14:textId="77777777" w:rsidR="00C26483" w:rsidRPr="000D269D" w:rsidRDefault="00C26483" w:rsidP="00167F5F">
            <w:pPr>
              <w:pStyle w:val="TAC"/>
              <w:rPr>
                <w:lang w:eastAsia="ja-JP"/>
              </w:rPr>
            </w:pPr>
            <w:r w:rsidRPr="000D269D">
              <w:rPr>
                <w:lang w:eastAsia="ja-JP"/>
              </w:rPr>
              <w:t>10.5</w:t>
            </w:r>
          </w:p>
        </w:tc>
      </w:tr>
      <w:tr w:rsidR="00C26483" w:rsidRPr="000D269D" w14:paraId="1355A892" w14:textId="77777777" w:rsidTr="00167F5F">
        <w:tc>
          <w:tcPr>
            <w:tcW w:w="2972" w:type="dxa"/>
            <w:shd w:val="clear" w:color="auto" w:fill="auto"/>
          </w:tcPr>
          <w:p w14:paraId="6E90CEA5" w14:textId="77777777" w:rsidR="00C26483" w:rsidRPr="000D269D" w:rsidRDefault="00C26483" w:rsidP="00167F5F">
            <w:pPr>
              <w:pStyle w:val="TAC"/>
              <w:rPr>
                <w:lang w:eastAsia="ja-JP"/>
              </w:rPr>
            </w:pPr>
            <w:r w:rsidRPr="000D269D">
              <w:rPr>
                <w:lang w:eastAsia="ja-JP"/>
              </w:rPr>
              <w:t>OTA out-of-band blocking</w:t>
            </w:r>
          </w:p>
        </w:tc>
        <w:tc>
          <w:tcPr>
            <w:tcW w:w="1415" w:type="dxa"/>
            <w:tcBorders>
              <w:top w:val="nil"/>
              <w:bottom w:val="nil"/>
            </w:tcBorders>
            <w:shd w:val="clear" w:color="auto" w:fill="auto"/>
          </w:tcPr>
          <w:p w14:paraId="445472B2" w14:textId="77777777" w:rsidR="00C26483" w:rsidRPr="000D269D" w:rsidRDefault="00C26483" w:rsidP="00167F5F">
            <w:pPr>
              <w:pStyle w:val="TAC"/>
              <w:rPr>
                <w:lang w:eastAsia="ja-JP"/>
              </w:rPr>
            </w:pPr>
          </w:p>
        </w:tc>
        <w:tc>
          <w:tcPr>
            <w:tcW w:w="1533" w:type="dxa"/>
          </w:tcPr>
          <w:p w14:paraId="76C10016" w14:textId="77777777" w:rsidR="00C26483" w:rsidRPr="000D269D" w:rsidRDefault="00C26483" w:rsidP="00167F5F">
            <w:pPr>
              <w:pStyle w:val="TAC"/>
              <w:rPr>
                <w:lang w:eastAsia="ja-JP"/>
              </w:rPr>
            </w:pPr>
            <w:r w:rsidRPr="000D269D">
              <w:rPr>
                <w:lang w:eastAsia="ja-JP"/>
              </w:rPr>
              <w:t>10.6</w:t>
            </w:r>
          </w:p>
        </w:tc>
        <w:tc>
          <w:tcPr>
            <w:tcW w:w="1533" w:type="dxa"/>
          </w:tcPr>
          <w:p w14:paraId="652D3BA2" w14:textId="77777777" w:rsidR="00C26483" w:rsidRPr="000D269D" w:rsidRDefault="00C26483" w:rsidP="00167F5F">
            <w:pPr>
              <w:pStyle w:val="TAC"/>
              <w:rPr>
                <w:lang w:eastAsia="ja-JP"/>
              </w:rPr>
            </w:pPr>
            <w:r w:rsidRPr="000D269D">
              <w:rPr>
                <w:lang w:eastAsia="ja-JP"/>
              </w:rPr>
              <w:t>10.6</w:t>
            </w:r>
          </w:p>
        </w:tc>
      </w:tr>
      <w:tr w:rsidR="00C26483" w:rsidRPr="000D269D" w14:paraId="1904BCCF" w14:textId="77777777" w:rsidTr="00167F5F">
        <w:tc>
          <w:tcPr>
            <w:tcW w:w="2972" w:type="dxa"/>
            <w:shd w:val="clear" w:color="auto" w:fill="auto"/>
          </w:tcPr>
          <w:p w14:paraId="5830A009" w14:textId="77777777" w:rsidR="00C26483" w:rsidRPr="000D269D" w:rsidRDefault="00C26483" w:rsidP="00167F5F">
            <w:pPr>
              <w:pStyle w:val="TAC"/>
              <w:rPr>
                <w:lang w:eastAsia="ja-JP"/>
              </w:rPr>
            </w:pPr>
            <w:r w:rsidRPr="000D269D">
              <w:rPr>
                <w:lang w:eastAsia="ja-JP"/>
              </w:rPr>
              <w:t xml:space="preserve">OTA receiver spurious emission </w:t>
            </w:r>
          </w:p>
        </w:tc>
        <w:tc>
          <w:tcPr>
            <w:tcW w:w="1415" w:type="dxa"/>
            <w:tcBorders>
              <w:top w:val="nil"/>
              <w:bottom w:val="nil"/>
            </w:tcBorders>
            <w:shd w:val="clear" w:color="auto" w:fill="auto"/>
          </w:tcPr>
          <w:p w14:paraId="5C785F8C" w14:textId="77777777" w:rsidR="00C26483" w:rsidRPr="000D269D" w:rsidRDefault="00C26483" w:rsidP="00167F5F">
            <w:pPr>
              <w:pStyle w:val="TAC"/>
              <w:rPr>
                <w:lang w:eastAsia="ja-JP"/>
              </w:rPr>
            </w:pPr>
          </w:p>
        </w:tc>
        <w:tc>
          <w:tcPr>
            <w:tcW w:w="1533" w:type="dxa"/>
          </w:tcPr>
          <w:p w14:paraId="10F65561" w14:textId="77777777" w:rsidR="00C26483" w:rsidRPr="000D269D" w:rsidRDefault="00C26483" w:rsidP="00167F5F">
            <w:pPr>
              <w:pStyle w:val="TAC"/>
              <w:rPr>
                <w:lang w:eastAsia="ja-JP"/>
              </w:rPr>
            </w:pPr>
            <w:r w:rsidRPr="000D269D">
              <w:rPr>
                <w:lang w:eastAsia="ja-JP"/>
              </w:rPr>
              <w:t>10.7</w:t>
            </w:r>
          </w:p>
        </w:tc>
        <w:tc>
          <w:tcPr>
            <w:tcW w:w="1533" w:type="dxa"/>
          </w:tcPr>
          <w:p w14:paraId="553623B5" w14:textId="77777777" w:rsidR="00C26483" w:rsidRPr="000D269D" w:rsidRDefault="00C26483" w:rsidP="00167F5F">
            <w:pPr>
              <w:pStyle w:val="TAC"/>
              <w:rPr>
                <w:lang w:eastAsia="ja-JP"/>
              </w:rPr>
            </w:pPr>
            <w:r w:rsidRPr="000D269D">
              <w:rPr>
                <w:lang w:eastAsia="ja-JP"/>
              </w:rPr>
              <w:t>10.7</w:t>
            </w:r>
          </w:p>
        </w:tc>
      </w:tr>
      <w:tr w:rsidR="00C26483" w:rsidRPr="000D269D" w14:paraId="30CFAB79" w14:textId="77777777" w:rsidTr="00167F5F">
        <w:tc>
          <w:tcPr>
            <w:tcW w:w="2972" w:type="dxa"/>
            <w:shd w:val="clear" w:color="auto" w:fill="auto"/>
          </w:tcPr>
          <w:p w14:paraId="65CC13CF" w14:textId="77777777" w:rsidR="00C26483" w:rsidRPr="000D269D" w:rsidRDefault="00C26483" w:rsidP="00167F5F">
            <w:pPr>
              <w:pStyle w:val="TAC"/>
              <w:rPr>
                <w:lang w:eastAsia="ja-JP"/>
              </w:rPr>
            </w:pPr>
            <w:r w:rsidRPr="000D269D">
              <w:rPr>
                <w:lang w:eastAsia="ja-JP"/>
              </w:rPr>
              <w:t>OTA receiver intermodulation</w:t>
            </w:r>
          </w:p>
        </w:tc>
        <w:tc>
          <w:tcPr>
            <w:tcW w:w="1415" w:type="dxa"/>
            <w:tcBorders>
              <w:top w:val="nil"/>
              <w:bottom w:val="nil"/>
            </w:tcBorders>
            <w:shd w:val="clear" w:color="auto" w:fill="auto"/>
          </w:tcPr>
          <w:p w14:paraId="6120D865" w14:textId="77777777" w:rsidR="00C26483" w:rsidRPr="000D269D" w:rsidRDefault="00C26483" w:rsidP="00167F5F">
            <w:pPr>
              <w:pStyle w:val="TAC"/>
              <w:rPr>
                <w:lang w:eastAsia="ja-JP"/>
              </w:rPr>
            </w:pPr>
          </w:p>
        </w:tc>
        <w:tc>
          <w:tcPr>
            <w:tcW w:w="1533" w:type="dxa"/>
          </w:tcPr>
          <w:p w14:paraId="441A7F9F" w14:textId="77777777" w:rsidR="00C26483" w:rsidRPr="000D269D" w:rsidRDefault="00C26483" w:rsidP="00167F5F">
            <w:pPr>
              <w:pStyle w:val="TAC"/>
              <w:rPr>
                <w:lang w:eastAsia="ja-JP"/>
              </w:rPr>
            </w:pPr>
            <w:r w:rsidRPr="000D269D">
              <w:rPr>
                <w:lang w:eastAsia="ja-JP"/>
              </w:rPr>
              <w:t>10.8</w:t>
            </w:r>
          </w:p>
        </w:tc>
        <w:tc>
          <w:tcPr>
            <w:tcW w:w="1533" w:type="dxa"/>
          </w:tcPr>
          <w:p w14:paraId="479EC3F0" w14:textId="77777777" w:rsidR="00C26483" w:rsidRPr="000D269D" w:rsidRDefault="00C26483" w:rsidP="00167F5F">
            <w:pPr>
              <w:pStyle w:val="TAC"/>
              <w:rPr>
                <w:lang w:eastAsia="ja-JP"/>
              </w:rPr>
            </w:pPr>
            <w:r>
              <w:rPr>
                <w:lang w:eastAsia="ja-JP"/>
              </w:rPr>
              <w:t>NA</w:t>
            </w:r>
          </w:p>
        </w:tc>
      </w:tr>
      <w:tr w:rsidR="00C26483" w:rsidRPr="000D269D" w14:paraId="0B21AD43" w14:textId="77777777" w:rsidTr="00167F5F">
        <w:tc>
          <w:tcPr>
            <w:tcW w:w="2972" w:type="dxa"/>
            <w:shd w:val="clear" w:color="auto" w:fill="auto"/>
          </w:tcPr>
          <w:p w14:paraId="29F22044" w14:textId="77777777" w:rsidR="00C26483" w:rsidRPr="000D269D" w:rsidRDefault="00C26483" w:rsidP="00167F5F">
            <w:pPr>
              <w:pStyle w:val="TAC"/>
              <w:rPr>
                <w:lang w:eastAsia="ja-JP"/>
              </w:rPr>
            </w:pPr>
            <w:r w:rsidRPr="000D269D">
              <w:rPr>
                <w:lang w:eastAsia="ja-JP"/>
              </w:rPr>
              <w:t>OTA in-channel selectivity</w:t>
            </w:r>
          </w:p>
        </w:tc>
        <w:tc>
          <w:tcPr>
            <w:tcW w:w="1415" w:type="dxa"/>
            <w:tcBorders>
              <w:top w:val="nil"/>
              <w:bottom w:val="nil"/>
            </w:tcBorders>
            <w:shd w:val="clear" w:color="auto" w:fill="auto"/>
          </w:tcPr>
          <w:p w14:paraId="48CCAC57" w14:textId="77777777" w:rsidR="00C26483" w:rsidRPr="000D269D" w:rsidRDefault="00C26483" w:rsidP="00167F5F">
            <w:pPr>
              <w:pStyle w:val="TAC"/>
              <w:rPr>
                <w:lang w:eastAsia="ja-JP"/>
              </w:rPr>
            </w:pPr>
          </w:p>
        </w:tc>
        <w:tc>
          <w:tcPr>
            <w:tcW w:w="1533" w:type="dxa"/>
          </w:tcPr>
          <w:p w14:paraId="6EFC6510" w14:textId="77777777" w:rsidR="00C26483" w:rsidRPr="000D269D" w:rsidRDefault="00C26483" w:rsidP="00167F5F">
            <w:pPr>
              <w:pStyle w:val="TAC"/>
              <w:rPr>
                <w:lang w:eastAsia="ja-JP"/>
              </w:rPr>
            </w:pPr>
            <w:r>
              <w:rPr>
                <w:lang w:eastAsia="ja-JP"/>
              </w:rPr>
              <w:t>NA</w:t>
            </w:r>
          </w:p>
        </w:tc>
        <w:tc>
          <w:tcPr>
            <w:tcW w:w="1533" w:type="dxa"/>
          </w:tcPr>
          <w:p w14:paraId="63BE0062" w14:textId="77777777" w:rsidR="00C26483" w:rsidRPr="000D269D" w:rsidRDefault="00C26483" w:rsidP="00167F5F">
            <w:pPr>
              <w:pStyle w:val="TAC"/>
              <w:rPr>
                <w:lang w:eastAsia="ja-JP"/>
              </w:rPr>
            </w:pPr>
            <w:r>
              <w:rPr>
                <w:lang w:eastAsia="ja-JP"/>
              </w:rPr>
              <w:t>NA</w:t>
            </w:r>
          </w:p>
        </w:tc>
      </w:tr>
      <w:tr w:rsidR="00C26483" w:rsidRPr="000D269D" w14:paraId="171BDBB7" w14:textId="77777777" w:rsidTr="00167F5F">
        <w:tc>
          <w:tcPr>
            <w:tcW w:w="2972" w:type="dxa"/>
            <w:shd w:val="clear" w:color="auto" w:fill="auto"/>
          </w:tcPr>
          <w:p w14:paraId="260087E8" w14:textId="77777777" w:rsidR="00C26483" w:rsidRPr="000D269D" w:rsidRDefault="00C26483" w:rsidP="00167F5F">
            <w:pPr>
              <w:pStyle w:val="TAC"/>
              <w:rPr>
                <w:lang w:eastAsia="ja-JP"/>
              </w:rPr>
            </w:pPr>
            <w:r w:rsidRPr="000D269D">
              <w:rPr>
                <w:lang w:eastAsia="ja-JP"/>
              </w:rPr>
              <w:t>Radiated performance requirements</w:t>
            </w:r>
          </w:p>
        </w:tc>
        <w:tc>
          <w:tcPr>
            <w:tcW w:w="1415" w:type="dxa"/>
            <w:tcBorders>
              <w:top w:val="nil"/>
            </w:tcBorders>
            <w:shd w:val="clear" w:color="auto" w:fill="auto"/>
          </w:tcPr>
          <w:p w14:paraId="7D6A9B54" w14:textId="77777777" w:rsidR="00C26483" w:rsidRPr="000D269D" w:rsidRDefault="00C26483" w:rsidP="00167F5F">
            <w:pPr>
              <w:pStyle w:val="TAC"/>
              <w:rPr>
                <w:lang w:eastAsia="ja-JP"/>
              </w:rPr>
            </w:pPr>
          </w:p>
        </w:tc>
        <w:tc>
          <w:tcPr>
            <w:tcW w:w="1533" w:type="dxa"/>
          </w:tcPr>
          <w:p w14:paraId="7DD5F3BA" w14:textId="77777777" w:rsidR="00C26483" w:rsidRPr="000D269D" w:rsidRDefault="00C26483" w:rsidP="00167F5F">
            <w:pPr>
              <w:pStyle w:val="TAC"/>
              <w:rPr>
                <w:lang w:eastAsia="ja-JP"/>
              </w:rPr>
            </w:pPr>
            <w:r w:rsidRPr="000D269D">
              <w:rPr>
                <w:lang w:eastAsia="ja-JP"/>
              </w:rPr>
              <w:t>11</w:t>
            </w:r>
          </w:p>
        </w:tc>
        <w:tc>
          <w:tcPr>
            <w:tcW w:w="1533" w:type="dxa"/>
          </w:tcPr>
          <w:p w14:paraId="13F41D7C" w14:textId="77777777" w:rsidR="00C26483" w:rsidRPr="000D269D" w:rsidRDefault="00C26483" w:rsidP="00167F5F">
            <w:pPr>
              <w:pStyle w:val="TAC"/>
              <w:rPr>
                <w:lang w:eastAsia="ja-JP"/>
              </w:rPr>
            </w:pPr>
            <w:r w:rsidRPr="000D269D">
              <w:rPr>
                <w:lang w:eastAsia="ja-JP"/>
              </w:rPr>
              <w:t>11</w:t>
            </w:r>
          </w:p>
        </w:tc>
      </w:tr>
    </w:tbl>
    <w:p w14:paraId="22C8C1C4" w14:textId="77777777" w:rsidR="00C26483" w:rsidRPr="001B22C4" w:rsidRDefault="00C26483" w:rsidP="00C26483"/>
    <w:p w14:paraId="0ABE3E38" w14:textId="77777777" w:rsidR="00C26483" w:rsidRDefault="00C26483" w:rsidP="00C26483">
      <w:pPr>
        <w:pStyle w:val="Heading2"/>
      </w:pPr>
      <w:bookmarkStart w:id="221" w:name="_Toc53185288"/>
      <w:bookmarkStart w:id="222" w:name="_Toc53185664"/>
      <w:bookmarkStart w:id="223" w:name="_Toc57820137"/>
      <w:bookmarkStart w:id="224" w:name="_Toc57821064"/>
      <w:bookmarkStart w:id="225" w:name="_Toc61183340"/>
      <w:bookmarkStart w:id="226" w:name="_Toc61183734"/>
      <w:bookmarkStart w:id="227" w:name="_Toc61184126"/>
      <w:bookmarkStart w:id="228" w:name="_Toc61184518"/>
      <w:bookmarkStart w:id="229" w:name="_Toc61184908"/>
      <w:bookmarkStart w:id="230" w:name="_Toc66386251"/>
      <w:r>
        <w:t>4.7</w:t>
      </w:r>
      <w:r>
        <w:tab/>
        <w:t>Applicability of RRM requirements in this specification</w:t>
      </w:r>
      <w:bookmarkEnd w:id="221"/>
      <w:bookmarkEnd w:id="222"/>
      <w:bookmarkEnd w:id="223"/>
      <w:bookmarkEnd w:id="224"/>
      <w:bookmarkEnd w:id="225"/>
      <w:bookmarkEnd w:id="226"/>
      <w:bookmarkEnd w:id="227"/>
      <w:bookmarkEnd w:id="228"/>
      <w:bookmarkEnd w:id="229"/>
      <w:bookmarkEnd w:id="230"/>
    </w:p>
    <w:p w14:paraId="3F659ECB" w14:textId="77777777" w:rsidR="00C26483" w:rsidRPr="00AB2F13" w:rsidRDefault="00C26483" w:rsidP="00C26483"/>
    <w:p w14:paraId="3889B148" w14:textId="77777777" w:rsidR="00C26483" w:rsidRDefault="00C26483" w:rsidP="00C26483">
      <w:pPr>
        <w:pStyle w:val="Heading3"/>
      </w:pPr>
      <w:bookmarkStart w:id="231" w:name="_Toc53185289"/>
      <w:bookmarkStart w:id="232" w:name="_Toc53185665"/>
      <w:bookmarkStart w:id="233" w:name="_Toc57820138"/>
      <w:bookmarkStart w:id="234" w:name="_Toc57821065"/>
      <w:bookmarkStart w:id="235" w:name="_Toc61183341"/>
      <w:bookmarkStart w:id="236" w:name="_Toc61183735"/>
      <w:bookmarkStart w:id="237" w:name="_Toc61184127"/>
      <w:bookmarkStart w:id="238" w:name="_Toc61184519"/>
      <w:bookmarkStart w:id="239" w:name="_Toc61184909"/>
      <w:bookmarkStart w:id="240" w:name="_Toc66386252"/>
      <w:r>
        <w:t>4.7.1</w:t>
      </w:r>
      <w:r>
        <w:tab/>
        <w:t>Applicability of signalling characteristics related RRM requirements</w:t>
      </w:r>
      <w:bookmarkEnd w:id="231"/>
      <w:bookmarkEnd w:id="232"/>
      <w:bookmarkEnd w:id="233"/>
      <w:bookmarkEnd w:id="234"/>
      <w:bookmarkEnd w:id="235"/>
      <w:bookmarkEnd w:id="236"/>
      <w:bookmarkEnd w:id="237"/>
      <w:bookmarkEnd w:id="238"/>
      <w:bookmarkEnd w:id="239"/>
      <w:bookmarkEnd w:id="240"/>
    </w:p>
    <w:p w14:paraId="1562E157" w14:textId="77777777" w:rsidR="00C26483" w:rsidRDefault="00C26483" w:rsidP="00C26483">
      <w:r>
        <w:t>The RRM requirements on the s</w:t>
      </w:r>
      <w:r w:rsidRPr="00662860">
        <w:t xml:space="preserve">ignalling </w:t>
      </w:r>
      <w:r>
        <w:t>c</w:t>
      </w:r>
      <w:r w:rsidRPr="00662860">
        <w:t>haracteristics for IAB MTs</w:t>
      </w:r>
      <w:r>
        <w:t xml:space="preserve"> specified in section 12.3 shall apply only for the local area IAB class defined in section 4.4.</w:t>
      </w:r>
    </w:p>
    <w:p w14:paraId="0D6B7357" w14:textId="77777777" w:rsidR="00C26483" w:rsidRPr="00062051" w:rsidRDefault="00C26483" w:rsidP="00C26483">
      <w:pPr>
        <w:keepNext/>
        <w:keepLines/>
        <w:spacing w:before="120"/>
        <w:ind w:left="1134" w:hanging="1134"/>
        <w:outlineLvl w:val="2"/>
        <w:rPr>
          <w:rFonts w:ascii="Arial" w:hAnsi="Arial"/>
          <w:sz w:val="28"/>
        </w:rPr>
      </w:pPr>
      <w:r w:rsidRPr="00062051">
        <w:rPr>
          <w:rFonts w:ascii="Arial" w:hAnsi="Arial"/>
          <w:sz w:val="28"/>
        </w:rPr>
        <w:t>4.7.</w:t>
      </w:r>
      <w:r>
        <w:rPr>
          <w:rFonts w:ascii="Arial" w:hAnsi="Arial"/>
          <w:sz w:val="28"/>
        </w:rPr>
        <w:t>2</w:t>
      </w:r>
      <w:r w:rsidRPr="00062051">
        <w:rPr>
          <w:rFonts w:ascii="Arial" w:hAnsi="Arial"/>
          <w:sz w:val="28"/>
        </w:rPr>
        <w:tab/>
        <w:t>Applicability of RRM requirements</w:t>
      </w:r>
      <w:r>
        <w:rPr>
          <w:rFonts w:ascii="Arial" w:hAnsi="Arial"/>
          <w:sz w:val="28"/>
        </w:rPr>
        <w:t xml:space="preserve"> in non-DRX</w:t>
      </w:r>
    </w:p>
    <w:p w14:paraId="6E3494F0" w14:textId="77777777" w:rsidR="00C26483" w:rsidRPr="0033585D" w:rsidRDefault="00C26483" w:rsidP="00C26483">
      <w:pPr>
        <w:contextualSpacing/>
      </w:pPr>
      <w:r>
        <w:t>All t</w:t>
      </w:r>
      <w:r w:rsidRPr="00062051">
        <w:t xml:space="preserve">he RRM requirements for IAB MT specified in section 12 shall apply </w:t>
      </w:r>
      <w:r>
        <w:t xml:space="preserve">when no DRX is used. The IAB-MT </w:t>
      </w:r>
      <w:r w:rsidRPr="009C5807">
        <w:rPr>
          <w:rFonts w:eastAsia="?? ??"/>
          <w:lang w:eastAsia="ko-KR"/>
        </w:rPr>
        <w:t>shall assume that no DRX is used provided the following conditions are met:</w:t>
      </w:r>
    </w:p>
    <w:p w14:paraId="7242AE33" w14:textId="77777777" w:rsidR="00C26483" w:rsidRPr="009C5807" w:rsidRDefault="00C26483" w:rsidP="00C26483">
      <w:pPr>
        <w:pStyle w:val="B1"/>
      </w:pPr>
      <w:r w:rsidRPr="009C5807">
        <w:t>-</w:t>
      </w:r>
      <w:r w:rsidRPr="009C5807">
        <w:tab/>
        <w:t>DRX parameters are not configured or</w:t>
      </w:r>
    </w:p>
    <w:p w14:paraId="0321D3D7" w14:textId="77777777" w:rsidR="00C26483" w:rsidRPr="009C5807" w:rsidRDefault="00C26483" w:rsidP="00C26483">
      <w:pPr>
        <w:pStyle w:val="B1"/>
      </w:pPr>
      <w:r w:rsidRPr="009C5807">
        <w:t>-</w:t>
      </w:r>
      <w:r w:rsidRPr="009C5807">
        <w:tab/>
        <w:t>DRX parameters are configured and</w:t>
      </w:r>
    </w:p>
    <w:p w14:paraId="43C89594" w14:textId="77777777" w:rsidR="00C26483" w:rsidRPr="009C5807" w:rsidRDefault="00C26483" w:rsidP="00C26483">
      <w:pPr>
        <w:pStyle w:val="B2"/>
        <w:rPr>
          <w:rFonts w:eastAsia="?? ??"/>
          <w:lang w:eastAsia="ko-KR"/>
        </w:rPr>
      </w:pPr>
      <w:r w:rsidRPr="009C5807">
        <w:rPr>
          <w:noProof/>
          <w:lang w:eastAsia="ko-KR"/>
        </w:rPr>
        <w:t>-</w:t>
      </w:r>
      <w:r w:rsidRPr="009C5807">
        <w:rPr>
          <w:noProof/>
          <w:lang w:eastAsia="ko-KR"/>
        </w:rPr>
        <w:tab/>
        <w:t>drx-InactivityTimer</w:t>
      </w:r>
      <w:r w:rsidRPr="009C5807">
        <w:rPr>
          <w:rFonts w:eastAsia="?? ??"/>
          <w:lang w:eastAsia="ko-KR"/>
        </w:rPr>
        <w:t xml:space="preserve"> is running or</w:t>
      </w:r>
    </w:p>
    <w:p w14:paraId="011F2AA2" w14:textId="77777777" w:rsidR="00C26483" w:rsidRPr="009C5807" w:rsidRDefault="00C26483" w:rsidP="00C26483">
      <w:pPr>
        <w:pStyle w:val="B2"/>
        <w:rPr>
          <w:rFonts w:eastAsia="?? ??"/>
          <w:lang w:eastAsia="ko-KR"/>
        </w:rPr>
      </w:pPr>
      <w:r w:rsidRPr="009C5807">
        <w:rPr>
          <w:noProof/>
          <w:lang w:eastAsia="ko-KR"/>
        </w:rPr>
        <w:t>-</w:t>
      </w:r>
      <w:r w:rsidRPr="009C5807">
        <w:rPr>
          <w:noProof/>
          <w:lang w:eastAsia="ko-KR"/>
        </w:rPr>
        <w:tab/>
      </w:r>
      <w:r w:rsidRPr="009C5807">
        <w:rPr>
          <w:lang w:eastAsia="ko-KR"/>
        </w:rPr>
        <w:t>drx-RetransmissionTimerDL</w:t>
      </w:r>
      <w:r w:rsidRPr="009C5807">
        <w:rPr>
          <w:rFonts w:eastAsia="?? ??"/>
          <w:lang w:eastAsia="ko-KR"/>
        </w:rPr>
        <w:t xml:space="preserve"> is running or</w:t>
      </w:r>
    </w:p>
    <w:p w14:paraId="23B3477E" w14:textId="77777777" w:rsidR="00C26483" w:rsidRPr="009C5807" w:rsidRDefault="00C26483" w:rsidP="00C26483">
      <w:pPr>
        <w:pStyle w:val="B2"/>
        <w:rPr>
          <w:rFonts w:eastAsia="?? ??"/>
          <w:lang w:eastAsia="ko-KR"/>
        </w:rPr>
      </w:pPr>
      <w:r w:rsidRPr="009C5807">
        <w:rPr>
          <w:noProof/>
          <w:lang w:eastAsia="ko-KR"/>
        </w:rPr>
        <w:t>-</w:t>
      </w:r>
      <w:r w:rsidRPr="009C5807">
        <w:rPr>
          <w:noProof/>
          <w:lang w:eastAsia="ko-KR"/>
        </w:rPr>
        <w:tab/>
      </w:r>
      <w:r w:rsidRPr="009C5807">
        <w:rPr>
          <w:lang w:eastAsia="ko-KR"/>
        </w:rPr>
        <w:t>drx-RetransmissionTimerUL</w:t>
      </w:r>
      <w:r w:rsidRPr="009C5807">
        <w:rPr>
          <w:rFonts w:eastAsia="?? ??"/>
          <w:lang w:eastAsia="ko-KR"/>
        </w:rPr>
        <w:t xml:space="preserve"> is running or</w:t>
      </w:r>
    </w:p>
    <w:p w14:paraId="2FCA80EC" w14:textId="77777777" w:rsidR="00C26483" w:rsidRPr="009C5807" w:rsidRDefault="00C26483" w:rsidP="00C26483">
      <w:pPr>
        <w:pStyle w:val="B2"/>
        <w:rPr>
          <w:rFonts w:eastAsia="?? ??"/>
          <w:lang w:eastAsia="ko-KR"/>
        </w:rPr>
      </w:pPr>
      <w:r w:rsidRPr="009C5807">
        <w:rPr>
          <w:noProof/>
          <w:lang w:eastAsia="ko-KR"/>
        </w:rPr>
        <w:t>-</w:t>
      </w:r>
      <w:r w:rsidRPr="009C5807">
        <w:rPr>
          <w:noProof/>
          <w:lang w:eastAsia="ko-KR"/>
        </w:rPr>
        <w:tab/>
        <w:t>ra-ContentionResolutionTimer is running or</w:t>
      </w:r>
    </w:p>
    <w:p w14:paraId="06C09C0B" w14:textId="77777777" w:rsidR="00C26483" w:rsidRPr="009C5807" w:rsidRDefault="00C26483" w:rsidP="00C26483">
      <w:pPr>
        <w:pStyle w:val="B2"/>
        <w:rPr>
          <w:rFonts w:eastAsia="?? ??"/>
          <w:lang w:eastAsia="ko-KR"/>
        </w:rPr>
      </w:pPr>
      <w:r w:rsidRPr="009C5807">
        <w:rPr>
          <w:noProof/>
          <w:lang w:eastAsia="ko-KR"/>
        </w:rPr>
        <w:t>-</w:t>
      </w:r>
      <w:r w:rsidRPr="009C5807">
        <w:rPr>
          <w:noProof/>
          <w:lang w:eastAsia="ko-KR"/>
        </w:rPr>
        <w:tab/>
        <w:t>a Scheduling Request sent on PUCCH is pending or</w:t>
      </w:r>
    </w:p>
    <w:p w14:paraId="262EF39A" w14:textId="77777777" w:rsidR="00C26483" w:rsidRPr="000C0F3E" w:rsidRDefault="00C26483" w:rsidP="00C26483">
      <w:pPr>
        <w:pStyle w:val="B2"/>
        <w:rPr>
          <w:noProof/>
          <w:lang w:eastAsia="ko-KR"/>
        </w:rPr>
      </w:pPr>
      <w:r w:rsidRPr="009C5807">
        <w:rPr>
          <w:noProof/>
          <w:lang w:eastAsia="ko-KR"/>
        </w:rPr>
        <w:t>-</w:t>
      </w:r>
      <w:r w:rsidRPr="009C5807">
        <w:rPr>
          <w:noProof/>
          <w:lang w:eastAsia="ko-KR"/>
        </w:rPr>
        <w:tab/>
        <w:t>a PDCCH indicating a new transmission addressed to the C-RNTI of the MAC entity has not been received after successful reception of a Random Access Response for the preamble not selected by the MAC entity</w:t>
      </w:r>
    </w:p>
    <w:p w14:paraId="72443378" w14:textId="77777777" w:rsidR="00C26483" w:rsidRDefault="00C26483" w:rsidP="00C26483">
      <w:pPr>
        <w:pStyle w:val="Heading2"/>
        <w:rPr>
          <w:lang w:eastAsia="zh-CN"/>
        </w:rPr>
      </w:pPr>
      <w:bookmarkStart w:id="241" w:name="_Toc53185290"/>
      <w:bookmarkStart w:id="242" w:name="_Toc53185666"/>
      <w:bookmarkStart w:id="243" w:name="_Toc57820139"/>
      <w:bookmarkStart w:id="244" w:name="_Toc57821066"/>
      <w:bookmarkStart w:id="245" w:name="_Toc61183342"/>
      <w:bookmarkStart w:id="246" w:name="_Toc61183736"/>
      <w:bookmarkStart w:id="247" w:name="_Toc61184128"/>
      <w:bookmarkStart w:id="248" w:name="_Toc61184520"/>
      <w:bookmarkStart w:id="249" w:name="_Toc61184910"/>
      <w:bookmarkStart w:id="250" w:name="_Toc66386253"/>
      <w:r w:rsidRPr="007E346D">
        <w:t>4.</w:t>
      </w:r>
      <w:r>
        <w:t>8</w:t>
      </w:r>
      <w:r w:rsidRPr="007E346D">
        <w:tab/>
        <w:t>Requirements for contiguous and non-contiguous spectrum</w:t>
      </w:r>
      <w:bookmarkEnd w:id="219"/>
      <w:bookmarkEnd w:id="220"/>
      <w:bookmarkEnd w:id="241"/>
      <w:bookmarkEnd w:id="242"/>
      <w:bookmarkEnd w:id="243"/>
      <w:bookmarkEnd w:id="244"/>
      <w:bookmarkEnd w:id="245"/>
      <w:bookmarkEnd w:id="246"/>
      <w:bookmarkEnd w:id="247"/>
      <w:bookmarkEnd w:id="248"/>
      <w:bookmarkEnd w:id="249"/>
      <w:bookmarkEnd w:id="250"/>
    </w:p>
    <w:p w14:paraId="3D7786F4" w14:textId="4419F63E" w:rsidR="00C26483" w:rsidRPr="00F95B02" w:rsidRDefault="00C26483" w:rsidP="00C26483">
      <w:r w:rsidRPr="00F95B02">
        <w:t>A spectrum allocation where a</w:t>
      </w:r>
      <w:r>
        <w:t>n</w:t>
      </w:r>
      <w:r w:rsidRPr="00F95B02">
        <w:t xml:space="preserve"> </w:t>
      </w:r>
      <w:r>
        <w:t>IAB-DU</w:t>
      </w:r>
      <w:r w:rsidRPr="00F95B02">
        <w:t xml:space="preserve"> </w:t>
      </w:r>
      <w:ins w:id="251" w:author="Valentin Gheorghiu" w:date="2021-05-31T16:23:00Z">
        <w:r w:rsidR="00167F5F">
          <w:rPr>
            <w:rFonts w:hint="eastAsia"/>
            <w:lang w:eastAsia="ja-JP"/>
          </w:rPr>
          <w:t>o</w:t>
        </w:r>
        <w:r w:rsidR="00167F5F">
          <w:rPr>
            <w:lang w:eastAsia="ja-JP"/>
          </w:rPr>
          <w:t xml:space="preserve">r IAB-MT </w:t>
        </w:r>
      </w:ins>
      <w:r w:rsidRPr="00F95B02">
        <w:t xml:space="preserve">operates can either be contiguous or non-contiguous. </w:t>
      </w:r>
      <w:r w:rsidRPr="00F95B02">
        <w:rPr>
          <w:lang w:eastAsia="zh-CN"/>
        </w:rPr>
        <w:t xml:space="preserve">Unless otherwise stated, the requirements </w:t>
      </w:r>
      <w:r w:rsidRPr="00F95B02">
        <w:t xml:space="preserve">in the present specification </w:t>
      </w:r>
      <w:r w:rsidRPr="00F95B02">
        <w:rPr>
          <w:lang w:eastAsia="zh-CN"/>
        </w:rPr>
        <w:t xml:space="preserve">apply for </w:t>
      </w:r>
      <w:r>
        <w:rPr>
          <w:lang w:eastAsia="zh-CN"/>
        </w:rPr>
        <w:t>IAB-DU</w:t>
      </w:r>
      <w:r w:rsidRPr="00F95B02">
        <w:rPr>
          <w:lang w:eastAsia="zh-CN"/>
        </w:rPr>
        <w:t xml:space="preserve"> </w:t>
      </w:r>
      <w:ins w:id="252" w:author="Valentin Gheorghiu" w:date="2021-05-31T16:23:00Z">
        <w:r w:rsidR="00167F5F">
          <w:rPr>
            <w:lang w:eastAsia="zh-CN"/>
          </w:rPr>
          <w:t xml:space="preserve">and IAB-MT </w:t>
        </w:r>
      </w:ins>
      <w:r w:rsidRPr="00F95B02">
        <w:rPr>
          <w:lang w:eastAsia="zh-CN"/>
        </w:rPr>
        <w:t xml:space="preserve">configured for both </w:t>
      </w:r>
      <w:r w:rsidRPr="00F95B02">
        <w:rPr>
          <w:i/>
          <w:lang w:eastAsia="zh-CN"/>
        </w:rPr>
        <w:t>contiguous spectrum</w:t>
      </w:r>
      <w:r w:rsidRPr="00F95B02">
        <w:rPr>
          <w:lang w:eastAsia="zh-CN"/>
        </w:rPr>
        <w:t xml:space="preserve"> operation and </w:t>
      </w:r>
      <w:r w:rsidRPr="00F95B02">
        <w:rPr>
          <w:i/>
          <w:lang w:eastAsia="zh-CN"/>
        </w:rPr>
        <w:t>non-contiguous spectrum</w:t>
      </w:r>
      <w:r w:rsidRPr="00F95B02">
        <w:rPr>
          <w:lang w:eastAsia="zh-CN"/>
        </w:rPr>
        <w:t xml:space="preserve"> operation.</w:t>
      </w:r>
    </w:p>
    <w:p w14:paraId="2D8126B8" w14:textId="7059D3A4" w:rsidR="00C26483" w:rsidRDefault="00C26483" w:rsidP="00C26483">
      <w:r w:rsidRPr="00F95B02">
        <w:t xml:space="preserve">For </w:t>
      </w:r>
      <w:r>
        <w:t>IAB-DU</w:t>
      </w:r>
      <w:r w:rsidRPr="00F95B02">
        <w:t xml:space="preserve"> </w:t>
      </w:r>
      <w:ins w:id="253" w:author="Valentin Gheorghiu" w:date="2021-05-31T16:23:00Z">
        <w:r w:rsidR="00167F5F">
          <w:t xml:space="preserve">or IAB-MT </w:t>
        </w:r>
      </w:ins>
      <w:r w:rsidRPr="00F95B02">
        <w:t xml:space="preserve">operation in </w:t>
      </w:r>
      <w:r w:rsidRPr="00F95B02">
        <w:rPr>
          <w:i/>
        </w:rPr>
        <w:t>non-contiguous spectrum</w:t>
      </w:r>
      <w:r w:rsidRPr="00F95B02">
        <w:t xml:space="preserve">, some requirements apply both at the </w:t>
      </w:r>
      <w:r>
        <w:rPr>
          <w:i/>
        </w:rPr>
        <w:t>IAB-DU</w:t>
      </w:r>
      <w:r w:rsidRPr="00F95B02">
        <w:rPr>
          <w:i/>
        </w:rPr>
        <w:t xml:space="preserve"> RF Bandwidth edges</w:t>
      </w:r>
      <w:r w:rsidRPr="00F95B02">
        <w:t xml:space="preserve"> </w:t>
      </w:r>
      <w:ins w:id="254" w:author="Valentin Gheorghiu" w:date="2021-05-31T16:23:00Z">
        <w:r w:rsidR="00167F5F">
          <w:t xml:space="preserve">or </w:t>
        </w:r>
        <w:r w:rsidR="00167F5F" w:rsidRPr="00167F5F">
          <w:rPr>
            <w:i/>
            <w:iCs/>
            <w:rPrChange w:id="255" w:author="Valentin Gheorghiu" w:date="2021-05-31T16:24:00Z">
              <w:rPr/>
            </w:rPrChange>
          </w:rPr>
          <w:t>IAB-MT RF Bandwidth edges</w:t>
        </w:r>
        <w:r w:rsidR="00167F5F">
          <w:t xml:space="preserve">, </w:t>
        </w:r>
      </w:ins>
      <w:r w:rsidRPr="00F95B02">
        <w:t xml:space="preserve">and inside the </w:t>
      </w:r>
      <w:r w:rsidRPr="00F95B02">
        <w:rPr>
          <w:i/>
        </w:rPr>
        <w:t>sub-block gaps</w:t>
      </w:r>
      <w:r w:rsidRPr="00F95B02">
        <w:t xml:space="preserve">. For each such requirement, it is stated how the limits apply relative to the </w:t>
      </w:r>
      <w:r>
        <w:rPr>
          <w:i/>
        </w:rPr>
        <w:t>IAB-DU</w:t>
      </w:r>
      <w:r w:rsidRPr="00F95B02">
        <w:rPr>
          <w:i/>
        </w:rPr>
        <w:t xml:space="preserve"> RF Bandwidth edges</w:t>
      </w:r>
      <w:r w:rsidRPr="00F95B02">
        <w:t xml:space="preserve"> </w:t>
      </w:r>
      <w:ins w:id="256" w:author="Valentin Gheorghiu" w:date="2021-05-31T16:24:00Z">
        <w:r w:rsidR="00167F5F">
          <w:t xml:space="preserve">and </w:t>
        </w:r>
        <w:r w:rsidR="00167F5F" w:rsidRPr="00167F5F">
          <w:rPr>
            <w:i/>
            <w:iCs/>
            <w:rPrChange w:id="257" w:author="Valentin Gheorghiu" w:date="2021-05-31T16:24:00Z">
              <w:rPr/>
            </w:rPrChange>
          </w:rPr>
          <w:t>IAB-MT RF Bandwidth edges</w:t>
        </w:r>
        <w:r w:rsidR="00167F5F">
          <w:t xml:space="preserve"> </w:t>
        </w:r>
      </w:ins>
      <w:r w:rsidRPr="00F95B02">
        <w:t xml:space="preserve">and the </w:t>
      </w:r>
      <w:r w:rsidRPr="00F95B02">
        <w:rPr>
          <w:i/>
        </w:rPr>
        <w:t>sub-block</w:t>
      </w:r>
      <w:r w:rsidRPr="00F95B02">
        <w:t xml:space="preserve"> edges respectively.</w:t>
      </w:r>
    </w:p>
    <w:p w14:paraId="4EB71FC8" w14:textId="77777777" w:rsidR="00C26483" w:rsidRDefault="00C26483" w:rsidP="00C26483">
      <w:pPr>
        <w:pStyle w:val="Heading2"/>
      </w:pPr>
      <w:bookmarkStart w:id="258" w:name="_Toc45893398"/>
      <w:bookmarkStart w:id="259" w:name="_Toc37267483"/>
      <w:bookmarkStart w:id="260" w:name="_Toc37260095"/>
      <w:bookmarkStart w:id="261" w:name="_Toc53178576"/>
      <w:bookmarkStart w:id="262" w:name="_Toc29811627"/>
      <w:bookmarkStart w:id="263" w:name="_Toc44712085"/>
      <w:bookmarkStart w:id="264" w:name="_Toc53178125"/>
      <w:bookmarkStart w:id="265" w:name="_Toc36817179"/>
      <w:bookmarkStart w:id="266" w:name="_Toc57820140"/>
      <w:bookmarkStart w:id="267" w:name="_Toc57821067"/>
      <w:bookmarkStart w:id="268" w:name="_Toc61183343"/>
      <w:bookmarkStart w:id="269" w:name="_Toc61183737"/>
      <w:bookmarkStart w:id="270" w:name="_Toc61184129"/>
      <w:bookmarkStart w:id="271" w:name="_Toc61184521"/>
      <w:bookmarkStart w:id="272" w:name="_Toc61184911"/>
      <w:bookmarkStart w:id="273" w:name="_Toc66386254"/>
      <w:r>
        <w:t>4.</w:t>
      </w:r>
      <w:r>
        <w:rPr>
          <w:rFonts w:eastAsia="SimSun" w:hint="eastAsia"/>
          <w:lang w:val="en-US" w:eastAsia="zh-CN"/>
        </w:rPr>
        <w:t>9</w:t>
      </w:r>
      <w:r>
        <w:tab/>
        <w:t xml:space="preserve">Requirements for </w:t>
      </w:r>
      <w:r>
        <w:rPr>
          <w:rFonts w:eastAsia="SimSun" w:hint="eastAsia"/>
          <w:lang w:val="en-US" w:eastAsia="zh-CN"/>
        </w:rPr>
        <w:t xml:space="preserve">IAB-DU </w:t>
      </w:r>
      <w:r>
        <w:rPr>
          <w:rFonts w:eastAsia="SimSun"/>
          <w:lang w:val="en-US" w:eastAsia="zh-CN"/>
        </w:rPr>
        <w:t>and IAB-MT</w:t>
      </w:r>
      <w:r>
        <w:rPr>
          <w:rFonts w:eastAsia="SimSun" w:hint="eastAsia"/>
          <w:lang w:val="en-US" w:eastAsia="zh-CN"/>
        </w:rPr>
        <w:t xml:space="preserve"> </w:t>
      </w:r>
      <w:r>
        <w:t>capable of multi-band operation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624B2BAC" w14:textId="77777777" w:rsidR="00C26483" w:rsidRDefault="00C26483" w:rsidP="00C26483">
      <w:r>
        <w:t xml:space="preserve">For </w:t>
      </w:r>
      <w:r>
        <w:rPr>
          <w:i/>
        </w:rPr>
        <w:t>multi-band connector</w:t>
      </w:r>
      <w:r>
        <w:t xml:space="preserve"> or </w:t>
      </w:r>
      <w:r>
        <w:rPr>
          <w:i/>
        </w:rPr>
        <w:t>multi-band</w:t>
      </w:r>
      <w:r>
        <w:t xml:space="preserve"> </w:t>
      </w:r>
      <w:r>
        <w:rPr>
          <w:i/>
        </w:rPr>
        <w:t>RIB</w:t>
      </w:r>
      <w:r>
        <w:t xml:space="preserve">, the RF requirements in clause 6, 7, 9 and 10 apply separately to each supported </w:t>
      </w:r>
      <w:r>
        <w:rPr>
          <w:i/>
        </w:rPr>
        <w:t>operating band</w:t>
      </w:r>
      <w:r>
        <w:t xml:space="preserve"> unless otherwise stated. For some requirements, it is explicitly stated that specific additions or exclusions to the requirement apply at </w:t>
      </w:r>
      <w:r>
        <w:rPr>
          <w:i/>
        </w:rPr>
        <w:t>multi-band connector(s)</w:t>
      </w:r>
      <w:r>
        <w:t xml:space="preserve">, and </w:t>
      </w:r>
      <w:r>
        <w:rPr>
          <w:i/>
        </w:rPr>
        <w:t>multi-band RIB(s)</w:t>
      </w:r>
      <w:r>
        <w:t xml:space="preserve"> as detailed in the requirement clause. For </w:t>
      </w:r>
      <w:r>
        <w:rPr>
          <w:rFonts w:eastAsia="SimSun"/>
          <w:i/>
          <w:lang w:val="en-US" w:eastAsia="zh-CN"/>
        </w:rPr>
        <w:t>IAB</w:t>
      </w:r>
      <w:r>
        <w:rPr>
          <w:rFonts w:eastAsia="SimSun" w:hint="eastAsia"/>
          <w:i/>
          <w:lang w:val="en-US" w:eastAsia="zh-CN"/>
        </w:rPr>
        <w:t xml:space="preserve">-DU </w:t>
      </w:r>
      <w:r w:rsidRPr="0063534F">
        <w:rPr>
          <w:rFonts w:eastAsia="SimSun"/>
          <w:iCs/>
          <w:lang w:val="en-US" w:eastAsia="zh-CN"/>
        </w:rPr>
        <w:t>or</w:t>
      </w:r>
      <w:r>
        <w:rPr>
          <w:rFonts w:eastAsia="SimSun" w:hint="eastAsia"/>
          <w:i/>
          <w:lang w:val="en-US" w:eastAsia="zh-CN"/>
        </w:rPr>
        <w:t xml:space="preserve"> IAB-MT</w:t>
      </w:r>
      <w:r>
        <w:rPr>
          <w:i/>
        </w:rPr>
        <w:t xml:space="preserve"> </w:t>
      </w:r>
      <w:r>
        <w:t xml:space="preserve">capable of multi-band operation, various structures in terms of combinations of different transmitter and receiver implementations (multi-band or single band) with mapping of transceivers to one or more </w:t>
      </w:r>
      <w:r>
        <w:rPr>
          <w:i/>
        </w:rPr>
        <w:t>TAB connectors</w:t>
      </w:r>
      <w:r>
        <w:t xml:space="preserve"> for </w:t>
      </w:r>
      <w:r w:rsidRPr="0063534F">
        <w:rPr>
          <w:rFonts w:eastAsia="SimSun"/>
          <w:i/>
          <w:iCs/>
          <w:lang w:val="en-US" w:eastAsia="zh-CN"/>
        </w:rPr>
        <w:t>IAB-DU</w:t>
      </w:r>
      <w:r>
        <w:rPr>
          <w:rFonts w:eastAsia="SimSun" w:hint="eastAsia"/>
          <w:i/>
          <w:iCs/>
          <w:lang w:val="en-US" w:eastAsia="zh-CN"/>
        </w:rPr>
        <w:t xml:space="preserve"> </w:t>
      </w:r>
      <w:r>
        <w:rPr>
          <w:rFonts w:eastAsia="SimSun" w:hint="eastAsia"/>
          <w:lang w:val="en-US" w:eastAsia="zh-CN"/>
        </w:rPr>
        <w:t xml:space="preserve">or </w:t>
      </w:r>
      <w:r>
        <w:rPr>
          <w:rFonts w:eastAsia="SimSun" w:hint="eastAsia"/>
          <w:i/>
          <w:iCs/>
          <w:lang w:val="en-US" w:eastAsia="zh-CN"/>
        </w:rPr>
        <w:t xml:space="preserve">IAB-MT </w:t>
      </w:r>
      <w:r>
        <w:rPr>
          <w:i/>
        </w:rPr>
        <w:t>type 1-H</w:t>
      </w:r>
      <w:r>
        <w:rPr>
          <w:rFonts w:eastAsia="SimSun" w:hint="eastAsia"/>
          <w:i/>
          <w:lang w:val="en-US" w:eastAsia="zh-CN"/>
        </w:rPr>
        <w:t xml:space="preserve"> </w:t>
      </w:r>
      <w:r>
        <w:t xml:space="preserve"> in different ways are possible. For </w:t>
      </w:r>
      <w:r>
        <w:rPr>
          <w:i/>
        </w:rPr>
        <w:t>multi-band connector(s)</w:t>
      </w:r>
      <w:r>
        <w:t xml:space="preserve"> the exclusions or provisions for multi-band apply. For </w:t>
      </w:r>
      <w:r>
        <w:rPr>
          <w:i/>
        </w:rPr>
        <w:t>single-band connector(s)</w:t>
      </w:r>
      <w:r>
        <w:t>, the following applies:</w:t>
      </w:r>
    </w:p>
    <w:p w14:paraId="78D75486" w14:textId="77777777" w:rsidR="00C26483" w:rsidRDefault="00C26483" w:rsidP="00C26483">
      <w:pPr>
        <w:pStyle w:val="B1"/>
      </w:pPr>
      <w:r>
        <w:t>-</w:t>
      </w:r>
      <w:r>
        <w:tab/>
        <w:t xml:space="preserve">Single-band transmitter spurious emissions, </w:t>
      </w:r>
      <w:r>
        <w:rPr>
          <w:i/>
        </w:rPr>
        <w:t>operating band</w:t>
      </w:r>
      <w:r>
        <w:t xml:space="preserve"> unwanted emissions, ACLR, transmitter intermodulation and receiver spurious emissions requirements apply to this </w:t>
      </w:r>
      <w:r>
        <w:rPr>
          <w:i/>
        </w:rPr>
        <w:t>connector</w:t>
      </w:r>
      <w:r>
        <w:t xml:space="preserve"> that is mapped to single-band.</w:t>
      </w:r>
    </w:p>
    <w:p w14:paraId="77D2A039" w14:textId="77777777" w:rsidR="00C26483" w:rsidRDefault="00C26483" w:rsidP="00C26483">
      <w:pPr>
        <w:pStyle w:val="B1"/>
      </w:pPr>
      <w:r>
        <w:t>-</w:t>
      </w:r>
      <w:r>
        <w:tab/>
        <w:t xml:space="preserve">If the </w:t>
      </w:r>
      <w:r>
        <w:rPr>
          <w:rFonts w:eastAsia="SimSun" w:hint="eastAsia"/>
          <w:lang w:val="en-US" w:eastAsia="zh-CN"/>
        </w:rPr>
        <w:t>IAB-DU or IAB-MT</w:t>
      </w:r>
      <w:r>
        <w:t xml:space="preserve"> is configured </w:t>
      </w:r>
      <w:r>
        <w:rPr>
          <w:lang w:eastAsia="zh-CN"/>
        </w:rPr>
        <w:t>for</w:t>
      </w:r>
      <w:r>
        <w:t xml:space="preserve"> single-band operation, single-band requirements shall apply to this </w:t>
      </w:r>
      <w:r>
        <w:rPr>
          <w:i/>
        </w:rPr>
        <w:t>connector</w:t>
      </w:r>
      <w:r>
        <w:rPr>
          <w:lang w:eastAsia="zh-CN"/>
        </w:rPr>
        <w:t xml:space="preserve"> configured for single-band operation</w:t>
      </w:r>
      <w:r>
        <w:t xml:space="preserve"> and no exclusions or provisions for multi-band capable </w:t>
      </w:r>
      <w:r w:rsidRPr="0063534F">
        <w:rPr>
          <w:rFonts w:eastAsia="SimSun"/>
          <w:i/>
          <w:iCs/>
          <w:lang w:val="en-US" w:eastAsia="zh-CN"/>
        </w:rPr>
        <w:t>IAB</w:t>
      </w:r>
      <w:r>
        <w:rPr>
          <w:rFonts w:eastAsia="SimSun" w:hint="eastAsia"/>
          <w:i/>
          <w:iCs/>
          <w:lang w:val="en-US" w:eastAsia="zh-CN"/>
        </w:rPr>
        <w:t xml:space="preserve">-DU </w:t>
      </w:r>
      <w:r w:rsidRPr="0063534F">
        <w:rPr>
          <w:rFonts w:eastAsia="SimSun"/>
          <w:lang w:val="en-US" w:eastAsia="zh-CN"/>
        </w:rPr>
        <w:t>or</w:t>
      </w:r>
      <w:r>
        <w:rPr>
          <w:rFonts w:eastAsia="SimSun" w:hint="eastAsia"/>
          <w:i/>
          <w:iCs/>
          <w:lang w:val="en-US" w:eastAsia="zh-CN"/>
        </w:rPr>
        <w:t xml:space="preserve"> IAB-MT</w:t>
      </w:r>
      <w:r>
        <w:t xml:space="preserve"> are applicable. Single-band requirements </w:t>
      </w:r>
      <w:r>
        <w:rPr>
          <w:lang w:eastAsia="zh-CN"/>
        </w:rPr>
        <w:t>are tested</w:t>
      </w:r>
      <w:r>
        <w:t xml:space="preserve"> separately at </w:t>
      </w:r>
      <w:r>
        <w:rPr>
          <w:lang w:eastAsia="zh-CN"/>
        </w:rPr>
        <w:t>the</w:t>
      </w:r>
      <w:r>
        <w:t xml:space="preserve"> </w:t>
      </w:r>
      <w:r>
        <w:rPr>
          <w:i/>
        </w:rPr>
        <w:t>connector</w:t>
      </w:r>
      <w:r>
        <w:t xml:space="preserve"> </w:t>
      </w:r>
      <w:r>
        <w:rPr>
          <w:lang w:eastAsia="zh-CN"/>
        </w:rPr>
        <w:t xml:space="preserve">configured for </w:t>
      </w:r>
      <w:r>
        <w:t>single-band</w:t>
      </w:r>
      <w:r>
        <w:rPr>
          <w:lang w:eastAsia="zh-CN"/>
        </w:rPr>
        <w:t xml:space="preserve"> operation</w:t>
      </w:r>
      <w:r>
        <w:t xml:space="preserve">, with all other </w:t>
      </w:r>
      <w:r>
        <w:rPr>
          <w:i/>
        </w:rPr>
        <w:t>antenna connectors</w:t>
      </w:r>
      <w:r>
        <w:t xml:space="preserve"> terminated.</w:t>
      </w:r>
    </w:p>
    <w:p w14:paraId="66599B2C" w14:textId="77777777" w:rsidR="00C26483" w:rsidRDefault="00C26483" w:rsidP="00C26483">
      <w:r>
        <w:t xml:space="preserve">A </w:t>
      </w:r>
      <w:r w:rsidRPr="0063534F">
        <w:rPr>
          <w:rFonts w:eastAsia="SimSun"/>
          <w:i/>
          <w:iCs/>
          <w:lang w:val="en-US" w:eastAsia="zh-CN"/>
        </w:rPr>
        <w:t>IAB-DU</w:t>
      </w:r>
      <w:r>
        <w:rPr>
          <w:i/>
        </w:rPr>
        <w:t xml:space="preserve"> </w:t>
      </w:r>
      <w:r>
        <w:rPr>
          <w:rFonts w:eastAsia="SimSun" w:hint="eastAsia"/>
          <w:lang w:val="en-US" w:eastAsia="zh-CN"/>
        </w:rPr>
        <w:t xml:space="preserve">or </w:t>
      </w:r>
      <w:r>
        <w:rPr>
          <w:rFonts w:eastAsia="SimSun" w:hint="eastAsia"/>
          <w:i/>
          <w:iCs/>
          <w:lang w:val="en-US" w:eastAsia="zh-CN"/>
        </w:rPr>
        <w:t xml:space="preserve">IAB-MT </w:t>
      </w:r>
      <w:r>
        <w:rPr>
          <w:i/>
        </w:rPr>
        <w:t>type 1-H</w:t>
      </w:r>
      <w:r>
        <w:rPr>
          <w:rFonts w:eastAsia="SimSun" w:hint="eastAsia"/>
          <w:i/>
          <w:lang w:val="en-US" w:eastAsia="zh-CN"/>
        </w:rPr>
        <w:t xml:space="preserve"> </w:t>
      </w:r>
      <w:r>
        <w:rPr>
          <w:rFonts w:eastAsia="SimSun" w:hint="eastAsia"/>
          <w:lang w:val="en-US" w:eastAsia="zh-CN"/>
        </w:rPr>
        <w:t xml:space="preserve"> </w:t>
      </w:r>
      <w:r>
        <w:t xml:space="preserve">may be capable of supporting </w:t>
      </w:r>
      <w:r>
        <w:rPr>
          <w:lang w:eastAsia="zh-CN"/>
        </w:rPr>
        <w:t xml:space="preserve">operation in multiple </w:t>
      </w:r>
      <w:r>
        <w:rPr>
          <w:i/>
          <w:lang w:eastAsia="zh-CN"/>
        </w:rPr>
        <w:t>operating bands</w:t>
      </w:r>
      <w:r>
        <w:t xml:space="preserve"> with one of the following implementations of </w:t>
      </w:r>
      <w:r>
        <w:rPr>
          <w:i/>
        </w:rPr>
        <w:t>TAB connectors</w:t>
      </w:r>
      <w:r>
        <w:t xml:space="preserve"> in the </w:t>
      </w:r>
      <w:r>
        <w:rPr>
          <w:i/>
        </w:rPr>
        <w:t>transceiver array boundary</w:t>
      </w:r>
      <w:r>
        <w:t>:</w:t>
      </w:r>
    </w:p>
    <w:p w14:paraId="16A2D98D" w14:textId="77777777" w:rsidR="00C26483" w:rsidRDefault="00C26483" w:rsidP="00C26483">
      <w:pPr>
        <w:pStyle w:val="B1"/>
      </w:pPr>
      <w:r>
        <w:t>-</w:t>
      </w:r>
      <w:r>
        <w:tab/>
        <w:t xml:space="preserve">All </w:t>
      </w:r>
      <w:r>
        <w:rPr>
          <w:i/>
        </w:rPr>
        <w:t xml:space="preserve">TAB connectors </w:t>
      </w:r>
      <w:r>
        <w:t xml:space="preserve">are </w:t>
      </w:r>
      <w:r>
        <w:rPr>
          <w:i/>
        </w:rPr>
        <w:t>single-band connectors</w:t>
      </w:r>
      <w:r>
        <w:t>.</w:t>
      </w:r>
    </w:p>
    <w:p w14:paraId="0080C5A7" w14:textId="77777777" w:rsidR="00C26483" w:rsidRDefault="00C26483" w:rsidP="00C26483">
      <w:pPr>
        <w:pStyle w:val="B2"/>
      </w:pPr>
      <w:r>
        <w:t>-</w:t>
      </w:r>
      <w:r>
        <w:tab/>
        <w:t xml:space="preserve">Different sets of </w:t>
      </w:r>
      <w:r>
        <w:rPr>
          <w:i/>
        </w:rPr>
        <w:t>single-band connectors</w:t>
      </w:r>
      <w:r>
        <w:t xml:space="preserve"> support different </w:t>
      </w:r>
      <w:r>
        <w:rPr>
          <w:i/>
        </w:rPr>
        <w:t>operating bands</w:t>
      </w:r>
      <w:r>
        <w:t xml:space="preserve">, but each </w:t>
      </w:r>
      <w:r>
        <w:rPr>
          <w:i/>
        </w:rPr>
        <w:t>TAB connector</w:t>
      </w:r>
      <w:r>
        <w:t xml:space="preserve"> supports only operation in one single </w:t>
      </w:r>
      <w:r>
        <w:rPr>
          <w:i/>
        </w:rPr>
        <w:t>operating band</w:t>
      </w:r>
      <w:r>
        <w:t>.</w:t>
      </w:r>
    </w:p>
    <w:p w14:paraId="672B3975" w14:textId="77777777" w:rsidR="00C26483" w:rsidRDefault="00C26483" w:rsidP="00C26483">
      <w:pPr>
        <w:pStyle w:val="B2"/>
      </w:pPr>
      <w:r>
        <w:t>-</w:t>
      </w:r>
      <w:r>
        <w:tab/>
        <w:t xml:space="preserve">Sets of </w:t>
      </w:r>
      <w:r>
        <w:rPr>
          <w:i/>
        </w:rPr>
        <w:t>single-band connectors</w:t>
      </w:r>
      <w:r>
        <w:t xml:space="preserve"> support operation in multiple </w:t>
      </w:r>
      <w:r>
        <w:rPr>
          <w:i/>
        </w:rPr>
        <w:t>operating bands</w:t>
      </w:r>
      <w:r>
        <w:t xml:space="preserve"> with some </w:t>
      </w:r>
      <w:r>
        <w:rPr>
          <w:i/>
        </w:rPr>
        <w:t>single-band connectors</w:t>
      </w:r>
      <w:r>
        <w:t xml:space="preserve"> supporting more than one </w:t>
      </w:r>
      <w:r>
        <w:rPr>
          <w:i/>
        </w:rPr>
        <w:t>operating band</w:t>
      </w:r>
      <w:r>
        <w:t>.</w:t>
      </w:r>
    </w:p>
    <w:p w14:paraId="00483AA4" w14:textId="77777777" w:rsidR="00C26483" w:rsidRDefault="00C26483" w:rsidP="00C26483">
      <w:pPr>
        <w:pStyle w:val="B1"/>
      </w:pPr>
      <w:r>
        <w:t>-</w:t>
      </w:r>
      <w:r>
        <w:tab/>
        <w:t xml:space="preserve">All </w:t>
      </w:r>
      <w:r>
        <w:rPr>
          <w:i/>
        </w:rPr>
        <w:t xml:space="preserve">TAB connectors </w:t>
      </w:r>
      <w:r>
        <w:t xml:space="preserve">are multi-band </w:t>
      </w:r>
      <w:r>
        <w:rPr>
          <w:i/>
        </w:rPr>
        <w:t>connectors</w:t>
      </w:r>
      <w:r>
        <w:t>.</w:t>
      </w:r>
    </w:p>
    <w:p w14:paraId="6DFE4B31" w14:textId="77777777" w:rsidR="00C26483" w:rsidRDefault="00C26483" w:rsidP="00C26483">
      <w:pPr>
        <w:pStyle w:val="B1"/>
      </w:pPr>
      <w:r>
        <w:t>-</w:t>
      </w:r>
      <w:r>
        <w:tab/>
        <w:t xml:space="preserve">A combination of single-band sets and multi-band sets of </w:t>
      </w:r>
      <w:r>
        <w:rPr>
          <w:i/>
        </w:rPr>
        <w:t>TAB connectors</w:t>
      </w:r>
      <w:r>
        <w:t xml:space="preserve"> provides support of the type </w:t>
      </w:r>
      <w:r w:rsidRPr="0063534F">
        <w:rPr>
          <w:rFonts w:eastAsia="SimSun"/>
          <w:i/>
          <w:iCs/>
          <w:lang w:val="en-US" w:eastAsia="zh-CN"/>
        </w:rPr>
        <w:t>IAB-DU</w:t>
      </w:r>
      <w:r>
        <w:rPr>
          <w:i/>
          <w:iCs/>
        </w:rPr>
        <w:t xml:space="preserve"> </w:t>
      </w:r>
      <w:r>
        <w:rPr>
          <w:i/>
        </w:rPr>
        <w:t>type 1-H</w:t>
      </w:r>
      <w:r>
        <w:t xml:space="preserve"> capability of </w:t>
      </w:r>
      <w:r>
        <w:rPr>
          <w:lang w:eastAsia="zh-CN"/>
        </w:rPr>
        <w:t xml:space="preserve">operation in multiple </w:t>
      </w:r>
      <w:r>
        <w:rPr>
          <w:i/>
          <w:lang w:eastAsia="zh-CN"/>
        </w:rPr>
        <w:t>operating bands</w:t>
      </w:r>
      <w:r>
        <w:t>.</w:t>
      </w:r>
    </w:p>
    <w:p w14:paraId="4F9777AF" w14:textId="77777777" w:rsidR="00C26483" w:rsidRDefault="00C26483" w:rsidP="00C26483">
      <w:r>
        <w:t xml:space="preserve">Unless otherwise stated all requirements specified for an </w:t>
      </w:r>
      <w:r>
        <w:rPr>
          <w:i/>
        </w:rPr>
        <w:t>operating band</w:t>
      </w:r>
      <w:r>
        <w:t xml:space="preserve"> apply only to the set of </w:t>
      </w:r>
      <w:r>
        <w:rPr>
          <w:i/>
        </w:rPr>
        <w:t>TAB connectors</w:t>
      </w:r>
      <w:r>
        <w:t xml:space="preserve"> supporting that </w:t>
      </w:r>
      <w:r>
        <w:rPr>
          <w:i/>
        </w:rPr>
        <w:t>operating band</w:t>
      </w:r>
      <w:r>
        <w:t>.</w:t>
      </w:r>
    </w:p>
    <w:p w14:paraId="00D7578F" w14:textId="77777777" w:rsidR="00C26483" w:rsidRDefault="00C26483" w:rsidP="00C26483">
      <w:r>
        <w:rPr>
          <w:rFonts w:eastAsia="ＭＳ 明朝"/>
        </w:rPr>
        <w:t xml:space="preserve">In the case of an </w:t>
      </w:r>
      <w:r>
        <w:rPr>
          <w:rFonts w:eastAsia="ＭＳ 明朝"/>
          <w:i/>
        </w:rPr>
        <w:t>operating band</w:t>
      </w:r>
      <w:r>
        <w:rPr>
          <w:rFonts w:eastAsia="ＭＳ 明朝"/>
        </w:rPr>
        <w:t xml:space="preserve"> being supported only by </w:t>
      </w:r>
      <w:r>
        <w:rPr>
          <w:rFonts w:eastAsia="ＭＳ 明朝"/>
          <w:i/>
        </w:rPr>
        <w:t>single-band connectors</w:t>
      </w:r>
      <w:r>
        <w:rPr>
          <w:rFonts w:eastAsia="ＭＳ 明朝"/>
        </w:rPr>
        <w:t xml:space="preserve"> </w:t>
      </w:r>
      <w:r>
        <w:t xml:space="preserve">in a </w:t>
      </w:r>
      <w:r>
        <w:rPr>
          <w:i/>
        </w:rPr>
        <w:t xml:space="preserve">TAB connector TX min cell group </w:t>
      </w:r>
      <w:r>
        <w:t>or a</w:t>
      </w:r>
      <w:r>
        <w:rPr>
          <w:i/>
        </w:rPr>
        <w:t xml:space="preserve"> TAB connector RX min cell group</w:t>
      </w:r>
      <w:r>
        <w:rPr>
          <w:rFonts w:eastAsia="ＭＳ 明朝"/>
        </w:rPr>
        <w:t xml:space="preserve">, </w:t>
      </w:r>
      <w:r>
        <w:rPr>
          <w:rFonts w:eastAsia="ＭＳ 明朝"/>
          <w:i/>
        </w:rPr>
        <w:t>single-band requirements</w:t>
      </w:r>
      <w:r>
        <w:rPr>
          <w:rFonts w:eastAsia="ＭＳ 明朝"/>
        </w:rPr>
        <w:t xml:space="preserve"> apply to that set of </w:t>
      </w:r>
      <w:r>
        <w:rPr>
          <w:rFonts w:eastAsia="ＭＳ 明朝"/>
          <w:i/>
        </w:rPr>
        <w:t>TAB connectors</w:t>
      </w:r>
      <w:r>
        <w:rPr>
          <w:rFonts w:eastAsia="ＭＳ 明朝"/>
        </w:rPr>
        <w:t>.</w:t>
      </w:r>
    </w:p>
    <w:p w14:paraId="6046BA66" w14:textId="77777777" w:rsidR="00C26483" w:rsidRDefault="00C26483" w:rsidP="00C26483">
      <w:r>
        <w:rPr>
          <w:rFonts w:eastAsia="ＭＳ 明朝"/>
        </w:rPr>
        <w:t xml:space="preserve">In the case of an </w:t>
      </w:r>
      <w:r>
        <w:rPr>
          <w:rFonts w:eastAsia="ＭＳ 明朝"/>
          <w:i/>
        </w:rPr>
        <w:t>operating band</w:t>
      </w:r>
      <w:r>
        <w:rPr>
          <w:rFonts w:eastAsia="ＭＳ 明朝"/>
        </w:rPr>
        <w:t xml:space="preserve"> being supported only by </w:t>
      </w:r>
      <w:r>
        <w:rPr>
          <w:rFonts w:eastAsia="ＭＳ 明朝"/>
          <w:i/>
        </w:rPr>
        <w:t>multi-band connector</w:t>
      </w:r>
      <w:r>
        <w:rPr>
          <w:rFonts w:eastAsia="ＭＳ 明朝"/>
        </w:rPr>
        <w:t xml:space="preserve">s supporting the same </w:t>
      </w:r>
      <w:r>
        <w:rPr>
          <w:rFonts w:eastAsia="ＭＳ 明朝"/>
          <w:i/>
        </w:rPr>
        <w:t>operating band</w:t>
      </w:r>
      <w:r>
        <w:rPr>
          <w:rFonts w:eastAsia="ＭＳ 明朝"/>
        </w:rPr>
        <w:t xml:space="preserve"> combination</w:t>
      </w:r>
      <w:r>
        <w:t xml:space="preserve"> in a </w:t>
      </w:r>
      <w:r>
        <w:rPr>
          <w:i/>
        </w:rPr>
        <w:t xml:space="preserve">TAB connector TX min cell group </w:t>
      </w:r>
      <w:r>
        <w:t>or a</w:t>
      </w:r>
      <w:r>
        <w:rPr>
          <w:i/>
        </w:rPr>
        <w:t xml:space="preserve"> TAB connector RX min cell group</w:t>
      </w:r>
      <w:r>
        <w:rPr>
          <w:rFonts w:eastAsia="ＭＳ 明朝"/>
        </w:rPr>
        <w:t xml:space="preserve">, </w:t>
      </w:r>
      <w:r>
        <w:rPr>
          <w:rFonts w:eastAsia="ＭＳ 明朝"/>
          <w:i/>
        </w:rPr>
        <w:t>multi-band requirements</w:t>
      </w:r>
      <w:r>
        <w:rPr>
          <w:rFonts w:eastAsia="ＭＳ 明朝"/>
        </w:rPr>
        <w:t xml:space="preserve"> apply to that set of </w:t>
      </w:r>
      <w:r>
        <w:rPr>
          <w:rFonts w:eastAsia="ＭＳ 明朝"/>
          <w:i/>
        </w:rPr>
        <w:t>TAB connectors</w:t>
      </w:r>
      <w:r>
        <w:rPr>
          <w:rFonts w:eastAsia="ＭＳ 明朝"/>
        </w:rPr>
        <w:t>.</w:t>
      </w:r>
    </w:p>
    <w:p w14:paraId="1469D6C4" w14:textId="77777777" w:rsidR="00C26483" w:rsidRDefault="00C26483" w:rsidP="00C26483">
      <w:r>
        <w:t xml:space="preserve">The case of an </w:t>
      </w:r>
      <w:r>
        <w:rPr>
          <w:i/>
        </w:rPr>
        <w:t>operating band</w:t>
      </w:r>
      <w:r>
        <w:t xml:space="preserve"> being supported by both </w:t>
      </w:r>
      <w:r>
        <w:rPr>
          <w:i/>
        </w:rPr>
        <w:t>multi-band connectors</w:t>
      </w:r>
      <w:r>
        <w:t xml:space="preserve"> and </w:t>
      </w:r>
      <w:r>
        <w:rPr>
          <w:i/>
        </w:rPr>
        <w:t>single-band connectors</w:t>
      </w:r>
      <w:r>
        <w:t xml:space="preserve"> in a </w:t>
      </w:r>
      <w:r>
        <w:rPr>
          <w:i/>
        </w:rPr>
        <w:t xml:space="preserve">TAB connector TX min cell group </w:t>
      </w:r>
      <w:r>
        <w:t>or a</w:t>
      </w:r>
      <w:r>
        <w:rPr>
          <w:i/>
        </w:rPr>
        <w:t xml:space="preserve"> TAB connector RX min cell group</w:t>
      </w:r>
      <w:r>
        <w:t xml:space="preserve">  is not covered by the present release of this specification.</w:t>
      </w:r>
    </w:p>
    <w:p w14:paraId="3B60D7DF" w14:textId="77777777" w:rsidR="00C26483" w:rsidRDefault="00C26483" w:rsidP="00C26483">
      <w:r>
        <w:t xml:space="preserve">The case of an </w:t>
      </w:r>
      <w:r>
        <w:rPr>
          <w:i/>
        </w:rPr>
        <w:t>operating band</w:t>
      </w:r>
      <w:r>
        <w:t xml:space="preserve"> being supported by </w:t>
      </w:r>
      <w:r>
        <w:rPr>
          <w:i/>
        </w:rPr>
        <w:t>multi-band connectors</w:t>
      </w:r>
      <w:r>
        <w:t xml:space="preserve"> which are not all supporting the same </w:t>
      </w:r>
      <w:r>
        <w:rPr>
          <w:i/>
        </w:rPr>
        <w:t>operating band</w:t>
      </w:r>
      <w:r>
        <w:t xml:space="preserve"> combination in a </w:t>
      </w:r>
      <w:r>
        <w:rPr>
          <w:i/>
        </w:rPr>
        <w:t xml:space="preserve">TAB connector TX min cell group </w:t>
      </w:r>
      <w:r>
        <w:t>or a</w:t>
      </w:r>
      <w:r>
        <w:rPr>
          <w:i/>
        </w:rPr>
        <w:t xml:space="preserve"> TAB connector RX min cell group</w:t>
      </w:r>
      <w:r>
        <w:t xml:space="preserve"> is not covered by the present release of this specification.</w:t>
      </w:r>
    </w:p>
    <w:p w14:paraId="0D466879" w14:textId="77777777" w:rsidR="00C26483" w:rsidRDefault="00C26483" w:rsidP="00C26483">
      <w:r>
        <w:rPr>
          <w:rFonts w:eastAsia="SimSun"/>
          <w:i/>
          <w:lang w:val="en-US" w:eastAsia="zh-CN"/>
        </w:rPr>
        <w:t>IAB</w:t>
      </w:r>
      <w:r>
        <w:rPr>
          <w:rFonts w:eastAsia="SimSun"/>
          <w:i/>
          <w:iCs/>
          <w:lang w:val="en-US" w:eastAsia="zh-CN"/>
        </w:rPr>
        <w:t>-DU</w:t>
      </w:r>
      <w:r>
        <w:rPr>
          <w:i/>
        </w:rPr>
        <w:t xml:space="preserve"> </w:t>
      </w:r>
      <w:r>
        <w:rPr>
          <w:rFonts w:eastAsia="SimSun" w:hint="eastAsia"/>
          <w:lang w:val="en-US" w:eastAsia="zh-CN"/>
        </w:rPr>
        <w:t xml:space="preserve">or </w:t>
      </w:r>
      <w:r>
        <w:rPr>
          <w:rFonts w:eastAsia="SimSun" w:hint="eastAsia"/>
          <w:i/>
          <w:iCs/>
          <w:lang w:val="en-US" w:eastAsia="zh-CN"/>
        </w:rPr>
        <w:t xml:space="preserve">IAB-MT </w:t>
      </w:r>
      <w:r>
        <w:rPr>
          <w:i/>
        </w:rPr>
        <w:t xml:space="preserve">type 1-O </w:t>
      </w:r>
      <w:r>
        <w:t xml:space="preserve">may be capable of supporting </w:t>
      </w:r>
      <w:r>
        <w:rPr>
          <w:lang w:eastAsia="zh-CN"/>
        </w:rPr>
        <w:t xml:space="preserve">operation in multiple </w:t>
      </w:r>
      <w:r>
        <w:rPr>
          <w:i/>
          <w:lang w:eastAsia="zh-CN"/>
        </w:rPr>
        <w:t>operating bands</w:t>
      </w:r>
      <w:r>
        <w:t xml:space="preserve"> with one of the following implementations at the </w:t>
      </w:r>
      <w:r>
        <w:rPr>
          <w:i/>
        </w:rPr>
        <w:t>radiated interface boundary</w:t>
      </w:r>
      <w:r>
        <w:t>:</w:t>
      </w:r>
    </w:p>
    <w:p w14:paraId="612290FE" w14:textId="77777777" w:rsidR="00C26483" w:rsidRDefault="00C26483" w:rsidP="00C26483">
      <w:pPr>
        <w:pStyle w:val="B1"/>
      </w:pPr>
      <w:r>
        <w:t>-</w:t>
      </w:r>
      <w:r>
        <w:tab/>
        <w:t>All RIBs</w:t>
      </w:r>
      <w:r>
        <w:rPr>
          <w:i/>
        </w:rPr>
        <w:t xml:space="preserve"> </w:t>
      </w:r>
      <w:r>
        <w:t xml:space="preserve">are </w:t>
      </w:r>
      <w:r>
        <w:rPr>
          <w:i/>
        </w:rPr>
        <w:t>single-band RIBs</w:t>
      </w:r>
      <w:r>
        <w:t>.</w:t>
      </w:r>
    </w:p>
    <w:p w14:paraId="06215278" w14:textId="77777777" w:rsidR="00C26483" w:rsidRDefault="00C26483" w:rsidP="00C26483">
      <w:pPr>
        <w:pStyle w:val="B1"/>
      </w:pPr>
      <w:r>
        <w:t>-</w:t>
      </w:r>
      <w:r>
        <w:tab/>
        <w:t>All RIBs</w:t>
      </w:r>
      <w:r>
        <w:rPr>
          <w:i/>
        </w:rPr>
        <w:t xml:space="preserve"> </w:t>
      </w:r>
      <w:r>
        <w:t xml:space="preserve">are </w:t>
      </w:r>
      <w:r>
        <w:rPr>
          <w:i/>
        </w:rPr>
        <w:t>multi-band</w:t>
      </w:r>
      <w:r>
        <w:t xml:space="preserve"> </w:t>
      </w:r>
      <w:r>
        <w:rPr>
          <w:i/>
        </w:rPr>
        <w:t>RIBs</w:t>
      </w:r>
      <w:r>
        <w:t>.</w:t>
      </w:r>
    </w:p>
    <w:p w14:paraId="4765722D" w14:textId="77777777" w:rsidR="00C26483" w:rsidRDefault="00C26483" w:rsidP="00C26483">
      <w:pPr>
        <w:pStyle w:val="B1"/>
      </w:pPr>
      <w:r>
        <w:t>-</w:t>
      </w:r>
      <w:r>
        <w:tab/>
        <w:t xml:space="preserve">A combination of single-band </w:t>
      </w:r>
      <w:r>
        <w:rPr>
          <w:i/>
        </w:rPr>
        <w:t>RIBs</w:t>
      </w:r>
      <w:r>
        <w:t xml:space="preserve"> and </w:t>
      </w:r>
      <w:r>
        <w:rPr>
          <w:i/>
        </w:rPr>
        <w:t>multi-band RIBs</w:t>
      </w:r>
      <w:r>
        <w:t xml:space="preserve"> provides support of the </w:t>
      </w:r>
      <w:r>
        <w:rPr>
          <w:rFonts w:eastAsia="SimSun" w:hint="eastAsia"/>
          <w:i/>
          <w:lang w:val="en-US" w:eastAsia="zh-CN"/>
        </w:rPr>
        <w:t>IAB</w:t>
      </w:r>
      <w:r>
        <w:rPr>
          <w:rFonts w:eastAsia="SimSun" w:hint="eastAsia"/>
          <w:i/>
          <w:iCs/>
          <w:lang w:val="en-US" w:eastAsia="zh-CN"/>
        </w:rPr>
        <w:t>-DU</w:t>
      </w:r>
      <w:r>
        <w:rPr>
          <w:i/>
        </w:rPr>
        <w:t xml:space="preserve"> </w:t>
      </w:r>
      <w:r>
        <w:rPr>
          <w:rFonts w:eastAsia="SimSun" w:hint="eastAsia"/>
          <w:lang w:val="en-US" w:eastAsia="zh-CN"/>
        </w:rPr>
        <w:t xml:space="preserve">or </w:t>
      </w:r>
      <w:r>
        <w:rPr>
          <w:rFonts w:eastAsia="SimSun" w:hint="eastAsia"/>
          <w:i/>
          <w:iCs/>
          <w:lang w:val="en-US" w:eastAsia="zh-CN"/>
        </w:rPr>
        <w:t>IAB-MT</w:t>
      </w:r>
      <w:r>
        <w:rPr>
          <w:i/>
        </w:rPr>
        <w:t xml:space="preserve"> type 1-O</w:t>
      </w:r>
      <w:r>
        <w:t xml:space="preserve"> capability of </w:t>
      </w:r>
      <w:r>
        <w:rPr>
          <w:lang w:eastAsia="zh-CN"/>
        </w:rPr>
        <w:t xml:space="preserve">operation in multiple </w:t>
      </w:r>
      <w:r>
        <w:rPr>
          <w:i/>
          <w:lang w:eastAsia="zh-CN"/>
        </w:rPr>
        <w:t>operating bands</w:t>
      </w:r>
      <w:r>
        <w:t>.</w:t>
      </w:r>
    </w:p>
    <w:p w14:paraId="19DA051D" w14:textId="77777777" w:rsidR="00C26483" w:rsidRDefault="00C26483" w:rsidP="00C26483">
      <w:r>
        <w:t xml:space="preserve">For </w:t>
      </w:r>
      <w:r>
        <w:rPr>
          <w:i/>
        </w:rPr>
        <w:t>multi-band connectors</w:t>
      </w:r>
      <w:r>
        <w:t xml:space="preserve"> and </w:t>
      </w:r>
      <w:r>
        <w:rPr>
          <w:i/>
        </w:rPr>
        <w:t>multi-band RIBs</w:t>
      </w:r>
      <w:r>
        <w:t xml:space="preserve"> supporting the bands for TDD, the RF requirements in the present specification assume no simultaneous uplink and downlink occur between the bands.</w:t>
      </w:r>
    </w:p>
    <w:p w14:paraId="5C02D810" w14:textId="77777777" w:rsidR="00C26483" w:rsidRDefault="00C26483" w:rsidP="00C26483">
      <w:pPr>
        <w:pStyle w:val="Heading2"/>
      </w:pPr>
      <w:bookmarkStart w:id="274" w:name="_Toc53178577"/>
      <w:bookmarkStart w:id="275" w:name="_Toc36817180"/>
      <w:bookmarkStart w:id="276" w:name="_Toc44712086"/>
      <w:bookmarkStart w:id="277" w:name="_Toc53178126"/>
      <w:bookmarkStart w:id="278" w:name="_Toc21127422"/>
      <w:bookmarkStart w:id="279" w:name="_Toc29811628"/>
      <w:bookmarkStart w:id="280" w:name="_Toc37267484"/>
      <w:bookmarkStart w:id="281" w:name="_Toc45893399"/>
      <w:bookmarkStart w:id="282" w:name="_Toc37260096"/>
      <w:bookmarkStart w:id="283" w:name="_Toc57820141"/>
      <w:bookmarkStart w:id="284" w:name="_Toc57821068"/>
      <w:bookmarkStart w:id="285" w:name="_Toc61183344"/>
      <w:bookmarkStart w:id="286" w:name="_Toc61183738"/>
      <w:bookmarkStart w:id="287" w:name="_Toc61184130"/>
      <w:bookmarkStart w:id="288" w:name="_Toc61184522"/>
      <w:bookmarkStart w:id="289" w:name="_Toc61184912"/>
      <w:bookmarkStart w:id="290" w:name="_Toc66386255"/>
      <w:r>
        <w:t>4.</w:t>
      </w:r>
      <w:r>
        <w:rPr>
          <w:rFonts w:eastAsia="SimSun" w:hint="eastAsia"/>
          <w:lang w:val="en-US" w:eastAsia="zh-CN"/>
        </w:rPr>
        <w:t>10</w:t>
      </w:r>
      <w:r>
        <w:tab/>
        <w:t>OTA co-location with other base stations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7427D64B" w14:textId="77777777" w:rsidR="00C26483" w:rsidRDefault="00C26483" w:rsidP="00C26483">
      <w:pPr>
        <w:rPr>
          <w:lang w:val="en-US" w:eastAsia="zh-CN"/>
        </w:rPr>
      </w:pPr>
      <w:r>
        <w:rPr>
          <w:lang w:val="en-US" w:eastAsia="zh-CN"/>
        </w:rPr>
        <w:t xml:space="preserve">Co-location requirements are requirements which are based on assuming the </w:t>
      </w:r>
      <w:r>
        <w:rPr>
          <w:rFonts w:eastAsia="SimSun" w:hint="eastAsia"/>
          <w:i/>
          <w:iCs/>
          <w:lang w:val="en-US" w:eastAsia="zh-CN"/>
        </w:rPr>
        <w:t xml:space="preserve">IAB-DU </w:t>
      </w:r>
      <w:r w:rsidRPr="0063534F">
        <w:rPr>
          <w:rFonts w:eastAsia="SimSun"/>
          <w:lang w:val="en-US" w:eastAsia="zh-CN"/>
        </w:rPr>
        <w:t>or</w:t>
      </w:r>
      <w:r>
        <w:rPr>
          <w:rFonts w:eastAsia="SimSun" w:hint="eastAsia"/>
          <w:i/>
          <w:iCs/>
          <w:lang w:val="en-US" w:eastAsia="zh-CN"/>
        </w:rPr>
        <w:t xml:space="preserve"> IAB-MT</w:t>
      </w:r>
      <w:r>
        <w:rPr>
          <w:i/>
        </w:rPr>
        <w:t xml:space="preserve"> type 1-O</w:t>
      </w:r>
      <w:r>
        <w:rPr>
          <w:lang w:val="en-US" w:eastAsia="zh-CN"/>
        </w:rPr>
        <w:t xml:space="preserve"> is co-located with another BS</w:t>
      </w:r>
      <w:r>
        <w:rPr>
          <w:rFonts w:hint="eastAsia"/>
          <w:lang w:val="en-US" w:eastAsia="zh-CN"/>
        </w:rPr>
        <w:t xml:space="preserve"> or IAB</w:t>
      </w:r>
      <w:r>
        <w:rPr>
          <w:lang w:val="en-US" w:eastAsia="zh-CN"/>
        </w:rPr>
        <w:t xml:space="preserve"> of the same base station class, they ensure that both co-located systems can operate with minimal degradation to each other.</w:t>
      </w:r>
    </w:p>
    <w:p w14:paraId="3754FE72" w14:textId="77777777" w:rsidR="00C26483" w:rsidRDefault="00C26483" w:rsidP="00C26483">
      <w:pPr>
        <w:rPr>
          <w:lang w:val="en-US" w:eastAsia="zh-CN"/>
        </w:rPr>
      </w:pPr>
      <w:r>
        <w:rPr>
          <w:lang w:val="en-US" w:eastAsia="zh-CN"/>
        </w:rPr>
        <w:t>Unwanted emission and out of band blocking co-location requirements are optional requirements based on declaration. TX OFF and TX IMD are mandatory requirements and have the form of a co-location requirement as it represents the worst-case scenario of all the interference cases.</w:t>
      </w:r>
    </w:p>
    <w:p w14:paraId="52B2375A" w14:textId="77777777" w:rsidR="00C26483" w:rsidRDefault="00C26483" w:rsidP="00C26483">
      <w:pPr>
        <w:pStyle w:val="NO"/>
        <w:rPr>
          <w:lang w:val="en-US" w:eastAsia="zh-CN"/>
        </w:rPr>
      </w:pPr>
      <w:r>
        <w:rPr>
          <w:lang w:val="en-US" w:eastAsia="zh-CN"/>
        </w:rPr>
        <w:t>NOTE:</w:t>
      </w:r>
      <w:r>
        <w:rPr>
          <w:lang w:val="en-US" w:eastAsia="zh-CN"/>
        </w:rPr>
        <w:tab/>
        <w:t>Due to the low level of the unwanted emissions for the spurious emissions and TX OFF level co-location is the most suitable method to show conformance.</w:t>
      </w:r>
    </w:p>
    <w:p w14:paraId="1A024CAB" w14:textId="77777777" w:rsidR="00C26483" w:rsidRDefault="00C26483" w:rsidP="00C26483">
      <w:pPr>
        <w:rPr>
          <w:lang w:val="en-US" w:eastAsia="zh-CN"/>
        </w:rPr>
      </w:pPr>
      <w:r>
        <w:rPr>
          <w:lang w:val="en-US" w:eastAsia="zh-CN"/>
        </w:rPr>
        <w:t xml:space="preserve">The </w:t>
      </w:r>
      <w:r>
        <w:rPr>
          <w:i/>
          <w:lang w:val="en-US" w:eastAsia="zh-CN"/>
        </w:rPr>
        <w:t>co-location reference antenna</w:t>
      </w:r>
      <w:r>
        <w:rPr>
          <w:lang w:val="en-US" w:eastAsia="zh-CN"/>
        </w:rPr>
        <w:t xml:space="preserve"> shall be a</w:t>
      </w:r>
      <w:r>
        <w:t xml:space="preserve"> single column passive antenna which has the same vertical radiating dimension (h), frequency range, polarization, as the composite antenna of the </w:t>
      </w:r>
      <w:r>
        <w:rPr>
          <w:rFonts w:eastAsia="SimSun" w:hint="eastAsia"/>
          <w:i/>
          <w:iCs/>
          <w:lang w:val="en-US" w:eastAsia="zh-CN"/>
        </w:rPr>
        <w:t xml:space="preserve">IAB-DU </w:t>
      </w:r>
      <w:r w:rsidRPr="0063534F">
        <w:rPr>
          <w:rFonts w:eastAsia="SimSun"/>
          <w:lang w:val="en-US" w:eastAsia="zh-CN"/>
        </w:rPr>
        <w:t>or</w:t>
      </w:r>
      <w:r>
        <w:rPr>
          <w:rFonts w:eastAsia="SimSun" w:hint="eastAsia"/>
          <w:i/>
          <w:iCs/>
          <w:lang w:val="en-US" w:eastAsia="zh-CN"/>
        </w:rPr>
        <w:t xml:space="preserve"> IAB-MT</w:t>
      </w:r>
      <w:r>
        <w:rPr>
          <w:i/>
        </w:rPr>
        <w:t xml:space="preserve"> type 1-O</w:t>
      </w:r>
      <w:r>
        <w:t xml:space="preserve"> and nominal 65° horizontal half-power beamwidth (suitable for 3-sector deployment) and is placed at a distance </w:t>
      </w:r>
      <w:r>
        <w:rPr>
          <w:i/>
        </w:rPr>
        <w:t>d</w:t>
      </w:r>
      <w:r>
        <w:t xml:space="preserve"> from the edge of the </w:t>
      </w:r>
      <w:r>
        <w:rPr>
          <w:rFonts w:eastAsia="SimSun" w:hint="eastAsia"/>
          <w:i/>
          <w:iCs/>
          <w:lang w:val="en-US" w:eastAsia="zh-CN"/>
        </w:rPr>
        <w:t>IAB-DU</w:t>
      </w:r>
      <w:r w:rsidRPr="0063534F">
        <w:rPr>
          <w:rFonts w:eastAsia="SimSun"/>
          <w:lang w:val="en-US" w:eastAsia="zh-CN"/>
        </w:rPr>
        <w:t xml:space="preserve"> or</w:t>
      </w:r>
      <w:r>
        <w:rPr>
          <w:rFonts w:eastAsia="SimSun" w:hint="eastAsia"/>
          <w:i/>
          <w:iCs/>
          <w:lang w:val="en-US" w:eastAsia="zh-CN"/>
        </w:rPr>
        <w:t xml:space="preserve"> IAB-MT</w:t>
      </w:r>
      <w:r>
        <w:rPr>
          <w:i/>
        </w:rPr>
        <w:t xml:space="preserve"> type 1-O</w:t>
      </w:r>
      <w:r>
        <w:t>, as shown in figure 4.</w:t>
      </w:r>
      <w:r>
        <w:rPr>
          <w:rFonts w:eastAsia="SimSun"/>
          <w:lang w:val="en-US" w:eastAsia="zh-CN"/>
        </w:rPr>
        <w:t>10</w:t>
      </w:r>
      <w:r>
        <w:t>-1.</w:t>
      </w:r>
    </w:p>
    <w:p w14:paraId="6543EED8" w14:textId="77777777" w:rsidR="00C26483" w:rsidRDefault="00C26483" w:rsidP="00C26483">
      <w:pPr>
        <w:pStyle w:val="TH"/>
        <w:rPr>
          <w:rFonts w:eastAsia="SimSun"/>
          <w:lang w:eastAsia="zh-CN"/>
        </w:rPr>
      </w:pPr>
      <w:r>
        <w:rPr>
          <w:rFonts w:eastAsia="SimSun" w:hint="eastAsia"/>
          <w:noProof/>
          <w:lang w:eastAsia="zh-CN"/>
        </w:rPr>
        <w:drawing>
          <wp:inline distT="0" distB="0" distL="114300" distR="114300" wp14:anchorId="2097D6B1" wp14:editId="7C14003D">
            <wp:extent cx="6116320" cy="3713480"/>
            <wp:effectExtent l="0" t="0" r="0" b="0"/>
            <wp:docPr id="8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24"/>
                    <a:stretch>
                      <a:fillRect/>
                    </a:stretch>
                  </pic:blipFill>
                  <pic:spPr>
                    <a:xfrm>
                      <a:off x="0" y="0"/>
                      <a:ext cx="6116320" cy="3713480"/>
                    </a:xfrm>
                    <a:prstGeom prst="rect">
                      <a:avLst/>
                    </a:prstGeom>
                  </pic:spPr>
                </pic:pic>
              </a:graphicData>
            </a:graphic>
          </wp:inline>
        </w:drawing>
      </w:r>
    </w:p>
    <w:p w14:paraId="7A2ED38B" w14:textId="77777777" w:rsidR="00C26483" w:rsidRDefault="00C26483" w:rsidP="00C26483">
      <w:pPr>
        <w:pStyle w:val="TF"/>
        <w:rPr>
          <w:lang w:val="en-US" w:eastAsia="zh-CN"/>
        </w:rPr>
      </w:pPr>
      <w:r>
        <w:t>Figure 4.</w:t>
      </w:r>
      <w:r>
        <w:rPr>
          <w:rFonts w:eastAsia="SimSun"/>
          <w:lang w:val="en-US" w:eastAsia="zh-CN"/>
        </w:rPr>
        <w:t>10</w:t>
      </w:r>
      <w:r>
        <w:t>-1: Illustration of</w:t>
      </w:r>
      <w:r w:rsidRPr="0063534F">
        <w:rPr>
          <w:i/>
          <w:iCs/>
        </w:rPr>
        <w:t xml:space="preserve"> </w:t>
      </w:r>
      <w:r w:rsidRPr="0063534F">
        <w:rPr>
          <w:rFonts w:eastAsia="SimSun"/>
          <w:i/>
          <w:iCs/>
          <w:lang w:val="en-US" w:eastAsia="zh-CN"/>
        </w:rPr>
        <w:t>IAB</w:t>
      </w:r>
      <w:r>
        <w:rPr>
          <w:rFonts w:eastAsia="SimSun"/>
          <w:i/>
          <w:iCs/>
          <w:lang w:val="en-US" w:eastAsia="zh-CN"/>
        </w:rPr>
        <w:t xml:space="preserve">-DU </w:t>
      </w:r>
      <w:r w:rsidRPr="0063534F">
        <w:rPr>
          <w:rFonts w:eastAsia="SimSun"/>
          <w:lang w:val="en-US" w:eastAsia="zh-CN"/>
        </w:rPr>
        <w:t>and</w:t>
      </w:r>
      <w:r>
        <w:rPr>
          <w:rFonts w:eastAsia="SimSun"/>
          <w:i/>
          <w:iCs/>
          <w:lang w:val="en-US" w:eastAsia="zh-CN"/>
        </w:rPr>
        <w:t xml:space="preserve"> IAB-MT</w:t>
      </w:r>
      <w:r>
        <w:rPr>
          <w:i/>
        </w:rPr>
        <w:t xml:space="preserve"> type 1-O</w:t>
      </w:r>
      <w:r>
        <w:t xml:space="preserve"> enclosure and co-location reference antenna</w:t>
      </w:r>
    </w:p>
    <w:p w14:paraId="71767E18" w14:textId="77777777" w:rsidR="00C26483" w:rsidRDefault="00C26483" w:rsidP="00C26483">
      <w:pPr>
        <w:rPr>
          <w:lang w:val="en-US"/>
        </w:rPr>
      </w:pPr>
      <w:bookmarkStart w:id="291" w:name="_Hlk505624375"/>
      <w:r>
        <w:rPr>
          <w:lang w:val="en-US"/>
        </w:rPr>
        <w:t xml:space="preserve">Edge-to-edge separation </w:t>
      </w:r>
      <w:r>
        <w:rPr>
          <w:i/>
          <w:lang w:val="en-US"/>
        </w:rPr>
        <w:t>d</w:t>
      </w:r>
      <w:r>
        <w:rPr>
          <w:lang w:val="en-US"/>
        </w:rPr>
        <w:t xml:space="preserve"> between the </w:t>
      </w:r>
      <w:r>
        <w:rPr>
          <w:rFonts w:eastAsia="SimSun"/>
          <w:i/>
          <w:iCs/>
          <w:lang w:val="en-US" w:eastAsia="zh-CN"/>
        </w:rPr>
        <w:t>IAB-DU</w:t>
      </w:r>
      <w:r w:rsidRPr="0063534F">
        <w:rPr>
          <w:rFonts w:eastAsia="SimSun"/>
          <w:lang w:val="en-US" w:eastAsia="zh-CN"/>
        </w:rPr>
        <w:t xml:space="preserve"> or </w:t>
      </w:r>
      <w:r>
        <w:rPr>
          <w:rFonts w:eastAsia="SimSun"/>
          <w:i/>
          <w:iCs/>
          <w:lang w:val="en-US" w:eastAsia="zh-CN"/>
        </w:rPr>
        <w:t>IAB-MT</w:t>
      </w:r>
      <w:r>
        <w:rPr>
          <w:i/>
        </w:rPr>
        <w:t xml:space="preserve"> type 1-O</w:t>
      </w:r>
      <w:r>
        <w:rPr>
          <w:lang w:val="en-US"/>
        </w:rPr>
        <w:t xml:space="preserve"> and the </w:t>
      </w:r>
      <w:r>
        <w:rPr>
          <w:i/>
          <w:lang w:val="en-US"/>
        </w:rPr>
        <w:t>co-location reference antenna</w:t>
      </w:r>
      <w:r>
        <w:rPr>
          <w:lang w:val="en-US"/>
        </w:rPr>
        <w:t xml:space="preserve"> shall be set to 0.1 m.</w:t>
      </w:r>
    </w:p>
    <w:bookmarkEnd w:id="291"/>
    <w:p w14:paraId="69D04FA2" w14:textId="77777777" w:rsidR="00C26483" w:rsidRDefault="00C26483" w:rsidP="00C26483">
      <w:r>
        <w:rPr>
          <w:lang w:val="en-US"/>
        </w:rPr>
        <w:t xml:space="preserve">The </w:t>
      </w:r>
      <w:r>
        <w:rPr>
          <w:rFonts w:eastAsia="SimSun" w:hint="eastAsia"/>
          <w:i/>
          <w:iCs/>
          <w:lang w:val="en-US" w:eastAsia="zh-CN"/>
        </w:rPr>
        <w:t xml:space="preserve">IAB-DU </w:t>
      </w:r>
      <w:r w:rsidRPr="0063534F">
        <w:rPr>
          <w:rFonts w:eastAsia="SimSun"/>
          <w:lang w:val="en-US" w:eastAsia="zh-CN"/>
        </w:rPr>
        <w:t>or</w:t>
      </w:r>
      <w:r>
        <w:rPr>
          <w:rFonts w:eastAsia="SimSun" w:hint="eastAsia"/>
          <w:i/>
          <w:iCs/>
          <w:lang w:val="en-US" w:eastAsia="zh-CN"/>
        </w:rPr>
        <w:t xml:space="preserve"> IAB-MT</w:t>
      </w:r>
      <w:r>
        <w:rPr>
          <w:i/>
        </w:rPr>
        <w:t xml:space="preserve"> type 1-O</w:t>
      </w:r>
      <w:r>
        <w:rPr>
          <w:lang w:val="en-US"/>
        </w:rPr>
        <w:t xml:space="preserve"> and the </w:t>
      </w:r>
      <w:r>
        <w:rPr>
          <w:i/>
          <w:lang w:val="en-US"/>
        </w:rPr>
        <w:t>co-location reference antenna</w:t>
      </w:r>
      <w:r>
        <w:rPr>
          <w:lang w:val="en-US"/>
        </w:rPr>
        <w:t xml:space="preserve"> shall be aligned in a common plane perpendicular to the mechanical bore-sight direction, as shown in figure 4.</w:t>
      </w:r>
      <w:r>
        <w:rPr>
          <w:rFonts w:eastAsia="SimSun"/>
          <w:lang w:val="en-US" w:eastAsia="zh-CN"/>
        </w:rPr>
        <w:t>10</w:t>
      </w:r>
      <w:r>
        <w:rPr>
          <w:lang w:val="en-US"/>
        </w:rPr>
        <w:t>-1.</w:t>
      </w:r>
    </w:p>
    <w:p w14:paraId="778BEFDC" w14:textId="77777777" w:rsidR="00C26483" w:rsidRDefault="00C26483" w:rsidP="00C26483">
      <w:r>
        <w:t xml:space="preserve">The </w:t>
      </w:r>
      <w:r>
        <w:rPr>
          <w:i/>
        </w:rPr>
        <w:t>co-location reference antenna</w:t>
      </w:r>
      <w:r>
        <w:t xml:space="preserve"> and the </w:t>
      </w:r>
      <w:r>
        <w:rPr>
          <w:rFonts w:eastAsia="SimSun" w:hint="eastAsia"/>
          <w:i/>
          <w:iCs/>
          <w:lang w:val="en-US" w:eastAsia="zh-CN"/>
        </w:rPr>
        <w:t xml:space="preserve">IAB-DU </w:t>
      </w:r>
      <w:r w:rsidRPr="0063534F">
        <w:rPr>
          <w:rFonts w:eastAsia="SimSun"/>
          <w:lang w:val="en-US" w:eastAsia="zh-CN"/>
        </w:rPr>
        <w:t>or</w:t>
      </w:r>
      <w:r>
        <w:rPr>
          <w:rFonts w:eastAsia="SimSun" w:hint="eastAsia"/>
          <w:i/>
          <w:iCs/>
          <w:lang w:val="en-US" w:eastAsia="zh-CN"/>
        </w:rPr>
        <w:t xml:space="preserve"> IAB-MT</w:t>
      </w:r>
      <w:r>
        <w:rPr>
          <w:i/>
        </w:rPr>
        <w:t xml:space="preserve"> type 1-O</w:t>
      </w:r>
      <w:r>
        <w:t xml:space="preserve"> can have different width.</w:t>
      </w:r>
    </w:p>
    <w:p w14:paraId="4E7DCE58" w14:textId="77777777" w:rsidR="00C26483" w:rsidRDefault="00C26483" w:rsidP="00C26483">
      <w:r>
        <w:t xml:space="preserve">The vertical radiating regions of the </w:t>
      </w:r>
      <w:r>
        <w:rPr>
          <w:i/>
        </w:rPr>
        <w:t>co-location reference antenna</w:t>
      </w:r>
      <w:r>
        <w:t xml:space="preserve"> and the </w:t>
      </w:r>
      <w:r>
        <w:rPr>
          <w:rFonts w:eastAsia="SimSun" w:hint="eastAsia"/>
          <w:i/>
          <w:iCs/>
          <w:lang w:val="en-US" w:eastAsia="zh-CN"/>
        </w:rPr>
        <w:t xml:space="preserve">IAB-DU </w:t>
      </w:r>
      <w:r w:rsidRPr="0063534F">
        <w:rPr>
          <w:rFonts w:eastAsia="SimSun"/>
          <w:lang w:val="en-US" w:eastAsia="zh-CN"/>
        </w:rPr>
        <w:t>or</w:t>
      </w:r>
      <w:r>
        <w:rPr>
          <w:rFonts w:eastAsia="SimSun" w:hint="eastAsia"/>
          <w:i/>
          <w:iCs/>
          <w:lang w:val="en-US" w:eastAsia="zh-CN"/>
        </w:rPr>
        <w:t xml:space="preserve"> IAB-MT</w:t>
      </w:r>
      <w:r>
        <w:rPr>
          <w:i/>
        </w:rPr>
        <w:t xml:space="preserve"> type 1-O</w:t>
      </w:r>
      <w:r>
        <w:t xml:space="preserve"> composite antenna shall be aligned.</w:t>
      </w:r>
    </w:p>
    <w:p w14:paraId="4B61F6E3" w14:textId="77777777" w:rsidR="00C26483" w:rsidRDefault="00C26483" w:rsidP="00C26483">
      <w:pPr>
        <w:rPr>
          <w:lang w:eastAsia="zh-CN"/>
        </w:rPr>
      </w:pPr>
      <w:r>
        <w:rPr>
          <w:lang w:eastAsia="zh-CN"/>
        </w:rPr>
        <w:t xml:space="preserve">For co-location requirements where the frequency range of the signal at the </w:t>
      </w:r>
      <w:r>
        <w:rPr>
          <w:i/>
          <w:lang w:eastAsia="zh-CN"/>
        </w:rPr>
        <w:t>co-location reference antenna</w:t>
      </w:r>
      <w:r>
        <w:rPr>
          <w:lang w:eastAsia="zh-CN"/>
        </w:rPr>
        <w:t xml:space="preserve"> is different from the </w:t>
      </w:r>
      <w:r>
        <w:rPr>
          <w:rFonts w:eastAsia="SimSun" w:hint="eastAsia"/>
          <w:i/>
          <w:iCs/>
          <w:lang w:val="en-US" w:eastAsia="zh-CN"/>
        </w:rPr>
        <w:t xml:space="preserve">IAB-DU </w:t>
      </w:r>
      <w:r w:rsidRPr="0063534F">
        <w:rPr>
          <w:rFonts w:eastAsia="SimSun"/>
          <w:lang w:val="en-US" w:eastAsia="zh-CN"/>
        </w:rPr>
        <w:t xml:space="preserve">or </w:t>
      </w:r>
      <w:r>
        <w:rPr>
          <w:rFonts w:eastAsia="SimSun" w:hint="eastAsia"/>
          <w:i/>
          <w:iCs/>
          <w:lang w:val="en-US" w:eastAsia="zh-CN"/>
        </w:rPr>
        <w:t>IAB-MT</w:t>
      </w:r>
      <w:r>
        <w:rPr>
          <w:i/>
        </w:rPr>
        <w:t xml:space="preserve"> type 1-O</w:t>
      </w:r>
      <w:r>
        <w:rPr>
          <w:lang w:eastAsia="zh-CN"/>
        </w:rPr>
        <w:t xml:space="preserve">, a </w:t>
      </w:r>
      <w:r>
        <w:rPr>
          <w:i/>
          <w:lang w:eastAsia="zh-CN"/>
        </w:rPr>
        <w:t>co-location reference antenna</w:t>
      </w:r>
      <w:r>
        <w:rPr>
          <w:lang w:eastAsia="zh-CN"/>
        </w:rPr>
        <w:t xml:space="preserve"> suitable for the frequency stated in the requirement is assumed.</w:t>
      </w:r>
    </w:p>
    <w:p w14:paraId="0849320B" w14:textId="77777777" w:rsidR="00C26483" w:rsidRPr="00137E92" w:rsidRDefault="00C26483" w:rsidP="00C26483">
      <w:r>
        <w:rPr>
          <w:lang w:val="en-US" w:eastAsia="zh-CN"/>
        </w:rPr>
        <w:t xml:space="preserve">OTA co-location requirements are based on the power at the conducted interface of a </w:t>
      </w:r>
      <w:r>
        <w:rPr>
          <w:i/>
          <w:lang w:val="en-US" w:eastAsia="zh-CN"/>
        </w:rPr>
        <w:t>co-location reference antenna</w:t>
      </w:r>
      <w:r>
        <w:rPr>
          <w:lang w:val="en-US" w:eastAsia="zh-CN"/>
        </w:rPr>
        <w:t xml:space="preserve">, depending on the requirement this interface is either an input or an output. For </w:t>
      </w:r>
      <w:r>
        <w:rPr>
          <w:rFonts w:eastAsia="SimSun" w:hint="eastAsia"/>
          <w:i/>
          <w:iCs/>
          <w:lang w:val="en-US" w:eastAsia="zh-CN"/>
        </w:rPr>
        <w:t xml:space="preserve">IAB-DU </w:t>
      </w:r>
      <w:r w:rsidRPr="0063534F">
        <w:rPr>
          <w:rFonts w:eastAsia="SimSun"/>
          <w:lang w:val="en-US" w:eastAsia="zh-CN"/>
        </w:rPr>
        <w:t>or</w:t>
      </w:r>
      <w:r>
        <w:rPr>
          <w:rFonts w:eastAsia="SimSun" w:hint="eastAsia"/>
          <w:i/>
          <w:iCs/>
          <w:lang w:val="en-US" w:eastAsia="zh-CN"/>
        </w:rPr>
        <w:t xml:space="preserve"> IAB-MT</w:t>
      </w:r>
      <w:r>
        <w:rPr>
          <w:i/>
        </w:rPr>
        <w:t xml:space="preserve"> type 1-O</w:t>
      </w:r>
      <w:r>
        <w:t xml:space="preserve"> </w:t>
      </w:r>
      <w:r>
        <w:rPr>
          <w:lang w:val="en-US" w:eastAsia="zh-CN"/>
        </w:rPr>
        <w:t xml:space="preserve">with dual polarization </w:t>
      </w:r>
      <w:r>
        <w:rPr>
          <w:i/>
          <w:lang w:val="en-US" w:eastAsia="zh-CN"/>
        </w:rPr>
        <w:t>the co-location reference antenna</w:t>
      </w:r>
      <w:r>
        <w:rPr>
          <w:lang w:val="en-US" w:eastAsia="zh-CN"/>
        </w:rPr>
        <w:t xml:space="preserve"> has two conducted interfaces each representing one polarization.</w:t>
      </w:r>
    </w:p>
    <w:p w14:paraId="7B117FB9" w14:textId="77777777" w:rsidR="00C26483" w:rsidRDefault="00C26483" w:rsidP="00C26483">
      <w:pPr>
        <w:pStyle w:val="Heading1"/>
      </w:pPr>
      <w:bookmarkStart w:id="292" w:name="_Toc53185291"/>
      <w:bookmarkStart w:id="293" w:name="_Toc53185667"/>
      <w:bookmarkStart w:id="294" w:name="_Toc57820142"/>
      <w:bookmarkStart w:id="295" w:name="_Toc57821069"/>
      <w:bookmarkStart w:id="296" w:name="_Toc61183345"/>
      <w:bookmarkStart w:id="297" w:name="_Toc61183739"/>
      <w:bookmarkStart w:id="298" w:name="_Toc61184131"/>
      <w:bookmarkStart w:id="299" w:name="_Toc61184523"/>
      <w:bookmarkStart w:id="300" w:name="_Toc61184913"/>
      <w:bookmarkStart w:id="301" w:name="_Toc66386256"/>
      <w:bookmarkStart w:id="302" w:name="_Toc13080134"/>
      <w:bookmarkStart w:id="303" w:name="_Toc18916159"/>
      <w:r>
        <w:t>5</w:t>
      </w:r>
      <w:r w:rsidRPr="007E346D">
        <w:tab/>
      </w:r>
      <w:r>
        <w:t>Operating bands and channel arrangement</w:t>
      </w:r>
      <w:bookmarkEnd w:id="292"/>
      <w:bookmarkEnd w:id="293"/>
      <w:bookmarkEnd w:id="294"/>
      <w:bookmarkEnd w:id="295"/>
      <w:bookmarkEnd w:id="296"/>
      <w:bookmarkEnd w:id="297"/>
      <w:bookmarkEnd w:id="298"/>
      <w:bookmarkEnd w:id="299"/>
      <w:bookmarkEnd w:id="300"/>
      <w:bookmarkEnd w:id="301"/>
    </w:p>
    <w:p w14:paraId="695DD118" w14:textId="77777777" w:rsidR="00C26483" w:rsidRPr="007E346D" w:rsidRDefault="00C26483" w:rsidP="00C26483">
      <w:pPr>
        <w:pStyle w:val="Heading2"/>
      </w:pPr>
      <w:bookmarkStart w:id="304" w:name="_Toc53185292"/>
      <w:bookmarkStart w:id="305" w:name="_Toc53185668"/>
      <w:bookmarkStart w:id="306" w:name="_Toc57820143"/>
      <w:bookmarkStart w:id="307" w:name="_Toc57821070"/>
      <w:bookmarkStart w:id="308" w:name="_Toc61183346"/>
      <w:bookmarkStart w:id="309" w:name="_Toc61183740"/>
      <w:bookmarkStart w:id="310" w:name="_Toc61184132"/>
      <w:bookmarkStart w:id="311" w:name="_Toc61184524"/>
      <w:bookmarkStart w:id="312" w:name="_Toc61184914"/>
      <w:bookmarkStart w:id="313" w:name="_Toc66386257"/>
      <w:r w:rsidRPr="007E346D">
        <w:t>5.1</w:t>
      </w:r>
      <w:r w:rsidRPr="007E346D">
        <w:tab/>
        <w:t>General</w:t>
      </w:r>
      <w:bookmarkEnd w:id="302"/>
      <w:bookmarkEnd w:id="303"/>
      <w:bookmarkEnd w:id="304"/>
      <w:bookmarkEnd w:id="305"/>
      <w:bookmarkEnd w:id="306"/>
      <w:bookmarkEnd w:id="307"/>
      <w:bookmarkEnd w:id="308"/>
      <w:bookmarkEnd w:id="309"/>
      <w:bookmarkEnd w:id="310"/>
      <w:bookmarkEnd w:id="311"/>
      <w:bookmarkEnd w:id="312"/>
      <w:bookmarkEnd w:id="313"/>
    </w:p>
    <w:p w14:paraId="4F2B6D58" w14:textId="77777777" w:rsidR="00C26483" w:rsidRPr="004B7200" w:rsidRDefault="00C26483" w:rsidP="00C26483">
      <w:pPr>
        <w:rPr>
          <w:rFonts w:cs="v5.0.0"/>
        </w:rPr>
      </w:pPr>
      <w:bookmarkStart w:id="314" w:name="_Hlk494631479"/>
      <w:r w:rsidRPr="004B7200">
        <w:rPr>
          <w:rFonts w:cs="v5.0.0"/>
        </w:rPr>
        <w:t xml:space="preserve">The channel arrangements presented in this clause are based on the </w:t>
      </w:r>
      <w:r w:rsidRPr="004B7200">
        <w:rPr>
          <w:rFonts w:cs="v5.0.0"/>
          <w:i/>
        </w:rPr>
        <w:t>operating bands</w:t>
      </w:r>
      <w:r w:rsidRPr="004B7200">
        <w:rPr>
          <w:rFonts w:cs="v5.0.0"/>
        </w:rPr>
        <w:t xml:space="preserve"> and </w:t>
      </w:r>
      <w:r w:rsidRPr="004B7200">
        <w:rPr>
          <w:rFonts w:cs="v5.0.0"/>
          <w:i/>
        </w:rPr>
        <w:t>IAB</w:t>
      </w:r>
      <w:r>
        <w:rPr>
          <w:rFonts w:cs="v5.0.0"/>
          <w:i/>
        </w:rPr>
        <w:t>-DU or IAB-MT</w:t>
      </w:r>
      <w:r w:rsidRPr="004B7200">
        <w:rPr>
          <w:rFonts w:cs="v5.0.0"/>
          <w:i/>
        </w:rPr>
        <w:t xml:space="preserve"> channel bandwidths</w:t>
      </w:r>
      <w:r w:rsidRPr="004B7200">
        <w:rPr>
          <w:rFonts w:cs="v5.0.0"/>
        </w:rPr>
        <w:t xml:space="preserve"> defined in the present release of specifications.</w:t>
      </w:r>
    </w:p>
    <w:p w14:paraId="500EAAD3" w14:textId="77777777" w:rsidR="00C26483" w:rsidRPr="004B7200" w:rsidRDefault="00C26483" w:rsidP="00C26483">
      <w:pPr>
        <w:pStyle w:val="NO"/>
      </w:pPr>
      <w:r w:rsidRPr="004B7200">
        <w:t>NOTE:</w:t>
      </w:r>
      <w:r w:rsidRPr="004B7200">
        <w:tab/>
        <w:t xml:space="preserve">Other </w:t>
      </w:r>
      <w:r w:rsidRPr="004B7200">
        <w:rPr>
          <w:i/>
        </w:rPr>
        <w:t>operating bands</w:t>
      </w:r>
      <w:r w:rsidRPr="004B7200">
        <w:t xml:space="preserve"> and </w:t>
      </w:r>
      <w:r w:rsidRPr="004B7200">
        <w:rPr>
          <w:rFonts w:cs="v5.0.0"/>
          <w:i/>
        </w:rPr>
        <w:t>IAB</w:t>
      </w:r>
      <w:r>
        <w:rPr>
          <w:rFonts w:cs="v5.0.0"/>
          <w:i/>
        </w:rPr>
        <w:t>-DU or IAB-MT</w:t>
      </w:r>
      <w:r w:rsidRPr="004B7200">
        <w:rPr>
          <w:rFonts w:cs="v5.0.0"/>
          <w:i/>
        </w:rPr>
        <w:t xml:space="preserve"> </w:t>
      </w:r>
      <w:r w:rsidRPr="004B7200">
        <w:rPr>
          <w:i/>
        </w:rPr>
        <w:t>channel bandwidth</w:t>
      </w:r>
      <w:r w:rsidRPr="004B7200">
        <w:t>s may be considered in future releases.</w:t>
      </w:r>
    </w:p>
    <w:p w14:paraId="5DBC4308" w14:textId="77777777" w:rsidR="00C26483" w:rsidRPr="004B7200" w:rsidRDefault="00C26483" w:rsidP="00C26483">
      <w:r w:rsidRPr="004B7200">
        <w:t>Requirements throughout the RF specifications are in many cases defined separately for different frequency ranges (FR). The frequency ranges in which NR can operate according to the present version of the specification are identified as described in table 5.1-1.</w:t>
      </w:r>
    </w:p>
    <w:p w14:paraId="1A6476B4" w14:textId="77777777" w:rsidR="00C26483" w:rsidRPr="004B7200" w:rsidRDefault="00C26483" w:rsidP="00C26483">
      <w:pPr>
        <w:pStyle w:val="TH"/>
      </w:pPr>
      <w:r w:rsidRPr="004B7200">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C26483" w:rsidRPr="004B7200" w14:paraId="34E8A9A2" w14:textId="77777777" w:rsidTr="00167F5F">
        <w:trPr>
          <w:jc w:val="center"/>
        </w:trPr>
        <w:tc>
          <w:tcPr>
            <w:tcW w:w="1951" w:type="dxa"/>
            <w:shd w:val="clear" w:color="auto" w:fill="auto"/>
          </w:tcPr>
          <w:p w14:paraId="1B2AA757" w14:textId="77777777" w:rsidR="00C26483" w:rsidRPr="004B7200" w:rsidRDefault="00C26483" w:rsidP="00167F5F">
            <w:pPr>
              <w:pStyle w:val="TAH"/>
            </w:pPr>
            <w:r w:rsidRPr="004B7200">
              <w:t>Frequency range designation</w:t>
            </w:r>
          </w:p>
        </w:tc>
        <w:tc>
          <w:tcPr>
            <w:tcW w:w="2977" w:type="dxa"/>
            <w:shd w:val="clear" w:color="auto" w:fill="auto"/>
          </w:tcPr>
          <w:p w14:paraId="4E62872D" w14:textId="77777777" w:rsidR="00C26483" w:rsidRPr="004B7200" w:rsidRDefault="00C26483" w:rsidP="00167F5F">
            <w:pPr>
              <w:pStyle w:val="TAH"/>
            </w:pPr>
            <w:r w:rsidRPr="004B7200">
              <w:t xml:space="preserve">Corresponding frequency range </w:t>
            </w:r>
          </w:p>
        </w:tc>
      </w:tr>
      <w:tr w:rsidR="00C26483" w:rsidRPr="004B7200" w14:paraId="7A68DCF9" w14:textId="77777777" w:rsidTr="00167F5F">
        <w:trPr>
          <w:jc w:val="center"/>
        </w:trPr>
        <w:tc>
          <w:tcPr>
            <w:tcW w:w="1951" w:type="dxa"/>
            <w:shd w:val="clear" w:color="auto" w:fill="auto"/>
          </w:tcPr>
          <w:p w14:paraId="5CC06EFC" w14:textId="77777777" w:rsidR="00C26483" w:rsidRPr="004B7200" w:rsidRDefault="00C26483" w:rsidP="00167F5F">
            <w:pPr>
              <w:pStyle w:val="TAC"/>
            </w:pPr>
            <w:r w:rsidRPr="004B7200">
              <w:t>FR1</w:t>
            </w:r>
          </w:p>
        </w:tc>
        <w:tc>
          <w:tcPr>
            <w:tcW w:w="2977" w:type="dxa"/>
            <w:shd w:val="clear" w:color="auto" w:fill="auto"/>
          </w:tcPr>
          <w:p w14:paraId="5D6EB028" w14:textId="77777777" w:rsidR="00C26483" w:rsidRPr="004B7200" w:rsidRDefault="00C26483" w:rsidP="00167F5F">
            <w:pPr>
              <w:pStyle w:val="TAC"/>
            </w:pPr>
            <w:r w:rsidRPr="004B7200">
              <w:t>4</w:t>
            </w:r>
            <w:r w:rsidRPr="004B7200">
              <w:rPr>
                <w:lang w:eastAsia="zh-CN"/>
              </w:rPr>
              <w:t>1</w:t>
            </w:r>
            <w:r w:rsidRPr="004B7200">
              <w:t xml:space="preserve">0 MHz – </w:t>
            </w:r>
            <w:r w:rsidRPr="004B7200">
              <w:rPr>
                <w:lang w:eastAsia="zh-CN"/>
              </w:rPr>
              <w:t>7125</w:t>
            </w:r>
            <w:r w:rsidRPr="004B7200">
              <w:t xml:space="preserve"> MHz</w:t>
            </w:r>
          </w:p>
        </w:tc>
      </w:tr>
      <w:tr w:rsidR="00C26483" w:rsidRPr="004B7200" w14:paraId="3C0D6516" w14:textId="77777777" w:rsidTr="00167F5F">
        <w:trPr>
          <w:jc w:val="center"/>
        </w:trPr>
        <w:tc>
          <w:tcPr>
            <w:tcW w:w="1951" w:type="dxa"/>
            <w:shd w:val="clear" w:color="auto" w:fill="auto"/>
          </w:tcPr>
          <w:p w14:paraId="23F2329F" w14:textId="77777777" w:rsidR="00C26483" w:rsidRPr="004B7200" w:rsidRDefault="00C26483" w:rsidP="00167F5F">
            <w:pPr>
              <w:pStyle w:val="TAC"/>
            </w:pPr>
            <w:r w:rsidRPr="004B7200">
              <w:t>FR2</w:t>
            </w:r>
          </w:p>
        </w:tc>
        <w:tc>
          <w:tcPr>
            <w:tcW w:w="2977" w:type="dxa"/>
            <w:shd w:val="clear" w:color="auto" w:fill="auto"/>
          </w:tcPr>
          <w:p w14:paraId="1D8CC279" w14:textId="77777777" w:rsidR="00C26483" w:rsidRPr="004B7200" w:rsidRDefault="00C26483" w:rsidP="00167F5F">
            <w:pPr>
              <w:pStyle w:val="TAC"/>
            </w:pPr>
            <w:r w:rsidRPr="004B7200">
              <w:t>24250 MHz – 52600 MHz</w:t>
            </w:r>
          </w:p>
        </w:tc>
      </w:tr>
      <w:bookmarkEnd w:id="314"/>
    </w:tbl>
    <w:p w14:paraId="68EBE19E" w14:textId="77777777" w:rsidR="00C26483" w:rsidRPr="00AC7434" w:rsidRDefault="00C26483" w:rsidP="00C26483"/>
    <w:p w14:paraId="3C3B686E" w14:textId="77777777" w:rsidR="00C26483" w:rsidRPr="007E346D" w:rsidRDefault="00C26483" w:rsidP="00C26483">
      <w:pPr>
        <w:pStyle w:val="Heading2"/>
      </w:pPr>
      <w:bookmarkStart w:id="315" w:name="_Toc13080135"/>
      <w:bookmarkStart w:id="316" w:name="_Toc18916160"/>
      <w:bookmarkStart w:id="317" w:name="_Toc53185293"/>
      <w:bookmarkStart w:id="318" w:name="_Toc53185669"/>
      <w:bookmarkStart w:id="319" w:name="_Toc57820144"/>
      <w:bookmarkStart w:id="320" w:name="_Toc57821071"/>
      <w:bookmarkStart w:id="321" w:name="_Toc61183347"/>
      <w:bookmarkStart w:id="322" w:name="_Toc61183741"/>
      <w:bookmarkStart w:id="323" w:name="_Toc61184133"/>
      <w:bookmarkStart w:id="324" w:name="_Toc61184525"/>
      <w:bookmarkStart w:id="325" w:name="_Toc61184915"/>
      <w:bookmarkStart w:id="326" w:name="_Toc66386258"/>
      <w:r w:rsidRPr="007E346D">
        <w:t>5.2</w:t>
      </w:r>
      <w:r w:rsidRPr="007E346D">
        <w:tab/>
        <w:t>Operating bands</w:t>
      </w:r>
      <w:bookmarkEnd w:id="315"/>
      <w:bookmarkEnd w:id="316"/>
      <w:bookmarkEnd w:id="317"/>
      <w:bookmarkEnd w:id="318"/>
      <w:bookmarkEnd w:id="319"/>
      <w:bookmarkEnd w:id="320"/>
      <w:bookmarkEnd w:id="321"/>
      <w:bookmarkEnd w:id="322"/>
      <w:bookmarkEnd w:id="323"/>
      <w:bookmarkEnd w:id="324"/>
      <w:bookmarkEnd w:id="325"/>
      <w:bookmarkEnd w:id="326"/>
    </w:p>
    <w:p w14:paraId="4E220B5E" w14:textId="77777777" w:rsidR="00C26483" w:rsidRDefault="00C26483" w:rsidP="00C26483">
      <w:pPr>
        <w:rPr>
          <w:rFonts w:eastAsia="游明朝"/>
        </w:rPr>
      </w:pPr>
      <w:r>
        <w:rPr>
          <w:rFonts w:eastAsia="游明朝"/>
        </w:rPr>
        <w:t>NR IAB is designed to operate in the</w:t>
      </w:r>
      <w:r>
        <w:rPr>
          <w:rFonts w:eastAsia="游明朝"/>
          <w:i/>
        </w:rPr>
        <w:t xml:space="preserve"> operating bands</w:t>
      </w:r>
      <w:r>
        <w:rPr>
          <w:rFonts w:eastAsia="游明朝"/>
        </w:rPr>
        <w:t xml:space="preserve"> in FR1 defined in table </w:t>
      </w:r>
      <w:r>
        <w:t>5.2-</w:t>
      </w:r>
      <w:r>
        <w:rPr>
          <w:rFonts w:eastAsia="游明朝"/>
        </w:rPr>
        <w:t xml:space="preserve">1 and </w:t>
      </w:r>
      <w:r>
        <w:t>operating bands in FR2 defined in 38.104 [2].</w:t>
      </w:r>
    </w:p>
    <w:p w14:paraId="0B1AF2F6" w14:textId="77777777" w:rsidR="00C26483" w:rsidRDefault="00C26483" w:rsidP="00C26483">
      <w:pPr>
        <w:pStyle w:val="TH"/>
        <w:rPr>
          <w:rFonts w:eastAsia="SimSun"/>
          <w:lang w:eastAsia="zh-CN"/>
        </w:rPr>
      </w:pPr>
      <w:r>
        <w:t xml:space="preserve">Table 5.2-1 NR IAB </w:t>
      </w:r>
      <w:r>
        <w:rPr>
          <w:i/>
        </w:rPr>
        <w:t>operating bands</w:t>
      </w:r>
      <w: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607"/>
        <w:gridCol w:w="2806"/>
        <w:gridCol w:w="1286"/>
      </w:tblGrid>
      <w:tr w:rsidR="00C26483" w14:paraId="20A787F5" w14:textId="77777777" w:rsidTr="00167F5F">
        <w:trPr>
          <w:trHeight w:val="704"/>
          <w:jc w:val="center"/>
        </w:trPr>
        <w:tc>
          <w:tcPr>
            <w:tcW w:w="1037" w:type="dxa"/>
            <w:tcBorders>
              <w:top w:val="single" w:sz="4" w:space="0" w:color="auto"/>
              <w:left w:val="single" w:sz="4" w:space="0" w:color="auto"/>
              <w:bottom w:val="single" w:sz="4" w:space="0" w:color="auto"/>
              <w:right w:val="single" w:sz="4" w:space="0" w:color="auto"/>
            </w:tcBorders>
            <w:hideMark/>
          </w:tcPr>
          <w:p w14:paraId="23E78ABB" w14:textId="77777777" w:rsidR="00C26483" w:rsidRDefault="00C26483" w:rsidP="00167F5F">
            <w:pPr>
              <w:pStyle w:val="TAH"/>
            </w:pPr>
            <w:r>
              <w:t>NR operating band</w:t>
            </w:r>
          </w:p>
        </w:tc>
        <w:tc>
          <w:tcPr>
            <w:tcW w:w="2607" w:type="dxa"/>
            <w:tcBorders>
              <w:top w:val="single" w:sz="4" w:space="0" w:color="auto"/>
              <w:left w:val="single" w:sz="4" w:space="0" w:color="auto"/>
              <w:bottom w:val="single" w:sz="4" w:space="0" w:color="auto"/>
              <w:right w:val="single" w:sz="4" w:space="0" w:color="auto"/>
            </w:tcBorders>
            <w:hideMark/>
          </w:tcPr>
          <w:p w14:paraId="04C1E6BA" w14:textId="77777777" w:rsidR="00C26483" w:rsidRDefault="00C26483" w:rsidP="00167F5F">
            <w:pPr>
              <w:pStyle w:val="TAH"/>
            </w:pPr>
            <w:r>
              <w:t>Uplink (UL) operating band</w:t>
            </w:r>
            <w:r>
              <w:br/>
              <w:t>BS receive / UE transmit</w:t>
            </w:r>
          </w:p>
          <w:p w14:paraId="1DBD294A" w14:textId="77777777" w:rsidR="00C26483" w:rsidRDefault="00C26483" w:rsidP="00167F5F">
            <w:pPr>
              <w:pStyle w:val="TAH"/>
            </w:pPr>
            <w:r>
              <w:t>F</w:t>
            </w:r>
            <w:r>
              <w:rPr>
                <w:vertAlign w:val="subscript"/>
              </w:rPr>
              <w:t>UL,low</w:t>
            </w:r>
            <w:r>
              <w:t xml:space="preserve">   –  F</w:t>
            </w:r>
            <w:r>
              <w:rPr>
                <w:vertAlign w:val="subscript"/>
              </w:rPr>
              <w:t>UL,high</w:t>
            </w:r>
          </w:p>
        </w:tc>
        <w:tc>
          <w:tcPr>
            <w:tcW w:w="2806" w:type="dxa"/>
            <w:tcBorders>
              <w:top w:val="single" w:sz="4" w:space="0" w:color="auto"/>
              <w:left w:val="single" w:sz="4" w:space="0" w:color="auto"/>
              <w:bottom w:val="single" w:sz="4" w:space="0" w:color="auto"/>
              <w:right w:val="single" w:sz="4" w:space="0" w:color="auto"/>
            </w:tcBorders>
            <w:hideMark/>
          </w:tcPr>
          <w:p w14:paraId="7CE5CCCD" w14:textId="77777777" w:rsidR="00C26483" w:rsidRDefault="00C26483" w:rsidP="00167F5F">
            <w:pPr>
              <w:pStyle w:val="TAH"/>
            </w:pPr>
            <w:r>
              <w:t>Downlink (DL) operating band</w:t>
            </w:r>
            <w:r>
              <w:br/>
              <w:t>BS transmit / UE receive</w:t>
            </w:r>
          </w:p>
          <w:p w14:paraId="16EEDB46" w14:textId="77777777" w:rsidR="00C26483" w:rsidRDefault="00C26483" w:rsidP="00167F5F">
            <w:pPr>
              <w:pStyle w:val="TAH"/>
            </w:pPr>
            <w:r>
              <w:t>F</w:t>
            </w:r>
            <w:r>
              <w:rPr>
                <w:vertAlign w:val="subscript"/>
              </w:rPr>
              <w:t>DL,low</w:t>
            </w:r>
            <w:r>
              <w:t xml:space="preserve">   –  F</w:t>
            </w:r>
            <w:r>
              <w:rPr>
                <w:vertAlign w:val="subscript"/>
              </w:rPr>
              <w:t>DL,high</w:t>
            </w:r>
          </w:p>
        </w:tc>
        <w:tc>
          <w:tcPr>
            <w:tcW w:w="1286" w:type="dxa"/>
            <w:tcBorders>
              <w:top w:val="single" w:sz="4" w:space="0" w:color="auto"/>
              <w:left w:val="single" w:sz="4" w:space="0" w:color="auto"/>
              <w:bottom w:val="single" w:sz="4" w:space="0" w:color="auto"/>
              <w:right w:val="single" w:sz="4" w:space="0" w:color="auto"/>
            </w:tcBorders>
            <w:hideMark/>
          </w:tcPr>
          <w:p w14:paraId="645EB736" w14:textId="77777777" w:rsidR="00C26483" w:rsidRDefault="00C26483" w:rsidP="00167F5F">
            <w:pPr>
              <w:pStyle w:val="TAH"/>
            </w:pPr>
            <w:r>
              <w:t>Duplex Mode</w:t>
            </w:r>
          </w:p>
        </w:tc>
      </w:tr>
      <w:tr w:rsidR="00C26483" w14:paraId="432133FC" w14:textId="77777777" w:rsidTr="00167F5F">
        <w:trPr>
          <w:jc w:val="center"/>
        </w:trPr>
        <w:tc>
          <w:tcPr>
            <w:tcW w:w="1037" w:type="dxa"/>
            <w:tcBorders>
              <w:top w:val="single" w:sz="4" w:space="0" w:color="auto"/>
              <w:left w:val="single" w:sz="4" w:space="0" w:color="auto"/>
              <w:bottom w:val="single" w:sz="4" w:space="0" w:color="auto"/>
              <w:right w:val="single" w:sz="4" w:space="0" w:color="auto"/>
            </w:tcBorders>
            <w:hideMark/>
          </w:tcPr>
          <w:p w14:paraId="561786B6" w14:textId="77777777" w:rsidR="00C26483" w:rsidRDefault="00C26483" w:rsidP="00167F5F">
            <w:pPr>
              <w:pStyle w:val="TAC"/>
            </w:pPr>
            <w:r>
              <w:t>n41</w:t>
            </w:r>
          </w:p>
        </w:tc>
        <w:tc>
          <w:tcPr>
            <w:tcW w:w="2607" w:type="dxa"/>
            <w:tcBorders>
              <w:top w:val="single" w:sz="4" w:space="0" w:color="auto"/>
              <w:left w:val="single" w:sz="4" w:space="0" w:color="auto"/>
              <w:bottom w:val="single" w:sz="4" w:space="0" w:color="auto"/>
              <w:right w:val="single" w:sz="4" w:space="0" w:color="auto"/>
            </w:tcBorders>
            <w:hideMark/>
          </w:tcPr>
          <w:p w14:paraId="5F97E39C" w14:textId="77777777" w:rsidR="00C26483" w:rsidRDefault="00C26483" w:rsidP="00167F5F">
            <w:pPr>
              <w:pStyle w:val="TAC"/>
            </w:pPr>
            <w:r>
              <w:t>2496 MHz – 2690 MHz</w:t>
            </w:r>
          </w:p>
        </w:tc>
        <w:tc>
          <w:tcPr>
            <w:tcW w:w="2806" w:type="dxa"/>
            <w:tcBorders>
              <w:top w:val="single" w:sz="4" w:space="0" w:color="auto"/>
              <w:left w:val="single" w:sz="4" w:space="0" w:color="auto"/>
              <w:bottom w:val="single" w:sz="4" w:space="0" w:color="auto"/>
              <w:right w:val="single" w:sz="4" w:space="0" w:color="auto"/>
            </w:tcBorders>
            <w:hideMark/>
          </w:tcPr>
          <w:p w14:paraId="6103BC4D" w14:textId="77777777" w:rsidR="00C26483" w:rsidRDefault="00C26483" w:rsidP="00167F5F">
            <w:pPr>
              <w:pStyle w:val="TAC"/>
            </w:pPr>
            <w:r>
              <w:t>2496 MHz – 2690 MHz</w:t>
            </w:r>
          </w:p>
        </w:tc>
        <w:tc>
          <w:tcPr>
            <w:tcW w:w="1286" w:type="dxa"/>
            <w:tcBorders>
              <w:top w:val="single" w:sz="4" w:space="0" w:color="auto"/>
              <w:left w:val="single" w:sz="4" w:space="0" w:color="auto"/>
              <w:bottom w:val="single" w:sz="4" w:space="0" w:color="auto"/>
              <w:right w:val="single" w:sz="4" w:space="0" w:color="auto"/>
            </w:tcBorders>
            <w:hideMark/>
          </w:tcPr>
          <w:p w14:paraId="675BADA3" w14:textId="77777777" w:rsidR="00C26483" w:rsidRDefault="00C26483" w:rsidP="00167F5F">
            <w:pPr>
              <w:pStyle w:val="TAC"/>
            </w:pPr>
            <w:r>
              <w:t>TDD</w:t>
            </w:r>
          </w:p>
        </w:tc>
      </w:tr>
      <w:tr w:rsidR="00C26483" w14:paraId="569CD8F8" w14:textId="77777777" w:rsidTr="00167F5F">
        <w:trPr>
          <w:jc w:val="center"/>
        </w:trPr>
        <w:tc>
          <w:tcPr>
            <w:tcW w:w="1037" w:type="dxa"/>
            <w:tcBorders>
              <w:top w:val="single" w:sz="4" w:space="0" w:color="auto"/>
              <w:left w:val="single" w:sz="4" w:space="0" w:color="auto"/>
              <w:bottom w:val="single" w:sz="4" w:space="0" w:color="auto"/>
              <w:right w:val="single" w:sz="4" w:space="0" w:color="auto"/>
            </w:tcBorders>
          </w:tcPr>
          <w:p w14:paraId="6BD4285B" w14:textId="77777777" w:rsidR="00C26483" w:rsidRDefault="00C26483" w:rsidP="00167F5F">
            <w:pPr>
              <w:pStyle w:val="TAC"/>
            </w:pPr>
            <w:r>
              <w:t>n77</w:t>
            </w:r>
          </w:p>
        </w:tc>
        <w:tc>
          <w:tcPr>
            <w:tcW w:w="2607" w:type="dxa"/>
            <w:tcBorders>
              <w:top w:val="single" w:sz="4" w:space="0" w:color="auto"/>
              <w:left w:val="single" w:sz="4" w:space="0" w:color="auto"/>
              <w:bottom w:val="single" w:sz="4" w:space="0" w:color="auto"/>
              <w:right w:val="single" w:sz="4" w:space="0" w:color="auto"/>
            </w:tcBorders>
          </w:tcPr>
          <w:p w14:paraId="451D14C8" w14:textId="77777777" w:rsidR="00C26483" w:rsidRDefault="00C26483" w:rsidP="00167F5F">
            <w:pPr>
              <w:pStyle w:val="TAC"/>
            </w:pPr>
            <w:r w:rsidRPr="00D25DB4">
              <w:t>3300 MHz – 4200 MHz</w:t>
            </w:r>
          </w:p>
        </w:tc>
        <w:tc>
          <w:tcPr>
            <w:tcW w:w="2806" w:type="dxa"/>
            <w:tcBorders>
              <w:top w:val="single" w:sz="4" w:space="0" w:color="auto"/>
              <w:left w:val="single" w:sz="4" w:space="0" w:color="auto"/>
              <w:bottom w:val="single" w:sz="4" w:space="0" w:color="auto"/>
              <w:right w:val="single" w:sz="4" w:space="0" w:color="auto"/>
            </w:tcBorders>
          </w:tcPr>
          <w:p w14:paraId="07B321E3" w14:textId="77777777" w:rsidR="00C26483" w:rsidRDefault="00C26483" w:rsidP="00167F5F">
            <w:pPr>
              <w:pStyle w:val="TAC"/>
            </w:pPr>
            <w:r w:rsidRPr="00D25DB4">
              <w:t>3300 MHz – 4200 MHz</w:t>
            </w:r>
          </w:p>
        </w:tc>
        <w:tc>
          <w:tcPr>
            <w:tcW w:w="1286" w:type="dxa"/>
            <w:tcBorders>
              <w:top w:val="single" w:sz="4" w:space="0" w:color="auto"/>
              <w:left w:val="single" w:sz="4" w:space="0" w:color="auto"/>
              <w:bottom w:val="single" w:sz="4" w:space="0" w:color="auto"/>
              <w:right w:val="single" w:sz="4" w:space="0" w:color="auto"/>
            </w:tcBorders>
          </w:tcPr>
          <w:p w14:paraId="7E27C426" w14:textId="77777777" w:rsidR="00C26483" w:rsidRDefault="00C26483" w:rsidP="00167F5F">
            <w:pPr>
              <w:pStyle w:val="TAC"/>
            </w:pPr>
            <w:r>
              <w:t>TDD</w:t>
            </w:r>
          </w:p>
        </w:tc>
      </w:tr>
      <w:tr w:rsidR="00C26483" w14:paraId="6E01BAA7" w14:textId="77777777" w:rsidTr="00167F5F">
        <w:trPr>
          <w:jc w:val="center"/>
        </w:trPr>
        <w:tc>
          <w:tcPr>
            <w:tcW w:w="1037" w:type="dxa"/>
            <w:tcBorders>
              <w:top w:val="single" w:sz="4" w:space="0" w:color="auto"/>
              <w:left w:val="single" w:sz="4" w:space="0" w:color="auto"/>
              <w:bottom w:val="single" w:sz="4" w:space="0" w:color="auto"/>
              <w:right w:val="single" w:sz="4" w:space="0" w:color="auto"/>
            </w:tcBorders>
          </w:tcPr>
          <w:p w14:paraId="5A3C82FA" w14:textId="77777777" w:rsidR="00C26483" w:rsidRDefault="00C26483" w:rsidP="00167F5F">
            <w:pPr>
              <w:pStyle w:val="TAC"/>
            </w:pPr>
            <w:r>
              <w:t>n78</w:t>
            </w:r>
          </w:p>
        </w:tc>
        <w:tc>
          <w:tcPr>
            <w:tcW w:w="2607" w:type="dxa"/>
            <w:tcBorders>
              <w:top w:val="single" w:sz="4" w:space="0" w:color="auto"/>
              <w:left w:val="single" w:sz="4" w:space="0" w:color="auto"/>
              <w:bottom w:val="single" w:sz="4" w:space="0" w:color="auto"/>
              <w:right w:val="single" w:sz="4" w:space="0" w:color="auto"/>
            </w:tcBorders>
          </w:tcPr>
          <w:p w14:paraId="5E798557" w14:textId="77777777" w:rsidR="00C26483" w:rsidRDefault="00C26483" w:rsidP="00167F5F">
            <w:pPr>
              <w:pStyle w:val="TAC"/>
            </w:pPr>
            <w:r w:rsidRPr="00D25DB4">
              <w:t>3300 MHz – 3800 MHz</w:t>
            </w:r>
          </w:p>
        </w:tc>
        <w:tc>
          <w:tcPr>
            <w:tcW w:w="2806" w:type="dxa"/>
            <w:tcBorders>
              <w:top w:val="single" w:sz="4" w:space="0" w:color="auto"/>
              <w:left w:val="single" w:sz="4" w:space="0" w:color="auto"/>
              <w:bottom w:val="single" w:sz="4" w:space="0" w:color="auto"/>
              <w:right w:val="single" w:sz="4" w:space="0" w:color="auto"/>
            </w:tcBorders>
          </w:tcPr>
          <w:p w14:paraId="76FD303F" w14:textId="77777777" w:rsidR="00C26483" w:rsidRDefault="00C26483" w:rsidP="00167F5F">
            <w:pPr>
              <w:pStyle w:val="TAC"/>
            </w:pPr>
            <w:r w:rsidRPr="00D25DB4">
              <w:t>3300 MHz – 3800 MHz</w:t>
            </w:r>
          </w:p>
        </w:tc>
        <w:tc>
          <w:tcPr>
            <w:tcW w:w="1286" w:type="dxa"/>
            <w:tcBorders>
              <w:top w:val="single" w:sz="4" w:space="0" w:color="auto"/>
              <w:left w:val="single" w:sz="4" w:space="0" w:color="auto"/>
              <w:bottom w:val="single" w:sz="4" w:space="0" w:color="auto"/>
              <w:right w:val="single" w:sz="4" w:space="0" w:color="auto"/>
            </w:tcBorders>
          </w:tcPr>
          <w:p w14:paraId="6A30D253" w14:textId="77777777" w:rsidR="00C26483" w:rsidRDefault="00C26483" w:rsidP="00167F5F">
            <w:pPr>
              <w:pStyle w:val="TAC"/>
            </w:pPr>
            <w:r>
              <w:t>TDD</w:t>
            </w:r>
          </w:p>
        </w:tc>
      </w:tr>
      <w:tr w:rsidR="00C26483" w14:paraId="66DBFB48" w14:textId="77777777" w:rsidTr="00167F5F">
        <w:trPr>
          <w:jc w:val="center"/>
        </w:trPr>
        <w:tc>
          <w:tcPr>
            <w:tcW w:w="1037" w:type="dxa"/>
            <w:tcBorders>
              <w:top w:val="single" w:sz="4" w:space="0" w:color="auto"/>
              <w:left w:val="single" w:sz="4" w:space="0" w:color="auto"/>
              <w:bottom w:val="single" w:sz="4" w:space="0" w:color="auto"/>
              <w:right w:val="single" w:sz="4" w:space="0" w:color="auto"/>
            </w:tcBorders>
            <w:hideMark/>
          </w:tcPr>
          <w:p w14:paraId="53628636" w14:textId="77777777" w:rsidR="00C26483" w:rsidRDefault="00C26483" w:rsidP="00167F5F">
            <w:pPr>
              <w:pStyle w:val="TAC"/>
            </w:pPr>
            <w:r>
              <w:t>n79</w:t>
            </w:r>
          </w:p>
        </w:tc>
        <w:tc>
          <w:tcPr>
            <w:tcW w:w="2607" w:type="dxa"/>
            <w:tcBorders>
              <w:top w:val="single" w:sz="4" w:space="0" w:color="auto"/>
              <w:left w:val="single" w:sz="4" w:space="0" w:color="auto"/>
              <w:bottom w:val="single" w:sz="4" w:space="0" w:color="auto"/>
              <w:right w:val="single" w:sz="4" w:space="0" w:color="auto"/>
            </w:tcBorders>
            <w:hideMark/>
          </w:tcPr>
          <w:p w14:paraId="05C3B50A" w14:textId="77777777" w:rsidR="00C26483" w:rsidRDefault="00C26483" w:rsidP="00167F5F">
            <w:pPr>
              <w:pStyle w:val="TAC"/>
            </w:pPr>
            <w:r>
              <w:t>4400 MHz – 5000 MHz</w:t>
            </w:r>
          </w:p>
        </w:tc>
        <w:tc>
          <w:tcPr>
            <w:tcW w:w="2806" w:type="dxa"/>
            <w:tcBorders>
              <w:top w:val="single" w:sz="4" w:space="0" w:color="auto"/>
              <w:left w:val="single" w:sz="4" w:space="0" w:color="auto"/>
              <w:bottom w:val="single" w:sz="4" w:space="0" w:color="auto"/>
              <w:right w:val="single" w:sz="4" w:space="0" w:color="auto"/>
            </w:tcBorders>
            <w:hideMark/>
          </w:tcPr>
          <w:p w14:paraId="4004F7EE" w14:textId="77777777" w:rsidR="00C26483" w:rsidRDefault="00C26483" w:rsidP="00167F5F">
            <w:pPr>
              <w:pStyle w:val="TAC"/>
            </w:pPr>
            <w:r>
              <w:t>4400 MHz – 5000 MHz</w:t>
            </w:r>
          </w:p>
        </w:tc>
        <w:tc>
          <w:tcPr>
            <w:tcW w:w="1286" w:type="dxa"/>
            <w:tcBorders>
              <w:top w:val="single" w:sz="4" w:space="0" w:color="auto"/>
              <w:left w:val="single" w:sz="4" w:space="0" w:color="auto"/>
              <w:bottom w:val="single" w:sz="4" w:space="0" w:color="auto"/>
              <w:right w:val="single" w:sz="4" w:space="0" w:color="auto"/>
            </w:tcBorders>
            <w:hideMark/>
          </w:tcPr>
          <w:p w14:paraId="19A84140" w14:textId="77777777" w:rsidR="00C26483" w:rsidRDefault="00C26483" w:rsidP="00167F5F">
            <w:pPr>
              <w:pStyle w:val="TAC"/>
            </w:pPr>
            <w:r>
              <w:t>TDD</w:t>
            </w:r>
          </w:p>
        </w:tc>
      </w:tr>
    </w:tbl>
    <w:p w14:paraId="2043DA7E" w14:textId="77777777" w:rsidR="00C26483" w:rsidRPr="00BA358F" w:rsidRDefault="00C26483" w:rsidP="00C26483">
      <w:pPr>
        <w:rPr>
          <w:lang w:eastAsia="zh-CN"/>
        </w:rPr>
      </w:pPr>
    </w:p>
    <w:p w14:paraId="6621C560" w14:textId="77777777" w:rsidR="00C26483" w:rsidRDefault="00C26483" w:rsidP="00C26483">
      <w:pPr>
        <w:pStyle w:val="Heading2"/>
      </w:pPr>
      <w:bookmarkStart w:id="327" w:name="_Toc13080136"/>
      <w:bookmarkStart w:id="328" w:name="_Toc18916161"/>
      <w:bookmarkStart w:id="329" w:name="_Toc53185294"/>
      <w:bookmarkStart w:id="330" w:name="_Toc53185670"/>
      <w:bookmarkStart w:id="331" w:name="_Toc57820145"/>
      <w:bookmarkStart w:id="332" w:name="_Toc57821072"/>
      <w:bookmarkStart w:id="333" w:name="_Toc61183348"/>
      <w:bookmarkStart w:id="334" w:name="_Toc61183742"/>
      <w:bookmarkStart w:id="335" w:name="_Toc61184134"/>
      <w:bookmarkStart w:id="336" w:name="_Toc61184526"/>
      <w:bookmarkStart w:id="337" w:name="_Toc61184916"/>
      <w:bookmarkStart w:id="338" w:name="_Toc66386259"/>
      <w:r w:rsidRPr="007E346D">
        <w:t>5.3</w:t>
      </w:r>
      <w:r w:rsidRPr="007E346D">
        <w:tab/>
      </w:r>
      <w:r>
        <w:rPr>
          <w:rFonts w:hint="eastAsia"/>
          <w:lang w:eastAsia="zh-CN"/>
        </w:rPr>
        <w:t>C</w:t>
      </w:r>
      <w:r w:rsidRPr="007E346D">
        <w:t>hannel bandwidth</w:t>
      </w:r>
      <w:bookmarkEnd w:id="327"/>
      <w:bookmarkEnd w:id="328"/>
      <w:bookmarkEnd w:id="329"/>
      <w:bookmarkEnd w:id="330"/>
      <w:bookmarkEnd w:id="331"/>
      <w:bookmarkEnd w:id="332"/>
      <w:bookmarkEnd w:id="333"/>
      <w:bookmarkEnd w:id="334"/>
      <w:bookmarkEnd w:id="335"/>
      <w:bookmarkEnd w:id="336"/>
      <w:bookmarkEnd w:id="337"/>
      <w:bookmarkEnd w:id="338"/>
    </w:p>
    <w:p w14:paraId="389DD728" w14:textId="77777777" w:rsidR="00C26483" w:rsidRDefault="00C26483" w:rsidP="00C26483">
      <w:pPr>
        <w:pStyle w:val="Heading3"/>
        <w:rPr>
          <w:rFonts w:eastAsia="SimSun"/>
        </w:rPr>
      </w:pPr>
      <w:bookmarkStart w:id="339" w:name="_Toc21127427"/>
      <w:bookmarkStart w:id="340" w:name="_Toc29811633"/>
      <w:bookmarkStart w:id="341" w:name="_Toc53185295"/>
      <w:bookmarkStart w:id="342" w:name="_Toc53185671"/>
      <w:bookmarkStart w:id="343" w:name="_Toc57820146"/>
      <w:bookmarkStart w:id="344" w:name="_Toc57821073"/>
      <w:bookmarkStart w:id="345" w:name="_Toc61183349"/>
      <w:bookmarkStart w:id="346" w:name="_Toc61183743"/>
      <w:bookmarkStart w:id="347" w:name="_Toc61184135"/>
      <w:bookmarkStart w:id="348" w:name="_Toc61184527"/>
      <w:bookmarkStart w:id="349" w:name="_Toc61184917"/>
      <w:bookmarkStart w:id="350" w:name="_Toc66386260"/>
      <w:bookmarkStart w:id="351" w:name="_Toc13080145"/>
      <w:bookmarkStart w:id="352" w:name="_Toc18916162"/>
      <w:r w:rsidRPr="00E26D09">
        <w:rPr>
          <w:rFonts w:eastAsia="SimSun"/>
        </w:rPr>
        <w:t>5.3.1</w:t>
      </w:r>
      <w:r w:rsidRPr="00E26D09">
        <w:rPr>
          <w:rFonts w:eastAsia="SimSun"/>
        </w:rPr>
        <w:tab/>
        <w:t>General</w:t>
      </w:r>
      <w:bookmarkEnd w:id="339"/>
      <w:bookmarkEnd w:id="340"/>
      <w:bookmarkEnd w:id="341"/>
      <w:bookmarkEnd w:id="342"/>
      <w:bookmarkEnd w:id="343"/>
      <w:bookmarkEnd w:id="344"/>
      <w:bookmarkEnd w:id="345"/>
      <w:bookmarkEnd w:id="346"/>
      <w:bookmarkEnd w:id="347"/>
      <w:bookmarkEnd w:id="348"/>
      <w:bookmarkEnd w:id="349"/>
      <w:bookmarkEnd w:id="350"/>
    </w:p>
    <w:p w14:paraId="1A53E6DC" w14:textId="77777777" w:rsidR="00C26483" w:rsidRPr="002D7F30" w:rsidRDefault="00C26483" w:rsidP="00C26483">
      <w:pPr>
        <w:rPr>
          <w:rFonts w:eastAsia="SimSun"/>
        </w:rPr>
      </w:pPr>
      <w:r w:rsidRPr="002D7F30">
        <w:rPr>
          <w:rFonts w:eastAsia="SimSun"/>
        </w:rPr>
        <w:t xml:space="preserve">The </w:t>
      </w:r>
      <w:r w:rsidRPr="00D9220E">
        <w:rPr>
          <w:rFonts w:eastAsia="SimSun"/>
          <w:kern w:val="2"/>
        </w:rPr>
        <w:t>IAB-DU channel bandwidth</w:t>
      </w:r>
      <w:r w:rsidRPr="002D7F30">
        <w:rPr>
          <w:rFonts w:eastAsia="SimSun"/>
        </w:rPr>
        <w:t xml:space="preserve"> supports a single NR RF carrier in the uplink or downlink at the IAB node. Different </w:t>
      </w:r>
      <w:r w:rsidRPr="00D9220E">
        <w:rPr>
          <w:rFonts w:eastAsia="SimSun"/>
          <w:kern w:val="2"/>
        </w:rPr>
        <w:t>UE or IAB-MT channel bandwidths</w:t>
      </w:r>
      <w:r w:rsidRPr="002D7F30">
        <w:rPr>
          <w:rFonts w:eastAsia="SimSun"/>
        </w:rPr>
        <w:t xml:space="preserve"> may be supported within the same spectrum for transmitting to and receiving from UEs or IAB-MT connected to the</w:t>
      </w:r>
      <w:r w:rsidRPr="00D9220E">
        <w:rPr>
          <w:rFonts w:eastAsia="SimSun"/>
        </w:rPr>
        <w:t xml:space="preserve"> IAB-DU. The placement of the </w:t>
      </w:r>
      <w:r w:rsidRPr="00D9220E">
        <w:rPr>
          <w:rFonts w:eastAsia="SimSun"/>
          <w:kern w:val="2"/>
        </w:rPr>
        <w:t>UE or IAB-MT channel bandwidth</w:t>
      </w:r>
      <w:r w:rsidRPr="002D7F30">
        <w:rPr>
          <w:rFonts w:eastAsia="SimSun"/>
        </w:rPr>
        <w:t xml:space="preserve"> is flexible but can only be completely within the </w:t>
      </w:r>
      <w:r w:rsidRPr="00D9220E">
        <w:rPr>
          <w:rFonts w:eastAsia="SimSun"/>
          <w:kern w:val="2"/>
        </w:rPr>
        <w:t>IAB-DU channel bandwidth</w:t>
      </w:r>
      <w:r w:rsidRPr="002D7F30">
        <w:rPr>
          <w:rFonts w:eastAsia="SimSun"/>
        </w:rPr>
        <w:t>.</w:t>
      </w:r>
      <w:r w:rsidRPr="002D7F30">
        <w:t xml:space="preserve"> T</w:t>
      </w:r>
      <w:r w:rsidRPr="00D9220E">
        <w:t xml:space="preserve">he IAB-DU shall be able to transmit to and/or receive from one or more UE </w:t>
      </w:r>
      <w:r w:rsidRPr="002D7F30">
        <w:t>or IAB-MT Bandwidth parts that are smaller than or equal to the number of carrier resource blocks on the RF carrier, in any part of the carrier resource blocks.</w:t>
      </w:r>
    </w:p>
    <w:p w14:paraId="1FCC4AC9" w14:textId="77777777" w:rsidR="00C26483" w:rsidRPr="002D7F30" w:rsidRDefault="00C26483" w:rsidP="00C26483">
      <w:pPr>
        <w:rPr>
          <w:rFonts w:eastAsia="游明朝"/>
        </w:rPr>
      </w:pPr>
      <w:r w:rsidRPr="002D7F30">
        <w:rPr>
          <w:rFonts w:eastAsia="游明朝"/>
        </w:rPr>
        <w:t>The IAB-MT channel bandwidth supports a single NR RF carrier in the uplink or downlink at the IAB-MT. From a BS or IAB-DU perspective, different IAB-MT channel bandwidths may be supported within the same spectrum for transmitting to and receiving from UEs or IAB-MT connected to the IAB-DU. Transmission of multiple carriers to the same IAB-MT (CA) or multiple carriers to different UEs or IAB-MT within the IAB-DU channel bandwidth can be supported.</w:t>
      </w:r>
    </w:p>
    <w:p w14:paraId="7B5DB1B8" w14:textId="77777777" w:rsidR="00C26483" w:rsidRPr="002D7F30" w:rsidRDefault="00C26483" w:rsidP="00C26483">
      <w:pPr>
        <w:rPr>
          <w:rFonts w:eastAsia="游明朝"/>
        </w:rPr>
      </w:pPr>
      <w:r w:rsidRPr="002D7F30">
        <w:rPr>
          <w:rFonts w:eastAsia="游明朝"/>
        </w:rPr>
        <w:t>From a IAB-MT perspective, the IAB-MT is configured with one or more BWP / carriers, each with its own IAB-MT</w:t>
      </w:r>
      <w:r>
        <w:rPr>
          <w:rFonts w:eastAsia="游明朝"/>
        </w:rPr>
        <w:t xml:space="preserve"> </w:t>
      </w:r>
      <w:r w:rsidRPr="00313BE9">
        <w:rPr>
          <w:rFonts w:eastAsia="游明朝"/>
        </w:rPr>
        <w:t>channel bandwidth. The IAB-MT does not need to be aware of the BS or IAB-DU channel bandwidth or how the BS or IAB-DU allocates bandwidth to different UEs or IAB-MT.</w:t>
      </w:r>
    </w:p>
    <w:p w14:paraId="5477E298" w14:textId="77777777" w:rsidR="00C26483" w:rsidRPr="002D7F30" w:rsidRDefault="00C26483" w:rsidP="00C26483">
      <w:pPr>
        <w:rPr>
          <w:rFonts w:eastAsia="游明朝"/>
        </w:rPr>
      </w:pPr>
      <w:r w:rsidRPr="002D7F30">
        <w:rPr>
          <w:rFonts w:eastAsia="游明朝"/>
        </w:rPr>
        <w:t xml:space="preserve">The placement of the IAB-MT channel bandwidth for each IAB-MT carrier is flexible but can only be completely within the </w:t>
      </w:r>
      <w:r w:rsidRPr="00E711DE">
        <w:rPr>
          <w:rFonts w:hint="eastAsia"/>
          <w:lang w:eastAsia="zh-CN"/>
        </w:rPr>
        <w:t xml:space="preserve"> </w:t>
      </w:r>
      <w:r>
        <w:rPr>
          <w:rFonts w:hint="eastAsia"/>
          <w:lang w:eastAsia="zh-CN"/>
        </w:rPr>
        <w:t>IAB-donor</w:t>
      </w:r>
      <w:r w:rsidRPr="002D7F30">
        <w:rPr>
          <w:rFonts w:eastAsia="游明朝"/>
        </w:rPr>
        <w:t xml:space="preserve"> or IAB-DU channel bandwidth.</w:t>
      </w:r>
    </w:p>
    <w:p w14:paraId="163CB9B6" w14:textId="77777777" w:rsidR="00C26483" w:rsidRPr="002D7F30" w:rsidRDefault="00C26483" w:rsidP="00C26483">
      <w:pPr>
        <w:rPr>
          <w:rFonts w:eastAsia="游明朝"/>
        </w:rPr>
      </w:pPr>
      <w:r w:rsidRPr="002D7F30">
        <w:rPr>
          <w:rFonts w:eastAsia="游明朝"/>
        </w:rPr>
        <w:t>The relationship between the IAB-DU or IAB-MT channel bandwidth, the guardband and the transmission bandwidth configuration is shown in Figure 5.3.1-1.</w:t>
      </w:r>
    </w:p>
    <w:p w14:paraId="32AD4273" w14:textId="77777777" w:rsidR="00C26483" w:rsidRPr="002D7F30" w:rsidRDefault="00C26483" w:rsidP="00C26483">
      <w:pPr>
        <w:rPr>
          <w:rFonts w:eastAsia="游明朝"/>
        </w:rPr>
      </w:pPr>
    </w:p>
    <w:p w14:paraId="3BDB0C9F" w14:textId="77777777" w:rsidR="00C26483" w:rsidRPr="002D7F30" w:rsidRDefault="00C26483" w:rsidP="00C26483">
      <w:pPr>
        <w:keepNext/>
        <w:keepLines/>
        <w:spacing w:before="60"/>
        <w:jc w:val="center"/>
        <w:rPr>
          <w:rFonts w:ascii="Arial" w:eastAsia="游明朝" w:hAnsi="Arial"/>
          <w:b/>
        </w:rPr>
      </w:pPr>
      <w:r w:rsidRPr="002D7F30">
        <w:rPr>
          <w:rFonts w:ascii="Arial" w:hAnsi="Arial"/>
          <w:b/>
        </w:rPr>
        <w:object w:dxaOrig="6637" w:dyaOrig="3282" w14:anchorId="7C5400F1">
          <v:shape id="_x0000_i1029" type="#_x0000_t75" style="width:6in;height:3in;mso-position-horizontal-relative:page;mso-position-vertical-relative:page" o:ole="">
            <v:imagedata r:id="rId25" o:title=""/>
          </v:shape>
          <o:OLEObject Type="Embed" ProgID="Equation.3" ShapeID="_x0000_i1029" DrawAspect="Content" ObjectID="_1683987554" r:id="rId26"/>
        </w:object>
      </w:r>
      <w:r w:rsidRPr="002D7F30">
        <w:rPr>
          <w:rFonts w:ascii="Arial" w:eastAsia="游明朝" w:hAnsi="Arial"/>
          <w:b/>
        </w:rPr>
        <w:t>.</w:t>
      </w:r>
    </w:p>
    <w:p w14:paraId="5D7FF73E" w14:textId="77777777" w:rsidR="00C26483" w:rsidRPr="002D7F30" w:rsidRDefault="00C26483" w:rsidP="00C26483">
      <w:pPr>
        <w:keepLines/>
        <w:spacing w:after="240"/>
        <w:jc w:val="center"/>
        <w:rPr>
          <w:rFonts w:ascii="Arial" w:hAnsi="Arial"/>
          <w:b/>
        </w:rPr>
      </w:pPr>
      <w:r w:rsidRPr="002D7F30">
        <w:rPr>
          <w:rFonts w:ascii="Arial" w:hAnsi="Arial"/>
          <w:b/>
        </w:rPr>
        <w:t>Figure 5.3.1-1: Definition of channel bandwidth and transmission bandwidth configuration for one NR channel</w:t>
      </w:r>
    </w:p>
    <w:p w14:paraId="113CEA4E" w14:textId="77777777" w:rsidR="00C26483" w:rsidRDefault="00C26483" w:rsidP="00C26483"/>
    <w:p w14:paraId="68F57193" w14:textId="77777777" w:rsidR="00C26483" w:rsidRDefault="00C26483" w:rsidP="00C26483">
      <w:pPr>
        <w:pStyle w:val="Heading3"/>
        <w:rPr>
          <w:rFonts w:eastAsia="游明朝"/>
        </w:rPr>
      </w:pPr>
      <w:bookmarkStart w:id="353" w:name="_Toc13080138"/>
      <w:bookmarkStart w:id="354" w:name="_Toc53185296"/>
      <w:bookmarkStart w:id="355" w:name="_Toc53185672"/>
      <w:bookmarkStart w:id="356" w:name="_Toc57820147"/>
      <w:bookmarkStart w:id="357" w:name="_Toc57821074"/>
      <w:bookmarkStart w:id="358" w:name="_Toc61183350"/>
      <w:bookmarkStart w:id="359" w:name="_Toc61183744"/>
      <w:bookmarkStart w:id="360" w:name="_Toc61184136"/>
      <w:bookmarkStart w:id="361" w:name="_Toc61184528"/>
      <w:bookmarkStart w:id="362" w:name="_Toc61184918"/>
      <w:bookmarkStart w:id="363" w:name="_Toc66386261"/>
      <w:r w:rsidRPr="007E346D">
        <w:rPr>
          <w:rFonts w:eastAsia="游明朝"/>
        </w:rPr>
        <w:t>5.3.2</w:t>
      </w:r>
      <w:r w:rsidRPr="007E346D">
        <w:rPr>
          <w:rFonts w:eastAsia="游明朝"/>
        </w:rPr>
        <w:tab/>
        <w:t>Transmission bandwidth configuration</w:t>
      </w:r>
      <w:bookmarkEnd w:id="353"/>
      <w:bookmarkEnd w:id="354"/>
      <w:bookmarkEnd w:id="355"/>
      <w:bookmarkEnd w:id="356"/>
      <w:bookmarkEnd w:id="357"/>
      <w:bookmarkEnd w:id="358"/>
      <w:bookmarkEnd w:id="359"/>
      <w:bookmarkEnd w:id="360"/>
      <w:bookmarkEnd w:id="361"/>
      <w:bookmarkEnd w:id="362"/>
      <w:bookmarkEnd w:id="363"/>
    </w:p>
    <w:p w14:paraId="2B12F9EF" w14:textId="77777777" w:rsidR="00C26483" w:rsidRDefault="00C26483" w:rsidP="00C26483">
      <w:pPr>
        <w:rPr>
          <w:rFonts w:eastAsia="游明朝"/>
        </w:rPr>
      </w:pPr>
      <w:r>
        <w:rPr>
          <w:rFonts w:eastAsia="游明朝"/>
        </w:rPr>
        <w:t>For IAB-DU, the transmission bandwidth configuration is the same as specified for BS in TS 38.104 [2], subclause 5.3.2.</w:t>
      </w:r>
    </w:p>
    <w:p w14:paraId="120AFE06" w14:textId="77777777" w:rsidR="00C26483" w:rsidRPr="00A26F22" w:rsidRDefault="00C26483" w:rsidP="00C26483">
      <w:pPr>
        <w:rPr>
          <w:rFonts w:eastAsia="游明朝"/>
        </w:rPr>
      </w:pPr>
      <w:r>
        <w:rPr>
          <w:rFonts w:eastAsia="游明朝"/>
        </w:rPr>
        <w:t>For IAB-MT, the transmission bandwidth configuration is the same as specified for UE in TS 38.101-1[3] for FR1 in subclause 5.3.2 and in TS 38.101-2 [4] for FR2 in subclause 5.3.2.</w:t>
      </w:r>
    </w:p>
    <w:p w14:paraId="4ABFE87F" w14:textId="77777777" w:rsidR="00C26483" w:rsidRPr="007E346D" w:rsidRDefault="00C26483" w:rsidP="00C26483">
      <w:pPr>
        <w:pStyle w:val="Heading3"/>
        <w:rPr>
          <w:rFonts w:eastAsia="游明朝"/>
        </w:rPr>
      </w:pPr>
      <w:bookmarkStart w:id="364" w:name="_Toc13080139"/>
      <w:bookmarkStart w:id="365" w:name="_Toc53185297"/>
      <w:bookmarkStart w:id="366" w:name="_Toc53185673"/>
      <w:bookmarkStart w:id="367" w:name="_Toc57820148"/>
      <w:bookmarkStart w:id="368" w:name="_Toc57821075"/>
      <w:bookmarkStart w:id="369" w:name="_Toc61183351"/>
      <w:bookmarkStart w:id="370" w:name="_Toc61183745"/>
      <w:bookmarkStart w:id="371" w:name="_Toc61184137"/>
      <w:bookmarkStart w:id="372" w:name="_Toc61184529"/>
      <w:bookmarkStart w:id="373" w:name="_Toc61184919"/>
      <w:bookmarkStart w:id="374" w:name="_Toc66386262"/>
      <w:r w:rsidRPr="007E346D">
        <w:rPr>
          <w:rFonts w:eastAsia="游明朝"/>
        </w:rPr>
        <w:t>5.3.3</w:t>
      </w:r>
      <w:r w:rsidRPr="007E346D">
        <w:rPr>
          <w:rFonts w:eastAsia="游明朝"/>
        </w:rPr>
        <w:tab/>
        <w:t>Minimum guardband and transmission bandwidth configuration</w:t>
      </w:r>
      <w:bookmarkEnd w:id="364"/>
      <w:bookmarkEnd w:id="365"/>
      <w:bookmarkEnd w:id="366"/>
      <w:bookmarkEnd w:id="367"/>
      <w:bookmarkEnd w:id="368"/>
      <w:bookmarkEnd w:id="369"/>
      <w:bookmarkEnd w:id="370"/>
      <w:bookmarkEnd w:id="371"/>
      <w:bookmarkEnd w:id="372"/>
      <w:bookmarkEnd w:id="373"/>
      <w:bookmarkEnd w:id="374"/>
    </w:p>
    <w:p w14:paraId="3F473271" w14:textId="77777777" w:rsidR="00C26483" w:rsidRDefault="00C26483" w:rsidP="00C26483">
      <w:pPr>
        <w:rPr>
          <w:rFonts w:eastAsia="游明朝"/>
        </w:rPr>
      </w:pPr>
      <w:bookmarkStart w:id="375" w:name="_Toc13080140"/>
      <w:bookmarkStart w:id="376" w:name="_Toc53185298"/>
      <w:bookmarkStart w:id="377" w:name="_Toc53185674"/>
      <w:bookmarkStart w:id="378" w:name="_Toc13080141"/>
      <w:r>
        <w:rPr>
          <w:rFonts w:eastAsia="游明朝"/>
        </w:rPr>
        <w:t>For IAB-DU, the minimum guardband and transmission bandwidth configuration is the same as specified for BS in TS38.104 [2], subclause 5.3.3.</w:t>
      </w:r>
    </w:p>
    <w:p w14:paraId="2966FEE1" w14:textId="77777777" w:rsidR="00C26483" w:rsidRPr="007E346D" w:rsidRDefault="00C26483" w:rsidP="00C26483">
      <w:r>
        <w:rPr>
          <w:rFonts w:eastAsia="游明朝"/>
        </w:rPr>
        <w:t>For IAB-MT, the minimum guardband and transmission bandwidth configuration is the same as specified for UE in TS38.101-1 [3] for FR1 and in TS 38.101-2 [4] for FR2 in subclause 5.3.3.</w:t>
      </w:r>
    </w:p>
    <w:p w14:paraId="6F4CD1CE" w14:textId="77777777" w:rsidR="00C26483" w:rsidRPr="007E346D" w:rsidRDefault="00C26483" w:rsidP="00C26483">
      <w:pPr>
        <w:pStyle w:val="Heading3"/>
        <w:rPr>
          <w:rFonts w:eastAsia="游明朝"/>
        </w:rPr>
      </w:pPr>
      <w:bookmarkStart w:id="379" w:name="_Toc57820149"/>
      <w:bookmarkStart w:id="380" w:name="_Toc57821076"/>
      <w:bookmarkStart w:id="381" w:name="_Toc61183352"/>
      <w:bookmarkStart w:id="382" w:name="_Toc61183746"/>
      <w:bookmarkStart w:id="383" w:name="_Toc61184138"/>
      <w:bookmarkStart w:id="384" w:name="_Toc61184530"/>
      <w:bookmarkStart w:id="385" w:name="_Toc61184920"/>
      <w:bookmarkStart w:id="386" w:name="_Toc66386263"/>
      <w:r w:rsidRPr="007E346D">
        <w:rPr>
          <w:rFonts w:eastAsia="游明朝"/>
        </w:rPr>
        <w:t>5.3.4</w:t>
      </w:r>
      <w:r w:rsidRPr="007E346D">
        <w:rPr>
          <w:rFonts w:eastAsia="游明朝"/>
        </w:rPr>
        <w:tab/>
        <w:t>RB alignment</w:t>
      </w:r>
      <w:bookmarkEnd w:id="375"/>
      <w:bookmarkEnd w:id="376"/>
      <w:bookmarkEnd w:id="377"/>
      <w:bookmarkEnd w:id="379"/>
      <w:bookmarkEnd w:id="380"/>
      <w:bookmarkEnd w:id="381"/>
      <w:bookmarkEnd w:id="382"/>
      <w:bookmarkEnd w:id="383"/>
      <w:bookmarkEnd w:id="384"/>
      <w:bookmarkEnd w:id="385"/>
      <w:bookmarkEnd w:id="386"/>
    </w:p>
    <w:p w14:paraId="7119C465" w14:textId="77777777" w:rsidR="00C26483" w:rsidRPr="007E346D" w:rsidRDefault="00C26483" w:rsidP="00C26483">
      <w:r w:rsidRPr="007E346D">
        <w:t xml:space="preserve">For each </w:t>
      </w:r>
      <w:r>
        <w:rPr>
          <w:i/>
        </w:rPr>
        <w:t>IAB-DU</w:t>
      </w:r>
      <w:r w:rsidRPr="007A7019">
        <w:rPr>
          <w:i/>
        </w:rPr>
        <w:t xml:space="preserve"> channel bandwidth</w:t>
      </w:r>
      <w:r w:rsidRPr="007E346D">
        <w:t xml:space="preserve"> and each numerology, </w:t>
      </w:r>
      <w:r>
        <w:rPr>
          <w:i/>
        </w:rPr>
        <w:t xml:space="preserve">IAB-DU </w:t>
      </w:r>
      <w:r w:rsidRPr="00AF4C4D">
        <w:rPr>
          <w:i/>
        </w:rPr>
        <w:t>transmission bandwidth configuration</w:t>
      </w:r>
      <w:r w:rsidRPr="007E346D">
        <w:t xml:space="preserve"> must fulfil the minimum guardband requirement specified in </w:t>
      </w:r>
      <w:r>
        <w:t>clause</w:t>
      </w:r>
      <w:r w:rsidRPr="007E346D">
        <w:t xml:space="preserve"> 5.3.3.</w:t>
      </w:r>
    </w:p>
    <w:p w14:paraId="04903A93" w14:textId="77777777" w:rsidR="00C26483" w:rsidRPr="007E346D" w:rsidRDefault="00C26483" w:rsidP="00C26483">
      <w:r>
        <w:t>For IAB-DU, f</w:t>
      </w:r>
      <w:r w:rsidRPr="007E346D">
        <w:t xml:space="preserve">or each numerology, its common resource blocks are specified in </w:t>
      </w:r>
      <w:r>
        <w:t>clause</w:t>
      </w:r>
      <w:r w:rsidRPr="007E346D">
        <w:t xml:space="preserve"> 4.4.4.3 in [</w:t>
      </w:r>
      <w:r>
        <w:t>7</w:t>
      </w:r>
      <w:r w:rsidRPr="007E346D">
        <w:t xml:space="preserve">], and the starting point of its </w:t>
      </w:r>
      <w:r w:rsidRPr="007A7019">
        <w:rPr>
          <w:i/>
        </w:rPr>
        <w:t>transmission bandwidth configuration</w:t>
      </w:r>
      <w:r w:rsidRPr="007E346D">
        <w:t xml:space="preserve"> on the common resource block grid for a given channel bandwidth is indicated by an offset to “Reference point A” in the unit of the numerology.</w:t>
      </w:r>
    </w:p>
    <w:p w14:paraId="2C23D1D3" w14:textId="77777777" w:rsidR="00C26483" w:rsidRPr="00E26D09" w:rsidRDefault="00C26483" w:rsidP="00C26483">
      <w:r>
        <w:t>For IAB-DU, f</w:t>
      </w:r>
      <w:r w:rsidRPr="00E26D09">
        <w:t xml:space="preserve">or each numerology, all </w:t>
      </w:r>
      <w:r w:rsidRPr="00E26D09">
        <w:rPr>
          <w:i/>
        </w:rPr>
        <w:t>UE</w:t>
      </w:r>
      <w:r>
        <w:rPr>
          <w:i/>
        </w:rPr>
        <w:t xml:space="preserve"> and IAB-MT</w:t>
      </w:r>
      <w:r w:rsidRPr="00E26D09">
        <w:rPr>
          <w:i/>
        </w:rPr>
        <w:t xml:space="preserve"> transmission bandwidth configurations</w:t>
      </w:r>
      <w:r w:rsidRPr="00E26D09">
        <w:t xml:space="preserve"> indicated to UEs</w:t>
      </w:r>
      <w:r>
        <w:t xml:space="preserve"> or IAB-MT</w:t>
      </w:r>
      <w:r w:rsidRPr="00E26D09">
        <w:t xml:space="preserve"> served by the </w:t>
      </w:r>
      <w:r>
        <w:t>IAB-DU</w:t>
      </w:r>
      <w:r w:rsidRPr="00E26D09">
        <w:t xml:space="preserve"> by higher layer parameter </w:t>
      </w:r>
      <w:r w:rsidRPr="00E26D09">
        <w:rPr>
          <w:i/>
        </w:rPr>
        <w:t>carrierBandwidth</w:t>
      </w:r>
      <w:r w:rsidRPr="00E26D09">
        <w:t xml:space="preserve"> defined in TS 38.331 [</w:t>
      </w:r>
      <w:r>
        <w:t>15</w:t>
      </w:r>
      <w:r w:rsidRPr="00E26D09">
        <w:t xml:space="preserve">] shall fall within the </w:t>
      </w:r>
      <w:r>
        <w:rPr>
          <w:i/>
        </w:rPr>
        <w:t xml:space="preserve">IAB-DU </w:t>
      </w:r>
      <w:r w:rsidRPr="00E26D09">
        <w:rPr>
          <w:i/>
        </w:rPr>
        <w:t>transmission bandwidth configuration</w:t>
      </w:r>
      <w:r w:rsidRPr="00E26D09">
        <w:t>.</w:t>
      </w:r>
    </w:p>
    <w:p w14:paraId="75355CDF" w14:textId="77777777" w:rsidR="00C26483" w:rsidRPr="007E346D" w:rsidRDefault="00C26483" w:rsidP="00C26483">
      <w:bookmarkStart w:id="387" w:name="_Toc53185299"/>
      <w:bookmarkStart w:id="388" w:name="_Toc53185675"/>
      <w:bookmarkEnd w:id="378"/>
      <w:r w:rsidRPr="000B525F">
        <w:t xml:space="preserve">For IAB-MT, the </w:t>
      </w:r>
      <w:r>
        <w:t>RB alignment</w:t>
      </w:r>
      <w:r w:rsidRPr="000B525F">
        <w:t xml:space="preserve"> is </w:t>
      </w:r>
      <w:r>
        <w:rPr>
          <w:rFonts w:eastAsia="游明朝"/>
        </w:rPr>
        <w:t>the same as specified for U</w:t>
      </w:r>
      <w:r>
        <w:t xml:space="preserve">E </w:t>
      </w:r>
      <w:r w:rsidRPr="000B525F">
        <w:t>in TS38.101-1</w:t>
      </w:r>
      <w:r>
        <w:t xml:space="preserve"> </w:t>
      </w:r>
      <w:r w:rsidRPr="000B525F">
        <w:t xml:space="preserve">[3] for FR1 </w:t>
      </w:r>
      <w:r>
        <w:t xml:space="preserve">in subclause 5.3.4 </w:t>
      </w:r>
      <w:r w:rsidRPr="000B525F">
        <w:t>and in TS 38.101-2 [4] for FR2 in subclause 5.3.</w:t>
      </w:r>
      <w:r>
        <w:t>4</w:t>
      </w:r>
      <w:r w:rsidRPr="000B525F">
        <w:t>.</w:t>
      </w:r>
    </w:p>
    <w:p w14:paraId="1B38D352" w14:textId="77777777" w:rsidR="00C26483" w:rsidRPr="003D2685" w:rsidRDefault="00C26483" w:rsidP="00C26483">
      <w:pPr>
        <w:pStyle w:val="Heading3"/>
        <w:rPr>
          <w:rFonts w:eastAsia="游明朝"/>
        </w:rPr>
      </w:pPr>
      <w:bookmarkStart w:id="389" w:name="_Toc57820150"/>
      <w:bookmarkStart w:id="390" w:name="_Toc57821077"/>
      <w:bookmarkStart w:id="391" w:name="_Toc61183353"/>
      <w:bookmarkStart w:id="392" w:name="_Toc61183747"/>
      <w:bookmarkStart w:id="393" w:name="_Toc61184139"/>
      <w:bookmarkStart w:id="394" w:name="_Toc61184531"/>
      <w:bookmarkStart w:id="395" w:name="_Toc61184921"/>
      <w:bookmarkStart w:id="396" w:name="_Toc66386264"/>
      <w:r w:rsidRPr="003D2685">
        <w:rPr>
          <w:rFonts w:eastAsia="游明朝"/>
        </w:rPr>
        <w:t>5.3.5</w:t>
      </w:r>
      <w:r w:rsidRPr="003D2685">
        <w:rPr>
          <w:rFonts w:eastAsia="游明朝"/>
        </w:rPr>
        <w:tab/>
        <w:t>IAB-DU and IAB-MT channel bandwidth per operating band</w:t>
      </w:r>
      <w:bookmarkEnd w:id="387"/>
      <w:bookmarkEnd w:id="388"/>
      <w:bookmarkEnd w:id="389"/>
      <w:bookmarkEnd w:id="390"/>
      <w:bookmarkEnd w:id="391"/>
      <w:bookmarkEnd w:id="392"/>
      <w:bookmarkEnd w:id="393"/>
      <w:bookmarkEnd w:id="394"/>
      <w:bookmarkEnd w:id="395"/>
      <w:bookmarkEnd w:id="396"/>
    </w:p>
    <w:p w14:paraId="6E0FB173" w14:textId="77777777" w:rsidR="00C26483" w:rsidRDefault="00C26483" w:rsidP="00C26483">
      <w:pPr>
        <w:pStyle w:val="BodyText"/>
        <w:rPr>
          <w:rFonts w:eastAsia="游明朝"/>
        </w:rPr>
      </w:pPr>
      <w:r>
        <w:rPr>
          <w:rFonts w:eastAsia="游明朝"/>
        </w:rPr>
        <w:t xml:space="preserve">For IAB-DU, the </w:t>
      </w:r>
      <w:r w:rsidRPr="00555903">
        <w:rPr>
          <w:rFonts w:eastAsia="游明朝"/>
        </w:rPr>
        <w:t>channel bandwidth</w:t>
      </w:r>
      <w:r>
        <w:rPr>
          <w:rFonts w:eastAsia="游明朝"/>
        </w:rPr>
        <w:t xml:space="preserve"> for NR bands for FR1 in Table 5.2.1 and for NR bands for FR2 defined in TS38.104 [2] is the same as specified for BS in TS38.104 [2], subclause 5.3.5.</w:t>
      </w:r>
    </w:p>
    <w:p w14:paraId="6B177F9C" w14:textId="77777777" w:rsidR="00C26483" w:rsidRPr="00137E92" w:rsidRDefault="00C26483" w:rsidP="00C26483">
      <w:pPr>
        <w:pStyle w:val="BodyText"/>
        <w:rPr>
          <w:rFonts w:eastAsia="游明朝"/>
        </w:rPr>
      </w:pPr>
      <w:bookmarkStart w:id="397" w:name="_Toc13080142"/>
      <w:bookmarkStart w:id="398" w:name="_Toc53185300"/>
      <w:bookmarkStart w:id="399" w:name="_Toc53185676"/>
      <w:bookmarkStart w:id="400" w:name="_Toc57820151"/>
      <w:bookmarkStart w:id="401" w:name="_Toc57821078"/>
      <w:bookmarkStart w:id="402" w:name="_Toc61183354"/>
      <w:bookmarkStart w:id="403" w:name="_Toc61183748"/>
      <w:bookmarkStart w:id="404" w:name="_Toc61184140"/>
      <w:bookmarkStart w:id="405" w:name="_Toc61184532"/>
      <w:bookmarkStart w:id="406" w:name="_Toc61184922"/>
      <w:bookmarkStart w:id="407" w:name="_Toc53185301"/>
      <w:bookmarkStart w:id="408" w:name="_Toc53185677"/>
      <w:r>
        <w:rPr>
          <w:rFonts w:eastAsia="游明朝"/>
        </w:rPr>
        <w:t>For IAB-MT, the channel bandwidth</w:t>
      </w:r>
      <w:r w:rsidRPr="00555903">
        <w:rPr>
          <w:rFonts w:eastAsia="游明朝"/>
        </w:rPr>
        <w:t xml:space="preserve"> </w:t>
      </w:r>
      <w:r>
        <w:rPr>
          <w:rFonts w:eastAsia="游明朝"/>
        </w:rPr>
        <w:t>for NR bands for FR1 in Table 5.2-1 is the same as specified for UE in TS38.101-1[3] in subclause 5.3.5 and for NR bands for FR2 defined in TS38.104[2] is the same as specified for UE in TS38.101-2[4] in subclause 5.3.5.</w:t>
      </w:r>
    </w:p>
    <w:p w14:paraId="7F87872B" w14:textId="77777777" w:rsidR="00C26483" w:rsidRDefault="00C26483" w:rsidP="00C26483">
      <w:pPr>
        <w:pStyle w:val="Heading2"/>
      </w:pPr>
      <w:bookmarkStart w:id="409" w:name="_Toc66386265"/>
      <w:r w:rsidRPr="007E346D">
        <w:t>5.3A</w:t>
      </w:r>
      <w:r w:rsidRPr="007E346D">
        <w:tab/>
      </w:r>
      <w:r>
        <w:t>IAB-DU</w:t>
      </w:r>
      <w:r w:rsidRPr="007E346D">
        <w:t xml:space="preserve"> </w:t>
      </w:r>
      <w:r>
        <w:t>and</w:t>
      </w:r>
      <w:r>
        <w:rPr>
          <w:lang w:eastAsia="zh-CN"/>
        </w:rPr>
        <w:t xml:space="preserve"> IAB-MT </w:t>
      </w:r>
      <w:r w:rsidRPr="007E346D">
        <w:t>channel bandwidth for CA</w:t>
      </w:r>
      <w:bookmarkEnd w:id="397"/>
      <w:bookmarkEnd w:id="398"/>
      <w:bookmarkEnd w:id="399"/>
      <w:bookmarkEnd w:id="400"/>
      <w:bookmarkEnd w:id="401"/>
      <w:bookmarkEnd w:id="402"/>
      <w:bookmarkEnd w:id="403"/>
      <w:bookmarkEnd w:id="404"/>
      <w:bookmarkEnd w:id="405"/>
      <w:bookmarkEnd w:id="406"/>
      <w:bookmarkEnd w:id="409"/>
    </w:p>
    <w:p w14:paraId="0D59746F" w14:textId="77777777" w:rsidR="00C26483" w:rsidRPr="00F947E2" w:rsidRDefault="00C26483" w:rsidP="00C26483">
      <w:pPr>
        <w:rPr>
          <w:rFonts w:eastAsia="游明朝"/>
        </w:rPr>
      </w:pPr>
      <w:r>
        <w:rPr>
          <w:rFonts w:eastAsia="游明朝"/>
        </w:rPr>
        <w:t xml:space="preserve">The IAB-DU </w:t>
      </w:r>
      <w:r>
        <w:t>and</w:t>
      </w:r>
      <w:r>
        <w:rPr>
          <w:lang w:eastAsia="zh-CN"/>
        </w:rPr>
        <w:t xml:space="preserve"> IAB-MT </w:t>
      </w:r>
      <w:r>
        <w:rPr>
          <w:rFonts w:eastAsia="游明朝"/>
        </w:rPr>
        <w:t>channel bandwidth for CA is the same as specified for BS in TS38.104[2], subclause 5.3A.</w:t>
      </w:r>
    </w:p>
    <w:p w14:paraId="3BD48AE2" w14:textId="77777777" w:rsidR="00C26483" w:rsidRDefault="00C26483" w:rsidP="00C26483">
      <w:pPr>
        <w:pStyle w:val="Heading2"/>
      </w:pPr>
      <w:bookmarkStart w:id="410" w:name="_Toc57820152"/>
      <w:bookmarkStart w:id="411" w:name="_Toc57821079"/>
      <w:bookmarkStart w:id="412" w:name="_Toc61183355"/>
      <w:bookmarkStart w:id="413" w:name="_Toc61183749"/>
      <w:bookmarkStart w:id="414" w:name="_Toc61184141"/>
      <w:bookmarkStart w:id="415" w:name="_Toc61184533"/>
      <w:bookmarkStart w:id="416" w:name="_Toc61184923"/>
      <w:bookmarkStart w:id="417" w:name="_Toc66386266"/>
      <w:r w:rsidRPr="007E346D">
        <w:t>5.4</w:t>
      </w:r>
      <w:r w:rsidRPr="007E346D">
        <w:tab/>
        <w:t>Channel arrangement</w:t>
      </w:r>
      <w:bookmarkEnd w:id="351"/>
      <w:bookmarkEnd w:id="352"/>
      <w:bookmarkEnd w:id="407"/>
      <w:bookmarkEnd w:id="408"/>
      <w:bookmarkEnd w:id="410"/>
      <w:bookmarkEnd w:id="411"/>
      <w:bookmarkEnd w:id="412"/>
      <w:bookmarkEnd w:id="413"/>
      <w:bookmarkEnd w:id="414"/>
      <w:bookmarkEnd w:id="415"/>
      <w:bookmarkEnd w:id="416"/>
      <w:bookmarkEnd w:id="417"/>
    </w:p>
    <w:p w14:paraId="63E0E1A8" w14:textId="77777777" w:rsidR="00C26483" w:rsidRPr="00191EEF" w:rsidRDefault="00C26483" w:rsidP="00C26483">
      <w:pPr>
        <w:pStyle w:val="Heading3"/>
      </w:pPr>
      <w:bookmarkStart w:id="418" w:name="_Toc21127436"/>
      <w:bookmarkStart w:id="419" w:name="_Toc29811642"/>
      <w:bookmarkStart w:id="420" w:name="_Toc53185302"/>
      <w:bookmarkStart w:id="421" w:name="_Toc53185678"/>
      <w:bookmarkStart w:id="422" w:name="_Toc57820153"/>
      <w:bookmarkStart w:id="423" w:name="_Toc57821080"/>
      <w:bookmarkStart w:id="424" w:name="_Toc61183356"/>
      <w:bookmarkStart w:id="425" w:name="_Toc61183750"/>
      <w:bookmarkStart w:id="426" w:name="_Toc61184142"/>
      <w:bookmarkStart w:id="427" w:name="_Toc61184534"/>
      <w:bookmarkStart w:id="428" w:name="_Toc61184924"/>
      <w:bookmarkStart w:id="429" w:name="_Toc66386267"/>
      <w:r w:rsidRPr="00191EEF">
        <w:t>5.4.1</w:t>
      </w:r>
      <w:r w:rsidRPr="00191EEF">
        <w:tab/>
        <w:t>Channel spacing</w:t>
      </w:r>
      <w:bookmarkEnd w:id="418"/>
      <w:bookmarkEnd w:id="419"/>
      <w:bookmarkEnd w:id="420"/>
      <w:bookmarkEnd w:id="421"/>
      <w:bookmarkEnd w:id="422"/>
      <w:bookmarkEnd w:id="423"/>
      <w:bookmarkEnd w:id="424"/>
      <w:bookmarkEnd w:id="425"/>
      <w:bookmarkEnd w:id="426"/>
      <w:bookmarkEnd w:id="427"/>
      <w:bookmarkEnd w:id="428"/>
      <w:bookmarkEnd w:id="429"/>
    </w:p>
    <w:p w14:paraId="453DD6E7" w14:textId="77777777" w:rsidR="00C26483" w:rsidRDefault="00C26483" w:rsidP="00C26483">
      <w:pPr>
        <w:rPr>
          <w:rFonts w:eastAsia="游明朝"/>
        </w:rPr>
      </w:pPr>
      <w:bookmarkStart w:id="430" w:name="_Toc29811645"/>
      <w:bookmarkStart w:id="431" w:name="_Toc53185303"/>
      <w:bookmarkStart w:id="432" w:name="_Toc53185679"/>
      <w:r>
        <w:rPr>
          <w:rFonts w:eastAsia="游明朝"/>
        </w:rPr>
        <w:t>For IAB-DU, the channel spacing is the same as specified for BS in TS38.104 [2], subclause 5.4.1.</w:t>
      </w:r>
    </w:p>
    <w:p w14:paraId="706A32D5" w14:textId="77777777" w:rsidR="00C26483" w:rsidRDefault="00C26483" w:rsidP="00C26483">
      <w:pPr>
        <w:rPr>
          <w:rFonts w:eastAsia="游明朝"/>
        </w:rPr>
      </w:pPr>
      <w:r>
        <w:rPr>
          <w:rFonts w:eastAsia="游明朝"/>
        </w:rPr>
        <w:t>For IAB-MT, the channel spacing is the same as specified for UE in TS38.101-1 [3] for FR1 in subclause 5.4.1 and in TS38.101-2 [4] for FR2 in subclause 5.4.1.</w:t>
      </w:r>
    </w:p>
    <w:p w14:paraId="352D0A31" w14:textId="77777777" w:rsidR="00C26483" w:rsidRPr="00517BF0" w:rsidRDefault="00C26483" w:rsidP="00C26483">
      <w:pPr>
        <w:pStyle w:val="Heading3"/>
        <w:rPr>
          <w:rFonts w:eastAsia="游明朝"/>
        </w:rPr>
      </w:pPr>
      <w:bookmarkStart w:id="433" w:name="_Toc57820154"/>
      <w:bookmarkStart w:id="434" w:name="_Toc57821081"/>
      <w:bookmarkStart w:id="435" w:name="_Toc61183357"/>
      <w:bookmarkStart w:id="436" w:name="_Toc61183751"/>
      <w:bookmarkStart w:id="437" w:name="_Toc61184143"/>
      <w:bookmarkStart w:id="438" w:name="_Toc61184535"/>
      <w:bookmarkStart w:id="439" w:name="_Toc61184925"/>
      <w:bookmarkStart w:id="440" w:name="_Toc66386268"/>
      <w:r w:rsidRPr="00517BF0">
        <w:rPr>
          <w:rFonts w:eastAsia="游明朝"/>
        </w:rPr>
        <w:t>5.4.2</w:t>
      </w:r>
      <w:r w:rsidRPr="00517BF0">
        <w:rPr>
          <w:rFonts w:eastAsia="游明朝"/>
        </w:rPr>
        <w:tab/>
        <w:t>Channel raster</w:t>
      </w:r>
      <w:bookmarkEnd w:id="430"/>
      <w:bookmarkEnd w:id="431"/>
      <w:bookmarkEnd w:id="432"/>
      <w:bookmarkEnd w:id="433"/>
      <w:bookmarkEnd w:id="434"/>
      <w:bookmarkEnd w:id="435"/>
      <w:bookmarkEnd w:id="436"/>
      <w:bookmarkEnd w:id="437"/>
      <w:bookmarkEnd w:id="438"/>
      <w:bookmarkEnd w:id="439"/>
      <w:bookmarkEnd w:id="440"/>
    </w:p>
    <w:p w14:paraId="1BECDA89" w14:textId="77777777" w:rsidR="00C26483" w:rsidRDefault="00C26483" w:rsidP="00C26483">
      <w:pPr>
        <w:pStyle w:val="Heading4"/>
        <w:rPr>
          <w:rFonts w:eastAsia="游明朝"/>
        </w:rPr>
      </w:pPr>
      <w:bookmarkStart w:id="441" w:name="_Toc21127440"/>
      <w:bookmarkStart w:id="442" w:name="_Toc29811646"/>
      <w:bookmarkStart w:id="443" w:name="_Toc53185304"/>
      <w:bookmarkStart w:id="444" w:name="_Toc53185680"/>
      <w:bookmarkStart w:id="445" w:name="_Toc57820155"/>
      <w:bookmarkStart w:id="446" w:name="_Toc57821082"/>
      <w:bookmarkStart w:id="447" w:name="_Toc61183358"/>
      <w:bookmarkStart w:id="448" w:name="_Toc61183752"/>
      <w:bookmarkStart w:id="449" w:name="_Toc61184144"/>
      <w:bookmarkStart w:id="450" w:name="_Toc61184536"/>
      <w:bookmarkStart w:id="451" w:name="_Toc61184926"/>
      <w:bookmarkStart w:id="452" w:name="_Toc66386269"/>
      <w:r w:rsidRPr="00517BF0">
        <w:rPr>
          <w:rFonts w:eastAsia="游明朝"/>
        </w:rPr>
        <w:t>5.4.2.1</w:t>
      </w:r>
      <w:r w:rsidRPr="00517BF0">
        <w:rPr>
          <w:rFonts w:eastAsia="游明朝"/>
        </w:rPr>
        <w:tab/>
      </w:r>
      <w:bookmarkStart w:id="453" w:name="_Hlk36742451"/>
      <w:r w:rsidRPr="00517BF0">
        <w:rPr>
          <w:rFonts w:eastAsia="游明朝"/>
        </w:rPr>
        <w:t>NR-ARFCN and channel raster</w:t>
      </w:r>
      <w:bookmarkEnd w:id="441"/>
      <w:bookmarkEnd w:id="442"/>
      <w:bookmarkEnd w:id="443"/>
      <w:bookmarkEnd w:id="444"/>
      <w:bookmarkEnd w:id="445"/>
      <w:bookmarkEnd w:id="446"/>
      <w:bookmarkEnd w:id="447"/>
      <w:bookmarkEnd w:id="448"/>
      <w:bookmarkEnd w:id="449"/>
      <w:bookmarkEnd w:id="450"/>
      <w:bookmarkEnd w:id="451"/>
      <w:bookmarkEnd w:id="452"/>
      <w:bookmarkEnd w:id="453"/>
    </w:p>
    <w:p w14:paraId="6888805A" w14:textId="77777777" w:rsidR="00C26483" w:rsidRDefault="00C26483" w:rsidP="00C26483">
      <w:pPr>
        <w:rPr>
          <w:rFonts w:eastAsia="游明朝"/>
        </w:rPr>
      </w:pPr>
      <w:r>
        <w:rPr>
          <w:rFonts w:eastAsia="游明朝"/>
        </w:rPr>
        <w:t xml:space="preserve">For IAB-DU, the </w:t>
      </w:r>
      <w:r w:rsidRPr="00944077">
        <w:rPr>
          <w:rFonts w:eastAsia="游明朝"/>
        </w:rPr>
        <w:t xml:space="preserve">NR-ARFCN and channel raster </w:t>
      </w:r>
      <w:r>
        <w:rPr>
          <w:rFonts w:eastAsia="游明朝"/>
        </w:rPr>
        <w:t>is the same as specified for BS in TS38.104 [2], subclause 5.4.2.1.</w:t>
      </w:r>
    </w:p>
    <w:p w14:paraId="57B0DA94" w14:textId="77777777" w:rsidR="00C26483" w:rsidRDefault="00C26483" w:rsidP="00C26483">
      <w:pPr>
        <w:rPr>
          <w:rFonts w:eastAsia="游明朝"/>
        </w:rPr>
      </w:pPr>
      <w:r>
        <w:rPr>
          <w:rFonts w:eastAsia="游明朝"/>
        </w:rPr>
        <w:t xml:space="preserve">For IAB-MT, the </w:t>
      </w:r>
      <w:r w:rsidRPr="00793AC1">
        <w:rPr>
          <w:rFonts w:eastAsia="游明朝"/>
        </w:rPr>
        <w:t xml:space="preserve">NR-ARFCN and channel raster </w:t>
      </w:r>
      <w:r>
        <w:rPr>
          <w:rFonts w:eastAsia="游明朝"/>
        </w:rPr>
        <w:t>is the same as specified for UE in TS38.101-1 [3] for FR1 in subclause 5.4.2.1 and in TS38.101-2 [4] for FR2 in subclause 5.4.2.1.</w:t>
      </w:r>
    </w:p>
    <w:p w14:paraId="36BE5075" w14:textId="77777777" w:rsidR="00C26483" w:rsidRDefault="00C26483" w:rsidP="00C26483">
      <w:pPr>
        <w:pStyle w:val="Heading4"/>
        <w:rPr>
          <w:rFonts w:eastAsia="游明朝"/>
        </w:rPr>
      </w:pPr>
      <w:bookmarkStart w:id="454" w:name="_Toc21127441"/>
      <w:bookmarkStart w:id="455" w:name="_Toc29811648"/>
      <w:bookmarkStart w:id="456" w:name="_Toc53185305"/>
      <w:bookmarkStart w:id="457" w:name="_Toc53185681"/>
      <w:bookmarkStart w:id="458" w:name="_Toc57820156"/>
      <w:bookmarkStart w:id="459" w:name="_Toc57821083"/>
      <w:bookmarkStart w:id="460" w:name="_Toc61183359"/>
      <w:bookmarkStart w:id="461" w:name="_Toc61183753"/>
      <w:bookmarkStart w:id="462" w:name="_Toc61184145"/>
      <w:bookmarkStart w:id="463" w:name="_Toc61184537"/>
      <w:bookmarkStart w:id="464" w:name="_Toc61184927"/>
      <w:bookmarkStart w:id="465" w:name="_Toc66386270"/>
      <w:bookmarkStart w:id="466" w:name="_Toc21127443"/>
      <w:bookmarkStart w:id="467" w:name="_Toc29811650"/>
      <w:bookmarkStart w:id="468" w:name="_Toc53185307"/>
      <w:bookmarkStart w:id="469" w:name="_Toc53185683"/>
      <w:r w:rsidRPr="00746E73">
        <w:rPr>
          <w:rFonts w:eastAsia="游明朝"/>
        </w:rPr>
        <w:t>5.4.2.2</w:t>
      </w:r>
      <w:r w:rsidRPr="00746E73">
        <w:rPr>
          <w:rFonts w:eastAsia="游明朝"/>
        </w:rPr>
        <w:tab/>
        <w:t>Channel raster to resource element mapping</w:t>
      </w:r>
      <w:bookmarkEnd w:id="454"/>
      <w:bookmarkEnd w:id="455"/>
      <w:bookmarkEnd w:id="456"/>
      <w:bookmarkEnd w:id="457"/>
      <w:bookmarkEnd w:id="458"/>
      <w:bookmarkEnd w:id="459"/>
      <w:bookmarkEnd w:id="460"/>
      <w:bookmarkEnd w:id="461"/>
      <w:bookmarkEnd w:id="462"/>
      <w:bookmarkEnd w:id="463"/>
      <w:bookmarkEnd w:id="464"/>
      <w:bookmarkEnd w:id="465"/>
    </w:p>
    <w:p w14:paraId="3E217989" w14:textId="77777777" w:rsidR="00C26483" w:rsidRDefault="00C26483" w:rsidP="00C26483">
      <w:pPr>
        <w:rPr>
          <w:rFonts w:eastAsia="游明朝"/>
        </w:rPr>
      </w:pPr>
      <w:r>
        <w:rPr>
          <w:rFonts w:eastAsia="游明朝"/>
        </w:rPr>
        <w:t xml:space="preserve">For IAB-DU, the </w:t>
      </w:r>
      <w:r w:rsidRPr="00386CE8">
        <w:rPr>
          <w:rFonts w:eastAsia="游明朝"/>
        </w:rPr>
        <w:t xml:space="preserve">Channel raster to resource element mapping </w:t>
      </w:r>
      <w:r>
        <w:rPr>
          <w:rFonts w:eastAsia="游明朝"/>
        </w:rPr>
        <w:t>is the same as specified for BS in TS38.104 [2], subclause 5.4.2.2.</w:t>
      </w:r>
    </w:p>
    <w:p w14:paraId="25405F3A" w14:textId="77777777" w:rsidR="00C26483" w:rsidRDefault="00C26483" w:rsidP="00C26483">
      <w:pPr>
        <w:rPr>
          <w:rFonts w:eastAsia="游明朝"/>
        </w:rPr>
      </w:pPr>
      <w:r>
        <w:rPr>
          <w:rFonts w:eastAsia="游明朝"/>
        </w:rPr>
        <w:t xml:space="preserve">For IAB-MT, the </w:t>
      </w:r>
      <w:r w:rsidRPr="00386CE8">
        <w:rPr>
          <w:rFonts w:eastAsia="游明朝"/>
        </w:rPr>
        <w:t>Channel raster to resource element mapping</w:t>
      </w:r>
      <w:r w:rsidRPr="00793AC1">
        <w:rPr>
          <w:rFonts w:eastAsia="游明朝"/>
        </w:rPr>
        <w:t xml:space="preserve"> </w:t>
      </w:r>
      <w:r>
        <w:rPr>
          <w:rFonts w:eastAsia="游明朝"/>
        </w:rPr>
        <w:t>is the same as specified for UE in TS38.101-1 [3] for FR1 in subclause 5.4.2.2 and in TS38.101-2 [4] for FR2 in subclause 5.4.2.2.</w:t>
      </w:r>
    </w:p>
    <w:p w14:paraId="31920179" w14:textId="77777777" w:rsidR="00C26483" w:rsidRDefault="00C26483" w:rsidP="00C26483">
      <w:pPr>
        <w:pStyle w:val="Heading4"/>
        <w:rPr>
          <w:rFonts w:eastAsia="游明朝"/>
          <w:i/>
        </w:rPr>
      </w:pPr>
      <w:bookmarkStart w:id="470" w:name="_Toc21127442"/>
      <w:bookmarkStart w:id="471" w:name="_Toc29811649"/>
      <w:bookmarkStart w:id="472" w:name="_Toc53185306"/>
      <w:bookmarkStart w:id="473" w:name="_Toc53185682"/>
      <w:bookmarkStart w:id="474" w:name="_Toc57820157"/>
      <w:bookmarkStart w:id="475" w:name="_Toc57821084"/>
      <w:bookmarkStart w:id="476" w:name="_Toc61183360"/>
      <w:bookmarkStart w:id="477" w:name="_Toc61183754"/>
      <w:bookmarkStart w:id="478" w:name="_Toc61184146"/>
      <w:bookmarkStart w:id="479" w:name="_Toc61184538"/>
      <w:bookmarkStart w:id="480" w:name="_Toc61184928"/>
      <w:bookmarkStart w:id="481" w:name="_Toc66386271"/>
      <w:r w:rsidRPr="008E7E2A">
        <w:rPr>
          <w:rFonts w:eastAsia="游明朝"/>
        </w:rPr>
        <w:t>5.4.2.3</w:t>
      </w:r>
      <w:r w:rsidRPr="008E7E2A">
        <w:rPr>
          <w:rFonts w:eastAsia="游明朝"/>
        </w:rPr>
        <w:tab/>
        <w:t xml:space="preserve">Channel raster entries for each </w:t>
      </w:r>
      <w:r w:rsidRPr="008E7E2A">
        <w:rPr>
          <w:rFonts w:eastAsia="游明朝"/>
          <w:i/>
        </w:rPr>
        <w:t>operating band</w:t>
      </w:r>
      <w:bookmarkEnd w:id="470"/>
      <w:bookmarkEnd w:id="471"/>
      <w:bookmarkEnd w:id="472"/>
      <w:bookmarkEnd w:id="473"/>
      <w:bookmarkEnd w:id="474"/>
      <w:bookmarkEnd w:id="475"/>
      <w:bookmarkEnd w:id="476"/>
      <w:bookmarkEnd w:id="477"/>
      <w:bookmarkEnd w:id="478"/>
      <w:bookmarkEnd w:id="479"/>
      <w:bookmarkEnd w:id="480"/>
      <w:bookmarkEnd w:id="481"/>
    </w:p>
    <w:p w14:paraId="494F4AC9" w14:textId="77777777" w:rsidR="00C26483" w:rsidRDefault="00C26483" w:rsidP="00C26483">
      <w:pPr>
        <w:rPr>
          <w:rFonts w:eastAsia="游明朝"/>
        </w:rPr>
      </w:pPr>
      <w:r>
        <w:rPr>
          <w:rFonts w:eastAsia="游明朝"/>
        </w:rPr>
        <w:t>For IAB-DU, the c</w:t>
      </w:r>
      <w:r w:rsidRPr="00292098">
        <w:rPr>
          <w:rFonts w:eastAsia="游明朝"/>
        </w:rPr>
        <w:t xml:space="preserve">hannel raster entries </w:t>
      </w:r>
      <w:r>
        <w:rPr>
          <w:rFonts w:eastAsia="游明朝"/>
        </w:rPr>
        <w:t>for NR bands for FR1 in Table 5.2-1 and NR bands for FR2 defined in TS38.104 [2] are the same as specified for BS in TS38.104 [2], subclause 5.4.2.3.</w:t>
      </w:r>
    </w:p>
    <w:p w14:paraId="01F4D3F8" w14:textId="77777777" w:rsidR="00C26483" w:rsidRDefault="00C26483" w:rsidP="00C26483">
      <w:pPr>
        <w:rPr>
          <w:rFonts w:eastAsia="游明朝"/>
        </w:rPr>
      </w:pPr>
      <w:r>
        <w:rPr>
          <w:rFonts w:eastAsia="游明朝"/>
        </w:rPr>
        <w:t>For IAB-MT, the c</w:t>
      </w:r>
      <w:r w:rsidRPr="00292098">
        <w:rPr>
          <w:rFonts w:eastAsia="游明朝"/>
        </w:rPr>
        <w:t xml:space="preserve">hannel raster entries </w:t>
      </w:r>
      <w:r>
        <w:rPr>
          <w:rFonts w:eastAsia="游明朝"/>
        </w:rPr>
        <w:t>for NR bands for FR1 in Table 5.2-1 are the same as specified for UE in TS38.101-1 [3] in subclause 5.4.2.3 and for NR bands for FR2 defined in TS38.104 [2] are the same as specified for UE in TS38.101-2 [4] in subclause 5.4.2.3.</w:t>
      </w:r>
    </w:p>
    <w:p w14:paraId="2874877E" w14:textId="77777777" w:rsidR="00C26483" w:rsidRPr="000A219B" w:rsidRDefault="00C26483" w:rsidP="00C26483">
      <w:pPr>
        <w:pStyle w:val="Heading3"/>
        <w:rPr>
          <w:rFonts w:eastAsia="游明朝"/>
        </w:rPr>
      </w:pPr>
      <w:bookmarkStart w:id="482" w:name="_Toc57820158"/>
      <w:bookmarkStart w:id="483" w:name="_Toc57821085"/>
      <w:bookmarkStart w:id="484" w:name="_Toc61183361"/>
      <w:bookmarkStart w:id="485" w:name="_Toc61183755"/>
      <w:bookmarkStart w:id="486" w:name="_Toc61184147"/>
      <w:bookmarkStart w:id="487" w:name="_Toc61184539"/>
      <w:bookmarkStart w:id="488" w:name="_Toc61184929"/>
      <w:bookmarkStart w:id="489" w:name="_Toc66386272"/>
      <w:r w:rsidRPr="000A219B">
        <w:rPr>
          <w:rFonts w:eastAsia="游明朝"/>
        </w:rPr>
        <w:t>5.4.3</w:t>
      </w:r>
      <w:r w:rsidRPr="000A219B">
        <w:rPr>
          <w:rFonts w:eastAsia="游明朝"/>
        </w:rPr>
        <w:tab/>
        <w:t>Synchronization raster</w:t>
      </w:r>
      <w:bookmarkEnd w:id="466"/>
      <w:bookmarkEnd w:id="467"/>
      <w:bookmarkEnd w:id="468"/>
      <w:bookmarkEnd w:id="469"/>
      <w:bookmarkEnd w:id="482"/>
      <w:bookmarkEnd w:id="483"/>
      <w:bookmarkEnd w:id="484"/>
      <w:bookmarkEnd w:id="485"/>
      <w:bookmarkEnd w:id="486"/>
      <w:bookmarkEnd w:id="487"/>
      <w:bookmarkEnd w:id="488"/>
      <w:bookmarkEnd w:id="489"/>
    </w:p>
    <w:p w14:paraId="197EC1AC" w14:textId="77777777" w:rsidR="00C26483" w:rsidRDefault="00C26483" w:rsidP="00C26483">
      <w:pPr>
        <w:pStyle w:val="Heading4"/>
        <w:rPr>
          <w:rFonts w:eastAsia="游明朝"/>
        </w:rPr>
      </w:pPr>
      <w:bookmarkStart w:id="490" w:name="_Toc21127444"/>
      <w:bookmarkStart w:id="491" w:name="_Toc29811651"/>
      <w:bookmarkStart w:id="492" w:name="_Toc53185308"/>
      <w:bookmarkStart w:id="493" w:name="_Toc53185684"/>
      <w:bookmarkStart w:id="494" w:name="_Toc57820159"/>
      <w:bookmarkStart w:id="495" w:name="_Toc57821086"/>
      <w:bookmarkStart w:id="496" w:name="_Toc61183362"/>
      <w:bookmarkStart w:id="497" w:name="_Toc61183756"/>
      <w:bookmarkStart w:id="498" w:name="_Toc61184148"/>
      <w:bookmarkStart w:id="499" w:name="_Toc61184540"/>
      <w:bookmarkStart w:id="500" w:name="_Toc61184930"/>
      <w:bookmarkStart w:id="501" w:name="_Toc66386273"/>
      <w:bookmarkStart w:id="502" w:name="_Toc13080155"/>
      <w:bookmarkStart w:id="503" w:name="_Toc53185309"/>
      <w:bookmarkStart w:id="504" w:name="_Toc53185685"/>
      <w:r w:rsidRPr="000A219B">
        <w:rPr>
          <w:rFonts w:eastAsia="游明朝"/>
        </w:rPr>
        <w:t>5.4.3.1</w:t>
      </w:r>
      <w:r w:rsidRPr="000A219B">
        <w:rPr>
          <w:rFonts w:eastAsia="游明朝"/>
        </w:rPr>
        <w:tab/>
        <w:t>Synchronization raster and numbering</w:t>
      </w:r>
      <w:bookmarkEnd w:id="490"/>
      <w:bookmarkEnd w:id="491"/>
      <w:bookmarkEnd w:id="492"/>
      <w:bookmarkEnd w:id="493"/>
      <w:bookmarkEnd w:id="494"/>
      <w:bookmarkEnd w:id="495"/>
      <w:bookmarkEnd w:id="496"/>
      <w:bookmarkEnd w:id="497"/>
      <w:bookmarkEnd w:id="498"/>
      <w:bookmarkEnd w:id="499"/>
      <w:bookmarkEnd w:id="500"/>
      <w:bookmarkEnd w:id="501"/>
    </w:p>
    <w:p w14:paraId="2ED8A63F" w14:textId="77777777" w:rsidR="00C26483" w:rsidRDefault="00C26483" w:rsidP="00C26483">
      <w:pPr>
        <w:rPr>
          <w:rFonts w:eastAsia="游明朝"/>
        </w:rPr>
      </w:pPr>
      <w:r>
        <w:rPr>
          <w:rFonts w:eastAsia="游明朝"/>
        </w:rPr>
        <w:t>For IAB-DU, the s</w:t>
      </w:r>
      <w:r w:rsidRPr="00DD45FA">
        <w:rPr>
          <w:rFonts w:eastAsia="游明朝"/>
        </w:rPr>
        <w:t>ynchronization raster and numbering</w:t>
      </w:r>
      <w:r>
        <w:rPr>
          <w:rFonts w:eastAsia="游明朝"/>
        </w:rPr>
        <w:t xml:space="preserve"> are the same as specified for BS in TS38.104 [2], subclause 5.4.3.1.</w:t>
      </w:r>
    </w:p>
    <w:p w14:paraId="486E92A8" w14:textId="77777777" w:rsidR="00C26483" w:rsidRDefault="00C26483" w:rsidP="00C26483">
      <w:pPr>
        <w:rPr>
          <w:rFonts w:eastAsia="游明朝"/>
        </w:rPr>
      </w:pPr>
      <w:r>
        <w:rPr>
          <w:rFonts w:eastAsia="游明朝"/>
        </w:rPr>
        <w:t>For IAB-MT, the s</w:t>
      </w:r>
      <w:r w:rsidRPr="00DD45FA">
        <w:rPr>
          <w:rFonts w:eastAsia="游明朝"/>
        </w:rPr>
        <w:t>ynchronization raster and numbering</w:t>
      </w:r>
      <w:r>
        <w:rPr>
          <w:rFonts w:eastAsia="游明朝"/>
        </w:rPr>
        <w:t xml:space="preserve"> are the same as specified for UE in TS38.101-1 [3] for FR1 in subclause 5.4.3.1 and in TS38.101-2 [4] for FR2 in subclause 5.4.3.1.</w:t>
      </w:r>
    </w:p>
    <w:p w14:paraId="54FD13B7" w14:textId="77777777" w:rsidR="00C26483" w:rsidRDefault="00C26483" w:rsidP="00C26483">
      <w:pPr>
        <w:pStyle w:val="Heading4"/>
        <w:rPr>
          <w:rFonts w:eastAsia="游明朝"/>
        </w:rPr>
      </w:pPr>
      <w:bookmarkStart w:id="505" w:name="_Toc57820160"/>
      <w:bookmarkStart w:id="506" w:name="_Toc57821087"/>
      <w:bookmarkStart w:id="507" w:name="_Toc61183363"/>
      <w:bookmarkStart w:id="508" w:name="_Toc61183757"/>
      <w:bookmarkStart w:id="509" w:name="_Toc61184149"/>
      <w:bookmarkStart w:id="510" w:name="_Toc61184541"/>
      <w:bookmarkStart w:id="511" w:name="_Toc61184931"/>
      <w:bookmarkStart w:id="512" w:name="_Toc66386274"/>
      <w:bookmarkEnd w:id="502"/>
      <w:bookmarkEnd w:id="503"/>
      <w:bookmarkEnd w:id="504"/>
      <w:r w:rsidRPr="0067248A">
        <w:rPr>
          <w:rFonts w:eastAsia="游明朝"/>
        </w:rPr>
        <w:t>5.4.3.2</w:t>
      </w:r>
      <w:r w:rsidRPr="0067248A">
        <w:rPr>
          <w:rFonts w:eastAsia="游明朝"/>
        </w:rPr>
        <w:tab/>
      </w:r>
      <w:bookmarkStart w:id="513" w:name="_Hlk36743378"/>
      <w:r w:rsidRPr="0067248A">
        <w:rPr>
          <w:rFonts w:eastAsia="游明朝"/>
        </w:rPr>
        <w:t>Synchronization raster to synchronization block resource element mapping</w:t>
      </w:r>
      <w:bookmarkEnd w:id="505"/>
      <w:bookmarkEnd w:id="506"/>
      <w:bookmarkEnd w:id="507"/>
      <w:bookmarkEnd w:id="508"/>
      <w:bookmarkEnd w:id="509"/>
      <w:bookmarkEnd w:id="510"/>
      <w:bookmarkEnd w:id="511"/>
      <w:bookmarkEnd w:id="512"/>
      <w:bookmarkEnd w:id="513"/>
    </w:p>
    <w:p w14:paraId="0BEA47C6" w14:textId="77777777" w:rsidR="00C26483" w:rsidRDefault="00C26483" w:rsidP="00C26483">
      <w:pPr>
        <w:rPr>
          <w:rFonts w:eastAsia="游明朝"/>
        </w:rPr>
      </w:pPr>
      <w:r>
        <w:rPr>
          <w:rFonts w:eastAsia="游明朝"/>
        </w:rPr>
        <w:t>For IAB-DU, the s</w:t>
      </w:r>
      <w:r w:rsidRPr="00DD45FA">
        <w:rPr>
          <w:rFonts w:eastAsia="游明朝"/>
        </w:rPr>
        <w:t xml:space="preserve">ynchronization raster to synchronization block resource element mapping </w:t>
      </w:r>
      <w:r>
        <w:rPr>
          <w:rFonts w:eastAsia="游明朝"/>
        </w:rPr>
        <w:t>is the same as specified for BS in TS38.104 [2], subclause 5.4.3.2.</w:t>
      </w:r>
    </w:p>
    <w:p w14:paraId="35D026CF" w14:textId="77777777" w:rsidR="00C26483" w:rsidRPr="0067248A" w:rsidRDefault="00C26483" w:rsidP="00C26483">
      <w:pPr>
        <w:rPr>
          <w:rFonts w:ascii="Arial" w:eastAsia="游明朝" w:hAnsi="Arial"/>
          <w:sz w:val="24"/>
        </w:rPr>
      </w:pPr>
      <w:r>
        <w:rPr>
          <w:rFonts w:eastAsia="游明朝"/>
        </w:rPr>
        <w:t>For IAB-MT, the s</w:t>
      </w:r>
      <w:r w:rsidRPr="00DD45FA">
        <w:rPr>
          <w:rFonts w:eastAsia="游明朝"/>
        </w:rPr>
        <w:t xml:space="preserve">ynchronization raster to synchronization block resource element mapping </w:t>
      </w:r>
      <w:r>
        <w:rPr>
          <w:rFonts w:eastAsia="游明朝"/>
        </w:rPr>
        <w:t>is the same as specified for UE in TS38.101-1 [3] for FR1 in subclause 5.4.3.2 and in TS38.101-2 [4] for FR2 in subclause 5.4.3.2.</w:t>
      </w:r>
    </w:p>
    <w:p w14:paraId="0D6DAFAA" w14:textId="77777777" w:rsidR="00C26483" w:rsidRDefault="00C26483" w:rsidP="00C26483">
      <w:pPr>
        <w:pStyle w:val="Heading4"/>
        <w:rPr>
          <w:rFonts w:eastAsia="游明朝"/>
        </w:rPr>
      </w:pPr>
      <w:bookmarkStart w:id="514" w:name="_Toc29811652"/>
      <w:bookmarkStart w:id="515" w:name="_Toc53185310"/>
      <w:bookmarkStart w:id="516" w:name="_Toc53185686"/>
      <w:bookmarkStart w:id="517" w:name="_Toc57820161"/>
      <w:bookmarkStart w:id="518" w:name="_Toc57821088"/>
      <w:bookmarkStart w:id="519" w:name="_Toc61183364"/>
      <w:bookmarkStart w:id="520" w:name="_Toc61183758"/>
      <w:bookmarkStart w:id="521" w:name="_Toc61184150"/>
      <w:bookmarkStart w:id="522" w:name="_Toc61184542"/>
      <w:bookmarkStart w:id="523" w:name="_Toc61184932"/>
      <w:bookmarkStart w:id="524" w:name="_Toc66386275"/>
      <w:r w:rsidRPr="002669EB">
        <w:rPr>
          <w:rFonts w:eastAsia="游明朝"/>
        </w:rPr>
        <w:t>5.4.3.3</w:t>
      </w:r>
      <w:r w:rsidRPr="002669EB">
        <w:rPr>
          <w:rFonts w:eastAsia="游明朝"/>
        </w:rPr>
        <w:tab/>
        <w:t>Synchronization raster entries for each operating band</w:t>
      </w:r>
      <w:bookmarkEnd w:id="514"/>
      <w:bookmarkEnd w:id="515"/>
      <w:bookmarkEnd w:id="516"/>
      <w:bookmarkEnd w:id="517"/>
      <w:bookmarkEnd w:id="518"/>
      <w:bookmarkEnd w:id="519"/>
      <w:bookmarkEnd w:id="520"/>
      <w:bookmarkEnd w:id="521"/>
      <w:bookmarkEnd w:id="522"/>
      <w:bookmarkEnd w:id="523"/>
      <w:bookmarkEnd w:id="524"/>
    </w:p>
    <w:p w14:paraId="43F8C5C7" w14:textId="77777777" w:rsidR="00C26483" w:rsidRDefault="00C26483" w:rsidP="00C26483">
      <w:pPr>
        <w:rPr>
          <w:rFonts w:eastAsia="游明朝"/>
        </w:rPr>
      </w:pPr>
      <w:r>
        <w:rPr>
          <w:rFonts w:eastAsia="游明朝"/>
        </w:rPr>
        <w:t>For IAB-DU, the s</w:t>
      </w:r>
      <w:r w:rsidRPr="00DD45FA">
        <w:rPr>
          <w:rFonts w:eastAsia="游明朝"/>
        </w:rPr>
        <w:t xml:space="preserve">ynchronization raster entries </w:t>
      </w:r>
      <w:r>
        <w:rPr>
          <w:rFonts w:eastAsia="游明朝"/>
        </w:rPr>
        <w:t xml:space="preserve">for NR bands for FR1 in Table 5.2-1 and for NR bands for FR2 </w:t>
      </w:r>
      <w:r w:rsidRPr="007F5D7D">
        <w:rPr>
          <w:rFonts w:eastAsia="游明朝"/>
        </w:rPr>
        <w:t>defined in TS38.104</w:t>
      </w:r>
      <w:r>
        <w:rPr>
          <w:rFonts w:eastAsia="游明朝"/>
        </w:rPr>
        <w:t xml:space="preserve"> </w:t>
      </w:r>
      <w:r w:rsidRPr="007F5D7D">
        <w:rPr>
          <w:rFonts w:eastAsia="游明朝"/>
        </w:rPr>
        <w:t xml:space="preserve">[2] </w:t>
      </w:r>
      <w:r>
        <w:rPr>
          <w:rFonts w:eastAsia="游明朝"/>
        </w:rPr>
        <w:t xml:space="preserve">are </w:t>
      </w:r>
      <w:r w:rsidRPr="007F5D7D">
        <w:rPr>
          <w:rFonts w:eastAsia="游明朝"/>
        </w:rPr>
        <w:t xml:space="preserve">the same as </w:t>
      </w:r>
      <w:r>
        <w:rPr>
          <w:rFonts w:eastAsia="游明朝"/>
        </w:rPr>
        <w:t>specified for BS in TS38.104 [2], subclause 5.4.3.3.</w:t>
      </w:r>
    </w:p>
    <w:p w14:paraId="39C845E6" w14:textId="77777777" w:rsidR="00C26483" w:rsidRPr="002E1777" w:rsidRDefault="00C26483" w:rsidP="00C26483">
      <w:pPr>
        <w:rPr>
          <w:rFonts w:eastAsia="游明朝"/>
        </w:rPr>
      </w:pPr>
      <w:r>
        <w:rPr>
          <w:rFonts w:eastAsia="游明朝"/>
        </w:rPr>
        <w:t>For IAB-MT, the s</w:t>
      </w:r>
      <w:r w:rsidRPr="00DD45FA">
        <w:rPr>
          <w:rFonts w:eastAsia="游明朝"/>
        </w:rPr>
        <w:t xml:space="preserve">ynchronization raster entries </w:t>
      </w:r>
      <w:r>
        <w:rPr>
          <w:rFonts w:eastAsia="游明朝"/>
        </w:rPr>
        <w:t xml:space="preserve">for NR bands for FR1 in Table 5.2-1 are the same as specified for UE in TS38.101-1 [3] in subclause 5.4.3.3 and for NR bands for FR2 </w:t>
      </w:r>
      <w:r w:rsidRPr="007F5D7D">
        <w:rPr>
          <w:rFonts w:eastAsia="游明朝"/>
        </w:rPr>
        <w:t>defined in TS38.104</w:t>
      </w:r>
      <w:r>
        <w:rPr>
          <w:rFonts w:eastAsia="游明朝"/>
        </w:rPr>
        <w:t xml:space="preserve"> </w:t>
      </w:r>
      <w:r w:rsidRPr="007F5D7D">
        <w:rPr>
          <w:rFonts w:eastAsia="游明朝"/>
        </w:rPr>
        <w:t xml:space="preserve">[2] </w:t>
      </w:r>
      <w:r>
        <w:rPr>
          <w:rFonts w:eastAsia="游明朝"/>
        </w:rPr>
        <w:t>are the same as specified</w:t>
      </w:r>
      <w:r w:rsidRPr="00A77428">
        <w:rPr>
          <w:rFonts w:eastAsia="游明朝"/>
        </w:rPr>
        <w:t xml:space="preserve"> </w:t>
      </w:r>
      <w:r>
        <w:rPr>
          <w:rFonts w:eastAsia="游明朝"/>
        </w:rPr>
        <w:t>for UE in TS38.101-2 [4] in subclause 5.4.3.3.</w:t>
      </w:r>
    </w:p>
    <w:p w14:paraId="532E63E4" w14:textId="77777777" w:rsidR="00C26483" w:rsidRDefault="00C26483" w:rsidP="00C26483">
      <w:pPr>
        <w:pStyle w:val="Heading1"/>
      </w:pPr>
      <w:bookmarkStart w:id="525" w:name="_Toc13080157"/>
      <w:bookmarkStart w:id="526" w:name="_Toc18916163"/>
      <w:bookmarkStart w:id="527" w:name="_Toc53185311"/>
      <w:bookmarkStart w:id="528" w:name="_Toc53185687"/>
      <w:bookmarkStart w:id="529" w:name="_Toc57820162"/>
      <w:bookmarkStart w:id="530" w:name="_Toc57821089"/>
      <w:bookmarkStart w:id="531" w:name="_Toc61183365"/>
      <w:bookmarkStart w:id="532" w:name="_Toc61183759"/>
      <w:bookmarkStart w:id="533" w:name="_Toc61184151"/>
      <w:bookmarkStart w:id="534" w:name="_Toc61184543"/>
      <w:bookmarkStart w:id="535" w:name="_Toc61184933"/>
      <w:bookmarkStart w:id="536" w:name="_Toc66386276"/>
      <w:r w:rsidRPr="007E346D">
        <w:t>6</w:t>
      </w:r>
      <w:r w:rsidRPr="007E346D">
        <w:tab/>
        <w:t>Conducted transmitter characteristics</w:t>
      </w:r>
      <w:bookmarkStart w:id="537" w:name="_Toc13080158"/>
      <w:bookmarkStart w:id="538" w:name="_Toc18916164"/>
      <w:bookmarkEnd w:id="525"/>
      <w:bookmarkEnd w:id="526"/>
      <w:bookmarkEnd w:id="527"/>
      <w:bookmarkEnd w:id="528"/>
      <w:bookmarkEnd w:id="529"/>
      <w:bookmarkEnd w:id="530"/>
      <w:bookmarkEnd w:id="531"/>
      <w:bookmarkEnd w:id="532"/>
      <w:bookmarkEnd w:id="533"/>
      <w:bookmarkEnd w:id="534"/>
      <w:bookmarkEnd w:id="535"/>
      <w:bookmarkEnd w:id="536"/>
    </w:p>
    <w:p w14:paraId="35BB0BC7" w14:textId="77777777" w:rsidR="00C26483" w:rsidRDefault="00C26483" w:rsidP="00C26483">
      <w:pPr>
        <w:pStyle w:val="Heading2"/>
      </w:pPr>
      <w:bookmarkStart w:id="539" w:name="_Toc53185312"/>
      <w:bookmarkStart w:id="540" w:name="_Toc53185688"/>
      <w:bookmarkStart w:id="541" w:name="_Toc57820163"/>
      <w:bookmarkStart w:id="542" w:name="_Toc57821090"/>
      <w:bookmarkStart w:id="543" w:name="_Toc61183366"/>
      <w:bookmarkStart w:id="544" w:name="_Toc61183760"/>
      <w:bookmarkStart w:id="545" w:name="_Toc61184152"/>
      <w:bookmarkStart w:id="546" w:name="_Toc61184544"/>
      <w:bookmarkStart w:id="547" w:name="_Toc61184934"/>
      <w:bookmarkStart w:id="548" w:name="_Toc66386277"/>
      <w:r w:rsidRPr="007E346D">
        <w:t>6.1</w:t>
      </w:r>
      <w:r w:rsidRPr="007E346D">
        <w:tab/>
        <w:t>General</w:t>
      </w:r>
      <w:bookmarkEnd w:id="537"/>
      <w:bookmarkEnd w:id="538"/>
      <w:bookmarkEnd w:id="539"/>
      <w:bookmarkEnd w:id="540"/>
      <w:bookmarkEnd w:id="541"/>
      <w:bookmarkEnd w:id="542"/>
      <w:bookmarkEnd w:id="543"/>
      <w:bookmarkEnd w:id="544"/>
      <w:bookmarkEnd w:id="545"/>
      <w:bookmarkEnd w:id="546"/>
      <w:bookmarkEnd w:id="547"/>
      <w:bookmarkEnd w:id="548"/>
    </w:p>
    <w:p w14:paraId="63BFA4FC" w14:textId="77777777" w:rsidR="00C26483" w:rsidRDefault="00C26483" w:rsidP="00C26483">
      <w:r>
        <w:t xml:space="preserve">Unless otherwise stated, the conducted transmitter characteristics are specified </w:t>
      </w:r>
      <w:r>
        <w:rPr>
          <w:lang w:eastAsia="zh-CN"/>
        </w:rPr>
        <w:t xml:space="preserve">at the </w:t>
      </w:r>
      <w:r>
        <w:rPr>
          <w:i/>
          <w:lang w:eastAsia="zh-CN"/>
        </w:rPr>
        <w:t>TAB connector</w:t>
      </w:r>
      <w:r>
        <w:rPr>
          <w:lang w:eastAsia="zh-CN"/>
        </w:rPr>
        <w:t xml:space="preserve"> for </w:t>
      </w:r>
      <w:r>
        <w:rPr>
          <w:i/>
          <w:lang w:eastAsia="zh-CN"/>
        </w:rPr>
        <w:t xml:space="preserve">IAB-DU </w:t>
      </w:r>
      <w:r w:rsidRPr="00702051">
        <w:rPr>
          <w:iCs/>
          <w:lang w:eastAsia="zh-CN"/>
        </w:rPr>
        <w:t>and</w:t>
      </w:r>
      <w:r>
        <w:rPr>
          <w:i/>
          <w:lang w:eastAsia="zh-CN"/>
        </w:rPr>
        <w:t xml:space="preserve"> IAB-MT type 1-H</w:t>
      </w:r>
      <w:r>
        <w:rPr>
          <w:lang w:eastAsia="zh-CN"/>
        </w:rPr>
        <w:t xml:space="preserve">, </w:t>
      </w:r>
      <w:r>
        <w:t>with a full complement of transceiver units for the configuration in normal operating conditions.</w:t>
      </w:r>
    </w:p>
    <w:p w14:paraId="4A2953A1" w14:textId="77777777" w:rsidR="00C26483" w:rsidRDefault="00C26483" w:rsidP="00C26483">
      <w:pPr>
        <w:rPr>
          <w:rFonts w:eastAsia="ＭＳ 明朝"/>
          <w:iCs/>
          <w:lang w:eastAsia="ja-JP"/>
        </w:rPr>
      </w:pPr>
      <w:r>
        <w:rPr>
          <w:rFonts w:eastAsia="ＭＳ 明朝"/>
          <w:iCs/>
          <w:lang w:eastAsia="ja-JP"/>
        </w:rPr>
        <w:t xml:space="preserve">For </w:t>
      </w:r>
      <w:r>
        <w:rPr>
          <w:i/>
          <w:lang w:eastAsia="zh-CN"/>
        </w:rPr>
        <w:t xml:space="preserve">IAB-DU </w:t>
      </w:r>
      <w:r w:rsidRPr="00C41B39">
        <w:rPr>
          <w:iCs/>
          <w:lang w:eastAsia="zh-CN"/>
        </w:rPr>
        <w:t>and</w:t>
      </w:r>
      <w:r>
        <w:rPr>
          <w:i/>
          <w:lang w:eastAsia="zh-CN"/>
        </w:rPr>
        <w:t xml:space="preserve"> IAB-MT</w:t>
      </w:r>
      <w:r w:rsidDel="005A5F48">
        <w:rPr>
          <w:rStyle w:val="CommentReference"/>
        </w:rPr>
        <w:t xml:space="preserve"> </w:t>
      </w:r>
      <w:r>
        <w:rPr>
          <w:rFonts w:eastAsia="ＭＳ 明朝"/>
          <w:i/>
          <w:iCs/>
          <w:lang w:eastAsia="ja-JP"/>
        </w:rPr>
        <w:t>type 1-H</w:t>
      </w:r>
      <w:r>
        <w:rPr>
          <w:rFonts w:eastAsia="ＭＳ 明朝"/>
          <w:iCs/>
          <w:lang w:eastAsia="ja-JP"/>
        </w:rPr>
        <w:t xml:space="preserve"> the manufacturer shall declare the minimum number of supported geographical cells (i.e. geographical areas c</w:t>
      </w:r>
      <w:r>
        <w:t>overed by beams</w:t>
      </w:r>
      <w:r>
        <w:rPr>
          <w:rFonts w:eastAsia="ＭＳ 明朝"/>
          <w:iCs/>
          <w:lang w:eastAsia="ja-JP"/>
        </w:rPr>
        <w:t>). The declaration is done separately for IAB-DU and IAB-MT. The minimum number of supported geographical cells (N</w:t>
      </w:r>
      <w:r>
        <w:rPr>
          <w:rFonts w:eastAsia="ＭＳ 明朝"/>
          <w:iCs/>
          <w:vertAlign w:val="subscript"/>
          <w:lang w:eastAsia="ja-JP"/>
        </w:rPr>
        <w:t>cells</w:t>
      </w:r>
      <w:r>
        <w:rPr>
          <w:rFonts w:eastAsia="ＭＳ 明朝"/>
          <w:iCs/>
          <w:lang w:eastAsia="ja-JP"/>
        </w:rPr>
        <w:t xml:space="preserve">) relates to the setting with the minimum amount of cell splitting supported with transmission on all </w:t>
      </w:r>
      <w:r>
        <w:rPr>
          <w:rFonts w:eastAsia="ＭＳ 明朝"/>
          <w:i/>
          <w:iCs/>
          <w:lang w:eastAsia="ja-JP"/>
        </w:rPr>
        <w:t>TAB connectors</w:t>
      </w:r>
      <w:r>
        <w:rPr>
          <w:rFonts w:eastAsia="ＭＳ 明朝"/>
          <w:iCs/>
          <w:lang w:eastAsia="ja-JP"/>
        </w:rPr>
        <w:t xml:space="preserve"> supporting the </w:t>
      </w:r>
      <w:r>
        <w:rPr>
          <w:rFonts w:eastAsia="ＭＳ 明朝"/>
          <w:i/>
          <w:iCs/>
          <w:lang w:eastAsia="ja-JP"/>
        </w:rPr>
        <w:t>operating band</w:t>
      </w:r>
      <w:r>
        <w:rPr>
          <w:rFonts w:eastAsia="ＭＳ 明朝"/>
          <w:iCs/>
          <w:lang w:eastAsia="ja-JP"/>
        </w:rPr>
        <w:t xml:space="preserve">, </w:t>
      </w:r>
      <w:r>
        <w:t>or with minimum amount of transmitted beams</w:t>
      </w:r>
      <w:r>
        <w:rPr>
          <w:rFonts w:eastAsia="ＭＳ 明朝"/>
          <w:iCs/>
          <w:lang w:eastAsia="ja-JP"/>
        </w:rPr>
        <w:t>.</w:t>
      </w:r>
    </w:p>
    <w:p w14:paraId="2E7A1989" w14:textId="77777777" w:rsidR="00C26483" w:rsidRDefault="00C26483" w:rsidP="00C26483">
      <w:pPr>
        <w:rPr>
          <w:rFonts w:eastAsia="ＭＳ 明朝"/>
          <w:iCs/>
          <w:lang w:eastAsia="ja-JP"/>
        </w:rPr>
      </w:pPr>
      <w:r>
        <w:rPr>
          <w:rFonts w:eastAsia="ＭＳ 明朝"/>
          <w:iCs/>
          <w:lang w:eastAsia="ja-JP"/>
        </w:rPr>
        <w:t xml:space="preserve">For </w:t>
      </w:r>
      <w:r>
        <w:rPr>
          <w:i/>
          <w:lang w:eastAsia="zh-CN"/>
        </w:rPr>
        <w:t xml:space="preserve">IAB-DU </w:t>
      </w:r>
      <w:r w:rsidRPr="00C41B39">
        <w:rPr>
          <w:iCs/>
          <w:lang w:eastAsia="zh-CN"/>
        </w:rPr>
        <w:t>and</w:t>
      </w:r>
      <w:r>
        <w:rPr>
          <w:i/>
          <w:lang w:eastAsia="zh-CN"/>
        </w:rPr>
        <w:t xml:space="preserve"> IAB-MT</w:t>
      </w:r>
      <w:r w:rsidDel="005A5F48">
        <w:rPr>
          <w:rStyle w:val="CommentReference"/>
        </w:rPr>
        <w:t xml:space="preserve"> </w:t>
      </w:r>
      <w:r>
        <w:rPr>
          <w:rFonts w:eastAsia="ＭＳ 明朝"/>
          <w:i/>
          <w:iCs/>
          <w:lang w:eastAsia="ja-JP"/>
        </w:rPr>
        <w:t>type 1-H</w:t>
      </w:r>
      <w:r>
        <w:rPr>
          <w:rFonts w:eastAsia="ＭＳ 明朝"/>
          <w:iCs/>
          <w:lang w:eastAsia="ja-JP"/>
        </w:rPr>
        <w:t xml:space="preserve"> manufacturer shall also declare </w:t>
      </w:r>
      <w:r>
        <w:rPr>
          <w:rFonts w:eastAsia="ＭＳ 明朝"/>
          <w:i/>
          <w:iCs/>
          <w:lang w:eastAsia="ja-JP"/>
        </w:rPr>
        <w:t>TAB connector TX min cell groups</w:t>
      </w:r>
      <w:r>
        <w:rPr>
          <w:rFonts w:eastAsia="ＭＳ 明朝"/>
          <w:iCs/>
          <w:lang w:eastAsia="ja-JP"/>
        </w:rPr>
        <w:t xml:space="preserve">. The declaration is done separately for IAB-DU and IAB-MT. </w:t>
      </w:r>
      <w:r>
        <w:t xml:space="preserve">Every </w:t>
      </w:r>
      <w:r>
        <w:rPr>
          <w:i/>
        </w:rPr>
        <w:t>TAB connector</w:t>
      </w:r>
      <w:r>
        <w:t xml:space="preserve"> of the </w:t>
      </w:r>
      <w:r>
        <w:rPr>
          <w:i/>
        </w:rPr>
        <w:t>IAB-DU type 1-H</w:t>
      </w:r>
      <w:r>
        <w:t xml:space="preserve"> and IAB-MT type 1-H supporting transmission in an </w:t>
      </w:r>
      <w:r>
        <w:rPr>
          <w:i/>
        </w:rPr>
        <w:t>operating band</w:t>
      </w:r>
      <w:r>
        <w:t xml:space="preserve"> shall map to one </w:t>
      </w:r>
      <w:r>
        <w:rPr>
          <w:i/>
        </w:rPr>
        <w:t>TAB connector</w:t>
      </w:r>
      <w:r>
        <w:t xml:space="preserve"> </w:t>
      </w:r>
      <w:r>
        <w:rPr>
          <w:i/>
        </w:rPr>
        <w:t>TX min cell group</w:t>
      </w:r>
      <w:r>
        <w:t xml:space="preserve"> supporting the same </w:t>
      </w:r>
      <w:r>
        <w:rPr>
          <w:i/>
        </w:rPr>
        <w:t>operating band</w:t>
      </w:r>
      <w:r>
        <w:t>,</w:t>
      </w:r>
      <w:r>
        <w:rPr>
          <w:i/>
        </w:rPr>
        <w:t xml:space="preserve"> </w:t>
      </w:r>
      <w:r>
        <w:t xml:space="preserve">where </w:t>
      </w:r>
      <w:r>
        <w:rPr>
          <w:rFonts w:eastAsia="ＭＳ 明朝"/>
          <w:iCs/>
          <w:lang w:eastAsia="ja-JP"/>
        </w:rPr>
        <w:t xml:space="preserve">mapping of </w:t>
      </w:r>
      <w:r>
        <w:rPr>
          <w:rFonts w:eastAsia="ＭＳ 明朝"/>
          <w:i/>
          <w:iCs/>
          <w:lang w:eastAsia="ja-JP"/>
        </w:rPr>
        <w:t>TAB connector</w:t>
      </w:r>
      <w:r>
        <w:rPr>
          <w:rFonts w:eastAsia="ＭＳ 明朝"/>
          <w:iCs/>
          <w:lang w:eastAsia="ja-JP"/>
        </w:rPr>
        <w:t>s to cells/beams is implementation dependent.</w:t>
      </w:r>
    </w:p>
    <w:p w14:paraId="1D3272A4" w14:textId="77777777" w:rsidR="00C26483" w:rsidRDefault="00C26483" w:rsidP="00C26483">
      <w:pPr>
        <w:rPr>
          <w:rFonts w:eastAsia="ＭＳ 明朝"/>
          <w:iCs/>
          <w:lang w:eastAsia="ja-JP"/>
        </w:rPr>
      </w:pPr>
      <w:r>
        <w:rPr>
          <w:rFonts w:eastAsia="ＭＳ 明朝"/>
          <w:iCs/>
          <w:lang w:eastAsia="ja-JP"/>
        </w:rPr>
        <w:t xml:space="preserve">The number of </w:t>
      </w:r>
      <w:r>
        <w:rPr>
          <w:rFonts w:eastAsia="ＭＳ 明朝"/>
          <w:i/>
          <w:iCs/>
          <w:lang w:eastAsia="ja-JP"/>
        </w:rPr>
        <w:t>active transmitter units</w:t>
      </w:r>
      <w:r>
        <w:rPr>
          <w:rFonts w:eastAsia="ＭＳ 明朝"/>
          <w:iCs/>
          <w:lang w:eastAsia="ja-JP"/>
        </w:rPr>
        <w:t xml:space="preserve"> that are considered when calculating the conducted TX emissions limits (N</w:t>
      </w:r>
      <w:r>
        <w:rPr>
          <w:rFonts w:eastAsia="ＭＳ 明朝"/>
          <w:iCs/>
          <w:vertAlign w:val="subscript"/>
          <w:lang w:eastAsia="ja-JP"/>
        </w:rPr>
        <w:t>TXU,counted</w:t>
      </w:r>
      <w:r>
        <w:rPr>
          <w:rFonts w:eastAsia="ＭＳ 明朝"/>
          <w:iCs/>
          <w:lang w:eastAsia="ja-JP"/>
        </w:rPr>
        <w:t xml:space="preserve">) for </w:t>
      </w:r>
      <w:r>
        <w:rPr>
          <w:i/>
        </w:rPr>
        <w:t>IAB-DU and IAB-MT type 1-H</w:t>
      </w:r>
      <w:r>
        <w:rPr>
          <w:rFonts w:eastAsia="ＭＳ 明朝"/>
          <w:iCs/>
          <w:lang w:eastAsia="ja-JP"/>
        </w:rPr>
        <w:t xml:space="preserve"> is calculated as follows:</w:t>
      </w:r>
    </w:p>
    <w:p w14:paraId="3364B733" w14:textId="77777777" w:rsidR="00C26483" w:rsidRDefault="00C26483" w:rsidP="00C26483">
      <w:pPr>
        <w:pStyle w:val="B1"/>
        <w:rPr>
          <w:lang w:eastAsia="ja-JP"/>
        </w:rPr>
      </w:pPr>
      <w:r>
        <w:rPr>
          <w:rFonts w:eastAsia="ＭＳ 明朝"/>
          <w:lang w:eastAsia="ja-JP"/>
        </w:rPr>
        <w:tab/>
        <w:t>N</w:t>
      </w:r>
      <w:r>
        <w:rPr>
          <w:rFonts w:eastAsia="ＭＳ 明朝"/>
          <w:vertAlign w:val="subscript"/>
          <w:lang w:eastAsia="ja-JP"/>
        </w:rPr>
        <w:t>TXU,counted</w:t>
      </w:r>
      <w:r>
        <w:rPr>
          <w:lang w:eastAsia="ja-JP"/>
        </w:rPr>
        <w:t xml:space="preserve"> = </w:t>
      </w:r>
      <w:r>
        <w:rPr>
          <w:i/>
          <w:lang w:eastAsia="ja-JP"/>
        </w:rPr>
        <w:t>min(N</w:t>
      </w:r>
      <w:r>
        <w:rPr>
          <w:i/>
          <w:vertAlign w:val="subscript"/>
          <w:lang w:eastAsia="ja-JP"/>
        </w:rPr>
        <w:t>TXU,active</w:t>
      </w:r>
      <w:r>
        <w:rPr>
          <w:i/>
          <w:lang w:eastAsia="ja-JP"/>
        </w:rPr>
        <w:t xml:space="preserve"> , 8×N</w:t>
      </w:r>
      <w:r>
        <w:rPr>
          <w:i/>
          <w:vertAlign w:val="subscript"/>
          <w:lang w:eastAsia="ja-JP"/>
        </w:rPr>
        <w:t>cells</w:t>
      </w:r>
      <w:r>
        <w:rPr>
          <w:i/>
          <w:lang w:eastAsia="ja-JP"/>
        </w:rPr>
        <w:t>)</w:t>
      </w:r>
    </w:p>
    <w:p w14:paraId="39D4ED27" w14:textId="77777777" w:rsidR="00C26483" w:rsidRDefault="00C26483" w:rsidP="00C26483">
      <w:pPr>
        <w:rPr>
          <w:rFonts w:eastAsia="ＭＳ 明朝"/>
          <w:lang w:eastAsia="ja-JP"/>
        </w:rPr>
      </w:pPr>
      <w:r>
        <w:t>N</w:t>
      </w:r>
      <w:r>
        <w:rPr>
          <w:vertAlign w:val="subscript"/>
        </w:rPr>
        <w:t>TXU,countedpercell</w:t>
      </w:r>
      <w:r>
        <w:rPr>
          <w:rFonts w:eastAsia="ＭＳ 明朝"/>
          <w:lang w:eastAsia="ja-JP"/>
        </w:rPr>
        <w:t xml:space="preserve"> is used for scaling of </w:t>
      </w:r>
      <w:r>
        <w:rPr>
          <w:rFonts w:eastAsia="ＭＳ 明朝"/>
          <w:i/>
          <w:lang w:eastAsia="ja-JP"/>
        </w:rPr>
        <w:t>basic limits</w:t>
      </w:r>
      <w:r>
        <w:rPr>
          <w:rFonts w:eastAsia="ＭＳ 明朝"/>
          <w:lang w:eastAsia="ja-JP"/>
        </w:rPr>
        <w:t xml:space="preserve"> and is derived as </w:t>
      </w:r>
      <w:r>
        <w:t>N</w:t>
      </w:r>
      <w:r>
        <w:rPr>
          <w:vertAlign w:val="subscript"/>
        </w:rPr>
        <w:t xml:space="preserve">TXU,countedpercell </w:t>
      </w:r>
      <w:r>
        <w:t xml:space="preserve">= </w:t>
      </w:r>
      <w:r>
        <w:rPr>
          <w:iCs/>
          <w:lang w:eastAsia="ja-JP"/>
        </w:rPr>
        <w:t>N</w:t>
      </w:r>
      <w:r>
        <w:rPr>
          <w:iCs/>
          <w:vertAlign w:val="subscript"/>
          <w:lang w:eastAsia="ja-JP"/>
        </w:rPr>
        <w:t xml:space="preserve">TXU,counted </w:t>
      </w:r>
      <w:r>
        <w:rPr>
          <w:iCs/>
          <w:lang w:eastAsia="ja-JP"/>
        </w:rPr>
        <w:t>/ N</w:t>
      </w:r>
      <w:r>
        <w:rPr>
          <w:iCs/>
          <w:vertAlign w:val="subscript"/>
          <w:lang w:eastAsia="ja-JP"/>
        </w:rPr>
        <w:t>cells</w:t>
      </w:r>
    </w:p>
    <w:p w14:paraId="389AD1E7" w14:textId="77777777" w:rsidR="00C26483" w:rsidRPr="002E1777" w:rsidRDefault="00C26483" w:rsidP="00C26483">
      <w:pPr>
        <w:pStyle w:val="NO"/>
        <w:rPr>
          <w:rFonts w:eastAsia="ＭＳ 明朝"/>
        </w:rPr>
      </w:pPr>
      <w:r>
        <w:t>NOTE:</w:t>
      </w:r>
      <w:r>
        <w:tab/>
        <w:t>N</w:t>
      </w:r>
      <w:r>
        <w:rPr>
          <w:vertAlign w:val="subscript"/>
        </w:rPr>
        <w:t>TXU,active</w:t>
      </w:r>
      <w:r>
        <w:t xml:space="preserve"> </w:t>
      </w:r>
      <w:r>
        <w:rPr>
          <w:rFonts w:eastAsia="ＭＳ 明朝"/>
        </w:rPr>
        <w:t xml:space="preserve">depends on the actual number of </w:t>
      </w:r>
      <w:r>
        <w:rPr>
          <w:rFonts w:eastAsia="ＭＳ 明朝"/>
          <w:i/>
        </w:rPr>
        <w:t>active transmitter unit</w:t>
      </w:r>
      <w:r>
        <w:rPr>
          <w:rFonts w:eastAsia="ＭＳ 明朝"/>
        </w:rPr>
        <w:t>s</w:t>
      </w:r>
      <w:r>
        <w:t xml:space="preserve"> and is independent to the declaration of N</w:t>
      </w:r>
      <w:r>
        <w:rPr>
          <w:vertAlign w:val="subscript"/>
        </w:rPr>
        <w:t>cells</w:t>
      </w:r>
      <w:r>
        <w:rPr>
          <w:rFonts w:eastAsia="ＭＳ 明朝"/>
        </w:rPr>
        <w:t>.</w:t>
      </w:r>
    </w:p>
    <w:p w14:paraId="26735181" w14:textId="77777777" w:rsidR="00C26483" w:rsidRPr="0004701B" w:rsidRDefault="00C26483" w:rsidP="00C26483">
      <w:pPr>
        <w:pStyle w:val="Heading2"/>
      </w:pPr>
      <w:bookmarkStart w:id="549" w:name="_Toc13080159"/>
      <w:bookmarkStart w:id="550" w:name="_Toc18916165"/>
      <w:bookmarkStart w:id="551" w:name="_Toc53185313"/>
      <w:bookmarkStart w:id="552" w:name="_Toc53185689"/>
      <w:bookmarkStart w:id="553" w:name="_Toc57820164"/>
      <w:bookmarkStart w:id="554" w:name="_Toc57821091"/>
      <w:bookmarkStart w:id="555" w:name="_Toc61183367"/>
      <w:bookmarkStart w:id="556" w:name="_Toc61183761"/>
      <w:bookmarkStart w:id="557" w:name="_Toc61184153"/>
      <w:bookmarkStart w:id="558" w:name="_Toc61184545"/>
      <w:bookmarkStart w:id="559" w:name="_Toc61184935"/>
      <w:bookmarkStart w:id="560" w:name="_Toc66386278"/>
      <w:r w:rsidRPr="007E346D">
        <w:t>6.2</w:t>
      </w:r>
      <w:r w:rsidRPr="007E346D">
        <w:tab/>
      </w:r>
      <w:r>
        <w:rPr>
          <w:rFonts w:hint="eastAsia"/>
          <w:lang w:eastAsia="zh-CN"/>
        </w:rPr>
        <w:t xml:space="preserve">IAB </w:t>
      </w:r>
      <w:r w:rsidRPr="007E346D">
        <w:t>output power</w:t>
      </w:r>
      <w:bookmarkEnd w:id="549"/>
      <w:bookmarkEnd w:id="550"/>
      <w:bookmarkEnd w:id="551"/>
      <w:bookmarkEnd w:id="552"/>
      <w:bookmarkEnd w:id="553"/>
      <w:bookmarkEnd w:id="554"/>
      <w:bookmarkEnd w:id="555"/>
      <w:bookmarkEnd w:id="556"/>
      <w:bookmarkEnd w:id="557"/>
      <w:bookmarkEnd w:id="558"/>
      <w:bookmarkEnd w:id="559"/>
      <w:bookmarkEnd w:id="560"/>
    </w:p>
    <w:p w14:paraId="310A7963" w14:textId="77777777" w:rsidR="00C26483" w:rsidRDefault="00C26483" w:rsidP="00C26483">
      <w:pPr>
        <w:pStyle w:val="Heading3"/>
      </w:pPr>
      <w:bookmarkStart w:id="561" w:name="_Toc53185314"/>
      <w:bookmarkStart w:id="562" w:name="_Toc53185690"/>
      <w:bookmarkStart w:id="563" w:name="_Toc57820165"/>
      <w:bookmarkStart w:id="564" w:name="_Toc57821092"/>
      <w:bookmarkStart w:id="565" w:name="_Toc61183368"/>
      <w:bookmarkStart w:id="566" w:name="_Toc61183762"/>
      <w:bookmarkStart w:id="567" w:name="_Toc61184154"/>
      <w:bookmarkStart w:id="568" w:name="_Toc61184546"/>
      <w:bookmarkStart w:id="569" w:name="_Toc61184936"/>
      <w:bookmarkStart w:id="570" w:name="_Toc66386279"/>
      <w:bookmarkStart w:id="571" w:name="_Toc13080164"/>
      <w:bookmarkStart w:id="572" w:name="_Toc18916166"/>
      <w:bookmarkStart w:id="573" w:name="_Hlk500499395"/>
      <w:bookmarkStart w:id="574" w:name="_Hlk497658293"/>
      <w:r>
        <w:t>6.2.1</w:t>
      </w:r>
      <w:r>
        <w:tab/>
        <w:t>General</w:t>
      </w:r>
      <w:bookmarkEnd w:id="561"/>
      <w:bookmarkEnd w:id="562"/>
      <w:bookmarkEnd w:id="563"/>
      <w:bookmarkEnd w:id="564"/>
      <w:bookmarkEnd w:id="565"/>
      <w:bookmarkEnd w:id="566"/>
      <w:bookmarkEnd w:id="567"/>
      <w:bookmarkEnd w:id="568"/>
      <w:bookmarkEnd w:id="569"/>
      <w:bookmarkEnd w:id="570"/>
    </w:p>
    <w:p w14:paraId="79DF954A" w14:textId="77777777" w:rsidR="00C26483" w:rsidRDefault="00C26483" w:rsidP="00C26483">
      <w:pPr>
        <w:rPr>
          <w:lang w:eastAsia="zh-CN"/>
        </w:rPr>
      </w:pPr>
      <w:r>
        <w:rPr>
          <w:lang w:eastAsia="zh-CN"/>
        </w:rPr>
        <w:t xml:space="preserve">The IAB type 1-H conducted output power requirement is at </w:t>
      </w:r>
      <w:r>
        <w:rPr>
          <w:i/>
          <w:lang w:eastAsia="zh-CN"/>
        </w:rPr>
        <w:t>TAB connector</w:t>
      </w:r>
      <w:r>
        <w:rPr>
          <w:lang w:eastAsia="zh-CN"/>
        </w:rPr>
        <w:t xml:space="preserve"> for </w:t>
      </w:r>
      <w:r>
        <w:rPr>
          <w:i/>
          <w:lang w:eastAsia="zh-CN"/>
        </w:rPr>
        <w:t>IAB type 1-H</w:t>
      </w:r>
      <w:r>
        <w:rPr>
          <w:lang w:eastAsia="zh-CN"/>
        </w:rPr>
        <w:t>.</w:t>
      </w:r>
    </w:p>
    <w:p w14:paraId="116F3F48" w14:textId="77777777" w:rsidR="00C26483" w:rsidRDefault="00C26483" w:rsidP="00C26483">
      <w:pPr>
        <w:rPr>
          <w:lang w:eastAsia="zh-CN"/>
        </w:rPr>
      </w:pPr>
      <w:r>
        <w:t xml:space="preserve">The </w:t>
      </w:r>
      <w:r>
        <w:rPr>
          <w:i/>
        </w:rPr>
        <w:t>rated carrier output power</w:t>
      </w:r>
      <w:r>
        <w:t xml:space="preserve"> of the </w:t>
      </w:r>
      <w:r>
        <w:rPr>
          <w:i/>
        </w:rPr>
        <w:t xml:space="preserve">IAB type 1-H </w:t>
      </w:r>
      <w:r>
        <w:t xml:space="preserve">shall be as specified in table 6.2.1-1 for </w:t>
      </w:r>
      <w:r w:rsidRPr="00702051">
        <w:rPr>
          <w:i/>
          <w:iCs/>
        </w:rPr>
        <w:t>IAB-DU type 1-H</w:t>
      </w:r>
      <w:r>
        <w:t xml:space="preserve"> and in table 6.2.1-2 for </w:t>
      </w:r>
      <w:r w:rsidRPr="00702051">
        <w:rPr>
          <w:i/>
          <w:iCs/>
        </w:rPr>
        <w:t>IAB-MT type 1-H</w:t>
      </w:r>
      <w:r>
        <w:t>.</w:t>
      </w:r>
    </w:p>
    <w:p w14:paraId="73DB6952" w14:textId="77777777" w:rsidR="00C26483" w:rsidRDefault="00C26483" w:rsidP="00C26483">
      <w:pPr>
        <w:pStyle w:val="TH"/>
      </w:pPr>
      <w:r>
        <w:t xml:space="preserve">Table 6.2.1-1: </w:t>
      </w:r>
      <w:r>
        <w:rPr>
          <w:i/>
        </w:rPr>
        <w:t>IAB-DU type 1-H</w:t>
      </w:r>
      <w:r>
        <w:t xml:space="preserve"> rated output power limits for IAB-DU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77"/>
        <w:gridCol w:w="3253"/>
        <w:gridCol w:w="1350"/>
      </w:tblGrid>
      <w:tr w:rsidR="00C26483" w14:paraId="6CFDCBB0" w14:textId="77777777" w:rsidTr="00167F5F">
        <w:trPr>
          <w:tblHeader/>
          <w:jc w:val="center"/>
        </w:trPr>
        <w:tc>
          <w:tcPr>
            <w:tcW w:w="0" w:type="auto"/>
            <w:tcBorders>
              <w:top w:val="single" w:sz="6" w:space="0" w:color="auto"/>
              <w:left w:val="single" w:sz="6" w:space="0" w:color="auto"/>
              <w:bottom w:val="single" w:sz="6" w:space="0" w:color="auto"/>
              <w:right w:val="single" w:sz="6" w:space="0" w:color="auto"/>
            </w:tcBorders>
            <w:hideMark/>
          </w:tcPr>
          <w:p w14:paraId="43646986" w14:textId="77777777" w:rsidR="00C26483" w:rsidRDefault="00C26483" w:rsidP="00167F5F">
            <w:pPr>
              <w:pStyle w:val="TAH"/>
            </w:pPr>
            <w:r>
              <w:t>IAB-DU class</w:t>
            </w:r>
          </w:p>
        </w:tc>
        <w:tc>
          <w:tcPr>
            <w:tcW w:w="0" w:type="auto"/>
            <w:tcBorders>
              <w:top w:val="single" w:sz="6" w:space="0" w:color="auto"/>
              <w:left w:val="single" w:sz="6" w:space="0" w:color="auto"/>
              <w:bottom w:val="single" w:sz="6" w:space="0" w:color="auto"/>
              <w:right w:val="single" w:sz="6" w:space="0" w:color="auto"/>
            </w:tcBorders>
            <w:hideMark/>
          </w:tcPr>
          <w:p w14:paraId="7E310188" w14:textId="77777777" w:rsidR="00C26483" w:rsidRDefault="00C26483" w:rsidP="00167F5F">
            <w:pPr>
              <w:pStyle w:val="TAH"/>
            </w:pPr>
            <w:r>
              <w:t>P</w:t>
            </w:r>
            <w:r>
              <w:rPr>
                <w:vertAlign w:val="subscript"/>
              </w:rPr>
              <w:t>rated,c,sys</w:t>
            </w:r>
          </w:p>
        </w:tc>
        <w:tc>
          <w:tcPr>
            <w:tcW w:w="0" w:type="auto"/>
            <w:tcBorders>
              <w:top w:val="single" w:sz="6" w:space="0" w:color="auto"/>
              <w:left w:val="single" w:sz="6" w:space="0" w:color="auto"/>
              <w:bottom w:val="single" w:sz="6" w:space="0" w:color="auto"/>
              <w:right w:val="single" w:sz="6" w:space="0" w:color="auto"/>
            </w:tcBorders>
            <w:hideMark/>
          </w:tcPr>
          <w:p w14:paraId="3914C607" w14:textId="77777777" w:rsidR="00C26483" w:rsidRDefault="00C26483" w:rsidP="00167F5F">
            <w:pPr>
              <w:pStyle w:val="TAH"/>
            </w:pPr>
            <w:r>
              <w:t>P</w:t>
            </w:r>
            <w:r>
              <w:rPr>
                <w:vertAlign w:val="subscript"/>
              </w:rPr>
              <w:t>rated,c,TABC</w:t>
            </w:r>
          </w:p>
        </w:tc>
      </w:tr>
      <w:tr w:rsidR="00C26483" w14:paraId="04ED5DB0" w14:textId="77777777" w:rsidTr="00167F5F">
        <w:trPr>
          <w:jc w:val="center"/>
        </w:trPr>
        <w:tc>
          <w:tcPr>
            <w:tcW w:w="0" w:type="auto"/>
            <w:tcBorders>
              <w:top w:val="single" w:sz="6" w:space="0" w:color="auto"/>
              <w:left w:val="single" w:sz="6" w:space="0" w:color="auto"/>
              <w:bottom w:val="single" w:sz="6" w:space="0" w:color="auto"/>
              <w:right w:val="single" w:sz="6" w:space="0" w:color="auto"/>
            </w:tcBorders>
            <w:hideMark/>
          </w:tcPr>
          <w:p w14:paraId="5F7C1446" w14:textId="77777777" w:rsidR="00C26483" w:rsidRDefault="00C26483" w:rsidP="00167F5F">
            <w:pPr>
              <w:pStyle w:val="TAC"/>
              <w:rPr>
                <w:lang w:eastAsia="zh-CN"/>
              </w:rPr>
            </w:pPr>
            <w:r>
              <w:rPr>
                <w:lang w:eastAsia="zh-CN"/>
              </w:rPr>
              <w:t>Wide Area IAB-DU</w:t>
            </w:r>
          </w:p>
        </w:tc>
        <w:tc>
          <w:tcPr>
            <w:tcW w:w="0" w:type="auto"/>
            <w:tcBorders>
              <w:top w:val="single" w:sz="6" w:space="0" w:color="auto"/>
              <w:left w:val="single" w:sz="6" w:space="0" w:color="auto"/>
              <w:bottom w:val="single" w:sz="6" w:space="0" w:color="auto"/>
              <w:right w:val="single" w:sz="6" w:space="0" w:color="auto"/>
            </w:tcBorders>
            <w:hideMark/>
          </w:tcPr>
          <w:p w14:paraId="3622ACA7" w14:textId="77777777" w:rsidR="00C26483" w:rsidRDefault="00C26483" w:rsidP="00167F5F">
            <w:pPr>
              <w:pStyle w:val="TAC"/>
              <w:rPr>
                <w:lang w:eastAsia="ja-JP"/>
              </w:rPr>
            </w:pPr>
            <w:r>
              <w:rPr>
                <w:lang w:eastAsia="ja-JP"/>
              </w:rPr>
              <w:t>(Note)</w:t>
            </w:r>
          </w:p>
        </w:tc>
        <w:tc>
          <w:tcPr>
            <w:tcW w:w="0" w:type="auto"/>
            <w:tcBorders>
              <w:top w:val="single" w:sz="6" w:space="0" w:color="auto"/>
              <w:left w:val="single" w:sz="6" w:space="0" w:color="auto"/>
              <w:bottom w:val="single" w:sz="6" w:space="0" w:color="auto"/>
              <w:right w:val="single" w:sz="6" w:space="0" w:color="auto"/>
            </w:tcBorders>
            <w:hideMark/>
          </w:tcPr>
          <w:p w14:paraId="6B4659BB" w14:textId="77777777" w:rsidR="00C26483" w:rsidRDefault="00C26483" w:rsidP="00167F5F">
            <w:pPr>
              <w:pStyle w:val="TAC"/>
              <w:rPr>
                <w:lang w:eastAsia="ja-JP"/>
              </w:rPr>
            </w:pPr>
            <w:r>
              <w:rPr>
                <w:lang w:eastAsia="ja-JP"/>
              </w:rPr>
              <w:t>(Note)</w:t>
            </w:r>
          </w:p>
        </w:tc>
      </w:tr>
      <w:tr w:rsidR="00C26483" w14:paraId="484FB605" w14:textId="77777777" w:rsidTr="00167F5F">
        <w:trPr>
          <w:jc w:val="center"/>
        </w:trPr>
        <w:tc>
          <w:tcPr>
            <w:tcW w:w="0" w:type="auto"/>
            <w:tcBorders>
              <w:top w:val="single" w:sz="6" w:space="0" w:color="auto"/>
              <w:left w:val="single" w:sz="6" w:space="0" w:color="auto"/>
              <w:bottom w:val="single" w:sz="6" w:space="0" w:color="auto"/>
              <w:right w:val="single" w:sz="6" w:space="0" w:color="auto"/>
            </w:tcBorders>
            <w:hideMark/>
          </w:tcPr>
          <w:p w14:paraId="212FDB11" w14:textId="77777777" w:rsidR="00C26483" w:rsidRDefault="00C26483" w:rsidP="00167F5F">
            <w:pPr>
              <w:pStyle w:val="TAC"/>
              <w:rPr>
                <w:lang w:eastAsia="zh-CN"/>
              </w:rPr>
            </w:pPr>
            <w:r>
              <w:rPr>
                <w:lang w:eastAsia="zh-CN"/>
              </w:rPr>
              <w:t>Medium Range IAB-DU</w:t>
            </w:r>
          </w:p>
        </w:tc>
        <w:tc>
          <w:tcPr>
            <w:tcW w:w="0" w:type="auto"/>
            <w:tcBorders>
              <w:top w:val="single" w:sz="6" w:space="0" w:color="auto"/>
              <w:left w:val="single" w:sz="6" w:space="0" w:color="auto"/>
              <w:bottom w:val="single" w:sz="6" w:space="0" w:color="auto"/>
              <w:right w:val="single" w:sz="6" w:space="0" w:color="auto"/>
            </w:tcBorders>
            <w:hideMark/>
          </w:tcPr>
          <w:p w14:paraId="43F3E282" w14:textId="77777777" w:rsidR="00C26483" w:rsidRDefault="00C26483" w:rsidP="00167F5F">
            <w:pPr>
              <w:pStyle w:val="TAC"/>
              <w:rPr>
                <w:lang w:eastAsia="ja-JP"/>
              </w:rPr>
            </w:pPr>
            <w:r>
              <w:rPr>
                <w:lang w:eastAsia="ja-JP"/>
              </w:rPr>
              <w:t>≤ 38 dBm +10log(</w:t>
            </w:r>
            <w:r>
              <w:rPr>
                <w:rFonts w:eastAsia="ＭＳ 明朝"/>
                <w:iCs/>
                <w:lang w:eastAsia="ja-JP"/>
              </w:rPr>
              <w:t>N</w:t>
            </w:r>
            <w:r>
              <w:rPr>
                <w:rFonts w:eastAsia="ＭＳ 明朝"/>
                <w:iCs/>
                <w:vertAlign w:val="subscript"/>
                <w:lang w:eastAsia="ja-JP"/>
              </w:rPr>
              <w:t>TXU,counted</w:t>
            </w:r>
            <w:r>
              <w:rPr>
                <w:lang w:eastAsia="ja-JP"/>
              </w:rPr>
              <w:t>)</w:t>
            </w:r>
          </w:p>
        </w:tc>
        <w:tc>
          <w:tcPr>
            <w:tcW w:w="0" w:type="auto"/>
            <w:tcBorders>
              <w:top w:val="single" w:sz="6" w:space="0" w:color="auto"/>
              <w:left w:val="single" w:sz="6" w:space="0" w:color="auto"/>
              <w:bottom w:val="single" w:sz="6" w:space="0" w:color="auto"/>
              <w:right w:val="single" w:sz="6" w:space="0" w:color="auto"/>
            </w:tcBorders>
            <w:hideMark/>
          </w:tcPr>
          <w:p w14:paraId="7E456C11" w14:textId="77777777" w:rsidR="00C26483" w:rsidRDefault="00C26483" w:rsidP="00167F5F">
            <w:pPr>
              <w:pStyle w:val="TAC"/>
              <w:rPr>
                <w:lang w:eastAsia="ja-JP"/>
              </w:rPr>
            </w:pPr>
            <w:r>
              <w:rPr>
                <w:lang w:eastAsia="ja-JP"/>
              </w:rPr>
              <w:t>≤ 38 dBm</w:t>
            </w:r>
          </w:p>
        </w:tc>
      </w:tr>
      <w:tr w:rsidR="00C26483" w14:paraId="46606FE4" w14:textId="77777777" w:rsidTr="00167F5F">
        <w:trPr>
          <w:jc w:val="center"/>
        </w:trPr>
        <w:tc>
          <w:tcPr>
            <w:tcW w:w="0" w:type="auto"/>
            <w:tcBorders>
              <w:top w:val="single" w:sz="6" w:space="0" w:color="auto"/>
              <w:left w:val="single" w:sz="6" w:space="0" w:color="auto"/>
              <w:bottom w:val="single" w:sz="6" w:space="0" w:color="auto"/>
              <w:right w:val="single" w:sz="6" w:space="0" w:color="auto"/>
            </w:tcBorders>
            <w:hideMark/>
          </w:tcPr>
          <w:p w14:paraId="3506C2BF" w14:textId="77777777" w:rsidR="00C26483" w:rsidRDefault="00C26483" w:rsidP="00167F5F">
            <w:pPr>
              <w:pStyle w:val="TAC"/>
              <w:rPr>
                <w:lang w:eastAsia="zh-CN"/>
              </w:rPr>
            </w:pPr>
            <w:r>
              <w:rPr>
                <w:lang w:eastAsia="zh-CN"/>
              </w:rPr>
              <w:t>Local Area IAB-DU</w:t>
            </w:r>
          </w:p>
        </w:tc>
        <w:tc>
          <w:tcPr>
            <w:tcW w:w="0" w:type="auto"/>
            <w:tcBorders>
              <w:top w:val="single" w:sz="6" w:space="0" w:color="auto"/>
              <w:left w:val="single" w:sz="6" w:space="0" w:color="auto"/>
              <w:bottom w:val="single" w:sz="6" w:space="0" w:color="auto"/>
              <w:right w:val="single" w:sz="6" w:space="0" w:color="auto"/>
            </w:tcBorders>
            <w:hideMark/>
          </w:tcPr>
          <w:p w14:paraId="5F69E690" w14:textId="77777777" w:rsidR="00C26483" w:rsidRDefault="00C26483" w:rsidP="00167F5F">
            <w:pPr>
              <w:pStyle w:val="TAC"/>
              <w:rPr>
                <w:lang w:eastAsia="ja-JP"/>
              </w:rPr>
            </w:pPr>
            <w:r>
              <w:rPr>
                <w:lang w:eastAsia="ja-JP"/>
              </w:rPr>
              <w:t>≤ 24 dBm +10log(</w:t>
            </w:r>
            <w:r>
              <w:rPr>
                <w:rFonts w:eastAsia="ＭＳ 明朝"/>
                <w:iCs/>
                <w:lang w:eastAsia="ja-JP"/>
              </w:rPr>
              <w:t>N</w:t>
            </w:r>
            <w:r>
              <w:rPr>
                <w:rFonts w:eastAsia="ＭＳ 明朝"/>
                <w:iCs/>
                <w:vertAlign w:val="subscript"/>
                <w:lang w:eastAsia="ja-JP"/>
              </w:rPr>
              <w:t>TXU,counted</w:t>
            </w:r>
            <w:r>
              <w:rPr>
                <w:lang w:eastAsia="ja-JP"/>
              </w:rPr>
              <w:t>)</w:t>
            </w:r>
          </w:p>
        </w:tc>
        <w:tc>
          <w:tcPr>
            <w:tcW w:w="0" w:type="auto"/>
            <w:tcBorders>
              <w:top w:val="single" w:sz="6" w:space="0" w:color="auto"/>
              <w:left w:val="single" w:sz="6" w:space="0" w:color="auto"/>
              <w:bottom w:val="single" w:sz="6" w:space="0" w:color="auto"/>
              <w:right w:val="single" w:sz="6" w:space="0" w:color="auto"/>
            </w:tcBorders>
            <w:hideMark/>
          </w:tcPr>
          <w:p w14:paraId="7CBEFF98" w14:textId="77777777" w:rsidR="00C26483" w:rsidRDefault="00C26483" w:rsidP="00167F5F">
            <w:pPr>
              <w:pStyle w:val="TAC"/>
              <w:rPr>
                <w:lang w:eastAsia="ja-JP"/>
              </w:rPr>
            </w:pPr>
            <w:r>
              <w:rPr>
                <w:lang w:eastAsia="ja-JP"/>
              </w:rPr>
              <w:t>≤ 24 dBm</w:t>
            </w:r>
          </w:p>
        </w:tc>
      </w:tr>
      <w:tr w:rsidR="00C26483" w:rsidRPr="00E504B6" w14:paraId="3AC209B1" w14:textId="77777777" w:rsidTr="00167F5F">
        <w:trPr>
          <w:jc w:val="center"/>
        </w:trPr>
        <w:tc>
          <w:tcPr>
            <w:tcW w:w="0" w:type="auto"/>
            <w:gridSpan w:val="3"/>
            <w:tcBorders>
              <w:top w:val="single" w:sz="6" w:space="0" w:color="auto"/>
              <w:left w:val="single" w:sz="6" w:space="0" w:color="auto"/>
              <w:bottom w:val="single" w:sz="6" w:space="0" w:color="auto"/>
              <w:right w:val="single" w:sz="6" w:space="0" w:color="auto"/>
            </w:tcBorders>
            <w:hideMark/>
          </w:tcPr>
          <w:p w14:paraId="7CB15976" w14:textId="77777777" w:rsidR="00C26483" w:rsidRDefault="00C26483" w:rsidP="00167F5F">
            <w:pPr>
              <w:pStyle w:val="TAN"/>
              <w:rPr>
                <w:lang w:eastAsia="zh-CN"/>
              </w:rPr>
            </w:pPr>
            <w:r>
              <w:rPr>
                <w:lang w:eastAsia="zh-CN"/>
              </w:rPr>
              <w:t>NOTE:</w:t>
            </w:r>
            <w:r>
              <w:rPr>
                <w:lang w:eastAsia="zh-CN"/>
              </w:rPr>
              <w:tab/>
              <w:t xml:space="preserve">There is no upper limit for the </w:t>
            </w:r>
            <w:r>
              <w:rPr>
                <w:lang w:eastAsia="ja-JP"/>
              </w:rPr>
              <w:t>P</w:t>
            </w:r>
            <w:r>
              <w:rPr>
                <w:vertAlign w:val="subscript"/>
                <w:lang w:eastAsia="ja-JP"/>
              </w:rPr>
              <w:t>rated</w:t>
            </w:r>
            <w:r>
              <w:rPr>
                <w:vertAlign w:val="subscript"/>
                <w:lang w:eastAsia="zh-CN"/>
              </w:rPr>
              <w:t>,c,sys</w:t>
            </w:r>
            <w:r>
              <w:rPr>
                <w:lang w:eastAsia="zh-CN"/>
              </w:rPr>
              <w:t xml:space="preserve"> or </w:t>
            </w:r>
            <w:r>
              <w:t>P</w:t>
            </w:r>
            <w:r>
              <w:rPr>
                <w:vertAlign w:val="subscript"/>
              </w:rPr>
              <w:t>rated,c,TABC</w:t>
            </w:r>
            <w:r>
              <w:rPr>
                <w:lang w:eastAsia="zh-CN"/>
              </w:rPr>
              <w:t xml:space="preserve"> of the Wide Area IAB-DU.</w:t>
            </w:r>
          </w:p>
        </w:tc>
      </w:tr>
    </w:tbl>
    <w:p w14:paraId="40FA8EA9" w14:textId="77777777" w:rsidR="00C26483" w:rsidRDefault="00C26483" w:rsidP="00C26483"/>
    <w:p w14:paraId="673FCE8C" w14:textId="77777777" w:rsidR="00C26483" w:rsidRDefault="00C26483" w:rsidP="00C26483">
      <w:pPr>
        <w:pStyle w:val="TH"/>
      </w:pPr>
      <w:r>
        <w:t xml:space="preserve">Table 6.2.1-2: </w:t>
      </w:r>
      <w:r>
        <w:rPr>
          <w:i/>
        </w:rPr>
        <w:t>IAB-MT type 1-H</w:t>
      </w:r>
      <w:r>
        <w:t xml:space="preserve"> rated output power limits for IAB-MT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27"/>
        <w:gridCol w:w="3261"/>
        <w:gridCol w:w="1464"/>
      </w:tblGrid>
      <w:tr w:rsidR="00C26483" w14:paraId="214EDF67" w14:textId="77777777" w:rsidTr="00167F5F">
        <w:trPr>
          <w:tblHeader/>
          <w:jc w:val="center"/>
        </w:trPr>
        <w:tc>
          <w:tcPr>
            <w:tcW w:w="2827" w:type="dxa"/>
            <w:tcBorders>
              <w:top w:val="single" w:sz="6" w:space="0" w:color="auto"/>
              <w:left w:val="single" w:sz="6" w:space="0" w:color="auto"/>
              <w:bottom w:val="single" w:sz="6" w:space="0" w:color="auto"/>
              <w:right w:val="single" w:sz="6" w:space="0" w:color="auto"/>
            </w:tcBorders>
            <w:hideMark/>
          </w:tcPr>
          <w:p w14:paraId="15E3B2F2" w14:textId="77777777" w:rsidR="00C26483" w:rsidRDefault="00C26483" w:rsidP="00167F5F">
            <w:pPr>
              <w:pStyle w:val="TAH"/>
            </w:pPr>
            <w:r>
              <w:t>IAB-MT class</w:t>
            </w:r>
          </w:p>
        </w:tc>
        <w:tc>
          <w:tcPr>
            <w:tcW w:w="3261" w:type="dxa"/>
            <w:tcBorders>
              <w:top w:val="single" w:sz="6" w:space="0" w:color="auto"/>
              <w:left w:val="single" w:sz="6" w:space="0" w:color="auto"/>
              <w:bottom w:val="single" w:sz="6" w:space="0" w:color="auto"/>
              <w:right w:val="single" w:sz="6" w:space="0" w:color="auto"/>
            </w:tcBorders>
            <w:hideMark/>
          </w:tcPr>
          <w:p w14:paraId="5B549879" w14:textId="77777777" w:rsidR="00C26483" w:rsidRDefault="00C26483" w:rsidP="00167F5F">
            <w:pPr>
              <w:pStyle w:val="TAH"/>
            </w:pPr>
            <w:r>
              <w:t>P</w:t>
            </w:r>
            <w:r>
              <w:rPr>
                <w:vertAlign w:val="subscript"/>
              </w:rPr>
              <w:t>rated,c,sys</w:t>
            </w:r>
          </w:p>
        </w:tc>
        <w:tc>
          <w:tcPr>
            <w:tcW w:w="1464" w:type="dxa"/>
            <w:tcBorders>
              <w:top w:val="single" w:sz="6" w:space="0" w:color="auto"/>
              <w:left w:val="single" w:sz="6" w:space="0" w:color="auto"/>
              <w:bottom w:val="single" w:sz="6" w:space="0" w:color="auto"/>
              <w:right w:val="single" w:sz="6" w:space="0" w:color="auto"/>
            </w:tcBorders>
            <w:hideMark/>
          </w:tcPr>
          <w:p w14:paraId="576A3A63" w14:textId="77777777" w:rsidR="00C26483" w:rsidRDefault="00C26483" w:rsidP="00167F5F">
            <w:pPr>
              <w:pStyle w:val="TAH"/>
            </w:pPr>
            <w:r>
              <w:t>P</w:t>
            </w:r>
            <w:r>
              <w:rPr>
                <w:vertAlign w:val="subscript"/>
              </w:rPr>
              <w:t>rated,c,TABC</w:t>
            </w:r>
          </w:p>
        </w:tc>
      </w:tr>
      <w:tr w:rsidR="00C26483" w14:paraId="2C86B8A2" w14:textId="77777777" w:rsidTr="00167F5F">
        <w:trPr>
          <w:jc w:val="center"/>
        </w:trPr>
        <w:tc>
          <w:tcPr>
            <w:tcW w:w="2827" w:type="dxa"/>
            <w:tcBorders>
              <w:top w:val="single" w:sz="6" w:space="0" w:color="auto"/>
              <w:left w:val="single" w:sz="6" w:space="0" w:color="auto"/>
              <w:bottom w:val="single" w:sz="6" w:space="0" w:color="auto"/>
              <w:right w:val="single" w:sz="6" w:space="0" w:color="auto"/>
            </w:tcBorders>
            <w:hideMark/>
          </w:tcPr>
          <w:p w14:paraId="69DD3A6C" w14:textId="77777777" w:rsidR="00C26483" w:rsidRDefault="00C26483" w:rsidP="00167F5F">
            <w:pPr>
              <w:pStyle w:val="TAC"/>
              <w:rPr>
                <w:lang w:eastAsia="zh-CN"/>
              </w:rPr>
            </w:pPr>
            <w:r>
              <w:rPr>
                <w:lang w:eastAsia="zh-CN"/>
              </w:rPr>
              <w:t>Wide Area IAB-MT</w:t>
            </w:r>
          </w:p>
        </w:tc>
        <w:tc>
          <w:tcPr>
            <w:tcW w:w="3261" w:type="dxa"/>
            <w:tcBorders>
              <w:top w:val="single" w:sz="6" w:space="0" w:color="auto"/>
              <w:left w:val="single" w:sz="6" w:space="0" w:color="auto"/>
              <w:bottom w:val="single" w:sz="6" w:space="0" w:color="auto"/>
              <w:right w:val="single" w:sz="6" w:space="0" w:color="auto"/>
            </w:tcBorders>
            <w:hideMark/>
          </w:tcPr>
          <w:p w14:paraId="6717306D" w14:textId="77777777" w:rsidR="00C26483" w:rsidRDefault="00C26483" w:rsidP="00167F5F">
            <w:pPr>
              <w:pStyle w:val="TAC"/>
              <w:rPr>
                <w:lang w:eastAsia="ja-JP"/>
              </w:rPr>
            </w:pPr>
            <w:r>
              <w:rPr>
                <w:lang w:eastAsia="ja-JP"/>
              </w:rPr>
              <w:t>(Note)</w:t>
            </w:r>
          </w:p>
        </w:tc>
        <w:tc>
          <w:tcPr>
            <w:tcW w:w="1464" w:type="dxa"/>
            <w:tcBorders>
              <w:top w:val="single" w:sz="6" w:space="0" w:color="auto"/>
              <w:left w:val="single" w:sz="6" w:space="0" w:color="auto"/>
              <w:bottom w:val="single" w:sz="6" w:space="0" w:color="auto"/>
              <w:right w:val="single" w:sz="6" w:space="0" w:color="auto"/>
            </w:tcBorders>
            <w:hideMark/>
          </w:tcPr>
          <w:p w14:paraId="7FA9B4B6" w14:textId="77777777" w:rsidR="00C26483" w:rsidRDefault="00C26483" w:rsidP="00167F5F">
            <w:pPr>
              <w:pStyle w:val="TAC"/>
              <w:rPr>
                <w:lang w:eastAsia="ja-JP"/>
              </w:rPr>
            </w:pPr>
            <w:r>
              <w:rPr>
                <w:lang w:eastAsia="ja-JP"/>
              </w:rPr>
              <w:t>(Note)</w:t>
            </w:r>
          </w:p>
        </w:tc>
      </w:tr>
      <w:tr w:rsidR="00C26483" w14:paraId="44A5A987" w14:textId="77777777" w:rsidTr="00167F5F">
        <w:trPr>
          <w:jc w:val="center"/>
        </w:trPr>
        <w:tc>
          <w:tcPr>
            <w:tcW w:w="2827" w:type="dxa"/>
            <w:tcBorders>
              <w:top w:val="single" w:sz="6" w:space="0" w:color="auto"/>
              <w:left w:val="single" w:sz="6" w:space="0" w:color="auto"/>
              <w:bottom w:val="single" w:sz="6" w:space="0" w:color="auto"/>
              <w:right w:val="single" w:sz="6" w:space="0" w:color="auto"/>
            </w:tcBorders>
            <w:hideMark/>
          </w:tcPr>
          <w:p w14:paraId="4765E4E9" w14:textId="77777777" w:rsidR="00C26483" w:rsidRDefault="00C26483" w:rsidP="00167F5F">
            <w:pPr>
              <w:pStyle w:val="TAC"/>
              <w:rPr>
                <w:lang w:eastAsia="zh-CN"/>
              </w:rPr>
            </w:pPr>
            <w:r>
              <w:rPr>
                <w:lang w:eastAsia="zh-CN"/>
              </w:rPr>
              <w:t>Local Area IAB-MT</w:t>
            </w:r>
          </w:p>
        </w:tc>
        <w:tc>
          <w:tcPr>
            <w:tcW w:w="3261" w:type="dxa"/>
            <w:tcBorders>
              <w:top w:val="single" w:sz="6" w:space="0" w:color="auto"/>
              <w:left w:val="single" w:sz="6" w:space="0" w:color="auto"/>
              <w:bottom w:val="single" w:sz="6" w:space="0" w:color="auto"/>
              <w:right w:val="single" w:sz="6" w:space="0" w:color="auto"/>
            </w:tcBorders>
            <w:hideMark/>
          </w:tcPr>
          <w:p w14:paraId="2B0B921E" w14:textId="77777777" w:rsidR="00C26483" w:rsidRDefault="00C26483" w:rsidP="00167F5F">
            <w:pPr>
              <w:pStyle w:val="TAC"/>
              <w:rPr>
                <w:lang w:eastAsia="ja-JP"/>
              </w:rPr>
            </w:pPr>
            <w:r>
              <w:rPr>
                <w:lang w:eastAsia="ja-JP"/>
              </w:rPr>
              <w:t>≤ 24 dBm +10log(</w:t>
            </w:r>
            <w:r>
              <w:rPr>
                <w:rFonts w:eastAsia="ＭＳ 明朝"/>
                <w:iCs/>
                <w:lang w:eastAsia="ja-JP"/>
              </w:rPr>
              <w:t>N</w:t>
            </w:r>
            <w:r>
              <w:rPr>
                <w:rFonts w:eastAsia="ＭＳ 明朝"/>
                <w:iCs/>
                <w:vertAlign w:val="subscript"/>
                <w:lang w:eastAsia="ja-JP"/>
              </w:rPr>
              <w:t>TXU,counted</w:t>
            </w:r>
            <w:r>
              <w:rPr>
                <w:lang w:eastAsia="ja-JP"/>
              </w:rPr>
              <w:t>)</w:t>
            </w:r>
          </w:p>
        </w:tc>
        <w:tc>
          <w:tcPr>
            <w:tcW w:w="1464" w:type="dxa"/>
            <w:tcBorders>
              <w:top w:val="single" w:sz="6" w:space="0" w:color="auto"/>
              <w:left w:val="single" w:sz="6" w:space="0" w:color="auto"/>
              <w:bottom w:val="single" w:sz="6" w:space="0" w:color="auto"/>
              <w:right w:val="single" w:sz="6" w:space="0" w:color="auto"/>
            </w:tcBorders>
            <w:hideMark/>
          </w:tcPr>
          <w:p w14:paraId="75F149B5" w14:textId="77777777" w:rsidR="00C26483" w:rsidRDefault="00C26483" w:rsidP="00167F5F">
            <w:pPr>
              <w:pStyle w:val="TAC"/>
              <w:rPr>
                <w:lang w:eastAsia="ja-JP"/>
              </w:rPr>
            </w:pPr>
            <w:r>
              <w:rPr>
                <w:lang w:eastAsia="ja-JP"/>
              </w:rPr>
              <w:t>≤ 24 dBm</w:t>
            </w:r>
          </w:p>
        </w:tc>
      </w:tr>
      <w:tr w:rsidR="00C26483" w:rsidRPr="00E504B6" w14:paraId="293E2D92" w14:textId="77777777" w:rsidTr="00167F5F">
        <w:trPr>
          <w:jc w:val="center"/>
        </w:trPr>
        <w:tc>
          <w:tcPr>
            <w:tcW w:w="7552" w:type="dxa"/>
            <w:gridSpan w:val="3"/>
            <w:tcBorders>
              <w:top w:val="single" w:sz="6" w:space="0" w:color="auto"/>
              <w:left w:val="single" w:sz="6" w:space="0" w:color="auto"/>
              <w:bottom w:val="single" w:sz="6" w:space="0" w:color="auto"/>
              <w:right w:val="single" w:sz="6" w:space="0" w:color="auto"/>
            </w:tcBorders>
            <w:hideMark/>
          </w:tcPr>
          <w:p w14:paraId="226574CA" w14:textId="77777777" w:rsidR="00C26483" w:rsidRDefault="00C26483" w:rsidP="00167F5F">
            <w:pPr>
              <w:pStyle w:val="TAN"/>
              <w:rPr>
                <w:lang w:eastAsia="zh-CN"/>
              </w:rPr>
            </w:pPr>
            <w:r>
              <w:rPr>
                <w:lang w:eastAsia="zh-CN"/>
              </w:rPr>
              <w:t>NOTE:</w:t>
            </w:r>
            <w:r>
              <w:rPr>
                <w:lang w:eastAsia="zh-CN"/>
              </w:rPr>
              <w:tab/>
              <w:t xml:space="preserve">There is no upper limit for the </w:t>
            </w:r>
            <w:r>
              <w:rPr>
                <w:lang w:eastAsia="ja-JP"/>
              </w:rPr>
              <w:t>P</w:t>
            </w:r>
            <w:r>
              <w:rPr>
                <w:vertAlign w:val="subscript"/>
                <w:lang w:eastAsia="ja-JP"/>
              </w:rPr>
              <w:t>rated</w:t>
            </w:r>
            <w:r>
              <w:rPr>
                <w:vertAlign w:val="subscript"/>
                <w:lang w:eastAsia="zh-CN"/>
              </w:rPr>
              <w:t>,c,sys</w:t>
            </w:r>
            <w:r>
              <w:rPr>
                <w:lang w:eastAsia="zh-CN"/>
              </w:rPr>
              <w:t xml:space="preserve"> or </w:t>
            </w:r>
            <w:r>
              <w:t>P</w:t>
            </w:r>
            <w:r>
              <w:rPr>
                <w:vertAlign w:val="subscript"/>
              </w:rPr>
              <w:t>rated,c,TABC</w:t>
            </w:r>
            <w:r>
              <w:rPr>
                <w:lang w:eastAsia="zh-CN"/>
              </w:rPr>
              <w:t xml:space="preserve"> of the Wide area IAB-MT.</w:t>
            </w:r>
          </w:p>
        </w:tc>
      </w:tr>
    </w:tbl>
    <w:p w14:paraId="5166F8C1" w14:textId="77777777" w:rsidR="00C26483" w:rsidRDefault="00C26483" w:rsidP="00C26483"/>
    <w:p w14:paraId="7661DF39" w14:textId="77777777" w:rsidR="00C26483" w:rsidRDefault="00C26483" w:rsidP="00C26483">
      <w:pPr>
        <w:pStyle w:val="Heading3"/>
      </w:pPr>
      <w:bookmarkStart w:id="575" w:name="_Toc53185315"/>
      <w:bookmarkStart w:id="576" w:name="_Toc53185691"/>
      <w:bookmarkStart w:id="577" w:name="_Toc57820166"/>
      <w:bookmarkStart w:id="578" w:name="_Toc57821093"/>
      <w:bookmarkStart w:id="579" w:name="_Toc61183369"/>
      <w:bookmarkStart w:id="580" w:name="_Toc61183763"/>
      <w:bookmarkStart w:id="581" w:name="_Toc61184155"/>
      <w:bookmarkStart w:id="582" w:name="_Toc61184547"/>
      <w:bookmarkStart w:id="583" w:name="_Toc61184937"/>
      <w:bookmarkStart w:id="584" w:name="_Toc66386280"/>
      <w:r>
        <w:t>6.2.2</w:t>
      </w:r>
      <w:r>
        <w:tab/>
        <w:t>Minimum requirement for IAB</w:t>
      </w:r>
      <w:r w:rsidRPr="00702051">
        <w:t xml:space="preserve"> type 1-H</w:t>
      </w:r>
      <w:bookmarkEnd w:id="575"/>
      <w:bookmarkEnd w:id="576"/>
      <w:bookmarkEnd w:id="577"/>
      <w:bookmarkEnd w:id="578"/>
      <w:bookmarkEnd w:id="579"/>
      <w:bookmarkEnd w:id="580"/>
      <w:bookmarkEnd w:id="581"/>
      <w:bookmarkEnd w:id="582"/>
      <w:bookmarkEnd w:id="583"/>
      <w:bookmarkEnd w:id="584"/>
    </w:p>
    <w:p w14:paraId="23BD891E" w14:textId="77777777" w:rsidR="00C26483" w:rsidRDefault="00C26483" w:rsidP="00C26483">
      <w:r>
        <w:t>In normal conditions, P</w:t>
      </w:r>
      <w:r>
        <w:rPr>
          <w:vertAlign w:val="subscript"/>
        </w:rPr>
        <w:t xml:space="preserve">max,c,TABC </w:t>
      </w:r>
      <w:r>
        <w:t xml:space="preserve">shall remain within +2 dB and -2 dB of the </w:t>
      </w:r>
      <w:r>
        <w:rPr>
          <w:i/>
        </w:rPr>
        <w:t>rated carrier output power</w:t>
      </w:r>
      <w:r>
        <w:t xml:space="preserve"> P</w:t>
      </w:r>
      <w:r>
        <w:rPr>
          <w:vertAlign w:val="subscript"/>
        </w:rPr>
        <w:t>rated,c,TABC</w:t>
      </w:r>
      <w:r>
        <w:t xml:space="preserve"> for each </w:t>
      </w:r>
      <w:r>
        <w:rPr>
          <w:i/>
        </w:rPr>
        <w:t xml:space="preserve">TAB connector </w:t>
      </w:r>
      <w:r>
        <w:t>as declared by the manufacturer.</w:t>
      </w:r>
    </w:p>
    <w:p w14:paraId="3941FDAB" w14:textId="77777777" w:rsidR="00C26483" w:rsidRDefault="00C26483" w:rsidP="00C26483">
      <w:r>
        <w:t>In extreme conditions, P</w:t>
      </w:r>
      <w:r>
        <w:rPr>
          <w:vertAlign w:val="subscript"/>
        </w:rPr>
        <w:t xml:space="preserve">max,c,TABC </w:t>
      </w:r>
      <w:r>
        <w:t xml:space="preserve">shall remain within +2.5 dB and -2.5 dB of the </w:t>
      </w:r>
      <w:r>
        <w:rPr>
          <w:i/>
        </w:rPr>
        <w:t>rated carrier output power</w:t>
      </w:r>
      <w:r>
        <w:t xml:space="preserve"> P</w:t>
      </w:r>
      <w:r>
        <w:rPr>
          <w:vertAlign w:val="subscript"/>
        </w:rPr>
        <w:t>rated,c,TABC</w:t>
      </w:r>
      <w:r>
        <w:t xml:space="preserve"> for each </w:t>
      </w:r>
      <w:r>
        <w:rPr>
          <w:i/>
        </w:rPr>
        <w:t>TAB connector</w:t>
      </w:r>
      <w:r>
        <w:t xml:space="preserve"> as declared by the manufacturer.</w:t>
      </w:r>
    </w:p>
    <w:p w14:paraId="33AD64AF" w14:textId="77777777" w:rsidR="00C26483" w:rsidRDefault="00C26483" w:rsidP="00C26483">
      <w:r>
        <w:t>In certain regions, the minimum requirement for normal conditions may apply also for some conditions outside the range of conditions defined as normal.</w:t>
      </w:r>
    </w:p>
    <w:p w14:paraId="1DFC6611" w14:textId="77777777" w:rsidR="00C26483" w:rsidRDefault="00C26483" w:rsidP="00C26483">
      <w:pPr>
        <w:pStyle w:val="Heading3"/>
      </w:pPr>
      <w:bookmarkStart w:id="585" w:name="_Toc37267515"/>
      <w:bookmarkStart w:id="586" w:name="_Toc37260127"/>
      <w:bookmarkStart w:id="587" w:name="_Toc36817211"/>
      <w:bookmarkStart w:id="588" w:name="_Toc29811659"/>
      <w:bookmarkStart w:id="589" w:name="_Toc21127453"/>
      <w:bookmarkStart w:id="590" w:name="_Toc53185316"/>
      <w:bookmarkStart w:id="591" w:name="_Toc53185692"/>
      <w:bookmarkStart w:id="592" w:name="_Toc57820167"/>
      <w:bookmarkStart w:id="593" w:name="_Toc57821094"/>
      <w:bookmarkStart w:id="594" w:name="_Toc61183370"/>
      <w:bookmarkStart w:id="595" w:name="_Toc61183764"/>
      <w:bookmarkStart w:id="596" w:name="_Toc61184156"/>
      <w:bookmarkStart w:id="597" w:name="_Toc61184548"/>
      <w:bookmarkStart w:id="598" w:name="_Toc61184938"/>
      <w:bookmarkStart w:id="599" w:name="_Toc66386281"/>
      <w:r>
        <w:t>6.2.3</w:t>
      </w:r>
      <w:r>
        <w:tab/>
        <w:t>Additional requirements (regional)</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76E46181" w14:textId="77777777" w:rsidR="00C26483" w:rsidRPr="00574E0C" w:rsidRDefault="00C26483" w:rsidP="00C26483">
      <w:r w:rsidRPr="00811576">
        <w:t>In certain regions, additional regional requirements may apply</w:t>
      </w:r>
      <w:r>
        <w:t>.</w:t>
      </w:r>
    </w:p>
    <w:p w14:paraId="327D8F12" w14:textId="77777777" w:rsidR="00C26483" w:rsidRDefault="00C26483" w:rsidP="00C26483">
      <w:pPr>
        <w:pStyle w:val="Heading2"/>
        <w:rPr>
          <w:lang w:eastAsia="zh-CN"/>
        </w:rPr>
      </w:pPr>
      <w:bookmarkStart w:id="600" w:name="_Toc53185317"/>
      <w:bookmarkStart w:id="601" w:name="_Toc53185693"/>
      <w:bookmarkStart w:id="602" w:name="_Toc57820168"/>
      <w:bookmarkStart w:id="603" w:name="_Toc57821095"/>
      <w:bookmarkStart w:id="604" w:name="_Toc61183371"/>
      <w:bookmarkStart w:id="605" w:name="_Toc61183765"/>
      <w:bookmarkStart w:id="606" w:name="_Toc61184157"/>
      <w:bookmarkStart w:id="607" w:name="_Toc61184549"/>
      <w:bookmarkStart w:id="608" w:name="_Toc61184939"/>
      <w:bookmarkStart w:id="609" w:name="_Toc66386282"/>
      <w:r w:rsidRPr="007E346D">
        <w:t>6.3</w:t>
      </w:r>
      <w:r w:rsidRPr="007E346D">
        <w:tab/>
        <w:t>Output power dynamics</w:t>
      </w:r>
      <w:bookmarkEnd w:id="571"/>
      <w:bookmarkEnd w:id="572"/>
      <w:bookmarkEnd w:id="600"/>
      <w:bookmarkEnd w:id="601"/>
      <w:bookmarkEnd w:id="602"/>
      <w:bookmarkEnd w:id="603"/>
      <w:bookmarkEnd w:id="604"/>
      <w:bookmarkEnd w:id="605"/>
      <w:bookmarkEnd w:id="606"/>
      <w:bookmarkEnd w:id="607"/>
      <w:bookmarkEnd w:id="608"/>
      <w:bookmarkEnd w:id="609"/>
    </w:p>
    <w:p w14:paraId="15E66D19" w14:textId="77777777" w:rsidR="00C26483" w:rsidRPr="000B0F78" w:rsidRDefault="00C26483" w:rsidP="00C26483">
      <w:pPr>
        <w:pStyle w:val="Heading3"/>
      </w:pPr>
      <w:bookmarkStart w:id="610" w:name="_Toc53185318"/>
      <w:bookmarkStart w:id="611" w:name="_Toc53185694"/>
      <w:bookmarkStart w:id="612" w:name="_Toc57820169"/>
      <w:bookmarkStart w:id="613" w:name="_Toc57821096"/>
      <w:bookmarkStart w:id="614" w:name="_Toc61183372"/>
      <w:bookmarkStart w:id="615" w:name="_Toc61183766"/>
      <w:bookmarkStart w:id="616" w:name="_Toc61184158"/>
      <w:bookmarkStart w:id="617" w:name="_Toc61184550"/>
      <w:bookmarkStart w:id="618" w:name="_Toc61184940"/>
      <w:bookmarkStart w:id="619" w:name="_Toc66386283"/>
      <w:r>
        <w:rPr>
          <w:rFonts w:hint="eastAsia"/>
        </w:rPr>
        <w:t>6.3.1</w:t>
      </w:r>
      <w:r>
        <w:rPr>
          <w:rFonts w:hint="eastAsia"/>
        </w:rPr>
        <w:tab/>
      </w:r>
      <w:r>
        <w:t>IAB-DU Output Power Dynamics</w:t>
      </w:r>
      <w:bookmarkEnd w:id="610"/>
      <w:bookmarkEnd w:id="611"/>
      <w:bookmarkEnd w:id="612"/>
      <w:bookmarkEnd w:id="613"/>
      <w:bookmarkEnd w:id="614"/>
      <w:bookmarkEnd w:id="615"/>
      <w:bookmarkEnd w:id="616"/>
      <w:bookmarkEnd w:id="617"/>
      <w:bookmarkEnd w:id="618"/>
      <w:bookmarkEnd w:id="619"/>
    </w:p>
    <w:p w14:paraId="43F41D77" w14:textId="77777777" w:rsidR="00C26483" w:rsidRPr="00E26D09" w:rsidRDefault="00C26483" w:rsidP="00C26483">
      <w:pPr>
        <w:pStyle w:val="Heading4"/>
      </w:pPr>
      <w:bookmarkStart w:id="620" w:name="_Toc21127455"/>
      <w:bookmarkStart w:id="621" w:name="_Toc29811661"/>
      <w:bookmarkStart w:id="622" w:name="_Toc53185319"/>
      <w:bookmarkStart w:id="623" w:name="_Toc53185695"/>
      <w:bookmarkStart w:id="624" w:name="_Toc57820170"/>
      <w:bookmarkStart w:id="625" w:name="_Toc57821097"/>
      <w:bookmarkStart w:id="626" w:name="_Toc61183373"/>
      <w:bookmarkStart w:id="627" w:name="_Toc61183767"/>
      <w:bookmarkStart w:id="628" w:name="_Toc61184159"/>
      <w:bookmarkStart w:id="629" w:name="_Toc61184551"/>
      <w:bookmarkStart w:id="630" w:name="_Toc61184941"/>
      <w:bookmarkStart w:id="631" w:name="_Toc66386284"/>
      <w:r w:rsidRPr="00E26D09">
        <w:t>6.3.1</w:t>
      </w:r>
      <w:r>
        <w:t>.1</w:t>
      </w:r>
      <w:r w:rsidRPr="00E26D09">
        <w:tab/>
        <w:t>General</w:t>
      </w:r>
      <w:bookmarkEnd w:id="620"/>
      <w:bookmarkEnd w:id="621"/>
      <w:bookmarkEnd w:id="622"/>
      <w:bookmarkEnd w:id="623"/>
      <w:bookmarkEnd w:id="624"/>
      <w:bookmarkEnd w:id="625"/>
      <w:bookmarkEnd w:id="626"/>
      <w:bookmarkEnd w:id="627"/>
      <w:bookmarkEnd w:id="628"/>
      <w:bookmarkEnd w:id="629"/>
      <w:bookmarkEnd w:id="630"/>
      <w:bookmarkEnd w:id="631"/>
    </w:p>
    <w:p w14:paraId="071B3FB7" w14:textId="77777777" w:rsidR="00C26483" w:rsidRPr="00E26D09" w:rsidRDefault="00C26483" w:rsidP="00C26483">
      <w:r w:rsidRPr="00E26D09">
        <w:t xml:space="preserve">The requirements in </w:t>
      </w:r>
      <w:r>
        <w:t>clause</w:t>
      </w:r>
      <w:r w:rsidRPr="00E26D09">
        <w:t xml:space="preserve"> 6.3 apply during the </w:t>
      </w:r>
      <w:r w:rsidRPr="00E26D09">
        <w:rPr>
          <w:i/>
        </w:rPr>
        <w:t>transmitter ON period</w:t>
      </w:r>
      <w:r w:rsidRPr="00E26D09">
        <w:t xml:space="preserve">. Transmitted signal quality (as specified in </w:t>
      </w:r>
      <w:r>
        <w:t>clause</w:t>
      </w:r>
      <w:r w:rsidRPr="00E26D09">
        <w:t xml:space="preserve"> 6.5) shall be maintained for the output power dynamics requirements of this </w:t>
      </w:r>
      <w:r>
        <w:t>clause</w:t>
      </w:r>
      <w:r w:rsidRPr="00E26D09">
        <w:t>.</w:t>
      </w:r>
    </w:p>
    <w:p w14:paraId="3B680F05" w14:textId="77777777" w:rsidR="00C26483" w:rsidRPr="00E26D09" w:rsidRDefault="00C26483" w:rsidP="00C26483">
      <w:r w:rsidRPr="00E26D09">
        <w:t>Power control is used to limit the interference level.</w:t>
      </w:r>
    </w:p>
    <w:p w14:paraId="22150DDB" w14:textId="77777777" w:rsidR="00C26483" w:rsidRPr="00E26D09" w:rsidRDefault="00C26483" w:rsidP="00C26483">
      <w:pPr>
        <w:pStyle w:val="Heading4"/>
        <w:rPr>
          <w:lang w:eastAsia="zh-CN"/>
        </w:rPr>
      </w:pPr>
      <w:bookmarkStart w:id="632" w:name="_Toc21127456"/>
      <w:bookmarkStart w:id="633" w:name="_Toc29811662"/>
      <w:bookmarkStart w:id="634" w:name="_Toc53185320"/>
      <w:bookmarkStart w:id="635" w:name="_Toc53185696"/>
      <w:bookmarkStart w:id="636" w:name="_Toc57820171"/>
      <w:bookmarkStart w:id="637" w:name="_Toc57821098"/>
      <w:bookmarkStart w:id="638" w:name="_Toc61183374"/>
      <w:bookmarkStart w:id="639" w:name="_Toc61183768"/>
      <w:bookmarkStart w:id="640" w:name="_Toc61184160"/>
      <w:bookmarkStart w:id="641" w:name="_Toc61184552"/>
      <w:bookmarkStart w:id="642" w:name="_Toc61184942"/>
      <w:bookmarkStart w:id="643" w:name="_Toc66386285"/>
      <w:r w:rsidRPr="00E26D09">
        <w:t>6.3.</w:t>
      </w:r>
      <w:r>
        <w:t>1.2</w:t>
      </w:r>
      <w:r w:rsidRPr="00E26D09">
        <w:tab/>
        <w:t>RE power control dynamic range</w:t>
      </w:r>
      <w:bookmarkEnd w:id="632"/>
      <w:bookmarkEnd w:id="633"/>
      <w:bookmarkEnd w:id="634"/>
      <w:bookmarkEnd w:id="635"/>
      <w:bookmarkEnd w:id="636"/>
      <w:bookmarkEnd w:id="637"/>
      <w:bookmarkEnd w:id="638"/>
      <w:bookmarkEnd w:id="639"/>
      <w:bookmarkEnd w:id="640"/>
      <w:bookmarkEnd w:id="641"/>
      <w:bookmarkEnd w:id="642"/>
      <w:bookmarkEnd w:id="643"/>
    </w:p>
    <w:p w14:paraId="1CC158A3" w14:textId="77777777" w:rsidR="00C26483" w:rsidRPr="00E26D09" w:rsidRDefault="00C26483" w:rsidP="00C26483">
      <w:pPr>
        <w:pStyle w:val="Heading5"/>
      </w:pPr>
      <w:bookmarkStart w:id="644" w:name="_Toc21127457"/>
      <w:bookmarkStart w:id="645" w:name="_Toc29811663"/>
      <w:bookmarkStart w:id="646" w:name="_Toc53185321"/>
      <w:bookmarkStart w:id="647" w:name="_Toc53185697"/>
      <w:bookmarkStart w:id="648" w:name="_Toc57820172"/>
      <w:bookmarkStart w:id="649" w:name="_Toc57821099"/>
      <w:bookmarkStart w:id="650" w:name="_Toc61183375"/>
      <w:bookmarkStart w:id="651" w:name="_Toc61183769"/>
      <w:bookmarkStart w:id="652" w:name="_Toc61184161"/>
      <w:bookmarkStart w:id="653" w:name="_Toc61184553"/>
      <w:bookmarkStart w:id="654" w:name="_Toc61184943"/>
      <w:bookmarkStart w:id="655" w:name="_Toc66386286"/>
      <w:bookmarkStart w:id="656" w:name="_Hlk503810786"/>
      <w:r w:rsidRPr="00E26D09">
        <w:t>6.3.</w:t>
      </w:r>
      <w:r>
        <w:t>1.2.1</w:t>
      </w:r>
      <w:r w:rsidRPr="00E26D09">
        <w:tab/>
        <w:t>General</w:t>
      </w:r>
      <w:bookmarkEnd w:id="644"/>
      <w:bookmarkEnd w:id="645"/>
      <w:bookmarkEnd w:id="646"/>
      <w:bookmarkEnd w:id="647"/>
      <w:bookmarkEnd w:id="648"/>
      <w:bookmarkEnd w:id="649"/>
      <w:bookmarkEnd w:id="650"/>
      <w:bookmarkEnd w:id="651"/>
      <w:bookmarkEnd w:id="652"/>
      <w:bookmarkEnd w:id="653"/>
      <w:bookmarkEnd w:id="654"/>
      <w:bookmarkEnd w:id="655"/>
    </w:p>
    <w:bookmarkEnd w:id="656"/>
    <w:p w14:paraId="40722308" w14:textId="77777777" w:rsidR="00C26483" w:rsidRDefault="00C26483" w:rsidP="00C26483">
      <w:pPr>
        <w:rPr>
          <w:lang w:eastAsia="zh-CN"/>
        </w:rPr>
      </w:pPr>
      <w:r>
        <w:t xml:space="preserve">The RE power control dynamic range is the difference between the power of an RE and the average RE power for a IAB-DU at maximum output power </w:t>
      </w:r>
      <w:r>
        <w:rPr>
          <w:rFonts w:cs="v5.0.0"/>
        </w:rPr>
        <w:t>(</w:t>
      </w:r>
      <w:r>
        <w:t>P</w:t>
      </w:r>
      <w:r>
        <w:rPr>
          <w:vertAlign w:val="subscript"/>
        </w:rPr>
        <w:t>max,c,TABC</w:t>
      </w:r>
      <w:r>
        <w:t>) for a specified reference condition.</w:t>
      </w:r>
    </w:p>
    <w:p w14:paraId="75B6BE1F" w14:textId="77777777" w:rsidR="00C26483" w:rsidRPr="00E26D09" w:rsidRDefault="00C26483" w:rsidP="00C26483">
      <w:pPr>
        <w:rPr>
          <w:rFonts w:cs="v5.0.0"/>
        </w:rPr>
      </w:pPr>
      <w:r w:rsidRPr="00E26D09">
        <w:rPr>
          <w:rFonts w:cs="v5.0.0"/>
        </w:rPr>
        <w:t xml:space="preserve">For </w:t>
      </w:r>
      <w:r>
        <w:rPr>
          <w:rFonts w:cs="v5.0.0"/>
          <w:i/>
        </w:rPr>
        <w:t>IAB-DU</w:t>
      </w:r>
      <w:r w:rsidRPr="00E26D09">
        <w:rPr>
          <w:rFonts w:cs="v5.0.0"/>
          <w:i/>
        </w:rPr>
        <w:t xml:space="preserve"> type 1-H</w:t>
      </w:r>
      <w:r w:rsidRPr="00E26D09">
        <w:rPr>
          <w:rFonts w:cs="v5.0.0"/>
        </w:rPr>
        <w:t xml:space="preserve"> this requirement shall apply at each </w:t>
      </w:r>
      <w:r w:rsidRPr="00E26D09">
        <w:rPr>
          <w:rFonts w:cs="v5.0.0"/>
          <w:i/>
        </w:rPr>
        <w:t>TAB connector</w:t>
      </w:r>
      <w:r w:rsidRPr="00E26D09">
        <w:rPr>
          <w:rFonts w:cs="v5.0.0"/>
        </w:rPr>
        <w:t xml:space="preserve"> supporting transmission in the </w:t>
      </w:r>
      <w:r w:rsidRPr="00E26D09">
        <w:rPr>
          <w:rFonts w:cs="v5.0.0"/>
          <w:i/>
        </w:rPr>
        <w:t>operating band</w:t>
      </w:r>
      <w:r w:rsidRPr="00E26D09">
        <w:rPr>
          <w:rFonts w:cs="v5.0.0"/>
        </w:rPr>
        <w:t>.</w:t>
      </w:r>
    </w:p>
    <w:p w14:paraId="7EA8B1C1" w14:textId="77777777" w:rsidR="00C26483" w:rsidRPr="00E26D09" w:rsidRDefault="00C26483" w:rsidP="00C26483">
      <w:pPr>
        <w:pStyle w:val="Heading5"/>
      </w:pPr>
      <w:bookmarkStart w:id="657" w:name="_Toc21127458"/>
      <w:bookmarkStart w:id="658" w:name="_Toc29811664"/>
      <w:bookmarkStart w:id="659" w:name="_Toc53185322"/>
      <w:bookmarkStart w:id="660" w:name="_Toc53185698"/>
      <w:bookmarkStart w:id="661" w:name="_Toc57820173"/>
      <w:bookmarkStart w:id="662" w:name="_Toc57821100"/>
      <w:bookmarkStart w:id="663" w:name="_Toc61183376"/>
      <w:bookmarkStart w:id="664" w:name="_Toc61183770"/>
      <w:bookmarkStart w:id="665" w:name="_Toc61184162"/>
      <w:bookmarkStart w:id="666" w:name="_Toc61184554"/>
      <w:bookmarkStart w:id="667" w:name="_Toc61184944"/>
      <w:bookmarkStart w:id="668" w:name="_Toc66386287"/>
      <w:r w:rsidRPr="00E26D09">
        <w:t>6.3.</w:t>
      </w:r>
      <w:r>
        <w:t>1.2</w:t>
      </w:r>
      <w:r w:rsidRPr="00E26D09">
        <w:t>.2</w:t>
      </w:r>
      <w:r w:rsidRPr="00E26D09">
        <w:tab/>
        <w:t xml:space="preserve">Minimum requirement for </w:t>
      </w:r>
      <w:r>
        <w:rPr>
          <w:i/>
        </w:rPr>
        <w:t>IAB-DU</w:t>
      </w:r>
      <w:r w:rsidRPr="00E26D09">
        <w:rPr>
          <w:i/>
        </w:rPr>
        <w:t xml:space="preserve"> type 1-H</w:t>
      </w:r>
      <w:bookmarkEnd w:id="657"/>
      <w:bookmarkEnd w:id="658"/>
      <w:bookmarkEnd w:id="659"/>
      <w:bookmarkEnd w:id="660"/>
      <w:bookmarkEnd w:id="661"/>
      <w:bookmarkEnd w:id="662"/>
      <w:bookmarkEnd w:id="663"/>
      <w:bookmarkEnd w:id="664"/>
      <w:bookmarkEnd w:id="665"/>
      <w:bookmarkEnd w:id="666"/>
      <w:bookmarkEnd w:id="667"/>
      <w:bookmarkEnd w:id="668"/>
    </w:p>
    <w:p w14:paraId="28B83B1E" w14:textId="77777777" w:rsidR="00C26483" w:rsidRPr="00E26D09" w:rsidRDefault="00C26483" w:rsidP="00C26483">
      <w:bookmarkStart w:id="669" w:name="_Toc21127459"/>
      <w:bookmarkStart w:id="670" w:name="_Toc29811665"/>
      <w:r w:rsidRPr="00E26D09">
        <w:t>T</w:t>
      </w:r>
      <w:r>
        <w:t xml:space="preserve">he </w:t>
      </w:r>
      <w:r w:rsidRPr="00E26D09">
        <w:t xml:space="preserve">RE power control dynamic range is specified the same as the conducted RE power control dynamic range requirement for </w:t>
      </w:r>
      <w:r>
        <w:t>BS</w:t>
      </w:r>
      <w:r w:rsidRPr="00E26D09">
        <w:rPr>
          <w:i/>
        </w:rPr>
        <w:t xml:space="preserve"> type 1-H</w:t>
      </w:r>
      <w:r w:rsidRPr="00E26D09">
        <w:t xml:space="preserve"> </w:t>
      </w:r>
      <w:r>
        <w:t>in TS 38.104 [2], subclause 6.3.2.2</w:t>
      </w:r>
      <w:r w:rsidRPr="00E26D09">
        <w:t>.</w:t>
      </w:r>
    </w:p>
    <w:p w14:paraId="3EC0A712" w14:textId="77777777" w:rsidR="00C26483" w:rsidRPr="00E26D09" w:rsidRDefault="00C26483" w:rsidP="00C26483">
      <w:pPr>
        <w:pStyle w:val="Heading4"/>
        <w:rPr>
          <w:lang w:eastAsia="zh-CN"/>
        </w:rPr>
      </w:pPr>
      <w:bookmarkStart w:id="671" w:name="_Toc53185323"/>
      <w:bookmarkStart w:id="672" w:name="_Toc53185699"/>
      <w:bookmarkStart w:id="673" w:name="_Toc57820174"/>
      <w:bookmarkStart w:id="674" w:name="_Toc57821101"/>
      <w:bookmarkStart w:id="675" w:name="_Toc61183377"/>
      <w:bookmarkStart w:id="676" w:name="_Toc61183771"/>
      <w:bookmarkStart w:id="677" w:name="_Toc61184163"/>
      <w:bookmarkStart w:id="678" w:name="_Toc61184555"/>
      <w:bookmarkStart w:id="679" w:name="_Toc61184945"/>
      <w:bookmarkStart w:id="680" w:name="_Toc66386288"/>
      <w:r w:rsidRPr="00E26D09">
        <w:t>6.3.</w:t>
      </w:r>
      <w:r>
        <w:t>1.3</w:t>
      </w:r>
      <w:r w:rsidRPr="00E26D09">
        <w:tab/>
        <w:t>Total power dynamic range</w:t>
      </w:r>
      <w:bookmarkEnd w:id="669"/>
      <w:bookmarkEnd w:id="670"/>
      <w:bookmarkEnd w:id="671"/>
      <w:bookmarkEnd w:id="672"/>
      <w:bookmarkEnd w:id="673"/>
      <w:bookmarkEnd w:id="674"/>
      <w:bookmarkEnd w:id="675"/>
      <w:bookmarkEnd w:id="676"/>
      <w:bookmarkEnd w:id="677"/>
      <w:bookmarkEnd w:id="678"/>
      <w:bookmarkEnd w:id="679"/>
      <w:bookmarkEnd w:id="680"/>
    </w:p>
    <w:p w14:paraId="7FD627B7" w14:textId="77777777" w:rsidR="00C26483" w:rsidRPr="00E26D09" w:rsidRDefault="00C26483" w:rsidP="00C26483">
      <w:pPr>
        <w:pStyle w:val="Heading5"/>
      </w:pPr>
      <w:bookmarkStart w:id="681" w:name="_Toc21127460"/>
      <w:bookmarkStart w:id="682" w:name="_Toc29811666"/>
      <w:bookmarkStart w:id="683" w:name="_Toc53185324"/>
      <w:bookmarkStart w:id="684" w:name="_Toc53185700"/>
      <w:bookmarkStart w:id="685" w:name="_Toc57820175"/>
      <w:bookmarkStart w:id="686" w:name="_Toc57821102"/>
      <w:bookmarkStart w:id="687" w:name="_Toc61183378"/>
      <w:bookmarkStart w:id="688" w:name="_Toc61183772"/>
      <w:bookmarkStart w:id="689" w:name="_Toc61184164"/>
      <w:bookmarkStart w:id="690" w:name="_Toc61184556"/>
      <w:bookmarkStart w:id="691" w:name="_Toc61184946"/>
      <w:bookmarkStart w:id="692" w:name="_Toc66386289"/>
      <w:r w:rsidRPr="00E26D09">
        <w:t>6.3.</w:t>
      </w:r>
      <w:r>
        <w:t>1.3.1</w:t>
      </w:r>
      <w:r w:rsidRPr="00E26D09">
        <w:tab/>
        <w:t>General</w:t>
      </w:r>
      <w:bookmarkEnd w:id="681"/>
      <w:bookmarkEnd w:id="682"/>
      <w:bookmarkEnd w:id="683"/>
      <w:bookmarkEnd w:id="684"/>
      <w:bookmarkEnd w:id="685"/>
      <w:bookmarkEnd w:id="686"/>
      <w:bookmarkEnd w:id="687"/>
      <w:bookmarkEnd w:id="688"/>
      <w:bookmarkEnd w:id="689"/>
      <w:bookmarkEnd w:id="690"/>
      <w:bookmarkEnd w:id="691"/>
      <w:bookmarkEnd w:id="692"/>
    </w:p>
    <w:p w14:paraId="55BE90F0" w14:textId="77777777" w:rsidR="00C26483" w:rsidRPr="00E26D09" w:rsidRDefault="00C26483" w:rsidP="00C26483">
      <w:r w:rsidRPr="00E26D09">
        <w:t xml:space="preserve">The </w:t>
      </w:r>
      <w:r>
        <w:t>IAB-DU</w:t>
      </w:r>
      <w:r w:rsidRPr="00E26D09">
        <w:t xml:space="preserve"> total power dynamic range is the difference between the maximum and the minimum transmit power of an OFDM symbol for a specified reference condition.</w:t>
      </w:r>
    </w:p>
    <w:p w14:paraId="0ACB31F7" w14:textId="77777777" w:rsidR="00C26483" w:rsidRPr="00E26D09" w:rsidRDefault="00C26483" w:rsidP="00C26483">
      <w:pPr>
        <w:rPr>
          <w:rFonts w:cs="v5.0.0"/>
        </w:rPr>
      </w:pPr>
      <w:r w:rsidRPr="00E26D09">
        <w:rPr>
          <w:rFonts w:cs="v5.0.0"/>
        </w:rPr>
        <w:t xml:space="preserve">For </w:t>
      </w:r>
      <w:r>
        <w:rPr>
          <w:rFonts w:cs="v5.0.0"/>
          <w:i/>
        </w:rPr>
        <w:t>IAB-DU</w:t>
      </w:r>
      <w:r w:rsidRPr="00E26D09">
        <w:rPr>
          <w:rFonts w:cs="v5.0.0"/>
          <w:i/>
        </w:rPr>
        <w:t xml:space="preserve"> type 1-H</w:t>
      </w:r>
      <w:r w:rsidRPr="00E26D09">
        <w:rPr>
          <w:rFonts w:cs="v5.0.0"/>
        </w:rPr>
        <w:t xml:space="preserve"> this requirement shall apply at each </w:t>
      </w:r>
      <w:r w:rsidRPr="00E26D09">
        <w:rPr>
          <w:rFonts w:cs="v5.0.0"/>
          <w:i/>
        </w:rPr>
        <w:t>TAB connector</w:t>
      </w:r>
      <w:r w:rsidRPr="00E26D09">
        <w:rPr>
          <w:rFonts w:cs="v5.0.0"/>
        </w:rPr>
        <w:t xml:space="preserve"> supporting transmission in the </w:t>
      </w:r>
      <w:r w:rsidRPr="00E26D09">
        <w:rPr>
          <w:rFonts w:cs="v5.0.0"/>
          <w:i/>
        </w:rPr>
        <w:t>operating band</w:t>
      </w:r>
      <w:r w:rsidRPr="00E26D09">
        <w:rPr>
          <w:rFonts w:cs="v5.0.0"/>
        </w:rPr>
        <w:t>.</w:t>
      </w:r>
    </w:p>
    <w:p w14:paraId="30487DFD" w14:textId="77777777" w:rsidR="00C26483" w:rsidRPr="00E26D09" w:rsidRDefault="00C26483" w:rsidP="00C26483">
      <w:pPr>
        <w:pStyle w:val="NO"/>
        <w:rPr>
          <w:lang w:eastAsia="zh-CN"/>
        </w:rPr>
      </w:pPr>
      <w:r w:rsidRPr="00E26D09">
        <w:t>NOTE:</w:t>
      </w:r>
      <w:r w:rsidRPr="00E26D09">
        <w:tab/>
        <w:t>The upper limit of the dynamic range is the OFDM symbol power for a BS when transmitting on all RBs at maximum output power. The lower limit of the total power dynamic range is the average power for single RB transmission.</w:t>
      </w:r>
      <w:r w:rsidRPr="00E26D09">
        <w:rPr>
          <w:lang w:eastAsia="zh-CN"/>
        </w:rPr>
        <w:t xml:space="preserve"> </w:t>
      </w:r>
      <w:r w:rsidRPr="00E26D09">
        <w:t>The OFDM symbol shall carry PDSCH and not contain RS or SSB.</w:t>
      </w:r>
    </w:p>
    <w:p w14:paraId="681621A8" w14:textId="77777777" w:rsidR="00C26483" w:rsidRDefault="00C26483" w:rsidP="00C26483">
      <w:pPr>
        <w:pStyle w:val="Heading5"/>
        <w:rPr>
          <w:i/>
        </w:rPr>
      </w:pPr>
      <w:bookmarkStart w:id="693" w:name="_Toc21127461"/>
      <w:bookmarkStart w:id="694" w:name="_Toc29811667"/>
      <w:bookmarkStart w:id="695" w:name="_Toc53185325"/>
      <w:bookmarkStart w:id="696" w:name="_Toc53185701"/>
      <w:bookmarkStart w:id="697" w:name="_Toc57820176"/>
      <w:bookmarkStart w:id="698" w:name="_Toc57821103"/>
      <w:bookmarkStart w:id="699" w:name="_Toc61183379"/>
      <w:bookmarkStart w:id="700" w:name="_Toc61183773"/>
      <w:bookmarkStart w:id="701" w:name="_Toc61184165"/>
      <w:bookmarkStart w:id="702" w:name="_Toc61184557"/>
      <w:bookmarkStart w:id="703" w:name="_Toc61184947"/>
      <w:bookmarkStart w:id="704" w:name="_Toc66386290"/>
      <w:r w:rsidRPr="00E26D09">
        <w:t>6.3.</w:t>
      </w:r>
      <w:r>
        <w:t>1.3.</w:t>
      </w:r>
      <w:r w:rsidRPr="00E26D09">
        <w:t>2</w:t>
      </w:r>
      <w:r w:rsidRPr="00E26D09">
        <w:tab/>
        <w:t xml:space="preserve">Minimum requirement for </w:t>
      </w:r>
      <w:r>
        <w:t>IAB-DU</w:t>
      </w:r>
      <w:r w:rsidRPr="00E26D09">
        <w:rPr>
          <w:i/>
        </w:rPr>
        <w:t xml:space="preserve"> type 1-H</w:t>
      </w:r>
      <w:bookmarkEnd w:id="693"/>
      <w:bookmarkEnd w:id="694"/>
      <w:bookmarkEnd w:id="695"/>
      <w:bookmarkEnd w:id="696"/>
      <w:bookmarkEnd w:id="697"/>
      <w:bookmarkEnd w:id="698"/>
      <w:bookmarkEnd w:id="699"/>
      <w:bookmarkEnd w:id="700"/>
      <w:bookmarkEnd w:id="701"/>
      <w:bookmarkEnd w:id="702"/>
      <w:bookmarkEnd w:id="703"/>
      <w:bookmarkEnd w:id="704"/>
    </w:p>
    <w:p w14:paraId="34162690" w14:textId="77777777" w:rsidR="00C26483" w:rsidRPr="00E26D09" w:rsidRDefault="00C26483" w:rsidP="00C26483">
      <w:bookmarkStart w:id="705" w:name="_Toc53185326"/>
      <w:bookmarkStart w:id="706" w:name="_Toc53185702"/>
      <w:bookmarkStart w:id="707" w:name="_Toc57820177"/>
      <w:bookmarkStart w:id="708" w:name="_Toc57821104"/>
      <w:bookmarkStart w:id="709" w:name="_Toc61183380"/>
      <w:bookmarkStart w:id="710" w:name="_Toc61183774"/>
      <w:bookmarkStart w:id="711" w:name="_Toc61184166"/>
      <w:bookmarkStart w:id="712" w:name="_Toc61184558"/>
      <w:bookmarkStart w:id="713" w:name="_Toc61184948"/>
      <w:r w:rsidRPr="00E26D09">
        <w:t xml:space="preserve">The </w:t>
      </w:r>
      <w:r>
        <w:t>t</w:t>
      </w:r>
      <w:r w:rsidRPr="000C5861">
        <w:t>otal power dynamic range</w:t>
      </w:r>
      <w:r w:rsidRPr="00E26D09">
        <w:t xml:space="preserve"> is specified the same as the </w:t>
      </w:r>
      <w:r>
        <w:t>t</w:t>
      </w:r>
      <w:r w:rsidRPr="000C5861">
        <w:t>otal power dynamic range</w:t>
      </w:r>
      <w:r w:rsidRPr="00E26D09">
        <w:t xml:space="preserve"> requirement for </w:t>
      </w:r>
      <w:r>
        <w:t>BS</w:t>
      </w:r>
      <w:r w:rsidRPr="00E26D09">
        <w:rPr>
          <w:i/>
        </w:rPr>
        <w:t xml:space="preserve"> type 1-H</w:t>
      </w:r>
      <w:r w:rsidRPr="00E26D09">
        <w:t xml:space="preserve"> </w:t>
      </w:r>
      <w:r>
        <w:t xml:space="preserve">in TS 38.104 [2], subclause 6.3.3.2, where references to </w:t>
      </w:r>
      <w:r w:rsidRPr="00A922D4">
        <w:rPr>
          <w:i/>
        </w:rPr>
        <w:t>BS channel bandwidth</w:t>
      </w:r>
      <w:r>
        <w:t xml:space="preserve"> apply to </w:t>
      </w:r>
      <w:r w:rsidRPr="00A922D4">
        <w:rPr>
          <w:i/>
        </w:rPr>
        <w:t>IAB-DU channel bandwidth</w:t>
      </w:r>
      <w:r>
        <w:t>.</w:t>
      </w:r>
    </w:p>
    <w:p w14:paraId="50D237CE" w14:textId="77777777" w:rsidR="00C26483" w:rsidRPr="000B0F78" w:rsidRDefault="00C26483" w:rsidP="00C26483">
      <w:pPr>
        <w:pStyle w:val="Heading3"/>
      </w:pPr>
      <w:bookmarkStart w:id="714" w:name="_Toc66386291"/>
      <w:r>
        <w:rPr>
          <w:rFonts w:hint="eastAsia"/>
        </w:rPr>
        <w:t>6.3.</w:t>
      </w:r>
      <w:r>
        <w:t>2</w:t>
      </w:r>
      <w:r>
        <w:rPr>
          <w:rFonts w:hint="eastAsia"/>
        </w:rPr>
        <w:tab/>
      </w:r>
      <w:r>
        <w:t>IAB-MT Output Power Dynamics</w:t>
      </w:r>
      <w:bookmarkEnd w:id="705"/>
      <w:bookmarkEnd w:id="706"/>
      <w:bookmarkEnd w:id="707"/>
      <w:bookmarkEnd w:id="708"/>
      <w:bookmarkEnd w:id="709"/>
      <w:bookmarkEnd w:id="710"/>
      <w:bookmarkEnd w:id="711"/>
      <w:bookmarkEnd w:id="712"/>
      <w:bookmarkEnd w:id="713"/>
      <w:bookmarkEnd w:id="714"/>
    </w:p>
    <w:p w14:paraId="2BB3BD58" w14:textId="77777777" w:rsidR="00C26483" w:rsidRPr="00E26D09" w:rsidRDefault="00C26483" w:rsidP="00C26483">
      <w:pPr>
        <w:pStyle w:val="Heading4"/>
        <w:rPr>
          <w:lang w:eastAsia="zh-CN"/>
        </w:rPr>
      </w:pPr>
      <w:bookmarkStart w:id="715" w:name="_Toc53185327"/>
      <w:bookmarkStart w:id="716" w:name="_Toc53185703"/>
      <w:bookmarkStart w:id="717" w:name="_Toc57820178"/>
      <w:bookmarkStart w:id="718" w:name="_Toc57821105"/>
      <w:bookmarkStart w:id="719" w:name="_Toc61183381"/>
      <w:bookmarkStart w:id="720" w:name="_Toc61183775"/>
      <w:bookmarkStart w:id="721" w:name="_Toc61184167"/>
      <w:bookmarkStart w:id="722" w:name="_Toc61184559"/>
      <w:bookmarkStart w:id="723" w:name="_Toc61184949"/>
      <w:bookmarkStart w:id="724" w:name="_Toc66386292"/>
      <w:r w:rsidRPr="00E26D09">
        <w:t>6.3.</w:t>
      </w:r>
      <w:r>
        <w:t>2.1</w:t>
      </w:r>
      <w:r w:rsidRPr="00E26D09">
        <w:tab/>
        <w:t>Total power dynamic range</w:t>
      </w:r>
      <w:bookmarkEnd w:id="715"/>
      <w:bookmarkEnd w:id="716"/>
      <w:bookmarkEnd w:id="717"/>
      <w:bookmarkEnd w:id="718"/>
      <w:bookmarkEnd w:id="719"/>
      <w:bookmarkEnd w:id="720"/>
      <w:bookmarkEnd w:id="721"/>
      <w:bookmarkEnd w:id="722"/>
      <w:bookmarkEnd w:id="723"/>
      <w:bookmarkEnd w:id="724"/>
    </w:p>
    <w:p w14:paraId="297394D7" w14:textId="77777777" w:rsidR="00C26483" w:rsidRPr="00E26D09" w:rsidRDefault="00C26483" w:rsidP="00C26483">
      <w:pPr>
        <w:pStyle w:val="Heading5"/>
      </w:pPr>
      <w:bookmarkStart w:id="725" w:name="_Toc53185328"/>
      <w:bookmarkStart w:id="726" w:name="_Toc53185704"/>
      <w:bookmarkStart w:id="727" w:name="_Toc57820179"/>
      <w:bookmarkStart w:id="728" w:name="_Toc57821106"/>
      <w:bookmarkStart w:id="729" w:name="_Toc61183382"/>
      <w:bookmarkStart w:id="730" w:name="_Toc61183776"/>
      <w:bookmarkStart w:id="731" w:name="_Toc61184168"/>
      <w:bookmarkStart w:id="732" w:name="_Toc61184560"/>
      <w:bookmarkStart w:id="733" w:name="_Toc61184950"/>
      <w:bookmarkStart w:id="734" w:name="_Toc66386293"/>
      <w:r w:rsidRPr="00E26D09">
        <w:t>6.3.</w:t>
      </w:r>
      <w:r>
        <w:t>2</w:t>
      </w:r>
      <w:r w:rsidRPr="00E26D09">
        <w:t>.1</w:t>
      </w:r>
      <w:r>
        <w:t>.1</w:t>
      </w:r>
      <w:r w:rsidRPr="00E26D09">
        <w:tab/>
        <w:t>General</w:t>
      </w:r>
      <w:bookmarkEnd w:id="725"/>
      <w:bookmarkEnd w:id="726"/>
      <w:bookmarkEnd w:id="727"/>
      <w:bookmarkEnd w:id="728"/>
      <w:bookmarkEnd w:id="729"/>
      <w:bookmarkEnd w:id="730"/>
      <w:bookmarkEnd w:id="731"/>
      <w:bookmarkEnd w:id="732"/>
      <w:bookmarkEnd w:id="733"/>
      <w:bookmarkEnd w:id="734"/>
    </w:p>
    <w:p w14:paraId="5221B49A" w14:textId="77777777" w:rsidR="00C26483" w:rsidRDefault="00C26483" w:rsidP="00C26483">
      <w:bookmarkStart w:id="735" w:name="_Toc53185329"/>
      <w:bookmarkStart w:id="736" w:name="_Toc53185705"/>
      <w:bookmarkStart w:id="737" w:name="_Toc57820180"/>
      <w:bookmarkStart w:id="738" w:name="_Toc57821107"/>
      <w:bookmarkStart w:id="739" w:name="_Toc61183383"/>
      <w:bookmarkStart w:id="740" w:name="_Toc61183777"/>
      <w:bookmarkStart w:id="741" w:name="_Toc61184169"/>
      <w:bookmarkStart w:id="742" w:name="_Toc61184561"/>
      <w:bookmarkStart w:id="743" w:name="_Toc61184951"/>
      <w:r w:rsidRPr="00E26D09">
        <w:t xml:space="preserve">The </w:t>
      </w:r>
      <w:r>
        <w:t>IAB-MT</w:t>
      </w:r>
      <w:r w:rsidRPr="00E26D09">
        <w:t xml:space="preserve"> total power dynamic range is the difference between the maximum and the minimum</w:t>
      </w:r>
      <w:r>
        <w:t xml:space="preserve"> controlled</w:t>
      </w:r>
      <w:r w:rsidRPr="00E26D09">
        <w:t xml:space="preserve"> transmit power </w:t>
      </w:r>
      <w:r w:rsidRPr="001C0CC4">
        <w:t xml:space="preserve">in the channel bandwidth for </w:t>
      </w:r>
      <w:r>
        <w:t xml:space="preserve">a specified reference condition. The maximum and minimum </w:t>
      </w:r>
      <w:r w:rsidRPr="001C0CC4">
        <w:t>output power</w:t>
      </w:r>
      <w:r>
        <w:t>s</w:t>
      </w:r>
      <w:r w:rsidRPr="001C0CC4">
        <w:t xml:space="preserve"> </w:t>
      </w:r>
      <w:r>
        <w:t>are</w:t>
      </w:r>
      <w:r w:rsidRPr="001C0CC4">
        <w:t xml:space="preserve"> defined as the mean power in at least one sub-frame 1ms</w:t>
      </w:r>
      <w:r>
        <w:t>.</w:t>
      </w:r>
    </w:p>
    <w:p w14:paraId="721A5022" w14:textId="77777777" w:rsidR="00C26483" w:rsidRPr="001C0CC4" w:rsidRDefault="00C26483" w:rsidP="00C26483">
      <w:pPr>
        <w:pStyle w:val="NO"/>
      </w:pPr>
      <w:r>
        <w:rPr>
          <w:rFonts w:hint="eastAsia"/>
        </w:rPr>
        <w:t>N</w:t>
      </w:r>
      <w:r>
        <w:t>OTE:</w:t>
      </w:r>
      <w:r>
        <w:tab/>
        <w:t>The specified reference condition(s) are specified in the conformance specification Changes in the controlled transmit power in the channel bandwidth due to changes in the specified reference condition are not included as part of the dynamic range.</w:t>
      </w:r>
    </w:p>
    <w:p w14:paraId="76812089" w14:textId="77777777" w:rsidR="00C26483" w:rsidRDefault="00C26483" w:rsidP="00C26483">
      <w:pPr>
        <w:pStyle w:val="Heading5"/>
        <w:rPr>
          <w:i/>
        </w:rPr>
      </w:pPr>
      <w:bookmarkStart w:id="744" w:name="_Toc66386294"/>
      <w:r w:rsidRPr="00E26D09">
        <w:t>6.3.</w:t>
      </w:r>
      <w:r>
        <w:t>2</w:t>
      </w:r>
      <w:r w:rsidRPr="00E26D09">
        <w:t>.</w:t>
      </w:r>
      <w:r>
        <w:t>1.</w:t>
      </w:r>
      <w:r w:rsidRPr="00E26D09">
        <w:t>2</w:t>
      </w:r>
      <w:r w:rsidRPr="00E26D09">
        <w:tab/>
        <w:t xml:space="preserve">Minimum requirement for </w:t>
      </w:r>
      <w:r>
        <w:t>IAB-MT</w:t>
      </w:r>
      <w:r w:rsidRPr="00E26D09">
        <w:rPr>
          <w:i/>
        </w:rPr>
        <w:t xml:space="preserve"> type 1-H</w:t>
      </w:r>
      <w:bookmarkEnd w:id="735"/>
      <w:bookmarkEnd w:id="736"/>
      <w:bookmarkEnd w:id="737"/>
      <w:bookmarkEnd w:id="738"/>
      <w:bookmarkEnd w:id="739"/>
      <w:bookmarkEnd w:id="740"/>
      <w:bookmarkEnd w:id="741"/>
      <w:bookmarkEnd w:id="742"/>
      <w:bookmarkEnd w:id="743"/>
      <w:bookmarkEnd w:id="744"/>
    </w:p>
    <w:p w14:paraId="52CA0F18" w14:textId="77777777" w:rsidR="00C26483" w:rsidRDefault="00C26483" w:rsidP="00C26483">
      <w:r>
        <w:t xml:space="preserve">For a wide area IAB-MT the </w:t>
      </w:r>
      <w:r w:rsidRPr="00F95B02">
        <w:t>total power dynamic range for each NR carrier shall be larger than or equal to</w:t>
      </w:r>
      <w:r>
        <w:t xml:space="preserve"> 5 dB.</w:t>
      </w:r>
    </w:p>
    <w:p w14:paraId="2CB1F824" w14:textId="77777777" w:rsidR="00C26483" w:rsidRPr="002E1777" w:rsidRDefault="00C26483" w:rsidP="00C26483">
      <w:r>
        <w:t xml:space="preserve">For a local area IAB-MT the </w:t>
      </w:r>
      <w:r w:rsidRPr="00F95B02">
        <w:t>total power dynamic range for each NR carrier shall be larger than or equal to</w:t>
      </w:r>
      <w:r>
        <w:t xml:space="preserve"> 10 dB.</w:t>
      </w:r>
    </w:p>
    <w:p w14:paraId="4289508C" w14:textId="77777777" w:rsidR="00C26483" w:rsidRDefault="00C26483" w:rsidP="00C26483">
      <w:pPr>
        <w:pStyle w:val="Heading3"/>
      </w:pPr>
      <w:bookmarkStart w:id="745" w:name="_Toc45888772"/>
      <w:bookmarkStart w:id="746" w:name="_Toc45888173"/>
      <w:bookmarkStart w:id="747" w:name="_Toc37251342"/>
      <w:bookmarkStart w:id="748" w:name="_Toc36107576"/>
      <w:bookmarkStart w:id="749" w:name="_Toc29802834"/>
      <w:bookmarkStart w:id="750" w:name="_Toc29802209"/>
      <w:bookmarkStart w:id="751" w:name="_Toc29801785"/>
      <w:bookmarkStart w:id="752" w:name="_Toc53185330"/>
      <w:bookmarkStart w:id="753" w:name="_Toc53185706"/>
      <w:bookmarkStart w:id="754" w:name="_Toc57820181"/>
      <w:bookmarkStart w:id="755" w:name="_Toc57821108"/>
      <w:bookmarkStart w:id="756" w:name="_Toc61183384"/>
      <w:bookmarkStart w:id="757" w:name="_Toc61183778"/>
      <w:bookmarkStart w:id="758" w:name="_Toc61184170"/>
      <w:bookmarkStart w:id="759" w:name="_Toc61184562"/>
      <w:bookmarkStart w:id="760" w:name="_Toc61184952"/>
      <w:bookmarkStart w:id="761" w:name="_Toc66386295"/>
      <w:r>
        <w:t>6.3.3</w:t>
      </w:r>
      <w:r>
        <w:tab/>
        <w:t>Power control</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28E3F20A" w14:textId="77777777" w:rsidR="00C26483" w:rsidRDefault="00C26483" w:rsidP="00C26483">
      <w:pPr>
        <w:pStyle w:val="Heading4"/>
        <w:rPr>
          <w:rFonts w:eastAsia="ＭＳ 明朝"/>
        </w:rPr>
      </w:pPr>
      <w:bookmarkStart w:id="762" w:name="_Toc45888775"/>
      <w:bookmarkStart w:id="763" w:name="_Toc45888176"/>
      <w:bookmarkStart w:id="764" w:name="_Toc37251345"/>
      <w:bookmarkStart w:id="765" w:name="_Toc36107579"/>
      <w:bookmarkStart w:id="766" w:name="_Toc29802837"/>
      <w:bookmarkStart w:id="767" w:name="_Toc29802212"/>
      <w:bookmarkStart w:id="768" w:name="_Toc29801788"/>
      <w:bookmarkStart w:id="769" w:name="_Toc21344302"/>
      <w:bookmarkStart w:id="770" w:name="_Toc53185331"/>
      <w:bookmarkStart w:id="771" w:name="_Toc53185707"/>
      <w:bookmarkStart w:id="772" w:name="_Toc57820182"/>
      <w:bookmarkStart w:id="773" w:name="_Toc57821109"/>
      <w:bookmarkStart w:id="774" w:name="_Toc61183385"/>
      <w:bookmarkStart w:id="775" w:name="_Toc61183779"/>
      <w:bookmarkStart w:id="776" w:name="_Toc61184171"/>
      <w:bookmarkStart w:id="777" w:name="_Toc61184563"/>
      <w:bookmarkStart w:id="778" w:name="_Toc61184953"/>
      <w:bookmarkStart w:id="779" w:name="_Toc66386296"/>
      <w:r>
        <w:rPr>
          <w:rFonts w:eastAsia="ＭＳ 明朝"/>
        </w:rPr>
        <w:t>6.3.3.1</w:t>
      </w:r>
      <w:r>
        <w:rPr>
          <w:rFonts w:eastAsia="ＭＳ 明朝"/>
        </w:rPr>
        <w:tab/>
        <w:t>Relative power tolerance</w:t>
      </w:r>
      <w:bookmarkEnd w:id="762"/>
      <w:bookmarkEnd w:id="763"/>
      <w:bookmarkEnd w:id="764"/>
      <w:bookmarkEnd w:id="765"/>
      <w:bookmarkEnd w:id="766"/>
      <w:bookmarkEnd w:id="767"/>
      <w:bookmarkEnd w:id="768"/>
      <w:bookmarkEnd w:id="769"/>
      <w:r>
        <w:rPr>
          <w:rFonts w:eastAsia="ＭＳ 明朝"/>
        </w:rPr>
        <w:t xml:space="preserve"> for local area IAB-MT type 1-H</w:t>
      </w:r>
      <w:bookmarkEnd w:id="770"/>
      <w:bookmarkEnd w:id="771"/>
      <w:bookmarkEnd w:id="772"/>
      <w:bookmarkEnd w:id="773"/>
      <w:bookmarkEnd w:id="774"/>
      <w:bookmarkEnd w:id="775"/>
      <w:bookmarkEnd w:id="776"/>
      <w:bookmarkEnd w:id="777"/>
      <w:bookmarkEnd w:id="778"/>
      <w:bookmarkEnd w:id="779"/>
    </w:p>
    <w:p w14:paraId="4BC921AE" w14:textId="77777777" w:rsidR="00C26483" w:rsidRDefault="00C26483" w:rsidP="00C26483">
      <w:r>
        <w:t>The relative power tolerance is the ability of the transmitter to set its output power in a target sub-frame (1 ms) relatively to the power of the most recently transmitted reference sub-frame (1 ms) if the transmission gap between these sub-frames is less than or equal to 20 ms.</w:t>
      </w:r>
    </w:p>
    <w:p w14:paraId="7E1DE4F4" w14:textId="77777777" w:rsidR="00C26483" w:rsidRDefault="00C26483" w:rsidP="00C26483">
      <w:pPr>
        <w:rPr>
          <w:rFonts w:eastAsia="ＭＳ 明朝"/>
        </w:rPr>
      </w:pPr>
      <w:r>
        <w:t xml:space="preserve">The minimum requirements specified for each </w:t>
      </w:r>
      <w:r w:rsidRPr="00C056FC">
        <w:rPr>
          <w:i/>
          <w:iCs/>
        </w:rPr>
        <w:t>TAB-connector</w:t>
      </w:r>
      <w:r>
        <w:t xml:space="preserve"> in Table 6.3.3.1-1 apply only when the output power is within the limits set by declared maximum output power and specified dynamic range.</w:t>
      </w:r>
    </w:p>
    <w:p w14:paraId="5BE54F30" w14:textId="77777777" w:rsidR="00C26483" w:rsidRDefault="00C26483" w:rsidP="00C26483">
      <w:r>
        <w:t>2 exceptions are allowed for each of two test patterns. The test patterns are a monotonically increasing power sweep and a monotonically decreasing power sweep. For those exceptions, the power tolerance limit is a maximum of [± 6.0 dB] in Table 6.3.3.1-1.</w:t>
      </w:r>
    </w:p>
    <w:p w14:paraId="071BC9AB" w14:textId="77777777" w:rsidR="00C26483" w:rsidRDefault="00C26483" w:rsidP="00C26483">
      <w:pPr>
        <w:pStyle w:val="TH"/>
      </w:pPr>
      <w:r>
        <w:t>Table 6.3.3.1-1: Relative power tolerance</w:t>
      </w:r>
    </w:p>
    <w:tbl>
      <w:tblPr>
        <w:tblW w:w="6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473"/>
      </w:tblGrid>
      <w:tr w:rsidR="00C26483" w14:paraId="1B6917C1" w14:textId="77777777" w:rsidTr="00167F5F">
        <w:trPr>
          <w:trHeight w:val="420"/>
          <w:jc w:val="center"/>
        </w:trPr>
        <w:tc>
          <w:tcPr>
            <w:tcW w:w="3397" w:type="dxa"/>
            <w:tcBorders>
              <w:top w:val="single" w:sz="4" w:space="0" w:color="auto"/>
              <w:left w:val="single" w:sz="4" w:space="0" w:color="auto"/>
              <w:bottom w:val="single" w:sz="4" w:space="0" w:color="auto"/>
              <w:right w:val="single" w:sz="4" w:space="0" w:color="auto"/>
            </w:tcBorders>
            <w:hideMark/>
          </w:tcPr>
          <w:p w14:paraId="501467CE" w14:textId="77777777" w:rsidR="00C26483" w:rsidRDefault="00C26483" w:rsidP="00167F5F">
            <w:pPr>
              <w:pStyle w:val="TAH"/>
            </w:pPr>
            <w:r>
              <w:t xml:space="preserve">Power step </w:t>
            </w:r>
            <w:r>
              <w:rPr>
                <w:rFonts w:ascii="Symbol" w:hAnsi="Symbol"/>
              </w:rPr>
              <w:t></w:t>
            </w:r>
            <w:r>
              <w:t>P (Up or down)</w:t>
            </w:r>
          </w:p>
          <w:p w14:paraId="39DF3D00" w14:textId="77777777" w:rsidR="00C26483" w:rsidRDefault="00C26483" w:rsidP="00167F5F">
            <w:pPr>
              <w:pStyle w:val="TAH"/>
            </w:pPr>
            <w:r>
              <w:t>(dB)</w:t>
            </w:r>
          </w:p>
        </w:tc>
        <w:tc>
          <w:tcPr>
            <w:tcW w:w="3473" w:type="dxa"/>
            <w:tcBorders>
              <w:top w:val="single" w:sz="4" w:space="0" w:color="auto"/>
              <w:left w:val="single" w:sz="4" w:space="0" w:color="auto"/>
              <w:bottom w:val="single" w:sz="4" w:space="0" w:color="auto"/>
              <w:right w:val="single" w:sz="4" w:space="0" w:color="auto"/>
            </w:tcBorders>
            <w:hideMark/>
          </w:tcPr>
          <w:p w14:paraId="443409CF" w14:textId="77777777" w:rsidR="00C26483" w:rsidRDefault="00C26483" w:rsidP="00167F5F">
            <w:pPr>
              <w:pStyle w:val="TAH"/>
            </w:pPr>
            <w:r>
              <w:t>Power tolerance (dB)</w:t>
            </w:r>
          </w:p>
        </w:tc>
      </w:tr>
      <w:tr w:rsidR="00C26483" w14:paraId="12BD5E8B" w14:textId="77777777" w:rsidTr="00167F5F">
        <w:trPr>
          <w:trHeight w:val="25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9C0FA84" w14:textId="77777777" w:rsidR="00C26483" w:rsidRDefault="00C26483" w:rsidP="00167F5F">
            <w:pPr>
              <w:pStyle w:val="TAC"/>
              <w:rPr>
                <w:rFonts w:cs="Arial"/>
              </w:rPr>
            </w:pPr>
            <w:r>
              <w:rPr>
                <w:rFonts w:cs="Arial"/>
              </w:rPr>
              <w:t>ΔP &lt; 2</w:t>
            </w:r>
          </w:p>
        </w:tc>
        <w:tc>
          <w:tcPr>
            <w:tcW w:w="3473" w:type="dxa"/>
            <w:tcBorders>
              <w:top w:val="single" w:sz="4" w:space="0" w:color="auto"/>
              <w:left w:val="single" w:sz="4" w:space="0" w:color="auto"/>
              <w:bottom w:val="single" w:sz="4" w:space="0" w:color="auto"/>
              <w:right w:val="single" w:sz="4" w:space="0" w:color="auto"/>
            </w:tcBorders>
            <w:vAlign w:val="center"/>
            <w:hideMark/>
          </w:tcPr>
          <w:p w14:paraId="6B5764A8" w14:textId="77777777" w:rsidR="00C26483" w:rsidRDefault="00C26483" w:rsidP="00167F5F">
            <w:pPr>
              <w:pStyle w:val="TAC"/>
              <w:rPr>
                <w:rFonts w:cs="Arial"/>
              </w:rPr>
            </w:pPr>
            <w:r>
              <w:rPr>
                <w:rFonts w:cs="Arial"/>
              </w:rPr>
              <w:t>[± 2.5]</w:t>
            </w:r>
          </w:p>
        </w:tc>
      </w:tr>
      <w:tr w:rsidR="00C26483" w14:paraId="1E4693E5" w14:textId="77777777" w:rsidTr="00167F5F">
        <w:trPr>
          <w:trHeight w:val="25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05E0C85A" w14:textId="77777777" w:rsidR="00C26483" w:rsidRDefault="00C26483" w:rsidP="00167F5F">
            <w:pPr>
              <w:pStyle w:val="TAC"/>
              <w:rPr>
                <w:rFonts w:cs="Arial"/>
              </w:rPr>
            </w:pPr>
            <w:r>
              <w:rPr>
                <w:rFonts w:cs="Arial"/>
              </w:rPr>
              <w:t>2 ≤ ΔP &lt; 3</w:t>
            </w:r>
          </w:p>
        </w:tc>
        <w:tc>
          <w:tcPr>
            <w:tcW w:w="3473" w:type="dxa"/>
            <w:tcBorders>
              <w:top w:val="single" w:sz="4" w:space="0" w:color="auto"/>
              <w:left w:val="single" w:sz="4" w:space="0" w:color="auto"/>
              <w:bottom w:val="single" w:sz="4" w:space="0" w:color="auto"/>
              <w:right w:val="single" w:sz="4" w:space="0" w:color="auto"/>
            </w:tcBorders>
            <w:vAlign w:val="center"/>
            <w:hideMark/>
          </w:tcPr>
          <w:p w14:paraId="1B72CD9C" w14:textId="77777777" w:rsidR="00C26483" w:rsidRDefault="00C26483" w:rsidP="00167F5F">
            <w:pPr>
              <w:pStyle w:val="TAC"/>
              <w:rPr>
                <w:rFonts w:cs="Arial"/>
              </w:rPr>
            </w:pPr>
            <w:r>
              <w:rPr>
                <w:rFonts w:cs="Arial"/>
              </w:rPr>
              <w:t>[± 3.5]</w:t>
            </w:r>
          </w:p>
        </w:tc>
      </w:tr>
      <w:tr w:rsidR="00C26483" w14:paraId="52F9DF97" w14:textId="77777777" w:rsidTr="00167F5F">
        <w:trPr>
          <w:trHeight w:val="25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14A470D7" w14:textId="77777777" w:rsidR="00C26483" w:rsidRDefault="00C26483" w:rsidP="00167F5F">
            <w:pPr>
              <w:pStyle w:val="TAC"/>
              <w:rPr>
                <w:rFonts w:cs="Arial"/>
              </w:rPr>
            </w:pPr>
            <w:r>
              <w:rPr>
                <w:rFonts w:cs="Arial"/>
              </w:rPr>
              <w:t>3 ≤ ΔP &lt; 4</w:t>
            </w:r>
          </w:p>
        </w:tc>
        <w:tc>
          <w:tcPr>
            <w:tcW w:w="3473" w:type="dxa"/>
            <w:tcBorders>
              <w:top w:val="single" w:sz="4" w:space="0" w:color="auto"/>
              <w:left w:val="single" w:sz="4" w:space="0" w:color="auto"/>
              <w:bottom w:val="single" w:sz="4" w:space="0" w:color="auto"/>
              <w:right w:val="single" w:sz="4" w:space="0" w:color="auto"/>
            </w:tcBorders>
            <w:vAlign w:val="center"/>
            <w:hideMark/>
          </w:tcPr>
          <w:p w14:paraId="0389A7E0" w14:textId="77777777" w:rsidR="00C26483" w:rsidRDefault="00C26483" w:rsidP="00167F5F">
            <w:pPr>
              <w:pStyle w:val="TAC"/>
              <w:rPr>
                <w:rFonts w:cs="Arial"/>
              </w:rPr>
            </w:pPr>
            <w:r>
              <w:rPr>
                <w:rFonts w:cs="Arial"/>
              </w:rPr>
              <w:t>[± 4.5]</w:t>
            </w:r>
          </w:p>
        </w:tc>
      </w:tr>
      <w:tr w:rsidR="00C26483" w14:paraId="556F3EDB" w14:textId="77777777" w:rsidTr="00167F5F">
        <w:trPr>
          <w:trHeight w:val="25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57038BEE" w14:textId="77777777" w:rsidR="00C26483" w:rsidRDefault="00C26483" w:rsidP="00167F5F">
            <w:pPr>
              <w:pStyle w:val="TAC"/>
              <w:rPr>
                <w:rFonts w:cs="Arial"/>
              </w:rPr>
            </w:pPr>
            <w:r>
              <w:rPr>
                <w:rFonts w:cs="Arial"/>
              </w:rPr>
              <w:t>4 ≤ ΔP &lt; 10</w:t>
            </w:r>
          </w:p>
        </w:tc>
        <w:tc>
          <w:tcPr>
            <w:tcW w:w="3473" w:type="dxa"/>
            <w:tcBorders>
              <w:top w:val="single" w:sz="4" w:space="0" w:color="auto"/>
              <w:left w:val="single" w:sz="4" w:space="0" w:color="auto"/>
              <w:bottom w:val="single" w:sz="4" w:space="0" w:color="auto"/>
              <w:right w:val="single" w:sz="4" w:space="0" w:color="auto"/>
            </w:tcBorders>
            <w:vAlign w:val="center"/>
            <w:hideMark/>
          </w:tcPr>
          <w:p w14:paraId="3E1C0EC4" w14:textId="77777777" w:rsidR="00C26483" w:rsidRDefault="00C26483" w:rsidP="00167F5F">
            <w:pPr>
              <w:pStyle w:val="TAC"/>
              <w:rPr>
                <w:rFonts w:cs="Arial"/>
              </w:rPr>
            </w:pPr>
            <w:r>
              <w:rPr>
                <w:rFonts w:cs="Arial"/>
              </w:rPr>
              <w:t>[± 5.5]</w:t>
            </w:r>
          </w:p>
        </w:tc>
      </w:tr>
    </w:tbl>
    <w:p w14:paraId="27CB469B" w14:textId="77777777" w:rsidR="00C26483" w:rsidRDefault="00C26483" w:rsidP="00C26483"/>
    <w:p w14:paraId="3C606321" w14:textId="77777777" w:rsidR="00C26483" w:rsidRDefault="00C26483" w:rsidP="00C26483">
      <w:pPr>
        <w:pStyle w:val="Heading4"/>
        <w:ind w:left="0" w:firstLine="0"/>
        <w:rPr>
          <w:rFonts w:eastAsia="ＭＳ 明朝"/>
        </w:rPr>
      </w:pPr>
      <w:bookmarkStart w:id="780" w:name="_Toc45888776"/>
      <w:bookmarkStart w:id="781" w:name="_Toc45888177"/>
      <w:bookmarkStart w:id="782" w:name="_Toc37251346"/>
      <w:bookmarkStart w:id="783" w:name="_Toc36107580"/>
      <w:bookmarkStart w:id="784" w:name="_Toc29802838"/>
      <w:bookmarkStart w:id="785" w:name="_Toc29802213"/>
      <w:bookmarkStart w:id="786" w:name="_Toc29801789"/>
      <w:bookmarkStart w:id="787" w:name="_Toc21344303"/>
      <w:bookmarkStart w:id="788" w:name="_Toc53185332"/>
      <w:bookmarkStart w:id="789" w:name="_Toc53185708"/>
      <w:bookmarkStart w:id="790" w:name="_Toc57820183"/>
      <w:bookmarkStart w:id="791" w:name="_Toc57821110"/>
      <w:bookmarkStart w:id="792" w:name="_Toc61183386"/>
      <w:bookmarkStart w:id="793" w:name="_Toc61183780"/>
      <w:bookmarkStart w:id="794" w:name="_Toc61184172"/>
      <w:bookmarkStart w:id="795" w:name="_Toc61184564"/>
      <w:bookmarkStart w:id="796" w:name="_Toc61184954"/>
      <w:bookmarkStart w:id="797" w:name="_Toc66386297"/>
      <w:r>
        <w:rPr>
          <w:rFonts w:eastAsia="ＭＳ 明朝"/>
        </w:rPr>
        <w:t>6.3.3.2</w:t>
      </w:r>
      <w:r>
        <w:rPr>
          <w:rFonts w:eastAsia="ＭＳ 明朝"/>
        </w:rPr>
        <w:tab/>
        <w:t>Aggregate power tolerance</w:t>
      </w:r>
      <w:bookmarkEnd w:id="780"/>
      <w:bookmarkEnd w:id="781"/>
      <w:bookmarkEnd w:id="782"/>
      <w:bookmarkEnd w:id="783"/>
      <w:bookmarkEnd w:id="784"/>
      <w:bookmarkEnd w:id="785"/>
      <w:bookmarkEnd w:id="786"/>
      <w:bookmarkEnd w:id="787"/>
      <w:r w:rsidRPr="001416E1">
        <w:rPr>
          <w:rFonts w:eastAsia="ＭＳ 明朝"/>
        </w:rPr>
        <w:t xml:space="preserve"> </w:t>
      </w:r>
      <w:r>
        <w:rPr>
          <w:rFonts w:eastAsia="ＭＳ 明朝"/>
        </w:rPr>
        <w:t>for local area IAB-MT type 1-H</w:t>
      </w:r>
      <w:bookmarkEnd w:id="788"/>
      <w:bookmarkEnd w:id="789"/>
      <w:bookmarkEnd w:id="790"/>
      <w:bookmarkEnd w:id="791"/>
      <w:bookmarkEnd w:id="792"/>
      <w:bookmarkEnd w:id="793"/>
      <w:bookmarkEnd w:id="794"/>
      <w:bookmarkEnd w:id="795"/>
      <w:bookmarkEnd w:id="796"/>
      <w:bookmarkEnd w:id="797"/>
    </w:p>
    <w:p w14:paraId="58C7B304" w14:textId="77777777" w:rsidR="00C26483" w:rsidRDefault="00C26483" w:rsidP="00C26483">
      <w:pPr>
        <w:rPr>
          <w:rFonts w:eastAsia="ＭＳ 明朝"/>
        </w:rPr>
      </w:pPr>
      <w:r>
        <w:t>The aggregate power control tolerance is the ability of the transmitter to maintain its power in a sub-frame (1 ms) during non-contiguous transmissions within [21 ms] in response to 0 dB commands with respect to the first transmission and all other power control parameters as specified in 3GPP TS 38.213 [10] kept constant.</w:t>
      </w:r>
    </w:p>
    <w:p w14:paraId="002B8BFB" w14:textId="77777777" w:rsidR="00C26483" w:rsidRDefault="00C26483" w:rsidP="00C26483">
      <w:pPr>
        <w:rPr>
          <w:rFonts w:eastAsia="ＭＳ 明朝"/>
        </w:rPr>
      </w:pPr>
      <w:r>
        <w:t xml:space="preserve">The minimum requirements specified for each </w:t>
      </w:r>
      <w:r w:rsidRPr="00C056FC">
        <w:rPr>
          <w:i/>
          <w:iCs/>
        </w:rPr>
        <w:t>TAB-connector</w:t>
      </w:r>
      <w:r>
        <w:t xml:space="preserve"> in Table 6.3.3.2-1 apply only when the output power is within the limits set by declared maximum output power and specified dynamic range.</w:t>
      </w:r>
    </w:p>
    <w:p w14:paraId="21A5C266" w14:textId="77777777" w:rsidR="00C26483" w:rsidRDefault="00C26483" w:rsidP="00C26483">
      <w:pPr>
        <w:pStyle w:val="TH"/>
      </w:pPr>
      <w:r>
        <w:t>Table 6.3.3.2-1: Aggregate power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644"/>
        <w:gridCol w:w="4310"/>
      </w:tblGrid>
      <w:tr w:rsidR="00C26483" w:rsidRPr="00B97622" w14:paraId="107A595E"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hideMark/>
          </w:tcPr>
          <w:p w14:paraId="6F1F8EF5" w14:textId="77777777" w:rsidR="00C26483" w:rsidRDefault="00C26483" w:rsidP="00167F5F">
            <w:pPr>
              <w:pStyle w:val="TAH"/>
            </w:pPr>
            <w:r>
              <w:t>TPC command</w:t>
            </w:r>
          </w:p>
        </w:tc>
        <w:tc>
          <w:tcPr>
            <w:tcW w:w="1644" w:type="dxa"/>
            <w:tcBorders>
              <w:top w:val="single" w:sz="4" w:space="0" w:color="auto"/>
              <w:left w:val="single" w:sz="4" w:space="0" w:color="auto"/>
              <w:bottom w:val="single" w:sz="4" w:space="0" w:color="auto"/>
              <w:right w:val="single" w:sz="4" w:space="0" w:color="auto"/>
            </w:tcBorders>
            <w:hideMark/>
          </w:tcPr>
          <w:p w14:paraId="28BC354E" w14:textId="77777777" w:rsidR="00C26483" w:rsidRDefault="00C26483" w:rsidP="00167F5F">
            <w:pPr>
              <w:pStyle w:val="TAH"/>
            </w:pPr>
            <w:r>
              <w:t>UL channel</w:t>
            </w:r>
          </w:p>
        </w:tc>
        <w:tc>
          <w:tcPr>
            <w:tcW w:w="4310" w:type="dxa"/>
            <w:tcBorders>
              <w:top w:val="single" w:sz="4" w:space="0" w:color="auto"/>
              <w:left w:val="single" w:sz="4" w:space="0" w:color="auto"/>
              <w:bottom w:val="single" w:sz="4" w:space="0" w:color="auto"/>
              <w:right w:val="single" w:sz="4" w:space="0" w:color="auto"/>
            </w:tcBorders>
            <w:hideMark/>
          </w:tcPr>
          <w:p w14:paraId="5755C52E" w14:textId="77777777" w:rsidR="00C26483" w:rsidRDefault="00C26483" w:rsidP="00167F5F">
            <w:pPr>
              <w:pStyle w:val="TAH"/>
            </w:pPr>
            <w:r>
              <w:t>Aggregate power tolerance within [21 ms]</w:t>
            </w:r>
          </w:p>
        </w:tc>
      </w:tr>
      <w:tr w:rsidR="00C26483" w14:paraId="1E9F3127"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hideMark/>
          </w:tcPr>
          <w:p w14:paraId="40C334F4" w14:textId="77777777" w:rsidR="00C26483" w:rsidRDefault="00C26483" w:rsidP="00167F5F">
            <w:pPr>
              <w:pStyle w:val="TAC"/>
            </w:pPr>
            <w:r>
              <w:rPr>
                <w:rFonts w:cs="Arial"/>
              </w:rPr>
              <w:t>0 dB</w:t>
            </w:r>
          </w:p>
        </w:tc>
        <w:tc>
          <w:tcPr>
            <w:tcW w:w="1644" w:type="dxa"/>
            <w:tcBorders>
              <w:top w:val="single" w:sz="4" w:space="0" w:color="auto"/>
              <w:left w:val="single" w:sz="4" w:space="0" w:color="auto"/>
              <w:bottom w:val="single" w:sz="4" w:space="0" w:color="auto"/>
              <w:right w:val="single" w:sz="4" w:space="0" w:color="auto"/>
            </w:tcBorders>
            <w:hideMark/>
          </w:tcPr>
          <w:p w14:paraId="1BD34B43" w14:textId="77777777" w:rsidR="00C26483" w:rsidRDefault="00C26483" w:rsidP="00167F5F">
            <w:pPr>
              <w:pStyle w:val="TAC"/>
            </w:pPr>
            <w:r>
              <w:rPr>
                <w:rFonts w:cs="Arial"/>
              </w:rPr>
              <w:t>PUCCH</w:t>
            </w:r>
          </w:p>
        </w:tc>
        <w:tc>
          <w:tcPr>
            <w:tcW w:w="4310" w:type="dxa"/>
            <w:tcBorders>
              <w:top w:val="single" w:sz="4" w:space="0" w:color="auto"/>
              <w:left w:val="single" w:sz="4" w:space="0" w:color="auto"/>
              <w:bottom w:val="single" w:sz="4" w:space="0" w:color="auto"/>
              <w:right w:val="single" w:sz="4" w:space="0" w:color="auto"/>
            </w:tcBorders>
            <w:hideMark/>
          </w:tcPr>
          <w:p w14:paraId="13FAFBEB" w14:textId="77777777" w:rsidR="00C26483" w:rsidRDefault="00C26483" w:rsidP="00167F5F">
            <w:pPr>
              <w:pStyle w:val="TAC"/>
            </w:pPr>
            <w:r>
              <w:rPr>
                <w:rFonts w:cs="Arial"/>
              </w:rPr>
              <w:t>[± 2.5 dB]</w:t>
            </w:r>
          </w:p>
        </w:tc>
      </w:tr>
      <w:tr w:rsidR="00C26483" w14:paraId="30A45B9E"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hideMark/>
          </w:tcPr>
          <w:p w14:paraId="5C2D6348" w14:textId="77777777" w:rsidR="00C26483" w:rsidRDefault="00C26483" w:rsidP="00167F5F">
            <w:pPr>
              <w:pStyle w:val="TAC"/>
            </w:pPr>
            <w:r>
              <w:rPr>
                <w:rFonts w:cs="Arial"/>
              </w:rPr>
              <w:t>0 dB</w:t>
            </w:r>
          </w:p>
        </w:tc>
        <w:tc>
          <w:tcPr>
            <w:tcW w:w="1644" w:type="dxa"/>
            <w:tcBorders>
              <w:top w:val="single" w:sz="4" w:space="0" w:color="auto"/>
              <w:left w:val="single" w:sz="4" w:space="0" w:color="auto"/>
              <w:bottom w:val="single" w:sz="4" w:space="0" w:color="auto"/>
              <w:right w:val="single" w:sz="4" w:space="0" w:color="auto"/>
            </w:tcBorders>
            <w:hideMark/>
          </w:tcPr>
          <w:p w14:paraId="5446B140" w14:textId="77777777" w:rsidR="00C26483" w:rsidRDefault="00C26483" w:rsidP="00167F5F">
            <w:pPr>
              <w:pStyle w:val="TAC"/>
            </w:pPr>
            <w:r>
              <w:rPr>
                <w:rFonts w:cs="Arial"/>
              </w:rPr>
              <w:t>PUSCH</w:t>
            </w:r>
          </w:p>
        </w:tc>
        <w:tc>
          <w:tcPr>
            <w:tcW w:w="4310" w:type="dxa"/>
            <w:tcBorders>
              <w:top w:val="single" w:sz="4" w:space="0" w:color="auto"/>
              <w:left w:val="single" w:sz="4" w:space="0" w:color="auto"/>
              <w:bottom w:val="single" w:sz="4" w:space="0" w:color="auto"/>
              <w:right w:val="single" w:sz="4" w:space="0" w:color="auto"/>
            </w:tcBorders>
            <w:hideMark/>
          </w:tcPr>
          <w:p w14:paraId="370AB3E6" w14:textId="77777777" w:rsidR="00C26483" w:rsidRDefault="00C26483" w:rsidP="00167F5F">
            <w:pPr>
              <w:pStyle w:val="TAC"/>
            </w:pPr>
            <w:r>
              <w:rPr>
                <w:rFonts w:cs="Arial"/>
              </w:rPr>
              <w:t>[± 3.5 dB]</w:t>
            </w:r>
          </w:p>
        </w:tc>
      </w:tr>
    </w:tbl>
    <w:p w14:paraId="2C5B86CE" w14:textId="77777777" w:rsidR="00C26483" w:rsidRPr="00772A2C" w:rsidRDefault="00C26483" w:rsidP="00C26483">
      <w:bookmarkStart w:id="798" w:name="_Toc13080172"/>
      <w:bookmarkStart w:id="799" w:name="_Toc18916167"/>
      <w:bookmarkStart w:id="800" w:name="_Hlk497658738"/>
      <w:bookmarkEnd w:id="573"/>
      <w:bookmarkEnd w:id="574"/>
    </w:p>
    <w:p w14:paraId="4E4F4E79" w14:textId="77777777" w:rsidR="00C26483" w:rsidRDefault="00C26483" w:rsidP="00C26483">
      <w:pPr>
        <w:pStyle w:val="Heading2"/>
        <w:rPr>
          <w:lang w:eastAsia="zh-CN"/>
        </w:rPr>
      </w:pPr>
      <w:bookmarkStart w:id="801" w:name="_Toc53185333"/>
      <w:bookmarkStart w:id="802" w:name="_Toc53185709"/>
      <w:bookmarkStart w:id="803" w:name="_Toc57820184"/>
      <w:bookmarkStart w:id="804" w:name="_Toc57821111"/>
      <w:bookmarkStart w:id="805" w:name="_Toc61183387"/>
      <w:bookmarkStart w:id="806" w:name="_Toc61183781"/>
      <w:bookmarkStart w:id="807" w:name="_Toc61184173"/>
      <w:bookmarkStart w:id="808" w:name="_Toc61184565"/>
      <w:bookmarkStart w:id="809" w:name="_Toc61184955"/>
      <w:bookmarkStart w:id="810" w:name="_Toc66386298"/>
      <w:r w:rsidRPr="007E346D">
        <w:t>6.4</w:t>
      </w:r>
      <w:r w:rsidRPr="007E346D">
        <w:tab/>
        <w:t>Transmit ON/OFF power</w:t>
      </w:r>
      <w:bookmarkEnd w:id="798"/>
      <w:bookmarkEnd w:id="799"/>
      <w:bookmarkEnd w:id="801"/>
      <w:bookmarkEnd w:id="802"/>
      <w:bookmarkEnd w:id="803"/>
      <w:bookmarkEnd w:id="804"/>
      <w:bookmarkEnd w:id="805"/>
      <w:bookmarkEnd w:id="806"/>
      <w:bookmarkEnd w:id="807"/>
      <w:bookmarkEnd w:id="808"/>
      <w:bookmarkEnd w:id="809"/>
      <w:bookmarkEnd w:id="810"/>
    </w:p>
    <w:p w14:paraId="5382564A" w14:textId="77777777" w:rsidR="00C26483" w:rsidRDefault="00C26483" w:rsidP="00C26483">
      <w:pPr>
        <w:pStyle w:val="Heading3"/>
      </w:pPr>
      <w:bookmarkStart w:id="811" w:name="_Toc53185334"/>
      <w:bookmarkStart w:id="812" w:name="_Toc53185710"/>
      <w:bookmarkStart w:id="813" w:name="_Toc57820185"/>
      <w:bookmarkStart w:id="814" w:name="_Toc57821112"/>
      <w:bookmarkStart w:id="815" w:name="_Toc61183388"/>
      <w:bookmarkStart w:id="816" w:name="_Toc61183782"/>
      <w:bookmarkStart w:id="817" w:name="_Toc61184174"/>
      <w:bookmarkStart w:id="818" w:name="_Toc61184566"/>
      <w:bookmarkStart w:id="819" w:name="_Toc61184956"/>
      <w:bookmarkStart w:id="820" w:name="_Toc66386299"/>
      <w:bookmarkStart w:id="821" w:name="_Toc13080181"/>
      <w:bookmarkStart w:id="822" w:name="_Toc18916168"/>
      <w:bookmarkEnd w:id="800"/>
      <w:r>
        <w:rPr>
          <w:rFonts w:hint="eastAsia"/>
        </w:rPr>
        <w:t>6.4.1</w:t>
      </w:r>
      <w:r>
        <w:tab/>
        <w:t>Transmitter OFF power</w:t>
      </w:r>
      <w:bookmarkEnd w:id="811"/>
      <w:bookmarkEnd w:id="812"/>
      <w:bookmarkEnd w:id="813"/>
      <w:bookmarkEnd w:id="814"/>
      <w:bookmarkEnd w:id="815"/>
      <w:bookmarkEnd w:id="816"/>
      <w:bookmarkEnd w:id="817"/>
      <w:bookmarkEnd w:id="818"/>
      <w:bookmarkEnd w:id="819"/>
      <w:bookmarkEnd w:id="820"/>
    </w:p>
    <w:p w14:paraId="4A354905" w14:textId="77777777" w:rsidR="00C26483" w:rsidRDefault="00C26483" w:rsidP="00C26483">
      <w:pPr>
        <w:pStyle w:val="Heading4"/>
      </w:pPr>
      <w:bookmarkStart w:id="823" w:name="_Toc53185335"/>
      <w:bookmarkStart w:id="824" w:name="_Toc53185711"/>
      <w:bookmarkStart w:id="825" w:name="_Toc57820186"/>
      <w:bookmarkStart w:id="826" w:name="_Toc57821113"/>
      <w:bookmarkStart w:id="827" w:name="_Toc61183389"/>
      <w:bookmarkStart w:id="828" w:name="_Toc61183783"/>
      <w:bookmarkStart w:id="829" w:name="_Toc61184175"/>
      <w:bookmarkStart w:id="830" w:name="_Toc61184567"/>
      <w:bookmarkStart w:id="831" w:name="_Toc61184957"/>
      <w:bookmarkStart w:id="832" w:name="_Toc66386300"/>
      <w:r>
        <w:rPr>
          <w:rFonts w:hint="eastAsia"/>
        </w:rPr>
        <w:t>6.4.1.1</w:t>
      </w:r>
      <w:r>
        <w:tab/>
      </w:r>
      <w:r>
        <w:rPr>
          <w:rFonts w:hint="eastAsia"/>
        </w:rPr>
        <w:t>General</w:t>
      </w:r>
      <w:bookmarkEnd w:id="823"/>
      <w:bookmarkEnd w:id="824"/>
      <w:bookmarkEnd w:id="825"/>
      <w:bookmarkEnd w:id="826"/>
      <w:bookmarkEnd w:id="827"/>
      <w:bookmarkEnd w:id="828"/>
      <w:bookmarkEnd w:id="829"/>
      <w:bookmarkEnd w:id="830"/>
      <w:bookmarkEnd w:id="831"/>
      <w:bookmarkEnd w:id="832"/>
    </w:p>
    <w:p w14:paraId="793F337B" w14:textId="77777777" w:rsidR="00C26483" w:rsidRDefault="00C26483" w:rsidP="00C26483">
      <w:r>
        <w:t xml:space="preserve">Transmit OFF power requirements apply to </w:t>
      </w:r>
      <w:r w:rsidRPr="00481D2D">
        <w:t xml:space="preserve">TDD operation of </w:t>
      </w:r>
      <w:r w:rsidRPr="00481D2D">
        <w:rPr>
          <w:rFonts w:hint="eastAsia"/>
        </w:rPr>
        <w:t>IAB-DU and TDD operation of IAB-MT</w:t>
      </w:r>
      <w:r>
        <w:t>.</w:t>
      </w:r>
    </w:p>
    <w:p w14:paraId="08A700C1" w14:textId="77777777" w:rsidR="00C26483" w:rsidRDefault="00C26483" w:rsidP="00C26483">
      <w:r>
        <w:t xml:space="preserve">Transmitter OFF power is defined as the mean power measured over 70/N us filtered with a square filter of bandwidth equal to the </w:t>
      </w:r>
      <w:r>
        <w:rPr>
          <w:i/>
        </w:rPr>
        <w:t>transmission bandwidth configuration</w:t>
      </w:r>
      <w:r>
        <w:t xml:space="preserve"> of the </w:t>
      </w:r>
      <w:r>
        <w:rPr>
          <w:rFonts w:hint="eastAsia"/>
        </w:rPr>
        <w:t>IAB</w:t>
      </w:r>
      <w:r>
        <w:t xml:space="preserve"> (</w:t>
      </w:r>
      <w:r w:rsidRPr="00AF5F1C">
        <w:t>BW</w:t>
      </w:r>
      <w:r w:rsidRPr="00AF5F1C">
        <w:rPr>
          <w:vertAlign w:val="subscript"/>
        </w:rPr>
        <w:t>Config</w:t>
      </w:r>
      <w:r>
        <w:t xml:space="preserve">) centred on the assigned channel frequency during the </w:t>
      </w:r>
      <w:r>
        <w:rPr>
          <w:i/>
        </w:rPr>
        <w:t>transmitter OFF period</w:t>
      </w:r>
      <w:r>
        <w:t>. N = SCS/15, where SCS is Sub Carrier Spacing in kHz.</w:t>
      </w:r>
    </w:p>
    <w:p w14:paraId="09D4A463" w14:textId="5F7A371D" w:rsidR="00C26483" w:rsidRDefault="00C26483" w:rsidP="00C26483">
      <w:r w:rsidRPr="00481D2D">
        <w:rPr>
          <w:rFonts w:hint="eastAsia"/>
        </w:rPr>
        <w:t>For IAB-DU</w:t>
      </w:r>
      <w:ins w:id="833" w:author="Valentin Gheorghiu" w:date="2021-05-31T16:24:00Z">
        <w:r w:rsidR="00167F5F">
          <w:t>and IAB-MT</w:t>
        </w:r>
      </w:ins>
      <w:r w:rsidRPr="00481D2D">
        <w:rPr>
          <w:rFonts w:hint="eastAsia"/>
        </w:rPr>
        <w:t>,</w:t>
      </w:r>
      <w:r>
        <w:rPr>
          <w:rFonts w:hint="eastAsia"/>
        </w:rPr>
        <w:t xml:space="preserve"> f</w:t>
      </w:r>
      <w:r>
        <w:t xml:space="preserve">or </w:t>
      </w:r>
      <w:r>
        <w:rPr>
          <w:i/>
        </w:rPr>
        <w:t>multi-band connectors</w:t>
      </w:r>
      <w:r>
        <w:t xml:space="preserve"> and for </w:t>
      </w:r>
      <w:r>
        <w:rPr>
          <w:i/>
        </w:rPr>
        <w:t xml:space="preserve">single band connectors </w:t>
      </w:r>
      <w:r>
        <w:t xml:space="preserve">supporting transmission in multiple </w:t>
      </w:r>
      <w:r>
        <w:rPr>
          <w:i/>
        </w:rPr>
        <w:t>operating bands</w:t>
      </w:r>
      <w:r>
        <w:t xml:space="preserve">, the requirement is only applicable during the </w:t>
      </w:r>
      <w:r>
        <w:rPr>
          <w:i/>
        </w:rPr>
        <w:t>transmitter OFF period</w:t>
      </w:r>
      <w:r>
        <w:t xml:space="preserve"> in all supported </w:t>
      </w:r>
      <w:r>
        <w:rPr>
          <w:i/>
        </w:rPr>
        <w:t>operating bands</w:t>
      </w:r>
      <w:r>
        <w:t>.</w:t>
      </w:r>
    </w:p>
    <w:p w14:paraId="3DB32D40" w14:textId="7EC20BCC" w:rsidR="00C26483" w:rsidRPr="001D510D" w:rsidRDefault="00C26483" w:rsidP="00C26483">
      <w:r>
        <w:t xml:space="preserve">For </w:t>
      </w:r>
      <w:r>
        <w:rPr>
          <w:rFonts w:hint="eastAsia"/>
        </w:rPr>
        <w:t>IAB</w:t>
      </w:r>
      <w:r>
        <w:t xml:space="preserve"> supporting intra-band contiguous CA, the transmitter OFF power is defined as the mean power measured over 70</w:t>
      </w:r>
      <w:r>
        <w:rPr>
          <w:lang w:val="en-US"/>
        </w:rPr>
        <w:t>/N</w:t>
      </w:r>
      <w:r>
        <w:t xml:space="preserve"> us filtered with a square filter of bandwidth equal to the </w:t>
      </w:r>
      <w:r w:rsidRPr="00AF5F1C">
        <w:rPr>
          <w:i/>
          <w:iCs/>
        </w:rPr>
        <w:t xml:space="preserve">Aggregated </w:t>
      </w:r>
      <w:r w:rsidRPr="00AF5F1C">
        <w:rPr>
          <w:rFonts w:hint="eastAsia"/>
          <w:i/>
          <w:iCs/>
          <w:lang w:val="en-US"/>
        </w:rPr>
        <w:t>IAB-DU</w:t>
      </w:r>
      <w:del w:id="834" w:author="Valentin Gheorghiu" w:date="2021-05-31T16:25:00Z">
        <w:r w:rsidDel="00167F5F">
          <w:rPr>
            <w:rFonts w:hint="eastAsia"/>
            <w:i/>
            <w:iCs/>
            <w:lang w:val="en-US"/>
          </w:rPr>
          <w:delText>/</w:delText>
        </w:r>
        <w:r w:rsidRPr="00AF5F1C" w:rsidDel="00167F5F">
          <w:rPr>
            <w:rFonts w:hint="eastAsia"/>
            <w:i/>
            <w:iCs/>
            <w:lang w:val="en-US"/>
          </w:rPr>
          <w:delText>MT</w:delText>
        </w:r>
      </w:del>
      <w:r w:rsidRPr="00AF5F1C">
        <w:rPr>
          <w:i/>
          <w:iCs/>
          <w:lang w:val="en-US"/>
        </w:rPr>
        <w:t xml:space="preserve"> </w:t>
      </w:r>
      <w:r w:rsidRPr="00AF5F1C">
        <w:rPr>
          <w:i/>
          <w:iCs/>
        </w:rPr>
        <w:t>Channel Bandwidth</w:t>
      </w:r>
      <w:r w:rsidRPr="00AF5F1C">
        <w:t xml:space="preserve"> </w:t>
      </w:r>
      <w:ins w:id="835" w:author="Valentin Gheorghiu" w:date="2021-05-31T16:25:00Z">
        <w:r w:rsidR="00167F5F">
          <w:t xml:space="preserve">or </w:t>
        </w:r>
        <w:r w:rsidR="00167F5F" w:rsidRPr="00167F5F">
          <w:rPr>
            <w:i/>
            <w:iCs/>
            <w:rPrChange w:id="836" w:author="Valentin Gheorghiu" w:date="2021-05-31T16:25:00Z">
              <w:rPr/>
            </w:rPrChange>
          </w:rPr>
          <w:t xml:space="preserve">IAB-MT Channel Bandwidth </w:t>
        </w:r>
      </w:ins>
      <w:r w:rsidRPr="00AF5F1C">
        <w:rPr>
          <w:bCs/>
        </w:rPr>
        <w:t>BW</w:t>
      </w:r>
      <w:r w:rsidRPr="00AF5F1C">
        <w:rPr>
          <w:bCs/>
          <w:vertAlign w:val="subscript"/>
        </w:rPr>
        <w:t>Channel_CA</w:t>
      </w:r>
      <w:r>
        <w:rPr>
          <w:bCs/>
        </w:rPr>
        <w:t xml:space="preserve"> centred on (F</w:t>
      </w:r>
      <w:r>
        <w:rPr>
          <w:bCs/>
          <w:vertAlign w:val="subscript"/>
        </w:rPr>
        <w:t>edge,high</w:t>
      </w:r>
      <w:r>
        <w:rPr>
          <w:bCs/>
        </w:rPr>
        <w:t>+F</w:t>
      </w:r>
      <w:r>
        <w:rPr>
          <w:bCs/>
          <w:vertAlign w:val="subscript"/>
        </w:rPr>
        <w:t>edge,low</w:t>
      </w:r>
      <w:r>
        <w:rPr>
          <w:bCs/>
        </w:rPr>
        <w:t xml:space="preserve">)/2 during the </w:t>
      </w:r>
      <w:r>
        <w:rPr>
          <w:bCs/>
          <w:i/>
          <w:iCs/>
        </w:rPr>
        <w:t>transmitter OFF period</w:t>
      </w:r>
      <w:r>
        <w:rPr>
          <w:bCs/>
        </w:rPr>
        <w:t>.</w:t>
      </w:r>
      <w:r>
        <w:rPr>
          <w:bCs/>
          <w:lang w:val="en-US"/>
        </w:rPr>
        <w:t xml:space="preserve"> </w:t>
      </w:r>
      <w:r>
        <w:t xml:space="preserve">N = SCS/15, where SCS is </w:t>
      </w:r>
      <w:r>
        <w:rPr>
          <w:lang w:val="en-US"/>
        </w:rPr>
        <w:t xml:space="preserve">the smallest supported </w:t>
      </w:r>
      <w:r>
        <w:t>Sub Carrier Spacing in kHz</w:t>
      </w:r>
      <w:r>
        <w:rPr>
          <w:lang w:val="en-US"/>
        </w:rPr>
        <w:t xml:space="preserve"> in the </w:t>
      </w:r>
      <w:r>
        <w:rPr>
          <w:i/>
          <w:iCs/>
        </w:rPr>
        <w:t xml:space="preserve">Aggregated </w:t>
      </w:r>
      <w:r>
        <w:rPr>
          <w:rFonts w:hint="eastAsia"/>
          <w:i/>
          <w:iCs/>
          <w:lang w:val="en-US"/>
        </w:rPr>
        <w:t>IAB-DU (IAB-MT)</w:t>
      </w:r>
      <w:r>
        <w:rPr>
          <w:i/>
          <w:iCs/>
          <w:lang w:val="en-US"/>
        </w:rPr>
        <w:t xml:space="preserve"> </w:t>
      </w:r>
      <w:r>
        <w:rPr>
          <w:i/>
          <w:iCs/>
        </w:rPr>
        <w:t>Channel Bandwidth</w:t>
      </w:r>
      <w:r>
        <w:t>.</w:t>
      </w:r>
    </w:p>
    <w:p w14:paraId="1DDBCE70" w14:textId="77777777" w:rsidR="00C26483" w:rsidRDefault="00C26483" w:rsidP="00C26483">
      <w:pPr>
        <w:pStyle w:val="Heading4"/>
      </w:pPr>
      <w:bookmarkStart w:id="837" w:name="_Toc29811675"/>
      <w:bookmarkStart w:id="838" w:name="_Toc13080176"/>
      <w:bookmarkStart w:id="839" w:name="_Toc53185336"/>
      <w:bookmarkStart w:id="840" w:name="_Toc53185712"/>
      <w:bookmarkStart w:id="841" w:name="_Toc57820187"/>
      <w:bookmarkStart w:id="842" w:name="_Toc57821114"/>
      <w:bookmarkStart w:id="843" w:name="_Toc61183390"/>
      <w:bookmarkStart w:id="844" w:name="_Toc61183784"/>
      <w:bookmarkStart w:id="845" w:name="_Toc61184176"/>
      <w:bookmarkStart w:id="846" w:name="_Toc61184568"/>
      <w:bookmarkStart w:id="847" w:name="_Toc61184958"/>
      <w:bookmarkStart w:id="848" w:name="_Toc66386301"/>
      <w:r>
        <w:t>6.4.1.3</w:t>
      </w:r>
      <w:r>
        <w:tab/>
        <w:t xml:space="preserve">Minimum requirement for </w:t>
      </w:r>
      <w:r w:rsidRPr="003613A1">
        <w:rPr>
          <w:i/>
        </w:rPr>
        <w:t xml:space="preserve">IAB-DU type </w:t>
      </w:r>
      <w:r w:rsidRPr="00D1748D">
        <w:rPr>
          <w:i/>
        </w:rPr>
        <w:t>1-H</w:t>
      </w:r>
      <w:bookmarkEnd w:id="837"/>
      <w:bookmarkEnd w:id="838"/>
      <w:bookmarkEnd w:id="839"/>
      <w:bookmarkEnd w:id="840"/>
      <w:bookmarkEnd w:id="841"/>
      <w:bookmarkEnd w:id="842"/>
      <w:bookmarkEnd w:id="843"/>
      <w:bookmarkEnd w:id="844"/>
      <w:bookmarkEnd w:id="845"/>
      <w:bookmarkEnd w:id="846"/>
      <w:bookmarkEnd w:id="847"/>
      <w:bookmarkEnd w:id="848"/>
    </w:p>
    <w:p w14:paraId="148B5E88" w14:textId="77777777" w:rsidR="00C26483" w:rsidRPr="007D1EA3" w:rsidRDefault="00C26483" w:rsidP="00C26483">
      <w:r>
        <w:rPr>
          <w:rFonts w:hint="eastAsia"/>
        </w:rPr>
        <w:t>The BS requirements specified in 6.4.1.3 in TS 38.104 [</w:t>
      </w:r>
      <w:r>
        <w:t>2</w:t>
      </w:r>
      <w:r>
        <w:rPr>
          <w:rFonts w:hint="eastAsia"/>
        </w:rPr>
        <w:t xml:space="preserve">] apply to </w:t>
      </w:r>
      <w:r>
        <w:rPr>
          <w:rFonts w:hint="eastAsia"/>
          <w:i/>
        </w:rPr>
        <w:t>IAB-DU</w:t>
      </w:r>
      <w:r>
        <w:rPr>
          <w:i/>
        </w:rPr>
        <w:t xml:space="preserve"> type 1-H</w:t>
      </w:r>
      <w:r>
        <w:t>.</w:t>
      </w:r>
    </w:p>
    <w:p w14:paraId="41B63197" w14:textId="77777777" w:rsidR="00C26483" w:rsidRDefault="00C26483" w:rsidP="00C26483">
      <w:pPr>
        <w:pStyle w:val="Heading4"/>
      </w:pPr>
      <w:bookmarkStart w:id="849" w:name="_Toc53185337"/>
      <w:bookmarkStart w:id="850" w:name="_Toc53185713"/>
      <w:bookmarkStart w:id="851" w:name="_Toc57820188"/>
      <w:bookmarkStart w:id="852" w:name="_Toc57821115"/>
      <w:bookmarkStart w:id="853" w:name="_Toc61183391"/>
      <w:bookmarkStart w:id="854" w:name="_Toc61183785"/>
      <w:bookmarkStart w:id="855" w:name="_Toc61184177"/>
      <w:bookmarkStart w:id="856" w:name="_Toc61184569"/>
      <w:bookmarkStart w:id="857" w:name="_Toc61184959"/>
      <w:bookmarkStart w:id="858" w:name="_Toc66386302"/>
      <w:r>
        <w:t>6.4.1.</w:t>
      </w:r>
      <w:r>
        <w:rPr>
          <w:rFonts w:hint="eastAsia"/>
        </w:rPr>
        <w:t>4</w:t>
      </w:r>
      <w:r>
        <w:tab/>
        <w:t xml:space="preserve">Minimum requirement for </w:t>
      </w:r>
      <w:r w:rsidRPr="00EF6EDD">
        <w:rPr>
          <w:i/>
        </w:rPr>
        <w:t>IAB-</w:t>
      </w:r>
      <w:r>
        <w:rPr>
          <w:rFonts w:hint="eastAsia"/>
          <w:i/>
        </w:rPr>
        <w:t>MT</w:t>
      </w:r>
      <w:r w:rsidRPr="00EF6EDD">
        <w:rPr>
          <w:i/>
        </w:rPr>
        <w:t xml:space="preserve"> type </w:t>
      </w:r>
      <w:r w:rsidRPr="00D1748D">
        <w:rPr>
          <w:i/>
        </w:rPr>
        <w:t>1-H</w:t>
      </w:r>
      <w:bookmarkEnd w:id="849"/>
      <w:bookmarkEnd w:id="850"/>
      <w:bookmarkEnd w:id="851"/>
      <w:bookmarkEnd w:id="852"/>
      <w:bookmarkEnd w:id="853"/>
      <w:bookmarkEnd w:id="854"/>
      <w:bookmarkEnd w:id="855"/>
      <w:bookmarkEnd w:id="856"/>
      <w:bookmarkEnd w:id="857"/>
      <w:bookmarkEnd w:id="858"/>
    </w:p>
    <w:p w14:paraId="059951D0" w14:textId="77777777" w:rsidR="00C26483" w:rsidRPr="007D1EA3" w:rsidRDefault="00C26483" w:rsidP="00C26483">
      <w:r>
        <w:rPr>
          <w:rFonts w:hint="eastAsia"/>
        </w:rPr>
        <w:t>The BS requirements specified in 6.4.1.3 in TS 38.104 [</w:t>
      </w:r>
      <w:r>
        <w:t>2</w:t>
      </w:r>
      <w:r>
        <w:rPr>
          <w:rFonts w:hint="eastAsia"/>
        </w:rPr>
        <w:t xml:space="preserve">] apply to </w:t>
      </w:r>
      <w:r>
        <w:rPr>
          <w:rFonts w:hint="eastAsia"/>
          <w:i/>
        </w:rPr>
        <w:t>IAB-MT</w:t>
      </w:r>
      <w:r>
        <w:rPr>
          <w:i/>
        </w:rPr>
        <w:t xml:space="preserve"> type 1-H</w:t>
      </w:r>
      <w:r>
        <w:t>.</w:t>
      </w:r>
    </w:p>
    <w:p w14:paraId="65E457E0" w14:textId="77777777" w:rsidR="00C26483" w:rsidRDefault="00C26483" w:rsidP="00C26483">
      <w:pPr>
        <w:pStyle w:val="Heading3"/>
      </w:pPr>
      <w:bookmarkStart w:id="859" w:name="_Toc53185338"/>
      <w:bookmarkStart w:id="860" w:name="_Toc53185714"/>
      <w:bookmarkStart w:id="861" w:name="_Toc57820189"/>
      <w:bookmarkStart w:id="862" w:name="_Toc57821116"/>
      <w:bookmarkStart w:id="863" w:name="_Toc61183392"/>
      <w:bookmarkStart w:id="864" w:name="_Toc61183786"/>
      <w:bookmarkStart w:id="865" w:name="_Toc61184178"/>
      <w:bookmarkStart w:id="866" w:name="_Toc61184570"/>
      <w:bookmarkStart w:id="867" w:name="_Toc61184960"/>
      <w:bookmarkStart w:id="868" w:name="_Toc66386303"/>
      <w:r>
        <w:rPr>
          <w:rFonts w:hint="eastAsia"/>
        </w:rPr>
        <w:t>6.4.2</w:t>
      </w:r>
      <w:r>
        <w:tab/>
      </w:r>
      <w:r w:rsidRPr="002147A4">
        <w:t>Transmitter transient period</w:t>
      </w:r>
      <w:bookmarkEnd w:id="859"/>
      <w:bookmarkEnd w:id="860"/>
      <w:bookmarkEnd w:id="861"/>
      <w:bookmarkEnd w:id="862"/>
      <w:bookmarkEnd w:id="863"/>
      <w:bookmarkEnd w:id="864"/>
      <w:bookmarkEnd w:id="865"/>
      <w:bookmarkEnd w:id="866"/>
      <w:bookmarkEnd w:id="867"/>
      <w:bookmarkEnd w:id="868"/>
    </w:p>
    <w:p w14:paraId="040C18E0" w14:textId="77777777" w:rsidR="00C26483" w:rsidRDefault="00C26483" w:rsidP="00C26483">
      <w:pPr>
        <w:pStyle w:val="Heading4"/>
      </w:pPr>
      <w:bookmarkStart w:id="869" w:name="_Toc53185339"/>
      <w:bookmarkStart w:id="870" w:name="_Toc53185715"/>
      <w:bookmarkStart w:id="871" w:name="_Toc57820190"/>
      <w:bookmarkStart w:id="872" w:name="_Toc57821117"/>
      <w:bookmarkStart w:id="873" w:name="_Toc61183393"/>
      <w:bookmarkStart w:id="874" w:name="_Toc61183787"/>
      <w:bookmarkStart w:id="875" w:name="_Toc61184179"/>
      <w:bookmarkStart w:id="876" w:name="_Toc61184571"/>
      <w:bookmarkStart w:id="877" w:name="_Toc61184961"/>
      <w:bookmarkStart w:id="878" w:name="_Toc66386304"/>
      <w:r>
        <w:rPr>
          <w:rFonts w:hint="eastAsia"/>
        </w:rPr>
        <w:t>6.4.2.1</w:t>
      </w:r>
      <w:r>
        <w:tab/>
      </w:r>
      <w:r>
        <w:rPr>
          <w:rFonts w:hint="eastAsia"/>
        </w:rPr>
        <w:t>General</w:t>
      </w:r>
      <w:bookmarkEnd w:id="869"/>
      <w:bookmarkEnd w:id="870"/>
      <w:bookmarkEnd w:id="871"/>
      <w:bookmarkEnd w:id="872"/>
      <w:bookmarkEnd w:id="873"/>
      <w:bookmarkEnd w:id="874"/>
      <w:bookmarkEnd w:id="875"/>
      <w:bookmarkEnd w:id="876"/>
      <w:bookmarkEnd w:id="877"/>
      <w:bookmarkEnd w:id="878"/>
    </w:p>
    <w:p w14:paraId="5F22FD73" w14:textId="77777777" w:rsidR="00C26483" w:rsidRPr="007E346D" w:rsidRDefault="00C26483" w:rsidP="00C26483">
      <w:r w:rsidRPr="0028357B">
        <w:t>Transmitter transient period</w:t>
      </w:r>
      <w:r w:rsidRPr="007E346D">
        <w:t xml:space="preserve"> requirements apply to TDD operation of </w:t>
      </w:r>
      <w:r>
        <w:rPr>
          <w:rFonts w:hint="eastAsia"/>
        </w:rPr>
        <w:t xml:space="preserve">IAB-DU and </w:t>
      </w:r>
      <w:r w:rsidRPr="003613A1">
        <w:rPr>
          <w:rFonts w:hint="eastAsia"/>
        </w:rPr>
        <w:t>TDD operation</w:t>
      </w:r>
      <w:r>
        <w:rPr>
          <w:rFonts w:hint="eastAsia"/>
        </w:rPr>
        <w:t xml:space="preserve"> of IAB-MT</w:t>
      </w:r>
      <w:r w:rsidRPr="007E346D">
        <w:t>.</w:t>
      </w:r>
    </w:p>
    <w:p w14:paraId="5C6207D5" w14:textId="77777777" w:rsidR="00C26483" w:rsidRPr="00E26D09" w:rsidRDefault="00C26483" w:rsidP="00C26483">
      <w:r w:rsidRPr="00E26D09">
        <w:t xml:space="preserve">The </w:t>
      </w:r>
      <w:r w:rsidRPr="0028357B">
        <w:t>transmitter transient period</w:t>
      </w:r>
      <w:r w:rsidRPr="00E26D09">
        <w:t xml:space="preserve"> is the time period during which the transmitter is changing from the </w:t>
      </w:r>
      <w:r w:rsidRPr="0028357B">
        <w:t xml:space="preserve">transmitter OFF period </w:t>
      </w:r>
      <w:r w:rsidRPr="00E26D09">
        <w:t xml:space="preserve">to the </w:t>
      </w:r>
      <w:r w:rsidRPr="0028357B">
        <w:t>transmitter ON period</w:t>
      </w:r>
      <w:r w:rsidRPr="00E26D09">
        <w:t xml:space="preserve"> or vice versa. The </w:t>
      </w:r>
      <w:r w:rsidRPr="0028357B">
        <w:t>transmitter transient period</w:t>
      </w:r>
      <w:r w:rsidRPr="00E26D09">
        <w:t xml:space="preserve"> is </w:t>
      </w:r>
      <w:r>
        <w:t xml:space="preserve">illustrated in figure </w:t>
      </w:r>
      <w:r>
        <w:rPr>
          <w:rFonts w:hint="eastAsia"/>
        </w:rPr>
        <w:t>6.4</w:t>
      </w:r>
      <w:r>
        <w:t>.</w:t>
      </w:r>
      <w:r>
        <w:rPr>
          <w:rFonts w:hint="eastAsia"/>
        </w:rPr>
        <w:t>2</w:t>
      </w:r>
      <w:r>
        <w:t>.1-1</w:t>
      </w:r>
      <w:r>
        <w:rPr>
          <w:rFonts w:hint="eastAsia"/>
        </w:rPr>
        <w:t xml:space="preserve"> for IAB-DU and IAB-MT.</w:t>
      </w:r>
    </w:p>
    <w:p w14:paraId="37D3552A" w14:textId="77777777" w:rsidR="00C26483" w:rsidRPr="00E26D09" w:rsidRDefault="00C26483" w:rsidP="00C26483">
      <w:pPr>
        <w:pStyle w:val="TH"/>
      </w:pPr>
      <w:r>
        <w:rPr>
          <w:noProof/>
          <w:lang w:val="en-US" w:eastAsia="zh-CN"/>
        </w:rPr>
        <mc:AlternateContent>
          <mc:Choice Requires="wpc">
            <w:drawing>
              <wp:inline distT="0" distB="0" distL="0" distR="0" wp14:anchorId="265A305A" wp14:editId="6CFDC0D6">
                <wp:extent cx="6168390" cy="2980732"/>
                <wp:effectExtent l="0" t="0" r="3810" b="10160"/>
                <wp:docPr id="78" name="画布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64"/>
                        <wps:cNvSpPr>
                          <a:spLocks noChangeArrowheads="1"/>
                        </wps:cNvSpPr>
                        <wps:spPr bwMode="auto">
                          <a:xfrm>
                            <a:off x="6134738" y="2720382"/>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C3A24" w14:textId="77777777" w:rsidR="00EA2767" w:rsidRDefault="00EA2767" w:rsidP="00C26483">
                              <w:r>
                                <w:rPr>
                                  <w:color w:val="000000"/>
                                </w:rPr>
                                <w:t xml:space="preserve"> </w:t>
                              </w:r>
                            </w:p>
                          </w:txbxContent>
                        </wps:txbx>
                        <wps:bodyPr rot="0" vert="horz" wrap="none" lIns="0" tIns="0" rIns="0" bIns="0" anchor="t" anchorCtr="0" upright="1">
                          <a:spAutoFit/>
                        </wps:bodyPr>
                      </wps:wsp>
                      <wps:wsp>
                        <wps:cNvPr id="10" name="Freeform 65"/>
                        <wps:cNvSpPr>
                          <a:spLocks noEditPoints="1"/>
                        </wps:cNvSpPr>
                        <wps:spPr bwMode="auto">
                          <a:xfrm>
                            <a:off x="1200111" y="1534146"/>
                            <a:ext cx="4573941" cy="8900"/>
                          </a:xfrm>
                          <a:custGeom>
                            <a:avLst/>
                            <a:gdLst>
                              <a:gd name="T0" fmla="*/ 12502471 w 25050"/>
                              <a:gd name="T1" fmla="*/ 0 h 50"/>
                              <a:gd name="T2" fmla="*/ 29172249 w 25050"/>
                              <a:gd name="T3" fmla="*/ 0 h 50"/>
                              <a:gd name="T4" fmla="*/ 41674719 w 25050"/>
                              <a:gd name="T5" fmla="*/ 791210 h 50"/>
                              <a:gd name="T6" fmla="*/ 52510121 w 25050"/>
                              <a:gd name="T7" fmla="*/ 1582420 h 50"/>
                              <a:gd name="T8" fmla="*/ 59178032 w 25050"/>
                              <a:gd name="T9" fmla="*/ 1582420 h 50"/>
                              <a:gd name="T10" fmla="*/ 70013434 w 25050"/>
                              <a:gd name="T11" fmla="*/ 791210 h 50"/>
                              <a:gd name="T12" fmla="*/ 82515904 w 25050"/>
                              <a:gd name="T13" fmla="*/ 0 h 50"/>
                              <a:gd name="T14" fmla="*/ 105853594 w 25050"/>
                              <a:gd name="T15" fmla="*/ 0 h 50"/>
                              <a:gd name="T16" fmla="*/ 122523554 w 25050"/>
                              <a:gd name="T17" fmla="*/ 0 h 50"/>
                              <a:gd name="T18" fmla="*/ 135026025 w 25050"/>
                              <a:gd name="T19" fmla="*/ 791210 h 50"/>
                              <a:gd name="T20" fmla="*/ 145861426 w 25050"/>
                              <a:gd name="T21" fmla="*/ 1582420 h 50"/>
                              <a:gd name="T22" fmla="*/ 152529338 w 25050"/>
                              <a:gd name="T23" fmla="*/ 1582420 h 50"/>
                              <a:gd name="T24" fmla="*/ 163364739 w 25050"/>
                              <a:gd name="T25" fmla="*/ 791210 h 50"/>
                              <a:gd name="T26" fmla="*/ 175867210 w 25050"/>
                              <a:gd name="T27" fmla="*/ 0 h 50"/>
                              <a:gd name="T28" fmla="*/ 199204899 w 25050"/>
                              <a:gd name="T29" fmla="*/ 0 h 50"/>
                              <a:gd name="T30" fmla="*/ 215874860 w 25050"/>
                              <a:gd name="T31" fmla="*/ 0 h 50"/>
                              <a:gd name="T32" fmla="*/ 228377148 w 25050"/>
                              <a:gd name="T33" fmla="*/ 791210 h 50"/>
                              <a:gd name="T34" fmla="*/ 239212732 w 25050"/>
                              <a:gd name="T35" fmla="*/ 1582420 h 50"/>
                              <a:gd name="T36" fmla="*/ 245880643 w 25050"/>
                              <a:gd name="T37" fmla="*/ 1582420 h 50"/>
                              <a:gd name="T38" fmla="*/ 256716045 w 25050"/>
                              <a:gd name="T39" fmla="*/ 791210 h 50"/>
                              <a:gd name="T40" fmla="*/ 269218333 w 25050"/>
                              <a:gd name="T41" fmla="*/ 0 h 50"/>
                              <a:gd name="T42" fmla="*/ 292556205 w 25050"/>
                              <a:gd name="T43" fmla="*/ 0 h 50"/>
                              <a:gd name="T44" fmla="*/ 309226166 w 25050"/>
                              <a:gd name="T45" fmla="*/ 0 h 50"/>
                              <a:gd name="T46" fmla="*/ 321728454 w 25050"/>
                              <a:gd name="T47" fmla="*/ 791210 h 50"/>
                              <a:gd name="T48" fmla="*/ 332563855 w 25050"/>
                              <a:gd name="T49" fmla="*/ 1582420 h 50"/>
                              <a:gd name="T50" fmla="*/ 339231949 w 25050"/>
                              <a:gd name="T51" fmla="*/ 1582420 h 50"/>
                              <a:gd name="T52" fmla="*/ 350067350 w 25050"/>
                              <a:gd name="T53" fmla="*/ 791210 h 50"/>
                              <a:gd name="T54" fmla="*/ 362569638 w 25050"/>
                              <a:gd name="T55" fmla="*/ 0 h 50"/>
                              <a:gd name="T56" fmla="*/ 385907511 w 25050"/>
                              <a:gd name="T57" fmla="*/ 0 h 50"/>
                              <a:gd name="T58" fmla="*/ 402577471 w 25050"/>
                              <a:gd name="T59" fmla="*/ 0 h 50"/>
                              <a:gd name="T60" fmla="*/ 415079759 w 25050"/>
                              <a:gd name="T61" fmla="*/ 791210 h 50"/>
                              <a:gd name="T62" fmla="*/ 425915161 w 25050"/>
                              <a:gd name="T63" fmla="*/ 1582420 h 50"/>
                              <a:gd name="T64" fmla="*/ 432583072 w 25050"/>
                              <a:gd name="T65" fmla="*/ 1582420 h 50"/>
                              <a:gd name="T66" fmla="*/ 443418656 w 25050"/>
                              <a:gd name="T67" fmla="*/ 791210 h 50"/>
                              <a:gd name="T68" fmla="*/ 455920944 w 25050"/>
                              <a:gd name="T69" fmla="*/ 0 h 50"/>
                              <a:gd name="T70" fmla="*/ 479258816 w 25050"/>
                              <a:gd name="T71" fmla="*/ 0 h 50"/>
                              <a:gd name="T72" fmla="*/ 495928594 w 25050"/>
                              <a:gd name="T73" fmla="*/ 0 h 50"/>
                              <a:gd name="T74" fmla="*/ 508431065 w 25050"/>
                              <a:gd name="T75" fmla="*/ 791210 h 50"/>
                              <a:gd name="T76" fmla="*/ 519266466 w 25050"/>
                              <a:gd name="T77" fmla="*/ 1582420 h 50"/>
                              <a:gd name="T78" fmla="*/ 525934378 w 25050"/>
                              <a:gd name="T79" fmla="*/ 1582420 h 50"/>
                              <a:gd name="T80" fmla="*/ 536769779 w 25050"/>
                              <a:gd name="T81" fmla="*/ 791210 h 50"/>
                              <a:gd name="T82" fmla="*/ 549272250 w 25050"/>
                              <a:gd name="T83" fmla="*/ 0 h 50"/>
                              <a:gd name="T84" fmla="*/ 572610122 w 25050"/>
                              <a:gd name="T85" fmla="*/ 0 h 50"/>
                              <a:gd name="T86" fmla="*/ 589279900 w 25050"/>
                              <a:gd name="T87" fmla="*/ 0 h 50"/>
                              <a:gd name="T88" fmla="*/ 601782371 w 25050"/>
                              <a:gd name="T89" fmla="*/ 791210 h 50"/>
                              <a:gd name="T90" fmla="*/ 612617772 w 25050"/>
                              <a:gd name="T91" fmla="*/ 1582420 h 50"/>
                              <a:gd name="T92" fmla="*/ 619285683 w 25050"/>
                              <a:gd name="T93" fmla="*/ 1582420 h 50"/>
                              <a:gd name="T94" fmla="*/ 630121085 w 25050"/>
                              <a:gd name="T95" fmla="*/ 791210 h 50"/>
                              <a:gd name="T96" fmla="*/ 642623555 w 25050"/>
                              <a:gd name="T97" fmla="*/ 0 h 50"/>
                              <a:gd name="T98" fmla="*/ 665961427 w 25050"/>
                              <a:gd name="T99" fmla="*/ 0 h 50"/>
                              <a:gd name="T100" fmla="*/ 682631206 w 25050"/>
                              <a:gd name="T101" fmla="*/ 0 h 50"/>
                              <a:gd name="T102" fmla="*/ 695133676 w 25050"/>
                              <a:gd name="T103" fmla="*/ 791210 h 50"/>
                              <a:gd name="T104" fmla="*/ 705969078 w 25050"/>
                              <a:gd name="T105" fmla="*/ 1582420 h 50"/>
                              <a:gd name="T106" fmla="*/ 712636989 w 25050"/>
                              <a:gd name="T107" fmla="*/ 1582420 h 50"/>
                              <a:gd name="T108" fmla="*/ 723472390 w 25050"/>
                              <a:gd name="T109" fmla="*/ 791210 h 50"/>
                              <a:gd name="T110" fmla="*/ 735974861 w 25050"/>
                              <a:gd name="T111" fmla="*/ 0 h 50"/>
                              <a:gd name="T112" fmla="*/ 759312550 w 25050"/>
                              <a:gd name="T113" fmla="*/ 0 h 50"/>
                              <a:gd name="T114" fmla="*/ 775982511 w 25050"/>
                              <a:gd name="T115" fmla="*/ 0 h 50"/>
                              <a:gd name="T116" fmla="*/ 788484982 w 25050"/>
                              <a:gd name="T117" fmla="*/ 791210 h 50"/>
                              <a:gd name="T118" fmla="*/ 799320383 w 25050"/>
                              <a:gd name="T119" fmla="*/ 1582420 h 50"/>
                              <a:gd name="T120" fmla="*/ 805988295 w 25050"/>
                              <a:gd name="T121" fmla="*/ 1582420 h 50"/>
                              <a:gd name="T122" fmla="*/ 816823696 w 25050"/>
                              <a:gd name="T123" fmla="*/ 791210 h 50"/>
                              <a:gd name="T124" fmla="*/ 829326167 w 25050"/>
                              <a:gd name="T125" fmla="*/ 0 h 5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5050" h="50">
                                <a:moveTo>
                                  <a:pt x="25" y="0"/>
                                </a:moveTo>
                                <a:lnTo>
                                  <a:pt x="175" y="0"/>
                                </a:lnTo>
                                <a:cubicBezTo>
                                  <a:pt x="189" y="0"/>
                                  <a:pt x="200" y="12"/>
                                  <a:pt x="200" y="25"/>
                                </a:cubicBezTo>
                                <a:cubicBezTo>
                                  <a:pt x="200" y="39"/>
                                  <a:pt x="189" y="50"/>
                                  <a:pt x="175" y="50"/>
                                </a:cubicBezTo>
                                <a:lnTo>
                                  <a:pt x="25" y="50"/>
                                </a:lnTo>
                                <a:cubicBezTo>
                                  <a:pt x="12" y="50"/>
                                  <a:pt x="0" y="39"/>
                                  <a:pt x="0" y="25"/>
                                </a:cubicBezTo>
                                <a:cubicBezTo>
                                  <a:pt x="0" y="12"/>
                                  <a:pt x="12" y="0"/>
                                  <a:pt x="25" y="0"/>
                                </a:cubicBezTo>
                                <a:close/>
                                <a:moveTo>
                                  <a:pt x="375" y="0"/>
                                </a:moveTo>
                                <a:lnTo>
                                  <a:pt x="525" y="0"/>
                                </a:lnTo>
                                <a:cubicBezTo>
                                  <a:pt x="539" y="0"/>
                                  <a:pt x="550" y="12"/>
                                  <a:pt x="550" y="25"/>
                                </a:cubicBezTo>
                                <a:cubicBezTo>
                                  <a:pt x="550" y="39"/>
                                  <a:pt x="539" y="50"/>
                                  <a:pt x="525" y="50"/>
                                </a:cubicBezTo>
                                <a:lnTo>
                                  <a:pt x="375" y="50"/>
                                </a:lnTo>
                                <a:cubicBezTo>
                                  <a:pt x="362" y="50"/>
                                  <a:pt x="350" y="39"/>
                                  <a:pt x="350" y="25"/>
                                </a:cubicBezTo>
                                <a:cubicBezTo>
                                  <a:pt x="350" y="12"/>
                                  <a:pt x="362" y="0"/>
                                  <a:pt x="375" y="0"/>
                                </a:cubicBezTo>
                                <a:close/>
                                <a:moveTo>
                                  <a:pt x="725" y="0"/>
                                </a:moveTo>
                                <a:lnTo>
                                  <a:pt x="875" y="0"/>
                                </a:lnTo>
                                <a:cubicBezTo>
                                  <a:pt x="889" y="0"/>
                                  <a:pt x="900" y="12"/>
                                  <a:pt x="900" y="25"/>
                                </a:cubicBezTo>
                                <a:cubicBezTo>
                                  <a:pt x="900" y="39"/>
                                  <a:pt x="889" y="50"/>
                                  <a:pt x="875" y="50"/>
                                </a:cubicBezTo>
                                <a:lnTo>
                                  <a:pt x="725" y="50"/>
                                </a:lnTo>
                                <a:cubicBezTo>
                                  <a:pt x="712" y="50"/>
                                  <a:pt x="700" y="39"/>
                                  <a:pt x="700" y="25"/>
                                </a:cubicBezTo>
                                <a:cubicBezTo>
                                  <a:pt x="700" y="12"/>
                                  <a:pt x="712" y="0"/>
                                  <a:pt x="725" y="0"/>
                                </a:cubicBezTo>
                                <a:close/>
                                <a:moveTo>
                                  <a:pt x="1075" y="0"/>
                                </a:moveTo>
                                <a:lnTo>
                                  <a:pt x="1225" y="0"/>
                                </a:lnTo>
                                <a:cubicBezTo>
                                  <a:pt x="1239" y="0"/>
                                  <a:pt x="1250" y="12"/>
                                  <a:pt x="1250" y="25"/>
                                </a:cubicBezTo>
                                <a:cubicBezTo>
                                  <a:pt x="1250" y="39"/>
                                  <a:pt x="1239" y="50"/>
                                  <a:pt x="1225" y="50"/>
                                </a:cubicBezTo>
                                <a:lnTo>
                                  <a:pt x="1075" y="50"/>
                                </a:lnTo>
                                <a:cubicBezTo>
                                  <a:pt x="1062" y="50"/>
                                  <a:pt x="1050" y="39"/>
                                  <a:pt x="1050" y="25"/>
                                </a:cubicBezTo>
                                <a:cubicBezTo>
                                  <a:pt x="1050" y="12"/>
                                  <a:pt x="1062" y="0"/>
                                  <a:pt x="1075" y="0"/>
                                </a:cubicBezTo>
                                <a:close/>
                                <a:moveTo>
                                  <a:pt x="1425" y="0"/>
                                </a:moveTo>
                                <a:lnTo>
                                  <a:pt x="1575" y="0"/>
                                </a:lnTo>
                                <a:cubicBezTo>
                                  <a:pt x="1589" y="0"/>
                                  <a:pt x="1600" y="12"/>
                                  <a:pt x="1600" y="25"/>
                                </a:cubicBezTo>
                                <a:cubicBezTo>
                                  <a:pt x="1600" y="39"/>
                                  <a:pt x="1589" y="50"/>
                                  <a:pt x="1575" y="50"/>
                                </a:cubicBezTo>
                                <a:lnTo>
                                  <a:pt x="1425" y="50"/>
                                </a:lnTo>
                                <a:cubicBezTo>
                                  <a:pt x="1412" y="50"/>
                                  <a:pt x="1400" y="39"/>
                                  <a:pt x="1400" y="25"/>
                                </a:cubicBezTo>
                                <a:cubicBezTo>
                                  <a:pt x="1400" y="12"/>
                                  <a:pt x="1412" y="0"/>
                                  <a:pt x="1425" y="0"/>
                                </a:cubicBezTo>
                                <a:close/>
                                <a:moveTo>
                                  <a:pt x="1775" y="0"/>
                                </a:moveTo>
                                <a:lnTo>
                                  <a:pt x="1925" y="0"/>
                                </a:lnTo>
                                <a:cubicBezTo>
                                  <a:pt x="1939" y="0"/>
                                  <a:pt x="1950" y="12"/>
                                  <a:pt x="1950" y="25"/>
                                </a:cubicBezTo>
                                <a:cubicBezTo>
                                  <a:pt x="1950" y="39"/>
                                  <a:pt x="1939" y="50"/>
                                  <a:pt x="1925" y="50"/>
                                </a:cubicBezTo>
                                <a:lnTo>
                                  <a:pt x="1775" y="50"/>
                                </a:lnTo>
                                <a:cubicBezTo>
                                  <a:pt x="1762" y="50"/>
                                  <a:pt x="1750" y="39"/>
                                  <a:pt x="1750" y="25"/>
                                </a:cubicBezTo>
                                <a:cubicBezTo>
                                  <a:pt x="1750" y="12"/>
                                  <a:pt x="1762" y="0"/>
                                  <a:pt x="1775" y="0"/>
                                </a:cubicBezTo>
                                <a:close/>
                                <a:moveTo>
                                  <a:pt x="2125" y="0"/>
                                </a:moveTo>
                                <a:lnTo>
                                  <a:pt x="2275" y="0"/>
                                </a:lnTo>
                                <a:cubicBezTo>
                                  <a:pt x="2289" y="0"/>
                                  <a:pt x="2300" y="12"/>
                                  <a:pt x="2300" y="25"/>
                                </a:cubicBezTo>
                                <a:cubicBezTo>
                                  <a:pt x="2300" y="39"/>
                                  <a:pt x="2289" y="50"/>
                                  <a:pt x="2275" y="50"/>
                                </a:cubicBezTo>
                                <a:lnTo>
                                  <a:pt x="2125" y="50"/>
                                </a:lnTo>
                                <a:cubicBezTo>
                                  <a:pt x="2112" y="50"/>
                                  <a:pt x="2100" y="39"/>
                                  <a:pt x="2100" y="25"/>
                                </a:cubicBezTo>
                                <a:cubicBezTo>
                                  <a:pt x="2100" y="12"/>
                                  <a:pt x="2112" y="0"/>
                                  <a:pt x="2125" y="0"/>
                                </a:cubicBezTo>
                                <a:close/>
                                <a:moveTo>
                                  <a:pt x="2475" y="0"/>
                                </a:moveTo>
                                <a:lnTo>
                                  <a:pt x="2625" y="0"/>
                                </a:lnTo>
                                <a:cubicBezTo>
                                  <a:pt x="2639" y="0"/>
                                  <a:pt x="2650" y="12"/>
                                  <a:pt x="2650" y="25"/>
                                </a:cubicBezTo>
                                <a:cubicBezTo>
                                  <a:pt x="2650" y="39"/>
                                  <a:pt x="2639" y="50"/>
                                  <a:pt x="2625" y="50"/>
                                </a:cubicBezTo>
                                <a:lnTo>
                                  <a:pt x="2475" y="50"/>
                                </a:lnTo>
                                <a:cubicBezTo>
                                  <a:pt x="2462" y="50"/>
                                  <a:pt x="2450" y="39"/>
                                  <a:pt x="2450" y="25"/>
                                </a:cubicBezTo>
                                <a:cubicBezTo>
                                  <a:pt x="2450" y="12"/>
                                  <a:pt x="2462" y="0"/>
                                  <a:pt x="2475" y="0"/>
                                </a:cubicBezTo>
                                <a:close/>
                                <a:moveTo>
                                  <a:pt x="2825" y="0"/>
                                </a:moveTo>
                                <a:lnTo>
                                  <a:pt x="2975" y="0"/>
                                </a:lnTo>
                                <a:cubicBezTo>
                                  <a:pt x="2989" y="0"/>
                                  <a:pt x="3000" y="12"/>
                                  <a:pt x="3000" y="25"/>
                                </a:cubicBezTo>
                                <a:cubicBezTo>
                                  <a:pt x="3000" y="39"/>
                                  <a:pt x="2989" y="50"/>
                                  <a:pt x="2975" y="50"/>
                                </a:cubicBezTo>
                                <a:lnTo>
                                  <a:pt x="2825" y="50"/>
                                </a:lnTo>
                                <a:cubicBezTo>
                                  <a:pt x="2812" y="50"/>
                                  <a:pt x="2800" y="39"/>
                                  <a:pt x="2800" y="25"/>
                                </a:cubicBezTo>
                                <a:cubicBezTo>
                                  <a:pt x="2800" y="12"/>
                                  <a:pt x="2812" y="0"/>
                                  <a:pt x="2825" y="0"/>
                                </a:cubicBezTo>
                                <a:close/>
                                <a:moveTo>
                                  <a:pt x="3175" y="0"/>
                                </a:moveTo>
                                <a:lnTo>
                                  <a:pt x="3325" y="0"/>
                                </a:lnTo>
                                <a:cubicBezTo>
                                  <a:pt x="3339" y="0"/>
                                  <a:pt x="3350" y="12"/>
                                  <a:pt x="3350" y="25"/>
                                </a:cubicBezTo>
                                <a:cubicBezTo>
                                  <a:pt x="3350" y="39"/>
                                  <a:pt x="3339" y="50"/>
                                  <a:pt x="3325" y="50"/>
                                </a:cubicBezTo>
                                <a:lnTo>
                                  <a:pt x="3175" y="50"/>
                                </a:lnTo>
                                <a:cubicBezTo>
                                  <a:pt x="3162" y="50"/>
                                  <a:pt x="3150" y="39"/>
                                  <a:pt x="3150" y="25"/>
                                </a:cubicBezTo>
                                <a:cubicBezTo>
                                  <a:pt x="3150" y="12"/>
                                  <a:pt x="3162" y="0"/>
                                  <a:pt x="3175" y="0"/>
                                </a:cubicBezTo>
                                <a:close/>
                                <a:moveTo>
                                  <a:pt x="3525" y="0"/>
                                </a:moveTo>
                                <a:lnTo>
                                  <a:pt x="3675" y="0"/>
                                </a:lnTo>
                                <a:cubicBezTo>
                                  <a:pt x="3689" y="0"/>
                                  <a:pt x="3700" y="12"/>
                                  <a:pt x="3700" y="25"/>
                                </a:cubicBezTo>
                                <a:cubicBezTo>
                                  <a:pt x="3700" y="39"/>
                                  <a:pt x="3689" y="50"/>
                                  <a:pt x="3675" y="50"/>
                                </a:cubicBezTo>
                                <a:lnTo>
                                  <a:pt x="3525" y="50"/>
                                </a:lnTo>
                                <a:cubicBezTo>
                                  <a:pt x="3512" y="50"/>
                                  <a:pt x="3500" y="39"/>
                                  <a:pt x="3500" y="25"/>
                                </a:cubicBezTo>
                                <a:cubicBezTo>
                                  <a:pt x="3500" y="12"/>
                                  <a:pt x="3512" y="0"/>
                                  <a:pt x="3525" y="0"/>
                                </a:cubicBezTo>
                                <a:close/>
                                <a:moveTo>
                                  <a:pt x="3875" y="0"/>
                                </a:moveTo>
                                <a:lnTo>
                                  <a:pt x="4025" y="0"/>
                                </a:lnTo>
                                <a:cubicBezTo>
                                  <a:pt x="4039" y="0"/>
                                  <a:pt x="4050" y="12"/>
                                  <a:pt x="4050" y="25"/>
                                </a:cubicBezTo>
                                <a:cubicBezTo>
                                  <a:pt x="4050" y="39"/>
                                  <a:pt x="4039" y="50"/>
                                  <a:pt x="4025" y="50"/>
                                </a:cubicBezTo>
                                <a:lnTo>
                                  <a:pt x="3875" y="50"/>
                                </a:lnTo>
                                <a:cubicBezTo>
                                  <a:pt x="3862" y="50"/>
                                  <a:pt x="3850" y="39"/>
                                  <a:pt x="3850" y="25"/>
                                </a:cubicBezTo>
                                <a:cubicBezTo>
                                  <a:pt x="3850" y="12"/>
                                  <a:pt x="3862" y="0"/>
                                  <a:pt x="3875" y="0"/>
                                </a:cubicBezTo>
                                <a:close/>
                                <a:moveTo>
                                  <a:pt x="4225" y="0"/>
                                </a:moveTo>
                                <a:lnTo>
                                  <a:pt x="4375" y="0"/>
                                </a:lnTo>
                                <a:cubicBezTo>
                                  <a:pt x="4389" y="0"/>
                                  <a:pt x="4400" y="12"/>
                                  <a:pt x="4400" y="25"/>
                                </a:cubicBezTo>
                                <a:cubicBezTo>
                                  <a:pt x="4400" y="39"/>
                                  <a:pt x="4389" y="50"/>
                                  <a:pt x="4375" y="50"/>
                                </a:cubicBezTo>
                                <a:lnTo>
                                  <a:pt x="4225" y="50"/>
                                </a:lnTo>
                                <a:cubicBezTo>
                                  <a:pt x="4212" y="50"/>
                                  <a:pt x="4200" y="39"/>
                                  <a:pt x="4200" y="25"/>
                                </a:cubicBezTo>
                                <a:cubicBezTo>
                                  <a:pt x="4200" y="12"/>
                                  <a:pt x="4212" y="0"/>
                                  <a:pt x="4225" y="0"/>
                                </a:cubicBezTo>
                                <a:close/>
                                <a:moveTo>
                                  <a:pt x="4575" y="0"/>
                                </a:moveTo>
                                <a:lnTo>
                                  <a:pt x="4725" y="0"/>
                                </a:lnTo>
                                <a:cubicBezTo>
                                  <a:pt x="4739" y="0"/>
                                  <a:pt x="4750" y="12"/>
                                  <a:pt x="4750" y="25"/>
                                </a:cubicBezTo>
                                <a:cubicBezTo>
                                  <a:pt x="4750" y="39"/>
                                  <a:pt x="4739" y="50"/>
                                  <a:pt x="4725" y="50"/>
                                </a:cubicBezTo>
                                <a:lnTo>
                                  <a:pt x="4575" y="50"/>
                                </a:lnTo>
                                <a:cubicBezTo>
                                  <a:pt x="4562" y="50"/>
                                  <a:pt x="4550" y="39"/>
                                  <a:pt x="4550" y="25"/>
                                </a:cubicBezTo>
                                <a:cubicBezTo>
                                  <a:pt x="4550" y="12"/>
                                  <a:pt x="4562" y="0"/>
                                  <a:pt x="4575" y="0"/>
                                </a:cubicBezTo>
                                <a:close/>
                                <a:moveTo>
                                  <a:pt x="4925" y="0"/>
                                </a:moveTo>
                                <a:lnTo>
                                  <a:pt x="5075" y="0"/>
                                </a:lnTo>
                                <a:cubicBezTo>
                                  <a:pt x="5089" y="0"/>
                                  <a:pt x="5100" y="12"/>
                                  <a:pt x="5100" y="25"/>
                                </a:cubicBezTo>
                                <a:cubicBezTo>
                                  <a:pt x="5100" y="39"/>
                                  <a:pt x="5089" y="50"/>
                                  <a:pt x="5075" y="50"/>
                                </a:cubicBezTo>
                                <a:lnTo>
                                  <a:pt x="4925" y="50"/>
                                </a:lnTo>
                                <a:cubicBezTo>
                                  <a:pt x="4912" y="50"/>
                                  <a:pt x="4900" y="39"/>
                                  <a:pt x="4900" y="25"/>
                                </a:cubicBezTo>
                                <a:cubicBezTo>
                                  <a:pt x="4900" y="12"/>
                                  <a:pt x="4912" y="0"/>
                                  <a:pt x="4925" y="0"/>
                                </a:cubicBezTo>
                                <a:close/>
                                <a:moveTo>
                                  <a:pt x="5275" y="0"/>
                                </a:moveTo>
                                <a:lnTo>
                                  <a:pt x="5425" y="0"/>
                                </a:lnTo>
                                <a:cubicBezTo>
                                  <a:pt x="5439" y="0"/>
                                  <a:pt x="5450" y="12"/>
                                  <a:pt x="5450" y="25"/>
                                </a:cubicBezTo>
                                <a:cubicBezTo>
                                  <a:pt x="5450" y="39"/>
                                  <a:pt x="5439" y="50"/>
                                  <a:pt x="5425" y="50"/>
                                </a:cubicBezTo>
                                <a:lnTo>
                                  <a:pt x="5275" y="50"/>
                                </a:lnTo>
                                <a:cubicBezTo>
                                  <a:pt x="5262" y="50"/>
                                  <a:pt x="5250" y="39"/>
                                  <a:pt x="5250" y="25"/>
                                </a:cubicBezTo>
                                <a:cubicBezTo>
                                  <a:pt x="5250" y="12"/>
                                  <a:pt x="5262" y="0"/>
                                  <a:pt x="5275" y="0"/>
                                </a:cubicBezTo>
                                <a:close/>
                                <a:moveTo>
                                  <a:pt x="5625" y="0"/>
                                </a:moveTo>
                                <a:lnTo>
                                  <a:pt x="5775" y="0"/>
                                </a:lnTo>
                                <a:cubicBezTo>
                                  <a:pt x="5789" y="0"/>
                                  <a:pt x="5800" y="12"/>
                                  <a:pt x="5800" y="25"/>
                                </a:cubicBezTo>
                                <a:cubicBezTo>
                                  <a:pt x="5800" y="39"/>
                                  <a:pt x="5789" y="50"/>
                                  <a:pt x="5775" y="50"/>
                                </a:cubicBezTo>
                                <a:lnTo>
                                  <a:pt x="5625" y="50"/>
                                </a:lnTo>
                                <a:cubicBezTo>
                                  <a:pt x="5612" y="50"/>
                                  <a:pt x="5600" y="39"/>
                                  <a:pt x="5600" y="25"/>
                                </a:cubicBezTo>
                                <a:cubicBezTo>
                                  <a:pt x="5600" y="12"/>
                                  <a:pt x="5612" y="0"/>
                                  <a:pt x="5625" y="0"/>
                                </a:cubicBezTo>
                                <a:close/>
                                <a:moveTo>
                                  <a:pt x="5975" y="0"/>
                                </a:moveTo>
                                <a:lnTo>
                                  <a:pt x="6125" y="0"/>
                                </a:lnTo>
                                <a:cubicBezTo>
                                  <a:pt x="6139" y="0"/>
                                  <a:pt x="6150" y="12"/>
                                  <a:pt x="6150" y="25"/>
                                </a:cubicBezTo>
                                <a:cubicBezTo>
                                  <a:pt x="6150" y="39"/>
                                  <a:pt x="6139" y="50"/>
                                  <a:pt x="6125" y="50"/>
                                </a:cubicBezTo>
                                <a:lnTo>
                                  <a:pt x="5975" y="50"/>
                                </a:lnTo>
                                <a:cubicBezTo>
                                  <a:pt x="5962" y="50"/>
                                  <a:pt x="5950" y="39"/>
                                  <a:pt x="5950" y="25"/>
                                </a:cubicBezTo>
                                <a:cubicBezTo>
                                  <a:pt x="5950" y="12"/>
                                  <a:pt x="5962" y="0"/>
                                  <a:pt x="5975" y="0"/>
                                </a:cubicBezTo>
                                <a:close/>
                                <a:moveTo>
                                  <a:pt x="6325" y="0"/>
                                </a:moveTo>
                                <a:lnTo>
                                  <a:pt x="6475" y="0"/>
                                </a:lnTo>
                                <a:cubicBezTo>
                                  <a:pt x="6489" y="0"/>
                                  <a:pt x="6500" y="12"/>
                                  <a:pt x="6500" y="25"/>
                                </a:cubicBezTo>
                                <a:cubicBezTo>
                                  <a:pt x="6500" y="39"/>
                                  <a:pt x="6489" y="50"/>
                                  <a:pt x="6475" y="50"/>
                                </a:cubicBezTo>
                                <a:lnTo>
                                  <a:pt x="6325" y="50"/>
                                </a:lnTo>
                                <a:cubicBezTo>
                                  <a:pt x="6312" y="50"/>
                                  <a:pt x="6300" y="39"/>
                                  <a:pt x="6300" y="25"/>
                                </a:cubicBezTo>
                                <a:cubicBezTo>
                                  <a:pt x="6300" y="12"/>
                                  <a:pt x="6312" y="0"/>
                                  <a:pt x="6325" y="0"/>
                                </a:cubicBezTo>
                                <a:close/>
                                <a:moveTo>
                                  <a:pt x="6675" y="0"/>
                                </a:moveTo>
                                <a:lnTo>
                                  <a:pt x="6825" y="0"/>
                                </a:lnTo>
                                <a:cubicBezTo>
                                  <a:pt x="6839" y="0"/>
                                  <a:pt x="6850" y="12"/>
                                  <a:pt x="6850" y="25"/>
                                </a:cubicBezTo>
                                <a:cubicBezTo>
                                  <a:pt x="6850" y="39"/>
                                  <a:pt x="6839" y="50"/>
                                  <a:pt x="6825" y="50"/>
                                </a:cubicBezTo>
                                <a:lnTo>
                                  <a:pt x="6675" y="50"/>
                                </a:lnTo>
                                <a:cubicBezTo>
                                  <a:pt x="6662" y="50"/>
                                  <a:pt x="6650" y="39"/>
                                  <a:pt x="6650" y="25"/>
                                </a:cubicBezTo>
                                <a:cubicBezTo>
                                  <a:pt x="6650" y="12"/>
                                  <a:pt x="6662" y="0"/>
                                  <a:pt x="6675" y="0"/>
                                </a:cubicBezTo>
                                <a:close/>
                                <a:moveTo>
                                  <a:pt x="7025" y="0"/>
                                </a:moveTo>
                                <a:lnTo>
                                  <a:pt x="7175" y="0"/>
                                </a:lnTo>
                                <a:cubicBezTo>
                                  <a:pt x="7189" y="0"/>
                                  <a:pt x="7200" y="12"/>
                                  <a:pt x="7200" y="25"/>
                                </a:cubicBezTo>
                                <a:cubicBezTo>
                                  <a:pt x="7200" y="39"/>
                                  <a:pt x="7189" y="50"/>
                                  <a:pt x="7175" y="50"/>
                                </a:cubicBezTo>
                                <a:lnTo>
                                  <a:pt x="7025" y="50"/>
                                </a:lnTo>
                                <a:cubicBezTo>
                                  <a:pt x="7012" y="50"/>
                                  <a:pt x="7000" y="39"/>
                                  <a:pt x="7000" y="25"/>
                                </a:cubicBezTo>
                                <a:cubicBezTo>
                                  <a:pt x="7000" y="12"/>
                                  <a:pt x="7012" y="0"/>
                                  <a:pt x="7025" y="0"/>
                                </a:cubicBezTo>
                                <a:close/>
                                <a:moveTo>
                                  <a:pt x="7375" y="0"/>
                                </a:moveTo>
                                <a:lnTo>
                                  <a:pt x="7525" y="0"/>
                                </a:lnTo>
                                <a:cubicBezTo>
                                  <a:pt x="7539" y="0"/>
                                  <a:pt x="7550" y="12"/>
                                  <a:pt x="7550" y="25"/>
                                </a:cubicBezTo>
                                <a:cubicBezTo>
                                  <a:pt x="7550" y="39"/>
                                  <a:pt x="7539" y="50"/>
                                  <a:pt x="7525" y="50"/>
                                </a:cubicBezTo>
                                <a:lnTo>
                                  <a:pt x="7375" y="50"/>
                                </a:lnTo>
                                <a:cubicBezTo>
                                  <a:pt x="7362" y="50"/>
                                  <a:pt x="7350" y="39"/>
                                  <a:pt x="7350" y="25"/>
                                </a:cubicBezTo>
                                <a:cubicBezTo>
                                  <a:pt x="7350" y="12"/>
                                  <a:pt x="7362" y="0"/>
                                  <a:pt x="7375" y="0"/>
                                </a:cubicBezTo>
                                <a:close/>
                                <a:moveTo>
                                  <a:pt x="7725" y="0"/>
                                </a:moveTo>
                                <a:lnTo>
                                  <a:pt x="7875" y="0"/>
                                </a:lnTo>
                                <a:cubicBezTo>
                                  <a:pt x="7889" y="0"/>
                                  <a:pt x="7900" y="12"/>
                                  <a:pt x="7900" y="25"/>
                                </a:cubicBezTo>
                                <a:cubicBezTo>
                                  <a:pt x="7900" y="39"/>
                                  <a:pt x="7889" y="50"/>
                                  <a:pt x="7875" y="50"/>
                                </a:cubicBezTo>
                                <a:lnTo>
                                  <a:pt x="7725" y="50"/>
                                </a:lnTo>
                                <a:cubicBezTo>
                                  <a:pt x="7712" y="50"/>
                                  <a:pt x="7700" y="39"/>
                                  <a:pt x="7700" y="25"/>
                                </a:cubicBezTo>
                                <a:cubicBezTo>
                                  <a:pt x="7700" y="12"/>
                                  <a:pt x="7712" y="0"/>
                                  <a:pt x="7725" y="0"/>
                                </a:cubicBezTo>
                                <a:close/>
                                <a:moveTo>
                                  <a:pt x="8075" y="0"/>
                                </a:moveTo>
                                <a:lnTo>
                                  <a:pt x="8225" y="0"/>
                                </a:lnTo>
                                <a:cubicBezTo>
                                  <a:pt x="8239" y="0"/>
                                  <a:pt x="8250" y="12"/>
                                  <a:pt x="8250" y="25"/>
                                </a:cubicBezTo>
                                <a:cubicBezTo>
                                  <a:pt x="8250" y="39"/>
                                  <a:pt x="8239" y="50"/>
                                  <a:pt x="8225" y="50"/>
                                </a:cubicBezTo>
                                <a:lnTo>
                                  <a:pt x="8075" y="50"/>
                                </a:lnTo>
                                <a:cubicBezTo>
                                  <a:pt x="8062" y="50"/>
                                  <a:pt x="8050" y="39"/>
                                  <a:pt x="8050" y="25"/>
                                </a:cubicBezTo>
                                <a:cubicBezTo>
                                  <a:pt x="8050" y="12"/>
                                  <a:pt x="8062" y="0"/>
                                  <a:pt x="8075" y="0"/>
                                </a:cubicBezTo>
                                <a:close/>
                                <a:moveTo>
                                  <a:pt x="8425" y="0"/>
                                </a:moveTo>
                                <a:lnTo>
                                  <a:pt x="8575" y="0"/>
                                </a:lnTo>
                                <a:cubicBezTo>
                                  <a:pt x="8589" y="0"/>
                                  <a:pt x="8600" y="12"/>
                                  <a:pt x="8600" y="25"/>
                                </a:cubicBezTo>
                                <a:cubicBezTo>
                                  <a:pt x="8600" y="39"/>
                                  <a:pt x="8589" y="50"/>
                                  <a:pt x="8575" y="50"/>
                                </a:cubicBezTo>
                                <a:lnTo>
                                  <a:pt x="8425" y="50"/>
                                </a:lnTo>
                                <a:cubicBezTo>
                                  <a:pt x="8412" y="50"/>
                                  <a:pt x="8400" y="39"/>
                                  <a:pt x="8400" y="25"/>
                                </a:cubicBezTo>
                                <a:cubicBezTo>
                                  <a:pt x="8400" y="12"/>
                                  <a:pt x="8412" y="0"/>
                                  <a:pt x="8425" y="0"/>
                                </a:cubicBezTo>
                                <a:close/>
                                <a:moveTo>
                                  <a:pt x="8775" y="0"/>
                                </a:moveTo>
                                <a:lnTo>
                                  <a:pt x="8925" y="0"/>
                                </a:lnTo>
                                <a:cubicBezTo>
                                  <a:pt x="8939" y="0"/>
                                  <a:pt x="8950" y="12"/>
                                  <a:pt x="8950" y="25"/>
                                </a:cubicBezTo>
                                <a:cubicBezTo>
                                  <a:pt x="8950" y="39"/>
                                  <a:pt x="8939" y="50"/>
                                  <a:pt x="8925" y="50"/>
                                </a:cubicBezTo>
                                <a:lnTo>
                                  <a:pt x="8775" y="50"/>
                                </a:lnTo>
                                <a:cubicBezTo>
                                  <a:pt x="8762" y="50"/>
                                  <a:pt x="8750" y="39"/>
                                  <a:pt x="8750" y="25"/>
                                </a:cubicBezTo>
                                <a:cubicBezTo>
                                  <a:pt x="8750" y="12"/>
                                  <a:pt x="8762" y="0"/>
                                  <a:pt x="8775" y="0"/>
                                </a:cubicBezTo>
                                <a:close/>
                                <a:moveTo>
                                  <a:pt x="9125" y="0"/>
                                </a:moveTo>
                                <a:lnTo>
                                  <a:pt x="9275" y="0"/>
                                </a:lnTo>
                                <a:cubicBezTo>
                                  <a:pt x="9289" y="0"/>
                                  <a:pt x="9300" y="12"/>
                                  <a:pt x="9300" y="25"/>
                                </a:cubicBezTo>
                                <a:cubicBezTo>
                                  <a:pt x="9300" y="39"/>
                                  <a:pt x="9289" y="50"/>
                                  <a:pt x="9275" y="50"/>
                                </a:cubicBezTo>
                                <a:lnTo>
                                  <a:pt x="9125" y="50"/>
                                </a:lnTo>
                                <a:cubicBezTo>
                                  <a:pt x="9112" y="50"/>
                                  <a:pt x="9100" y="39"/>
                                  <a:pt x="9100" y="25"/>
                                </a:cubicBezTo>
                                <a:cubicBezTo>
                                  <a:pt x="9100" y="12"/>
                                  <a:pt x="9112" y="0"/>
                                  <a:pt x="9125" y="0"/>
                                </a:cubicBezTo>
                                <a:close/>
                                <a:moveTo>
                                  <a:pt x="9475" y="0"/>
                                </a:moveTo>
                                <a:lnTo>
                                  <a:pt x="9625" y="0"/>
                                </a:lnTo>
                                <a:cubicBezTo>
                                  <a:pt x="9639" y="0"/>
                                  <a:pt x="9650" y="12"/>
                                  <a:pt x="9650" y="25"/>
                                </a:cubicBezTo>
                                <a:cubicBezTo>
                                  <a:pt x="9650" y="39"/>
                                  <a:pt x="9639" y="50"/>
                                  <a:pt x="9625" y="50"/>
                                </a:cubicBezTo>
                                <a:lnTo>
                                  <a:pt x="9475" y="50"/>
                                </a:lnTo>
                                <a:cubicBezTo>
                                  <a:pt x="9462" y="50"/>
                                  <a:pt x="9450" y="39"/>
                                  <a:pt x="9450" y="25"/>
                                </a:cubicBezTo>
                                <a:cubicBezTo>
                                  <a:pt x="9450" y="12"/>
                                  <a:pt x="9462" y="0"/>
                                  <a:pt x="9475" y="0"/>
                                </a:cubicBezTo>
                                <a:close/>
                                <a:moveTo>
                                  <a:pt x="9825" y="0"/>
                                </a:moveTo>
                                <a:lnTo>
                                  <a:pt x="9975" y="0"/>
                                </a:lnTo>
                                <a:cubicBezTo>
                                  <a:pt x="9989" y="0"/>
                                  <a:pt x="10000" y="12"/>
                                  <a:pt x="10000" y="25"/>
                                </a:cubicBezTo>
                                <a:cubicBezTo>
                                  <a:pt x="10000" y="39"/>
                                  <a:pt x="9989" y="50"/>
                                  <a:pt x="9975" y="50"/>
                                </a:cubicBezTo>
                                <a:lnTo>
                                  <a:pt x="9825" y="50"/>
                                </a:lnTo>
                                <a:cubicBezTo>
                                  <a:pt x="9812" y="50"/>
                                  <a:pt x="9800" y="39"/>
                                  <a:pt x="9800" y="25"/>
                                </a:cubicBezTo>
                                <a:cubicBezTo>
                                  <a:pt x="9800" y="12"/>
                                  <a:pt x="9812" y="0"/>
                                  <a:pt x="9825" y="0"/>
                                </a:cubicBezTo>
                                <a:close/>
                                <a:moveTo>
                                  <a:pt x="10175" y="0"/>
                                </a:moveTo>
                                <a:lnTo>
                                  <a:pt x="10325" y="0"/>
                                </a:lnTo>
                                <a:cubicBezTo>
                                  <a:pt x="10339" y="0"/>
                                  <a:pt x="10350" y="12"/>
                                  <a:pt x="10350" y="25"/>
                                </a:cubicBezTo>
                                <a:cubicBezTo>
                                  <a:pt x="10350" y="39"/>
                                  <a:pt x="10339" y="50"/>
                                  <a:pt x="10325" y="50"/>
                                </a:cubicBezTo>
                                <a:lnTo>
                                  <a:pt x="10175" y="50"/>
                                </a:lnTo>
                                <a:cubicBezTo>
                                  <a:pt x="10162" y="50"/>
                                  <a:pt x="10150" y="39"/>
                                  <a:pt x="10150" y="25"/>
                                </a:cubicBezTo>
                                <a:cubicBezTo>
                                  <a:pt x="10150" y="12"/>
                                  <a:pt x="10162" y="0"/>
                                  <a:pt x="10175" y="0"/>
                                </a:cubicBezTo>
                                <a:close/>
                                <a:moveTo>
                                  <a:pt x="10525" y="0"/>
                                </a:moveTo>
                                <a:lnTo>
                                  <a:pt x="10675" y="0"/>
                                </a:lnTo>
                                <a:cubicBezTo>
                                  <a:pt x="10689" y="0"/>
                                  <a:pt x="10700" y="12"/>
                                  <a:pt x="10700" y="25"/>
                                </a:cubicBezTo>
                                <a:cubicBezTo>
                                  <a:pt x="10700" y="39"/>
                                  <a:pt x="10689" y="50"/>
                                  <a:pt x="10675" y="50"/>
                                </a:cubicBezTo>
                                <a:lnTo>
                                  <a:pt x="10525" y="50"/>
                                </a:lnTo>
                                <a:cubicBezTo>
                                  <a:pt x="10512" y="50"/>
                                  <a:pt x="10500" y="39"/>
                                  <a:pt x="10500" y="25"/>
                                </a:cubicBezTo>
                                <a:cubicBezTo>
                                  <a:pt x="10500" y="12"/>
                                  <a:pt x="10512" y="0"/>
                                  <a:pt x="10525" y="0"/>
                                </a:cubicBezTo>
                                <a:close/>
                                <a:moveTo>
                                  <a:pt x="10875" y="0"/>
                                </a:moveTo>
                                <a:lnTo>
                                  <a:pt x="11025" y="0"/>
                                </a:lnTo>
                                <a:cubicBezTo>
                                  <a:pt x="11039" y="0"/>
                                  <a:pt x="11050" y="12"/>
                                  <a:pt x="11050" y="25"/>
                                </a:cubicBezTo>
                                <a:cubicBezTo>
                                  <a:pt x="11050" y="39"/>
                                  <a:pt x="11039" y="50"/>
                                  <a:pt x="11025" y="50"/>
                                </a:cubicBezTo>
                                <a:lnTo>
                                  <a:pt x="10875" y="50"/>
                                </a:lnTo>
                                <a:cubicBezTo>
                                  <a:pt x="10862" y="50"/>
                                  <a:pt x="10850" y="39"/>
                                  <a:pt x="10850" y="25"/>
                                </a:cubicBezTo>
                                <a:cubicBezTo>
                                  <a:pt x="10850" y="12"/>
                                  <a:pt x="10862" y="0"/>
                                  <a:pt x="10875" y="0"/>
                                </a:cubicBezTo>
                                <a:close/>
                                <a:moveTo>
                                  <a:pt x="11225" y="0"/>
                                </a:moveTo>
                                <a:lnTo>
                                  <a:pt x="11375" y="0"/>
                                </a:lnTo>
                                <a:cubicBezTo>
                                  <a:pt x="11389" y="0"/>
                                  <a:pt x="11400" y="12"/>
                                  <a:pt x="11400" y="25"/>
                                </a:cubicBezTo>
                                <a:cubicBezTo>
                                  <a:pt x="11400" y="39"/>
                                  <a:pt x="11389" y="50"/>
                                  <a:pt x="11375" y="50"/>
                                </a:cubicBezTo>
                                <a:lnTo>
                                  <a:pt x="11225" y="50"/>
                                </a:lnTo>
                                <a:cubicBezTo>
                                  <a:pt x="11212" y="50"/>
                                  <a:pt x="11200" y="39"/>
                                  <a:pt x="11200" y="25"/>
                                </a:cubicBezTo>
                                <a:cubicBezTo>
                                  <a:pt x="11200" y="12"/>
                                  <a:pt x="11212" y="0"/>
                                  <a:pt x="11225" y="0"/>
                                </a:cubicBezTo>
                                <a:close/>
                                <a:moveTo>
                                  <a:pt x="11575" y="0"/>
                                </a:moveTo>
                                <a:lnTo>
                                  <a:pt x="11725" y="0"/>
                                </a:lnTo>
                                <a:cubicBezTo>
                                  <a:pt x="11739" y="0"/>
                                  <a:pt x="11750" y="12"/>
                                  <a:pt x="11750" y="25"/>
                                </a:cubicBezTo>
                                <a:cubicBezTo>
                                  <a:pt x="11750" y="39"/>
                                  <a:pt x="11739" y="50"/>
                                  <a:pt x="11725" y="50"/>
                                </a:cubicBezTo>
                                <a:lnTo>
                                  <a:pt x="11575" y="50"/>
                                </a:lnTo>
                                <a:cubicBezTo>
                                  <a:pt x="11562" y="50"/>
                                  <a:pt x="11550" y="39"/>
                                  <a:pt x="11550" y="25"/>
                                </a:cubicBezTo>
                                <a:cubicBezTo>
                                  <a:pt x="11550" y="12"/>
                                  <a:pt x="11562" y="0"/>
                                  <a:pt x="11575" y="0"/>
                                </a:cubicBezTo>
                                <a:close/>
                                <a:moveTo>
                                  <a:pt x="11925" y="0"/>
                                </a:moveTo>
                                <a:lnTo>
                                  <a:pt x="12075" y="0"/>
                                </a:lnTo>
                                <a:cubicBezTo>
                                  <a:pt x="12089" y="0"/>
                                  <a:pt x="12100" y="12"/>
                                  <a:pt x="12100" y="25"/>
                                </a:cubicBezTo>
                                <a:cubicBezTo>
                                  <a:pt x="12100" y="39"/>
                                  <a:pt x="12089" y="50"/>
                                  <a:pt x="12075" y="50"/>
                                </a:cubicBezTo>
                                <a:lnTo>
                                  <a:pt x="11925" y="50"/>
                                </a:lnTo>
                                <a:cubicBezTo>
                                  <a:pt x="11912" y="50"/>
                                  <a:pt x="11900" y="39"/>
                                  <a:pt x="11900" y="25"/>
                                </a:cubicBezTo>
                                <a:cubicBezTo>
                                  <a:pt x="11900" y="12"/>
                                  <a:pt x="11912" y="0"/>
                                  <a:pt x="11925" y="0"/>
                                </a:cubicBezTo>
                                <a:close/>
                                <a:moveTo>
                                  <a:pt x="12275" y="0"/>
                                </a:moveTo>
                                <a:lnTo>
                                  <a:pt x="12425" y="0"/>
                                </a:lnTo>
                                <a:cubicBezTo>
                                  <a:pt x="12439" y="0"/>
                                  <a:pt x="12450" y="12"/>
                                  <a:pt x="12450" y="25"/>
                                </a:cubicBezTo>
                                <a:cubicBezTo>
                                  <a:pt x="12450" y="39"/>
                                  <a:pt x="12439" y="50"/>
                                  <a:pt x="12425" y="50"/>
                                </a:cubicBezTo>
                                <a:lnTo>
                                  <a:pt x="12275" y="50"/>
                                </a:lnTo>
                                <a:cubicBezTo>
                                  <a:pt x="12262" y="50"/>
                                  <a:pt x="12250" y="39"/>
                                  <a:pt x="12250" y="25"/>
                                </a:cubicBezTo>
                                <a:cubicBezTo>
                                  <a:pt x="12250" y="12"/>
                                  <a:pt x="12262" y="0"/>
                                  <a:pt x="12275" y="0"/>
                                </a:cubicBezTo>
                                <a:close/>
                                <a:moveTo>
                                  <a:pt x="12625" y="0"/>
                                </a:moveTo>
                                <a:lnTo>
                                  <a:pt x="12775" y="0"/>
                                </a:lnTo>
                                <a:cubicBezTo>
                                  <a:pt x="12789" y="0"/>
                                  <a:pt x="12800" y="12"/>
                                  <a:pt x="12800" y="25"/>
                                </a:cubicBezTo>
                                <a:cubicBezTo>
                                  <a:pt x="12800" y="39"/>
                                  <a:pt x="12789" y="50"/>
                                  <a:pt x="12775" y="50"/>
                                </a:cubicBezTo>
                                <a:lnTo>
                                  <a:pt x="12625" y="50"/>
                                </a:lnTo>
                                <a:cubicBezTo>
                                  <a:pt x="12612" y="50"/>
                                  <a:pt x="12600" y="39"/>
                                  <a:pt x="12600" y="25"/>
                                </a:cubicBezTo>
                                <a:cubicBezTo>
                                  <a:pt x="12600" y="12"/>
                                  <a:pt x="12612" y="0"/>
                                  <a:pt x="12625" y="0"/>
                                </a:cubicBezTo>
                                <a:close/>
                                <a:moveTo>
                                  <a:pt x="12975" y="0"/>
                                </a:moveTo>
                                <a:lnTo>
                                  <a:pt x="13125" y="0"/>
                                </a:lnTo>
                                <a:cubicBezTo>
                                  <a:pt x="13139" y="0"/>
                                  <a:pt x="13150" y="12"/>
                                  <a:pt x="13150" y="25"/>
                                </a:cubicBezTo>
                                <a:cubicBezTo>
                                  <a:pt x="13150" y="39"/>
                                  <a:pt x="13139" y="50"/>
                                  <a:pt x="13125" y="50"/>
                                </a:cubicBezTo>
                                <a:lnTo>
                                  <a:pt x="12975" y="50"/>
                                </a:lnTo>
                                <a:cubicBezTo>
                                  <a:pt x="12962" y="50"/>
                                  <a:pt x="12950" y="39"/>
                                  <a:pt x="12950" y="25"/>
                                </a:cubicBezTo>
                                <a:cubicBezTo>
                                  <a:pt x="12950" y="12"/>
                                  <a:pt x="12962" y="0"/>
                                  <a:pt x="12975" y="0"/>
                                </a:cubicBezTo>
                                <a:close/>
                                <a:moveTo>
                                  <a:pt x="13325" y="0"/>
                                </a:moveTo>
                                <a:lnTo>
                                  <a:pt x="13475" y="0"/>
                                </a:lnTo>
                                <a:cubicBezTo>
                                  <a:pt x="13489" y="0"/>
                                  <a:pt x="13500" y="12"/>
                                  <a:pt x="13500" y="25"/>
                                </a:cubicBezTo>
                                <a:cubicBezTo>
                                  <a:pt x="13500" y="39"/>
                                  <a:pt x="13489" y="50"/>
                                  <a:pt x="13475" y="50"/>
                                </a:cubicBezTo>
                                <a:lnTo>
                                  <a:pt x="13325" y="50"/>
                                </a:lnTo>
                                <a:cubicBezTo>
                                  <a:pt x="13312" y="50"/>
                                  <a:pt x="13300" y="39"/>
                                  <a:pt x="13300" y="25"/>
                                </a:cubicBezTo>
                                <a:cubicBezTo>
                                  <a:pt x="13300" y="12"/>
                                  <a:pt x="13312" y="0"/>
                                  <a:pt x="13325" y="0"/>
                                </a:cubicBezTo>
                                <a:close/>
                                <a:moveTo>
                                  <a:pt x="13675" y="0"/>
                                </a:moveTo>
                                <a:lnTo>
                                  <a:pt x="13825" y="0"/>
                                </a:lnTo>
                                <a:cubicBezTo>
                                  <a:pt x="13839" y="0"/>
                                  <a:pt x="13850" y="12"/>
                                  <a:pt x="13850" y="25"/>
                                </a:cubicBezTo>
                                <a:cubicBezTo>
                                  <a:pt x="13850" y="39"/>
                                  <a:pt x="13839" y="50"/>
                                  <a:pt x="13825" y="50"/>
                                </a:cubicBezTo>
                                <a:lnTo>
                                  <a:pt x="13675" y="50"/>
                                </a:lnTo>
                                <a:cubicBezTo>
                                  <a:pt x="13662" y="50"/>
                                  <a:pt x="13650" y="39"/>
                                  <a:pt x="13650" y="25"/>
                                </a:cubicBezTo>
                                <a:cubicBezTo>
                                  <a:pt x="13650" y="12"/>
                                  <a:pt x="13662" y="0"/>
                                  <a:pt x="13675" y="0"/>
                                </a:cubicBezTo>
                                <a:close/>
                                <a:moveTo>
                                  <a:pt x="14025" y="0"/>
                                </a:moveTo>
                                <a:lnTo>
                                  <a:pt x="14175" y="0"/>
                                </a:lnTo>
                                <a:cubicBezTo>
                                  <a:pt x="14189" y="0"/>
                                  <a:pt x="14200" y="12"/>
                                  <a:pt x="14200" y="25"/>
                                </a:cubicBezTo>
                                <a:cubicBezTo>
                                  <a:pt x="14200" y="39"/>
                                  <a:pt x="14189" y="50"/>
                                  <a:pt x="14175" y="50"/>
                                </a:cubicBezTo>
                                <a:lnTo>
                                  <a:pt x="14025" y="50"/>
                                </a:lnTo>
                                <a:cubicBezTo>
                                  <a:pt x="14012" y="50"/>
                                  <a:pt x="14000" y="39"/>
                                  <a:pt x="14000" y="25"/>
                                </a:cubicBezTo>
                                <a:cubicBezTo>
                                  <a:pt x="14000" y="12"/>
                                  <a:pt x="14012" y="0"/>
                                  <a:pt x="14025" y="0"/>
                                </a:cubicBezTo>
                                <a:close/>
                                <a:moveTo>
                                  <a:pt x="14375" y="0"/>
                                </a:moveTo>
                                <a:lnTo>
                                  <a:pt x="14525" y="0"/>
                                </a:lnTo>
                                <a:cubicBezTo>
                                  <a:pt x="14539" y="0"/>
                                  <a:pt x="14550" y="12"/>
                                  <a:pt x="14550" y="25"/>
                                </a:cubicBezTo>
                                <a:cubicBezTo>
                                  <a:pt x="14550" y="39"/>
                                  <a:pt x="14539" y="50"/>
                                  <a:pt x="14525" y="50"/>
                                </a:cubicBezTo>
                                <a:lnTo>
                                  <a:pt x="14375" y="50"/>
                                </a:lnTo>
                                <a:cubicBezTo>
                                  <a:pt x="14362" y="50"/>
                                  <a:pt x="14350" y="39"/>
                                  <a:pt x="14350" y="25"/>
                                </a:cubicBezTo>
                                <a:cubicBezTo>
                                  <a:pt x="14350" y="12"/>
                                  <a:pt x="14362" y="0"/>
                                  <a:pt x="14375" y="0"/>
                                </a:cubicBezTo>
                                <a:close/>
                                <a:moveTo>
                                  <a:pt x="14725" y="0"/>
                                </a:moveTo>
                                <a:lnTo>
                                  <a:pt x="14875" y="0"/>
                                </a:lnTo>
                                <a:cubicBezTo>
                                  <a:pt x="14889" y="0"/>
                                  <a:pt x="14900" y="12"/>
                                  <a:pt x="14900" y="25"/>
                                </a:cubicBezTo>
                                <a:cubicBezTo>
                                  <a:pt x="14900" y="39"/>
                                  <a:pt x="14889" y="50"/>
                                  <a:pt x="14875" y="50"/>
                                </a:cubicBezTo>
                                <a:lnTo>
                                  <a:pt x="14725" y="50"/>
                                </a:lnTo>
                                <a:cubicBezTo>
                                  <a:pt x="14712" y="50"/>
                                  <a:pt x="14700" y="39"/>
                                  <a:pt x="14700" y="25"/>
                                </a:cubicBezTo>
                                <a:cubicBezTo>
                                  <a:pt x="14700" y="12"/>
                                  <a:pt x="14712" y="0"/>
                                  <a:pt x="14725" y="0"/>
                                </a:cubicBezTo>
                                <a:close/>
                                <a:moveTo>
                                  <a:pt x="15075" y="0"/>
                                </a:moveTo>
                                <a:lnTo>
                                  <a:pt x="15225" y="0"/>
                                </a:lnTo>
                                <a:cubicBezTo>
                                  <a:pt x="15239" y="0"/>
                                  <a:pt x="15250" y="12"/>
                                  <a:pt x="15250" y="25"/>
                                </a:cubicBezTo>
                                <a:cubicBezTo>
                                  <a:pt x="15250" y="39"/>
                                  <a:pt x="15239" y="50"/>
                                  <a:pt x="15225" y="50"/>
                                </a:cubicBezTo>
                                <a:lnTo>
                                  <a:pt x="15075" y="50"/>
                                </a:lnTo>
                                <a:cubicBezTo>
                                  <a:pt x="15062" y="50"/>
                                  <a:pt x="15050" y="39"/>
                                  <a:pt x="15050" y="25"/>
                                </a:cubicBezTo>
                                <a:cubicBezTo>
                                  <a:pt x="15050" y="12"/>
                                  <a:pt x="15062" y="0"/>
                                  <a:pt x="15075" y="0"/>
                                </a:cubicBezTo>
                                <a:close/>
                                <a:moveTo>
                                  <a:pt x="15425" y="0"/>
                                </a:moveTo>
                                <a:lnTo>
                                  <a:pt x="15575" y="0"/>
                                </a:lnTo>
                                <a:cubicBezTo>
                                  <a:pt x="15589" y="0"/>
                                  <a:pt x="15600" y="12"/>
                                  <a:pt x="15600" y="25"/>
                                </a:cubicBezTo>
                                <a:cubicBezTo>
                                  <a:pt x="15600" y="39"/>
                                  <a:pt x="15589" y="50"/>
                                  <a:pt x="15575" y="50"/>
                                </a:cubicBezTo>
                                <a:lnTo>
                                  <a:pt x="15425" y="50"/>
                                </a:lnTo>
                                <a:cubicBezTo>
                                  <a:pt x="15412" y="50"/>
                                  <a:pt x="15400" y="39"/>
                                  <a:pt x="15400" y="25"/>
                                </a:cubicBezTo>
                                <a:cubicBezTo>
                                  <a:pt x="15400" y="12"/>
                                  <a:pt x="15412" y="0"/>
                                  <a:pt x="15425" y="0"/>
                                </a:cubicBezTo>
                                <a:close/>
                                <a:moveTo>
                                  <a:pt x="15775" y="0"/>
                                </a:moveTo>
                                <a:lnTo>
                                  <a:pt x="15925" y="0"/>
                                </a:lnTo>
                                <a:cubicBezTo>
                                  <a:pt x="15939" y="0"/>
                                  <a:pt x="15950" y="12"/>
                                  <a:pt x="15950" y="25"/>
                                </a:cubicBezTo>
                                <a:cubicBezTo>
                                  <a:pt x="15950" y="39"/>
                                  <a:pt x="15939" y="50"/>
                                  <a:pt x="15925" y="50"/>
                                </a:cubicBezTo>
                                <a:lnTo>
                                  <a:pt x="15775" y="50"/>
                                </a:lnTo>
                                <a:cubicBezTo>
                                  <a:pt x="15762" y="50"/>
                                  <a:pt x="15750" y="39"/>
                                  <a:pt x="15750" y="25"/>
                                </a:cubicBezTo>
                                <a:cubicBezTo>
                                  <a:pt x="15750" y="12"/>
                                  <a:pt x="15762" y="0"/>
                                  <a:pt x="15775" y="0"/>
                                </a:cubicBezTo>
                                <a:close/>
                                <a:moveTo>
                                  <a:pt x="16125" y="0"/>
                                </a:moveTo>
                                <a:lnTo>
                                  <a:pt x="16275" y="0"/>
                                </a:lnTo>
                                <a:cubicBezTo>
                                  <a:pt x="16289" y="0"/>
                                  <a:pt x="16300" y="12"/>
                                  <a:pt x="16300" y="25"/>
                                </a:cubicBezTo>
                                <a:cubicBezTo>
                                  <a:pt x="16300" y="39"/>
                                  <a:pt x="16289" y="50"/>
                                  <a:pt x="16275" y="50"/>
                                </a:cubicBezTo>
                                <a:lnTo>
                                  <a:pt x="16125" y="50"/>
                                </a:lnTo>
                                <a:cubicBezTo>
                                  <a:pt x="16112" y="50"/>
                                  <a:pt x="16100" y="39"/>
                                  <a:pt x="16100" y="25"/>
                                </a:cubicBezTo>
                                <a:cubicBezTo>
                                  <a:pt x="16100" y="12"/>
                                  <a:pt x="16112" y="0"/>
                                  <a:pt x="16125" y="0"/>
                                </a:cubicBezTo>
                                <a:close/>
                                <a:moveTo>
                                  <a:pt x="16475" y="0"/>
                                </a:moveTo>
                                <a:lnTo>
                                  <a:pt x="16625" y="0"/>
                                </a:lnTo>
                                <a:cubicBezTo>
                                  <a:pt x="16639" y="0"/>
                                  <a:pt x="16650" y="12"/>
                                  <a:pt x="16650" y="25"/>
                                </a:cubicBezTo>
                                <a:cubicBezTo>
                                  <a:pt x="16650" y="39"/>
                                  <a:pt x="16639" y="50"/>
                                  <a:pt x="16625" y="50"/>
                                </a:cubicBezTo>
                                <a:lnTo>
                                  <a:pt x="16475" y="50"/>
                                </a:lnTo>
                                <a:cubicBezTo>
                                  <a:pt x="16462" y="50"/>
                                  <a:pt x="16450" y="39"/>
                                  <a:pt x="16450" y="25"/>
                                </a:cubicBezTo>
                                <a:cubicBezTo>
                                  <a:pt x="16450" y="12"/>
                                  <a:pt x="16462" y="0"/>
                                  <a:pt x="16475" y="0"/>
                                </a:cubicBezTo>
                                <a:close/>
                                <a:moveTo>
                                  <a:pt x="16825" y="0"/>
                                </a:moveTo>
                                <a:lnTo>
                                  <a:pt x="16975" y="0"/>
                                </a:lnTo>
                                <a:cubicBezTo>
                                  <a:pt x="16989" y="0"/>
                                  <a:pt x="17000" y="12"/>
                                  <a:pt x="17000" y="25"/>
                                </a:cubicBezTo>
                                <a:cubicBezTo>
                                  <a:pt x="17000" y="39"/>
                                  <a:pt x="16989" y="50"/>
                                  <a:pt x="16975" y="50"/>
                                </a:cubicBezTo>
                                <a:lnTo>
                                  <a:pt x="16825" y="50"/>
                                </a:lnTo>
                                <a:cubicBezTo>
                                  <a:pt x="16812" y="50"/>
                                  <a:pt x="16800" y="39"/>
                                  <a:pt x="16800" y="25"/>
                                </a:cubicBezTo>
                                <a:cubicBezTo>
                                  <a:pt x="16800" y="12"/>
                                  <a:pt x="16812" y="0"/>
                                  <a:pt x="16825" y="0"/>
                                </a:cubicBezTo>
                                <a:close/>
                                <a:moveTo>
                                  <a:pt x="17175" y="0"/>
                                </a:moveTo>
                                <a:lnTo>
                                  <a:pt x="17325" y="0"/>
                                </a:lnTo>
                                <a:cubicBezTo>
                                  <a:pt x="17339" y="0"/>
                                  <a:pt x="17350" y="12"/>
                                  <a:pt x="17350" y="25"/>
                                </a:cubicBezTo>
                                <a:cubicBezTo>
                                  <a:pt x="17350" y="39"/>
                                  <a:pt x="17339" y="50"/>
                                  <a:pt x="17325" y="50"/>
                                </a:cubicBezTo>
                                <a:lnTo>
                                  <a:pt x="17175" y="50"/>
                                </a:lnTo>
                                <a:cubicBezTo>
                                  <a:pt x="17162" y="50"/>
                                  <a:pt x="17150" y="39"/>
                                  <a:pt x="17150" y="25"/>
                                </a:cubicBezTo>
                                <a:cubicBezTo>
                                  <a:pt x="17150" y="12"/>
                                  <a:pt x="17162" y="0"/>
                                  <a:pt x="17175" y="0"/>
                                </a:cubicBezTo>
                                <a:close/>
                                <a:moveTo>
                                  <a:pt x="17525" y="0"/>
                                </a:moveTo>
                                <a:lnTo>
                                  <a:pt x="17675" y="0"/>
                                </a:lnTo>
                                <a:cubicBezTo>
                                  <a:pt x="17689" y="0"/>
                                  <a:pt x="17700" y="12"/>
                                  <a:pt x="17700" y="25"/>
                                </a:cubicBezTo>
                                <a:cubicBezTo>
                                  <a:pt x="17700" y="39"/>
                                  <a:pt x="17689" y="50"/>
                                  <a:pt x="17675" y="50"/>
                                </a:cubicBezTo>
                                <a:lnTo>
                                  <a:pt x="17525" y="50"/>
                                </a:lnTo>
                                <a:cubicBezTo>
                                  <a:pt x="17512" y="50"/>
                                  <a:pt x="17500" y="39"/>
                                  <a:pt x="17500" y="25"/>
                                </a:cubicBezTo>
                                <a:cubicBezTo>
                                  <a:pt x="17500" y="12"/>
                                  <a:pt x="17512" y="0"/>
                                  <a:pt x="17525" y="0"/>
                                </a:cubicBezTo>
                                <a:close/>
                                <a:moveTo>
                                  <a:pt x="17875" y="0"/>
                                </a:moveTo>
                                <a:lnTo>
                                  <a:pt x="18025" y="0"/>
                                </a:lnTo>
                                <a:cubicBezTo>
                                  <a:pt x="18039" y="0"/>
                                  <a:pt x="18050" y="12"/>
                                  <a:pt x="18050" y="25"/>
                                </a:cubicBezTo>
                                <a:cubicBezTo>
                                  <a:pt x="18050" y="39"/>
                                  <a:pt x="18039" y="50"/>
                                  <a:pt x="18025" y="50"/>
                                </a:cubicBezTo>
                                <a:lnTo>
                                  <a:pt x="17875" y="50"/>
                                </a:lnTo>
                                <a:cubicBezTo>
                                  <a:pt x="17862" y="50"/>
                                  <a:pt x="17850" y="39"/>
                                  <a:pt x="17850" y="25"/>
                                </a:cubicBezTo>
                                <a:cubicBezTo>
                                  <a:pt x="17850" y="12"/>
                                  <a:pt x="17862" y="0"/>
                                  <a:pt x="17875" y="0"/>
                                </a:cubicBezTo>
                                <a:close/>
                                <a:moveTo>
                                  <a:pt x="18225" y="0"/>
                                </a:moveTo>
                                <a:lnTo>
                                  <a:pt x="18375" y="0"/>
                                </a:lnTo>
                                <a:cubicBezTo>
                                  <a:pt x="18389" y="0"/>
                                  <a:pt x="18400" y="12"/>
                                  <a:pt x="18400" y="25"/>
                                </a:cubicBezTo>
                                <a:cubicBezTo>
                                  <a:pt x="18400" y="39"/>
                                  <a:pt x="18389" y="50"/>
                                  <a:pt x="18375" y="50"/>
                                </a:cubicBezTo>
                                <a:lnTo>
                                  <a:pt x="18225" y="50"/>
                                </a:lnTo>
                                <a:cubicBezTo>
                                  <a:pt x="18212" y="50"/>
                                  <a:pt x="18200" y="39"/>
                                  <a:pt x="18200" y="25"/>
                                </a:cubicBezTo>
                                <a:cubicBezTo>
                                  <a:pt x="18200" y="12"/>
                                  <a:pt x="18212" y="0"/>
                                  <a:pt x="18225" y="0"/>
                                </a:cubicBezTo>
                                <a:close/>
                                <a:moveTo>
                                  <a:pt x="18575" y="0"/>
                                </a:moveTo>
                                <a:lnTo>
                                  <a:pt x="18725" y="0"/>
                                </a:lnTo>
                                <a:cubicBezTo>
                                  <a:pt x="18739" y="0"/>
                                  <a:pt x="18750" y="12"/>
                                  <a:pt x="18750" y="25"/>
                                </a:cubicBezTo>
                                <a:cubicBezTo>
                                  <a:pt x="18750" y="39"/>
                                  <a:pt x="18739" y="50"/>
                                  <a:pt x="18725" y="50"/>
                                </a:cubicBezTo>
                                <a:lnTo>
                                  <a:pt x="18575" y="50"/>
                                </a:lnTo>
                                <a:cubicBezTo>
                                  <a:pt x="18562" y="50"/>
                                  <a:pt x="18550" y="39"/>
                                  <a:pt x="18550" y="25"/>
                                </a:cubicBezTo>
                                <a:cubicBezTo>
                                  <a:pt x="18550" y="12"/>
                                  <a:pt x="18562" y="0"/>
                                  <a:pt x="18575" y="0"/>
                                </a:cubicBezTo>
                                <a:close/>
                                <a:moveTo>
                                  <a:pt x="18925" y="0"/>
                                </a:moveTo>
                                <a:lnTo>
                                  <a:pt x="19075" y="0"/>
                                </a:lnTo>
                                <a:cubicBezTo>
                                  <a:pt x="19089" y="0"/>
                                  <a:pt x="19100" y="12"/>
                                  <a:pt x="19100" y="25"/>
                                </a:cubicBezTo>
                                <a:cubicBezTo>
                                  <a:pt x="19100" y="39"/>
                                  <a:pt x="19089" y="50"/>
                                  <a:pt x="19075" y="50"/>
                                </a:cubicBezTo>
                                <a:lnTo>
                                  <a:pt x="18925" y="50"/>
                                </a:lnTo>
                                <a:cubicBezTo>
                                  <a:pt x="18912" y="50"/>
                                  <a:pt x="18900" y="39"/>
                                  <a:pt x="18900" y="25"/>
                                </a:cubicBezTo>
                                <a:cubicBezTo>
                                  <a:pt x="18900" y="12"/>
                                  <a:pt x="18912" y="0"/>
                                  <a:pt x="18925" y="0"/>
                                </a:cubicBezTo>
                                <a:close/>
                                <a:moveTo>
                                  <a:pt x="19275" y="0"/>
                                </a:moveTo>
                                <a:lnTo>
                                  <a:pt x="19425" y="0"/>
                                </a:lnTo>
                                <a:cubicBezTo>
                                  <a:pt x="19439" y="0"/>
                                  <a:pt x="19450" y="12"/>
                                  <a:pt x="19450" y="25"/>
                                </a:cubicBezTo>
                                <a:cubicBezTo>
                                  <a:pt x="19450" y="39"/>
                                  <a:pt x="19439" y="50"/>
                                  <a:pt x="19425" y="50"/>
                                </a:cubicBezTo>
                                <a:lnTo>
                                  <a:pt x="19275" y="50"/>
                                </a:lnTo>
                                <a:cubicBezTo>
                                  <a:pt x="19262" y="50"/>
                                  <a:pt x="19250" y="39"/>
                                  <a:pt x="19250" y="25"/>
                                </a:cubicBezTo>
                                <a:cubicBezTo>
                                  <a:pt x="19250" y="12"/>
                                  <a:pt x="19262" y="0"/>
                                  <a:pt x="19275" y="0"/>
                                </a:cubicBezTo>
                                <a:close/>
                                <a:moveTo>
                                  <a:pt x="19625" y="0"/>
                                </a:moveTo>
                                <a:lnTo>
                                  <a:pt x="19775" y="0"/>
                                </a:lnTo>
                                <a:cubicBezTo>
                                  <a:pt x="19789" y="0"/>
                                  <a:pt x="19800" y="12"/>
                                  <a:pt x="19800" y="25"/>
                                </a:cubicBezTo>
                                <a:cubicBezTo>
                                  <a:pt x="19800" y="39"/>
                                  <a:pt x="19789" y="50"/>
                                  <a:pt x="19775" y="50"/>
                                </a:cubicBezTo>
                                <a:lnTo>
                                  <a:pt x="19625" y="50"/>
                                </a:lnTo>
                                <a:cubicBezTo>
                                  <a:pt x="19612" y="50"/>
                                  <a:pt x="19600" y="39"/>
                                  <a:pt x="19600" y="25"/>
                                </a:cubicBezTo>
                                <a:cubicBezTo>
                                  <a:pt x="19600" y="12"/>
                                  <a:pt x="19612" y="0"/>
                                  <a:pt x="19625" y="0"/>
                                </a:cubicBezTo>
                                <a:close/>
                                <a:moveTo>
                                  <a:pt x="19975" y="0"/>
                                </a:moveTo>
                                <a:lnTo>
                                  <a:pt x="20125" y="0"/>
                                </a:lnTo>
                                <a:cubicBezTo>
                                  <a:pt x="20139" y="0"/>
                                  <a:pt x="20150" y="12"/>
                                  <a:pt x="20150" y="25"/>
                                </a:cubicBezTo>
                                <a:cubicBezTo>
                                  <a:pt x="20150" y="39"/>
                                  <a:pt x="20139" y="50"/>
                                  <a:pt x="20125" y="50"/>
                                </a:cubicBezTo>
                                <a:lnTo>
                                  <a:pt x="19975" y="50"/>
                                </a:lnTo>
                                <a:cubicBezTo>
                                  <a:pt x="19962" y="50"/>
                                  <a:pt x="19950" y="39"/>
                                  <a:pt x="19950" y="25"/>
                                </a:cubicBezTo>
                                <a:cubicBezTo>
                                  <a:pt x="19950" y="12"/>
                                  <a:pt x="19962" y="0"/>
                                  <a:pt x="19975" y="0"/>
                                </a:cubicBezTo>
                                <a:close/>
                                <a:moveTo>
                                  <a:pt x="20325" y="0"/>
                                </a:moveTo>
                                <a:lnTo>
                                  <a:pt x="20475" y="0"/>
                                </a:lnTo>
                                <a:cubicBezTo>
                                  <a:pt x="20489" y="0"/>
                                  <a:pt x="20500" y="12"/>
                                  <a:pt x="20500" y="25"/>
                                </a:cubicBezTo>
                                <a:cubicBezTo>
                                  <a:pt x="20500" y="39"/>
                                  <a:pt x="20489" y="50"/>
                                  <a:pt x="20475" y="50"/>
                                </a:cubicBezTo>
                                <a:lnTo>
                                  <a:pt x="20325" y="50"/>
                                </a:lnTo>
                                <a:cubicBezTo>
                                  <a:pt x="20312" y="50"/>
                                  <a:pt x="20300" y="39"/>
                                  <a:pt x="20300" y="25"/>
                                </a:cubicBezTo>
                                <a:cubicBezTo>
                                  <a:pt x="20300" y="12"/>
                                  <a:pt x="20312" y="0"/>
                                  <a:pt x="20325" y="0"/>
                                </a:cubicBezTo>
                                <a:close/>
                                <a:moveTo>
                                  <a:pt x="20675" y="0"/>
                                </a:moveTo>
                                <a:lnTo>
                                  <a:pt x="20825" y="0"/>
                                </a:lnTo>
                                <a:cubicBezTo>
                                  <a:pt x="20839" y="0"/>
                                  <a:pt x="20850" y="12"/>
                                  <a:pt x="20850" y="25"/>
                                </a:cubicBezTo>
                                <a:cubicBezTo>
                                  <a:pt x="20850" y="39"/>
                                  <a:pt x="20839" y="50"/>
                                  <a:pt x="20825" y="50"/>
                                </a:cubicBezTo>
                                <a:lnTo>
                                  <a:pt x="20675" y="50"/>
                                </a:lnTo>
                                <a:cubicBezTo>
                                  <a:pt x="20662" y="50"/>
                                  <a:pt x="20650" y="39"/>
                                  <a:pt x="20650" y="25"/>
                                </a:cubicBezTo>
                                <a:cubicBezTo>
                                  <a:pt x="20650" y="12"/>
                                  <a:pt x="20662" y="0"/>
                                  <a:pt x="20675" y="0"/>
                                </a:cubicBezTo>
                                <a:close/>
                                <a:moveTo>
                                  <a:pt x="21025" y="0"/>
                                </a:moveTo>
                                <a:lnTo>
                                  <a:pt x="21175" y="0"/>
                                </a:lnTo>
                                <a:cubicBezTo>
                                  <a:pt x="21189" y="0"/>
                                  <a:pt x="21200" y="12"/>
                                  <a:pt x="21200" y="25"/>
                                </a:cubicBezTo>
                                <a:cubicBezTo>
                                  <a:pt x="21200" y="39"/>
                                  <a:pt x="21189" y="50"/>
                                  <a:pt x="21175" y="50"/>
                                </a:cubicBezTo>
                                <a:lnTo>
                                  <a:pt x="21025" y="50"/>
                                </a:lnTo>
                                <a:cubicBezTo>
                                  <a:pt x="21012" y="50"/>
                                  <a:pt x="21000" y="39"/>
                                  <a:pt x="21000" y="25"/>
                                </a:cubicBezTo>
                                <a:cubicBezTo>
                                  <a:pt x="21000" y="12"/>
                                  <a:pt x="21012" y="0"/>
                                  <a:pt x="21025" y="0"/>
                                </a:cubicBezTo>
                                <a:close/>
                                <a:moveTo>
                                  <a:pt x="21375" y="0"/>
                                </a:moveTo>
                                <a:lnTo>
                                  <a:pt x="21525" y="0"/>
                                </a:lnTo>
                                <a:cubicBezTo>
                                  <a:pt x="21539" y="0"/>
                                  <a:pt x="21550" y="12"/>
                                  <a:pt x="21550" y="25"/>
                                </a:cubicBezTo>
                                <a:cubicBezTo>
                                  <a:pt x="21550" y="39"/>
                                  <a:pt x="21539" y="50"/>
                                  <a:pt x="21525" y="50"/>
                                </a:cubicBezTo>
                                <a:lnTo>
                                  <a:pt x="21375" y="50"/>
                                </a:lnTo>
                                <a:cubicBezTo>
                                  <a:pt x="21362" y="50"/>
                                  <a:pt x="21350" y="39"/>
                                  <a:pt x="21350" y="25"/>
                                </a:cubicBezTo>
                                <a:cubicBezTo>
                                  <a:pt x="21350" y="12"/>
                                  <a:pt x="21362" y="0"/>
                                  <a:pt x="21375" y="0"/>
                                </a:cubicBezTo>
                                <a:close/>
                                <a:moveTo>
                                  <a:pt x="21725" y="0"/>
                                </a:moveTo>
                                <a:lnTo>
                                  <a:pt x="21875" y="0"/>
                                </a:lnTo>
                                <a:cubicBezTo>
                                  <a:pt x="21889" y="0"/>
                                  <a:pt x="21900" y="12"/>
                                  <a:pt x="21900" y="25"/>
                                </a:cubicBezTo>
                                <a:cubicBezTo>
                                  <a:pt x="21900" y="39"/>
                                  <a:pt x="21889" y="50"/>
                                  <a:pt x="21875" y="50"/>
                                </a:cubicBezTo>
                                <a:lnTo>
                                  <a:pt x="21725" y="50"/>
                                </a:lnTo>
                                <a:cubicBezTo>
                                  <a:pt x="21712" y="50"/>
                                  <a:pt x="21700" y="39"/>
                                  <a:pt x="21700" y="25"/>
                                </a:cubicBezTo>
                                <a:cubicBezTo>
                                  <a:pt x="21700" y="12"/>
                                  <a:pt x="21712" y="0"/>
                                  <a:pt x="21725" y="0"/>
                                </a:cubicBezTo>
                                <a:close/>
                                <a:moveTo>
                                  <a:pt x="22075" y="0"/>
                                </a:moveTo>
                                <a:lnTo>
                                  <a:pt x="22225" y="0"/>
                                </a:lnTo>
                                <a:cubicBezTo>
                                  <a:pt x="22239" y="0"/>
                                  <a:pt x="22250" y="12"/>
                                  <a:pt x="22250" y="25"/>
                                </a:cubicBezTo>
                                <a:cubicBezTo>
                                  <a:pt x="22250" y="39"/>
                                  <a:pt x="22239" y="50"/>
                                  <a:pt x="22225" y="50"/>
                                </a:cubicBezTo>
                                <a:lnTo>
                                  <a:pt x="22075" y="50"/>
                                </a:lnTo>
                                <a:cubicBezTo>
                                  <a:pt x="22062" y="50"/>
                                  <a:pt x="22050" y="39"/>
                                  <a:pt x="22050" y="25"/>
                                </a:cubicBezTo>
                                <a:cubicBezTo>
                                  <a:pt x="22050" y="12"/>
                                  <a:pt x="22062" y="0"/>
                                  <a:pt x="22075" y="0"/>
                                </a:cubicBezTo>
                                <a:close/>
                                <a:moveTo>
                                  <a:pt x="22425" y="0"/>
                                </a:moveTo>
                                <a:lnTo>
                                  <a:pt x="22575" y="0"/>
                                </a:lnTo>
                                <a:cubicBezTo>
                                  <a:pt x="22589" y="0"/>
                                  <a:pt x="22600" y="12"/>
                                  <a:pt x="22600" y="25"/>
                                </a:cubicBezTo>
                                <a:cubicBezTo>
                                  <a:pt x="22600" y="39"/>
                                  <a:pt x="22589" y="50"/>
                                  <a:pt x="22575" y="50"/>
                                </a:cubicBezTo>
                                <a:lnTo>
                                  <a:pt x="22425" y="50"/>
                                </a:lnTo>
                                <a:cubicBezTo>
                                  <a:pt x="22412" y="50"/>
                                  <a:pt x="22400" y="39"/>
                                  <a:pt x="22400" y="25"/>
                                </a:cubicBezTo>
                                <a:cubicBezTo>
                                  <a:pt x="22400" y="12"/>
                                  <a:pt x="22412" y="0"/>
                                  <a:pt x="22425" y="0"/>
                                </a:cubicBezTo>
                                <a:close/>
                                <a:moveTo>
                                  <a:pt x="22775" y="0"/>
                                </a:moveTo>
                                <a:lnTo>
                                  <a:pt x="22925" y="0"/>
                                </a:lnTo>
                                <a:cubicBezTo>
                                  <a:pt x="22939" y="0"/>
                                  <a:pt x="22950" y="12"/>
                                  <a:pt x="22950" y="25"/>
                                </a:cubicBezTo>
                                <a:cubicBezTo>
                                  <a:pt x="22950" y="39"/>
                                  <a:pt x="22939" y="50"/>
                                  <a:pt x="22925" y="50"/>
                                </a:cubicBezTo>
                                <a:lnTo>
                                  <a:pt x="22775" y="50"/>
                                </a:lnTo>
                                <a:cubicBezTo>
                                  <a:pt x="22762" y="50"/>
                                  <a:pt x="22750" y="39"/>
                                  <a:pt x="22750" y="25"/>
                                </a:cubicBezTo>
                                <a:cubicBezTo>
                                  <a:pt x="22750" y="12"/>
                                  <a:pt x="22762" y="0"/>
                                  <a:pt x="22775" y="0"/>
                                </a:cubicBezTo>
                                <a:close/>
                                <a:moveTo>
                                  <a:pt x="23125" y="0"/>
                                </a:moveTo>
                                <a:lnTo>
                                  <a:pt x="23275" y="0"/>
                                </a:lnTo>
                                <a:cubicBezTo>
                                  <a:pt x="23289" y="0"/>
                                  <a:pt x="23300" y="12"/>
                                  <a:pt x="23300" y="25"/>
                                </a:cubicBezTo>
                                <a:cubicBezTo>
                                  <a:pt x="23300" y="39"/>
                                  <a:pt x="23289" y="50"/>
                                  <a:pt x="23275" y="50"/>
                                </a:cubicBezTo>
                                <a:lnTo>
                                  <a:pt x="23125" y="50"/>
                                </a:lnTo>
                                <a:cubicBezTo>
                                  <a:pt x="23112" y="50"/>
                                  <a:pt x="23100" y="39"/>
                                  <a:pt x="23100" y="25"/>
                                </a:cubicBezTo>
                                <a:cubicBezTo>
                                  <a:pt x="23100" y="12"/>
                                  <a:pt x="23112" y="0"/>
                                  <a:pt x="23125" y="0"/>
                                </a:cubicBezTo>
                                <a:close/>
                                <a:moveTo>
                                  <a:pt x="23475" y="0"/>
                                </a:moveTo>
                                <a:lnTo>
                                  <a:pt x="23625" y="0"/>
                                </a:lnTo>
                                <a:cubicBezTo>
                                  <a:pt x="23639" y="0"/>
                                  <a:pt x="23650" y="12"/>
                                  <a:pt x="23650" y="25"/>
                                </a:cubicBezTo>
                                <a:cubicBezTo>
                                  <a:pt x="23650" y="39"/>
                                  <a:pt x="23639" y="50"/>
                                  <a:pt x="23625" y="50"/>
                                </a:cubicBezTo>
                                <a:lnTo>
                                  <a:pt x="23475" y="50"/>
                                </a:lnTo>
                                <a:cubicBezTo>
                                  <a:pt x="23462" y="50"/>
                                  <a:pt x="23450" y="39"/>
                                  <a:pt x="23450" y="25"/>
                                </a:cubicBezTo>
                                <a:cubicBezTo>
                                  <a:pt x="23450" y="12"/>
                                  <a:pt x="23462" y="0"/>
                                  <a:pt x="23475" y="0"/>
                                </a:cubicBezTo>
                                <a:close/>
                                <a:moveTo>
                                  <a:pt x="23825" y="0"/>
                                </a:moveTo>
                                <a:lnTo>
                                  <a:pt x="23975" y="0"/>
                                </a:lnTo>
                                <a:cubicBezTo>
                                  <a:pt x="23989" y="0"/>
                                  <a:pt x="24000" y="12"/>
                                  <a:pt x="24000" y="25"/>
                                </a:cubicBezTo>
                                <a:cubicBezTo>
                                  <a:pt x="24000" y="39"/>
                                  <a:pt x="23989" y="50"/>
                                  <a:pt x="23975" y="50"/>
                                </a:cubicBezTo>
                                <a:lnTo>
                                  <a:pt x="23825" y="50"/>
                                </a:lnTo>
                                <a:cubicBezTo>
                                  <a:pt x="23812" y="50"/>
                                  <a:pt x="23800" y="39"/>
                                  <a:pt x="23800" y="25"/>
                                </a:cubicBezTo>
                                <a:cubicBezTo>
                                  <a:pt x="23800" y="12"/>
                                  <a:pt x="23812" y="0"/>
                                  <a:pt x="23825" y="0"/>
                                </a:cubicBezTo>
                                <a:close/>
                                <a:moveTo>
                                  <a:pt x="24175" y="0"/>
                                </a:moveTo>
                                <a:lnTo>
                                  <a:pt x="24325" y="0"/>
                                </a:lnTo>
                                <a:cubicBezTo>
                                  <a:pt x="24339" y="0"/>
                                  <a:pt x="24350" y="12"/>
                                  <a:pt x="24350" y="25"/>
                                </a:cubicBezTo>
                                <a:cubicBezTo>
                                  <a:pt x="24350" y="39"/>
                                  <a:pt x="24339" y="50"/>
                                  <a:pt x="24325" y="50"/>
                                </a:cubicBezTo>
                                <a:lnTo>
                                  <a:pt x="24175" y="50"/>
                                </a:lnTo>
                                <a:cubicBezTo>
                                  <a:pt x="24162" y="50"/>
                                  <a:pt x="24150" y="39"/>
                                  <a:pt x="24150" y="25"/>
                                </a:cubicBezTo>
                                <a:cubicBezTo>
                                  <a:pt x="24150" y="12"/>
                                  <a:pt x="24162" y="0"/>
                                  <a:pt x="24175" y="0"/>
                                </a:cubicBezTo>
                                <a:close/>
                                <a:moveTo>
                                  <a:pt x="24525" y="0"/>
                                </a:moveTo>
                                <a:lnTo>
                                  <a:pt x="24675" y="0"/>
                                </a:lnTo>
                                <a:cubicBezTo>
                                  <a:pt x="24689" y="0"/>
                                  <a:pt x="24700" y="12"/>
                                  <a:pt x="24700" y="25"/>
                                </a:cubicBezTo>
                                <a:cubicBezTo>
                                  <a:pt x="24700" y="39"/>
                                  <a:pt x="24689" y="50"/>
                                  <a:pt x="24675" y="50"/>
                                </a:cubicBezTo>
                                <a:lnTo>
                                  <a:pt x="24525" y="50"/>
                                </a:lnTo>
                                <a:cubicBezTo>
                                  <a:pt x="24512" y="50"/>
                                  <a:pt x="24500" y="39"/>
                                  <a:pt x="24500" y="25"/>
                                </a:cubicBezTo>
                                <a:cubicBezTo>
                                  <a:pt x="24500" y="12"/>
                                  <a:pt x="24512" y="0"/>
                                  <a:pt x="24525" y="0"/>
                                </a:cubicBezTo>
                                <a:close/>
                                <a:moveTo>
                                  <a:pt x="24875" y="0"/>
                                </a:moveTo>
                                <a:lnTo>
                                  <a:pt x="25025" y="0"/>
                                </a:lnTo>
                                <a:cubicBezTo>
                                  <a:pt x="25039" y="0"/>
                                  <a:pt x="25050" y="12"/>
                                  <a:pt x="25050" y="25"/>
                                </a:cubicBezTo>
                                <a:cubicBezTo>
                                  <a:pt x="25050" y="39"/>
                                  <a:pt x="25039" y="50"/>
                                  <a:pt x="25025" y="50"/>
                                </a:cubicBezTo>
                                <a:lnTo>
                                  <a:pt x="24875" y="50"/>
                                </a:lnTo>
                                <a:cubicBezTo>
                                  <a:pt x="24862" y="50"/>
                                  <a:pt x="24850" y="39"/>
                                  <a:pt x="24850" y="25"/>
                                </a:cubicBezTo>
                                <a:cubicBezTo>
                                  <a:pt x="24850" y="12"/>
                                  <a:pt x="24862" y="0"/>
                                  <a:pt x="24875" y="0"/>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1" name="Freeform 66"/>
                        <wps:cNvSpPr>
                          <a:spLocks noEditPoints="1"/>
                        </wps:cNvSpPr>
                        <wps:spPr bwMode="auto">
                          <a:xfrm>
                            <a:off x="1171510" y="1867556"/>
                            <a:ext cx="4689542" cy="73002"/>
                          </a:xfrm>
                          <a:custGeom>
                            <a:avLst/>
                            <a:gdLst>
                              <a:gd name="T0" fmla="*/ 1133854 w 25680"/>
                              <a:gd name="T1" fmla="*/ 5430984 h 400"/>
                              <a:gd name="T2" fmla="*/ 845261640 w 25680"/>
                              <a:gd name="T3" fmla="*/ 5530814 h 400"/>
                              <a:gd name="T4" fmla="*/ 846395494 w 25680"/>
                              <a:gd name="T5" fmla="*/ 6663805 h 400"/>
                              <a:gd name="T6" fmla="*/ 845261640 w 25680"/>
                              <a:gd name="T7" fmla="*/ 7763215 h 400"/>
                              <a:gd name="T8" fmla="*/ 1133854 w 25680"/>
                              <a:gd name="T9" fmla="*/ 7663202 h 400"/>
                              <a:gd name="T10" fmla="*/ 0 w 25680"/>
                              <a:gd name="T11" fmla="*/ 6530394 h 400"/>
                              <a:gd name="T12" fmla="*/ 1133854 w 25680"/>
                              <a:gd name="T13" fmla="*/ 5430984 h 400"/>
                              <a:gd name="T14" fmla="*/ 843027351 w 25680"/>
                              <a:gd name="T15" fmla="*/ 0 h 400"/>
                              <a:gd name="T16" fmla="*/ 856366432 w 25680"/>
                              <a:gd name="T17" fmla="*/ 6663805 h 400"/>
                              <a:gd name="T18" fmla="*/ 843027351 w 25680"/>
                              <a:gd name="T19" fmla="*/ 13327428 h 400"/>
                              <a:gd name="T20" fmla="*/ 843027351 w 25680"/>
                              <a:gd name="T21" fmla="*/ 0 h 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5680" h="400">
                                <a:moveTo>
                                  <a:pt x="34" y="163"/>
                                </a:moveTo>
                                <a:lnTo>
                                  <a:pt x="25347" y="166"/>
                                </a:lnTo>
                                <a:cubicBezTo>
                                  <a:pt x="25366" y="166"/>
                                  <a:pt x="25381" y="181"/>
                                  <a:pt x="25381" y="200"/>
                                </a:cubicBezTo>
                                <a:cubicBezTo>
                                  <a:pt x="25381" y="218"/>
                                  <a:pt x="25366" y="233"/>
                                  <a:pt x="25347" y="233"/>
                                </a:cubicBezTo>
                                <a:lnTo>
                                  <a:pt x="34" y="230"/>
                                </a:lnTo>
                                <a:cubicBezTo>
                                  <a:pt x="15" y="230"/>
                                  <a:pt x="0" y="215"/>
                                  <a:pt x="0" y="196"/>
                                </a:cubicBezTo>
                                <a:cubicBezTo>
                                  <a:pt x="0" y="178"/>
                                  <a:pt x="15" y="163"/>
                                  <a:pt x="34" y="163"/>
                                </a:cubicBezTo>
                                <a:close/>
                                <a:moveTo>
                                  <a:pt x="25280" y="0"/>
                                </a:moveTo>
                                <a:lnTo>
                                  <a:pt x="25680" y="200"/>
                                </a:lnTo>
                                <a:lnTo>
                                  <a:pt x="25280" y="400"/>
                                </a:lnTo>
                                <a:lnTo>
                                  <a:pt x="252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2" name="Freeform 67"/>
                        <wps:cNvSpPr>
                          <a:spLocks noEditPoints="1"/>
                        </wps:cNvSpPr>
                        <wps:spPr bwMode="auto">
                          <a:xfrm>
                            <a:off x="1269311" y="36101"/>
                            <a:ext cx="73001" cy="1927958"/>
                          </a:xfrm>
                          <a:custGeom>
                            <a:avLst/>
                            <a:gdLst>
                              <a:gd name="T0" fmla="*/ 2715455 w 800"/>
                              <a:gd name="T1" fmla="*/ 175097583 h 21160"/>
                              <a:gd name="T2" fmla="*/ 2773764 w 800"/>
                              <a:gd name="T3" fmla="*/ 5536866 h 21160"/>
                              <a:gd name="T4" fmla="*/ 3331857 w 800"/>
                              <a:gd name="T5" fmla="*/ 4980710 h 21160"/>
                              <a:gd name="T6" fmla="*/ 3881554 w 800"/>
                              <a:gd name="T7" fmla="*/ 5536866 h 21160"/>
                              <a:gd name="T8" fmla="*/ 3831549 w 800"/>
                              <a:gd name="T9" fmla="*/ 175097583 h 21160"/>
                              <a:gd name="T10" fmla="*/ 3273547 w 800"/>
                              <a:gd name="T11" fmla="*/ 175653739 h 21160"/>
                              <a:gd name="T12" fmla="*/ 2715455 w 800"/>
                              <a:gd name="T13" fmla="*/ 175097583 h 21160"/>
                              <a:gd name="T14" fmla="*/ 0 w 800"/>
                              <a:gd name="T15" fmla="*/ 6640977 h 21160"/>
                              <a:gd name="T16" fmla="*/ 3331857 w 800"/>
                              <a:gd name="T17" fmla="*/ 0 h 21160"/>
                              <a:gd name="T18" fmla="*/ 6663623 w 800"/>
                              <a:gd name="T19" fmla="*/ 6640977 h 21160"/>
                              <a:gd name="T20" fmla="*/ 0 w 800"/>
                              <a:gd name="T21" fmla="*/ 6640977 h 211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21160">
                                <a:moveTo>
                                  <a:pt x="326" y="21093"/>
                                </a:moveTo>
                                <a:lnTo>
                                  <a:pt x="333" y="667"/>
                                </a:lnTo>
                                <a:cubicBezTo>
                                  <a:pt x="333" y="630"/>
                                  <a:pt x="363" y="600"/>
                                  <a:pt x="400" y="600"/>
                                </a:cubicBezTo>
                                <a:cubicBezTo>
                                  <a:pt x="436" y="600"/>
                                  <a:pt x="466" y="630"/>
                                  <a:pt x="466" y="667"/>
                                </a:cubicBezTo>
                                <a:lnTo>
                                  <a:pt x="460" y="21093"/>
                                </a:lnTo>
                                <a:cubicBezTo>
                                  <a:pt x="460" y="21130"/>
                                  <a:pt x="430" y="21160"/>
                                  <a:pt x="393" y="21160"/>
                                </a:cubicBezTo>
                                <a:cubicBezTo>
                                  <a:pt x="356" y="21160"/>
                                  <a:pt x="326" y="21130"/>
                                  <a:pt x="326" y="21093"/>
                                </a:cubicBezTo>
                                <a:close/>
                                <a:moveTo>
                                  <a:pt x="0" y="800"/>
                                </a:moveTo>
                                <a:lnTo>
                                  <a:pt x="400" y="0"/>
                                </a:lnTo>
                                <a:lnTo>
                                  <a:pt x="800" y="800"/>
                                </a:lnTo>
                                <a:lnTo>
                                  <a:pt x="0" y="8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3" name="Freeform 68"/>
                        <wps:cNvSpPr>
                          <a:spLocks noEditPoints="1"/>
                        </wps:cNvSpPr>
                        <wps:spPr bwMode="auto">
                          <a:xfrm>
                            <a:off x="2405321" y="1206536"/>
                            <a:ext cx="9600" cy="729622"/>
                          </a:xfrm>
                          <a:custGeom>
                            <a:avLst/>
                            <a:gdLst>
                              <a:gd name="T0" fmla="*/ 806669 w 107"/>
                              <a:gd name="T1" fmla="*/ 2906186 h 8007"/>
                              <a:gd name="T2" fmla="*/ 7985 w 107"/>
                              <a:gd name="T3" fmla="*/ 2914479 h 8007"/>
                              <a:gd name="T4" fmla="*/ 399342 w 107"/>
                              <a:gd name="T5" fmla="*/ 0 h 8007"/>
                              <a:gd name="T6" fmla="*/ 806669 w 107"/>
                              <a:gd name="T7" fmla="*/ 6227529 h 8007"/>
                              <a:gd name="T8" fmla="*/ 407327 w 107"/>
                              <a:gd name="T9" fmla="*/ 9133625 h 8007"/>
                              <a:gd name="T10" fmla="*/ 7985 w 107"/>
                              <a:gd name="T11" fmla="*/ 6235821 h 8007"/>
                              <a:gd name="T12" fmla="*/ 806669 w 107"/>
                              <a:gd name="T13" fmla="*/ 6227529 h 8007"/>
                              <a:gd name="T14" fmla="*/ 814654 w 107"/>
                              <a:gd name="T15" fmla="*/ 14530841 h 8007"/>
                              <a:gd name="T16" fmla="*/ 15970 w 107"/>
                              <a:gd name="T17" fmla="*/ 14539133 h 8007"/>
                              <a:gd name="T18" fmla="*/ 415312 w 107"/>
                              <a:gd name="T19" fmla="*/ 11624654 h 8007"/>
                              <a:gd name="T20" fmla="*/ 814654 w 107"/>
                              <a:gd name="T21" fmla="*/ 17852184 h 8007"/>
                              <a:gd name="T22" fmla="*/ 423297 w 107"/>
                              <a:gd name="T23" fmla="*/ 20758279 h 8007"/>
                              <a:gd name="T24" fmla="*/ 15970 w 107"/>
                              <a:gd name="T25" fmla="*/ 17860476 h 8007"/>
                              <a:gd name="T26" fmla="*/ 814654 w 107"/>
                              <a:gd name="T27" fmla="*/ 17852184 h 8007"/>
                              <a:gd name="T28" fmla="*/ 822639 w 107"/>
                              <a:gd name="T29" fmla="*/ 26155495 h 8007"/>
                              <a:gd name="T30" fmla="*/ 23955 w 107"/>
                              <a:gd name="T31" fmla="*/ 26163787 h 8007"/>
                              <a:gd name="T32" fmla="*/ 423297 w 107"/>
                              <a:gd name="T33" fmla="*/ 23249309 h 8007"/>
                              <a:gd name="T34" fmla="*/ 822639 w 107"/>
                              <a:gd name="T35" fmla="*/ 29476838 h 8007"/>
                              <a:gd name="T36" fmla="*/ 431282 w 107"/>
                              <a:gd name="T37" fmla="*/ 32382933 h 8007"/>
                              <a:gd name="T38" fmla="*/ 23955 w 107"/>
                              <a:gd name="T39" fmla="*/ 29485130 h 8007"/>
                              <a:gd name="T40" fmla="*/ 822639 w 107"/>
                              <a:gd name="T41" fmla="*/ 29476838 h 8007"/>
                              <a:gd name="T42" fmla="*/ 830624 w 107"/>
                              <a:gd name="T43" fmla="*/ 37780150 h 8007"/>
                              <a:gd name="T44" fmla="*/ 31940 w 107"/>
                              <a:gd name="T45" fmla="*/ 37788442 h 8007"/>
                              <a:gd name="T46" fmla="*/ 431282 w 107"/>
                              <a:gd name="T47" fmla="*/ 34873963 h 8007"/>
                              <a:gd name="T48" fmla="*/ 838609 w 107"/>
                              <a:gd name="T49" fmla="*/ 41101493 h 8007"/>
                              <a:gd name="T50" fmla="*/ 439267 w 107"/>
                              <a:gd name="T51" fmla="*/ 44007588 h 8007"/>
                              <a:gd name="T52" fmla="*/ 39925 w 107"/>
                              <a:gd name="T53" fmla="*/ 41109785 h 8007"/>
                              <a:gd name="T54" fmla="*/ 838609 w 107"/>
                              <a:gd name="T55" fmla="*/ 41101493 h 8007"/>
                              <a:gd name="T56" fmla="*/ 838609 w 107"/>
                              <a:gd name="T57" fmla="*/ 49404804 h 8007"/>
                              <a:gd name="T58" fmla="*/ 39925 w 107"/>
                              <a:gd name="T59" fmla="*/ 49413096 h 8007"/>
                              <a:gd name="T60" fmla="*/ 439267 w 107"/>
                              <a:gd name="T61" fmla="*/ 46498618 h 8007"/>
                              <a:gd name="T62" fmla="*/ 846594 w 107"/>
                              <a:gd name="T63" fmla="*/ 52726147 h 8007"/>
                              <a:gd name="T64" fmla="*/ 447252 w 107"/>
                              <a:gd name="T65" fmla="*/ 55632242 h 8007"/>
                              <a:gd name="T66" fmla="*/ 47910 w 107"/>
                              <a:gd name="T67" fmla="*/ 52734439 h 8007"/>
                              <a:gd name="T68" fmla="*/ 846594 w 107"/>
                              <a:gd name="T69" fmla="*/ 52726147 h 8007"/>
                              <a:gd name="T70" fmla="*/ 854579 w 107"/>
                              <a:gd name="T71" fmla="*/ 61029459 h 8007"/>
                              <a:gd name="T72" fmla="*/ 55895 w 107"/>
                              <a:gd name="T73" fmla="*/ 61037751 h 8007"/>
                              <a:gd name="T74" fmla="*/ 447252 w 107"/>
                              <a:gd name="T75" fmla="*/ 58123272 h 8007"/>
                              <a:gd name="T76" fmla="*/ 854579 w 107"/>
                              <a:gd name="T77" fmla="*/ 64350801 h 8007"/>
                              <a:gd name="T78" fmla="*/ 455237 w 107"/>
                              <a:gd name="T79" fmla="*/ 66484720 h 8007"/>
                              <a:gd name="T80" fmla="*/ 55895 w 107"/>
                              <a:gd name="T81" fmla="*/ 64359094 h 8007"/>
                              <a:gd name="T82" fmla="*/ 854579 w 107"/>
                              <a:gd name="T83" fmla="*/ 64350801 h 800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7" h="8007">
                                <a:moveTo>
                                  <a:pt x="100" y="50"/>
                                </a:moveTo>
                                <a:lnTo>
                                  <a:pt x="101" y="350"/>
                                </a:lnTo>
                                <a:cubicBezTo>
                                  <a:pt x="101" y="378"/>
                                  <a:pt x="78" y="400"/>
                                  <a:pt x="51" y="400"/>
                                </a:cubicBezTo>
                                <a:cubicBezTo>
                                  <a:pt x="23" y="400"/>
                                  <a:pt x="1" y="378"/>
                                  <a:pt x="1" y="351"/>
                                </a:cubicBezTo>
                                <a:lnTo>
                                  <a:pt x="0" y="51"/>
                                </a:lnTo>
                                <a:cubicBezTo>
                                  <a:pt x="0" y="23"/>
                                  <a:pt x="23" y="0"/>
                                  <a:pt x="50" y="0"/>
                                </a:cubicBezTo>
                                <a:cubicBezTo>
                                  <a:pt x="78" y="0"/>
                                  <a:pt x="100" y="23"/>
                                  <a:pt x="100" y="50"/>
                                </a:cubicBezTo>
                                <a:close/>
                                <a:moveTo>
                                  <a:pt x="101" y="750"/>
                                </a:moveTo>
                                <a:lnTo>
                                  <a:pt x="101" y="1050"/>
                                </a:lnTo>
                                <a:cubicBezTo>
                                  <a:pt x="101" y="1078"/>
                                  <a:pt x="79" y="1100"/>
                                  <a:pt x="51" y="1100"/>
                                </a:cubicBezTo>
                                <a:cubicBezTo>
                                  <a:pt x="24" y="1100"/>
                                  <a:pt x="1" y="1078"/>
                                  <a:pt x="1" y="1051"/>
                                </a:cubicBezTo>
                                <a:lnTo>
                                  <a:pt x="1" y="751"/>
                                </a:lnTo>
                                <a:cubicBezTo>
                                  <a:pt x="1" y="723"/>
                                  <a:pt x="23" y="700"/>
                                  <a:pt x="51" y="700"/>
                                </a:cubicBezTo>
                                <a:cubicBezTo>
                                  <a:pt x="79" y="700"/>
                                  <a:pt x="101" y="723"/>
                                  <a:pt x="101" y="750"/>
                                </a:cubicBezTo>
                                <a:close/>
                                <a:moveTo>
                                  <a:pt x="102" y="1450"/>
                                </a:moveTo>
                                <a:lnTo>
                                  <a:pt x="102" y="1750"/>
                                </a:lnTo>
                                <a:cubicBezTo>
                                  <a:pt x="102" y="1778"/>
                                  <a:pt x="80" y="1800"/>
                                  <a:pt x="52" y="1800"/>
                                </a:cubicBezTo>
                                <a:cubicBezTo>
                                  <a:pt x="24" y="1800"/>
                                  <a:pt x="2" y="1778"/>
                                  <a:pt x="2" y="1751"/>
                                </a:cubicBezTo>
                                <a:lnTo>
                                  <a:pt x="2" y="1451"/>
                                </a:lnTo>
                                <a:cubicBezTo>
                                  <a:pt x="2" y="1423"/>
                                  <a:pt x="24" y="1400"/>
                                  <a:pt x="52" y="1400"/>
                                </a:cubicBezTo>
                                <a:cubicBezTo>
                                  <a:pt x="79" y="1400"/>
                                  <a:pt x="102" y="1423"/>
                                  <a:pt x="102" y="1450"/>
                                </a:cubicBezTo>
                                <a:close/>
                                <a:moveTo>
                                  <a:pt x="102" y="2150"/>
                                </a:moveTo>
                                <a:lnTo>
                                  <a:pt x="102" y="2450"/>
                                </a:lnTo>
                                <a:cubicBezTo>
                                  <a:pt x="103" y="2478"/>
                                  <a:pt x="80" y="2500"/>
                                  <a:pt x="53" y="2500"/>
                                </a:cubicBezTo>
                                <a:cubicBezTo>
                                  <a:pt x="25" y="2500"/>
                                  <a:pt x="3" y="2478"/>
                                  <a:pt x="2" y="2451"/>
                                </a:cubicBezTo>
                                <a:lnTo>
                                  <a:pt x="2" y="2151"/>
                                </a:lnTo>
                                <a:cubicBezTo>
                                  <a:pt x="2" y="2123"/>
                                  <a:pt x="25" y="2100"/>
                                  <a:pt x="52" y="2100"/>
                                </a:cubicBezTo>
                                <a:cubicBezTo>
                                  <a:pt x="80" y="2100"/>
                                  <a:pt x="102" y="2123"/>
                                  <a:pt x="102" y="2150"/>
                                </a:cubicBezTo>
                                <a:close/>
                                <a:moveTo>
                                  <a:pt x="103" y="2850"/>
                                </a:moveTo>
                                <a:lnTo>
                                  <a:pt x="103" y="3150"/>
                                </a:lnTo>
                                <a:cubicBezTo>
                                  <a:pt x="103" y="3178"/>
                                  <a:pt x="81" y="3200"/>
                                  <a:pt x="53" y="3200"/>
                                </a:cubicBezTo>
                                <a:cubicBezTo>
                                  <a:pt x="26" y="3200"/>
                                  <a:pt x="3" y="3178"/>
                                  <a:pt x="3" y="3151"/>
                                </a:cubicBezTo>
                                <a:lnTo>
                                  <a:pt x="3" y="2851"/>
                                </a:lnTo>
                                <a:cubicBezTo>
                                  <a:pt x="3" y="2823"/>
                                  <a:pt x="25" y="2800"/>
                                  <a:pt x="53" y="2800"/>
                                </a:cubicBezTo>
                                <a:cubicBezTo>
                                  <a:pt x="80" y="2800"/>
                                  <a:pt x="103" y="2823"/>
                                  <a:pt x="103" y="2850"/>
                                </a:cubicBezTo>
                                <a:close/>
                                <a:moveTo>
                                  <a:pt x="103" y="3550"/>
                                </a:moveTo>
                                <a:lnTo>
                                  <a:pt x="104" y="3850"/>
                                </a:lnTo>
                                <a:cubicBezTo>
                                  <a:pt x="104" y="3878"/>
                                  <a:pt x="81" y="3900"/>
                                  <a:pt x="54" y="3900"/>
                                </a:cubicBezTo>
                                <a:cubicBezTo>
                                  <a:pt x="26" y="3900"/>
                                  <a:pt x="4" y="3878"/>
                                  <a:pt x="4" y="3851"/>
                                </a:cubicBezTo>
                                <a:lnTo>
                                  <a:pt x="3" y="3551"/>
                                </a:lnTo>
                                <a:cubicBezTo>
                                  <a:pt x="3" y="3523"/>
                                  <a:pt x="26" y="3500"/>
                                  <a:pt x="53" y="3500"/>
                                </a:cubicBezTo>
                                <a:cubicBezTo>
                                  <a:pt x="81" y="3500"/>
                                  <a:pt x="103" y="3523"/>
                                  <a:pt x="103" y="3550"/>
                                </a:cubicBezTo>
                                <a:close/>
                                <a:moveTo>
                                  <a:pt x="104" y="4250"/>
                                </a:moveTo>
                                <a:lnTo>
                                  <a:pt x="104" y="4550"/>
                                </a:lnTo>
                                <a:cubicBezTo>
                                  <a:pt x="104" y="4578"/>
                                  <a:pt x="82" y="4600"/>
                                  <a:pt x="54" y="4600"/>
                                </a:cubicBezTo>
                                <a:cubicBezTo>
                                  <a:pt x="27" y="4600"/>
                                  <a:pt x="4" y="4578"/>
                                  <a:pt x="4" y="4551"/>
                                </a:cubicBezTo>
                                <a:lnTo>
                                  <a:pt x="4" y="4251"/>
                                </a:lnTo>
                                <a:cubicBezTo>
                                  <a:pt x="4" y="4223"/>
                                  <a:pt x="26" y="4200"/>
                                  <a:pt x="54" y="4200"/>
                                </a:cubicBezTo>
                                <a:cubicBezTo>
                                  <a:pt x="82" y="4200"/>
                                  <a:pt x="104" y="4223"/>
                                  <a:pt x="104" y="4250"/>
                                </a:cubicBezTo>
                                <a:close/>
                                <a:moveTo>
                                  <a:pt x="105" y="4950"/>
                                </a:moveTo>
                                <a:lnTo>
                                  <a:pt x="105" y="5250"/>
                                </a:lnTo>
                                <a:cubicBezTo>
                                  <a:pt x="105" y="5278"/>
                                  <a:pt x="83" y="5300"/>
                                  <a:pt x="55" y="5300"/>
                                </a:cubicBezTo>
                                <a:cubicBezTo>
                                  <a:pt x="27" y="5300"/>
                                  <a:pt x="5" y="5278"/>
                                  <a:pt x="5" y="5251"/>
                                </a:cubicBezTo>
                                <a:lnTo>
                                  <a:pt x="5" y="4951"/>
                                </a:lnTo>
                                <a:cubicBezTo>
                                  <a:pt x="5" y="4923"/>
                                  <a:pt x="27" y="4900"/>
                                  <a:pt x="55" y="4900"/>
                                </a:cubicBezTo>
                                <a:cubicBezTo>
                                  <a:pt x="82" y="4900"/>
                                  <a:pt x="105" y="4923"/>
                                  <a:pt x="105" y="4950"/>
                                </a:cubicBezTo>
                                <a:close/>
                                <a:moveTo>
                                  <a:pt x="105" y="5650"/>
                                </a:moveTo>
                                <a:lnTo>
                                  <a:pt x="105" y="5950"/>
                                </a:lnTo>
                                <a:cubicBezTo>
                                  <a:pt x="105" y="5978"/>
                                  <a:pt x="83" y="6000"/>
                                  <a:pt x="55" y="6000"/>
                                </a:cubicBezTo>
                                <a:cubicBezTo>
                                  <a:pt x="28" y="6000"/>
                                  <a:pt x="5" y="5978"/>
                                  <a:pt x="5" y="5951"/>
                                </a:cubicBezTo>
                                <a:lnTo>
                                  <a:pt x="5" y="5651"/>
                                </a:lnTo>
                                <a:cubicBezTo>
                                  <a:pt x="5" y="5623"/>
                                  <a:pt x="28" y="5600"/>
                                  <a:pt x="55" y="5600"/>
                                </a:cubicBezTo>
                                <a:cubicBezTo>
                                  <a:pt x="83" y="5600"/>
                                  <a:pt x="105" y="5623"/>
                                  <a:pt x="105" y="5650"/>
                                </a:cubicBezTo>
                                <a:close/>
                                <a:moveTo>
                                  <a:pt x="106" y="6350"/>
                                </a:moveTo>
                                <a:lnTo>
                                  <a:pt x="106" y="6650"/>
                                </a:lnTo>
                                <a:cubicBezTo>
                                  <a:pt x="106" y="6678"/>
                                  <a:pt x="84" y="6700"/>
                                  <a:pt x="56" y="6700"/>
                                </a:cubicBezTo>
                                <a:cubicBezTo>
                                  <a:pt x="28" y="6700"/>
                                  <a:pt x="6" y="6678"/>
                                  <a:pt x="6" y="6651"/>
                                </a:cubicBezTo>
                                <a:lnTo>
                                  <a:pt x="6" y="6351"/>
                                </a:lnTo>
                                <a:cubicBezTo>
                                  <a:pt x="6" y="6323"/>
                                  <a:pt x="28" y="6300"/>
                                  <a:pt x="56" y="6300"/>
                                </a:cubicBezTo>
                                <a:cubicBezTo>
                                  <a:pt x="83" y="6300"/>
                                  <a:pt x="106" y="6323"/>
                                  <a:pt x="106" y="6350"/>
                                </a:cubicBezTo>
                                <a:close/>
                                <a:moveTo>
                                  <a:pt x="106" y="7050"/>
                                </a:moveTo>
                                <a:lnTo>
                                  <a:pt x="107" y="7350"/>
                                </a:lnTo>
                                <a:cubicBezTo>
                                  <a:pt x="107" y="7378"/>
                                  <a:pt x="84" y="7400"/>
                                  <a:pt x="57" y="7400"/>
                                </a:cubicBezTo>
                                <a:cubicBezTo>
                                  <a:pt x="29" y="7400"/>
                                  <a:pt x="7" y="7378"/>
                                  <a:pt x="7" y="7351"/>
                                </a:cubicBezTo>
                                <a:lnTo>
                                  <a:pt x="6" y="7051"/>
                                </a:lnTo>
                                <a:cubicBezTo>
                                  <a:pt x="6" y="7023"/>
                                  <a:pt x="29" y="7000"/>
                                  <a:pt x="56" y="7000"/>
                                </a:cubicBezTo>
                                <a:cubicBezTo>
                                  <a:pt x="84" y="7000"/>
                                  <a:pt x="106" y="7023"/>
                                  <a:pt x="106" y="7050"/>
                                </a:cubicBezTo>
                                <a:close/>
                                <a:moveTo>
                                  <a:pt x="107" y="7750"/>
                                </a:moveTo>
                                <a:lnTo>
                                  <a:pt x="107" y="7957"/>
                                </a:lnTo>
                                <a:cubicBezTo>
                                  <a:pt x="107" y="7985"/>
                                  <a:pt x="85" y="8007"/>
                                  <a:pt x="57" y="8007"/>
                                </a:cubicBezTo>
                                <a:cubicBezTo>
                                  <a:pt x="30" y="8007"/>
                                  <a:pt x="7" y="7985"/>
                                  <a:pt x="7" y="7957"/>
                                </a:cubicBezTo>
                                <a:lnTo>
                                  <a:pt x="7" y="7751"/>
                                </a:lnTo>
                                <a:cubicBezTo>
                                  <a:pt x="7" y="7723"/>
                                  <a:pt x="29" y="7700"/>
                                  <a:pt x="57" y="7700"/>
                                </a:cubicBezTo>
                                <a:cubicBezTo>
                                  <a:pt x="85" y="7700"/>
                                  <a:pt x="107" y="7723"/>
                                  <a:pt x="107" y="7750"/>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4" name="Freeform 69"/>
                        <wps:cNvSpPr>
                          <a:spLocks noEditPoints="1"/>
                        </wps:cNvSpPr>
                        <wps:spPr bwMode="auto">
                          <a:xfrm>
                            <a:off x="2733624" y="222207"/>
                            <a:ext cx="10200" cy="1694851"/>
                          </a:xfrm>
                          <a:custGeom>
                            <a:avLst/>
                            <a:gdLst>
                              <a:gd name="T0" fmla="*/ 461669 w 107"/>
                              <a:gd name="T1" fmla="*/ 3321179 h 18600"/>
                              <a:gd name="T2" fmla="*/ 452613 w 107"/>
                              <a:gd name="T3" fmla="*/ 0 h 18600"/>
                              <a:gd name="T4" fmla="*/ 914187 w 107"/>
                              <a:gd name="T5" fmla="*/ 8718004 h 18600"/>
                              <a:gd name="T6" fmla="*/ 9056 w 107"/>
                              <a:gd name="T7" fmla="*/ 6227119 h 18600"/>
                              <a:gd name="T8" fmla="*/ 914187 w 107"/>
                              <a:gd name="T9" fmla="*/ 12039183 h 18600"/>
                              <a:gd name="T10" fmla="*/ 9056 w 107"/>
                              <a:gd name="T11" fmla="*/ 14529976 h 18600"/>
                              <a:gd name="T12" fmla="*/ 914187 w 107"/>
                              <a:gd name="T13" fmla="*/ 12039183 h 18600"/>
                              <a:gd name="T14" fmla="*/ 461669 w 107"/>
                              <a:gd name="T15" fmla="*/ 20757186 h 18600"/>
                              <a:gd name="T16" fmla="*/ 461669 w 107"/>
                              <a:gd name="T17" fmla="*/ 17436007 h 18600"/>
                              <a:gd name="T18" fmla="*/ 923243 w 107"/>
                              <a:gd name="T19" fmla="*/ 26154011 h 18600"/>
                              <a:gd name="T20" fmla="*/ 9056 w 107"/>
                              <a:gd name="T21" fmla="*/ 23663127 h 18600"/>
                              <a:gd name="T22" fmla="*/ 923243 w 107"/>
                              <a:gd name="T23" fmla="*/ 29475190 h 18600"/>
                              <a:gd name="T24" fmla="*/ 18112 w 107"/>
                              <a:gd name="T25" fmla="*/ 31965983 h 18600"/>
                              <a:gd name="T26" fmla="*/ 923243 w 107"/>
                              <a:gd name="T27" fmla="*/ 29475190 h 18600"/>
                              <a:gd name="T28" fmla="*/ 470725 w 107"/>
                              <a:gd name="T29" fmla="*/ 38193194 h 18600"/>
                              <a:gd name="T30" fmla="*/ 470725 w 107"/>
                              <a:gd name="T31" fmla="*/ 34872015 h 18600"/>
                              <a:gd name="T32" fmla="*/ 923243 w 107"/>
                              <a:gd name="T33" fmla="*/ 43590019 h 18600"/>
                              <a:gd name="T34" fmla="*/ 18112 w 107"/>
                              <a:gd name="T35" fmla="*/ 41099134 h 18600"/>
                              <a:gd name="T36" fmla="*/ 923243 w 107"/>
                              <a:gd name="T37" fmla="*/ 46911198 h 18600"/>
                              <a:gd name="T38" fmla="*/ 27168 w 107"/>
                              <a:gd name="T39" fmla="*/ 49402082 h 18600"/>
                              <a:gd name="T40" fmla="*/ 923243 w 107"/>
                              <a:gd name="T41" fmla="*/ 46911198 h 18600"/>
                              <a:gd name="T42" fmla="*/ 479781 w 107"/>
                              <a:gd name="T43" fmla="*/ 55629201 h 18600"/>
                              <a:gd name="T44" fmla="*/ 479781 w 107"/>
                              <a:gd name="T45" fmla="*/ 52308022 h 18600"/>
                              <a:gd name="T46" fmla="*/ 932299 w 107"/>
                              <a:gd name="T47" fmla="*/ 61026026 h 18600"/>
                              <a:gd name="T48" fmla="*/ 27168 w 107"/>
                              <a:gd name="T49" fmla="*/ 58535233 h 18600"/>
                              <a:gd name="T50" fmla="*/ 932299 w 107"/>
                              <a:gd name="T51" fmla="*/ 64347205 h 18600"/>
                              <a:gd name="T52" fmla="*/ 27168 w 107"/>
                              <a:gd name="T53" fmla="*/ 66838089 h 18600"/>
                              <a:gd name="T54" fmla="*/ 932299 w 107"/>
                              <a:gd name="T55" fmla="*/ 64347205 h 18600"/>
                              <a:gd name="T56" fmla="*/ 488742 w 107"/>
                              <a:gd name="T57" fmla="*/ 73065209 h 18600"/>
                              <a:gd name="T58" fmla="*/ 479781 w 107"/>
                              <a:gd name="T59" fmla="*/ 69744030 h 18600"/>
                              <a:gd name="T60" fmla="*/ 941355 w 107"/>
                              <a:gd name="T61" fmla="*/ 78462034 h 18600"/>
                              <a:gd name="T62" fmla="*/ 36224 w 107"/>
                              <a:gd name="T63" fmla="*/ 75971240 h 18600"/>
                              <a:gd name="T64" fmla="*/ 941355 w 107"/>
                              <a:gd name="T65" fmla="*/ 81783213 h 18600"/>
                              <a:gd name="T66" fmla="*/ 36224 w 107"/>
                              <a:gd name="T67" fmla="*/ 84274097 h 18600"/>
                              <a:gd name="T68" fmla="*/ 941355 w 107"/>
                              <a:gd name="T69" fmla="*/ 81783213 h 18600"/>
                              <a:gd name="T70" fmla="*/ 488742 w 107"/>
                              <a:gd name="T71" fmla="*/ 90501216 h 18600"/>
                              <a:gd name="T72" fmla="*/ 488742 w 107"/>
                              <a:gd name="T73" fmla="*/ 87180037 h 18600"/>
                              <a:gd name="T74" fmla="*/ 950411 w 107"/>
                              <a:gd name="T75" fmla="*/ 95898041 h 18600"/>
                              <a:gd name="T76" fmla="*/ 36224 w 107"/>
                              <a:gd name="T77" fmla="*/ 93407248 h 18600"/>
                              <a:gd name="T78" fmla="*/ 950411 w 107"/>
                              <a:gd name="T79" fmla="*/ 99219220 h 18600"/>
                              <a:gd name="T80" fmla="*/ 45280 w 107"/>
                              <a:gd name="T81" fmla="*/ 101710104 h 18600"/>
                              <a:gd name="T82" fmla="*/ 950411 w 107"/>
                              <a:gd name="T83" fmla="*/ 99219220 h 18600"/>
                              <a:gd name="T84" fmla="*/ 497798 w 107"/>
                              <a:gd name="T85" fmla="*/ 107937224 h 18600"/>
                              <a:gd name="T86" fmla="*/ 497798 w 107"/>
                              <a:gd name="T87" fmla="*/ 104616045 h 18600"/>
                              <a:gd name="T88" fmla="*/ 950411 w 107"/>
                              <a:gd name="T89" fmla="*/ 113334140 h 18600"/>
                              <a:gd name="T90" fmla="*/ 45280 w 107"/>
                              <a:gd name="T91" fmla="*/ 110843255 h 18600"/>
                              <a:gd name="T92" fmla="*/ 950411 w 107"/>
                              <a:gd name="T93" fmla="*/ 116655228 h 18600"/>
                              <a:gd name="T94" fmla="*/ 54336 w 107"/>
                              <a:gd name="T95" fmla="*/ 119146112 h 18600"/>
                              <a:gd name="T96" fmla="*/ 950411 w 107"/>
                              <a:gd name="T97" fmla="*/ 116655228 h 18600"/>
                              <a:gd name="T98" fmla="*/ 506854 w 107"/>
                              <a:gd name="T99" fmla="*/ 125373231 h 18600"/>
                              <a:gd name="T100" fmla="*/ 506854 w 107"/>
                              <a:gd name="T101" fmla="*/ 122052143 h 18600"/>
                              <a:gd name="T102" fmla="*/ 959467 w 107"/>
                              <a:gd name="T103" fmla="*/ 130770147 h 18600"/>
                              <a:gd name="T104" fmla="*/ 54336 w 107"/>
                              <a:gd name="T105" fmla="*/ 128279263 h 18600"/>
                              <a:gd name="T106" fmla="*/ 959467 w 107"/>
                              <a:gd name="T107" fmla="*/ 134091235 h 18600"/>
                              <a:gd name="T108" fmla="*/ 54336 w 107"/>
                              <a:gd name="T109" fmla="*/ 136582119 h 18600"/>
                              <a:gd name="T110" fmla="*/ 959467 w 107"/>
                              <a:gd name="T111" fmla="*/ 134091235 h 18600"/>
                              <a:gd name="T112" fmla="*/ 515910 w 107"/>
                              <a:gd name="T113" fmla="*/ 142809239 h 18600"/>
                              <a:gd name="T114" fmla="*/ 506854 w 107"/>
                              <a:gd name="T115" fmla="*/ 139488151 h 18600"/>
                              <a:gd name="T116" fmla="*/ 968523 w 107"/>
                              <a:gd name="T117" fmla="*/ 148206155 h 18600"/>
                              <a:gd name="T118" fmla="*/ 63393 w 107"/>
                              <a:gd name="T119" fmla="*/ 145715270 h 18600"/>
                              <a:gd name="T120" fmla="*/ 968523 w 107"/>
                              <a:gd name="T121" fmla="*/ 151527242 h 18600"/>
                              <a:gd name="T122" fmla="*/ 63393 w 107"/>
                              <a:gd name="T123" fmla="*/ 154018127 h 18600"/>
                              <a:gd name="T124" fmla="*/ 968523 w 107"/>
                              <a:gd name="T125" fmla="*/ 151527242 h 1860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07" h="18600">
                                <a:moveTo>
                                  <a:pt x="100" y="50"/>
                                </a:moveTo>
                                <a:lnTo>
                                  <a:pt x="101" y="350"/>
                                </a:lnTo>
                                <a:cubicBezTo>
                                  <a:pt x="101" y="378"/>
                                  <a:pt x="78" y="400"/>
                                  <a:pt x="51" y="400"/>
                                </a:cubicBezTo>
                                <a:cubicBezTo>
                                  <a:pt x="23" y="400"/>
                                  <a:pt x="1" y="378"/>
                                  <a:pt x="1" y="350"/>
                                </a:cubicBezTo>
                                <a:lnTo>
                                  <a:pt x="0" y="50"/>
                                </a:lnTo>
                                <a:cubicBezTo>
                                  <a:pt x="0" y="23"/>
                                  <a:pt x="23" y="0"/>
                                  <a:pt x="50" y="0"/>
                                </a:cubicBezTo>
                                <a:cubicBezTo>
                                  <a:pt x="78" y="0"/>
                                  <a:pt x="100" y="23"/>
                                  <a:pt x="100" y="50"/>
                                </a:cubicBezTo>
                                <a:close/>
                                <a:moveTo>
                                  <a:pt x="101" y="750"/>
                                </a:moveTo>
                                <a:lnTo>
                                  <a:pt x="101" y="1050"/>
                                </a:lnTo>
                                <a:cubicBezTo>
                                  <a:pt x="101" y="1078"/>
                                  <a:pt x="78" y="1100"/>
                                  <a:pt x="51" y="1100"/>
                                </a:cubicBezTo>
                                <a:cubicBezTo>
                                  <a:pt x="23" y="1100"/>
                                  <a:pt x="1" y="1078"/>
                                  <a:pt x="1" y="1050"/>
                                </a:cubicBezTo>
                                <a:lnTo>
                                  <a:pt x="1" y="750"/>
                                </a:lnTo>
                                <a:cubicBezTo>
                                  <a:pt x="1" y="723"/>
                                  <a:pt x="23" y="700"/>
                                  <a:pt x="51" y="700"/>
                                </a:cubicBezTo>
                                <a:cubicBezTo>
                                  <a:pt x="78" y="700"/>
                                  <a:pt x="101" y="723"/>
                                  <a:pt x="101" y="750"/>
                                </a:cubicBezTo>
                                <a:close/>
                                <a:moveTo>
                                  <a:pt x="101" y="1450"/>
                                </a:moveTo>
                                <a:lnTo>
                                  <a:pt x="101" y="1750"/>
                                </a:lnTo>
                                <a:cubicBezTo>
                                  <a:pt x="101" y="1778"/>
                                  <a:pt x="79" y="1800"/>
                                  <a:pt x="51" y="1800"/>
                                </a:cubicBezTo>
                                <a:cubicBezTo>
                                  <a:pt x="23" y="1800"/>
                                  <a:pt x="1" y="1778"/>
                                  <a:pt x="1" y="1750"/>
                                </a:cubicBezTo>
                                <a:lnTo>
                                  <a:pt x="1" y="1450"/>
                                </a:lnTo>
                                <a:cubicBezTo>
                                  <a:pt x="1" y="1423"/>
                                  <a:pt x="23" y="1400"/>
                                  <a:pt x="51" y="1400"/>
                                </a:cubicBezTo>
                                <a:cubicBezTo>
                                  <a:pt x="79" y="1400"/>
                                  <a:pt x="101" y="1423"/>
                                  <a:pt x="101" y="1450"/>
                                </a:cubicBezTo>
                                <a:close/>
                                <a:moveTo>
                                  <a:pt x="101" y="2150"/>
                                </a:moveTo>
                                <a:lnTo>
                                  <a:pt x="101" y="2450"/>
                                </a:lnTo>
                                <a:cubicBezTo>
                                  <a:pt x="101" y="2478"/>
                                  <a:pt x="79" y="2500"/>
                                  <a:pt x="51" y="2500"/>
                                </a:cubicBezTo>
                                <a:cubicBezTo>
                                  <a:pt x="24" y="2500"/>
                                  <a:pt x="1" y="2478"/>
                                  <a:pt x="1" y="2450"/>
                                </a:cubicBezTo>
                                <a:lnTo>
                                  <a:pt x="1" y="2150"/>
                                </a:lnTo>
                                <a:cubicBezTo>
                                  <a:pt x="1" y="2123"/>
                                  <a:pt x="24" y="2100"/>
                                  <a:pt x="51" y="2100"/>
                                </a:cubicBezTo>
                                <a:cubicBezTo>
                                  <a:pt x="79" y="2100"/>
                                  <a:pt x="101" y="2123"/>
                                  <a:pt x="101" y="2150"/>
                                </a:cubicBezTo>
                                <a:close/>
                                <a:moveTo>
                                  <a:pt x="101" y="2850"/>
                                </a:moveTo>
                                <a:lnTo>
                                  <a:pt x="102" y="3150"/>
                                </a:lnTo>
                                <a:cubicBezTo>
                                  <a:pt x="102" y="3178"/>
                                  <a:pt x="79" y="3200"/>
                                  <a:pt x="52" y="3200"/>
                                </a:cubicBezTo>
                                <a:cubicBezTo>
                                  <a:pt x="24" y="3200"/>
                                  <a:pt x="2" y="3178"/>
                                  <a:pt x="2" y="3150"/>
                                </a:cubicBezTo>
                                <a:lnTo>
                                  <a:pt x="1" y="2850"/>
                                </a:lnTo>
                                <a:cubicBezTo>
                                  <a:pt x="1" y="2823"/>
                                  <a:pt x="24" y="2800"/>
                                  <a:pt x="51" y="2800"/>
                                </a:cubicBezTo>
                                <a:cubicBezTo>
                                  <a:pt x="79" y="2800"/>
                                  <a:pt x="101" y="2823"/>
                                  <a:pt x="101" y="2850"/>
                                </a:cubicBezTo>
                                <a:close/>
                                <a:moveTo>
                                  <a:pt x="102" y="3550"/>
                                </a:moveTo>
                                <a:lnTo>
                                  <a:pt x="102" y="3850"/>
                                </a:lnTo>
                                <a:cubicBezTo>
                                  <a:pt x="102" y="3878"/>
                                  <a:pt x="79" y="3900"/>
                                  <a:pt x="52" y="3900"/>
                                </a:cubicBezTo>
                                <a:cubicBezTo>
                                  <a:pt x="24" y="3900"/>
                                  <a:pt x="2" y="3878"/>
                                  <a:pt x="2" y="3850"/>
                                </a:cubicBezTo>
                                <a:lnTo>
                                  <a:pt x="2" y="3550"/>
                                </a:lnTo>
                                <a:cubicBezTo>
                                  <a:pt x="2" y="3523"/>
                                  <a:pt x="24" y="3500"/>
                                  <a:pt x="52" y="3500"/>
                                </a:cubicBezTo>
                                <a:cubicBezTo>
                                  <a:pt x="79" y="3500"/>
                                  <a:pt x="102" y="3523"/>
                                  <a:pt x="102" y="3550"/>
                                </a:cubicBezTo>
                                <a:close/>
                                <a:moveTo>
                                  <a:pt x="102" y="4250"/>
                                </a:moveTo>
                                <a:lnTo>
                                  <a:pt x="102" y="4550"/>
                                </a:lnTo>
                                <a:cubicBezTo>
                                  <a:pt x="102" y="4578"/>
                                  <a:pt x="80" y="4600"/>
                                  <a:pt x="52" y="4600"/>
                                </a:cubicBezTo>
                                <a:cubicBezTo>
                                  <a:pt x="24" y="4600"/>
                                  <a:pt x="2" y="4578"/>
                                  <a:pt x="2" y="4550"/>
                                </a:cubicBezTo>
                                <a:lnTo>
                                  <a:pt x="2" y="4250"/>
                                </a:lnTo>
                                <a:cubicBezTo>
                                  <a:pt x="2" y="4223"/>
                                  <a:pt x="24" y="4200"/>
                                  <a:pt x="52" y="4200"/>
                                </a:cubicBezTo>
                                <a:cubicBezTo>
                                  <a:pt x="80" y="4200"/>
                                  <a:pt x="102" y="4223"/>
                                  <a:pt x="102" y="4250"/>
                                </a:cubicBezTo>
                                <a:close/>
                                <a:moveTo>
                                  <a:pt x="102" y="4950"/>
                                </a:moveTo>
                                <a:lnTo>
                                  <a:pt x="102" y="5250"/>
                                </a:lnTo>
                                <a:cubicBezTo>
                                  <a:pt x="102" y="5278"/>
                                  <a:pt x="80" y="5300"/>
                                  <a:pt x="52" y="5300"/>
                                </a:cubicBezTo>
                                <a:cubicBezTo>
                                  <a:pt x="25" y="5300"/>
                                  <a:pt x="2" y="5278"/>
                                  <a:pt x="2" y="5250"/>
                                </a:cubicBezTo>
                                <a:lnTo>
                                  <a:pt x="2" y="4950"/>
                                </a:lnTo>
                                <a:cubicBezTo>
                                  <a:pt x="2" y="4923"/>
                                  <a:pt x="25" y="4900"/>
                                  <a:pt x="52" y="4900"/>
                                </a:cubicBezTo>
                                <a:cubicBezTo>
                                  <a:pt x="80" y="4900"/>
                                  <a:pt x="102" y="4923"/>
                                  <a:pt x="102" y="4950"/>
                                </a:cubicBezTo>
                                <a:close/>
                                <a:moveTo>
                                  <a:pt x="102" y="5650"/>
                                </a:moveTo>
                                <a:lnTo>
                                  <a:pt x="103" y="5950"/>
                                </a:lnTo>
                                <a:cubicBezTo>
                                  <a:pt x="103" y="5978"/>
                                  <a:pt x="80" y="6000"/>
                                  <a:pt x="53" y="6000"/>
                                </a:cubicBezTo>
                                <a:cubicBezTo>
                                  <a:pt x="25" y="6000"/>
                                  <a:pt x="3" y="5978"/>
                                  <a:pt x="3" y="5950"/>
                                </a:cubicBezTo>
                                <a:lnTo>
                                  <a:pt x="2" y="5650"/>
                                </a:lnTo>
                                <a:cubicBezTo>
                                  <a:pt x="2" y="5623"/>
                                  <a:pt x="25" y="5600"/>
                                  <a:pt x="52" y="5600"/>
                                </a:cubicBezTo>
                                <a:cubicBezTo>
                                  <a:pt x="80" y="5600"/>
                                  <a:pt x="102" y="5623"/>
                                  <a:pt x="102" y="5650"/>
                                </a:cubicBezTo>
                                <a:close/>
                                <a:moveTo>
                                  <a:pt x="103" y="6350"/>
                                </a:moveTo>
                                <a:lnTo>
                                  <a:pt x="103" y="6650"/>
                                </a:lnTo>
                                <a:cubicBezTo>
                                  <a:pt x="103" y="6678"/>
                                  <a:pt x="80" y="6700"/>
                                  <a:pt x="53" y="6700"/>
                                </a:cubicBezTo>
                                <a:cubicBezTo>
                                  <a:pt x="25" y="6700"/>
                                  <a:pt x="3" y="6678"/>
                                  <a:pt x="3" y="6650"/>
                                </a:cubicBezTo>
                                <a:lnTo>
                                  <a:pt x="3" y="6350"/>
                                </a:lnTo>
                                <a:cubicBezTo>
                                  <a:pt x="3" y="6323"/>
                                  <a:pt x="25" y="6300"/>
                                  <a:pt x="53" y="6300"/>
                                </a:cubicBezTo>
                                <a:cubicBezTo>
                                  <a:pt x="80" y="6300"/>
                                  <a:pt x="103" y="6323"/>
                                  <a:pt x="103" y="6350"/>
                                </a:cubicBezTo>
                                <a:close/>
                                <a:moveTo>
                                  <a:pt x="103" y="7050"/>
                                </a:moveTo>
                                <a:lnTo>
                                  <a:pt x="103" y="7350"/>
                                </a:lnTo>
                                <a:cubicBezTo>
                                  <a:pt x="103" y="7378"/>
                                  <a:pt x="81" y="7400"/>
                                  <a:pt x="53" y="7400"/>
                                </a:cubicBezTo>
                                <a:cubicBezTo>
                                  <a:pt x="25" y="7400"/>
                                  <a:pt x="3" y="7378"/>
                                  <a:pt x="3" y="7350"/>
                                </a:cubicBezTo>
                                <a:lnTo>
                                  <a:pt x="3" y="7050"/>
                                </a:lnTo>
                                <a:cubicBezTo>
                                  <a:pt x="3" y="7023"/>
                                  <a:pt x="25" y="7000"/>
                                  <a:pt x="53" y="7000"/>
                                </a:cubicBezTo>
                                <a:cubicBezTo>
                                  <a:pt x="81" y="7000"/>
                                  <a:pt x="103" y="7023"/>
                                  <a:pt x="103" y="7050"/>
                                </a:cubicBezTo>
                                <a:close/>
                                <a:moveTo>
                                  <a:pt x="103" y="7750"/>
                                </a:moveTo>
                                <a:lnTo>
                                  <a:pt x="103" y="8050"/>
                                </a:lnTo>
                                <a:cubicBezTo>
                                  <a:pt x="103" y="8078"/>
                                  <a:pt x="81" y="8100"/>
                                  <a:pt x="53" y="8100"/>
                                </a:cubicBezTo>
                                <a:cubicBezTo>
                                  <a:pt x="26" y="8100"/>
                                  <a:pt x="3" y="8078"/>
                                  <a:pt x="3" y="8050"/>
                                </a:cubicBezTo>
                                <a:lnTo>
                                  <a:pt x="3" y="7750"/>
                                </a:lnTo>
                                <a:cubicBezTo>
                                  <a:pt x="3" y="7723"/>
                                  <a:pt x="26" y="7700"/>
                                  <a:pt x="53" y="7700"/>
                                </a:cubicBezTo>
                                <a:cubicBezTo>
                                  <a:pt x="81" y="7700"/>
                                  <a:pt x="103" y="7723"/>
                                  <a:pt x="103" y="7750"/>
                                </a:cubicBezTo>
                                <a:close/>
                                <a:moveTo>
                                  <a:pt x="103" y="8450"/>
                                </a:moveTo>
                                <a:lnTo>
                                  <a:pt x="104" y="8750"/>
                                </a:lnTo>
                                <a:cubicBezTo>
                                  <a:pt x="104" y="8778"/>
                                  <a:pt x="81" y="8800"/>
                                  <a:pt x="54" y="8800"/>
                                </a:cubicBezTo>
                                <a:cubicBezTo>
                                  <a:pt x="26" y="8800"/>
                                  <a:pt x="4" y="8778"/>
                                  <a:pt x="4" y="8750"/>
                                </a:cubicBezTo>
                                <a:lnTo>
                                  <a:pt x="3" y="8450"/>
                                </a:lnTo>
                                <a:cubicBezTo>
                                  <a:pt x="3" y="8423"/>
                                  <a:pt x="26" y="8400"/>
                                  <a:pt x="53" y="8400"/>
                                </a:cubicBezTo>
                                <a:cubicBezTo>
                                  <a:pt x="81" y="8400"/>
                                  <a:pt x="103" y="8423"/>
                                  <a:pt x="103" y="8450"/>
                                </a:cubicBezTo>
                                <a:close/>
                                <a:moveTo>
                                  <a:pt x="104" y="9150"/>
                                </a:moveTo>
                                <a:lnTo>
                                  <a:pt x="104" y="9450"/>
                                </a:lnTo>
                                <a:cubicBezTo>
                                  <a:pt x="104" y="9478"/>
                                  <a:pt x="81" y="9500"/>
                                  <a:pt x="54" y="9500"/>
                                </a:cubicBezTo>
                                <a:cubicBezTo>
                                  <a:pt x="26" y="9500"/>
                                  <a:pt x="4" y="9478"/>
                                  <a:pt x="4" y="9450"/>
                                </a:cubicBezTo>
                                <a:lnTo>
                                  <a:pt x="4" y="9150"/>
                                </a:lnTo>
                                <a:cubicBezTo>
                                  <a:pt x="4" y="9123"/>
                                  <a:pt x="26" y="9100"/>
                                  <a:pt x="54" y="9100"/>
                                </a:cubicBezTo>
                                <a:cubicBezTo>
                                  <a:pt x="81" y="9100"/>
                                  <a:pt x="104" y="9123"/>
                                  <a:pt x="104" y="9150"/>
                                </a:cubicBezTo>
                                <a:close/>
                                <a:moveTo>
                                  <a:pt x="104" y="9850"/>
                                </a:moveTo>
                                <a:lnTo>
                                  <a:pt x="104" y="10150"/>
                                </a:lnTo>
                                <a:cubicBezTo>
                                  <a:pt x="104" y="10178"/>
                                  <a:pt x="82" y="10200"/>
                                  <a:pt x="54" y="10200"/>
                                </a:cubicBezTo>
                                <a:cubicBezTo>
                                  <a:pt x="26" y="10200"/>
                                  <a:pt x="4" y="10178"/>
                                  <a:pt x="4" y="10150"/>
                                </a:cubicBezTo>
                                <a:lnTo>
                                  <a:pt x="4" y="9850"/>
                                </a:lnTo>
                                <a:cubicBezTo>
                                  <a:pt x="4" y="9823"/>
                                  <a:pt x="26" y="9800"/>
                                  <a:pt x="54" y="9800"/>
                                </a:cubicBezTo>
                                <a:cubicBezTo>
                                  <a:pt x="82" y="9800"/>
                                  <a:pt x="104" y="9823"/>
                                  <a:pt x="104" y="9850"/>
                                </a:cubicBezTo>
                                <a:close/>
                                <a:moveTo>
                                  <a:pt x="104" y="10550"/>
                                </a:moveTo>
                                <a:lnTo>
                                  <a:pt x="104" y="10850"/>
                                </a:lnTo>
                                <a:cubicBezTo>
                                  <a:pt x="104" y="10878"/>
                                  <a:pt x="82" y="10900"/>
                                  <a:pt x="54" y="10900"/>
                                </a:cubicBezTo>
                                <a:cubicBezTo>
                                  <a:pt x="27" y="10900"/>
                                  <a:pt x="4" y="10878"/>
                                  <a:pt x="4" y="10850"/>
                                </a:cubicBezTo>
                                <a:lnTo>
                                  <a:pt x="4" y="10550"/>
                                </a:lnTo>
                                <a:cubicBezTo>
                                  <a:pt x="4" y="10523"/>
                                  <a:pt x="27" y="10500"/>
                                  <a:pt x="54" y="10500"/>
                                </a:cubicBezTo>
                                <a:cubicBezTo>
                                  <a:pt x="82" y="10500"/>
                                  <a:pt x="104" y="10523"/>
                                  <a:pt x="104" y="10550"/>
                                </a:cubicBezTo>
                                <a:close/>
                                <a:moveTo>
                                  <a:pt x="104" y="11250"/>
                                </a:moveTo>
                                <a:lnTo>
                                  <a:pt x="105" y="11550"/>
                                </a:lnTo>
                                <a:cubicBezTo>
                                  <a:pt x="105" y="11578"/>
                                  <a:pt x="82" y="11600"/>
                                  <a:pt x="55" y="11600"/>
                                </a:cubicBezTo>
                                <a:cubicBezTo>
                                  <a:pt x="27" y="11600"/>
                                  <a:pt x="5" y="11578"/>
                                  <a:pt x="5" y="11550"/>
                                </a:cubicBezTo>
                                <a:lnTo>
                                  <a:pt x="4" y="11250"/>
                                </a:lnTo>
                                <a:cubicBezTo>
                                  <a:pt x="4" y="11223"/>
                                  <a:pt x="27" y="11200"/>
                                  <a:pt x="54" y="11200"/>
                                </a:cubicBezTo>
                                <a:cubicBezTo>
                                  <a:pt x="82" y="11200"/>
                                  <a:pt x="104" y="11223"/>
                                  <a:pt x="104" y="11250"/>
                                </a:cubicBezTo>
                                <a:close/>
                                <a:moveTo>
                                  <a:pt x="105" y="11950"/>
                                </a:moveTo>
                                <a:lnTo>
                                  <a:pt x="105" y="12250"/>
                                </a:lnTo>
                                <a:cubicBezTo>
                                  <a:pt x="105" y="12278"/>
                                  <a:pt x="82" y="12300"/>
                                  <a:pt x="55" y="12300"/>
                                </a:cubicBezTo>
                                <a:cubicBezTo>
                                  <a:pt x="27" y="12300"/>
                                  <a:pt x="5" y="12278"/>
                                  <a:pt x="5" y="12250"/>
                                </a:cubicBezTo>
                                <a:lnTo>
                                  <a:pt x="5" y="11950"/>
                                </a:lnTo>
                                <a:cubicBezTo>
                                  <a:pt x="5" y="11923"/>
                                  <a:pt x="27" y="11900"/>
                                  <a:pt x="55" y="11900"/>
                                </a:cubicBezTo>
                                <a:cubicBezTo>
                                  <a:pt x="82" y="11900"/>
                                  <a:pt x="105" y="11923"/>
                                  <a:pt x="105" y="11950"/>
                                </a:cubicBezTo>
                                <a:close/>
                                <a:moveTo>
                                  <a:pt x="105" y="12650"/>
                                </a:moveTo>
                                <a:lnTo>
                                  <a:pt x="105" y="12950"/>
                                </a:lnTo>
                                <a:cubicBezTo>
                                  <a:pt x="105" y="12978"/>
                                  <a:pt x="83" y="13000"/>
                                  <a:pt x="55" y="13000"/>
                                </a:cubicBezTo>
                                <a:cubicBezTo>
                                  <a:pt x="27" y="13000"/>
                                  <a:pt x="5" y="12978"/>
                                  <a:pt x="5" y="12950"/>
                                </a:cubicBezTo>
                                <a:lnTo>
                                  <a:pt x="5" y="12650"/>
                                </a:lnTo>
                                <a:cubicBezTo>
                                  <a:pt x="5" y="12623"/>
                                  <a:pt x="27" y="12600"/>
                                  <a:pt x="55" y="12600"/>
                                </a:cubicBezTo>
                                <a:cubicBezTo>
                                  <a:pt x="83" y="12600"/>
                                  <a:pt x="105" y="12623"/>
                                  <a:pt x="105" y="12650"/>
                                </a:cubicBezTo>
                                <a:close/>
                                <a:moveTo>
                                  <a:pt x="105" y="13350"/>
                                </a:moveTo>
                                <a:lnTo>
                                  <a:pt x="105" y="13650"/>
                                </a:lnTo>
                                <a:cubicBezTo>
                                  <a:pt x="105" y="13678"/>
                                  <a:pt x="83" y="13700"/>
                                  <a:pt x="55" y="13700"/>
                                </a:cubicBezTo>
                                <a:cubicBezTo>
                                  <a:pt x="28" y="13700"/>
                                  <a:pt x="5" y="13678"/>
                                  <a:pt x="5" y="13650"/>
                                </a:cubicBezTo>
                                <a:lnTo>
                                  <a:pt x="5" y="13350"/>
                                </a:lnTo>
                                <a:cubicBezTo>
                                  <a:pt x="5" y="13323"/>
                                  <a:pt x="28" y="13300"/>
                                  <a:pt x="55" y="13300"/>
                                </a:cubicBezTo>
                                <a:cubicBezTo>
                                  <a:pt x="83" y="13300"/>
                                  <a:pt x="105" y="13323"/>
                                  <a:pt x="105" y="13350"/>
                                </a:cubicBezTo>
                                <a:close/>
                                <a:moveTo>
                                  <a:pt x="105" y="14050"/>
                                </a:moveTo>
                                <a:lnTo>
                                  <a:pt x="106" y="14350"/>
                                </a:lnTo>
                                <a:cubicBezTo>
                                  <a:pt x="106" y="14378"/>
                                  <a:pt x="83" y="14400"/>
                                  <a:pt x="56" y="14400"/>
                                </a:cubicBezTo>
                                <a:cubicBezTo>
                                  <a:pt x="28" y="14400"/>
                                  <a:pt x="6" y="14378"/>
                                  <a:pt x="6" y="14350"/>
                                </a:cubicBezTo>
                                <a:lnTo>
                                  <a:pt x="5" y="14050"/>
                                </a:lnTo>
                                <a:cubicBezTo>
                                  <a:pt x="5" y="14023"/>
                                  <a:pt x="28" y="14000"/>
                                  <a:pt x="55" y="14000"/>
                                </a:cubicBezTo>
                                <a:cubicBezTo>
                                  <a:pt x="83" y="14000"/>
                                  <a:pt x="105" y="14023"/>
                                  <a:pt x="105" y="14050"/>
                                </a:cubicBezTo>
                                <a:close/>
                                <a:moveTo>
                                  <a:pt x="106" y="14750"/>
                                </a:moveTo>
                                <a:lnTo>
                                  <a:pt x="106" y="15050"/>
                                </a:lnTo>
                                <a:cubicBezTo>
                                  <a:pt x="106" y="15078"/>
                                  <a:pt x="83" y="15100"/>
                                  <a:pt x="56" y="15100"/>
                                </a:cubicBezTo>
                                <a:cubicBezTo>
                                  <a:pt x="28" y="15100"/>
                                  <a:pt x="6" y="15078"/>
                                  <a:pt x="6" y="15050"/>
                                </a:cubicBezTo>
                                <a:lnTo>
                                  <a:pt x="6" y="14750"/>
                                </a:lnTo>
                                <a:cubicBezTo>
                                  <a:pt x="6" y="14723"/>
                                  <a:pt x="28" y="14700"/>
                                  <a:pt x="56" y="14700"/>
                                </a:cubicBezTo>
                                <a:cubicBezTo>
                                  <a:pt x="83" y="14700"/>
                                  <a:pt x="106" y="14723"/>
                                  <a:pt x="106" y="14750"/>
                                </a:cubicBezTo>
                                <a:close/>
                                <a:moveTo>
                                  <a:pt x="106" y="15450"/>
                                </a:moveTo>
                                <a:lnTo>
                                  <a:pt x="106" y="15750"/>
                                </a:lnTo>
                                <a:cubicBezTo>
                                  <a:pt x="106" y="15778"/>
                                  <a:pt x="84" y="15800"/>
                                  <a:pt x="56" y="15800"/>
                                </a:cubicBezTo>
                                <a:cubicBezTo>
                                  <a:pt x="28" y="15800"/>
                                  <a:pt x="6" y="15778"/>
                                  <a:pt x="6" y="15750"/>
                                </a:cubicBezTo>
                                <a:lnTo>
                                  <a:pt x="6" y="15450"/>
                                </a:lnTo>
                                <a:cubicBezTo>
                                  <a:pt x="6" y="15423"/>
                                  <a:pt x="28" y="15400"/>
                                  <a:pt x="56" y="15400"/>
                                </a:cubicBezTo>
                                <a:cubicBezTo>
                                  <a:pt x="84" y="15400"/>
                                  <a:pt x="106" y="15423"/>
                                  <a:pt x="106" y="15450"/>
                                </a:cubicBezTo>
                                <a:close/>
                                <a:moveTo>
                                  <a:pt x="106" y="16150"/>
                                </a:moveTo>
                                <a:lnTo>
                                  <a:pt x="106" y="16450"/>
                                </a:lnTo>
                                <a:cubicBezTo>
                                  <a:pt x="106" y="16478"/>
                                  <a:pt x="84" y="16500"/>
                                  <a:pt x="56" y="16500"/>
                                </a:cubicBezTo>
                                <a:cubicBezTo>
                                  <a:pt x="29" y="16500"/>
                                  <a:pt x="6" y="16478"/>
                                  <a:pt x="6" y="16450"/>
                                </a:cubicBezTo>
                                <a:lnTo>
                                  <a:pt x="6" y="16150"/>
                                </a:lnTo>
                                <a:cubicBezTo>
                                  <a:pt x="6" y="16123"/>
                                  <a:pt x="29" y="16100"/>
                                  <a:pt x="56" y="16100"/>
                                </a:cubicBezTo>
                                <a:cubicBezTo>
                                  <a:pt x="84" y="16100"/>
                                  <a:pt x="106" y="16123"/>
                                  <a:pt x="106" y="16150"/>
                                </a:cubicBezTo>
                                <a:close/>
                                <a:moveTo>
                                  <a:pt x="106" y="16850"/>
                                </a:moveTo>
                                <a:lnTo>
                                  <a:pt x="107" y="17150"/>
                                </a:lnTo>
                                <a:cubicBezTo>
                                  <a:pt x="107" y="17178"/>
                                  <a:pt x="84" y="17200"/>
                                  <a:pt x="57" y="17200"/>
                                </a:cubicBezTo>
                                <a:cubicBezTo>
                                  <a:pt x="29" y="17200"/>
                                  <a:pt x="7" y="17178"/>
                                  <a:pt x="7" y="17150"/>
                                </a:cubicBezTo>
                                <a:lnTo>
                                  <a:pt x="6" y="16850"/>
                                </a:lnTo>
                                <a:cubicBezTo>
                                  <a:pt x="6" y="16823"/>
                                  <a:pt x="29" y="16800"/>
                                  <a:pt x="56" y="16800"/>
                                </a:cubicBezTo>
                                <a:cubicBezTo>
                                  <a:pt x="84" y="16800"/>
                                  <a:pt x="106" y="16823"/>
                                  <a:pt x="106" y="16850"/>
                                </a:cubicBezTo>
                                <a:close/>
                                <a:moveTo>
                                  <a:pt x="107" y="17550"/>
                                </a:moveTo>
                                <a:lnTo>
                                  <a:pt x="107" y="17850"/>
                                </a:lnTo>
                                <a:cubicBezTo>
                                  <a:pt x="107" y="17878"/>
                                  <a:pt x="84" y="17900"/>
                                  <a:pt x="57" y="17900"/>
                                </a:cubicBezTo>
                                <a:cubicBezTo>
                                  <a:pt x="29" y="17900"/>
                                  <a:pt x="7" y="17878"/>
                                  <a:pt x="7" y="17850"/>
                                </a:cubicBezTo>
                                <a:lnTo>
                                  <a:pt x="7" y="17550"/>
                                </a:lnTo>
                                <a:cubicBezTo>
                                  <a:pt x="7" y="17523"/>
                                  <a:pt x="29" y="17500"/>
                                  <a:pt x="57" y="17500"/>
                                </a:cubicBezTo>
                                <a:cubicBezTo>
                                  <a:pt x="84" y="17500"/>
                                  <a:pt x="107" y="17523"/>
                                  <a:pt x="107" y="17550"/>
                                </a:cubicBezTo>
                                <a:close/>
                                <a:moveTo>
                                  <a:pt x="107" y="18250"/>
                                </a:moveTo>
                                <a:lnTo>
                                  <a:pt x="107" y="18550"/>
                                </a:lnTo>
                                <a:cubicBezTo>
                                  <a:pt x="107" y="18578"/>
                                  <a:pt x="85" y="18600"/>
                                  <a:pt x="57" y="18600"/>
                                </a:cubicBezTo>
                                <a:cubicBezTo>
                                  <a:pt x="29" y="18600"/>
                                  <a:pt x="7" y="18578"/>
                                  <a:pt x="7" y="18550"/>
                                </a:cubicBezTo>
                                <a:lnTo>
                                  <a:pt x="7" y="18250"/>
                                </a:lnTo>
                                <a:cubicBezTo>
                                  <a:pt x="7" y="18223"/>
                                  <a:pt x="29" y="18200"/>
                                  <a:pt x="57" y="18200"/>
                                </a:cubicBezTo>
                                <a:cubicBezTo>
                                  <a:pt x="85" y="18200"/>
                                  <a:pt x="107" y="18223"/>
                                  <a:pt x="107" y="18250"/>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5" name="Freeform 70"/>
                        <wps:cNvSpPr>
                          <a:spLocks noEditPoints="1"/>
                        </wps:cNvSpPr>
                        <wps:spPr bwMode="auto">
                          <a:xfrm>
                            <a:off x="4157937" y="222207"/>
                            <a:ext cx="10200" cy="1694851"/>
                          </a:xfrm>
                          <a:custGeom>
                            <a:avLst/>
                            <a:gdLst>
                              <a:gd name="T0" fmla="*/ 924044 w 54"/>
                              <a:gd name="T1" fmla="*/ 6642358 h 9300"/>
                              <a:gd name="T2" fmla="*/ 888533 w 54"/>
                              <a:gd name="T3" fmla="*/ 0 h 9300"/>
                              <a:gd name="T4" fmla="*/ 1812578 w 54"/>
                              <a:gd name="T5" fmla="*/ 17436007 h 9300"/>
                              <a:gd name="T6" fmla="*/ 35511 w 54"/>
                              <a:gd name="T7" fmla="*/ 12454239 h 9300"/>
                              <a:gd name="T8" fmla="*/ 1812578 w 54"/>
                              <a:gd name="T9" fmla="*/ 24078365 h 9300"/>
                              <a:gd name="T10" fmla="*/ 35511 w 54"/>
                              <a:gd name="T11" fmla="*/ 29059952 h 9300"/>
                              <a:gd name="T12" fmla="*/ 1812578 w 54"/>
                              <a:gd name="T13" fmla="*/ 24078365 h 9300"/>
                              <a:gd name="T14" fmla="*/ 924044 w 54"/>
                              <a:gd name="T15" fmla="*/ 41514373 h 9300"/>
                              <a:gd name="T16" fmla="*/ 924044 w 54"/>
                              <a:gd name="T17" fmla="*/ 34872015 h 9300"/>
                              <a:gd name="T18" fmla="*/ 1812578 w 54"/>
                              <a:gd name="T19" fmla="*/ 52308022 h 9300"/>
                              <a:gd name="T20" fmla="*/ 35511 w 54"/>
                              <a:gd name="T21" fmla="*/ 47326254 h 9300"/>
                              <a:gd name="T22" fmla="*/ 1812578 w 54"/>
                              <a:gd name="T23" fmla="*/ 58950380 h 9300"/>
                              <a:gd name="T24" fmla="*/ 35511 w 54"/>
                              <a:gd name="T25" fmla="*/ 63931967 h 9300"/>
                              <a:gd name="T26" fmla="*/ 1812578 w 54"/>
                              <a:gd name="T27" fmla="*/ 58950380 h 9300"/>
                              <a:gd name="T28" fmla="*/ 924044 w 54"/>
                              <a:gd name="T29" fmla="*/ 76386388 h 9300"/>
                              <a:gd name="T30" fmla="*/ 924044 w 54"/>
                              <a:gd name="T31" fmla="*/ 69744030 h 9300"/>
                              <a:gd name="T32" fmla="*/ 1812578 w 54"/>
                              <a:gd name="T33" fmla="*/ 87180037 h 9300"/>
                              <a:gd name="T34" fmla="*/ 35511 w 54"/>
                              <a:gd name="T35" fmla="*/ 82198269 h 9300"/>
                              <a:gd name="T36" fmla="*/ 1812578 w 54"/>
                              <a:gd name="T37" fmla="*/ 93822395 h 9300"/>
                              <a:gd name="T38" fmla="*/ 71022 w 54"/>
                              <a:gd name="T39" fmla="*/ 98804164 h 9300"/>
                              <a:gd name="T40" fmla="*/ 1812578 w 54"/>
                              <a:gd name="T41" fmla="*/ 93822395 h 9300"/>
                              <a:gd name="T42" fmla="*/ 959556 w 54"/>
                              <a:gd name="T43" fmla="*/ 111258403 h 9300"/>
                              <a:gd name="T44" fmla="*/ 959556 w 54"/>
                              <a:gd name="T45" fmla="*/ 104616045 h 9300"/>
                              <a:gd name="T46" fmla="*/ 1848089 w 54"/>
                              <a:gd name="T47" fmla="*/ 122052052 h 9300"/>
                              <a:gd name="T48" fmla="*/ 71022 w 54"/>
                              <a:gd name="T49" fmla="*/ 117070466 h 9300"/>
                              <a:gd name="T50" fmla="*/ 1848089 w 54"/>
                              <a:gd name="T51" fmla="*/ 128694410 h 9300"/>
                              <a:gd name="T52" fmla="*/ 71022 w 54"/>
                              <a:gd name="T53" fmla="*/ 133676179 h 9300"/>
                              <a:gd name="T54" fmla="*/ 1848089 w 54"/>
                              <a:gd name="T55" fmla="*/ 128694410 h 9300"/>
                              <a:gd name="T56" fmla="*/ 959556 w 54"/>
                              <a:gd name="T57" fmla="*/ 146130418 h 9300"/>
                              <a:gd name="T58" fmla="*/ 959556 w 54"/>
                              <a:gd name="T59" fmla="*/ 139488060 h 9300"/>
                              <a:gd name="T60" fmla="*/ 1848089 w 54"/>
                              <a:gd name="T61" fmla="*/ 156924067 h 9300"/>
                              <a:gd name="T62" fmla="*/ 71022 w 54"/>
                              <a:gd name="T63" fmla="*/ 151942481 h 9300"/>
                              <a:gd name="T64" fmla="*/ 1848089 w 54"/>
                              <a:gd name="T65" fmla="*/ 163566425 h 9300"/>
                              <a:gd name="T66" fmla="*/ 71022 w 54"/>
                              <a:gd name="T67" fmla="*/ 168548194 h 9300"/>
                              <a:gd name="T68" fmla="*/ 1848089 w 54"/>
                              <a:gd name="T69" fmla="*/ 163566425 h 9300"/>
                              <a:gd name="T70" fmla="*/ 959556 w 54"/>
                              <a:gd name="T71" fmla="*/ 181002433 h 9300"/>
                              <a:gd name="T72" fmla="*/ 959556 w 54"/>
                              <a:gd name="T73" fmla="*/ 174360075 h 9300"/>
                              <a:gd name="T74" fmla="*/ 1848089 w 54"/>
                              <a:gd name="T75" fmla="*/ 191796082 h 9300"/>
                              <a:gd name="T76" fmla="*/ 71022 w 54"/>
                              <a:gd name="T77" fmla="*/ 186814496 h 9300"/>
                              <a:gd name="T78" fmla="*/ 1883600 w 54"/>
                              <a:gd name="T79" fmla="*/ 198438440 h 9300"/>
                              <a:gd name="T80" fmla="*/ 106533 w 54"/>
                              <a:gd name="T81" fmla="*/ 203420209 h 9300"/>
                              <a:gd name="T82" fmla="*/ 1883600 w 54"/>
                              <a:gd name="T83" fmla="*/ 198438440 h 9300"/>
                              <a:gd name="T84" fmla="*/ 995067 w 54"/>
                              <a:gd name="T85" fmla="*/ 215874448 h 9300"/>
                              <a:gd name="T86" fmla="*/ 995067 w 54"/>
                              <a:gd name="T87" fmla="*/ 209232090 h 9300"/>
                              <a:gd name="T88" fmla="*/ 1883600 w 54"/>
                              <a:gd name="T89" fmla="*/ 226668279 h 9300"/>
                              <a:gd name="T90" fmla="*/ 106533 w 54"/>
                              <a:gd name="T91" fmla="*/ 221686511 h 9300"/>
                              <a:gd name="T92" fmla="*/ 1883600 w 54"/>
                              <a:gd name="T93" fmla="*/ 233310455 h 9300"/>
                              <a:gd name="T94" fmla="*/ 106533 w 54"/>
                              <a:gd name="T95" fmla="*/ 238292224 h 9300"/>
                              <a:gd name="T96" fmla="*/ 1883600 w 54"/>
                              <a:gd name="T97" fmla="*/ 233310455 h 9300"/>
                              <a:gd name="T98" fmla="*/ 995067 w 54"/>
                              <a:gd name="T99" fmla="*/ 250746462 h 9300"/>
                              <a:gd name="T100" fmla="*/ 995067 w 54"/>
                              <a:gd name="T101" fmla="*/ 244104287 h 9300"/>
                              <a:gd name="T102" fmla="*/ 1883600 w 54"/>
                              <a:gd name="T103" fmla="*/ 261540294 h 9300"/>
                              <a:gd name="T104" fmla="*/ 106533 w 54"/>
                              <a:gd name="T105" fmla="*/ 256558526 h 9300"/>
                              <a:gd name="T106" fmla="*/ 1883600 w 54"/>
                              <a:gd name="T107" fmla="*/ 268182470 h 9300"/>
                              <a:gd name="T108" fmla="*/ 106533 w 54"/>
                              <a:gd name="T109" fmla="*/ 273164238 h 9300"/>
                              <a:gd name="T110" fmla="*/ 1883600 w 54"/>
                              <a:gd name="T111" fmla="*/ 268182470 h 9300"/>
                              <a:gd name="T112" fmla="*/ 1030578 w 54"/>
                              <a:gd name="T113" fmla="*/ 285618477 h 9300"/>
                              <a:gd name="T114" fmla="*/ 995067 w 54"/>
                              <a:gd name="T115" fmla="*/ 278976302 h 9300"/>
                              <a:gd name="T116" fmla="*/ 1919111 w 54"/>
                              <a:gd name="T117" fmla="*/ 296412309 h 9300"/>
                              <a:gd name="T118" fmla="*/ 142233 w 54"/>
                              <a:gd name="T119" fmla="*/ 291430541 h 9300"/>
                              <a:gd name="T120" fmla="*/ 1919111 w 54"/>
                              <a:gd name="T121" fmla="*/ 303054485 h 9300"/>
                              <a:gd name="T122" fmla="*/ 142233 w 54"/>
                              <a:gd name="T123" fmla="*/ 308036253 h 9300"/>
                              <a:gd name="T124" fmla="*/ 1919111 w 54"/>
                              <a:gd name="T125" fmla="*/ 303054485 h 930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4" h="9300">
                                <a:moveTo>
                                  <a:pt x="50" y="25"/>
                                </a:moveTo>
                                <a:lnTo>
                                  <a:pt x="51" y="175"/>
                                </a:lnTo>
                                <a:cubicBezTo>
                                  <a:pt x="51" y="189"/>
                                  <a:pt x="39" y="200"/>
                                  <a:pt x="26" y="200"/>
                                </a:cubicBezTo>
                                <a:cubicBezTo>
                                  <a:pt x="12" y="200"/>
                                  <a:pt x="1" y="189"/>
                                  <a:pt x="1" y="175"/>
                                </a:cubicBezTo>
                                <a:lnTo>
                                  <a:pt x="0" y="25"/>
                                </a:lnTo>
                                <a:cubicBezTo>
                                  <a:pt x="0" y="12"/>
                                  <a:pt x="12" y="0"/>
                                  <a:pt x="25" y="0"/>
                                </a:cubicBezTo>
                                <a:cubicBezTo>
                                  <a:pt x="39" y="0"/>
                                  <a:pt x="50" y="12"/>
                                  <a:pt x="50" y="25"/>
                                </a:cubicBezTo>
                                <a:close/>
                                <a:moveTo>
                                  <a:pt x="51" y="375"/>
                                </a:moveTo>
                                <a:lnTo>
                                  <a:pt x="51" y="525"/>
                                </a:lnTo>
                                <a:cubicBezTo>
                                  <a:pt x="51" y="539"/>
                                  <a:pt x="39" y="550"/>
                                  <a:pt x="26" y="550"/>
                                </a:cubicBezTo>
                                <a:cubicBezTo>
                                  <a:pt x="12" y="550"/>
                                  <a:pt x="1" y="539"/>
                                  <a:pt x="1" y="525"/>
                                </a:cubicBezTo>
                                <a:lnTo>
                                  <a:pt x="1" y="375"/>
                                </a:lnTo>
                                <a:cubicBezTo>
                                  <a:pt x="1" y="362"/>
                                  <a:pt x="12" y="350"/>
                                  <a:pt x="26" y="350"/>
                                </a:cubicBezTo>
                                <a:cubicBezTo>
                                  <a:pt x="39" y="350"/>
                                  <a:pt x="51" y="362"/>
                                  <a:pt x="51" y="375"/>
                                </a:cubicBezTo>
                                <a:close/>
                                <a:moveTo>
                                  <a:pt x="51" y="725"/>
                                </a:moveTo>
                                <a:lnTo>
                                  <a:pt x="51" y="875"/>
                                </a:lnTo>
                                <a:cubicBezTo>
                                  <a:pt x="51" y="889"/>
                                  <a:pt x="40" y="900"/>
                                  <a:pt x="26" y="900"/>
                                </a:cubicBezTo>
                                <a:cubicBezTo>
                                  <a:pt x="12" y="900"/>
                                  <a:pt x="1" y="889"/>
                                  <a:pt x="1" y="875"/>
                                </a:cubicBezTo>
                                <a:lnTo>
                                  <a:pt x="1" y="725"/>
                                </a:lnTo>
                                <a:cubicBezTo>
                                  <a:pt x="1" y="712"/>
                                  <a:pt x="12" y="700"/>
                                  <a:pt x="26" y="700"/>
                                </a:cubicBezTo>
                                <a:cubicBezTo>
                                  <a:pt x="40" y="700"/>
                                  <a:pt x="51" y="712"/>
                                  <a:pt x="51" y="725"/>
                                </a:cubicBezTo>
                                <a:close/>
                                <a:moveTo>
                                  <a:pt x="51" y="1075"/>
                                </a:moveTo>
                                <a:lnTo>
                                  <a:pt x="51" y="1225"/>
                                </a:lnTo>
                                <a:cubicBezTo>
                                  <a:pt x="51" y="1239"/>
                                  <a:pt x="40" y="1250"/>
                                  <a:pt x="26" y="1250"/>
                                </a:cubicBezTo>
                                <a:cubicBezTo>
                                  <a:pt x="12" y="1250"/>
                                  <a:pt x="1" y="1239"/>
                                  <a:pt x="1" y="1225"/>
                                </a:cubicBezTo>
                                <a:lnTo>
                                  <a:pt x="1" y="1075"/>
                                </a:lnTo>
                                <a:cubicBezTo>
                                  <a:pt x="1" y="1062"/>
                                  <a:pt x="12" y="1050"/>
                                  <a:pt x="26" y="1050"/>
                                </a:cubicBezTo>
                                <a:cubicBezTo>
                                  <a:pt x="40" y="1050"/>
                                  <a:pt x="51" y="1062"/>
                                  <a:pt x="51" y="1075"/>
                                </a:cubicBezTo>
                                <a:close/>
                                <a:moveTo>
                                  <a:pt x="51" y="1425"/>
                                </a:moveTo>
                                <a:lnTo>
                                  <a:pt x="51" y="1575"/>
                                </a:lnTo>
                                <a:cubicBezTo>
                                  <a:pt x="51" y="1589"/>
                                  <a:pt x="40" y="1600"/>
                                  <a:pt x="26" y="1600"/>
                                </a:cubicBezTo>
                                <a:cubicBezTo>
                                  <a:pt x="12" y="1600"/>
                                  <a:pt x="1" y="1589"/>
                                  <a:pt x="1" y="1575"/>
                                </a:cubicBezTo>
                                <a:lnTo>
                                  <a:pt x="1" y="1425"/>
                                </a:lnTo>
                                <a:cubicBezTo>
                                  <a:pt x="1" y="1412"/>
                                  <a:pt x="12" y="1400"/>
                                  <a:pt x="26" y="1400"/>
                                </a:cubicBezTo>
                                <a:cubicBezTo>
                                  <a:pt x="40" y="1400"/>
                                  <a:pt x="51" y="1412"/>
                                  <a:pt x="51" y="1425"/>
                                </a:cubicBezTo>
                                <a:close/>
                                <a:moveTo>
                                  <a:pt x="51" y="1775"/>
                                </a:moveTo>
                                <a:lnTo>
                                  <a:pt x="51" y="1925"/>
                                </a:lnTo>
                                <a:cubicBezTo>
                                  <a:pt x="51" y="1939"/>
                                  <a:pt x="40" y="1950"/>
                                  <a:pt x="26" y="1950"/>
                                </a:cubicBezTo>
                                <a:cubicBezTo>
                                  <a:pt x="12" y="1950"/>
                                  <a:pt x="1" y="1939"/>
                                  <a:pt x="1" y="1925"/>
                                </a:cubicBezTo>
                                <a:lnTo>
                                  <a:pt x="1" y="1775"/>
                                </a:lnTo>
                                <a:cubicBezTo>
                                  <a:pt x="1" y="1762"/>
                                  <a:pt x="12" y="1750"/>
                                  <a:pt x="26" y="1750"/>
                                </a:cubicBezTo>
                                <a:cubicBezTo>
                                  <a:pt x="40" y="1750"/>
                                  <a:pt x="51" y="1762"/>
                                  <a:pt x="51" y="1775"/>
                                </a:cubicBezTo>
                                <a:close/>
                                <a:moveTo>
                                  <a:pt x="51" y="2125"/>
                                </a:moveTo>
                                <a:lnTo>
                                  <a:pt x="51" y="2275"/>
                                </a:lnTo>
                                <a:cubicBezTo>
                                  <a:pt x="51" y="2289"/>
                                  <a:pt x="40" y="2300"/>
                                  <a:pt x="26" y="2300"/>
                                </a:cubicBezTo>
                                <a:cubicBezTo>
                                  <a:pt x="12" y="2300"/>
                                  <a:pt x="1" y="2289"/>
                                  <a:pt x="1" y="2275"/>
                                </a:cubicBezTo>
                                <a:lnTo>
                                  <a:pt x="1" y="2125"/>
                                </a:lnTo>
                                <a:cubicBezTo>
                                  <a:pt x="1" y="2112"/>
                                  <a:pt x="12" y="2100"/>
                                  <a:pt x="26" y="2100"/>
                                </a:cubicBezTo>
                                <a:cubicBezTo>
                                  <a:pt x="40" y="2100"/>
                                  <a:pt x="51" y="2112"/>
                                  <a:pt x="51" y="2125"/>
                                </a:cubicBezTo>
                                <a:close/>
                                <a:moveTo>
                                  <a:pt x="51" y="2475"/>
                                </a:moveTo>
                                <a:lnTo>
                                  <a:pt x="51" y="2625"/>
                                </a:lnTo>
                                <a:cubicBezTo>
                                  <a:pt x="51" y="2639"/>
                                  <a:pt x="40" y="2650"/>
                                  <a:pt x="26" y="2650"/>
                                </a:cubicBezTo>
                                <a:cubicBezTo>
                                  <a:pt x="13" y="2650"/>
                                  <a:pt x="1" y="2639"/>
                                  <a:pt x="1" y="2625"/>
                                </a:cubicBezTo>
                                <a:lnTo>
                                  <a:pt x="1" y="2475"/>
                                </a:lnTo>
                                <a:cubicBezTo>
                                  <a:pt x="1" y="2462"/>
                                  <a:pt x="13" y="2450"/>
                                  <a:pt x="26" y="2450"/>
                                </a:cubicBezTo>
                                <a:cubicBezTo>
                                  <a:pt x="40" y="2450"/>
                                  <a:pt x="51" y="2462"/>
                                  <a:pt x="51" y="2475"/>
                                </a:cubicBezTo>
                                <a:close/>
                                <a:moveTo>
                                  <a:pt x="51" y="2825"/>
                                </a:moveTo>
                                <a:lnTo>
                                  <a:pt x="52" y="2975"/>
                                </a:lnTo>
                                <a:cubicBezTo>
                                  <a:pt x="52" y="2989"/>
                                  <a:pt x="40" y="3000"/>
                                  <a:pt x="27" y="3000"/>
                                </a:cubicBezTo>
                                <a:cubicBezTo>
                                  <a:pt x="13" y="3000"/>
                                  <a:pt x="2" y="2989"/>
                                  <a:pt x="2" y="2975"/>
                                </a:cubicBezTo>
                                <a:lnTo>
                                  <a:pt x="1" y="2825"/>
                                </a:lnTo>
                                <a:cubicBezTo>
                                  <a:pt x="1" y="2812"/>
                                  <a:pt x="13" y="2800"/>
                                  <a:pt x="26" y="2800"/>
                                </a:cubicBezTo>
                                <a:cubicBezTo>
                                  <a:pt x="40" y="2800"/>
                                  <a:pt x="51" y="2812"/>
                                  <a:pt x="51" y="2825"/>
                                </a:cubicBezTo>
                                <a:close/>
                                <a:moveTo>
                                  <a:pt x="52" y="3175"/>
                                </a:moveTo>
                                <a:lnTo>
                                  <a:pt x="52" y="3325"/>
                                </a:lnTo>
                                <a:cubicBezTo>
                                  <a:pt x="52" y="3339"/>
                                  <a:pt x="40" y="3350"/>
                                  <a:pt x="27" y="3350"/>
                                </a:cubicBezTo>
                                <a:cubicBezTo>
                                  <a:pt x="13" y="3350"/>
                                  <a:pt x="2" y="3339"/>
                                  <a:pt x="2" y="3325"/>
                                </a:cubicBezTo>
                                <a:lnTo>
                                  <a:pt x="2" y="3175"/>
                                </a:lnTo>
                                <a:cubicBezTo>
                                  <a:pt x="2" y="3162"/>
                                  <a:pt x="13" y="3150"/>
                                  <a:pt x="27" y="3150"/>
                                </a:cubicBezTo>
                                <a:cubicBezTo>
                                  <a:pt x="40" y="3150"/>
                                  <a:pt x="52" y="3162"/>
                                  <a:pt x="52" y="3175"/>
                                </a:cubicBezTo>
                                <a:close/>
                                <a:moveTo>
                                  <a:pt x="52" y="3525"/>
                                </a:moveTo>
                                <a:lnTo>
                                  <a:pt x="52" y="3675"/>
                                </a:lnTo>
                                <a:cubicBezTo>
                                  <a:pt x="52" y="3689"/>
                                  <a:pt x="41" y="3700"/>
                                  <a:pt x="27" y="3700"/>
                                </a:cubicBezTo>
                                <a:cubicBezTo>
                                  <a:pt x="13" y="3700"/>
                                  <a:pt x="2" y="3689"/>
                                  <a:pt x="2" y="3675"/>
                                </a:cubicBezTo>
                                <a:lnTo>
                                  <a:pt x="2" y="3525"/>
                                </a:lnTo>
                                <a:cubicBezTo>
                                  <a:pt x="2" y="3512"/>
                                  <a:pt x="13" y="3500"/>
                                  <a:pt x="27" y="3500"/>
                                </a:cubicBezTo>
                                <a:cubicBezTo>
                                  <a:pt x="40" y="3500"/>
                                  <a:pt x="52" y="3512"/>
                                  <a:pt x="52" y="3525"/>
                                </a:cubicBezTo>
                                <a:close/>
                                <a:moveTo>
                                  <a:pt x="52" y="3875"/>
                                </a:moveTo>
                                <a:lnTo>
                                  <a:pt x="52" y="4025"/>
                                </a:lnTo>
                                <a:cubicBezTo>
                                  <a:pt x="52" y="4039"/>
                                  <a:pt x="41" y="4050"/>
                                  <a:pt x="27" y="4050"/>
                                </a:cubicBezTo>
                                <a:cubicBezTo>
                                  <a:pt x="13" y="4050"/>
                                  <a:pt x="2" y="4039"/>
                                  <a:pt x="2" y="4025"/>
                                </a:cubicBezTo>
                                <a:lnTo>
                                  <a:pt x="2" y="3875"/>
                                </a:lnTo>
                                <a:cubicBezTo>
                                  <a:pt x="2" y="3862"/>
                                  <a:pt x="13" y="3850"/>
                                  <a:pt x="27" y="3850"/>
                                </a:cubicBezTo>
                                <a:cubicBezTo>
                                  <a:pt x="41" y="3850"/>
                                  <a:pt x="52" y="3862"/>
                                  <a:pt x="52" y="3875"/>
                                </a:cubicBezTo>
                                <a:close/>
                                <a:moveTo>
                                  <a:pt x="52" y="4225"/>
                                </a:moveTo>
                                <a:lnTo>
                                  <a:pt x="52" y="4375"/>
                                </a:lnTo>
                                <a:cubicBezTo>
                                  <a:pt x="52" y="4389"/>
                                  <a:pt x="41" y="4400"/>
                                  <a:pt x="27" y="4400"/>
                                </a:cubicBezTo>
                                <a:cubicBezTo>
                                  <a:pt x="13" y="4400"/>
                                  <a:pt x="2" y="4389"/>
                                  <a:pt x="2" y="4375"/>
                                </a:cubicBezTo>
                                <a:lnTo>
                                  <a:pt x="2" y="4225"/>
                                </a:lnTo>
                                <a:cubicBezTo>
                                  <a:pt x="2" y="4212"/>
                                  <a:pt x="13" y="4200"/>
                                  <a:pt x="27" y="4200"/>
                                </a:cubicBezTo>
                                <a:cubicBezTo>
                                  <a:pt x="41" y="4200"/>
                                  <a:pt x="52" y="4212"/>
                                  <a:pt x="52" y="4225"/>
                                </a:cubicBezTo>
                                <a:close/>
                                <a:moveTo>
                                  <a:pt x="52" y="4575"/>
                                </a:moveTo>
                                <a:lnTo>
                                  <a:pt x="52" y="4725"/>
                                </a:lnTo>
                                <a:cubicBezTo>
                                  <a:pt x="52" y="4739"/>
                                  <a:pt x="41" y="4750"/>
                                  <a:pt x="27" y="4750"/>
                                </a:cubicBezTo>
                                <a:cubicBezTo>
                                  <a:pt x="13" y="4750"/>
                                  <a:pt x="2" y="4739"/>
                                  <a:pt x="2" y="4725"/>
                                </a:cubicBezTo>
                                <a:lnTo>
                                  <a:pt x="2" y="4575"/>
                                </a:lnTo>
                                <a:cubicBezTo>
                                  <a:pt x="2" y="4562"/>
                                  <a:pt x="13" y="4550"/>
                                  <a:pt x="27" y="4550"/>
                                </a:cubicBezTo>
                                <a:cubicBezTo>
                                  <a:pt x="41" y="4550"/>
                                  <a:pt x="52" y="4562"/>
                                  <a:pt x="52" y="4575"/>
                                </a:cubicBezTo>
                                <a:close/>
                                <a:moveTo>
                                  <a:pt x="52" y="4925"/>
                                </a:moveTo>
                                <a:lnTo>
                                  <a:pt x="52" y="5075"/>
                                </a:lnTo>
                                <a:cubicBezTo>
                                  <a:pt x="52" y="5089"/>
                                  <a:pt x="41" y="5100"/>
                                  <a:pt x="27" y="5100"/>
                                </a:cubicBezTo>
                                <a:cubicBezTo>
                                  <a:pt x="13" y="5100"/>
                                  <a:pt x="2" y="5089"/>
                                  <a:pt x="2" y="5075"/>
                                </a:cubicBezTo>
                                <a:lnTo>
                                  <a:pt x="2" y="4925"/>
                                </a:lnTo>
                                <a:cubicBezTo>
                                  <a:pt x="2" y="4912"/>
                                  <a:pt x="13" y="4900"/>
                                  <a:pt x="27" y="4900"/>
                                </a:cubicBezTo>
                                <a:cubicBezTo>
                                  <a:pt x="41" y="4900"/>
                                  <a:pt x="52" y="4912"/>
                                  <a:pt x="52" y="4925"/>
                                </a:cubicBezTo>
                                <a:close/>
                                <a:moveTo>
                                  <a:pt x="52" y="5275"/>
                                </a:moveTo>
                                <a:lnTo>
                                  <a:pt x="52" y="5425"/>
                                </a:lnTo>
                                <a:cubicBezTo>
                                  <a:pt x="52" y="5439"/>
                                  <a:pt x="41" y="5450"/>
                                  <a:pt x="27" y="5450"/>
                                </a:cubicBezTo>
                                <a:cubicBezTo>
                                  <a:pt x="14" y="5450"/>
                                  <a:pt x="2" y="5439"/>
                                  <a:pt x="2" y="5425"/>
                                </a:cubicBezTo>
                                <a:lnTo>
                                  <a:pt x="2" y="5275"/>
                                </a:lnTo>
                                <a:cubicBezTo>
                                  <a:pt x="2" y="5262"/>
                                  <a:pt x="14" y="5250"/>
                                  <a:pt x="27" y="5250"/>
                                </a:cubicBezTo>
                                <a:cubicBezTo>
                                  <a:pt x="41" y="5250"/>
                                  <a:pt x="52" y="5262"/>
                                  <a:pt x="52" y="5275"/>
                                </a:cubicBezTo>
                                <a:close/>
                                <a:moveTo>
                                  <a:pt x="52" y="5625"/>
                                </a:moveTo>
                                <a:lnTo>
                                  <a:pt x="52" y="5775"/>
                                </a:lnTo>
                                <a:cubicBezTo>
                                  <a:pt x="53" y="5789"/>
                                  <a:pt x="41" y="5800"/>
                                  <a:pt x="28" y="5800"/>
                                </a:cubicBezTo>
                                <a:cubicBezTo>
                                  <a:pt x="14" y="5800"/>
                                  <a:pt x="3" y="5789"/>
                                  <a:pt x="2" y="5775"/>
                                </a:cubicBezTo>
                                <a:lnTo>
                                  <a:pt x="2" y="5625"/>
                                </a:lnTo>
                                <a:cubicBezTo>
                                  <a:pt x="2" y="5612"/>
                                  <a:pt x="14" y="5600"/>
                                  <a:pt x="27" y="5600"/>
                                </a:cubicBezTo>
                                <a:cubicBezTo>
                                  <a:pt x="41" y="5600"/>
                                  <a:pt x="52" y="5612"/>
                                  <a:pt x="52" y="5625"/>
                                </a:cubicBezTo>
                                <a:close/>
                                <a:moveTo>
                                  <a:pt x="53" y="5975"/>
                                </a:moveTo>
                                <a:lnTo>
                                  <a:pt x="53" y="6125"/>
                                </a:lnTo>
                                <a:cubicBezTo>
                                  <a:pt x="53" y="6139"/>
                                  <a:pt x="41" y="6150"/>
                                  <a:pt x="28" y="6150"/>
                                </a:cubicBezTo>
                                <a:cubicBezTo>
                                  <a:pt x="14" y="6150"/>
                                  <a:pt x="3" y="6139"/>
                                  <a:pt x="3" y="6125"/>
                                </a:cubicBezTo>
                                <a:lnTo>
                                  <a:pt x="3" y="5975"/>
                                </a:lnTo>
                                <a:cubicBezTo>
                                  <a:pt x="3" y="5962"/>
                                  <a:pt x="14" y="5950"/>
                                  <a:pt x="28" y="5950"/>
                                </a:cubicBezTo>
                                <a:cubicBezTo>
                                  <a:pt x="41" y="5950"/>
                                  <a:pt x="53" y="5962"/>
                                  <a:pt x="53" y="5975"/>
                                </a:cubicBezTo>
                                <a:close/>
                                <a:moveTo>
                                  <a:pt x="53" y="6325"/>
                                </a:moveTo>
                                <a:lnTo>
                                  <a:pt x="53" y="6475"/>
                                </a:lnTo>
                                <a:cubicBezTo>
                                  <a:pt x="53" y="6489"/>
                                  <a:pt x="42" y="6500"/>
                                  <a:pt x="28" y="6500"/>
                                </a:cubicBezTo>
                                <a:cubicBezTo>
                                  <a:pt x="14" y="6500"/>
                                  <a:pt x="3" y="6489"/>
                                  <a:pt x="3" y="6475"/>
                                </a:cubicBezTo>
                                <a:lnTo>
                                  <a:pt x="3" y="6325"/>
                                </a:lnTo>
                                <a:cubicBezTo>
                                  <a:pt x="3" y="6312"/>
                                  <a:pt x="14" y="6300"/>
                                  <a:pt x="28" y="6300"/>
                                </a:cubicBezTo>
                                <a:cubicBezTo>
                                  <a:pt x="41" y="6300"/>
                                  <a:pt x="53" y="6312"/>
                                  <a:pt x="53" y="6325"/>
                                </a:cubicBezTo>
                                <a:close/>
                                <a:moveTo>
                                  <a:pt x="53" y="6675"/>
                                </a:moveTo>
                                <a:lnTo>
                                  <a:pt x="53" y="6825"/>
                                </a:lnTo>
                                <a:cubicBezTo>
                                  <a:pt x="53" y="6839"/>
                                  <a:pt x="42" y="6850"/>
                                  <a:pt x="28" y="6850"/>
                                </a:cubicBezTo>
                                <a:cubicBezTo>
                                  <a:pt x="14" y="6850"/>
                                  <a:pt x="3" y="6839"/>
                                  <a:pt x="3" y="6825"/>
                                </a:cubicBezTo>
                                <a:lnTo>
                                  <a:pt x="3" y="6675"/>
                                </a:lnTo>
                                <a:cubicBezTo>
                                  <a:pt x="3" y="6662"/>
                                  <a:pt x="14" y="6650"/>
                                  <a:pt x="28" y="6650"/>
                                </a:cubicBezTo>
                                <a:cubicBezTo>
                                  <a:pt x="42" y="6650"/>
                                  <a:pt x="53" y="6662"/>
                                  <a:pt x="53" y="6675"/>
                                </a:cubicBezTo>
                                <a:close/>
                                <a:moveTo>
                                  <a:pt x="53" y="7025"/>
                                </a:moveTo>
                                <a:lnTo>
                                  <a:pt x="53" y="7175"/>
                                </a:lnTo>
                                <a:cubicBezTo>
                                  <a:pt x="53" y="7189"/>
                                  <a:pt x="42" y="7200"/>
                                  <a:pt x="28" y="7200"/>
                                </a:cubicBezTo>
                                <a:cubicBezTo>
                                  <a:pt x="14" y="7200"/>
                                  <a:pt x="3" y="7189"/>
                                  <a:pt x="3" y="7175"/>
                                </a:cubicBezTo>
                                <a:lnTo>
                                  <a:pt x="3" y="7025"/>
                                </a:lnTo>
                                <a:cubicBezTo>
                                  <a:pt x="3" y="7012"/>
                                  <a:pt x="14" y="7000"/>
                                  <a:pt x="28" y="7000"/>
                                </a:cubicBezTo>
                                <a:cubicBezTo>
                                  <a:pt x="42" y="7000"/>
                                  <a:pt x="53" y="7012"/>
                                  <a:pt x="53" y="7025"/>
                                </a:cubicBezTo>
                                <a:close/>
                                <a:moveTo>
                                  <a:pt x="53" y="7375"/>
                                </a:moveTo>
                                <a:lnTo>
                                  <a:pt x="53" y="7525"/>
                                </a:lnTo>
                                <a:cubicBezTo>
                                  <a:pt x="53" y="7539"/>
                                  <a:pt x="42" y="7550"/>
                                  <a:pt x="28" y="7550"/>
                                </a:cubicBezTo>
                                <a:cubicBezTo>
                                  <a:pt x="14" y="7550"/>
                                  <a:pt x="3" y="7539"/>
                                  <a:pt x="3" y="7525"/>
                                </a:cubicBezTo>
                                <a:lnTo>
                                  <a:pt x="3" y="7375"/>
                                </a:lnTo>
                                <a:cubicBezTo>
                                  <a:pt x="3" y="7362"/>
                                  <a:pt x="14" y="7350"/>
                                  <a:pt x="28" y="7350"/>
                                </a:cubicBezTo>
                                <a:cubicBezTo>
                                  <a:pt x="42" y="7350"/>
                                  <a:pt x="53" y="7362"/>
                                  <a:pt x="53" y="7375"/>
                                </a:cubicBezTo>
                                <a:close/>
                                <a:moveTo>
                                  <a:pt x="53" y="7725"/>
                                </a:moveTo>
                                <a:lnTo>
                                  <a:pt x="53" y="7875"/>
                                </a:lnTo>
                                <a:cubicBezTo>
                                  <a:pt x="53" y="7889"/>
                                  <a:pt x="42" y="7900"/>
                                  <a:pt x="28" y="7900"/>
                                </a:cubicBezTo>
                                <a:cubicBezTo>
                                  <a:pt x="14" y="7900"/>
                                  <a:pt x="3" y="7889"/>
                                  <a:pt x="3" y="7875"/>
                                </a:cubicBezTo>
                                <a:lnTo>
                                  <a:pt x="3" y="7725"/>
                                </a:lnTo>
                                <a:cubicBezTo>
                                  <a:pt x="3" y="7712"/>
                                  <a:pt x="14" y="7700"/>
                                  <a:pt x="28" y="7700"/>
                                </a:cubicBezTo>
                                <a:cubicBezTo>
                                  <a:pt x="42" y="7700"/>
                                  <a:pt x="53" y="7712"/>
                                  <a:pt x="53" y="7725"/>
                                </a:cubicBezTo>
                                <a:close/>
                                <a:moveTo>
                                  <a:pt x="53" y="8075"/>
                                </a:moveTo>
                                <a:lnTo>
                                  <a:pt x="53" y="8225"/>
                                </a:lnTo>
                                <a:cubicBezTo>
                                  <a:pt x="53" y="8239"/>
                                  <a:pt x="42" y="8250"/>
                                  <a:pt x="28" y="8250"/>
                                </a:cubicBezTo>
                                <a:cubicBezTo>
                                  <a:pt x="15" y="8250"/>
                                  <a:pt x="3" y="8239"/>
                                  <a:pt x="3" y="8225"/>
                                </a:cubicBezTo>
                                <a:lnTo>
                                  <a:pt x="3" y="8075"/>
                                </a:lnTo>
                                <a:cubicBezTo>
                                  <a:pt x="3" y="8062"/>
                                  <a:pt x="15" y="8050"/>
                                  <a:pt x="28" y="8050"/>
                                </a:cubicBezTo>
                                <a:cubicBezTo>
                                  <a:pt x="42" y="8050"/>
                                  <a:pt x="53" y="8062"/>
                                  <a:pt x="53" y="8075"/>
                                </a:cubicBezTo>
                                <a:close/>
                                <a:moveTo>
                                  <a:pt x="53" y="8425"/>
                                </a:moveTo>
                                <a:lnTo>
                                  <a:pt x="54" y="8575"/>
                                </a:lnTo>
                                <a:cubicBezTo>
                                  <a:pt x="54" y="8589"/>
                                  <a:pt x="42" y="8600"/>
                                  <a:pt x="29" y="8600"/>
                                </a:cubicBezTo>
                                <a:cubicBezTo>
                                  <a:pt x="15" y="8600"/>
                                  <a:pt x="4" y="8589"/>
                                  <a:pt x="4" y="8575"/>
                                </a:cubicBezTo>
                                <a:lnTo>
                                  <a:pt x="3" y="8425"/>
                                </a:lnTo>
                                <a:cubicBezTo>
                                  <a:pt x="3" y="8412"/>
                                  <a:pt x="15" y="8400"/>
                                  <a:pt x="28" y="8400"/>
                                </a:cubicBezTo>
                                <a:cubicBezTo>
                                  <a:pt x="42" y="8400"/>
                                  <a:pt x="53" y="8412"/>
                                  <a:pt x="53" y="8425"/>
                                </a:cubicBezTo>
                                <a:close/>
                                <a:moveTo>
                                  <a:pt x="54" y="8775"/>
                                </a:moveTo>
                                <a:lnTo>
                                  <a:pt x="54" y="8925"/>
                                </a:lnTo>
                                <a:cubicBezTo>
                                  <a:pt x="54" y="8939"/>
                                  <a:pt x="42" y="8950"/>
                                  <a:pt x="29" y="8950"/>
                                </a:cubicBezTo>
                                <a:cubicBezTo>
                                  <a:pt x="15" y="8950"/>
                                  <a:pt x="4" y="8939"/>
                                  <a:pt x="4" y="8925"/>
                                </a:cubicBezTo>
                                <a:lnTo>
                                  <a:pt x="4" y="8775"/>
                                </a:lnTo>
                                <a:cubicBezTo>
                                  <a:pt x="4" y="8762"/>
                                  <a:pt x="15" y="8750"/>
                                  <a:pt x="29" y="8750"/>
                                </a:cubicBezTo>
                                <a:cubicBezTo>
                                  <a:pt x="42" y="8750"/>
                                  <a:pt x="54" y="8762"/>
                                  <a:pt x="54" y="8775"/>
                                </a:cubicBezTo>
                                <a:close/>
                                <a:moveTo>
                                  <a:pt x="54" y="9125"/>
                                </a:moveTo>
                                <a:lnTo>
                                  <a:pt x="54" y="9275"/>
                                </a:lnTo>
                                <a:cubicBezTo>
                                  <a:pt x="54" y="9289"/>
                                  <a:pt x="43" y="9300"/>
                                  <a:pt x="29" y="9300"/>
                                </a:cubicBezTo>
                                <a:cubicBezTo>
                                  <a:pt x="15" y="9300"/>
                                  <a:pt x="4" y="9289"/>
                                  <a:pt x="4" y="9275"/>
                                </a:cubicBezTo>
                                <a:lnTo>
                                  <a:pt x="4" y="9125"/>
                                </a:lnTo>
                                <a:cubicBezTo>
                                  <a:pt x="4" y="9112"/>
                                  <a:pt x="15" y="9100"/>
                                  <a:pt x="29" y="9100"/>
                                </a:cubicBezTo>
                                <a:cubicBezTo>
                                  <a:pt x="43" y="9100"/>
                                  <a:pt x="54" y="9112"/>
                                  <a:pt x="54" y="9125"/>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6" name="Freeform 71"/>
                        <wps:cNvSpPr>
                          <a:spLocks noEditPoints="1"/>
                        </wps:cNvSpPr>
                        <wps:spPr bwMode="auto">
                          <a:xfrm>
                            <a:off x="4596141" y="1206536"/>
                            <a:ext cx="10100" cy="729622"/>
                          </a:xfrm>
                          <a:custGeom>
                            <a:avLst/>
                            <a:gdLst>
                              <a:gd name="T0" fmla="*/ 1794807 w 54"/>
                              <a:gd name="T1" fmla="*/ 5810918 h 4004"/>
                              <a:gd name="T2" fmla="*/ 35163 w 54"/>
                              <a:gd name="T3" fmla="*/ 5810918 h 4004"/>
                              <a:gd name="T4" fmla="*/ 879822 w 54"/>
                              <a:gd name="T5" fmla="*/ 0 h 4004"/>
                              <a:gd name="T6" fmla="*/ 1794807 w 54"/>
                              <a:gd name="T7" fmla="*/ 12451863 h 4004"/>
                              <a:gd name="T8" fmla="*/ 914985 w 54"/>
                              <a:gd name="T9" fmla="*/ 18262781 h 4004"/>
                              <a:gd name="T10" fmla="*/ 35163 w 54"/>
                              <a:gd name="T11" fmla="*/ 12451863 h 4004"/>
                              <a:gd name="T12" fmla="*/ 1794807 w 54"/>
                              <a:gd name="T13" fmla="*/ 12451863 h 4004"/>
                              <a:gd name="T14" fmla="*/ 1794807 w 54"/>
                              <a:gd name="T15" fmla="*/ 29054408 h 4004"/>
                              <a:gd name="T16" fmla="*/ 35163 w 54"/>
                              <a:gd name="T17" fmla="*/ 29054408 h 4004"/>
                              <a:gd name="T18" fmla="*/ 914985 w 54"/>
                              <a:gd name="T19" fmla="*/ 23243490 h 4004"/>
                              <a:gd name="T20" fmla="*/ 1794807 w 54"/>
                              <a:gd name="T21" fmla="*/ 35695353 h 4004"/>
                              <a:gd name="T22" fmla="*/ 914985 w 54"/>
                              <a:gd name="T23" fmla="*/ 41506271 h 4004"/>
                              <a:gd name="T24" fmla="*/ 35163 w 54"/>
                              <a:gd name="T25" fmla="*/ 35695353 h 4004"/>
                              <a:gd name="T26" fmla="*/ 1794807 w 54"/>
                              <a:gd name="T27" fmla="*/ 35695353 h 4004"/>
                              <a:gd name="T28" fmla="*/ 1829970 w 54"/>
                              <a:gd name="T29" fmla="*/ 52297898 h 4004"/>
                              <a:gd name="T30" fmla="*/ 70326 w 54"/>
                              <a:gd name="T31" fmla="*/ 52297898 h 4004"/>
                              <a:gd name="T32" fmla="*/ 950148 w 54"/>
                              <a:gd name="T33" fmla="*/ 46486980 h 4004"/>
                              <a:gd name="T34" fmla="*/ 1829970 w 54"/>
                              <a:gd name="T35" fmla="*/ 58938843 h 4004"/>
                              <a:gd name="T36" fmla="*/ 950148 w 54"/>
                              <a:gd name="T37" fmla="*/ 64749761 h 4004"/>
                              <a:gd name="T38" fmla="*/ 70326 w 54"/>
                              <a:gd name="T39" fmla="*/ 58938843 h 4004"/>
                              <a:gd name="T40" fmla="*/ 1829970 w 54"/>
                              <a:gd name="T41" fmla="*/ 58938843 h 4004"/>
                              <a:gd name="T42" fmla="*/ 1829970 w 54"/>
                              <a:gd name="T43" fmla="*/ 75541388 h 4004"/>
                              <a:gd name="T44" fmla="*/ 70326 w 54"/>
                              <a:gd name="T45" fmla="*/ 75541388 h 4004"/>
                              <a:gd name="T46" fmla="*/ 950148 w 54"/>
                              <a:gd name="T47" fmla="*/ 69730470 h 4004"/>
                              <a:gd name="T48" fmla="*/ 1865133 w 54"/>
                              <a:gd name="T49" fmla="*/ 82182333 h 4004"/>
                              <a:gd name="T50" fmla="*/ 985311 w 54"/>
                              <a:gd name="T51" fmla="*/ 87993251 h 4004"/>
                              <a:gd name="T52" fmla="*/ 105489 w 54"/>
                              <a:gd name="T53" fmla="*/ 82182333 h 4004"/>
                              <a:gd name="T54" fmla="*/ 1865133 w 54"/>
                              <a:gd name="T55" fmla="*/ 82182333 h 4004"/>
                              <a:gd name="T56" fmla="*/ 1865133 w 54"/>
                              <a:gd name="T57" fmla="*/ 98784878 h 4004"/>
                              <a:gd name="T58" fmla="*/ 105489 w 54"/>
                              <a:gd name="T59" fmla="*/ 98784878 h 4004"/>
                              <a:gd name="T60" fmla="*/ 985311 w 54"/>
                              <a:gd name="T61" fmla="*/ 92973960 h 4004"/>
                              <a:gd name="T62" fmla="*/ 1865133 w 54"/>
                              <a:gd name="T63" fmla="*/ 105425823 h 4004"/>
                              <a:gd name="T64" fmla="*/ 985311 w 54"/>
                              <a:gd name="T65" fmla="*/ 111236741 h 4004"/>
                              <a:gd name="T66" fmla="*/ 105489 w 54"/>
                              <a:gd name="T67" fmla="*/ 105425823 h 4004"/>
                              <a:gd name="T68" fmla="*/ 1865133 w 54"/>
                              <a:gd name="T69" fmla="*/ 105425823 h 4004"/>
                              <a:gd name="T70" fmla="*/ 1900296 w 54"/>
                              <a:gd name="T71" fmla="*/ 122028368 h 4004"/>
                              <a:gd name="T72" fmla="*/ 140839 w 54"/>
                              <a:gd name="T73" fmla="*/ 122028368 h 4004"/>
                              <a:gd name="T74" fmla="*/ 985311 w 54"/>
                              <a:gd name="T75" fmla="*/ 116217450 h 4004"/>
                              <a:gd name="T76" fmla="*/ 1900296 w 54"/>
                              <a:gd name="T77" fmla="*/ 128669313 h 4004"/>
                              <a:gd name="T78" fmla="*/ 1020474 w 54"/>
                              <a:gd name="T79" fmla="*/ 132952836 h 4004"/>
                              <a:gd name="T80" fmla="*/ 140839 w 54"/>
                              <a:gd name="T81" fmla="*/ 128669313 h 4004"/>
                              <a:gd name="T82" fmla="*/ 1900296 w 54"/>
                              <a:gd name="T83" fmla="*/ 128669313 h 400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54" h="4004">
                                <a:moveTo>
                                  <a:pt x="50" y="25"/>
                                </a:moveTo>
                                <a:lnTo>
                                  <a:pt x="51" y="175"/>
                                </a:lnTo>
                                <a:cubicBezTo>
                                  <a:pt x="51" y="189"/>
                                  <a:pt x="39" y="200"/>
                                  <a:pt x="26" y="200"/>
                                </a:cubicBezTo>
                                <a:cubicBezTo>
                                  <a:pt x="12" y="200"/>
                                  <a:pt x="1" y="189"/>
                                  <a:pt x="1" y="175"/>
                                </a:cubicBezTo>
                                <a:lnTo>
                                  <a:pt x="0" y="25"/>
                                </a:lnTo>
                                <a:cubicBezTo>
                                  <a:pt x="0" y="12"/>
                                  <a:pt x="12" y="0"/>
                                  <a:pt x="25" y="0"/>
                                </a:cubicBezTo>
                                <a:cubicBezTo>
                                  <a:pt x="39" y="0"/>
                                  <a:pt x="50" y="12"/>
                                  <a:pt x="50" y="25"/>
                                </a:cubicBezTo>
                                <a:close/>
                                <a:moveTo>
                                  <a:pt x="51" y="375"/>
                                </a:moveTo>
                                <a:lnTo>
                                  <a:pt x="51" y="525"/>
                                </a:lnTo>
                                <a:cubicBezTo>
                                  <a:pt x="51" y="539"/>
                                  <a:pt x="40" y="550"/>
                                  <a:pt x="26" y="550"/>
                                </a:cubicBezTo>
                                <a:cubicBezTo>
                                  <a:pt x="12" y="550"/>
                                  <a:pt x="1" y="539"/>
                                  <a:pt x="1" y="525"/>
                                </a:cubicBezTo>
                                <a:lnTo>
                                  <a:pt x="1" y="375"/>
                                </a:lnTo>
                                <a:cubicBezTo>
                                  <a:pt x="1" y="362"/>
                                  <a:pt x="12" y="350"/>
                                  <a:pt x="26" y="350"/>
                                </a:cubicBezTo>
                                <a:cubicBezTo>
                                  <a:pt x="40" y="350"/>
                                  <a:pt x="51" y="362"/>
                                  <a:pt x="51" y="375"/>
                                </a:cubicBezTo>
                                <a:close/>
                                <a:moveTo>
                                  <a:pt x="51" y="725"/>
                                </a:moveTo>
                                <a:lnTo>
                                  <a:pt x="51" y="875"/>
                                </a:lnTo>
                                <a:cubicBezTo>
                                  <a:pt x="51" y="889"/>
                                  <a:pt x="40" y="900"/>
                                  <a:pt x="26" y="900"/>
                                </a:cubicBezTo>
                                <a:cubicBezTo>
                                  <a:pt x="12" y="900"/>
                                  <a:pt x="1" y="889"/>
                                  <a:pt x="1" y="875"/>
                                </a:cubicBezTo>
                                <a:lnTo>
                                  <a:pt x="1" y="725"/>
                                </a:lnTo>
                                <a:cubicBezTo>
                                  <a:pt x="1" y="712"/>
                                  <a:pt x="12" y="700"/>
                                  <a:pt x="26" y="700"/>
                                </a:cubicBezTo>
                                <a:cubicBezTo>
                                  <a:pt x="40" y="700"/>
                                  <a:pt x="51" y="712"/>
                                  <a:pt x="51" y="725"/>
                                </a:cubicBezTo>
                                <a:close/>
                                <a:moveTo>
                                  <a:pt x="51" y="1075"/>
                                </a:moveTo>
                                <a:lnTo>
                                  <a:pt x="51" y="1225"/>
                                </a:lnTo>
                                <a:cubicBezTo>
                                  <a:pt x="51" y="1239"/>
                                  <a:pt x="40" y="1250"/>
                                  <a:pt x="26" y="1250"/>
                                </a:cubicBezTo>
                                <a:cubicBezTo>
                                  <a:pt x="13" y="1250"/>
                                  <a:pt x="1" y="1239"/>
                                  <a:pt x="1" y="1225"/>
                                </a:cubicBezTo>
                                <a:lnTo>
                                  <a:pt x="1" y="1075"/>
                                </a:lnTo>
                                <a:cubicBezTo>
                                  <a:pt x="1" y="1062"/>
                                  <a:pt x="13" y="1050"/>
                                  <a:pt x="26" y="1050"/>
                                </a:cubicBezTo>
                                <a:cubicBezTo>
                                  <a:pt x="40" y="1050"/>
                                  <a:pt x="51" y="1062"/>
                                  <a:pt x="51" y="1075"/>
                                </a:cubicBezTo>
                                <a:close/>
                                <a:moveTo>
                                  <a:pt x="52" y="1425"/>
                                </a:moveTo>
                                <a:lnTo>
                                  <a:pt x="52" y="1575"/>
                                </a:lnTo>
                                <a:cubicBezTo>
                                  <a:pt x="52" y="1589"/>
                                  <a:pt x="41" y="1600"/>
                                  <a:pt x="27" y="1600"/>
                                </a:cubicBezTo>
                                <a:cubicBezTo>
                                  <a:pt x="13" y="1600"/>
                                  <a:pt x="2" y="1589"/>
                                  <a:pt x="2" y="1575"/>
                                </a:cubicBezTo>
                                <a:lnTo>
                                  <a:pt x="2" y="1425"/>
                                </a:lnTo>
                                <a:cubicBezTo>
                                  <a:pt x="2" y="1412"/>
                                  <a:pt x="13" y="1400"/>
                                  <a:pt x="27" y="1400"/>
                                </a:cubicBezTo>
                                <a:cubicBezTo>
                                  <a:pt x="40" y="1400"/>
                                  <a:pt x="52" y="1412"/>
                                  <a:pt x="52" y="1425"/>
                                </a:cubicBezTo>
                                <a:close/>
                                <a:moveTo>
                                  <a:pt x="52" y="1775"/>
                                </a:moveTo>
                                <a:lnTo>
                                  <a:pt x="52" y="1925"/>
                                </a:lnTo>
                                <a:cubicBezTo>
                                  <a:pt x="52" y="1939"/>
                                  <a:pt x="41" y="1950"/>
                                  <a:pt x="27" y="1950"/>
                                </a:cubicBezTo>
                                <a:cubicBezTo>
                                  <a:pt x="13" y="1950"/>
                                  <a:pt x="2" y="1939"/>
                                  <a:pt x="2" y="1925"/>
                                </a:cubicBezTo>
                                <a:lnTo>
                                  <a:pt x="2" y="1775"/>
                                </a:lnTo>
                                <a:cubicBezTo>
                                  <a:pt x="2" y="1762"/>
                                  <a:pt x="13" y="1750"/>
                                  <a:pt x="27" y="1750"/>
                                </a:cubicBezTo>
                                <a:cubicBezTo>
                                  <a:pt x="41" y="1750"/>
                                  <a:pt x="52" y="1762"/>
                                  <a:pt x="52" y="1775"/>
                                </a:cubicBezTo>
                                <a:close/>
                                <a:moveTo>
                                  <a:pt x="52" y="2125"/>
                                </a:moveTo>
                                <a:lnTo>
                                  <a:pt x="52" y="2275"/>
                                </a:lnTo>
                                <a:cubicBezTo>
                                  <a:pt x="52" y="2289"/>
                                  <a:pt x="41" y="2300"/>
                                  <a:pt x="27" y="2300"/>
                                </a:cubicBezTo>
                                <a:cubicBezTo>
                                  <a:pt x="14" y="2300"/>
                                  <a:pt x="2" y="2289"/>
                                  <a:pt x="2" y="2275"/>
                                </a:cubicBezTo>
                                <a:lnTo>
                                  <a:pt x="2" y="2125"/>
                                </a:lnTo>
                                <a:cubicBezTo>
                                  <a:pt x="2" y="2112"/>
                                  <a:pt x="13" y="2100"/>
                                  <a:pt x="27" y="2100"/>
                                </a:cubicBezTo>
                                <a:cubicBezTo>
                                  <a:pt x="41" y="2100"/>
                                  <a:pt x="52" y="2112"/>
                                  <a:pt x="52" y="2125"/>
                                </a:cubicBezTo>
                                <a:close/>
                                <a:moveTo>
                                  <a:pt x="53" y="2475"/>
                                </a:moveTo>
                                <a:lnTo>
                                  <a:pt x="53" y="2625"/>
                                </a:lnTo>
                                <a:cubicBezTo>
                                  <a:pt x="53" y="2639"/>
                                  <a:pt x="41" y="2650"/>
                                  <a:pt x="28" y="2650"/>
                                </a:cubicBezTo>
                                <a:cubicBezTo>
                                  <a:pt x="14" y="2650"/>
                                  <a:pt x="3" y="2639"/>
                                  <a:pt x="3" y="2625"/>
                                </a:cubicBezTo>
                                <a:lnTo>
                                  <a:pt x="3" y="2475"/>
                                </a:lnTo>
                                <a:cubicBezTo>
                                  <a:pt x="3" y="2462"/>
                                  <a:pt x="14" y="2450"/>
                                  <a:pt x="28" y="2450"/>
                                </a:cubicBezTo>
                                <a:cubicBezTo>
                                  <a:pt x="41" y="2450"/>
                                  <a:pt x="53" y="2462"/>
                                  <a:pt x="53" y="2475"/>
                                </a:cubicBezTo>
                                <a:close/>
                                <a:moveTo>
                                  <a:pt x="53" y="2825"/>
                                </a:moveTo>
                                <a:lnTo>
                                  <a:pt x="53" y="2975"/>
                                </a:lnTo>
                                <a:cubicBezTo>
                                  <a:pt x="53" y="2989"/>
                                  <a:pt x="42" y="3000"/>
                                  <a:pt x="28" y="3000"/>
                                </a:cubicBezTo>
                                <a:cubicBezTo>
                                  <a:pt x="14" y="3000"/>
                                  <a:pt x="3" y="2989"/>
                                  <a:pt x="3" y="2975"/>
                                </a:cubicBezTo>
                                <a:lnTo>
                                  <a:pt x="3" y="2825"/>
                                </a:lnTo>
                                <a:cubicBezTo>
                                  <a:pt x="3" y="2812"/>
                                  <a:pt x="14" y="2800"/>
                                  <a:pt x="28" y="2800"/>
                                </a:cubicBezTo>
                                <a:cubicBezTo>
                                  <a:pt x="42" y="2800"/>
                                  <a:pt x="53" y="2812"/>
                                  <a:pt x="53" y="2825"/>
                                </a:cubicBezTo>
                                <a:close/>
                                <a:moveTo>
                                  <a:pt x="53" y="3175"/>
                                </a:moveTo>
                                <a:lnTo>
                                  <a:pt x="53" y="3325"/>
                                </a:lnTo>
                                <a:cubicBezTo>
                                  <a:pt x="53" y="3339"/>
                                  <a:pt x="42" y="3350"/>
                                  <a:pt x="28" y="3350"/>
                                </a:cubicBezTo>
                                <a:cubicBezTo>
                                  <a:pt x="14" y="3350"/>
                                  <a:pt x="3" y="3339"/>
                                  <a:pt x="3" y="3325"/>
                                </a:cubicBezTo>
                                <a:lnTo>
                                  <a:pt x="3" y="3175"/>
                                </a:lnTo>
                                <a:cubicBezTo>
                                  <a:pt x="3" y="3162"/>
                                  <a:pt x="14" y="3150"/>
                                  <a:pt x="28" y="3150"/>
                                </a:cubicBezTo>
                                <a:cubicBezTo>
                                  <a:pt x="42" y="3150"/>
                                  <a:pt x="53" y="3162"/>
                                  <a:pt x="53" y="3175"/>
                                </a:cubicBezTo>
                                <a:close/>
                                <a:moveTo>
                                  <a:pt x="53" y="3525"/>
                                </a:moveTo>
                                <a:lnTo>
                                  <a:pt x="54" y="3675"/>
                                </a:lnTo>
                                <a:cubicBezTo>
                                  <a:pt x="54" y="3689"/>
                                  <a:pt x="42" y="3700"/>
                                  <a:pt x="29" y="3700"/>
                                </a:cubicBezTo>
                                <a:cubicBezTo>
                                  <a:pt x="15" y="3700"/>
                                  <a:pt x="4" y="3689"/>
                                  <a:pt x="4" y="3675"/>
                                </a:cubicBezTo>
                                <a:lnTo>
                                  <a:pt x="3" y="3525"/>
                                </a:lnTo>
                                <a:cubicBezTo>
                                  <a:pt x="3" y="3512"/>
                                  <a:pt x="15" y="3500"/>
                                  <a:pt x="28" y="3500"/>
                                </a:cubicBezTo>
                                <a:cubicBezTo>
                                  <a:pt x="42" y="3500"/>
                                  <a:pt x="53" y="3512"/>
                                  <a:pt x="53" y="3525"/>
                                </a:cubicBezTo>
                                <a:close/>
                                <a:moveTo>
                                  <a:pt x="54" y="3875"/>
                                </a:moveTo>
                                <a:lnTo>
                                  <a:pt x="54" y="3979"/>
                                </a:lnTo>
                                <a:cubicBezTo>
                                  <a:pt x="54" y="3993"/>
                                  <a:pt x="43" y="4004"/>
                                  <a:pt x="29" y="4004"/>
                                </a:cubicBezTo>
                                <a:cubicBezTo>
                                  <a:pt x="15" y="4004"/>
                                  <a:pt x="4" y="3993"/>
                                  <a:pt x="4" y="3979"/>
                                </a:cubicBezTo>
                                <a:lnTo>
                                  <a:pt x="4" y="3875"/>
                                </a:lnTo>
                                <a:cubicBezTo>
                                  <a:pt x="4" y="3862"/>
                                  <a:pt x="15" y="3850"/>
                                  <a:pt x="29" y="3850"/>
                                </a:cubicBezTo>
                                <a:cubicBezTo>
                                  <a:pt x="42" y="3850"/>
                                  <a:pt x="54" y="3862"/>
                                  <a:pt x="54" y="3875"/>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8" name="Rectangle 72"/>
                        <wps:cNvSpPr>
                          <a:spLocks noChangeArrowheads="1"/>
                        </wps:cNvSpPr>
                        <wps:spPr bwMode="auto">
                          <a:xfrm>
                            <a:off x="1420970" y="0"/>
                            <a:ext cx="129794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F556A" w14:textId="77777777" w:rsidR="00EA2767" w:rsidRDefault="00EA2767" w:rsidP="00C26483">
                              <w:r>
                                <w:rPr>
                                  <w:color w:val="000000"/>
                                </w:rPr>
                                <w:t>Transmitter output power</w:t>
                              </w:r>
                            </w:p>
                          </w:txbxContent>
                        </wps:txbx>
                        <wps:bodyPr rot="0" vert="horz" wrap="none" lIns="0" tIns="0" rIns="0" bIns="0" anchor="t" anchorCtr="0" upright="1">
                          <a:spAutoFit/>
                        </wps:bodyPr>
                      </wps:wsp>
                      <wps:wsp>
                        <wps:cNvPr id="21" name="Rectangle 73"/>
                        <wps:cNvSpPr>
                          <a:spLocks noChangeArrowheads="1"/>
                        </wps:cNvSpPr>
                        <wps:spPr bwMode="auto">
                          <a:xfrm>
                            <a:off x="2697853" y="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914A" w14:textId="77777777" w:rsidR="00EA2767" w:rsidRDefault="00EA2767" w:rsidP="00C26483">
                              <w:r>
                                <w:rPr>
                                  <w:color w:val="000000"/>
                                </w:rPr>
                                <w:t xml:space="preserve"> </w:t>
                              </w:r>
                            </w:p>
                          </w:txbxContent>
                        </wps:txbx>
                        <wps:bodyPr rot="0" vert="horz" wrap="none" lIns="0" tIns="0" rIns="0" bIns="0" anchor="t" anchorCtr="0" upright="1">
                          <a:spAutoFit/>
                        </wps:bodyPr>
                      </wps:wsp>
                      <wps:wsp>
                        <wps:cNvPr id="22" name="Rectangle 74"/>
                        <wps:cNvSpPr>
                          <a:spLocks noChangeArrowheads="1"/>
                        </wps:cNvSpPr>
                        <wps:spPr bwMode="auto">
                          <a:xfrm>
                            <a:off x="5455401" y="2021833"/>
                            <a:ext cx="26860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E65D4" w14:textId="77777777" w:rsidR="00EA2767" w:rsidRDefault="00EA2767" w:rsidP="00C26483">
                              <w:r>
                                <w:rPr>
                                  <w:color w:val="000000"/>
                                </w:rPr>
                                <w:t>Time</w:t>
                              </w:r>
                            </w:p>
                          </w:txbxContent>
                        </wps:txbx>
                        <wps:bodyPr rot="0" vert="horz" wrap="none" lIns="0" tIns="0" rIns="0" bIns="0" anchor="t" anchorCtr="0" upright="1">
                          <a:spAutoFit/>
                        </wps:bodyPr>
                      </wps:wsp>
                      <wps:wsp>
                        <wps:cNvPr id="23" name="Rectangle 75"/>
                        <wps:cNvSpPr>
                          <a:spLocks noChangeArrowheads="1"/>
                        </wps:cNvSpPr>
                        <wps:spPr bwMode="auto">
                          <a:xfrm>
                            <a:off x="5711277" y="2021833"/>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5345C" w14:textId="77777777" w:rsidR="00EA2767" w:rsidRDefault="00EA2767" w:rsidP="00C26483">
                              <w:r>
                                <w:rPr>
                                  <w:color w:val="000000"/>
                                </w:rPr>
                                <w:t xml:space="preserve"> </w:t>
                              </w:r>
                            </w:p>
                          </w:txbxContent>
                        </wps:txbx>
                        <wps:bodyPr rot="0" vert="horz" wrap="none" lIns="0" tIns="0" rIns="0" bIns="0" anchor="t" anchorCtr="0" upright="1">
                          <a:spAutoFit/>
                        </wps:bodyPr>
                      </wps:wsp>
                      <wps:wsp>
                        <wps:cNvPr id="24" name="Freeform 76"/>
                        <wps:cNvSpPr>
                          <a:spLocks/>
                        </wps:cNvSpPr>
                        <wps:spPr bwMode="auto">
                          <a:xfrm>
                            <a:off x="1397012" y="347310"/>
                            <a:ext cx="3870935" cy="1440243"/>
                          </a:xfrm>
                          <a:custGeom>
                            <a:avLst/>
                            <a:gdLst>
                              <a:gd name="T0" fmla="*/ 0 w 6096"/>
                              <a:gd name="T1" fmla="*/ 889553261 h 2268"/>
                              <a:gd name="T2" fmla="*/ 87096038 w 6096"/>
                              <a:gd name="T3" fmla="*/ 901247298 h 2268"/>
                              <a:gd name="T4" fmla="*/ 295562016 w 6096"/>
                              <a:gd name="T5" fmla="*/ 889553261 h 2268"/>
                              <a:gd name="T6" fmla="*/ 452012306 w 6096"/>
                              <a:gd name="T7" fmla="*/ 889553261 h 2268"/>
                              <a:gd name="T8" fmla="*/ 591124032 w 6096"/>
                              <a:gd name="T9" fmla="*/ 883907864 h 2268"/>
                              <a:gd name="T10" fmla="*/ 626204381 w 6096"/>
                              <a:gd name="T11" fmla="*/ 860923034 h 2268"/>
                              <a:gd name="T12" fmla="*/ 660881507 w 6096"/>
                              <a:gd name="T13" fmla="*/ 773822624 h 2268"/>
                              <a:gd name="T14" fmla="*/ 689913519 w 6096"/>
                              <a:gd name="T15" fmla="*/ 640752553 h 2268"/>
                              <a:gd name="T16" fmla="*/ 724590645 w 6096"/>
                              <a:gd name="T17" fmla="*/ 461309579 h 2268"/>
                              <a:gd name="T18" fmla="*/ 747977544 w 6096"/>
                              <a:gd name="T19" fmla="*/ 172184607 h 2268"/>
                              <a:gd name="T20" fmla="*/ 770961221 w 6096"/>
                              <a:gd name="T21" fmla="*/ 68148006 h 2268"/>
                              <a:gd name="T22" fmla="*/ 788299784 w 6096"/>
                              <a:gd name="T23" fmla="*/ 62099366 h 2268"/>
                              <a:gd name="T24" fmla="*/ 945153296 w 6096"/>
                              <a:gd name="T25" fmla="*/ 33469139 h 2268"/>
                              <a:gd name="T26" fmla="*/ 1541922442 w 6096"/>
                              <a:gd name="T27" fmla="*/ 56453969 h 2268"/>
                              <a:gd name="T28" fmla="*/ 1611679916 w 6096"/>
                              <a:gd name="T29" fmla="*/ 21775103 h 2268"/>
                              <a:gd name="T30" fmla="*/ 1802807332 w 6096"/>
                              <a:gd name="T31" fmla="*/ 56453969 h 2268"/>
                              <a:gd name="T32" fmla="*/ 1901596819 w 6096"/>
                              <a:gd name="T33" fmla="*/ 253236377 h 2268"/>
                              <a:gd name="T34" fmla="*/ 1942322281 w 6096"/>
                              <a:gd name="T35" fmla="*/ 386306448 h 2268"/>
                              <a:gd name="T36" fmla="*/ 1947967394 w 6096"/>
                              <a:gd name="T37" fmla="*/ 554055386 h 2268"/>
                              <a:gd name="T38" fmla="*/ 1970951071 w 6096"/>
                              <a:gd name="T39" fmla="*/ 814550131 h 2268"/>
                              <a:gd name="T40" fmla="*/ 2081434007 w 6096"/>
                              <a:gd name="T41" fmla="*/ 883907864 h 2268"/>
                              <a:gd name="T42" fmla="*/ 2147483646 w 6096"/>
                              <a:gd name="T43" fmla="*/ 901247298 h 2268"/>
                              <a:gd name="T44" fmla="*/ 2147483646 w 6096"/>
                              <a:gd name="T45" fmla="*/ 912941334 h 2268"/>
                              <a:gd name="T46" fmla="*/ 2147483646 w 6096"/>
                              <a:gd name="T47" fmla="*/ 912941334 h 2268"/>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6096" h="2268">
                                <a:moveTo>
                                  <a:pt x="0" y="2206"/>
                                </a:moveTo>
                                <a:cubicBezTo>
                                  <a:pt x="72" y="2213"/>
                                  <a:pt x="142" y="2235"/>
                                  <a:pt x="216" y="2235"/>
                                </a:cubicBezTo>
                                <a:cubicBezTo>
                                  <a:pt x="388" y="2235"/>
                                  <a:pt x="561" y="2213"/>
                                  <a:pt x="733" y="2206"/>
                                </a:cubicBezTo>
                                <a:cubicBezTo>
                                  <a:pt x="994" y="2174"/>
                                  <a:pt x="679" y="2206"/>
                                  <a:pt x="1121" y="2206"/>
                                </a:cubicBezTo>
                                <a:cubicBezTo>
                                  <a:pt x="1236" y="2206"/>
                                  <a:pt x="1351" y="2197"/>
                                  <a:pt x="1466" y="2192"/>
                                </a:cubicBezTo>
                                <a:cubicBezTo>
                                  <a:pt x="1507" y="2179"/>
                                  <a:pt x="1528" y="2179"/>
                                  <a:pt x="1553" y="2135"/>
                                </a:cubicBezTo>
                                <a:cubicBezTo>
                                  <a:pt x="1566" y="2110"/>
                                  <a:pt x="1632" y="1941"/>
                                  <a:pt x="1639" y="1919"/>
                                </a:cubicBezTo>
                                <a:cubicBezTo>
                                  <a:pt x="1674" y="1814"/>
                                  <a:pt x="1687" y="1698"/>
                                  <a:pt x="1711" y="1589"/>
                                </a:cubicBezTo>
                                <a:cubicBezTo>
                                  <a:pt x="1744" y="1439"/>
                                  <a:pt x="1780" y="1299"/>
                                  <a:pt x="1797" y="1144"/>
                                </a:cubicBezTo>
                                <a:cubicBezTo>
                                  <a:pt x="1809" y="909"/>
                                  <a:pt x="1812" y="659"/>
                                  <a:pt x="1855" y="427"/>
                                </a:cubicBezTo>
                                <a:cubicBezTo>
                                  <a:pt x="1861" y="388"/>
                                  <a:pt x="1887" y="194"/>
                                  <a:pt x="1912" y="169"/>
                                </a:cubicBezTo>
                                <a:cubicBezTo>
                                  <a:pt x="1923" y="158"/>
                                  <a:pt x="1942" y="161"/>
                                  <a:pt x="1955" y="154"/>
                                </a:cubicBezTo>
                                <a:cubicBezTo>
                                  <a:pt x="2129" y="68"/>
                                  <a:pt x="2092" y="97"/>
                                  <a:pt x="2344" y="83"/>
                                </a:cubicBezTo>
                                <a:cubicBezTo>
                                  <a:pt x="2484" y="85"/>
                                  <a:pt x="3403" y="0"/>
                                  <a:pt x="3824" y="140"/>
                                </a:cubicBezTo>
                                <a:cubicBezTo>
                                  <a:pt x="3881" y="121"/>
                                  <a:pt x="3947" y="87"/>
                                  <a:pt x="3997" y="54"/>
                                </a:cubicBezTo>
                                <a:cubicBezTo>
                                  <a:pt x="4167" y="66"/>
                                  <a:pt x="4311" y="87"/>
                                  <a:pt x="4471" y="140"/>
                                </a:cubicBezTo>
                                <a:cubicBezTo>
                                  <a:pt x="4622" y="290"/>
                                  <a:pt x="4657" y="435"/>
                                  <a:pt x="4716" y="628"/>
                                </a:cubicBezTo>
                                <a:cubicBezTo>
                                  <a:pt x="4749" y="739"/>
                                  <a:pt x="4794" y="844"/>
                                  <a:pt x="4817" y="958"/>
                                </a:cubicBezTo>
                                <a:cubicBezTo>
                                  <a:pt x="4821" y="1097"/>
                                  <a:pt x="4824" y="1235"/>
                                  <a:pt x="4831" y="1374"/>
                                </a:cubicBezTo>
                                <a:cubicBezTo>
                                  <a:pt x="4840" y="1588"/>
                                  <a:pt x="4821" y="1818"/>
                                  <a:pt x="4888" y="2020"/>
                                </a:cubicBezTo>
                                <a:cubicBezTo>
                                  <a:pt x="4928" y="2137"/>
                                  <a:pt x="5054" y="2178"/>
                                  <a:pt x="5162" y="2192"/>
                                </a:cubicBezTo>
                                <a:cubicBezTo>
                                  <a:pt x="5272" y="2206"/>
                                  <a:pt x="5382" y="2218"/>
                                  <a:pt x="5492" y="2235"/>
                                </a:cubicBezTo>
                                <a:cubicBezTo>
                                  <a:pt x="5545" y="2244"/>
                                  <a:pt x="5597" y="2262"/>
                                  <a:pt x="5650" y="2264"/>
                                </a:cubicBezTo>
                                <a:cubicBezTo>
                                  <a:pt x="5799" y="2268"/>
                                  <a:pt x="5948" y="2264"/>
                                  <a:pt x="6096" y="2264"/>
                                </a:cubicBezTo>
                              </a:path>
                            </a:pathLst>
                          </a:custGeom>
                          <a:noFill/>
                          <a:ln w="889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7"/>
                        <wps:cNvSpPr>
                          <a:spLocks noEditPoints="1"/>
                        </wps:cNvSpPr>
                        <wps:spPr bwMode="auto">
                          <a:xfrm>
                            <a:off x="1354412" y="2223167"/>
                            <a:ext cx="1055409" cy="73002"/>
                          </a:xfrm>
                          <a:custGeom>
                            <a:avLst/>
                            <a:gdLst>
                              <a:gd name="T0" fmla="*/ 558472 w 11560"/>
                              <a:gd name="T1" fmla="*/ 2723796 h 800"/>
                              <a:gd name="T2" fmla="*/ 90802424 w 11560"/>
                              <a:gd name="T3" fmla="*/ 2782106 h 800"/>
                              <a:gd name="T4" fmla="*/ 91352496 w 11560"/>
                              <a:gd name="T5" fmla="*/ 3331903 h 800"/>
                              <a:gd name="T6" fmla="*/ 90802424 w 11560"/>
                              <a:gd name="T7" fmla="*/ 3889912 h 800"/>
                              <a:gd name="T8" fmla="*/ 558472 w 11560"/>
                              <a:gd name="T9" fmla="*/ 3839996 h 800"/>
                              <a:gd name="T10" fmla="*/ 0 w 11560"/>
                              <a:gd name="T11" fmla="*/ 3281896 h 800"/>
                              <a:gd name="T12" fmla="*/ 558472 w 11560"/>
                              <a:gd name="T13" fmla="*/ 2723796 h 800"/>
                              <a:gd name="T14" fmla="*/ 89693788 w 11560"/>
                              <a:gd name="T15" fmla="*/ 0 h 800"/>
                              <a:gd name="T16" fmla="*/ 96353546 w 11560"/>
                              <a:gd name="T17" fmla="*/ 3340207 h 800"/>
                              <a:gd name="T18" fmla="*/ 89685480 w 11560"/>
                              <a:gd name="T19" fmla="*/ 6663714 h 800"/>
                              <a:gd name="T20" fmla="*/ 89693788 w 11560"/>
                              <a:gd name="T21" fmla="*/ 0 h 8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60" h="800">
                                <a:moveTo>
                                  <a:pt x="67" y="327"/>
                                </a:moveTo>
                                <a:lnTo>
                                  <a:pt x="10894" y="334"/>
                                </a:lnTo>
                                <a:cubicBezTo>
                                  <a:pt x="10931" y="334"/>
                                  <a:pt x="10960" y="364"/>
                                  <a:pt x="10960" y="400"/>
                                </a:cubicBezTo>
                                <a:cubicBezTo>
                                  <a:pt x="10960" y="437"/>
                                  <a:pt x="10931" y="467"/>
                                  <a:pt x="10894" y="467"/>
                                </a:cubicBezTo>
                                <a:lnTo>
                                  <a:pt x="67" y="461"/>
                                </a:lnTo>
                                <a:cubicBezTo>
                                  <a:pt x="30" y="461"/>
                                  <a:pt x="0" y="431"/>
                                  <a:pt x="0" y="394"/>
                                </a:cubicBezTo>
                                <a:cubicBezTo>
                                  <a:pt x="0" y="357"/>
                                  <a:pt x="30" y="327"/>
                                  <a:pt x="67" y="327"/>
                                </a:cubicBezTo>
                                <a:close/>
                                <a:moveTo>
                                  <a:pt x="10761" y="0"/>
                                </a:moveTo>
                                <a:lnTo>
                                  <a:pt x="11560" y="401"/>
                                </a:lnTo>
                                <a:lnTo>
                                  <a:pt x="10760" y="800"/>
                                </a:lnTo>
                                <a:lnTo>
                                  <a:pt x="10761"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7" name="Freeform 78"/>
                        <wps:cNvSpPr>
                          <a:spLocks noEditPoints="1"/>
                        </wps:cNvSpPr>
                        <wps:spPr bwMode="auto">
                          <a:xfrm>
                            <a:off x="2738124" y="1064832"/>
                            <a:ext cx="1424313" cy="73702"/>
                          </a:xfrm>
                          <a:custGeom>
                            <a:avLst/>
                            <a:gdLst>
                              <a:gd name="T0" fmla="*/ 11136849 w 7800"/>
                              <a:gd name="T1" fmla="*/ 5548864 h 403"/>
                              <a:gd name="T2" fmla="*/ 248980503 w 7800"/>
                              <a:gd name="T3" fmla="*/ 5649267 h 403"/>
                              <a:gd name="T4" fmla="*/ 250080877 w 7800"/>
                              <a:gd name="T5" fmla="*/ 6785705 h 403"/>
                              <a:gd name="T6" fmla="*/ 248980503 w 7800"/>
                              <a:gd name="T7" fmla="*/ 7888857 h 403"/>
                              <a:gd name="T8" fmla="*/ 11136849 w 7800"/>
                              <a:gd name="T9" fmla="*/ 7788637 h 403"/>
                              <a:gd name="T10" fmla="*/ 10003242 w 7800"/>
                              <a:gd name="T11" fmla="*/ 6685485 h 403"/>
                              <a:gd name="T12" fmla="*/ 11136849 w 7800"/>
                              <a:gd name="T13" fmla="*/ 5548864 h 403"/>
                              <a:gd name="T14" fmla="*/ 13337596 w 7800"/>
                              <a:gd name="T15" fmla="*/ 13370969 h 403"/>
                              <a:gd name="T16" fmla="*/ 0 w 7800"/>
                              <a:gd name="T17" fmla="*/ 6652017 h 403"/>
                              <a:gd name="T18" fmla="*/ 13371012 w 7800"/>
                              <a:gd name="T19" fmla="*/ 0 h 403"/>
                              <a:gd name="T20" fmla="*/ 13337596 w 7800"/>
                              <a:gd name="T21" fmla="*/ 13370969 h 403"/>
                              <a:gd name="T22" fmla="*/ 246779757 w 7800"/>
                              <a:gd name="T23" fmla="*/ 100220 h 403"/>
                              <a:gd name="T24" fmla="*/ 260084119 w 7800"/>
                              <a:gd name="T25" fmla="*/ 6785705 h 403"/>
                              <a:gd name="T26" fmla="*/ 246746523 w 7800"/>
                              <a:gd name="T27" fmla="*/ 13471189 h 403"/>
                              <a:gd name="T28" fmla="*/ 246779757 w 7800"/>
                              <a:gd name="T29" fmla="*/ 100220 h 4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7800" h="403">
                                <a:moveTo>
                                  <a:pt x="334" y="166"/>
                                </a:moveTo>
                                <a:lnTo>
                                  <a:pt x="7467" y="169"/>
                                </a:lnTo>
                                <a:cubicBezTo>
                                  <a:pt x="7486" y="169"/>
                                  <a:pt x="7500" y="184"/>
                                  <a:pt x="7500" y="203"/>
                                </a:cubicBezTo>
                                <a:cubicBezTo>
                                  <a:pt x="7500" y="221"/>
                                  <a:pt x="7486" y="236"/>
                                  <a:pt x="7467" y="236"/>
                                </a:cubicBezTo>
                                <a:lnTo>
                                  <a:pt x="334" y="233"/>
                                </a:lnTo>
                                <a:cubicBezTo>
                                  <a:pt x="315" y="233"/>
                                  <a:pt x="300" y="218"/>
                                  <a:pt x="300" y="200"/>
                                </a:cubicBezTo>
                                <a:cubicBezTo>
                                  <a:pt x="300" y="181"/>
                                  <a:pt x="315" y="166"/>
                                  <a:pt x="334" y="166"/>
                                </a:cubicBezTo>
                                <a:close/>
                                <a:moveTo>
                                  <a:pt x="400" y="400"/>
                                </a:moveTo>
                                <a:lnTo>
                                  <a:pt x="0" y="199"/>
                                </a:lnTo>
                                <a:lnTo>
                                  <a:pt x="401" y="0"/>
                                </a:lnTo>
                                <a:lnTo>
                                  <a:pt x="400" y="400"/>
                                </a:lnTo>
                                <a:close/>
                                <a:moveTo>
                                  <a:pt x="7401" y="3"/>
                                </a:moveTo>
                                <a:lnTo>
                                  <a:pt x="7800" y="203"/>
                                </a:lnTo>
                                <a:lnTo>
                                  <a:pt x="7400" y="403"/>
                                </a:lnTo>
                                <a:lnTo>
                                  <a:pt x="7401" y="3"/>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8" name="Rectangle 79"/>
                        <wps:cNvSpPr>
                          <a:spLocks noChangeArrowheads="1"/>
                        </wps:cNvSpPr>
                        <wps:spPr bwMode="auto">
                          <a:xfrm>
                            <a:off x="2892135" y="755012"/>
                            <a:ext cx="116395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665B2" w14:textId="77777777" w:rsidR="00EA2767" w:rsidRDefault="00EA2767" w:rsidP="00C26483">
                              <w:r>
                                <w:rPr>
                                  <w:color w:val="000000"/>
                                </w:rPr>
                                <w:t>Transmitter ON period</w:t>
                              </w:r>
                            </w:p>
                          </w:txbxContent>
                        </wps:txbx>
                        <wps:bodyPr rot="0" vert="horz" wrap="none" lIns="0" tIns="0" rIns="0" bIns="0" anchor="t" anchorCtr="0" upright="1">
                          <a:spAutoFit/>
                        </wps:bodyPr>
                      </wps:wsp>
                      <wps:wsp>
                        <wps:cNvPr id="29" name="Rectangle 80"/>
                        <wps:cNvSpPr>
                          <a:spLocks noChangeArrowheads="1"/>
                        </wps:cNvSpPr>
                        <wps:spPr bwMode="auto">
                          <a:xfrm>
                            <a:off x="4008333" y="755012"/>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820F3" w14:textId="77777777" w:rsidR="00EA2767" w:rsidRDefault="00EA2767" w:rsidP="00C26483">
                              <w:r>
                                <w:rPr>
                                  <w:color w:val="000000"/>
                                </w:rPr>
                                <w:t xml:space="preserve"> </w:t>
                              </w:r>
                            </w:p>
                          </w:txbxContent>
                        </wps:txbx>
                        <wps:bodyPr rot="0" vert="horz" wrap="none" lIns="0" tIns="0" rIns="0" bIns="0" anchor="t" anchorCtr="0" upright="1">
                          <a:spAutoFit/>
                        </wps:bodyPr>
                      </wps:wsp>
                      <wps:wsp>
                        <wps:cNvPr id="30" name="Rectangle 81"/>
                        <wps:cNvSpPr>
                          <a:spLocks noChangeArrowheads="1"/>
                        </wps:cNvSpPr>
                        <wps:spPr bwMode="auto">
                          <a:xfrm>
                            <a:off x="2910675" y="895314"/>
                            <a:ext cx="12026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4F3F6" w14:textId="77777777" w:rsidR="00EA2767" w:rsidRDefault="00EA2767" w:rsidP="00C26483">
                              <w:r>
                                <w:rPr>
                                  <w:color w:val="000000"/>
                                </w:rPr>
                                <w:t>(DL</w:t>
                              </w:r>
                              <w:r>
                                <w:rPr>
                                  <w:rFonts w:hint="eastAsia"/>
                                  <w:color w:val="000000"/>
                                </w:rPr>
                                <w:t>/UL</w:t>
                              </w:r>
                              <w:r>
                                <w:rPr>
                                  <w:color w:val="000000"/>
                                </w:rPr>
                                <w:t xml:space="preserve"> t</w:t>
                              </w:r>
                              <w:r>
                                <w:rPr>
                                  <w:rFonts w:hint="eastAsia"/>
                                  <w:color w:val="000000"/>
                                </w:rPr>
                                <w:t>ransmission)</w:t>
                              </w:r>
                            </w:p>
                          </w:txbxContent>
                        </wps:txbx>
                        <wps:bodyPr rot="0" vert="horz" wrap="square" lIns="0" tIns="0" rIns="0" bIns="0" anchor="t" anchorCtr="0" upright="1">
                          <a:spAutoFit/>
                        </wps:bodyPr>
                      </wps:wsp>
                      <wps:wsp>
                        <wps:cNvPr id="31" name="Rectangle 82"/>
                        <wps:cNvSpPr>
                          <a:spLocks noChangeArrowheads="1"/>
                        </wps:cNvSpPr>
                        <wps:spPr bwMode="auto">
                          <a:xfrm>
                            <a:off x="4135321" y="89531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01955" w14:textId="77777777" w:rsidR="00EA2767" w:rsidRDefault="00EA2767" w:rsidP="00C26483">
                              <w:r>
                                <w:rPr>
                                  <w:color w:val="000000"/>
                                </w:rPr>
                                <w:t xml:space="preserve"> </w:t>
                              </w:r>
                            </w:p>
                          </w:txbxContent>
                        </wps:txbx>
                        <wps:bodyPr rot="0" vert="horz" wrap="none" lIns="0" tIns="0" rIns="0" bIns="0" anchor="t" anchorCtr="0" upright="1">
                          <a:spAutoFit/>
                        </wps:bodyPr>
                      </wps:wsp>
                      <wps:wsp>
                        <wps:cNvPr id="32" name="Rectangle 83"/>
                        <wps:cNvSpPr>
                          <a:spLocks noChangeArrowheads="1"/>
                        </wps:cNvSpPr>
                        <wps:spPr bwMode="auto">
                          <a:xfrm>
                            <a:off x="4792461" y="2350138"/>
                            <a:ext cx="857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89A1B" w14:textId="77777777" w:rsidR="00EA2767" w:rsidRDefault="00EA2767" w:rsidP="00C26483">
                              <w:r>
                                <w:rPr>
                                  <w:color w:val="000000"/>
                                </w:rPr>
                                <w:t xml:space="preserve">Transmitter OFF </w:t>
                              </w:r>
                            </w:p>
                          </w:txbxContent>
                        </wps:txbx>
                        <wps:bodyPr rot="0" vert="horz" wrap="none" lIns="0" tIns="0" rIns="0" bIns="0" anchor="t" anchorCtr="0" upright="1">
                          <a:spAutoFit/>
                        </wps:bodyPr>
                      </wps:wsp>
                      <wps:wsp>
                        <wps:cNvPr id="33" name="Rectangle 84"/>
                        <wps:cNvSpPr>
                          <a:spLocks noChangeArrowheads="1"/>
                        </wps:cNvSpPr>
                        <wps:spPr bwMode="auto">
                          <a:xfrm>
                            <a:off x="5046438" y="2489840"/>
                            <a:ext cx="3244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01E7" w14:textId="77777777" w:rsidR="00EA2767" w:rsidRDefault="00EA2767" w:rsidP="00C26483">
                              <w:r>
                                <w:rPr>
                                  <w:color w:val="000000"/>
                                </w:rPr>
                                <w:t>period</w:t>
                              </w:r>
                            </w:p>
                          </w:txbxContent>
                        </wps:txbx>
                        <wps:bodyPr rot="0" vert="horz" wrap="none" lIns="0" tIns="0" rIns="0" bIns="0" anchor="t" anchorCtr="0" upright="1">
                          <a:spAutoFit/>
                        </wps:bodyPr>
                      </wps:wsp>
                      <wps:wsp>
                        <wps:cNvPr id="34" name="Rectangle 85"/>
                        <wps:cNvSpPr>
                          <a:spLocks noChangeArrowheads="1"/>
                        </wps:cNvSpPr>
                        <wps:spPr bwMode="auto">
                          <a:xfrm>
                            <a:off x="5359509" y="248984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F041D" w14:textId="77777777" w:rsidR="00EA2767" w:rsidRDefault="00EA2767" w:rsidP="00C26483">
                              <w:r>
                                <w:rPr>
                                  <w:color w:val="000000"/>
                                </w:rPr>
                                <w:t xml:space="preserve"> </w:t>
                              </w:r>
                            </w:p>
                          </w:txbxContent>
                        </wps:txbx>
                        <wps:bodyPr rot="0" vert="horz" wrap="none" lIns="0" tIns="0" rIns="0" bIns="0" anchor="t" anchorCtr="0" upright="1">
                          <a:spAutoFit/>
                        </wps:bodyPr>
                      </wps:wsp>
                      <wps:wsp>
                        <wps:cNvPr id="35" name="Rectangle 86"/>
                        <wps:cNvSpPr>
                          <a:spLocks noChangeArrowheads="1"/>
                        </wps:cNvSpPr>
                        <wps:spPr bwMode="auto">
                          <a:xfrm>
                            <a:off x="1396172" y="2350138"/>
                            <a:ext cx="857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D967E" w14:textId="77777777" w:rsidR="00EA2767" w:rsidRDefault="00EA2767" w:rsidP="00C26483">
                              <w:r>
                                <w:rPr>
                                  <w:color w:val="000000"/>
                                </w:rPr>
                                <w:t xml:space="preserve">Transmitter OFF </w:t>
                              </w:r>
                            </w:p>
                          </w:txbxContent>
                        </wps:txbx>
                        <wps:bodyPr rot="0" vert="horz" wrap="none" lIns="0" tIns="0" rIns="0" bIns="0" anchor="t" anchorCtr="0" upright="1">
                          <a:spAutoFit/>
                        </wps:bodyPr>
                      </wps:wsp>
                      <wps:wsp>
                        <wps:cNvPr id="36" name="Rectangle 87"/>
                        <wps:cNvSpPr>
                          <a:spLocks noChangeArrowheads="1"/>
                        </wps:cNvSpPr>
                        <wps:spPr bwMode="auto">
                          <a:xfrm>
                            <a:off x="1650849" y="2489840"/>
                            <a:ext cx="3244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1DF6" w14:textId="77777777" w:rsidR="00EA2767" w:rsidRDefault="00EA2767" w:rsidP="00C26483">
                              <w:r>
                                <w:rPr>
                                  <w:color w:val="000000"/>
                                </w:rPr>
                                <w:t>period</w:t>
                              </w:r>
                            </w:p>
                          </w:txbxContent>
                        </wps:txbx>
                        <wps:bodyPr rot="0" vert="horz" wrap="none" lIns="0" tIns="0" rIns="0" bIns="0" anchor="t" anchorCtr="0" upright="1">
                          <a:spAutoFit/>
                        </wps:bodyPr>
                      </wps:wsp>
                      <wps:wsp>
                        <wps:cNvPr id="37" name="Rectangle 88"/>
                        <wps:cNvSpPr>
                          <a:spLocks noChangeArrowheads="1"/>
                        </wps:cNvSpPr>
                        <wps:spPr bwMode="auto">
                          <a:xfrm>
                            <a:off x="1963221" y="248984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15D6D" w14:textId="77777777" w:rsidR="00EA2767" w:rsidRDefault="00EA2767" w:rsidP="00C26483">
                              <w:r>
                                <w:rPr>
                                  <w:color w:val="000000"/>
                                </w:rPr>
                                <w:t xml:space="preserve"> </w:t>
                              </w:r>
                            </w:p>
                          </w:txbxContent>
                        </wps:txbx>
                        <wps:bodyPr rot="0" vert="horz" wrap="none" lIns="0" tIns="0" rIns="0" bIns="0" anchor="t" anchorCtr="0" upright="1">
                          <a:spAutoFit/>
                        </wps:bodyPr>
                      </wps:wsp>
                      <wps:wsp>
                        <wps:cNvPr id="38" name="Freeform 89"/>
                        <wps:cNvSpPr>
                          <a:spLocks noEditPoints="1"/>
                        </wps:cNvSpPr>
                        <wps:spPr bwMode="auto">
                          <a:xfrm>
                            <a:off x="4610741" y="2223167"/>
                            <a:ext cx="1174710" cy="73002"/>
                          </a:xfrm>
                          <a:custGeom>
                            <a:avLst/>
                            <a:gdLst>
                              <a:gd name="T0" fmla="*/ 11104324 w 6433"/>
                              <a:gd name="T1" fmla="*/ 5564212 h 400"/>
                              <a:gd name="T2" fmla="*/ 213417032 w 6433"/>
                              <a:gd name="T3" fmla="*/ 5664225 h 400"/>
                              <a:gd name="T4" fmla="*/ 214517421 w 6433"/>
                              <a:gd name="T5" fmla="*/ 6763635 h 400"/>
                              <a:gd name="T6" fmla="*/ 213417032 w 6433"/>
                              <a:gd name="T7" fmla="*/ 7863228 h 400"/>
                              <a:gd name="T8" fmla="*/ 11104324 w 6433"/>
                              <a:gd name="T9" fmla="*/ 7763215 h 400"/>
                              <a:gd name="T10" fmla="*/ 10003935 w 6433"/>
                              <a:gd name="T11" fmla="*/ 6663805 h 400"/>
                              <a:gd name="T12" fmla="*/ 11104324 w 6433"/>
                              <a:gd name="T13" fmla="*/ 5564212 h 400"/>
                              <a:gd name="T14" fmla="*/ 13338519 w 6433"/>
                              <a:gd name="T15" fmla="*/ 13327428 h 400"/>
                              <a:gd name="T16" fmla="*/ 0 w 6433"/>
                              <a:gd name="T17" fmla="*/ 6663805 h 400"/>
                              <a:gd name="T18" fmla="*/ 13338519 w 6433"/>
                              <a:gd name="T19" fmla="*/ 0 h 400"/>
                              <a:gd name="T20" fmla="*/ 13338519 w 6433"/>
                              <a:gd name="T21" fmla="*/ 13327428 h 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433" h="400">
                                <a:moveTo>
                                  <a:pt x="333" y="167"/>
                                </a:moveTo>
                                <a:lnTo>
                                  <a:pt x="6400" y="170"/>
                                </a:lnTo>
                                <a:cubicBezTo>
                                  <a:pt x="6418" y="170"/>
                                  <a:pt x="6433" y="185"/>
                                  <a:pt x="6433" y="203"/>
                                </a:cubicBezTo>
                                <a:cubicBezTo>
                                  <a:pt x="6433" y="222"/>
                                  <a:pt x="6418" y="236"/>
                                  <a:pt x="6400" y="236"/>
                                </a:cubicBezTo>
                                <a:lnTo>
                                  <a:pt x="333" y="233"/>
                                </a:lnTo>
                                <a:cubicBezTo>
                                  <a:pt x="315" y="233"/>
                                  <a:pt x="300" y="218"/>
                                  <a:pt x="300" y="200"/>
                                </a:cubicBezTo>
                                <a:cubicBezTo>
                                  <a:pt x="300" y="182"/>
                                  <a:pt x="315" y="167"/>
                                  <a:pt x="333" y="167"/>
                                </a:cubicBezTo>
                                <a:close/>
                                <a:moveTo>
                                  <a:pt x="400" y="400"/>
                                </a:moveTo>
                                <a:lnTo>
                                  <a:pt x="0" y="200"/>
                                </a:lnTo>
                                <a:lnTo>
                                  <a:pt x="400" y="0"/>
                                </a:lnTo>
                                <a:lnTo>
                                  <a:pt x="40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9" name="Freeform 90"/>
                        <wps:cNvSpPr>
                          <a:spLocks noEditPoints="1"/>
                        </wps:cNvSpPr>
                        <wps:spPr bwMode="auto">
                          <a:xfrm>
                            <a:off x="2409821" y="2223167"/>
                            <a:ext cx="356203" cy="73002"/>
                          </a:xfrm>
                          <a:custGeom>
                            <a:avLst/>
                            <a:gdLst>
                              <a:gd name="T0" fmla="*/ 5544623 w 3907"/>
                              <a:gd name="T1" fmla="*/ 2754464 h 804"/>
                              <a:gd name="T2" fmla="*/ 26941784 w 3907"/>
                              <a:gd name="T3" fmla="*/ 2787514 h 804"/>
                              <a:gd name="T4" fmla="*/ 27490447 w 3907"/>
                              <a:gd name="T5" fmla="*/ 3340023 h 804"/>
                              <a:gd name="T6" fmla="*/ 26933487 w 3907"/>
                              <a:gd name="T7" fmla="*/ 3884360 h 804"/>
                              <a:gd name="T8" fmla="*/ 5544623 w 3907"/>
                              <a:gd name="T9" fmla="*/ 3851309 h 804"/>
                              <a:gd name="T10" fmla="*/ 4987663 w 3907"/>
                              <a:gd name="T11" fmla="*/ 3298801 h 804"/>
                              <a:gd name="T12" fmla="*/ 5544623 w 3907"/>
                              <a:gd name="T13" fmla="*/ 2754464 h 804"/>
                              <a:gd name="T14" fmla="*/ 6650247 w 3907"/>
                              <a:gd name="T15" fmla="*/ 6597601 h 804"/>
                              <a:gd name="T16" fmla="*/ 0 w 3907"/>
                              <a:gd name="T17" fmla="*/ 3290538 h 804"/>
                              <a:gd name="T18" fmla="*/ 6658544 w 3907"/>
                              <a:gd name="T19" fmla="*/ 0 h 804"/>
                              <a:gd name="T20" fmla="*/ 6650247 w 3907"/>
                              <a:gd name="T21" fmla="*/ 6597601 h 804"/>
                              <a:gd name="T22" fmla="*/ 25836159 w 3907"/>
                              <a:gd name="T23" fmla="*/ 32960 h 804"/>
                              <a:gd name="T24" fmla="*/ 32478110 w 3907"/>
                              <a:gd name="T25" fmla="*/ 3348286 h 804"/>
                              <a:gd name="T26" fmla="*/ 25819566 w 3907"/>
                              <a:gd name="T27" fmla="*/ 6630561 h 804"/>
                              <a:gd name="T28" fmla="*/ 25836159 w 3907"/>
                              <a:gd name="T29" fmla="*/ 32960 h 80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907" h="804">
                                <a:moveTo>
                                  <a:pt x="667" y="334"/>
                                </a:moveTo>
                                <a:lnTo>
                                  <a:pt x="3241" y="338"/>
                                </a:lnTo>
                                <a:cubicBezTo>
                                  <a:pt x="3277" y="338"/>
                                  <a:pt x="3307" y="368"/>
                                  <a:pt x="3307" y="405"/>
                                </a:cubicBezTo>
                                <a:cubicBezTo>
                                  <a:pt x="3307" y="442"/>
                                  <a:pt x="3277" y="471"/>
                                  <a:pt x="3240" y="471"/>
                                </a:cubicBezTo>
                                <a:lnTo>
                                  <a:pt x="667" y="467"/>
                                </a:lnTo>
                                <a:cubicBezTo>
                                  <a:pt x="630" y="467"/>
                                  <a:pt x="600" y="437"/>
                                  <a:pt x="600" y="400"/>
                                </a:cubicBezTo>
                                <a:cubicBezTo>
                                  <a:pt x="601" y="363"/>
                                  <a:pt x="630" y="334"/>
                                  <a:pt x="667" y="334"/>
                                </a:cubicBezTo>
                                <a:close/>
                                <a:moveTo>
                                  <a:pt x="800" y="800"/>
                                </a:moveTo>
                                <a:lnTo>
                                  <a:pt x="0" y="399"/>
                                </a:lnTo>
                                <a:lnTo>
                                  <a:pt x="801" y="0"/>
                                </a:lnTo>
                                <a:lnTo>
                                  <a:pt x="800" y="800"/>
                                </a:lnTo>
                                <a:close/>
                                <a:moveTo>
                                  <a:pt x="3108" y="4"/>
                                </a:moveTo>
                                <a:lnTo>
                                  <a:pt x="3907" y="406"/>
                                </a:lnTo>
                                <a:lnTo>
                                  <a:pt x="3106" y="804"/>
                                </a:lnTo>
                                <a:lnTo>
                                  <a:pt x="3108" y="4"/>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40" name="Freeform 91"/>
                        <wps:cNvSpPr>
                          <a:spLocks noEditPoints="1"/>
                        </wps:cNvSpPr>
                        <wps:spPr bwMode="auto">
                          <a:xfrm>
                            <a:off x="4180837" y="2223167"/>
                            <a:ext cx="421004" cy="73002"/>
                          </a:xfrm>
                          <a:custGeom>
                            <a:avLst/>
                            <a:gdLst>
                              <a:gd name="T0" fmla="*/ 11152038 w 2304"/>
                              <a:gd name="T1" fmla="*/ 5481671 h 403"/>
                              <a:gd name="T2" fmla="*/ 65810563 w 2304"/>
                              <a:gd name="T3" fmla="*/ 5547246 h 403"/>
                              <a:gd name="T4" fmla="*/ 66912410 w 2304"/>
                              <a:gd name="T5" fmla="*/ 6663289 h 403"/>
                              <a:gd name="T6" fmla="*/ 65777124 w 2304"/>
                              <a:gd name="T7" fmla="*/ 7746545 h 403"/>
                              <a:gd name="T8" fmla="*/ 11152038 w 2304"/>
                              <a:gd name="T9" fmla="*/ 7680970 h 403"/>
                              <a:gd name="T10" fmla="*/ 10016752 w 2304"/>
                              <a:gd name="T11" fmla="*/ 6564927 h 403"/>
                              <a:gd name="T12" fmla="*/ 11152038 w 2304"/>
                              <a:gd name="T13" fmla="*/ 5481671 h 403"/>
                              <a:gd name="T14" fmla="*/ 13355731 w 2304"/>
                              <a:gd name="T15" fmla="*/ 13129672 h 403"/>
                              <a:gd name="T16" fmla="*/ 0 w 2304"/>
                              <a:gd name="T17" fmla="*/ 6564927 h 403"/>
                              <a:gd name="T18" fmla="*/ 13389170 w 2304"/>
                              <a:gd name="T19" fmla="*/ 0 h 403"/>
                              <a:gd name="T20" fmla="*/ 13355731 w 2304"/>
                              <a:gd name="T21" fmla="*/ 13129672 h 403"/>
                              <a:gd name="T22" fmla="*/ 63573431 w 2304"/>
                              <a:gd name="T23" fmla="*/ 98544 h 403"/>
                              <a:gd name="T24" fmla="*/ 76929162 w 2304"/>
                              <a:gd name="T25" fmla="*/ 6663289 h 403"/>
                              <a:gd name="T26" fmla="*/ 63573431 w 2304"/>
                              <a:gd name="T27" fmla="*/ 13228216 h 403"/>
                              <a:gd name="T28" fmla="*/ 63573431 w 2304"/>
                              <a:gd name="T29" fmla="*/ 98544 h 4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304" h="403">
                                <a:moveTo>
                                  <a:pt x="334" y="167"/>
                                </a:moveTo>
                                <a:lnTo>
                                  <a:pt x="1971" y="169"/>
                                </a:lnTo>
                                <a:cubicBezTo>
                                  <a:pt x="1989" y="169"/>
                                  <a:pt x="2004" y="184"/>
                                  <a:pt x="2004" y="203"/>
                                </a:cubicBezTo>
                                <a:cubicBezTo>
                                  <a:pt x="2004" y="221"/>
                                  <a:pt x="1989" y="236"/>
                                  <a:pt x="1970" y="236"/>
                                </a:cubicBezTo>
                                <a:lnTo>
                                  <a:pt x="334" y="234"/>
                                </a:lnTo>
                                <a:cubicBezTo>
                                  <a:pt x="315" y="234"/>
                                  <a:pt x="300" y="219"/>
                                  <a:pt x="300" y="200"/>
                                </a:cubicBezTo>
                                <a:cubicBezTo>
                                  <a:pt x="300" y="182"/>
                                  <a:pt x="315" y="167"/>
                                  <a:pt x="334" y="167"/>
                                </a:cubicBezTo>
                                <a:close/>
                                <a:moveTo>
                                  <a:pt x="400" y="400"/>
                                </a:moveTo>
                                <a:lnTo>
                                  <a:pt x="0" y="200"/>
                                </a:lnTo>
                                <a:lnTo>
                                  <a:pt x="401" y="0"/>
                                </a:lnTo>
                                <a:lnTo>
                                  <a:pt x="400" y="400"/>
                                </a:lnTo>
                                <a:close/>
                                <a:moveTo>
                                  <a:pt x="1904" y="3"/>
                                </a:moveTo>
                                <a:lnTo>
                                  <a:pt x="2304" y="203"/>
                                </a:lnTo>
                                <a:lnTo>
                                  <a:pt x="1904" y="403"/>
                                </a:lnTo>
                                <a:lnTo>
                                  <a:pt x="1904" y="3"/>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41" name="Rectangle 92"/>
                        <wps:cNvSpPr>
                          <a:spLocks noChangeArrowheads="1"/>
                        </wps:cNvSpPr>
                        <wps:spPr bwMode="auto">
                          <a:xfrm>
                            <a:off x="2941630" y="1949432"/>
                            <a:ext cx="10617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A1091" w14:textId="77777777" w:rsidR="00EA2767" w:rsidRDefault="00EA2767" w:rsidP="00C26483">
                              <w:r>
                                <w:rPr>
                                  <w:color w:val="000000"/>
                                </w:rPr>
                                <w:t xml:space="preserve">Transmitter transient </w:t>
                              </w:r>
                            </w:p>
                          </w:txbxContent>
                        </wps:txbx>
                        <wps:bodyPr rot="0" vert="horz" wrap="none" lIns="0" tIns="0" rIns="0" bIns="0" anchor="t" anchorCtr="0" upright="1">
                          <a:spAutoFit/>
                        </wps:bodyPr>
                      </wps:wsp>
                      <wps:wsp>
                        <wps:cNvPr id="42" name="Rectangle 93"/>
                        <wps:cNvSpPr>
                          <a:spLocks noChangeArrowheads="1"/>
                        </wps:cNvSpPr>
                        <wps:spPr bwMode="auto">
                          <a:xfrm>
                            <a:off x="3293998" y="2089134"/>
                            <a:ext cx="3244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48B8" w14:textId="77777777" w:rsidR="00EA2767" w:rsidRDefault="00EA2767" w:rsidP="00C26483">
                              <w:r>
                                <w:rPr>
                                  <w:color w:val="000000"/>
                                </w:rPr>
                                <w:t>period</w:t>
                              </w:r>
                            </w:p>
                          </w:txbxContent>
                        </wps:txbx>
                        <wps:bodyPr rot="0" vert="horz" wrap="none" lIns="0" tIns="0" rIns="0" bIns="0" anchor="t" anchorCtr="0" upright="1">
                          <a:spAutoFit/>
                        </wps:bodyPr>
                      </wps:wsp>
                      <wps:wsp>
                        <wps:cNvPr id="43" name="Rectangle 94"/>
                        <wps:cNvSpPr>
                          <a:spLocks noChangeArrowheads="1"/>
                        </wps:cNvSpPr>
                        <wps:spPr bwMode="auto">
                          <a:xfrm>
                            <a:off x="3606470" y="208913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47D9B" w14:textId="77777777" w:rsidR="00EA2767" w:rsidRDefault="00EA2767" w:rsidP="00C26483">
                              <w:r>
                                <w:rPr>
                                  <w:color w:val="000000"/>
                                </w:rPr>
                                <w:t xml:space="preserve"> </w:t>
                              </w:r>
                            </w:p>
                          </w:txbxContent>
                        </wps:txbx>
                        <wps:bodyPr rot="0" vert="horz" wrap="none" lIns="0" tIns="0" rIns="0" bIns="0" anchor="t" anchorCtr="0" upright="1">
                          <a:spAutoFit/>
                        </wps:bodyPr>
                      </wps:wsp>
                      <wps:wsp>
                        <wps:cNvPr id="44" name="Line 95"/>
                        <wps:cNvCnPr/>
                        <wps:spPr bwMode="auto">
                          <a:xfrm flipV="1">
                            <a:off x="2500622" y="2022461"/>
                            <a:ext cx="383503" cy="218507"/>
                          </a:xfrm>
                          <a:prstGeom prst="line">
                            <a:avLst/>
                          </a:prstGeom>
                          <a:noFill/>
                          <a:ln w="8890" cap="rnd">
                            <a:solidFill>
                              <a:srgbClr val="000000"/>
                            </a:solidFill>
                            <a:round/>
                            <a:headEnd/>
                            <a:tailEnd/>
                          </a:ln>
                          <a:extLst>
                            <a:ext uri="{909E8E84-426E-40DD-AFC4-6F175D3DCCD1}">
                              <a14:hiddenFill xmlns:a14="http://schemas.microsoft.com/office/drawing/2010/main">
                                <a:noFill/>
                              </a14:hiddenFill>
                            </a:ext>
                          </a:extLst>
                        </wps:spPr>
                        <wps:bodyPr/>
                      </wps:wsp>
                      <wps:wsp>
                        <wps:cNvPr id="45" name="Line 96"/>
                        <wps:cNvCnPr/>
                        <wps:spPr bwMode="auto">
                          <a:xfrm flipH="1" flipV="1">
                            <a:off x="4026536" y="2022461"/>
                            <a:ext cx="373403" cy="218507"/>
                          </a:xfrm>
                          <a:prstGeom prst="line">
                            <a:avLst/>
                          </a:prstGeom>
                          <a:noFill/>
                          <a:ln w="8890" cap="rnd">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97" descr="宽上对角线"/>
                        <wps:cNvSpPr>
                          <a:spLocks noChangeArrowheads="1"/>
                        </wps:cNvSpPr>
                        <wps:spPr bwMode="auto">
                          <a:xfrm>
                            <a:off x="1313812" y="1320140"/>
                            <a:ext cx="1096010" cy="218507"/>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98"/>
                        <wps:cNvCnPr/>
                        <wps:spPr bwMode="auto">
                          <a:xfrm>
                            <a:off x="1313812" y="1538646"/>
                            <a:ext cx="1096010" cy="60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52" name="Line 99"/>
                        <wps:cNvCnPr/>
                        <wps:spPr bwMode="auto">
                          <a:xfrm flipV="1">
                            <a:off x="2409821" y="1320140"/>
                            <a:ext cx="600" cy="218507"/>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100" descr="宽上对角线"/>
                        <wps:cNvSpPr>
                          <a:spLocks noChangeArrowheads="1"/>
                        </wps:cNvSpPr>
                        <wps:spPr bwMode="auto">
                          <a:xfrm>
                            <a:off x="4600541" y="1320140"/>
                            <a:ext cx="1096010" cy="218507"/>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101"/>
                        <wps:cNvCnPr/>
                        <wps:spPr bwMode="auto">
                          <a:xfrm>
                            <a:off x="4600541" y="1538646"/>
                            <a:ext cx="1096010" cy="60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55" name="Line 102"/>
                        <wps:cNvCnPr/>
                        <wps:spPr bwMode="auto">
                          <a:xfrm flipV="1">
                            <a:off x="4600541" y="1320140"/>
                            <a:ext cx="1300" cy="218507"/>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103"/>
                        <wps:cNvSpPr>
                          <a:spLocks noChangeArrowheads="1"/>
                        </wps:cNvSpPr>
                        <wps:spPr bwMode="auto">
                          <a:xfrm>
                            <a:off x="306672" y="1475124"/>
                            <a:ext cx="86106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37714" w14:textId="77777777" w:rsidR="00EA2767" w:rsidRDefault="00EA2767" w:rsidP="00C26483">
                              <w:r>
                                <w:rPr>
                                  <w:color w:val="000000"/>
                                </w:rPr>
                                <w:t>OFF power level</w:t>
                              </w:r>
                            </w:p>
                          </w:txbxContent>
                        </wps:txbx>
                        <wps:bodyPr rot="0" vert="horz" wrap="none" lIns="0" tIns="0" rIns="0" bIns="0" anchor="t" anchorCtr="0" upright="1">
                          <a:spAutoFit/>
                        </wps:bodyPr>
                      </wps:wsp>
                      <wps:wsp>
                        <wps:cNvPr id="57" name="Rectangle 104"/>
                        <wps:cNvSpPr>
                          <a:spLocks noChangeArrowheads="1"/>
                        </wps:cNvSpPr>
                        <wps:spPr bwMode="auto">
                          <a:xfrm>
                            <a:off x="1130796" y="147512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C16F3" w14:textId="77777777" w:rsidR="00EA2767" w:rsidRDefault="00EA2767" w:rsidP="00C26483">
                              <w:r>
                                <w:rPr>
                                  <w:color w:val="000000"/>
                                </w:rPr>
                                <w:t xml:space="preserve"> </w:t>
                              </w:r>
                            </w:p>
                          </w:txbxContent>
                        </wps:txbx>
                        <wps:bodyPr rot="0" vert="horz" wrap="none" lIns="0" tIns="0" rIns="0" bIns="0" anchor="t" anchorCtr="0" upright="1">
                          <a:spAutoFit/>
                        </wps:bodyPr>
                      </wps:wsp>
                      <wps:wsp>
                        <wps:cNvPr id="58" name="Rectangle 105"/>
                        <wps:cNvSpPr>
                          <a:spLocks noChangeArrowheads="1"/>
                        </wps:cNvSpPr>
                        <wps:spPr bwMode="auto">
                          <a:xfrm>
                            <a:off x="306672" y="1615426"/>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95C91" w14:textId="77777777" w:rsidR="00EA2767" w:rsidRDefault="00EA2767" w:rsidP="00C26483">
                              <w:r>
                                <w:rPr>
                                  <w:color w:val="000000"/>
                                </w:rPr>
                                <w:t xml:space="preserve"> </w:t>
                              </w:r>
                            </w:p>
                          </w:txbxContent>
                        </wps:txbx>
                        <wps:bodyPr rot="0" vert="horz" wrap="none" lIns="0" tIns="0" rIns="0" bIns="0" anchor="t" anchorCtr="0" upright="1">
                          <a:spAutoFit/>
                        </wps:bodyPr>
                      </wps:wsp>
                      <wps:wsp>
                        <wps:cNvPr id="59" name="Rectangle 106"/>
                        <wps:cNvSpPr>
                          <a:spLocks noChangeArrowheads="1"/>
                        </wps:cNvSpPr>
                        <wps:spPr bwMode="auto">
                          <a:xfrm>
                            <a:off x="268575" y="272404"/>
                            <a:ext cx="81153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0FCEA" w14:textId="77777777" w:rsidR="00EA2767" w:rsidRDefault="00EA2767" w:rsidP="00C26483">
                              <w:r>
                                <w:rPr>
                                  <w:color w:val="000000"/>
                                </w:rPr>
                                <w:t>ON power level</w:t>
                              </w:r>
                            </w:p>
                          </w:txbxContent>
                        </wps:txbx>
                        <wps:bodyPr rot="0" vert="horz" wrap="none" lIns="0" tIns="0" rIns="0" bIns="0" anchor="t" anchorCtr="0" upright="1">
                          <a:spAutoFit/>
                        </wps:bodyPr>
                      </wps:wsp>
                      <wps:wsp>
                        <wps:cNvPr id="60" name="Rectangle 107"/>
                        <wps:cNvSpPr>
                          <a:spLocks noChangeArrowheads="1"/>
                        </wps:cNvSpPr>
                        <wps:spPr bwMode="auto">
                          <a:xfrm>
                            <a:off x="1044404" y="27240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39FD6" w14:textId="77777777" w:rsidR="00EA2767" w:rsidRDefault="00EA2767" w:rsidP="00C26483">
                              <w:r>
                                <w:rPr>
                                  <w:color w:val="000000"/>
                                </w:rPr>
                                <w:t xml:space="preserve"> </w:t>
                              </w:r>
                            </w:p>
                          </w:txbxContent>
                        </wps:txbx>
                        <wps:bodyPr rot="0" vert="horz" wrap="none" lIns="0" tIns="0" rIns="0" bIns="0" anchor="t" anchorCtr="0" upright="1">
                          <a:spAutoFit/>
                        </wps:bodyPr>
                      </wps:wsp>
                      <wps:wsp>
                        <wps:cNvPr id="61" name="Rectangle 108"/>
                        <wps:cNvSpPr>
                          <a:spLocks noChangeArrowheads="1"/>
                        </wps:cNvSpPr>
                        <wps:spPr bwMode="auto">
                          <a:xfrm>
                            <a:off x="330137" y="412688"/>
                            <a:ext cx="1149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78DEA" w14:textId="77777777" w:rsidR="00EA2767" w:rsidRDefault="00EA2767" w:rsidP="00C26483"/>
                          </w:txbxContent>
                        </wps:txbx>
                        <wps:bodyPr rot="0" vert="horz" wrap="none" lIns="0" tIns="0" rIns="0" bIns="0" anchor="t" anchorCtr="0" upright="1">
                          <a:spAutoFit/>
                        </wps:bodyPr>
                      </wps:wsp>
                      <wps:wsp>
                        <wps:cNvPr id="62" name="Rectangle 109"/>
                        <wps:cNvSpPr>
                          <a:spLocks noChangeArrowheads="1"/>
                        </wps:cNvSpPr>
                        <wps:spPr bwMode="auto">
                          <a:xfrm>
                            <a:off x="984710" y="412706"/>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C1431" w14:textId="77777777" w:rsidR="00EA2767" w:rsidRDefault="00EA2767" w:rsidP="00C26483">
                              <w:r>
                                <w:rPr>
                                  <w:color w:val="000000"/>
                                </w:rPr>
                                <w:t xml:space="preserve"> </w:t>
                              </w:r>
                            </w:p>
                          </w:txbxContent>
                        </wps:txbx>
                        <wps:bodyPr rot="0" vert="horz" wrap="none" lIns="0" tIns="0" rIns="0" bIns="0" anchor="t" anchorCtr="0" upright="1">
                          <a:spAutoFit/>
                        </wps:bodyPr>
                      </wps:wsp>
                      <wps:wsp>
                        <wps:cNvPr id="63" name="Freeform 110"/>
                        <wps:cNvSpPr>
                          <a:spLocks noEditPoints="1"/>
                        </wps:cNvSpPr>
                        <wps:spPr bwMode="auto">
                          <a:xfrm>
                            <a:off x="1200111" y="440613"/>
                            <a:ext cx="2966726" cy="10200"/>
                          </a:xfrm>
                          <a:custGeom>
                            <a:avLst/>
                            <a:gdLst>
                              <a:gd name="T0" fmla="*/ 0 w 16250"/>
                              <a:gd name="T1" fmla="*/ 888533 h 54"/>
                              <a:gd name="T2" fmla="*/ 12499136 w 16250"/>
                              <a:gd name="T3" fmla="*/ 1812578 h 54"/>
                              <a:gd name="T4" fmla="*/ 29164468 w 16250"/>
                              <a:gd name="T5" fmla="*/ 1812578 h 54"/>
                              <a:gd name="T6" fmla="*/ 41663605 w 16250"/>
                              <a:gd name="T7" fmla="*/ 924044 h 54"/>
                              <a:gd name="T8" fmla="*/ 52496262 w 16250"/>
                              <a:gd name="T9" fmla="*/ 35511 h 54"/>
                              <a:gd name="T10" fmla="*/ 59162359 w 16250"/>
                              <a:gd name="T11" fmla="*/ 35511 h 54"/>
                              <a:gd name="T12" fmla="*/ 59162359 w 16250"/>
                              <a:gd name="T13" fmla="*/ 35511 h 54"/>
                              <a:gd name="T14" fmla="*/ 69995016 w 16250"/>
                              <a:gd name="T15" fmla="*/ 924044 h 54"/>
                              <a:gd name="T16" fmla="*/ 82493970 w 16250"/>
                              <a:gd name="T17" fmla="*/ 1812578 h 54"/>
                              <a:gd name="T18" fmla="*/ 99159485 w 16250"/>
                              <a:gd name="T19" fmla="*/ 1812578 h 54"/>
                              <a:gd name="T20" fmla="*/ 111658621 w 16250"/>
                              <a:gd name="T21" fmla="*/ 924044 h 54"/>
                              <a:gd name="T22" fmla="*/ 122491096 w 16250"/>
                              <a:gd name="T23" fmla="*/ 35511 h 54"/>
                              <a:gd name="T24" fmla="*/ 129157375 w 16250"/>
                              <a:gd name="T25" fmla="*/ 35511 h 54"/>
                              <a:gd name="T26" fmla="*/ 129157375 w 16250"/>
                              <a:gd name="T27" fmla="*/ 35511 h 54"/>
                              <a:gd name="T28" fmla="*/ 139989850 w 16250"/>
                              <a:gd name="T29" fmla="*/ 924044 h 54"/>
                              <a:gd name="T30" fmla="*/ 152488986 w 16250"/>
                              <a:gd name="T31" fmla="*/ 1812578 h 54"/>
                              <a:gd name="T32" fmla="*/ 169154318 w 16250"/>
                              <a:gd name="T33" fmla="*/ 1848089 h 54"/>
                              <a:gd name="T34" fmla="*/ 181653455 w 16250"/>
                              <a:gd name="T35" fmla="*/ 959556 h 54"/>
                              <a:gd name="T36" fmla="*/ 192486112 w 16250"/>
                              <a:gd name="T37" fmla="*/ 71022 h 54"/>
                              <a:gd name="T38" fmla="*/ 199152209 w 16250"/>
                              <a:gd name="T39" fmla="*/ 71022 h 54"/>
                              <a:gd name="T40" fmla="*/ 199152209 w 16250"/>
                              <a:gd name="T41" fmla="*/ 71022 h 54"/>
                              <a:gd name="T42" fmla="*/ 209984866 w 16250"/>
                              <a:gd name="T43" fmla="*/ 959556 h 54"/>
                              <a:gd name="T44" fmla="*/ 222483820 w 16250"/>
                              <a:gd name="T45" fmla="*/ 1848089 h 54"/>
                              <a:gd name="T46" fmla="*/ 239149335 w 16250"/>
                              <a:gd name="T47" fmla="*/ 1848089 h 54"/>
                              <a:gd name="T48" fmla="*/ 251648471 w 16250"/>
                              <a:gd name="T49" fmla="*/ 959556 h 54"/>
                              <a:gd name="T50" fmla="*/ 262480946 w 16250"/>
                              <a:gd name="T51" fmla="*/ 71022 h 54"/>
                              <a:gd name="T52" fmla="*/ 269147225 w 16250"/>
                              <a:gd name="T53" fmla="*/ 71022 h 54"/>
                              <a:gd name="T54" fmla="*/ 269147225 w 16250"/>
                              <a:gd name="T55" fmla="*/ 71022 h 54"/>
                              <a:gd name="T56" fmla="*/ 279979700 w 16250"/>
                              <a:gd name="T57" fmla="*/ 959556 h 54"/>
                              <a:gd name="T58" fmla="*/ 292478836 w 16250"/>
                              <a:gd name="T59" fmla="*/ 1848089 h 54"/>
                              <a:gd name="T60" fmla="*/ 309144168 w 16250"/>
                              <a:gd name="T61" fmla="*/ 1848089 h 54"/>
                              <a:gd name="T62" fmla="*/ 321643305 w 16250"/>
                              <a:gd name="T63" fmla="*/ 959556 h 54"/>
                              <a:gd name="T64" fmla="*/ 332475962 w 16250"/>
                              <a:gd name="T65" fmla="*/ 106533 h 54"/>
                              <a:gd name="T66" fmla="*/ 339142059 w 16250"/>
                              <a:gd name="T67" fmla="*/ 106533 h 54"/>
                              <a:gd name="T68" fmla="*/ 339142059 w 16250"/>
                              <a:gd name="T69" fmla="*/ 106533 h 54"/>
                              <a:gd name="T70" fmla="*/ 349974716 w 16250"/>
                              <a:gd name="T71" fmla="*/ 995067 h 54"/>
                              <a:gd name="T72" fmla="*/ 362473670 w 16250"/>
                              <a:gd name="T73" fmla="*/ 1883600 h 54"/>
                              <a:gd name="T74" fmla="*/ 379139185 w 16250"/>
                              <a:gd name="T75" fmla="*/ 1883600 h 54"/>
                              <a:gd name="T76" fmla="*/ 391638321 w 16250"/>
                              <a:gd name="T77" fmla="*/ 995067 h 54"/>
                              <a:gd name="T78" fmla="*/ 402470796 w 16250"/>
                              <a:gd name="T79" fmla="*/ 106533 h 54"/>
                              <a:gd name="T80" fmla="*/ 409137075 w 16250"/>
                              <a:gd name="T81" fmla="*/ 106533 h 54"/>
                              <a:gd name="T82" fmla="*/ 409137075 w 16250"/>
                              <a:gd name="T83" fmla="*/ 106533 h 54"/>
                              <a:gd name="T84" fmla="*/ 419969550 w 16250"/>
                              <a:gd name="T85" fmla="*/ 995067 h 54"/>
                              <a:gd name="T86" fmla="*/ 432468686 w 16250"/>
                              <a:gd name="T87" fmla="*/ 1883600 h 54"/>
                              <a:gd name="T88" fmla="*/ 449134201 w 16250"/>
                              <a:gd name="T89" fmla="*/ 1883600 h 54"/>
                              <a:gd name="T90" fmla="*/ 461633155 w 16250"/>
                              <a:gd name="T91" fmla="*/ 995067 h 54"/>
                              <a:gd name="T92" fmla="*/ 472465812 w 16250"/>
                              <a:gd name="T93" fmla="*/ 106533 h 54"/>
                              <a:gd name="T94" fmla="*/ 479131909 w 16250"/>
                              <a:gd name="T95" fmla="*/ 106533 h 54"/>
                              <a:gd name="T96" fmla="*/ 479131909 w 16250"/>
                              <a:gd name="T97" fmla="*/ 106533 h 54"/>
                              <a:gd name="T98" fmla="*/ 489964566 w 16250"/>
                              <a:gd name="T99" fmla="*/ 995067 h 54"/>
                              <a:gd name="T100" fmla="*/ 502463520 w 16250"/>
                              <a:gd name="T101" fmla="*/ 1919111 h 54"/>
                              <a:gd name="T102" fmla="*/ 519129035 w 16250"/>
                              <a:gd name="T103" fmla="*/ 1919111 h 54"/>
                              <a:gd name="T104" fmla="*/ 531628171 w 16250"/>
                              <a:gd name="T105" fmla="*/ 1030578 h 54"/>
                              <a:gd name="T106" fmla="*/ 540794167 w 16250"/>
                              <a:gd name="T107" fmla="*/ 142233 h 54"/>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6250" h="54">
                                <a:moveTo>
                                  <a:pt x="25" y="0"/>
                                </a:moveTo>
                                <a:lnTo>
                                  <a:pt x="175" y="0"/>
                                </a:lnTo>
                                <a:cubicBezTo>
                                  <a:pt x="189" y="1"/>
                                  <a:pt x="200" y="12"/>
                                  <a:pt x="200" y="26"/>
                                </a:cubicBezTo>
                                <a:cubicBezTo>
                                  <a:pt x="200" y="39"/>
                                  <a:pt x="189" y="51"/>
                                  <a:pt x="175" y="50"/>
                                </a:cubicBezTo>
                                <a:lnTo>
                                  <a:pt x="25" y="50"/>
                                </a:lnTo>
                                <a:cubicBezTo>
                                  <a:pt x="12" y="50"/>
                                  <a:pt x="0" y="39"/>
                                  <a:pt x="0" y="25"/>
                                </a:cubicBezTo>
                                <a:cubicBezTo>
                                  <a:pt x="0" y="12"/>
                                  <a:pt x="12" y="0"/>
                                  <a:pt x="25" y="0"/>
                                </a:cubicBezTo>
                                <a:close/>
                                <a:moveTo>
                                  <a:pt x="375" y="1"/>
                                </a:moveTo>
                                <a:lnTo>
                                  <a:pt x="525" y="1"/>
                                </a:lnTo>
                                <a:cubicBezTo>
                                  <a:pt x="539" y="1"/>
                                  <a:pt x="550" y="12"/>
                                  <a:pt x="550" y="26"/>
                                </a:cubicBezTo>
                                <a:cubicBezTo>
                                  <a:pt x="550" y="39"/>
                                  <a:pt x="539" y="51"/>
                                  <a:pt x="525" y="51"/>
                                </a:cubicBezTo>
                                <a:lnTo>
                                  <a:pt x="375" y="51"/>
                                </a:lnTo>
                                <a:cubicBezTo>
                                  <a:pt x="362" y="51"/>
                                  <a:pt x="350" y="39"/>
                                  <a:pt x="350" y="26"/>
                                </a:cubicBezTo>
                                <a:cubicBezTo>
                                  <a:pt x="350" y="12"/>
                                  <a:pt x="362" y="1"/>
                                  <a:pt x="375" y="1"/>
                                </a:cubicBezTo>
                                <a:close/>
                                <a:moveTo>
                                  <a:pt x="725" y="1"/>
                                </a:moveTo>
                                <a:lnTo>
                                  <a:pt x="875" y="1"/>
                                </a:lnTo>
                                <a:cubicBezTo>
                                  <a:pt x="889" y="1"/>
                                  <a:pt x="900" y="12"/>
                                  <a:pt x="900" y="26"/>
                                </a:cubicBezTo>
                                <a:cubicBezTo>
                                  <a:pt x="900" y="39"/>
                                  <a:pt x="889" y="51"/>
                                  <a:pt x="875" y="51"/>
                                </a:cubicBezTo>
                                <a:lnTo>
                                  <a:pt x="725" y="51"/>
                                </a:lnTo>
                                <a:cubicBezTo>
                                  <a:pt x="712" y="51"/>
                                  <a:pt x="700" y="39"/>
                                  <a:pt x="700" y="26"/>
                                </a:cubicBezTo>
                                <a:cubicBezTo>
                                  <a:pt x="700" y="12"/>
                                  <a:pt x="712" y="1"/>
                                  <a:pt x="725" y="1"/>
                                </a:cubicBezTo>
                                <a:close/>
                                <a:moveTo>
                                  <a:pt x="1075" y="1"/>
                                </a:moveTo>
                                <a:lnTo>
                                  <a:pt x="1225" y="1"/>
                                </a:lnTo>
                                <a:cubicBezTo>
                                  <a:pt x="1239" y="1"/>
                                  <a:pt x="1250" y="12"/>
                                  <a:pt x="1250" y="26"/>
                                </a:cubicBezTo>
                                <a:cubicBezTo>
                                  <a:pt x="1250" y="40"/>
                                  <a:pt x="1239" y="51"/>
                                  <a:pt x="1225" y="51"/>
                                </a:cubicBezTo>
                                <a:lnTo>
                                  <a:pt x="1075" y="51"/>
                                </a:lnTo>
                                <a:cubicBezTo>
                                  <a:pt x="1062" y="51"/>
                                  <a:pt x="1050" y="39"/>
                                  <a:pt x="1050" y="26"/>
                                </a:cubicBezTo>
                                <a:cubicBezTo>
                                  <a:pt x="1050" y="12"/>
                                  <a:pt x="1062" y="1"/>
                                  <a:pt x="1075" y="1"/>
                                </a:cubicBezTo>
                                <a:close/>
                                <a:moveTo>
                                  <a:pt x="1425" y="1"/>
                                </a:moveTo>
                                <a:lnTo>
                                  <a:pt x="1575" y="1"/>
                                </a:lnTo>
                                <a:cubicBezTo>
                                  <a:pt x="1589" y="1"/>
                                  <a:pt x="1600" y="12"/>
                                  <a:pt x="1600" y="26"/>
                                </a:cubicBezTo>
                                <a:cubicBezTo>
                                  <a:pt x="1600" y="40"/>
                                  <a:pt x="1589" y="51"/>
                                  <a:pt x="1575" y="51"/>
                                </a:cubicBezTo>
                                <a:lnTo>
                                  <a:pt x="1425" y="51"/>
                                </a:lnTo>
                                <a:cubicBezTo>
                                  <a:pt x="1412" y="51"/>
                                  <a:pt x="1400" y="40"/>
                                  <a:pt x="1400" y="26"/>
                                </a:cubicBezTo>
                                <a:cubicBezTo>
                                  <a:pt x="1400" y="12"/>
                                  <a:pt x="1412" y="1"/>
                                  <a:pt x="1425" y="1"/>
                                </a:cubicBezTo>
                                <a:close/>
                                <a:moveTo>
                                  <a:pt x="1775" y="1"/>
                                </a:moveTo>
                                <a:lnTo>
                                  <a:pt x="1925" y="1"/>
                                </a:lnTo>
                                <a:cubicBezTo>
                                  <a:pt x="1939" y="1"/>
                                  <a:pt x="1950" y="12"/>
                                  <a:pt x="1950" y="26"/>
                                </a:cubicBezTo>
                                <a:cubicBezTo>
                                  <a:pt x="1950" y="40"/>
                                  <a:pt x="1939" y="51"/>
                                  <a:pt x="1925" y="51"/>
                                </a:cubicBezTo>
                                <a:lnTo>
                                  <a:pt x="1775" y="51"/>
                                </a:lnTo>
                                <a:cubicBezTo>
                                  <a:pt x="1762" y="51"/>
                                  <a:pt x="1750" y="40"/>
                                  <a:pt x="1750" y="26"/>
                                </a:cubicBezTo>
                                <a:cubicBezTo>
                                  <a:pt x="1750" y="12"/>
                                  <a:pt x="1762" y="1"/>
                                  <a:pt x="1775" y="1"/>
                                </a:cubicBezTo>
                                <a:close/>
                                <a:moveTo>
                                  <a:pt x="2125" y="1"/>
                                </a:moveTo>
                                <a:lnTo>
                                  <a:pt x="2275" y="1"/>
                                </a:lnTo>
                                <a:cubicBezTo>
                                  <a:pt x="2289" y="1"/>
                                  <a:pt x="2300" y="12"/>
                                  <a:pt x="2300" y="26"/>
                                </a:cubicBezTo>
                                <a:cubicBezTo>
                                  <a:pt x="2300" y="40"/>
                                  <a:pt x="2289" y="51"/>
                                  <a:pt x="2275" y="51"/>
                                </a:cubicBezTo>
                                <a:lnTo>
                                  <a:pt x="2125" y="51"/>
                                </a:lnTo>
                                <a:cubicBezTo>
                                  <a:pt x="2112" y="51"/>
                                  <a:pt x="2100" y="40"/>
                                  <a:pt x="2100" y="26"/>
                                </a:cubicBezTo>
                                <a:cubicBezTo>
                                  <a:pt x="2100" y="12"/>
                                  <a:pt x="2112" y="1"/>
                                  <a:pt x="2125" y="1"/>
                                </a:cubicBezTo>
                                <a:close/>
                                <a:moveTo>
                                  <a:pt x="2475" y="1"/>
                                </a:moveTo>
                                <a:lnTo>
                                  <a:pt x="2625" y="1"/>
                                </a:lnTo>
                                <a:cubicBezTo>
                                  <a:pt x="2639" y="1"/>
                                  <a:pt x="2650" y="12"/>
                                  <a:pt x="2650" y="26"/>
                                </a:cubicBezTo>
                                <a:cubicBezTo>
                                  <a:pt x="2650" y="40"/>
                                  <a:pt x="2639" y="51"/>
                                  <a:pt x="2625" y="51"/>
                                </a:cubicBezTo>
                                <a:lnTo>
                                  <a:pt x="2475" y="51"/>
                                </a:lnTo>
                                <a:cubicBezTo>
                                  <a:pt x="2462" y="51"/>
                                  <a:pt x="2450" y="40"/>
                                  <a:pt x="2450" y="26"/>
                                </a:cubicBezTo>
                                <a:cubicBezTo>
                                  <a:pt x="2450" y="12"/>
                                  <a:pt x="2462" y="1"/>
                                  <a:pt x="2475" y="1"/>
                                </a:cubicBezTo>
                                <a:close/>
                                <a:moveTo>
                                  <a:pt x="2825" y="1"/>
                                </a:moveTo>
                                <a:lnTo>
                                  <a:pt x="2975" y="1"/>
                                </a:lnTo>
                                <a:cubicBezTo>
                                  <a:pt x="2989" y="1"/>
                                  <a:pt x="3000" y="12"/>
                                  <a:pt x="3000" y="26"/>
                                </a:cubicBezTo>
                                <a:cubicBezTo>
                                  <a:pt x="3000" y="40"/>
                                  <a:pt x="2989" y="51"/>
                                  <a:pt x="2975" y="51"/>
                                </a:cubicBezTo>
                                <a:lnTo>
                                  <a:pt x="2825" y="51"/>
                                </a:lnTo>
                                <a:cubicBezTo>
                                  <a:pt x="2812" y="51"/>
                                  <a:pt x="2800" y="40"/>
                                  <a:pt x="2800" y="26"/>
                                </a:cubicBezTo>
                                <a:cubicBezTo>
                                  <a:pt x="2800" y="12"/>
                                  <a:pt x="2812" y="1"/>
                                  <a:pt x="2825" y="1"/>
                                </a:cubicBezTo>
                                <a:close/>
                                <a:moveTo>
                                  <a:pt x="3175" y="1"/>
                                </a:moveTo>
                                <a:lnTo>
                                  <a:pt x="3325" y="1"/>
                                </a:lnTo>
                                <a:cubicBezTo>
                                  <a:pt x="3339" y="1"/>
                                  <a:pt x="3350" y="12"/>
                                  <a:pt x="3350" y="26"/>
                                </a:cubicBezTo>
                                <a:cubicBezTo>
                                  <a:pt x="3350" y="40"/>
                                  <a:pt x="3339" y="51"/>
                                  <a:pt x="3325" y="51"/>
                                </a:cubicBezTo>
                                <a:lnTo>
                                  <a:pt x="3175" y="51"/>
                                </a:lnTo>
                                <a:cubicBezTo>
                                  <a:pt x="3162" y="51"/>
                                  <a:pt x="3150" y="40"/>
                                  <a:pt x="3150" y="26"/>
                                </a:cubicBezTo>
                                <a:cubicBezTo>
                                  <a:pt x="3150" y="12"/>
                                  <a:pt x="3162" y="1"/>
                                  <a:pt x="3175" y="1"/>
                                </a:cubicBezTo>
                                <a:close/>
                                <a:moveTo>
                                  <a:pt x="3525" y="1"/>
                                </a:moveTo>
                                <a:lnTo>
                                  <a:pt x="3675" y="1"/>
                                </a:lnTo>
                                <a:cubicBezTo>
                                  <a:pt x="3689" y="1"/>
                                  <a:pt x="3700" y="12"/>
                                  <a:pt x="3700" y="26"/>
                                </a:cubicBezTo>
                                <a:cubicBezTo>
                                  <a:pt x="3700" y="40"/>
                                  <a:pt x="3689" y="51"/>
                                  <a:pt x="3675" y="51"/>
                                </a:cubicBezTo>
                                <a:lnTo>
                                  <a:pt x="3525" y="51"/>
                                </a:lnTo>
                                <a:cubicBezTo>
                                  <a:pt x="3512" y="51"/>
                                  <a:pt x="3500" y="40"/>
                                  <a:pt x="3500" y="26"/>
                                </a:cubicBezTo>
                                <a:cubicBezTo>
                                  <a:pt x="3500" y="12"/>
                                  <a:pt x="3512" y="1"/>
                                  <a:pt x="3525" y="1"/>
                                </a:cubicBezTo>
                                <a:close/>
                                <a:moveTo>
                                  <a:pt x="3875" y="1"/>
                                </a:moveTo>
                                <a:lnTo>
                                  <a:pt x="4025" y="1"/>
                                </a:lnTo>
                                <a:cubicBezTo>
                                  <a:pt x="4039" y="1"/>
                                  <a:pt x="4050" y="12"/>
                                  <a:pt x="4050" y="26"/>
                                </a:cubicBezTo>
                                <a:cubicBezTo>
                                  <a:pt x="4050" y="40"/>
                                  <a:pt x="4039" y="51"/>
                                  <a:pt x="4025" y="51"/>
                                </a:cubicBezTo>
                                <a:lnTo>
                                  <a:pt x="3875" y="51"/>
                                </a:lnTo>
                                <a:cubicBezTo>
                                  <a:pt x="3862" y="51"/>
                                  <a:pt x="3850" y="40"/>
                                  <a:pt x="3850" y="26"/>
                                </a:cubicBezTo>
                                <a:cubicBezTo>
                                  <a:pt x="3850" y="12"/>
                                  <a:pt x="3862" y="1"/>
                                  <a:pt x="3875" y="1"/>
                                </a:cubicBezTo>
                                <a:close/>
                                <a:moveTo>
                                  <a:pt x="4225" y="1"/>
                                </a:moveTo>
                                <a:lnTo>
                                  <a:pt x="4375" y="1"/>
                                </a:lnTo>
                                <a:cubicBezTo>
                                  <a:pt x="4389" y="1"/>
                                  <a:pt x="4400" y="13"/>
                                  <a:pt x="4400" y="26"/>
                                </a:cubicBezTo>
                                <a:cubicBezTo>
                                  <a:pt x="4400" y="40"/>
                                  <a:pt x="4389" y="51"/>
                                  <a:pt x="4375" y="51"/>
                                </a:cubicBezTo>
                                <a:lnTo>
                                  <a:pt x="4225" y="51"/>
                                </a:lnTo>
                                <a:cubicBezTo>
                                  <a:pt x="4212" y="51"/>
                                  <a:pt x="4200" y="40"/>
                                  <a:pt x="4200" y="26"/>
                                </a:cubicBezTo>
                                <a:cubicBezTo>
                                  <a:pt x="4200" y="13"/>
                                  <a:pt x="4212" y="1"/>
                                  <a:pt x="4225" y="1"/>
                                </a:cubicBezTo>
                                <a:close/>
                                <a:moveTo>
                                  <a:pt x="4575" y="1"/>
                                </a:moveTo>
                                <a:lnTo>
                                  <a:pt x="4725" y="1"/>
                                </a:lnTo>
                                <a:cubicBezTo>
                                  <a:pt x="4739" y="1"/>
                                  <a:pt x="4750" y="13"/>
                                  <a:pt x="4750" y="26"/>
                                </a:cubicBezTo>
                                <a:cubicBezTo>
                                  <a:pt x="4750" y="40"/>
                                  <a:pt x="4739" y="51"/>
                                  <a:pt x="4725" y="51"/>
                                </a:cubicBezTo>
                                <a:lnTo>
                                  <a:pt x="4575" y="51"/>
                                </a:lnTo>
                                <a:cubicBezTo>
                                  <a:pt x="4562" y="51"/>
                                  <a:pt x="4550" y="40"/>
                                  <a:pt x="4550" y="26"/>
                                </a:cubicBezTo>
                                <a:cubicBezTo>
                                  <a:pt x="4550" y="13"/>
                                  <a:pt x="4562" y="1"/>
                                  <a:pt x="4575" y="1"/>
                                </a:cubicBezTo>
                                <a:close/>
                                <a:moveTo>
                                  <a:pt x="4925" y="1"/>
                                </a:moveTo>
                                <a:lnTo>
                                  <a:pt x="5075" y="2"/>
                                </a:lnTo>
                                <a:cubicBezTo>
                                  <a:pt x="5089" y="2"/>
                                  <a:pt x="5100" y="13"/>
                                  <a:pt x="5100" y="27"/>
                                </a:cubicBezTo>
                                <a:cubicBezTo>
                                  <a:pt x="5100" y="40"/>
                                  <a:pt x="5089" y="52"/>
                                  <a:pt x="5075" y="52"/>
                                </a:cubicBezTo>
                                <a:lnTo>
                                  <a:pt x="4925" y="51"/>
                                </a:lnTo>
                                <a:cubicBezTo>
                                  <a:pt x="4912" y="51"/>
                                  <a:pt x="4900" y="40"/>
                                  <a:pt x="4900" y="26"/>
                                </a:cubicBezTo>
                                <a:cubicBezTo>
                                  <a:pt x="4900" y="13"/>
                                  <a:pt x="4912" y="1"/>
                                  <a:pt x="4925" y="1"/>
                                </a:cubicBezTo>
                                <a:close/>
                                <a:moveTo>
                                  <a:pt x="5275" y="2"/>
                                </a:moveTo>
                                <a:lnTo>
                                  <a:pt x="5425" y="2"/>
                                </a:lnTo>
                                <a:cubicBezTo>
                                  <a:pt x="5439" y="2"/>
                                  <a:pt x="5450" y="13"/>
                                  <a:pt x="5450" y="27"/>
                                </a:cubicBezTo>
                                <a:cubicBezTo>
                                  <a:pt x="5450" y="40"/>
                                  <a:pt x="5439" y="52"/>
                                  <a:pt x="5425" y="52"/>
                                </a:cubicBezTo>
                                <a:lnTo>
                                  <a:pt x="5275" y="52"/>
                                </a:lnTo>
                                <a:cubicBezTo>
                                  <a:pt x="5262" y="52"/>
                                  <a:pt x="5250" y="40"/>
                                  <a:pt x="5250" y="27"/>
                                </a:cubicBezTo>
                                <a:cubicBezTo>
                                  <a:pt x="5250" y="13"/>
                                  <a:pt x="5262" y="2"/>
                                  <a:pt x="5275" y="2"/>
                                </a:cubicBezTo>
                                <a:close/>
                                <a:moveTo>
                                  <a:pt x="5625" y="2"/>
                                </a:moveTo>
                                <a:lnTo>
                                  <a:pt x="5775" y="2"/>
                                </a:lnTo>
                                <a:cubicBezTo>
                                  <a:pt x="5789" y="2"/>
                                  <a:pt x="5800" y="13"/>
                                  <a:pt x="5800" y="27"/>
                                </a:cubicBezTo>
                                <a:cubicBezTo>
                                  <a:pt x="5800" y="40"/>
                                  <a:pt x="5789" y="52"/>
                                  <a:pt x="5775" y="52"/>
                                </a:cubicBezTo>
                                <a:lnTo>
                                  <a:pt x="5625" y="52"/>
                                </a:lnTo>
                                <a:cubicBezTo>
                                  <a:pt x="5612" y="52"/>
                                  <a:pt x="5600" y="40"/>
                                  <a:pt x="5600" y="27"/>
                                </a:cubicBezTo>
                                <a:cubicBezTo>
                                  <a:pt x="5600" y="13"/>
                                  <a:pt x="5612" y="2"/>
                                  <a:pt x="5625" y="2"/>
                                </a:cubicBezTo>
                                <a:close/>
                                <a:moveTo>
                                  <a:pt x="5975" y="2"/>
                                </a:moveTo>
                                <a:lnTo>
                                  <a:pt x="6125" y="2"/>
                                </a:lnTo>
                                <a:cubicBezTo>
                                  <a:pt x="6139" y="2"/>
                                  <a:pt x="6150" y="13"/>
                                  <a:pt x="6150" y="27"/>
                                </a:cubicBezTo>
                                <a:cubicBezTo>
                                  <a:pt x="6150" y="41"/>
                                  <a:pt x="6139" y="52"/>
                                  <a:pt x="6125" y="52"/>
                                </a:cubicBezTo>
                                <a:lnTo>
                                  <a:pt x="5975" y="52"/>
                                </a:lnTo>
                                <a:cubicBezTo>
                                  <a:pt x="5962" y="52"/>
                                  <a:pt x="5950" y="40"/>
                                  <a:pt x="5950" y="27"/>
                                </a:cubicBezTo>
                                <a:cubicBezTo>
                                  <a:pt x="5950" y="13"/>
                                  <a:pt x="5962" y="2"/>
                                  <a:pt x="5975" y="2"/>
                                </a:cubicBezTo>
                                <a:close/>
                                <a:moveTo>
                                  <a:pt x="6325" y="2"/>
                                </a:moveTo>
                                <a:lnTo>
                                  <a:pt x="6475" y="2"/>
                                </a:lnTo>
                                <a:cubicBezTo>
                                  <a:pt x="6489" y="2"/>
                                  <a:pt x="6500" y="13"/>
                                  <a:pt x="6500" y="27"/>
                                </a:cubicBezTo>
                                <a:cubicBezTo>
                                  <a:pt x="6500" y="41"/>
                                  <a:pt x="6489" y="52"/>
                                  <a:pt x="6475" y="52"/>
                                </a:cubicBezTo>
                                <a:lnTo>
                                  <a:pt x="6325" y="52"/>
                                </a:lnTo>
                                <a:cubicBezTo>
                                  <a:pt x="6312" y="52"/>
                                  <a:pt x="6300" y="41"/>
                                  <a:pt x="6300" y="27"/>
                                </a:cubicBezTo>
                                <a:cubicBezTo>
                                  <a:pt x="6300" y="13"/>
                                  <a:pt x="6312" y="2"/>
                                  <a:pt x="6325" y="2"/>
                                </a:cubicBezTo>
                                <a:close/>
                                <a:moveTo>
                                  <a:pt x="6675" y="2"/>
                                </a:moveTo>
                                <a:lnTo>
                                  <a:pt x="6825" y="2"/>
                                </a:lnTo>
                                <a:cubicBezTo>
                                  <a:pt x="6839" y="2"/>
                                  <a:pt x="6850" y="13"/>
                                  <a:pt x="6850" y="27"/>
                                </a:cubicBezTo>
                                <a:cubicBezTo>
                                  <a:pt x="6850" y="41"/>
                                  <a:pt x="6839" y="52"/>
                                  <a:pt x="6825" y="52"/>
                                </a:cubicBezTo>
                                <a:lnTo>
                                  <a:pt x="6675" y="52"/>
                                </a:lnTo>
                                <a:cubicBezTo>
                                  <a:pt x="6662" y="52"/>
                                  <a:pt x="6650" y="41"/>
                                  <a:pt x="6650" y="27"/>
                                </a:cubicBezTo>
                                <a:cubicBezTo>
                                  <a:pt x="6650" y="13"/>
                                  <a:pt x="6662" y="2"/>
                                  <a:pt x="6675" y="2"/>
                                </a:cubicBezTo>
                                <a:close/>
                                <a:moveTo>
                                  <a:pt x="7025" y="2"/>
                                </a:moveTo>
                                <a:lnTo>
                                  <a:pt x="7175" y="2"/>
                                </a:lnTo>
                                <a:cubicBezTo>
                                  <a:pt x="7189" y="2"/>
                                  <a:pt x="7200" y="13"/>
                                  <a:pt x="7200" y="27"/>
                                </a:cubicBezTo>
                                <a:cubicBezTo>
                                  <a:pt x="7200" y="41"/>
                                  <a:pt x="7189" y="52"/>
                                  <a:pt x="7175" y="52"/>
                                </a:cubicBezTo>
                                <a:lnTo>
                                  <a:pt x="7025" y="52"/>
                                </a:lnTo>
                                <a:cubicBezTo>
                                  <a:pt x="7012" y="52"/>
                                  <a:pt x="7000" y="41"/>
                                  <a:pt x="7000" y="27"/>
                                </a:cubicBezTo>
                                <a:cubicBezTo>
                                  <a:pt x="7000" y="13"/>
                                  <a:pt x="7012" y="2"/>
                                  <a:pt x="7025" y="2"/>
                                </a:cubicBezTo>
                                <a:close/>
                                <a:moveTo>
                                  <a:pt x="7375" y="2"/>
                                </a:moveTo>
                                <a:lnTo>
                                  <a:pt x="7525" y="2"/>
                                </a:lnTo>
                                <a:cubicBezTo>
                                  <a:pt x="7539" y="2"/>
                                  <a:pt x="7550" y="13"/>
                                  <a:pt x="7550" y="27"/>
                                </a:cubicBezTo>
                                <a:cubicBezTo>
                                  <a:pt x="7550" y="41"/>
                                  <a:pt x="7539" y="52"/>
                                  <a:pt x="7525" y="52"/>
                                </a:cubicBezTo>
                                <a:lnTo>
                                  <a:pt x="7375" y="52"/>
                                </a:lnTo>
                                <a:cubicBezTo>
                                  <a:pt x="7362" y="52"/>
                                  <a:pt x="7350" y="41"/>
                                  <a:pt x="7350" y="27"/>
                                </a:cubicBezTo>
                                <a:cubicBezTo>
                                  <a:pt x="7350" y="13"/>
                                  <a:pt x="7362" y="2"/>
                                  <a:pt x="7375" y="2"/>
                                </a:cubicBezTo>
                                <a:close/>
                                <a:moveTo>
                                  <a:pt x="7725" y="2"/>
                                </a:moveTo>
                                <a:lnTo>
                                  <a:pt x="7875" y="2"/>
                                </a:lnTo>
                                <a:cubicBezTo>
                                  <a:pt x="7889" y="2"/>
                                  <a:pt x="7900" y="13"/>
                                  <a:pt x="7900" y="27"/>
                                </a:cubicBezTo>
                                <a:cubicBezTo>
                                  <a:pt x="7900" y="41"/>
                                  <a:pt x="7889" y="52"/>
                                  <a:pt x="7875" y="52"/>
                                </a:cubicBezTo>
                                <a:lnTo>
                                  <a:pt x="7725" y="52"/>
                                </a:lnTo>
                                <a:cubicBezTo>
                                  <a:pt x="7712" y="52"/>
                                  <a:pt x="7700" y="41"/>
                                  <a:pt x="7700" y="27"/>
                                </a:cubicBezTo>
                                <a:cubicBezTo>
                                  <a:pt x="7700" y="13"/>
                                  <a:pt x="7712" y="2"/>
                                  <a:pt x="7725" y="2"/>
                                </a:cubicBezTo>
                                <a:close/>
                                <a:moveTo>
                                  <a:pt x="8075" y="2"/>
                                </a:moveTo>
                                <a:lnTo>
                                  <a:pt x="8225" y="2"/>
                                </a:lnTo>
                                <a:cubicBezTo>
                                  <a:pt x="8239" y="2"/>
                                  <a:pt x="8250" y="13"/>
                                  <a:pt x="8250" y="27"/>
                                </a:cubicBezTo>
                                <a:cubicBezTo>
                                  <a:pt x="8250" y="41"/>
                                  <a:pt x="8239" y="52"/>
                                  <a:pt x="8225" y="52"/>
                                </a:cubicBezTo>
                                <a:lnTo>
                                  <a:pt x="8075" y="52"/>
                                </a:lnTo>
                                <a:cubicBezTo>
                                  <a:pt x="8062" y="52"/>
                                  <a:pt x="8050" y="41"/>
                                  <a:pt x="8050" y="27"/>
                                </a:cubicBezTo>
                                <a:cubicBezTo>
                                  <a:pt x="8050" y="13"/>
                                  <a:pt x="8062" y="2"/>
                                  <a:pt x="8075" y="2"/>
                                </a:cubicBezTo>
                                <a:close/>
                                <a:moveTo>
                                  <a:pt x="8425" y="2"/>
                                </a:moveTo>
                                <a:lnTo>
                                  <a:pt x="8575" y="2"/>
                                </a:lnTo>
                                <a:cubicBezTo>
                                  <a:pt x="8589" y="2"/>
                                  <a:pt x="8600" y="13"/>
                                  <a:pt x="8600" y="27"/>
                                </a:cubicBezTo>
                                <a:cubicBezTo>
                                  <a:pt x="8600" y="41"/>
                                  <a:pt x="8589" y="52"/>
                                  <a:pt x="8575" y="52"/>
                                </a:cubicBezTo>
                                <a:lnTo>
                                  <a:pt x="8425" y="52"/>
                                </a:lnTo>
                                <a:cubicBezTo>
                                  <a:pt x="8412" y="52"/>
                                  <a:pt x="8400" y="41"/>
                                  <a:pt x="8400" y="27"/>
                                </a:cubicBezTo>
                                <a:cubicBezTo>
                                  <a:pt x="8400" y="13"/>
                                  <a:pt x="8412" y="2"/>
                                  <a:pt x="8425" y="2"/>
                                </a:cubicBezTo>
                                <a:close/>
                                <a:moveTo>
                                  <a:pt x="8775" y="2"/>
                                </a:moveTo>
                                <a:lnTo>
                                  <a:pt x="8925" y="2"/>
                                </a:lnTo>
                                <a:cubicBezTo>
                                  <a:pt x="8939" y="2"/>
                                  <a:pt x="8950" y="13"/>
                                  <a:pt x="8950" y="27"/>
                                </a:cubicBezTo>
                                <a:cubicBezTo>
                                  <a:pt x="8950" y="41"/>
                                  <a:pt x="8939" y="52"/>
                                  <a:pt x="8925" y="52"/>
                                </a:cubicBezTo>
                                <a:lnTo>
                                  <a:pt x="8775" y="52"/>
                                </a:lnTo>
                                <a:cubicBezTo>
                                  <a:pt x="8762" y="52"/>
                                  <a:pt x="8750" y="41"/>
                                  <a:pt x="8750" y="27"/>
                                </a:cubicBezTo>
                                <a:cubicBezTo>
                                  <a:pt x="8750" y="13"/>
                                  <a:pt x="8762" y="2"/>
                                  <a:pt x="8775" y="2"/>
                                </a:cubicBezTo>
                                <a:close/>
                                <a:moveTo>
                                  <a:pt x="9125" y="2"/>
                                </a:moveTo>
                                <a:lnTo>
                                  <a:pt x="9275" y="2"/>
                                </a:lnTo>
                                <a:cubicBezTo>
                                  <a:pt x="9289" y="2"/>
                                  <a:pt x="9300" y="14"/>
                                  <a:pt x="9300" y="27"/>
                                </a:cubicBezTo>
                                <a:cubicBezTo>
                                  <a:pt x="9300" y="41"/>
                                  <a:pt x="9289" y="52"/>
                                  <a:pt x="9275" y="52"/>
                                </a:cubicBezTo>
                                <a:lnTo>
                                  <a:pt x="9125" y="52"/>
                                </a:lnTo>
                                <a:cubicBezTo>
                                  <a:pt x="9112" y="52"/>
                                  <a:pt x="9100" y="41"/>
                                  <a:pt x="9100" y="27"/>
                                </a:cubicBezTo>
                                <a:cubicBezTo>
                                  <a:pt x="9100" y="14"/>
                                  <a:pt x="9112" y="2"/>
                                  <a:pt x="9125" y="2"/>
                                </a:cubicBezTo>
                                <a:close/>
                                <a:moveTo>
                                  <a:pt x="9475" y="2"/>
                                </a:moveTo>
                                <a:lnTo>
                                  <a:pt x="9625" y="2"/>
                                </a:lnTo>
                                <a:cubicBezTo>
                                  <a:pt x="9639" y="2"/>
                                  <a:pt x="9650" y="14"/>
                                  <a:pt x="9650" y="27"/>
                                </a:cubicBezTo>
                                <a:cubicBezTo>
                                  <a:pt x="9650" y="41"/>
                                  <a:pt x="9639" y="52"/>
                                  <a:pt x="9625" y="52"/>
                                </a:cubicBezTo>
                                <a:lnTo>
                                  <a:pt x="9475" y="52"/>
                                </a:lnTo>
                                <a:cubicBezTo>
                                  <a:pt x="9462" y="52"/>
                                  <a:pt x="9450" y="41"/>
                                  <a:pt x="9450" y="27"/>
                                </a:cubicBezTo>
                                <a:cubicBezTo>
                                  <a:pt x="9450" y="14"/>
                                  <a:pt x="9462" y="2"/>
                                  <a:pt x="9475" y="2"/>
                                </a:cubicBezTo>
                                <a:close/>
                                <a:moveTo>
                                  <a:pt x="9825" y="2"/>
                                </a:moveTo>
                                <a:lnTo>
                                  <a:pt x="9975" y="3"/>
                                </a:lnTo>
                                <a:cubicBezTo>
                                  <a:pt x="9989" y="3"/>
                                  <a:pt x="10000" y="14"/>
                                  <a:pt x="10000" y="28"/>
                                </a:cubicBezTo>
                                <a:cubicBezTo>
                                  <a:pt x="10000" y="41"/>
                                  <a:pt x="9989" y="53"/>
                                  <a:pt x="9975" y="53"/>
                                </a:cubicBezTo>
                                <a:lnTo>
                                  <a:pt x="9825" y="52"/>
                                </a:lnTo>
                                <a:cubicBezTo>
                                  <a:pt x="9812" y="52"/>
                                  <a:pt x="9800" y="41"/>
                                  <a:pt x="9800" y="27"/>
                                </a:cubicBezTo>
                                <a:cubicBezTo>
                                  <a:pt x="9800" y="14"/>
                                  <a:pt x="9812" y="2"/>
                                  <a:pt x="9825" y="2"/>
                                </a:cubicBezTo>
                                <a:close/>
                                <a:moveTo>
                                  <a:pt x="10175" y="3"/>
                                </a:moveTo>
                                <a:lnTo>
                                  <a:pt x="10325" y="3"/>
                                </a:lnTo>
                                <a:cubicBezTo>
                                  <a:pt x="10339" y="3"/>
                                  <a:pt x="10350" y="14"/>
                                  <a:pt x="10350" y="28"/>
                                </a:cubicBezTo>
                                <a:cubicBezTo>
                                  <a:pt x="10350" y="41"/>
                                  <a:pt x="10339" y="53"/>
                                  <a:pt x="10325" y="53"/>
                                </a:cubicBezTo>
                                <a:lnTo>
                                  <a:pt x="10175" y="53"/>
                                </a:lnTo>
                                <a:cubicBezTo>
                                  <a:pt x="10162" y="53"/>
                                  <a:pt x="10150" y="41"/>
                                  <a:pt x="10150" y="28"/>
                                </a:cubicBezTo>
                                <a:cubicBezTo>
                                  <a:pt x="10150" y="14"/>
                                  <a:pt x="10162" y="3"/>
                                  <a:pt x="10175" y="3"/>
                                </a:cubicBezTo>
                                <a:close/>
                                <a:moveTo>
                                  <a:pt x="10525" y="3"/>
                                </a:moveTo>
                                <a:lnTo>
                                  <a:pt x="10675" y="3"/>
                                </a:lnTo>
                                <a:cubicBezTo>
                                  <a:pt x="10689" y="3"/>
                                  <a:pt x="10700" y="14"/>
                                  <a:pt x="10700" y="28"/>
                                </a:cubicBezTo>
                                <a:cubicBezTo>
                                  <a:pt x="10700" y="41"/>
                                  <a:pt x="10689" y="53"/>
                                  <a:pt x="10675" y="53"/>
                                </a:cubicBezTo>
                                <a:lnTo>
                                  <a:pt x="10525" y="53"/>
                                </a:lnTo>
                                <a:cubicBezTo>
                                  <a:pt x="10512" y="53"/>
                                  <a:pt x="10500" y="41"/>
                                  <a:pt x="10500" y="28"/>
                                </a:cubicBezTo>
                                <a:cubicBezTo>
                                  <a:pt x="10500" y="14"/>
                                  <a:pt x="10512" y="3"/>
                                  <a:pt x="10525" y="3"/>
                                </a:cubicBezTo>
                                <a:close/>
                                <a:moveTo>
                                  <a:pt x="10875" y="3"/>
                                </a:moveTo>
                                <a:lnTo>
                                  <a:pt x="11025" y="3"/>
                                </a:lnTo>
                                <a:cubicBezTo>
                                  <a:pt x="11039" y="3"/>
                                  <a:pt x="11050" y="14"/>
                                  <a:pt x="11050" y="28"/>
                                </a:cubicBezTo>
                                <a:cubicBezTo>
                                  <a:pt x="11050" y="42"/>
                                  <a:pt x="11039" y="53"/>
                                  <a:pt x="11025" y="53"/>
                                </a:cubicBezTo>
                                <a:lnTo>
                                  <a:pt x="10875" y="53"/>
                                </a:lnTo>
                                <a:cubicBezTo>
                                  <a:pt x="10862" y="53"/>
                                  <a:pt x="10850" y="41"/>
                                  <a:pt x="10850" y="28"/>
                                </a:cubicBezTo>
                                <a:cubicBezTo>
                                  <a:pt x="10850" y="14"/>
                                  <a:pt x="10862" y="3"/>
                                  <a:pt x="10875" y="3"/>
                                </a:cubicBezTo>
                                <a:close/>
                                <a:moveTo>
                                  <a:pt x="11225" y="3"/>
                                </a:moveTo>
                                <a:lnTo>
                                  <a:pt x="11375" y="3"/>
                                </a:lnTo>
                                <a:cubicBezTo>
                                  <a:pt x="11389" y="3"/>
                                  <a:pt x="11400" y="14"/>
                                  <a:pt x="11400" y="28"/>
                                </a:cubicBezTo>
                                <a:cubicBezTo>
                                  <a:pt x="11400" y="42"/>
                                  <a:pt x="11389" y="53"/>
                                  <a:pt x="11375" y="53"/>
                                </a:cubicBezTo>
                                <a:lnTo>
                                  <a:pt x="11225" y="53"/>
                                </a:lnTo>
                                <a:cubicBezTo>
                                  <a:pt x="11212" y="53"/>
                                  <a:pt x="11200" y="42"/>
                                  <a:pt x="11200" y="28"/>
                                </a:cubicBezTo>
                                <a:cubicBezTo>
                                  <a:pt x="11200" y="14"/>
                                  <a:pt x="11212" y="3"/>
                                  <a:pt x="11225" y="3"/>
                                </a:cubicBezTo>
                                <a:close/>
                                <a:moveTo>
                                  <a:pt x="11575" y="3"/>
                                </a:moveTo>
                                <a:lnTo>
                                  <a:pt x="11725" y="3"/>
                                </a:lnTo>
                                <a:cubicBezTo>
                                  <a:pt x="11739" y="3"/>
                                  <a:pt x="11750" y="14"/>
                                  <a:pt x="11750" y="28"/>
                                </a:cubicBezTo>
                                <a:cubicBezTo>
                                  <a:pt x="11750" y="42"/>
                                  <a:pt x="11739" y="53"/>
                                  <a:pt x="11725" y="53"/>
                                </a:cubicBezTo>
                                <a:lnTo>
                                  <a:pt x="11575" y="53"/>
                                </a:lnTo>
                                <a:cubicBezTo>
                                  <a:pt x="11562" y="53"/>
                                  <a:pt x="11550" y="42"/>
                                  <a:pt x="11550" y="28"/>
                                </a:cubicBezTo>
                                <a:cubicBezTo>
                                  <a:pt x="11550" y="14"/>
                                  <a:pt x="11562" y="3"/>
                                  <a:pt x="11575" y="3"/>
                                </a:cubicBezTo>
                                <a:close/>
                                <a:moveTo>
                                  <a:pt x="11925" y="3"/>
                                </a:moveTo>
                                <a:lnTo>
                                  <a:pt x="12075" y="3"/>
                                </a:lnTo>
                                <a:cubicBezTo>
                                  <a:pt x="12089" y="3"/>
                                  <a:pt x="12100" y="14"/>
                                  <a:pt x="12100" y="28"/>
                                </a:cubicBezTo>
                                <a:cubicBezTo>
                                  <a:pt x="12100" y="42"/>
                                  <a:pt x="12089" y="53"/>
                                  <a:pt x="12075" y="53"/>
                                </a:cubicBezTo>
                                <a:lnTo>
                                  <a:pt x="11925" y="53"/>
                                </a:lnTo>
                                <a:cubicBezTo>
                                  <a:pt x="11912" y="53"/>
                                  <a:pt x="11900" y="42"/>
                                  <a:pt x="11900" y="28"/>
                                </a:cubicBezTo>
                                <a:cubicBezTo>
                                  <a:pt x="11900" y="14"/>
                                  <a:pt x="11912" y="3"/>
                                  <a:pt x="11925" y="3"/>
                                </a:cubicBezTo>
                                <a:close/>
                                <a:moveTo>
                                  <a:pt x="12275" y="3"/>
                                </a:moveTo>
                                <a:lnTo>
                                  <a:pt x="12425" y="3"/>
                                </a:lnTo>
                                <a:cubicBezTo>
                                  <a:pt x="12439" y="3"/>
                                  <a:pt x="12450" y="14"/>
                                  <a:pt x="12450" y="28"/>
                                </a:cubicBezTo>
                                <a:cubicBezTo>
                                  <a:pt x="12450" y="42"/>
                                  <a:pt x="12439" y="53"/>
                                  <a:pt x="12425" y="53"/>
                                </a:cubicBezTo>
                                <a:lnTo>
                                  <a:pt x="12275" y="53"/>
                                </a:lnTo>
                                <a:cubicBezTo>
                                  <a:pt x="12262" y="53"/>
                                  <a:pt x="12250" y="42"/>
                                  <a:pt x="12250" y="28"/>
                                </a:cubicBezTo>
                                <a:cubicBezTo>
                                  <a:pt x="12250" y="14"/>
                                  <a:pt x="12262" y="3"/>
                                  <a:pt x="12275" y="3"/>
                                </a:cubicBezTo>
                                <a:close/>
                                <a:moveTo>
                                  <a:pt x="12625" y="3"/>
                                </a:moveTo>
                                <a:lnTo>
                                  <a:pt x="12775" y="3"/>
                                </a:lnTo>
                                <a:cubicBezTo>
                                  <a:pt x="12789" y="3"/>
                                  <a:pt x="12800" y="14"/>
                                  <a:pt x="12800" y="28"/>
                                </a:cubicBezTo>
                                <a:cubicBezTo>
                                  <a:pt x="12800" y="42"/>
                                  <a:pt x="12789" y="53"/>
                                  <a:pt x="12775" y="53"/>
                                </a:cubicBezTo>
                                <a:lnTo>
                                  <a:pt x="12625" y="53"/>
                                </a:lnTo>
                                <a:cubicBezTo>
                                  <a:pt x="12612" y="53"/>
                                  <a:pt x="12600" y="42"/>
                                  <a:pt x="12600" y="28"/>
                                </a:cubicBezTo>
                                <a:cubicBezTo>
                                  <a:pt x="12600" y="14"/>
                                  <a:pt x="12612" y="3"/>
                                  <a:pt x="12625" y="3"/>
                                </a:cubicBezTo>
                                <a:close/>
                                <a:moveTo>
                                  <a:pt x="12975" y="3"/>
                                </a:moveTo>
                                <a:lnTo>
                                  <a:pt x="13125" y="3"/>
                                </a:lnTo>
                                <a:cubicBezTo>
                                  <a:pt x="13139" y="3"/>
                                  <a:pt x="13150" y="14"/>
                                  <a:pt x="13150" y="28"/>
                                </a:cubicBezTo>
                                <a:cubicBezTo>
                                  <a:pt x="13150" y="42"/>
                                  <a:pt x="13139" y="53"/>
                                  <a:pt x="13125" y="53"/>
                                </a:cubicBezTo>
                                <a:lnTo>
                                  <a:pt x="12975" y="53"/>
                                </a:lnTo>
                                <a:cubicBezTo>
                                  <a:pt x="12962" y="53"/>
                                  <a:pt x="12950" y="42"/>
                                  <a:pt x="12950" y="28"/>
                                </a:cubicBezTo>
                                <a:cubicBezTo>
                                  <a:pt x="12950" y="14"/>
                                  <a:pt x="12962" y="3"/>
                                  <a:pt x="12975" y="3"/>
                                </a:cubicBezTo>
                                <a:close/>
                                <a:moveTo>
                                  <a:pt x="13325" y="3"/>
                                </a:moveTo>
                                <a:lnTo>
                                  <a:pt x="13475" y="3"/>
                                </a:lnTo>
                                <a:cubicBezTo>
                                  <a:pt x="13489" y="3"/>
                                  <a:pt x="13500" y="14"/>
                                  <a:pt x="13500" y="28"/>
                                </a:cubicBezTo>
                                <a:cubicBezTo>
                                  <a:pt x="13500" y="42"/>
                                  <a:pt x="13489" y="53"/>
                                  <a:pt x="13475" y="53"/>
                                </a:cubicBezTo>
                                <a:lnTo>
                                  <a:pt x="13325" y="53"/>
                                </a:lnTo>
                                <a:cubicBezTo>
                                  <a:pt x="13312" y="53"/>
                                  <a:pt x="13300" y="42"/>
                                  <a:pt x="13300" y="28"/>
                                </a:cubicBezTo>
                                <a:cubicBezTo>
                                  <a:pt x="13300" y="14"/>
                                  <a:pt x="13312" y="3"/>
                                  <a:pt x="13325" y="3"/>
                                </a:cubicBezTo>
                                <a:close/>
                                <a:moveTo>
                                  <a:pt x="13675" y="3"/>
                                </a:moveTo>
                                <a:lnTo>
                                  <a:pt x="13825" y="3"/>
                                </a:lnTo>
                                <a:cubicBezTo>
                                  <a:pt x="13839" y="3"/>
                                  <a:pt x="13850" y="14"/>
                                  <a:pt x="13850" y="28"/>
                                </a:cubicBezTo>
                                <a:cubicBezTo>
                                  <a:pt x="13850" y="42"/>
                                  <a:pt x="13839" y="53"/>
                                  <a:pt x="13825" y="53"/>
                                </a:cubicBezTo>
                                <a:lnTo>
                                  <a:pt x="13675" y="53"/>
                                </a:lnTo>
                                <a:cubicBezTo>
                                  <a:pt x="13662" y="53"/>
                                  <a:pt x="13650" y="42"/>
                                  <a:pt x="13650" y="28"/>
                                </a:cubicBezTo>
                                <a:cubicBezTo>
                                  <a:pt x="13650" y="14"/>
                                  <a:pt x="13662" y="3"/>
                                  <a:pt x="13675" y="3"/>
                                </a:cubicBezTo>
                                <a:close/>
                                <a:moveTo>
                                  <a:pt x="14025" y="3"/>
                                </a:moveTo>
                                <a:lnTo>
                                  <a:pt x="14175" y="3"/>
                                </a:lnTo>
                                <a:cubicBezTo>
                                  <a:pt x="14189" y="3"/>
                                  <a:pt x="14200" y="15"/>
                                  <a:pt x="14200" y="28"/>
                                </a:cubicBezTo>
                                <a:cubicBezTo>
                                  <a:pt x="14200" y="42"/>
                                  <a:pt x="14189" y="53"/>
                                  <a:pt x="14175" y="53"/>
                                </a:cubicBezTo>
                                <a:lnTo>
                                  <a:pt x="14025" y="53"/>
                                </a:lnTo>
                                <a:cubicBezTo>
                                  <a:pt x="14012" y="53"/>
                                  <a:pt x="14000" y="42"/>
                                  <a:pt x="14000" y="28"/>
                                </a:cubicBezTo>
                                <a:cubicBezTo>
                                  <a:pt x="14000" y="15"/>
                                  <a:pt x="14012" y="3"/>
                                  <a:pt x="14025" y="3"/>
                                </a:cubicBezTo>
                                <a:close/>
                                <a:moveTo>
                                  <a:pt x="14375" y="3"/>
                                </a:moveTo>
                                <a:lnTo>
                                  <a:pt x="14525" y="3"/>
                                </a:lnTo>
                                <a:cubicBezTo>
                                  <a:pt x="14539" y="3"/>
                                  <a:pt x="14550" y="15"/>
                                  <a:pt x="14550" y="28"/>
                                </a:cubicBezTo>
                                <a:cubicBezTo>
                                  <a:pt x="14550" y="42"/>
                                  <a:pt x="14539" y="53"/>
                                  <a:pt x="14525" y="53"/>
                                </a:cubicBezTo>
                                <a:lnTo>
                                  <a:pt x="14375" y="53"/>
                                </a:lnTo>
                                <a:cubicBezTo>
                                  <a:pt x="14362" y="53"/>
                                  <a:pt x="14350" y="42"/>
                                  <a:pt x="14350" y="28"/>
                                </a:cubicBezTo>
                                <a:cubicBezTo>
                                  <a:pt x="14350" y="15"/>
                                  <a:pt x="14362" y="3"/>
                                  <a:pt x="14375" y="3"/>
                                </a:cubicBezTo>
                                <a:close/>
                                <a:moveTo>
                                  <a:pt x="14725" y="3"/>
                                </a:moveTo>
                                <a:lnTo>
                                  <a:pt x="14875" y="4"/>
                                </a:lnTo>
                                <a:cubicBezTo>
                                  <a:pt x="14889" y="4"/>
                                  <a:pt x="14900" y="15"/>
                                  <a:pt x="14900" y="29"/>
                                </a:cubicBezTo>
                                <a:cubicBezTo>
                                  <a:pt x="14900" y="42"/>
                                  <a:pt x="14889" y="54"/>
                                  <a:pt x="14875" y="54"/>
                                </a:cubicBezTo>
                                <a:lnTo>
                                  <a:pt x="14725" y="53"/>
                                </a:lnTo>
                                <a:cubicBezTo>
                                  <a:pt x="14712" y="53"/>
                                  <a:pt x="14700" y="42"/>
                                  <a:pt x="14700" y="28"/>
                                </a:cubicBezTo>
                                <a:cubicBezTo>
                                  <a:pt x="14700" y="15"/>
                                  <a:pt x="14712" y="3"/>
                                  <a:pt x="14725" y="3"/>
                                </a:cubicBezTo>
                                <a:close/>
                                <a:moveTo>
                                  <a:pt x="15075" y="4"/>
                                </a:moveTo>
                                <a:lnTo>
                                  <a:pt x="15225" y="4"/>
                                </a:lnTo>
                                <a:cubicBezTo>
                                  <a:pt x="15239" y="4"/>
                                  <a:pt x="15250" y="15"/>
                                  <a:pt x="15250" y="29"/>
                                </a:cubicBezTo>
                                <a:cubicBezTo>
                                  <a:pt x="15250" y="42"/>
                                  <a:pt x="15239" y="54"/>
                                  <a:pt x="15225" y="54"/>
                                </a:cubicBezTo>
                                <a:lnTo>
                                  <a:pt x="15075" y="54"/>
                                </a:lnTo>
                                <a:cubicBezTo>
                                  <a:pt x="15062" y="54"/>
                                  <a:pt x="15050" y="42"/>
                                  <a:pt x="15050" y="29"/>
                                </a:cubicBezTo>
                                <a:cubicBezTo>
                                  <a:pt x="15050" y="15"/>
                                  <a:pt x="15062" y="4"/>
                                  <a:pt x="15075" y="4"/>
                                </a:cubicBezTo>
                                <a:close/>
                                <a:moveTo>
                                  <a:pt x="15425" y="4"/>
                                </a:moveTo>
                                <a:lnTo>
                                  <a:pt x="15575" y="4"/>
                                </a:lnTo>
                                <a:cubicBezTo>
                                  <a:pt x="15589" y="4"/>
                                  <a:pt x="15600" y="15"/>
                                  <a:pt x="15600" y="29"/>
                                </a:cubicBezTo>
                                <a:cubicBezTo>
                                  <a:pt x="15600" y="42"/>
                                  <a:pt x="15589" y="54"/>
                                  <a:pt x="15575" y="54"/>
                                </a:cubicBezTo>
                                <a:lnTo>
                                  <a:pt x="15425" y="54"/>
                                </a:lnTo>
                                <a:cubicBezTo>
                                  <a:pt x="15412" y="54"/>
                                  <a:pt x="15400" y="42"/>
                                  <a:pt x="15400" y="29"/>
                                </a:cubicBezTo>
                                <a:cubicBezTo>
                                  <a:pt x="15400" y="15"/>
                                  <a:pt x="15412" y="4"/>
                                  <a:pt x="15425" y="4"/>
                                </a:cubicBezTo>
                                <a:close/>
                                <a:moveTo>
                                  <a:pt x="15775" y="4"/>
                                </a:moveTo>
                                <a:lnTo>
                                  <a:pt x="15925" y="4"/>
                                </a:lnTo>
                                <a:cubicBezTo>
                                  <a:pt x="15939" y="4"/>
                                  <a:pt x="15950" y="15"/>
                                  <a:pt x="15950" y="29"/>
                                </a:cubicBezTo>
                                <a:cubicBezTo>
                                  <a:pt x="15950" y="43"/>
                                  <a:pt x="15939" y="54"/>
                                  <a:pt x="15925" y="54"/>
                                </a:cubicBezTo>
                                <a:lnTo>
                                  <a:pt x="15775" y="54"/>
                                </a:lnTo>
                                <a:cubicBezTo>
                                  <a:pt x="15762" y="54"/>
                                  <a:pt x="15750" y="43"/>
                                  <a:pt x="15750" y="29"/>
                                </a:cubicBezTo>
                                <a:cubicBezTo>
                                  <a:pt x="15750" y="15"/>
                                  <a:pt x="15762" y="4"/>
                                  <a:pt x="15775" y="4"/>
                                </a:cubicBezTo>
                                <a:close/>
                                <a:moveTo>
                                  <a:pt x="16125" y="4"/>
                                </a:moveTo>
                                <a:lnTo>
                                  <a:pt x="16225" y="4"/>
                                </a:lnTo>
                                <a:cubicBezTo>
                                  <a:pt x="16239" y="4"/>
                                  <a:pt x="16250" y="15"/>
                                  <a:pt x="16250" y="29"/>
                                </a:cubicBezTo>
                                <a:cubicBezTo>
                                  <a:pt x="16250" y="43"/>
                                  <a:pt x="16239" y="54"/>
                                  <a:pt x="16225" y="54"/>
                                </a:cubicBezTo>
                                <a:lnTo>
                                  <a:pt x="16125" y="54"/>
                                </a:lnTo>
                                <a:cubicBezTo>
                                  <a:pt x="16112" y="54"/>
                                  <a:pt x="16100" y="43"/>
                                  <a:pt x="16100" y="29"/>
                                </a:cubicBezTo>
                                <a:cubicBezTo>
                                  <a:pt x="16100" y="15"/>
                                  <a:pt x="16112" y="4"/>
                                  <a:pt x="16125" y="4"/>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64" name="Freeform 111"/>
                        <wps:cNvSpPr>
                          <a:spLocks noEditPoints="1"/>
                        </wps:cNvSpPr>
                        <wps:spPr bwMode="auto">
                          <a:xfrm>
                            <a:off x="1308112" y="1065532"/>
                            <a:ext cx="1430013" cy="73002"/>
                          </a:xfrm>
                          <a:custGeom>
                            <a:avLst/>
                            <a:gdLst>
                              <a:gd name="T0" fmla="*/ 549970 w 15666"/>
                              <a:gd name="T1" fmla="*/ 2723796 h 800"/>
                              <a:gd name="T2" fmla="*/ 124984743 w 15666"/>
                              <a:gd name="T3" fmla="*/ 2773802 h 800"/>
                              <a:gd name="T4" fmla="*/ 125534713 w 15666"/>
                              <a:gd name="T5" fmla="*/ 3331903 h 800"/>
                              <a:gd name="T6" fmla="*/ 124984743 w 15666"/>
                              <a:gd name="T7" fmla="*/ 3889912 h 800"/>
                              <a:gd name="T8" fmla="*/ 549970 w 15666"/>
                              <a:gd name="T9" fmla="*/ 3831601 h 800"/>
                              <a:gd name="T10" fmla="*/ 0 w 15666"/>
                              <a:gd name="T11" fmla="*/ 3273592 h 800"/>
                              <a:gd name="T12" fmla="*/ 549970 w 15666"/>
                              <a:gd name="T13" fmla="*/ 2723796 h 800"/>
                              <a:gd name="T14" fmla="*/ 123876588 w 15666"/>
                              <a:gd name="T15" fmla="*/ 0 h 800"/>
                              <a:gd name="T16" fmla="*/ 130534099 w 15666"/>
                              <a:gd name="T17" fmla="*/ 3331903 h 800"/>
                              <a:gd name="T18" fmla="*/ 123868281 w 15666"/>
                              <a:gd name="T19" fmla="*/ 6663714 h 800"/>
                              <a:gd name="T20" fmla="*/ 123876588 w 15666"/>
                              <a:gd name="T21" fmla="*/ 0 h 8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666" h="800">
                                <a:moveTo>
                                  <a:pt x="66" y="327"/>
                                </a:moveTo>
                                <a:lnTo>
                                  <a:pt x="15000" y="333"/>
                                </a:lnTo>
                                <a:cubicBezTo>
                                  <a:pt x="15037" y="333"/>
                                  <a:pt x="15066" y="363"/>
                                  <a:pt x="15066" y="400"/>
                                </a:cubicBezTo>
                                <a:cubicBezTo>
                                  <a:pt x="15066" y="437"/>
                                  <a:pt x="15037" y="467"/>
                                  <a:pt x="15000" y="467"/>
                                </a:cubicBezTo>
                                <a:lnTo>
                                  <a:pt x="66" y="460"/>
                                </a:lnTo>
                                <a:cubicBezTo>
                                  <a:pt x="30" y="460"/>
                                  <a:pt x="0" y="430"/>
                                  <a:pt x="0" y="393"/>
                                </a:cubicBezTo>
                                <a:cubicBezTo>
                                  <a:pt x="0" y="357"/>
                                  <a:pt x="30" y="327"/>
                                  <a:pt x="66" y="327"/>
                                </a:cubicBezTo>
                                <a:close/>
                                <a:moveTo>
                                  <a:pt x="14867" y="0"/>
                                </a:moveTo>
                                <a:lnTo>
                                  <a:pt x="15666" y="400"/>
                                </a:lnTo>
                                <a:lnTo>
                                  <a:pt x="14866" y="800"/>
                                </a:lnTo>
                                <a:lnTo>
                                  <a:pt x="14867"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65" name="Freeform 112"/>
                        <wps:cNvSpPr>
                          <a:spLocks noEditPoints="1"/>
                        </wps:cNvSpPr>
                        <wps:spPr bwMode="auto">
                          <a:xfrm>
                            <a:off x="4162437" y="1064832"/>
                            <a:ext cx="1540514" cy="73102"/>
                          </a:xfrm>
                          <a:custGeom>
                            <a:avLst/>
                            <a:gdLst>
                              <a:gd name="T0" fmla="*/ 11143246 w 8434"/>
                              <a:gd name="T1" fmla="*/ 5538390 h 400"/>
                              <a:gd name="T2" fmla="*/ 280247881 w 8434"/>
                              <a:gd name="T3" fmla="*/ 5638540 h 400"/>
                              <a:gd name="T4" fmla="*/ 281382170 w 8434"/>
                              <a:gd name="T5" fmla="*/ 6772900 h 400"/>
                              <a:gd name="T6" fmla="*/ 280247881 w 8434"/>
                              <a:gd name="T7" fmla="*/ 7873999 h 400"/>
                              <a:gd name="T8" fmla="*/ 11143246 w 8434"/>
                              <a:gd name="T9" fmla="*/ 7773849 h 400"/>
                              <a:gd name="T10" fmla="*/ 10008775 w 8434"/>
                              <a:gd name="T11" fmla="*/ 6672933 h 400"/>
                              <a:gd name="T12" fmla="*/ 11143246 w 8434"/>
                              <a:gd name="T13" fmla="*/ 5538390 h 400"/>
                              <a:gd name="T14" fmla="*/ 13345155 w 8434"/>
                              <a:gd name="T15" fmla="*/ 13345684 h 400"/>
                              <a:gd name="T16" fmla="*/ 0 w 8434"/>
                              <a:gd name="T17" fmla="*/ 6639489 h 400"/>
                              <a:gd name="T18" fmla="*/ 13378580 w 8434"/>
                              <a:gd name="T19" fmla="*/ 0 h 400"/>
                              <a:gd name="T20" fmla="*/ 13345155 w 8434"/>
                              <a:gd name="T21" fmla="*/ 13345684 h 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434" h="400">
                                <a:moveTo>
                                  <a:pt x="334" y="166"/>
                                </a:moveTo>
                                <a:lnTo>
                                  <a:pt x="8400" y="169"/>
                                </a:lnTo>
                                <a:cubicBezTo>
                                  <a:pt x="8419" y="169"/>
                                  <a:pt x="8434" y="184"/>
                                  <a:pt x="8434" y="203"/>
                                </a:cubicBezTo>
                                <a:cubicBezTo>
                                  <a:pt x="8434" y="221"/>
                                  <a:pt x="8419" y="236"/>
                                  <a:pt x="8400" y="236"/>
                                </a:cubicBezTo>
                                <a:lnTo>
                                  <a:pt x="334" y="233"/>
                                </a:lnTo>
                                <a:cubicBezTo>
                                  <a:pt x="315" y="233"/>
                                  <a:pt x="300" y="218"/>
                                  <a:pt x="300" y="200"/>
                                </a:cubicBezTo>
                                <a:cubicBezTo>
                                  <a:pt x="300" y="181"/>
                                  <a:pt x="315" y="166"/>
                                  <a:pt x="334" y="166"/>
                                </a:cubicBezTo>
                                <a:close/>
                                <a:moveTo>
                                  <a:pt x="400" y="400"/>
                                </a:moveTo>
                                <a:lnTo>
                                  <a:pt x="0" y="199"/>
                                </a:lnTo>
                                <a:lnTo>
                                  <a:pt x="401" y="0"/>
                                </a:lnTo>
                                <a:lnTo>
                                  <a:pt x="40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0" name="Rectangle 113"/>
                        <wps:cNvSpPr>
                          <a:spLocks noChangeArrowheads="1"/>
                        </wps:cNvSpPr>
                        <wps:spPr bwMode="auto">
                          <a:xfrm>
                            <a:off x="2026014" y="755012"/>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488A" w14:textId="77777777" w:rsidR="00EA2767" w:rsidRDefault="00EA2767" w:rsidP="00C26483">
                              <w:r>
                                <w:rPr>
                                  <w:color w:val="000000"/>
                                </w:rPr>
                                <w:t xml:space="preserve"> </w:t>
                              </w:r>
                            </w:p>
                          </w:txbxContent>
                        </wps:txbx>
                        <wps:bodyPr rot="0" vert="horz" wrap="none" lIns="0" tIns="0" rIns="0" bIns="0" anchor="t" anchorCtr="0" upright="1">
                          <a:spAutoFit/>
                        </wps:bodyPr>
                      </wps:wsp>
                      <wps:wsp>
                        <wps:cNvPr id="71" name="Rectangle 114"/>
                        <wps:cNvSpPr>
                          <a:spLocks noChangeArrowheads="1"/>
                        </wps:cNvSpPr>
                        <wps:spPr bwMode="auto">
                          <a:xfrm>
                            <a:off x="1372284" y="895314"/>
                            <a:ext cx="1047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E741A" w14:textId="77777777" w:rsidR="00EA2767" w:rsidRDefault="00EA2767" w:rsidP="00C26483">
                              <w:r>
                                <w:rPr>
                                  <w:color w:val="000000"/>
                                </w:rPr>
                                <w:t>UL</w:t>
                              </w:r>
                              <w:r>
                                <w:rPr>
                                  <w:rFonts w:hint="eastAsia"/>
                                  <w:color w:val="000000"/>
                                </w:rPr>
                                <w:t>/DL</w:t>
                              </w:r>
                              <w:r>
                                <w:rPr>
                                  <w:color w:val="000000"/>
                                </w:rPr>
                                <w:t xml:space="preserve"> t</w:t>
                              </w:r>
                              <w:r>
                                <w:rPr>
                                  <w:rFonts w:hint="eastAsia"/>
                                  <w:color w:val="000000"/>
                                </w:rPr>
                                <w:t>ransmission</w:t>
                              </w:r>
                            </w:p>
                          </w:txbxContent>
                        </wps:txbx>
                        <wps:bodyPr rot="0" vert="horz" wrap="none" lIns="0" tIns="0" rIns="0" bIns="0" anchor="t" anchorCtr="0" upright="1">
                          <a:spAutoFit/>
                        </wps:bodyPr>
                      </wps:wsp>
                      <wps:wsp>
                        <wps:cNvPr id="72" name="Rectangle 115"/>
                        <wps:cNvSpPr>
                          <a:spLocks noChangeArrowheads="1"/>
                        </wps:cNvSpPr>
                        <wps:spPr bwMode="auto">
                          <a:xfrm>
                            <a:off x="2358784" y="89531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8FC77" w14:textId="77777777" w:rsidR="00EA2767" w:rsidRDefault="00EA2767" w:rsidP="00C26483">
                              <w:r>
                                <w:rPr>
                                  <w:color w:val="000000"/>
                                </w:rPr>
                                <w:t xml:space="preserve"> </w:t>
                              </w:r>
                            </w:p>
                          </w:txbxContent>
                        </wps:txbx>
                        <wps:bodyPr rot="0" vert="horz" wrap="none" lIns="0" tIns="0" rIns="0" bIns="0" anchor="t" anchorCtr="0" upright="1">
                          <a:spAutoFit/>
                        </wps:bodyPr>
                      </wps:wsp>
                      <wps:wsp>
                        <wps:cNvPr id="73" name="Rectangle 116"/>
                        <wps:cNvSpPr>
                          <a:spLocks noChangeArrowheads="1"/>
                        </wps:cNvSpPr>
                        <wps:spPr bwMode="auto">
                          <a:xfrm>
                            <a:off x="4983643" y="755012"/>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1933" w14:textId="77777777" w:rsidR="00EA2767" w:rsidRDefault="00EA2767" w:rsidP="00C26483">
                              <w:r>
                                <w:rPr>
                                  <w:color w:val="000000"/>
                                </w:rPr>
                                <w:t xml:space="preserve"> </w:t>
                              </w:r>
                            </w:p>
                          </w:txbxContent>
                        </wps:txbx>
                        <wps:bodyPr rot="0" vert="horz" wrap="none" lIns="0" tIns="0" rIns="0" bIns="0" anchor="t" anchorCtr="0" upright="1">
                          <a:spAutoFit/>
                        </wps:bodyPr>
                      </wps:wsp>
                      <wps:wsp>
                        <wps:cNvPr id="74" name="Rectangle 117"/>
                        <wps:cNvSpPr>
                          <a:spLocks noChangeArrowheads="1"/>
                        </wps:cNvSpPr>
                        <wps:spPr bwMode="auto">
                          <a:xfrm>
                            <a:off x="4606063" y="895314"/>
                            <a:ext cx="13798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5ADAB" w14:textId="77777777" w:rsidR="00EA2767" w:rsidRDefault="00EA2767" w:rsidP="00C26483">
                              <w:r>
                                <w:rPr>
                                  <w:color w:val="000000"/>
                                </w:rPr>
                                <w:t xml:space="preserve">GP </w:t>
                              </w:r>
                              <w:r>
                                <w:rPr>
                                  <w:rFonts w:hint="eastAsia"/>
                                  <w:color w:val="000000"/>
                                </w:rPr>
                                <w:t>or</w:t>
                              </w:r>
                              <w:r>
                                <w:rPr>
                                  <w:color w:val="000000"/>
                                </w:rPr>
                                <w:t xml:space="preserve"> </w:t>
                              </w:r>
                              <w:r>
                                <w:rPr>
                                  <w:rFonts w:hint="eastAsia"/>
                                  <w:color w:val="000000"/>
                                </w:rPr>
                                <w:t>UL/DL transmission</w:t>
                              </w:r>
                            </w:p>
                          </w:txbxContent>
                        </wps:txbx>
                        <wps:bodyPr rot="0" vert="horz" wrap="none" lIns="0" tIns="0" rIns="0" bIns="0" anchor="t" anchorCtr="0" upright="1">
                          <a:noAutofit/>
                        </wps:bodyPr>
                      </wps:wsp>
                      <wps:wsp>
                        <wps:cNvPr id="75" name="Rectangle 118"/>
                        <wps:cNvSpPr>
                          <a:spLocks noChangeArrowheads="1"/>
                        </wps:cNvSpPr>
                        <wps:spPr bwMode="auto">
                          <a:xfrm>
                            <a:off x="5360809" y="89531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4416E" w14:textId="77777777" w:rsidR="00EA2767" w:rsidRDefault="00EA2767" w:rsidP="00C26483">
                              <w:r>
                                <w:rPr>
                                  <w:color w:val="000000"/>
                                </w:rPr>
                                <w:t xml:space="preserve"> </w:t>
                              </w:r>
                            </w:p>
                          </w:txbxContent>
                        </wps:txbx>
                        <wps:bodyPr rot="0" vert="horz" wrap="none" lIns="0" tIns="0" rIns="0" bIns="0" anchor="t" anchorCtr="0" upright="1">
                          <a:spAutoFit/>
                        </wps:bodyPr>
                      </wps:wsp>
                      <wps:wsp>
                        <wps:cNvPr id="76" name="Freeform 119"/>
                        <wps:cNvSpPr>
                          <a:spLocks noEditPoints="1"/>
                        </wps:cNvSpPr>
                        <wps:spPr bwMode="auto">
                          <a:xfrm>
                            <a:off x="5692151" y="1096633"/>
                            <a:ext cx="100301" cy="10200"/>
                          </a:xfrm>
                          <a:custGeom>
                            <a:avLst/>
                            <a:gdLst>
                              <a:gd name="T0" fmla="*/ 861751 w 551"/>
                              <a:gd name="T1" fmla="*/ 0 h 53"/>
                              <a:gd name="T2" fmla="*/ 5833659 w 551"/>
                              <a:gd name="T3" fmla="*/ 36951 h 53"/>
                              <a:gd name="T4" fmla="*/ 6629150 w 551"/>
                              <a:gd name="T5" fmla="*/ 959185 h 53"/>
                              <a:gd name="T6" fmla="*/ 5800529 w 551"/>
                              <a:gd name="T7" fmla="*/ 1881611 h 53"/>
                              <a:gd name="T8" fmla="*/ 828621 w 551"/>
                              <a:gd name="T9" fmla="*/ 1844660 h 53"/>
                              <a:gd name="T10" fmla="*/ 0 w 551"/>
                              <a:gd name="T11" fmla="*/ 922234 h 53"/>
                              <a:gd name="T12" fmla="*/ 861751 w 551"/>
                              <a:gd name="T13" fmla="*/ 0 h 53"/>
                              <a:gd name="T14" fmla="*/ 12462991 w 551"/>
                              <a:gd name="T15" fmla="*/ 73709 h 53"/>
                              <a:gd name="T16" fmla="*/ 17434899 w 551"/>
                              <a:gd name="T17" fmla="*/ 110660 h 53"/>
                              <a:gd name="T18" fmla="*/ 18230389 w 551"/>
                              <a:gd name="T19" fmla="*/ 1033087 h 53"/>
                              <a:gd name="T20" fmla="*/ 17401768 w 551"/>
                              <a:gd name="T21" fmla="*/ 1955321 h 53"/>
                              <a:gd name="T22" fmla="*/ 12429861 w 551"/>
                              <a:gd name="T23" fmla="*/ 1918370 h 53"/>
                              <a:gd name="T24" fmla="*/ 11601058 w 551"/>
                              <a:gd name="T25" fmla="*/ 996136 h 53"/>
                              <a:gd name="T26" fmla="*/ 12462991 w 551"/>
                              <a:gd name="T27" fmla="*/ 73709 h 5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51" h="53">
                                <a:moveTo>
                                  <a:pt x="26" y="0"/>
                                </a:moveTo>
                                <a:lnTo>
                                  <a:pt x="176" y="1"/>
                                </a:lnTo>
                                <a:cubicBezTo>
                                  <a:pt x="189" y="1"/>
                                  <a:pt x="201" y="13"/>
                                  <a:pt x="200" y="26"/>
                                </a:cubicBezTo>
                                <a:cubicBezTo>
                                  <a:pt x="200" y="40"/>
                                  <a:pt x="189" y="51"/>
                                  <a:pt x="175" y="51"/>
                                </a:cubicBezTo>
                                <a:lnTo>
                                  <a:pt x="25" y="50"/>
                                </a:lnTo>
                                <a:cubicBezTo>
                                  <a:pt x="12" y="50"/>
                                  <a:pt x="0" y="39"/>
                                  <a:pt x="0" y="25"/>
                                </a:cubicBezTo>
                                <a:cubicBezTo>
                                  <a:pt x="1" y="12"/>
                                  <a:pt x="12" y="0"/>
                                  <a:pt x="26" y="0"/>
                                </a:cubicBezTo>
                                <a:close/>
                                <a:moveTo>
                                  <a:pt x="376" y="2"/>
                                </a:moveTo>
                                <a:lnTo>
                                  <a:pt x="526" y="3"/>
                                </a:lnTo>
                                <a:cubicBezTo>
                                  <a:pt x="539" y="3"/>
                                  <a:pt x="551" y="14"/>
                                  <a:pt x="550" y="28"/>
                                </a:cubicBezTo>
                                <a:cubicBezTo>
                                  <a:pt x="550" y="42"/>
                                  <a:pt x="539" y="53"/>
                                  <a:pt x="525" y="53"/>
                                </a:cubicBezTo>
                                <a:lnTo>
                                  <a:pt x="375" y="52"/>
                                </a:lnTo>
                                <a:cubicBezTo>
                                  <a:pt x="362" y="52"/>
                                  <a:pt x="350" y="41"/>
                                  <a:pt x="350" y="27"/>
                                </a:cubicBezTo>
                                <a:cubicBezTo>
                                  <a:pt x="351" y="13"/>
                                  <a:pt x="362" y="2"/>
                                  <a:pt x="376" y="2"/>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7" name="Freeform 120"/>
                        <wps:cNvSpPr>
                          <a:spLocks noEditPoints="1"/>
                        </wps:cNvSpPr>
                        <wps:spPr bwMode="auto">
                          <a:xfrm>
                            <a:off x="1200111" y="1096633"/>
                            <a:ext cx="100301" cy="9500"/>
                          </a:xfrm>
                          <a:custGeom>
                            <a:avLst/>
                            <a:gdLst>
                              <a:gd name="T0" fmla="*/ 423341 w 1101"/>
                              <a:gd name="T1" fmla="*/ 0 h 105"/>
                              <a:gd name="T2" fmla="*/ 2913831 w 1101"/>
                              <a:gd name="T3" fmla="*/ 16376 h 105"/>
                              <a:gd name="T4" fmla="*/ 3320592 w 1101"/>
                              <a:gd name="T5" fmla="*/ 426776 h 105"/>
                              <a:gd name="T6" fmla="*/ 2905541 w 1101"/>
                              <a:gd name="T7" fmla="*/ 837176 h 105"/>
                              <a:gd name="T8" fmla="*/ 415051 w 1101"/>
                              <a:gd name="T9" fmla="*/ 820710 h 105"/>
                              <a:gd name="T10" fmla="*/ 0 w 1101"/>
                              <a:gd name="T11" fmla="*/ 410400 h 105"/>
                              <a:gd name="T12" fmla="*/ 423341 w 1101"/>
                              <a:gd name="T13" fmla="*/ 0 h 105"/>
                              <a:gd name="T14" fmla="*/ 6234513 w 1101"/>
                              <a:gd name="T15" fmla="*/ 32843 h 105"/>
                              <a:gd name="T16" fmla="*/ 8725003 w 1101"/>
                              <a:gd name="T17" fmla="*/ 41076 h 105"/>
                              <a:gd name="T18" fmla="*/ 9131764 w 1101"/>
                              <a:gd name="T19" fmla="*/ 459619 h 105"/>
                              <a:gd name="T20" fmla="*/ 8716713 w 1101"/>
                              <a:gd name="T21" fmla="*/ 861786 h 105"/>
                              <a:gd name="T22" fmla="*/ 6226223 w 1101"/>
                              <a:gd name="T23" fmla="*/ 853552 h 105"/>
                              <a:gd name="T24" fmla="*/ 5811081 w 1101"/>
                              <a:gd name="T25" fmla="*/ 443243 h 105"/>
                              <a:gd name="T26" fmla="*/ 6234513 w 1101"/>
                              <a:gd name="T27" fmla="*/ 32843 h 1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01" h="105">
                                <a:moveTo>
                                  <a:pt x="51" y="0"/>
                                </a:moveTo>
                                <a:lnTo>
                                  <a:pt x="351" y="2"/>
                                </a:lnTo>
                                <a:cubicBezTo>
                                  <a:pt x="378" y="2"/>
                                  <a:pt x="401" y="25"/>
                                  <a:pt x="400" y="52"/>
                                </a:cubicBezTo>
                                <a:cubicBezTo>
                                  <a:pt x="400" y="80"/>
                                  <a:pt x="378" y="102"/>
                                  <a:pt x="350" y="102"/>
                                </a:cubicBezTo>
                                <a:lnTo>
                                  <a:pt x="50" y="100"/>
                                </a:lnTo>
                                <a:cubicBezTo>
                                  <a:pt x="23" y="100"/>
                                  <a:pt x="0" y="78"/>
                                  <a:pt x="0" y="50"/>
                                </a:cubicBezTo>
                                <a:cubicBezTo>
                                  <a:pt x="1" y="23"/>
                                  <a:pt x="23" y="0"/>
                                  <a:pt x="51" y="0"/>
                                </a:cubicBezTo>
                                <a:close/>
                                <a:moveTo>
                                  <a:pt x="751" y="4"/>
                                </a:moveTo>
                                <a:lnTo>
                                  <a:pt x="1051" y="5"/>
                                </a:lnTo>
                                <a:cubicBezTo>
                                  <a:pt x="1078" y="5"/>
                                  <a:pt x="1101" y="28"/>
                                  <a:pt x="1100" y="56"/>
                                </a:cubicBezTo>
                                <a:cubicBezTo>
                                  <a:pt x="1100" y="83"/>
                                  <a:pt x="1078" y="105"/>
                                  <a:pt x="1050" y="105"/>
                                </a:cubicBezTo>
                                <a:lnTo>
                                  <a:pt x="750" y="104"/>
                                </a:lnTo>
                                <a:cubicBezTo>
                                  <a:pt x="723" y="104"/>
                                  <a:pt x="700" y="81"/>
                                  <a:pt x="700" y="54"/>
                                </a:cubicBezTo>
                                <a:cubicBezTo>
                                  <a:pt x="701" y="26"/>
                                  <a:pt x="723" y="4"/>
                                  <a:pt x="751" y="4"/>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c:wpc>
                  </a:graphicData>
                </a:graphic>
              </wp:inline>
            </w:drawing>
          </mc:Choice>
          <mc:Fallback>
            <w:pict>
              <v:group w14:anchorId="265A305A" id="画布 58" o:spid="_x0000_s1026" editas="canvas" style="width:485.7pt;height:234.7pt;mso-position-horizontal-relative:char;mso-position-vertical-relative:line" coordsize="61683,2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">
                <v:shape id="_x0000_s1027" type="#_x0000_t75" style="position:absolute;width:61683;height:29806;visibility:visible;mso-wrap-style:square">
                  <v:fill o:detectmouseclick="t"/>
                  <v:path o:connecttype="none"/>
                </v:shape>
                <v:rect id="Rectangle 64" o:spid="_x0000_s1028" style="position:absolute;left:61347;top:27203;width:324;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43FC3A24" w14:textId="77777777" w:rsidR="00EA2767" w:rsidRDefault="00EA2767" w:rsidP="00C26483">
                        <w:r>
                          <w:rPr>
                            <w:color w:val="000000"/>
                          </w:rPr>
                          <w:t xml:space="preserve"> </w:t>
                        </w:r>
                      </w:p>
                    </w:txbxContent>
                  </v:textbox>
                </v:rect>
                <v:shape id="Freeform 65" o:spid="_x0000_s1029" style="position:absolute;left:12001;top:15341;width:45739;height:89;visibility:visible;mso-wrap-style:square;v-text-anchor:top" coordsize="250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" path="m25,l175,v14,,25,12,25,25c200,39,189,50,175,50l25,50c12,50,,39,,25,,12,12,,25,xm375,l525,v14,,25,12,25,25c550,39,539,50,525,50r-150,c362,50,350,39,350,25,350,12,362,,375,xm725,l875,v14,,25,12,25,25c900,39,889,50,875,50r-150,c712,50,700,39,700,25,700,12,712,,725,xm1075,r150,c1239,,1250,12,1250,25v,14,-11,25,-25,25l1075,50v-13,,-25,-11,-25,-25c1050,12,1062,,1075,xm1425,r150,c1589,,1600,12,1600,25v,14,-11,25,-25,25l1425,50v-13,,-25,-11,-25,-25c1400,12,1412,,1425,xm1775,r150,c1939,,1950,12,1950,25v,14,-11,25,-25,25l1775,50v-13,,-25,-11,-25,-25c1750,12,1762,,1775,xm2125,r150,c2289,,2300,12,2300,25v,14,-11,25,-25,25l2125,50v-13,,-25,-11,-25,-25c2100,12,2112,,2125,xm2475,r150,c2639,,2650,12,2650,25v,14,-11,25,-25,25l2475,50v-13,,-25,-11,-25,-25c2450,12,2462,,2475,xm2825,r150,c2989,,3000,12,3000,25v,14,-11,25,-25,25l2825,50v-13,,-25,-11,-25,-25c2800,12,2812,,2825,xm3175,r150,c3339,,3350,12,3350,25v,14,-11,25,-25,25l3175,50v-13,,-25,-11,-25,-25c3150,12,3162,,3175,xm3525,r150,c3689,,3700,12,3700,25v,14,-11,25,-25,25l3525,50v-13,,-25,-11,-25,-25c3500,12,3512,,3525,xm3875,r150,c4039,,4050,12,4050,25v,14,-11,25,-25,25l3875,50v-13,,-25,-11,-25,-25c3850,12,3862,,3875,xm4225,r150,c4389,,4400,12,4400,25v,14,-11,25,-25,25l4225,50v-13,,-25,-11,-25,-25c4200,12,4212,,4225,xm4575,r150,c4739,,4750,12,4750,25v,14,-11,25,-25,25l4575,50v-13,,-25,-11,-25,-25c4550,12,4562,,4575,xm4925,r150,c5089,,5100,12,5100,25v,14,-11,25,-25,25l4925,50v-13,,-25,-11,-25,-25c4900,12,4912,,4925,xm5275,r150,c5439,,5450,12,5450,25v,14,-11,25,-25,25l5275,50v-13,,-25,-11,-25,-25c5250,12,5262,,5275,xm5625,r150,c5789,,5800,12,5800,25v,14,-11,25,-25,25l5625,50v-13,,-25,-11,-25,-25c5600,12,5612,,5625,xm5975,r150,c6139,,6150,12,6150,25v,14,-11,25,-25,25l5975,50v-13,,-25,-11,-25,-25c5950,12,5962,,5975,xm6325,r150,c6489,,6500,12,6500,25v,14,-11,25,-25,25l6325,50v-13,,-25,-11,-25,-25c6300,12,6312,,6325,xm6675,r150,c6839,,6850,12,6850,25v,14,-11,25,-25,25l6675,50v-13,,-25,-11,-25,-25c6650,12,6662,,6675,xm7025,r150,c7189,,7200,12,7200,25v,14,-11,25,-25,25l7025,50v-13,,-25,-11,-25,-25c7000,12,7012,,7025,xm7375,r150,c7539,,7550,12,7550,25v,14,-11,25,-25,25l7375,50v-13,,-25,-11,-25,-25c7350,12,7362,,7375,xm7725,r150,c7889,,7900,12,7900,25v,14,-11,25,-25,25l7725,50v-13,,-25,-11,-25,-25c7700,12,7712,,7725,xm8075,r150,c8239,,8250,12,8250,25v,14,-11,25,-25,25l8075,50v-13,,-25,-11,-25,-25c8050,12,8062,,8075,xm8425,r150,c8589,,8600,12,8600,25v,14,-11,25,-25,25l8425,50v-13,,-25,-11,-25,-25c8400,12,8412,,8425,xm8775,r150,c8939,,8950,12,8950,25v,14,-11,25,-25,25l8775,50v-13,,-25,-11,-25,-25c8750,12,8762,,8775,xm9125,r150,c9289,,9300,12,9300,25v,14,-11,25,-25,25l9125,50v-13,,-25,-11,-25,-25c9100,12,9112,,9125,xm9475,r150,c9639,,9650,12,9650,25v,14,-11,25,-25,25l9475,50v-13,,-25,-11,-25,-25c9450,12,9462,,9475,xm9825,r150,c9989,,10000,12,10000,25v,14,-11,25,-25,25l9825,50v-13,,-25,-11,-25,-25c9800,12,9812,,9825,xm10175,r150,c10339,,10350,12,10350,25v,14,-11,25,-25,25l10175,50v-13,,-25,-11,-25,-25c10150,12,10162,,10175,xm10525,r150,c10689,,10700,12,10700,25v,14,-11,25,-25,25l10525,50v-13,,-25,-11,-25,-25c10500,12,10512,,10525,xm10875,r150,c11039,,11050,12,11050,25v,14,-11,25,-25,25l10875,50v-13,,-25,-11,-25,-25c10850,12,10862,,10875,xm11225,r150,c11389,,11400,12,11400,25v,14,-11,25,-25,25l11225,50v-13,,-25,-11,-25,-25c11200,12,11212,,11225,xm11575,r150,c11739,,11750,12,11750,25v,14,-11,25,-25,25l11575,50v-13,,-25,-11,-25,-25c11550,12,11562,,11575,xm11925,r150,c12089,,12100,12,12100,25v,14,-11,25,-25,25l11925,50v-13,,-25,-11,-25,-25c11900,12,11912,,11925,xm12275,r150,c12439,,12450,12,12450,25v,14,-11,25,-25,25l12275,50v-13,,-25,-11,-25,-25c12250,12,12262,,12275,xm12625,r150,c12789,,12800,12,12800,25v,14,-11,25,-25,25l12625,50v-13,,-25,-11,-25,-25c12600,12,12612,,12625,xm12975,r150,c13139,,13150,12,13150,25v,14,-11,25,-25,25l12975,50v-13,,-25,-11,-25,-25c12950,12,12962,,12975,xm13325,r150,c13489,,13500,12,13500,25v,14,-11,25,-25,25l13325,50v-13,,-25,-11,-25,-25c13300,12,13312,,13325,xm13675,r150,c13839,,13850,12,13850,25v,14,-11,25,-25,25l13675,50v-13,,-25,-11,-25,-25c13650,12,13662,,13675,xm14025,r150,c14189,,14200,12,14200,25v,14,-11,25,-25,25l14025,50v-13,,-25,-11,-25,-25c14000,12,14012,,14025,xm14375,r150,c14539,,14550,12,14550,25v,14,-11,25,-25,25l14375,50v-13,,-25,-11,-25,-25c14350,12,14362,,14375,xm14725,r150,c14889,,14900,12,14900,25v,14,-11,25,-25,25l14725,50v-13,,-25,-11,-25,-25c14700,12,14712,,14725,xm15075,r150,c15239,,15250,12,15250,25v,14,-11,25,-25,25l15075,50v-13,,-25,-11,-25,-25c15050,12,15062,,15075,xm15425,r150,c15589,,15600,12,15600,25v,14,-11,25,-25,25l15425,50v-13,,-25,-11,-25,-25c15400,12,15412,,15425,xm15775,r150,c15939,,15950,12,15950,25v,14,-11,25,-25,25l15775,50v-13,,-25,-11,-25,-25c15750,12,15762,,15775,xm16125,r150,c16289,,16300,12,16300,25v,14,-11,25,-25,25l16125,50v-13,,-25,-11,-25,-25c16100,12,16112,,16125,xm16475,r150,c16639,,16650,12,16650,25v,14,-11,25,-25,25l16475,50v-13,,-25,-11,-25,-25c16450,12,16462,,16475,xm16825,r150,c16989,,17000,12,17000,25v,14,-11,25,-25,25l16825,50v-13,,-25,-11,-25,-25c16800,12,16812,,16825,xm17175,r150,c17339,,17350,12,17350,25v,14,-11,25,-25,25l17175,50v-13,,-25,-11,-25,-25c17150,12,17162,,17175,xm17525,r150,c17689,,17700,12,17700,25v,14,-11,25,-25,25l17525,50v-13,,-25,-11,-25,-25c17500,12,17512,,17525,xm17875,r150,c18039,,18050,12,18050,25v,14,-11,25,-25,25l17875,50v-13,,-25,-11,-25,-25c17850,12,17862,,17875,xm18225,r150,c18389,,18400,12,18400,25v,14,-11,25,-25,25l18225,50v-13,,-25,-11,-25,-25c18200,12,18212,,18225,xm18575,r150,c18739,,18750,12,18750,25v,14,-11,25,-25,25l18575,50v-13,,-25,-11,-25,-25c18550,12,18562,,18575,xm18925,r150,c19089,,19100,12,19100,25v,14,-11,25,-25,25l18925,50v-13,,-25,-11,-25,-25c18900,12,18912,,18925,xm19275,r150,c19439,,19450,12,19450,25v,14,-11,25,-25,25l19275,50v-13,,-25,-11,-25,-25c19250,12,19262,,19275,xm19625,r150,c19789,,19800,12,19800,25v,14,-11,25,-25,25l19625,50v-13,,-25,-11,-25,-25c19600,12,19612,,19625,xm19975,r150,c20139,,20150,12,20150,25v,14,-11,25,-25,25l19975,50v-13,,-25,-11,-25,-25c19950,12,19962,,19975,xm20325,r150,c20489,,20500,12,20500,25v,14,-11,25,-25,25l20325,50v-13,,-25,-11,-25,-25c20300,12,20312,,20325,xm20675,r150,c20839,,20850,12,20850,25v,14,-11,25,-25,25l20675,50v-13,,-25,-11,-25,-25c20650,12,20662,,20675,xm21025,r150,c21189,,21200,12,21200,25v,14,-11,25,-25,25l21025,50v-13,,-25,-11,-25,-25c21000,12,21012,,21025,xm21375,r150,c21539,,21550,12,21550,25v,14,-11,25,-25,25l21375,50v-13,,-25,-11,-25,-25c21350,12,21362,,21375,xm21725,r150,c21889,,21900,12,21900,25v,14,-11,25,-25,25l21725,50v-13,,-25,-11,-25,-25c21700,12,21712,,21725,xm22075,r150,c22239,,22250,12,22250,25v,14,-11,25,-25,25l22075,50v-13,,-25,-11,-25,-25c22050,12,22062,,22075,xm22425,r150,c22589,,22600,12,22600,25v,14,-11,25,-25,25l22425,50v-13,,-25,-11,-25,-25c22400,12,22412,,22425,xm22775,r150,c22939,,22950,12,22950,25v,14,-11,25,-25,25l22775,50v-13,,-25,-11,-25,-25c22750,12,22762,,22775,xm23125,r150,c23289,,23300,12,23300,25v,14,-11,25,-25,25l23125,50v-13,,-25,-11,-25,-25c23100,12,23112,,23125,xm23475,r150,c23639,,23650,12,23650,25v,14,-11,25,-25,25l23475,50v-13,,-25,-11,-25,-25c23450,12,23462,,23475,xm23825,r150,c23989,,24000,12,24000,25v,14,-11,25,-25,25l23825,50v-13,,-25,-11,-25,-25c23800,12,23812,,23825,xm24175,r150,c24339,,24350,12,24350,25v,14,-11,25,-25,25l24175,50v-13,,-25,-11,-25,-25c24150,12,24162,,24175,xm24525,r150,c24689,,24700,12,24700,25v,14,-11,25,-25,25l24525,50v-13,,-25,-11,-25,-25c24500,12,24512,,24525,xm24875,r150,c25039,,25050,12,25050,25v,14,-11,25,-25,25l24875,50v-13,,-25,-11,-25,-25c24850,12,24862,,24875,xe" fillcolor="black" strokeweight=".1pt">
                  <v:stroke joinstyle="bevel"/>
                  <v:path arrowok="t" o:connecttype="custom" o:connectlocs="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 o:connectangles="0,0,0,0,0,0,0,0,0,0,0,0,0,0,0,0,0,0,0,0,0,0,0,0,0,0,0,0,0,0,0,0,0,0,0,0,0,0,0,0,0,0,0,0,0,0,0,0,0,0,0,0,0,0,0,0,0,0,0,0,0,0,0"/>
                  <o:lock v:ext="edit" verticies="t"/>
                </v:shape>
                <v:shape id="Freeform 66" o:spid="_x0000_s1030" style="position:absolute;left:11715;top:18675;width:46895;height:730;visibility:visible;mso-wrap-style:square;v-text-anchor:top" coordsize="2568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" path="m34,163r25313,3c25366,166,25381,181,25381,200v,18,-15,33,-34,33l34,230c15,230,,215,,196,,178,15,163,34,163xm25280,r400,200l25280,400r,-400xe" fillcolor="black" strokeweight=".1pt">
                  <v:stroke joinstyle="bevel"/>
                  <v:path arrowok="t" o:connecttype="custom" o:connectlocs="207058254,991181735;2147483646,1009401209;2147483646,1216177732;2147483646,1416825554;207058254,1398572681;0,1191829557;207058254,991181735;2147483646,0;2147483646,1216177732;2147483646,2147483646;2147483646,0" o:connectangles="0,0,0,0,0,0,0,0,0,0,0"/>
                  <o:lock v:ext="edit" verticies="t"/>
                </v:shape>
                <v:shape id="Freeform 67" o:spid="_x0000_s1031" style="position:absolute;left:12693;top:361;width:730;height:19279;visibility:visible;mso-wrap-style:square;v-text-anchor:top" coordsize="800,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" path="m326,21093l333,667v,-37,30,-67,67,-67c436,600,466,630,466,667r-6,20426c460,21130,430,21160,393,21160v-37,,-67,-30,-67,-67xm,800l400,,800,800,,800xe" fillcolor="black" strokeweight=".1pt">
                  <v:stroke joinstyle="bevel"/>
                  <v:path arrowok="t" o:connecttype="custom" o:connectlocs="247788663,2147483646;253109432,504482283;304036116,453809059;354196654,504482283;349633636,2147483646;298715256,2147483646;247788663,2147483646;0,605081509;304036116,0;608063928,605081509;0,605081509" o:connectangles="0,0,0,0,0,0,0,0,0,0,0"/>
                  <o:lock v:ext="edit" verticies="t"/>
                </v:shape>
                <v:shape id="Freeform 68" o:spid="_x0000_s1032" style="position:absolute;left:24053;top:12065;width:96;height:7296;visibility:visible;mso-wrap-style:square;v-text-anchor:top" coordsize="107,8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" path="m100,50r1,300c101,378,78,400,51,400,23,400,1,378,1,351l,51c,23,23,,50,v28,,50,23,50,50xm101,750r,300c101,1078,79,1100,51,1100v-27,,-50,-22,-50,-49l1,751v,-28,22,-51,50,-51c79,700,101,723,101,750xm102,1450r,300c102,1778,80,1800,52,1800v-28,,-50,-22,-50,-49l2,1451v,-28,22,-51,50,-51c79,1400,102,1423,102,1450xm102,2150r,300c103,2478,80,2500,53,2500v-28,,-50,-22,-51,-49l2,2151v,-28,23,-51,50,-51c80,2100,102,2123,102,2150xm103,2850r,300c103,3178,81,3200,53,3200v-27,,-50,-22,-50,-49l3,2851v,-28,22,-51,50,-51c80,2800,103,2823,103,2850xm103,3550r1,300c104,3878,81,3900,54,3900v-28,,-50,-22,-50,-49l3,3551v,-28,23,-51,50,-51c81,3500,103,3523,103,3550xm104,4250r,300c104,4578,82,4600,54,4600v-27,,-50,-22,-50,-49l4,4251v,-28,22,-51,50,-51c82,4200,104,4223,104,4250xm105,4950r,300c105,5278,83,5300,55,5300v-28,,-50,-22,-50,-49l5,4951v,-28,22,-51,50,-51c82,4900,105,4923,105,4950xm105,5650r,300c105,5978,83,6000,55,6000v-27,,-50,-22,-50,-49l5,5651v,-28,23,-51,50,-51c83,5600,105,5623,105,5650xm106,6350r,300c106,6678,84,6700,56,6700v-28,,-50,-22,-50,-49l6,6351v,-28,22,-51,50,-51c83,6300,106,6323,106,6350xm106,7050r1,300c107,7378,84,7400,57,7400v-28,,-50,-22,-50,-49l6,7051v,-28,23,-51,50,-51c84,7000,106,7023,106,7050xm107,7750r,207c107,7985,85,8007,57,8007v-27,,-50,-22,-50,-50l7,7751v,-28,22,-51,50,-51c85,7700,107,7723,107,7750xe" fillcolor="black" strokeweight=".1pt">
                  <v:stroke joinstyle="bevel"/>
                  <v:path arrowok="t" o:connecttype="custom" o:connectlocs="72374041,264820437;716411,265576121;35828815,0;72374041,567471233;36545226,832283469;716411,568226825;72374041,567471233;73090452,1324094077;1432822,1324849669;37261637,1059273548;73090452,1626744873;37978049,1891557018;1432822,1627500465;73090452,1626744873;73806864,2147483646;2149234,2147483646;37978049,2118547188;73806864,2147483646;38694460,2147483646;2149234,2147483646;73806864,2147483646;74523275,2147483646;2865645,2147483646;38694460,2147483646;75239686,2147483646;39410871,2147483646;3582056,2147483646;75239686,2147483646;75239686,2147483646;3582056,2147483646;39410871,2147483646;75956097,2147483646;40127282,2147483646;4298467,2147483646;75956097,2147483646;76672508,2147483646;5014879,2147483646;40127282,2147483646;76672508,2147483646;40843693,2147483646;5014879,2147483646;76672508,2147483646" o:connectangles="0,0,0,0,0,0,0,0,0,0,0,0,0,0,0,0,0,0,0,0,0,0,0,0,0,0,0,0,0,0,0,0,0,0,0,0,0,0,0,0,0,0"/>
                  <o:lock v:ext="edit" verticies="t"/>
                </v:shape>
                <v:shape id="Freeform 69" o:spid="_x0000_s1033" style="position:absolute;left:27336;top:2222;width:102;height:16948;visibility:visible;mso-wrap-style:square;v-text-anchor:top" coordsize="107,1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" path="m100,50r1,300c101,378,78,400,51,400,23,400,1,378,1,350l,50c,23,23,,50,v28,,50,23,50,50xm101,750r,300c101,1078,78,1100,51,1100v-28,,-50,-22,-50,-50l1,750v,-27,22,-50,50,-50c78,700,101,723,101,750xm101,1450r,300c101,1778,79,1800,51,1800v-28,,-50,-22,-50,-50l1,1450v,-27,22,-50,50,-50c79,1400,101,1423,101,1450xm101,2150r,300c101,2478,79,2500,51,2500v-27,,-50,-22,-50,-50l1,2150v,-27,23,-50,50,-50c79,2100,101,2123,101,2150xm101,2850r1,300c102,3178,79,3200,52,3200v-28,,-50,-22,-50,-50l1,2850v,-27,23,-50,50,-50c79,2800,101,2823,101,2850xm102,3550r,300c102,3878,79,3900,52,3900v-28,,-50,-22,-50,-50l2,3550v,-27,22,-50,50,-50c79,3500,102,3523,102,3550xm102,4250r,300c102,4578,80,4600,52,4600v-28,,-50,-22,-50,-50l2,4250v,-27,22,-50,50,-50c80,4200,102,4223,102,4250xm102,4950r,300c102,5278,80,5300,52,5300v-27,,-50,-22,-50,-50l2,4950v,-27,23,-50,50,-50c80,4900,102,4923,102,4950xm102,5650r1,300c103,5978,80,6000,53,6000v-28,,-50,-22,-50,-50l2,5650v,-27,23,-50,50,-50c80,5600,102,5623,102,5650xm103,6350r,300c103,6678,80,6700,53,6700v-28,,-50,-22,-50,-50l3,6350v,-27,22,-50,50,-50c80,6300,103,6323,103,6350xm103,7050r,300c103,7378,81,7400,53,7400v-28,,-50,-22,-50,-50l3,7050v,-27,22,-50,50,-50c81,7000,103,7023,103,7050xm103,7750r,300c103,8078,81,8100,53,8100v-27,,-50,-22,-50,-50l3,7750v,-27,23,-50,50,-50c81,7700,103,7723,103,7750xm103,8450r1,300c104,8778,81,8800,54,8800v-28,,-50,-22,-50,-50l3,8450v,-27,23,-50,50,-50c81,8400,103,8423,103,8450xm104,9150r,300c104,9478,81,9500,54,9500v-28,,-50,-22,-50,-50l4,9150v,-27,22,-50,50,-50c81,9100,104,9123,104,9150xm104,9850r,300c104,10178,82,10200,54,10200v-28,,-50,-22,-50,-50l4,9850v,-27,22,-50,50,-50c82,9800,104,9823,104,9850xm104,10550r,300c104,10878,82,10900,54,10900v-27,,-50,-22,-50,-50l4,10550v,-27,23,-50,50,-50c82,10500,104,10523,104,10550xm104,11250r1,300c105,11578,82,11600,55,11600v-28,,-50,-22,-50,-50l4,11250v,-27,23,-50,50,-50c82,11200,104,11223,104,11250xm105,11950r,300c105,12278,82,12300,55,12300v-28,,-50,-22,-50,-50l5,11950v,-27,22,-50,50,-50c82,11900,105,11923,105,11950xm105,12650r,300c105,12978,83,13000,55,13000v-28,,-50,-22,-50,-50l5,12650v,-27,22,-50,50,-50c83,12600,105,12623,105,12650xm105,13350r,300c105,13678,83,13700,55,13700v-27,,-50,-22,-50,-50l5,13350v,-27,23,-50,50,-50c83,13300,105,13323,105,13350xm105,14050r1,300c106,14378,83,14400,56,14400v-28,,-50,-22,-50,-50l5,14050v,-27,23,-50,50,-50c83,14000,105,14023,105,14050xm106,14750r,300c106,15078,83,15100,56,15100v-28,,-50,-22,-50,-50l6,14750v,-27,22,-50,50,-50c83,14700,106,14723,106,14750xm106,15450r,300c106,15778,84,15800,56,15800v-28,,-50,-22,-50,-50l6,15450v,-27,22,-50,50,-50c84,15400,106,15423,106,15450xm106,16150r,300c106,16478,84,16500,56,16500v-27,,-50,-22,-50,-50l6,16150v,-27,23,-50,50,-50c84,16100,106,16123,106,16150xm106,16850r1,300c107,17178,84,17200,57,17200v-28,,-50,-22,-50,-50l6,16850v,-27,23,-50,50,-50c84,16800,106,16823,106,16850xm107,17550r,300c107,17878,84,17900,57,17900v-28,,-50,-22,-50,-50l7,17550v,-27,22,-50,50,-50c84,17500,107,17523,107,17550xm107,18250r,300c107,18578,85,18600,57,18600v-28,,-50,-22,-50,-50l7,18250v,-27,22,-50,50,-50c85,18200,107,18223,107,18250xe" fillcolor="black" strokeweight=".1pt">
                  <v:stroke joinstyle="bevel"/>
                  <v:path arrowok="t" o:connecttype="custom" o:connectlocs="44009568,302629223;43146286,0;87146798,794393430;863282,567421444;87146798,1097022653;863282,1323986256;87146798,1097022653;44009568,1891415992;44009568,1588786769;88010080,2147483646;863282,2147483646;88010080,2147483646;1726564,2147483646;88010080,2147483646;44872850,2147483646;44872850,2147483646;88010080,2147483646;1726564,2147483646;88010080,2147483646;2589847,2147483646;88010080,2147483646;45736133,2147483646;45736133,2147483646;88873363,2147483646;2589847,2147483646;88873363,2147483646;2589847,2147483646;88873363,2147483646;46590359,2147483646;45736133,2147483646;89736645,2147483646;3453129,2147483646;89736645,2147483646;3453129,2147483646;89736645,2147483646;46590359,2147483646;46590359,2147483646;90599927,2147483646;3453129,2147483646;90599927,2147483646;4316411,2147483646;90599927,2147483646;47453641,2147483646;47453641,2147483646;90599927,2147483646;4316411,2147483646;90599927,2147483646;5179693,2147483646;90599927,2147483646;48316923,2147483646;48316923,2147483646;91463209,2147483646;5179693,2147483646;91463209,2147483646;5179693,2147483646;91463209,2147483646;49180206,2147483646;48316923,2147483646;92326492,2147483646;6043071,2147483646;92326492,2147483646;6043071,2147483646;92326492,2147483646" o:connectangles="0,0,0,0,0,0,0,0,0,0,0,0,0,0,0,0,0,0,0,0,0,0,0,0,0,0,0,0,0,0,0,0,0,0,0,0,0,0,0,0,0,0,0,0,0,0,0,0,0,0,0,0,0,0,0,0,0,0,0,0,0,0,0"/>
                  <o:lock v:ext="edit" verticies="t"/>
                </v:shape>
                <v:shape id="Freeform 70" o:spid="_x0000_s1034" style="position:absolute;left:41579;top:2222;width:102;height:16948;visibility:visible;mso-wrap-style:square;v-text-anchor:top" coordsize="5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" path="m50,25r1,150c51,189,39,200,26,200,12,200,1,189,1,175l,25c,12,12,,25,,39,,50,12,50,25xm51,375r,150c51,539,39,550,26,550,12,550,1,539,1,525l1,375v,-13,11,-25,25,-25c39,350,51,362,51,375xm51,725r,150c51,889,40,900,26,900,12,900,1,889,1,875l1,725v,-13,11,-25,25,-25c40,700,51,712,51,725xm51,1075r,150c51,1239,40,1250,26,1250v-14,,-25,-11,-25,-25l1,1075v,-13,11,-25,25,-25c40,1050,51,1062,51,1075xm51,1425r,150c51,1589,40,1600,26,1600v-14,,-25,-11,-25,-25l1,1425v,-13,11,-25,25,-25c40,1400,51,1412,51,1425xm51,1775r,150c51,1939,40,1950,26,1950v-14,,-25,-11,-25,-25l1,1775v,-13,11,-25,25,-25c40,1750,51,1762,51,1775xm51,2125r,150c51,2289,40,2300,26,2300v-14,,-25,-11,-25,-25l1,2125v,-13,11,-25,25,-25c40,2100,51,2112,51,2125xm51,2475r,150c51,2639,40,2650,26,2650v-13,,-25,-11,-25,-25l1,2475v,-13,12,-25,25,-25c40,2450,51,2462,51,2475xm51,2825r1,150c52,2989,40,3000,27,3000v-14,,-25,-11,-25,-25l1,2825v,-13,12,-25,25,-25c40,2800,51,2812,51,2825xm52,3175r,150c52,3339,40,3350,27,3350v-14,,-25,-11,-25,-25l2,3175v,-13,11,-25,25,-25c40,3150,52,3162,52,3175xm52,3525r,150c52,3689,41,3700,27,3700v-14,,-25,-11,-25,-25l2,3525v,-13,11,-25,25,-25c40,3500,52,3512,52,3525xm52,3875r,150c52,4039,41,4050,27,4050v-14,,-25,-11,-25,-25l2,3875v,-13,11,-25,25,-25c41,3850,52,3862,52,3875xm52,4225r,150c52,4389,41,4400,27,4400v-14,,-25,-11,-25,-25l2,4225v,-13,11,-25,25,-25c41,4200,52,4212,52,4225xm52,4575r,150c52,4739,41,4750,27,4750v-14,,-25,-11,-25,-25l2,4575v,-13,11,-25,25,-25c41,4550,52,4562,52,4575xm52,4925r,150c52,5089,41,5100,27,5100v-14,,-25,-11,-25,-25l2,4925v,-13,11,-25,25,-25c41,4900,52,4912,52,4925xm52,5275r,150c52,5439,41,5450,27,5450v-13,,-25,-11,-25,-25l2,5275v,-13,12,-25,25,-25c41,5250,52,5262,52,5275xm52,5625r,150c53,5789,41,5800,28,5800v-14,,-25,-11,-26,-25l2,5625v,-13,12,-25,25,-25c41,5600,52,5612,52,5625xm53,5975r,150c53,6139,41,6150,28,6150v-14,,-25,-11,-25,-25l3,5975v,-13,11,-25,25,-25c41,5950,53,5962,53,5975xm53,6325r,150c53,6489,42,6500,28,6500v-14,,-25,-11,-25,-25l3,6325v,-13,11,-25,25,-25c41,6300,53,6312,53,6325xm53,6675r,150c53,6839,42,6850,28,6850v-14,,-25,-11,-25,-25l3,6675v,-13,11,-25,25,-25c42,6650,53,6662,53,6675xm53,7025r,150c53,7189,42,7200,28,7200v-14,,-25,-11,-25,-25l3,7025v,-13,11,-25,25,-25c42,7000,53,7012,53,7025xm53,7375r,150c53,7539,42,7550,28,7550v-14,,-25,-11,-25,-25l3,7375v,-13,11,-25,25,-25c42,7350,53,7362,53,7375xm53,7725r,150c53,7889,42,7900,28,7900v-14,,-25,-11,-25,-25l3,7725v,-13,11,-25,25,-25c42,7700,53,7712,53,7725xm53,8075r,150c53,8239,42,8250,28,8250v-13,,-25,-11,-25,-25l3,8075v,-13,12,-25,25,-25c42,8050,53,8062,53,8075xm53,8425r1,150c54,8589,42,8600,29,8600v-14,,-25,-11,-25,-25l3,8425v,-13,12,-25,25,-25c42,8400,53,8412,53,8425xm54,8775r,150c54,8939,42,8950,29,8950v-14,,-25,-11,-25,-25l4,8775v,-13,11,-25,25,-25c42,8750,54,8762,54,8775xm54,9125r,150c54,9289,43,9300,29,9300v-14,,-25,-11,-25,-25l4,9125v,-13,11,-25,25,-25c43,9100,54,9112,54,9125xe" fillcolor="black" strokeweight=".1pt">
                  <v:stroke joinstyle="bevel"/>
                  <v:path arrowok="t" o:connecttype="custom" o:connectlocs="174541644,1210516892;167834011,0;342375844,2147483646;6707633,2147483646;342375844,2147483646;6707633,2147483646;342375844,2147483646;174541644,2147483646;174541644,2147483646;342375844,2147483646;6707633,2147483646;342375844,2147483646;6707633,2147483646;342375844,2147483646;174541644,2147483646;174541644,2147483646;342375844,2147483646;6707633,2147483646;342375844,2147483646;13415267,2147483646;342375844,2147483646;181249467,2147483646;181249467,2147483646;349083478,2147483646;13415267,2147483646;349083478,2147483646;13415267,2147483646;349083478,2147483646;181249467,2147483646;181249467,2147483646;349083478,2147483646;13415267,2147483646;349083478,2147483646;13415267,2147483646;349083478,2147483646;181249467,2147483646;181249467,2147483646;349083478,2147483646;13415267,2147483646;355791111,2147483646;20122900,2147483646;355791111,2147483646;187957100,2147483646;187957100,2147483646;355791111,2147483646;20122900,2147483646;355791111,2147483646;20122900,2147483646;355791111,2147483646;187957100,2147483646;187957100,2147483646;355791111,2147483646;20122900,2147483646;355791111,2147483646;20122900,2147483646;355791111,2147483646;194664733,2147483646;187957100,2147483646;362498744,2147483646;26866233,2147483646;362498744,2147483646;26866233,2147483646;362498744,2147483646" o:connectangles="0,0,0,0,0,0,0,0,0,0,0,0,0,0,0,0,0,0,0,0,0,0,0,0,0,0,0,0,0,0,0,0,0,0,0,0,0,0,0,0,0,0,0,0,0,0,0,0,0,0,0,0,0,0,0,0,0,0,0,0,0,0,0"/>
                  <o:lock v:ext="edit" verticies="t"/>
                </v:shape>
                <v:shape id="Freeform 71" o:spid="_x0000_s1035" style="position:absolute;left:45961;top:12065;width:101;height:7296;visibility:visible;mso-wrap-style:square;v-text-anchor:top" coordsize="54,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" path="m50,25r1,150c51,189,39,200,26,200,12,200,1,189,1,175l,25c,12,12,,25,,39,,50,12,50,25xm51,375r,150c51,539,40,550,26,550,12,550,1,539,1,525l1,375v,-13,11,-25,25,-25c40,350,51,362,51,375xm51,725r,150c51,889,40,900,26,900,12,900,1,889,1,875l1,725v,-13,11,-25,25,-25c40,700,51,712,51,725xm51,1075r,150c51,1239,40,1250,26,1250v-13,,-25,-11,-25,-25l1,1075v,-13,12,-25,25,-25c40,1050,51,1062,51,1075xm52,1425r,150c52,1589,41,1600,27,1600v-14,,-25,-11,-25,-25l2,1425v,-13,11,-25,25,-25c40,1400,52,1412,52,1425xm52,1775r,150c52,1939,41,1950,27,1950v-14,,-25,-11,-25,-25l2,1775v,-13,11,-25,25,-25c41,1750,52,1762,52,1775xm52,2125r,150c52,2289,41,2300,27,2300v-13,,-25,-11,-25,-25l2,2125v,-13,11,-25,25,-25c41,2100,52,2112,52,2125xm53,2475r,150c53,2639,41,2650,28,2650v-14,,-25,-11,-25,-25l3,2475v,-13,11,-25,25,-25c41,2450,53,2462,53,2475xm53,2825r,150c53,2989,42,3000,28,3000v-14,,-25,-11,-25,-25l3,2825v,-13,11,-25,25,-25c42,2800,53,2812,53,2825xm53,3175r,150c53,3339,42,3350,28,3350v-14,,-25,-11,-25,-25l3,3175v,-13,11,-25,25,-25c42,3150,53,3162,53,3175xm53,3525r1,150c54,3689,42,3700,29,3700v-14,,-25,-11,-25,-25l3,3525v,-13,12,-25,25,-25c42,3500,53,3512,53,3525xm54,3875r,104c54,3993,43,4004,29,4004v-14,,-25,-11,-25,-25l4,3875v,-13,11,-25,25,-25c42,3850,54,3862,54,3875xe" fillcolor="black" strokeweight=".1pt">
                  <v:stroke joinstyle="bevel"/>
                  <v:path arrowok="t" o:connecttype="custom" o:connectlocs="335695383,1058884519;6576783,1058884519;164559300,0;335695383,2147483646;171136083,2147483646;6576783,2147483646;335695383,2147483646;335695383,2147483646;6576783,2147483646;171136083,2147483646;335695383,2147483646;171136083,2147483646;6576783,2147483646;335695383,2147483646;342272167,2147483646;13153567,2147483646;177712867,2147483646;342272167,2147483646;177712867,2147483646;13153567,2147483646;342272167,2147483646;342272167,2147483646;13153567,2147483646;177712867,2147483646;348848950,2147483646;184289650,2147483646;19730350,2147483646;348848950,2147483646;348848950,2147483646;19730350,2147483646;184289650,2147483646;348848950,2147483646;184289650,2147483646;19730350,2147483646;348848950,2147483646;355425733,2147483646;26342109,2147483646;184289650,2147483646;355425733,2147483646;190866433,2147483646;26342109,2147483646;355425733,2147483646" o:connectangles="0,0,0,0,0,0,0,0,0,0,0,0,0,0,0,0,0,0,0,0,0,0,0,0,0,0,0,0,0,0,0,0,0,0,0,0,0,0,0,0,0,0"/>
                  <o:lock v:ext="edit" verticies="t"/>
                </v:shape>
                <v:rect id="Rectangle 72" o:spid="_x0000_s1036" style="position:absolute;left:14209;width:12980;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E4F556A" w14:textId="77777777" w:rsidR="00EA2767" w:rsidRDefault="00EA2767" w:rsidP="00C26483">
                        <w:r>
                          <w:rPr>
                            <w:color w:val="000000"/>
                          </w:rPr>
                          <w:t>Transmitter output power</w:t>
                        </w:r>
                      </w:p>
                    </w:txbxContent>
                  </v:textbox>
                </v:rect>
                <v:rect id="Rectangle 73" o:spid="_x0000_s1037" style="position:absolute;left:26978;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48C914A" w14:textId="77777777" w:rsidR="00EA2767" w:rsidRDefault="00EA2767" w:rsidP="00C26483">
                        <w:r>
                          <w:rPr>
                            <w:color w:val="000000"/>
                          </w:rPr>
                          <w:t xml:space="preserve"> </w:t>
                        </w:r>
                      </w:p>
                    </w:txbxContent>
                  </v:textbox>
                </v:rect>
                <v:rect id="Rectangle 74" o:spid="_x0000_s1038" style="position:absolute;left:54554;top:20218;width:268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FAE65D4" w14:textId="77777777" w:rsidR="00EA2767" w:rsidRDefault="00EA2767" w:rsidP="00C26483">
                        <w:r>
                          <w:rPr>
                            <w:color w:val="000000"/>
                          </w:rPr>
                          <w:t>Time</w:t>
                        </w:r>
                      </w:p>
                    </w:txbxContent>
                  </v:textbox>
                </v:rect>
                <v:rect id="Rectangle 75" o:spid="_x0000_s1039" style="position:absolute;left:57112;top:20218;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085345C" w14:textId="77777777" w:rsidR="00EA2767" w:rsidRDefault="00EA2767" w:rsidP="00C26483">
                        <w:r>
                          <w:rPr>
                            <w:color w:val="000000"/>
                          </w:rPr>
                          <w:t xml:space="preserve"> </w:t>
                        </w:r>
                      </w:p>
                    </w:txbxContent>
                  </v:textbox>
                </v:rect>
                <v:shape id="Freeform 76" o:spid="_x0000_s1040" style="position:absolute;left:13970;top:3473;width:38709;height:14402;visibility:visible;mso-wrap-style:square;v-text-anchor:top" coordsize="6096,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" path="m,2206v72,7,142,29,216,29c388,2235,561,2213,733,2206v261,-32,-54,,388,c1236,2206,1351,2197,1466,2192v41,-13,62,-13,87,-57c1566,2110,1632,1941,1639,1919v35,-105,48,-221,72,-330c1744,1439,1780,1299,1797,1144v12,-235,15,-485,58,-717c1861,388,1887,194,1912,169v11,-11,30,-8,43,-15c2129,68,2092,97,2344,83,2484,85,3403,,3824,140v57,-19,123,-53,173,-86c4167,66,4311,87,4471,140v151,150,186,295,245,488c4749,739,4794,844,4817,958v4,139,7,277,14,416c4840,1588,4821,1818,4888,2020v40,117,166,158,274,172c5272,2206,5382,2218,5492,2235v53,9,105,27,158,29c5799,2268,5948,2264,6096,2264e" filled="f" strokeweight=".7pt">
                  <v:stroke endcap="round"/>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
                </v:shape>
                <v:shape id="Freeform 77" o:spid="_x0000_s1041" style="position:absolute;left:13544;top:22231;width:10554;height:730;visibility:visible;mso-wrap-style:square;v-text-anchor:top" coordsize="1156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" path="m67,327r10827,7c10931,334,10960,364,10960,400v,37,-29,67,-66,67l67,461c30,461,,431,,394,,357,30,327,67,327xm10761,r799,401l10760,800,10761,xe" fillcolor="black" strokeweight=".1pt">
                  <v:stroke joinstyle="bevel"/>
                  <v:path arrowok="t" o:connecttype="custom" o:connectlocs="50987576,248553194;2147483646,253874128;2147483646,304044479;2147483646,354964195;50987576,350409235;0,299481215;50987576,248553194;2147483646,0;2147483646,304802239;2147483646,608080562;2147483646,0" o:connectangles="0,0,0,0,0,0,0,0,0,0,0"/>
                  <o:lock v:ext="edit" verticies="t"/>
                </v:shape>
                <v:shape id="Freeform 78" o:spid="_x0000_s1042" style="position:absolute;left:27381;top:10648;width:14243;height:737;visibility:visible;mso-wrap-style:square;v-text-anchor:top" coordsize="780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" path="m334,166r7133,3c7486,169,7500,184,7500,203v,18,-14,33,-33,33l334,233v-19,,-34,-15,-34,-33c300,181,315,166,334,166xm400,400l,199,401,r-1,400xm7401,3r399,200l7400,403,7401,3xe" fillcolor="black" strokeweight=".1pt">
                  <v:stroke joinstyle="bevel"/>
                  <v:path arrowok="t" o:connecttype="custom" o:connectlocs="2033635745,1014794974;2147483646,1033157013;2147483646,1240992630;2147483646,1442740791;2033635745,1424412219;1826634311,1222664058;2033635745,1014794974;2147483646,2147483646;0,1216543317;2147483646,0;2147483646,2147483646;2147483646,18328572;2147483646,1240992630;2147483646,2147483646;2147483646,18328572" o:connectangles="0,0,0,0,0,0,0,0,0,0,0,0,0,0,0"/>
                  <o:lock v:ext="edit" verticies="t"/>
                </v:shape>
                <v:rect id="Rectangle 79" o:spid="_x0000_s1043" style="position:absolute;left:28921;top:7550;width:11639;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13665B2" w14:textId="77777777" w:rsidR="00EA2767" w:rsidRDefault="00EA2767" w:rsidP="00C26483">
                        <w:r>
                          <w:rPr>
                            <w:color w:val="000000"/>
                          </w:rPr>
                          <w:t>Transmitter ON period</w:t>
                        </w:r>
                      </w:p>
                    </w:txbxContent>
                  </v:textbox>
                </v:rect>
                <v:rect id="Rectangle 80" o:spid="_x0000_s1044" style="position:absolute;left:40083;top:7550;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6EE820F3" w14:textId="77777777" w:rsidR="00EA2767" w:rsidRDefault="00EA2767" w:rsidP="00C26483">
                        <w:r>
                          <w:rPr>
                            <w:color w:val="000000"/>
                          </w:rPr>
                          <w:t xml:space="preserve"> </w:t>
                        </w:r>
                      </w:p>
                    </w:txbxContent>
                  </v:textbox>
                </v:rect>
                <v:rect id="Rectangle 81" o:spid="_x0000_s1045" style="position:absolute;left:29106;top:8953;width:1202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qowgAAANsAAAAPAAAAZHJzL2Rvd25yZXYueG1sRE/Pa8Iw&#10;FL4P/B/CE3YZNl0H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AeofqowgAAANsAAAAPAAAA&#10;AAAAAAAAAAAAAAcCAABkcnMvZG93bnJldi54bWxQSwUGAAAAAAMAAwC3AAAA9gIAAAAA&#10;" filled="f" stroked="f">
                  <v:textbox style="mso-fit-shape-to-text:t" inset="0,0,0,0">
                    <w:txbxContent>
                      <w:p w14:paraId="5A44F3F6" w14:textId="77777777" w:rsidR="00EA2767" w:rsidRDefault="00EA2767" w:rsidP="00C26483">
                        <w:r>
                          <w:rPr>
                            <w:color w:val="000000"/>
                          </w:rPr>
                          <w:t>(DL</w:t>
                        </w:r>
                        <w:r>
                          <w:rPr>
                            <w:rFonts w:hint="eastAsia"/>
                            <w:color w:val="000000"/>
                          </w:rPr>
                          <w:t>/UL</w:t>
                        </w:r>
                        <w:r>
                          <w:rPr>
                            <w:color w:val="000000"/>
                          </w:rPr>
                          <w:t xml:space="preserve"> t</w:t>
                        </w:r>
                        <w:r>
                          <w:rPr>
                            <w:rFonts w:hint="eastAsia"/>
                            <w:color w:val="000000"/>
                          </w:rPr>
                          <w:t>ransmission)</w:t>
                        </w:r>
                      </w:p>
                    </w:txbxContent>
                  </v:textbox>
                </v:rect>
                <v:rect id="Rectangle 82" o:spid="_x0000_s1046" style="position:absolute;left:41353;top:8953;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2501955" w14:textId="77777777" w:rsidR="00EA2767" w:rsidRDefault="00EA2767" w:rsidP="00C26483">
                        <w:r>
                          <w:rPr>
                            <w:color w:val="000000"/>
                          </w:rPr>
                          <w:t xml:space="preserve"> </w:t>
                        </w:r>
                      </w:p>
                    </w:txbxContent>
                  </v:textbox>
                </v:rect>
                <v:rect id="Rectangle 83" o:spid="_x0000_s1047" style="position:absolute;left:47924;top:23501;width:857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75E89A1B" w14:textId="77777777" w:rsidR="00EA2767" w:rsidRDefault="00EA2767" w:rsidP="00C26483">
                        <w:r>
                          <w:rPr>
                            <w:color w:val="000000"/>
                          </w:rPr>
                          <w:t xml:space="preserve">Transmitter OFF </w:t>
                        </w:r>
                      </w:p>
                    </w:txbxContent>
                  </v:textbox>
                </v:rect>
                <v:rect id="Rectangle 84" o:spid="_x0000_s1048" style="position:absolute;left:50464;top:24898;width:324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76D01E7" w14:textId="77777777" w:rsidR="00EA2767" w:rsidRDefault="00EA2767" w:rsidP="00C26483">
                        <w:r>
                          <w:rPr>
                            <w:color w:val="000000"/>
                          </w:rPr>
                          <w:t>period</w:t>
                        </w:r>
                      </w:p>
                    </w:txbxContent>
                  </v:textbox>
                </v:rect>
                <v:rect id="Rectangle 85" o:spid="_x0000_s1049" style="position:absolute;left:53595;top:24898;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BEF041D" w14:textId="77777777" w:rsidR="00EA2767" w:rsidRDefault="00EA2767" w:rsidP="00C26483">
                        <w:r>
                          <w:rPr>
                            <w:color w:val="000000"/>
                          </w:rPr>
                          <w:t xml:space="preserve"> </w:t>
                        </w:r>
                      </w:p>
                    </w:txbxContent>
                  </v:textbox>
                </v:rect>
                <v:rect id="Rectangle 86" o:spid="_x0000_s1050" style="position:absolute;left:13961;top:23501;width:857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0B7D967E" w14:textId="77777777" w:rsidR="00EA2767" w:rsidRDefault="00EA2767" w:rsidP="00C26483">
                        <w:r>
                          <w:rPr>
                            <w:color w:val="000000"/>
                          </w:rPr>
                          <w:t xml:space="preserve">Transmitter OFF </w:t>
                        </w:r>
                      </w:p>
                    </w:txbxContent>
                  </v:textbox>
                </v:rect>
                <v:rect id="Rectangle 87" o:spid="_x0000_s1051" style="position:absolute;left:16508;top:24898;width:324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6C031DF6" w14:textId="77777777" w:rsidR="00EA2767" w:rsidRDefault="00EA2767" w:rsidP="00C26483">
                        <w:r>
                          <w:rPr>
                            <w:color w:val="000000"/>
                          </w:rPr>
                          <w:t>period</w:t>
                        </w:r>
                      </w:p>
                    </w:txbxContent>
                  </v:textbox>
                </v:rect>
                <v:rect id="Rectangle 88" o:spid="_x0000_s1052" style="position:absolute;left:19632;top:24898;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4EA15D6D" w14:textId="77777777" w:rsidR="00EA2767" w:rsidRDefault="00EA2767" w:rsidP="00C26483">
                        <w:r>
                          <w:rPr>
                            <w:color w:val="000000"/>
                          </w:rPr>
                          <w:t xml:space="preserve"> </w:t>
                        </w:r>
                      </w:p>
                    </w:txbxContent>
                  </v:textbox>
                </v:rect>
                <v:shape id="Freeform 89" o:spid="_x0000_s1053" style="position:absolute;left:46107;top:22231;width:11747;height:730;visibility:visible;mso-wrap-style:square;v-text-anchor:top" coordsize="64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" path="m333,167r6067,3c6418,170,6433,185,6433,203v,19,-15,33,-33,33l333,233v-18,,-33,-15,-33,-33c300,182,315,167,333,167xm400,400l,200,400,r,400xe" fillcolor="black" strokeweight=".1pt">
                  <v:stroke joinstyle="bevel"/>
                  <v:path arrowok="t" o:connecttype="custom" o:connectlocs="2027725858,1015496511;2147483646,1033749384;2147483646,1234397206;2147483646,1435078426;2027725858,1416825554;1826787266,1216177732;2027725858,1015496511;2147483646,2147483646;0,1216177732;2147483646,0;2147483646,2147483646" o:connectangles="0,0,0,0,0,0,0,0,0,0,0"/>
                  <o:lock v:ext="edit" verticies="t"/>
                </v:shape>
                <v:shape id="Freeform 90" o:spid="_x0000_s1054" style="position:absolute;left:24098;top:22231;width:3562;height:730;visibility:visible;mso-wrap-style:square;v-text-anchor:top" coordsize="3907,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" path="m667,334r2574,4c3277,338,3307,368,3307,405v,37,-30,66,-67,66l667,467v-37,,-67,-30,-67,-67c601,363,630,334,667,334xm800,800l,399,801,r-1,800xm3108,4r799,402l3106,804,3108,4xe" fillcolor="black" strokeweight=".1pt">
                  <v:stroke joinstyle="bevel"/>
                  <v:path arrowok="t" o:connecttype="custom" o:connectlocs="505505848,250101220;2147483646,253102111;2147483646,303269103;2147483646,352694090;505505848,349693109;454727546,299526207;505505848,250101220;606306100,599052324;0,298775939;607062541,0;606306100,599052324;2147483646,2992719;2147483646,304019371;2147483646,602045042;2147483646,2992719" o:connectangles="0,0,0,0,0,0,0,0,0,0,0,0,0,0,0"/>
                  <o:lock v:ext="edit" verticies="t"/>
                </v:shape>
                <v:shape id="Freeform 91" o:spid="_x0000_s1055" style="position:absolute;left:41808;top:22231;width:4210;height:730;visibility:visible;mso-wrap-style:square;v-text-anchor:top" coordsize="230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" path="m334,167r1637,2c1989,169,2004,184,2004,203v,18,-15,33,-34,33l334,234v-19,,-34,-15,-34,-34c300,182,315,167,334,167xm400,400l,200,401,r-1,400xm1904,3r400,200l1904,403r,-400xe" fillcolor="black" strokeweight=".1pt">
                  <v:stroke joinstyle="bevel"/>
                  <v:path arrowok="t" o:connecttype="custom" o:connectlocs="2037783249,992984979;2147483646,1004863654;2147483646,1207030828;2147483646,1403258755;2037783249,1391380079;1830335355,1189212905;2037783249,992984979;2147483646,2147483646;0,1189212905;2147483646,0;2147483646,2147483646;2147483646,17850891;2147483646,1207030828;2147483646,2147483646;2147483646,17850891" o:connectangles="0,0,0,0,0,0,0,0,0,0,0,0,0,0,0"/>
                  <o:lock v:ext="edit" verticies="t"/>
                </v:shape>
                <v:rect id="Rectangle 92" o:spid="_x0000_s1056" style="position:absolute;left:29416;top:19494;width:10617;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F8A1091" w14:textId="77777777" w:rsidR="00EA2767" w:rsidRDefault="00EA2767" w:rsidP="00C26483">
                        <w:r>
                          <w:rPr>
                            <w:color w:val="000000"/>
                          </w:rPr>
                          <w:t xml:space="preserve">Transmitter transient </w:t>
                        </w:r>
                      </w:p>
                    </w:txbxContent>
                  </v:textbox>
                </v:rect>
                <v:rect id="Rectangle 93" o:spid="_x0000_s1057" style="position:absolute;left:32939;top:20891;width:324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EAA48B8" w14:textId="77777777" w:rsidR="00EA2767" w:rsidRDefault="00EA2767" w:rsidP="00C26483">
                        <w:r>
                          <w:rPr>
                            <w:color w:val="000000"/>
                          </w:rPr>
                          <w:t>period</w:t>
                        </w:r>
                      </w:p>
                    </w:txbxContent>
                  </v:textbox>
                </v:rect>
                <v:rect id="Rectangle 94" o:spid="_x0000_s1058" style="position:absolute;left:36064;top:20891;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5B47D9B" w14:textId="77777777" w:rsidR="00EA2767" w:rsidRDefault="00EA2767" w:rsidP="00C26483">
                        <w:r>
                          <w:rPr>
                            <w:color w:val="000000"/>
                          </w:rPr>
                          <w:t xml:space="preserve"> </w:t>
                        </w:r>
                      </w:p>
                    </w:txbxContent>
                  </v:textbox>
                </v:rect>
                <v:line id="Line 95" o:spid="_x0000_s1059" style="position:absolute;flip:y;visibility:visible;mso-wrap-style:square" from="25006,20224" to="28841,2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" strokeweight=".7pt">
                  <v:stroke endcap="round"/>
                </v:line>
                <v:line id="Line 96" o:spid="_x0000_s1060" style="position:absolute;flip:x y;visibility:visible;mso-wrap-style:square" from="40265,20224" to="43999,2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" strokeweight=".7pt">
                  <v:stroke endcap="round"/>
                </v:line>
                <v:rect id="Rectangle 97" o:spid="_x0000_s1061" alt="宽上对角线" style="position:absolute;left:13138;top:13201;width:10960;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" fillcolor="black" stroked="f">
                  <v:fill r:id="rId27" o:title="" type="pattern"/>
                </v:rect>
                <v:line id="Line 98" o:spid="_x0000_s1062" style="position:absolute;visibility:visible;mso-wrap-style:square" from="13138,15386" to="24098,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" strokeweight="1.45pt"/>
                <v:line id="Line 99" o:spid="_x0000_s1063" style="position:absolute;flip:y;visibility:visible;mso-wrap-style:square" from="24098,13201" to="24104,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" strokeweight="1.45pt"/>
                <v:rect id="Rectangle 100" o:spid="_x0000_s1064" alt="宽上对角线" style="position:absolute;left:46005;top:13201;width:10960;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" fillcolor="black" stroked="f">
                  <v:fill r:id="rId27" o:title="" type="pattern"/>
                </v:rect>
                <v:line id="Line 101" o:spid="_x0000_s1065" style="position:absolute;visibility:visible;mso-wrap-style:square" from="46005,15386" to="56965,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" strokeweight="1.45pt"/>
                <v:line id="Line 102" o:spid="_x0000_s1066" style="position:absolute;flip:y;visibility:visible;mso-wrap-style:square" from="46005,13201" to="46018,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" strokeweight="1.45pt"/>
                <v:rect id="Rectangle 103" o:spid="_x0000_s1067" style="position:absolute;left:3066;top:14751;width:86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68437714" w14:textId="77777777" w:rsidR="00EA2767" w:rsidRDefault="00EA2767" w:rsidP="00C26483">
                        <w:r>
                          <w:rPr>
                            <w:color w:val="000000"/>
                          </w:rPr>
                          <w:t>OFF power level</w:t>
                        </w:r>
                      </w:p>
                    </w:txbxContent>
                  </v:textbox>
                </v:rect>
                <v:rect id="Rectangle 104" o:spid="_x0000_s1068" style="position:absolute;left:11307;top:14751;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F3C16F3" w14:textId="77777777" w:rsidR="00EA2767" w:rsidRDefault="00EA2767" w:rsidP="00C26483">
                        <w:r>
                          <w:rPr>
                            <w:color w:val="000000"/>
                          </w:rPr>
                          <w:t xml:space="preserve"> </w:t>
                        </w:r>
                      </w:p>
                    </w:txbxContent>
                  </v:textbox>
                </v:rect>
                <v:rect id="Rectangle 105" o:spid="_x0000_s1069" style="position:absolute;left:3066;top:16154;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3F495C91" w14:textId="77777777" w:rsidR="00EA2767" w:rsidRDefault="00EA2767" w:rsidP="00C26483">
                        <w:r>
                          <w:rPr>
                            <w:color w:val="000000"/>
                          </w:rPr>
                          <w:t xml:space="preserve"> </w:t>
                        </w:r>
                      </w:p>
                    </w:txbxContent>
                  </v:textbox>
                </v:rect>
                <v:rect id="Rectangle 106" o:spid="_x0000_s1070" style="position:absolute;left:2685;top:2724;width:811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7C70FCEA" w14:textId="77777777" w:rsidR="00EA2767" w:rsidRDefault="00EA2767" w:rsidP="00C26483">
                        <w:r>
                          <w:rPr>
                            <w:color w:val="000000"/>
                          </w:rPr>
                          <w:t>ON power level</w:t>
                        </w:r>
                      </w:p>
                    </w:txbxContent>
                  </v:textbox>
                </v:rect>
                <v:rect id="Rectangle 107" o:spid="_x0000_s1071" style="position:absolute;left:10444;top:2724;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5A39FD6" w14:textId="77777777" w:rsidR="00EA2767" w:rsidRDefault="00EA2767" w:rsidP="00C26483">
                        <w:r>
                          <w:rPr>
                            <w:color w:val="000000"/>
                          </w:rPr>
                          <w:t xml:space="preserve"> </w:t>
                        </w:r>
                      </w:p>
                    </w:txbxContent>
                  </v:textbox>
                </v:rect>
                <v:rect id="Rectangle 108" o:spid="_x0000_s1072" style="position:absolute;left:3301;top:4126;width:1149;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1378DEA" w14:textId="77777777" w:rsidR="00EA2767" w:rsidRDefault="00EA2767" w:rsidP="00C26483"/>
                    </w:txbxContent>
                  </v:textbox>
                </v:rect>
                <v:rect id="Rectangle 109" o:spid="_x0000_s1073" style="position:absolute;left:9847;top:4127;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0B4C1431" w14:textId="77777777" w:rsidR="00EA2767" w:rsidRDefault="00EA2767" w:rsidP="00C26483">
                        <w:r>
                          <w:rPr>
                            <w:color w:val="000000"/>
                          </w:rPr>
                          <w:t xml:space="preserve"> </w:t>
                        </w:r>
                      </w:p>
                    </w:txbxContent>
                  </v:textbox>
                </v:rect>
                <v:shape id="Freeform 110" o:spid="_x0000_s1074" style="position:absolute;left:12001;top:4406;width:29667;height:102;visibility:visible;mso-wrap-style:square;v-text-anchor:top" coordsize="162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" path="m25,l175,v14,1,25,12,25,26c200,39,189,51,175,50l25,50c12,50,,39,,25,,12,12,,25,xm375,1r150,c539,1,550,12,550,26v,13,-11,25,-25,25l375,51c362,51,350,39,350,26,350,12,362,1,375,1xm725,1r150,c889,1,900,12,900,26v,13,-11,25,-25,25l725,51c712,51,700,39,700,26,700,12,712,1,725,1xm1075,1r150,c1239,1,1250,12,1250,26v,14,-11,25,-25,25l1075,51v-13,,-25,-12,-25,-25c1050,12,1062,1,1075,1xm1425,1r150,c1589,1,1600,12,1600,26v,14,-11,25,-25,25l1425,51v-13,,-25,-11,-25,-25c1400,12,1412,1,1425,1xm1775,1r150,c1939,1,1950,12,1950,26v,14,-11,25,-25,25l1775,51v-13,,-25,-11,-25,-25c1750,12,1762,1,1775,1xm2125,1r150,c2289,1,2300,12,2300,26v,14,-11,25,-25,25l2125,51v-13,,-25,-11,-25,-25c2100,12,2112,1,2125,1xm2475,1r150,c2639,1,2650,12,2650,26v,14,-11,25,-25,25l2475,51v-13,,-25,-11,-25,-25c2450,12,2462,1,2475,1xm2825,1r150,c2989,1,3000,12,3000,26v,14,-11,25,-25,25l2825,51v-13,,-25,-11,-25,-25c2800,12,2812,1,2825,1xm3175,1r150,c3339,1,3350,12,3350,26v,14,-11,25,-25,25l3175,51v-13,,-25,-11,-25,-25c3150,12,3162,1,3175,1xm3525,1r150,c3689,1,3700,12,3700,26v,14,-11,25,-25,25l3525,51v-13,,-25,-11,-25,-25c3500,12,3512,1,3525,1xm3875,1r150,c4039,1,4050,12,4050,26v,14,-11,25,-25,25l3875,51v-13,,-25,-11,-25,-25c3850,12,3862,1,3875,1xm4225,1r150,c4389,1,4400,13,4400,26v,14,-11,25,-25,25l4225,51v-13,,-25,-11,-25,-25c4200,13,4212,1,4225,1xm4575,1r150,c4739,1,4750,13,4750,26v,14,-11,25,-25,25l4575,51v-13,,-25,-11,-25,-25c4550,13,4562,1,4575,1xm4925,1r150,1c5089,2,5100,13,5100,27v,13,-11,25,-25,25l4925,51v-13,,-25,-11,-25,-25c4900,13,4912,1,4925,1xm5275,2r150,c5439,2,5450,13,5450,27v,13,-11,25,-25,25l5275,52v-13,,-25,-12,-25,-25c5250,13,5262,2,5275,2xm5625,2r150,c5789,2,5800,13,5800,27v,13,-11,25,-25,25l5625,52v-13,,-25,-12,-25,-25c5600,13,5612,2,5625,2xm5975,2r150,c6139,2,6150,13,6150,27v,14,-11,25,-25,25l5975,52v-13,,-25,-12,-25,-25c5950,13,5962,2,5975,2xm6325,2r150,c6489,2,6500,13,6500,27v,14,-11,25,-25,25l6325,52v-13,,-25,-11,-25,-25c6300,13,6312,2,6325,2xm6675,2r150,c6839,2,6850,13,6850,27v,14,-11,25,-25,25l6675,52v-13,,-25,-11,-25,-25c6650,13,6662,2,6675,2xm7025,2r150,c7189,2,7200,13,7200,27v,14,-11,25,-25,25l7025,52v-13,,-25,-11,-25,-25c7000,13,7012,2,7025,2xm7375,2r150,c7539,2,7550,13,7550,27v,14,-11,25,-25,25l7375,52v-13,,-25,-11,-25,-25c7350,13,7362,2,7375,2xm7725,2r150,c7889,2,7900,13,7900,27v,14,-11,25,-25,25l7725,52v-13,,-25,-11,-25,-25c7700,13,7712,2,7725,2xm8075,2r150,c8239,2,8250,13,8250,27v,14,-11,25,-25,25l8075,52v-13,,-25,-11,-25,-25c8050,13,8062,2,8075,2xm8425,2r150,c8589,2,8600,13,8600,27v,14,-11,25,-25,25l8425,52v-13,,-25,-11,-25,-25c8400,13,8412,2,8425,2xm8775,2r150,c8939,2,8950,13,8950,27v,14,-11,25,-25,25l8775,52v-13,,-25,-11,-25,-25c8750,13,8762,2,8775,2xm9125,2r150,c9289,2,9300,14,9300,27v,14,-11,25,-25,25l9125,52v-13,,-25,-11,-25,-25c9100,14,9112,2,9125,2xm9475,2r150,c9639,2,9650,14,9650,27v,14,-11,25,-25,25l9475,52v-13,,-25,-11,-25,-25c9450,14,9462,2,9475,2xm9825,2r150,1c9989,3,10000,14,10000,28v,13,-11,25,-25,25l9825,52v-13,,-25,-11,-25,-25c9800,14,9812,2,9825,2xm10175,3r150,c10339,3,10350,14,10350,28v,13,-11,25,-25,25l10175,53v-13,,-25,-12,-25,-25c10150,14,10162,3,10175,3xm10525,3r150,c10689,3,10700,14,10700,28v,13,-11,25,-25,25l10525,53v-13,,-25,-12,-25,-25c10500,14,10512,3,10525,3xm10875,3r150,c11039,3,11050,14,11050,28v,14,-11,25,-25,25l10875,53v-13,,-25,-12,-25,-25c10850,14,10862,3,10875,3xm11225,3r150,c11389,3,11400,14,11400,28v,14,-11,25,-25,25l11225,53v-13,,-25,-11,-25,-25c11200,14,11212,3,11225,3xm11575,3r150,c11739,3,11750,14,11750,28v,14,-11,25,-25,25l11575,53v-13,,-25,-11,-25,-25c11550,14,11562,3,11575,3xm11925,3r150,c12089,3,12100,14,12100,28v,14,-11,25,-25,25l11925,53v-13,,-25,-11,-25,-25c11900,14,11912,3,11925,3xm12275,3r150,c12439,3,12450,14,12450,28v,14,-11,25,-25,25l12275,53v-13,,-25,-11,-25,-25c12250,14,12262,3,12275,3xm12625,3r150,c12789,3,12800,14,12800,28v,14,-11,25,-25,25l12625,53v-13,,-25,-11,-25,-25c12600,14,12612,3,12625,3xm12975,3r150,c13139,3,13150,14,13150,28v,14,-11,25,-25,25l12975,53v-13,,-25,-11,-25,-25c12950,14,12962,3,12975,3xm13325,3r150,c13489,3,13500,14,13500,28v,14,-11,25,-25,25l13325,53v-13,,-25,-11,-25,-25c13300,14,13312,3,13325,3xm13675,3r150,c13839,3,13850,14,13850,28v,14,-11,25,-25,25l13675,53v-13,,-25,-11,-25,-25c13650,14,13662,3,13675,3xm14025,3r150,c14189,3,14200,15,14200,28v,14,-11,25,-25,25l14025,53v-13,,-25,-11,-25,-25c14000,15,14012,3,14025,3xm14375,3r150,c14539,3,14550,15,14550,28v,14,-11,25,-25,25l14375,53v-13,,-25,-11,-25,-25c14350,15,14362,3,14375,3xm14725,3r150,1c14889,4,14900,15,14900,29v,13,-11,25,-25,25l14725,53v-13,,-25,-11,-25,-25c14700,15,14712,3,14725,3xm15075,4r150,c15239,4,15250,15,15250,29v,13,-11,25,-25,25l15075,54v-13,,-25,-12,-25,-25c15050,15,15062,4,15075,4xm15425,4r150,c15589,4,15600,15,15600,29v,13,-11,25,-25,25l15425,54v-13,,-25,-12,-25,-25c15400,15,15412,4,15425,4xm15775,4r150,c15939,4,15950,15,15950,29v,14,-11,25,-25,25l15775,54v-13,,-25,-11,-25,-25c15750,15,15762,4,15775,4xm16125,4r100,c16239,4,16250,15,16250,29v,14,-11,25,-25,25l16125,54v-13,,-25,-11,-25,-25c16100,15,16112,4,16125,4xe" fillcolor="black" strokeweight=".1pt">
                  <v:stroke joinstyle="bevel"/>
                  <v:path arrowok="t" o:connecttype="custom" o:connectlocs="0,167834011;2147483646,342375844;2147483646,342375844;2147483646,174541644;2147483646,6707633;2147483646,6707633;2147483646,6707633;2147483646,174541644;2147483646,342375844;2147483646,342375844;2147483646,174541644;2147483646,6707633;2147483646,6707633;2147483646,6707633;2147483646,174541644;2147483646,342375844;2147483646,349083478;2147483646,181249467;2147483646,13415267;2147483646,13415267;2147483646,13415267;2147483646,181249467;2147483646,349083478;2147483646,349083478;2147483646,181249467;2147483646,13415267;2147483646,13415267;2147483646,13415267;2147483646,181249467;2147483646,349083478;2147483646,349083478;2147483646,181249467;2147483646,20122900;2147483646,20122900;2147483646,20122900;2147483646,187957100;2147483646,355791111;2147483646,355791111;2147483646,187957100;2147483646,20122900;2147483646,20122900;2147483646,20122900;2147483646,187957100;2147483646,355791111;2147483646,355791111;2147483646,187957100;2147483646,20122900;2147483646,20122900;2147483646,20122900;2147483646,187957100;2147483646,362498744;2147483646,362498744;2147483646,194664733;2147483646,26866233" o:connectangles="0,0,0,0,0,0,0,0,0,0,0,0,0,0,0,0,0,0,0,0,0,0,0,0,0,0,0,0,0,0,0,0,0,0,0,0,0,0,0,0,0,0,0,0,0,0,0,0,0,0,0,0,0,0"/>
                  <o:lock v:ext="edit" verticies="t"/>
                </v:shape>
                <v:shape id="Freeform 111" o:spid="_x0000_s1075" style="position:absolute;left:13081;top:10655;width:14300;height:730;visibility:visible;mso-wrap-style:square;v-text-anchor:top" coordsize="156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" path="m66,327r14934,6c15037,333,15066,363,15066,400v,37,-29,67,-66,67l66,460c30,460,,430,,393,,357,30,327,66,327xm14867,r799,400l14866,800,14867,xe" fillcolor="black" strokeweight=".1pt">
                  <v:stroke joinstyle="bevel"/>
                  <v:path arrowok="t" o:connecttype="custom" o:connectlocs="50201982,248553194;2147483646,253116367;2147483646,304044479;2147483646,354964195;50201982,349643170;0,298723454;50201982,248553194;2147483646,0;2147483646,304044479;2147483646,608080562;2147483646,0" o:connectangles="0,0,0,0,0,0,0,0,0,0,0"/>
                  <o:lock v:ext="edit" verticies="t"/>
                </v:shape>
                <v:shape id="Freeform 112" o:spid="_x0000_s1076" style="position:absolute;left:41624;top:10648;width:15405;height:731;visibility:visible;mso-wrap-style:square;v-text-anchor:top" coordsize="84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" path="m334,166r8066,3c8419,169,8434,184,8434,203v,18,-15,33,-34,33l334,233v-19,,-34,-15,-34,-33c300,181,315,166,334,166xm400,400l,199,401,r-1,400xe" fillcolor="black" strokeweight=".1pt">
                  <v:stroke joinstyle="bevel"/>
                  <v:path arrowok="t" o:connecttype="custom" o:connectlocs="2035371884,1012168464;2147483646,1030471378;2147483646,1237781340;2147483646,1439012687;2035371884,1420709774;1828154851,1219511870;2035371884,1012168464;2147483646,2147483646;0,1213399812;2147483646,0;2147483646,2147483646" o:connectangles="0,0,0,0,0,0,0,0,0,0,0"/>
                  <o:lock v:ext="edit" verticies="t"/>
                </v:shape>
                <v:rect id="Rectangle 113" o:spid="_x0000_s1077" style="position:absolute;left:20260;top:7550;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00AF488A" w14:textId="77777777" w:rsidR="00EA2767" w:rsidRDefault="00EA2767" w:rsidP="00C26483">
                        <w:r>
                          <w:rPr>
                            <w:color w:val="000000"/>
                          </w:rPr>
                          <w:t xml:space="preserve"> </w:t>
                        </w:r>
                      </w:p>
                    </w:txbxContent>
                  </v:textbox>
                </v:rect>
                <v:rect id="Rectangle 114" o:spid="_x0000_s1078" style="position:absolute;left:13722;top:8953;width:10478;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5F7E741A" w14:textId="77777777" w:rsidR="00EA2767" w:rsidRDefault="00EA2767" w:rsidP="00C26483">
                        <w:r>
                          <w:rPr>
                            <w:color w:val="000000"/>
                          </w:rPr>
                          <w:t>UL</w:t>
                        </w:r>
                        <w:r>
                          <w:rPr>
                            <w:rFonts w:hint="eastAsia"/>
                            <w:color w:val="000000"/>
                          </w:rPr>
                          <w:t>/DL</w:t>
                        </w:r>
                        <w:r>
                          <w:rPr>
                            <w:color w:val="000000"/>
                          </w:rPr>
                          <w:t xml:space="preserve"> t</w:t>
                        </w:r>
                        <w:r>
                          <w:rPr>
                            <w:rFonts w:hint="eastAsia"/>
                            <w:color w:val="000000"/>
                          </w:rPr>
                          <w:t>ransmission</w:t>
                        </w:r>
                      </w:p>
                    </w:txbxContent>
                  </v:textbox>
                </v:rect>
                <v:rect id="Rectangle 115" o:spid="_x0000_s1079" style="position:absolute;left:23587;top:8953;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1138FC77" w14:textId="77777777" w:rsidR="00EA2767" w:rsidRDefault="00EA2767" w:rsidP="00C26483">
                        <w:r>
                          <w:rPr>
                            <w:color w:val="000000"/>
                          </w:rPr>
                          <w:t xml:space="preserve"> </w:t>
                        </w:r>
                      </w:p>
                    </w:txbxContent>
                  </v:textbox>
                </v:rect>
                <v:rect id="Rectangle 116" o:spid="_x0000_s1080" style="position:absolute;left:49836;top:7550;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23A1933" w14:textId="77777777" w:rsidR="00EA2767" w:rsidRDefault="00EA2767" w:rsidP="00C26483">
                        <w:r>
                          <w:rPr>
                            <w:color w:val="000000"/>
                          </w:rPr>
                          <w:t xml:space="preserve"> </w:t>
                        </w:r>
                      </w:p>
                    </w:txbxContent>
                  </v:textbox>
                </v:rect>
                <v:rect id="Rectangle 117" o:spid="_x0000_s1081" style="position:absolute;left:46060;top:8953;width:137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" filled="f" stroked="f">
                  <v:textbox inset="0,0,0,0">
                    <w:txbxContent>
                      <w:p w14:paraId="19E5ADAB" w14:textId="77777777" w:rsidR="00EA2767" w:rsidRDefault="00EA2767" w:rsidP="00C26483">
                        <w:r>
                          <w:rPr>
                            <w:color w:val="000000"/>
                          </w:rPr>
                          <w:t xml:space="preserve">GP </w:t>
                        </w:r>
                        <w:r>
                          <w:rPr>
                            <w:rFonts w:hint="eastAsia"/>
                            <w:color w:val="000000"/>
                          </w:rPr>
                          <w:t>or</w:t>
                        </w:r>
                        <w:r>
                          <w:rPr>
                            <w:color w:val="000000"/>
                          </w:rPr>
                          <w:t xml:space="preserve"> </w:t>
                        </w:r>
                        <w:r>
                          <w:rPr>
                            <w:rFonts w:hint="eastAsia"/>
                            <w:color w:val="000000"/>
                          </w:rPr>
                          <w:t>UL/DL transmission</w:t>
                        </w:r>
                      </w:p>
                    </w:txbxContent>
                  </v:textbox>
                </v:rect>
                <v:rect id="Rectangle 118" o:spid="_x0000_s1082" style="position:absolute;left:53608;top:8953;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1B44416E" w14:textId="77777777" w:rsidR="00EA2767" w:rsidRDefault="00EA2767" w:rsidP="00C26483">
                        <w:r>
                          <w:rPr>
                            <w:color w:val="000000"/>
                          </w:rPr>
                          <w:t xml:space="preserve"> </w:t>
                        </w:r>
                      </w:p>
                    </w:txbxContent>
                  </v:textbox>
                </v:rect>
                <v:shape id="Freeform 119" o:spid="_x0000_s1083" style="position:absolute;left:56921;top:10966;width:1003;height:102;visibility:visible;mso-wrap-style:square;v-text-anchor:top" coordsize="5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" path="m26,l176,1v13,,25,12,24,25c200,40,189,51,175,51l25,50c12,50,,39,,25,1,12,12,,26,xm376,2l526,3v13,,25,11,24,25c550,42,539,53,525,53l375,52c362,52,350,41,350,27,351,13,362,2,376,2xe" fillcolor="black" strokeweight=".1pt">
                  <v:stroke joinstyle="bevel"/>
                  <v:path arrowok="t" o:connecttype="custom" o:connectlocs="156868398,0;1061927099,7111325;1206733891,184597868;1055896296,362121362;150837595,355010038;0,177486543;156868398,0;2147483646,14185506;2147483646,21296830;2147483646,198820517;2147483646,376307060;2147483646,369195736;2111792592,191709192;2147483646,14185506" o:connectangles="0,0,0,0,0,0,0,0,0,0,0,0,0,0"/>
                  <o:lock v:ext="edit" verticies="t"/>
                </v:shape>
                <v:shape id="Freeform 120" o:spid="_x0000_s1084" style="position:absolute;left:12001;top:10966;width:1003;height:95;visibility:visible;mso-wrap-style:square;v-text-anchor:top" coordsize="110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" path="m51,l351,2v27,,50,23,49,50c400,80,378,102,350,102l50,100c23,100,,78,,50,1,23,23,,51,xm751,4r300,1c1078,5,1101,28,1100,56v,27,-22,49,-50,49l750,104v-27,,-50,-23,-50,-50c701,26,723,4,751,4xe" fillcolor="black" strokeweight=".1pt">
                  <v:stroke joinstyle="bevel"/>
                  <v:path arrowok="t" o:connecttype="custom" o:connectlocs="38566327,0;265449739,1481638;302505630,38613067;264694521,75744495;37811108,74254714;0,37131429;38566327,0;567963568,2971510;794846981,3716400;831902871,41584576;794091763,77971114;567208350,77226133;529388951,40102938;567963568,2971510" o:connectangles="0,0,0,0,0,0,0,0,0,0,0,0,0,0"/>
                  <o:lock v:ext="edit" verticies="t"/>
                </v:shape>
                <w10:anchorlock/>
              </v:group>
            </w:pict>
          </mc:Fallback>
        </mc:AlternateContent>
      </w:r>
    </w:p>
    <w:p w14:paraId="4176FD7B" w14:textId="77777777" w:rsidR="00C26483" w:rsidRPr="00E26D09" w:rsidRDefault="00C26483" w:rsidP="00C26483">
      <w:pPr>
        <w:pStyle w:val="TF"/>
        <w:rPr>
          <w:lang w:eastAsia="zh-CN"/>
        </w:rPr>
      </w:pPr>
      <w:r w:rsidRPr="00E26D09">
        <w:t xml:space="preserve">Figure </w:t>
      </w:r>
      <w:r>
        <w:rPr>
          <w:rFonts w:hint="eastAsia"/>
        </w:rPr>
        <w:t>6.4</w:t>
      </w:r>
      <w:r>
        <w:t>.</w:t>
      </w:r>
      <w:r>
        <w:rPr>
          <w:rFonts w:hint="eastAsia"/>
          <w:lang w:eastAsia="zh-CN"/>
        </w:rPr>
        <w:t>2</w:t>
      </w:r>
      <w:r>
        <w:t>.1-1</w:t>
      </w:r>
      <w:r w:rsidRPr="00E26D09">
        <w:t xml:space="preserve">: Example of relations between transmitter ON period, transmitter OFF period and </w:t>
      </w:r>
      <w:r w:rsidRPr="00025A8C">
        <w:t>transmitter transient period</w:t>
      </w:r>
      <w:r w:rsidRPr="00025A8C">
        <w:rPr>
          <w:rFonts w:hint="eastAsia"/>
        </w:rPr>
        <w:t xml:space="preserve"> for </w:t>
      </w:r>
      <w:r>
        <w:rPr>
          <w:rFonts w:hint="eastAsia"/>
        </w:rPr>
        <w:t>IAB-DU</w:t>
      </w:r>
      <w:r>
        <w:rPr>
          <w:rFonts w:hint="eastAsia"/>
          <w:lang w:eastAsia="zh-CN"/>
        </w:rPr>
        <w:t xml:space="preserve"> and IAB-MT</w:t>
      </w:r>
    </w:p>
    <w:p w14:paraId="0CE72DA1" w14:textId="77777777" w:rsidR="00C26483" w:rsidRDefault="00C26483" w:rsidP="00C26483">
      <w:pPr>
        <w:rPr>
          <w:rFonts w:cs="v5.0.0"/>
        </w:rPr>
      </w:pPr>
    </w:p>
    <w:p w14:paraId="1BCE3A14" w14:textId="77777777" w:rsidR="00C26483" w:rsidRPr="00E26D09" w:rsidRDefault="00C26483" w:rsidP="00C26483">
      <w:pPr>
        <w:rPr>
          <w:i/>
        </w:rPr>
      </w:pPr>
      <w:r w:rsidRPr="00E26D09">
        <w:rPr>
          <w:rFonts w:cs="v5.0.0"/>
        </w:rPr>
        <w:t xml:space="preserve">For </w:t>
      </w:r>
      <w:r w:rsidRPr="005D50AD">
        <w:rPr>
          <w:rFonts w:cs="v5.0.0" w:hint="eastAsia"/>
        </w:rPr>
        <w:t>IAB-DU</w:t>
      </w:r>
      <w:r>
        <w:rPr>
          <w:rFonts w:cs="v5.0.0" w:hint="eastAsia"/>
        </w:rPr>
        <w:t xml:space="preserve"> </w:t>
      </w:r>
      <w:r w:rsidRPr="005D50AD">
        <w:rPr>
          <w:rFonts w:cs="v5.0.0"/>
        </w:rPr>
        <w:t>type 1-H</w:t>
      </w:r>
      <w:r w:rsidRPr="005D50AD">
        <w:rPr>
          <w:rFonts w:cs="v5.0.0" w:hint="eastAsia"/>
        </w:rPr>
        <w:t xml:space="preserve"> and IAB-MT</w:t>
      </w:r>
      <w:r w:rsidRPr="005D50AD">
        <w:rPr>
          <w:rFonts w:cs="v5.0.0"/>
        </w:rPr>
        <w:t xml:space="preserve"> type 1-H</w:t>
      </w:r>
      <w:r>
        <w:rPr>
          <w:rFonts w:cs="v5.0.0" w:hint="eastAsia"/>
        </w:rPr>
        <w:t>,</w:t>
      </w:r>
      <w:r w:rsidRPr="00E26D09">
        <w:rPr>
          <w:rFonts w:cs="v5.0.0"/>
        </w:rPr>
        <w:t xml:space="preserve"> this requirement </w:t>
      </w:r>
      <w:r w:rsidRPr="005D50AD">
        <w:rPr>
          <w:rFonts w:cs="v5.0.0"/>
        </w:rPr>
        <w:t xml:space="preserve">shall be applied </w:t>
      </w:r>
      <w:r w:rsidRPr="00E26D09">
        <w:rPr>
          <w:rFonts w:cs="v5.0.0"/>
        </w:rPr>
        <w:t xml:space="preserve">at each </w:t>
      </w:r>
      <w:r w:rsidRPr="005D50AD">
        <w:rPr>
          <w:rFonts w:cs="v5.0.0"/>
        </w:rPr>
        <w:t>TAB connector</w:t>
      </w:r>
      <w:r w:rsidRPr="00E26D09">
        <w:rPr>
          <w:rFonts w:cs="v5.0.0"/>
        </w:rPr>
        <w:t xml:space="preserve"> supporting transmission in the </w:t>
      </w:r>
      <w:r w:rsidRPr="005D50AD">
        <w:rPr>
          <w:rFonts w:cs="v5.0.0"/>
        </w:rPr>
        <w:t>operating band.</w:t>
      </w:r>
    </w:p>
    <w:p w14:paraId="5196DAC5" w14:textId="77777777" w:rsidR="00C26483" w:rsidRPr="00E26D09" w:rsidRDefault="00C26483" w:rsidP="00C26483">
      <w:pPr>
        <w:pStyle w:val="Heading4"/>
      </w:pPr>
      <w:bookmarkStart w:id="879" w:name="_Toc13080179"/>
      <w:bookmarkStart w:id="880" w:name="_Toc21127469"/>
      <w:bookmarkStart w:id="881" w:name="_Toc29811678"/>
      <w:bookmarkStart w:id="882" w:name="_Toc53185340"/>
      <w:bookmarkStart w:id="883" w:name="_Toc53185716"/>
      <w:bookmarkStart w:id="884" w:name="_Toc57820191"/>
      <w:bookmarkStart w:id="885" w:name="_Toc57821118"/>
      <w:bookmarkStart w:id="886" w:name="_Toc61183394"/>
      <w:bookmarkStart w:id="887" w:name="_Toc61183788"/>
      <w:bookmarkStart w:id="888" w:name="_Toc61184180"/>
      <w:bookmarkStart w:id="889" w:name="_Toc61184572"/>
      <w:bookmarkStart w:id="890" w:name="_Toc61184962"/>
      <w:bookmarkStart w:id="891" w:name="_Toc66386305"/>
      <w:r>
        <w:rPr>
          <w:rFonts w:hint="eastAsia"/>
        </w:rPr>
        <w:t>6.4.2.2</w:t>
      </w:r>
      <w:r w:rsidRPr="007E346D">
        <w:tab/>
        <w:t xml:space="preserve">Minimum requirement for </w:t>
      </w:r>
      <w:r>
        <w:rPr>
          <w:rFonts w:hint="eastAsia"/>
        </w:rPr>
        <w:t xml:space="preserve">IAB-DU </w:t>
      </w:r>
      <w:r w:rsidRPr="00C24186">
        <w:t>type 1-H</w:t>
      </w:r>
      <w:bookmarkEnd w:id="879"/>
      <w:bookmarkEnd w:id="880"/>
      <w:bookmarkEnd w:id="881"/>
      <w:bookmarkEnd w:id="882"/>
      <w:bookmarkEnd w:id="883"/>
      <w:bookmarkEnd w:id="884"/>
      <w:bookmarkEnd w:id="885"/>
      <w:bookmarkEnd w:id="886"/>
      <w:bookmarkEnd w:id="887"/>
      <w:bookmarkEnd w:id="888"/>
      <w:bookmarkEnd w:id="889"/>
      <w:bookmarkEnd w:id="890"/>
      <w:bookmarkEnd w:id="891"/>
    </w:p>
    <w:p w14:paraId="235398AD" w14:textId="77777777" w:rsidR="00C26483" w:rsidRDefault="00C26483" w:rsidP="00C26483">
      <w:pPr>
        <w:rPr>
          <w:rFonts w:cs="v4.2.0"/>
        </w:rPr>
      </w:pPr>
      <w:bookmarkStart w:id="892" w:name="_Hlk505635830"/>
      <w:r w:rsidRPr="00C05DAD">
        <w:rPr>
          <w:rFonts w:cs="v4.2.0"/>
        </w:rPr>
        <w:t>The</w:t>
      </w:r>
      <w:r>
        <w:rPr>
          <w:rFonts w:cs="v4.2.0" w:hint="eastAsia"/>
        </w:rPr>
        <w:t xml:space="preserve"> BS</w:t>
      </w:r>
      <w:r w:rsidRPr="00C05DAD">
        <w:rPr>
          <w:rFonts w:cs="v4.2.0"/>
        </w:rPr>
        <w:t xml:space="preserve"> </w:t>
      </w:r>
      <w:r>
        <w:rPr>
          <w:rFonts w:cs="v4.2.0"/>
        </w:rPr>
        <w:t xml:space="preserve">requirements </w:t>
      </w:r>
      <w:r>
        <w:rPr>
          <w:rFonts w:cs="v4.2.0" w:hint="eastAsia"/>
        </w:rPr>
        <w:t xml:space="preserve">specified </w:t>
      </w:r>
      <w:r>
        <w:rPr>
          <w:rFonts w:cs="v4.2.0"/>
        </w:rPr>
        <w:t xml:space="preserve">in clause </w:t>
      </w:r>
      <w:r>
        <w:t>6.4.2.2</w:t>
      </w:r>
      <w:r>
        <w:rPr>
          <w:rFonts w:cs="v4.2.0"/>
        </w:rPr>
        <w:t xml:space="preserve"> in TS 38.1</w:t>
      </w:r>
      <w:r>
        <w:rPr>
          <w:rFonts w:cs="v4.2.0" w:hint="eastAsia"/>
        </w:rPr>
        <w:t>04</w:t>
      </w:r>
      <w:r>
        <w:rPr>
          <w:rFonts w:cs="v4.2.0"/>
        </w:rPr>
        <w:t xml:space="preserve"> [2] apply to</w:t>
      </w:r>
      <w:r>
        <w:rPr>
          <w:rFonts w:cs="v4.2.0" w:hint="eastAsia"/>
        </w:rPr>
        <w:t xml:space="preserve"> </w:t>
      </w:r>
      <w:r w:rsidRPr="00025A8C">
        <w:rPr>
          <w:rFonts w:cs="v4.2.0"/>
        </w:rPr>
        <w:t>IAB-DU type 1-H</w:t>
      </w:r>
      <w:r>
        <w:rPr>
          <w:rFonts w:cs="v4.2.0"/>
        </w:rPr>
        <w:t>.</w:t>
      </w:r>
      <w:bookmarkEnd w:id="892"/>
    </w:p>
    <w:p w14:paraId="5914E7E8" w14:textId="77777777" w:rsidR="00C26483" w:rsidRPr="00E26D09" w:rsidRDefault="00C26483" w:rsidP="00C26483">
      <w:pPr>
        <w:pStyle w:val="Heading4"/>
      </w:pPr>
      <w:bookmarkStart w:id="893" w:name="_Toc53185341"/>
      <w:bookmarkStart w:id="894" w:name="_Toc53185717"/>
      <w:bookmarkStart w:id="895" w:name="_Toc57820192"/>
      <w:bookmarkStart w:id="896" w:name="_Toc57821119"/>
      <w:bookmarkStart w:id="897" w:name="_Toc61183395"/>
      <w:bookmarkStart w:id="898" w:name="_Toc61183789"/>
      <w:bookmarkStart w:id="899" w:name="_Toc61184181"/>
      <w:bookmarkStart w:id="900" w:name="_Toc61184573"/>
      <w:bookmarkStart w:id="901" w:name="_Toc61184963"/>
      <w:bookmarkStart w:id="902" w:name="_Toc66386306"/>
      <w:r>
        <w:rPr>
          <w:rFonts w:hint="eastAsia"/>
        </w:rPr>
        <w:t>6.4.2.3</w:t>
      </w:r>
      <w:r w:rsidRPr="007E346D">
        <w:tab/>
        <w:t xml:space="preserve">Minimum requirement for </w:t>
      </w:r>
      <w:r>
        <w:rPr>
          <w:rFonts w:hint="eastAsia"/>
        </w:rPr>
        <w:t>IAB-MT</w:t>
      </w:r>
      <w:r w:rsidRPr="00085BA4">
        <w:t xml:space="preserve"> type 1-H</w:t>
      </w:r>
      <w:bookmarkEnd w:id="893"/>
      <w:bookmarkEnd w:id="894"/>
      <w:bookmarkEnd w:id="895"/>
      <w:bookmarkEnd w:id="896"/>
      <w:bookmarkEnd w:id="897"/>
      <w:bookmarkEnd w:id="898"/>
      <w:bookmarkEnd w:id="899"/>
      <w:bookmarkEnd w:id="900"/>
      <w:bookmarkEnd w:id="901"/>
      <w:bookmarkEnd w:id="902"/>
    </w:p>
    <w:p w14:paraId="12119EED" w14:textId="77777777" w:rsidR="00C26483" w:rsidRPr="00772A2C" w:rsidRDefault="00C26483" w:rsidP="00C26483">
      <w:r w:rsidRPr="00C05DAD">
        <w:rPr>
          <w:rFonts w:cs="v4.2.0"/>
        </w:rPr>
        <w:t>The</w:t>
      </w:r>
      <w:r>
        <w:rPr>
          <w:rFonts w:cs="v4.2.0" w:hint="eastAsia"/>
        </w:rPr>
        <w:t xml:space="preserve"> BS</w:t>
      </w:r>
      <w:r w:rsidRPr="00C05DAD">
        <w:rPr>
          <w:rFonts w:cs="v4.2.0"/>
        </w:rPr>
        <w:t xml:space="preserve"> </w:t>
      </w:r>
      <w:r>
        <w:rPr>
          <w:rFonts w:cs="v4.2.0"/>
        </w:rPr>
        <w:t xml:space="preserve">requirements </w:t>
      </w:r>
      <w:r>
        <w:rPr>
          <w:rFonts w:cs="v4.2.0" w:hint="eastAsia"/>
        </w:rPr>
        <w:t xml:space="preserve">specified </w:t>
      </w:r>
      <w:r>
        <w:rPr>
          <w:rFonts w:cs="v4.2.0"/>
        </w:rPr>
        <w:t xml:space="preserve">in clause </w:t>
      </w:r>
      <w:r>
        <w:t>6.4.2.2</w:t>
      </w:r>
      <w:r>
        <w:rPr>
          <w:rFonts w:cs="v4.2.0"/>
        </w:rPr>
        <w:t xml:space="preserve"> in TS 38.1</w:t>
      </w:r>
      <w:r>
        <w:rPr>
          <w:rFonts w:cs="v4.2.0" w:hint="eastAsia"/>
        </w:rPr>
        <w:t>04</w:t>
      </w:r>
      <w:r>
        <w:rPr>
          <w:rFonts w:cs="v4.2.0"/>
        </w:rPr>
        <w:t xml:space="preserve"> [2] apply to</w:t>
      </w:r>
      <w:r>
        <w:rPr>
          <w:rFonts w:cs="v4.2.0" w:hint="eastAsia"/>
        </w:rPr>
        <w:t xml:space="preserve"> </w:t>
      </w:r>
      <w:r w:rsidRPr="00025A8C">
        <w:rPr>
          <w:rFonts w:cs="v4.2.0"/>
        </w:rPr>
        <w:t>IAB-</w:t>
      </w:r>
      <w:r w:rsidRPr="00025A8C">
        <w:rPr>
          <w:rFonts w:cs="v4.2.0" w:hint="eastAsia"/>
        </w:rPr>
        <w:t>MT type 1-H</w:t>
      </w:r>
      <w:r>
        <w:rPr>
          <w:rFonts w:cs="v4.2.0"/>
        </w:rPr>
        <w:t>.</w:t>
      </w:r>
    </w:p>
    <w:p w14:paraId="490AB64D" w14:textId="77777777" w:rsidR="00C26483" w:rsidRDefault="00C26483" w:rsidP="00C26483">
      <w:pPr>
        <w:pStyle w:val="Heading2"/>
        <w:rPr>
          <w:lang w:eastAsia="zh-CN"/>
        </w:rPr>
      </w:pPr>
      <w:bookmarkStart w:id="903" w:name="_Toc53185342"/>
      <w:bookmarkStart w:id="904" w:name="_Toc53185718"/>
      <w:bookmarkStart w:id="905" w:name="_Toc57820193"/>
      <w:bookmarkStart w:id="906" w:name="_Toc57821120"/>
      <w:bookmarkStart w:id="907" w:name="_Toc61183396"/>
      <w:bookmarkStart w:id="908" w:name="_Toc61183790"/>
      <w:bookmarkStart w:id="909" w:name="_Toc61184182"/>
      <w:bookmarkStart w:id="910" w:name="_Toc61184574"/>
      <w:bookmarkStart w:id="911" w:name="_Toc61184964"/>
      <w:bookmarkStart w:id="912" w:name="_Toc66386307"/>
      <w:r w:rsidRPr="007E346D">
        <w:t>6.5</w:t>
      </w:r>
      <w:r w:rsidRPr="007E346D">
        <w:tab/>
        <w:t>Transmitted signal quality</w:t>
      </w:r>
      <w:bookmarkEnd w:id="821"/>
      <w:bookmarkEnd w:id="822"/>
      <w:bookmarkEnd w:id="903"/>
      <w:bookmarkEnd w:id="904"/>
      <w:bookmarkEnd w:id="905"/>
      <w:bookmarkEnd w:id="906"/>
      <w:bookmarkEnd w:id="907"/>
      <w:bookmarkEnd w:id="908"/>
      <w:bookmarkEnd w:id="909"/>
      <w:bookmarkEnd w:id="910"/>
      <w:bookmarkEnd w:id="911"/>
      <w:bookmarkEnd w:id="912"/>
    </w:p>
    <w:p w14:paraId="3B007766" w14:textId="77777777" w:rsidR="00C26483" w:rsidRDefault="00C26483" w:rsidP="00C26483">
      <w:pPr>
        <w:pStyle w:val="Heading3"/>
      </w:pPr>
      <w:bookmarkStart w:id="913" w:name="_Toc29811681"/>
      <w:bookmarkStart w:id="914" w:name="_Toc21127472"/>
      <w:bookmarkStart w:id="915" w:name="_Toc53185343"/>
      <w:bookmarkStart w:id="916" w:name="_Toc53185719"/>
      <w:bookmarkStart w:id="917" w:name="_Toc57820194"/>
      <w:bookmarkStart w:id="918" w:name="_Toc57821121"/>
      <w:bookmarkStart w:id="919" w:name="_Toc61183397"/>
      <w:bookmarkStart w:id="920" w:name="_Toc61183791"/>
      <w:bookmarkStart w:id="921" w:name="_Toc61184183"/>
      <w:bookmarkStart w:id="922" w:name="_Toc61184575"/>
      <w:bookmarkStart w:id="923" w:name="_Toc61184965"/>
      <w:bookmarkStart w:id="924" w:name="_Toc66386308"/>
      <w:bookmarkStart w:id="925" w:name="_Toc13080192"/>
      <w:bookmarkStart w:id="926" w:name="_Toc18916169"/>
      <w:r>
        <w:t>6.5.1</w:t>
      </w:r>
      <w:r>
        <w:tab/>
        <w:t>Frequency error</w:t>
      </w:r>
      <w:bookmarkEnd w:id="913"/>
      <w:bookmarkEnd w:id="914"/>
      <w:bookmarkEnd w:id="915"/>
      <w:bookmarkEnd w:id="916"/>
      <w:bookmarkEnd w:id="917"/>
      <w:bookmarkEnd w:id="918"/>
      <w:bookmarkEnd w:id="919"/>
      <w:bookmarkEnd w:id="920"/>
      <w:bookmarkEnd w:id="921"/>
      <w:bookmarkEnd w:id="922"/>
      <w:bookmarkEnd w:id="923"/>
      <w:bookmarkEnd w:id="924"/>
    </w:p>
    <w:p w14:paraId="1BF14C37" w14:textId="77777777" w:rsidR="00C26483" w:rsidRDefault="00C26483" w:rsidP="00C26483">
      <w:pPr>
        <w:pStyle w:val="Heading4"/>
      </w:pPr>
      <w:bookmarkStart w:id="927" w:name="_Toc53185344"/>
      <w:bookmarkStart w:id="928" w:name="_Toc53185720"/>
      <w:bookmarkStart w:id="929" w:name="_Toc57820195"/>
      <w:bookmarkStart w:id="930" w:name="_Toc57821122"/>
      <w:bookmarkStart w:id="931" w:name="_Toc61183398"/>
      <w:bookmarkStart w:id="932" w:name="_Toc61183792"/>
      <w:bookmarkStart w:id="933" w:name="_Toc61184184"/>
      <w:bookmarkStart w:id="934" w:name="_Toc61184576"/>
      <w:bookmarkStart w:id="935" w:name="_Toc61184966"/>
      <w:bookmarkStart w:id="936" w:name="_Toc66386309"/>
      <w:r>
        <w:rPr>
          <w:rFonts w:hint="eastAsia"/>
        </w:rPr>
        <w:t>6.5.1.1</w:t>
      </w:r>
      <w:r>
        <w:tab/>
      </w:r>
      <w:r>
        <w:rPr>
          <w:rFonts w:hint="eastAsia"/>
        </w:rPr>
        <w:t>IAB-DU frequency error</w:t>
      </w:r>
      <w:bookmarkEnd w:id="927"/>
      <w:bookmarkEnd w:id="928"/>
      <w:bookmarkEnd w:id="929"/>
      <w:bookmarkEnd w:id="930"/>
      <w:bookmarkEnd w:id="931"/>
      <w:bookmarkEnd w:id="932"/>
      <w:bookmarkEnd w:id="933"/>
      <w:bookmarkEnd w:id="934"/>
      <w:bookmarkEnd w:id="935"/>
      <w:bookmarkEnd w:id="936"/>
    </w:p>
    <w:p w14:paraId="13058A63" w14:textId="77777777" w:rsidR="00C26483" w:rsidRDefault="00C26483" w:rsidP="00C26483">
      <w:pPr>
        <w:rPr>
          <w:rFonts w:cs="v4.2.0"/>
        </w:rPr>
      </w:pPr>
      <w:r w:rsidRPr="00C05DAD">
        <w:rPr>
          <w:rFonts w:cs="v4.2.0"/>
        </w:rPr>
        <w:t xml:space="preserve">The </w:t>
      </w:r>
      <w:r>
        <w:rPr>
          <w:rFonts w:cs="v4.2.0"/>
        </w:rPr>
        <w:t xml:space="preserve">requirements in clause </w:t>
      </w:r>
      <w:r>
        <w:rPr>
          <w:rFonts w:cs="v4.2.0" w:hint="eastAsia"/>
        </w:rPr>
        <w:t xml:space="preserve">6.5.1 for BS type 1-H </w:t>
      </w:r>
      <w:r>
        <w:rPr>
          <w:rFonts w:cs="v4.2.0"/>
        </w:rPr>
        <w:t>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IAB-DU type 1-H</w:t>
      </w:r>
      <w:r>
        <w:rPr>
          <w:rFonts w:cs="v4.2.0"/>
        </w:rPr>
        <w:t>.</w:t>
      </w:r>
    </w:p>
    <w:p w14:paraId="569AB87A" w14:textId="77777777" w:rsidR="00C26483" w:rsidRDefault="00C26483" w:rsidP="00C26483">
      <w:pPr>
        <w:pStyle w:val="Heading4"/>
      </w:pPr>
      <w:bookmarkStart w:id="937" w:name="_Toc53185345"/>
      <w:bookmarkStart w:id="938" w:name="_Toc53185721"/>
      <w:bookmarkStart w:id="939" w:name="_Toc57820196"/>
      <w:bookmarkStart w:id="940" w:name="_Toc57821123"/>
      <w:bookmarkStart w:id="941" w:name="_Toc61183399"/>
      <w:bookmarkStart w:id="942" w:name="_Toc61183793"/>
      <w:bookmarkStart w:id="943" w:name="_Toc61184185"/>
      <w:bookmarkStart w:id="944" w:name="_Toc61184577"/>
      <w:bookmarkStart w:id="945" w:name="_Toc61184967"/>
      <w:bookmarkStart w:id="946" w:name="_Toc66386310"/>
      <w:r>
        <w:rPr>
          <w:rFonts w:hint="eastAsia"/>
        </w:rPr>
        <w:t>6.5.1.2</w:t>
      </w:r>
      <w:r w:rsidRPr="007E346D">
        <w:tab/>
      </w:r>
      <w:r>
        <w:rPr>
          <w:rFonts w:hint="eastAsia"/>
        </w:rPr>
        <w:t>IAB-MT frequency error</w:t>
      </w:r>
      <w:bookmarkEnd w:id="937"/>
      <w:bookmarkEnd w:id="938"/>
      <w:bookmarkEnd w:id="939"/>
      <w:bookmarkEnd w:id="940"/>
      <w:bookmarkEnd w:id="941"/>
      <w:bookmarkEnd w:id="942"/>
      <w:bookmarkEnd w:id="943"/>
      <w:bookmarkEnd w:id="944"/>
      <w:bookmarkEnd w:id="945"/>
      <w:bookmarkEnd w:id="946"/>
    </w:p>
    <w:p w14:paraId="08A40939" w14:textId="77777777" w:rsidR="00C26483" w:rsidRDefault="00C26483" w:rsidP="00C26483">
      <w:pPr>
        <w:rPr>
          <w:lang w:eastAsia="zh-CN"/>
        </w:rPr>
      </w:pPr>
      <w:r>
        <w:t xml:space="preserve">The </w:t>
      </w:r>
      <w:r>
        <w:rPr>
          <w:rFonts w:hint="eastAsia"/>
          <w:lang w:eastAsia="zh-CN"/>
        </w:rPr>
        <w:t>IAB-MT</w:t>
      </w:r>
      <w:r>
        <w:t xml:space="preserve"> basic measurement interval of modulated carrier frequency is 1 UL slot. The mean value of basic measurements of </w:t>
      </w:r>
      <w:r>
        <w:rPr>
          <w:rFonts w:hint="eastAsia"/>
          <w:lang w:eastAsia="zh-CN"/>
        </w:rPr>
        <w:t>IAB-MT</w:t>
      </w:r>
      <w:r>
        <w:t xml:space="preserve"> modulated carrier frequency shall be accurate to within ± 0.1 PPM observed over a period of 1 ms of cumulated measurement intervals compared to the carrier frequency received from the </w:t>
      </w:r>
      <w:r>
        <w:rPr>
          <w:rFonts w:hint="eastAsia"/>
          <w:lang w:eastAsia="zh-CN"/>
        </w:rPr>
        <w:t>parent node</w:t>
      </w:r>
      <w:r>
        <w:t>.</w:t>
      </w:r>
    </w:p>
    <w:p w14:paraId="18028E93" w14:textId="77777777" w:rsidR="00C26483" w:rsidRDefault="00C26483" w:rsidP="00C26483">
      <w:pPr>
        <w:pStyle w:val="Heading3"/>
      </w:pPr>
      <w:bookmarkStart w:id="947" w:name="_Toc57820197"/>
      <w:bookmarkStart w:id="948" w:name="_Toc57821124"/>
      <w:bookmarkStart w:id="949" w:name="_Toc61183400"/>
      <w:bookmarkStart w:id="950" w:name="_Toc61183794"/>
      <w:bookmarkStart w:id="951" w:name="_Toc61184186"/>
      <w:bookmarkStart w:id="952" w:name="_Toc61184578"/>
      <w:bookmarkStart w:id="953" w:name="_Toc61184968"/>
      <w:bookmarkStart w:id="954" w:name="_Toc66386311"/>
      <w:r>
        <w:t>6.5.2</w:t>
      </w:r>
      <w:r>
        <w:tab/>
        <w:t>Modulation quality</w:t>
      </w:r>
      <w:bookmarkEnd w:id="947"/>
      <w:bookmarkEnd w:id="948"/>
      <w:bookmarkEnd w:id="949"/>
      <w:bookmarkEnd w:id="950"/>
      <w:bookmarkEnd w:id="951"/>
      <w:bookmarkEnd w:id="952"/>
      <w:bookmarkEnd w:id="953"/>
      <w:bookmarkEnd w:id="954"/>
    </w:p>
    <w:p w14:paraId="35246017" w14:textId="77777777" w:rsidR="00C26483" w:rsidRDefault="00C26483" w:rsidP="00C26483">
      <w:pPr>
        <w:pStyle w:val="Heading4"/>
      </w:pPr>
      <w:bookmarkStart w:id="955" w:name="_Toc57820198"/>
      <w:bookmarkStart w:id="956" w:name="_Toc57821125"/>
      <w:bookmarkStart w:id="957" w:name="_Toc61183401"/>
      <w:bookmarkStart w:id="958" w:name="_Toc61183795"/>
      <w:bookmarkStart w:id="959" w:name="_Toc61184187"/>
      <w:bookmarkStart w:id="960" w:name="_Toc61184579"/>
      <w:bookmarkStart w:id="961" w:name="_Toc61184969"/>
      <w:bookmarkStart w:id="962" w:name="_Toc66386312"/>
      <w:r>
        <w:t>6.5.2.1</w:t>
      </w:r>
      <w:r>
        <w:tab/>
        <w:t>IAB-DU modulation quality</w:t>
      </w:r>
      <w:bookmarkEnd w:id="955"/>
      <w:bookmarkEnd w:id="956"/>
      <w:bookmarkEnd w:id="957"/>
      <w:bookmarkEnd w:id="958"/>
      <w:bookmarkEnd w:id="959"/>
      <w:bookmarkEnd w:id="960"/>
      <w:bookmarkEnd w:id="961"/>
      <w:bookmarkEnd w:id="962"/>
    </w:p>
    <w:p w14:paraId="4F871F28" w14:textId="77777777" w:rsidR="00C26483" w:rsidRDefault="00C26483" w:rsidP="00C26483">
      <w:pPr>
        <w:rPr>
          <w:rFonts w:cs="v4.2.0"/>
          <w:lang w:eastAsia="zh-CN"/>
        </w:rPr>
      </w:pPr>
      <w:r>
        <w:rPr>
          <w:rFonts w:cs="v4.2.0"/>
        </w:rPr>
        <w:t>The requirements in clause 6.5.2 for BS type 1-H in TS 38.104 [2] apply to IAB-DU type 1-H.</w:t>
      </w:r>
    </w:p>
    <w:p w14:paraId="0DC32258" w14:textId="77777777" w:rsidR="00C26483" w:rsidRDefault="00C26483" w:rsidP="00C26483">
      <w:pPr>
        <w:pStyle w:val="Heading4"/>
      </w:pPr>
      <w:bookmarkStart w:id="963" w:name="_Toc53185346"/>
      <w:bookmarkStart w:id="964" w:name="_Toc53185722"/>
      <w:bookmarkStart w:id="965" w:name="_Toc57820199"/>
      <w:bookmarkStart w:id="966" w:name="_Toc57821126"/>
      <w:bookmarkStart w:id="967" w:name="_Toc61183402"/>
      <w:bookmarkStart w:id="968" w:name="_Toc61183796"/>
      <w:bookmarkStart w:id="969" w:name="_Toc61184188"/>
      <w:bookmarkStart w:id="970" w:name="_Toc61184580"/>
      <w:bookmarkStart w:id="971" w:name="_Toc61184970"/>
      <w:bookmarkStart w:id="972" w:name="_Toc66386313"/>
      <w:r>
        <w:rPr>
          <w:rFonts w:hint="eastAsia"/>
        </w:rPr>
        <w:t>6.5.2.2</w:t>
      </w:r>
      <w:r>
        <w:tab/>
      </w:r>
      <w:r>
        <w:rPr>
          <w:rFonts w:hint="eastAsia"/>
        </w:rPr>
        <w:t>IAB-MT m</w:t>
      </w:r>
      <w:r>
        <w:t>odulation quality</w:t>
      </w:r>
      <w:bookmarkEnd w:id="963"/>
      <w:bookmarkEnd w:id="964"/>
      <w:bookmarkEnd w:id="965"/>
      <w:bookmarkEnd w:id="966"/>
      <w:bookmarkEnd w:id="967"/>
      <w:bookmarkEnd w:id="968"/>
      <w:bookmarkEnd w:id="969"/>
      <w:bookmarkEnd w:id="970"/>
      <w:bookmarkEnd w:id="971"/>
      <w:bookmarkEnd w:id="972"/>
    </w:p>
    <w:p w14:paraId="12093129" w14:textId="77777777" w:rsidR="00C26483" w:rsidRPr="00315DBD" w:rsidRDefault="00C26483" w:rsidP="00C26483">
      <w:pPr>
        <w:pStyle w:val="Heading5"/>
        <w:rPr>
          <w:rStyle w:val="h5Char1"/>
          <w:lang w:eastAsia="zh-CN"/>
        </w:rPr>
      </w:pPr>
      <w:bookmarkStart w:id="973" w:name="_Toc53185347"/>
      <w:bookmarkStart w:id="974" w:name="_Toc53185723"/>
      <w:bookmarkStart w:id="975" w:name="_Toc57820200"/>
      <w:bookmarkStart w:id="976" w:name="_Toc57821127"/>
      <w:bookmarkStart w:id="977" w:name="_Toc61183403"/>
      <w:bookmarkStart w:id="978" w:name="_Toc61183797"/>
      <w:bookmarkStart w:id="979" w:name="_Toc61184189"/>
      <w:bookmarkStart w:id="980" w:name="_Toc61184581"/>
      <w:bookmarkStart w:id="981" w:name="_Toc61184971"/>
      <w:bookmarkStart w:id="982" w:name="_Toc66386314"/>
      <w:r>
        <w:rPr>
          <w:rStyle w:val="h5Char1"/>
          <w:rFonts w:eastAsiaTheme="minorEastAsia" w:hint="eastAsia"/>
          <w:lang w:eastAsia="zh-CN"/>
        </w:rPr>
        <w:t>6.5.2.2.1</w:t>
      </w:r>
      <w:r>
        <w:rPr>
          <w:rStyle w:val="h5Char1"/>
          <w:rFonts w:eastAsiaTheme="minorEastAsia"/>
          <w:lang w:eastAsia="zh-CN"/>
        </w:rPr>
        <w:tab/>
      </w:r>
      <w:r w:rsidRPr="00315DBD">
        <w:rPr>
          <w:rStyle w:val="h5Char1"/>
          <w:rFonts w:hint="eastAsia"/>
        </w:rPr>
        <w:t>General</w:t>
      </w:r>
      <w:bookmarkEnd w:id="973"/>
      <w:bookmarkEnd w:id="974"/>
      <w:bookmarkEnd w:id="975"/>
      <w:bookmarkEnd w:id="976"/>
      <w:bookmarkEnd w:id="977"/>
      <w:bookmarkEnd w:id="978"/>
      <w:bookmarkEnd w:id="979"/>
      <w:bookmarkEnd w:id="980"/>
      <w:bookmarkEnd w:id="981"/>
      <w:bookmarkEnd w:id="982"/>
    </w:p>
    <w:p w14:paraId="05AFA54D" w14:textId="77777777" w:rsidR="00C26483" w:rsidRPr="00C921AC" w:rsidRDefault="00C26483" w:rsidP="00C26483">
      <w:pPr>
        <w:rPr>
          <w:lang w:eastAsia="zh-CN"/>
        </w:rPr>
      </w:pPr>
      <w:r>
        <w:t xml:space="preserve">Modulation quality is defined by the difference between the measured carrier signal and an ideal signal. Modulation quality can e.g. be expressed as Error Vector Magnitude (EVM). The Error Vector Magnitude is a measure of the difference between the ideal symbols and the measured symbols after the equalization. This difference is called the error vector. Details about how the EVM is determined are specified in Annex </w:t>
      </w:r>
      <w:r>
        <w:rPr>
          <w:rFonts w:hint="eastAsia"/>
          <w:lang w:eastAsia="zh-CN"/>
        </w:rPr>
        <w:t>D</w:t>
      </w:r>
      <w:r>
        <w:t>.</w:t>
      </w:r>
    </w:p>
    <w:p w14:paraId="3E651F50" w14:textId="77777777" w:rsidR="00C26483" w:rsidRDefault="00C26483" w:rsidP="00C26483">
      <w:pPr>
        <w:rPr>
          <w:rFonts w:cs="v5.0.0"/>
          <w:lang w:eastAsia="zh-CN"/>
        </w:rPr>
      </w:pPr>
      <w:r w:rsidRPr="003325B8">
        <w:rPr>
          <w:lang w:eastAsia="ja-JP"/>
        </w:rPr>
        <w:t xml:space="preserve">For </w:t>
      </w:r>
      <w:r w:rsidRPr="003325B8">
        <w:rPr>
          <w:rFonts w:hint="eastAsia"/>
          <w:lang w:eastAsia="ja-JP"/>
        </w:rPr>
        <w:t>IAB-MT</w:t>
      </w:r>
      <w:r w:rsidRPr="003325B8">
        <w:rPr>
          <w:lang w:eastAsia="ja-JP"/>
        </w:rPr>
        <w:t xml:space="preserve"> type 1-</w:t>
      </w:r>
      <w:r w:rsidRPr="003325B8">
        <w:rPr>
          <w:rFonts w:hint="eastAsia"/>
          <w:lang w:eastAsia="ja-JP"/>
        </w:rPr>
        <w:t>H</w:t>
      </w:r>
      <w:r w:rsidRPr="003325B8">
        <w:rPr>
          <w:lang w:eastAsia="ja-JP"/>
        </w:rPr>
        <w:t xml:space="preserve"> </w:t>
      </w:r>
      <w:r>
        <w:rPr>
          <w:rFonts w:hint="eastAsia"/>
          <w:lang w:eastAsia="zh-CN"/>
        </w:rPr>
        <w:t xml:space="preserve">this </w:t>
      </w:r>
      <w:r>
        <w:rPr>
          <w:rFonts w:cs="v5.0.0"/>
        </w:rPr>
        <w:t xml:space="preserve">requirement </w:t>
      </w:r>
      <w:r>
        <w:rPr>
          <w:rFonts w:eastAsia="SimSun" w:cs="v5.0.0"/>
          <w:lang w:val="en-US" w:eastAsia="zh-CN"/>
        </w:rPr>
        <w:t xml:space="preserve">shall be applied </w:t>
      </w:r>
      <w:r>
        <w:rPr>
          <w:rFonts w:cs="v5.0.0"/>
        </w:rPr>
        <w:t xml:space="preserve">at each </w:t>
      </w:r>
      <w:r w:rsidRPr="001159BE">
        <w:rPr>
          <w:rFonts w:cs="v5.0.0"/>
        </w:rPr>
        <w:t>TAB connector</w:t>
      </w:r>
      <w:r w:rsidRPr="00C921AC">
        <w:rPr>
          <w:rFonts w:cs="v5.0.0"/>
        </w:rPr>
        <w:t xml:space="preserve"> </w:t>
      </w:r>
      <w:r>
        <w:rPr>
          <w:rFonts w:cs="v5.0.0"/>
        </w:rPr>
        <w:t>supporting transmission in the</w:t>
      </w:r>
      <w:r w:rsidRPr="00C921AC">
        <w:rPr>
          <w:rFonts w:cs="v5.0.0"/>
        </w:rPr>
        <w:t xml:space="preserve"> </w:t>
      </w:r>
      <w:r w:rsidRPr="001159BE">
        <w:rPr>
          <w:rFonts w:cs="v5.0.0"/>
          <w:iCs/>
        </w:rPr>
        <w:t>operating band</w:t>
      </w:r>
      <w:r>
        <w:rPr>
          <w:rFonts w:cs="v5.0.0"/>
        </w:rPr>
        <w:t>.</w:t>
      </w:r>
    </w:p>
    <w:p w14:paraId="486F1D93" w14:textId="77777777" w:rsidR="00C26483" w:rsidRPr="001159BE" w:rsidRDefault="00C26483" w:rsidP="00C26483">
      <w:pPr>
        <w:pStyle w:val="Heading5"/>
        <w:rPr>
          <w:rStyle w:val="h5Char1"/>
          <w:rFonts w:eastAsiaTheme="minorEastAsia"/>
          <w:lang w:eastAsia="zh-CN"/>
        </w:rPr>
      </w:pPr>
      <w:bookmarkStart w:id="983" w:name="_Toc53185348"/>
      <w:bookmarkStart w:id="984" w:name="_Toc53185724"/>
      <w:bookmarkStart w:id="985" w:name="_Toc57820201"/>
      <w:bookmarkStart w:id="986" w:name="_Toc57821128"/>
      <w:bookmarkStart w:id="987" w:name="_Toc61183404"/>
      <w:bookmarkStart w:id="988" w:name="_Toc61183798"/>
      <w:bookmarkStart w:id="989" w:name="_Toc61184190"/>
      <w:bookmarkStart w:id="990" w:name="_Toc61184582"/>
      <w:bookmarkStart w:id="991" w:name="_Toc61184972"/>
      <w:bookmarkStart w:id="992" w:name="_Toc66386315"/>
      <w:r w:rsidRPr="00201F6F">
        <w:rPr>
          <w:rStyle w:val="h5Char1"/>
          <w:rFonts w:hint="eastAsia"/>
        </w:rPr>
        <w:t>6.5.2.2.</w:t>
      </w:r>
      <w:r>
        <w:rPr>
          <w:rStyle w:val="h5Char1"/>
          <w:rFonts w:eastAsiaTheme="minorEastAsia" w:hint="eastAsia"/>
          <w:lang w:eastAsia="zh-CN"/>
        </w:rPr>
        <w:t>2</w:t>
      </w:r>
      <w:r>
        <w:rPr>
          <w:rStyle w:val="h5Char1"/>
        </w:rPr>
        <w:tab/>
      </w:r>
      <w:r>
        <w:rPr>
          <w:rStyle w:val="h5Char1"/>
          <w:rFonts w:eastAsiaTheme="minorEastAsia"/>
          <w:lang w:eastAsia="zh-CN"/>
        </w:rPr>
        <w:t>Minimum</w:t>
      </w:r>
      <w:r>
        <w:rPr>
          <w:rStyle w:val="h5Char1"/>
          <w:rFonts w:eastAsiaTheme="minorEastAsia" w:hint="eastAsia"/>
          <w:lang w:eastAsia="zh-CN"/>
        </w:rPr>
        <w:t xml:space="preserve"> requirements for IAB-MT type 1-H</w:t>
      </w:r>
      <w:bookmarkEnd w:id="983"/>
      <w:bookmarkEnd w:id="984"/>
      <w:bookmarkEnd w:id="985"/>
      <w:bookmarkEnd w:id="986"/>
      <w:bookmarkEnd w:id="987"/>
      <w:bookmarkEnd w:id="988"/>
      <w:bookmarkEnd w:id="989"/>
      <w:bookmarkEnd w:id="990"/>
      <w:bookmarkEnd w:id="991"/>
      <w:bookmarkEnd w:id="992"/>
    </w:p>
    <w:p w14:paraId="69CE5E40" w14:textId="77777777" w:rsidR="00C26483" w:rsidRDefault="00C26483" w:rsidP="00C26483">
      <w:pPr>
        <w:rPr>
          <w:lang w:eastAsia="zh-CN"/>
        </w:rPr>
      </w:pPr>
      <w:r>
        <w:rPr>
          <w:lang w:val="en-US" w:eastAsia="zh-CN"/>
        </w:rPr>
        <w:t xml:space="preserve">For </w:t>
      </w:r>
      <w:r>
        <w:rPr>
          <w:i/>
          <w:iCs/>
          <w:lang w:val="en-US" w:eastAsia="zh-CN"/>
        </w:rPr>
        <w:t>IAB-MT type 1-H</w:t>
      </w:r>
      <w:r>
        <w:rPr>
          <w:lang w:val="en-US" w:eastAsia="zh-CN"/>
        </w:rPr>
        <w:t xml:space="preserve">, </w:t>
      </w:r>
      <w:r>
        <w:t xml:space="preserve">the EVM levels </w:t>
      </w:r>
      <w:r>
        <w:rPr>
          <w:rFonts w:eastAsia="SimSun"/>
          <w:lang w:val="en-US" w:eastAsia="zh-CN"/>
        </w:rPr>
        <w:t xml:space="preserve">of </w:t>
      </w:r>
      <w:r>
        <w:rPr>
          <w:rFonts w:eastAsia="SimSun"/>
        </w:rPr>
        <w:t xml:space="preserve">each </w:t>
      </w:r>
      <w:r>
        <w:rPr>
          <w:rFonts w:eastAsia="SimSun"/>
          <w:lang w:val="en-US" w:eastAsia="zh-CN"/>
        </w:rPr>
        <w:t xml:space="preserve">NR </w:t>
      </w:r>
      <w:r>
        <w:rPr>
          <w:rFonts w:eastAsia="SimSun"/>
        </w:rPr>
        <w:t>carrier</w:t>
      </w:r>
      <w:r>
        <w:t xml:space="preserve"> for different modulation schemes outlined in table 6.5.2.2.2-1 shall be met using the frame structure described in clause 6.5.2.</w:t>
      </w:r>
      <w:r>
        <w:rPr>
          <w:rFonts w:hint="eastAsia"/>
          <w:lang w:eastAsia="zh-CN"/>
        </w:rPr>
        <w:t>2.3.</w:t>
      </w:r>
    </w:p>
    <w:p w14:paraId="2D02B2E4" w14:textId="77777777" w:rsidR="00C26483" w:rsidRDefault="00C26483" w:rsidP="00C26483">
      <w:pPr>
        <w:pStyle w:val="TH"/>
        <w:rPr>
          <w:lang w:eastAsia="zh-CN"/>
        </w:rPr>
      </w:pPr>
      <w:r>
        <w:t xml:space="preserve">Table </w:t>
      </w:r>
      <w:r w:rsidRPr="00201F6F">
        <w:rPr>
          <w:rStyle w:val="h5Char1"/>
          <w:rFonts w:hint="eastAsia"/>
        </w:rPr>
        <w:t>6.5.2.2.</w:t>
      </w:r>
      <w:r>
        <w:rPr>
          <w:rStyle w:val="h5Char1"/>
          <w:rFonts w:eastAsiaTheme="minorEastAsia" w:hint="eastAsia"/>
          <w:lang w:eastAsia="zh-CN"/>
        </w:rPr>
        <w:t>2</w:t>
      </w:r>
      <w:r>
        <w:t>-1: Requirements for Error Vector Magnitude</w:t>
      </w:r>
    </w:p>
    <w:tbl>
      <w:tblPr>
        <w:tblW w:w="6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1134"/>
        <w:gridCol w:w="2404"/>
      </w:tblGrid>
      <w:tr w:rsidR="00C26483" w14:paraId="1BB40760" w14:textId="77777777" w:rsidTr="00167F5F">
        <w:trPr>
          <w:jc w:val="center"/>
        </w:trPr>
        <w:tc>
          <w:tcPr>
            <w:tcW w:w="3254" w:type="dxa"/>
            <w:tcBorders>
              <w:top w:val="single" w:sz="4" w:space="0" w:color="auto"/>
              <w:left w:val="single" w:sz="4" w:space="0" w:color="auto"/>
              <w:bottom w:val="single" w:sz="4" w:space="0" w:color="auto"/>
              <w:right w:val="single" w:sz="4" w:space="0" w:color="auto"/>
            </w:tcBorders>
            <w:hideMark/>
          </w:tcPr>
          <w:p w14:paraId="5B958F0C" w14:textId="77777777" w:rsidR="00C26483" w:rsidRDefault="00C26483" w:rsidP="00167F5F">
            <w:pPr>
              <w:pStyle w:val="TAH"/>
            </w:pPr>
            <w:r>
              <w:rPr>
                <w:b w:val="0"/>
              </w:rPr>
              <w:br w:type="page"/>
            </w:r>
            <w:r>
              <w:t>Parameter</w:t>
            </w:r>
          </w:p>
        </w:tc>
        <w:tc>
          <w:tcPr>
            <w:tcW w:w="1134" w:type="dxa"/>
            <w:tcBorders>
              <w:top w:val="single" w:sz="4" w:space="0" w:color="auto"/>
              <w:left w:val="single" w:sz="4" w:space="0" w:color="auto"/>
              <w:bottom w:val="single" w:sz="4" w:space="0" w:color="auto"/>
              <w:right w:val="single" w:sz="4" w:space="0" w:color="auto"/>
            </w:tcBorders>
            <w:hideMark/>
          </w:tcPr>
          <w:p w14:paraId="139D9E5F" w14:textId="77777777" w:rsidR="00C26483" w:rsidRDefault="00C26483" w:rsidP="00167F5F">
            <w:pPr>
              <w:pStyle w:val="TAH"/>
            </w:pPr>
            <w:r>
              <w:t>Unit</w:t>
            </w:r>
          </w:p>
        </w:tc>
        <w:tc>
          <w:tcPr>
            <w:tcW w:w="2404" w:type="dxa"/>
            <w:tcBorders>
              <w:top w:val="single" w:sz="4" w:space="0" w:color="auto"/>
              <w:left w:val="single" w:sz="4" w:space="0" w:color="auto"/>
              <w:bottom w:val="single" w:sz="4" w:space="0" w:color="auto"/>
              <w:right w:val="single" w:sz="4" w:space="0" w:color="auto"/>
            </w:tcBorders>
            <w:hideMark/>
          </w:tcPr>
          <w:p w14:paraId="20D16247" w14:textId="77777777" w:rsidR="00C26483" w:rsidRDefault="00C26483" w:rsidP="00167F5F">
            <w:pPr>
              <w:pStyle w:val="TAH"/>
            </w:pPr>
            <w:r>
              <w:t>Average EVM Level</w:t>
            </w:r>
          </w:p>
        </w:tc>
      </w:tr>
      <w:tr w:rsidR="00C26483" w14:paraId="0AC738E3" w14:textId="77777777" w:rsidTr="00167F5F">
        <w:trPr>
          <w:jc w:val="center"/>
        </w:trPr>
        <w:tc>
          <w:tcPr>
            <w:tcW w:w="3254" w:type="dxa"/>
            <w:tcBorders>
              <w:top w:val="single" w:sz="4" w:space="0" w:color="auto"/>
              <w:left w:val="single" w:sz="4" w:space="0" w:color="auto"/>
              <w:bottom w:val="single" w:sz="4" w:space="0" w:color="auto"/>
              <w:right w:val="single" w:sz="4" w:space="0" w:color="auto"/>
            </w:tcBorders>
            <w:hideMark/>
          </w:tcPr>
          <w:p w14:paraId="648BAF96" w14:textId="77777777" w:rsidR="00C26483" w:rsidRDefault="00C26483" w:rsidP="00167F5F">
            <w:pPr>
              <w:pStyle w:val="TAC"/>
            </w:pPr>
            <w:r>
              <w:t>QPSK</w:t>
            </w:r>
          </w:p>
        </w:tc>
        <w:tc>
          <w:tcPr>
            <w:tcW w:w="1134" w:type="dxa"/>
            <w:tcBorders>
              <w:top w:val="single" w:sz="4" w:space="0" w:color="auto"/>
              <w:left w:val="single" w:sz="4" w:space="0" w:color="auto"/>
              <w:bottom w:val="single" w:sz="4" w:space="0" w:color="auto"/>
              <w:right w:val="single" w:sz="4" w:space="0" w:color="auto"/>
            </w:tcBorders>
            <w:hideMark/>
          </w:tcPr>
          <w:p w14:paraId="5DDBF2CB" w14:textId="77777777" w:rsidR="00C26483" w:rsidRDefault="00C26483" w:rsidP="00167F5F">
            <w:pPr>
              <w:pStyle w:val="TAC"/>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59FE45C3" w14:textId="77777777" w:rsidR="00C26483" w:rsidRDefault="00C26483" w:rsidP="00167F5F">
            <w:pPr>
              <w:pStyle w:val="TAC"/>
              <w:rPr>
                <w:rFonts w:cs="v5.0.0"/>
              </w:rPr>
            </w:pPr>
            <w:r>
              <w:rPr>
                <w:rFonts w:cs="v5.0.0"/>
              </w:rPr>
              <w:t>17.5</w:t>
            </w:r>
          </w:p>
        </w:tc>
      </w:tr>
      <w:tr w:rsidR="00C26483" w14:paraId="7CD1872D" w14:textId="77777777" w:rsidTr="00167F5F">
        <w:trPr>
          <w:jc w:val="center"/>
        </w:trPr>
        <w:tc>
          <w:tcPr>
            <w:tcW w:w="3254" w:type="dxa"/>
            <w:tcBorders>
              <w:top w:val="single" w:sz="4" w:space="0" w:color="auto"/>
              <w:left w:val="single" w:sz="4" w:space="0" w:color="auto"/>
              <w:bottom w:val="single" w:sz="4" w:space="0" w:color="auto"/>
              <w:right w:val="single" w:sz="4" w:space="0" w:color="auto"/>
            </w:tcBorders>
            <w:hideMark/>
          </w:tcPr>
          <w:p w14:paraId="17DE1749" w14:textId="77777777" w:rsidR="00C26483" w:rsidRDefault="00C26483" w:rsidP="00167F5F">
            <w:pPr>
              <w:pStyle w:val="TAC"/>
            </w:pPr>
            <w:r>
              <w:t>16</w:t>
            </w:r>
            <w:r>
              <w:rPr>
                <w:rFonts w:eastAsia="Malgun Gothic"/>
              </w:rPr>
              <w:t xml:space="preserve"> </w:t>
            </w:r>
            <w:r>
              <w:t xml:space="preserve">QAM </w:t>
            </w:r>
          </w:p>
        </w:tc>
        <w:tc>
          <w:tcPr>
            <w:tcW w:w="1134" w:type="dxa"/>
            <w:tcBorders>
              <w:top w:val="single" w:sz="4" w:space="0" w:color="auto"/>
              <w:left w:val="single" w:sz="4" w:space="0" w:color="auto"/>
              <w:bottom w:val="single" w:sz="4" w:space="0" w:color="auto"/>
              <w:right w:val="single" w:sz="4" w:space="0" w:color="auto"/>
            </w:tcBorders>
            <w:hideMark/>
          </w:tcPr>
          <w:p w14:paraId="3E30158D" w14:textId="77777777" w:rsidR="00C26483" w:rsidRDefault="00C26483" w:rsidP="00167F5F">
            <w:pPr>
              <w:pStyle w:val="TAC"/>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55B78761" w14:textId="77777777" w:rsidR="00C26483" w:rsidRDefault="00C26483" w:rsidP="00167F5F">
            <w:pPr>
              <w:pStyle w:val="TAC"/>
              <w:rPr>
                <w:rFonts w:cs="v5.0.0"/>
              </w:rPr>
            </w:pPr>
            <w:r>
              <w:rPr>
                <w:rFonts w:cs="v5.0.0"/>
              </w:rPr>
              <w:t>12.5</w:t>
            </w:r>
          </w:p>
        </w:tc>
      </w:tr>
      <w:tr w:rsidR="00C26483" w14:paraId="11D97789" w14:textId="77777777" w:rsidTr="00167F5F">
        <w:trPr>
          <w:jc w:val="center"/>
        </w:trPr>
        <w:tc>
          <w:tcPr>
            <w:tcW w:w="3254" w:type="dxa"/>
            <w:tcBorders>
              <w:top w:val="single" w:sz="4" w:space="0" w:color="auto"/>
              <w:left w:val="single" w:sz="4" w:space="0" w:color="auto"/>
              <w:bottom w:val="single" w:sz="4" w:space="0" w:color="auto"/>
              <w:right w:val="single" w:sz="4" w:space="0" w:color="auto"/>
            </w:tcBorders>
            <w:hideMark/>
          </w:tcPr>
          <w:p w14:paraId="0D3BBB9E" w14:textId="77777777" w:rsidR="00C26483" w:rsidRDefault="00C26483" w:rsidP="00167F5F">
            <w:pPr>
              <w:pStyle w:val="TAC"/>
            </w:pPr>
            <w:r>
              <w:rPr>
                <w:lang w:eastAsia="zh-CN"/>
              </w:rPr>
              <w:t>64</w:t>
            </w:r>
            <w:r>
              <w:rPr>
                <w:rFonts w:eastAsia="Malgun Gothic"/>
              </w:rPr>
              <w:t xml:space="preserve"> </w:t>
            </w:r>
            <w:r>
              <w:t xml:space="preserve">QAM </w:t>
            </w:r>
          </w:p>
        </w:tc>
        <w:tc>
          <w:tcPr>
            <w:tcW w:w="1134" w:type="dxa"/>
            <w:tcBorders>
              <w:top w:val="single" w:sz="4" w:space="0" w:color="auto"/>
              <w:left w:val="single" w:sz="4" w:space="0" w:color="auto"/>
              <w:bottom w:val="single" w:sz="4" w:space="0" w:color="auto"/>
              <w:right w:val="single" w:sz="4" w:space="0" w:color="auto"/>
            </w:tcBorders>
            <w:hideMark/>
          </w:tcPr>
          <w:p w14:paraId="47995006" w14:textId="77777777" w:rsidR="00C26483" w:rsidRDefault="00C26483" w:rsidP="00167F5F">
            <w:pPr>
              <w:pStyle w:val="TAC"/>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5F9FD5C9" w14:textId="77777777" w:rsidR="00C26483" w:rsidRDefault="00C26483" w:rsidP="00167F5F">
            <w:pPr>
              <w:pStyle w:val="TAC"/>
              <w:rPr>
                <w:rFonts w:cs="v5.0.0"/>
              </w:rPr>
            </w:pPr>
            <w:r>
              <w:rPr>
                <w:rFonts w:cs="v5.0.0"/>
                <w:lang w:eastAsia="zh-CN"/>
              </w:rPr>
              <w:t>8</w:t>
            </w:r>
          </w:p>
        </w:tc>
      </w:tr>
      <w:tr w:rsidR="00C26483" w14:paraId="303B556E" w14:textId="77777777" w:rsidTr="00167F5F">
        <w:trPr>
          <w:jc w:val="center"/>
        </w:trPr>
        <w:tc>
          <w:tcPr>
            <w:tcW w:w="3254" w:type="dxa"/>
            <w:tcBorders>
              <w:top w:val="single" w:sz="4" w:space="0" w:color="auto"/>
              <w:left w:val="single" w:sz="4" w:space="0" w:color="auto"/>
              <w:bottom w:val="single" w:sz="4" w:space="0" w:color="auto"/>
              <w:right w:val="single" w:sz="4" w:space="0" w:color="auto"/>
            </w:tcBorders>
            <w:hideMark/>
          </w:tcPr>
          <w:p w14:paraId="5ECB6B61" w14:textId="77777777" w:rsidR="00C26483" w:rsidRDefault="00C26483" w:rsidP="00167F5F">
            <w:pPr>
              <w:pStyle w:val="TAC"/>
              <w:rPr>
                <w:lang w:eastAsia="zh-CN"/>
              </w:rPr>
            </w:pPr>
            <w:r>
              <w:rPr>
                <w:lang w:eastAsia="zh-CN"/>
              </w:rPr>
              <w:t>256 QAM</w:t>
            </w:r>
          </w:p>
        </w:tc>
        <w:tc>
          <w:tcPr>
            <w:tcW w:w="1134" w:type="dxa"/>
            <w:tcBorders>
              <w:top w:val="single" w:sz="4" w:space="0" w:color="auto"/>
              <w:left w:val="single" w:sz="4" w:space="0" w:color="auto"/>
              <w:bottom w:val="single" w:sz="4" w:space="0" w:color="auto"/>
              <w:right w:val="single" w:sz="4" w:space="0" w:color="auto"/>
            </w:tcBorders>
            <w:hideMark/>
          </w:tcPr>
          <w:p w14:paraId="3CE35350" w14:textId="77777777" w:rsidR="00C26483" w:rsidRDefault="00C26483" w:rsidP="00167F5F">
            <w:pPr>
              <w:pStyle w:val="TAC"/>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77FFED30" w14:textId="77777777" w:rsidR="00C26483" w:rsidRDefault="00C26483" w:rsidP="00167F5F">
            <w:pPr>
              <w:pStyle w:val="TAC"/>
              <w:rPr>
                <w:rFonts w:cs="v5.0.0"/>
                <w:lang w:eastAsia="zh-CN"/>
              </w:rPr>
            </w:pPr>
            <w:r>
              <w:rPr>
                <w:rFonts w:cs="v5.0.0"/>
                <w:lang w:eastAsia="zh-CN"/>
              </w:rPr>
              <w:t>3.5</w:t>
            </w:r>
          </w:p>
        </w:tc>
      </w:tr>
    </w:tbl>
    <w:p w14:paraId="6F4934B3" w14:textId="77777777" w:rsidR="00C26483" w:rsidRPr="00C05DAD" w:rsidRDefault="00C26483" w:rsidP="00C26483">
      <w:pPr>
        <w:rPr>
          <w:rFonts w:cs="v4.2.0"/>
        </w:rPr>
      </w:pPr>
    </w:p>
    <w:p w14:paraId="6677ABC3" w14:textId="77777777" w:rsidR="00C26483" w:rsidRPr="004C1C02" w:rsidRDefault="00C26483" w:rsidP="00C26483">
      <w:pPr>
        <w:pStyle w:val="Heading5"/>
        <w:rPr>
          <w:rStyle w:val="h5Char1"/>
        </w:rPr>
      </w:pPr>
      <w:bookmarkStart w:id="993" w:name="_Toc57820202"/>
      <w:bookmarkStart w:id="994" w:name="_Toc57821129"/>
      <w:bookmarkStart w:id="995" w:name="_Toc61183405"/>
      <w:bookmarkStart w:id="996" w:name="_Toc61183799"/>
      <w:bookmarkStart w:id="997" w:name="_Toc61184191"/>
      <w:bookmarkStart w:id="998" w:name="_Toc61184583"/>
      <w:bookmarkStart w:id="999" w:name="_Toc61184973"/>
      <w:bookmarkStart w:id="1000" w:name="_Toc66386316"/>
      <w:bookmarkStart w:id="1001" w:name="_Toc29811684"/>
      <w:bookmarkStart w:id="1002" w:name="_Toc21127475"/>
      <w:bookmarkStart w:id="1003" w:name="_Toc53185349"/>
      <w:bookmarkStart w:id="1004" w:name="_Toc53185725"/>
      <w:r>
        <w:rPr>
          <w:rStyle w:val="h5Char1"/>
        </w:rPr>
        <w:t>6.5.2.2.</w:t>
      </w:r>
      <w:r w:rsidRPr="004C1C02">
        <w:rPr>
          <w:rStyle w:val="h5Char1"/>
          <w:rFonts w:hint="eastAsia"/>
        </w:rPr>
        <w:t>3</w:t>
      </w:r>
      <w:r w:rsidRPr="004C1C02">
        <w:rPr>
          <w:rStyle w:val="h5Char1"/>
        </w:rPr>
        <w:tab/>
        <w:t>EVM frame structure for measurement</w:t>
      </w:r>
      <w:bookmarkEnd w:id="993"/>
      <w:bookmarkEnd w:id="994"/>
      <w:bookmarkEnd w:id="995"/>
      <w:bookmarkEnd w:id="996"/>
      <w:bookmarkEnd w:id="997"/>
      <w:bookmarkEnd w:id="998"/>
      <w:bookmarkEnd w:id="999"/>
      <w:bookmarkEnd w:id="1000"/>
    </w:p>
    <w:p w14:paraId="1805580B" w14:textId="77777777" w:rsidR="00C26483" w:rsidRDefault="00C26483" w:rsidP="00C26483">
      <w:r>
        <w:t xml:space="preserve">EVM shall be evaluated for each NR carrier over all allocated resource blocks and </w:t>
      </w:r>
      <w:r>
        <w:rPr>
          <w:rFonts w:hint="eastAsia"/>
          <w:lang w:eastAsia="zh-CN"/>
        </w:rPr>
        <w:t>uplink</w:t>
      </w:r>
      <w:r>
        <w:t xml:space="preserve"> subframes</w:t>
      </w:r>
      <w:r>
        <w:rPr>
          <w:rFonts w:hint="eastAsia"/>
          <w:lang w:eastAsia="zh-CN"/>
        </w:rPr>
        <w:t xml:space="preserve"> for IAB-MT</w:t>
      </w:r>
      <w:r>
        <w:t xml:space="preserve">. Different modulation schemes listed in </w:t>
      </w:r>
      <w:r>
        <w:rPr>
          <w:rFonts w:hint="eastAsia"/>
          <w:lang w:eastAsia="zh-CN"/>
        </w:rPr>
        <w:t>T</w:t>
      </w:r>
      <w:r>
        <w:t xml:space="preserve">able </w:t>
      </w:r>
      <w:r w:rsidRPr="004C1C02">
        <w:t>6.5.2.2.2</w:t>
      </w:r>
      <w:r>
        <w:t>-1 shall be considered for rank 1.</w:t>
      </w:r>
    </w:p>
    <w:p w14:paraId="200F6FAC" w14:textId="77777777" w:rsidR="00C26483" w:rsidRDefault="00C26483" w:rsidP="00C26483">
      <w:r>
        <w:t>For NR, for all bandwidths, the EVM measurement shall be performed</w:t>
      </w:r>
      <w:r>
        <w:rPr>
          <w:rFonts w:eastAsia="SimSun"/>
        </w:rPr>
        <w:t xml:space="preserve"> for each NR carrier</w:t>
      </w:r>
      <w:r>
        <w:t xml:space="preserve"> over all allocated resource blocks and </w:t>
      </w:r>
      <w:r>
        <w:rPr>
          <w:rFonts w:hint="eastAsia"/>
          <w:lang w:eastAsia="zh-CN"/>
        </w:rPr>
        <w:t>uplink</w:t>
      </w:r>
      <w:r>
        <w:t xml:space="preserve"> subframes within 10 ms measurement periods. </w:t>
      </w:r>
      <w:r>
        <w:rPr>
          <w:rFonts w:eastAsia="SimSun"/>
        </w:rPr>
        <w:t>The boundaries of the EVM measurement periods need not be aligned with radio frame boundaries.</w:t>
      </w:r>
    </w:p>
    <w:p w14:paraId="0B3BCC84" w14:textId="77777777" w:rsidR="00C26483" w:rsidRPr="00BE2590" w:rsidRDefault="00C26483" w:rsidP="00C26483">
      <w:bookmarkStart w:id="1005" w:name="_Toc29811688"/>
      <w:bookmarkStart w:id="1006" w:name="_Toc21127479"/>
      <w:bookmarkStart w:id="1007" w:name="_Toc53185351"/>
      <w:bookmarkStart w:id="1008" w:name="_Toc53185727"/>
      <w:bookmarkEnd w:id="1001"/>
      <w:bookmarkEnd w:id="1002"/>
      <w:bookmarkEnd w:id="1003"/>
      <w:bookmarkEnd w:id="1004"/>
    </w:p>
    <w:p w14:paraId="10218BD1" w14:textId="77777777" w:rsidR="00C26483" w:rsidRDefault="00C26483" w:rsidP="00C26483">
      <w:pPr>
        <w:pStyle w:val="Heading3"/>
      </w:pPr>
      <w:bookmarkStart w:id="1009" w:name="_Toc57820203"/>
      <w:bookmarkStart w:id="1010" w:name="_Toc57821130"/>
      <w:bookmarkStart w:id="1011" w:name="_Toc61183406"/>
      <w:bookmarkStart w:id="1012" w:name="_Toc61183800"/>
      <w:bookmarkStart w:id="1013" w:name="_Toc61184192"/>
      <w:bookmarkStart w:id="1014" w:name="_Toc61184584"/>
      <w:bookmarkStart w:id="1015" w:name="_Toc61184974"/>
      <w:bookmarkStart w:id="1016" w:name="_Toc66386317"/>
      <w:r>
        <w:t>6.5.3</w:t>
      </w:r>
      <w:r>
        <w:tab/>
        <w:t>Time alignment error</w:t>
      </w:r>
      <w:bookmarkEnd w:id="1005"/>
      <w:bookmarkEnd w:id="1006"/>
      <w:bookmarkEnd w:id="1007"/>
      <w:bookmarkEnd w:id="1008"/>
      <w:bookmarkEnd w:id="1009"/>
      <w:bookmarkEnd w:id="1010"/>
      <w:bookmarkEnd w:id="1011"/>
      <w:bookmarkEnd w:id="1012"/>
      <w:bookmarkEnd w:id="1013"/>
      <w:bookmarkEnd w:id="1014"/>
      <w:bookmarkEnd w:id="1015"/>
      <w:bookmarkEnd w:id="1016"/>
    </w:p>
    <w:p w14:paraId="71FD9CAD" w14:textId="77777777" w:rsidR="00C26483" w:rsidRPr="00124B40" w:rsidRDefault="00C26483" w:rsidP="00C26483">
      <w:pPr>
        <w:pStyle w:val="Heading4"/>
      </w:pPr>
      <w:bookmarkStart w:id="1017" w:name="_Toc53185352"/>
      <w:bookmarkStart w:id="1018" w:name="_Toc53185728"/>
      <w:bookmarkStart w:id="1019" w:name="_Toc57820204"/>
      <w:bookmarkStart w:id="1020" w:name="_Toc57821131"/>
      <w:bookmarkStart w:id="1021" w:name="_Toc61183407"/>
      <w:bookmarkStart w:id="1022" w:name="_Toc61183801"/>
      <w:bookmarkStart w:id="1023" w:name="_Toc61184193"/>
      <w:bookmarkStart w:id="1024" w:name="_Toc61184585"/>
      <w:bookmarkStart w:id="1025" w:name="_Toc61184975"/>
      <w:bookmarkStart w:id="1026" w:name="_Toc66386318"/>
      <w:r>
        <w:rPr>
          <w:rFonts w:hint="eastAsia"/>
        </w:rPr>
        <w:t>6.5.3.1</w:t>
      </w:r>
      <w:r w:rsidRPr="007E346D">
        <w:tab/>
      </w:r>
      <w:r>
        <w:rPr>
          <w:rFonts w:hint="eastAsia"/>
        </w:rPr>
        <w:t>IAB-DU t</w:t>
      </w:r>
      <w:r>
        <w:t>ime alignment error</w:t>
      </w:r>
      <w:bookmarkEnd w:id="1017"/>
      <w:bookmarkEnd w:id="1018"/>
      <w:bookmarkEnd w:id="1019"/>
      <w:bookmarkEnd w:id="1020"/>
      <w:bookmarkEnd w:id="1021"/>
      <w:bookmarkEnd w:id="1022"/>
      <w:bookmarkEnd w:id="1023"/>
      <w:bookmarkEnd w:id="1024"/>
      <w:bookmarkEnd w:id="1025"/>
      <w:bookmarkEnd w:id="1026"/>
    </w:p>
    <w:p w14:paraId="29708B31" w14:textId="77777777" w:rsidR="00C26483" w:rsidRPr="00C24186" w:rsidRDefault="00C26483" w:rsidP="00C26483">
      <w:pPr>
        <w:rPr>
          <w:lang w:eastAsia="zh-CN"/>
        </w:rPr>
      </w:pPr>
      <w:r w:rsidRPr="00C05DAD">
        <w:rPr>
          <w:rFonts w:cs="v4.2.0"/>
        </w:rPr>
        <w:t xml:space="preserve">The </w:t>
      </w:r>
      <w:r>
        <w:rPr>
          <w:rFonts w:cs="v4.2.0"/>
        </w:rPr>
        <w:t xml:space="preserve">requirements in clause </w:t>
      </w:r>
      <w:r>
        <w:rPr>
          <w:rFonts w:cs="v4.2.0" w:hint="eastAsia"/>
        </w:rPr>
        <w:t>6.5.</w:t>
      </w:r>
      <w:r>
        <w:rPr>
          <w:rFonts w:cs="v4.2.0" w:hint="eastAsia"/>
          <w:lang w:eastAsia="zh-CN"/>
        </w:rPr>
        <w:t>3</w:t>
      </w:r>
      <w:r>
        <w:rPr>
          <w:rFonts w:cs="v4.2.0" w:hint="eastAsia"/>
        </w:rPr>
        <w:t xml:space="preserve"> for BS type 1-H </w:t>
      </w:r>
      <w:r>
        <w:rPr>
          <w:rFonts w:cs="v4.2.0"/>
        </w:rPr>
        <w:t>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IAB-DU type 1-H</w:t>
      </w:r>
      <w:r>
        <w:rPr>
          <w:rFonts w:cs="v4.2.0"/>
        </w:rPr>
        <w:t>.</w:t>
      </w:r>
    </w:p>
    <w:p w14:paraId="5D989178" w14:textId="77777777" w:rsidR="00C26483" w:rsidRDefault="00C26483" w:rsidP="00C26483">
      <w:pPr>
        <w:pStyle w:val="Heading2"/>
        <w:rPr>
          <w:lang w:eastAsia="zh-CN"/>
        </w:rPr>
      </w:pPr>
      <w:bookmarkStart w:id="1027" w:name="_Toc53185353"/>
      <w:bookmarkStart w:id="1028" w:name="_Toc53185729"/>
      <w:bookmarkStart w:id="1029" w:name="_Toc57820205"/>
      <w:bookmarkStart w:id="1030" w:name="_Toc57821132"/>
      <w:bookmarkStart w:id="1031" w:name="_Toc61183408"/>
      <w:bookmarkStart w:id="1032" w:name="_Toc61183802"/>
      <w:bookmarkStart w:id="1033" w:name="_Toc61184194"/>
      <w:bookmarkStart w:id="1034" w:name="_Toc61184586"/>
      <w:bookmarkStart w:id="1035" w:name="_Toc61184976"/>
      <w:bookmarkStart w:id="1036" w:name="_Toc66386319"/>
      <w:r w:rsidRPr="007E346D">
        <w:t>6.6</w:t>
      </w:r>
      <w:r w:rsidRPr="007E346D">
        <w:tab/>
        <w:t>Unwanted emissions</w:t>
      </w:r>
      <w:bookmarkEnd w:id="925"/>
      <w:bookmarkEnd w:id="926"/>
      <w:bookmarkEnd w:id="1027"/>
      <w:bookmarkEnd w:id="1028"/>
      <w:bookmarkEnd w:id="1029"/>
      <w:bookmarkEnd w:id="1030"/>
      <w:bookmarkEnd w:id="1031"/>
      <w:bookmarkEnd w:id="1032"/>
      <w:bookmarkEnd w:id="1033"/>
      <w:bookmarkEnd w:id="1034"/>
      <w:bookmarkEnd w:id="1035"/>
      <w:bookmarkEnd w:id="1036"/>
    </w:p>
    <w:p w14:paraId="41118B0D" w14:textId="77777777" w:rsidR="00C26483" w:rsidRDefault="00C26483" w:rsidP="00C26483">
      <w:pPr>
        <w:pStyle w:val="Heading3"/>
      </w:pPr>
      <w:bookmarkStart w:id="1037" w:name="_Toc45893463"/>
      <w:bookmarkStart w:id="1038" w:name="_Toc44712150"/>
      <w:bookmarkStart w:id="1039" w:name="_Toc37267548"/>
      <w:bookmarkStart w:id="1040" w:name="_Toc37260160"/>
      <w:bookmarkStart w:id="1041" w:name="_Toc36817244"/>
      <w:bookmarkStart w:id="1042" w:name="_Toc29811692"/>
      <w:bookmarkStart w:id="1043" w:name="_Toc21127483"/>
      <w:bookmarkStart w:id="1044" w:name="_Toc53185354"/>
      <w:bookmarkStart w:id="1045" w:name="_Toc53185730"/>
      <w:bookmarkStart w:id="1046" w:name="_Toc57820206"/>
      <w:bookmarkStart w:id="1047" w:name="_Toc57821133"/>
      <w:bookmarkStart w:id="1048" w:name="_Toc61183409"/>
      <w:bookmarkStart w:id="1049" w:name="_Toc61183803"/>
      <w:bookmarkStart w:id="1050" w:name="_Toc61184195"/>
      <w:bookmarkStart w:id="1051" w:name="_Toc61184587"/>
      <w:bookmarkStart w:id="1052" w:name="_Toc61184977"/>
      <w:bookmarkStart w:id="1053" w:name="_Toc66386320"/>
      <w:r>
        <w:t>6.6.1</w:t>
      </w:r>
      <w:r>
        <w:tab/>
        <w:t>General</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59103F1F" w14:textId="77777777" w:rsidR="00C26483" w:rsidRDefault="00C26483" w:rsidP="00C26483">
      <w:pPr>
        <w:rPr>
          <w:rFonts w:cs="v5.0.0"/>
        </w:rPr>
      </w:pPr>
      <w:r>
        <w:rPr>
          <w:rFonts w:cs="v5.0.0"/>
        </w:rPr>
        <w:t xml:space="preserve">Unwanted emissions consist of out-of-band emissions and spurious emissions </w:t>
      </w:r>
      <w:r>
        <w:t xml:space="preserve">according to ITU definitions </w:t>
      </w:r>
      <w:r>
        <w:rPr>
          <w:rFonts w:cs="v5.0.0"/>
        </w:rPr>
        <w:t xml:space="preserve">[16]. </w:t>
      </w:r>
      <w:r>
        <w:t>In ITU terminology, o</w:t>
      </w:r>
      <w:r>
        <w:rPr>
          <w:rFonts w:cs="v5.0.0"/>
        </w:rPr>
        <w:t xml:space="preserve">ut of band emissions are unwanted emissions immediately outside the </w:t>
      </w:r>
      <w:r w:rsidRPr="00743313">
        <w:rPr>
          <w:rFonts w:cs="v5.0.0"/>
          <w:iCs/>
        </w:rPr>
        <w:t>channel bandwidth</w:t>
      </w:r>
      <w:r>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5F527A73" w14:textId="77777777" w:rsidR="00C26483" w:rsidRDefault="00C26483" w:rsidP="00C26483">
      <w:pPr>
        <w:rPr>
          <w:rFonts w:cs="v5.0.0"/>
          <w:lang w:eastAsia="zh-CN"/>
        </w:rPr>
      </w:pPr>
      <w:r>
        <w:rPr>
          <w:rFonts w:cs="v5.0.0"/>
        </w:rPr>
        <w:t xml:space="preserve">The out-of-band emissions requirement for the IAB-DU and IAB-MT transmitter is specified both in terms of </w:t>
      </w:r>
      <w:bookmarkStart w:id="1054" w:name="_Hlk497217795"/>
      <w:r>
        <w:rPr>
          <w:rFonts w:cs="v5.0.0"/>
        </w:rPr>
        <w:t xml:space="preserve">Adjacent Channel Leakage power Ratio </w:t>
      </w:r>
      <w:bookmarkEnd w:id="1054"/>
      <w:r>
        <w:rPr>
          <w:rFonts w:cs="v5.0.0"/>
        </w:rPr>
        <w:t xml:space="preserve">(ACLR) and </w:t>
      </w:r>
      <w:r>
        <w:rPr>
          <w:rFonts w:cs="v5.0.0"/>
          <w:i/>
        </w:rPr>
        <w:t>operating band</w:t>
      </w:r>
      <w:r>
        <w:rPr>
          <w:rFonts w:cs="v5.0.0"/>
        </w:rPr>
        <w:t xml:space="preserve"> unwanted emissions (OBUE).</w:t>
      </w:r>
    </w:p>
    <w:p w14:paraId="7A308715" w14:textId="77777777" w:rsidR="00C26483" w:rsidRDefault="00C26483" w:rsidP="00C26483">
      <w:pPr>
        <w:rPr>
          <w:rFonts w:cs="v5.0.0"/>
        </w:rPr>
      </w:pPr>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r>
        <w:t>Δf</w:t>
      </w:r>
      <w:r>
        <w:rPr>
          <w:vertAlign w:val="subscript"/>
        </w:rPr>
        <w:t>OBUE</w:t>
      </w:r>
      <w:r>
        <w:rPr>
          <w:rFonts w:cs="v5.0.0"/>
        </w:rPr>
        <w:t xml:space="preserve">. The Operating band unwanted emissions define all unwanted emissions in each supported downlink </w:t>
      </w:r>
      <w:r>
        <w:rPr>
          <w:rFonts w:cs="v5.0.0"/>
          <w:i/>
        </w:rPr>
        <w:t>operating band</w:t>
      </w:r>
      <w:r>
        <w:rPr>
          <w:rFonts w:cs="v5.0.0"/>
        </w:rPr>
        <w:t xml:space="preserve"> of IAB-DU and uplink </w:t>
      </w:r>
      <w:r w:rsidRPr="00743313">
        <w:rPr>
          <w:rFonts w:cs="v5.0.0"/>
          <w:i/>
          <w:iCs/>
        </w:rPr>
        <w:t>operating band</w:t>
      </w:r>
      <w:r>
        <w:rPr>
          <w:rFonts w:cs="v5.0.0"/>
        </w:rPr>
        <w:t xml:space="preserve"> of IAB-MT,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Unwanted emissions outside of this frequency range are limited by a spurious emissions requirement.</w:t>
      </w:r>
    </w:p>
    <w:p w14:paraId="32BB33C1" w14:textId="77777777" w:rsidR="00C26483" w:rsidRDefault="00C26483" w:rsidP="00C26483">
      <w:pPr>
        <w:rPr>
          <w:rFonts w:cs="v5.0.0"/>
        </w:rPr>
      </w:pPr>
      <w:r>
        <w:rPr>
          <w:rFonts w:cs="v5.0.0"/>
        </w:rPr>
        <w:t xml:space="preserve">The values of </w:t>
      </w:r>
      <w:r>
        <w:t>Δf</w:t>
      </w:r>
      <w:r>
        <w:rPr>
          <w:vertAlign w:val="subscript"/>
        </w:rPr>
        <w:t>OBUE</w:t>
      </w:r>
      <w:r>
        <w:rPr>
          <w:rFonts w:cs="v5.0.0"/>
        </w:rPr>
        <w:t xml:space="preserve"> are defined in tables 6.6.1-1 and 6.6.1-2 for the NR </w:t>
      </w:r>
      <w:r>
        <w:rPr>
          <w:rFonts w:cs="v5.0.0"/>
          <w:i/>
        </w:rPr>
        <w:t>operating bands</w:t>
      </w:r>
      <w:r>
        <w:rPr>
          <w:rFonts w:cs="v5.0.0"/>
        </w:rPr>
        <w:t>.</w:t>
      </w:r>
    </w:p>
    <w:p w14:paraId="52BD4828" w14:textId="77777777" w:rsidR="00C26483" w:rsidRPr="009873ED" w:rsidRDefault="00C26483" w:rsidP="00C26483">
      <w:pPr>
        <w:pStyle w:val="TH"/>
        <w:rPr>
          <w:iCs/>
        </w:rPr>
      </w:pPr>
      <w:r>
        <w:t xml:space="preserve">Table 6.6.1-1: Maximum offset of OBUE outside the downlink </w:t>
      </w:r>
      <w:r>
        <w:rPr>
          <w:i/>
        </w:rPr>
        <w:t xml:space="preserve">operating band </w:t>
      </w:r>
      <w:r>
        <w:rPr>
          <w:iCs/>
        </w:rPr>
        <w:t xml:space="preserve">of </w:t>
      </w:r>
      <w:r w:rsidRPr="00743313">
        <w:rPr>
          <w:i/>
        </w:rPr>
        <w:t>IAB-DU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3255"/>
        <w:gridCol w:w="1292"/>
      </w:tblGrid>
      <w:tr w:rsidR="00C26483" w14:paraId="27207649" w14:textId="77777777" w:rsidTr="00167F5F">
        <w:trPr>
          <w:jc w:val="center"/>
        </w:trPr>
        <w:tc>
          <w:tcPr>
            <w:tcW w:w="1557" w:type="dxa"/>
            <w:tcBorders>
              <w:top w:val="single" w:sz="4" w:space="0" w:color="auto"/>
              <w:left w:val="single" w:sz="4" w:space="0" w:color="auto"/>
              <w:bottom w:val="single" w:sz="4" w:space="0" w:color="auto"/>
              <w:right w:val="single" w:sz="4" w:space="0" w:color="auto"/>
            </w:tcBorders>
            <w:hideMark/>
          </w:tcPr>
          <w:p w14:paraId="42860697" w14:textId="77777777" w:rsidR="00C26483" w:rsidRDefault="00C26483" w:rsidP="00167F5F">
            <w:pPr>
              <w:pStyle w:val="TAH"/>
              <w:rPr>
                <w:lang w:eastAsia="zh-CN"/>
              </w:rPr>
            </w:pPr>
            <w:bookmarkStart w:id="1055" w:name="OLE_LINK95"/>
            <w:bookmarkStart w:id="1056" w:name="OLE_LINK96"/>
            <w:r>
              <w:rPr>
                <w:lang w:eastAsia="zh-CN"/>
              </w:rPr>
              <w:t>IAB-DU type</w:t>
            </w:r>
          </w:p>
        </w:tc>
        <w:tc>
          <w:tcPr>
            <w:tcW w:w="3255" w:type="dxa"/>
            <w:tcBorders>
              <w:top w:val="single" w:sz="4" w:space="0" w:color="auto"/>
              <w:left w:val="single" w:sz="4" w:space="0" w:color="auto"/>
              <w:bottom w:val="single" w:sz="4" w:space="0" w:color="auto"/>
              <w:right w:val="single" w:sz="4" w:space="0" w:color="auto"/>
            </w:tcBorders>
            <w:hideMark/>
          </w:tcPr>
          <w:p w14:paraId="2AB7A373" w14:textId="77777777" w:rsidR="00C26483" w:rsidRDefault="00C26483" w:rsidP="00167F5F">
            <w:pPr>
              <w:pStyle w:val="TAH"/>
            </w:pPr>
            <w:r>
              <w:rPr>
                <w:i/>
              </w:rPr>
              <w:t>Operating band</w:t>
            </w:r>
            <w:r>
              <w:t xml:space="preserve"> characteristics</w:t>
            </w:r>
          </w:p>
        </w:tc>
        <w:tc>
          <w:tcPr>
            <w:tcW w:w="1292" w:type="dxa"/>
            <w:tcBorders>
              <w:top w:val="single" w:sz="4" w:space="0" w:color="auto"/>
              <w:left w:val="single" w:sz="4" w:space="0" w:color="auto"/>
              <w:bottom w:val="single" w:sz="4" w:space="0" w:color="auto"/>
              <w:right w:val="single" w:sz="4" w:space="0" w:color="auto"/>
            </w:tcBorders>
            <w:hideMark/>
          </w:tcPr>
          <w:p w14:paraId="62064F63" w14:textId="77777777" w:rsidR="00C26483" w:rsidRDefault="00C26483" w:rsidP="00167F5F">
            <w:pPr>
              <w:pStyle w:val="TAH"/>
            </w:pPr>
            <w:r>
              <w:t>Δf</w:t>
            </w:r>
            <w:r>
              <w:rPr>
                <w:vertAlign w:val="subscript"/>
              </w:rPr>
              <w:t>OBUE</w:t>
            </w:r>
            <w:r>
              <w:t xml:space="preserve"> (MHz)</w:t>
            </w:r>
          </w:p>
        </w:tc>
      </w:tr>
      <w:tr w:rsidR="00C26483" w14:paraId="65A096D0" w14:textId="77777777" w:rsidTr="00167F5F">
        <w:trPr>
          <w:jc w:val="center"/>
        </w:trPr>
        <w:tc>
          <w:tcPr>
            <w:tcW w:w="1557" w:type="dxa"/>
            <w:tcBorders>
              <w:top w:val="single" w:sz="4" w:space="0" w:color="auto"/>
              <w:left w:val="single" w:sz="4" w:space="0" w:color="auto"/>
              <w:bottom w:val="nil"/>
              <w:right w:val="single" w:sz="4" w:space="0" w:color="auto"/>
            </w:tcBorders>
            <w:shd w:val="clear" w:color="auto" w:fill="auto"/>
            <w:vAlign w:val="center"/>
            <w:hideMark/>
          </w:tcPr>
          <w:p w14:paraId="2366A8E3" w14:textId="77777777" w:rsidR="00C26483" w:rsidRDefault="00C26483" w:rsidP="00167F5F">
            <w:pPr>
              <w:pStyle w:val="TAC"/>
              <w:rPr>
                <w:lang w:eastAsia="zh-CN"/>
              </w:rPr>
            </w:pPr>
            <w:bookmarkStart w:id="1057" w:name="_Hlk502677945"/>
            <w:r>
              <w:rPr>
                <w:lang w:eastAsia="zh-CN"/>
              </w:rPr>
              <w:t>IAB-DU type 1-H</w:t>
            </w:r>
          </w:p>
        </w:tc>
        <w:tc>
          <w:tcPr>
            <w:tcW w:w="3255" w:type="dxa"/>
            <w:tcBorders>
              <w:top w:val="single" w:sz="4" w:space="0" w:color="auto"/>
              <w:left w:val="single" w:sz="4" w:space="0" w:color="auto"/>
              <w:bottom w:val="single" w:sz="4" w:space="0" w:color="auto"/>
              <w:right w:val="single" w:sz="4" w:space="0" w:color="auto"/>
            </w:tcBorders>
            <w:hideMark/>
          </w:tcPr>
          <w:p w14:paraId="3469C231" w14:textId="77777777" w:rsidR="00C26483" w:rsidRDefault="00C26483" w:rsidP="00167F5F">
            <w:pPr>
              <w:pStyle w:val="TAC"/>
            </w:pPr>
            <w:bookmarkStart w:id="1058" w:name="OLE_LINK66"/>
            <w:bookmarkStart w:id="1059" w:name="OLE_LINK69"/>
            <w:r>
              <w:t>F</w:t>
            </w:r>
            <w:r>
              <w:rPr>
                <w:vertAlign w:val="subscript"/>
              </w:rPr>
              <w:t>DL,high</w:t>
            </w:r>
            <w:r>
              <w:t xml:space="preserve"> – F</w:t>
            </w:r>
            <w:r>
              <w:rPr>
                <w:vertAlign w:val="subscript"/>
              </w:rPr>
              <w:t>DL,low</w:t>
            </w:r>
            <w:r>
              <w:t xml:space="preserve"> </w:t>
            </w:r>
            <w:bookmarkStart w:id="1060" w:name="OLE_LINK21"/>
            <w:r>
              <w:t xml:space="preserve">&lt; </w:t>
            </w:r>
            <w:bookmarkEnd w:id="1060"/>
            <w:r>
              <w:t xml:space="preserve">100 MHz  </w:t>
            </w:r>
            <w:bookmarkEnd w:id="1058"/>
            <w:bookmarkEnd w:id="1059"/>
          </w:p>
        </w:tc>
        <w:tc>
          <w:tcPr>
            <w:tcW w:w="1292" w:type="dxa"/>
            <w:tcBorders>
              <w:top w:val="single" w:sz="4" w:space="0" w:color="auto"/>
              <w:left w:val="single" w:sz="4" w:space="0" w:color="auto"/>
              <w:bottom w:val="single" w:sz="4" w:space="0" w:color="auto"/>
              <w:right w:val="single" w:sz="4" w:space="0" w:color="auto"/>
            </w:tcBorders>
            <w:hideMark/>
          </w:tcPr>
          <w:p w14:paraId="584B8E57" w14:textId="77777777" w:rsidR="00C26483" w:rsidRDefault="00C26483" w:rsidP="00167F5F">
            <w:pPr>
              <w:pStyle w:val="TAC"/>
            </w:pPr>
            <w:bookmarkStart w:id="1061" w:name="OLE_LINK64"/>
            <w:bookmarkStart w:id="1062" w:name="OLE_LINK65"/>
            <w:r>
              <w:t xml:space="preserve">10 </w:t>
            </w:r>
            <w:bookmarkEnd w:id="1061"/>
            <w:bookmarkEnd w:id="1062"/>
          </w:p>
        </w:tc>
      </w:tr>
      <w:tr w:rsidR="00C26483" w14:paraId="66BE1B6A" w14:textId="77777777" w:rsidTr="00167F5F">
        <w:trPr>
          <w:jc w:val="center"/>
        </w:trPr>
        <w:tc>
          <w:tcPr>
            <w:tcW w:w="1557" w:type="dxa"/>
            <w:tcBorders>
              <w:top w:val="nil"/>
              <w:left w:val="single" w:sz="4" w:space="0" w:color="auto"/>
              <w:bottom w:val="single" w:sz="4" w:space="0" w:color="auto"/>
              <w:right w:val="single" w:sz="4" w:space="0" w:color="auto"/>
            </w:tcBorders>
            <w:shd w:val="clear" w:color="auto" w:fill="auto"/>
            <w:vAlign w:val="center"/>
            <w:hideMark/>
          </w:tcPr>
          <w:p w14:paraId="5CC6A964" w14:textId="77777777" w:rsidR="00C26483" w:rsidRDefault="00C26483" w:rsidP="00167F5F">
            <w:pPr>
              <w:pStyle w:val="TAC"/>
              <w:rPr>
                <w:lang w:eastAsia="zh-CN"/>
              </w:rPr>
            </w:pPr>
          </w:p>
        </w:tc>
        <w:tc>
          <w:tcPr>
            <w:tcW w:w="3255" w:type="dxa"/>
            <w:tcBorders>
              <w:top w:val="single" w:sz="4" w:space="0" w:color="auto"/>
              <w:left w:val="single" w:sz="4" w:space="0" w:color="auto"/>
              <w:bottom w:val="single" w:sz="4" w:space="0" w:color="auto"/>
              <w:right w:val="single" w:sz="4" w:space="0" w:color="auto"/>
            </w:tcBorders>
            <w:hideMark/>
          </w:tcPr>
          <w:p w14:paraId="4C5D3685" w14:textId="77777777" w:rsidR="00C26483" w:rsidRDefault="00C26483" w:rsidP="00167F5F">
            <w:pPr>
              <w:pStyle w:val="TAC"/>
              <w:rPr>
                <w:b/>
              </w:rPr>
            </w:pPr>
            <w:r>
              <w:rPr>
                <w:lang w:eastAsia="zh-CN"/>
              </w:rPr>
              <w:t>100 MHz</w:t>
            </w:r>
            <w:r>
              <w:t xml:space="preserve"> </w:t>
            </w:r>
            <w:r>
              <w:sym w:font="Symbol" w:char="F0A3"/>
            </w:r>
            <w:r>
              <w:rPr>
                <w:lang w:eastAsia="zh-CN"/>
              </w:rPr>
              <w:t xml:space="preserve"> </w:t>
            </w:r>
            <w:r>
              <w:t>F</w:t>
            </w:r>
            <w:r>
              <w:rPr>
                <w:vertAlign w:val="subscript"/>
              </w:rPr>
              <w:t>DL,high</w:t>
            </w:r>
            <w:r>
              <w:t xml:space="preserve"> – F</w:t>
            </w:r>
            <w:r>
              <w:rPr>
                <w:vertAlign w:val="subscript"/>
              </w:rPr>
              <w:t>DL,low</w:t>
            </w:r>
            <w:r>
              <w:t xml:space="preserve"> </w:t>
            </w:r>
            <w:r>
              <w:sym w:font="Symbol" w:char="F0A3"/>
            </w:r>
            <w:r>
              <w:rPr>
                <w:lang w:eastAsia="zh-CN"/>
              </w:rPr>
              <w:t xml:space="preserve"> 9</w:t>
            </w:r>
            <w:r>
              <w:t>00 MHz</w:t>
            </w:r>
          </w:p>
        </w:tc>
        <w:tc>
          <w:tcPr>
            <w:tcW w:w="1292" w:type="dxa"/>
            <w:tcBorders>
              <w:top w:val="single" w:sz="4" w:space="0" w:color="auto"/>
              <w:left w:val="single" w:sz="4" w:space="0" w:color="auto"/>
              <w:bottom w:val="single" w:sz="4" w:space="0" w:color="auto"/>
              <w:right w:val="single" w:sz="4" w:space="0" w:color="auto"/>
            </w:tcBorders>
            <w:hideMark/>
          </w:tcPr>
          <w:p w14:paraId="2F017A50" w14:textId="77777777" w:rsidR="00C26483" w:rsidRDefault="00C26483" w:rsidP="00167F5F">
            <w:pPr>
              <w:pStyle w:val="TAC"/>
            </w:pPr>
            <w:r>
              <w:t xml:space="preserve">40 </w:t>
            </w:r>
          </w:p>
        </w:tc>
        <w:bookmarkEnd w:id="1057"/>
      </w:tr>
      <w:bookmarkEnd w:id="1055"/>
      <w:bookmarkEnd w:id="1056"/>
    </w:tbl>
    <w:p w14:paraId="262E8EDF" w14:textId="77777777" w:rsidR="00C26483" w:rsidRDefault="00C26483" w:rsidP="00C26483"/>
    <w:p w14:paraId="632BC0EC" w14:textId="77777777" w:rsidR="00C26483" w:rsidRPr="009873ED" w:rsidRDefault="00C26483" w:rsidP="00C26483">
      <w:pPr>
        <w:pStyle w:val="TH"/>
        <w:rPr>
          <w:iCs/>
        </w:rPr>
      </w:pPr>
      <w:r>
        <w:t xml:space="preserve">Table 6.6.1-2: Maximum offset of OBUE outside the uplink </w:t>
      </w:r>
      <w:r>
        <w:rPr>
          <w:i/>
        </w:rPr>
        <w:t xml:space="preserve">operating band </w:t>
      </w:r>
      <w:r>
        <w:rPr>
          <w:iCs/>
        </w:rPr>
        <w:t xml:space="preserve">of </w:t>
      </w:r>
      <w:r w:rsidRPr="00C41B39">
        <w:rPr>
          <w:i/>
        </w:rPr>
        <w:t>IAB-</w:t>
      </w:r>
      <w:r>
        <w:rPr>
          <w:i/>
        </w:rPr>
        <w:t>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255"/>
        <w:gridCol w:w="1292"/>
      </w:tblGrid>
      <w:tr w:rsidR="00C26483" w14:paraId="7F0C9B00" w14:textId="77777777" w:rsidTr="00167F5F">
        <w:trPr>
          <w:jc w:val="center"/>
        </w:trPr>
        <w:tc>
          <w:tcPr>
            <w:tcW w:w="0" w:type="auto"/>
            <w:tcBorders>
              <w:top w:val="single" w:sz="4" w:space="0" w:color="auto"/>
              <w:left w:val="single" w:sz="4" w:space="0" w:color="auto"/>
              <w:bottom w:val="single" w:sz="4" w:space="0" w:color="auto"/>
              <w:right w:val="single" w:sz="4" w:space="0" w:color="auto"/>
            </w:tcBorders>
            <w:hideMark/>
          </w:tcPr>
          <w:p w14:paraId="20951B9E" w14:textId="77777777" w:rsidR="00C26483" w:rsidRDefault="00C26483" w:rsidP="00167F5F">
            <w:pPr>
              <w:pStyle w:val="TAH"/>
              <w:rPr>
                <w:lang w:eastAsia="zh-CN"/>
              </w:rPr>
            </w:pPr>
            <w:r>
              <w:rPr>
                <w:lang w:eastAsia="zh-CN"/>
              </w:rPr>
              <w:t>IAB-MT type</w:t>
            </w:r>
          </w:p>
        </w:tc>
        <w:tc>
          <w:tcPr>
            <w:tcW w:w="0" w:type="auto"/>
            <w:tcBorders>
              <w:top w:val="single" w:sz="4" w:space="0" w:color="auto"/>
              <w:left w:val="single" w:sz="4" w:space="0" w:color="auto"/>
              <w:bottom w:val="single" w:sz="4" w:space="0" w:color="auto"/>
              <w:right w:val="single" w:sz="4" w:space="0" w:color="auto"/>
            </w:tcBorders>
            <w:hideMark/>
          </w:tcPr>
          <w:p w14:paraId="135135DF" w14:textId="77777777" w:rsidR="00C26483" w:rsidRDefault="00C26483" w:rsidP="00167F5F">
            <w:pPr>
              <w:pStyle w:val="TAH"/>
            </w:pPr>
            <w:r>
              <w:rPr>
                <w:i/>
              </w:rPr>
              <w:t>Operating band</w:t>
            </w:r>
            <w: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2D8C6BB4" w14:textId="77777777" w:rsidR="00C26483" w:rsidRDefault="00C26483" w:rsidP="00167F5F">
            <w:pPr>
              <w:pStyle w:val="TAH"/>
            </w:pPr>
            <w:r>
              <w:t>Δf</w:t>
            </w:r>
            <w:r>
              <w:rPr>
                <w:vertAlign w:val="subscript"/>
              </w:rPr>
              <w:t>OBUE</w:t>
            </w:r>
            <w:r>
              <w:t xml:space="preserve"> (MHz)</w:t>
            </w:r>
          </w:p>
        </w:tc>
      </w:tr>
      <w:tr w:rsidR="00C26483" w14:paraId="5B82C17A" w14:textId="77777777" w:rsidTr="00167F5F">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21A33B33" w14:textId="77777777" w:rsidR="00C26483" w:rsidRDefault="00C26483" w:rsidP="00167F5F">
            <w:pPr>
              <w:pStyle w:val="TAC"/>
              <w:rPr>
                <w:lang w:eastAsia="zh-CN"/>
              </w:rPr>
            </w:pPr>
            <w:r>
              <w:rPr>
                <w:lang w:eastAsia="zh-CN"/>
              </w:rPr>
              <w:t>IAB-MT type 1-H</w:t>
            </w:r>
          </w:p>
        </w:tc>
        <w:tc>
          <w:tcPr>
            <w:tcW w:w="0" w:type="auto"/>
            <w:tcBorders>
              <w:top w:val="single" w:sz="4" w:space="0" w:color="auto"/>
              <w:left w:val="single" w:sz="4" w:space="0" w:color="auto"/>
              <w:bottom w:val="single" w:sz="4" w:space="0" w:color="auto"/>
              <w:right w:val="single" w:sz="4" w:space="0" w:color="auto"/>
            </w:tcBorders>
            <w:hideMark/>
          </w:tcPr>
          <w:p w14:paraId="0E22D219" w14:textId="77777777" w:rsidR="00C26483" w:rsidRDefault="00C26483" w:rsidP="00167F5F">
            <w:pPr>
              <w:pStyle w:val="TAC"/>
            </w:pPr>
            <w:r>
              <w:t>F</w:t>
            </w:r>
            <w:r>
              <w:rPr>
                <w:vertAlign w:val="subscript"/>
              </w:rPr>
              <w:t>UL,high</w:t>
            </w:r>
            <w:r>
              <w:t xml:space="preserve"> – F</w:t>
            </w:r>
            <w:r>
              <w:rPr>
                <w:vertAlign w:val="subscript"/>
              </w:rPr>
              <w:t>UL,low</w:t>
            </w:r>
            <w:r>
              <w:t xml:space="preserve"> &lt; 100 MHz  </w:t>
            </w:r>
          </w:p>
        </w:tc>
        <w:tc>
          <w:tcPr>
            <w:tcW w:w="0" w:type="auto"/>
            <w:tcBorders>
              <w:top w:val="single" w:sz="4" w:space="0" w:color="auto"/>
              <w:left w:val="single" w:sz="4" w:space="0" w:color="auto"/>
              <w:bottom w:val="single" w:sz="4" w:space="0" w:color="auto"/>
              <w:right w:val="single" w:sz="4" w:space="0" w:color="auto"/>
            </w:tcBorders>
            <w:hideMark/>
          </w:tcPr>
          <w:p w14:paraId="68E2AFE5" w14:textId="77777777" w:rsidR="00C26483" w:rsidRDefault="00C26483" w:rsidP="00167F5F">
            <w:pPr>
              <w:pStyle w:val="TAC"/>
            </w:pPr>
            <w:r>
              <w:t xml:space="preserve">10 </w:t>
            </w:r>
          </w:p>
        </w:tc>
      </w:tr>
      <w:tr w:rsidR="00C26483" w14:paraId="266D5E5B" w14:textId="77777777" w:rsidTr="00167F5F">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4544A1" w14:textId="77777777" w:rsidR="00C26483" w:rsidRDefault="00C26483" w:rsidP="00167F5F">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666B01F" w14:textId="77777777" w:rsidR="00C26483" w:rsidRDefault="00C26483" w:rsidP="00167F5F">
            <w:pPr>
              <w:pStyle w:val="TAC"/>
              <w:rPr>
                <w:b/>
              </w:rPr>
            </w:pPr>
            <w:r>
              <w:rPr>
                <w:lang w:eastAsia="zh-CN"/>
              </w:rPr>
              <w:t>100 MHz</w:t>
            </w:r>
            <w:r>
              <w:t xml:space="preserve"> </w:t>
            </w:r>
            <w:r>
              <w:sym w:font="Symbol" w:char="F0A3"/>
            </w:r>
            <w:r>
              <w:rPr>
                <w:lang w:eastAsia="zh-CN"/>
              </w:rPr>
              <w:t xml:space="preserve"> </w:t>
            </w:r>
            <w:r>
              <w:t>F</w:t>
            </w:r>
            <w:r>
              <w:rPr>
                <w:vertAlign w:val="subscript"/>
              </w:rPr>
              <w:t>UL,high</w:t>
            </w:r>
            <w:r>
              <w:t xml:space="preserve"> – F</w:t>
            </w:r>
            <w:r>
              <w:rPr>
                <w:vertAlign w:val="subscript"/>
              </w:rPr>
              <w:t>UL,low</w:t>
            </w:r>
            <w:r>
              <w:t xml:space="preserve"> </w:t>
            </w:r>
            <w:r>
              <w:sym w:font="Symbol" w:char="F0A3"/>
            </w:r>
            <w:r>
              <w:rPr>
                <w:lang w:eastAsia="zh-CN"/>
              </w:rPr>
              <w:t xml:space="preserve"> 9</w:t>
            </w:r>
            <w:r>
              <w:t>00 MHz</w:t>
            </w:r>
          </w:p>
        </w:tc>
        <w:tc>
          <w:tcPr>
            <w:tcW w:w="0" w:type="auto"/>
            <w:tcBorders>
              <w:top w:val="single" w:sz="4" w:space="0" w:color="auto"/>
              <w:left w:val="single" w:sz="4" w:space="0" w:color="auto"/>
              <w:bottom w:val="single" w:sz="4" w:space="0" w:color="auto"/>
              <w:right w:val="single" w:sz="4" w:space="0" w:color="auto"/>
            </w:tcBorders>
            <w:hideMark/>
          </w:tcPr>
          <w:p w14:paraId="5C7F9B15" w14:textId="77777777" w:rsidR="00C26483" w:rsidRDefault="00C26483" w:rsidP="00167F5F">
            <w:pPr>
              <w:pStyle w:val="TAC"/>
            </w:pPr>
            <w:r>
              <w:t xml:space="preserve">40 </w:t>
            </w:r>
          </w:p>
        </w:tc>
      </w:tr>
    </w:tbl>
    <w:p w14:paraId="4CC987D9" w14:textId="77777777" w:rsidR="00C26483" w:rsidRDefault="00C26483" w:rsidP="00C26483"/>
    <w:p w14:paraId="6A6D71E9" w14:textId="77777777" w:rsidR="00C26483" w:rsidRDefault="00C26483" w:rsidP="00C26483">
      <w:r>
        <w:t xml:space="preserve">For </w:t>
      </w:r>
      <w:r>
        <w:rPr>
          <w:i/>
        </w:rPr>
        <w:t xml:space="preserve">IAB-DU type 1-H </w:t>
      </w:r>
      <w:r w:rsidRPr="00743313">
        <w:rPr>
          <w:iCs/>
        </w:rPr>
        <w:t>and</w:t>
      </w:r>
      <w:r>
        <w:rPr>
          <w:i/>
        </w:rPr>
        <w:t xml:space="preserve"> IAB-MT type 1-H </w:t>
      </w:r>
      <w:r>
        <w:t xml:space="preserve">the unwanted emission requirements are applied per the </w:t>
      </w:r>
      <w:r>
        <w:rPr>
          <w:i/>
        </w:rPr>
        <w:t xml:space="preserve">TAB connector TX min cell groups </w:t>
      </w:r>
      <w:r>
        <w:t xml:space="preserve">for all the supported configurations. The </w:t>
      </w:r>
      <w:r>
        <w:rPr>
          <w:i/>
        </w:rPr>
        <w:t>basic limits</w:t>
      </w:r>
      <w:r>
        <w:t xml:space="preserve"> and corresponding emissions scaling are defined in each relevant clause.</w:t>
      </w:r>
    </w:p>
    <w:p w14:paraId="03B7EEEF" w14:textId="77777777" w:rsidR="00C26483" w:rsidRDefault="00C26483" w:rsidP="00C26483">
      <w:pPr>
        <w:rPr>
          <w:rFonts w:cs="v5.0.0"/>
        </w:rPr>
      </w:pPr>
      <w:r>
        <w:rPr>
          <w:rFonts w:cs="v5.0.0"/>
        </w:rPr>
        <w:t>There is in addition a requirement for occupied bandwidth.</w:t>
      </w:r>
    </w:p>
    <w:p w14:paraId="425600E5" w14:textId="77777777" w:rsidR="00C26483" w:rsidRDefault="00C26483" w:rsidP="00C26483">
      <w:pPr>
        <w:pStyle w:val="Heading3"/>
      </w:pPr>
      <w:bookmarkStart w:id="1063" w:name="_Toc45893464"/>
      <w:bookmarkStart w:id="1064" w:name="_Toc44712151"/>
      <w:bookmarkStart w:id="1065" w:name="_Toc37267549"/>
      <w:bookmarkStart w:id="1066" w:name="_Toc37260161"/>
      <w:bookmarkStart w:id="1067" w:name="_Toc36817245"/>
      <w:bookmarkStart w:id="1068" w:name="_Toc29811693"/>
      <w:bookmarkStart w:id="1069" w:name="_Toc21127484"/>
      <w:bookmarkStart w:id="1070" w:name="_Toc53185355"/>
      <w:bookmarkStart w:id="1071" w:name="_Toc53185731"/>
      <w:bookmarkStart w:id="1072" w:name="_Toc57820207"/>
      <w:bookmarkStart w:id="1073" w:name="_Toc57821134"/>
      <w:bookmarkStart w:id="1074" w:name="_Toc61183410"/>
      <w:bookmarkStart w:id="1075" w:name="_Toc61183804"/>
      <w:bookmarkStart w:id="1076" w:name="_Toc61184196"/>
      <w:bookmarkStart w:id="1077" w:name="_Toc61184588"/>
      <w:bookmarkStart w:id="1078" w:name="_Toc61184978"/>
      <w:bookmarkStart w:id="1079" w:name="_Toc66386321"/>
      <w:r>
        <w:t>6.6.2</w:t>
      </w:r>
      <w:r>
        <w:tab/>
        <w:t>Occupied bandwidth</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786D2243" w14:textId="77777777" w:rsidR="00C26483" w:rsidRDefault="00C26483" w:rsidP="00C26483">
      <w:pPr>
        <w:pStyle w:val="Heading4"/>
      </w:pPr>
      <w:bookmarkStart w:id="1080" w:name="_Toc45893465"/>
      <w:bookmarkStart w:id="1081" w:name="_Toc44712152"/>
      <w:bookmarkStart w:id="1082" w:name="_Toc37267550"/>
      <w:bookmarkStart w:id="1083" w:name="_Toc37260162"/>
      <w:bookmarkStart w:id="1084" w:name="_Toc36817246"/>
      <w:bookmarkStart w:id="1085" w:name="_Toc29811694"/>
      <w:bookmarkStart w:id="1086" w:name="_Toc21127485"/>
      <w:bookmarkStart w:id="1087" w:name="_Toc53185356"/>
      <w:bookmarkStart w:id="1088" w:name="_Toc53185732"/>
      <w:bookmarkStart w:id="1089" w:name="_Toc57820208"/>
      <w:bookmarkStart w:id="1090" w:name="_Toc57821135"/>
      <w:bookmarkStart w:id="1091" w:name="_Toc61183411"/>
      <w:bookmarkStart w:id="1092" w:name="_Toc61183805"/>
      <w:bookmarkStart w:id="1093" w:name="_Toc61184197"/>
      <w:bookmarkStart w:id="1094" w:name="_Toc61184589"/>
      <w:bookmarkStart w:id="1095" w:name="_Toc61184979"/>
      <w:bookmarkStart w:id="1096" w:name="_Toc66386322"/>
      <w:r>
        <w:t>6.6.2.1</w:t>
      </w:r>
      <w:r>
        <w:tab/>
        <w:t>General</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14:paraId="0DC852B6" w14:textId="77777777" w:rsidR="00C26483" w:rsidRDefault="00C26483" w:rsidP="00C26483">
      <w:r>
        <w:t xml:space="preserve">The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[19].</w:t>
      </w:r>
    </w:p>
    <w:p w14:paraId="5919D905" w14:textId="77777777" w:rsidR="00C26483" w:rsidRDefault="00C26483" w:rsidP="00C26483">
      <w:r>
        <w:t xml:space="preserve">The value of </w:t>
      </w:r>
      <w:r>
        <w:rPr>
          <w:rFonts w:ascii="Symbol" w:hAnsi="Symbol" w:cs="v4.2.0"/>
        </w:rPr>
        <w:t></w:t>
      </w:r>
      <w:r>
        <w:t>/2 shall be taken as 0.5%.</w:t>
      </w:r>
    </w:p>
    <w:p w14:paraId="4FA78AE7" w14:textId="77777777" w:rsidR="00C26483" w:rsidRDefault="00C26483" w:rsidP="00C26483">
      <w:r>
        <w:t xml:space="preserve">The occupied bandwidth requirement shall apply during the </w:t>
      </w:r>
      <w:r>
        <w:rPr>
          <w:i/>
        </w:rPr>
        <w:t>transmitter ON period</w:t>
      </w:r>
      <w:r>
        <w:t xml:space="preserve"> for a single transmitted carrier. The minimum requirement below may be applied regionally. There may also be regional requirements to declare the occupied bandwidth according to the definition in the present clause.</w:t>
      </w:r>
    </w:p>
    <w:p w14:paraId="6988A3F2" w14:textId="77777777" w:rsidR="00C26483" w:rsidRDefault="00C26483" w:rsidP="00C26483">
      <w:r>
        <w:rPr>
          <w:rFonts w:cs="v5.0.0"/>
        </w:rPr>
        <w:t xml:space="preserve">For </w:t>
      </w:r>
      <w:r>
        <w:rPr>
          <w:rFonts w:cs="v5.0.0"/>
          <w:i/>
          <w:iCs/>
        </w:rPr>
        <w:t>IAB-DU type 1-H</w:t>
      </w:r>
      <w:r>
        <w:rPr>
          <w:rFonts w:cs="v5.0.0"/>
        </w:rPr>
        <w:t xml:space="preserve"> and </w:t>
      </w:r>
      <w:r w:rsidRPr="00743313">
        <w:rPr>
          <w:rFonts w:cs="v5.0.0"/>
          <w:i/>
          <w:iCs/>
        </w:rPr>
        <w:t>IAB-MT type 1-H</w:t>
      </w:r>
      <w:r>
        <w:rPr>
          <w:rFonts w:cs="v5.0.0"/>
        </w:rPr>
        <w:t xml:space="preserve"> this requirement </w:t>
      </w:r>
      <w:r>
        <w:rPr>
          <w:rFonts w:eastAsia="SimSun" w:cs="v5.0.0"/>
          <w:lang w:val="en-US" w:eastAsia="zh-CN"/>
        </w:rPr>
        <w:t xml:space="preserve">shall be applied </w:t>
      </w:r>
      <w:r>
        <w:rPr>
          <w:rFonts w:cs="v5.0.0"/>
        </w:rPr>
        <w:t xml:space="preserve">at each </w:t>
      </w:r>
      <w:r>
        <w:rPr>
          <w:rFonts w:cs="v5.0.0"/>
          <w:i/>
        </w:rPr>
        <w:t>TAB connector</w:t>
      </w:r>
      <w:r>
        <w:rPr>
          <w:rFonts w:cs="v5.0.0"/>
        </w:rPr>
        <w:t xml:space="preserve"> supporting transmission in the </w:t>
      </w:r>
      <w:r>
        <w:rPr>
          <w:rFonts w:cs="v5.0.0"/>
          <w:i/>
          <w:iCs/>
        </w:rPr>
        <w:t>operating band.</w:t>
      </w:r>
    </w:p>
    <w:p w14:paraId="3A066790" w14:textId="77777777" w:rsidR="00C26483" w:rsidRDefault="00C26483" w:rsidP="00C26483">
      <w:pPr>
        <w:pStyle w:val="Heading4"/>
      </w:pPr>
      <w:bookmarkStart w:id="1097" w:name="_Toc45893466"/>
      <w:bookmarkStart w:id="1098" w:name="_Toc44712153"/>
      <w:bookmarkStart w:id="1099" w:name="_Toc37267551"/>
      <w:bookmarkStart w:id="1100" w:name="_Toc37260163"/>
      <w:bookmarkStart w:id="1101" w:name="_Toc36817247"/>
      <w:bookmarkStart w:id="1102" w:name="_Toc29811695"/>
      <w:bookmarkStart w:id="1103" w:name="_Toc21127486"/>
      <w:bookmarkStart w:id="1104" w:name="_Toc53185357"/>
      <w:bookmarkStart w:id="1105" w:name="_Toc53185733"/>
      <w:bookmarkStart w:id="1106" w:name="_Toc57820209"/>
      <w:bookmarkStart w:id="1107" w:name="_Toc57821136"/>
      <w:bookmarkStart w:id="1108" w:name="_Toc61183412"/>
      <w:bookmarkStart w:id="1109" w:name="_Toc61183806"/>
      <w:bookmarkStart w:id="1110" w:name="_Toc61184198"/>
      <w:bookmarkStart w:id="1111" w:name="_Toc61184590"/>
      <w:bookmarkStart w:id="1112" w:name="_Toc61184980"/>
      <w:bookmarkStart w:id="1113" w:name="_Toc66386323"/>
      <w:r>
        <w:t>6.6.2.2</w:t>
      </w:r>
      <w:r>
        <w:tab/>
        <w:t xml:space="preserve">Minimum requirement for </w:t>
      </w:r>
      <w:r>
        <w:rPr>
          <w:i/>
        </w:rPr>
        <w:t xml:space="preserve">IAB-DU </w:t>
      </w:r>
      <w:r>
        <w:rPr>
          <w:rFonts w:eastAsia="SimSun"/>
          <w:i/>
          <w:iCs/>
          <w:lang w:val="en-US" w:eastAsia="zh-CN"/>
        </w:rPr>
        <w:t xml:space="preserve">type </w:t>
      </w:r>
      <w:r>
        <w:rPr>
          <w:i/>
        </w:rPr>
        <w:t>1-H</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14:paraId="22BFC154" w14:textId="77777777" w:rsidR="00C26483" w:rsidRDefault="00C26483" w:rsidP="00C26483">
      <w:pPr>
        <w:rPr>
          <w:rFonts w:eastAsia="SimSun"/>
          <w:bCs/>
          <w:lang w:val="en-US" w:eastAsia="zh-CN"/>
        </w:rPr>
      </w:pPr>
      <w:r>
        <w:t xml:space="preserve">The occupied bandwidth for each NR carrier shall be less than the </w:t>
      </w:r>
      <w:r>
        <w:rPr>
          <w:i/>
        </w:rPr>
        <w:t>IAB-DU channel bandwidth</w:t>
      </w:r>
      <w:r>
        <w:t>.</w:t>
      </w:r>
      <w:r>
        <w:rPr>
          <w:snapToGrid w:val="0"/>
        </w:rPr>
        <w:t xml:space="preserve"> For </w:t>
      </w:r>
      <w:r>
        <w:rPr>
          <w:snapToGrid w:val="0"/>
          <w:lang w:val="en-US" w:eastAsia="zh-CN"/>
        </w:rPr>
        <w:t xml:space="preserve">intra-band </w:t>
      </w:r>
      <w:r>
        <w:rPr>
          <w:snapToGrid w:val="0"/>
        </w:rPr>
        <w:t>contiguous CA, t</w:t>
      </w:r>
      <w:r>
        <w:rPr>
          <w:bCs/>
        </w:rPr>
        <w:t xml:space="preserve">he occupied bandwidth shall be less than or equal the </w:t>
      </w:r>
      <w:r>
        <w:rPr>
          <w:bCs/>
          <w:i/>
          <w:iCs/>
        </w:rPr>
        <w:t xml:space="preserve">Aggregated </w:t>
      </w:r>
      <w:r>
        <w:rPr>
          <w:bCs/>
          <w:i/>
          <w:iCs/>
          <w:lang w:val="en-US" w:eastAsia="zh-CN"/>
        </w:rPr>
        <w:t xml:space="preserve">IAB-DU </w:t>
      </w:r>
      <w:r>
        <w:rPr>
          <w:bCs/>
          <w:i/>
          <w:iCs/>
        </w:rPr>
        <w:t>Channel Bandwidth</w:t>
      </w:r>
      <w:r>
        <w:rPr>
          <w:rFonts w:eastAsia="SimSun"/>
          <w:bCs/>
          <w:lang w:val="en-US" w:eastAsia="zh-CN"/>
        </w:rPr>
        <w:t xml:space="preserve">. </w:t>
      </w:r>
    </w:p>
    <w:p w14:paraId="316867F7" w14:textId="77777777" w:rsidR="00C26483" w:rsidRDefault="00C26483" w:rsidP="00C26483">
      <w:pPr>
        <w:pStyle w:val="Heading4"/>
        <w:rPr>
          <w:i/>
        </w:rPr>
      </w:pPr>
      <w:bookmarkStart w:id="1114" w:name="_Toc53185358"/>
      <w:bookmarkStart w:id="1115" w:name="_Toc53185734"/>
      <w:bookmarkStart w:id="1116" w:name="_Toc57820210"/>
      <w:bookmarkStart w:id="1117" w:name="_Toc57821137"/>
      <w:bookmarkStart w:id="1118" w:name="_Toc61183413"/>
      <w:bookmarkStart w:id="1119" w:name="_Toc61183807"/>
      <w:bookmarkStart w:id="1120" w:name="_Toc61184199"/>
      <w:bookmarkStart w:id="1121" w:name="_Toc61184591"/>
      <w:bookmarkStart w:id="1122" w:name="_Toc61184981"/>
      <w:bookmarkStart w:id="1123" w:name="_Toc66386324"/>
      <w:r>
        <w:t>6.6.2.3</w:t>
      </w:r>
      <w:r>
        <w:tab/>
        <w:t xml:space="preserve">Minimum requirement for </w:t>
      </w:r>
      <w:r>
        <w:rPr>
          <w:i/>
        </w:rPr>
        <w:t xml:space="preserve">IAB-MT </w:t>
      </w:r>
      <w:r>
        <w:rPr>
          <w:rFonts w:eastAsia="SimSun"/>
          <w:i/>
          <w:iCs/>
          <w:lang w:val="en-US" w:eastAsia="zh-CN"/>
        </w:rPr>
        <w:t xml:space="preserve">type </w:t>
      </w:r>
      <w:r>
        <w:rPr>
          <w:i/>
        </w:rPr>
        <w:t>1-H</w:t>
      </w:r>
      <w:bookmarkEnd w:id="1114"/>
      <w:bookmarkEnd w:id="1115"/>
      <w:bookmarkEnd w:id="1116"/>
      <w:bookmarkEnd w:id="1117"/>
      <w:bookmarkEnd w:id="1118"/>
      <w:bookmarkEnd w:id="1119"/>
      <w:bookmarkEnd w:id="1120"/>
      <w:bookmarkEnd w:id="1121"/>
      <w:bookmarkEnd w:id="1122"/>
      <w:bookmarkEnd w:id="1123"/>
    </w:p>
    <w:p w14:paraId="0D694E44" w14:textId="77777777" w:rsidR="00C26483" w:rsidRPr="00743313" w:rsidRDefault="00C26483" w:rsidP="00C26483">
      <w:pPr>
        <w:rPr>
          <w:rFonts w:eastAsia="SimSun"/>
          <w:bCs/>
          <w:lang w:val="en-US" w:eastAsia="zh-CN"/>
        </w:rPr>
      </w:pPr>
      <w:r>
        <w:t xml:space="preserve">The occupied bandwidth for each NR carrier shall be less than the </w:t>
      </w:r>
      <w:r>
        <w:rPr>
          <w:i/>
        </w:rPr>
        <w:t>IAB-MT channel bandwidth</w:t>
      </w:r>
      <w:r>
        <w:t>.</w:t>
      </w:r>
      <w:r>
        <w:rPr>
          <w:snapToGrid w:val="0"/>
        </w:rPr>
        <w:t xml:space="preserve"> For </w:t>
      </w:r>
      <w:r>
        <w:rPr>
          <w:snapToGrid w:val="0"/>
          <w:lang w:val="en-US" w:eastAsia="zh-CN"/>
        </w:rPr>
        <w:t xml:space="preserve">intra-band </w:t>
      </w:r>
      <w:r>
        <w:rPr>
          <w:snapToGrid w:val="0"/>
        </w:rPr>
        <w:t>contiguous CA, t</w:t>
      </w:r>
      <w:r>
        <w:rPr>
          <w:bCs/>
        </w:rPr>
        <w:t xml:space="preserve">he occupied bandwidth shall be less than or equal the </w:t>
      </w:r>
      <w:r>
        <w:rPr>
          <w:bCs/>
          <w:i/>
          <w:iCs/>
        </w:rPr>
        <w:t xml:space="preserve">Aggregated </w:t>
      </w:r>
      <w:r>
        <w:rPr>
          <w:bCs/>
          <w:i/>
          <w:iCs/>
          <w:lang w:val="en-US" w:eastAsia="zh-CN"/>
        </w:rPr>
        <w:t xml:space="preserve">IAB-MT </w:t>
      </w:r>
      <w:r>
        <w:rPr>
          <w:bCs/>
          <w:i/>
          <w:iCs/>
        </w:rPr>
        <w:t>Channel Bandwidth</w:t>
      </w:r>
      <w:r>
        <w:rPr>
          <w:rFonts w:eastAsia="SimSun"/>
          <w:bCs/>
          <w:lang w:val="en-US" w:eastAsia="zh-CN"/>
        </w:rPr>
        <w:t xml:space="preserve">. </w:t>
      </w:r>
    </w:p>
    <w:p w14:paraId="1BEC50E2" w14:textId="77777777" w:rsidR="00C26483" w:rsidRDefault="00C26483" w:rsidP="00C26483">
      <w:pPr>
        <w:pStyle w:val="Heading3"/>
      </w:pPr>
      <w:bookmarkStart w:id="1124" w:name="_Toc45893467"/>
      <w:bookmarkStart w:id="1125" w:name="_Toc44712154"/>
      <w:bookmarkStart w:id="1126" w:name="_Toc37267552"/>
      <w:bookmarkStart w:id="1127" w:name="_Toc37260164"/>
      <w:bookmarkStart w:id="1128" w:name="_Toc36817248"/>
      <w:bookmarkStart w:id="1129" w:name="_Toc29811696"/>
      <w:bookmarkStart w:id="1130" w:name="_Toc21127487"/>
      <w:bookmarkStart w:id="1131" w:name="_Toc53185359"/>
      <w:bookmarkStart w:id="1132" w:name="_Toc53185735"/>
      <w:bookmarkStart w:id="1133" w:name="_Toc57820211"/>
      <w:bookmarkStart w:id="1134" w:name="_Toc57821138"/>
      <w:bookmarkStart w:id="1135" w:name="_Toc61183414"/>
      <w:bookmarkStart w:id="1136" w:name="_Toc61183808"/>
      <w:bookmarkStart w:id="1137" w:name="_Toc61184200"/>
      <w:bookmarkStart w:id="1138" w:name="_Toc61184592"/>
      <w:bookmarkStart w:id="1139" w:name="_Toc61184982"/>
      <w:bookmarkStart w:id="1140" w:name="_Toc66386325"/>
      <w:r>
        <w:t>6.6.3</w:t>
      </w:r>
      <w:r>
        <w:tab/>
        <w:t>Adjacent Channel Leakage Power Ratio</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14:paraId="53E7C132" w14:textId="77777777" w:rsidR="00C26483" w:rsidRDefault="00C26483" w:rsidP="00C26483">
      <w:pPr>
        <w:pStyle w:val="Heading4"/>
      </w:pPr>
      <w:bookmarkStart w:id="1141" w:name="_Toc45893468"/>
      <w:bookmarkStart w:id="1142" w:name="_Toc44712155"/>
      <w:bookmarkStart w:id="1143" w:name="_Toc37267553"/>
      <w:bookmarkStart w:id="1144" w:name="_Toc37260165"/>
      <w:bookmarkStart w:id="1145" w:name="_Toc36817249"/>
      <w:bookmarkStart w:id="1146" w:name="_Toc29811697"/>
      <w:bookmarkStart w:id="1147" w:name="_Toc21127488"/>
      <w:bookmarkStart w:id="1148" w:name="_Toc53185360"/>
      <w:bookmarkStart w:id="1149" w:name="_Toc53185736"/>
      <w:bookmarkStart w:id="1150" w:name="_Toc57820212"/>
      <w:bookmarkStart w:id="1151" w:name="_Toc57821139"/>
      <w:bookmarkStart w:id="1152" w:name="_Toc61183415"/>
      <w:bookmarkStart w:id="1153" w:name="_Toc61183809"/>
      <w:bookmarkStart w:id="1154" w:name="_Toc61184201"/>
      <w:bookmarkStart w:id="1155" w:name="_Toc61184593"/>
      <w:bookmarkStart w:id="1156" w:name="_Toc61184983"/>
      <w:bookmarkStart w:id="1157" w:name="_Toc66386326"/>
      <w:r>
        <w:t>6.6.3.1</w:t>
      </w:r>
      <w:r>
        <w:tab/>
        <w:t>General</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7CEB85DC" w14:textId="77777777" w:rsidR="00C26483" w:rsidRDefault="00C26483" w:rsidP="00C26483">
      <w:r>
        <w:t>Adjacent Channel Leakage power Ratio (ACLR) is the ratio of the filtered mean power centred on the assigned channel frequency to the filtered mean power centred on an adjacent channel frequency.</w:t>
      </w:r>
    </w:p>
    <w:p w14:paraId="727B3BEF" w14:textId="77777777" w:rsidR="00C26483" w:rsidRDefault="00C26483" w:rsidP="00C26483">
      <w:bookmarkStart w:id="1158" w:name="_Hlk508123095"/>
      <w:r>
        <w:t xml:space="preserve">The requirements shall apply </w:t>
      </w:r>
      <w:r>
        <w:rPr>
          <w:lang w:eastAsia="zh-CN"/>
        </w:rPr>
        <w:t xml:space="preserve">outside the </w:t>
      </w:r>
      <w:r>
        <w:rPr>
          <w:i/>
          <w:lang w:eastAsia="zh-CN"/>
        </w:rPr>
        <w:t>IAB-DU RF Bandwidth, IAB-MT RF Bandwidth</w:t>
      </w:r>
      <w:r>
        <w:rPr>
          <w:lang w:eastAsia="zh-CN"/>
        </w:rPr>
        <w:t xml:space="preserve"> or </w:t>
      </w:r>
      <w:r>
        <w:rPr>
          <w:i/>
          <w:lang w:eastAsia="zh-CN"/>
        </w:rPr>
        <w:t>Radio Bandwidth</w:t>
      </w:r>
      <w:r>
        <w:rPr>
          <w:lang w:eastAsia="zh-CN"/>
        </w:rPr>
        <w:t xml:space="preserve"> </w:t>
      </w:r>
      <w:r>
        <w:t>whatever the type of transmitter considered (single carrier or multi-carrier) and for all transmission modes foreseen by the manufacturer’s specification.</w:t>
      </w:r>
    </w:p>
    <w:p w14:paraId="7CB73921" w14:textId="77777777" w:rsidR="00C26483" w:rsidRDefault="00C26483" w:rsidP="00C26483">
      <w:bookmarkStart w:id="1159" w:name="_Hlk508123083"/>
      <w:r>
        <w:t xml:space="preserve">For an </w:t>
      </w:r>
      <w:r w:rsidRPr="00743313">
        <w:rPr>
          <w:rFonts w:cs="v5.0.0"/>
          <w:i/>
          <w:iCs/>
        </w:rPr>
        <w:t>IAB-Node</w:t>
      </w:r>
      <w:r>
        <w:t xml:space="preserve"> operating in </w:t>
      </w:r>
      <w:r>
        <w:rPr>
          <w:i/>
        </w:rPr>
        <w:t>non-contiguous spectrum</w:t>
      </w:r>
      <w:r>
        <w:t xml:space="preserve">, the ACLR requirement in clause 6.6.3.2 shall apply in </w:t>
      </w:r>
      <w:r>
        <w:rPr>
          <w:i/>
        </w:rPr>
        <w:t>sub-block gaps</w:t>
      </w:r>
      <w:r>
        <w:t xml:space="preserve"> for the frequency ranges defined in table 6.6.3.2-3, while the CACLR requirement in clause 6.6.3.2 shall apply in </w:t>
      </w:r>
      <w:r>
        <w:rPr>
          <w:i/>
        </w:rPr>
        <w:t>sub-block gaps</w:t>
      </w:r>
      <w:r>
        <w:t xml:space="preserve"> for the frequency ranges defined in table 6.6.3.2-4.</w:t>
      </w:r>
    </w:p>
    <w:bookmarkEnd w:id="1159"/>
    <w:p w14:paraId="1C17AA31" w14:textId="77777777" w:rsidR="00C26483" w:rsidRDefault="00C26483" w:rsidP="00C26483">
      <w:pPr>
        <w:rPr>
          <w:lang w:eastAsia="zh-CN"/>
        </w:rPr>
      </w:pPr>
      <w:r>
        <w:rPr>
          <w:lang w:eastAsia="zh-CN"/>
        </w:rPr>
        <w:t>F</w:t>
      </w:r>
      <w:r>
        <w:t>or a</w:t>
      </w:r>
      <w:r>
        <w:rPr>
          <w:lang w:eastAsia="zh-CN"/>
        </w:rPr>
        <w:t xml:space="preserve"> </w:t>
      </w:r>
      <w:r>
        <w:rPr>
          <w:i/>
          <w:lang w:eastAsia="zh-CN"/>
        </w:rPr>
        <w:t>multi-band connector</w:t>
      </w:r>
      <w:r>
        <w:t xml:space="preserve">, the ACLR </w:t>
      </w:r>
      <w:r>
        <w:rPr>
          <w:lang w:eastAsia="zh-CN"/>
        </w:rPr>
        <w:t xml:space="preserve">requirement in clause 6.6.3.2 shall apply in </w:t>
      </w:r>
      <w:r>
        <w:rPr>
          <w:i/>
        </w:rPr>
        <w:t>Inter RF Bandwidth</w:t>
      </w:r>
      <w:r>
        <w:rPr>
          <w:i/>
          <w:lang w:eastAsia="zh-CN"/>
        </w:rPr>
        <w:t xml:space="preserve"> gaps</w:t>
      </w:r>
      <w:r>
        <w:rPr>
          <w:lang w:eastAsia="zh-CN"/>
        </w:rPr>
        <w:t xml:space="preserve"> for the frequency ranges defined in table 6.6.3.2-3, while the </w:t>
      </w:r>
      <w:r>
        <w:t xml:space="preserve">CACLR requirement in clause 6.6.3.2 shall apply in </w:t>
      </w:r>
      <w:r>
        <w:rPr>
          <w:i/>
        </w:rPr>
        <w:t>Inter RF Bandwidth gaps</w:t>
      </w:r>
      <w:r>
        <w:t xml:space="preserve"> for the frequency ranges defined in table 6.6.3.2-4.</w:t>
      </w:r>
    </w:p>
    <w:bookmarkEnd w:id="1158"/>
    <w:p w14:paraId="52E8CF60" w14:textId="77777777" w:rsidR="00C26483" w:rsidRDefault="00C26483" w:rsidP="00C26483">
      <w:r>
        <w:t xml:space="preserve">The requirement shall apply during the </w:t>
      </w:r>
      <w:r>
        <w:rPr>
          <w:i/>
        </w:rPr>
        <w:t>transmitter ON period</w:t>
      </w:r>
      <w:r>
        <w:t>.</w:t>
      </w:r>
    </w:p>
    <w:p w14:paraId="48686AD8" w14:textId="77777777" w:rsidR="00C26483" w:rsidRDefault="00C26483" w:rsidP="00C26483">
      <w:pPr>
        <w:pStyle w:val="Heading4"/>
      </w:pPr>
      <w:bookmarkStart w:id="1160" w:name="_Toc45893469"/>
      <w:bookmarkStart w:id="1161" w:name="_Toc44712156"/>
      <w:bookmarkStart w:id="1162" w:name="_Toc37267554"/>
      <w:bookmarkStart w:id="1163" w:name="_Toc37260166"/>
      <w:bookmarkStart w:id="1164" w:name="_Toc36817250"/>
      <w:bookmarkStart w:id="1165" w:name="_Toc29811698"/>
      <w:bookmarkStart w:id="1166" w:name="_Toc13080199"/>
      <w:bookmarkStart w:id="1167" w:name="_Toc53185361"/>
      <w:bookmarkStart w:id="1168" w:name="_Toc53185737"/>
      <w:bookmarkStart w:id="1169" w:name="_Toc57820213"/>
      <w:bookmarkStart w:id="1170" w:name="_Toc57821140"/>
      <w:bookmarkStart w:id="1171" w:name="_Toc61183416"/>
      <w:bookmarkStart w:id="1172" w:name="_Toc61183810"/>
      <w:bookmarkStart w:id="1173" w:name="_Toc61184202"/>
      <w:bookmarkStart w:id="1174" w:name="_Toc61184594"/>
      <w:bookmarkStart w:id="1175" w:name="_Toc61184984"/>
      <w:bookmarkStart w:id="1176" w:name="_Toc66386327"/>
      <w:r>
        <w:t>6.6.3.2</w:t>
      </w:r>
      <w:r>
        <w:tab/>
      </w:r>
      <w:r>
        <w:rPr>
          <w:lang w:val="en-US" w:eastAsia="zh-CN"/>
        </w:rPr>
        <w:t xml:space="preserve">Limits and </w:t>
      </w:r>
      <w:r>
        <w:rPr>
          <w:i/>
        </w:rPr>
        <w:t>Basic limits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14:paraId="68D7B98E" w14:textId="77777777" w:rsidR="00C26483" w:rsidRDefault="00C26483" w:rsidP="00C26483">
      <w:pPr>
        <w:rPr>
          <w:rFonts w:cs="v5.0.0"/>
        </w:rPr>
      </w:pPr>
      <w:r>
        <w:t>The ACLR is defined with a square filter of bandwidth equal to the transmission bandwidth configuration of the transmitted signal (BW</w:t>
      </w:r>
      <w:r>
        <w:rPr>
          <w:vertAlign w:val="subscript"/>
        </w:rPr>
        <w:t>Config</w:t>
      </w:r>
      <w:r>
        <w:rPr>
          <w:rFonts w:cs="v5.0.0"/>
        </w:rPr>
        <w:t>) centred on the assigned channel frequency and a filter centred on the adjacent channel frequency according to the tables below.</w:t>
      </w:r>
    </w:p>
    <w:p w14:paraId="36F67BAA" w14:textId="77777777" w:rsidR="00C26483" w:rsidRDefault="00C26483" w:rsidP="00C26483">
      <w:pPr>
        <w:rPr>
          <w:rFonts w:cs="v5.0.0"/>
        </w:rPr>
      </w:pPr>
      <w:r>
        <w:rPr>
          <w:rFonts w:cs="v5.0.0"/>
        </w:rPr>
        <w:t>The ACLR shall be higher than the value specified in table 6.6.</w:t>
      </w:r>
      <w:r>
        <w:rPr>
          <w:rFonts w:eastAsia="SimSun" w:cs="v5.0.0"/>
          <w:lang w:eastAsia="zh-CN"/>
        </w:rPr>
        <w:t>3</w:t>
      </w:r>
      <w:r>
        <w:rPr>
          <w:rFonts w:cs="v5.0.0"/>
        </w:rPr>
        <w:t>.2</w:t>
      </w:r>
      <w:r>
        <w:rPr>
          <w:rFonts w:cs="v5.0.0"/>
        </w:rPr>
        <w:noBreakHyphen/>
        <w:t>1.</w:t>
      </w:r>
    </w:p>
    <w:p w14:paraId="28F304FF" w14:textId="77777777" w:rsidR="00C26483" w:rsidRDefault="00C26483" w:rsidP="00C26483">
      <w:pPr>
        <w:pStyle w:val="TH"/>
        <w:rPr>
          <w:rFonts w:eastAsia="SimSun"/>
          <w:lang w:eastAsia="zh-CN"/>
        </w:rPr>
      </w:pPr>
      <w:r>
        <w:t>Table 6.6.</w:t>
      </w:r>
      <w:r>
        <w:rPr>
          <w:rFonts w:eastAsia="SimSun"/>
          <w:lang w:eastAsia="zh-CN"/>
        </w:rPr>
        <w:t>3</w:t>
      </w:r>
      <w:r>
        <w:t xml:space="preserve">.2-1: </w:t>
      </w:r>
      <w:r w:rsidRPr="0063534F">
        <w:rPr>
          <w:i/>
          <w:iCs/>
        </w:rPr>
        <w:t>IAB-DU type 1-H</w:t>
      </w:r>
      <w:r>
        <w:t xml:space="preserve"> and </w:t>
      </w:r>
      <w:r w:rsidRPr="0063534F">
        <w:rPr>
          <w:i/>
          <w:iCs/>
        </w:rPr>
        <w:t>IAB-MT type 1-H</w:t>
      </w:r>
      <w:r>
        <w:t xml:space="preserve"> ACLR limit</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3"/>
        <w:gridCol w:w="2192"/>
        <w:gridCol w:w="1949"/>
        <w:gridCol w:w="2059"/>
        <w:gridCol w:w="1032"/>
      </w:tblGrid>
      <w:tr w:rsidR="00C26483" w14:paraId="45BF9E21" w14:textId="77777777" w:rsidTr="00167F5F">
        <w:trPr>
          <w:cantSplit/>
          <w:jc w:val="center"/>
        </w:trPr>
        <w:tc>
          <w:tcPr>
            <w:tcW w:w="2203" w:type="dxa"/>
            <w:tcBorders>
              <w:top w:val="single" w:sz="6" w:space="0" w:color="auto"/>
              <w:left w:val="single" w:sz="6" w:space="0" w:color="auto"/>
              <w:bottom w:val="single" w:sz="4" w:space="0" w:color="auto"/>
              <w:right w:val="single" w:sz="6" w:space="0" w:color="auto"/>
            </w:tcBorders>
            <w:hideMark/>
          </w:tcPr>
          <w:p w14:paraId="0E13751E" w14:textId="77777777" w:rsidR="00C26483" w:rsidRDefault="00C26483" w:rsidP="00167F5F">
            <w:pPr>
              <w:pStyle w:val="TAH"/>
            </w:pPr>
            <w:r>
              <w:rPr>
                <w:rFonts w:eastAsia="SimSun"/>
              </w:rPr>
              <w:t xml:space="preserve">IAB-DU </w:t>
            </w:r>
            <w:r w:rsidRPr="00743313">
              <w:rPr>
                <w:rFonts w:eastAsia="SimSun"/>
                <w:iCs/>
              </w:rPr>
              <w:t>and</w:t>
            </w:r>
            <w:r>
              <w:rPr>
                <w:rFonts w:eastAsia="SimSun"/>
              </w:rPr>
              <w:t xml:space="preserve"> IAB-MT channel bandwidth</w:t>
            </w:r>
            <w:r>
              <w:t xml:space="preserve"> </w:t>
            </w:r>
            <w:r>
              <w:rPr>
                <w:rFonts w:eastAsia="SimSun"/>
              </w:rPr>
              <w:t>of l</w:t>
            </w:r>
            <w:r>
              <w:rPr>
                <w:rFonts w:eastAsia="SimSun" w:cs="Arial"/>
              </w:rPr>
              <w:t>owest/highest carrier</w:t>
            </w:r>
            <w:r>
              <w:t xml:space="preserve"> transmitted </w:t>
            </w:r>
            <w:r>
              <w:rPr>
                <w:rFonts w:cs="Arial"/>
              </w:rPr>
              <w:t>BW</w:t>
            </w:r>
            <w:r>
              <w:rPr>
                <w:rFonts w:cs="Arial"/>
                <w:vertAlign w:val="subscript"/>
              </w:rPr>
              <w:t>Channel</w:t>
            </w:r>
            <w:r>
              <w:t xml:space="preserve"> (MHz)</w:t>
            </w:r>
          </w:p>
        </w:tc>
        <w:tc>
          <w:tcPr>
            <w:tcW w:w="2192" w:type="dxa"/>
            <w:tcBorders>
              <w:top w:val="single" w:sz="6" w:space="0" w:color="auto"/>
              <w:left w:val="single" w:sz="6" w:space="0" w:color="auto"/>
              <w:bottom w:val="single" w:sz="6" w:space="0" w:color="auto"/>
              <w:right w:val="single" w:sz="6" w:space="0" w:color="auto"/>
            </w:tcBorders>
            <w:hideMark/>
          </w:tcPr>
          <w:p w14:paraId="1B80C882" w14:textId="77777777" w:rsidR="00C26483" w:rsidRDefault="00C26483" w:rsidP="00167F5F">
            <w:pPr>
              <w:pStyle w:val="TAH"/>
            </w:pPr>
            <w:r>
              <w:t xml:space="preserve">IAB-DU and IAB-MT adjacent channel centre frequency offset below the </w:t>
            </w:r>
            <w:r>
              <w:rPr>
                <w:rFonts w:eastAsia="SimSun"/>
              </w:rPr>
              <w:t>lowest</w:t>
            </w:r>
            <w:r>
              <w:t xml:space="preserve"> or above the </w:t>
            </w:r>
            <w:r>
              <w:rPr>
                <w:rFonts w:eastAsia="SimSun"/>
              </w:rPr>
              <w:t>highest</w:t>
            </w:r>
            <w: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hideMark/>
          </w:tcPr>
          <w:p w14:paraId="3698D714" w14:textId="77777777" w:rsidR="00C26483" w:rsidRDefault="00C26483" w:rsidP="00167F5F">
            <w:pPr>
              <w:pStyle w:val="TAH"/>
            </w:pPr>
            <w: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hideMark/>
          </w:tcPr>
          <w:p w14:paraId="207FE86B" w14:textId="77777777" w:rsidR="00C26483" w:rsidRDefault="00C26483" w:rsidP="00167F5F">
            <w:pPr>
              <w:pStyle w:val="TAH"/>
            </w:pPr>
            <w: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hideMark/>
          </w:tcPr>
          <w:p w14:paraId="660415A7" w14:textId="77777777" w:rsidR="00C26483" w:rsidRDefault="00C26483" w:rsidP="00167F5F">
            <w:pPr>
              <w:pStyle w:val="TAH"/>
            </w:pPr>
            <w:r>
              <w:t>ACLR limit</w:t>
            </w:r>
          </w:p>
        </w:tc>
      </w:tr>
      <w:tr w:rsidR="00C26483" w14:paraId="1E4108F2" w14:textId="77777777" w:rsidTr="00167F5F">
        <w:trPr>
          <w:cantSplit/>
          <w:jc w:val="center"/>
        </w:trPr>
        <w:tc>
          <w:tcPr>
            <w:tcW w:w="2203" w:type="dxa"/>
            <w:tcBorders>
              <w:top w:val="single" w:sz="4" w:space="0" w:color="auto"/>
              <w:left w:val="single" w:sz="4" w:space="0" w:color="auto"/>
              <w:bottom w:val="nil"/>
              <w:right w:val="single" w:sz="4" w:space="0" w:color="auto"/>
            </w:tcBorders>
            <w:shd w:val="clear" w:color="auto" w:fill="auto"/>
            <w:hideMark/>
          </w:tcPr>
          <w:p w14:paraId="6322387E" w14:textId="77777777" w:rsidR="00C26483" w:rsidRDefault="00C26483" w:rsidP="00167F5F">
            <w:pPr>
              <w:pStyle w:val="TAL"/>
              <w:rPr>
                <w:rFonts w:eastAsia="SimSun"/>
                <w:lang w:eastAsia="zh-CN"/>
              </w:rPr>
            </w:pPr>
            <w:r>
              <w:t>10, 15, 20</w:t>
            </w:r>
            <w:r>
              <w:rPr>
                <w:rFonts w:eastAsia="SimSun"/>
                <w:lang w:eastAsia="zh-CN"/>
              </w:rPr>
              <w:t>, 25, 30, 40, 50, 60, 70, 80, 90,100</w:t>
            </w:r>
          </w:p>
        </w:tc>
        <w:tc>
          <w:tcPr>
            <w:tcW w:w="2192" w:type="dxa"/>
            <w:tcBorders>
              <w:top w:val="single" w:sz="6" w:space="0" w:color="auto"/>
              <w:left w:val="single" w:sz="4" w:space="0" w:color="auto"/>
              <w:bottom w:val="single" w:sz="6" w:space="0" w:color="auto"/>
              <w:right w:val="single" w:sz="6" w:space="0" w:color="auto"/>
            </w:tcBorders>
            <w:hideMark/>
          </w:tcPr>
          <w:p w14:paraId="32DE382E" w14:textId="77777777" w:rsidR="00C26483" w:rsidRDefault="00C26483" w:rsidP="00167F5F">
            <w:pPr>
              <w:pStyle w:val="TAC"/>
              <w:rPr>
                <w:rFonts w:cs="v5.0.0"/>
              </w:rPr>
            </w:pPr>
            <w:r>
              <w:t>BW</w:t>
            </w:r>
            <w:r>
              <w:rPr>
                <w:vertAlign w:val="subscript"/>
              </w:rPr>
              <w:t>Channel</w:t>
            </w:r>
          </w:p>
        </w:tc>
        <w:tc>
          <w:tcPr>
            <w:tcW w:w="1949" w:type="dxa"/>
            <w:tcBorders>
              <w:top w:val="single" w:sz="6" w:space="0" w:color="auto"/>
              <w:left w:val="single" w:sz="6" w:space="0" w:color="auto"/>
              <w:bottom w:val="single" w:sz="6" w:space="0" w:color="auto"/>
              <w:right w:val="single" w:sz="6" w:space="0" w:color="auto"/>
            </w:tcBorders>
            <w:hideMark/>
          </w:tcPr>
          <w:p w14:paraId="121E0099" w14:textId="77777777" w:rsidR="00C26483" w:rsidRDefault="00C26483" w:rsidP="00167F5F">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2409B6CA" w14:textId="77777777" w:rsidR="00C26483" w:rsidRDefault="00C26483" w:rsidP="00167F5F">
            <w:pPr>
              <w:pStyle w:val="TAC"/>
              <w:rPr>
                <w:rFonts w:cs="v5.0.0"/>
              </w:rPr>
            </w:pPr>
            <w:r>
              <w:rPr>
                <w:rFonts w:cs="v5.0.0"/>
              </w:rPr>
              <w:t>Square (</w:t>
            </w:r>
            <w:r>
              <w:t>BW</w:t>
            </w:r>
            <w:r>
              <w:rPr>
                <w:vertAlign w:val="subscript"/>
              </w:rPr>
              <w:t>Config</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23B6289E" w14:textId="77777777" w:rsidR="00C26483" w:rsidRDefault="00C26483" w:rsidP="00167F5F">
            <w:pPr>
              <w:pStyle w:val="TAC"/>
              <w:rPr>
                <w:rFonts w:cs="v5.0.0"/>
              </w:rPr>
            </w:pPr>
            <w:r>
              <w:rPr>
                <w:rFonts w:cs="v5.0.0"/>
              </w:rPr>
              <w:t>45 dB</w:t>
            </w:r>
          </w:p>
        </w:tc>
      </w:tr>
      <w:tr w:rsidR="00C26483" w14:paraId="2071083B" w14:textId="77777777" w:rsidTr="00167F5F">
        <w:trPr>
          <w:cantSplit/>
          <w:jc w:val="center"/>
        </w:trPr>
        <w:tc>
          <w:tcPr>
            <w:tcW w:w="2203" w:type="dxa"/>
            <w:tcBorders>
              <w:top w:val="nil"/>
              <w:left w:val="single" w:sz="4" w:space="0" w:color="auto"/>
              <w:bottom w:val="nil"/>
              <w:right w:val="single" w:sz="4" w:space="0" w:color="auto"/>
            </w:tcBorders>
            <w:shd w:val="clear" w:color="auto" w:fill="auto"/>
            <w:hideMark/>
          </w:tcPr>
          <w:p w14:paraId="4000F3B2" w14:textId="77777777" w:rsidR="00C26483" w:rsidRDefault="00C26483" w:rsidP="00167F5F">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7F91CDF3" w14:textId="77777777" w:rsidR="00C26483" w:rsidRDefault="00C26483" w:rsidP="00167F5F">
            <w:pPr>
              <w:pStyle w:val="TAC"/>
              <w:rPr>
                <w:rFonts w:cs="v5.0.0"/>
              </w:rPr>
            </w:pPr>
            <w:r>
              <w:rPr>
                <w:rFonts w:cs="v5.0.0"/>
              </w:rPr>
              <w:t xml:space="preserve">2 x </w:t>
            </w:r>
            <w:r>
              <w:t>BW</w:t>
            </w:r>
            <w:r>
              <w:rPr>
                <w:vertAlign w:val="subscript"/>
              </w:rPr>
              <w:t>Channel</w:t>
            </w:r>
          </w:p>
        </w:tc>
        <w:tc>
          <w:tcPr>
            <w:tcW w:w="1949" w:type="dxa"/>
            <w:tcBorders>
              <w:top w:val="single" w:sz="6" w:space="0" w:color="auto"/>
              <w:left w:val="single" w:sz="6" w:space="0" w:color="auto"/>
              <w:bottom w:val="single" w:sz="6" w:space="0" w:color="auto"/>
              <w:right w:val="single" w:sz="6" w:space="0" w:color="auto"/>
            </w:tcBorders>
            <w:hideMark/>
          </w:tcPr>
          <w:p w14:paraId="1796DEC3" w14:textId="77777777" w:rsidR="00C26483" w:rsidRDefault="00C26483" w:rsidP="00167F5F">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11EC9F82" w14:textId="77777777" w:rsidR="00C26483" w:rsidRDefault="00C26483" w:rsidP="00167F5F">
            <w:pPr>
              <w:pStyle w:val="TAC"/>
              <w:rPr>
                <w:rFonts w:cs="v5.0.0"/>
              </w:rPr>
            </w:pPr>
            <w:r>
              <w:rPr>
                <w:rFonts w:cs="v5.0.0"/>
              </w:rPr>
              <w:t>Square (</w:t>
            </w:r>
            <w:r>
              <w:t>BW</w:t>
            </w:r>
            <w:r>
              <w:rPr>
                <w:vertAlign w:val="subscript"/>
              </w:rPr>
              <w:t>Config</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3DAFE856" w14:textId="77777777" w:rsidR="00C26483" w:rsidRDefault="00C26483" w:rsidP="00167F5F">
            <w:pPr>
              <w:pStyle w:val="TAC"/>
              <w:rPr>
                <w:rFonts w:cs="v5.0.0"/>
              </w:rPr>
            </w:pPr>
            <w:r>
              <w:rPr>
                <w:rFonts w:cs="v5.0.0"/>
              </w:rPr>
              <w:t>45 dB</w:t>
            </w:r>
          </w:p>
        </w:tc>
      </w:tr>
      <w:tr w:rsidR="00C26483" w14:paraId="3C50FDA8" w14:textId="77777777" w:rsidTr="00167F5F">
        <w:trPr>
          <w:cantSplit/>
          <w:jc w:val="center"/>
        </w:trPr>
        <w:tc>
          <w:tcPr>
            <w:tcW w:w="2203" w:type="dxa"/>
            <w:tcBorders>
              <w:top w:val="nil"/>
              <w:left w:val="single" w:sz="4" w:space="0" w:color="auto"/>
              <w:bottom w:val="nil"/>
              <w:right w:val="single" w:sz="4" w:space="0" w:color="auto"/>
            </w:tcBorders>
            <w:shd w:val="clear" w:color="auto" w:fill="auto"/>
            <w:hideMark/>
          </w:tcPr>
          <w:p w14:paraId="2B5582DF" w14:textId="77777777" w:rsidR="00C26483" w:rsidRDefault="00C26483" w:rsidP="00167F5F">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0A8A6AC6" w14:textId="77777777" w:rsidR="00C26483" w:rsidRDefault="00C26483" w:rsidP="00167F5F">
            <w:pPr>
              <w:pStyle w:val="TAC"/>
            </w:pPr>
            <w:r>
              <w:t>BW</w:t>
            </w:r>
            <w:r>
              <w:rPr>
                <w:vertAlign w:val="subscript"/>
              </w:rPr>
              <w:t xml:space="preserve">Channel </w:t>
            </w:r>
            <w:r>
              <w:t>/2 + 2.5 MHz</w:t>
            </w:r>
          </w:p>
        </w:tc>
        <w:tc>
          <w:tcPr>
            <w:tcW w:w="1949" w:type="dxa"/>
            <w:tcBorders>
              <w:top w:val="single" w:sz="6" w:space="0" w:color="auto"/>
              <w:left w:val="single" w:sz="6" w:space="0" w:color="auto"/>
              <w:bottom w:val="single" w:sz="6" w:space="0" w:color="auto"/>
              <w:right w:val="single" w:sz="6" w:space="0" w:color="auto"/>
            </w:tcBorders>
            <w:hideMark/>
          </w:tcPr>
          <w:p w14:paraId="7B2EE586" w14:textId="77777777" w:rsidR="00C26483" w:rsidRDefault="00C26483" w:rsidP="00167F5F">
            <w:pPr>
              <w:pStyle w:val="TAC"/>
              <w:rPr>
                <w:rFonts w:eastAsia="SimSun" w:cs="v5.0.0"/>
                <w:lang w:eastAsia="zh-CN"/>
              </w:rPr>
            </w:pPr>
            <w:r>
              <w:rPr>
                <w:rFonts w:eastAsia="SimSun"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51283D57" w14:textId="77777777" w:rsidR="00C26483" w:rsidRDefault="00C26483" w:rsidP="00167F5F">
            <w:pPr>
              <w:pStyle w:val="TAC"/>
              <w:rPr>
                <w:rFonts w:cs="v5.0.0"/>
              </w:rPr>
            </w:pPr>
            <w:r>
              <w:rPr>
                <w:rFonts w:cs="v5.0.0"/>
              </w:rPr>
              <w:t>Square (</w:t>
            </w:r>
            <w:r>
              <w:rPr>
                <w:rFonts w:eastAsia="SimSun"/>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0FC60F98" w14:textId="77777777" w:rsidR="00C26483" w:rsidRDefault="00C26483" w:rsidP="00167F5F">
            <w:pPr>
              <w:pStyle w:val="TAC"/>
              <w:rPr>
                <w:rFonts w:cs="v5.0.0"/>
              </w:rPr>
            </w:pPr>
            <w:r>
              <w:rPr>
                <w:rFonts w:cs="v5.0.0"/>
              </w:rPr>
              <w:t>45 dB (Note 3)</w:t>
            </w:r>
          </w:p>
        </w:tc>
      </w:tr>
      <w:tr w:rsidR="00C26483" w14:paraId="120B37D4" w14:textId="77777777" w:rsidTr="00167F5F">
        <w:trPr>
          <w:cantSplit/>
          <w:jc w:val="center"/>
        </w:trPr>
        <w:tc>
          <w:tcPr>
            <w:tcW w:w="2203" w:type="dxa"/>
            <w:tcBorders>
              <w:top w:val="nil"/>
              <w:left w:val="single" w:sz="4" w:space="0" w:color="auto"/>
              <w:bottom w:val="single" w:sz="4" w:space="0" w:color="auto"/>
              <w:right w:val="single" w:sz="4" w:space="0" w:color="auto"/>
            </w:tcBorders>
            <w:shd w:val="clear" w:color="auto" w:fill="auto"/>
            <w:hideMark/>
          </w:tcPr>
          <w:p w14:paraId="0A1FDBCB" w14:textId="77777777" w:rsidR="00C26483" w:rsidRDefault="00C26483" w:rsidP="00167F5F">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033FB259" w14:textId="77777777" w:rsidR="00C26483" w:rsidRDefault="00C26483" w:rsidP="00167F5F">
            <w:pPr>
              <w:pStyle w:val="TAC"/>
            </w:pPr>
            <w:r>
              <w:t>BW</w:t>
            </w:r>
            <w:r>
              <w:rPr>
                <w:vertAlign w:val="subscript"/>
              </w:rPr>
              <w:t xml:space="preserve">Channel </w:t>
            </w:r>
            <w:r>
              <w:t>/2 + 7.5 MHz</w:t>
            </w:r>
          </w:p>
        </w:tc>
        <w:tc>
          <w:tcPr>
            <w:tcW w:w="1949" w:type="dxa"/>
            <w:tcBorders>
              <w:top w:val="single" w:sz="6" w:space="0" w:color="auto"/>
              <w:left w:val="single" w:sz="6" w:space="0" w:color="auto"/>
              <w:bottom w:val="single" w:sz="6" w:space="0" w:color="auto"/>
              <w:right w:val="single" w:sz="6" w:space="0" w:color="auto"/>
            </w:tcBorders>
            <w:hideMark/>
          </w:tcPr>
          <w:p w14:paraId="3DA9AB44" w14:textId="77777777" w:rsidR="00C26483" w:rsidRDefault="00C26483" w:rsidP="00167F5F">
            <w:pPr>
              <w:pStyle w:val="TAC"/>
              <w:rPr>
                <w:rFonts w:cs="v5.0.0"/>
              </w:rPr>
            </w:pPr>
            <w:r>
              <w:rPr>
                <w:rFonts w:eastAsia="SimSun"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311C2C9E" w14:textId="77777777" w:rsidR="00C26483" w:rsidRDefault="00C26483" w:rsidP="00167F5F">
            <w:pPr>
              <w:pStyle w:val="TAC"/>
              <w:rPr>
                <w:rFonts w:cs="v5.0.0"/>
              </w:rPr>
            </w:pPr>
            <w:r>
              <w:rPr>
                <w:rFonts w:cs="v5.0.0"/>
              </w:rPr>
              <w:t>Square (</w:t>
            </w:r>
            <w:r>
              <w:rPr>
                <w:rFonts w:eastAsia="SimSun"/>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20E87CDF" w14:textId="77777777" w:rsidR="00C26483" w:rsidRDefault="00C26483" w:rsidP="00167F5F">
            <w:pPr>
              <w:pStyle w:val="TAC"/>
              <w:rPr>
                <w:rFonts w:cs="v5.0.0"/>
              </w:rPr>
            </w:pPr>
            <w:r>
              <w:rPr>
                <w:rFonts w:cs="v5.0.0"/>
              </w:rPr>
              <w:t>45 dB</w:t>
            </w:r>
            <w:r>
              <w:rPr>
                <w:rFonts w:eastAsia="SimSun" w:cs="v5.0.0"/>
                <w:lang w:eastAsia="zh-CN"/>
              </w:rPr>
              <w:t xml:space="preserve"> </w:t>
            </w:r>
            <w:r>
              <w:rPr>
                <w:rFonts w:cs="v5.0.0"/>
              </w:rPr>
              <w:t>(Note 3)</w:t>
            </w:r>
          </w:p>
        </w:tc>
      </w:tr>
      <w:tr w:rsidR="00C26483" w:rsidRPr="00AB3358" w14:paraId="3B80096E" w14:textId="77777777" w:rsidTr="00167F5F">
        <w:trPr>
          <w:cantSplit/>
          <w:jc w:val="center"/>
        </w:trPr>
        <w:tc>
          <w:tcPr>
            <w:tcW w:w="9435" w:type="dxa"/>
            <w:gridSpan w:val="5"/>
            <w:tcBorders>
              <w:top w:val="single" w:sz="6" w:space="0" w:color="auto"/>
              <w:left w:val="single" w:sz="6" w:space="0" w:color="auto"/>
              <w:bottom w:val="single" w:sz="6" w:space="0" w:color="auto"/>
              <w:right w:val="single" w:sz="6" w:space="0" w:color="auto"/>
            </w:tcBorders>
            <w:hideMark/>
          </w:tcPr>
          <w:p w14:paraId="53697810" w14:textId="77777777" w:rsidR="00C26483" w:rsidRDefault="00C26483" w:rsidP="00167F5F">
            <w:pPr>
              <w:pStyle w:val="TAN"/>
            </w:pPr>
            <w:r>
              <w:t>NOTE 1:</w:t>
            </w:r>
            <w:r>
              <w:tab/>
              <w:t>BW</w:t>
            </w:r>
            <w:r>
              <w:rPr>
                <w:vertAlign w:val="subscript"/>
              </w:rPr>
              <w:t>Channel</w:t>
            </w:r>
            <w:r>
              <w:t xml:space="preserve"> and BW</w:t>
            </w:r>
            <w:r>
              <w:rPr>
                <w:vertAlign w:val="subscript"/>
              </w:rPr>
              <w:t>Config</w:t>
            </w:r>
            <w:r>
              <w:t xml:space="preserve"> are the </w:t>
            </w:r>
            <w:r>
              <w:rPr>
                <w:i/>
              </w:rPr>
              <w:t>IAB-DU and IAB-MT channel bandwidth</w:t>
            </w:r>
            <w:r>
              <w:t xml:space="preserve"> and </w:t>
            </w:r>
            <w:r>
              <w:rPr>
                <w:i/>
              </w:rPr>
              <w:t>transmission bandwidth configuration</w:t>
            </w:r>
            <w:r>
              <w:t xml:space="preserve"> of the </w:t>
            </w:r>
            <w:r>
              <w:rPr>
                <w:rFonts w:eastAsia="SimSun"/>
                <w:i/>
              </w:rPr>
              <w:t>lowest/highest carrier</w:t>
            </w:r>
            <w:r>
              <w:t xml:space="preserve"> transmitted on the assigned channel frequency.</w:t>
            </w:r>
          </w:p>
          <w:p w14:paraId="102FD28F" w14:textId="77777777" w:rsidR="00C26483" w:rsidRDefault="00C26483" w:rsidP="00167F5F">
            <w:pPr>
              <w:pStyle w:val="TAN"/>
            </w:pPr>
            <w:r>
              <w:t>NOTE 2:</w:t>
            </w:r>
            <w:r>
              <w:tab/>
              <w:t>With SCS that provides largest transmission bandwidth configuration (BW</w:t>
            </w:r>
            <w:r>
              <w:rPr>
                <w:vertAlign w:val="subscript"/>
              </w:rPr>
              <w:t>Config</w:t>
            </w:r>
            <w:r>
              <w:rPr>
                <w:rFonts w:cs="v5.0.0"/>
              </w:rPr>
              <w:t>)</w:t>
            </w:r>
            <w:r>
              <w:t>.</w:t>
            </w:r>
          </w:p>
          <w:p w14:paraId="15AD7C23" w14:textId="77777777" w:rsidR="00C26483" w:rsidRDefault="00C26483" w:rsidP="00167F5F">
            <w:pPr>
              <w:pStyle w:val="TAN"/>
              <w:rPr>
                <w:rFonts w:eastAsia="SimSun"/>
                <w:lang w:eastAsia="zh-CN"/>
              </w:rPr>
            </w:pPr>
            <w:r>
              <w:t>NOTE 3:</w:t>
            </w:r>
            <w:r>
              <w:tab/>
            </w:r>
            <w:r>
              <w:rPr>
                <w:rFonts w:eastAsia="SimSun"/>
                <w:lang w:eastAsia="zh-CN"/>
              </w:rPr>
              <w:t>The requirements are applicable when the band is also defined for E-UTRA or UTRA</w:t>
            </w:r>
            <w:r>
              <w:t>.</w:t>
            </w:r>
          </w:p>
        </w:tc>
      </w:tr>
    </w:tbl>
    <w:p w14:paraId="39F69C13" w14:textId="77777777" w:rsidR="00C26483" w:rsidRDefault="00C26483" w:rsidP="00C26483">
      <w:pPr>
        <w:rPr>
          <w:rFonts w:eastAsia="SimSun"/>
        </w:rPr>
      </w:pPr>
    </w:p>
    <w:p w14:paraId="44CE59F2" w14:textId="77777777" w:rsidR="00C26483" w:rsidRDefault="00C26483" w:rsidP="00C26483">
      <w:pPr>
        <w:rPr>
          <w:rFonts w:cs="v5.0.0"/>
        </w:rPr>
      </w:pPr>
      <w:r>
        <w:rPr>
          <w:rFonts w:cs="v5.0.0"/>
        </w:rPr>
        <w:t xml:space="preserve">The ACLR absolute </w:t>
      </w:r>
      <w:bookmarkStart w:id="1177" w:name="_Hlk508123340"/>
      <w:r>
        <w:rPr>
          <w:rFonts w:cs="v5.0.0"/>
          <w:i/>
          <w:iCs/>
          <w:lang w:val="en-US" w:eastAsia="zh-CN"/>
        </w:rPr>
        <w:t xml:space="preserve">basic </w:t>
      </w:r>
      <w:r>
        <w:rPr>
          <w:rFonts w:cs="v5.0.0"/>
          <w:i/>
        </w:rPr>
        <w:t>limit</w:t>
      </w:r>
      <w:r>
        <w:rPr>
          <w:rFonts w:cs="v5.0.0"/>
        </w:rPr>
        <w:t xml:space="preserve"> is</w:t>
      </w:r>
      <w:bookmarkEnd w:id="1177"/>
      <w:r>
        <w:rPr>
          <w:rFonts w:cs="v5.0.0"/>
        </w:rPr>
        <w:t xml:space="preserve"> specified in table 6.6.</w:t>
      </w:r>
      <w:r>
        <w:rPr>
          <w:rFonts w:eastAsia="SimSun" w:cs="v5.0.0"/>
          <w:lang w:eastAsia="zh-CN"/>
        </w:rPr>
        <w:t>3</w:t>
      </w:r>
      <w:r>
        <w:rPr>
          <w:rFonts w:cs="v5.0.0"/>
        </w:rPr>
        <w:t>.2</w:t>
      </w:r>
      <w:r>
        <w:rPr>
          <w:rFonts w:cs="v5.0.0"/>
        </w:rPr>
        <w:noBreakHyphen/>
        <w:t>2.</w:t>
      </w:r>
    </w:p>
    <w:p w14:paraId="3B5D78F9" w14:textId="77777777" w:rsidR="00C26483" w:rsidRDefault="00C26483" w:rsidP="00C26483">
      <w:pPr>
        <w:pStyle w:val="TH"/>
        <w:rPr>
          <w:rFonts w:eastAsia="SimSun"/>
          <w:lang w:eastAsia="zh-CN"/>
        </w:rPr>
      </w:pPr>
      <w:r>
        <w:t>Table 6.6.</w:t>
      </w:r>
      <w:r>
        <w:rPr>
          <w:rFonts w:eastAsia="SimSun"/>
          <w:lang w:eastAsia="zh-CN"/>
        </w:rPr>
        <w:t>3</w:t>
      </w:r>
      <w:r>
        <w:t xml:space="preserve">.2-2: </w:t>
      </w:r>
      <w:r w:rsidRPr="0063534F">
        <w:rPr>
          <w:i/>
          <w:iCs/>
        </w:rPr>
        <w:t>IAB-DU type 1-H</w:t>
      </w:r>
      <w:r>
        <w:t xml:space="preserve"> and </w:t>
      </w:r>
      <w:r w:rsidRPr="0063534F">
        <w:rPr>
          <w:i/>
          <w:iCs/>
        </w:rPr>
        <w:t>IAB-MT type 1-H</w:t>
      </w:r>
      <w:r>
        <w:t xml:space="preserve"> ACLR absolute </w:t>
      </w:r>
      <w:r w:rsidRPr="0063534F">
        <w:rPr>
          <w:rFonts w:cs="v5.0.0"/>
          <w:lang w:val="en-US" w:eastAsia="zh-CN"/>
        </w:rPr>
        <w:t xml:space="preserve">basic </w:t>
      </w:r>
      <w:r w:rsidRPr="0063534F">
        <w:t>limit</w:t>
      </w:r>
    </w:p>
    <w:tbl>
      <w:tblPr>
        <w:tblW w:w="6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3"/>
        <w:gridCol w:w="3359"/>
      </w:tblGrid>
      <w:tr w:rsidR="00C26483" w14:paraId="33784233" w14:textId="77777777" w:rsidTr="00167F5F">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0BF6BD0E" w14:textId="77777777" w:rsidR="00C26483" w:rsidRDefault="00C26483" w:rsidP="00167F5F">
            <w:pPr>
              <w:pStyle w:val="TAH"/>
            </w:pPr>
            <w:r>
              <w:rPr>
                <w:rFonts w:eastAsia="SimSun"/>
              </w:rPr>
              <w:t>IAB-DU and IAB-MT category / class</w:t>
            </w:r>
          </w:p>
        </w:tc>
        <w:tc>
          <w:tcPr>
            <w:tcW w:w="3359" w:type="dxa"/>
            <w:tcBorders>
              <w:top w:val="single" w:sz="6" w:space="0" w:color="auto"/>
              <w:left w:val="single" w:sz="6" w:space="0" w:color="auto"/>
              <w:bottom w:val="single" w:sz="6" w:space="0" w:color="auto"/>
              <w:right w:val="single" w:sz="6" w:space="0" w:color="auto"/>
            </w:tcBorders>
            <w:hideMark/>
          </w:tcPr>
          <w:p w14:paraId="13BF7856" w14:textId="77777777" w:rsidR="00C26483" w:rsidRDefault="00C26483" w:rsidP="00167F5F">
            <w:pPr>
              <w:pStyle w:val="TAH"/>
            </w:pPr>
            <w:r>
              <w:t xml:space="preserve">ACLR absolute </w:t>
            </w:r>
            <w:r>
              <w:rPr>
                <w:i/>
                <w:iCs/>
                <w:lang w:val="en-US" w:eastAsia="zh-CN"/>
              </w:rPr>
              <w:t xml:space="preserve">basic </w:t>
            </w:r>
            <w:r>
              <w:rPr>
                <w:i/>
              </w:rPr>
              <w:t>limit</w:t>
            </w:r>
          </w:p>
        </w:tc>
      </w:tr>
      <w:tr w:rsidR="00C26483" w14:paraId="372F59EA" w14:textId="77777777" w:rsidTr="00167F5F">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279078E5" w14:textId="77777777" w:rsidR="00C26483" w:rsidRDefault="00C26483" w:rsidP="00167F5F">
            <w:pPr>
              <w:pStyle w:val="TAC"/>
              <w:rPr>
                <w:rFonts w:eastAsia="SimSun"/>
                <w:lang w:eastAsia="zh-CN"/>
              </w:rPr>
            </w:pPr>
            <w:r>
              <w:t>Category A Wide Area IAB-DU and Category A Wide Area IAB-MT</w:t>
            </w:r>
          </w:p>
        </w:tc>
        <w:tc>
          <w:tcPr>
            <w:tcW w:w="3359" w:type="dxa"/>
            <w:tcBorders>
              <w:top w:val="single" w:sz="6" w:space="0" w:color="auto"/>
              <w:left w:val="single" w:sz="6" w:space="0" w:color="auto"/>
              <w:bottom w:val="single" w:sz="6" w:space="0" w:color="auto"/>
              <w:right w:val="single" w:sz="6" w:space="0" w:color="auto"/>
            </w:tcBorders>
            <w:hideMark/>
          </w:tcPr>
          <w:p w14:paraId="6C7A9EEA" w14:textId="77777777" w:rsidR="00C26483" w:rsidRDefault="00C26483" w:rsidP="00167F5F">
            <w:pPr>
              <w:pStyle w:val="TAC"/>
            </w:pPr>
            <w:r>
              <w:t>-13 dBm/MHz</w:t>
            </w:r>
          </w:p>
        </w:tc>
      </w:tr>
      <w:tr w:rsidR="00C26483" w14:paraId="3F304060" w14:textId="77777777" w:rsidTr="00167F5F">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2E9936DB" w14:textId="77777777" w:rsidR="00C26483" w:rsidRDefault="00C26483" w:rsidP="00167F5F">
            <w:pPr>
              <w:pStyle w:val="TAC"/>
              <w:rPr>
                <w:lang w:eastAsia="ja-JP"/>
              </w:rPr>
            </w:pPr>
            <w:r>
              <w:rPr>
                <w:lang w:eastAsia="ja-JP"/>
              </w:rPr>
              <w:t>Category B Wide Area IAB-DU and Category B Wide Area IAB-MT</w:t>
            </w:r>
          </w:p>
        </w:tc>
        <w:tc>
          <w:tcPr>
            <w:tcW w:w="3359" w:type="dxa"/>
            <w:tcBorders>
              <w:top w:val="single" w:sz="6" w:space="0" w:color="auto"/>
              <w:left w:val="single" w:sz="6" w:space="0" w:color="auto"/>
              <w:bottom w:val="single" w:sz="6" w:space="0" w:color="auto"/>
              <w:right w:val="single" w:sz="6" w:space="0" w:color="auto"/>
            </w:tcBorders>
            <w:hideMark/>
          </w:tcPr>
          <w:p w14:paraId="46DA4906" w14:textId="77777777" w:rsidR="00C26483" w:rsidRDefault="00C26483" w:rsidP="00167F5F">
            <w:pPr>
              <w:pStyle w:val="TAC"/>
              <w:rPr>
                <w:lang w:eastAsia="ja-JP"/>
              </w:rPr>
            </w:pPr>
            <w:r>
              <w:rPr>
                <w:lang w:eastAsia="ja-JP"/>
              </w:rPr>
              <w:t>-15 dBm/MHz</w:t>
            </w:r>
          </w:p>
        </w:tc>
      </w:tr>
      <w:tr w:rsidR="00C26483" w14:paraId="1AAE1021" w14:textId="77777777" w:rsidTr="00167F5F">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9226A82" w14:textId="77777777" w:rsidR="00C26483" w:rsidRDefault="00C26483" w:rsidP="00167F5F">
            <w:pPr>
              <w:pStyle w:val="TAC"/>
            </w:pPr>
            <w:r>
              <w:t>Medium Range IAB-DU</w:t>
            </w:r>
          </w:p>
        </w:tc>
        <w:tc>
          <w:tcPr>
            <w:tcW w:w="3359" w:type="dxa"/>
            <w:tcBorders>
              <w:top w:val="single" w:sz="6" w:space="0" w:color="auto"/>
              <w:left w:val="single" w:sz="6" w:space="0" w:color="auto"/>
              <w:bottom w:val="single" w:sz="6" w:space="0" w:color="auto"/>
              <w:right w:val="single" w:sz="6" w:space="0" w:color="auto"/>
            </w:tcBorders>
            <w:hideMark/>
          </w:tcPr>
          <w:p w14:paraId="785CC993" w14:textId="77777777" w:rsidR="00C26483" w:rsidRDefault="00C26483" w:rsidP="00167F5F">
            <w:pPr>
              <w:pStyle w:val="TAC"/>
              <w:rPr>
                <w:lang w:eastAsia="ja-JP"/>
              </w:rPr>
            </w:pPr>
            <w:r>
              <w:rPr>
                <w:lang w:eastAsia="ja-JP"/>
              </w:rPr>
              <w:t>-25 dBm/MHz</w:t>
            </w:r>
          </w:p>
        </w:tc>
      </w:tr>
      <w:tr w:rsidR="00C26483" w14:paraId="167F2111" w14:textId="77777777" w:rsidTr="00167F5F">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22AD820E" w14:textId="77777777" w:rsidR="00C26483" w:rsidRDefault="00C26483" w:rsidP="00167F5F">
            <w:pPr>
              <w:pStyle w:val="TAC"/>
              <w:rPr>
                <w:lang w:eastAsia="ja-JP"/>
              </w:rPr>
            </w:pPr>
            <w:r>
              <w:rPr>
                <w:lang w:eastAsia="ja-JP"/>
              </w:rPr>
              <w:t xml:space="preserve">Local Area IAB-DU and </w:t>
            </w:r>
          </w:p>
          <w:p w14:paraId="7563122C" w14:textId="77777777" w:rsidR="00C26483" w:rsidRDefault="00C26483" w:rsidP="00167F5F">
            <w:pPr>
              <w:pStyle w:val="TAC"/>
              <w:rPr>
                <w:lang w:eastAsia="ja-JP"/>
              </w:rPr>
            </w:pPr>
            <w:r>
              <w:rPr>
                <w:lang w:eastAsia="ja-JP"/>
              </w:rPr>
              <w:t>Local Area IAB-MT</w:t>
            </w:r>
          </w:p>
        </w:tc>
        <w:tc>
          <w:tcPr>
            <w:tcW w:w="3359" w:type="dxa"/>
            <w:tcBorders>
              <w:top w:val="single" w:sz="6" w:space="0" w:color="auto"/>
              <w:left w:val="single" w:sz="6" w:space="0" w:color="auto"/>
              <w:bottom w:val="single" w:sz="6" w:space="0" w:color="auto"/>
              <w:right w:val="single" w:sz="6" w:space="0" w:color="auto"/>
            </w:tcBorders>
            <w:hideMark/>
          </w:tcPr>
          <w:p w14:paraId="74BD1FF0" w14:textId="77777777" w:rsidR="00C26483" w:rsidRDefault="00C26483" w:rsidP="00167F5F">
            <w:pPr>
              <w:pStyle w:val="TAC"/>
              <w:rPr>
                <w:lang w:eastAsia="ja-JP"/>
              </w:rPr>
            </w:pPr>
            <w:r>
              <w:rPr>
                <w:lang w:eastAsia="ja-JP"/>
              </w:rPr>
              <w:t>-32 dBm/MHz</w:t>
            </w:r>
          </w:p>
        </w:tc>
      </w:tr>
    </w:tbl>
    <w:p w14:paraId="26244BCA" w14:textId="77777777" w:rsidR="00C26483" w:rsidRDefault="00C26483" w:rsidP="00C26483"/>
    <w:p w14:paraId="597C4A37" w14:textId="77777777" w:rsidR="00C26483" w:rsidRDefault="00C26483" w:rsidP="00C26483">
      <w:pPr>
        <w:rPr>
          <w:rFonts w:cs="v5.0.0"/>
        </w:rPr>
      </w:pPr>
      <w:bookmarkStart w:id="1178" w:name="_Hlk508123610"/>
      <w:r>
        <w:rPr>
          <w:rFonts w:cs="v5.0.0"/>
        </w:rPr>
        <w:t>For operation in non-contiguous spectrum or multiple bands, the ACLR shall be higher than the value specified in Table 6.6.3.2</w:t>
      </w:r>
      <w:r>
        <w:rPr>
          <w:rFonts w:cs="v5.0.0"/>
        </w:rPr>
        <w:noBreakHyphen/>
        <w:t>3.</w:t>
      </w:r>
    </w:p>
    <w:p w14:paraId="103804EA" w14:textId="77777777" w:rsidR="00C26483" w:rsidRDefault="00C26483" w:rsidP="00C26483">
      <w:pPr>
        <w:pStyle w:val="TH"/>
        <w:rPr>
          <w:lang w:val="en-US"/>
        </w:rPr>
      </w:pPr>
      <w:r>
        <w:rPr>
          <w:lang w:val="en-US"/>
        </w:rPr>
        <w:t xml:space="preserve">Table 6.6.3.2-3: </w:t>
      </w:r>
      <w:r w:rsidRPr="0063534F">
        <w:rPr>
          <w:i/>
          <w:iCs/>
          <w:lang w:val="en-US"/>
        </w:rPr>
        <w:t>IAB-DU type 1-H</w:t>
      </w:r>
      <w:r>
        <w:rPr>
          <w:lang w:val="en-US"/>
        </w:rPr>
        <w:t xml:space="preserve"> and </w:t>
      </w:r>
      <w:r w:rsidRPr="0063534F">
        <w:rPr>
          <w:i/>
          <w:iCs/>
          <w:lang w:val="en-US"/>
        </w:rPr>
        <w:t>IAB-MT type 1-H</w:t>
      </w:r>
      <w:r>
        <w:rPr>
          <w:lang w:val="en-US"/>
        </w:rPr>
        <w:t xml:space="preserve"> </w:t>
      </w:r>
      <w:r>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20"/>
        <w:gridCol w:w="1612"/>
        <w:gridCol w:w="2121"/>
        <w:gridCol w:w="1204"/>
        <w:gridCol w:w="1915"/>
        <w:gridCol w:w="751"/>
      </w:tblGrid>
      <w:tr w:rsidR="00C26483" w14:paraId="64AF7253" w14:textId="77777777" w:rsidTr="00167F5F">
        <w:trPr>
          <w:cantSplit/>
          <w:jc w:val="center"/>
        </w:trPr>
        <w:tc>
          <w:tcPr>
            <w:tcW w:w="0" w:type="auto"/>
            <w:tcBorders>
              <w:top w:val="single" w:sz="6" w:space="0" w:color="auto"/>
              <w:left w:val="single" w:sz="6" w:space="0" w:color="auto"/>
              <w:bottom w:val="single" w:sz="4" w:space="0" w:color="auto"/>
              <w:right w:val="single" w:sz="6" w:space="0" w:color="auto"/>
            </w:tcBorders>
            <w:hideMark/>
          </w:tcPr>
          <w:p w14:paraId="50212BD2" w14:textId="77777777" w:rsidR="00C26483" w:rsidRDefault="00C26483" w:rsidP="00167F5F">
            <w:pPr>
              <w:pStyle w:val="TAH"/>
              <w:rPr>
                <w:lang w:eastAsia="zh-CN"/>
              </w:rPr>
            </w:pPr>
            <w:r>
              <w:rPr>
                <w:rFonts w:eastAsia="SimSun"/>
                <w:lang w:eastAsia="zh-CN"/>
              </w:rPr>
              <w:t xml:space="preserve">IAB-DU </w:t>
            </w:r>
            <w:r w:rsidRPr="00743313">
              <w:rPr>
                <w:rFonts w:eastAsia="SimSun"/>
                <w:iCs/>
                <w:lang w:eastAsia="zh-CN"/>
              </w:rPr>
              <w:t>and</w:t>
            </w:r>
            <w:r>
              <w:rPr>
                <w:rFonts w:eastAsia="SimSun"/>
                <w:lang w:eastAsia="zh-CN"/>
              </w:rPr>
              <w:t xml:space="preserve"> IAB-MT channel bandwidth</w:t>
            </w:r>
            <w:r>
              <w:rPr>
                <w:lang w:eastAsia="zh-CN"/>
              </w:rPr>
              <w:t xml:space="preserve"> </w:t>
            </w:r>
            <w:r>
              <w:rPr>
                <w:rFonts w:eastAsia="SimSun"/>
                <w:lang w:eastAsia="zh-CN"/>
              </w:rPr>
              <w:t>of l</w:t>
            </w:r>
            <w:r>
              <w:rPr>
                <w:rFonts w:eastAsia="SimSun" w:cs="Arial"/>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14:paraId="239AF494" w14:textId="77777777" w:rsidR="00C26483" w:rsidRDefault="00C26483" w:rsidP="00167F5F">
            <w:pPr>
              <w:pStyle w:val="TAH"/>
              <w:rPr>
                <w:rFonts w:cs="Arial"/>
                <w:szCs w:val="18"/>
                <w:lang w:eastAsia="zh-CN"/>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0AA58AB7" w14:textId="77777777" w:rsidR="00C26483" w:rsidRDefault="00C26483" w:rsidP="00167F5F">
            <w:pPr>
              <w:pStyle w:val="TAH"/>
              <w:rPr>
                <w:lang w:eastAsia="zh-CN"/>
              </w:rPr>
            </w:pPr>
            <w:r w:rsidRPr="00743313">
              <w:rPr>
                <w:rFonts w:eastAsia="SimSun"/>
                <w:lang w:eastAsia="zh-CN"/>
              </w:rPr>
              <w:t>IAB-</w:t>
            </w:r>
            <w:r>
              <w:rPr>
                <w:rFonts w:eastAsia="SimSun"/>
                <w:lang w:eastAsia="zh-CN"/>
              </w:rPr>
              <w:t>DU</w:t>
            </w:r>
            <w:r w:rsidRPr="00743313">
              <w:rPr>
                <w:rFonts w:eastAsia="SimSun"/>
                <w:lang w:eastAsia="zh-CN"/>
              </w:rPr>
              <w:t xml:space="preserve"> </w:t>
            </w:r>
            <w:r w:rsidRPr="00CB608C">
              <w:rPr>
                <w:rFonts w:eastAsia="SimSun"/>
                <w:iCs/>
                <w:lang w:eastAsia="zh-CN"/>
              </w:rPr>
              <w:t>and</w:t>
            </w:r>
            <w:r w:rsidRPr="00743313">
              <w:rPr>
                <w:rFonts w:eastAsia="SimSun"/>
                <w:lang w:eastAsia="zh-CN"/>
              </w:rPr>
              <w:t xml:space="preserve"> IAB-</w:t>
            </w:r>
            <w:r>
              <w:rPr>
                <w:rFonts w:eastAsia="SimSun"/>
                <w:lang w:eastAsia="zh-CN"/>
              </w:rPr>
              <w:t>MT</w:t>
            </w:r>
            <w:r>
              <w:rPr>
                <w:lang w:eastAsia="zh-CN"/>
              </w:rPr>
              <w:t xml:space="preserve"> adjacent channel centre frequency offset below or above the </w:t>
            </w:r>
            <w:r>
              <w:rPr>
                <w:rFonts w:eastAsia="SimSun"/>
                <w:lang w:eastAsia="zh-CN"/>
              </w:rPr>
              <w:t>sub-block or IAB-DU or IAB-MT RF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14:paraId="0BC743C2" w14:textId="77777777" w:rsidR="00C26483" w:rsidRDefault="00C26483" w:rsidP="00167F5F">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767F2292" w14:textId="77777777" w:rsidR="00C26483" w:rsidRDefault="00C26483" w:rsidP="00167F5F">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065E249E" w14:textId="77777777" w:rsidR="00C26483" w:rsidRDefault="00C26483" w:rsidP="00167F5F">
            <w:pPr>
              <w:pStyle w:val="TAH"/>
              <w:rPr>
                <w:lang w:eastAsia="zh-CN"/>
              </w:rPr>
            </w:pPr>
            <w:r>
              <w:rPr>
                <w:lang w:eastAsia="zh-CN"/>
              </w:rPr>
              <w:t>ACLR limit</w:t>
            </w:r>
          </w:p>
        </w:tc>
      </w:tr>
      <w:tr w:rsidR="00C26483" w14:paraId="5089C053" w14:textId="77777777" w:rsidTr="00167F5F">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39C1CB72" w14:textId="77777777" w:rsidR="00C26483" w:rsidRDefault="00C26483" w:rsidP="00167F5F">
            <w:pPr>
              <w:pStyle w:val="TAC"/>
              <w:rPr>
                <w:rFonts w:eastAsia="SimSun"/>
                <w:lang w:eastAsia="zh-CN"/>
              </w:rPr>
            </w:pPr>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5AA6A077" w14:textId="77777777" w:rsidR="00C26483" w:rsidRDefault="00C26483" w:rsidP="00167F5F">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15 (Note 3)</w:t>
            </w:r>
          </w:p>
          <w:p w14:paraId="4566DD15" w14:textId="77777777" w:rsidR="00C26483" w:rsidRDefault="00C26483" w:rsidP="00167F5F">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14:paraId="163C3F08" w14:textId="77777777" w:rsidR="00C26483" w:rsidRDefault="00C26483" w:rsidP="00167F5F">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204AC590" w14:textId="77777777" w:rsidR="00C26483" w:rsidRDefault="00C26483" w:rsidP="00167F5F">
            <w:pPr>
              <w:pStyle w:val="TAC"/>
              <w:rPr>
                <w:lang w:eastAsia="zh-CN"/>
              </w:rPr>
            </w:pPr>
            <w:r>
              <w:rPr>
                <w:rFonts w:eastAsia="SimSun"/>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6F89ECDE" w14:textId="77777777" w:rsidR="00C26483" w:rsidRDefault="00C26483" w:rsidP="00167F5F">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1950EC66" w14:textId="77777777" w:rsidR="00C26483" w:rsidRDefault="00C26483" w:rsidP="00167F5F">
            <w:pPr>
              <w:pStyle w:val="TAC"/>
              <w:rPr>
                <w:lang w:eastAsia="zh-CN"/>
              </w:rPr>
            </w:pPr>
            <w:r>
              <w:rPr>
                <w:lang w:eastAsia="zh-CN"/>
              </w:rPr>
              <w:t>45 dB</w:t>
            </w:r>
          </w:p>
        </w:tc>
      </w:tr>
      <w:tr w:rsidR="00C26483" w14:paraId="4D62CCCD" w14:textId="77777777" w:rsidTr="00167F5F">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4FA3FDA1" w14:textId="77777777" w:rsidR="00C26483" w:rsidRDefault="00C26483" w:rsidP="00167F5F">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6145DC48" w14:textId="77777777" w:rsidR="00C26483" w:rsidRDefault="00C26483" w:rsidP="00167F5F">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20 (Note 3)</w:t>
            </w:r>
          </w:p>
          <w:p w14:paraId="5020AB58" w14:textId="77777777" w:rsidR="00C26483" w:rsidRDefault="00C26483" w:rsidP="00167F5F">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50 (Note 4)</w:t>
            </w:r>
          </w:p>
        </w:tc>
        <w:tc>
          <w:tcPr>
            <w:tcW w:w="0" w:type="auto"/>
            <w:tcBorders>
              <w:top w:val="single" w:sz="6" w:space="0" w:color="auto"/>
              <w:left w:val="single" w:sz="6" w:space="0" w:color="auto"/>
              <w:bottom w:val="single" w:sz="6" w:space="0" w:color="auto"/>
              <w:right w:val="single" w:sz="6" w:space="0" w:color="auto"/>
            </w:tcBorders>
            <w:hideMark/>
          </w:tcPr>
          <w:p w14:paraId="105A2C1C" w14:textId="77777777" w:rsidR="00C26483" w:rsidRDefault="00C26483" w:rsidP="00167F5F">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6E5AD92E" w14:textId="77777777" w:rsidR="00C26483" w:rsidRDefault="00C26483" w:rsidP="00167F5F">
            <w:pPr>
              <w:pStyle w:val="TAC"/>
              <w:rPr>
                <w:lang w:eastAsia="zh-CN"/>
              </w:rPr>
            </w:pPr>
            <w:r>
              <w:rPr>
                <w:rFonts w:eastAsia="SimSun"/>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E4A9D97" w14:textId="77777777" w:rsidR="00C26483" w:rsidRDefault="00C26483" w:rsidP="00167F5F">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F8C88A3" w14:textId="77777777" w:rsidR="00C26483" w:rsidRDefault="00C26483" w:rsidP="00167F5F">
            <w:pPr>
              <w:pStyle w:val="TAC"/>
              <w:rPr>
                <w:lang w:eastAsia="zh-CN"/>
              </w:rPr>
            </w:pPr>
            <w:r>
              <w:rPr>
                <w:lang w:eastAsia="zh-CN"/>
              </w:rPr>
              <w:t>45 dB</w:t>
            </w:r>
          </w:p>
        </w:tc>
      </w:tr>
      <w:tr w:rsidR="00C26483" w14:paraId="362F8244" w14:textId="77777777" w:rsidTr="00167F5F">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6257AA6A" w14:textId="77777777" w:rsidR="00C26483" w:rsidRDefault="00C26483" w:rsidP="00167F5F">
            <w:pPr>
              <w:pStyle w:val="TAC"/>
              <w:rPr>
                <w:rFonts w:eastAsia="SimSun"/>
                <w:lang w:eastAsia="zh-CN"/>
              </w:rPr>
            </w:pPr>
            <w:r>
              <w:rPr>
                <w:rFonts w:eastAsia="SimSun"/>
                <w:lang w:eastAsia="zh-CN"/>
              </w:rPr>
              <w:t>25, 30, 40, 50, 60, 70, 80, 90, 100</w:t>
            </w:r>
          </w:p>
        </w:tc>
        <w:tc>
          <w:tcPr>
            <w:tcW w:w="0" w:type="auto"/>
            <w:tcBorders>
              <w:top w:val="single" w:sz="6" w:space="0" w:color="auto"/>
              <w:left w:val="single" w:sz="4" w:space="0" w:color="auto"/>
              <w:bottom w:val="single" w:sz="6" w:space="0" w:color="auto"/>
              <w:right w:val="single" w:sz="6" w:space="0" w:color="auto"/>
            </w:tcBorders>
            <w:hideMark/>
          </w:tcPr>
          <w:p w14:paraId="58318B75" w14:textId="77777777" w:rsidR="00C26483" w:rsidRDefault="00C26483" w:rsidP="00167F5F">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60 (Note 4)</w:t>
            </w:r>
          </w:p>
          <w:p w14:paraId="7FBFF75E" w14:textId="77777777" w:rsidR="00C26483" w:rsidRDefault="00C26483" w:rsidP="00167F5F">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30 (Note 3)</w:t>
            </w:r>
          </w:p>
        </w:tc>
        <w:tc>
          <w:tcPr>
            <w:tcW w:w="0" w:type="auto"/>
            <w:tcBorders>
              <w:top w:val="single" w:sz="6" w:space="0" w:color="auto"/>
              <w:left w:val="single" w:sz="6" w:space="0" w:color="auto"/>
              <w:bottom w:val="single" w:sz="6" w:space="0" w:color="auto"/>
              <w:right w:val="single" w:sz="6" w:space="0" w:color="auto"/>
            </w:tcBorders>
            <w:hideMark/>
          </w:tcPr>
          <w:p w14:paraId="0281D89F" w14:textId="77777777" w:rsidR="00C26483" w:rsidRDefault="00C26483" w:rsidP="00167F5F">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4A600ED2" w14:textId="77777777" w:rsidR="00C26483" w:rsidRDefault="00C26483" w:rsidP="00167F5F">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62257DEF" w14:textId="77777777" w:rsidR="00C26483" w:rsidRDefault="00C26483" w:rsidP="00167F5F">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535D1D07" w14:textId="77777777" w:rsidR="00C26483" w:rsidRDefault="00C26483" w:rsidP="00167F5F">
            <w:pPr>
              <w:pStyle w:val="TAC"/>
              <w:rPr>
                <w:lang w:eastAsia="zh-CN"/>
              </w:rPr>
            </w:pPr>
            <w:r>
              <w:rPr>
                <w:lang w:eastAsia="zh-CN"/>
              </w:rPr>
              <w:t>45 dB</w:t>
            </w:r>
          </w:p>
        </w:tc>
      </w:tr>
      <w:tr w:rsidR="00C26483" w14:paraId="1A5EB61D" w14:textId="77777777" w:rsidTr="00167F5F">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57A533AF" w14:textId="77777777" w:rsidR="00C26483" w:rsidRDefault="00C26483" w:rsidP="00167F5F">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77BC9743" w14:textId="77777777" w:rsidR="00C26483" w:rsidRDefault="00C26483" w:rsidP="00167F5F">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80 (Note 4)</w:t>
            </w:r>
          </w:p>
          <w:p w14:paraId="1903EB9D" w14:textId="77777777" w:rsidR="00C26483" w:rsidRDefault="00C26483" w:rsidP="00167F5F">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50 (Note 3)</w:t>
            </w:r>
          </w:p>
        </w:tc>
        <w:tc>
          <w:tcPr>
            <w:tcW w:w="0" w:type="auto"/>
            <w:tcBorders>
              <w:top w:val="single" w:sz="6" w:space="0" w:color="auto"/>
              <w:left w:val="single" w:sz="6" w:space="0" w:color="auto"/>
              <w:bottom w:val="single" w:sz="6" w:space="0" w:color="auto"/>
              <w:right w:val="single" w:sz="6" w:space="0" w:color="auto"/>
            </w:tcBorders>
            <w:hideMark/>
          </w:tcPr>
          <w:p w14:paraId="4672ACB1" w14:textId="77777777" w:rsidR="00C26483" w:rsidRDefault="00C26483" w:rsidP="00167F5F">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3857E728" w14:textId="77777777" w:rsidR="00C26483" w:rsidRDefault="00C26483" w:rsidP="00167F5F">
            <w:pPr>
              <w:pStyle w:val="TAC"/>
              <w:rPr>
                <w:lang w:eastAsia="zh-CN"/>
              </w:rPr>
            </w:pPr>
            <w:r>
              <w:rPr>
                <w:rFonts w:eastAsia="SimSun"/>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1F4BAFBE" w14:textId="77777777" w:rsidR="00C26483" w:rsidRDefault="00C26483" w:rsidP="00167F5F">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35A1C711" w14:textId="77777777" w:rsidR="00C26483" w:rsidRDefault="00C26483" w:rsidP="00167F5F">
            <w:pPr>
              <w:pStyle w:val="TAC"/>
              <w:rPr>
                <w:lang w:eastAsia="zh-CN"/>
              </w:rPr>
            </w:pPr>
            <w:r>
              <w:rPr>
                <w:lang w:eastAsia="zh-CN"/>
              </w:rPr>
              <w:t>45 dB</w:t>
            </w:r>
          </w:p>
        </w:tc>
      </w:tr>
      <w:tr w:rsidR="00C26483" w:rsidRPr="00AB3358" w14:paraId="60E68B58" w14:textId="77777777" w:rsidTr="00167F5F">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3E7D2F55" w14:textId="77777777" w:rsidR="00C26483" w:rsidRDefault="00C26483" w:rsidP="00167F5F">
            <w:pPr>
              <w:pStyle w:val="TAN"/>
              <w:rPr>
                <w:lang w:eastAsia="zh-CN"/>
              </w:rPr>
            </w:pPr>
            <w:r>
              <w:rPr>
                <w:lang w:eastAsia="zh-CN"/>
              </w:rPr>
              <w:t>NOTE 1:</w:t>
            </w:r>
            <w:r>
              <w:rPr>
                <w:lang w:eastAsia="zh-CN"/>
              </w:rPr>
              <w:tab/>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14:paraId="638D9D94" w14:textId="77777777" w:rsidR="00C26483" w:rsidRDefault="00C26483" w:rsidP="00167F5F">
            <w:pPr>
              <w:pStyle w:val="TAN"/>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14:paraId="4AE31E77" w14:textId="77777777" w:rsidR="00C26483" w:rsidRDefault="00C26483" w:rsidP="00167F5F">
            <w:pPr>
              <w:pStyle w:val="TAN"/>
              <w:rPr>
                <w:rFonts w:eastAsia="SimSun"/>
                <w:lang w:eastAsia="zh-CN"/>
              </w:rPr>
            </w:pPr>
            <w:r>
              <w:rPr>
                <w:rFonts w:eastAsia="SimSun"/>
                <w:lang w:eastAsia="zh-CN"/>
              </w:rPr>
              <w:t>NOTE 3:</w:t>
            </w:r>
            <w:r>
              <w:rPr>
                <w:rFonts w:eastAsia="SimSun"/>
                <w:lang w:eastAsia="zh-CN"/>
              </w:rPr>
              <w:tab/>
              <w:t xml:space="preserve">Applicable in case the </w:t>
            </w:r>
            <w:r>
              <w:rPr>
                <w:rFonts w:cs="Arial"/>
                <w:i/>
              </w:rPr>
              <w:t xml:space="preserve">IAB-DU </w:t>
            </w:r>
            <w:r w:rsidRPr="00743313">
              <w:rPr>
                <w:rFonts w:cs="Arial"/>
                <w:iCs/>
              </w:rPr>
              <w:t>or</w:t>
            </w:r>
            <w:r>
              <w:rPr>
                <w:rFonts w:cs="Arial"/>
                <w:i/>
              </w:rPr>
              <w:t xml:space="preserve"> IAB-MT channel bandwidth</w:t>
            </w:r>
            <w:r>
              <w:rPr>
                <w:rFonts w:eastAsia="SimSun"/>
                <w:lang w:eastAsia="zh-CN"/>
              </w:rPr>
              <w:t xml:space="preserve"> of the NR carrier transmitted at the other edge of the gap is 10, 15, 20 MHz.</w:t>
            </w:r>
          </w:p>
          <w:p w14:paraId="0614A40F" w14:textId="77777777" w:rsidR="00C26483" w:rsidRDefault="00C26483" w:rsidP="00167F5F">
            <w:pPr>
              <w:pStyle w:val="TAN"/>
              <w:rPr>
                <w:rFonts w:eastAsia="SimSun"/>
                <w:lang w:eastAsia="zh-CN"/>
              </w:rPr>
            </w:pPr>
            <w:r>
              <w:rPr>
                <w:rFonts w:eastAsia="SimSun"/>
                <w:lang w:eastAsia="zh-CN"/>
              </w:rPr>
              <w:t>NOTE 4:</w:t>
            </w:r>
            <w:r>
              <w:rPr>
                <w:rFonts w:eastAsia="SimSun"/>
                <w:lang w:eastAsia="zh-CN"/>
              </w:rPr>
              <w:tab/>
              <w:t xml:space="preserve">Applicable in case the </w:t>
            </w:r>
            <w:r>
              <w:rPr>
                <w:rFonts w:cs="Arial"/>
                <w:i/>
              </w:rPr>
              <w:t xml:space="preserve">IAB-DU </w:t>
            </w:r>
            <w:r w:rsidRPr="00743313">
              <w:rPr>
                <w:rFonts w:cs="Arial"/>
                <w:iCs/>
              </w:rPr>
              <w:t>or</w:t>
            </w:r>
            <w:r>
              <w:rPr>
                <w:rFonts w:cs="Arial"/>
                <w:i/>
              </w:rPr>
              <w:t xml:space="preserve"> IAB-MT channel bandwidth</w:t>
            </w:r>
            <w:r>
              <w:rPr>
                <w:rFonts w:cs="Arial"/>
              </w:rPr>
              <w:t xml:space="preserve"> </w:t>
            </w:r>
            <w:r>
              <w:rPr>
                <w:rFonts w:eastAsia="SimSun"/>
                <w:lang w:eastAsia="zh-CN"/>
              </w:rPr>
              <w:t>of the NR carrier transmitted at the other edge of the gap is 25, 30, 40, 50, 60, 70, 80, 90, 100 MHz.</w:t>
            </w:r>
          </w:p>
        </w:tc>
      </w:tr>
      <w:bookmarkEnd w:id="1178"/>
    </w:tbl>
    <w:p w14:paraId="077C9C25" w14:textId="77777777" w:rsidR="00C26483" w:rsidRDefault="00C26483" w:rsidP="00C26483">
      <w:pPr>
        <w:rPr>
          <w:szCs w:val="24"/>
        </w:rPr>
      </w:pPr>
    </w:p>
    <w:p w14:paraId="527EDD81" w14:textId="77777777" w:rsidR="00C26483" w:rsidRDefault="00C26483" w:rsidP="00C26483">
      <w:r>
        <w:t xml:space="preserve">The Cumulative Adjacent Channel Leakage power Ratio (CACLR) in a </w:t>
      </w:r>
      <w:r>
        <w:rPr>
          <w:i/>
        </w:rPr>
        <w:t>sub-block gap</w:t>
      </w:r>
      <w:r>
        <w:t xml:space="preserve"> or the </w:t>
      </w:r>
      <w:r>
        <w:rPr>
          <w:i/>
        </w:rPr>
        <w:t>Inter RF Bandwidth gap</w:t>
      </w:r>
      <w:r>
        <w:t xml:space="preserve"> is the ratio of:</w:t>
      </w:r>
    </w:p>
    <w:p w14:paraId="68048231" w14:textId="77777777" w:rsidR="00C26483" w:rsidRDefault="00C26483" w:rsidP="00C26483">
      <w:pPr>
        <w:pStyle w:val="B1"/>
      </w:pPr>
      <w:r>
        <w:t>a)</w:t>
      </w:r>
      <w:r>
        <w:tab/>
        <w:t xml:space="preserve">the sum of the filtered mean power centred on the assigned channel frequencies for the two carriers adjacent to each side of the </w:t>
      </w:r>
      <w:r>
        <w:rPr>
          <w:i/>
        </w:rPr>
        <w:t>sub-block gap</w:t>
      </w:r>
      <w:r>
        <w:t xml:space="preserve"> or the </w:t>
      </w:r>
      <w:r>
        <w:rPr>
          <w:i/>
        </w:rPr>
        <w:t>Inter RF Bandwidth gap</w:t>
      </w:r>
      <w:r>
        <w:t>, and</w:t>
      </w:r>
    </w:p>
    <w:p w14:paraId="100373F6" w14:textId="77777777" w:rsidR="00C26483" w:rsidRDefault="00C26483" w:rsidP="00C26483">
      <w:pPr>
        <w:pStyle w:val="B1"/>
      </w:pPr>
      <w:r>
        <w:t>b)</w:t>
      </w:r>
      <w:r>
        <w:tab/>
        <w:t xml:space="preserve">the filtered mean power centred on a frequency channel adjacent to one of the respective </w:t>
      </w:r>
      <w:r>
        <w:rPr>
          <w:i/>
        </w:rPr>
        <w:t>sub-block</w:t>
      </w:r>
      <w:r>
        <w:t xml:space="preserve"> edges, </w:t>
      </w:r>
      <w:r>
        <w:rPr>
          <w:rFonts w:cs="v5.0.0"/>
          <w:i/>
        </w:rPr>
        <w:t>IAB-MT</w:t>
      </w:r>
      <w:r>
        <w:rPr>
          <w:i/>
        </w:rPr>
        <w:t xml:space="preserve"> RF Bandwidth edges </w:t>
      </w:r>
      <w:r w:rsidRPr="00743313">
        <w:rPr>
          <w:iCs/>
        </w:rPr>
        <w:t>or</w:t>
      </w:r>
      <w:r>
        <w:t xml:space="preserve"> </w:t>
      </w:r>
      <w:r w:rsidRPr="00743313">
        <w:rPr>
          <w:i/>
          <w:iCs/>
        </w:rPr>
        <w:t>IAB-DU RF Bandwidth edges</w:t>
      </w:r>
      <w:r>
        <w:t>.</w:t>
      </w:r>
    </w:p>
    <w:p w14:paraId="6F8455E4" w14:textId="77777777" w:rsidR="00C26483" w:rsidRDefault="00C26483" w:rsidP="00C26483">
      <w:r>
        <w:t>The assumed filter for the adjacent channel frequency is defined in table 6.6.3.2-4 and the filters on the assigned channels are defined in table 6.6.3.2-</w:t>
      </w:r>
      <w:r>
        <w:rPr>
          <w:rFonts w:eastAsia="SimSun"/>
          <w:lang w:eastAsia="zh-CN"/>
        </w:rPr>
        <w:t>6</w:t>
      </w:r>
      <w:r>
        <w:t>.</w:t>
      </w:r>
    </w:p>
    <w:p w14:paraId="42E00E81" w14:textId="77777777" w:rsidR="00C26483" w:rsidRDefault="00C26483" w:rsidP="00C26483">
      <w:pPr>
        <w:rPr>
          <w:rFonts w:eastAsia="SimSun"/>
        </w:rPr>
      </w:pPr>
      <w:r>
        <w:rPr>
          <w:rFonts w:cs="v5.0.0"/>
        </w:rPr>
        <w:t xml:space="preserve">For operation in </w:t>
      </w:r>
      <w:r>
        <w:rPr>
          <w:rFonts w:cs="v5.0.0"/>
          <w:i/>
        </w:rPr>
        <w:t>non-contiguous spectrum</w:t>
      </w:r>
      <w:r>
        <w:rPr>
          <w:rFonts w:cs="v5.0.0"/>
        </w:rPr>
        <w:t xml:space="preserve"> or multiple bands, the CACLR for NR carriers located on either side of the </w:t>
      </w:r>
      <w:r>
        <w:rPr>
          <w:rFonts w:cs="v5.0.0"/>
          <w:i/>
        </w:rPr>
        <w:t>sub-block gap</w:t>
      </w:r>
      <w:r>
        <w:rPr>
          <w:rFonts w:cs="v5.0.0"/>
        </w:rPr>
        <w:t xml:space="preserve"> or the </w:t>
      </w:r>
      <w:r>
        <w:rPr>
          <w:rFonts w:cs="v5.0.0"/>
          <w:i/>
        </w:rPr>
        <w:t>Inter RF Bandwidth gap</w:t>
      </w:r>
      <w:r>
        <w:rPr>
          <w:rFonts w:cs="v5.0.0"/>
        </w:rPr>
        <w:t xml:space="preserve"> shall be higher than the value specified in table 6.6.3.2-4.</w:t>
      </w:r>
    </w:p>
    <w:p w14:paraId="28993C50" w14:textId="77777777" w:rsidR="00C26483" w:rsidRDefault="00C26483" w:rsidP="00C26483">
      <w:pPr>
        <w:pStyle w:val="TH"/>
        <w:rPr>
          <w:rFonts w:eastAsia="SimSun"/>
          <w:lang w:eastAsia="zh-CN"/>
        </w:rPr>
      </w:pPr>
      <w:r>
        <w:t xml:space="preserve">Table </w:t>
      </w:r>
      <w:r>
        <w:rPr>
          <w:rFonts w:eastAsia="SimSun"/>
          <w:lang w:eastAsia="zh-CN"/>
        </w:rPr>
        <w:t>6.6.3.2-4</w:t>
      </w:r>
      <w:r>
        <w:t xml:space="preserve">: </w:t>
      </w:r>
      <w:r w:rsidRPr="0063534F">
        <w:rPr>
          <w:i/>
          <w:iCs/>
          <w:lang w:val="en-US"/>
        </w:rPr>
        <w:t>IAB-DU type 1-H</w:t>
      </w:r>
      <w:r>
        <w:rPr>
          <w:lang w:val="en-US"/>
        </w:rPr>
        <w:t xml:space="preserve"> and </w:t>
      </w:r>
      <w:r w:rsidRPr="0063534F">
        <w:rPr>
          <w:i/>
          <w:iCs/>
          <w:lang w:val="en-US"/>
        </w:rPr>
        <w:t>IAB-MT type 1-H</w:t>
      </w:r>
      <w:r>
        <w:rPr>
          <w:lang w:val="en-US"/>
        </w:rPr>
        <w:t xml:space="preserve"> </w:t>
      </w:r>
      <w:r>
        <w:t xml:space="preserve">CACLR </w:t>
      </w:r>
      <w:r>
        <w:rPr>
          <w:rFonts w:eastAsia="SimSun"/>
          <w:lang w:eastAsia="zh-CN"/>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93"/>
        <w:gridCol w:w="1589"/>
        <w:gridCol w:w="2073"/>
        <w:gridCol w:w="1195"/>
        <w:gridCol w:w="1894"/>
        <w:gridCol w:w="879"/>
      </w:tblGrid>
      <w:tr w:rsidR="00C26483" w14:paraId="40211EAD" w14:textId="77777777" w:rsidTr="00167F5F">
        <w:trPr>
          <w:cantSplit/>
          <w:jc w:val="center"/>
        </w:trPr>
        <w:tc>
          <w:tcPr>
            <w:tcW w:w="0" w:type="auto"/>
            <w:tcBorders>
              <w:top w:val="single" w:sz="6" w:space="0" w:color="auto"/>
              <w:left w:val="single" w:sz="6" w:space="0" w:color="auto"/>
              <w:bottom w:val="single" w:sz="4" w:space="0" w:color="auto"/>
              <w:right w:val="single" w:sz="6" w:space="0" w:color="auto"/>
            </w:tcBorders>
          </w:tcPr>
          <w:p w14:paraId="19AB8D8D" w14:textId="77777777" w:rsidR="00C26483" w:rsidRDefault="00C26483" w:rsidP="00167F5F">
            <w:pPr>
              <w:pStyle w:val="TAH"/>
              <w:rPr>
                <w:lang w:eastAsia="zh-CN"/>
              </w:rPr>
            </w:pPr>
            <w:r>
              <w:rPr>
                <w:rFonts w:eastAsia="SimSun"/>
                <w:lang w:eastAsia="zh-CN"/>
              </w:rPr>
              <w:t xml:space="preserve">IAB-DU </w:t>
            </w:r>
            <w:r w:rsidRPr="00743313">
              <w:rPr>
                <w:rFonts w:eastAsia="SimSun"/>
                <w:iCs/>
                <w:lang w:eastAsia="zh-CN"/>
              </w:rPr>
              <w:t>and</w:t>
            </w:r>
            <w:r>
              <w:rPr>
                <w:rFonts w:eastAsia="SimSun"/>
                <w:lang w:eastAsia="zh-CN"/>
              </w:rPr>
              <w:t xml:space="preserve"> IAB-MT channel bandwidth</w:t>
            </w:r>
            <w:r>
              <w:rPr>
                <w:lang w:eastAsia="zh-CN"/>
              </w:rPr>
              <w:t xml:space="preserve"> </w:t>
            </w:r>
            <w:r>
              <w:rPr>
                <w:rFonts w:eastAsia="SimSun"/>
                <w:lang w:eastAsia="zh-CN"/>
              </w:rPr>
              <w:t>of l</w:t>
            </w:r>
            <w:r>
              <w:rPr>
                <w:rFonts w:eastAsia="SimSun" w:cs="Arial"/>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tcPr>
          <w:p w14:paraId="65620E72" w14:textId="77777777" w:rsidR="00C26483" w:rsidRDefault="00C26483" w:rsidP="00167F5F">
            <w:pPr>
              <w:pStyle w:val="TAH"/>
              <w:rPr>
                <w:rFonts w:cs="Arial"/>
                <w:szCs w:val="18"/>
                <w:lang w:eastAsia="zh-CN"/>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tcPr>
          <w:p w14:paraId="7DD11C67" w14:textId="77777777" w:rsidR="00C26483" w:rsidRDefault="00C26483" w:rsidP="00167F5F">
            <w:pPr>
              <w:pStyle w:val="TAH"/>
              <w:rPr>
                <w:lang w:eastAsia="zh-CN"/>
              </w:rPr>
            </w:pPr>
            <w:r>
              <w:rPr>
                <w:lang w:eastAsia="zh-CN"/>
              </w:rPr>
              <w:t xml:space="preserve">IAB-DU and IAB-MT adjacent channel centre frequency offset below or above the </w:t>
            </w:r>
            <w:r>
              <w:rPr>
                <w:rFonts w:eastAsia="SimSun"/>
                <w:lang w:eastAsia="zh-CN"/>
              </w:rPr>
              <w:t>sub-block or IAB-DU or IAB-MT RF Bandwidth edge (inside the gap)</w:t>
            </w:r>
          </w:p>
        </w:tc>
        <w:tc>
          <w:tcPr>
            <w:tcW w:w="0" w:type="auto"/>
            <w:tcBorders>
              <w:top w:val="single" w:sz="6" w:space="0" w:color="auto"/>
              <w:left w:val="single" w:sz="6" w:space="0" w:color="auto"/>
              <w:bottom w:val="single" w:sz="6" w:space="0" w:color="auto"/>
              <w:right w:val="single" w:sz="6" w:space="0" w:color="auto"/>
            </w:tcBorders>
          </w:tcPr>
          <w:p w14:paraId="5A3B9852" w14:textId="77777777" w:rsidR="00C26483" w:rsidRDefault="00C26483" w:rsidP="00167F5F">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3B4F7A33" w14:textId="77777777" w:rsidR="00C26483" w:rsidRDefault="00C26483" w:rsidP="00167F5F">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730FCC64" w14:textId="77777777" w:rsidR="00C26483" w:rsidRDefault="00C26483" w:rsidP="00167F5F">
            <w:pPr>
              <w:pStyle w:val="TAH"/>
              <w:rPr>
                <w:lang w:eastAsia="zh-CN"/>
              </w:rPr>
            </w:pPr>
            <w:r>
              <w:rPr>
                <w:lang w:eastAsia="zh-CN"/>
              </w:rPr>
              <w:t>CACLR limit</w:t>
            </w:r>
          </w:p>
        </w:tc>
      </w:tr>
      <w:tr w:rsidR="00C26483" w14:paraId="47A73A4D" w14:textId="77777777" w:rsidTr="00167F5F">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51A2A08C" w14:textId="77777777" w:rsidR="00C26483" w:rsidRDefault="00C26483" w:rsidP="00167F5F">
            <w:pPr>
              <w:pStyle w:val="TAC"/>
              <w:rPr>
                <w:rFonts w:eastAsia="SimSun"/>
                <w:lang w:eastAsia="zh-CN"/>
              </w:rPr>
            </w:pPr>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66F6028F" w14:textId="77777777" w:rsidR="00C26483" w:rsidRDefault="00C26483" w:rsidP="00167F5F">
            <w:pPr>
              <w:pStyle w:val="TAC"/>
              <w:rPr>
                <w:rFonts w:cs="Arial"/>
                <w:szCs w:val="18"/>
                <w:lang w:val="en-US"/>
              </w:rPr>
            </w:pPr>
            <w:r>
              <w:rPr>
                <w:rFonts w:cs="Arial"/>
                <w:szCs w:val="18"/>
                <w:lang w:eastAsia="zh-CN"/>
              </w:rPr>
              <w:t>5 ≤W</w:t>
            </w:r>
            <w:r>
              <w:rPr>
                <w:rFonts w:cs="Arial"/>
                <w:szCs w:val="18"/>
                <w:vertAlign w:val="subscript"/>
                <w:lang w:eastAsia="zh-CN"/>
              </w:rPr>
              <w:t>gap</w:t>
            </w:r>
            <w:r>
              <w:rPr>
                <w:rFonts w:cs="Arial"/>
                <w:szCs w:val="18"/>
                <w:lang w:eastAsia="zh-CN"/>
              </w:rPr>
              <w:t xml:space="preserve">&lt; 15 </w:t>
            </w:r>
            <w:r>
              <w:rPr>
                <w:rFonts w:cs="Arial"/>
                <w:szCs w:val="18"/>
                <w:lang w:val="en-US"/>
              </w:rPr>
              <w:t>(Note 3)</w:t>
            </w:r>
          </w:p>
          <w:p w14:paraId="06CD10C7" w14:textId="77777777" w:rsidR="00C26483" w:rsidRDefault="00C26483" w:rsidP="00167F5F">
            <w:pPr>
              <w:pStyle w:val="TAC"/>
              <w:rPr>
                <w:rFonts w:cs="Arial"/>
                <w:szCs w:val="18"/>
                <w:lang w:eastAsia="zh-CN"/>
              </w:rPr>
            </w:pPr>
            <w:r>
              <w:rPr>
                <w:rFonts w:cs="Arial"/>
                <w:szCs w:val="18"/>
                <w:lang w:eastAsia="zh-CN"/>
              </w:rPr>
              <w:t>5 ≤W</w:t>
            </w:r>
            <w:r>
              <w:rPr>
                <w:rFonts w:cs="Arial"/>
                <w:szCs w:val="18"/>
                <w:vertAlign w:val="subscript"/>
                <w:lang w:eastAsia="zh-CN"/>
              </w:rPr>
              <w:t>gap</w:t>
            </w:r>
            <w:r>
              <w:rPr>
                <w:rFonts w:cs="Arial"/>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14:paraId="04095A32" w14:textId="77777777" w:rsidR="00C26483" w:rsidRDefault="00C26483" w:rsidP="00167F5F">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75D5D09B" w14:textId="77777777" w:rsidR="00C26483" w:rsidRDefault="00C26483" w:rsidP="00167F5F">
            <w:pPr>
              <w:pStyle w:val="TAC"/>
              <w:rPr>
                <w:lang w:eastAsia="zh-CN"/>
              </w:rPr>
            </w:pPr>
            <w:r>
              <w:rPr>
                <w:rFonts w:eastAsia="SimSun"/>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6B0BD1A" w14:textId="77777777" w:rsidR="00C26483" w:rsidRDefault="00C26483" w:rsidP="00167F5F">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65534C69" w14:textId="77777777" w:rsidR="00C26483" w:rsidRDefault="00C26483" w:rsidP="00167F5F">
            <w:pPr>
              <w:pStyle w:val="TAC"/>
              <w:rPr>
                <w:lang w:eastAsia="zh-CN"/>
              </w:rPr>
            </w:pPr>
            <w:r>
              <w:rPr>
                <w:lang w:eastAsia="zh-CN"/>
              </w:rPr>
              <w:t>45 dB</w:t>
            </w:r>
          </w:p>
        </w:tc>
      </w:tr>
      <w:tr w:rsidR="00C26483" w14:paraId="05417779" w14:textId="77777777" w:rsidTr="00167F5F">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757473DC" w14:textId="77777777" w:rsidR="00C26483" w:rsidRDefault="00C26483" w:rsidP="00167F5F">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0F8DC19A" w14:textId="77777777" w:rsidR="00C26483" w:rsidRDefault="00C26483" w:rsidP="00167F5F">
            <w:pPr>
              <w:pStyle w:val="TAC"/>
              <w:rPr>
                <w:rFonts w:cs="Arial"/>
                <w:szCs w:val="18"/>
                <w:lang w:val="en-US"/>
              </w:rPr>
            </w:pPr>
            <w:r>
              <w:rPr>
                <w:rFonts w:cs="Arial"/>
                <w:szCs w:val="18"/>
                <w:lang w:eastAsia="zh-CN"/>
              </w:rPr>
              <w:t>10 &lt; W</w:t>
            </w:r>
            <w:r>
              <w:rPr>
                <w:rFonts w:cs="Arial"/>
                <w:szCs w:val="18"/>
                <w:vertAlign w:val="subscript"/>
                <w:lang w:eastAsia="zh-CN"/>
              </w:rPr>
              <w:t>gap</w:t>
            </w:r>
            <w:r>
              <w:rPr>
                <w:rFonts w:cs="Arial"/>
                <w:szCs w:val="18"/>
                <w:lang w:eastAsia="zh-CN"/>
              </w:rPr>
              <w:t xml:space="preserve">&lt; 20  </w:t>
            </w:r>
            <w:r>
              <w:rPr>
                <w:rFonts w:cs="Arial"/>
                <w:szCs w:val="18"/>
                <w:lang w:val="en-US"/>
              </w:rPr>
              <w:t>(Note 3)</w:t>
            </w:r>
          </w:p>
          <w:p w14:paraId="4C48DC07" w14:textId="77777777" w:rsidR="00C26483" w:rsidRDefault="00C26483" w:rsidP="00167F5F">
            <w:pPr>
              <w:pStyle w:val="TAC"/>
              <w:rPr>
                <w:rFonts w:cs="Arial"/>
                <w:szCs w:val="18"/>
                <w:lang w:eastAsia="zh-CN"/>
              </w:rPr>
            </w:pPr>
            <w:r>
              <w:rPr>
                <w:rFonts w:cs="Arial"/>
                <w:szCs w:val="18"/>
                <w:lang w:eastAsia="zh-CN"/>
              </w:rPr>
              <w:t>10 ≤W</w:t>
            </w:r>
            <w:r>
              <w:rPr>
                <w:rFonts w:cs="Arial"/>
                <w:szCs w:val="18"/>
                <w:vertAlign w:val="subscript"/>
                <w:lang w:eastAsia="zh-CN"/>
              </w:rPr>
              <w:t>gap</w:t>
            </w:r>
            <w:r>
              <w:rPr>
                <w:rFonts w:cs="Arial"/>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14:paraId="222DE365" w14:textId="77777777" w:rsidR="00C26483" w:rsidRDefault="00C26483" w:rsidP="00167F5F">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55794DEA" w14:textId="77777777" w:rsidR="00C26483" w:rsidRDefault="00C26483" w:rsidP="00167F5F">
            <w:pPr>
              <w:pStyle w:val="TAC"/>
              <w:rPr>
                <w:lang w:eastAsia="zh-CN"/>
              </w:rPr>
            </w:pPr>
            <w:r>
              <w:rPr>
                <w:rFonts w:eastAsia="SimSun"/>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9AEFB00" w14:textId="77777777" w:rsidR="00C26483" w:rsidRDefault="00C26483" w:rsidP="00167F5F">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38E0058B" w14:textId="77777777" w:rsidR="00C26483" w:rsidRDefault="00C26483" w:rsidP="00167F5F">
            <w:pPr>
              <w:pStyle w:val="TAC"/>
              <w:rPr>
                <w:lang w:eastAsia="zh-CN"/>
              </w:rPr>
            </w:pPr>
            <w:r>
              <w:rPr>
                <w:lang w:eastAsia="zh-CN"/>
              </w:rPr>
              <w:t>45 dB</w:t>
            </w:r>
          </w:p>
        </w:tc>
      </w:tr>
      <w:tr w:rsidR="00C26483" w14:paraId="0CBFB3C1" w14:textId="77777777" w:rsidTr="00167F5F">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3B91057E" w14:textId="77777777" w:rsidR="00C26483" w:rsidRDefault="00C26483" w:rsidP="00167F5F">
            <w:pPr>
              <w:pStyle w:val="TAC"/>
              <w:rPr>
                <w:rFonts w:eastAsia="SimSun"/>
                <w:lang w:eastAsia="zh-CN"/>
              </w:rPr>
            </w:pPr>
            <w:r>
              <w:rPr>
                <w:rFonts w:eastAsia="SimSun"/>
                <w:lang w:eastAsia="zh-CN"/>
              </w:rPr>
              <w:t>25, 30, 40, 50, 60, 70, 80,90, 100</w:t>
            </w:r>
          </w:p>
        </w:tc>
        <w:tc>
          <w:tcPr>
            <w:tcW w:w="0" w:type="auto"/>
            <w:tcBorders>
              <w:top w:val="single" w:sz="6" w:space="0" w:color="auto"/>
              <w:left w:val="single" w:sz="4" w:space="0" w:color="auto"/>
              <w:bottom w:val="single" w:sz="6" w:space="0" w:color="auto"/>
              <w:right w:val="single" w:sz="6" w:space="0" w:color="auto"/>
            </w:tcBorders>
          </w:tcPr>
          <w:p w14:paraId="458C96E1" w14:textId="77777777" w:rsidR="00C26483" w:rsidRDefault="00C26483" w:rsidP="00167F5F">
            <w:pPr>
              <w:pStyle w:val="TAC"/>
              <w:rPr>
                <w:rFonts w:cs="Arial"/>
                <w:lang w:val="en-US"/>
              </w:rPr>
            </w:pPr>
            <w:r>
              <w:rPr>
                <w:rFonts w:cs="Arial"/>
                <w:lang w:eastAsia="zh-CN"/>
              </w:rPr>
              <w:t>20 ≤</w:t>
            </w:r>
            <w:r>
              <w:rPr>
                <w:rFonts w:cs="Arial"/>
                <w:szCs w:val="18"/>
                <w:lang w:eastAsia="zh-CN"/>
              </w:rPr>
              <w:t>W</w:t>
            </w:r>
            <w:r>
              <w:rPr>
                <w:rFonts w:cs="Arial"/>
                <w:szCs w:val="18"/>
                <w:vertAlign w:val="subscript"/>
                <w:lang w:eastAsia="zh-CN"/>
              </w:rPr>
              <w:t>gap</w:t>
            </w:r>
            <w:r>
              <w:rPr>
                <w:rFonts w:cs="Arial"/>
                <w:lang w:eastAsia="zh-CN"/>
              </w:rPr>
              <w:t xml:space="preserve">&lt; 60  </w:t>
            </w:r>
            <w:r>
              <w:rPr>
                <w:rFonts w:cs="Arial"/>
                <w:lang w:val="en-US"/>
              </w:rPr>
              <w:t>(Note 4)</w:t>
            </w:r>
          </w:p>
          <w:p w14:paraId="3D8502FD" w14:textId="77777777" w:rsidR="00C26483" w:rsidRDefault="00C26483" w:rsidP="00167F5F">
            <w:pPr>
              <w:pStyle w:val="TAC"/>
              <w:rPr>
                <w:rFonts w:cs="Arial"/>
                <w:lang w:eastAsia="zh-CN"/>
              </w:rPr>
            </w:pPr>
            <w:r>
              <w:rPr>
                <w:rFonts w:cs="Arial"/>
                <w:lang w:eastAsia="zh-CN"/>
              </w:rPr>
              <w:t>20 ≤</w:t>
            </w:r>
            <w:r>
              <w:rPr>
                <w:rFonts w:cs="Arial"/>
                <w:szCs w:val="18"/>
                <w:lang w:eastAsia="zh-CN"/>
              </w:rPr>
              <w:t>W</w:t>
            </w:r>
            <w:r>
              <w:rPr>
                <w:rFonts w:cs="Arial"/>
                <w:szCs w:val="18"/>
                <w:vertAlign w:val="subscript"/>
                <w:lang w:eastAsia="zh-CN"/>
              </w:rPr>
              <w:t>gap</w:t>
            </w:r>
            <w:r>
              <w:rPr>
                <w:rFonts w:cs="Arial"/>
                <w:lang w:eastAsia="zh-CN"/>
              </w:rPr>
              <w:t>&lt; 30 (Note 3)</w:t>
            </w:r>
          </w:p>
          <w:p w14:paraId="32D0882A" w14:textId="77777777" w:rsidR="00C26483" w:rsidRDefault="00C26483" w:rsidP="00167F5F">
            <w:pPr>
              <w:pStyle w:val="TAC"/>
              <w:rPr>
                <w:rFonts w:cs="Arial"/>
                <w:lang w:eastAsia="zh-CN"/>
              </w:rPr>
            </w:pPr>
          </w:p>
        </w:tc>
        <w:tc>
          <w:tcPr>
            <w:tcW w:w="0" w:type="auto"/>
            <w:tcBorders>
              <w:top w:val="single" w:sz="6" w:space="0" w:color="auto"/>
              <w:left w:val="single" w:sz="6" w:space="0" w:color="auto"/>
              <w:bottom w:val="single" w:sz="6" w:space="0" w:color="auto"/>
              <w:right w:val="single" w:sz="6" w:space="0" w:color="auto"/>
            </w:tcBorders>
            <w:hideMark/>
          </w:tcPr>
          <w:p w14:paraId="05048E73" w14:textId="77777777" w:rsidR="00C26483" w:rsidRDefault="00C26483" w:rsidP="00167F5F">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1AD9876E" w14:textId="77777777" w:rsidR="00C26483" w:rsidRDefault="00C26483" w:rsidP="00167F5F">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62D3C89" w14:textId="77777777" w:rsidR="00C26483" w:rsidRDefault="00C26483" w:rsidP="00167F5F">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307828BD" w14:textId="77777777" w:rsidR="00C26483" w:rsidRDefault="00C26483" w:rsidP="00167F5F">
            <w:pPr>
              <w:pStyle w:val="TAC"/>
              <w:rPr>
                <w:lang w:eastAsia="zh-CN"/>
              </w:rPr>
            </w:pPr>
            <w:r>
              <w:rPr>
                <w:lang w:eastAsia="zh-CN"/>
              </w:rPr>
              <w:t>45 dB</w:t>
            </w:r>
          </w:p>
        </w:tc>
      </w:tr>
      <w:tr w:rsidR="00C26483" w14:paraId="03129F27" w14:textId="77777777" w:rsidTr="00167F5F">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315FA577" w14:textId="77777777" w:rsidR="00C26483" w:rsidRDefault="00C26483" w:rsidP="00167F5F">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3D5BA278" w14:textId="77777777" w:rsidR="00C26483" w:rsidRDefault="00C26483" w:rsidP="00167F5F">
            <w:pPr>
              <w:pStyle w:val="TAC"/>
              <w:rPr>
                <w:rFonts w:cs="Arial"/>
                <w:lang w:val="en-US"/>
              </w:rPr>
            </w:pPr>
            <w:r>
              <w:rPr>
                <w:rFonts w:cs="Arial"/>
                <w:lang w:eastAsia="zh-CN"/>
              </w:rPr>
              <w:t xml:space="preserve">40 &lt; </w:t>
            </w:r>
            <w:r>
              <w:rPr>
                <w:rFonts w:cs="Arial"/>
                <w:szCs w:val="18"/>
                <w:lang w:eastAsia="zh-CN"/>
              </w:rPr>
              <w:t>W</w:t>
            </w:r>
            <w:r>
              <w:rPr>
                <w:rFonts w:cs="Arial"/>
                <w:szCs w:val="18"/>
                <w:vertAlign w:val="subscript"/>
                <w:lang w:eastAsia="zh-CN"/>
              </w:rPr>
              <w:t>gap</w:t>
            </w:r>
            <w:r>
              <w:rPr>
                <w:rFonts w:cs="Arial"/>
                <w:lang w:eastAsia="zh-CN"/>
              </w:rPr>
              <w:t xml:space="preserve">&lt; 80  </w:t>
            </w:r>
            <w:r>
              <w:rPr>
                <w:rFonts w:cs="Arial"/>
                <w:lang w:val="en-US"/>
              </w:rPr>
              <w:t>(Note 4)</w:t>
            </w:r>
          </w:p>
          <w:p w14:paraId="7F74A012" w14:textId="77777777" w:rsidR="00C26483" w:rsidRDefault="00C26483" w:rsidP="00167F5F">
            <w:pPr>
              <w:pStyle w:val="TAC"/>
              <w:rPr>
                <w:lang w:eastAsia="zh-CN"/>
              </w:rPr>
            </w:pPr>
            <w:r>
              <w:rPr>
                <w:rFonts w:cs="Arial"/>
                <w:lang w:eastAsia="zh-CN"/>
              </w:rPr>
              <w:t>40 ≤</w:t>
            </w:r>
            <w:r>
              <w:rPr>
                <w:rFonts w:cs="Arial"/>
                <w:szCs w:val="18"/>
                <w:lang w:eastAsia="zh-CN"/>
              </w:rPr>
              <w:t>W</w:t>
            </w:r>
            <w:r>
              <w:rPr>
                <w:rFonts w:cs="Arial"/>
                <w:szCs w:val="18"/>
                <w:vertAlign w:val="subscript"/>
                <w:lang w:eastAsia="zh-CN"/>
              </w:rPr>
              <w:t>gap</w:t>
            </w:r>
            <w:r>
              <w:rPr>
                <w:rFonts w:cs="Arial"/>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14:paraId="382DC182" w14:textId="77777777" w:rsidR="00C26483" w:rsidRDefault="00C26483" w:rsidP="00167F5F">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4E657284" w14:textId="77777777" w:rsidR="00C26483" w:rsidRDefault="00C26483" w:rsidP="00167F5F">
            <w:pPr>
              <w:pStyle w:val="TAC"/>
              <w:rPr>
                <w:lang w:eastAsia="zh-CN"/>
              </w:rPr>
            </w:pPr>
            <w:r>
              <w:rPr>
                <w:rFonts w:eastAsia="SimSun"/>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4E70713" w14:textId="77777777" w:rsidR="00C26483" w:rsidRDefault="00C26483" w:rsidP="00167F5F">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4E072491" w14:textId="77777777" w:rsidR="00C26483" w:rsidRDefault="00C26483" w:rsidP="00167F5F">
            <w:pPr>
              <w:pStyle w:val="TAC"/>
              <w:rPr>
                <w:lang w:eastAsia="zh-CN"/>
              </w:rPr>
            </w:pPr>
            <w:r>
              <w:rPr>
                <w:lang w:eastAsia="zh-CN"/>
              </w:rPr>
              <w:t>45 dB</w:t>
            </w:r>
          </w:p>
        </w:tc>
      </w:tr>
      <w:tr w:rsidR="00C26483" w:rsidRPr="00AB3358" w14:paraId="49E6822C" w14:textId="77777777" w:rsidTr="00167F5F">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7C7051CA" w14:textId="77777777" w:rsidR="00C26483" w:rsidRDefault="00C26483" w:rsidP="00167F5F">
            <w:pPr>
              <w:pStyle w:val="TAN"/>
              <w:rPr>
                <w:lang w:eastAsia="zh-CN"/>
              </w:rPr>
            </w:pPr>
            <w:r>
              <w:rPr>
                <w:lang w:eastAsia="zh-CN"/>
              </w:rPr>
              <w:t>NOTE 1:</w:t>
            </w:r>
            <w:r>
              <w:rPr>
                <w:lang w:eastAsia="zh-CN"/>
              </w:rPr>
              <w:tab/>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14:paraId="7BFE9C2E" w14:textId="77777777" w:rsidR="00C26483" w:rsidRDefault="00C26483" w:rsidP="00167F5F">
            <w:pPr>
              <w:pStyle w:val="TAN"/>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14:paraId="71BA93E8" w14:textId="77777777" w:rsidR="00C26483" w:rsidRDefault="00C26483" w:rsidP="00167F5F">
            <w:pPr>
              <w:pStyle w:val="TAN"/>
              <w:rPr>
                <w:rFonts w:eastAsia="SimSun"/>
                <w:lang w:eastAsia="zh-CN"/>
              </w:rPr>
            </w:pPr>
            <w:r>
              <w:rPr>
                <w:rFonts w:eastAsia="SimSun"/>
                <w:lang w:eastAsia="zh-CN"/>
              </w:rPr>
              <w:t>NOTE 3:</w:t>
            </w:r>
            <w:r>
              <w:rPr>
                <w:rFonts w:eastAsia="SimSun"/>
                <w:lang w:eastAsia="zh-CN"/>
              </w:rPr>
              <w:tab/>
              <w:t xml:space="preserve">Applicable in case the </w:t>
            </w:r>
            <w:r w:rsidRPr="00743313">
              <w:rPr>
                <w:rFonts w:eastAsia="SimSun"/>
                <w:i/>
                <w:iCs/>
                <w:lang w:eastAsia="zh-CN"/>
              </w:rPr>
              <w:t>IAB-DU</w:t>
            </w:r>
            <w:r>
              <w:rPr>
                <w:rFonts w:eastAsia="SimSun"/>
                <w:lang w:eastAsia="zh-CN"/>
              </w:rPr>
              <w:t xml:space="preserve"> or </w:t>
            </w:r>
            <w:r w:rsidRPr="00743313">
              <w:rPr>
                <w:rFonts w:eastAsia="SimSun"/>
                <w:i/>
                <w:iCs/>
                <w:lang w:eastAsia="zh-CN"/>
              </w:rPr>
              <w:t>IAB-MT</w:t>
            </w:r>
            <w:r>
              <w:rPr>
                <w:rFonts w:eastAsia="SimSun"/>
                <w:lang w:eastAsia="zh-CN"/>
              </w:rPr>
              <w:t xml:space="preserve"> </w:t>
            </w:r>
            <w:r>
              <w:rPr>
                <w:rFonts w:cs="Arial"/>
                <w:i/>
              </w:rPr>
              <w:t>channel bandwidth</w:t>
            </w:r>
            <w:r>
              <w:rPr>
                <w:rFonts w:eastAsia="SimSun"/>
                <w:lang w:eastAsia="zh-CN"/>
              </w:rPr>
              <w:t xml:space="preserve"> of the NR carrier transmitted at the other edge of the gap is 10, 15, 20 MHz.</w:t>
            </w:r>
          </w:p>
          <w:p w14:paraId="1DC92D95" w14:textId="77777777" w:rsidR="00C26483" w:rsidRDefault="00C26483" w:rsidP="00167F5F">
            <w:pPr>
              <w:pStyle w:val="TAN"/>
              <w:rPr>
                <w:rFonts w:eastAsia="SimSun"/>
                <w:lang w:eastAsia="zh-CN"/>
              </w:rPr>
            </w:pPr>
            <w:r>
              <w:rPr>
                <w:rFonts w:eastAsia="SimSun"/>
                <w:lang w:eastAsia="zh-CN"/>
              </w:rPr>
              <w:t>NOTE 4:</w:t>
            </w:r>
            <w:r>
              <w:rPr>
                <w:rFonts w:eastAsia="SimSun"/>
                <w:lang w:eastAsia="zh-CN"/>
              </w:rPr>
              <w:tab/>
              <w:t xml:space="preserve">Applicable in case the </w:t>
            </w:r>
            <w:r w:rsidRPr="00C41B39">
              <w:rPr>
                <w:rFonts w:eastAsia="SimSun"/>
                <w:i/>
                <w:iCs/>
                <w:lang w:eastAsia="zh-CN"/>
              </w:rPr>
              <w:t>IAB-DU</w:t>
            </w:r>
            <w:r>
              <w:rPr>
                <w:rFonts w:eastAsia="SimSun"/>
                <w:lang w:eastAsia="zh-CN"/>
              </w:rPr>
              <w:t xml:space="preserve"> or </w:t>
            </w:r>
            <w:r w:rsidRPr="00C41B39">
              <w:rPr>
                <w:rFonts w:eastAsia="SimSun"/>
                <w:i/>
                <w:iCs/>
                <w:lang w:eastAsia="zh-CN"/>
              </w:rPr>
              <w:t>IAB-MT</w:t>
            </w:r>
            <w:r>
              <w:rPr>
                <w:rFonts w:eastAsia="SimSun"/>
                <w:i/>
                <w:iCs/>
                <w:lang w:eastAsia="zh-CN"/>
              </w:rPr>
              <w:t xml:space="preserve"> channel bandwidth</w:t>
            </w:r>
            <w:r>
              <w:rPr>
                <w:rFonts w:eastAsia="SimSun"/>
                <w:lang w:eastAsia="zh-CN"/>
              </w:rPr>
              <w:t xml:space="preserve"> of the NR carrier transmitted at the other edge of the gap is 25, 30, 40, 50, 60, 70, 80, 90, 100 MHz.</w:t>
            </w:r>
          </w:p>
        </w:tc>
      </w:tr>
    </w:tbl>
    <w:p w14:paraId="2B1CB20B" w14:textId="77777777" w:rsidR="00C26483" w:rsidRDefault="00C26483" w:rsidP="00C26483">
      <w:pPr>
        <w:rPr>
          <w:rFonts w:cs="v5.0.0"/>
        </w:rPr>
      </w:pPr>
    </w:p>
    <w:p w14:paraId="06E72498" w14:textId="77777777" w:rsidR="00C26483" w:rsidRDefault="00C26483" w:rsidP="00C26483">
      <w:pPr>
        <w:rPr>
          <w:rFonts w:cs="v5.0.0"/>
        </w:rPr>
      </w:pPr>
      <w:r>
        <w:rPr>
          <w:rFonts w:cs="v5.0.0"/>
        </w:rPr>
        <w:t xml:space="preserve">The </w:t>
      </w:r>
      <w:r>
        <w:rPr>
          <w:rFonts w:eastAsia="SimSun" w:cs="v5.0.0"/>
          <w:lang w:val="en-US" w:eastAsia="zh-CN"/>
        </w:rPr>
        <w:t>C</w:t>
      </w:r>
      <w:r>
        <w:rPr>
          <w:rFonts w:cs="v5.0.0"/>
        </w:rPr>
        <w:t>ACLR absolute</w:t>
      </w:r>
      <w:r>
        <w:rPr>
          <w:rFonts w:cs="v5.0.0"/>
          <w:lang w:val="en-US" w:eastAsia="zh-CN"/>
        </w:rPr>
        <w:t xml:space="preserve"> </w:t>
      </w:r>
      <w:r>
        <w:rPr>
          <w:rFonts w:cs="v5.0.0"/>
          <w:i/>
          <w:iCs/>
          <w:lang w:val="en-US" w:eastAsia="zh-CN"/>
        </w:rPr>
        <w:t>basic</w:t>
      </w:r>
      <w:r>
        <w:rPr>
          <w:rFonts w:cs="v5.0.0"/>
          <w:i/>
          <w:iCs/>
        </w:rPr>
        <w:t xml:space="preserve"> limit</w:t>
      </w:r>
      <w:r>
        <w:rPr>
          <w:rFonts w:cs="v5.0.0"/>
          <w:lang w:val="en-US" w:eastAsia="zh-CN"/>
        </w:rPr>
        <w:t xml:space="preserve"> is</w:t>
      </w:r>
      <w:r>
        <w:rPr>
          <w:rFonts w:cs="v5.0.0"/>
        </w:rPr>
        <w:t xml:space="preserve"> specified in table 6.6.</w:t>
      </w:r>
      <w:r>
        <w:rPr>
          <w:rFonts w:eastAsia="SimSun" w:cs="v5.0.0"/>
          <w:lang w:eastAsia="zh-CN"/>
        </w:rPr>
        <w:t>3</w:t>
      </w:r>
      <w:r>
        <w:rPr>
          <w:rFonts w:cs="v5.0.0"/>
        </w:rPr>
        <w:t>.2</w:t>
      </w:r>
      <w:r>
        <w:rPr>
          <w:rFonts w:cs="v5.0.0"/>
        </w:rPr>
        <w:noBreakHyphen/>
        <w:t>5.</w:t>
      </w:r>
    </w:p>
    <w:p w14:paraId="6C739177" w14:textId="77777777" w:rsidR="00C26483" w:rsidRDefault="00C26483" w:rsidP="00C26483">
      <w:pPr>
        <w:pStyle w:val="TH"/>
        <w:rPr>
          <w:rFonts w:eastAsia="SimSun"/>
          <w:lang w:eastAsia="zh-CN"/>
        </w:rPr>
      </w:pPr>
      <w:r>
        <w:t>Table 6.6.</w:t>
      </w:r>
      <w:r>
        <w:rPr>
          <w:rFonts w:eastAsia="SimSun"/>
          <w:lang w:eastAsia="zh-CN"/>
        </w:rPr>
        <w:t>3</w:t>
      </w:r>
      <w:r>
        <w:t xml:space="preserve">.2-5: </w:t>
      </w:r>
      <w:r w:rsidRPr="0063534F">
        <w:rPr>
          <w:i/>
          <w:iCs/>
        </w:rPr>
        <w:t>IAB-DU type 1-H</w:t>
      </w:r>
      <w:r>
        <w:t xml:space="preserve"> and </w:t>
      </w:r>
      <w:r w:rsidRPr="0063534F">
        <w:rPr>
          <w:i/>
          <w:iCs/>
        </w:rPr>
        <w:t>IAB-MT type 1-H</w:t>
      </w:r>
      <w:r>
        <w:t xml:space="preserve"> </w:t>
      </w:r>
      <w:r>
        <w:rPr>
          <w:rFonts w:eastAsia="SimSun"/>
          <w:lang w:val="en-US" w:eastAsia="zh-CN"/>
        </w:rPr>
        <w:t>C</w:t>
      </w:r>
      <w:r>
        <w:t xml:space="preserve">ACLR absolute </w:t>
      </w:r>
      <w:r>
        <w:rPr>
          <w:i/>
          <w:iCs/>
          <w:lang w:val="en-US" w:eastAsia="zh-CN"/>
        </w:rPr>
        <w:t xml:space="preserve">basic </w:t>
      </w:r>
      <w:r>
        <w:rPr>
          <w:i/>
          <w:iCs/>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4"/>
        <w:gridCol w:w="3361"/>
      </w:tblGrid>
      <w:tr w:rsidR="00C26483" w14:paraId="2AAA8C74" w14:textId="77777777" w:rsidTr="00167F5F">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28A06F8D" w14:textId="77777777" w:rsidR="00C26483" w:rsidRDefault="00C26483" w:rsidP="00167F5F">
            <w:pPr>
              <w:pStyle w:val="TAH"/>
              <w:rPr>
                <w:rFonts w:cs="v5.0.0"/>
              </w:rPr>
            </w:pPr>
            <w:r>
              <w:rPr>
                <w:rFonts w:eastAsia="SimSun" w:cs="v5.0.0"/>
              </w:rPr>
              <w:t>IAB-DU and IAB-MT category / class</w:t>
            </w:r>
          </w:p>
        </w:tc>
        <w:tc>
          <w:tcPr>
            <w:tcW w:w="3361" w:type="dxa"/>
            <w:tcBorders>
              <w:top w:val="single" w:sz="6" w:space="0" w:color="auto"/>
              <w:left w:val="single" w:sz="6" w:space="0" w:color="auto"/>
              <w:bottom w:val="single" w:sz="6" w:space="0" w:color="auto"/>
              <w:right w:val="single" w:sz="6" w:space="0" w:color="auto"/>
            </w:tcBorders>
            <w:hideMark/>
          </w:tcPr>
          <w:p w14:paraId="2DE44EAA" w14:textId="77777777" w:rsidR="00C26483" w:rsidRDefault="00C26483" w:rsidP="00167F5F">
            <w:pPr>
              <w:pStyle w:val="TAH"/>
              <w:rPr>
                <w:rFonts w:cs="v5.0.0"/>
              </w:rPr>
            </w:pPr>
            <w:r>
              <w:rPr>
                <w:rFonts w:eastAsia="SimSun" w:cs="v5.0.0"/>
                <w:lang w:val="en-US" w:eastAsia="zh-CN"/>
              </w:rPr>
              <w:t>C</w:t>
            </w:r>
            <w:r>
              <w:rPr>
                <w:rFonts w:cs="v5.0.0"/>
              </w:rPr>
              <w:t xml:space="preserve">ACLR absolute </w:t>
            </w:r>
            <w:r>
              <w:rPr>
                <w:rFonts w:cs="v5.0.0"/>
                <w:i/>
                <w:iCs/>
                <w:lang w:val="en-US" w:eastAsia="zh-CN"/>
              </w:rPr>
              <w:t xml:space="preserve">basic </w:t>
            </w:r>
            <w:r>
              <w:rPr>
                <w:rFonts w:cs="v5.0.0"/>
                <w:i/>
                <w:iCs/>
              </w:rPr>
              <w:t>limit</w:t>
            </w:r>
          </w:p>
        </w:tc>
      </w:tr>
      <w:tr w:rsidR="00C26483" w14:paraId="722734B6" w14:textId="77777777" w:rsidTr="00167F5F">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6BDAF68F" w14:textId="77777777" w:rsidR="00C26483" w:rsidRDefault="00C26483" w:rsidP="00167F5F">
            <w:pPr>
              <w:pStyle w:val="TAC"/>
              <w:rPr>
                <w:rFonts w:eastAsia="SimSun" w:cs="v5.0.0"/>
                <w:lang w:eastAsia="zh-CN"/>
              </w:rPr>
            </w:pPr>
            <w:r w:rsidRPr="005D3956">
              <w:t>Category A Wide Area IAB-DU and Category A Wide Area IAB-MT</w:t>
            </w:r>
          </w:p>
        </w:tc>
        <w:tc>
          <w:tcPr>
            <w:tcW w:w="3361" w:type="dxa"/>
            <w:tcBorders>
              <w:top w:val="single" w:sz="6" w:space="0" w:color="auto"/>
              <w:left w:val="single" w:sz="6" w:space="0" w:color="auto"/>
              <w:bottom w:val="single" w:sz="6" w:space="0" w:color="auto"/>
              <w:right w:val="single" w:sz="6" w:space="0" w:color="auto"/>
            </w:tcBorders>
            <w:hideMark/>
          </w:tcPr>
          <w:p w14:paraId="4A31C389" w14:textId="77777777" w:rsidR="00C26483" w:rsidRDefault="00C26483" w:rsidP="00167F5F">
            <w:pPr>
              <w:pStyle w:val="TAC"/>
              <w:rPr>
                <w:rFonts w:cs="v5.0.0"/>
              </w:rPr>
            </w:pPr>
            <w:r>
              <w:rPr>
                <w:rFonts w:cs="v5.0.0"/>
              </w:rPr>
              <w:t>-13 dBm/MHz</w:t>
            </w:r>
          </w:p>
        </w:tc>
      </w:tr>
      <w:tr w:rsidR="00C26483" w14:paraId="0244ABD9" w14:textId="77777777" w:rsidTr="00167F5F">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651E1111" w14:textId="77777777" w:rsidR="00C26483" w:rsidRDefault="00C26483" w:rsidP="00167F5F">
            <w:pPr>
              <w:pStyle w:val="TAC"/>
              <w:rPr>
                <w:rFonts w:cs="v5.0.0"/>
                <w:lang w:eastAsia="ja-JP"/>
              </w:rPr>
            </w:pPr>
            <w:r w:rsidRPr="005D3956">
              <w:t>Category B Wide Area IAB-DU and Category B Wide Area IAB-MT</w:t>
            </w:r>
          </w:p>
        </w:tc>
        <w:tc>
          <w:tcPr>
            <w:tcW w:w="3361" w:type="dxa"/>
            <w:tcBorders>
              <w:top w:val="single" w:sz="6" w:space="0" w:color="auto"/>
              <w:left w:val="single" w:sz="6" w:space="0" w:color="auto"/>
              <w:bottom w:val="single" w:sz="6" w:space="0" w:color="auto"/>
              <w:right w:val="single" w:sz="6" w:space="0" w:color="auto"/>
            </w:tcBorders>
            <w:hideMark/>
          </w:tcPr>
          <w:p w14:paraId="4D81A931" w14:textId="77777777" w:rsidR="00C26483" w:rsidRDefault="00C26483" w:rsidP="00167F5F">
            <w:pPr>
              <w:pStyle w:val="TAC"/>
              <w:rPr>
                <w:rFonts w:cs="v5.0.0"/>
                <w:lang w:eastAsia="ja-JP"/>
              </w:rPr>
            </w:pPr>
            <w:r>
              <w:rPr>
                <w:rFonts w:cs="v5.0.0"/>
                <w:lang w:eastAsia="ja-JP"/>
              </w:rPr>
              <w:t>-15 dBm/MHz</w:t>
            </w:r>
          </w:p>
        </w:tc>
      </w:tr>
      <w:tr w:rsidR="00C26483" w14:paraId="75BD0D30" w14:textId="77777777" w:rsidTr="00167F5F">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1F815EA7" w14:textId="77777777" w:rsidR="00C26483" w:rsidRDefault="00C26483" w:rsidP="00167F5F">
            <w:pPr>
              <w:pStyle w:val="TAC"/>
              <w:rPr>
                <w:rFonts w:cs="v5.0.0"/>
              </w:rPr>
            </w:pPr>
            <w:r w:rsidRPr="005D3956">
              <w:t>Medium Range IAB-DU</w:t>
            </w:r>
          </w:p>
        </w:tc>
        <w:tc>
          <w:tcPr>
            <w:tcW w:w="3361" w:type="dxa"/>
            <w:tcBorders>
              <w:top w:val="single" w:sz="6" w:space="0" w:color="auto"/>
              <w:left w:val="single" w:sz="6" w:space="0" w:color="auto"/>
              <w:bottom w:val="single" w:sz="6" w:space="0" w:color="auto"/>
              <w:right w:val="single" w:sz="6" w:space="0" w:color="auto"/>
            </w:tcBorders>
            <w:hideMark/>
          </w:tcPr>
          <w:p w14:paraId="4118F6B3" w14:textId="77777777" w:rsidR="00C26483" w:rsidRDefault="00C26483" w:rsidP="00167F5F">
            <w:pPr>
              <w:pStyle w:val="TAC"/>
              <w:rPr>
                <w:rFonts w:cs="v5.0.0"/>
                <w:lang w:eastAsia="ja-JP"/>
              </w:rPr>
            </w:pPr>
            <w:r>
              <w:rPr>
                <w:rFonts w:cs="v5.0.0"/>
                <w:lang w:eastAsia="ja-JP"/>
              </w:rPr>
              <w:t>-25 dBm/MHz</w:t>
            </w:r>
          </w:p>
        </w:tc>
      </w:tr>
      <w:tr w:rsidR="00C26483" w14:paraId="1696782C" w14:textId="77777777" w:rsidTr="00167F5F">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70AFD44F" w14:textId="77777777" w:rsidR="00C26483" w:rsidRDefault="00C26483" w:rsidP="00167F5F">
            <w:pPr>
              <w:pStyle w:val="TAC"/>
              <w:rPr>
                <w:rFonts w:cs="v5.0.0"/>
                <w:lang w:eastAsia="ja-JP"/>
              </w:rPr>
            </w:pPr>
            <w:r w:rsidRPr="005D3956">
              <w:t xml:space="preserve">Local Area IAB-DU and </w:t>
            </w:r>
            <w:r>
              <w:t>Local Area IAB-MT</w:t>
            </w:r>
          </w:p>
        </w:tc>
        <w:tc>
          <w:tcPr>
            <w:tcW w:w="3361" w:type="dxa"/>
            <w:tcBorders>
              <w:top w:val="single" w:sz="6" w:space="0" w:color="auto"/>
              <w:left w:val="single" w:sz="6" w:space="0" w:color="auto"/>
              <w:bottom w:val="single" w:sz="6" w:space="0" w:color="auto"/>
              <w:right w:val="single" w:sz="6" w:space="0" w:color="auto"/>
            </w:tcBorders>
            <w:hideMark/>
          </w:tcPr>
          <w:p w14:paraId="2470CDDE" w14:textId="77777777" w:rsidR="00C26483" w:rsidRDefault="00C26483" w:rsidP="00167F5F">
            <w:pPr>
              <w:pStyle w:val="TAC"/>
              <w:rPr>
                <w:rFonts w:cs="v5.0.0"/>
                <w:lang w:eastAsia="ja-JP"/>
              </w:rPr>
            </w:pPr>
            <w:r>
              <w:rPr>
                <w:rFonts w:cs="v5.0.0"/>
                <w:lang w:eastAsia="ja-JP"/>
              </w:rPr>
              <w:t>-32 dBm/MHz</w:t>
            </w:r>
          </w:p>
        </w:tc>
      </w:tr>
    </w:tbl>
    <w:p w14:paraId="258CDE24" w14:textId="77777777" w:rsidR="00C26483" w:rsidRDefault="00C26483" w:rsidP="00C26483">
      <w:pPr>
        <w:rPr>
          <w:szCs w:val="24"/>
        </w:rPr>
      </w:pPr>
    </w:p>
    <w:p w14:paraId="2832E0B9" w14:textId="77777777" w:rsidR="00C26483" w:rsidRDefault="00C26483" w:rsidP="00C26483">
      <w:pPr>
        <w:pStyle w:val="TH"/>
      </w:pPr>
      <w:r>
        <w:t>Table 6.6.3.2-</w:t>
      </w:r>
      <w:r>
        <w:rPr>
          <w:rFonts w:eastAsia="SimSun"/>
          <w:lang w:eastAsia="zh-CN"/>
        </w:rPr>
        <w:t>6</w:t>
      </w:r>
      <w:r>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C26483" w:rsidRPr="00AB3358" w14:paraId="5B02C0D5" w14:textId="77777777" w:rsidTr="00167F5F">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42E3E449" w14:textId="77777777" w:rsidR="00C26483" w:rsidRDefault="00C26483" w:rsidP="00167F5F">
            <w:pPr>
              <w:pStyle w:val="TAH"/>
              <w:rPr>
                <w:rFonts w:eastAsia="SimSun" w:cs="v5.0.0"/>
              </w:rPr>
            </w:pPr>
            <w:r>
              <w:rPr>
                <w:rFonts w:eastAsia="SimSun" w:cs="v5.0.0"/>
              </w:rPr>
              <w:t xml:space="preserve">RAT of the carrier adjacent to the </w:t>
            </w:r>
            <w:r>
              <w:rPr>
                <w:rFonts w:eastAsia="SimSun" w:cs="v5.0.0"/>
                <w:i/>
              </w:rPr>
              <w:t>sub-block</w:t>
            </w:r>
            <w:r>
              <w:rPr>
                <w:rFonts w:eastAsia="SimSun" w:cs="v5.0.0"/>
              </w:rPr>
              <w:t xml:space="preserve"> or </w:t>
            </w:r>
            <w:r>
              <w:rPr>
                <w:rFonts w:eastAsia="SimSun" w:cs="v5.0.0"/>
                <w:i/>
              </w:rPr>
              <w:t>Inter RF Bandwidth gap</w:t>
            </w:r>
            <w:r>
              <w:rPr>
                <w:rFonts w:eastAsia="SimSun" w:cs="v5.0.0"/>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3BB99E82" w14:textId="77777777" w:rsidR="00C26483" w:rsidRDefault="00C26483" w:rsidP="00167F5F">
            <w:pPr>
              <w:pStyle w:val="TAH"/>
              <w:rPr>
                <w:rFonts w:cs="v5.0.0"/>
              </w:rPr>
            </w:pPr>
            <w:r>
              <w:rPr>
                <w:rFonts w:cs="v5.0.0"/>
              </w:rPr>
              <w:t>Filter on the assigned channel frequency and corresponding filter bandwidth</w:t>
            </w:r>
          </w:p>
        </w:tc>
      </w:tr>
      <w:tr w:rsidR="00C26483" w:rsidRPr="00AB3358" w14:paraId="38574A8C" w14:textId="77777777" w:rsidTr="00167F5F">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13ACA2E4" w14:textId="77777777" w:rsidR="00C26483" w:rsidRDefault="00C26483" w:rsidP="00167F5F">
            <w:pPr>
              <w:pStyle w:val="TAC"/>
              <w:rPr>
                <w:rFonts w:eastAsia="SimSun" w:cs="Arial"/>
              </w:rPr>
            </w:pPr>
            <w:r>
              <w:rPr>
                <w:rFonts w:eastAsia="SimSun" w:cs="Arial"/>
              </w:rPr>
              <w:t>NR</w:t>
            </w:r>
          </w:p>
        </w:tc>
        <w:tc>
          <w:tcPr>
            <w:tcW w:w="3824" w:type="dxa"/>
            <w:tcBorders>
              <w:top w:val="single" w:sz="6" w:space="0" w:color="auto"/>
              <w:left w:val="single" w:sz="6" w:space="0" w:color="auto"/>
              <w:bottom w:val="single" w:sz="6" w:space="0" w:color="auto"/>
              <w:right w:val="single" w:sz="6" w:space="0" w:color="auto"/>
            </w:tcBorders>
            <w:hideMark/>
          </w:tcPr>
          <w:p w14:paraId="60F1D3CD" w14:textId="77777777" w:rsidR="00C26483" w:rsidRDefault="00C26483" w:rsidP="00167F5F">
            <w:pPr>
              <w:pStyle w:val="TAC"/>
              <w:rPr>
                <w:rFonts w:cs="Arial"/>
              </w:rPr>
            </w:pPr>
            <w:r>
              <w:t xml:space="preserve">NR of same BW with SCS that provides largest </w:t>
            </w:r>
            <w:r>
              <w:rPr>
                <w:rFonts w:cs="Arial"/>
                <w:i/>
              </w:rPr>
              <w:t>transmission bandwidth configuration</w:t>
            </w:r>
          </w:p>
        </w:tc>
      </w:tr>
    </w:tbl>
    <w:p w14:paraId="07D3A5FE" w14:textId="77777777" w:rsidR="00C26483" w:rsidRDefault="00C26483" w:rsidP="00C26483">
      <w:pPr>
        <w:rPr>
          <w:rFonts w:eastAsia="SimSun"/>
        </w:rPr>
      </w:pPr>
    </w:p>
    <w:p w14:paraId="5D93BF8A" w14:textId="77777777" w:rsidR="00C26483" w:rsidRDefault="00C26483" w:rsidP="00C26483">
      <w:pPr>
        <w:pStyle w:val="Heading4"/>
      </w:pPr>
      <w:bookmarkStart w:id="1179" w:name="_Toc45893471"/>
      <w:bookmarkStart w:id="1180" w:name="_Toc44712158"/>
      <w:bookmarkStart w:id="1181" w:name="_Toc37267556"/>
      <w:bookmarkStart w:id="1182" w:name="_Toc37260168"/>
      <w:bookmarkStart w:id="1183" w:name="_Toc36817252"/>
      <w:bookmarkStart w:id="1184" w:name="_Toc29811700"/>
      <w:bookmarkStart w:id="1185" w:name="_Toc21127491"/>
      <w:bookmarkStart w:id="1186" w:name="_Toc53185362"/>
      <w:bookmarkStart w:id="1187" w:name="_Toc53185738"/>
      <w:bookmarkStart w:id="1188" w:name="_Toc57820214"/>
      <w:bookmarkStart w:id="1189" w:name="_Toc57821141"/>
      <w:bookmarkStart w:id="1190" w:name="_Toc61183417"/>
      <w:bookmarkStart w:id="1191" w:name="_Toc61183811"/>
      <w:bookmarkStart w:id="1192" w:name="_Toc61184203"/>
      <w:bookmarkStart w:id="1193" w:name="_Toc61184595"/>
      <w:bookmarkStart w:id="1194" w:name="_Toc61184985"/>
      <w:bookmarkStart w:id="1195" w:name="_Toc66386328"/>
      <w:r>
        <w:t>6.6.3.3</w:t>
      </w:r>
      <w:r>
        <w:tab/>
        <w:t xml:space="preserve">Minimum requirement for </w:t>
      </w:r>
      <w:r>
        <w:rPr>
          <w:i/>
        </w:rPr>
        <w:t>IAB-DU type 1-H</w:t>
      </w:r>
      <w:bookmarkEnd w:id="1179"/>
      <w:bookmarkEnd w:id="1180"/>
      <w:bookmarkEnd w:id="1181"/>
      <w:bookmarkEnd w:id="1182"/>
      <w:bookmarkEnd w:id="1183"/>
      <w:bookmarkEnd w:id="1184"/>
      <w:bookmarkEnd w:id="1185"/>
      <w:r>
        <w:rPr>
          <w:i/>
        </w:rPr>
        <w:t xml:space="preserve"> </w:t>
      </w:r>
      <w:r w:rsidRPr="00743313">
        <w:rPr>
          <w:iCs/>
        </w:rPr>
        <w:t>and</w:t>
      </w:r>
      <w:r>
        <w:rPr>
          <w:i/>
        </w:rPr>
        <w:t xml:space="preserve"> IAB-MT type 1-H</w:t>
      </w:r>
      <w:bookmarkEnd w:id="1186"/>
      <w:bookmarkEnd w:id="1187"/>
      <w:bookmarkEnd w:id="1188"/>
      <w:bookmarkEnd w:id="1189"/>
      <w:bookmarkEnd w:id="1190"/>
      <w:bookmarkEnd w:id="1191"/>
      <w:bookmarkEnd w:id="1192"/>
      <w:bookmarkEnd w:id="1193"/>
      <w:bookmarkEnd w:id="1194"/>
      <w:bookmarkEnd w:id="1195"/>
    </w:p>
    <w:p w14:paraId="0827E8CD" w14:textId="77777777" w:rsidR="00C26483" w:rsidRDefault="00C26483" w:rsidP="00C26483">
      <w:bookmarkStart w:id="1196" w:name="_Hlk508124720"/>
      <w:r>
        <w:t xml:space="preserve">The ACLR </w:t>
      </w:r>
      <w:r>
        <w:rPr>
          <w:rFonts w:eastAsia="SimSun"/>
          <w:lang w:val="en-US" w:eastAsia="zh-CN"/>
        </w:rPr>
        <w:t xml:space="preserve">(CACLR) </w:t>
      </w:r>
      <w:r>
        <w:t xml:space="preserve">absolute </w:t>
      </w:r>
      <w:r>
        <w:rPr>
          <w:i/>
        </w:rPr>
        <w:t>basic limits</w:t>
      </w:r>
      <w:r>
        <w:t xml:space="preserve"> in table 6.6.3.2-2 + X</w:t>
      </w:r>
      <w:r>
        <w:rPr>
          <w:rFonts w:eastAsia="SimSun"/>
          <w:lang w:val="en-US" w:eastAsia="zh-CN"/>
        </w:rPr>
        <w:t xml:space="preserve">, </w:t>
      </w:r>
      <w:r>
        <w:t>6.6.3.2-5 + X (where X = 10log</w:t>
      </w:r>
      <w:r>
        <w:rPr>
          <w:vertAlign w:val="subscript"/>
        </w:rPr>
        <w:t>10</w:t>
      </w:r>
      <w:r>
        <w:t>(N</w:t>
      </w:r>
      <w:r>
        <w:rPr>
          <w:vertAlign w:val="subscript"/>
        </w:rPr>
        <w:t>TXU,countedpercell</w:t>
      </w:r>
      <w:r>
        <w:t xml:space="preserve">)) or the ACLR (CACLR) </w:t>
      </w:r>
      <w:r>
        <w:rPr>
          <w:i/>
        </w:rPr>
        <w:t>limits</w:t>
      </w:r>
      <w:r>
        <w:t xml:space="preserve"> in table 6.6.3.2-1, 6.6.3.2-3 or 6.6.3.2-4, whichever is less stringent, shall apply for each </w:t>
      </w:r>
      <w:r>
        <w:rPr>
          <w:i/>
        </w:rPr>
        <w:t>TAB connector</w:t>
      </w:r>
      <w:r>
        <w:rPr>
          <w:i/>
          <w:lang w:eastAsia="zh-CN"/>
        </w:rPr>
        <w:t xml:space="preserve"> TX min cell group</w:t>
      </w:r>
      <w:r>
        <w:t>.</w:t>
      </w:r>
    </w:p>
    <w:bookmarkEnd w:id="1196"/>
    <w:p w14:paraId="7E1AC7E0" w14:textId="77777777" w:rsidR="00C26483" w:rsidRDefault="00C26483" w:rsidP="00C26483">
      <w:pPr>
        <w:pStyle w:val="NO"/>
        <w:keepNext/>
      </w:pPr>
      <w:r>
        <w:t>NOTE:</w:t>
      </w:r>
      <w:r>
        <w:tab/>
        <w:t xml:space="preserve">Conformance to the </w:t>
      </w:r>
      <w:r>
        <w:rPr>
          <w:i/>
        </w:rPr>
        <w:t xml:space="preserve">IAB-DU type 1-H </w:t>
      </w:r>
      <w:r w:rsidRPr="00743313">
        <w:rPr>
          <w:iCs/>
        </w:rPr>
        <w:t>and</w:t>
      </w:r>
      <w:r>
        <w:rPr>
          <w:i/>
        </w:rPr>
        <w:t xml:space="preserve"> IAB-MT type 1-H</w:t>
      </w:r>
      <w:r>
        <w:t xml:space="preserve"> ACLR requirements can be demonstrated by meeting at least one of the following criteria as determined by the manufacturer:</w:t>
      </w:r>
    </w:p>
    <w:p w14:paraId="6472E08C" w14:textId="77777777" w:rsidR="00C26483" w:rsidRDefault="00C26483" w:rsidP="00C26483">
      <w:pPr>
        <w:pStyle w:val="B4"/>
      </w:pPr>
      <w:r>
        <w:t>1)</w:t>
      </w:r>
      <w:r>
        <w:tab/>
        <w:t xml:space="preserve">The ratio of the sum of the filtered mean power measured on each </w:t>
      </w:r>
      <w:r>
        <w:rPr>
          <w:i/>
        </w:rPr>
        <w:t>TAB connector</w:t>
      </w:r>
      <w:r>
        <w:t xml:space="preserve"> in the </w:t>
      </w:r>
      <w:r>
        <w:rPr>
          <w:i/>
        </w:rPr>
        <w:t xml:space="preserve">TAB connector TX min cell group </w:t>
      </w:r>
      <w:r>
        <w:t xml:space="preserve">at the assigned channel frequency to the sum of the filtered mean power measured on each </w:t>
      </w:r>
      <w:r>
        <w:rPr>
          <w:i/>
        </w:rPr>
        <w:t>TAB connector</w:t>
      </w:r>
      <w:r>
        <w:t xml:space="preserve"> in the </w:t>
      </w:r>
      <w:r>
        <w:rPr>
          <w:i/>
        </w:rPr>
        <w:t xml:space="preserve">TAB connector TX min cell group </w:t>
      </w:r>
      <w:r>
        <w:t xml:space="preserve">at the adjacent channel frequency shall be greater than or equal to the ACLR </w:t>
      </w:r>
      <w:r>
        <w:rPr>
          <w:i/>
        </w:rPr>
        <w:t>basic limit</w:t>
      </w:r>
      <w:r>
        <w:t xml:space="preserve">. This shall apply for each </w:t>
      </w:r>
      <w:r>
        <w:rPr>
          <w:i/>
        </w:rPr>
        <w:t>TAB connector TX min cell group</w:t>
      </w:r>
      <w:r>
        <w:t>.</w:t>
      </w:r>
    </w:p>
    <w:p w14:paraId="261D4496" w14:textId="77777777" w:rsidR="00C26483" w:rsidRDefault="00C26483" w:rsidP="00C26483">
      <w:pPr>
        <w:pStyle w:val="B4"/>
      </w:pPr>
      <w:r>
        <w:t>Or</w:t>
      </w:r>
    </w:p>
    <w:p w14:paraId="4BDCED48" w14:textId="77777777" w:rsidR="00C26483" w:rsidRDefault="00C26483" w:rsidP="00C26483">
      <w:pPr>
        <w:pStyle w:val="B4"/>
      </w:pPr>
      <w:r>
        <w:t>2)</w:t>
      </w:r>
      <w:r>
        <w:tab/>
        <w:t xml:space="preserve">The ratio of the filtered mean power at the </w:t>
      </w:r>
      <w:r>
        <w:rPr>
          <w:i/>
        </w:rPr>
        <w:t>TAB connector</w:t>
      </w:r>
      <w:r>
        <w:t xml:space="preserve"> centred on the assigned channel frequency to the filtered mean power at this </w:t>
      </w:r>
      <w:r>
        <w:rPr>
          <w:i/>
        </w:rPr>
        <w:t>TAB connector</w:t>
      </w:r>
      <w:r>
        <w:t xml:space="preserve"> centred on the adjacent channel frequency shall be greater than or equal to the ACLR </w:t>
      </w:r>
      <w:r>
        <w:rPr>
          <w:i/>
        </w:rPr>
        <w:t>basic limit</w:t>
      </w:r>
      <w:r>
        <w:t xml:space="preserve"> for every </w:t>
      </w:r>
      <w:r>
        <w:rPr>
          <w:i/>
        </w:rPr>
        <w:t>TAB connector</w:t>
      </w:r>
      <w:r>
        <w:t xml:space="preserve"> in the </w:t>
      </w:r>
      <w:r>
        <w:rPr>
          <w:i/>
        </w:rPr>
        <w:t>TAB connector TX min cell group</w:t>
      </w:r>
      <w:r>
        <w:t xml:space="preserve">, for each </w:t>
      </w:r>
      <w:r>
        <w:rPr>
          <w:i/>
        </w:rPr>
        <w:t>TAB connector TX min cell group</w:t>
      </w:r>
      <w:r>
        <w:t>.</w:t>
      </w:r>
    </w:p>
    <w:p w14:paraId="7587C53C" w14:textId="77777777" w:rsidR="00C26483" w:rsidRDefault="00C26483" w:rsidP="00C26483">
      <w:pPr>
        <w:pStyle w:val="B3"/>
      </w:pPr>
      <w:r>
        <w:tab/>
        <w:t>In case the ACLR</w:t>
      </w:r>
      <w:r>
        <w:rPr>
          <w:lang w:val="en-US" w:eastAsia="zh-CN"/>
        </w:rPr>
        <w:t xml:space="preserve"> (CACLR)</w:t>
      </w:r>
      <w:r>
        <w:t xml:space="preserve"> absolute </w:t>
      </w:r>
      <w:r>
        <w:rPr>
          <w:i/>
        </w:rPr>
        <w:t>basic limit</w:t>
      </w:r>
      <w:r>
        <w:t xml:space="preserve"> of </w:t>
      </w:r>
      <w:r>
        <w:rPr>
          <w:i/>
        </w:rPr>
        <w:t>IAB-DU type 1-H</w:t>
      </w:r>
      <w:r>
        <w:t xml:space="preserve"> or </w:t>
      </w:r>
      <w:r w:rsidRPr="00743313">
        <w:rPr>
          <w:i/>
          <w:iCs/>
        </w:rPr>
        <w:t>IAB-MT type 1-H</w:t>
      </w:r>
      <w:r>
        <w:t xml:space="preserve"> is applied, the conformance can be demonstrated by meeting at least one of the following criteria as determined by the manufacturer:</w:t>
      </w:r>
    </w:p>
    <w:p w14:paraId="74A68614" w14:textId="77777777" w:rsidR="00C26483" w:rsidRDefault="00C26483" w:rsidP="00C26483">
      <w:pPr>
        <w:pStyle w:val="B4"/>
      </w:pPr>
      <w:r>
        <w:t>1)</w:t>
      </w:r>
      <w:r>
        <w:tab/>
        <w:t xml:space="preserve">The sum of the filtered mean power measured on each </w:t>
      </w:r>
      <w:r>
        <w:rPr>
          <w:i/>
        </w:rPr>
        <w:t>TAB connector</w:t>
      </w:r>
      <w:r>
        <w:t xml:space="preserve"> in the </w:t>
      </w:r>
      <w:r>
        <w:rPr>
          <w:i/>
        </w:rPr>
        <w:t xml:space="preserve">TAB connector TX min cell group </w:t>
      </w:r>
      <w:r>
        <w:t xml:space="preserve">at the adjacent channel frequency shall be less than or equal to the ACLR </w:t>
      </w:r>
      <w:r>
        <w:rPr>
          <w:rFonts w:eastAsia="SimSun"/>
          <w:lang w:val="en-US" w:eastAsia="zh-CN"/>
        </w:rPr>
        <w:t xml:space="preserve">(CACLR) </w:t>
      </w:r>
      <w:r>
        <w:t>absolute ba</w:t>
      </w:r>
      <w:r>
        <w:rPr>
          <w:i/>
        </w:rPr>
        <w:t>sic limit</w:t>
      </w:r>
      <w:r>
        <w:t xml:space="preserve"> + X. This shall apply to each </w:t>
      </w:r>
      <w:r>
        <w:rPr>
          <w:i/>
        </w:rPr>
        <w:t xml:space="preserve">TAB </w:t>
      </w:r>
      <w:r>
        <w:t>connector</w:t>
      </w:r>
      <w:r>
        <w:rPr>
          <w:i/>
        </w:rPr>
        <w:t xml:space="preserve"> TX min cell group.</w:t>
      </w:r>
    </w:p>
    <w:p w14:paraId="3372B410" w14:textId="77777777" w:rsidR="00C26483" w:rsidRDefault="00C26483" w:rsidP="00C26483">
      <w:pPr>
        <w:pStyle w:val="B4"/>
      </w:pPr>
      <w:r>
        <w:t>Or</w:t>
      </w:r>
    </w:p>
    <w:p w14:paraId="52729AF6" w14:textId="77777777" w:rsidR="00C26483" w:rsidRDefault="00C26483" w:rsidP="00C26483">
      <w:pPr>
        <w:pStyle w:val="B4"/>
      </w:pPr>
      <w:r>
        <w:t>2)</w:t>
      </w:r>
      <w:r>
        <w:tab/>
        <w:t xml:space="preserve">The filtered mean power at each </w:t>
      </w:r>
      <w:r>
        <w:rPr>
          <w:i/>
        </w:rPr>
        <w:t>TAB connector</w:t>
      </w:r>
      <w:r>
        <w:t xml:space="preserve"> centred on the adjacent channel frequency shall be less than or equal to the ACLR </w:t>
      </w:r>
      <w:r>
        <w:rPr>
          <w:rFonts w:eastAsia="SimSun"/>
          <w:lang w:val="en-US" w:eastAsia="zh-CN"/>
        </w:rPr>
        <w:t xml:space="preserve">(CACLR) </w:t>
      </w:r>
      <w:r>
        <w:t xml:space="preserve">absolute </w:t>
      </w:r>
      <w:r>
        <w:rPr>
          <w:i/>
        </w:rPr>
        <w:t>basic limit</w:t>
      </w:r>
      <w:r>
        <w:t xml:space="preserve"> scaled by X -10log</w:t>
      </w:r>
      <w:r>
        <w:rPr>
          <w:vertAlign w:val="subscript"/>
        </w:rPr>
        <w:t>10</w:t>
      </w:r>
      <w:r>
        <w:t>(</w:t>
      </w:r>
      <w:r>
        <w:rPr>
          <w:i/>
        </w:rPr>
        <w:t>n</w:t>
      </w:r>
      <w:r>
        <w:t xml:space="preserve">) for every </w:t>
      </w:r>
      <w:r>
        <w:rPr>
          <w:i/>
        </w:rPr>
        <w:t>TAB connector</w:t>
      </w:r>
      <w:r>
        <w:t xml:space="preserve"> in the </w:t>
      </w:r>
      <w:r>
        <w:rPr>
          <w:i/>
        </w:rPr>
        <w:t>TAB connector TX min cell group</w:t>
      </w:r>
      <w:r>
        <w:t xml:space="preserve">, for each </w:t>
      </w:r>
      <w:r>
        <w:rPr>
          <w:i/>
        </w:rPr>
        <w:t>TAB connector TX min cell group</w:t>
      </w:r>
      <w:r>
        <w:t xml:space="preserve">, where </w:t>
      </w:r>
      <w:r>
        <w:rPr>
          <w:i/>
        </w:rPr>
        <w:t>n</w:t>
      </w:r>
      <w:r>
        <w:t xml:space="preserve"> is the number of </w:t>
      </w:r>
      <w:r>
        <w:rPr>
          <w:i/>
        </w:rPr>
        <w:t xml:space="preserve">TAB connectors </w:t>
      </w:r>
      <w:r>
        <w:t xml:space="preserve">in the </w:t>
      </w:r>
      <w:r>
        <w:rPr>
          <w:i/>
        </w:rPr>
        <w:t>TAB connector TX min cell group.</w:t>
      </w:r>
    </w:p>
    <w:p w14:paraId="11AF9E58" w14:textId="77777777" w:rsidR="00C26483" w:rsidRDefault="00C26483" w:rsidP="00C26483">
      <w:pPr>
        <w:pStyle w:val="Heading3"/>
      </w:pPr>
      <w:bookmarkStart w:id="1197" w:name="_Toc45893472"/>
      <w:bookmarkStart w:id="1198" w:name="_Toc44712159"/>
      <w:bookmarkStart w:id="1199" w:name="_Toc37267557"/>
      <w:bookmarkStart w:id="1200" w:name="_Toc37260169"/>
      <w:bookmarkStart w:id="1201" w:name="_Toc36817253"/>
      <w:bookmarkStart w:id="1202" w:name="_Toc29811701"/>
      <w:bookmarkStart w:id="1203" w:name="_Toc21127492"/>
      <w:bookmarkStart w:id="1204" w:name="_Toc53185363"/>
      <w:bookmarkStart w:id="1205" w:name="_Toc53185739"/>
      <w:bookmarkStart w:id="1206" w:name="_Toc57820215"/>
      <w:bookmarkStart w:id="1207" w:name="_Toc57821142"/>
      <w:bookmarkStart w:id="1208" w:name="_Toc61183418"/>
      <w:bookmarkStart w:id="1209" w:name="_Toc61183812"/>
      <w:bookmarkStart w:id="1210" w:name="_Toc61184204"/>
      <w:bookmarkStart w:id="1211" w:name="_Toc61184596"/>
      <w:bookmarkStart w:id="1212" w:name="_Toc61184986"/>
      <w:bookmarkStart w:id="1213" w:name="_Toc66386329"/>
      <w:r>
        <w:t>6.6.4</w:t>
      </w:r>
      <w:r>
        <w:tab/>
        <w:t>Operating band unwanted emissions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tab/>
      </w:r>
    </w:p>
    <w:p w14:paraId="195A5AAE" w14:textId="77777777" w:rsidR="00C26483" w:rsidRDefault="00C26483" w:rsidP="00C26483">
      <w:pPr>
        <w:pStyle w:val="Heading4"/>
      </w:pPr>
      <w:bookmarkStart w:id="1214" w:name="_Toc45893473"/>
      <w:bookmarkStart w:id="1215" w:name="_Toc44712160"/>
      <w:bookmarkStart w:id="1216" w:name="_Toc37267558"/>
      <w:bookmarkStart w:id="1217" w:name="_Toc37260170"/>
      <w:bookmarkStart w:id="1218" w:name="_Toc36817254"/>
      <w:bookmarkStart w:id="1219" w:name="_Toc29811702"/>
      <w:bookmarkStart w:id="1220" w:name="_Toc21127493"/>
      <w:bookmarkStart w:id="1221" w:name="_Toc53185364"/>
      <w:bookmarkStart w:id="1222" w:name="_Toc53185740"/>
      <w:bookmarkStart w:id="1223" w:name="_Toc57820216"/>
      <w:bookmarkStart w:id="1224" w:name="_Toc57821143"/>
      <w:bookmarkStart w:id="1225" w:name="_Toc61183419"/>
      <w:bookmarkStart w:id="1226" w:name="_Toc61183813"/>
      <w:bookmarkStart w:id="1227" w:name="_Toc61184205"/>
      <w:bookmarkStart w:id="1228" w:name="_Toc61184597"/>
      <w:bookmarkStart w:id="1229" w:name="_Toc61184987"/>
      <w:bookmarkStart w:id="1230" w:name="_Toc66386330"/>
      <w:r>
        <w:t>6.6.4.1</w:t>
      </w:r>
      <w:r>
        <w:tab/>
        <w:t>General</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14:paraId="3A558E57" w14:textId="77777777" w:rsidR="00C26483" w:rsidRDefault="00C26483" w:rsidP="00C26483">
      <w:pPr>
        <w:rPr>
          <w:rFonts w:cs="v5.0.0"/>
        </w:rPr>
      </w:pPr>
      <w:r>
        <w:t xml:space="preserve">Unless otherwise stated, the </w:t>
      </w:r>
      <w:r>
        <w:rPr>
          <w:rFonts w:eastAsia="SimSun"/>
          <w:lang w:eastAsia="zh-CN"/>
        </w:rPr>
        <w:t>o</w:t>
      </w:r>
      <w:r>
        <w:t>perating band unwanted emission (OBUE) limits for IAB-DU in FR1 are defined from</w:t>
      </w:r>
      <w:r>
        <w:rPr>
          <w:rFonts w:eastAsia="SimSun"/>
          <w:lang w:eastAsia="zh-CN"/>
        </w:rPr>
        <w:t xml:space="preserve"> </w:t>
      </w:r>
      <w:r>
        <w:rPr>
          <w:rFonts w:cs="v5.0.0"/>
        </w:rPr>
        <w:t>Δf</w:t>
      </w:r>
      <w:r>
        <w:rPr>
          <w:rFonts w:cs="v5.0.0"/>
          <w:vertAlign w:val="subscript"/>
        </w:rPr>
        <w:t>OBUE</w:t>
      </w:r>
      <w:r>
        <w:t xml:space="preserve"> below the lowest frequency of each supported downlink </w:t>
      </w:r>
      <w:r>
        <w:rPr>
          <w:i/>
        </w:rPr>
        <w:t>operating band</w:t>
      </w:r>
      <w:r>
        <w:t xml:space="preserve"> up to</w:t>
      </w:r>
      <w:r>
        <w:rPr>
          <w:rFonts w:eastAsia="SimSun"/>
          <w:lang w:eastAsia="zh-CN"/>
        </w:rPr>
        <w:t xml:space="preserve"> </w:t>
      </w:r>
      <w:r>
        <w:rPr>
          <w:rFonts w:cs="v5.0.0"/>
        </w:rPr>
        <w:t>Δf</w:t>
      </w:r>
      <w:r>
        <w:rPr>
          <w:rFonts w:cs="v5.0.0"/>
          <w:vertAlign w:val="subscript"/>
        </w:rPr>
        <w:t>OBUE</w:t>
      </w:r>
      <w:r>
        <w:rPr>
          <w:rFonts w:eastAsia="SimSun"/>
          <w:lang w:eastAsia="zh-CN"/>
        </w:rPr>
        <w:t xml:space="preserve"> </w:t>
      </w:r>
      <w:r>
        <w:t xml:space="preserve">above the highest frequency of each supported downlink </w:t>
      </w:r>
      <w:r>
        <w:rPr>
          <w:i/>
        </w:rPr>
        <w:t>operating band</w:t>
      </w:r>
      <w:r>
        <w:t>.</w:t>
      </w:r>
      <w:r>
        <w:rPr>
          <w:rFonts w:cs="v5.0.0"/>
        </w:rPr>
        <w:t xml:space="preserve"> 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6.6.1</w:t>
      </w:r>
      <w:r>
        <w:rPr>
          <w:rFonts w:cs="v5.0.0"/>
        </w:rPr>
        <w:noBreakHyphen/>
        <w:t xml:space="preserve">1 for the NR </w:t>
      </w:r>
      <w:r>
        <w:rPr>
          <w:rFonts w:cs="v5.0.0"/>
          <w:i/>
        </w:rPr>
        <w:t>operating bands</w:t>
      </w:r>
      <w:r>
        <w:rPr>
          <w:rFonts w:cs="v5.0.0"/>
        </w:rPr>
        <w:t>.</w:t>
      </w:r>
    </w:p>
    <w:p w14:paraId="7F42843B" w14:textId="77777777" w:rsidR="00C26483" w:rsidRDefault="00C26483" w:rsidP="00C26483">
      <w:pPr>
        <w:rPr>
          <w:rFonts w:eastAsia="SimSun"/>
          <w:lang w:eastAsia="zh-CN"/>
        </w:rPr>
      </w:pPr>
      <w:r>
        <w:t xml:space="preserve">Unless otherwise stated, the </w:t>
      </w:r>
      <w:r>
        <w:rPr>
          <w:rFonts w:eastAsia="SimSun"/>
          <w:lang w:eastAsia="zh-CN"/>
        </w:rPr>
        <w:t>o</w:t>
      </w:r>
      <w:r>
        <w:t>perating band unwanted emission (OBUE) limits for IAB-MT in FR1 are defined from</w:t>
      </w:r>
      <w:r>
        <w:rPr>
          <w:rFonts w:eastAsia="SimSun"/>
          <w:lang w:eastAsia="zh-CN"/>
        </w:rPr>
        <w:t xml:space="preserve"> </w:t>
      </w:r>
      <w:r>
        <w:rPr>
          <w:rFonts w:cs="v5.0.0"/>
        </w:rPr>
        <w:t>Δf</w:t>
      </w:r>
      <w:r>
        <w:rPr>
          <w:rFonts w:cs="v5.0.0"/>
          <w:vertAlign w:val="subscript"/>
        </w:rPr>
        <w:t>OBUE</w:t>
      </w:r>
      <w:r>
        <w:t xml:space="preserve"> below the lowest frequency of each supported uplink </w:t>
      </w:r>
      <w:r>
        <w:rPr>
          <w:i/>
        </w:rPr>
        <w:t>operating band</w:t>
      </w:r>
      <w:r>
        <w:t xml:space="preserve"> up to</w:t>
      </w:r>
      <w:r>
        <w:rPr>
          <w:rFonts w:eastAsia="SimSun"/>
          <w:lang w:eastAsia="zh-CN"/>
        </w:rPr>
        <w:t xml:space="preserve"> </w:t>
      </w:r>
      <w:r>
        <w:rPr>
          <w:rFonts w:cs="v5.0.0"/>
        </w:rPr>
        <w:t>Δf</w:t>
      </w:r>
      <w:r>
        <w:rPr>
          <w:rFonts w:cs="v5.0.0"/>
          <w:vertAlign w:val="subscript"/>
        </w:rPr>
        <w:t>OBUE</w:t>
      </w:r>
      <w:r>
        <w:rPr>
          <w:rFonts w:eastAsia="SimSun"/>
          <w:lang w:eastAsia="zh-CN"/>
        </w:rPr>
        <w:t xml:space="preserve"> </w:t>
      </w:r>
      <w:r>
        <w:t xml:space="preserve">above the highest frequency of each supported uplink </w:t>
      </w:r>
      <w:r>
        <w:rPr>
          <w:i/>
        </w:rPr>
        <w:t>operating band</w:t>
      </w:r>
      <w:r>
        <w:t>.</w:t>
      </w:r>
      <w:r>
        <w:rPr>
          <w:rFonts w:cs="v5.0.0"/>
        </w:rPr>
        <w:t xml:space="preserve"> 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6.6.1</w:t>
      </w:r>
      <w:r>
        <w:rPr>
          <w:rFonts w:cs="v5.0.0"/>
        </w:rPr>
        <w:noBreakHyphen/>
        <w:t xml:space="preserve">2 for the NR </w:t>
      </w:r>
      <w:r>
        <w:rPr>
          <w:rFonts w:cs="v5.0.0"/>
          <w:i/>
        </w:rPr>
        <w:t>operating bands</w:t>
      </w:r>
      <w:r>
        <w:rPr>
          <w:rFonts w:cs="v5.0.0"/>
        </w:rPr>
        <w:t>.</w:t>
      </w:r>
    </w:p>
    <w:p w14:paraId="35D7C977" w14:textId="77777777" w:rsidR="00C26483" w:rsidRDefault="00C26483" w:rsidP="00C26483">
      <w:pPr>
        <w:rPr>
          <w:rFonts w:cs="v5.0.0"/>
        </w:rPr>
      </w:pPr>
      <w:r>
        <w:t>The requirements shall apply whatever the type of transmitter considered and for all transmission modes foreseen by the manufacturer’s specification</w:t>
      </w:r>
      <w:r>
        <w:rPr>
          <w:rFonts w:cs="v5.0.0"/>
        </w:rPr>
        <w:t xml:space="preserve">. In addition, for IAB-DU and IAB-MT operating in </w:t>
      </w:r>
      <w:r>
        <w:rPr>
          <w:rFonts w:cs="v5.0.0"/>
          <w:i/>
        </w:rPr>
        <w:t>non-contiguous spectrum</w:t>
      </w:r>
      <w:r>
        <w:rPr>
          <w:rFonts w:cs="v5.0.0"/>
        </w:rPr>
        <w:t xml:space="preserve">, the requirements apply inside any </w:t>
      </w:r>
      <w:r>
        <w:rPr>
          <w:rFonts w:cs="v5.0.0"/>
          <w:i/>
        </w:rPr>
        <w:t>sub-block gap</w:t>
      </w:r>
      <w:r>
        <w:rPr>
          <w:rFonts w:cs="v5.0.0"/>
        </w:rPr>
        <w:t xml:space="preserve">. </w:t>
      </w:r>
      <w:r>
        <w:rPr>
          <w:rFonts w:cs="v5.0.0"/>
          <w:lang w:eastAsia="zh-CN"/>
        </w:rPr>
        <w:t>In addition, for</w:t>
      </w:r>
      <w:r>
        <w:rPr>
          <w:rFonts w:cs="v5.0.0"/>
        </w:rPr>
        <w:t xml:space="preserve"> a IAB-MT or IAB-DU operating in </w:t>
      </w:r>
      <w:r>
        <w:rPr>
          <w:rFonts w:cs="v5.0.0"/>
          <w:lang w:eastAsia="zh-CN"/>
        </w:rPr>
        <w:t>multiple bands</w:t>
      </w:r>
      <w:r>
        <w:rPr>
          <w:rFonts w:cs="v5.0.0"/>
        </w:rPr>
        <w:t xml:space="preserve">, the requirements apply inside any </w:t>
      </w:r>
      <w:r>
        <w:rPr>
          <w:rFonts w:cs="v5.0.0"/>
          <w:i/>
          <w:lang w:eastAsia="zh-CN"/>
        </w:rPr>
        <w:t>Inter RF Bandwidth</w:t>
      </w:r>
      <w:r>
        <w:rPr>
          <w:rFonts w:cs="v5.0.0"/>
          <w:i/>
        </w:rPr>
        <w:t xml:space="preserve"> gap</w:t>
      </w:r>
      <w:r>
        <w:rPr>
          <w:rFonts w:cs="v5.0.0"/>
        </w:rPr>
        <w:t>.</w:t>
      </w:r>
    </w:p>
    <w:p w14:paraId="3258A1CA" w14:textId="77777777" w:rsidR="00C26483" w:rsidRDefault="00C26483" w:rsidP="00C26483">
      <w:r>
        <w:rPr>
          <w:i/>
        </w:rPr>
        <w:t>Basic limits</w:t>
      </w:r>
      <w:r>
        <w:t xml:space="preserve"> are specified in the tables below, where:</w:t>
      </w:r>
    </w:p>
    <w:p w14:paraId="0D4387C5" w14:textId="77777777" w:rsidR="00C26483" w:rsidRDefault="00C26483" w:rsidP="00C26483">
      <w:pPr>
        <w:pStyle w:val="B1"/>
      </w:pPr>
      <w:r>
        <w:t>-</w:t>
      </w:r>
      <w:r>
        <w:tab/>
      </w:r>
      <w:bookmarkStart w:id="1231" w:name="_Hlk497218315"/>
      <w:r>
        <w:sym w:font="Symbol" w:char="F044"/>
      </w:r>
      <w:r>
        <w:t>f</w:t>
      </w:r>
      <w:bookmarkEnd w:id="1231"/>
      <w:r>
        <w:t xml:space="preserve"> is the </w:t>
      </w:r>
      <w:bookmarkStart w:id="1232" w:name="_Hlk497218330"/>
      <w:r>
        <w:t xml:space="preserve">separation between the </w:t>
      </w:r>
      <w:r>
        <w:rPr>
          <w:i/>
        </w:rPr>
        <w:t>channel edge</w:t>
      </w:r>
      <w:r>
        <w:t xml:space="preserve"> frequency and the nominal -3dB point of the measuring filter closest to the carrier frequency</w:t>
      </w:r>
      <w:bookmarkEnd w:id="1232"/>
      <w:r>
        <w:t>.</w:t>
      </w:r>
    </w:p>
    <w:p w14:paraId="72BC4BAF" w14:textId="77777777" w:rsidR="00C26483" w:rsidRDefault="00C26483" w:rsidP="00C26483">
      <w:pPr>
        <w:pStyle w:val="B1"/>
      </w:pPr>
      <w:r>
        <w:t>-</w:t>
      </w:r>
      <w:r>
        <w:tab/>
      </w:r>
      <w:bookmarkStart w:id="1233" w:name="_Hlk497218343"/>
      <w:r>
        <w:t xml:space="preserve">f_offset </w:t>
      </w:r>
      <w:bookmarkEnd w:id="1233"/>
      <w:r>
        <w:t xml:space="preserve">is the </w:t>
      </w:r>
      <w:bookmarkStart w:id="1234" w:name="_Hlk497218356"/>
      <w:r>
        <w:t xml:space="preserve">separation between the </w:t>
      </w:r>
      <w:r>
        <w:rPr>
          <w:i/>
        </w:rPr>
        <w:t>channel edge</w:t>
      </w:r>
      <w:r>
        <w:t xml:space="preserve"> frequency and the centre of the measuring filter</w:t>
      </w:r>
      <w:bookmarkEnd w:id="1234"/>
      <w:r>
        <w:t>.</w:t>
      </w:r>
    </w:p>
    <w:p w14:paraId="3CB05E7A" w14:textId="77777777" w:rsidR="00C26483" w:rsidRDefault="00C26483" w:rsidP="00C26483">
      <w:pPr>
        <w:pStyle w:val="B1"/>
      </w:pPr>
      <w:r>
        <w:t>-</w:t>
      </w:r>
      <w:r>
        <w:tab/>
      </w:r>
      <w:bookmarkStart w:id="1235" w:name="_Hlk497218367"/>
      <w:r>
        <w:t>f_offset</w:t>
      </w:r>
      <w:r>
        <w:rPr>
          <w:vertAlign w:val="subscript"/>
        </w:rPr>
        <w:t>max</w:t>
      </w:r>
      <w:bookmarkEnd w:id="1235"/>
      <w:r>
        <w:t xml:space="preserve"> is </w:t>
      </w:r>
      <w:bookmarkStart w:id="1236" w:name="_Hlk497218384"/>
      <w:r>
        <w:t>the offset to the frequency Δf</w:t>
      </w:r>
      <w:r>
        <w:rPr>
          <w:vertAlign w:val="subscript"/>
        </w:rPr>
        <w:t>OBUE</w:t>
      </w:r>
      <w:r>
        <w:t xml:space="preserve"> outside the downlink </w:t>
      </w:r>
      <w:bookmarkEnd w:id="1236"/>
      <w:r>
        <w:rPr>
          <w:i/>
        </w:rPr>
        <w:t xml:space="preserve">operating band </w:t>
      </w:r>
      <w:r>
        <w:rPr>
          <w:iCs/>
        </w:rPr>
        <w:t xml:space="preserve">of IAB-DU and uplink </w:t>
      </w:r>
      <w:r>
        <w:rPr>
          <w:i/>
        </w:rPr>
        <w:t xml:space="preserve">operating band </w:t>
      </w:r>
      <w:r>
        <w:rPr>
          <w:iCs/>
        </w:rPr>
        <w:t>of IAB-MT</w:t>
      </w:r>
      <w:r>
        <w:t>, where Δf</w:t>
      </w:r>
      <w:r>
        <w:rPr>
          <w:vertAlign w:val="subscript"/>
        </w:rPr>
        <w:t>OBUE</w:t>
      </w:r>
      <w:r>
        <w:t xml:space="preserve"> is defined in tables 6.6.1-1 and 6.6.1-2.</w:t>
      </w:r>
    </w:p>
    <w:p w14:paraId="5525495B" w14:textId="77777777" w:rsidR="00C26483" w:rsidRDefault="00C26483" w:rsidP="00C26483">
      <w:pPr>
        <w:pStyle w:val="B1"/>
      </w:pPr>
      <w:r>
        <w:t>-</w:t>
      </w:r>
      <w:r>
        <w:tab/>
      </w:r>
      <w:bookmarkStart w:id="1237" w:name="_Hlk497218410"/>
      <w:r>
        <w:sym w:font="Symbol" w:char="F044"/>
      </w:r>
      <w:r>
        <w:t>f</w:t>
      </w:r>
      <w:r>
        <w:rPr>
          <w:vertAlign w:val="subscript"/>
        </w:rPr>
        <w:t>max</w:t>
      </w:r>
      <w:r>
        <w:t xml:space="preserve"> is equal to f_offset</w:t>
      </w:r>
      <w:r>
        <w:rPr>
          <w:vertAlign w:val="subscript"/>
        </w:rPr>
        <w:t>max</w:t>
      </w:r>
      <w:r>
        <w:t xml:space="preserve"> minus half of the bandwidth of the measuring filter</w:t>
      </w:r>
      <w:bookmarkEnd w:id="1237"/>
      <w:r>
        <w:t>.</w:t>
      </w:r>
    </w:p>
    <w:p w14:paraId="127C1C80" w14:textId="77777777" w:rsidR="00C26483" w:rsidRDefault="00C26483" w:rsidP="00C26483">
      <w:r>
        <w:t xml:space="preserve">For a </w:t>
      </w:r>
      <w:r>
        <w:rPr>
          <w:i/>
        </w:rPr>
        <w:t>multi-band connector</w:t>
      </w:r>
      <w:r>
        <w:t xml:space="preserve"> inside any </w:t>
      </w:r>
      <w:r>
        <w:rPr>
          <w:i/>
        </w:rPr>
        <w:t>Inter RF Bandwidth gaps</w:t>
      </w:r>
      <w:r>
        <w:t xml:space="preserve"> with W</w:t>
      </w:r>
      <w:r>
        <w:rPr>
          <w:vertAlign w:val="subscript"/>
        </w:rPr>
        <w:t>gap</w:t>
      </w:r>
      <w:r>
        <w:t xml:space="preserve"> &lt; 2*Δf</w:t>
      </w:r>
      <w:r>
        <w:rPr>
          <w:vertAlign w:val="subscript"/>
        </w:rPr>
        <w:t>OBUE</w:t>
      </w:r>
      <w:r>
        <w:t xml:space="preserve">, a combined </w:t>
      </w:r>
      <w:r>
        <w:rPr>
          <w:i/>
        </w:rPr>
        <w:t xml:space="preserve">basic </w:t>
      </w:r>
      <w:r>
        <w:t xml:space="preserve">limit shall be applied which is the cumulative sum of the </w:t>
      </w:r>
      <w:r>
        <w:rPr>
          <w:i/>
        </w:rPr>
        <w:t>basic limit</w:t>
      </w:r>
      <w:r>
        <w:t xml:space="preserve">s specified at the </w:t>
      </w:r>
      <w:r>
        <w:rPr>
          <w:i/>
        </w:rPr>
        <w:t xml:space="preserve">IAB-DU </w:t>
      </w:r>
      <w:r w:rsidRPr="00743313">
        <w:rPr>
          <w:iCs/>
        </w:rPr>
        <w:t>and</w:t>
      </w:r>
      <w:r>
        <w:rPr>
          <w:i/>
        </w:rPr>
        <w:t xml:space="preserve"> IAB-MT RF Bandwidth edges</w:t>
      </w:r>
      <w:r>
        <w:t xml:space="preserve"> on each side of the </w:t>
      </w:r>
      <w:r>
        <w:rPr>
          <w:i/>
        </w:rPr>
        <w:t>Inter RF Bandwidth gap</w:t>
      </w:r>
      <w:r>
        <w:t xml:space="preserve">. The </w:t>
      </w:r>
      <w:r>
        <w:rPr>
          <w:i/>
        </w:rPr>
        <w:t>basic limit</w:t>
      </w:r>
      <w:r>
        <w:t xml:space="preserve"> for </w:t>
      </w:r>
      <w:r>
        <w:rPr>
          <w:i/>
        </w:rPr>
        <w:t xml:space="preserve">IAB-DU </w:t>
      </w:r>
      <w:r w:rsidRPr="00743313">
        <w:rPr>
          <w:iCs/>
        </w:rPr>
        <w:t>and</w:t>
      </w:r>
      <w:r>
        <w:rPr>
          <w:i/>
        </w:rPr>
        <w:t xml:space="preserve"> IAB-MT RF Bandwidth edge</w:t>
      </w:r>
      <w:r>
        <w:t xml:space="preserve"> is specified in clauses </w:t>
      </w:r>
      <w:r w:rsidRPr="008D4FD3">
        <w:t>6.6.4.</w:t>
      </w:r>
      <w:r w:rsidRPr="008D4FD3">
        <w:rPr>
          <w:lang w:val="en-US" w:eastAsia="zh-CN"/>
        </w:rPr>
        <w:t xml:space="preserve">2.1 to </w:t>
      </w:r>
      <w:r w:rsidRPr="008D4FD3">
        <w:t>6.6.4.2.</w:t>
      </w:r>
      <w:r w:rsidRPr="008D4FD3">
        <w:rPr>
          <w:lang w:val="en-US" w:eastAsia="zh-CN"/>
        </w:rPr>
        <w:t>4</w:t>
      </w:r>
      <w:r>
        <w:t xml:space="preserve"> below, where in this case:</w:t>
      </w:r>
    </w:p>
    <w:p w14:paraId="3E5E1851" w14:textId="77777777" w:rsidR="00C26483" w:rsidRDefault="00C26483" w:rsidP="00C26483">
      <w:pPr>
        <w:pStyle w:val="B1"/>
      </w:pPr>
      <w:r>
        <w:t>-</w:t>
      </w:r>
      <w:r>
        <w:tab/>
      </w:r>
      <w:r>
        <w:sym w:font="Symbol" w:char="F044"/>
      </w:r>
      <w:r>
        <w:t xml:space="preserve">f is the separation between the </w:t>
      </w:r>
      <w:r>
        <w:rPr>
          <w:i/>
        </w:rPr>
        <w:t xml:space="preserve">IAB-DU </w:t>
      </w:r>
      <w:r w:rsidRPr="00743313">
        <w:rPr>
          <w:iCs/>
        </w:rPr>
        <w:t>or</w:t>
      </w:r>
      <w:r>
        <w:rPr>
          <w:i/>
        </w:rPr>
        <w:t xml:space="preserve"> IAB-MT RF Bandwidth edge</w:t>
      </w:r>
      <w:r>
        <w:t xml:space="preserve"> frequency and the nominal -3 dB point of the measuring filter closest to the </w:t>
      </w:r>
      <w:r>
        <w:rPr>
          <w:i/>
        </w:rPr>
        <w:t xml:space="preserve">IAB-DU </w:t>
      </w:r>
      <w:r w:rsidRPr="00743313">
        <w:rPr>
          <w:iCs/>
        </w:rPr>
        <w:t>or</w:t>
      </w:r>
      <w:r>
        <w:rPr>
          <w:i/>
        </w:rPr>
        <w:t xml:space="preserve"> IAB-MT RF Bandwidth edge</w:t>
      </w:r>
      <w:r>
        <w:t>.</w:t>
      </w:r>
    </w:p>
    <w:p w14:paraId="3AD7AFA5" w14:textId="77777777" w:rsidR="00C26483" w:rsidRDefault="00C26483" w:rsidP="00C26483">
      <w:pPr>
        <w:pStyle w:val="B1"/>
      </w:pPr>
      <w:r>
        <w:t>-</w:t>
      </w:r>
      <w:r>
        <w:tab/>
        <w:t xml:space="preserve">f_offset is the separation from the </w:t>
      </w:r>
      <w:r>
        <w:rPr>
          <w:i/>
        </w:rPr>
        <w:t xml:space="preserve">IAB-DU </w:t>
      </w:r>
      <w:r w:rsidRPr="00743313">
        <w:rPr>
          <w:iCs/>
        </w:rPr>
        <w:t>or</w:t>
      </w:r>
      <w:r>
        <w:rPr>
          <w:i/>
        </w:rPr>
        <w:t xml:space="preserve"> IAB-MT RF Bandwidth edge</w:t>
      </w:r>
      <w:r>
        <w:t xml:space="preserve"> frequency to the centre of the measuring filter.</w:t>
      </w:r>
    </w:p>
    <w:p w14:paraId="7F7A2D12" w14:textId="77777777" w:rsidR="00C26483" w:rsidRDefault="00C26483" w:rsidP="00C26483">
      <w:pPr>
        <w:pStyle w:val="B1"/>
      </w:pPr>
      <w:r>
        <w:t>-</w:t>
      </w:r>
      <w:r>
        <w:tab/>
        <w:t>f_offset</w:t>
      </w:r>
      <w:r>
        <w:rPr>
          <w:vertAlign w:val="subscript"/>
        </w:rPr>
        <w:t>max</w:t>
      </w:r>
      <w:r>
        <w:t xml:space="preserve"> is equal to the </w:t>
      </w:r>
      <w:r>
        <w:rPr>
          <w:i/>
        </w:rPr>
        <w:t>Inter RF Bandwidth gap</w:t>
      </w:r>
      <w:r>
        <w:t xml:space="preserve"> minus half of the bandwidth of the measuring filter.</w:t>
      </w:r>
    </w:p>
    <w:p w14:paraId="0D200D78" w14:textId="77777777" w:rsidR="00C26483" w:rsidRDefault="00C26483" w:rsidP="00C26483">
      <w:pPr>
        <w:pStyle w:val="B1"/>
      </w:pPr>
      <w:r>
        <w:t>-</w:t>
      </w:r>
      <w:r>
        <w:tab/>
      </w:r>
      <w:r>
        <w:sym w:font="Symbol" w:char="F044"/>
      </w:r>
      <w:r>
        <w:t>f</w:t>
      </w:r>
      <w:r>
        <w:rPr>
          <w:vertAlign w:val="subscript"/>
        </w:rPr>
        <w:t>max</w:t>
      </w:r>
      <w:r>
        <w:t xml:space="preserve"> is equal to f_offset</w:t>
      </w:r>
      <w:r>
        <w:rPr>
          <w:vertAlign w:val="subscript"/>
        </w:rPr>
        <w:t>max</w:t>
      </w:r>
      <w:r>
        <w:t xml:space="preserve"> minus half of the bandwidth of the measuring filter.</w:t>
      </w:r>
    </w:p>
    <w:p w14:paraId="21B166DF" w14:textId="77777777" w:rsidR="00C26483" w:rsidRDefault="00C26483" w:rsidP="00C26483">
      <w:r>
        <w:t xml:space="preserve">For a </w:t>
      </w:r>
      <w:r>
        <w:rPr>
          <w:i/>
        </w:rPr>
        <w:t xml:space="preserve">multi-band connector </w:t>
      </w:r>
      <w:r>
        <w:rPr>
          <w:iCs/>
        </w:rPr>
        <w:t>of</w:t>
      </w:r>
      <w:r w:rsidRPr="00743313">
        <w:rPr>
          <w:iCs/>
        </w:rPr>
        <w:t xml:space="preserve"> IAB-DU</w:t>
      </w:r>
      <w:r>
        <w:t xml:space="preserve">, the operating band unwanted emission limits apply also in a supported downlink </w:t>
      </w:r>
      <w:r>
        <w:rPr>
          <w:i/>
        </w:rPr>
        <w:t>operating band</w:t>
      </w:r>
      <w:r>
        <w:t xml:space="preserve"> without any carrier transmitted, in the case where there are carrier(s) transmitted in another supported downlink</w:t>
      </w:r>
      <w:r>
        <w:rPr>
          <w:i/>
        </w:rPr>
        <w:t xml:space="preserve"> operating band</w:t>
      </w:r>
      <w:r>
        <w:t xml:space="preserve">. In this case, no cumulative </w:t>
      </w:r>
      <w:r>
        <w:rPr>
          <w:i/>
        </w:rPr>
        <w:t>basic limit</w:t>
      </w:r>
      <w:r>
        <w:t xml:space="preserve"> is applied in the </w:t>
      </w:r>
      <w:r>
        <w:rPr>
          <w:i/>
        </w:rPr>
        <w:t>inter-band gap</w:t>
      </w:r>
      <w:r>
        <w:t xml:space="preserve"> between a supported downlink</w:t>
      </w:r>
      <w:r>
        <w:rPr>
          <w:i/>
        </w:rPr>
        <w:t xml:space="preserve"> operating band</w:t>
      </w:r>
      <w:r>
        <w:t xml:space="preserve"> with carrier(s) transmitted and a supported downlink</w:t>
      </w:r>
      <w:r>
        <w:rPr>
          <w:i/>
        </w:rPr>
        <w:t xml:space="preserve"> operating band</w:t>
      </w:r>
      <w:r>
        <w:t xml:space="preserve"> without any carrier transmitted and</w:t>
      </w:r>
    </w:p>
    <w:p w14:paraId="2DC44E48" w14:textId="77777777" w:rsidR="00C26483" w:rsidRDefault="00C26483" w:rsidP="00C26483">
      <w:pPr>
        <w:pStyle w:val="B1"/>
        <w:rPr>
          <w:lang w:eastAsia="zh-CN"/>
        </w:rPr>
      </w:pPr>
      <w:r>
        <w:rPr>
          <w:lang w:eastAsia="zh-CN"/>
        </w:rPr>
        <w:t>-</w:t>
      </w:r>
      <w:r>
        <w:rPr>
          <w:lang w:eastAsia="zh-CN"/>
        </w:rPr>
        <w:tab/>
        <w:t xml:space="preserve">In case the </w:t>
      </w:r>
      <w:r>
        <w:rPr>
          <w:i/>
          <w:lang w:eastAsia="zh-CN"/>
        </w:rPr>
        <w:t>inter-band gap</w:t>
      </w:r>
      <w:r>
        <w:rPr>
          <w:lang w:eastAsia="zh-CN"/>
        </w:rPr>
        <w:t xml:space="preserve"> between a supported downlink </w:t>
      </w:r>
      <w:r>
        <w:rPr>
          <w:i/>
          <w:lang w:eastAsia="zh-CN"/>
        </w:rPr>
        <w:t>operating band</w:t>
      </w:r>
      <w:r>
        <w:rPr>
          <w:lang w:eastAsia="zh-CN"/>
        </w:rPr>
        <w:t xml:space="preserve"> with carrier(s) transmitted and a supported downlink </w:t>
      </w:r>
      <w:r>
        <w:rPr>
          <w:i/>
          <w:lang w:eastAsia="zh-CN"/>
        </w:rPr>
        <w:t>operating band</w:t>
      </w:r>
      <w:r>
        <w:rPr>
          <w:lang w:eastAsia="zh-CN"/>
        </w:rPr>
        <w:t xml:space="preserve"> without any carrier transmitted is less than </w:t>
      </w:r>
      <w:r>
        <w:t>2*Δf</w:t>
      </w:r>
      <w:r>
        <w:rPr>
          <w:vertAlign w:val="subscript"/>
        </w:rPr>
        <w:t>OBUE</w:t>
      </w:r>
      <w:r>
        <w:rPr>
          <w:lang w:eastAsia="zh-CN"/>
        </w:rPr>
        <w:t xml:space="preserve">, </w:t>
      </w:r>
      <w:r>
        <w:t>f_offset</w:t>
      </w:r>
      <w:r>
        <w:rPr>
          <w:vertAlign w:val="subscript"/>
        </w:rPr>
        <w:t>max</w:t>
      </w:r>
      <w:r>
        <w:rPr>
          <w:lang w:eastAsia="zh-CN"/>
        </w:rPr>
        <w:t xml:space="preserve"> shall be the offset to the frequency </w:t>
      </w:r>
      <w:r>
        <w:t>Δf</w:t>
      </w:r>
      <w:r>
        <w:rPr>
          <w:vertAlign w:val="subscript"/>
        </w:rPr>
        <w:t>OBUE</w:t>
      </w:r>
      <w:r>
        <w:t xml:space="preserve"> MHz outside the </w:t>
      </w:r>
      <w:r>
        <w:rPr>
          <w:lang w:eastAsia="zh-CN"/>
        </w:rPr>
        <w:t xml:space="preserve">outermost edges of the two supported </w:t>
      </w:r>
      <w:r>
        <w:t xml:space="preserve">downlink </w:t>
      </w:r>
      <w:r>
        <w:rPr>
          <w:i/>
        </w:rPr>
        <w:t>operating bands</w:t>
      </w:r>
      <w:r>
        <w:rPr>
          <w:lang w:eastAsia="zh-CN"/>
        </w:rPr>
        <w:t xml:space="preserve"> and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shall apply across both downlink bands.</w:t>
      </w:r>
    </w:p>
    <w:p w14:paraId="5EFBEEC1" w14:textId="77777777" w:rsidR="00C26483" w:rsidRDefault="00C26483" w:rsidP="00C26483">
      <w:pPr>
        <w:pStyle w:val="B1"/>
        <w:rPr>
          <w:lang w:eastAsia="zh-CN"/>
        </w:rPr>
      </w:pPr>
      <w:r>
        <w:rPr>
          <w:lang w:eastAsia="zh-CN"/>
        </w:rPr>
        <w:t>-</w:t>
      </w:r>
      <w:r>
        <w:rPr>
          <w:lang w:eastAsia="zh-CN"/>
        </w:rPr>
        <w:tab/>
        <w:t xml:space="preserve">In other cases,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for the largest frequency offset (</w:t>
      </w:r>
      <w:r>
        <w:sym w:font="Symbol" w:char="F044"/>
      </w:r>
      <w:r>
        <w:t>f</w:t>
      </w:r>
      <w:r>
        <w:rPr>
          <w:vertAlign w:val="subscript"/>
        </w:rPr>
        <w:t>max</w:t>
      </w:r>
      <w:r>
        <w:rPr>
          <w:lang w:eastAsia="zh-CN"/>
        </w:rPr>
        <w:t xml:space="preserve">), shall apply from </w:t>
      </w:r>
      <w:r>
        <w:t>Δf</w:t>
      </w:r>
      <w:r>
        <w:rPr>
          <w:vertAlign w:val="subscript"/>
        </w:rPr>
        <w:t>OBUE</w:t>
      </w:r>
      <w:r>
        <w:rPr>
          <w:lang w:eastAsia="zh-CN"/>
        </w:rPr>
        <w:t xml:space="preserve"> MHz below the lowest frequency, up to </w:t>
      </w:r>
      <w:r>
        <w:t>Δf</w:t>
      </w:r>
      <w:r>
        <w:rPr>
          <w:vertAlign w:val="subscript"/>
        </w:rPr>
        <w:t>OBUE</w:t>
      </w:r>
      <w:r>
        <w:rPr>
          <w:vertAlign w:val="subscript"/>
          <w:lang w:val="en-US" w:eastAsia="zh-CN"/>
        </w:rPr>
        <w:t xml:space="preserve"> </w:t>
      </w:r>
      <w:r>
        <w:rPr>
          <w:lang w:eastAsia="zh-CN"/>
        </w:rPr>
        <w:t xml:space="preserve">MHz above the highest frequency of the supported downlink </w:t>
      </w:r>
      <w:r>
        <w:rPr>
          <w:i/>
          <w:lang w:eastAsia="zh-CN"/>
        </w:rPr>
        <w:t>operating band</w:t>
      </w:r>
      <w:r>
        <w:rPr>
          <w:lang w:eastAsia="zh-CN"/>
        </w:rPr>
        <w:t xml:space="preserve"> without any carrier transmitted.</w:t>
      </w:r>
    </w:p>
    <w:p w14:paraId="020350B6" w14:textId="77777777" w:rsidR="00C26483" w:rsidRDefault="00C26483" w:rsidP="00C26483">
      <w:r>
        <w:t xml:space="preserve">For a </w:t>
      </w:r>
      <w:r>
        <w:rPr>
          <w:i/>
        </w:rPr>
        <w:t xml:space="preserve">multi-band connector </w:t>
      </w:r>
      <w:r>
        <w:rPr>
          <w:iCs/>
        </w:rPr>
        <w:t>of</w:t>
      </w:r>
      <w:r w:rsidRPr="00C41B39">
        <w:rPr>
          <w:iCs/>
        </w:rPr>
        <w:t xml:space="preserve"> IAB-</w:t>
      </w:r>
      <w:r>
        <w:rPr>
          <w:iCs/>
        </w:rPr>
        <w:t>MT</w:t>
      </w:r>
      <w:r>
        <w:t xml:space="preserve">, the operating band unwanted emission limits apply also in a supported uplink </w:t>
      </w:r>
      <w:r>
        <w:rPr>
          <w:i/>
        </w:rPr>
        <w:t>operating band</w:t>
      </w:r>
      <w:r>
        <w:t xml:space="preserve"> without any carrier transmitted, in the case where there are carrier(s) transmitted in another supported uplink </w:t>
      </w:r>
      <w:r>
        <w:rPr>
          <w:i/>
        </w:rPr>
        <w:t>operating band</w:t>
      </w:r>
      <w:r>
        <w:t xml:space="preserve">. In this case, no cumulative </w:t>
      </w:r>
      <w:r>
        <w:rPr>
          <w:i/>
        </w:rPr>
        <w:t>basic limit</w:t>
      </w:r>
      <w:r>
        <w:t xml:space="preserve"> is applied in the </w:t>
      </w:r>
      <w:r>
        <w:rPr>
          <w:i/>
        </w:rPr>
        <w:t>inter-band gap</w:t>
      </w:r>
      <w:r>
        <w:t xml:space="preserve"> between a supported uplink </w:t>
      </w:r>
      <w:r>
        <w:rPr>
          <w:i/>
        </w:rPr>
        <w:t>operating band</w:t>
      </w:r>
      <w:r>
        <w:t xml:space="preserve"> with carrier(s) transmitted and a supported uplink </w:t>
      </w:r>
      <w:r>
        <w:rPr>
          <w:i/>
        </w:rPr>
        <w:t>operating band</w:t>
      </w:r>
      <w:r>
        <w:t xml:space="preserve"> without any carrier transmitted and</w:t>
      </w:r>
    </w:p>
    <w:p w14:paraId="543C0D7D" w14:textId="77777777" w:rsidR="00C26483" w:rsidRDefault="00C26483" w:rsidP="00C26483">
      <w:pPr>
        <w:pStyle w:val="B1"/>
        <w:rPr>
          <w:lang w:eastAsia="zh-CN"/>
        </w:rPr>
      </w:pPr>
      <w:r>
        <w:rPr>
          <w:lang w:eastAsia="zh-CN"/>
        </w:rPr>
        <w:t>-</w:t>
      </w:r>
      <w:r>
        <w:rPr>
          <w:lang w:eastAsia="zh-CN"/>
        </w:rPr>
        <w:tab/>
        <w:t xml:space="preserve">In case the </w:t>
      </w:r>
      <w:r w:rsidRPr="00743313">
        <w:rPr>
          <w:lang w:eastAsia="zh-CN"/>
        </w:rPr>
        <w:t>inter-band gap</w:t>
      </w:r>
      <w:r>
        <w:rPr>
          <w:lang w:eastAsia="zh-CN"/>
        </w:rPr>
        <w:t xml:space="preserve"> between a supported uplink </w:t>
      </w:r>
      <w:r w:rsidRPr="00743313">
        <w:rPr>
          <w:lang w:eastAsia="zh-CN"/>
        </w:rPr>
        <w:t>operating band</w:t>
      </w:r>
      <w:r>
        <w:rPr>
          <w:lang w:eastAsia="zh-CN"/>
        </w:rPr>
        <w:t xml:space="preserve"> with carrier(s) transmitted and a supported uplink </w:t>
      </w:r>
      <w:r w:rsidRPr="00743313">
        <w:rPr>
          <w:lang w:eastAsia="zh-CN"/>
        </w:rPr>
        <w:t>operating band</w:t>
      </w:r>
      <w:r>
        <w:rPr>
          <w:lang w:eastAsia="zh-CN"/>
        </w:rPr>
        <w:t xml:space="preserve"> without any carrier transmitted is less than 2*</w:t>
      </w:r>
      <w:r w:rsidRPr="00497570">
        <w:t xml:space="preserve"> </w:t>
      </w:r>
      <w:r>
        <w:t>Δf</w:t>
      </w:r>
      <w:r>
        <w:rPr>
          <w:vertAlign w:val="subscript"/>
        </w:rPr>
        <w:t>OBUE</w:t>
      </w:r>
      <w:r>
        <w:rPr>
          <w:lang w:eastAsia="zh-CN"/>
        </w:rPr>
        <w:t>, f_offset</w:t>
      </w:r>
      <w:r w:rsidRPr="00743313">
        <w:rPr>
          <w:lang w:eastAsia="zh-CN"/>
        </w:rPr>
        <w:t>max</w:t>
      </w:r>
      <w:r>
        <w:rPr>
          <w:lang w:eastAsia="zh-CN"/>
        </w:rPr>
        <w:t xml:space="preserve"> shall be the offset to the frequency </w:t>
      </w:r>
      <w:r>
        <w:t>Δf</w:t>
      </w:r>
      <w:r>
        <w:rPr>
          <w:vertAlign w:val="subscript"/>
        </w:rPr>
        <w:t>OBUE</w:t>
      </w:r>
      <w:r>
        <w:rPr>
          <w:lang w:eastAsia="zh-CN"/>
        </w:rPr>
        <w:t xml:space="preserve"> MHz outside the outermost edges of the two supported uplink </w:t>
      </w:r>
      <w:r w:rsidRPr="00743313">
        <w:rPr>
          <w:lang w:eastAsia="zh-CN"/>
        </w:rPr>
        <w:t>operating bands</w:t>
      </w:r>
      <w:r>
        <w:rPr>
          <w:lang w:eastAsia="zh-CN"/>
        </w:rPr>
        <w:t xml:space="preserve"> and the operating band unwanted emission </w:t>
      </w:r>
      <w:r w:rsidRPr="00743313">
        <w:rPr>
          <w:lang w:eastAsia="zh-CN"/>
        </w:rPr>
        <w:t>basic limits</w:t>
      </w:r>
      <w:r>
        <w:rPr>
          <w:lang w:eastAsia="zh-CN"/>
        </w:rPr>
        <w:t xml:space="preserve"> of the band where there are carriers transmitted, as defined in the tables of the present clause, shall apply across both uplink bands.</w:t>
      </w:r>
    </w:p>
    <w:p w14:paraId="1EDE572C" w14:textId="77777777" w:rsidR="00C26483" w:rsidRDefault="00C26483" w:rsidP="00C26483">
      <w:pPr>
        <w:pStyle w:val="B1"/>
        <w:rPr>
          <w:lang w:eastAsia="zh-CN"/>
        </w:rPr>
      </w:pPr>
      <w:r>
        <w:rPr>
          <w:lang w:eastAsia="zh-CN"/>
        </w:rPr>
        <w:t>-</w:t>
      </w:r>
      <w:r>
        <w:rPr>
          <w:lang w:eastAsia="zh-CN"/>
        </w:rPr>
        <w:tab/>
        <w:t xml:space="preserve">In other cases, the operating band unwanted emission </w:t>
      </w:r>
      <w:r w:rsidRPr="00743313">
        <w:rPr>
          <w:lang w:eastAsia="zh-CN"/>
        </w:rPr>
        <w:t>basic limits</w:t>
      </w:r>
      <w:r>
        <w:rPr>
          <w:lang w:eastAsia="zh-CN"/>
        </w:rPr>
        <w:t xml:space="preserve"> of the band where there are carriers transmitted, as defined in the tables of the present clause for the largest frequency offset (</w:t>
      </w:r>
      <w:r>
        <w:rPr>
          <w:lang w:eastAsia="zh-CN"/>
        </w:rPr>
        <w:sym w:font="Symbol" w:char="F044"/>
      </w:r>
      <w:r>
        <w:rPr>
          <w:lang w:eastAsia="zh-CN"/>
        </w:rPr>
        <w:t>f</w:t>
      </w:r>
      <w:r w:rsidRPr="00743313">
        <w:rPr>
          <w:lang w:eastAsia="zh-CN"/>
        </w:rPr>
        <w:t>max</w:t>
      </w:r>
      <w:r>
        <w:rPr>
          <w:lang w:eastAsia="zh-CN"/>
        </w:rPr>
        <w:t xml:space="preserve">), shall apply from </w:t>
      </w:r>
      <w:r>
        <w:t>Δf</w:t>
      </w:r>
      <w:r>
        <w:rPr>
          <w:vertAlign w:val="subscript"/>
        </w:rPr>
        <w:t>OBUE</w:t>
      </w:r>
      <w:r>
        <w:rPr>
          <w:lang w:eastAsia="zh-CN"/>
        </w:rPr>
        <w:t xml:space="preserve"> MHz below the lowest frequency, up to </w:t>
      </w:r>
      <w:r>
        <w:t>Δf</w:t>
      </w:r>
      <w:r>
        <w:rPr>
          <w:vertAlign w:val="subscript"/>
        </w:rPr>
        <w:t>OBUE</w:t>
      </w:r>
      <w:r w:rsidRPr="00743313">
        <w:rPr>
          <w:lang w:eastAsia="zh-CN"/>
        </w:rPr>
        <w:t xml:space="preserve"> </w:t>
      </w:r>
      <w:r>
        <w:rPr>
          <w:lang w:eastAsia="zh-CN"/>
        </w:rPr>
        <w:t xml:space="preserve">MHz above the highest frequency of the supported </w:t>
      </w:r>
      <w:r>
        <w:t xml:space="preserve">uplink </w:t>
      </w:r>
      <w:r w:rsidRPr="00743313">
        <w:rPr>
          <w:lang w:eastAsia="zh-CN"/>
        </w:rPr>
        <w:t>operating band</w:t>
      </w:r>
      <w:r>
        <w:rPr>
          <w:lang w:eastAsia="zh-CN"/>
        </w:rPr>
        <w:t xml:space="preserve"> without any carrier transmitted.</w:t>
      </w:r>
    </w:p>
    <w:p w14:paraId="52C2E689" w14:textId="77777777" w:rsidR="00C26483" w:rsidRDefault="00C26483" w:rsidP="00C26483">
      <w:pPr>
        <w:keepNext/>
      </w:pPr>
      <w:r>
        <w:t xml:space="preserve">For a multicarrier </w:t>
      </w:r>
      <w:r>
        <w:rPr>
          <w:i/>
          <w:iCs/>
          <w:lang w:val="en-US" w:eastAsia="zh-CN"/>
        </w:rPr>
        <w:t xml:space="preserve">single-band </w:t>
      </w:r>
      <w:r>
        <w:rPr>
          <w:i/>
        </w:rPr>
        <w:t>connector</w:t>
      </w:r>
      <w:r>
        <w:t xml:space="preserve"> </w:t>
      </w:r>
      <w:r>
        <w:rPr>
          <w:rFonts w:eastAsia="SimSun"/>
        </w:rPr>
        <w:t xml:space="preserve">or a </w:t>
      </w:r>
      <w:r>
        <w:rPr>
          <w:i/>
          <w:iCs/>
          <w:lang w:val="en-US" w:eastAsia="zh-CN"/>
        </w:rPr>
        <w:t xml:space="preserve">single-band </w:t>
      </w:r>
      <w:r>
        <w:rPr>
          <w:rFonts w:eastAsia="SimSun"/>
          <w:i/>
        </w:rPr>
        <w:t>connector</w:t>
      </w:r>
      <w:r>
        <w:rPr>
          <w:rFonts w:eastAsia="SimSun"/>
        </w:rPr>
        <w:t xml:space="preserve"> configured for </w:t>
      </w:r>
      <w:r>
        <w:t xml:space="preserve">intra-band </w:t>
      </w:r>
      <w:r>
        <w:rPr>
          <w:rFonts w:eastAsia="SimSun"/>
        </w:rPr>
        <w:t xml:space="preserve">contiguous </w:t>
      </w:r>
      <w:r>
        <w:rPr>
          <w:lang w:eastAsia="zh-CN"/>
        </w:rPr>
        <w:t>or non-contiguous</w:t>
      </w:r>
      <w:r>
        <w:rPr>
          <w:rFonts w:eastAsia="SimSun"/>
        </w:rPr>
        <w:t xml:space="preserve"> </w:t>
      </w:r>
      <w:r>
        <w:rPr>
          <w:rFonts w:eastAsia="SimSun"/>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SimSun"/>
        </w:rPr>
        <w:t>within a specified frequency band</w:t>
      </w:r>
      <w:r>
        <w:t>.</w:t>
      </w:r>
    </w:p>
    <w:p w14:paraId="1A12EE6A" w14:textId="77777777" w:rsidR="00C26483" w:rsidRDefault="00C26483" w:rsidP="00C26483">
      <w:r>
        <w:t xml:space="preserve">In addition, inside any </w:t>
      </w:r>
      <w:r>
        <w:rPr>
          <w:i/>
        </w:rPr>
        <w:t>sub-block gap</w:t>
      </w:r>
      <w:r>
        <w:t xml:space="preserve"> for a </w:t>
      </w:r>
      <w:r>
        <w:rPr>
          <w:i/>
          <w:iCs/>
          <w:lang w:val="en-US" w:eastAsia="zh-CN"/>
        </w:rPr>
        <w:t xml:space="preserve">single-band </w:t>
      </w:r>
      <w:r>
        <w:rPr>
          <w:i/>
        </w:rPr>
        <w:t>connector</w:t>
      </w:r>
      <w:r>
        <w:rPr>
          <w:i/>
          <w:iCs/>
          <w:lang w:val="en-US" w:eastAsia="zh-CN"/>
        </w:rPr>
        <w:t xml:space="preserve"> </w:t>
      </w:r>
      <w:r>
        <w:t xml:space="preserve">operating in </w:t>
      </w:r>
      <w:r>
        <w:rPr>
          <w:i/>
        </w:rPr>
        <w:t>non-contiguous spectrum</w:t>
      </w:r>
      <w:r>
        <w:t xml:space="preserve">, a combined </w:t>
      </w:r>
      <w:r>
        <w:rPr>
          <w:i/>
        </w:rPr>
        <w:t xml:space="preserve">basic </w:t>
      </w:r>
      <w:r>
        <w:t xml:space="preserve">limit shall be applied which is the cumulative sum of the </w:t>
      </w:r>
      <w:r>
        <w:rPr>
          <w:i/>
        </w:rPr>
        <w:t>basic limit</w:t>
      </w:r>
      <w:r>
        <w:t xml:space="preserve">s specified for the adjacent </w:t>
      </w:r>
      <w:r>
        <w:rPr>
          <w:i/>
        </w:rPr>
        <w:t>sub-blocks</w:t>
      </w:r>
      <w:r>
        <w:t xml:space="preserve"> on each side of the </w:t>
      </w:r>
      <w:r>
        <w:rPr>
          <w:i/>
        </w:rPr>
        <w:t>sub-block gap</w:t>
      </w:r>
      <w:r>
        <w:t xml:space="preserve">. The </w:t>
      </w:r>
      <w:r>
        <w:rPr>
          <w:i/>
        </w:rPr>
        <w:t>basic limit</w:t>
      </w:r>
      <w:r>
        <w:t xml:space="preserve"> for each </w:t>
      </w:r>
      <w:r>
        <w:rPr>
          <w:i/>
        </w:rPr>
        <w:t>sub-block</w:t>
      </w:r>
      <w:r>
        <w:t xml:space="preserve"> is specified in clauses </w:t>
      </w:r>
      <w:r w:rsidRPr="008D4FD3">
        <w:t>6.6.4.</w:t>
      </w:r>
      <w:r w:rsidRPr="008D4FD3">
        <w:rPr>
          <w:lang w:val="en-US" w:eastAsia="zh-CN"/>
        </w:rPr>
        <w:t xml:space="preserve">2.1 to </w:t>
      </w:r>
      <w:r w:rsidRPr="008D4FD3">
        <w:t>6.6.4.2.</w:t>
      </w:r>
      <w:r w:rsidRPr="008D4FD3">
        <w:rPr>
          <w:lang w:val="en-US" w:eastAsia="zh-CN"/>
        </w:rPr>
        <w:t>4</w:t>
      </w:r>
      <w:r>
        <w:t xml:space="preserve"> below, where in this case:</w:t>
      </w:r>
    </w:p>
    <w:p w14:paraId="63510769" w14:textId="77777777" w:rsidR="00C26483" w:rsidRDefault="00C26483" w:rsidP="00C26483">
      <w:pPr>
        <w:pStyle w:val="B1"/>
      </w:pPr>
      <w:r>
        <w:t>-</w:t>
      </w:r>
      <w:r>
        <w:tab/>
      </w:r>
      <w:r>
        <w:sym w:font="Symbol" w:char="F044"/>
      </w:r>
      <w:r>
        <w:t xml:space="preserve">f is the separation between the </w:t>
      </w:r>
      <w:r>
        <w:rPr>
          <w:i/>
        </w:rPr>
        <w:t>sub-block</w:t>
      </w:r>
      <w:r>
        <w:t xml:space="preserve"> edge frequency and the nominal -3 dB point of the measuring filter closest to the </w:t>
      </w:r>
      <w:r>
        <w:rPr>
          <w:i/>
        </w:rPr>
        <w:t>sub-block</w:t>
      </w:r>
      <w:r>
        <w:t xml:space="preserve"> edge.</w:t>
      </w:r>
    </w:p>
    <w:p w14:paraId="36963C1C" w14:textId="77777777" w:rsidR="00C26483" w:rsidRDefault="00C26483" w:rsidP="00C26483">
      <w:pPr>
        <w:pStyle w:val="B1"/>
      </w:pPr>
      <w:r>
        <w:t>-</w:t>
      </w:r>
      <w:r>
        <w:tab/>
        <w:t xml:space="preserve">f_offset is the separation between the </w:t>
      </w:r>
      <w:r>
        <w:rPr>
          <w:i/>
        </w:rPr>
        <w:t>sub-block</w:t>
      </w:r>
      <w:r>
        <w:t xml:space="preserve"> edge frequency and the centre of the measuring filter.</w:t>
      </w:r>
    </w:p>
    <w:p w14:paraId="3C8CC667" w14:textId="77777777" w:rsidR="00C26483" w:rsidRDefault="00C26483" w:rsidP="00C26483">
      <w:pPr>
        <w:pStyle w:val="B1"/>
      </w:pPr>
      <w:r>
        <w:t>-</w:t>
      </w:r>
      <w:r>
        <w:tab/>
        <w:t>f_offset</w:t>
      </w:r>
      <w:r>
        <w:rPr>
          <w:vertAlign w:val="subscript"/>
        </w:rPr>
        <w:t>max</w:t>
      </w:r>
      <w:r>
        <w:t xml:space="preserve"> is equal to the </w:t>
      </w:r>
      <w:r>
        <w:rPr>
          <w:i/>
        </w:rPr>
        <w:t>sub-block gap</w:t>
      </w:r>
      <w:r>
        <w:t xml:space="preserve"> bandwidth minus half of the bandwidth of the measuring filter.</w:t>
      </w:r>
    </w:p>
    <w:p w14:paraId="7FA43B26" w14:textId="77777777" w:rsidR="00C26483" w:rsidRDefault="00C26483" w:rsidP="00C26483">
      <w:pPr>
        <w:pStyle w:val="B1"/>
      </w:pPr>
      <w:r>
        <w:t>-</w:t>
      </w:r>
      <w:r>
        <w:tab/>
      </w:r>
      <w:r>
        <w:sym w:font="Symbol" w:char="F044"/>
      </w:r>
      <w:r>
        <w:t>f</w:t>
      </w:r>
      <w:r>
        <w:rPr>
          <w:vertAlign w:val="subscript"/>
        </w:rPr>
        <w:t>max</w:t>
      </w:r>
      <w:r>
        <w:t xml:space="preserve"> is equal to f_offset</w:t>
      </w:r>
      <w:r>
        <w:rPr>
          <w:vertAlign w:val="subscript"/>
        </w:rPr>
        <w:t>max</w:t>
      </w:r>
      <w:r>
        <w:t xml:space="preserve"> minus half of the bandwidth of the measuring filter.</w:t>
      </w:r>
    </w:p>
    <w:p w14:paraId="5A7E29EC" w14:textId="77777777" w:rsidR="00C26483" w:rsidRDefault="00C26483" w:rsidP="00C26483">
      <w:pPr>
        <w:rPr>
          <w:rFonts w:cs="v5.0.0"/>
          <w:lang w:eastAsia="zh-CN"/>
        </w:rPr>
      </w:pPr>
      <w:r>
        <w:rPr>
          <w:rFonts w:cs="v5.0.0"/>
          <w:lang w:eastAsia="zh-CN"/>
        </w:rPr>
        <w:t>For Wide Area IAB-DU and Wide Area IAB-MT, t</w:t>
      </w:r>
      <w:r>
        <w:rPr>
          <w:rFonts w:cs="v5.0.0"/>
        </w:rPr>
        <w:t>he requirements of either clause 6.6.4.2.1 (Category A limits) or clause 6.6.4.2.2 (Category B limits) shall apply.</w:t>
      </w:r>
    </w:p>
    <w:p w14:paraId="351B2C29" w14:textId="77777777" w:rsidR="00C26483" w:rsidRDefault="00C26483" w:rsidP="00C26483">
      <w:pPr>
        <w:rPr>
          <w:rFonts w:cs="v5.0.0"/>
          <w:lang w:eastAsia="zh-CN"/>
        </w:rPr>
      </w:pPr>
      <w:r>
        <w:rPr>
          <w:rFonts w:cs="v5.0.0"/>
        </w:rPr>
        <w:t>For Medium Range IAB-DU, the requirements in clause 6.6.4.2.3 shall apply (Category A and B)</w:t>
      </w:r>
      <w:r>
        <w:rPr>
          <w:rFonts w:cs="v5.0.0"/>
          <w:lang w:eastAsia="zh-CN"/>
        </w:rPr>
        <w:t>.</w:t>
      </w:r>
    </w:p>
    <w:p w14:paraId="6E79EA2C" w14:textId="77777777" w:rsidR="00C26483" w:rsidRDefault="00C26483" w:rsidP="00C26483">
      <w:pPr>
        <w:rPr>
          <w:rFonts w:cs="v5.0.0"/>
        </w:rPr>
      </w:pPr>
      <w:r>
        <w:rPr>
          <w:rFonts w:cs="v5.0.0"/>
        </w:rPr>
        <w:t xml:space="preserve">For Local Area IAB-DU and Local Area IAB-MT, the requirements of clause 6.6.4.2.4 shall apply (Category A and B). </w:t>
      </w:r>
    </w:p>
    <w:p w14:paraId="56198C8C" w14:textId="77777777" w:rsidR="00C26483" w:rsidRDefault="00C26483" w:rsidP="00C26483">
      <w:pPr>
        <w:rPr>
          <w:rFonts w:cs="v5.0.0"/>
        </w:rPr>
      </w:pPr>
      <w:r>
        <w:rPr>
          <w:rFonts w:cs="v5.0.0"/>
        </w:rPr>
        <w:t xml:space="preserve">The application of either Category A or Category B </w:t>
      </w:r>
      <w:r>
        <w:rPr>
          <w:rFonts w:cs="v5.0.0"/>
          <w:i/>
        </w:rPr>
        <w:t>basic limits</w:t>
      </w:r>
      <w:r>
        <w:rPr>
          <w:rFonts w:cs="v5.0.0"/>
        </w:rPr>
        <w:t xml:space="preserve"> shall be the same as for Transmitter spurious emissions in clause 6.6.5.</w:t>
      </w:r>
    </w:p>
    <w:p w14:paraId="2D31CCB9" w14:textId="77777777" w:rsidR="00C26483" w:rsidRDefault="00C26483" w:rsidP="00C26483">
      <w:pPr>
        <w:pStyle w:val="Heading4"/>
      </w:pPr>
      <w:bookmarkStart w:id="1238" w:name="_Toc45893474"/>
      <w:bookmarkStart w:id="1239" w:name="_Toc44712161"/>
      <w:bookmarkStart w:id="1240" w:name="_Toc37267559"/>
      <w:bookmarkStart w:id="1241" w:name="_Toc37260171"/>
      <w:bookmarkStart w:id="1242" w:name="_Toc36817255"/>
      <w:bookmarkStart w:id="1243" w:name="_Toc29811703"/>
      <w:bookmarkStart w:id="1244" w:name="_Toc13080204"/>
      <w:bookmarkStart w:id="1245" w:name="_Toc53185365"/>
      <w:bookmarkStart w:id="1246" w:name="_Toc53185741"/>
      <w:bookmarkStart w:id="1247" w:name="_Toc57820217"/>
      <w:bookmarkStart w:id="1248" w:name="_Toc57821144"/>
      <w:bookmarkStart w:id="1249" w:name="_Toc61183420"/>
      <w:bookmarkStart w:id="1250" w:name="_Toc61183814"/>
      <w:bookmarkStart w:id="1251" w:name="_Toc61184206"/>
      <w:bookmarkStart w:id="1252" w:name="_Toc61184598"/>
      <w:bookmarkStart w:id="1253" w:name="_Toc61184988"/>
      <w:bookmarkStart w:id="1254" w:name="_Toc66386331"/>
      <w:r>
        <w:t>6.6.4.2</w:t>
      </w:r>
      <w:r>
        <w:tab/>
      </w:r>
      <w:r>
        <w:rPr>
          <w:i/>
        </w:rPr>
        <w:t>Basic limits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14:paraId="6A87A454" w14:textId="77777777" w:rsidR="00C26483" w:rsidRDefault="00C26483" w:rsidP="00C26483">
      <w:pPr>
        <w:pStyle w:val="Heading5"/>
      </w:pPr>
      <w:bookmarkStart w:id="1255" w:name="_Toc45893475"/>
      <w:bookmarkStart w:id="1256" w:name="_Toc44712162"/>
      <w:bookmarkStart w:id="1257" w:name="_Toc37267560"/>
      <w:bookmarkStart w:id="1258" w:name="_Toc37260172"/>
      <w:bookmarkStart w:id="1259" w:name="_Toc36817256"/>
      <w:bookmarkStart w:id="1260" w:name="_Toc29811704"/>
      <w:bookmarkStart w:id="1261" w:name="_Toc13080205"/>
      <w:bookmarkStart w:id="1262" w:name="_Toc53185366"/>
      <w:bookmarkStart w:id="1263" w:name="_Toc53185742"/>
      <w:bookmarkStart w:id="1264" w:name="_Toc57820218"/>
      <w:bookmarkStart w:id="1265" w:name="_Toc57821145"/>
      <w:bookmarkStart w:id="1266" w:name="_Toc61183421"/>
      <w:bookmarkStart w:id="1267" w:name="_Toc61183815"/>
      <w:bookmarkStart w:id="1268" w:name="_Toc61184207"/>
      <w:bookmarkStart w:id="1269" w:name="_Toc61184599"/>
      <w:bookmarkStart w:id="1270" w:name="_Toc61184989"/>
      <w:bookmarkStart w:id="1271" w:name="_Toc66386332"/>
      <w:r>
        <w:t>6.6.4.2.1</w:t>
      </w:r>
      <w:r>
        <w:tab/>
      </w:r>
      <w:r>
        <w:rPr>
          <w:i/>
        </w:rPr>
        <w:t>Basic limits</w:t>
      </w:r>
      <w:r>
        <w:t xml:space="preserve"> </w:t>
      </w:r>
      <w:r>
        <w:rPr>
          <w:lang w:eastAsia="zh-CN"/>
        </w:rPr>
        <w:t>for Wide Area IAB-DU and Wide Area IAB-MT (Category A)</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14:paraId="70B82386" w14:textId="77777777" w:rsidR="00C26483" w:rsidRDefault="00C26483" w:rsidP="00C26483">
      <w:r>
        <w:t xml:space="preserve">For operating in Bands </w:t>
      </w:r>
      <w:r>
        <w:rPr>
          <w:rFonts w:cs="v5.0.0"/>
        </w:rPr>
        <w:t xml:space="preserve">n41, n77, n78, </w:t>
      </w:r>
      <w:r>
        <w:t>n79</w:t>
      </w:r>
      <w:r>
        <w:rPr>
          <w:lang w:eastAsia="zh-CN"/>
        </w:rPr>
        <w:t xml:space="preserve">, </w:t>
      </w:r>
      <w:r>
        <w:rPr>
          <w:rFonts w:cs="v5.0.0"/>
          <w:i/>
          <w:lang w:eastAsia="zh-CN"/>
        </w:rPr>
        <w:t>basic limits</w:t>
      </w:r>
      <w:r>
        <w:rPr>
          <w:rFonts w:cs="v5.0.0"/>
          <w:lang w:eastAsia="zh-CN"/>
        </w:rPr>
        <w:t xml:space="preserve"> are </w:t>
      </w:r>
      <w:r>
        <w:t>specified in table 6.6.4.2.1-1:</w:t>
      </w:r>
    </w:p>
    <w:p w14:paraId="6337B2EE" w14:textId="77777777" w:rsidR="00C26483" w:rsidRDefault="00C26483" w:rsidP="00C26483">
      <w:pPr>
        <w:pStyle w:val="TH"/>
        <w:rPr>
          <w:rFonts w:cs="v5.0.0"/>
        </w:rPr>
      </w:pPr>
      <w:r>
        <w:t xml:space="preserve">Table 6.6.4.2.1-1: Wide Area IAB-DU and Wide Area IAB-MT </w:t>
      </w:r>
      <w:r>
        <w:rPr>
          <w:i/>
        </w:rPr>
        <w:t>operating band</w:t>
      </w:r>
      <w:r>
        <w:t xml:space="preserve"> unwanted emission limits </w:t>
      </w:r>
      <w:r>
        <w:br/>
        <w:t>(NR bands above 1 GHz) for Category A</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C26483" w14:paraId="642327E7" w14:textId="77777777" w:rsidTr="00167F5F">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AD839FD" w14:textId="77777777" w:rsidR="00C26483" w:rsidRDefault="00C26483" w:rsidP="00167F5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04357D79" w14:textId="77777777" w:rsidR="00C26483" w:rsidRDefault="00C26483" w:rsidP="00167F5F">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131B476D" w14:textId="77777777" w:rsidR="00C26483" w:rsidRDefault="00C26483" w:rsidP="00167F5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188FEA7B" w14:textId="77777777" w:rsidR="00C26483" w:rsidRDefault="00C26483" w:rsidP="00167F5F">
            <w:pPr>
              <w:pStyle w:val="TAH"/>
              <w:rPr>
                <w:rFonts w:cs="v5.0.0"/>
              </w:rPr>
            </w:pPr>
            <w:r>
              <w:rPr>
                <w:rFonts w:cs="v5.0.0"/>
                <w:i/>
              </w:rPr>
              <w:t>Measurement bandwidth</w:t>
            </w:r>
          </w:p>
        </w:tc>
      </w:tr>
      <w:tr w:rsidR="00C26483" w14:paraId="01499C4A" w14:textId="77777777" w:rsidTr="00167F5F">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33BEC41A" w14:textId="77777777" w:rsidR="00C26483" w:rsidRDefault="00C26483" w:rsidP="00167F5F">
            <w:pPr>
              <w:pStyle w:val="TAC"/>
            </w:pPr>
            <w:r>
              <w:t xml:space="preserve">0 </w:t>
            </w:r>
            <w:r>
              <w:rPr>
                <w:rFonts w:cs="Arial"/>
              </w:rPr>
              <w:t xml:space="preserve">MHz </w:t>
            </w:r>
            <w:r>
              <w:sym w:font="Symbol" w:char="F0A3"/>
            </w:r>
            <w:r>
              <w:t xml:space="preserve"> </w:t>
            </w:r>
            <w:r>
              <w:sym w:font="Symbol" w:char="F044"/>
            </w:r>
            <w:r>
              <w:t>f &lt; 5 MHz</w:t>
            </w:r>
          </w:p>
        </w:tc>
        <w:tc>
          <w:tcPr>
            <w:tcW w:w="2976" w:type="dxa"/>
            <w:tcBorders>
              <w:top w:val="single" w:sz="4" w:space="0" w:color="auto"/>
              <w:left w:val="single" w:sz="4" w:space="0" w:color="auto"/>
              <w:bottom w:val="single" w:sz="4" w:space="0" w:color="auto"/>
              <w:right w:val="single" w:sz="4" w:space="0" w:color="auto"/>
            </w:tcBorders>
            <w:hideMark/>
          </w:tcPr>
          <w:p w14:paraId="3875E499" w14:textId="77777777" w:rsidR="00C26483" w:rsidRDefault="00C26483" w:rsidP="00167F5F">
            <w:pPr>
              <w:pStyle w:val="TAC"/>
            </w:pPr>
            <w:r>
              <w:t xml:space="preserve">0.05 MHz </w:t>
            </w:r>
            <w:r>
              <w:sym w:font="Symbol" w:char="F0A3"/>
            </w:r>
            <w: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1DCFA28B" w14:textId="77777777" w:rsidR="00C26483" w:rsidRDefault="00C26483" w:rsidP="00167F5F">
            <w:pPr>
              <w:pStyle w:val="TAC"/>
              <w:rPr>
                <w:rFonts w:cs="Arial"/>
              </w:rPr>
            </w:pPr>
            <w:r>
              <w:rPr>
                <w:rFonts w:cs="Arial"/>
                <w:noProof/>
                <w:position w:val="-30"/>
                <w:lang w:val="en-US"/>
              </w:rPr>
              <w:drawing>
                <wp:inline distT="0" distB="0" distL="0" distR="0" wp14:anchorId="5DDBD145" wp14:editId="54F823E6">
                  <wp:extent cx="1808480" cy="3683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8480" cy="36830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419B639F" w14:textId="77777777" w:rsidR="00C26483" w:rsidRDefault="00C26483" w:rsidP="00167F5F">
            <w:pPr>
              <w:pStyle w:val="TAC"/>
              <w:rPr>
                <w:rFonts w:cs="Arial"/>
              </w:rPr>
            </w:pPr>
            <w:r>
              <w:rPr>
                <w:rFonts w:cs="Arial"/>
              </w:rPr>
              <w:t xml:space="preserve">100 kHz </w:t>
            </w:r>
          </w:p>
        </w:tc>
      </w:tr>
      <w:tr w:rsidR="00C26483" w14:paraId="16BBC867" w14:textId="77777777" w:rsidTr="00167F5F">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7FFD67F8" w14:textId="77777777" w:rsidR="00C26483" w:rsidRDefault="00C26483" w:rsidP="00167F5F">
            <w:pPr>
              <w:pStyle w:val="TAC"/>
              <w:rPr>
                <w:lang w:val="sv-SE"/>
              </w:rPr>
            </w:pPr>
            <w:r>
              <w:rPr>
                <w:lang w:val="sv-SE"/>
              </w:rPr>
              <w:t xml:space="preserve">5 </w:t>
            </w:r>
            <w:r>
              <w:rPr>
                <w:rFonts w:cs="Arial"/>
                <w:lang w:val="sv-SE"/>
              </w:rPr>
              <w:t xml:space="preserve">MHz </w:t>
            </w:r>
            <w:r>
              <w:sym w:font="Symbol" w:char="F0A3"/>
            </w:r>
            <w:r>
              <w:rPr>
                <w:lang w:val="sv-SE"/>
              </w:rPr>
              <w:t xml:space="preserve"> </w:t>
            </w:r>
            <w:r>
              <w:sym w:font="Symbol" w:char="F044"/>
            </w:r>
            <w:r>
              <w:rPr>
                <w:lang w:val="sv-SE"/>
              </w:rPr>
              <w:t>f &lt;</w:t>
            </w:r>
          </w:p>
          <w:p w14:paraId="378A91ED" w14:textId="77777777" w:rsidR="00C26483" w:rsidRDefault="00C26483" w:rsidP="00167F5F">
            <w:pPr>
              <w:pStyle w:val="TAC"/>
              <w:rPr>
                <w:lang w:val="sv-SE"/>
              </w:rPr>
            </w:pPr>
            <w:r>
              <w:rPr>
                <w:lang w:val="sv-SE"/>
              </w:rPr>
              <w:t xml:space="preserve">min(10 MHz, </w:t>
            </w:r>
            <w:r>
              <w:rPr>
                <w:rFonts w:cs="Arial"/>
              </w:rPr>
              <w:sym w:font="Symbol" w:char="F044"/>
            </w:r>
            <w:r>
              <w:rPr>
                <w:rFonts w:cs="Arial"/>
                <w:lang w:val="sv-SE"/>
              </w:rPr>
              <w:t>f</w:t>
            </w:r>
            <w:r>
              <w:rPr>
                <w:rFonts w:cs="Arial"/>
                <w:vertAlign w:val="subscript"/>
                <w:lang w:val="sv-SE"/>
              </w:rPr>
              <w:t>max</w:t>
            </w:r>
            <w:r>
              <w:rPr>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5A0D07A3" w14:textId="77777777" w:rsidR="00C26483" w:rsidRDefault="00C26483" w:rsidP="00167F5F">
            <w:pPr>
              <w:pStyle w:val="TAC"/>
              <w:rPr>
                <w:lang w:val="sv-SE"/>
              </w:rPr>
            </w:pPr>
            <w:r>
              <w:rPr>
                <w:lang w:val="sv-SE"/>
              </w:rPr>
              <w:t xml:space="preserve">5.05 MHz </w:t>
            </w:r>
            <w:r>
              <w:sym w:font="Symbol" w:char="F0A3"/>
            </w:r>
            <w:r>
              <w:rPr>
                <w:lang w:val="sv-SE"/>
              </w:rPr>
              <w:t xml:space="preserve"> f_offset &lt;</w:t>
            </w:r>
          </w:p>
          <w:p w14:paraId="40EAF08D" w14:textId="77777777" w:rsidR="00C26483" w:rsidRDefault="00C26483" w:rsidP="00167F5F">
            <w:pPr>
              <w:pStyle w:val="TAC"/>
              <w:rPr>
                <w:lang w:val="sv-SE"/>
              </w:rPr>
            </w:pPr>
            <w:r>
              <w:rPr>
                <w:lang w:val="sv-SE"/>
              </w:rPr>
              <w:t>min(10.05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101B2020" w14:textId="77777777" w:rsidR="00C26483" w:rsidRDefault="00C26483" w:rsidP="00167F5F">
            <w:pPr>
              <w:pStyle w:val="TAC"/>
              <w:rPr>
                <w:rFonts w:cs="Arial"/>
              </w:rPr>
            </w:pPr>
            <w:r>
              <w:rPr>
                <w:rFonts w:cs="Arial"/>
              </w:rPr>
              <w:t>-14 dBm</w:t>
            </w:r>
          </w:p>
        </w:tc>
        <w:tc>
          <w:tcPr>
            <w:tcW w:w="1430" w:type="dxa"/>
            <w:tcBorders>
              <w:top w:val="single" w:sz="4" w:space="0" w:color="auto"/>
              <w:left w:val="single" w:sz="4" w:space="0" w:color="auto"/>
              <w:bottom w:val="single" w:sz="4" w:space="0" w:color="auto"/>
              <w:right w:val="single" w:sz="4" w:space="0" w:color="auto"/>
            </w:tcBorders>
            <w:hideMark/>
          </w:tcPr>
          <w:p w14:paraId="7BAC295D" w14:textId="77777777" w:rsidR="00C26483" w:rsidRDefault="00C26483" w:rsidP="00167F5F">
            <w:pPr>
              <w:pStyle w:val="TAC"/>
              <w:rPr>
                <w:rFonts w:cs="Arial"/>
              </w:rPr>
            </w:pPr>
            <w:r>
              <w:rPr>
                <w:rFonts w:cs="Arial"/>
              </w:rPr>
              <w:t xml:space="preserve">100 kHz </w:t>
            </w:r>
          </w:p>
        </w:tc>
      </w:tr>
      <w:tr w:rsidR="00C26483" w14:paraId="5E24DE50" w14:textId="77777777" w:rsidTr="00167F5F">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3D03D562" w14:textId="77777777" w:rsidR="00C26483" w:rsidRDefault="00C26483" w:rsidP="00167F5F">
            <w:pPr>
              <w:pStyle w:val="TAC"/>
            </w:pPr>
            <w:r>
              <w:t xml:space="preserve">10 MHz </w:t>
            </w:r>
            <w:r>
              <w:sym w:font="Symbol" w:char="F0A3"/>
            </w:r>
            <w:r>
              <w:t xml:space="preserve"> </w:t>
            </w:r>
            <w:r>
              <w:sym w:font="Symbol" w:char="F044"/>
            </w:r>
            <w: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571DF2C2" w14:textId="77777777" w:rsidR="00C26483" w:rsidRDefault="00C26483" w:rsidP="00167F5F">
            <w:pPr>
              <w:pStyle w:val="TAC"/>
            </w:pPr>
            <w:r>
              <w:t xml:space="preserve">10.5 MHz </w:t>
            </w:r>
            <w:r>
              <w:sym w:font="Symbol" w:char="F0A3"/>
            </w:r>
            <w:r>
              <w:t xml:space="preserve"> f_offset &lt; f_offset</w:t>
            </w:r>
            <w:r>
              <w:rPr>
                <w:vertAlign w:val="subscript"/>
              </w:rPr>
              <w:t>max</w:t>
            </w:r>
            <w: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32F6D45E" w14:textId="77777777" w:rsidR="00C26483" w:rsidRDefault="00C26483" w:rsidP="00167F5F">
            <w:pPr>
              <w:pStyle w:val="TAC"/>
              <w:rPr>
                <w:rFonts w:cs="Arial"/>
              </w:rPr>
            </w:pPr>
            <w:r>
              <w:rPr>
                <w:rFonts w:cs="Arial"/>
              </w:rPr>
              <w:t xml:space="preserve">-13 dBm (Note </w:t>
            </w:r>
            <w:r>
              <w:rPr>
                <w:rFonts w:cs="Arial"/>
                <w:lang w:eastAsia="zh-CN"/>
              </w:rPr>
              <w:t>3</w:t>
            </w:r>
            <w:r>
              <w:rPr>
                <w:rFonts w:cs="Arial"/>
              </w:rPr>
              <w:t>)</w:t>
            </w:r>
          </w:p>
        </w:tc>
        <w:tc>
          <w:tcPr>
            <w:tcW w:w="1430" w:type="dxa"/>
            <w:tcBorders>
              <w:top w:val="single" w:sz="4" w:space="0" w:color="auto"/>
              <w:left w:val="single" w:sz="4" w:space="0" w:color="auto"/>
              <w:bottom w:val="single" w:sz="4" w:space="0" w:color="auto"/>
              <w:right w:val="single" w:sz="4" w:space="0" w:color="auto"/>
            </w:tcBorders>
            <w:hideMark/>
          </w:tcPr>
          <w:p w14:paraId="423DF676" w14:textId="77777777" w:rsidR="00C26483" w:rsidRDefault="00C26483" w:rsidP="00167F5F">
            <w:pPr>
              <w:pStyle w:val="TAC"/>
              <w:rPr>
                <w:rFonts w:cs="Arial"/>
              </w:rPr>
            </w:pPr>
            <w:r>
              <w:rPr>
                <w:rFonts w:cs="Arial"/>
              </w:rPr>
              <w:t xml:space="preserve">1MHz </w:t>
            </w:r>
          </w:p>
        </w:tc>
      </w:tr>
      <w:tr w:rsidR="00C26483" w:rsidRPr="00AB3358" w14:paraId="18094225" w14:textId="77777777" w:rsidTr="00167F5F">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47718DE9" w14:textId="77777777" w:rsidR="00C26483" w:rsidRDefault="00C26483" w:rsidP="00167F5F">
            <w:pPr>
              <w:pStyle w:val="TAN"/>
            </w:pPr>
            <w:r>
              <w:t>NOTE 1:</w:t>
            </w:r>
            <w:r>
              <w:tab/>
              <w:t xml:space="preserve">For an IAB-DU and IAB-MT supporting </w:t>
            </w:r>
            <w:r>
              <w:rPr>
                <w:i/>
              </w:rPr>
              <w:t>non-contiguous spectrum</w:t>
            </w:r>
            <w:r>
              <w:t xml:space="preserve"> operation within any </w:t>
            </w:r>
            <w:r>
              <w:rPr>
                <w:i/>
              </w:rPr>
              <w:t>operating band</w:t>
            </w:r>
            <w:r>
              <w:t xml:space="preserve">, the emission limits within </w:t>
            </w:r>
            <w:r>
              <w:rPr>
                <w:i/>
              </w:rPr>
              <w:t>sub-block gaps</w:t>
            </w:r>
            <w: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t xml:space="preserve">Exception is </w:t>
            </w:r>
            <w:r>
              <w:rPr>
                <w:rFonts w:ascii="Symbol" w:hAnsi="Symbol"/>
              </w:rPr>
              <w:t></w:t>
            </w:r>
            <w:r>
              <w:t xml:space="preserve">f ≥ 10MHz from both adjacent </w:t>
            </w:r>
            <w:r>
              <w:rPr>
                <w:i/>
              </w:rPr>
              <w:t>sub-blocks</w:t>
            </w:r>
            <w:r>
              <w:t xml:space="preserve"> on each side of the </w:t>
            </w:r>
            <w:r>
              <w:rPr>
                <w:i/>
              </w:rPr>
              <w:t>sub-block gap</w:t>
            </w:r>
            <w:r>
              <w:t xml:space="preserve">, where the emission limits within </w:t>
            </w:r>
            <w:r>
              <w:rPr>
                <w:i/>
              </w:rPr>
              <w:t>sub-block gaps</w:t>
            </w:r>
            <w:r>
              <w:t xml:space="preserve"> shall be </w:t>
            </w:r>
            <w:r>
              <w:noBreakHyphen/>
              <w:t>13 dBm/1 MHz.</w:t>
            </w:r>
          </w:p>
          <w:p w14:paraId="6A5DFE3B" w14:textId="77777777" w:rsidR="00C26483" w:rsidRDefault="00C26483" w:rsidP="00167F5F">
            <w:pPr>
              <w:pStyle w:val="TAN"/>
            </w:pPr>
            <w:r>
              <w:t>NOTE 2:</w:t>
            </w:r>
            <w:r>
              <w:tab/>
              <w:t xml:space="preserve">For a </w:t>
            </w:r>
            <w:r>
              <w:rPr>
                <w:i/>
              </w:rPr>
              <w:t>multi-band connector</w:t>
            </w:r>
            <w:r>
              <w:t xml:space="preserve"> with </w:t>
            </w:r>
            <w:r>
              <w:rPr>
                <w:i/>
              </w:rPr>
              <w:t>Inter RF Bandwidth gap</w:t>
            </w:r>
            <w:r>
              <w:t xml:space="preserve"> &lt; 2*Δf</w:t>
            </w:r>
            <w:r>
              <w:rPr>
                <w:vertAlign w:val="subscript"/>
              </w:rPr>
              <w:t>OBUE</w:t>
            </w:r>
            <w:r>
              <w:t xml:space="preserve"> the emission limits within the </w:t>
            </w:r>
            <w:r>
              <w:rPr>
                <w:i/>
              </w:rPr>
              <w:t>Inter RF Bandwidth gaps</w:t>
            </w:r>
            <w:r>
              <w:t xml:space="preserve"> is calculated as a cumulative sum of contributions from adjacent </w:t>
            </w:r>
            <w:r>
              <w:rPr>
                <w:i/>
              </w:rPr>
              <w:t>sub-blocks</w:t>
            </w:r>
            <w:r>
              <w:t xml:space="preserve"> or RF Bandwidth on each side of the </w:t>
            </w:r>
            <w:r>
              <w:rPr>
                <w:i/>
              </w:rPr>
              <w:t>Inter RF Bandwidth gap</w:t>
            </w:r>
            <w:r>
              <w:t xml:space="preserve">, where the contribution from the far-end </w:t>
            </w:r>
            <w:r>
              <w:rPr>
                <w:i/>
              </w:rPr>
              <w:t>sub-block</w:t>
            </w:r>
            <w:r>
              <w:t xml:space="preserve"> or RF Bandwidth shall be scaled according to the </w:t>
            </w:r>
            <w:r>
              <w:rPr>
                <w:i/>
              </w:rPr>
              <w:t>measurement bandwidth</w:t>
            </w:r>
            <w:r>
              <w:t xml:space="preserve"> of the near-end </w:t>
            </w:r>
            <w:r>
              <w:rPr>
                <w:i/>
              </w:rPr>
              <w:t>sub-block</w:t>
            </w:r>
            <w:r>
              <w:t xml:space="preserve"> or RF Bandwidth.</w:t>
            </w:r>
          </w:p>
          <w:p w14:paraId="32EF0E6D" w14:textId="77777777" w:rsidR="00C26483" w:rsidRDefault="00C26483" w:rsidP="00167F5F">
            <w:pPr>
              <w:pStyle w:val="TAN"/>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363B310D" w14:textId="77777777" w:rsidR="00C26483" w:rsidRDefault="00C26483" w:rsidP="00C26483"/>
    <w:p w14:paraId="17D58EA0" w14:textId="77777777" w:rsidR="00C26483" w:rsidRDefault="00C26483" w:rsidP="00C26483">
      <w:pPr>
        <w:pStyle w:val="Heading5"/>
      </w:pPr>
      <w:bookmarkStart w:id="1272" w:name="_Toc45893476"/>
      <w:bookmarkStart w:id="1273" w:name="_Toc44712163"/>
      <w:bookmarkStart w:id="1274" w:name="_Toc37267561"/>
      <w:bookmarkStart w:id="1275" w:name="_Toc37260173"/>
      <w:bookmarkStart w:id="1276" w:name="_Toc36817257"/>
      <w:bookmarkStart w:id="1277" w:name="_Toc29811705"/>
      <w:bookmarkStart w:id="1278" w:name="_Toc21127496"/>
      <w:bookmarkStart w:id="1279" w:name="_Toc53185367"/>
      <w:bookmarkStart w:id="1280" w:name="_Toc53185743"/>
      <w:bookmarkStart w:id="1281" w:name="_Toc57820219"/>
      <w:bookmarkStart w:id="1282" w:name="_Toc57821146"/>
      <w:bookmarkStart w:id="1283" w:name="_Toc61183422"/>
      <w:bookmarkStart w:id="1284" w:name="_Toc61183816"/>
      <w:bookmarkStart w:id="1285" w:name="_Toc61184208"/>
      <w:bookmarkStart w:id="1286" w:name="_Toc61184600"/>
      <w:bookmarkStart w:id="1287" w:name="_Toc61184990"/>
      <w:bookmarkStart w:id="1288" w:name="_Toc66386333"/>
      <w:r>
        <w:t>6.6.4.2.2</w:t>
      </w:r>
      <w:r>
        <w:tab/>
        <w:t xml:space="preserve">Basic limits </w:t>
      </w:r>
      <w:r>
        <w:rPr>
          <w:lang w:eastAsia="zh-CN"/>
        </w:rPr>
        <w:t>for Wide Area IAB-DU and Wide Area IAB-MT</w:t>
      </w:r>
      <w:r>
        <w:t xml:space="preserve"> (Category B)</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14:paraId="76CD4DDD" w14:textId="77777777" w:rsidR="00C26483" w:rsidRDefault="00C26483" w:rsidP="00C26483">
      <w:pPr>
        <w:keepNext/>
        <w:rPr>
          <w:rFonts w:cs="v5.0.0"/>
        </w:rPr>
      </w:pPr>
      <w:r>
        <w:rPr>
          <w:rFonts w:cs="v5.0.0"/>
        </w:rPr>
        <w:t xml:space="preserve">For Category B Operating band unwanted emissions, the </w:t>
      </w:r>
      <w:r>
        <w:rPr>
          <w:rFonts w:cs="v5.0.0"/>
          <w:i/>
        </w:rPr>
        <w:t>basic limits</w:t>
      </w:r>
      <w:r>
        <w:rPr>
          <w:rFonts w:cs="v5.0.0"/>
        </w:rPr>
        <w:t xml:space="preserve"> in clause 6.6.4.2.2.1 shall be applied.</w:t>
      </w:r>
    </w:p>
    <w:p w14:paraId="3D310AE6" w14:textId="77777777" w:rsidR="00C26483" w:rsidRDefault="00C26483" w:rsidP="00C26483">
      <w:pPr>
        <w:pStyle w:val="Heading6"/>
      </w:pPr>
      <w:bookmarkStart w:id="1289" w:name="_Toc45893477"/>
      <w:bookmarkStart w:id="1290" w:name="_Toc44712164"/>
      <w:bookmarkStart w:id="1291" w:name="_Toc37267562"/>
      <w:bookmarkStart w:id="1292" w:name="_Toc37260174"/>
      <w:bookmarkStart w:id="1293" w:name="_Toc36817258"/>
      <w:bookmarkStart w:id="1294" w:name="_Toc29811706"/>
      <w:bookmarkStart w:id="1295" w:name="_Toc21127497"/>
      <w:bookmarkStart w:id="1296" w:name="_Toc53185368"/>
      <w:bookmarkStart w:id="1297" w:name="_Toc53185744"/>
      <w:bookmarkStart w:id="1298" w:name="_Toc57820220"/>
      <w:bookmarkStart w:id="1299" w:name="_Toc57821147"/>
      <w:bookmarkStart w:id="1300" w:name="_Toc61183423"/>
      <w:bookmarkStart w:id="1301" w:name="_Toc61183817"/>
      <w:bookmarkStart w:id="1302" w:name="_Toc61184209"/>
      <w:bookmarkStart w:id="1303" w:name="_Toc61184601"/>
      <w:bookmarkStart w:id="1304" w:name="_Toc61184991"/>
      <w:bookmarkStart w:id="1305" w:name="_Toc66386334"/>
      <w:r>
        <w:t>6.6.4.2.2.1</w:t>
      </w:r>
      <w:r>
        <w:tab/>
        <w:t>Category B</w:t>
      </w:r>
      <w:r>
        <w:rPr>
          <w:lang w:eastAsia="zh-CN"/>
        </w:rPr>
        <w:t xml:space="preserve"> requirements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14:paraId="1D7BFDE3" w14:textId="77777777" w:rsidR="00C26483" w:rsidRDefault="00C26483" w:rsidP="00C26483">
      <w:pPr>
        <w:keepNext/>
        <w:rPr>
          <w:rFonts w:cs="v5.0.0"/>
        </w:rPr>
      </w:pPr>
      <w:r>
        <w:rPr>
          <w:rFonts w:cs="v5.0.0"/>
        </w:rPr>
        <w:t>For IAB-DU and IAB-MT operating in Bands n41, n77, n78, n79</w:t>
      </w:r>
      <w:r>
        <w:rPr>
          <w:rFonts w:cs="v5.0.0"/>
          <w:lang w:eastAsia="zh-CN"/>
        </w:rPr>
        <w:t xml:space="preserve"> </w:t>
      </w:r>
      <w:r>
        <w:rPr>
          <w:rFonts w:cs="v5.0.0"/>
          <w:i/>
          <w:lang w:eastAsia="zh-CN"/>
        </w:rPr>
        <w:t>basic limits</w:t>
      </w:r>
      <w:r>
        <w:rPr>
          <w:rFonts w:cs="v5.0.0"/>
          <w:lang w:eastAsia="zh-CN"/>
        </w:rPr>
        <w:t xml:space="preserve"> are </w:t>
      </w:r>
      <w:r>
        <w:rPr>
          <w:rFonts w:cs="v5.0.0"/>
        </w:rPr>
        <w:t>specified in tables 6.6.4.2.2.1-1:</w:t>
      </w:r>
    </w:p>
    <w:p w14:paraId="38C7A942" w14:textId="77777777" w:rsidR="00C26483" w:rsidRDefault="00C26483" w:rsidP="00C26483">
      <w:pPr>
        <w:pStyle w:val="TH"/>
        <w:rPr>
          <w:rFonts w:cs="v5.0.0"/>
        </w:rPr>
      </w:pPr>
      <w:r>
        <w:t xml:space="preserve">Table 6.6.4.2.2.1-1: Wide Area IAB-DU and IAB-MT operating band unwanted emission limits </w:t>
      </w:r>
      <w:r>
        <w:br/>
        <w:t>for Category B</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C26483" w14:paraId="0181F2BD" w14:textId="77777777" w:rsidTr="00167F5F">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5EB520DE" w14:textId="77777777" w:rsidR="00C26483" w:rsidRDefault="00C26483" w:rsidP="00167F5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65BAC0F5" w14:textId="77777777" w:rsidR="00C26483" w:rsidRDefault="00C26483" w:rsidP="00167F5F">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48896ED0" w14:textId="77777777" w:rsidR="00C26483" w:rsidRDefault="00C26483" w:rsidP="00167F5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5B6D0C69" w14:textId="77777777" w:rsidR="00C26483" w:rsidRDefault="00C26483" w:rsidP="00167F5F">
            <w:pPr>
              <w:pStyle w:val="TAH"/>
              <w:rPr>
                <w:rFonts w:cs="v5.0.0"/>
              </w:rPr>
            </w:pPr>
            <w:r>
              <w:rPr>
                <w:rFonts w:cs="v5.0.0"/>
                <w:i/>
              </w:rPr>
              <w:t>Measurement bandwidth</w:t>
            </w:r>
          </w:p>
        </w:tc>
      </w:tr>
      <w:tr w:rsidR="00C26483" w14:paraId="3E46C56B" w14:textId="77777777" w:rsidTr="00167F5F">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7149E0EC" w14:textId="77777777" w:rsidR="00C26483" w:rsidRDefault="00C26483" w:rsidP="00167F5F">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3A46BAA4" w14:textId="77777777" w:rsidR="00C26483" w:rsidRDefault="00C26483" w:rsidP="00167F5F">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4673032A" w14:textId="77777777" w:rsidR="00C26483" w:rsidRDefault="00C26483" w:rsidP="00167F5F">
            <w:pPr>
              <w:pStyle w:val="TAC"/>
              <w:rPr>
                <w:rFonts w:cs="Arial"/>
              </w:rPr>
            </w:pPr>
            <w:r>
              <w:rPr>
                <w:rFonts w:cs="Arial"/>
                <w:noProof/>
                <w:position w:val="-30"/>
                <w:lang w:val="en-US"/>
              </w:rPr>
              <w:drawing>
                <wp:inline distT="0" distB="0" distL="0" distR="0" wp14:anchorId="4E86149B" wp14:editId="08D16749">
                  <wp:extent cx="1808480" cy="3683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8480" cy="36830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454D3714" w14:textId="77777777" w:rsidR="00C26483" w:rsidRDefault="00C26483" w:rsidP="00167F5F">
            <w:pPr>
              <w:pStyle w:val="TAC"/>
              <w:rPr>
                <w:rFonts w:cs="Arial"/>
              </w:rPr>
            </w:pPr>
            <w:r>
              <w:rPr>
                <w:rFonts w:cs="Arial"/>
              </w:rPr>
              <w:t xml:space="preserve">100 kHz </w:t>
            </w:r>
          </w:p>
        </w:tc>
      </w:tr>
      <w:tr w:rsidR="00C26483" w14:paraId="27FCCD75" w14:textId="77777777" w:rsidTr="00167F5F">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3C107AD4" w14:textId="77777777" w:rsidR="00C26483" w:rsidRDefault="00C26483" w:rsidP="00167F5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5F44F280" w14:textId="77777777" w:rsidR="00C26483" w:rsidRDefault="00C26483" w:rsidP="00167F5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73181062" w14:textId="77777777" w:rsidR="00C26483" w:rsidRDefault="00C26483" w:rsidP="00167F5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7D39716A" w14:textId="77777777" w:rsidR="00C26483" w:rsidRDefault="00C26483" w:rsidP="00167F5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1FC0EC6A" w14:textId="77777777" w:rsidR="00C26483" w:rsidRDefault="00C26483" w:rsidP="00167F5F">
            <w:pPr>
              <w:pStyle w:val="TAC"/>
              <w:rPr>
                <w:rFonts w:cs="Arial"/>
              </w:rPr>
            </w:pPr>
            <w:r>
              <w:rPr>
                <w:rFonts w:cs="Arial"/>
              </w:rPr>
              <w:t>-14 dBm</w:t>
            </w:r>
          </w:p>
        </w:tc>
        <w:tc>
          <w:tcPr>
            <w:tcW w:w="1430" w:type="dxa"/>
            <w:tcBorders>
              <w:top w:val="single" w:sz="4" w:space="0" w:color="auto"/>
              <w:left w:val="single" w:sz="4" w:space="0" w:color="auto"/>
              <w:bottom w:val="single" w:sz="4" w:space="0" w:color="auto"/>
              <w:right w:val="single" w:sz="4" w:space="0" w:color="auto"/>
            </w:tcBorders>
            <w:hideMark/>
          </w:tcPr>
          <w:p w14:paraId="473A708E" w14:textId="77777777" w:rsidR="00C26483" w:rsidRDefault="00C26483" w:rsidP="00167F5F">
            <w:pPr>
              <w:pStyle w:val="TAC"/>
              <w:rPr>
                <w:rFonts w:cs="Arial"/>
              </w:rPr>
            </w:pPr>
            <w:r>
              <w:rPr>
                <w:rFonts w:cs="Arial"/>
              </w:rPr>
              <w:t xml:space="preserve">100 kHz </w:t>
            </w:r>
          </w:p>
        </w:tc>
      </w:tr>
      <w:tr w:rsidR="00C26483" w14:paraId="1422E8BF" w14:textId="77777777" w:rsidTr="00167F5F">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862BB20" w14:textId="77777777" w:rsidR="00C26483" w:rsidRDefault="00C26483" w:rsidP="00167F5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6EB18840" w14:textId="77777777" w:rsidR="00C26483" w:rsidRDefault="00C26483" w:rsidP="00167F5F">
            <w:pPr>
              <w:pStyle w:val="TAC"/>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2BC4DFFC" w14:textId="77777777" w:rsidR="00C26483" w:rsidRDefault="00C26483" w:rsidP="00167F5F">
            <w:pPr>
              <w:pStyle w:val="TAC"/>
              <w:rPr>
                <w:rFonts w:cs="Arial"/>
              </w:rPr>
            </w:pPr>
            <w:r>
              <w:rPr>
                <w:rFonts w:cs="Arial"/>
              </w:rPr>
              <w:t xml:space="preserve">-15 dBm (Note </w:t>
            </w:r>
            <w:r>
              <w:rPr>
                <w:rFonts w:cs="Arial"/>
                <w:lang w:eastAsia="zh-CN"/>
              </w:rPr>
              <w:t>3</w:t>
            </w:r>
            <w:r>
              <w:rPr>
                <w:rFonts w:cs="Arial"/>
              </w:rPr>
              <w:t>)</w:t>
            </w:r>
          </w:p>
        </w:tc>
        <w:tc>
          <w:tcPr>
            <w:tcW w:w="1430" w:type="dxa"/>
            <w:tcBorders>
              <w:top w:val="single" w:sz="4" w:space="0" w:color="auto"/>
              <w:left w:val="single" w:sz="4" w:space="0" w:color="auto"/>
              <w:bottom w:val="single" w:sz="4" w:space="0" w:color="auto"/>
              <w:right w:val="single" w:sz="4" w:space="0" w:color="auto"/>
            </w:tcBorders>
            <w:hideMark/>
          </w:tcPr>
          <w:p w14:paraId="3AD18D34" w14:textId="77777777" w:rsidR="00C26483" w:rsidRDefault="00C26483" w:rsidP="00167F5F">
            <w:pPr>
              <w:pStyle w:val="TAC"/>
              <w:rPr>
                <w:rFonts w:cs="Arial"/>
              </w:rPr>
            </w:pPr>
            <w:r>
              <w:rPr>
                <w:rFonts w:cs="Arial"/>
              </w:rPr>
              <w:t xml:space="preserve">1MHz </w:t>
            </w:r>
          </w:p>
        </w:tc>
      </w:tr>
      <w:tr w:rsidR="00C26483" w:rsidRPr="00AB3358" w14:paraId="033D3C9D" w14:textId="77777777" w:rsidTr="00167F5F">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1A47AD99" w14:textId="77777777" w:rsidR="00C26483" w:rsidRDefault="00C26483" w:rsidP="00167F5F">
            <w:pPr>
              <w:pStyle w:val="TAN"/>
              <w:rPr>
                <w:rFonts w:cs="Arial"/>
              </w:rPr>
            </w:pPr>
            <w:r>
              <w:rPr>
                <w:rFonts w:cs="Arial"/>
              </w:rPr>
              <w:t>NOTE 1:</w:t>
            </w:r>
            <w:r>
              <w:rPr>
                <w:rFonts w:cs="Arial"/>
              </w:rPr>
              <w:tab/>
              <w:t xml:space="preserve">For an IAB-DU and IAB-MT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rPr>
              <w:noBreakHyphen/>
              <w:t>15 dBm/1 MHz.</w:t>
            </w:r>
          </w:p>
          <w:p w14:paraId="4ADB81A0" w14:textId="77777777" w:rsidR="00C26483" w:rsidRDefault="00C26483" w:rsidP="00167F5F">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14:paraId="6208B60F" w14:textId="77777777" w:rsidR="00C26483" w:rsidRDefault="00C26483" w:rsidP="00167F5F">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5F4AFA5F" w14:textId="77777777" w:rsidR="00C26483" w:rsidRDefault="00C26483" w:rsidP="00C26483">
      <w:pPr>
        <w:rPr>
          <w:lang w:eastAsia="zh-CN"/>
        </w:rPr>
      </w:pPr>
    </w:p>
    <w:p w14:paraId="5A73F637" w14:textId="77777777" w:rsidR="00C26483" w:rsidRDefault="00C26483" w:rsidP="00C26483"/>
    <w:p w14:paraId="2DB97572" w14:textId="77777777" w:rsidR="00C26483" w:rsidRDefault="00C26483" w:rsidP="00C26483">
      <w:pPr>
        <w:pStyle w:val="Heading5"/>
      </w:pPr>
      <w:bookmarkStart w:id="1306" w:name="_Toc45893479"/>
      <w:bookmarkStart w:id="1307" w:name="_Toc44712166"/>
      <w:bookmarkStart w:id="1308" w:name="_Toc37267564"/>
      <w:bookmarkStart w:id="1309" w:name="_Toc37260176"/>
      <w:bookmarkStart w:id="1310" w:name="_Toc36817260"/>
      <w:bookmarkStart w:id="1311" w:name="_Toc29811708"/>
      <w:bookmarkStart w:id="1312" w:name="_Toc13080209"/>
      <w:bookmarkStart w:id="1313" w:name="_Toc53185369"/>
      <w:bookmarkStart w:id="1314" w:name="_Toc53185745"/>
      <w:bookmarkStart w:id="1315" w:name="_Toc57820221"/>
      <w:bookmarkStart w:id="1316" w:name="_Toc57821148"/>
      <w:bookmarkStart w:id="1317" w:name="_Toc61183424"/>
      <w:bookmarkStart w:id="1318" w:name="_Toc61183818"/>
      <w:bookmarkStart w:id="1319" w:name="_Toc61184210"/>
      <w:bookmarkStart w:id="1320" w:name="_Toc61184602"/>
      <w:bookmarkStart w:id="1321" w:name="_Toc61184992"/>
      <w:bookmarkStart w:id="1322" w:name="_Toc66386335"/>
      <w:r>
        <w:t>6.6.4.2.3</w:t>
      </w:r>
      <w:r>
        <w:tab/>
      </w:r>
      <w:r>
        <w:rPr>
          <w:i/>
        </w:rPr>
        <w:t>Basic limits</w:t>
      </w:r>
      <w:r>
        <w:t xml:space="preserve"> for Medium Range IAB-DU (Category A and B)</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14:paraId="3EDB6B9C" w14:textId="77777777" w:rsidR="00C26483" w:rsidRDefault="00C26483" w:rsidP="00C26483">
      <w:pPr>
        <w:keepNext/>
        <w:rPr>
          <w:rFonts w:cs="v5.0.0"/>
        </w:rPr>
      </w:pPr>
      <w:r>
        <w:rPr>
          <w:rFonts w:cs="v5.0.0"/>
        </w:rPr>
        <w:t xml:space="preserve">For Medium Range IAB-DU, </w:t>
      </w:r>
      <w:r>
        <w:rPr>
          <w:rFonts w:cs="v5.0.0"/>
          <w:i/>
          <w:lang w:eastAsia="zh-CN"/>
        </w:rPr>
        <w:t>basic limits</w:t>
      </w:r>
      <w:r>
        <w:rPr>
          <w:rFonts w:cs="v5.0.0"/>
          <w:lang w:eastAsia="zh-CN"/>
        </w:rPr>
        <w:t xml:space="preserve"> are </w:t>
      </w:r>
      <w:r>
        <w:rPr>
          <w:rFonts w:cs="v5.0.0"/>
        </w:rPr>
        <w:t>specified in table 6.6.4.2.3-1</w:t>
      </w:r>
      <w:r>
        <w:rPr>
          <w:rFonts w:eastAsia="SimSun" w:cs="v5.0.0"/>
          <w:lang w:eastAsia="zh-CN"/>
        </w:rPr>
        <w:t xml:space="preserve"> and </w:t>
      </w:r>
      <w:r>
        <w:rPr>
          <w:rFonts w:cs="v5.0.0"/>
        </w:rPr>
        <w:t>table 6.6.4.2.3-</w:t>
      </w:r>
      <w:r>
        <w:rPr>
          <w:rFonts w:eastAsia="SimSun" w:cs="v5.0.0"/>
          <w:lang w:eastAsia="zh-CN"/>
        </w:rPr>
        <w:t>2</w:t>
      </w:r>
      <w:r>
        <w:rPr>
          <w:rFonts w:cs="v5.0.0"/>
        </w:rPr>
        <w:t>.</w:t>
      </w:r>
    </w:p>
    <w:p w14:paraId="02BC074F" w14:textId="77777777" w:rsidR="00C26483" w:rsidRDefault="00C26483" w:rsidP="00C26483">
      <w:pPr>
        <w:keepNext/>
        <w:rPr>
          <w:rFonts w:cs="v5.0.0"/>
          <w:lang w:eastAsia="zh-CN"/>
        </w:rPr>
      </w:pPr>
      <w:r>
        <w:rPr>
          <w:lang w:eastAsia="zh-CN"/>
        </w:rPr>
        <w:t xml:space="preserve">For the tables in this clause </w:t>
      </w:r>
      <w:r>
        <w:t xml:space="preserve">for </w:t>
      </w:r>
      <w:r>
        <w:rPr>
          <w:i/>
        </w:rPr>
        <w:t>IAB-DU type 1-H</w:t>
      </w:r>
      <w:r>
        <w:t xml:space="preserve"> and </w:t>
      </w:r>
      <w:r w:rsidRPr="00743313">
        <w:rPr>
          <w:i/>
          <w:iCs/>
        </w:rPr>
        <w:t>IAB-DU type 1-O</w:t>
      </w:r>
      <w:r>
        <w:t xml:space="preserve"> P</w:t>
      </w:r>
      <w:r>
        <w:rPr>
          <w:vertAlign w:val="subscript"/>
        </w:rPr>
        <w:t>rated,x</w:t>
      </w:r>
      <w:r>
        <w:t xml:space="preserve"> = P</w:t>
      </w:r>
      <w:r>
        <w:rPr>
          <w:vertAlign w:val="subscript"/>
        </w:rPr>
        <w:t>rated,c,cell</w:t>
      </w:r>
      <w:r>
        <w:rPr>
          <w:rFonts w:cs="v4.2.0"/>
        </w:rPr>
        <w:t xml:space="preserve"> – 10*log</w:t>
      </w:r>
      <w:r>
        <w:rPr>
          <w:rFonts w:cs="v4.2.0"/>
          <w:vertAlign w:val="subscript"/>
        </w:rPr>
        <w:t>10</w:t>
      </w:r>
      <w:r>
        <w:rPr>
          <w:rFonts w:cs="v4.2.0"/>
        </w:rPr>
        <w:t>(</w:t>
      </w:r>
      <w:r>
        <w:t>N</w:t>
      </w:r>
      <w:r>
        <w:rPr>
          <w:vertAlign w:val="subscript"/>
        </w:rPr>
        <w:t>TXU,countedpercell</w:t>
      </w:r>
      <w:r>
        <w:rPr>
          <w:rFonts w:cs="v4.2.0"/>
        </w:rPr>
        <w:t>)</w:t>
      </w:r>
      <w:r>
        <w:rPr>
          <w:rFonts w:cs="v4.2.0"/>
          <w:lang w:eastAsia="zh-CN"/>
        </w:rPr>
        <w:t xml:space="preserve">, </w:t>
      </w:r>
    </w:p>
    <w:p w14:paraId="027107B1" w14:textId="77777777" w:rsidR="00C26483" w:rsidRDefault="00C26483" w:rsidP="00C26483">
      <w:pPr>
        <w:pStyle w:val="TH"/>
      </w:pPr>
      <w:r>
        <w:t>Table 6.6.4.2.3-</w:t>
      </w:r>
      <w:r>
        <w:rPr>
          <w:rFonts w:eastAsia="SimSun"/>
          <w:lang w:eastAsia="zh-CN"/>
        </w:rPr>
        <w:t>1</w:t>
      </w:r>
      <w:r>
        <w:t xml:space="preserve">: Medium Range IAB-DU </w:t>
      </w:r>
      <w:r>
        <w:rPr>
          <w:i/>
        </w:rPr>
        <w:t>operating band</w:t>
      </w:r>
      <w:r>
        <w:t xml:space="preserve"> unwanted emission limits</w:t>
      </w:r>
      <w:r>
        <w:rPr>
          <w:lang w:eastAsia="zh-CN"/>
        </w:rPr>
        <w:t xml:space="preserve">, </w:t>
      </w:r>
      <w:r>
        <w:rPr>
          <w:rFonts w:cs="v5.0.0"/>
          <w:lang w:eastAsia="zh-CN"/>
        </w:rPr>
        <w:t>31</w:t>
      </w:r>
      <w:r>
        <w:rPr>
          <w:rFonts w:cs="v5.0.0"/>
        </w:rPr>
        <w:t xml:space="preserve">&lt;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38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C26483" w14:paraId="0CEAC5E4" w14:textId="77777777" w:rsidTr="00167F5F">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4540C84D" w14:textId="77777777" w:rsidR="00C26483" w:rsidRDefault="00C26483" w:rsidP="00167F5F">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hideMark/>
          </w:tcPr>
          <w:p w14:paraId="615108E2" w14:textId="77777777" w:rsidR="00C26483" w:rsidRDefault="00C26483" w:rsidP="00167F5F">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7CCEB345" w14:textId="77777777" w:rsidR="00C26483" w:rsidRDefault="00C26483" w:rsidP="00167F5F">
            <w:pPr>
              <w:pStyle w:val="TAH"/>
              <w:rPr>
                <w:rFonts w:cs="Arial"/>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20C050DC" w14:textId="77777777" w:rsidR="00C26483" w:rsidRDefault="00C26483" w:rsidP="00167F5F">
            <w:pPr>
              <w:pStyle w:val="TAH"/>
              <w:rPr>
                <w:rFonts w:eastAsia="SimSun" w:cs="Arial"/>
                <w:lang w:eastAsia="zh-CN"/>
              </w:rPr>
            </w:pPr>
            <w:r>
              <w:rPr>
                <w:rFonts w:cs="Arial"/>
                <w:i/>
              </w:rPr>
              <w:t xml:space="preserve">Measurement bandwidth </w:t>
            </w:r>
          </w:p>
        </w:tc>
      </w:tr>
      <w:tr w:rsidR="00C26483" w14:paraId="1A594AFC" w14:textId="77777777" w:rsidTr="00167F5F">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25B6779F" w14:textId="77777777" w:rsidR="00C26483" w:rsidRDefault="00C26483" w:rsidP="00167F5F">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6417E6A7" w14:textId="77777777" w:rsidR="00C26483" w:rsidRDefault="00C26483" w:rsidP="00167F5F">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3F870FC" w14:textId="77777777" w:rsidR="00C26483" w:rsidRDefault="00C26483" w:rsidP="00167F5F">
            <w:pPr>
              <w:pStyle w:val="TAC"/>
              <w:rPr>
                <w:rFonts w:cs="Arial"/>
                <w:lang w:eastAsia="ja-JP"/>
              </w:rPr>
            </w:pPr>
            <w:r>
              <w:rPr>
                <w:rFonts w:ascii="Cambria Math" w:hAnsi="Cambria Math" w:cs="Arial"/>
                <w:lang w:eastAsia="ja-JP"/>
              </w:rPr>
              <w:br/>
            </w:r>
            <m:oMathPara>
              <m:oMath>
                <m:sSub>
                  <m:sSubPr>
                    <m:ctrlPr>
                      <w:rPr>
                        <w:rFonts w:ascii="Cambria Math" w:hAnsi="Cambria Math" w:cs="Arial"/>
                        <w:i/>
                        <w:lang w:eastAsia="ja-JP"/>
                      </w:rPr>
                    </m:ctrlPr>
                  </m:sSubPr>
                  <m:e>
                    <m:r>
                      <w:rPr>
                        <w:rFonts w:ascii="Cambria Math" w:hAnsi="Cambria Math" w:cs="Arial"/>
                        <w:lang w:eastAsia="ja-JP"/>
                      </w:rPr>
                      <m:t>P</m:t>
                    </m:r>
                  </m:e>
                  <m:sub>
                    <m:r>
                      <w:rPr>
                        <w:rFonts w:ascii="Cambria Math" w:hAnsi="Cambria Math" w:cs="Arial"/>
                        <w:lang w:eastAsia="ja-JP"/>
                      </w:rPr>
                      <m:t>rated,x</m:t>
                    </m: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num>
                  <m:den>
                    <m:r>
                      <w:rPr>
                        <w:rFonts w:ascii="Cambria Math" w:hAnsi="Cambria Math" w:cs="Arial"/>
                        <w:lang w:eastAsia="ja-JP"/>
                      </w:rPr>
                      <m:t>5</m:t>
                    </m: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num>
                      <m:den>
                        <m:r>
                          <w:rPr>
                            <w:rFonts w:ascii="Cambria Math" w:hAnsi="Cambria Math" w:cs="Arial"/>
                            <w:lang w:eastAsia="ja-JP"/>
                          </w:rPr>
                          <m:t>MHz</m:t>
                        </m:r>
                      </m:den>
                    </m:f>
                    <m:r>
                      <w:rPr>
                        <w:rFonts w:ascii="Cambria Math" w:hAnsi="Cambria Math" w:cs="Arial"/>
                        <w:lang w:eastAsia="ja-JP"/>
                      </w:rPr>
                      <m:t>-0.05</m:t>
                    </m:r>
                  </m:e>
                </m:d>
                <m:r>
                  <w:rPr>
                    <w:rFonts w:ascii="Cambria Math" w:hAnsi="Cambria Math" w:cs="Arial"/>
                    <w:lang w:eastAsia="ja-JP"/>
                  </w:rPr>
                  <m:t>dB</m:t>
                </m:r>
              </m:oMath>
            </m:oMathPara>
          </w:p>
          <w:p w14:paraId="6D131EA1" w14:textId="77777777" w:rsidR="00C26483" w:rsidRDefault="00C26483" w:rsidP="00167F5F">
            <w:pPr>
              <w:pStyle w:val="TAC"/>
              <w:rPr>
                <w:rFonts w:cs="v5.0.0"/>
              </w:rPr>
            </w:pPr>
          </w:p>
        </w:tc>
        <w:tc>
          <w:tcPr>
            <w:tcW w:w="1430" w:type="dxa"/>
            <w:tcBorders>
              <w:top w:val="single" w:sz="4" w:space="0" w:color="auto"/>
              <w:left w:val="single" w:sz="4" w:space="0" w:color="auto"/>
              <w:bottom w:val="single" w:sz="4" w:space="0" w:color="auto"/>
              <w:right w:val="single" w:sz="4" w:space="0" w:color="auto"/>
            </w:tcBorders>
            <w:hideMark/>
          </w:tcPr>
          <w:p w14:paraId="118AF157" w14:textId="77777777" w:rsidR="00C26483" w:rsidRDefault="00C26483" w:rsidP="00167F5F">
            <w:pPr>
              <w:pStyle w:val="TAC"/>
              <w:rPr>
                <w:rFonts w:cs="v5.0.0"/>
              </w:rPr>
            </w:pPr>
            <w:r>
              <w:rPr>
                <w:rFonts w:cs="v5.0.0"/>
              </w:rPr>
              <w:t xml:space="preserve">100 kHz </w:t>
            </w:r>
          </w:p>
        </w:tc>
      </w:tr>
      <w:tr w:rsidR="00C26483" w14:paraId="56C48337" w14:textId="77777777" w:rsidTr="00167F5F">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6E9E57BF" w14:textId="77777777" w:rsidR="00C26483" w:rsidRDefault="00C26483" w:rsidP="00167F5F">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4B992F0D" w14:textId="77777777" w:rsidR="00C26483" w:rsidRDefault="00C26483" w:rsidP="00167F5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Arial"/>
                <w:lang w:val="sv-SE"/>
              </w:rPr>
              <w:t>min(10.05 MHz, f_offset</w:t>
            </w:r>
            <w:r>
              <w:rPr>
                <w:rFonts w:cs="Arial"/>
                <w:vertAlign w:val="subscript"/>
                <w:lang w:val="sv-SE" w:eastAsia="zh-CN"/>
              </w:rPr>
              <w:t>max</w:t>
            </w:r>
            <w:r>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4EAED885" w14:textId="77777777" w:rsidR="00C26483" w:rsidRDefault="00C26483" w:rsidP="00167F5F">
            <w:pPr>
              <w:pStyle w:val="TAC"/>
              <w:rPr>
                <w:rFonts w:cs="v5.0.0"/>
              </w:rPr>
            </w:pPr>
            <w:r>
              <w:rPr>
                <w:rFonts w:cs="Arial"/>
                <w:lang w:eastAsia="zh-CN"/>
              </w:rPr>
              <w:t>P</w:t>
            </w:r>
            <w:r>
              <w:rPr>
                <w:rFonts w:cs="Arial"/>
                <w:vertAlign w:val="subscript"/>
                <w:lang w:eastAsia="zh-CN"/>
              </w:rPr>
              <w:t>rated,x</w:t>
            </w:r>
            <w:r>
              <w:rPr>
                <w:rFonts w:cs="Arial"/>
                <w:lang w:eastAsia="zh-CN"/>
              </w:rPr>
              <w:t xml:space="preserve"> </w:t>
            </w:r>
            <w:r>
              <w:rPr>
                <w:rFonts w:cs="Arial"/>
                <w:vertAlign w:val="subscript"/>
                <w:lang w:eastAsia="zh-CN"/>
              </w:rPr>
              <w:t xml:space="preserve"> </w:t>
            </w:r>
            <w:r>
              <w:rPr>
                <w:rFonts w:cs="Arial"/>
                <w:lang w:eastAsia="zh-CN"/>
              </w:rPr>
              <w:t>- 60dB</w:t>
            </w:r>
          </w:p>
        </w:tc>
        <w:tc>
          <w:tcPr>
            <w:tcW w:w="1430" w:type="dxa"/>
            <w:tcBorders>
              <w:top w:val="single" w:sz="4" w:space="0" w:color="auto"/>
              <w:left w:val="single" w:sz="4" w:space="0" w:color="auto"/>
              <w:bottom w:val="single" w:sz="4" w:space="0" w:color="auto"/>
              <w:right w:val="single" w:sz="4" w:space="0" w:color="auto"/>
            </w:tcBorders>
            <w:hideMark/>
          </w:tcPr>
          <w:p w14:paraId="24B53525" w14:textId="77777777" w:rsidR="00C26483" w:rsidRDefault="00C26483" w:rsidP="00167F5F">
            <w:pPr>
              <w:pStyle w:val="TAC"/>
              <w:rPr>
                <w:rFonts w:cs="v5.0.0"/>
              </w:rPr>
            </w:pPr>
            <w:r>
              <w:rPr>
                <w:rFonts w:cs="v5.0.0"/>
              </w:rPr>
              <w:t xml:space="preserve">100 kHz </w:t>
            </w:r>
          </w:p>
        </w:tc>
      </w:tr>
      <w:tr w:rsidR="00C26483" w14:paraId="0D847573" w14:textId="77777777" w:rsidTr="00167F5F">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4BEAA65A" w14:textId="77777777" w:rsidR="00C26483" w:rsidRDefault="00C26483" w:rsidP="00167F5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03FCAE94" w14:textId="77777777" w:rsidR="00C26483" w:rsidRDefault="00C26483" w:rsidP="00167F5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hideMark/>
          </w:tcPr>
          <w:p w14:paraId="0FC21C1D" w14:textId="77777777" w:rsidR="00C26483" w:rsidRDefault="00C26483" w:rsidP="00167F5F">
            <w:pPr>
              <w:pStyle w:val="TAC"/>
              <w:rPr>
                <w:rFonts w:cs="v5.0.0"/>
              </w:rPr>
            </w:pPr>
            <w:r>
              <w:rPr>
                <w:rFonts w:cs="Arial"/>
                <w:lang w:eastAsia="zh-CN"/>
              </w:rPr>
              <w:t>Min(</w:t>
            </w:r>
            <w:r>
              <w:t>P</w:t>
            </w:r>
            <w:r>
              <w:rPr>
                <w:vertAlign w:val="subscript"/>
              </w:rPr>
              <w:t>rated,x</w:t>
            </w:r>
            <w:r>
              <w:rPr>
                <w:rFonts w:cs="Arial"/>
                <w:lang w:eastAsia="zh-CN"/>
              </w:rPr>
              <w:t xml:space="preserve"> </w:t>
            </w:r>
            <w:r>
              <w:rPr>
                <w:rFonts w:cs="Arial"/>
                <w:vertAlign w:val="subscript"/>
                <w:lang w:eastAsia="zh-CN"/>
              </w:rPr>
              <w:t xml:space="preserve"> </w:t>
            </w:r>
            <w:r>
              <w:rPr>
                <w:rFonts w:cs="Arial"/>
                <w:lang w:eastAsia="zh-CN"/>
              </w:rPr>
              <w:t xml:space="preserve">- 60dB, -25dBm) (Note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24BD4ECB" w14:textId="77777777" w:rsidR="00C26483" w:rsidRDefault="00C26483" w:rsidP="00167F5F">
            <w:pPr>
              <w:pStyle w:val="TAC"/>
              <w:pBdr>
                <w:top w:val="single" w:sz="12" w:space="3" w:color="auto"/>
              </w:pBdr>
              <w:rPr>
                <w:rFonts w:cs="v5.0.0"/>
              </w:rPr>
            </w:pPr>
            <w:r>
              <w:t>100 kHz</w:t>
            </w:r>
          </w:p>
        </w:tc>
      </w:tr>
      <w:tr w:rsidR="00C26483" w:rsidRPr="00AB3358" w14:paraId="24247758" w14:textId="77777777" w:rsidTr="00167F5F">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2D9A7CFE" w14:textId="77777777" w:rsidR="00C26483" w:rsidRDefault="00C26483" w:rsidP="00167F5F">
            <w:pPr>
              <w:pStyle w:val="TAN"/>
              <w:rPr>
                <w:rFonts w:eastAsia="SimSun" w:cs="Arial"/>
                <w:lang w:eastAsia="zh-CN"/>
              </w:rPr>
            </w:pPr>
            <w:r>
              <w:rPr>
                <w:rFonts w:cs="Arial"/>
              </w:rPr>
              <w:t>NOTE 1:</w:t>
            </w:r>
            <w:r>
              <w:rPr>
                <w:rFonts w:cs="Arial"/>
              </w:rPr>
              <w:tab/>
              <w:t xml:space="preserve">For an IAB-DU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Min(P</w:t>
            </w:r>
            <w:r>
              <w:rPr>
                <w:rFonts w:cs="Arial"/>
                <w:vertAlign w:val="subscript"/>
                <w:lang w:eastAsia="zh-CN"/>
              </w:rPr>
              <w:t>rated,x</w:t>
            </w:r>
            <w:r>
              <w:rPr>
                <w:rFonts w:cs="Arial"/>
                <w:lang w:eastAsia="zh-CN"/>
              </w:rPr>
              <w:t xml:space="preserve"> -60dB, </w:t>
            </w:r>
            <w:r>
              <w:rPr>
                <w:rFonts w:cs="Arial"/>
                <w:lang w:eastAsia="zh-CN"/>
              </w:rPr>
              <w:noBreakHyphen/>
              <w:t>25dBm)</w:t>
            </w:r>
            <w:r>
              <w:rPr>
                <w:rFonts w:cs="Arial"/>
              </w:rPr>
              <w:t>/1</w:t>
            </w:r>
            <w:r>
              <w:rPr>
                <w:rFonts w:cs="Arial"/>
                <w:lang w:eastAsia="zh-CN"/>
              </w:rPr>
              <w:t>00k</w:t>
            </w:r>
            <w:r>
              <w:rPr>
                <w:rFonts w:cs="Arial"/>
              </w:rPr>
              <w:t>Hz.</w:t>
            </w:r>
          </w:p>
          <w:p w14:paraId="1AB9E94D" w14:textId="77777777" w:rsidR="00C26483" w:rsidRDefault="00C26483" w:rsidP="00167F5F">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14:paraId="6937FE52" w14:textId="77777777" w:rsidR="00C26483" w:rsidRDefault="00C26483" w:rsidP="00167F5F">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26031F7F" w14:textId="77777777" w:rsidR="00C26483" w:rsidRDefault="00C26483" w:rsidP="00C26483">
      <w:pPr>
        <w:rPr>
          <w:lang w:eastAsia="zh-CN"/>
        </w:rPr>
      </w:pPr>
    </w:p>
    <w:p w14:paraId="60DC0B46" w14:textId="77777777" w:rsidR="00C26483" w:rsidRDefault="00C26483" w:rsidP="00C26483">
      <w:pPr>
        <w:pStyle w:val="TH"/>
      </w:pPr>
      <w:r>
        <w:t>Table 6.6.4.2.3-</w:t>
      </w:r>
      <w:r>
        <w:rPr>
          <w:rFonts w:eastAsia="SimSun"/>
          <w:lang w:eastAsia="zh-CN"/>
        </w:rPr>
        <w:t>2</w:t>
      </w:r>
      <w:r>
        <w:t>: Medium Range IAB-DU operating band unwanted emission limits</w:t>
      </w:r>
      <w:r>
        <w:rPr>
          <w:lang w:eastAsia="zh-CN"/>
        </w:rPr>
        <w:t xml:space="preserve">,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w:t>
      </w:r>
      <w:r>
        <w:rPr>
          <w:rFonts w:cs="v5.0.0"/>
          <w:lang w:eastAsia="zh-CN"/>
        </w:rPr>
        <w:t>31</w:t>
      </w:r>
      <w:r>
        <w:rPr>
          <w:rFonts w:cs="v5.0.0"/>
        </w:rPr>
        <w:t xml:space="preserve">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C26483" w14:paraId="2BC6F779" w14:textId="77777777" w:rsidTr="00167F5F">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74A968D9" w14:textId="77777777" w:rsidR="00C26483" w:rsidRDefault="00C26483" w:rsidP="00167F5F">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hideMark/>
          </w:tcPr>
          <w:p w14:paraId="222846AB" w14:textId="77777777" w:rsidR="00C26483" w:rsidRDefault="00C26483" w:rsidP="00167F5F">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7E2BCF15" w14:textId="77777777" w:rsidR="00C26483" w:rsidRDefault="00C26483" w:rsidP="00167F5F">
            <w:pPr>
              <w:pStyle w:val="TAH"/>
              <w:rPr>
                <w:rFonts w:cs="Arial"/>
              </w:rPr>
            </w:pPr>
            <w:r>
              <w:rPr>
                <w:rFonts w:cs="v5.0.0"/>
                <w:i/>
                <w:lang w:eastAsia="zh-CN"/>
              </w:rPr>
              <w:t>Basic limits</w:t>
            </w:r>
            <w:r>
              <w:rPr>
                <w:rFonts w:cs="v5.0.0"/>
              </w:rPr>
              <w:t xml:space="preserve"> </w:t>
            </w:r>
            <w:r>
              <w:rPr>
                <w:rFonts w:cs="Arial"/>
              </w:rPr>
              <w:t>(Note 1, 2)</w:t>
            </w:r>
          </w:p>
        </w:tc>
        <w:tc>
          <w:tcPr>
            <w:tcW w:w="1430" w:type="dxa"/>
            <w:tcBorders>
              <w:top w:val="single" w:sz="4" w:space="0" w:color="auto"/>
              <w:left w:val="single" w:sz="4" w:space="0" w:color="auto"/>
              <w:bottom w:val="single" w:sz="4" w:space="0" w:color="auto"/>
              <w:right w:val="single" w:sz="4" w:space="0" w:color="auto"/>
            </w:tcBorders>
            <w:hideMark/>
          </w:tcPr>
          <w:p w14:paraId="71B444F9" w14:textId="77777777" w:rsidR="00C26483" w:rsidRDefault="00C26483" w:rsidP="00167F5F">
            <w:pPr>
              <w:pStyle w:val="TAH"/>
              <w:rPr>
                <w:rFonts w:eastAsia="SimSun" w:cs="Arial"/>
                <w:lang w:eastAsia="zh-CN"/>
              </w:rPr>
            </w:pPr>
            <w:r>
              <w:rPr>
                <w:rFonts w:cs="Arial"/>
                <w:i/>
              </w:rPr>
              <w:t xml:space="preserve">Measurement bandwidth </w:t>
            </w:r>
          </w:p>
        </w:tc>
      </w:tr>
      <w:tr w:rsidR="00C26483" w14:paraId="6038394C" w14:textId="77777777" w:rsidTr="00167F5F">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0B10AFE8" w14:textId="77777777" w:rsidR="00C26483" w:rsidRDefault="00C26483" w:rsidP="00167F5F">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1A390DAF" w14:textId="77777777" w:rsidR="00C26483" w:rsidRDefault="00C26483" w:rsidP="00167F5F">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19CEA11B" w14:textId="77777777" w:rsidR="00C26483" w:rsidRDefault="00C26483" w:rsidP="00167F5F">
            <w:pPr>
              <w:pStyle w:val="TAC"/>
              <w:rPr>
                <w:rFonts w:cs="v5.0.0"/>
              </w:rPr>
            </w:pPr>
            <w:r>
              <w:rPr>
                <w:rFonts w:cs="Arial"/>
                <w:position w:val="-28"/>
              </w:rPr>
              <w:object w:dxaOrig="2730" w:dyaOrig="585" w14:anchorId="3DB5125D">
                <v:shape id="_x0000_i1030" type="#_x0000_t75" style="width:136.5pt;height:28.3pt" o:ole="">
                  <v:imagedata r:id="rId29" o:title=""/>
                </v:shape>
                <o:OLEObject Type="Embed" ProgID="Equation.3" ShapeID="_x0000_i1030" DrawAspect="Content" ObjectID="_1683987555" r:id="rId30"/>
              </w:object>
            </w:r>
          </w:p>
        </w:tc>
        <w:tc>
          <w:tcPr>
            <w:tcW w:w="1430" w:type="dxa"/>
            <w:tcBorders>
              <w:top w:val="single" w:sz="4" w:space="0" w:color="auto"/>
              <w:left w:val="single" w:sz="4" w:space="0" w:color="auto"/>
              <w:bottom w:val="single" w:sz="4" w:space="0" w:color="auto"/>
              <w:right w:val="single" w:sz="4" w:space="0" w:color="auto"/>
            </w:tcBorders>
            <w:hideMark/>
          </w:tcPr>
          <w:p w14:paraId="27075AEF" w14:textId="77777777" w:rsidR="00C26483" w:rsidRDefault="00C26483" w:rsidP="00167F5F">
            <w:pPr>
              <w:pStyle w:val="TAC"/>
              <w:rPr>
                <w:rFonts w:cs="v5.0.0"/>
              </w:rPr>
            </w:pPr>
            <w:r>
              <w:rPr>
                <w:rFonts w:cs="v5.0.0"/>
              </w:rPr>
              <w:t xml:space="preserve">100 kHz </w:t>
            </w:r>
          </w:p>
        </w:tc>
      </w:tr>
      <w:tr w:rsidR="00C26483" w14:paraId="7E973A8C" w14:textId="77777777" w:rsidTr="00167F5F">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67FAF478" w14:textId="77777777" w:rsidR="00C26483" w:rsidRDefault="00C26483" w:rsidP="00167F5F">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218193F6" w14:textId="77777777" w:rsidR="00C26483" w:rsidRDefault="00C26483" w:rsidP="00167F5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min(10.05 MHz, f_offset</w:t>
            </w:r>
            <w:r>
              <w:rPr>
                <w:rFonts w:cs="Arial"/>
                <w:vertAlign w:val="subscript"/>
                <w:lang w:val="sv-SE" w:eastAsia="zh-CN"/>
              </w:rPr>
              <w:t>max</w:t>
            </w:r>
            <w:r>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0315FB38" w14:textId="77777777" w:rsidR="00C26483" w:rsidRDefault="00C26483" w:rsidP="00167F5F">
            <w:pPr>
              <w:pStyle w:val="TAC"/>
              <w:rPr>
                <w:rFonts w:cs="v5.0.0"/>
              </w:rPr>
            </w:pPr>
            <w:r>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hideMark/>
          </w:tcPr>
          <w:p w14:paraId="7D534551" w14:textId="77777777" w:rsidR="00C26483" w:rsidRDefault="00C26483" w:rsidP="00167F5F">
            <w:pPr>
              <w:pStyle w:val="TAC"/>
              <w:rPr>
                <w:rFonts w:cs="v5.0.0"/>
              </w:rPr>
            </w:pPr>
            <w:r>
              <w:rPr>
                <w:rFonts w:cs="v5.0.0"/>
              </w:rPr>
              <w:t xml:space="preserve">100 kHz </w:t>
            </w:r>
          </w:p>
        </w:tc>
      </w:tr>
      <w:tr w:rsidR="00C26483" w14:paraId="14C9FD85" w14:textId="77777777" w:rsidTr="00167F5F">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0AAE0306" w14:textId="77777777" w:rsidR="00C26483" w:rsidRDefault="00C26483" w:rsidP="00167F5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50B6C1E3" w14:textId="77777777" w:rsidR="00C26483" w:rsidRDefault="00C26483" w:rsidP="00167F5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hideMark/>
          </w:tcPr>
          <w:p w14:paraId="0E3910F6" w14:textId="77777777" w:rsidR="00C26483" w:rsidRDefault="00C26483" w:rsidP="00167F5F">
            <w:pPr>
              <w:pStyle w:val="TAC"/>
              <w:rPr>
                <w:rFonts w:cs="v5.0.0"/>
              </w:rPr>
            </w:pPr>
            <w:r>
              <w:rPr>
                <w:rFonts w:cs="Arial"/>
                <w:lang w:eastAsia="zh-CN"/>
              </w:rPr>
              <w:t xml:space="preserve">-29 dBm (Note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3E4C6BA2" w14:textId="77777777" w:rsidR="00C26483" w:rsidRDefault="00C26483" w:rsidP="00167F5F">
            <w:pPr>
              <w:pStyle w:val="TAC"/>
              <w:pBdr>
                <w:top w:val="single" w:sz="12" w:space="3" w:color="auto"/>
              </w:pBdr>
              <w:rPr>
                <w:rFonts w:cs="v5.0.0"/>
                <w:lang w:eastAsia="zh-CN"/>
              </w:rPr>
            </w:pPr>
            <w:r>
              <w:t>100 kHz</w:t>
            </w:r>
          </w:p>
        </w:tc>
      </w:tr>
      <w:tr w:rsidR="00C26483" w:rsidRPr="00AB3358" w14:paraId="0585DF81" w14:textId="77777777" w:rsidTr="00167F5F">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240F9EBA" w14:textId="77777777" w:rsidR="00C26483" w:rsidRDefault="00C26483" w:rsidP="00167F5F">
            <w:pPr>
              <w:pStyle w:val="TAN"/>
              <w:rPr>
                <w:rFonts w:eastAsia="SimSun" w:cs="Arial"/>
                <w:lang w:eastAsia="zh-CN"/>
              </w:rPr>
            </w:pPr>
            <w:r>
              <w:rPr>
                <w:rFonts w:cs="Arial"/>
              </w:rPr>
              <w:t>NOTE 1:</w:t>
            </w:r>
            <w:r>
              <w:rPr>
                <w:rFonts w:cs="Arial"/>
              </w:rPr>
              <w:tab/>
              <w:t xml:space="preserve">For an IAB-DU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29</w:t>
            </w:r>
            <w:r>
              <w:rPr>
                <w:rFonts w:cs="Arial"/>
              </w:rPr>
              <w:t>dBm/1</w:t>
            </w:r>
            <w:r>
              <w:rPr>
                <w:rFonts w:cs="Arial"/>
                <w:lang w:eastAsia="zh-CN"/>
              </w:rPr>
              <w:t>00k</w:t>
            </w:r>
            <w:r>
              <w:rPr>
                <w:rFonts w:cs="Arial"/>
              </w:rPr>
              <w:t>Hz.</w:t>
            </w:r>
          </w:p>
          <w:p w14:paraId="0648FD05" w14:textId="77777777" w:rsidR="00C26483" w:rsidRDefault="00C26483" w:rsidP="00167F5F">
            <w:pPr>
              <w:pStyle w:val="TAN"/>
              <w:rPr>
                <w:rFonts w:eastAsia="SimSun" w:cs="Arial"/>
                <w:lang w:eastAsia="zh-CN"/>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14:paraId="391F6C2D" w14:textId="77777777" w:rsidR="00C26483" w:rsidRDefault="00C26483" w:rsidP="00167F5F">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7BDC1394" w14:textId="77777777" w:rsidR="00C26483" w:rsidRDefault="00C26483" w:rsidP="00C26483"/>
    <w:p w14:paraId="44E80C0D" w14:textId="77777777" w:rsidR="00C26483" w:rsidRDefault="00C26483" w:rsidP="00C26483">
      <w:pPr>
        <w:pStyle w:val="Heading5"/>
      </w:pPr>
      <w:bookmarkStart w:id="1323" w:name="_Toc45893480"/>
      <w:bookmarkStart w:id="1324" w:name="_Toc44712167"/>
      <w:bookmarkStart w:id="1325" w:name="_Toc37267565"/>
      <w:bookmarkStart w:id="1326" w:name="_Toc37260177"/>
      <w:bookmarkStart w:id="1327" w:name="_Toc36817261"/>
      <w:bookmarkStart w:id="1328" w:name="_Toc29811709"/>
      <w:bookmarkStart w:id="1329" w:name="_Toc13080210"/>
      <w:bookmarkStart w:id="1330" w:name="_Toc53185370"/>
      <w:bookmarkStart w:id="1331" w:name="_Toc53185746"/>
      <w:bookmarkStart w:id="1332" w:name="_Toc57820222"/>
      <w:bookmarkStart w:id="1333" w:name="_Toc57821149"/>
      <w:bookmarkStart w:id="1334" w:name="_Toc61183425"/>
      <w:bookmarkStart w:id="1335" w:name="_Toc61183819"/>
      <w:bookmarkStart w:id="1336" w:name="_Toc61184211"/>
      <w:bookmarkStart w:id="1337" w:name="_Toc61184603"/>
      <w:bookmarkStart w:id="1338" w:name="_Toc61184993"/>
      <w:bookmarkStart w:id="1339" w:name="_Toc66386336"/>
      <w:r>
        <w:t>6.6.4.2.4</w:t>
      </w:r>
      <w:r>
        <w:tab/>
      </w:r>
      <w:r>
        <w:rPr>
          <w:i/>
        </w:rPr>
        <w:t>Basic limits</w:t>
      </w:r>
      <w:r>
        <w:t xml:space="preserve"> </w:t>
      </w:r>
      <w:r>
        <w:rPr>
          <w:lang w:eastAsia="zh-CN"/>
        </w:rPr>
        <w:t>for Local Area IAB-DU and Local Area IAB-MT (Category A and B)</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14:paraId="15232F29" w14:textId="77777777" w:rsidR="00C26483" w:rsidRDefault="00C26483" w:rsidP="00C26483">
      <w:r>
        <w:t xml:space="preserve">For </w:t>
      </w:r>
      <w:r>
        <w:rPr>
          <w:lang w:eastAsia="zh-CN"/>
        </w:rPr>
        <w:t>Local Area</w:t>
      </w:r>
      <w:r>
        <w:t xml:space="preserve"> </w:t>
      </w:r>
      <w:r>
        <w:rPr>
          <w:lang w:eastAsia="zh-CN"/>
        </w:rPr>
        <w:t xml:space="preserve">IAB-DU and Local Area IAB-MT, </w:t>
      </w:r>
      <w:r>
        <w:rPr>
          <w:i/>
        </w:rPr>
        <w:t>basic limits</w:t>
      </w:r>
      <w:r>
        <w:t xml:space="preserve"> are specified in table 6.6.4.2.4</w:t>
      </w:r>
      <w:r>
        <w:rPr>
          <w:lang w:eastAsia="zh-CN"/>
        </w:rPr>
        <w:t>-</w:t>
      </w:r>
      <w:r>
        <w:t>1.</w:t>
      </w:r>
    </w:p>
    <w:p w14:paraId="01D4E29C" w14:textId="77777777" w:rsidR="00C26483" w:rsidRDefault="00C26483" w:rsidP="00C26483">
      <w:pPr>
        <w:pStyle w:val="TH"/>
        <w:rPr>
          <w:rFonts w:cs="v5.0.0"/>
        </w:rPr>
      </w:pPr>
      <w:r>
        <w:t xml:space="preserve">Table </w:t>
      </w:r>
      <w:r>
        <w:rPr>
          <w:rFonts w:cs="v5.0.0"/>
        </w:rPr>
        <w:t>6.6.4.2.4</w:t>
      </w:r>
      <w:r>
        <w:rPr>
          <w:rFonts w:cs="v5.0.0"/>
          <w:lang w:eastAsia="zh-CN"/>
        </w:rPr>
        <w:t>-</w:t>
      </w:r>
      <w:r>
        <w:rPr>
          <w:rFonts w:eastAsia="SimSun"/>
          <w:lang w:eastAsia="zh-CN"/>
        </w:rPr>
        <w:t>1</w:t>
      </w:r>
      <w:r>
        <w:t>: Local Area IAB-DU and Local Area IAB-MT operating band unwanted emission limits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C26483" w14:paraId="2D9A0856" w14:textId="77777777" w:rsidTr="00167F5F">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5F061C50" w14:textId="77777777" w:rsidR="00C26483" w:rsidRDefault="00C26483" w:rsidP="00167F5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08791843" w14:textId="77777777" w:rsidR="00C26483" w:rsidRDefault="00C26483" w:rsidP="00167F5F">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28A47BBD" w14:textId="77777777" w:rsidR="00C26483" w:rsidRDefault="00C26483" w:rsidP="00167F5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492BBA61" w14:textId="77777777" w:rsidR="00C26483" w:rsidRDefault="00C26483" w:rsidP="00167F5F">
            <w:pPr>
              <w:pStyle w:val="TAH"/>
              <w:rPr>
                <w:rFonts w:eastAsia="SimSun" w:cs="v5.0.0"/>
                <w:lang w:eastAsia="zh-CN"/>
              </w:rPr>
            </w:pPr>
            <w:r>
              <w:rPr>
                <w:rFonts w:cs="v5.0.0"/>
                <w:i/>
              </w:rPr>
              <w:t xml:space="preserve">Measurement bandwidth </w:t>
            </w:r>
          </w:p>
        </w:tc>
      </w:tr>
      <w:tr w:rsidR="00C26483" w14:paraId="7B1FB379" w14:textId="77777777" w:rsidTr="00167F5F">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93E90B4" w14:textId="77777777" w:rsidR="00C26483" w:rsidRDefault="00C26483" w:rsidP="00167F5F">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40420B7A" w14:textId="77777777" w:rsidR="00C26483" w:rsidRDefault="00C26483" w:rsidP="00167F5F">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40BF291A" w14:textId="77777777" w:rsidR="00C26483" w:rsidRDefault="00C26483" w:rsidP="00167F5F">
            <w:pPr>
              <w:pStyle w:val="TAC"/>
              <w:rPr>
                <w:rFonts w:cs="Arial"/>
              </w:rPr>
            </w:pPr>
            <w:r>
              <w:rPr>
                <w:rFonts w:cs="Arial"/>
                <w:position w:val="-28"/>
              </w:rPr>
              <w:object w:dxaOrig="3045" w:dyaOrig="585" w14:anchorId="668E5A84">
                <v:shape id="_x0000_i1031" type="#_x0000_t75" style="width:151.5pt;height:28.3pt" o:ole="">
                  <v:imagedata r:id="rId31" o:title=""/>
                </v:shape>
                <o:OLEObject Type="Embed" ProgID="Equation.3" ShapeID="_x0000_i1031" DrawAspect="Content" ObjectID="_1683987556" r:id="rId32"/>
              </w:object>
            </w:r>
          </w:p>
        </w:tc>
        <w:tc>
          <w:tcPr>
            <w:tcW w:w="1430" w:type="dxa"/>
            <w:tcBorders>
              <w:top w:val="single" w:sz="4" w:space="0" w:color="auto"/>
              <w:left w:val="single" w:sz="4" w:space="0" w:color="auto"/>
              <w:bottom w:val="single" w:sz="4" w:space="0" w:color="auto"/>
              <w:right w:val="single" w:sz="4" w:space="0" w:color="auto"/>
            </w:tcBorders>
            <w:hideMark/>
          </w:tcPr>
          <w:p w14:paraId="0098A5DD" w14:textId="77777777" w:rsidR="00C26483" w:rsidRDefault="00C26483" w:rsidP="00167F5F">
            <w:pPr>
              <w:pStyle w:val="TAC"/>
              <w:rPr>
                <w:rFonts w:cs="Arial"/>
              </w:rPr>
            </w:pPr>
            <w:r>
              <w:rPr>
                <w:rFonts w:cs="Arial"/>
              </w:rPr>
              <w:t xml:space="preserve">100 kHz </w:t>
            </w:r>
          </w:p>
        </w:tc>
      </w:tr>
      <w:tr w:rsidR="00C26483" w14:paraId="5ABF65D8" w14:textId="77777777" w:rsidTr="00167F5F">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A351EE6" w14:textId="77777777" w:rsidR="00C26483" w:rsidRDefault="00C26483" w:rsidP="00167F5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v5.0.0"/>
                <w:lang w:val="sv-SE" w:eastAsia="zh-CN"/>
              </w:rPr>
              <w:t>min(</w:t>
            </w:r>
            <w:r>
              <w:rPr>
                <w:rFonts w:cs="v5.0.0"/>
                <w:lang w:val="sv-SE"/>
              </w:rPr>
              <w:t>10 MHz</w:t>
            </w:r>
            <w:r>
              <w:rPr>
                <w:rFonts w:cs="v5.0.0"/>
                <w:lang w:val="sv-SE" w:eastAsia="zh-CN"/>
              </w:rPr>
              <w:t xml:space="preserve">, </w:t>
            </w:r>
            <w:r>
              <w:rPr>
                <w:rFonts w:cs="v5.0.0"/>
                <w:lang w:eastAsia="zh-CN"/>
              </w:rPr>
              <w:t>Δ</w:t>
            </w:r>
            <w:r>
              <w:rPr>
                <w:rFonts w:cs="v5.0.0"/>
                <w:lang w:val="sv-SE" w:eastAsia="zh-CN"/>
              </w:rPr>
              <w:t>f</w:t>
            </w:r>
            <w:r>
              <w:rPr>
                <w:rFonts w:cs="v5.0.0"/>
                <w:vertAlign w:val="subscript"/>
                <w:lang w:val="sv-SE" w:eastAsia="zh-CN"/>
              </w:rPr>
              <w:t>max</w:t>
            </w:r>
            <w:r>
              <w:rPr>
                <w:rFonts w:cs="v5.0.0"/>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32EF18D3" w14:textId="77777777" w:rsidR="00C26483" w:rsidRDefault="00C26483" w:rsidP="00167F5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v5.0.0"/>
                <w:lang w:val="sv-SE" w:eastAsia="zh-CN"/>
              </w:rPr>
              <w:t>min(</w:t>
            </w:r>
            <w:r>
              <w:rPr>
                <w:rFonts w:cs="v5.0.0"/>
                <w:lang w:val="sv-SE"/>
              </w:rPr>
              <w:t>10.05 MHz</w:t>
            </w:r>
            <w:r>
              <w:rPr>
                <w:rFonts w:cs="v5.0.0"/>
                <w:lang w:val="sv-SE" w:eastAsia="zh-CN"/>
              </w:rPr>
              <w:t>, f_offset</w:t>
            </w:r>
            <w:r>
              <w:rPr>
                <w:rFonts w:cs="v5.0.0"/>
                <w:vertAlign w:val="subscript"/>
                <w:lang w:val="sv-SE" w:eastAsia="zh-CN"/>
              </w:rPr>
              <w:t>max</w:t>
            </w:r>
            <w:r>
              <w:rPr>
                <w:rFonts w:cs="v5.0.0"/>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19982422" w14:textId="77777777" w:rsidR="00C26483" w:rsidRDefault="00C26483" w:rsidP="00167F5F">
            <w:pPr>
              <w:pStyle w:val="TAC"/>
              <w:rPr>
                <w:rFonts w:cs="Arial"/>
              </w:rPr>
            </w:pPr>
            <w:r>
              <w:rPr>
                <w:rFonts w:cs="Arial"/>
              </w:rPr>
              <w:t>-</w:t>
            </w:r>
            <w:r>
              <w:rPr>
                <w:rFonts w:cs="Arial"/>
                <w:lang w:eastAsia="zh-CN"/>
              </w:rPr>
              <w:t>37</w:t>
            </w:r>
            <w:r>
              <w:rPr>
                <w:rFonts w:cs="Arial"/>
              </w:rPr>
              <w:t xml:space="preserve"> dBm</w:t>
            </w:r>
          </w:p>
        </w:tc>
        <w:tc>
          <w:tcPr>
            <w:tcW w:w="1430" w:type="dxa"/>
            <w:tcBorders>
              <w:top w:val="single" w:sz="4" w:space="0" w:color="auto"/>
              <w:left w:val="single" w:sz="4" w:space="0" w:color="auto"/>
              <w:bottom w:val="single" w:sz="4" w:space="0" w:color="auto"/>
              <w:right w:val="single" w:sz="4" w:space="0" w:color="auto"/>
            </w:tcBorders>
            <w:hideMark/>
          </w:tcPr>
          <w:p w14:paraId="7CAED8C8" w14:textId="77777777" w:rsidR="00C26483" w:rsidRDefault="00C26483" w:rsidP="00167F5F">
            <w:pPr>
              <w:pStyle w:val="TAC"/>
              <w:rPr>
                <w:rFonts w:cs="Arial"/>
              </w:rPr>
            </w:pPr>
            <w:r>
              <w:rPr>
                <w:rFonts w:cs="Arial"/>
              </w:rPr>
              <w:t xml:space="preserve">100 kHz </w:t>
            </w:r>
          </w:p>
        </w:tc>
      </w:tr>
      <w:tr w:rsidR="00C26483" w14:paraId="52D56936" w14:textId="77777777" w:rsidTr="00167F5F">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7BB2EC9A" w14:textId="77777777" w:rsidR="00C26483" w:rsidRDefault="00C26483" w:rsidP="00167F5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1A2BC7AF" w14:textId="77777777" w:rsidR="00C26483" w:rsidRDefault="00C26483" w:rsidP="00167F5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1C98423E" w14:textId="77777777" w:rsidR="00C26483" w:rsidRDefault="00C26483" w:rsidP="00167F5F">
            <w:pPr>
              <w:pStyle w:val="TAC"/>
              <w:rPr>
                <w:rFonts w:cs="Arial"/>
              </w:rPr>
            </w:pPr>
            <w:r>
              <w:rPr>
                <w:rFonts w:cs="Arial"/>
              </w:rPr>
              <w:t>-</w:t>
            </w:r>
            <w:r>
              <w:rPr>
                <w:rFonts w:cs="Arial"/>
                <w:lang w:eastAsia="zh-CN"/>
              </w:rPr>
              <w:t>37</w:t>
            </w:r>
            <w:r>
              <w:rPr>
                <w:rFonts w:cs="Arial"/>
              </w:rPr>
              <w:t xml:space="preserve"> dBm </w:t>
            </w:r>
            <w:r>
              <w:rPr>
                <w:rFonts w:cs="Arial"/>
                <w:lang w:eastAsia="zh-CN"/>
              </w:rPr>
              <w:t>(Note 10)</w:t>
            </w:r>
          </w:p>
        </w:tc>
        <w:tc>
          <w:tcPr>
            <w:tcW w:w="1430" w:type="dxa"/>
            <w:tcBorders>
              <w:top w:val="single" w:sz="4" w:space="0" w:color="auto"/>
              <w:left w:val="single" w:sz="4" w:space="0" w:color="auto"/>
              <w:bottom w:val="single" w:sz="4" w:space="0" w:color="auto"/>
              <w:right w:val="single" w:sz="4" w:space="0" w:color="auto"/>
            </w:tcBorders>
            <w:hideMark/>
          </w:tcPr>
          <w:p w14:paraId="18320ACF" w14:textId="77777777" w:rsidR="00C26483" w:rsidRDefault="00C26483" w:rsidP="00167F5F">
            <w:pPr>
              <w:pStyle w:val="TAC"/>
              <w:rPr>
                <w:rFonts w:cs="Arial"/>
              </w:rPr>
            </w:pPr>
            <w:r>
              <w:rPr>
                <w:rFonts w:cs="Arial"/>
              </w:rPr>
              <w:t xml:space="preserve">100 kHz </w:t>
            </w:r>
          </w:p>
        </w:tc>
      </w:tr>
      <w:tr w:rsidR="00C26483" w:rsidRPr="00AB3358" w14:paraId="020226AD" w14:textId="77777777" w:rsidTr="00167F5F">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6032176E" w14:textId="77777777" w:rsidR="00C26483" w:rsidRDefault="00C26483" w:rsidP="00167F5F">
            <w:pPr>
              <w:pStyle w:val="TAN"/>
              <w:rPr>
                <w:rFonts w:eastAsia="SimSun" w:cs="Arial"/>
                <w:lang w:eastAsia="zh-CN"/>
              </w:rPr>
            </w:pPr>
            <w:r>
              <w:rPr>
                <w:rFonts w:cs="Arial"/>
              </w:rPr>
              <w:t>NOTE 1:</w:t>
            </w:r>
            <w:r>
              <w:rPr>
                <w:rFonts w:cs="Arial"/>
              </w:rPr>
              <w:tab/>
              <w:t xml:space="preserve">For an IAB-DU and IAB-MT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-37dBm/100kHz.</w:t>
            </w:r>
          </w:p>
          <w:p w14:paraId="7CB9B67E" w14:textId="77777777" w:rsidR="00C26483" w:rsidRDefault="00C26483" w:rsidP="00167F5F">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p>
          <w:p w14:paraId="7B9AF050" w14:textId="77777777" w:rsidR="00C26483" w:rsidRDefault="00C26483" w:rsidP="00167F5F">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279266D5" w14:textId="77777777" w:rsidR="00C26483" w:rsidRDefault="00C26483" w:rsidP="00C26483"/>
    <w:p w14:paraId="367FC4C3" w14:textId="77777777" w:rsidR="00C26483" w:rsidRDefault="00C26483" w:rsidP="00C26483">
      <w:pPr>
        <w:pStyle w:val="Heading5"/>
      </w:pPr>
      <w:bookmarkStart w:id="1340" w:name="_Toc45893481"/>
      <w:bookmarkStart w:id="1341" w:name="_Toc44712168"/>
      <w:bookmarkStart w:id="1342" w:name="_Toc37267566"/>
      <w:bookmarkStart w:id="1343" w:name="_Toc37260178"/>
      <w:bookmarkStart w:id="1344" w:name="_Toc36817262"/>
      <w:bookmarkStart w:id="1345" w:name="_Toc29811710"/>
      <w:bookmarkStart w:id="1346" w:name="_Toc13080211"/>
      <w:bookmarkStart w:id="1347" w:name="_Toc53185371"/>
      <w:bookmarkStart w:id="1348" w:name="_Toc53185747"/>
      <w:bookmarkStart w:id="1349" w:name="_Toc57820223"/>
      <w:bookmarkStart w:id="1350" w:name="_Toc57821150"/>
      <w:bookmarkStart w:id="1351" w:name="_Toc61183426"/>
      <w:bookmarkStart w:id="1352" w:name="_Toc61183820"/>
      <w:bookmarkStart w:id="1353" w:name="_Toc61184212"/>
      <w:bookmarkStart w:id="1354" w:name="_Toc61184604"/>
      <w:bookmarkStart w:id="1355" w:name="_Toc61184994"/>
      <w:bookmarkStart w:id="1356" w:name="_Toc66386337"/>
      <w:bookmarkStart w:id="1357" w:name="_Toc21127502"/>
      <w:r>
        <w:t>6.6.4.2.5</w:t>
      </w:r>
      <w:r>
        <w:tab/>
      </w:r>
      <w:r>
        <w:rPr>
          <w:i/>
        </w:rPr>
        <w:t>Basic limits</w:t>
      </w:r>
      <w:r>
        <w:t xml:space="preserve"> for additional requirements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14:paraId="5EAC2CFA" w14:textId="77777777" w:rsidR="00C26483" w:rsidRDefault="00C26483" w:rsidP="00C26483">
      <w:pPr>
        <w:pStyle w:val="Heading6"/>
      </w:pPr>
      <w:bookmarkStart w:id="1358" w:name="_Toc45893482"/>
      <w:bookmarkStart w:id="1359" w:name="_Toc44712169"/>
      <w:bookmarkStart w:id="1360" w:name="_Toc37267567"/>
      <w:bookmarkStart w:id="1361" w:name="_Toc37260179"/>
      <w:bookmarkStart w:id="1362" w:name="_Toc36817263"/>
      <w:bookmarkStart w:id="1363" w:name="_Toc29811711"/>
      <w:bookmarkStart w:id="1364" w:name="_Toc53185372"/>
      <w:bookmarkStart w:id="1365" w:name="_Toc53185748"/>
      <w:bookmarkStart w:id="1366" w:name="_Toc57820224"/>
      <w:bookmarkStart w:id="1367" w:name="_Toc57821151"/>
      <w:bookmarkStart w:id="1368" w:name="_Toc61183427"/>
      <w:bookmarkStart w:id="1369" w:name="_Toc61183821"/>
      <w:bookmarkStart w:id="1370" w:name="_Toc61184213"/>
      <w:bookmarkStart w:id="1371" w:name="_Toc61184605"/>
      <w:bookmarkStart w:id="1372" w:name="_Toc61184995"/>
      <w:bookmarkStart w:id="1373" w:name="_Toc66386338"/>
      <w:r>
        <w:t>6.6.4.2.5.1</w:t>
      </w:r>
      <w:r>
        <w:tab/>
        <w:t>Limits in FCC Title 47</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14:paraId="0E465F3F" w14:textId="77777777" w:rsidR="00C26483" w:rsidRDefault="00C26483" w:rsidP="00C26483">
      <w:r>
        <w:t>In addition to the requirements in clauses 6.6.4.2.1, 6.6.4.2.2, 6.6.4.2.3 and 6.6.4.2.4, the IAB-DU and IAB-MT may have to comply with the applicable emission limits established by FCC Title 47 [20], when deployed in regions where those limits are applied, and under the conditions declared by the manufacturer.</w:t>
      </w:r>
    </w:p>
    <w:p w14:paraId="3CC0A0FE" w14:textId="77777777" w:rsidR="00C26483" w:rsidRDefault="00C26483" w:rsidP="00C26483">
      <w:pPr>
        <w:pStyle w:val="Heading4"/>
      </w:pPr>
      <w:bookmarkStart w:id="1374" w:name="_Toc45893487"/>
      <w:bookmarkStart w:id="1375" w:name="_Toc44712174"/>
      <w:bookmarkStart w:id="1376" w:name="_Toc37267572"/>
      <w:bookmarkStart w:id="1377" w:name="_Toc37260184"/>
      <w:bookmarkStart w:id="1378" w:name="_Toc36817267"/>
      <w:bookmarkStart w:id="1379" w:name="_Toc29811715"/>
      <w:bookmarkStart w:id="1380" w:name="_Toc21127506"/>
      <w:bookmarkStart w:id="1381" w:name="_Toc53185373"/>
      <w:bookmarkStart w:id="1382" w:name="_Toc53185749"/>
      <w:bookmarkStart w:id="1383" w:name="_Toc57820225"/>
      <w:bookmarkStart w:id="1384" w:name="_Toc57821152"/>
      <w:bookmarkStart w:id="1385" w:name="_Toc61183428"/>
      <w:bookmarkStart w:id="1386" w:name="_Toc61183822"/>
      <w:bookmarkStart w:id="1387" w:name="_Toc61184214"/>
      <w:bookmarkStart w:id="1388" w:name="_Toc61184606"/>
      <w:bookmarkStart w:id="1389" w:name="_Toc61184996"/>
      <w:bookmarkStart w:id="1390" w:name="_Toc66386339"/>
      <w:r>
        <w:t>6.6.4.3</w:t>
      </w:r>
      <w:r>
        <w:tab/>
        <w:t xml:space="preserve">Minimum requirements for </w:t>
      </w:r>
      <w:r>
        <w:rPr>
          <w:i/>
        </w:rPr>
        <w:t xml:space="preserve">IAB-DU type 1-H </w:t>
      </w:r>
      <w:r w:rsidRPr="00743313">
        <w:rPr>
          <w:iCs/>
        </w:rPr>
        <w:t>and</w:t>
      </w:r>
      <w:r>
        <w:rPr>
          <w:i/>
        </w:rPr>
        <w:t xml:space="preserve"> IAB-MT type 1-H</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14:paraId="44ED1773" w14:textId="77777777" w:rsidR="00C26483" w:rsidRDefault="00C26483" w:rsidP="00C26483">
      <w:r>
        <w:t xml:space="preserve">The operating band unwanted emissions requirements for </w:t>
      </w:r>
      <w:r>
        <w:rPr>
          <w:i/>
        </w:rPr>
        <w:t>IAB-DU type 1-H</w:t>
      </w:r>
      <w:r>
        <w:t xml:space="preserve"> and </w:t>
      </w:r>
      <w:r w:rsidRPr="00743313">
        <w:rPr>
          <w:i/>
          <w:iCs/>
        </w:rPr>
        <w:t>IAB-MT type 1-H</w:t>
      </w:r>
      <w:r>
        <w:t xml:space="preserve"> are that for each </w:t>
      </w:r>
      <w:r>
        <w:rPr>
          <w:i/>
        </w:rPr>
        <w:t>TAB connector TX min cell group</w:t>
      </w:r>
      <w:r>
        <w:t xml:space="preserve"> and each applicable </w:t>
      </w:r>
      <w:r>
        <w:rPr>
          <w:i/>
        </w:rPr>
        <w:t>basic limit</w:t>
      </w:r>
      <w:r>
        <w:t xml:space="preserve"> in clause 6.6.4.2, the power summation emissions at the </w:t>
      </w:r>
      <w:r>
        <w:rPr>
          <w:i/>
        </w:rPr>
        <w:t>TAB connectors</w:t>
      </w:r>
      <w:r>
        <w:t xml:space="preserve"> of the </w:t>
      </w:r>
      <w:r>
        <w:rPr>
          <w:i/>
        </w:rPr>
        <w:t>TAB connector TX min cell group</w:t>
      </w:r>
      <w:r>
        <w:t xml:space="preserve"> shall not exceed </w:t>
      </w:r>
      <w:r>
        <w:rPr>
          <w:lang w:val="en-US" w:eastAsia="zh-CN"/>
        </w:rPr>
        <w:t xml:space="preserve">a </w:t>
      </w:r>
      <w:r>
        <w:t xml:space="preserve">limit specified as the </w:t>
      </w:r>
      <w:r>
        <w:rPr>
          <w:i/>
        </w:rPr>
        <w:t>basic limit</w:t>
      </w:r>
      <w:r>
        <w:t xml:space="preserve"> + X, where X = 10log</w:t>
      </w:r>
      <w:r>
        <w:rPr>
          <w:vertAlign w:val="subscript"/>
        </w:rPr>
        <w:t>10</w:t>
      </w:r>
      <w:r>
        <w:t>(N</w:t>
      </w:r>
      <w:r>
        <w:rPr>
          <w:vertAlign w:val="subscript"/>
        </w:rPr>
        <w:t>TXU,countedpercell</w:t>
      </w:r>
      <w:r>
        <w:t>).</w:t>
      </w:r>
    </w:p>
    <w:p w14:paraId="56A97530" w14:textId="77777777" w:rsidR="00C26483" w:rsidRDefault="00C26483" w:rsidP="00C26483">
      <w:pPr>
        <w:pStyle w:val="NO"/>
      </w:pPr>
      <w:r>
        <w:t>NOTE:</w:t>
      </w:r>
      <w:r>
        <w:tab/>
        <w:t xml:space="preserve">Conformance to the </w:t>
      </w:r>
      <w:r>
        <w:rPr>
          <w:i/>
        </w:rPr>
        <w:t>IAB-DU type 1-H</w:t>
      </w:r>
      <w:r>
        <w:t xml:space="preserve"> and </w:t>
      </w:r>
      <w:r w:rsidRPr="00743313">
        <w:rPr>
          <w:i/>
          <w:iCs/>
        </w:rPr>
        <w:t>IAB-MT type 1-H</w:t>
      </w:r>
      <w:r>
        <w:t xml:space="preserve"> operating band unwanted emission requirement can be demonstrated by meeting at least one of the following criteria as determined by the manufacturer:</w:t>
      </w:r>
    </w:p>
    <w:p w14:paraId="3E01872F" w14:textId="77777777" w:rsidR="00C26483" w:rsidRDefault="00C26483" w:rsidP="00C26483">
      <w:pPr>
        <w:pStyle w:val="NO"/>
      </w:pPr>
      <w:r>
        <w:tab/>
        <w:t>1)</w:t>
      </w:r>
      <w:r>
        <w:tab/>
        <w:t xml:space="preserve">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p>
    <w:p w14:paraId="5BABDA42" w14:textId="77777777" w:rsidR="00C26483" w:rsidRDefault="00C26483" w:rsidP="00C26483">
      <w:pPr>
        <w:pStyle w:val="NO"/>
      </w:pPr>
      <w:r>
        <w:tab/>
        <w:t>Or</w:t>
      </w:r>
    </w:p>
    <w:p w14:paraId="6AE0FB0D" w14:textId="77777777" w:rsidR="00C26483" w:rsidRDefault="00C26483" w:rsidP="00C26483">
      <w:pPr>
        <w:pStyle w:val="NO"/>
      </w:pPr>
      <w:r>
        <w:tab/>
        <w:t>2)</w:t>
      </w:r>
      <w:r>
        <w:tab/>
        <w:t xml:space="preserve">The unwanted emissions power at each </w:t>
      </w:r>
      <w:r>
        <w:rPr>
          <w:i/>
        </w:rPr>
        <w:t>TAB connector</w:t>
      </w:r>
      <w:r>
        <w:t xml:space="preserve"> shall be less than or equal to the </w:t>
      </w:r>
      <w:r>
        <w:rPr>
          <w:i/>
        </w:rPr>
        <w:t>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p>
    <w:p w14:paraId="540C2333" w14:textId="77777777" w:rsidR="00C26483" w:rsidRDefault="00C26483" w:rsidP="00C26483">
      <w:pPr>
        <w:pStyle w:val="Heading3"/>
      </w:pPr>
      <w:bookmarkStart w:id="1391" w:name="_Toc45893488"/>
      <w:bookmarkStart w:id="1392" w:name="_Toc44712175"/>
      <w:bookmarkStart w:id="1393" w:name="_Toc37267573"/>
      <w:bookmarkStart w:id="1394" w:name="_Toc37260185"/>
      <w:bookmarkStart w:id="1395" w:name="_Toc36817268"/>
      <w:bookmarkStart w:id="1396" w:name="_Toc29811716"/>
      <w:bookmarkStart w:id="1397" w:name="_Toc21127507"/>
      <w:bookmarkStart w:id="1398" w:name="_Toc53185374"/>
      <w:bookmarkStart w:id="1399" w:name="_Toc53185750"/>
      <w:bookmarkStart w:id="1400" w:name="_Toc57820226"/>
      <w:bookmarkStart w:id="1401" w:name="_Toc57821153"/>
      <w:bookmarkStart w:id="1402" w:name="_Toc61183429"/>
      <w:bookmarkStart w:id="1403" w:name="_Toc61183823"/>
      <w:bookmarkStart w:id="1404" w:name="_Toc61184215"/>
      <w:bookmarkStart w:id="1405" w:name="_Toc61184607"/>
      <w:bookmarkStart w:id="1406" w:name="_Toc61184997"/>
      <w:bookmarkStart w:id="1407" w:name="_Toc66386340"/>
      <w:bookmarkStart w:id="1408" w:name="_Hlk497677198"/>
      <w:r>
        <w:t>6.6.5</w:t>
      </w:r>
      <w:r>
        <w:tab/>
        <w:t>Transmitter spurious emissions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14:paraId="70AF3091" w14:textId="77777777" w:rsidR="00C26483" w:rsidRDefault="00C26483" w:rsidP="00C26483">
      <w:pPr>
        <w:pStyle w:val="Heading4"/>
      </w:pPr>
      <w:bookmarkStart w:id="1409" w:name="_Toc45893489"/>
      <w:bookmarkStart w:id="1410" w:name="_Toc44712176"/>
      <w:bookmarkStart w:id="1411" w:name="_Toc37267574"/>
      <w:bookmarkStart w:id="1412" w:name="_Toc37260186"/>
      <w:bookmarkStart w:id="1413" w:name="_Toc36817269"/>
      <w:bookmarkStart w:id="1414" w:name="_Toc29811717"/>
      <w:bookmarkStart w:id="1415" w:name="_Toc21127508"/>
      <w:bookmarkStart w:id="1416" w:name="_Toc53185375"/>
      <w:bookmarkStart w:id="1417" w:name="_Toc53185751"/>
      <w:bookmarkStart w:id="1418" w:name="_Toc57820227"/>
      <w:bookmarkStart w:id="1419" w:name="_Toc57821154"/>
      <w:bookmarkStart w:id="1420" w:name="_Toc61183430"/>
      <w:bookmarkStart w:id="1421" w:name="_Toc61183824"/>
      <w:bookmarkStart w:id="1422" w:name="_Toc61184216"/>
      <w:bookmarkStart w:id="1423" w:name="_Toc61184608"/>
      <w:bookmarkStart w:id="1424" w:name="_Toc61184998"/>
      <w:bookmarkStart w:id="1425" w:name="_Toc66386341"/>
      <w:r>
        <w:t>6.6.5.1</w:t>
      </w:r>
      <w:r>
        <w:tab/>
        <w:t>General</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14:paraId="0BE7311A" w14:textId="77777777" w:rsidR="00C26483" w:rsidRDefault="00C26483" w:rsidP="00C26483">
      <w:r>
        <w:t xml:space="preserve">For IAB-DU, the transmitter spurious emission limits shall apply from 9 kHz to 12.75 GHz, excluding the frequency range from </w:t>
      </w:r>
      <w:r>
        <w:rPr>
          <w:rFonts w:cs="v5.0.0"/>
        </w:rPr>
        <w:t>Δf</w:t>
      </w:r>
      <w:r>
        <w:rPr>
          <w:rFonts w:cs="v5.0.0"/>
          <w:vertAlign w:val="subscript"/>
        </w:rPr>
        <w:t>OBUE</w:t>
      </w:r>
      <w:r>
        <w:t xml:space="preserve"> below the lowest frequency of each supported downlink </w:t>
      </w:r>
      <w:r>
        <w:rPr>
          <w:i/>
        </w:rPr>
        <w:t>operating band</w:t>
      </w:r>
      <w:r>
        <w:t xml:space="preserve">, up to </w:t>
      </w:r>
      <w:r>
        <w:rPr>
          <w:rFonts w:cs="v5.0.0"/>
        </w:rPr>
        <w:t>Δf</w:t>
      </w:r>
      <w:r>
        <w:rPr>
          <w:rFonts w:cs="v5.0.0"/>
          <w:vertAlign w:val="subscript"/>
        </w:rPr>
        <w:t>OBUE</w:t>
      </w:r>
      <w:r>
        <w:rPr>
          <w:lang w:eastAsia="zh-CN"/>
        </w:rPr>
        <w:t xml:space="preserve"> </w:t>
      </w:r>
      <w:r>
        <w:t xml:space="preserve">above the highest frequency of each supported downlink </w:t>
      </w:r>
      <w:r>
        <w:rPr>
          <w:i/>
        </w:rPr>
        <w:t>operating band</w:t>
      </w:r>
      <w:r>
        <w:t xml:space="preserve">, where the </w:t>
      </w:r>
      <w:r>
        <w:rPr>
          <w:rFonts w:cs="v5.0.0"/>
        </w:rPr>
        <w:t>Δf</w:t>
      </w:r>
      <w:r>
        <w:rPr>
          <w:rFonts w:cs="v5.0.0"/>
          <w:vertAlign w:val="subscript"/>
        </w:rPr>
        <w:t>OBUE</w:t>
      </w:r>
      <w:r>
        <w:rPr>
          <w:rFonts w:cs="v5.0.0"/>
        </w:rPr>
        <w:t xml:space="preserve"> is defined in table 6.6.1-1</w:t>
      </w:r>
      <w:r>
        <w:t xml:space="preserve">. For some </w:t>
      </w:r>
      <w:r>
        <w:rPr>
          <w:i/>
        </w:rPr>
        <w:t>operating bands</w:t>
      </w:r>
      <w:r>
        <w:t>, the upper limit is higher than 12.75 GHz in order to comply with the 5</w:t>
      </w:r>
      <w:r>
        <w:rPr>
          <w:vertAlign w:val="superscript"/>
        </w:rPr>
        <w:t>th</w:t>
      </w:r>
      <w:r>
        <w:t xml:space="preserve"> harmonic limit of the downlink </w:t>
      </w:r>
      <w:r>
        <w:rPr>
          <w:i/>
        </w:rPr>
        <w:t>operating band</w:t>
      </w:r>
      <w:r>
        <w:t>, as specified in ITU-R recommendation SM.329 [16].</w:t>
      </w:r>
    </w:p>
    <w:p w14:paraId="3F5360D4" w14:textId="77777777" w:rsidR="00C26483" w:rsidRDefault="00C26483" w:rsidP="00C26483">
      <w:r>
        <w:t xml:space="preserve">For IAB-MT, the transmitter spurious emission limits shall apply from 9 kHz to 12.75 GHz, excluding the frequency range from </w:t>
      </w:r>
      <w:r>
        <w:rPr>
          <w:rFonts w:cs="v5.0.0"/>
        </w:rPr>
        <w:t>Δf</w:t>
      </w:r>
      <w:r>
        <w:rPr>
          <w:rFonts w:cs="v5.0.0"/>
          <w:vertAlign w:val="subscript"/>
        </w:rPr>
        <w:t>OBUE</w:t>
      </w:r>
      <w:r>
        <w:t xml:space="preserve"> below the lowest frequency of each supported uplink </w:t>
      </w:r>
      <w:r>
        <w:rPr>
          <w:i/>
        </w:rPr>
        <w:t>operating band</w:t>
      </w:r>
      <w:r>
        <w:t xml:space="preserve">, up to </w:t>
      </w:r>
      <w:r>
        <w:rPr>
          <w:rFonts w:cs="v5.0.0"/>
        </w:rPr>
        <w:t>Δf</w:t>
      </w:r>
      <w:r>
        <w:rPr>
          <w:rFonts w:cs="v5.0.0"/>
          <w:vertAlign w:val="subscript"/>
        </w:rPr>
        <w:t>OBUE</w:t>
      </w:r>
      <w:r>
        <w:rPr>
          <w:lang w:eastAsia="zh-CN"/>
        </w:rPr>
        <w:t xml:space="preserve"> </w:t>
      </w:r>
      <w:r>
        <w:t>above the highest frequency of each supported uplink</w:t>
      </w:r>
      <w:r>
        <w:rPr>
          <w:i/>
        </w:rPr>
        <w:t xml:space="preserve"> operating band</w:t>
      </w:r>
      <w:r>
        <w:t xml:space="preserve">, where the </w:t>
      </w:r>
      <w:r>
        <w:rPr>
          <w:rFonts w:cs="v5.0.0"/>
        </w:rPr>
        <w:t>Δf</w:t>
      </w:r>
      <w:r>
        <w:rPr>
          <w:rFonts w:cs="v5.0.0"/>
          <w:vertAlign w:val="subscript"/>
        </w:rPr>
        <w:t>OBUE</w:t>
      </w:r>
      <w:r>
        <w:rPr>
          <w:rFonts w:cs="v5.0.0"/>
        </w:rPr>
        <w:t xml:space="preserve"> is defined in table 6.6.1-2</w:t>
      </w:r>
      <w:r>
        <w:t xml:space="preserve">. For some </w:t>
      </w:r>
      <w:r>
        <w:rPr>
          <w:i/>
        </w:rPr>
        <w:t>operating bands</w:t>
      </w:r>
      <w:r>
        <w:t>, the upper limit is higher than 12.75 GHz in order to comply with the 5</w:t>
      </w:r>
      <w:r>
        <w:rPr>
          <w:vertAlign w:val="superscript"/>
        </w:rPr>
        <w:t>th</w:t>
      </w:r>
      <w:r>
        <w:t xml:space="preserve"> harmonic limit of the uplink </w:t>
      </w:r>
      <w:r>
        <w:rPr>
          <w:i/>
        </w:rPr>
        <w:t>operating band</w:t>
      </w:r>
      <w:r>
        <w:t>, as specified in ITU-R recommendation SM.329 [16].</w:t>
      </w:r>
    </w:p>
    <w:p w14:paraId="7CB66932" w14:textId="77777777" w:rsidR="00C26483" w:rsidRDefault="00C26483" w:rsidP="00C26483">
      <w:r>
        <w:t xml:space="preserve">For a </w:t>
      </w:r>
      <w:r>
        <w:rPr>
          <w:i/>
        </w:rPr>
        <w:t>multi-band connector</w:t>
      </w:r>
      <w:r>
        <w:t xml:space="preserve">, for each supported </w:t>
      </w:r>
      <w:r>
        <w:rPr>
          <w:i/>
        </w:rPr>
        <w:t xml:space="preserve">operating band </w:t>
      </w:r>
      <w:r>
        <w:t xml:space="preserve">together with </w:t>
      </w:r>
      <w:r>
        <w:rPr>
          <w:rFonts w:cs="v5.0.0"/>
        </w:rPr>
        <w:t>Δf</w:t>
      </w:r>
      <w:r>
        <w:rPr>
          <w:rFonts w:cs="v5.0.0"/>
          <w:vertAlign w:val="subscript"/>
        </w:rPr>
        <w:t>OBUE</w:t>
      </w:r>
      <w:r>
        <w:rPr>
          <w:rFonts w:cs="v5.0.0"/>
        </w:rPr>
        <w:t xml:space="preserve"> around the band is excluded from the transmitter spurious emissions requirement</w:t>
      </w:r>
      <w:r>
        <w:t>.</w:t>
      </w:r>
    </w:p>
    <w:p w14:paraId="7CEEAE9A" w14:textId="77777777" w:rsidR="00C26483" w:rsidRDefault="00C26483" w:rsidP="00C26483">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 xml:space="preserve">s specification. </w:t>
      </w:r>
    </w:p>
    <w:p w14:paraId="6BAD4B7E" w14:textId="77777777" w:rsidR="00C26483" w:rsidRDefault="00C26483" w:rsidP="00C26483">
      <w:pPr>
        <w:rPr>
          <w:rFonts w:cs="v5.0.0"/>
        </w:rPr>
      </w:pPr>
      <w:r>
        <w:rPr>
          <w:rFonts w:cs="v5.0.0"/>
        </w:rPr>
        <w:t>Unless otherwise stated, all requirements are measured as mean power (RMS).</w:t>
      </w:r>
    </w:p>
    <w:p w14:paraId="72362339" w14:textId="77777777" w:rsidR="00C26483" w:rsidRDefault="00C26483" w:rsidP="00C26483">
      <w:pPr>
        <w:pStyle w:val="Heading4"/>
      </w:pPr>
      <w:bookmarkStart w:id="1426" w:name="_Toc45893490"/>
      <w:bookmarkStart w:id="1427" w:name="_Toc44712177"/>
      <w:bookmarkStart w:id="1428" w:name="_Toc37267575"/>
      <w:bookmarkStart w:id="1429" w:name="_Toc37260187"/>
      <w:bookmarkStart w:id="1430" w:name="_Toc36817270"/>
      <w:bookmarkStart w:id="1431" w:name="_Toc29811718"/>
      <w:bookmarkStart w:id="1432" w:name="_Toc13080219"/>
      <w:bookmarkStart w:id="1433" w:name="_Toc53185376"/>
      <w:bookmarkStart w:id="1434" w:name="_Toc53185752"/>
      <w:bookmarkStart w:id="1435" w:name="_Toc57820228"/>
      <w:bookmarkStart w:id="1436" w:name="_Toc57821155"/>
      <w:bookmarkStart w:id="1437" w:name="_Toc61183431"/>
      <w:bookmarkStart w:id="1438" w:name="_Toc61183825"/>
      <w:bookmarkStart w:id="1439" w:name="_Toc61184217"/>
      <w:bookmarkStart w:id="1440" w:name="_Toc61184609"/>
      <w:bookmarkStart w:id="1441" w:name="_Toc61184999"/>
      <w:bookmarkStart w:id="1442" w:name="_Toc66386342"/>
      <w:bookmarkStart w:id="1443" w:name="_Toc21127510"/>
      <w:r>
        <w:t>6.6.5.2</w:t>
      </w:r>
      <w:r>
        <w:tab/>
        <w:t>Basic limits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14:paraId="21F224B1" w14:textId="77777777" w:rsidR="00C26483" w:rsidRDefault="00C26483" w:rsidP="00C26483">
      <w:pPr>
        <w:pStyle w:val="Heading5"/>
      </w:pPr>
      <w:bookmarkStart w:id="1444" w:name="_Toc45893491"/>
      <w:bookmarkStart w:id="1445" w:name="_Toc44712178"/>
      <w:bookmarkStart w:id="1446" w:name="_Toc37267576"/>
      <w:bookmarkStart w:id="1447" w:name="_Toc37260188"/>
      <w:bookmarkStart w:id="1448" w:name="_Toc36817271"/>
      <w:bookmarkStart w:id="1449" w:name="_Toc29811719"/>
      <w:bookmarkStart w:id="1450" w:name="_Toc53185377"/>
      <w:bookmarkStart w:id="1451" w:name="_Toc53185753"/>
      <w:bookmarkStart w:id="1452" w:name="_Toc57820229"/>
      <w:bookmarkStart w:id="1453" w:name="_Toc57821156"/>
      <w:bookmarkStart w:id="1454" w:name="_Toc61183432"/>
      <w:bookmarkStart w:id="1455" w:name="_Toc61183826"/>
      <w:bookmarkStart w:id="1456" w:name="_Toc61184218"/>
      <w:bookmarkStart w:id="1457" w:name="_Toc61184610"/>
      <w:bookmarkStart w:id="1458" w:name="_Toc61185000"/>
      <w:bookmarkStart w:id="1459" w:name="_Toc66386343"/>
      <w:r>
        <w:t>6.6.5.2.1</w:t>
      </w:r>
      <w:r>
        <w:tab/>
        <w:t>General transmitter spurious emissions requirements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14:paraId="61764BD4" w14:textId="77777777" w:rsidR="00C26483" w:rsidRDefault="00C26483" w:rsidP="00C26483">
      <w:pPr>
        <w:keepNext/>
        <w:rPr>
          <w:rFonts w:cs="v5.0.0"/>
        </w:rPr>
      </w:pPr>
      <w:r>
        <w:rPr>
          <w:rFonts w:cs="v5.0.0"/>
        </w:rPr>
        <w:t xml:space="preserve">The </w:t>
      </w:r>
      <w:r>
        <w:rPr>
          <w:rFonts w:cs="v5.0.0"/>
          <w:i/>
        </w:rPr>
        <w:t>basic limits</w:t>
      </w:r>
      <w:r>
        <w:rPr>
          <w:rFonts w:cs="v5.0.0"/>
        </w:rPr>
        <w:t xml:space="preserve"> of either table 6.6.5.2.1-1 (Category A limits) or table 6.6.5.2.1-2 (Category B limits) shall apply. The application of either Category A or Category B limits shall be the same as for operating band unwanted emissions in clause 6.6.4.</w:t>
      </w:r>
    </w:p>
    <w:p w14:paraId="1247E055" w14:textId="77777777" w:rsidR="00C26483" w:rsidRDefault="00C26483" w:rsidP="00C26483">
      <w:pPr>
        <w:pStyle w:val="TH"/>
      </w:pPr>
      <w:r>
        <w:t>Table 6.6.5.2.1-1: General IAB-DU and IAB-MT transmitter spurious emission limits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C26483" w14:paraId="4BD9CCAA" w14:textId="77777777" w:rsidTr="00167F5F">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6A75C7F6" w14:textId="77777777" w:rsidR="00C26483" w:rsidRDefault="00C26483" w:rsidP="00167F5F">
            <w:pPr>
              <w:pStyle w:val="TAH"/>
              <w:rPr>
                <w:rFonts w:cs="Arial"/>
              </w:rPr>
            </w:pPr>
            <w: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43851337" w14:textId="77777777" w:rsidR="00C26483" w:rsidRDefault="00C26483" w:rsidP="00167F5F">
            <w:pPr>
              <w:pStyle w:val="TAH"/>
              <w:ind w:left="454" w:hanging="454"/>
              <w:rPr>
                <w:rFonts w:cs="Arial"/>
                <w:i/>
              </w:rPr>
            </w:pPr>
            <w:r>
              <w:t xml:space="preserve"> </w:t>
            </w:r>
            <w:r>
              <w:rPr>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633EFF91" w14:textId="77777777" w:rsidR="00C26483" w:rsidRDefault="00C26483" w:rsidP="00167F5F">
            <w:pPr>
              <w:pStyle w:val="TAH"/>
              <w:rPr>
                <w:rFonts w:cs="Arial"/>
              </w:rPr>
            </w:pPr>
            <w:r>
              <w:rPr>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02DF4EAC" w14:textId="77777777" w:rsidR="00C26483" w:rsidRDefault="00C26483" w:rsidP="00167F5F">
            <w:pPr>
              <w:pStyle w:val="TAH"/>
              <w:rPr>
                <w:rFonts w:cs="Arial"/>
              </w:rPr>
            </w:pPr>
            <w:r>
              <w:t>Notes</w:t>
            </w:r>
          </w:p>
        </w:tc>
      </w:tr>
      <w:tr w:rsidR="00C26483" w14:paraId="5CDED21C" w14:textId="77777777" w:rsidTr="00167F5F">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7D8D67BA" w14:textId="77777777" w:rsidR="00C26483" w:rsidRDefault="00C26483" w:rsidP="00167F5F">
            <w:pPr>
              <w:pStyle w:val="TAC"/>
              <w:rPr>
                <w:rFonts w:cs="v5.0.0"/>
              </w:rPr>
            </w:pPr>
            <w: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34D156D6" w14:textId="77777777" w:rsidR="00C26483" w:rsidRDefault="00C26483" w:rsidP="00167F5F">
            <w:pPr>
              <w:pStyle w:val="TAC"/>
              <w:rPr>
                <w:rFonts w:cs="Arial"/>
              </w:rPr>
            </w:pPr>
            <w:r>
              <w:t>-13 dBm</w:t>
            </w:r>
          </w:p>
        </w:tc>
        <w:tc>
          <w:tcPr>
            <w:tcW w:w="1418" w:type="dxa"/>
            <w:tcBorders>
              <w:top w:val="single" w:sz="6" w:space="0" w:color="000000"/>
              <w:left w:val="single" w:sz="4" w:space="0" w:color="auto"/>
              <w:bottom w:val="single" w:sz="6" w:space="0" w:color="000000"/>
              <w:right w:val="single" w:sz="6" w:space="0" w:color="000000"/>
            </w:tcBorders>
            <w:hideMark/>
          </w:tcPr>
          <w:p w14:paraId="5DFD2AC7" w14:textId="77777777" w:rsidR="00C26483" w:rsidRDefault="00C26483" w:rsidP="00167F5F">
            <w:pPr>
              <w:pStyle w:val="TAC"/>
              <w:rPr>
                <w:rFonts w:cs="v5.0.0"/>
              </w:rPr>
            </w:pPr>
            <w:r>
              <w:t>1 kHz</w:t>
            </w:r>
          </w:p>
        </w:tc>
        <w:tc>
          <w:tcPr>
            <w:tcW w:w="2519" w:type="dxa"/>
            <w:tcBorders>
              <w:top w:val="single" w:sz="6" w:space="0" w:color="000000"/>
              <w:left w:val="single" w:sz="6" w:space="0" w:color="000000"/>
              <w:bottom w:val="single" w:sz="6" w:space="0" w:color="000000"/>
              <w:right w:val="single" w:sz="6" w:space="0" w:color="000000"/>
            </w:tcBorders>
            <w:hideMark/>
          </w:tcPr>
          <w:p w14:paraId="545F08BB" w14:textId="77777777" w:rsidR="00C26483" w:rsidRDefault="00C26483" w:rsidP="00167F5F">
            <w:pPr>
              <w:pStyle w:val="TAC"/>
              <w:rPr>
                <w:rFonts w:cs="Arial"/>
              </w:rPr>
            </w:pPr>
            <w:r>
              <w:t>Note 1, Note 4</w:t>
            </w:r>
          </w:p>
        </w:tc>
      </w:tr>
      <w:tr w:rsidR="00C26483" w14:paraId="764ACA49" w14:textId="77777777" w:rsidTr="00167F5F">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6B2F76C1" w14:textId="77777777" w:rsidR="00C26483" w:rsidRDefault="00C26483" w:rsidP="00167F5F">
            <w:pPr>
              <w:pStyle w:val="TAC"/>
              <w:rPr>
                <w:rFonts w:cs="Arial"/>
              </w:rPr>
            </w:pPr>
            <w:r>
              <w:t>150 kHz – 30 MHz</w:t>
            </w:r>
          </w:p>
        </w:tc>
        <w:tc>
          <w:tcPr>
            <w:tcW w:w="1276" w:type="dxa"/>
            <w:tcBorders>
              <w:top w:val="nil"/>
              <w:left w:val="single" w:sz="4" w:space="0" w:color="auto"/>
              <w:bottom w:val="nil"/>
              <w:right w:val="single" w:sz="4" w:space="0" w:color="auto"/>
            </w:tcBorders>
            <w:shd w:val="clear" w:color="auto" w:fill="auto"/>
            <w:hideMark/>
          </w:tcPr>
          <w:p w14:paraId="16EBAA40" w14:textId="77777777" w:rsidR="00C26483" w:rsidRDefault="00C26483" w:rsidP="00167F5F">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69EF0E86" w14:textId="77777777" w:rsidR="00C26483" w:rsidRDefault="00C26483" w:rsidP="00167F5F">
            <w:pPr>
              <w:pStyle w:val="TAC"/>
              <w:rPr>
                <w:rFonts w:cs="Arial"/>
              </w:rPr>
            </w:pPr>
            <w:r>
              <w:t>10 kHz</w:t>
            </w:r>
          </w:p>
        </w:tc>
        <w:tc>
          <w:tcPr>
            <w:tcW w:w="2519" w:type="dxa"/>
            <w:tcBorders>
              <w:top w:val="single" w:sz="6" w:space="0" w:color="000000"/>
              <w:left w:val="single" w:sz="6" w:space="0" w:color="000000"/>
              <w:bottom w:val="single" w:sz="6" w:space="0" w:color="000000"/>
              <w:right w:val="single" w:sz="6" w:space="0" w:color="000000"/>
            </w:tcBorders>
            <w:hideMark/>
          </w:tcPr>
          <w:p w14:paraId="130D0A24" w14:textId="77777777" w:rsidR="00C26483" w:rsidRDefault="00C26483" w:rsidP="00167F5F">
            <w:pPr>
              <w:pStyle w:val="TAC"/>
              <w:rPr>
                <w:rFonts w:cs="Arial"/>
              </w:rPr>
            </w:pPr>
            <w:r>
              <w:t>Note 1, Note 4</w:t>
            </w:r>
          </w:p>
        </w:tc>
      </w:tr>
      <w:tr w:rsidR="00C26483" w14:paraId="7FF1D4D1" w14:textId="77777777" w:rsidTr="00167F5F">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2E3F501A" w14:textId="77777777" w:rsidR="00C26483" w:rsidRDefault="00C26483" w:rsidP="00167F5F">
            <w:pPr>
              <w:pStyle w:val="TAC"/>
              <w:rPr>
                <w:rFonts w:cs="Arial"/>
              </w:rPr>
            </w:pPr>
            <w:r>
              <w:t>30 MHz – 1 GHz</w:t>
            </w:r>
          </w:p>
        </w:tc>
        <w:tc>
          <w:tcPr>
            <w:tcW w:w="1276" w:type="dxa"/>
            <w:tcBorders>
              <w:top w:val="nil"/>
              <w:left w:val="single" w:sz="4" w:space="0" w:color="auto"/>
              <w:bottom w:val="nil"/>
              <w:right w:val="single" w:sz="4" w:space="0" w:color="auto"/>
            </w:tcBorders>
            <w:shd w:val="clear" w:color="auto" w:fill="auto"/>
            <w:hideMark/>
          </w:tcPr>
          <w:p w14:paraId="4DF0B968" w14:textId="77777777" w:rsidR="00C26483" w:rsidRDefault="00C26483" w:rsidP="00167F5F">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27059AF5" w14:textId="77777777" w:rsidR="00C26483" w:rsidRDefault="00C26483" w:rsidP="00167F5F">
            <w:pPr>
              <w:pStyle w:val="TAC"/>
              <w:rPr>
                <w:rFonts w:cs="Arial"/>
              </w:rPr>
            </w:pPr>
            <w:r>
              <w:t>100 kHz</w:t>
            </w:r>
          </w:p>
        </w:tc>
        <w:tc>
          <w:tcPr>
            <w:tcW w:w="2519" w:type="dxa"/>
            <w:tcBorders>
              <w:top w:val="single" w:sz="6" w:space="0" w:color="000000"/>
              <w:left w:val="single" w:sz="6" w:space="0" w:color="000000"/>
              <w:bottom w:val="single" w:sz="6" w:space="0" w:color="000000"/>
              <w:right w:val="single" w:sz="6" w:space="0" w:color="000000"/>
            </w:tcBorders>
            <w:hideMark/>
          </w:tcPr>
          <w:p w14:paraId="1D166A1E" w14:textId="77777777" w:rsidR="00C26483" w:rsidRDefault="00C26483" w:rsidP="00167F5F">
            <w:pPr>
              <w:pStyle w:val="TAC"/>
              <w:rPr>
                <w:rFonts w:cs="Arial"/>
              </w:rPr>
            </w:pPr>
            <w:r>
              <w:t>Note 1</w:t>
            </w:r>
          </w:p>
        </w:tc>
      </w:tr>
      <w:tr w:rsidR="00C26483" w14:paraId="30605677" w14:textId="77777777" w:rsidTr="00167F5F">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7B7E408C" w14:textId="77777777" w:rsidR="00C26483" w:rsidRDefault="00C26483" w:rsidP="00167F5F">
            <w:pPr>
              <w:pStyle w:val="TAC"/>
              <w:rPr>
                <w:rFonts w:cs="Arial"/>
              </w:rPr>
            </w:pPr>
            <w:r>
              <w:t>1 GHz   12.75 GHz</w:t>
            </w:r>
          </w:p>
        </w:tc>
        <w:tc>
          <w:tcPr>
            <w:tcW w:w="1276" w:type="dxa"/>
            <w:tcBorders>
              <w:top w:val="nil"/>
              <w:left w:val="single" w:sz="4" w:space="0" w:color="auto"/>
              <w:bottom w:val="nil"/>
              <w:right w:val="single" w:sz="4" w:space="0" w:color="auto"/>
            </w:tcBorders>
            <w:shd w:val="clear" w:color="auto" w:fill="auto"/>
            <w:hideMark/>
          </w:tcPr>
          <w:p w14:paraId="357F26FB" w14:textId="77777777" w:rsidR="00C26483" w:rsidRDefault="00C26483" w:rsidP="00167F5F">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6A074937" w14:textId="77777777" w:rsidR="00C26483" w:rsidRDefault="00C26483" w:rsidP="00167F5F">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3490C19C" w14:textId="77777777" w:rsidR="00C26483" w:rsidRDefault="00C26483" w:rsidP="00167F5F">
            <w:pPr>
              <w:pStyle w:val="TAC"/>
              <w:rPr>
                <w:rFonts w:cs="Arial"/>
              </w:rPr>
            </w:pPr>
            <w:r>
              <w:t>Note 1, Note 2</w:t>
            </w:r>
          </w:p>
        </w:tc>
      </w:tr>
      <w:tr w:rsidR="00C26483" w14:paraId="1D89EE7C" w14:textId="77777777" w:rsidTr="00167F5F">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7AE1D012" w14:textId="77777777" w:rsidR="00C26483" w:rsidRDefault="00C26483" w:rsidP="00167F5F">
            <w:pPr>
              <w:pStyle w:val="TAC"/>
              <w:rPr>
                <w:rFonts w:cs="Arial"/>
              </w:rPr>
            </w:pPr>
            <w:r>
              <w:t>12.75 GHz – 5</w:t>
            </w:r>
            <w:r>
              <w:rPr>
                <w:vertAlign w:val="superscript"/>
              </w:rPr>
              <w:t>th</w:t>
            </w:r>
            <w:r>
              <w:t xml:space="preserve"> harmonic of the upper frequency edge of the DL </w:t>
            </w:r>
            <w:r>
              <w:rPr>
                <w:i/>
              </w:rPr>
              <w:t>operating band</w:t>
            </w:r>
            <w: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43F82F43" w14:textId="77777777" w:rsidR="00C26483" w:rsidRDefault="00C26483" w:rsidP="00167F5F">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2339E666" w14:textId="77777777" w:rsidR="00C26483" w:rsidRDefault="00C26483" w:rsidP="00167F5F">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7F488E59" w14:textId="77777777" w:rsidR="00C26483" w:rsidRDefault="00C26483" w:rsidP="00167F5F">
            <w:pPr>
              <w:pStyle w:val="TAC"/>
              <w:rPr>
                <w:rFonts w:cs="Arial"/>
              </w:rPr>
            </w:pPr>
            <w:r>
              <w:t>Note 1, Note 2, Note 3</w:t>
            </w:r>
          </w:p>
        </w:tc>
      </w:tr>
      <w:tr w:rsidR="00C26483" w:rsidRPr="00AB3358" w14:paraId="6EE22EC5" w14:textId="77777777" w:rsidTr="00167F5F">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4F8ED227" w14:textId="77777777" w:rsidR="00C26483" w:rsidRDefault="00C26483" w:rsidP="00167F5F">
            <w:pPr>
              <w:pStyle w:val="TAN"/>
              <w:rPr>
                <w:rFonts w:cs="Arial"/>
              </w:rPr>
            </w:pPr>
            <w:r>
              <w:rPr>
                <w:rFonts w:cs="Arial"/>
              </w:rPr>
              <w:t>NOTE 1:</w:t>
            </w:r>
            <w:r>
              <w:rPr>
                <w:rFonts w:cs="Arial"/>
              </w:rPr>
              <w:tab/>
            </w:r>
            <w:r>
              <w:rPr>
                <w:rFonts w:cs="Arial"/>
                <w:i/>
              </w:rPr>
              <w:t>Measurement bandwidth</w:t>
            </w:r>
            <w:r>
              <w:rPr>
                <w:rFonts w:cs="Arial"/>
              </w:rPr>
              <w:t>s as in ITU-R SM.329 [16], s4.1.</w:t>
            </w:r>
          </w:p>
          <w:p w14:paraId="35210A78" w14:textId="77777777" w:rsidR="00C26483" w:rsidRDefault="00C26483" w:rsidP="00167F5F">
            <w:pPr>
              <w:pStyle w:val="TAN"/>
              <w:rPr>
                <w:rFonts w:cs="Arial"/>
              </w:rPr>
            </w:pPr>
            <w:r>
              <w:rPr>
                <w:rFonts w:cs="Arial"/>
              </w:rPr>
              <w:t>NOTE 2:</w:t>
            </w:r>
            <w:r>
              <w:rPr>
                <w:rFonts w:cs="Arial"/>
              </w:rPr>
              <w:tab/>
              <w:t>Upper frequency as in ITU-R SM.329 [16], s2.5 table 1.</w:t>
            </w:r>
          </w:p>
          <w:p w14:paraId="4F9B7170" w14:textId="77777777" w:rsidR="00C26483" w:rsidRDefault="00C26483" w:rsidP="00167F5F">
            <w:pPr>
              <w:pStyle w:val="TAN"/>
              <w:rPr>
                <w:rFonts w:cs="Arial"/>
              </w:rPr>
            </w:pPr>
            <w:r>
              <w:rPr>
                <w:rFonts w:cs="Arial"/>
              </w:rPr>
              <w:t>NOTE 3:</w:t>
            </w:r>
            <w:r>
              <w:rPr>
                <w:rFonts w:cs="Arial"/>
              </w:rPr>
              <w:tab/>
              <w:t xml:space="preserve">For IAB-DU,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rPr>
                <w:rFonts w:cs="Arial"/>
              </w:rPr>
              <w:br/>
              <w:t xml:space="preserve">For IAB-MT,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14:paraId="195BB958" w14:textId="77777777" w:rsidR="00C26483" w:rsidRDefault="00C26483" w:rsidP="00167F5F">
            <w:pPr>
              <w:pStyle w:val="TAN"/>
              <w:rPr>
                <w:rFonts w:cs="Arial"/>
              </w:rPr>
            </w:pPr>
            <w:r>
              <w:rPr>
                <w:rFonts w:cs="Arial"/>
              </w:rPr>
              <w:t>NOTE 4:</w:t>
            </w:r>
            <w:r>
              <w:rPr>
                <w:rFonts w:cs="Arial"/>
              </w:rPr>
              <w:tab/>
              <w:t xml:space="preserve">This spurious frequency range applies only to </w:t>
            </w:r>
            <w:r>
              <w:rPr>
                <w:rFonts w:cs="Arial"/>
                <w:i/>
              </w:rPr>
              <w:t>IAB-DU type 1-H and IAB-MT type 1-H</w:t>
            </w:r>
            <w:r>
              <w:rPr>
                <w:rFonts w:cs="Arial"/>
              </w:rPr>
              <w:t>.</w:t>
            </w:r>
          </w:p>
        </w:tc>
      </w:tr>
    </w:tbl>
    <w:p w14:paraId="7629388B" w14:textId="77777777" w:rsidR="00C26483" w:rsidRDefault="00C26483" w:rsidP="00C26483"/>
    <w:p w14:paraId="266B2BCD" w14:textId="77777777" w:rsidR="00C26483" w:rsidRDefault="00C26483" w:rsidP="00C26483">
      <w:pPr>
        <w:pStyle w:val="TH"/>
      </w:pPr>
      <w:r>
        <w:t>Table 6.6.5.2.1-2: General IAB-DU and IAB-MT transmitter spurious emission limits in FR1,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C26483" w14:paraId="767452FD" w14:textId="77777777" w:rsidTr="00167F5F">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787C2253" w14:textId="77777777" w:rsidR="00C26483" w:rsidRDefault="00C26483" w:rsidP="00167F5F">
            <w:pPr>
              <w:pStyle w:val="TAH"/>
              <w:rPr>
                <w:rFonts w:cs="Arial"/>
              </w:rPr>
            </w:pPr>
            <w:r>
              <w:rPr>
                <w:rFonts w:cs="v5.0.0"/>
              </w:rP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4D3DB599" w14:textId="77777777" w:rsidR="00C26483" w:rsidRDefault="00C26483" w:rsidP="00167F5F">
            <w:pPr>
              <w:pStyle w:val="TAH"/>
              <w:ind w:left="454" w:hanging="454"/>
              <w:rPr>
                <w:rFonts w:cs="Arial"/>
                <w:i/>
              </w:rPr>
            </w:pPr>
            <w:r>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536C9AB4" w14:textId="77777777" w:rsidR="00C26483" w:rsidRDefault="00C26483" w:rsidP="00167F5F">
            <w:pPr>
              <w:pStyle w:val="TAH"/>
              <w:rPr>
                <w:rFonts w:cs="Arial"/>
              </w:rPr>
            </w:pPr>
            <w:r>
              <w:rPr>
                <w:rFonts w:cs="v5.0.0"/>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0877C95B" w14:textId="77777777" w:rsidR="00C26483" w:rsidRDefault="00C26483" w:rsidP="00167F5F">
            <w:pPr>
              <w:pStyle w:val="TAH"/>
              <w:rPr>
                <w:rFonts w:cs="Arial"/>
              </w:rPr>
            </w:pPr>
            <w:r>
              <w:rPr>
                <w:rFonts w:cs="v5.0.0"/>
              </w:rPr>
              <w:t>Notes</w:t>
            </w:r>
          </w:p>
        </w:tc>
      </w:tr>
      <w:tr w:rsidR="00C26483" w14:paraId="3CE18394" w14:textId="77777777" w:rsidTr="00167F5F">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67A0B72F" w14:textId="77777777" w:rsidR="00C26483" w:rsidRDefault="00C26483" w:rsidP="00167F5F">
            <w:pPr>
              <w:pStyle w:val="TAC"/>
            </w:pPr>
            <w: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1BA068E8" w14:textId="77777777" w:rsidR="00C26483" w:rsidRDefault="00C26483" w:rsidP="00167F5F">
            <w:pPr>
              <w:pStyle w:val="TAC"/>
            </w:pPr>
            <w:r>
              <w:t>-36 dBm</w:t>
            </w:r>
          </w:p>
        </w:tc>
        <w:tc>
          <w:tcPr>
            <w:tcW w:w="1418" w:type="dxa"/>
            <w:tcBorders>
              <w:top w:val="single" w:sz="6" w:space="0" w:color="000000"/>
              <w:left w:val="single" w:sz="4" w:space="0" w:color="auto"/>
              <w:bottom w:val="single" w:sz="6" w:space="0" w:color="000000"/>
              <w:right w:val="single" w:sz="6" w:space="0" w:color="000000"/>
            </w:tcBorders>
            <w:hideMark/>
          </w:tcPr>
          <w:p w14:paraId="73E55628" w14:textId="77777777" w:rsidR="00C26483" w:rsidRDefault="00C26483" w:rsidP="00167F5F">
            <w:pPr>
              <w:pStyle w:val="TAC"/>
            </w:pPr>
            <w:r>
              <w:t>1 kHz</w:t>
            </w:r>
          </w:p>
        </w:tc>
        <w:tc>
          <w:tcPr>
            <w:tcW w:w="2519" w:type="dxa"/>
            <w:tcBorders>
              <w:top w:val="single" w:sz="6" w:space="0" w:color="000000"/>
              <w:left w:val="single" w:sz="6" w:space="0" w:color="000000"/>
              <w:bottom w:val="single" w:sz="6" w:space="0" w:color="000000"/>
              <w:right w:val="single" w:sz="6" w:space="0" w:color="000000"/>
            </w:tcBorders>
            <w:hideMark/>
          </w:tcPr>
          <w:p w14:paraId="4027407B" w14:textId="77777777" w:rsidR="00C26483" w:rsidRDefault="00C26483" w:rsidP="00167F5F">
            <w:pPr>
              <w:pStyle w:val="TAC"/>
              <w:rPr>
                <w:rFonts w:cs="Arial"/>
              </w:rPr>
            </w:pPr>
            <w:r>
              <w:rPr>
                <w:rFonts w:cs="Arial"/>
              </w:rPr>
              <w:t>Note 1</w:t>
            </w:r>
            <w:r>
              <w:t>, Note 4</w:t>
            </w:r>
          </w:p>
        </w:tc>
      </w:tr>
      <w:tr w:rsidR="00C26483" w14:paraId="0120813D" w14:textId="77777777" w:rsidTr="00167F5F">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328196E3" w14:textId="77777777" w:rsidR="00C26483" w:rsidRDefault="00C26483" w:rsidP="00167F5F">
            <w:pPr>
              <w:pStyle w:val="TAC"/>
              <w:rPr>
                <w:rFonts w:cs="Arial"/>
              </w:rPr>
            </w:pPr>
            <w:r>
              <w:t>150 kHz – 30 MHz</w:t>
            </w:r>
          </w:p>
        </w:tc>
        <w:tc>
          <w:tcPr>
            <w:tcW w:w="1276" w:type="dxa"/>
            <w:tcBorders>
              <w:top w:val="nil"/>
              <w:left w:val="single" w:sz="4" w:space="0" w:color="auto"/>
              <w:bottom w:val="nil"/>
              <w:right w:val="single" w:sz="4" w:space="0" w:color="auto"/>
            </w:tcBorders>
            <w:shd w:val="clear" w:color="auto" w:fill="auto"/>
            <w:hideMark/>
          </w:tcPr>
          <w:p w14:paraId="30865F4D" w14:textId="77777777" w:rsidR="00C26483" w:rsidRDefault="00C26483" w:rsidP="00167F5F">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2E02E8D6" w14:textId="77777777" w:rsidR="00C26483" w:rsidRDefault="00C26483" w:rsidP="00167F5F">
            <w:pPr>
              <w:pStyle w:val="TAC"/>
              <w:rPr>
                <w:rFonts w:cs="Arial"/>
              </w:rPr>
            </w:pPr>
            <w:r>
              <w:t>10 kHz</w:t>
            </w:r>
          </w:p>
        </w:tc>
        <w:tc>
          <w:tcPr>
            <w:tcW w:w="2519" w:type="dxa"/>
            <w:tcBorders>
              <w:top w:val="single" w:sz="6" w:space="0" w:color="000000"/>
              <w:left w:val="single" w:sz="6" w:space="0" w:color="000000"/>
              <w:bottom w:val="single" w:sz="6" w:space="0" w:color="000000"/>
              <w:right w:val="single" w:sz="6" w:space="0" w:color="000000"/>
            </w:tcBorders>
            <w:hideMark/>
          </w:tcPr>
          <w:p w14:paraId="40AB27BE" w14:textId="77777777" w:rsidR="00C26483" w:rsidRDefault="00C26483" w:rsidP="00167F5F">
            <w:pPr>
              <w:pStyle w:val="TAC"/>
              <w:rPr>
                <w:rFonts w:cs="Arial"/>
              </w:rPr>
            </w:pPr>
            <w:r>
              <w:rPr>
                <w:rFonts w:cs="Arial"/>
              </w:rPr>
              <w:t>Note 1</w:t>
            </w:r>
            <w:r>
              <w:t>, Note 4</w:t>
            </w:r>
          </w:p>
        </w:tc>
      </w:tr>
      <w:tr w:rsidR="00C26483" w14:paraId="1023D2BE" w14:textId="77777777" w:rsidTr="00167F5F">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570AB323" w14:textId="77777777" w:rsidR="00C26483" w:rsidRDefault="00C26483" w:rsidP="00167F5F">
            <w:pPr>
              <w:pStyle w:val="TAC"/>
              <w:rPr>
                <w:rFonts w:cs="Arial"/>
              </w:rPr>
            </w:pPr>
            <w:r>
              <w:t>30 MHz – 1 GHz</w:t>
            </w:r>
          </w:p>
        </w:tc>
        <w:tc>
          <w:tcPr>
            <w:tcW w:w="1276" w:type="dxa"/>
            <w:tcBorders>
              <w:top w:val="nil"/>
              <w:left w:val="single" w:sz="4" w:space="0" w:color="auto"/>
              <w:bottom w:val="single" w:sz="4" w:space="0" w:color="auto"/>
              <w:right w:val="single" w:sz="4" w:space="0" w:color="auto"/>
            </w:tcBorders>
            <w:shd w:val="clear" w:color="auto" w:fill="auto"/>
            <w:hideMark/>
          </w:tcPr>
          <w:p w14:paraId="50872579" w14:textId="77777777" w:rsidR="00C26483" w:rsidRDefault="00C26483" w:rsidP="00167F5F">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6BB57D81" w14:textId="77777777" w:rsidR="00C26483" w:rsidRDefault="00C26483" w:rsidP="00167F5F">
            <w:pPr>
              <w:pStyle w:val="TAC"/>
              <w:rPr>
                <w:rFonts w:cs="Arial"/>
              </w:rPr>
            </w:pPr>
            <w:r>
              <w:t>100 kHz</w:t>
            </w:r>
          </w:p>
        </w:tc>
        <w:tc>
          <w:tcPr>
            <w:tcW w:w="2519" w:type="dxa"/>
            <w:tcBorders>
              <w:top w:val="single" w:sz="6" w:space="0" w:color="000000"/>
              <w:left w:val="single" w:sz="6" w:space="0" w:color="000000"/>
              <w:bottom w:val="single" w:sz="6" w:space="0" w:color="000000"/>
              <w:right w:val="single" w:sz="6" w:space="0" w:color="000000"/>
            </w:tcBorders>
            <w:hideMark/>
          </w:tcPr>
          <w:p w14:paraId="2C9CA2F1" w14:textId="77777777" w:rsidR="00C26483" w:rsidRDefault="00C26483" w:rsidP="00167F5F">
            <w:pPr>
              <w:pStyle w:val="TAC"/>
              <w:rPr>
                <w:rFonts w:cs="Arial"/>
              </w:rPr>
            </w:pPr>
            <w:r>
              <w:rPr>
                <w:rFonts w:cs="Arial"/>
              </w:rPr>
              <w:t>Note 1</w:t>
            </w:r>
          </w:p>
        </w:tc>
      </w:tr>
      <w:tr w:rsidR="00C26483" w14:paraId="6972F2E6" w14:textId="77777777" w:rsidTr="00167F5F">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495878AC" w14:textId="77777777" w:rsidR="00C26483" w:rsidRDefault="00C26483" w:rsidP="00167F5F">
            <w:pPr>
              <w:pStyle w:val="TAC"/>
              <w:rPr>
                <w:rFonts w:cs="Arial"/>
              </w:rPr>
            </w:pPr>
            <w:r>
              <w:t>1 GHz – 12.75 GHz</w:t>
            </w:r>
          </w:p>
        </w:tc>
        <w:tc>
          <w:tcPr>
            <w:tcW w:w="1276" w:type="dxa"/>
            <w:tcBorders>
              <w:top w:val="single" w:sz="4" w:space="0" w:color="auto"/>
              <w:left w:val="single" w:sz="4" w:space="0" w:color="auto"/>
              <w:bottom w:val="nil"/>
              <w:right w:val="single" w:sz="4" w:space="0" w:color="auto"/>
            </w:tcBorders>
            <w:shd w:val="clear" w:color="auto" w:fill="auto"/>
            <w:hideMark/>
          </w:tcPr>
          <w:p w14:paraId="621A3A6B" w14:textId="77777777" w:rsidR="00C26483" w:rsidRDefault="00C26483" w:rsidP="00167F5F">
            <w:pPr>
              <w:pStyle w:val="TAC"/>
            </w:pPr>
            <w:r>
              <w:t>-30 dBm</w:t>
            </w:r>
          </w:p>
        </w:tc>
        <w:tc>
          <w:tcPr>
            <w:tcW w:w="1418" w:type="dxa"/>
            <w:tcBorders>
              <w:top w:val="single" w:sz="6" w:space="0" w:color="000000"/>
              <w:left w:val="single" w:sz="4" w:space="0" w:color="auto"/>
              <w:bottom w:val="single" w:sz="6" w:space="0" w:color="000000"/>
              <w:right w:val="single" w:sz="6" w:space="0" w:color="000000"/>
            </w:tcBorders>
            <w:hideMark/>
          </w:tcPr>
          <w:p w14:paraId="23401635" w14:textId="77777777" w:rsidR="00C26483" w:rsidRDefault="00C26483" w:rsidP="00167F5F">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6CA0A1FA" w14:textId="77777777" w:rsidR="00C26483" w:rsidRDefault="00C26483" w:rsidP="00167F5F">
            <w:pPr>
              <w:pStyle w:val="TAC"/>
              <w:rPr>
                <w:rFonts w:cs="Arial"/>
              </w:rPr>
            </w:pPr>
            <w:r>
              <w:rPr>
                <w:rFonts w:cs="Arial"/>
              </w:rPr>
              <w:t>Note 1, Note 2</w:t>
            </w:r>
          </w:p>
        </w:tc>
      </w:tr>
      <w:tr w:rsidR="00C26483" w14:paraId="689F2EE4" w14:textId="77777777" w:rsidTr="00167F5F">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79DD3DCA" w14:textId="77777777" w:rsidR="00C26483" w:rsidRDefault="00C26483" w:rsidP="00167F5F">
            <w:pPr>
              <w:pStyle w:val="TAC"/>
              <w:rPr>
                <w:rFonts w:cs="Arial"/>
              </w:rPr>
            </w:pPr>
            <w:r>
              <w:t xml:space="preserve">12.75 GHz – </w:t>
            </w:r>
            <w:r>
              <w:rPr>
                <w:rFonts w:cs="Arial"/>
              </w:rPr>
              <w:t>5</w:t>
            </w:r>
            <w:r>
              <w:rPr>
                <w:rFonts w:cs="Arial"/>
                <w:vertAlign w:val="superscript"/>
              </w:rPr>
              <w:t>th</w:t>
            </w:r>
            <w:r>
              <w:rPr>
                <w:rFonts w:cs="Arial"/>
              </w:rPr>
              <w:t xml:space="preserve"> harmonic of the upper frequency edge of the DL </w:t>
            </w:r>
            <w:r>
              <w:rPr>
                <w:rFonts w:cs="Arial"/>
                <w:i/>
              </w:rPr>
              <w:t>operating band</w:t>
            </w:r>
            <w:r>
              <w:rPr>
                <w:rFonts w:cs="Arial"/>
              </w:rP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37985F3A" w14:textId="77777777" w:rsidR="00C26483" w:rsidRDefault="00C26483" w:rsidP="00167F5F">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6B89FCD3" w14:textId="77777777" w:rsidR="00C26483" w:rsidRDefault="00C26483" w:rsidP="00167F5F">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27B512CE" w14:textId="77777777" w:rsidR="00C26483" w:rsidRDefault="00C26483" w:rsidP="00167F5F">
            <w:pPr>
              <w:pStyle w:val="TAC"/>
              <w:rPr>
                <w:rFonts w:cs="Arial"/>
              </w:rPr>
            </w:pPr>
            <w:r>
              <w:rPr>
                <w:rFonts w:cs="Arial"/>
              </w:rPr>
              <w:t>Note 1, Note 2, Note 3</w:t>
            </w:r>
          </w:p>
        </w:tc>
      </w:tr>
      <w:tr w:rsidR="00C26483" w:rsidRPr="00AB3358" w14:paraId="42E4BBF1" w14:textId="77777777" w:rsidTr="00167F5F">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3DD6DAA9" w14:textId="77777777" w:rsidR="00C26483" w:rsidRDefault="00C26483" w:rsidP="00167F5F">
            <w:pPr>
              <w:pStyle w:val="TAN"/>
              <w:rPr>
                <w:rFonts w:cs="Arial"/>
              </w:rPr>
            </w:pPr>
            <w:r>
              <w:rPr>
                <w:rFonts w:cs="Arial"/>
              </w:rPr>
              <w:t>NOTE 1:</w:t>
            </w:r>
            <w:r>
              <w:rPr>
                <w:rFonts w:cs="Arial"/>
              </w:rPr>
              <w:tab/>
            </w:r>
            <w:r>
              <w:rPr>
                <w:rFonts w:cs="Arial"/>
                <w:i/>
              </w:rPr>
              <w:t>Measurement bandwidth</w:t>
            </w:r>
            <w:r>
              <w:rPr>
                <w:rFonts w:cs="Arial"/>
              </w:rPr>
              <w:t>s as in ITU-R SM.329 [16], s4.1.</w:t>
            </w:r>
          </w:p>
          <w:p w14:paraId="768F6C91" w14:textId="77777777" w:rsidR="00C26483" w:rsidRDefault="00C26483" w:rsidP="00167F5F">
            <w:pPr>
              <w:pStyle w:val="TAN"/>
              <w:rPr>
                <w:rFonts w:cs="Arial"/>
              </w:rPr>
            </w:pPr>
            <w:r>
              <w:rPr>
                <w:rFonts w:cs="Arial"/>
              </w:rPr>
              <w:t>NOTE 2:</w:t>
            </w:r>
            <w:r>
              <w:rPr>
                <w:rFonts w:cs="Arial"/>
              </w:rPr>
              <w:tab/>
              <w:t>Upper frequency as in ITU-R SM.329 [16], s2.5 table 1.</w:t>
            </w:r>
          </w:p>
          <w:p w14:paraId="7744FB72" w14:textId="77777777" w:rsidR="00C26483" w:rsidRDefault="00C26483" w:rsidP="00167F5F">
            <w:pPr>
              <w:pStyle w:val="TAN"/>
              <w:rPr>
                <w:rFonts w:cs="Arial"/>
              </w:rPr>
            </w:pPr>
            <w:r>
              <w:rPr>
                <w:rFonts w:cs="Arial"/>
              </w:rPr>
              <w:t>NOTE 3:</w:t>
            </w:r>
            <w:r>
              <w:rPr>
                <w:rFonts w:cs="Arial"/>
              </w:rPr>
              <w:tab/>
              <w:t xml:space="preserve">For IAB-DU,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rPr>
                <w:rFonts w:cs="Arial"/>
              </w:rPr>
              <w:br/>
              <w:t xml:space="preserve">For IAB-MT,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14:paraId="2C6F3F86" w14:textId="77777777" w:rsidR="00C26483" w:rsidRDefault="00C26483" w:rsidP="00167F5F">
            <w:pPr>
              <w:pStyle w:val="TAN"/>
              <w:rPr>
                <w:rFonts w:cs="Arial"/>
              </w:rPr>
            </w:pPr>
            <w:r>
              <w:rPr>
                <w:rFonts w:cs="Arial"/>
              </w:rPr>
              <w:t>NOTE 4:</w:t>
            </w:r>
            <w:r>
              <w:rPr>
                <w:rFonts w:cs="Arial"/>
              </w:rPr>
              <w:tab/>
              <w:t xml:space="preserve">This spurious frequency range applies only to </w:t>
            </w:r>
            <w:r>
              <w:rPr>
                <w:rFonts w:cs="Arial"/>
                <w:i/>
              </w:rPr>
              <w:t>IAB-DU type 1-H and IAB-MT type 1-H</w:t>
            </w:r>
            <w:r>
              <w:rPr>
                <w:rFonts w:cs="Arial"/>
              </w:rPr>
              <w:t>.</w:t>
            </w:r>
          </w:p>
        </w:tc>
      </w:tr>
    </w:tbl>
    <w:p w14:paraId="5C0AD23C" w14:textId="77777777" w:rsidR="00C26483" w:rsidRDefault="00C26483" w:rsidP="00C26483"/>
    <w:p w14:paraId="26301ECA" w14:textId="77777777" w:rsidR="00C26483" w:rsidRDefault="00C26483" w:rsidP="00C26483">
      <w:pPr>
        <w:pStyle w:val="Heading5"/>
      </w:pPr>
      <w:bookmarkStart w:id="1460" w:name="_Toc45893493"/>
      <w:bookmarkStart w:id="1461" w:name="_Toc44712180"/>
      <w:bookmarkStart w:id="1462" w:name="_Toc37267578"/>
      <w:bookmarkStart w:id="1463" w:name="_Toc37260190"/>
      <w:bookmarkStart w:id="1464" w:name="_Toc36817273"/>
      <w:bookmarkStart w:id="1465" w:name="_Toc29811721"/>
      <w:bookmarkStart w:id="1466" w:name="_Toc21127512"/>
      <w:bookmarkStart w:id="1467" w:name="_Toc53185378"/>
      <w:bookmarkStart w:id="1468" w:name="_Toc53185754"/>
      <w:bookmarkStart w:id="1469" w:name="_Toc57820230"/>
      <w:bookmarkStart w:id="1470" w:name="_Toc57821157"/>
      <w:bookmarkStart w:id="1471" w:name="_Toc61183433"/>
      <w:bookmarkStart w:id="1472" w:name="_Toc61183827"/>
      <w:bookmarkStart w:id="1473" w:name="_Toc61184219"/>
      <w:bookmarkStart w:id="1474" w:name="_Toc61184611"/>
      <w:bookmarkStart w:id="1475" w:name="_Toc61185001"/>
      <w:bookmarkStart w:id="1476" w:name="_Toc66386344"/>
      <w:r>
        <w:t>6.6.5.2.2</w:t>
      </w:r>
      <w:r>
        <w:tab/>
        <w:t>Additional spurious emissions requirements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14:paraId="1F1A00CE" w14:textId="77777777" w:rsidR="00C26483" w:rsidRDefault="00C26483" w:rsidP="00C26483">
      <w:r>
        <w:t xml:space="preserve">These requirements may be applied for the protection of system operating in other frequency ranges. The limits may apply as an optional protection of such systems that are deployed in the same geographical area as the IAB-Node,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439D9502" w14:textId="77777777" w:rsidR="00C26483" w:rsidRDefault="00C26483" w:rsidP="00C26483">
      <w:r>
        <w:t>Some requirements may apply for the protection of specific equipment (UE, MS and/or BS) or equipment operating in specific systems (GSM, CDMA, UTRA, E-UTRA, NR, etc.) as listed below.</w:t>
      </w:r>
    </w:p>
    <w:p w14:paraId="0F6A5415" w14:textId="77777777" w:rsidR="00C26483" w:rsidRDefault="00C26483" w:rsidP="00C26483">
      <w:pPr>
        <w:keepNext/>
      </w:pPr>
      <w:r>
        <w:t xml:space="preserve">The spurious emission </w:t>
      </w:r>
      <w:r>
        <w:rPr>
          <w:i/>
        </w:rPr>
        <w:t>basic limits</w:t>
      </w:r>
      <w:r>
        <w:t xml:space="preserve"> are provided in table 6.6.5.2.2-1 where requirements for co-existence with the system listed in the first column apply for IAB-MT and IAB-DU. For </w:t>
      </w:r>
      <w:r>
        <w:rPr>
          <w:rFonts w:cs="Arial"/>
        </w:rPr>
        <w:t xml:space="preserve">a </w:t>
      </w:r>
      <w:r>
        <w:rPr>
          <w:rFonts w:cs="Arial"/>
          <w:i/>
        </w:rPr>
        <w:t>multi-band connector</w:t>
      </w:r>
      <w:r>
        <w:t xml:space="preserve">, the exclusions and conditions in the Note column of table 6.6.5.2.2-1 apply for each supported </w:t>
      </w:r>
      <w:r>
        <w:rPr>
          <w:i/>
        </w:rPr>
        <w:t>operating band</w:t>
      </w:r>
      <w:r>
        <w:t>.</w:t>
      </w:r>
    </w:p>
    <w:p w14:paraId="7D2861BF" w14:textId="77777777" w:rsidR="00C26483" w:rsidRDefault="00C26483" w:rsidP="00C26483">
      <w:pPr>
        <w:pStyle w:val="TH"/>
      </w:pPr>
      <w:r>
        <w:t xml:space="preserve">Table 6.6.5.2.2-1: IAB-DU and IAB-MT spurious emissions </w:t>
      </w:r>
      <w:r>
        <w:rPr>
          <w:i/>
        </w:rPr>
        <w:t>basic</w:t>
      </w:r>
      <w:r>
        <w:t xml:space="preserve"> </w:t>
      </w:r>
      <w:r>
        <w:rPr>
          <w:i/>
        </w:rPr>
        <w:t>limits</w:t>
      </w:r>
      <w:r>
        <w:t xml:space="preserve"> for co-existence with systems operating in other frequency bands</w:t>
      </w:r>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1"/>
        <w:gridCol w:w="1700"/>
        <w:gridCol w:w="851"/>
        <w:gridCol w:w="1417"/>
        <w:gridCol w:w="4421"/>
      </w:tblGrid>
      <w:tr w:rsidR="00C26483" w14:paraId="62779975" w14:textId="77777777" w:rsidTr="00167F5F">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bookmarkEnd w:id="1408"/>
          <w:p w14:paraId="113ADE77" w14:textId="77777777" w:rsidR="00C26483" w:rsidRDefault="00C26483" w:rsidP="00167F5F">
            <w:pPr>
              <w:pStyle w:val="TAH"/>
            </w:pPr>
            <w:r>
              <w:t>System type to co-exist with</w:t>
            </w:r>
          </w:p>
        </w:tc>
        <w:tc>
          <w:tcPr>
            <w:tcW w:w="1700" w:type="dxa"/>
            <w:tcBorders>
              <w:top w:val="single" w:sz="2" w:space="0" w:color="auto"/>
              <w:left w:val="single" w:sz="2" w:space="0" w:color="auto"/>
              <w:bottom w:val="single" w:sz="2" w:space="0" w:color="auto"/>
              <w:right w:val="single" w:sz="2" w:space="0" w:color="auto"/>
            </w:tcBorders>
            <w:hideMark/>
          </w:tcPr>
          <w:p w14:paraId="1A753B4C" w14:textId="77777777" w:rsidR="00C26483" w:rsidRDefault="00C26483" w:rsidP="00167F5F">
            <w:pPr>
              <w:pStyle w:val="TAH"/>
            </w:pPr>
            <w: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1E7091B4" w14:textId="77777777" w:rsidR="00C26483" w:rsidRDefault="00C26483" w:rsidP="00167F5F">
            <w:pPr>
              <w:pStyle w:val="TAH"/>
              <w:rPr>
                <w:i/>
              </w:rPr>
            </w:pPr>
            <w:r>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14:paraId="5F92579E" w14:textId="77777777" w:rsidR="00C26483" w:rsidRDefault="00C26483" w:rsidP="00167F5F">
            <w:pPr>
              <w:pStyle w:val="TAH"/>
            </w:pPr>
            <w:r>
              <w:rPr>
                <w:i/>
              </w:rPr>
              <w:t>Measurement bandwidth</w:t>
            </w:r>
          </w:p>
        </w:tc>
        <w:tc>
          <w:tcPr>
            <w:tcW w:w="4421" w:type="dxa"/>
            <w:tcBorders>
              <w:top w:val="single" w:sz="2" w:space="0" w:color="auto"/>
              <w:left w:val="single" w:sz="2" w:space="0" w:color="auto"/>
              <w:bottom w:val="single" w:sz="2" w:space="0" w:color="auto"/>
              <w:right w:val="single" w:sz="2" w:space="0" w:color="auto"/>
            </w:tcBorders>
            <w:hideMark/>
          </w:tcPr>
          <w:p w14:paraId="0C382F34" w14:textId="77777777" w:rsidR="00C26483" w:rsidRDefault="00C26483" w:rsidP="00167F5F">
            <w:pPr>
              <w:pStyle w:val="TAH"/>
            </w:pPr>
            <w:r>
              <w:t>Note</w:t>
            </w:r>
          </w:p>
        </w:tc>
      </w:tr>
      <w:tr w:rsidR="00C26483" w:rsidRPr="00AB3358" w14:paraId="4A33AB1B"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214706DB" w14:textId="77777777" w:rsidR="00C26483" w:rsidRDefault="00C26483" w:rsidP="00167F5F">
            <w:pPr>
              <w:pStyle w:val="TAL"/>
              <w:rPr>
                <w:rFonts w:cs="Arial"/>
              </w:rPr>
            </w:pPr>
            <w:r>
              <w:t>GSM900</w:t>
            </w:r>
          </w:p>
        </w:tc>
        <w:tc>
          <w:tcPr>
            <w:tcW w:w="1700" w:type="dxa"/>
            <w:tcBorders>
              <w:top w:val="single" w:sz="2" w:space="0" w:color="auto"/>
              <w:left w:val="single" w:sz="4" w:space="0" w:color="auto"/>
              <w:bottom w:val="single" w:sz="2" w:space="0" w:color="auto"/>
              <w:right w:val="single" w:sz="2" w:space="0" w:color="auto"/>
            </w:tcBorders>
            <w:hideMark/>
          </w:tcPr>
          <w:p w14:paraId="3CDEC1DF" w14:textId="77777777" w:rsidR="00C26483" w:rsidRDefault="00C26483" w:rsidP="00167F5F">
            <w:pPr>
              <w:pStyle w:val="TAC"/>
              <w:rPr>
                <w:rFonts w:cs="Arial"/>
              </w:rPr>
            </w:pPr>
            <w:r>
              <w:t>921 – 960 MHz</w:t>
            </w:r>
          </w:p>
        </w:tc>
        <w:tc>
          <w:tcPr>
            <w:tcW w:w="851" w:type="dxa"/>
            <w:tcBorders>
              <w:top w:val="single" w:sz="2" w:space="0" w:color="auto"/>
              <w:left w:val="single" w:sz="2" w:space="0" w:color="auto"/>
              <w:bottom w:val="single" w:sz="2" w:space="0" w:color="auto"/>
              <w:right w:val="single" w:sz="2" w:space="0" w:color="auto"/>
            </w:tcBorders>
            <w:hideMark/>
          </w:tcPr>
          <w:p w14:paraId="48C05856" w14:textId="77777777" w:rsidR="00C26483" w:rsidRDefault="00C26483" w:rsidP="00167F5F">
            <w:pPr>
              <w:pStyle w:val="TAC"/>
              <w:rPr>
                <w:rFonts w:cs="v5.0.0"/>
              </w:rPr>
            </w:pPr>
            <w:r>
              <w:t>-57 dBm</w:t>
            </w:r>
          </w:p>
        </w:tc>
        <w:tc>
          <w:tcPr>
            <w:tcW w:w="1417" w:type="dxa"/>
            <w:tcBorders>
              <w:top w:val="single" w:sz="2" w:space="0" w:color="auto"/>
              <w:left w:val="single" w:sz="2" w:space="0" w:color="auto"/>
              <w:bottom w:val="single" w:sz="2" w:space="0" w:color="auto"/>
              <w:right w:val="single" w:sz="2" w:space="0" w:color="auto"/>
            </w:tcBorders>
            <w:hideMark/>
          </w:tcPr>
          <w:p w14:paraId="1609AA4B" w14:textId="77777777" w:rsidR="00C26483" w:rsidRDefault="00C26483" w:rsidP="00167F5F">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0BD6CAED" w14:textId="77777777" w:rsidR="00C26483" w:rsidRDefault="00C26483" w:rsidP="00167F5F">
            <w:pPr>
              <w:pStyle w:val="TAL"/>
            </w:pPr>
          </w:p>
        </w:tc>
      </w:tr>
      <w:tr w:rsidR="00C26483" w:rsidRPr="00AB3358" w14:paraId="2287EF87"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B380FD0"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0C372B4" w14:textId="77777777" w:rsidR="00C26483" w:rsidRDefault="00C26483" w:rsidP="00167F5F">
            <w:pPr>
              <w:pStyle w:val="TAC"/>
              <w:rPr>
                <w:rFonts w:cs="Arial"/>
              </w:rPr>
            </w:pPr>
            <w:r>
              <w:t>876 – 915 MHz</w:t>
            </w:r>
          </w:p>
        </w:tc>
        <w:tc>
          <w:tcPr>
            <w:tcW w:w="851" w:type="dxa"/>
            <w:tcBorders>
              <w:top w:val="single" w:sz="2" w:space="0" w:color="auto"/>
              <w:left w:val="single" w:sz="2" w:space="0" w:color="auto"/>
              <w:bottom w:val="single" w:sz="2" w:space="0" w:color="auto"/>
              <w:right w:val="single" w:sz="2" w:space="0" w:color="auto"/>
            </w:tcBorders>
            <w:hideMark/>
          </w:tcPr>
          <w:p w14:paraId="151462EC" w14:textId="77777777" w:rsidR="00C26483" w:rsidRDefault="00C26483" w:rsidP="00167F5F">
            <w:pPr>
              <w:pStyle w:val="TAC"/>
              <w:rPr>
                <w:rFonts w:cs="v5.0.0"/>
              </w:rPr>
            </w:pPr>
            <w:r>
              <w:t>-61 dBm</w:t>
            </w:r>
          </w:p>
        </w:tc>
        <w:tc>
          <w:tcPr>
            <w:tcW w:w="1417" w:type="dxa"/>
            <w:tcBorders>
              <w:top w:val="single" w:sz="2" w:space="0" w:color="auto"/>
              <w:left w:val="single" w:sz="2" w:space="0" w:color="auto"/>
              <w:bottom w:val="single" w:sz="2" w:space="0" w:color="auto"/>
              <w:right w:val="single" w:sz="2" w:space="0" w:color="auto"/>
            </w:tcBorders>
            <w:hideMark/>
          </w:tcPr>
          <w:p w14:paraId="4A23B134" w14:textId="77777777" w:rsidR="00C26483" w:rsidRDefault="00C26483" w:rsidP="00167F5F">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5651FDF1" w14:textId="77777777" w:rsidR="00C26483" w:rsidRDefault="00C26483" w:rsidP="00167F5F">
            <w:pPr>
              <w:pStyle w:val="TAL"/>
            </w:pPr>
          </w:p>
        </w:tc>
      </w:tr>
      <w:tr w:rsidR="00C26483" w:rsidRPr="00AB3358" w14:paraId="53BCD136"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53FCD3E0" w14:textId="77777777" w:rsidR="00C26483" w:rsidRDefault="00C26483" w:rsidP="00167F5F">
            <w:pPr>
              <w:pStyle w:val="TAL"/>
              <w:rPr>
                <w:rFonts w:cs="Arial"/>
              </w:rPr>
            </w:pPr>
            <w:r>
              <w:t>DCS1800</w:t>
            </w:r>
          </w:p>
        </w:tc>
        <w:tc>
          <w:tcPr>
            <w:tcW w:w="1700" w:type="dxa"/>
            <w:tcBorders>
              <w:top w:val="single" w:sz="2" w:space="0" w:color="auto"/>
              <w:left w:val="single" w:sz="4" w:space="0" w:color="auto"/>
              <w:bottom w:val="single" w:sz="2" w:space="0" w:color="auto"/>
              <w:right w:val="single" w:sz="2" w:space="0" w:color="auto"/>
            </w:tcBorders>
            <w:hideMark/>
          </w:tcPr>
          <w:p w14:paraId="25591D4E" w14:textId="77777777" w:rsidR="00C26483" w:rsidRDefault="00C26483" w:rsidP="00167F5F">
            <w:pPr>
              <w:pStyle w:val="TAC"/>
            </w:pPr>
            <w:r>
              <w:t>1805 – 1880 MHz</w:t>
            </w:r>
          </w:p>
        </w:tc>
        <w:tc>
          <w:tcPr>
            <w:tcW w:w="851" w:type="dxa"/>
            <w:tcBorders>
              <w:top w:val="single" w:sz="2" w:space="0" w:color="auto"/>
              <w:left w:val="single" w:sz="2" w:space="0" w:color="auto"/>
              <w:bottom w:val="single" w:sz="2" w:space="0" w:color="auto"/>
              <w:right w:val="single" w:sz="2" w:space="0" w:color="auto"/>
            </w:tcBorders>
            <w:hideMark/>
          </w:tcPr>
          <w:p w14:paraId="66C60683" w14:textId="77777777" w:rsidR="00C26483" w:rsidRDefault="00C26483" w:rsidP="00167F5F">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14:paraId="55F4ACE0" w14:textId="77777777" w:rsidR="00C26483" w:rsidRDefault="00C26483" w:rsidP="00167F5F">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2698ECB0" w14:textId="77777777" w:rsidR="00C26483" w:rsidRDefault="00C26483" w:rsidP="00167F5F">
            <w:pPr>
              <w:pStyle w:val="TAL"/>
            </w:pPr>
          </w:p>
        </w:tc>
      </w:tr>
      <w:tr w:rsidR="00C26483" w:rsidRPr="00AB3358" w14:paraId="05CD6D4F"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DB2E414"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22E4967A" w14:textId="77777777" w:rsidR="00C26483" w:rsidRDefault="00C26483" w:rsidP="00167F5F">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366D9D8A" w14:textId="77777777" w:rsidR="00C26483" w:rsidRDefault="00C26483" w:rsidP="00167F5F">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14:paraId="26417B18" w14:textId="77777777" w:rsidR="00C26483" w:rsidRDefault="00C26483" w:rsidP="00167F5F">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391C17E5" w14:textId="77777777" w:rsidR="00C26483" w:rsidRDefault="00C26483" w:rsidP="00167F5F">
            <w:pPr>
              <w:pStyle w:val="TAL"/>
            </w:pPr>
          </w:p>
        </w:tc>
      </w:tr>
      <w:tr w:rsidR="00C26483" w:rsidRPr="00AB3358" w14:paraId="1333EC0F"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4E71D42" w14:textId="77777777" w:rsidR="00C26483" w:rsidRDefault="00C26483" w:rsidP="00167F5F">
            <w:pPr>
              <w:pStyle w:val="TAL"/>
              <w:rPr>
                <w:rFonts w:cs="Arial"/>
              </w:rPr>
            </w:pPr>
            <w:r>
              <w:rPr>
                <w:rFonts w:cs="Arial"/>
              </w:rPr>
              <w:t>PCS1900</w:t>
            </w:r>
          </w:p>
        </w:tc>
        <w:tc>
          <w:tcPr>
            <w:tcW w:w="1700" w:type="dxa"/>
            <w:tcBorders>
              <w:top w:val="single" w:sz="2" w:space="0" w:color="auto"/>
              <w:left w:val="single" w:sz="4" w:space="0" w:color="auto"/>
              <w:bottom w:val="single" w:sz="2" w:space="0" w:color="auto"/>
              <w:right w:val="single" w:sz="2" w:space="0" w:color="auto"/>
            </w:tcBorders>
            <w:hideMark/>
          </w:tcPr>
          <w:p w14:paraId="215A313D" w14:textId="77777777" w:rsidR="00C26483" w:rsidRDefault="00C26483" w:rsidP="00167F5F">
            <w:pPr>
              <w:pStyle w:val="TAC"/>
            </w:pPr>
            <w:r>
              <w:t>1930 – 1990 MHz</w:t>
            </w:r>
          </w:p>
        </w:tc>
        <w:tc>
          <w:tcPr>
            <w:tcW w:w="851" w:type="dxa"/>
            <w:tcBorders>
              <w:top w:val="single" w:sz="2" w:space="0" w:color="auto"/>
              <w:left w:val="single" w:sz="2" w:space="0" w:color="auto"/>
              <w:bottom w:val="single" w:sz="2" w:space="0" w:color="auto"/>
              <w:right w:val="single" w:sz="2" w:space="0" w:color="auto"/>
            </w:tcBorders>
            <w:hideMark/>
          </w:tcPr>
          <w:p w14:paraId="1C1FB6D9" w14:textId="77777777" w:rsidR="00C26483" w:rsidRDefault="00C26483" w:rsidP="00167F5F">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14:paraId="07B65377" w14:textId="77777777" w:rsidR="00C26483" w:rsidRDefault="00C26483" w:rsidP="00167F5F">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78ACAB48" w14:textId="77777777" w:rsidR="00C26483" w:rsidRDefault="00C26483" w:rsidP="00167F5F">
            <w:pPr>
              <w:pStyle w:val="TAL"/>
            </w:pPr>
          </w:p>
        </w:tc>
      </w:tr>
      <w:tr w:rsidR="00C26483" w:rsidRPr="00AB3358" w14:paraId="5D9CDAB2"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9F3BB83"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tcPr>
          <w:p w14:paraId="266D760B" w14:textId="77777777" w:rsidR="00C26483" w:rsidRPr="0076338D" w:rsidRDefault="00C26483" w:rsidP="00167F5F">
            <w:pPr>
              <w:pStyle w:val="TAC"/>
              <w:rPr>
                <w:rFonts w:cs="v5.0.0"/>
                <w:lang w:eastAsia="zh-CN"/>
              </w:rPr>
            </w:pPr>
            <w:r>
              <w:rPr>
                <w:rFonts w:cs="v5.0.0"/>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50565B96" w14:textId="77777777" w:rsidR="00C26483" w:rsidRDefault="00C26483" w:rsidP="00167F5F">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14:paraId="1C04704C" w14:textId="77777777" w:rsidR="00C26483" w:rsidRDefault="00C26483" w:rsidP="00167F5F">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7154CF2D" w14:textId="77777777" w:rsidR="00C26483" w:rsidRDefault="00C26483" w:rsidP="00167F5F">
            <w:pPr>
              <w:pStyle w:val="TAL"/>
            </w:pPr>
          </w:p>
        </w:tc>
      </w:tr>
      <w:tr w:rsidR="00C26483" w:rsidRPr="00AB3358" w14:paraId="1BBDC5B9"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57EC77D" w14:textId="77777777" w:rsidR="00C26483" w:rsidRDefault="00C26483" w:rsidP="00167F5F">
            <w:pPr>
              <w:pStyle w:val="TAL"/>
              <w:rPr>
                <w:rFonts w:cs="Arial"/>
              </w:rPr>
            </w:pPr>
            <w:r>
              <w:rPr>
                <w:rFonts w:cs="Arial"/>
              </w:rPr>
              <w:t xml:space="preserve">GSM850 or </w:t>
            </w:r>
          </w:p>
        </w:tc>
        <w:tc>
          <w:tcPr>
            <w:tcW w:w="1700" w:type="dxa"/>
            <w:tcBorders>
              <w:top w:val="single" w:sz="2" w:space="0" w:color="auto"/>
              <w:left w:val="single" w:sz="4" w:space="0" w:color="auto"/>
              <w:bottom w:val="single" w:sz="2" w:space="0" w:color="auto"/>
              <w:right w:val="single" w:sz="2" w:space="0" w:color="auto"/>
            </w:tcBorders>
            <w:hideMark/>
          </w:tcPr>
          <w:p w14:paraId="4BB7E4AB" w14:textId="77777777" w:rsidR="00C26483" w:rsidRDefault="00C26483" w:rsidP="00167F5F">
            <w:pPr>
              <w:pStyle w:val="TAC"/>
              <w:rPr>
                <w:rFonts w:cs="v5.0.0"/>
              </w:rPr>
            </w:pPr>
            <w:r>
              <w:rPr>
                <w:rFonts w:cs="v5.0.0"/>
              </w:rPr>
              <w:t>869 – 894 MHz</w:t>
            </w:r>
          </w:p>
        </w:tc>
        <w:tc>
          <w:tcPr>
            <w:tcW w:w="851" w:type="dxa"/>
            <w:tcBorders>
              <w:top w:val="single" w:sz="2" w:space="0" w:color="auto"/>
              <w:left w:val="single" w:sz="2" w:space="0" w:color="auto"/>
              <w:bottom w:val="single" w:sz="2" w:space="0" w:color="auto"/>
              <w:right w:val="single" w:sz="2" w:space="0" w:color="auto"/>
            </w:tcBorders>
            <w:hideMark/>
          </w:tcPr>
          <w:p w14:paraId="68CC614A" w14:textId="77777777" w:rsidR="00C26483" w:rsidRDefault="00C26483" w:rsidP="00167F5F">
            <w:pPr>
              <w:pStyle w:val="TAC"/>
            </w:pPr>
            <w:r>
              <w:rPr>
                <w:rFonts w:cs="v5.0.0"/>
              </w:rPr>
              <w:t>-57 dBm</w:t>
            </w:r>
          </w:p>
        </w:tc>
        <w:tc>
          <w:tcPr>
            <w:tcW w:w="1417" w:type="dxa"/>
            <w:tcBorders>
              <w:top w:val="single" w:sz="2" w:space="0" w:color="auto"/>
              <w:left w:val="single" w:sz="2" w:space="0" w:color="auto"/>
              <w:bottom w:val="single" w:sz="2" w:space="0" w:color="auto"/>
              <w:right w:val="single" w:sz="2" w:space="0" w:color="auto"/>
            </w:tcBorders>
            <w:hideMark/>
          </w:tcPr>
          <w:p w14:paraId="03BD46AD" w14:textId="77777777" w:rsidR="00C26483" w:rsidRDefault="00C26483" w:rsidP="00167F5F">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0F4D18D1" w14:textId="77777777" w:rsidR="00C26483" w:rsidRDefault="00C26483" w:rsidP="00167F5F">
            <w:pPr>
              <w:pStyle w:val="TAL"/>
            </w:pPr>
          </w:p>
        </w:tc>
      </w:tr>
      <w:tr w:rsidR="00C26483" w:rsidRPr="00AB3358" w14:paraId="63C64830"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A56FBBC" w14:textId="77777777" w:rsidR="00C26483" w:rsidRDefault="00C26483" w:rsidP="00167F5F">
            <w:pPr>
              <w:pStyle w:val="TAL"/>
              <w:rPr>
                <w:rFonts w:cs="Arial"/>
              </w:rPr>
            </w:pPr>
            <w:r>
              <w:rPr>
                <w:rFonts w:cs="Arial"/>
              </w:rPr>
              <w:t>CDMA850</w:t>
            </w:r>
          </w:p>
        </w:tc>
        <w:tc>
          <w:tcPr>
            <w:tcW w:w="1700" w:type="dxa"/>
            <w:tcBorders>
              <w:top w:val="single" w:sz="2" w:space="0" w:color="auto"/>
              <w:left w:val="single" w:sz="4" w:space="0" w:color="auto"/>
              <w:bottom w:val="single" w:sz="2" w:space="0" w:color="auto"/>
              <w:right w:val="single" w:sz="2" w:space="0" w:color="auto"/>
            </w:tcBorders>
            <w:hideMark/>
          </w:tcPr>
          <w:p w14:paraId="5604379C" w14:textId="77777777" w:rsidR="00C26483" w:rsidRDefault="00C26483" w:rsidP="00167F5F">
            <w:pPr>
              <w:pStyle w:val="TAC"/>
              <w:rPr>
                <w:rFonts w:cs="v5.0.0"/>
              </w:rPr>
            </w:pPr>
            <w:r>
              <w:rPr>
                <w:rFonts w:cs="v5.0.0"/>
              </w:rPr>
              <w:t>824 – 849 MHz</w:t>
            </w:r>
          </w:p>
        </w:tc>
        <w:tc>
          <w:tcPr>
            <w:tcW w:w="851" w:type="dxa"/>
            <w:tcBorders>
              <w:top w:val="single" w:sz="2" w:space="0" w:color="auto"/>
              <w:left w:val="single" w:sz="2" w:space="0" w:color="auto"/>
              <w:bottom w:val="single" w:sz="2" w:space="0" w:color="auto"/>
              <w:right w:val="single" w:sz="2" w:space="0" w:color="auto"/>
            </w:tcBorders>
            <w:hideMark/>
          </w:tcPr>
          <w:p w14:paraId="7AD62D1E" w14:textId="77777777" w:rsidR="00C26483" w:rsidRDefault="00C26483" w:rsidP="00167F5F">
            <w:pPr>
              <w:pStyle w:val="TAC"/>
            </w:pPr>
            <w:r>
              <w:rPr>
                <w:rFonts w:cs="v5.0.0"/>
              </w:rPr>
              <w:t>-61 dBm</w:t>
            </w:r>
          </w:p>
        </w:tc>
        <w:tc>
          <w:tcPr>
            <w:tcW w:w="1417" w:type="dxa"/>
            <w:tcBorders>
              <w:top w:val="single" w:sz="2" w:space="0" w:color="auto"/>
              <w:left w:val="single" w:sz="2" w:space="0" w:color="auto"/>
              <w:bottom w:val="single" w:sz="2" w:space="0" w:color="auto"/>
              <w:right w:val="single" w:sz="2" w:space="0" w:color="auto"/>
            </w:tcBorders>
            <w:hideMark/>
          </w:tcPr>
          <w:p w14:paraId="058DC2C0" w14:textId="77777777" w:rsidR="00C26483" w:rsidRDefault="00C26483" w:rsidP="00167F5F">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2A74F420" w14:textId="77777777" w:rsidR="00C26483" w:rsidRDefault="00C26483" w:rsidP="00167F5F">
            <w:pPr>
              <w:pStyle w:val="TAL"/>
            </w:pPr>
          </w:p>
        </w:tc>
      </w:tr>
      <w:tr w:rsidR="00C26483" w:rsidRPr="00AB3358" w14:paraId="58532251"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8CC4E1A" w14:textId="77777777" w:rsidR="00C26483" w:rsidRDefault="00C26483" w:rsidP="00167F5F">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60DD0E2A" w14:textId="77777777" w:rsidR="00C26483" w:rsidRDefault="00C26483" w:rsidP="00167F5F">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1B754F7B"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E76DC93"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0F8EAC4" w14:textId="77777777" w:rsidR="00C26483" w:rsidRDefault="00C26483" w:rsidP="00167F5F">
            <w:pPr>
              <w:pStyle w:val="TAL"/>
            </w:pPr>
          </w:p>
        </w:tc>
      </w:tr>
      <w:tr w:rsidR="00C26483" w:rsidRPr="00AB3358" w14:paraId="4E4781AF"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8585159" w14:textId="77777777" w:rsidR="00C26483" w:rsidRDefault="00C26483" w:rsidP="00167F5F">
            <w:pPr>
              <w:pStyle w:val="TAL"/>
              <w:rPr>
                <w:rFonts w:cs="Arial"/>
              </w:rPr>
            </w:pPr>
            <w:r>
              <w:rPr>
                <w:rFonts w:cs="Arial"/>
              </w:rPr>
              <w:t xml:space="preserve">Band I or </w:t>
            </w:r>
          </w:p>
          <w:p w14:paraId="3F358798" w14:textId="77777777" w:rsidR="00C26483" w:rsidRDefault="00C26483" w:rsidP="00167F5F">
            <w:pPr>
              <w:pStyle w:val="TAL"/>
              <w:rPr>
                <w:rFonts w:cs="Arial"/>
              </w:rPr>
            </w:pPr>
            <w:r>
              <w:rPr>
                <w:rFonts w:cs="Arial"/>
              </w:rPr>
              <w:t>E-UTRA Band 1 or NR Band n1</w:t>
            </w:r>
          </w:p>
        </w:tc>
        <w:tc>
          <w:tcPr>
            <w:tcW w:w="1700" w:type="dxa"/>
            <w:tcBorders>
              <w:top w:val="single" w:sz="2" w:space="0" w:color="auto"/>
              <w:left w:val="single" w:sz="4" w:space="0" w:color="auto"/>
              <w:bottom w:val="single" w:sz="2" w:space="0" w:color="auto"/>
              <w:right w:val="single" w:sz="2" w:space="0" w:color="auto"/>
            </w:tcBorders>
          </w:tcPr>
          <w:p w14:paraId="039F97E8" w14:textId="77777777" w:rsidR="00C26483" w:rsidRPr="0076338D" w:rsidRDefault="00C26483" w:rsidP="00167F5F">
            <w:pPr>
              <w:pStyle w:val="TAC"/>
              <w:rPr>
                <w:rFonts w:cs="Arial"/>
                <w:lang w:eastAsia="zh-CN"/>
              </w:rPr>
            </w:pPr>
            <w:r>
              <w:rPr>
                <w:rFonts w:cs="Arial"/>
              </w:rPr>
              <w:t>1920 – 1980 MHz</w:t>
            </w:r>
          </w:p>
        </w:tc>
        <w:tc>
          <w:tcPr>
            <w:tcW w:w="851" w:type="dxa"/>
            <w:tcBorders>
              <w:top w:val="single" w:sz="2" w:space="0" w:color="auto"/>
              <w:left w:val="single" w:sz="2" w:space="0" w:color="auto"/>
              <w:bottom w:val="single" w:sz="2" w:space="0" w:color="auto"/>
              <w:right w:val="single" w:sz="2" w:space="0" w:color="auto"/>
            </w:tcBorders>
            <w:hideMark/>
          </w:tcPr>
          <w:p w14:paraId="1C934FEA"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A6D7310"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3E4095A" w14:textId="77777777" w:rsidR="00C26483" w:rsidRDefault="00C26483" w:rsidP="00167F5F">
            <w:pPr>
              <w:pStyle w:val="TAL"/>
            </w:pPr>
          </w:p>
        </w:tc>
      </w:tr>
      <w:tr w:rsidR="00C26483" w:rsidRPr="00AB3358" w14:paraId="1A6C5328"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846F510" w14:textId="77777777" w:rsidR="00C26483" w:rsidRDefault="00C26483" w:rsidP="00167F5F">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45341C29" w14:textId="77777777" w:rsidR="00C26483" w:rsidRPr="0076338D" w:rsidRDefault="00C26483" w:rsidP="00167F5F">
            <w:pPr>
              <w:pStyle w:val="TAC"/>
              <w:rPr>
                <w:rFonts w:cs="Arial"/>
                <w:lang w:eastAsia="zh-CN"/>
              </w:rPr>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7B293751"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73C2A3D"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5A2D6443" w14:textId="77777777" w:rsidR="00C26483" w:rsidRDefault="00C26483" w:rsidP="00167F5F">
            <w:pPr>
              <w:pStyle w:val="TAL"/>
            </w:pPr>
          </w:p>
        </w:tc>
      </w:tr>
      <w:tr w:rsidR="00C26483" w:rsidRPr="00AB3358" w14:paraId="5B7B7155"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8BEDFD3" w14:textId="77777777" w:rsidR="00C26483" w:rsidRDefault="00C26483" w:rsidP="00167F5F">
            <w:pPr>
              <w:pStyle w:val="TAL"/>
              <w:rPr>
                <w:rFonts w:cs="Arial"/>
              </w:rPr>
            </w:pPr>
            <w:r>
              <w:rPr>
                <w:rFonts w:cs="Arial"/>
              </w:rPr>
              <w:t xml:space="preserve">Band II or </w:t>
            </w:r>
          </w:p>
          <w:p w14:paraId="5D9D87A1" w14:textId="77777777" w:rsidR="00C26483" w:rsidRDefault="00C26483" w:rsidP="00167F5F">
            <w:pPr>
              <w:pStyle w:val="TAL"/>
              <w:rPr>
                <w:rFonts w:cs="Arial"/>
              </w:rPr>
            </w:pPr>
            <w:r>
              <w:rPr>
                <w:rFonts w:cs="Arial"/>
              </w:rPr>
              <w:t>E-UTRA Band 2 or NR Band n2</w:t>
            </w:r>
          </w:p>
        </w:tc>
        <w:tc>
          <w:tcPr>
            <w:tcW w:w="1700" w:type="dxa"/>
            <w:tcBorders>
              <w:top w:val="single" w:sz="2" w:space="0" w:color="auto"/>
              <w:left w:val="single" w:sz="4" w:space="0" w:color="auto"/>
              <w:bottom w:val="single" w:sz="2" w:space="0" w:color="auto"/>
              <w:right w:val="single" w:sz="2" w:space="0" w:color="auto"/>
            </w:tcBorders>
          </w:tcPr>
          <w:p w14:paraId="7F690D7E" w14:textId="77777777" w:rsidR="00C26483" w:rsidRPr="0076338D" w:rsidRDefault="00C26483" w:rsidP="00167F5F">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7C378B16"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9DFD5FB"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1B20FC4A" w14:textId="77777777" w:rsidR="00C26483" w:rsidRDefault="00C26483" w:rsidP="00167F5F">
            <w:pPr>
              <w:pStyle w:val="TAL"/>
            </w:pPr>
          </w:p>
        </w:tc>
      </w:tr>
      <w:tr w:rsidR="00C26483" w:rsidRPr="00AB3358" w14:paraId="14036ED6"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9B7AA8A" w14:textId="77777777" w:rsidR="00C26483" w:rsidRDefault="00C26483" w:rsidP="00167F5F">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06162FC0" w14:textId="77777777" w:rsidR="00C26483" w:rsidRPr="0076338D" w:rsidRDefault="00C26483" w:rsidP="00167F5F">
            <w:pPr>
              <w:pStyle w:val="TAC"/>
              <w:rPr>
                <w:rFonts w:cs="Arial"/>
                <w:lang w:eastAsia="zh-CN"/>
              </w:rPr>
            </w:pPr>
            <w:r>
              <w:rPr>
                <w:rFonts w:cs="Arial"/>
              </w:rPr>
              <w:t>1805 – 1880 MHz</w:t>
            </w:r>
          </w:p>
        </w:tc>
        <w:tc>
          <w:tcPr>
            <w:tcW w:w="851" w:type="dxa"/>
            <w:tcBorders>
              <w:top w:val="single" w:sz="2" w:space="0" w:color="auto"/>
              <w:left w:val="single" w:sz="2" w:space="0" w:color="auto"/>
              <w:bottom w:val="single" w:sz="2" w:space="0" w:color="auto"/>
              <w:right w:val="single" w:sz="2" w:space="0" w:color="auto"/>
            </w:tcBorders>
            <w:hideMark/>
          </w:tcPr>
          <w:p w14:paraId="1C329465"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B73B0A5"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04C8E80" w14:textId="77777777" w:rsidR="00C26483" w:rsidRDefault="00C26483" w:rsidP="00167F5F">
            <w:pPr>
              <w:pStyle w:val="TAL"/>
            </w:pPr>
          </w:p>
        </w:tc>
      </w:tr>
      <w:tr w:rsidR="00C26483" w:rsidRPr="00AB3358" w14:paraId="7F9A4F8A"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2BFD345" w14:textId="77777777" w:rsidR="00C26483" w:rsidRDefault="00C26483" w:rsidP="00167F5F">
            <w:pPr>
              <w:pStyle w:val="TAL"/>
              <w:rPr>
                <w:rFonts w:cs="Arial"/>
              </w:rPr>
            </w:pPr>
            <w:r>
              <w:rPr>
                <w:rFonts w:cs="Arial"/>
              </w:rPr>
              <w:t>Band III or</w:t>
            </w:r>
          </w:p>
          <w:p w14:paraId="7418E9DE" w14:textId="77777777" w:rsidR="00C26483" w:rsidRDefault="00C26483" w:rsidP="00167F5F">
            <w:pPr>
              <w:pStyle w:val="TAL"/>
              <w:rPr>
                <w:rFonts w:cs="Arial"/>
              </w:rPr>
            </w:pPr>
            <w:r>
              <w:rPr>
                <w:rFonts w:cs="Arial"/>
              </w:rPr>
              <w:t>E-UTRA Band 3 or NR Band n3</w:t>
            </w:r>
          </w:p>
        </w:tc>
        <w:tc>
          <w:tcPr>
            <w:tcW w:w="1700" w:type="dxa"/>
            <w:tcBorders>
              <w:top w:val="single" w:sz="2" w:space="0" w:color="auto"/>
              <w:left w:val="single" w:sz="4" w:space="0" w:color="auto"/>
              <w:bottom w:val="single" w:sz="2" w:space="0" w:color="auto"/>
              <w:right w:val="single" w:sz="2" w:space="0" w:color="auto"/>
            </w:tcBorders>
            <w:hideMark/>
          </w:tcPr>
          <w:p w14:paraId="7AD0D9F6" w14:textId="77777777" w:rsidR="00C26483" w:rsidRDefault="00C26483" w:rsidP="00167F5F">
            <w:pPr>
              <w:pStyle w:val="TAC"/>
            </w:pPr>
            <w:r>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14:paraId="3946BD5C"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9DB4A29"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CB8FBA3" w14:textId="77777777" w:rsidR="00C26483" w:rsidRDefault="00C26483" w:rsidP="00167F5F">
            <w:pPr>
              <w:pStyle w:val="TAL"/>
            </w:pPr>
          </w:p>
        </w:tc>
      </w:tr>
      <w:tr w:rsidR="00C26483" w:rsidRPr="00AB3358" w14:paraId="40606716"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DEA4B3B" w14:textId="77777777" w:rsidR="00C26483" w:rsidRDefault="00C26483" w:rsidP="00167F5F">
            <w:pPr>
              <w:pStyle w:val="TAL"/>
              <w:rPr>
                <w:rFonts w:cs="Arial"/>
                <w:lang w:val="sv-SE"/>
              </w:rPr>
            </w:pPr>
            <w:r>
              <w:rPr>
                <w:rFonts w:cs="Arial"/>
                <w:lang w:val="sv-SE"/>
              </w:rPr>
              <w:t>UTRA FDD Band IV or</w:t>
            </w:r>
          </w:p>
          <w:p w14:paraId="0054F812" w14:textId="77777777" w:rsidR="00C26483" w:rsidRDefault="00C26483" w:rsidP="00167F5F">
            <w:pPr>
              <w:pStyle w:val="TAL"/>
              <w:rPr>
                <w:rFonts w:cs="Arial"/>
                <w:lang w:val="sv-SE"/>
              </w:rPr>
            </w:pPr>
            <w:r>
              <w:rPr>
                <w:rFonts w:cs="Arial"/>
                <w:lang w:val="sv-SE"/>
              </w:rPr>
              <w:t>E-UTRA Band 4</w:t>
            </w:r>
          </w:p>
        </w:tc>
        <w:tc>
          <w:tcPr>
            <w:tcW w:w="1700" w:type="dxa"/>
            <w:tcBorders>
              <w:top w:val="single" w:sz="2" w:space="0" w:color="auto"/>
              <w:left w:val="single" w:sz="4" w:space="0" w:color="auto"/>
              <w:bottom w:val="single" w:sz="2" w:space="0" w:color="auto"/>
              <w:right w:val="single" w:sz="2" w:space="0" w:color="auto"/>
            </w:tcBorders>
            <w:hideMark/>
          </w:tcPr>
          <w:p w14:paraId="56BD71A7" w14:textId="77777777" w:rsidR="00C26483" w:rsidRDefault="00C26483" w:rsidP="00167F5F">
            <w:pPr>
              <w:pStyle w:val="TAC"/>
            </w:pPr>
            <w:r>
              <w:rPr>
                <w:rFonts w:cs="Arial"/>
              </w:rPr>
              <w:t>2110 – 2155 MHz</w:t>
            </w:r>
          </w:p>
        </w:tc>
        <w:tc>
          <w:tcPr>
            <w:tcW w:w="851" w:type="dxa"/>
            <w:tcBorders>
              <w:top w:val="single" w:sz="2" w:space="0" w:color="auto"/>
              <w:left w:val="single" w:sz="2" w:space="0" w:color="auto"/>
              <w:bottom w:val="single" w:sz="2" w:space="0" w:color="auto"/>
              <w:right w:val="single" w:sz="2" w:space="0" w:color="auto"/>
            </w:tcBorders>
            <w:hideMark/>
          </w:tcPr>
          <w:p w14:paraId="3CBDE677"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C3F4071"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1980765" w14:textId="77777777" w:rsidR="00C26483" w:rsidRDefault="00C26483" w:rsidP="00167F5F">
            <w:pPr>
              <w:pStyle w:val="TAL"/>
            </w:pPr>
          </w:p>
        </w:tc>
      </w:tr>
      <w:tr w:rsidR="00C26483" w:rsidRPr="00AB3358" w14:paraId="750E791A"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D5F9614" w14:textId="77777777" w:rsidR="00C26483" w:rsidRDefault="00C26483" w:rsidP="00167F5F">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670D4F76" w14:textId="77777777" w:rsidR="00C26483" w:rsidRDefault="00C26483" w:rsidP="00167F5F">
            <w:pPr>
              <w:pStyle w:val="TAC"/>
            </w:pPr>
            <w:r>
              <w:rPr>
                <w:rFonts w:cs="Arial"/>
              </w:rPr>
              <w:t>1710 – 1755 MHz</w:t>
            </w:r>
          </w:p>
        </w:tc>
        <w:tc>
          <w:tcPr>
            <w:tcW w:w="851" w:type="dxa"/>
            <w:tcBorders>
              <w:top w:val="single" w:sz="2" w:space="0" w:color="auto"/>
              <w:left w:val="single" w:sz="2" w:space="0" w:color="auto"/>
              <w:bottom w:val="single" w:sz="2" w:space="0" w:color="auto"/>
              <w:right w:val="single" w:sz="2" w:space="0" w:color="auto"/>
            </w:tcBorders>
            <w:hideMark/>
          </w:tcPr>
          <w:p w14:paraId="04AE45AD"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CB3AF3A"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561273" w14:textId="77777777" w:rsidR="00C26483" w:rsidRDefault="00C26483" w:rsidP="00167F5F">
            <w:pPr>
              <w:pStyle w:val="TAL"/>
            </w:pPr>
          </w:p>
        </w:tc>
      </w:tr>
      <w:tr w:rsidR="00C26483" w:rsidRPr="00AB3358" w14:paraId="5EEBD4E4"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748C48B" w14:textId="77777777" w:rsidR="00C26483" w:rsidRDefault="00C26483" w:rsidP="00167F5F">
            <w:pPr>
              <w:pStyle w:val="TAL"/>
              <w:rPr>
                <w:rFonts w:cs="Arial"/>
              </w:rPr>
            </w:pPr>
            <w:r>
              <w:rPr>
                <w:rFonts w:cs="Arial"/>
              </w:rPr>
              <w:t>UTRA FDD Band V or</w:t>
            </w:r>
          </w:p>
          <w:p w14:paraId="4DA8EA21" w14:textId="77777777" w:rsidR="00C26483" w:rsidRDefault="00C26483" w:rsidP="00167F5F">
            <w:pPr>
              <w:pStyle w:val="TAL"/>
              <w:rPr>
                <w:rFonts w:cs="Arial"/>
              </w:rPr>
            </w:pPr>
            <w:r>
              <w:rPr>
                <w:rFonts w:cs="Arial"/>
              </w:rPr>
              <w:t>E-UTRA Band 5 or NR Band n5</w:t>
            </w:r>
          </w:p>
        </w:tc>
        <w:tc>
          <w:tcPr>
            <w:tcW w:w="1700" w:type="dxa"/>
            <w:tcBorders>
              <w:top w:val="single" w:sz="2" w:space="0" w:color="auto"/>
              <w:left w:val="single" w:sz="4" w:space="0" w:color="auto"/>
              <w:bottom w:val="single" w:sz="2" w:space="0" w:color="auto"/>
              <w:right w:val="single" w:sz="2" w:space="0" w:color="auto"/>
            </w:tcBorders>
            <w:hideMark/>
          </w:tcPr>
          <w:p w14:paraId="642AC176" w14:textId="77777777" w:rsidR="00C26483" w:rsidRDefault="00C26483" w:rsidP="00167F5F">
            <w:pPr>
              <w:pStyle w:val="TAC"/>
            </w:pPr>
            <w:r>
              <w:rPr>
                <w:rFonts w:cs="Arial"/>
              </w:rPr>
              <w:t>869 – 894 MHz</w:t>
            </w:r>
          </w:p>
        </w:tc>
        <w:tc>
          <w:tcPr>
            <w:tcW w:w="851" w:type="dxa"/>
            <w:tcBorders>
              <w:top w:val="single" w:sz="2" w:space="0" w:color="auto"/>
              <w:left w:val="single" w:sz="2" w:space="0" w:color="auto"/>
              <w:bottom w:val="single" w:sz="2" w:space="0" w:color="auto"/>
              <w:right w:val="single" w:sz="2" w:space="0" w:color="auto"/>
            </w:tcBorders>
            <w:hideMark/>
          </w:tcPr>
          <w:p w14:paraId="574CC506"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72F6C5E"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15D2F49" w14:textId="77777777" w:rsidR="00C26483" w:rsidRDefault="00C26483" w:rsidP="00167F5F">
            <w:pPr>
              <w:pStyle w:val="TAL"/>
            </w:pPr>
          </w:p>
        </w:tc>
      </w:tr>
      <w:tr w:rsidR="00C26483" w:rsidRPr="00AB3358" w14:paraId="115994C8"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85312B6"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6018877" w14:textId="77777777" w:rsidR="00C26483" w:rsidRDefault="00C26483" w:rsidP="00167F5F">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43DD077C"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174FA1D"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ABEAC0" w14:textId="77777777" w:rsidR="00C26483" w:rsidRDefault="00C26483" w:rsidP="00167F5F">
            <w:pPr>
              <w:pStyle w:val="TAL"/>
            </w:pPr>
          </w:p>
        </w:tc>
      </w:tr>
      <w:tr w:rsidR="00C26483" w:rsidRPr="00AB3358" w14:paraId="2FBB8F79"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4AD65A5" w14:textId="77777777" w:rsidR="00C26483" w:rsidRDefault="00C26483" w:rsidP="00167F5F">
            <w:pPr>
              <w:pStyle w:val="TAL"/>
              <w:rPr>
                <w:rFonts w:cs="Arial"/>
              </w:rPr>
            </w:pPr>
            <w:r>
              <w:rPr>
                <w:rFonts w:cs="Arial"/>
                <w:lang w:val="sv-SE"/>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7B212C20" w14:textId="77777777" w:rsidR="00C26483" w:rsidRDefault="00C26483" w:rsidP="00167F5F">
            <w:pPr>
              <w:pStyle w:val="TAC"/>
            </w:pPr>
            <w:r>
              <w:rPr>
                <w:rFonts w:cs="Arial"/>
              </w:rPr>
              <w:t>860 – 890 MHz</w:t>
            </w:r>
          </w:p>
        </w:tc>
        <w:tc>
          <w:tcPr>
            <w:tcW w:w="851" w:type="dxa"/>
            <w:tcBorders>
              <w:top w:val="single" w:sz="2" w:space="0" w:color="auto"/>
              <w:left w:val="single" w:sz="2" w:space="0" w:color="auto"/>
              <w:bottom w:val="single" w:sz="2" w:space="0" w:color="auto"/>
              <w:right w:val="single" w:sz="2" w:space="0" w:color="auto"/>
            </w:tcBorders>
            <w:hideMark/>
          </w:tcPr>
          <w:p w14:paraId="42A6C8E0"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3751FF4"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F57A0AC" w14:textId="77777777" w:rsidR="00C26483" w:rsidRDefault="00C26483" w:rsidP="00167F5F">
            <w:pPr>
              <w:pStyle w:val="TAL"/>
            </w:pPr>
          </w:p>
        </w:tc>
      </w:tr>
      <w:tr w:rsidR="00C26483" w:rsidRPr="00AB3358" w14:paraId="77B4BB83" w14:textId="77777777" w:rsidTr="00167F5F">
        <w:trPr>
          <w:cantSplit/>
          <w:trHeight w:val="113"/>
          <w:jc w:val="center"/>
        </w:trPr>
        <w:tc>
          <w:tcPr>
            <w:tcW w:w="1301" w:type="dxa"/>
            <w:tcBorders>
              <w:top w:val="nil"/>
              <w:left w:val="single" w:sz="4" w:space="0" w:color="auto"/>
              <w:bottom w:val="nil"/>
              <w:right w:val="single" w:sz="4" w:space="0" w:color="auto"/>
            </w:tcBorders>
            <w:shd w:val="clear" w:color="auto" w:fill="auto"/>
            <w:hideMark/>
          </w:tcPr>
          <w:p w14:paraId="497BD625" w14:textId="77777777" w:rsidR="00C26483" w:rsidRPr="0076338D" w:rsidRDefault="00C26483" w:rsidP="00167F5F">
            <w:pPr>
              <w:pStyle w:val="TAL"/>
              <w:rPr>
                <w:rFonts w:cs="Arial"/>
                <w:lang w:val="sv-SE"/>
              </w:rPr>
            </w:pPr>
            <w:r>
              <w:rPr>
                <w:rFonts w:cs="Arial"/>
                <w:lang w:val="sv-SE"/>
              </w:rPr>
              <w:t>Band VI, XIX or</w:t>
            </w:r>
          </w:p>
        </w:tc>
        <w:tc>
          <w:tcPr>
            <w:tcW w:w="1700" w:type="dxa"/>
            <w:tcBorders>
              <w:top w:val="single" w:sz="2" w:space="0" w:color="auto"/>
              <w:left w:val="single" w:sz="4" w:space="0" w:color="auto"/>
              <w:bottom w:val="single" w:sz="2" w:space="0" w:color="auto"/>
              <w:right w:val="single" w:sz="2" w:space="0" w:color="auto"/>
            </w:tcBorders>
            <w:hideMark/>
          </w:tcPr>
          <w:p w14:paraId="2ED32455" w14:textId="77777777" w:rsidR="00C26483" w:rsidRDefault="00C26483" w:rsidP="00167F5F">
            <w:pPr>
              <w:pStyle w:val="TAC"/>
            </w:pPr>
            <w:r>
              <w:rPr>
                <w:rFonts w:cs="Arial"/>
              </w:rPr>
              <w:t>815 – 830 MHz</w:t>
            </w:r>
          </w:p>
        </w:tc>
        <w:tc>
          <w:tcPr>
            <w:tcW w:w="851" w:type="dxa"/>
            <w:tcBorders>
              <w:top w:val="single" w:sz="2" w:space="0" w:color="auto"/>
              <w:left w:val="single" w:sz="2" w:space="0" w:color="auto"/>
              <w:bottom w:val="single" w:sz="2" w:space="0" w:color="auto"/>
              <w:right w:val="single" w:sz="2" w:space="0" w:color="auto"/>
            </w:tcBorders>
            <w:hideMark/>
          </w:tcPr>
          <w:p w14:paraId="75259104"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D3932E0"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6618EEB" w14:textId="77777777" w:rsidR="00C26483" w:rsidRDefault="00C26483" w:rsidP="00167F5F">
            <w:pPr>
              <w:pStyle w:val="TAL"/>
            </w:pPr>
          </w:p>
        </w:tc>
      </w:tr>
      <w:tr w:rsidR="00C26483" w14:paraId="6045CDF2"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B8A913D" w14:textId="77777777" w:rsidR="00C26483" w:rsidRDefault="00C26483" w:rsidP="00167F5F">
            <w:pPr>
              <w:pStyle w:val="TAL"/>
              <w:rPr>
                <w:rFonts w:cs="Arial"/>
              </w:rPr>
            </w:pPr>
            <w:r w:rsidRPr="0076338D">
              <w:rPr>
                <w:rFonts w:cs="Arial"/>
                <w:lang w:val="sv-FI"/>
              </w:rPr>
              <w:t xml:space="preserve">E-UTRA Band 6, 18, 19 or </w:t>
            </w:r>
            <w:r w:rsidRPr="0076338D">
              <w:rPr>
                <w:rFonts w:eastAsia="ＭＳ 明朝" w:cs="Arial"/>
                <w:lang w:val="sv-FI" w:eastAsia="ja-JP"/>
              </w:rPr>
              <w:t>NR Band n18</w:t>
            </w:r>
          </w:p>
        </w:tc>
        <w:tc>
          <w:tcPr>
            <w:tcW w:w="1700" w:type="dxa"/>
            <w:tcBorders>
              <w:top w:val="single" w:sz="2" w:space="0" w:color="auto"/>
              <w:left w:val="single" w:sz="4" w:space="0" w:color="auto"/>
              <w:bottom w:val="single" w:sz="2" w:space="0" w:color="auto"/>
              <w:right w:val="single" w:sz="2" w:space="0" w:color="auto"/>
            </w:tcBorders>
            <w:hideMark/>
          </w:tcPr>
          <w:p w14:paraId="3DF2CCB8" w14:textId="77777777" w:rsidR="00C26483" w:rsidRDefault="00C26483" w:rsidP="00167F5F">
            <w:pPr>
              <w:pStyle w:val="TAC"/>
              <w:rPr>
                <w:rFonts w:cs="Arial"/>
              </w:rPr>
            </w:pPr>
            <w:r>
              <w:rPr>
                <w:rFonts w:cs="Arial"/>
              </w:rPr>
              <w:t>830 – 845 MHz</w:t>
            </w:r>
          </w:p>
        </w:tc>
        <w:tc>
          <w:tcPr>
            <w:tcW w:w="851" w:type="dxa"/>
            <w:tcBorders>
              <w:top w:val="single" w:sz="2" w:space="0" w:color="auto"/>
              <w:left w:val="single" w:sz="2" w:space="0" w:color="auto"/>
              <w:bottom w:val="single" w:sz="2" w:space="0" w:color="auto"/>
              <w:right w:val="single" w:sz="2" w:space="0" w:color="auto"/>
            </w:tcBorders>
            <w:hideMark/>
          </w:tcPr>
          <w:p w14:paraId="26A4768D" w14:textId="77777777" w:rsidR="00C26483" w:rsidRDefault="00C26483" w:rsidP="00167F5F">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E64D28C"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CEDF7BC" w14:textId="77777777" w:rsidR="00C26483" w:rsidRDefault="00C26483" w:rsidP="00167F5F">
            <w:pPr>
              <w:pStyle w:val="TAL"/>
            </w:pPr>
          </w:p>
        </w:tc>
      </w:tr>
      <w:tr w:rsidR="00C26483" w:rsidRPr="00AB3358" w14:paraId="163B5421"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0FAB745" w14:textId="77777777" w:rsidR="00C26483" w:rsidRDefault="00C26483" w:rsidP="00167F5F">
            <w:pPr>
              <w:pStyle w:val="TAL"/>
              <w:rPr>
                <w:rFonts w:cs="Arial"/>
              </w:rPr>
            </w:pPr>
            <w:r>
              <w:rPr>
                <w:rFonts w:cs="Arial"/>
              </w:rPr>
              <w:t>UTRA FDD Band VII or</w:t>
            </w:r>
          </w:p>
          <w:p w14:paraId="5D55C3A8" w14:textId="77777777" w:rsidR="00C26483" w:rsidRDefault="00C26483" w:rsidP="00167F5F">
            <w:pPr>
              <w:pStyle w:val="TAL"/>
              <w:rPr>
                <w:rFonts w:cs="Arial"/>
              </w:rPr>
            </w:pPr>
            <w:r>
              <w:rPr>
                <w:rFonts w:cs="Arial"/>
              </w:rPr>
              <w:t>E-UTRA Band 7 or NR Band n7</w:t>
            </w:r>
          </w:p>
        </w:tc>
        <w:tc>
          <w:tcPr>
            <w:tcW w:w="1700" w:type="dxa"/>
            <w:tcBorders>
              <w:top w:val="single" w:sz="2" w:space="0" w:color="auto"/>
              <w:left w:val="single" w:sz="4" w:space="0" w:color="auto"/>
              <w:bottom w:val="single" w:sz="2" w:space="0" w:color="auto"/>
              <w:right w:val="single" w:sz="2" w:space="0" w:color="auto"/>
            </w:tcBorders>
            <w:hideMark/>
          </w:tcPr>
          <w:p w14:paraId="3E3FEBF5" w14:textId="77777777" w:rsidR="00C26483" w:rsidRDefault="00C26483" w:rsidP="00167F5F">
            <w:pPr>
              <w:pStyle w:val="TAC"/>
            </w:pPr>
            <w:r>
              <w:rPr>
                <w:rFonts w:cs="Arial"/>
              </w:rPr>
              <w:t>2620 – 2690 MHz</w:t>
            </w:r>
          </w:p>
        </w:tc>
        <w:tc>
          <w:tcPr>
            <w:tcW w:w="851" w:type="dxa"/>
            <w:tcBorders>
              <w:top w:val="single" w:sz="2" w:space="0" w:color="auto"/>
              <w:left w:val="single" w:sz="2" w:space="0" w:color="auto"/>
              <w:bottom w:val="single" w:sz="2" w:space="0" w:color="auto"/>
              <w:right w:val="single" w:sz="2" w:space="0" w:color="auto"/>
            </w:tcBorders>
            <w:hideMark/>
          </w:tcPr>
          <w:p w14:paraId="354BED5F"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CDE2769"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19AAF14" w14:textId="77777777" w:rsidR="00C26483" w:rsidRDefault="00C26483" w:rsidP="00167F5F">
            <w:pPr>
              <w:pStyle w:val="TAL"/>
            </w:pPr>
          </w:p>
        </w:tc>
      </w:tr>
      <w:tr w:rsidR="00C26483" w:rsidRPr="00AB3358" w14:paraId="789451D0"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D1742DC"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06D0011" w14:textId="77777777" w:rsidR="00C26483" w:rsidRDefault="00C26483" w:rsidP="00167F5F">
            <w:pPr>
              <w:pStyle w:val="TAC"/>
            </w:pPr>
            <w:r>
              <w:rPr>
                <w:rFonts w:cs="Arial"/>
              </w:rPr>
              <w:t>2500 – 2570 MHz</w:t>
            </w:r>
          </w:p>
        </w:tc>
        <w:tc>
          <w:tcPr>
            <w:tcW w:w="851" w:type="dxa"/>
            <w:tcBorders>
              <w:top w:val="single" w:sz="2" w:space="0" w:color="auto"/>
              <w:left w:val="single" w:sz="2" w:space="0" w:color="auto"/>
              <w:bottom w:val="single" w:sz="2" w:space="0" w:color="auto"/>
              <w:right w:val="single" w:sz="2" w:space="0" w:color="auto"/>
            </w:tcBorders>
            <w:hideMark/>
          </w:tcPr>
          <w:p w14:paraId="70A82F51"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F2C1788"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98FB15E" w14:textId="77777777" w:rsidR="00C26483" w:rsidRDefault="00C26483" w:rsidP="00167F5F">
            <w:pPr>
              <w:pStyle w:val="TAL"/>
            </w:pPr>
          </w:p>
        </w:tc>
      </w:tr>
      <w:tr w:rsidR="00C26483" w:rsidRPr="00AB3358" w14:paraId="0A11E128"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D13A3A1" w14:textId="77777777" w:rsidR="00C26483" w:rsidRDefault="00C26483" w:rsidP="00167F5F">
            <w:pPr>
              <w:pStyle w:val="TAL"/>
              <w:rPr>
                <w:rFonts w:cs="Arial"/>
              </w:rPr>
            </w:pPr>
            <w:r>
              <w:rPr>
                <w:rFonts w:cs="Arial"/>
              </w:rPr>
              <w:t>UTRA FDD Band VIII or</w:t>
            </w:r>
          </w:p>
          <w:p w14:paraId="25793620" w14:textId="77777777" w:rsidR="00C26483" w:rsidRDefault="00C26483" w:rsidP="00167F5F">
            <w:pPr>
              <w:pStyle w:val="TAL"/>
              <w:rPr>
                <w:rFonts w:cs="Arial"/>
              </w:rPr>
            </w:pPr>
            <w:r>
              <w:rPr>
                <w:rFonts w:cs="Arial"/>
              </w:rPr>
              <w:t>E-UTRA Band 8 or NR Band n8</w:t>
            </w:r>
          </w:p>
        </w:tc>
        <w:tc>
          <w:tcPr>
            <w:tcW w:w="1700" w:type="dxa"/>
            <w:tcBorders>
              <w:top w:val="single" w:sz="2" w:space="0" w:color="auto"/>
              <w:left w:val="single" w:sz="4" w:space="0" w:color="auto"/>
              <w:bottom w:val="single" w:sz="2" w:space="0" w:color="auto"/>
              <w:right w:val="single" w:sz="2" w:space="0" w:color="auto"/>
            </w:tcBorders>
            <w:hideMark/>
          </w:tcPr>
          <w:p w14:paraId="361E2CFD" w14:textId="77777777" w:rsidR="00C26483" w:rsidRDefault="00C26483" w:rsidP="00167F5F">
            <w:pPr>
              <w:pStyle w:val="TAC"/>
            </w:pPr>
            <w:r>
              <w:rPr>
                <w:rFonts w:cs="Arial"/>
              </w:rPr>
              <w:t>925 – 960 MHz</w:t>
            </w:r>
          </w:p>
        </w:tc>
        <w:tc>
          <w:tcPr>
            <w:tcW w:w="851" w:type="dxa"/>
            <w:tcBorders>
              <w:top w:val="single" w:sz="2" w:space="0" w:color="auto"/>
              <w:left w:val="single" w:sz="2" w:space="0" w:color="auto"/>
              <w:bottom w:val="single" w:sz="2" w:space="0" w:color="auto"/>
              <w:right w:val="single" w:sz="2" w:space="0" w:color="auto"/>
            </w:tcBorders>
            <w:hideMark/>
          </w:tcPr>
          <w:p w14:paraId="3EB0A4B3"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9AB491C"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B208818" w14:textId="77777777" w:rsidR="00C26483" w:rsidRDefault="00C26483" w:rsidP="00167F5F">
            <w:pPr>
              <w:pStyle w:val="TAL"/>
            </w:pPr>
          </w:p>
        </w:tc>
      </w:tr>
      <w:tr w:rsidR="00C26483" w:rsidRPr="00AB3358" w14:paraId="7BDEEE01"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AF7663D"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01A2088" w14:textId="77777777" w:rsidR="00C26483" w:rsidRDefault="00C26483" w:rsidP="00167F5F">
            <w:pPr>
              <w:pStyle w:val="TAC"/>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755ECA4F"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0842EC9"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A03B90C" w14:textId="77777777" w:rsidR="00C26483" w:rsidRDefault="00C26483" w:rsidP="00167F5F">
            <w:pPr>
              <w:pStyle w:val="TAL"/>
            </w:pPr>
          </w:p>
        </w:tc>
      </w:tr>
      <w:tr w:rsidR="00C26483" w:rsidRPr="00AB3358" w14:paraId="342A10C1"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25D84E4" w14:textId="77777777" w:rsidR="00C26483" w:rsidRDefault="00C26483" w:rsidP="00167F5F">
            <w:pPr>
              <w:pStyle w:val="TAL"/>
              <w:rPr>
                <w:rFonts w:cs="Arial"/>
                <w:lang w:val="sv-SE"/>
              </w:rPr>
            </w:pPr>
            <w:r>
              <w:rPr>
                <w:rFonts w:cs="Arial"/>
                <w:lang w:val="sv-SE"/>
              </w:rPr>
              <w:t>UTRA FDD Band IX or</w:t>
            </w:r>
          </w:p>
          <w:p w14:paraId="48BFE14A" w14:textId="77777777" w:rsidR="00C26483" w:rsidRDefault="00C26483" w:rsidP="00167F5F">
            <w:pPr>
              <w:pStyle w:val="TAL"/>
              <w:rPr>
                <w:rFonts w:cs="Arial"/>
                <w:lang w:val="sv-SE"/>
              </w:rPr>
            </w:pPr>
            <w:r>
              <w:rPr>
                <w:rFonts w:cs="Arial"/>
                <w:lang w:val="sv-SE"/>
              </w:rPr>
              <w:t>E-UTRA Band 9</w:t>
            </w:r>
          </w:p>
        </w:tc>
        <w:tc>
          <w:tcPr>
            <w:tcW w:w="1700" w:type="dxa"/>
            <w:tcBorders>
              <w:top w:val="single" w:sz="2" w:space="0" w:color="auto"/>
              <w:left w:val="single" w:sz="4" w:space="0" w:color="auto"/>
              <w:bottom w:val="single" w:sz="2" w:space="0" w:color="auto"/>
              <w:right w:val="single" w:sz="2" w:space="0" w:color="auto"/>
            </w:tcBorders>
          </w:tcPr>
          <w:p w14:paraId="0432B226" w14:textId="77777777" w:rsidR="00C26483" w:rsidRDefault="00C26483" w:rsidP="00167F5F">
            <w:pPr>
              <w:pStyle w:val="TAC"/>
              <w:rPr>
                <w:rFonts w:cs="Arial"/>
                <w:lang w:eastAsia="zh-CN"/>
              </w:rPr>
            </w:pPr>
            <w:r>
              <w:rPr>
                <w:rFonts w:cs="Arial"/>
              </w:rPr>
              <w:t>1844.9 – 1879.9 MHz</w:t>
            </w:r>
          </w:p>
          <w:p w14:paraId="27E8FC40" w14:textId="77777777" w:rsidR="00C26483" w:rsidRDefault="00C26483" w:rsidP="00167F5F">
            <w:pPr>
              <w:pStyle w:val="TAC"/>
            </w:pPr>
          </w:p>
        </w:tc>
        <w:tc>
          <w:tcPr>
            <w:tcW w:w="851" w:type="dxa"/>
            <w:tcBorders>
              <w:top w:val="single" w:sz="2" w:space="0" w:color="auto"/>
              <w:left w:val="single" w:sz="2" w:space="0" w:color="auto"/>
              <w:bottom w:val="single" w:sz="2" w:space="0" w:color="auto"/>
              <w:right w:val="single" w:sz="2" w:space="0" w:color="auto"/>
            </w:tcBorders>
            <w:hideMark/>
          </w:tcPr>
          <w:p w14:paraId="3021EFAE"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0F4A42E"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44B3480" w14:textId="77777777" w:rsidR="00C26483" w:rsidRDefault="00C26483" w:rsidP="00167F5F">
            <w:pPr>
              <w:pStyle w:val="TAL"/>
            </w:pPr>
          </w:p>
        </w:tc>
      </w:tr>
      <w:tr w:rsidR="00C26483" w:rsidRPr="00AB3358" w14:paraId="1A8997CF"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CD1986D" w14:textId="77777777" w:rsidR="00C26483" w:rsidRDefault="00C26483" w:rsidP="00167F5F">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1FD15F0C" w14:textId="77777777" w:rsidR="00C26483" w:rsidRDefault="00C26483" w:rsidP="00167F5F">
            <w:pPr>
              <w:pStyle w:val="TAC"/>
            </w:pPr>
            <w:r>
              <w:rPr>
                <w:rFonts w:cs="Arial"/>
              </w:rPr>
              <w:t>1749.9 – 1784.9 MHz</w:t>
            </w:r>
          </w:p>
        </w:tc>
        <w:tc>
          <w:tcPr>
            <w:tcW w:w="851" w:type="dxa"/>
            <w:tcBorders>
              <w:top w:val="single" w:sz="2" w:space="0" w:color="auto"/>
              <w:left w:val="single" w:sz="2" w:space="0" w:color="auto"/>
              <w:bottom w:val="single" w:sz="2" w:space="0" w:color="auto"/>
              <w:right w:val="single" w:sz="2" w:space="0" w:color="auto"/>
            </w:tcBorders>
            <w:hideMark/>
          </w:tcPr>
          <w:p w14:paraId="3E3813D8"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85E2010"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E00AA15" w14:textId="77777777" w:rsidR="00C26483" w:rsidRDefault="00C26483" w:rsidP="00167F5F">
            <w:pPr>
              <w:pStyle w:val="TAL"/>
            </w:pPr>
          </w:p>
        </w:tc>
      </w:tr>
      <w:tr w:rsidR="00C26483" w:rsidRPr="00AB3358" w14:paraId="77EB42BE"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B91B22C" w14:textId="77777777" w:rsidR="00C26483" w:rsidRDefault="00C26483" w:rsidP="00167F5F">
            <w:pPr>
              <w:pStyle w:val="TAL"/>
              <w:rPr>
                <w:rFonts w:cs="Arial"/>
                <w:lang w:val="sv-SE"/>
              </w:rPr>
            </w:pPr>
            <w:r>
              <w:rPr>
                <w:rFonts w:cs="Arial"/>
                <w:lang w:val="sv-SE"/>
              </w:rPr>
              <w:t>UTRA FDD Band X or</w:t>
            </w:r>
          </w:p>
          <w:p w14:paraId="0F6D10E3" w14:textId="77777777" w:rsidR="00C26483" w:rsidRDefault="00C26483" w:rsidP="00167F5F">
            <w:pPr>
              <w:pStyle w:val="TAL"/>
              <w:rPr>
                <w:rFonts w:cs="Arial"/>
                <w:lang w:val="sv-SE"/>
              </w:rPr>
            </w:pPr>
            <w:r>
              <w:rPr>
                <w:rFonts w:cs="Arial"/>
                <w:lang w:val="sv-SE"/>
              </w:rPr>
              <w:t>E-UTRA Band 10</w:t>
            </w:r>
          </w:p>
        </w:tc>
        <w:tc>
          <w:tcPr>
            <w:tcW w:w="1700" w:type="dxa"/>
            <w:tcBorders>
              <w:top w:val="single" w:sz="2" w:space="0" w:color="auto"/>
              <w:left w:val="single" w:sz="4" w:space="0" w:color="auto"/>
              <w:bottom w:val="single" w:sz="2" w:space="0" w:color="auto"/>
              <w:right w:val="single" w:sz="2" w:space="0" w:color="auto"/>
            </w:tcBorders>
            <w:hideMark/>
          </w:tcPr>
          <w:p w14:paraId="662D9234" w14:textId="77777777" w:rsidR="00C26483" w:rsidRDefault="00C26483" w:rsidP="00167F5F">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7D4EC880"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26EE11E"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2BF173D" w14:textId="77777777" w:rsidR="00C26483" w:rsidRDefault="00C26483" w:rsidP="00167F5F">
            <w:pPr>
              <w:pStyle w:val="TAL"/>
            </w:pPr>
          </w:p>
        </w:tc>
      </w:tr>
      <w:tr w:rsidR="00C26483" w:rsidRPr="00AB3358" w14:paraId="7EEE11A6"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76C6D16" w14:textId="77777777" w:rsidR="00C26483" w:rsidRDefault="00C26483" w:rsidP="00167F5F">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35A1AB5A" w14:textId="77777777" w:rsidR="00C26483" w:rsidRDefault="00C26483" w:rsidP="00167F5F">
            <w:pPr>
              <w:pStyle w:val="TAC"/>
            </w:pPr>
            <w:r>
              <w:rPr>
                <w:rFonts w:cs="Arial"/>
              </w:rPr>
              <w:t>1710 – 1770 MHz</w:t>
            </w:r>
          </w:p>
        </w:tc>
        <w:tc>
          <w:tcPr>
            <w:tcW w:w="851" w:type="dxa"/>
            <w:tcBorders>
              <w:top w:val="single" w:sz="2" w:space="0" w:color="auto"/>
              <w:left w:val="single" w:sz="2" w:space="0" w:color="auto"/>
              <w:bottom w:val="single" w:sz="2" w:space="0" w:color="auto"/>
              <w:right w:val="single" w:sz="2" w:space="0" w:color="auto"/>
            </w:tcBorders>
            <w:hideMark/>
          </w:tcPr>
          <w:p w14:paraId="163764AE"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61E178A"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B79E90B" w14:textId="77777777" w:rsidR="00C26483" w:rsidRDefault="00C26483" w:rsidP="00167F5F">
            <w:pPr>
              <w:pStyle w:val="TAL"/>
            </w:pPr>
          </w:p>
        </w:tc>
      </w:tr>
      <w:tr w:rsidR="00C26483" w:rsidRPr="00AB3358" w14:paraId="613D4059"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E281886" w14:textId="77777777" w:rsidR="00C26483" w:rsidRDefault="00C26483" w:rsidP="00167F5F">
            <w:pPr>
              <w:pStyle w:val="TAL"/>
              <w:rPr>
                <w:rFonts w:cs="Arial"/>
              </w:rPr>
            </w:pPr>
            <w:r>
              <w:rPr>
                <w:rFonts w:cs="Arial"/>
              </w:rPr>
              <w:t>UTRA FDD Band XI or XXI or</w:t>
            </w:r>
          </w:p>
          <w:p w14:paraId="3341930A" w14:textId="77777777" w:rsidR="00C26483" w:rsidRDefault="00C26483" w:rsidP="00167F5F">
            <w:pPr>
              <w:pStyle w:val="TAL"/>
              <w:rPr>
                <w:rFonts w:cs="Arial"/>
              </w:rPr>
            </w:pPr>
            <w:r>
              <w:rPr>
                <w:rFonts w:cs="Arial"/>
              </w:rPr>
              <w:t>E-UTRA Band 11 or 21</w:t>
            </w:r>
          </w:p>
        </w:tc>
        <w:tc>
          <w:tcPr>
            <w:tcW w:w="1700" w:type="dxa"/>
            <w:tcBorders>
              <w:top w:val="single" w:sz="2" w:space="0" w:color="auto"/>
              <w:left w:val="single" w:sz="4" w:space="0" w:color="auto"/>
              <w:bottom w:val="single" w:sz="2" w:space="0" w:color="auto"/>
              <w:right w:val="single" w:sz="2" w:space="0" w:color="auto"/>
            </w:tcBorders>
            <w:hideMark/>
          </w:tcPr>
          <w:p w14:paraId="75B2AF9C" w14:textId="77777777" w:rsidR="00C26483" w:rsidRDefault="00C26483" w:rsidP="00167F5F">
            <w:pPr>
              <w:pStyle w:val="TAC"/>
            </w:pPr>
            <w:r>
              <w:rPr>
                <w:rFonts w:cs="Arial"/>
              </w:rPr>
              <w:t>1475.9 – 1510.9 MHz</w:t>
            </w:r>
          </w:p>
        </w:tc>
        <w:tc>
          <w:tcPr>
            <w:tcW w:w="851" w:type="dxa"/>
            <w:tcBorders>
              <w:top w:val="single" w:sz="2" w:space="0" w:color="auto"/>
              <w:left w:val="single" w:sz="2" w:space="0" w:color="auto"/>
              <w:bottom w:val="single" w:sz="2" w:space="0" w:color="auto"/>
              <w:right w:val="single" w:sz="2" w:space="0" w:color="auto"/>
            </w:tcBorders>
            <w:hideMark/>
          </w:tcPr>
          <w:p w14:paraId="6307F0BA"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2AAEF8E"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2B4E836" w14:textId="77777777" w:rsidR="00C26483" w:rsidRDefault="00C26483" w:rsidP="00167F5F">
            <w:pPr>
              <w:pStyle w:val="TAL"/>
            </w:pPr>
          </w:p>
        </w:tc>
      </w:tr>
      <w:tr w:rsidR="00C26483" w:rsidRPr="00AB3358" w14:paraId="3ABAC2E2" w14:textId="77777777" w:rsidTr="00167F5F">
        <w:trPr>
          <w:cantSplit/>
          <w:trHeight w:val="113"/>
          <w:jc w:val="center"/>
        </w:trPr>
        <w:tc>
          <w:tcPr>
            <w:tcW w:w="1301" w:type="dxa"/>
            <w:tcBorders>
              <w:top w:val="nil"/>
              <w:left w:val="single" w:sz="4" w:space="0" w:color="auto"/>
              <w:bottom w:val="nil"/>
              <w:right w:val="single" w:sz="4" w:space="0" w:color="auto"/>
            </w:tcBorders>
            <w:shd w:val="clear" w:color="auto" w:fill="auto"/>
            <w:hideMark/>
          </w:tcPr>
          <w:p w14:paraId="05DA8348"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2AEB18AE" w14:textId="77777777" w:rsidR="00C26483" w:rsidRDefault="00C26483" w:rsidP="00167F5F">
            <w:pPr>
              <w:pStyle w:val="TAC"/>
            </w:pPr>
            <w:r>
              <w:rPr>
                <w:rFonts w:cs="Arial"/>
              </w:rPr>
              <w:t>1427.9 – 1447.9 MHz</w:t>
            </w:r>
          </w:p>
        </w:tc>
        <w:tc>
          <w:tcPr>
            <w:tcW w:w="851" w:type="dxa"/>
            <w:tcBorders>
              <w:top w:val="single" w:sz="2" w:space="0" w:color="auto"/>
              <w:left w:val="single" w:sz="2" w:space="0" w:color="auto"/>
              <w:bottom w:val="single" w:sz="2" w:space="0" w:color="auto"/>
              <w:right w:val="single" w:sz="2" w:space="0" w:color="auto"/>
            </w:tcBorders>
            <w:hideMark/>
          </w:tcPr>
          <w:p w14:paraId="181E958B"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85BB02A"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0821DB7" w14:textId="77777777" w:rsidR="00C26483" w:rsidRDefault="00C26483" w:rsidP="00167F5F">
            <w:pPr>
              <w:pStyle w:val="TAL"/>
            </w:pPr>
          </w:p>
        </w:tc>
      </w:tr>
      <w:tr w:rsidR="00C26483" w:rsidRPr="00AB3358" w14:paraId="6EA9649D"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9D323EE"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24163469" w14:textId="77777777" w:rsidR="00C26483" w:rsidRDefault="00C26483" w:rsidP="00167F5F">
            <w:pPr>
              <w:pStyle w:val="TAC"/>
            </w:pPr>
            <w:r>
              <w:rPr>
                <w:rFonts w:cs="Arial"/>
              </w:rPr>
              <w:t>1447.9 – 1462.9 MHz</w:t>
            </w:r>
          </w:p>
        </w:tc>
        <w:tc>
          <w:tcPr>
            <w:tcW w:w="851" w:type="dxa"/>
            <w:tcBorders>
              <w:top w:val="single" w:sz="2" w:space="0" w:color="auto"/>
              <w:left w:val="single" w:sz="2" w:space="0" w:color="auto"/>
              <w:bottom w:val="single" w:sz="2" w:space="0" w:color="auto"/>
              <w:right w:val="single" w:sz="2" w:space="0" w:color="auto"/>
            </w:tcBorders>
            <w:hideMark/>
          </w:tcPr>
          <w:p w14:paraId="02E5568C"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335E764"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5FAB974" w14:textId="77777777" w:rsidR="00C26483" w:rsidRDefault="00C26483" w:rsidP="00167F5F">
            <w:pPr>
              <w:pStyle w:val="TAL"/>
            </w:pPr>
          </w:p>
        </w:tc>
      </w:tr>
      <w:tr w:rsidR="00C26483" w:rsidRPr="00AB3358" w14:paraId="596CDD29"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385D431" w14:textId="77777777" w:rsidR="00C26483" w:rsidRDefault="00C26483" w:rsidP="00167F5F">
            <w:pPr>
              <w:pStyle w:val="TAL"/>
              <w:rPr>
                <w:rFonts w:cs="Arial"/>
                <w:lang w:val="sv-SE"/>
              </w:rPr>
            </w:pPr>
            <w:r>
              <w:rPr>
                <w:rFonts w:cs="Arial"/>
                <w:lang w:val="sv-SE"/>
              </w:rPr>
              <w:t>UTRA FDD Band XII or</w:t>
            </w:r>
          </w:p>
          <w:p w14:paraId="702A5110" w14:textId="77777777" w:rsidR="00C26483" w:rsidRDefault="00C26483" w:rsidP="00167F5F">
            <w:pPr>
              <w:pStyle w:val="TAL"/>
              <w:rPr>
                <w:rFonts w:cs="Arial"/>
                <w:lang w:val="sv-SE"/>
              </w:rPr>
            </w:pPr>
            <w:r>
              <w:rPr>
                <w:rFonts w:cs="Arial"/>
                <w:lang w:val="sv-SE"/>
              </w:rPr>
              <w:t>E-UTRA Band 12 or NR Band n12</w:t>
            </w:r>
          </w:p>
        </w:tc>
        <w:tc>
          <w:tcPr>
            <w:tcW w:w="1700" w:type="dxa"/>
            <w:tcBorders>
              <w:top w:val="single" w:sz="2" w:space="0" w:color="auto"/>
              <w:left w:val="single" w:sz="4" w:space="0" w:color="auto"/>
              <w:bottom w:val="single" w:sz="2" w:space="0" w:color="auto"/>
              <w:right w:val="single" w:sz="2" w:space="0" w:color="auto"/>
            </w:tcBorders>
            <w:hideMark/>
          </w:tcPr>
          <w:p w14:paraId="2274B6FE" w14:textId="77777777" w:rsidR="00C26483" w:rsidRDefault="00C26483" w:rsidP="00167F5F">
            <w:pPr>
              <w:pStyle w:val="TAC"/>
            </w:pPr>
            <w:r>
              <w:rPr>
                <w:rFonts w:cs="Arial"/>
              </w:rPr>
              <w:t>729 – 746 MHz</w:t>
            </w:r>
          </w:p>
        </w:tc>
        <w:tc>
          <w:tcPr>
            <w:tcW w:w="851" w:type="dxa"/>
            <w:tcBorders>
              <w:top w:val="single" w:sz="2" w:space="0" w:color="auto"/>
              <w:left w:val="single" w:sz="2" w:space="0" w:color="auto"/>
              <w:bottom w:val="single" w:sz="2" w:space="0" w:color="auto"/>
              <w:right w:val="single" w:sz="2" w:space="0" w:color="auto"/>
            </w:tcBorders>
            <w:hideMark/>
          </w:tcPr>
          <w:p w14:paraId="729D0291"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C785BC8"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065B8BD" w14:textId="77777777" w:rsidR="00C26483" w:rsidRDefault="00C26483" w:rsidP="00167F5F">
            <w:pPr>
              <w:pStyle w:val="TAL"/>
            </w:pPr>
          </w:p>
        </w:tc>
      </w:tr>
      <w:tr w:rsidR="00C26483" w:rsidRPr="00AB3358" w14:paraId="60B3EE93"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06D5812" w14:textId="77777777" w:rsidR="00C26483" w:rsidRDefault="00C26483" w:rsidP="00167F5F">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3DD87B2A" w14:textId="77777777" w:rsidR="00C26483" w:rsidRDefault="00C26483" w:rsidP="00167F5F">
            <w:pPr>
              <w:pStyle w:val="TAC"/>
            </w:pPr>
            <w:r>
              <w:rPr>
                <w:rFonts w:cs="Arial"/>
              </w:rPr>
              <w:t>699 – 716 MHz</w:t>
            </w:r>
          </w:p>
        </w:tc>
        <w:tc>
          <w:tcPr>
            <w:tcW w:w="851" w:type="dxa"/>
            <w:tcBorders>
              <w:top w:val="single" w:sz="2" w:space="0" w:color="auto"/>
              <w:left w:val="single" w:sz="2" w:space="0" w:color="auto"/>
              <w:bottom w:val="single" w:sz="2" w:space="0" w:color="auto"/>
              <w:right w:val="single" w:sz="2" w:space="0" w:color="auto"/>
            </w:tcBorders>
            <w:hideMark/>
          </w:tcPr>
          <w:p w14:paraId="34F9BED1"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C1A397B"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51C108E" w14:textId="77777777" w:rsidR="00C26483" w:rsidRDefault="00C26483" w:rsidP="00167F5F">
            <w:pPr>
              <w:pStyle w:val="TAL"/>
            </w:pPr>
          </w:p>
        </w:tc>
      </w:tr>
      <w:tr w:rsidR="00C26483" w14:paraId="614D1AEA"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1D4792E" w14:textId="77777777" w:rsidR="00C26483" w:rsidRDefault="00C26483" w:rsidP="00167F5F">
            <w:pPr>
              <w:pStyle w:val="TAL"/>
              <w:rPr>
                <w:rFonts w:cs="Arial"/>
                <w:lang w:val="sv-SE"/>
              </w:rPr>
            </w:pPr>
            <w:r>
              <w:rPr>
                <w:rFonts w:cs="Arial"/>
                <w:lang w:val="sv-SE"/>
              </w:rPr>
              <w:t>UTRA FDD Band XIII or</w:t>
            </w:r>
          </w:p>
          <w:p w14:paraId="7F39DC9B" w14:textId="77777777" w:rsidR="00C26483" w:rsidRDefault="00C26483" w:rsidP="00167F5F">
            <w:pPr>
              <w:pStyle w:val="TAL"/>
              <w:rPr>
                <w:rFonts w:cs="Arial"/>
                <w:lang w:val="sv-SE"/>
              </w:rPr>
            </w:pPr>
            <w:r>
              <w:rPr>
                <w:rFonts w:cs="Arial"/>
                <w:lang w:val="sv-SE"/>
              </w:rPr>
              <w:t>E-UTRA Band 13</w:t>
            </w:r>
          </w:p>
        </w:tc>
        <w:tc>
          <w:tcPr>
            <w:tcW w:w="1700" w:type="dxa"/>
            <w:tcBorders>
              <w:top w:val="single" w:sz="2" w:space="0" w:color="auto"/>
              <w:left w:val="single" w:sz="4" w:space="0" w:color="auto"/>
              <w:bottom w:val="single" w:sz="2" w:space="0" w:color="auto"/>
              <w:right w:val="single" w:sz="2" w:space="0" w:color="auto"/>
            </w:tcBorders>
            <w:hideMark/>
          </w:tcPr>
          <w:p w14:paraId="69D13319" w14:textId="77777777" w:rsidR="00C26483" w:rsidRDefault="00C26483" w:rsidP="00167F5F">
            <w:pPr>
              <w:pStyle w:val="TAC"/>
            </w:pPr>
            <w:r>
              <w:rPr>
                <w:rFonts w:cs="Arial"/>
              </w:rPr>
              <w:t>746 – 756 MHz</w:t>
            </w:r>
          </w:p>
        </w:tc>
        <w:tc>
          <w:tcPr>
            <w:tcW w:w="851" w:type="dxa"/>
            <w:tcBorders>
              <w:top w:val="single" w:sz="2" w:space="0" w:color="auto"/>
              <w:left w:val="single" w:sz="2" w:space="0" w:color="auto"/>
              <w:bottom w:val="single" w:sz="2" w:space="0" w:color="auto"/>
              <w:right w:val="single" w:sz="2" w:space="0" w:color="auto"/>
            </w:tcBorders>
            <w:hideMark/>
          </w:tcPr>
          <w:p w14:paraId="19A22B9D"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D6FDE3A"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7AD601D" w14:textId="77777777" w:rsidR="00C26483" w:rsidRDefault="00C26483" w:rsidP="00167F5F">
            <w:pPr>
              <w:pStyle w:val="TAL"/>
            </w:pPr>
          </w:p>
        </w:tc>
      </w:tr>
      <w:tr w:rsidR="00C26483" w14:paraId="2665653C"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60E6FCD" w14:textId="77777777" w:rsidR="00C26483" w:rsidRDefault="00C26483" w:rsidP="00167F5F">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52E401C9" w14:textId="77777777" w:rsidR="00C26483" w:rsidRDefault="00C26483" w:rsidP="00167F5F">
            <w:pPr>
              <w:pStyle w:val="TAC"/>
            </w:pPr>
            <w:r>
              <w:rPr>
                <w:rFonts w:cs="Arial"/>
              </w:rPr>
              <w:t>777 – 787 MHz</w:t>
            </w:r>
          </w:p>
        </w:tc>
        <w:tc>
          <w:tcPr>
            <w:tcW w:w="851" w:type="dxa"/>
            <w:tcBorders>
              <w:top w:val="single" w:sz="2" w:space="0" w:color="auto"/>
              <w:left w:val="single" w:sz="2" w:space="0" w:color="auto"/>
              <w:bottom w:val="single" w:sz="2" w:space="0" w:color="auto"/>
              <w:right w:val="single" w:sz="2" w:space="0" w:color="auto"/>
            </w:tcBorders>
            <w:hideMark/>
          </w:tcPr>
          <w:p w14:paraId="10254E98"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244D724"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5FE4337" w14:textId="77777777" w:rsidR="00C26483" w:rsidRDefault="00C26483" w:rsidP="00167F5F">
            <w:pPr>
              <w:pStyle w:val="TAL"/>
            </w:pPr>
          </w:p>
        </w:tc>
      </w:tr>
      <w:tr w:rsidR="00C26483" w:rsidRPr="00AB3358" w14:paraId="6A810BE4"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AE96785" w14:textId="77777777" w:rsidR="00C26483" w:rsidRDefault="00C26483" w:rsidP="00167F5F">
            <w:pPr>
              <w:pStyle w:val="TAL"/>
              <w:rPr>
                <w:rFonts w:cs="Arial"/>
                <w:lang w:val="sv-SE"/>
              </w:rPr>
            </w:pPr>
            <w:r>
              <w:rPr>
                <w:rFonts w:cs="Arial"/>
                <w:lang w:val="sv-SE"/>
              </w:rPr>
              <w:t>UTRA FDD Band XIV or</w:t>
            </w:r>
          </w:p>
          <w:p w14:paraId="0735200D" w14:textId="77777777" w:rsidR="00C26483" w:rsidRDefault="00C26483" w:rsidP="00167F5F">
            <w:pPr>
              <w:pStyle w:val="TAL"/>
              <w:rPr>
                <w:rFonts w:cs="Arial"/>
                <w:lang w:val="sv-SE"/>
              </w:rPr>
            </w:pPr>
            <w:r>
              <w:rPr>
                <w:rFonts w:cs="Arial"/>
                <w:lang w:val="sv-SE"/>
              </w:rPr>
              <w:t>E-UTRA Band 14 or NR band n14</w:t>
            </w:r>
          </w:p>
        </w:tc>
        <w:tc>
          <w:tcPr>
            <w:tcW w:w="1700" w:type="dxa"/>
            <w:tcBorders>
              <w:top w:val="single" w:sz="2" w:space="0" w:color="auto"/>
              <w:left w:val="single" w:sz="4" w:space="0" w:color="auto"/>
              <w:bottom w:val="single" w:sz="2" w:space="0" w:color="auto"/>
              <w:right w:val="single" w:sz="2" w:space="0" w:color="auto"/>
            </w:tcBorders>
            <w:hideMark/>
          </w:tcPr>
          <w:p w14:paraId="1C1B582F" w14:textId="77777777" w:rsidR="00C26483" w:rsidRDefault="00C26483" w:rsidP="00167F5F">
            <w:pPr>
              <w:pStyle w:val="TAC"/>
            </w:pPr>
            <w:r>
              <w:rPr>
                <w:rFonts w:cs="Arial"/>
              </w:rPr>
              <w:t>758 – 768 MHz</w:t>
            </w:r>
          </w:p>
        </w:tc>
        <w:tc>
          <w:tcPr>
            <w:tcW w:w="851" w:type="dxa"/>
            <w:tcBorders>
              <w:top w:val="single" w:sz="2" w:space="0" w:color="auto"/>
              <w:left w:val="single" w:sz="2" w:space="0" w:color="auto"/>
              <w:bottom w:val="single" w:sz="2" w:space="0" w:color="auto"/>
              <w:right w:val="single" w:sz="2" w:space="0" w:color="auto"/>
            </w:tcBorders>
            <w:hideMark/>
          </w:tcPr>
          <w:p w14:paraId="6012C529"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B2297AD"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921A344" w14:textId="77777777" w:rsidR="00C26483" w:rsidRDefault="00C26483" w:rsidP="00167F5F">
            <w:pPr>
              <w:pStyle w:val="TAL"/>
            </w:pPr>
          </w:p>
        </w:tc>
      </w:tr>
      <w:tr w:rsidR="00C26483" w:rsidRPr="00AB3358" w14:paraId="2E2D406F"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3B21FC3" w14:textId="77777777" w:rsidR="00C26483" w:rsidRDefault="00C26483" w:rsidP="00167F5F">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1379784C" w14:textId="77777777" w:rsidR="00C26483" w:rsidRDefault="00C26483" w:rsidP="00167F5F">
            <w:pPr>
              <w:pStyle w:val="TAC"/>
            </w:pPr>
            <w:r>
              <w:rPr>
                <w:rFonts w:cs="Arial"/>
              </w:rPr>
              <w:t>788 – 798 MHz</w:t>
            </w:r>
          </w:p>
        </w:tc>
        <w:tc>
          <w:tcPr>
            <w:tcW w:w="851" w:type="dxa"/>
            <w:tcBorders>
              <w:top w:val="single" w:sz="2" w:space="0" w:color="auto"/>
              <w:left w:val="single" w:sz="2" w:space="0" w:color="auto"/>
              <w:bottom w:val="single" w:sz="2" w:space="0" w:color="auto"/>
              <w:right w:val="single" w:sz="2" w:space="0" w:color="auto"/>
            </w:tcBorders>
            <w:hideMark/>
          </w:tcPr>
          <w:p w14:paraId="3608CA36"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A4241DA"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AE4FF92" w14:textId="77777777" w:rsidR="00C26483" w:rsidRDefault="00C26483" w:rsidP="00167F5F">
            <w:pPr>
              <w:pStyle w:val="TAL"/>
            </w:pPr>
          </w:p>
        </w:tc>
      </w:tr>
      <w:tr w:rsidR="00C26483" w14:paraId="29920685"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90DA53D" w14:textId="77777777" w:rsidR="00C26483" w:rsidRDefault="00C26483" w:rsidP="00167F5F">
            <w:pPr>
              <w:pStyle w:val="TAL"/>
              <w:rPr>
                <w:rFonts w:cs="Arial"/>
              </w:rPr>
            </w:pPr>
            <w:r>
              <w:rPr>
                <w:rFonts w:cs="Arial"/>
              </w:rPr>
              <w:t xml:space="preserve"> E-UTRA Band 17</w:t>
            </w:r>
          </w:p>
        </w:tc>
        <w:tc>
          <w:tcPr>
            <w:tcW w:w="1700" w:type="dxa"/>
            <w:tcBorders>
              <w:top w:val="single" w:sz="2" w:space="0" w:color="auto"/>
              <w:left w:val="single" w:sz="4" w:space="0" w:color="auto"/>
              <w:bottom w:val="single" w:sz="2" w:space="0" w:color="auto"/>
              <w:right w:val="single" w:sz="2" w:space="0" w:color="auto"/>
            </w:tcBorders>
            <w:hideMark/>
          </w:tcPr>
          <w:p w14:paraId="3B88D081" w14:textId="77777777" w:rsidR="00C26483" w:rsidRDefault="00C26483" w:rsidP="00167F5F">
            <w:pPr>
              <w:pStyle w:val="TAC"/>
            </w:pPr>
            <w:r>
              <w:rPr>
                <w:rFonts w:cs="Arial"/>
              </w:rPr>
              <w:t>734 – 746 MHz</w:t>
            </w:r>
          </w:p>
        </w:tc>
        <w:tc>
          <w:tcPr>
            <w:tcW w:w="851" w:type="dxa"/>
            <w:tcBorders>
              <w:top w:val="single" w:sz="2" w:space="0" w:color="auto"/>
              <w:left w:val="single" w:sz="2" w:space="0" w:color="auto"/>
              <w:bottom w:val="single" w:sz="2" w:space="0" w:color="auto"/>
              <w:right w:val="single" w:sz="2" w:space="0" w:color="auto"/>
            </w:tcBorders>
            <w:hideMark/>
          </w:tcPr>
          <w:p w14:paraId="0AB3B950"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BD8DA60"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93E6413" w14:textId="77777777" w:rsidR="00C26483" w:rsidRDefault="00C26483" w:rsidP="00167F5F">
            <w:pPr>
              <w:pStyle w:val="TAL"/>
            </w:pPr>
          </w:p>
        </w:tc>
      </w:tr>
      <w:tr w:rsidR="00C26483" w:rsidRPr="00AB3358" w14:paraId="5807D056"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210D915"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B64E062" w14:textId="77777777" w:rsidR="00C26483" w:rsidRDefault="00C26483" w:rsidP="00167F5F">
            <w:pPr>
              <w:pStyle w:val="TAC"/>
            </w:pPr>
            <w:r>
              <w:rPr>
                <w:rFonts w:cs="Arial"/>
              </w:rPr>
              <w:t>704 – 716 MHz</w:t>
            </w:r>
          </w:p>
        </w:tc>
        <w:tc>
          <w:tcPr>
            <w:tcW w:w="851" w:type="dxa"/>
            <w:tcBorders>
              <w:top w:val="single" w:sz="2" w:space="0" w:color="auto"/>
              <w:left w:val="single" w:sz="2" w:space="0" w:color="auto"/>
              <w:bottom w:val="single" w:sz="2" w:space="0" w:color="auto"/>
              <w:right w:val="single" w:sz="2" w:space="0" w:color="auto"/>
            </w:tcBorders>
            <w:hideMark/>
          </w:tcPr>
          <w:p w14:paraId="2800DCB4"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41FBBB5"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070F230" w14:textId="77777777" w:rsidR="00C26483" w:rsidRDefault="00C26483" w:rsidP="00167F5F">
            <w:pPr>
              <w:pStyle w:val="TAL"/>
            </w:pPr>
          </w:p>
        </w:tc>
      </w:tr>
      <w:tr w:rsidR="00C26483" w:rsidRPr="00AB3358" w14:paraId="36D0A008"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ED05639" w14:textId="77777777" w:rsidR="00C26483" w:rsidRDefault="00C26483" w:rsidP="00167F5F">
            <w:pPr>
              <w:pStyle w:val="TAL"/>
              <w:rPr>
                <w:rFonts w:cs="Arial"/>
              </w:rPr>
            </w:pPr>
            <w:r>
              <w:rPr>
                <w:rFonts w:cs="Arial"/>
              </w:rPr>
              <w:t>UTRA FDD Band XX or E-UTRA Band 20 or NR Band n20</w:t>
            </w:r>
          </w:p>
        </w:tc>
        <w:tc>
          <w:tcPr>
            <w:tcW w:w="1700" w:type="dxa"/>
            <w:tcBorders>
              <w:top w:val="single" w:sz="2" w:space="0" w:color="auto"/>
              <w:left w:val="single" w:sz="4" w:space="0" w:color="auto"/>
              <w:bottom w:val="single" w:sz="2" w:space="0" w:color="auto"/>
              <w:right w:val="single" w:sz="2" w:space="0" w:color="auto"/>
            </w:tcBorders>
            <w:hideMark/>
          </w:tcPr>
          <w:p w14:paraId="5988A086" w14:textId="77777777" w:rsidR="00C26483" w:rsidRDefault="00C26483" w:rsidP="00167F5F">
            <w:pPr>
              <w:pStyle w:val="TAC"/>
            </w:pPr>
            <w:r>
              <w:rPr>
                <w:rFonts w:cs="Arial"/>
              </w:rPr>
              <w:t>791 – 821 MHz</w:t>
            </w:r>
          </w:p>
        </w:tc>
        <w:tc>
          <w:tcPr>
            <w:tcW w:w="851" w:type="dxa"/>
            <w:tcBorders>
              <w:top w:val="single" w:sz="2" w:space="0" w:color="auto"/>
              <w:left w:val="single" w:sz="2" w:space="0" w:color="auto"/>
              <w:bottom w:val="single" w:sz="2" w:space="0" w:color="auto"/>
              <w:right w:val="single" w:sz="2" w:space="0" w:color="auto"/>
            </w:tcBorders>
            <w:hideMark/>
          </w:tcPr>
          <w:p w14:paraId="69830A05"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3245DBF"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52D52DD" w14:textId="77777777" w:rsidR="00C26483" w:rsidRDefault="00C26483" w:rsidP="00167F5F">
            <w:pPr>
              <w:pStyle w:val="TAL"/>
            </w:pPr>
          </w:p>
        </w:tc>
      </w:tr>
      <w:tr w:rsidR="00C26483" w:rsidRPr="00AB3358" w14:paraId="318D818A"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C983223"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5C863BF" w14:textId="77777777" w:rsidR="00C26483" w:rsidRDefault="00C26483" w:rsidP="00167F5F">
            <w:pPr>
              <w:pStyle w:val="TAC"/>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23A77A1E"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B04A1BE"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BBDF5DA" w14:textId="77777777" w:rsidR="00C26483" w:rsidRDefault="00C26483" w:rsidP="00167F5F">
            <w:pPr>
              <w:pStyle w:val="TAL"/>
            </w:pPr>
          </w:p>
        </w:tc>
      </w:tr>
      <w:tr w:rsidR="00C26483" w:rsidRPr="00AB3358" w14:paraId="755F45BA"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CAF60B4" w14:textId="77777777" w:rsidR="00C26483" w:rsidRDefault="00C26483" w:rsidP="00167F5F">
            <w:pPr>
              <w:pStyle w:val="TAL"/>
              <w:rPr>
                <w:rFonts w:cs="Arial"/>
                <w:lang w:val="sv-SE"/>
              </w:rPr>
            </w:pPr>
            <w:r>
              <w:rPr>
                <w:rFonts w:cs="Arial"/>
                <w:lang w:val="sv-SE"/>
              </w:rPr>
              <w:t>UTRA FDD Band XXII or E-UTRA Band 22</w:t>
            </w:r>
          </w:p>
        </w:tc>
        <w:tc>
          <w:tcPr>
            <w:tcW w:w="1700" w:type="dxa"/>
            <w:tcBorders>
              <w:top w:val="single" w:sz="2" w:space="0" w:color="auto"/>
              <w:left w:val="single" w:sz="4" w:space="0" w:color="auto"/>
              <w:bottom w:val="single" w:sz="2" w:space="0" w:color="auto"/>
              <w:right w:val="single" w:sz="2" w:space="0" w:color="auto"/>
            </w:tcBorders>
            <w:hideMark/>
          </w:tcPr>
          <w:p w14:paraId="0F1D9D81" w14:textId="77777777" w:rsidR="00C26483" w:rsidRDefault="00C26483" w:rsidP="00167F5F">
            <w:pPr>
              <w:pStyle w:val="TAC"/>
            </w:pPr>
            <w:r>
              <w:rPr>
                <w:rFonts w:cs="v5.0.0"/>
              </w:rPr>
              <w:t>3510 – 3590 MHz</w:t>
            </w:r>
          </w:p>
        </w:tc>
        <w:tc>
          <w:tcPr>
            <w:tcW w:w="851" w:type="dxa"/>
            <w:tcBorders>
              <w:top w:val="single" w:sz="2" w:space="0" w:color="auto"/>
              <w:left w:val="single" w:sz="2" w:space="0" w:color="auto"/>
              <w:bottom w:val="single" w:sz="2" w:space="0" w:color="auto"/>
              <w:right w:val="single" w:sz="2" w:space="0" w:color="auto"/>
            </w:tcBorders>
            <w:hideMark/>
          </w:tcPr>
          <w:p w14:paraId="7E30159B"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5B9E0E9"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6F5F907" w14:textId="77777777" w:rsidR="00C26483" w:rsidRDefault="00C26483" w:rsidP="00167F5F">
            <w:pPr>
              <w:pStyle w:val="TAL"/>
            </w:pPr>
            <w:r w:rsidRPr="00F95B02">
              <w:t xml:space="preserve">This requirement does not apply to </w:t>
            </w:r>
            <w:r>
              <w:t>IAB-DU and IAB-MT</w:t>
            </w:r>
            <w:r w:rsidRPr="00F95B02">
              <w:t xml:space="preserve"> operating in band n77 or n78.</w:t>
            </w:r>
          </w:p>
        </w:tc>
      </w:tr>
      <w:tr w:rsidR="00C26483" w:rsidRPr="00AB3358" w14:paraId="42807F8C"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302D5A6" w14:textId="77777777" w:rsidR="00C26483" w:rsidRPr="00AC7434"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ECB1C7D" w14:textId="77777777" w:rsidR="00C26483" w:rsidRDefault="00C26483" w:rsidP="00167F5F">
            <w:pPr>
              <w:pStyle w:val="TAC"/>
            </w:pPr>
            <w:r>
              <w:rPr>
                <w:rFonts w:cs="v5.0.0"/>
              </w:rPr>
              <w:t>3410 – 3490 MHz</w:t>
            </w:r>
          </w:p>
        </w:tc>
        <w:tc>
          <w:tcPr>
            <w:tcW w:w="851" w:type="dxa"/>
            <w:tcBorders>
              <w:top w:val="single" w:sz="2" w:space="0" w:color="auto"/>
              <w:left w:val="single" w:sz="2" w:space="0" w:color="auto"/>
              <w:bottom w:val="single" w:sz="2" w:space="0" w:color="auto"/>
              <w:right w:val="single" w:sz="2" w:space="0" w:color="auto"/>
            </w:tcBorders>
            <w:hideMark/>
          </w:tcPr>
          <w:p w14:paraId="5110E9C9"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0E59FF6"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4364EF9" w14:textId="77777777" w:rsidR="00C26483" w:rsidRDefault="00C26483" w:rsidP="00167F5F">
            <w:pPr>
              <w:pStyle w:val="TAL"/>
            </w:pPr>
            <w:r w:rsidRPr="00F95B02">
              <w:t xml:space="preserve">This requirement does not apply to </w:t>
            </w:r>
            <w:r>
              <w:t>IAB-DU and IAB-MT</w:t>
            </w:r>
            <w:r w:rsidRPr="00F95B02">
              <w:t xml:space="preserve"> operating in band n77 or n78.</w:t>
            </w:r>
          </w:p>
        </w:tc>
      </w:tr>
      <w:tr w:rsidR="00C26483" w14:paraId="7B49CE1F"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6A9F693" w14:textId="77777777" w:rsidR="00C26483" w:rsidRDefault="00C26483" w:rsidP="00167F5F">
            <w:pPr>
              <w:pStyle w:val="TAL"/>
              <w:rPr>
                <w:rFonts w:cs="Arial"/>
              </w:rPr>
            </w:pPr>
            <w:r>
              <w:rPr>
                <w:rFonts w:cs="Arial"/>
              </w:rPr>
              <w:t>E-UTRA Band 24</w:t>
            </w:r>
          </w:p>
        </w:tc>
        <w:tc>
          <w:tcPr>
            <w:tcW w:w="1700" w:type="dxa"/>
            <w:tcBorders>
              <w:top w:val="single" w:sz="2" w:space="0" w:color="auto"/>
              <w:left w:val="single" w:sz="4" w:space="0" w:color="auto"/>
              <w:bottom w:val="single" w:sz="2" w:space="0" w:color="auto"/>
              <w:right w:val="single" w:sz="2" w:space="0" w:color="auto"/>
            </w:tcBorders>
            <w:hideMark/>
          </w:tcPr>
          <w:p w14:paraId="516541A3" w14:textId="77777777" w:rsidR="00C26483" w:rsidRDefault="00C26483" w:rsidP="00167F5F">
            <w:pPr>
              <w:pStyle w:val="TAC"/>
            </w:pPr>
            <w:r>
              <w:rPr>
                <w:rFonts w:cs="Arial"/>
              </w:rPr>
              <w:t>1525 – 1559 MHz</w:t>
            </w:r>
          </w:p>
        </w:tc>
        <w:tc>
          <w:tcPr>
            <w:tcW w:w="851" w:type="dxa"/>
            <w:tcBorders>
              <w:top w:val="single" w:sz="2" w:space="0" w:color="auto"/>
              <w:left w:val="single" w:sz="2" w:space="0" w:color="auto"/>
              <w:bottom w:val="single" w:sz="2" w:space="0" w:color="auto"/>
              <w:right w:val="single" w:sz="2" w:space="0" w:color="auto"/>
            </w:tcBorders>
            <w:hideMark/>
          </w:tcPr>
          <w:p w14:paraId="3493FB0F"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C13370E"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833EE4C" w14:textId="77777777" w:rsidR="00C26483" w:rsidRDefault="00C26483" w:rsidP="00167F5F">
            <w:pPr>
              <w:pStyle w:val="TAL"/>
            </w:pPr>
          </w:p>
        </w:tc>
      </w:tr>
      <w:tr w:rsidR="00C26483" w14:paraId="6E744FBC"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975667C"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7E97A31" w14:textId="77777777" w:rsidR="00C26483" w:rsidRDefault="00C26483" w:rsidP="00167F5F">
            <w:pPr>
              <w:pStyle w:val="TAC"/>
            </w:pPr>
            <w:r>
              <w:rPr>
                <w:rFonts w:cs="Arial"/>
              </w:rPr>
              <w:t>1626.5 – 1660.5 MHz</w:t>
            </w:r>
          </w:p>
        </w:tc>
        <w:tc>
          <w:tcPr>
            <w:tcW w:w="851" w:type="dxa"/>
            <w:tcBorders>
              <w:top w:val="single" w:sz="2" w:space="0" w:color="auto"/>
              <w:left w:val="single" w:sz="2" w:space="0" w:color="auto"/>
              <w:bottom w:val="single" w:sz="2" w:space="0" w:color="auto"/>
              <w:right w:val="single" w:sz="2" w:space="0" w:color="auto"/>
            </w:tcBorders>
            <w:hideMark/>
          </w:tcPr>
          <w:p w14:paraId="230166CB"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7D14E0B"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3ABBCBD" w14:textId="77777777" w:rsidR="00C26483" w:rsidRDefault="00C26483" w:rsidP="00167F5F">
            <w:pPr>
              <w:pStyle w:val="TAL"/>
            </w:pPr>
          </w:p>
        </w:tc>
      </w:tr>
      <w:tr w:rsidR="00C26483" w:rsidRPr="00AB3358" w14:paraId="30CB76EC"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F23DE86" w14:textId="77777777" w:rsidR="00C26483" w:rsidRDefault="00C26483" w:rsidP="00167F5F">
            <w:pPr>
              <w:pStyle w:val="TAL"/>
              <w:rPr>
                <w:rFonts w:cs="Arial"/>
                <w:lang w:val="sv-SE"/>
              </w:rPr>
            </w:pPr>
            <w:r>
              <w:rPr>
                <w:rFonts w:cs="Arial"/>
                <w:lang w:val="sv-SE"/>
              </w:rPr>
              <w:t>UTRA FDD Band XXV or</w:t>
            </w:r>
          </w:p>
          <w:p w14:paraId="1E1CA501" w14:textId="77777777" w:rsidR="00C26483" w:rsidRDefault="00C26483" w:rsidP="00167F5F">
            <w:pPr>
              <w:pStyle w:val="TAL"/>
              <w:rPr>
                <w:rFonts w:cs="Arial"/>
                <w:lang w:val="sv-SE"/>
              </w:rPr>
            </w:pPr>
            <w:r>
              <w:rPr>
                <w:rFonts w:cs="Arial"/>
                <w:lang w:val="sv-SE"/>
              </w:rPr>
              <w:t>E-UTRA Band 25 or NR band n25</w:t>
            </w:r>
          </w:p>
        </w:tc>
        <w:tc>
          <w:tcPr>
            <w:tcW w:w="1700" w:type="dxa"/>
            <w:tcBorders>
              <w:top w:val="single" w:sz="2" w:space="0" w:color="auto"/>
              <w:left w:val="single" w:sz="4" w:space="0" w:color="auto"/>
              <w:bottom w:val="single" w:sz="2" w:space="0" w:color="auto"/>
              <w:right w:val="single" w:sz="2" w:space="0" w:color="auto"/>
            </w:tcBorders>
            <w:hideMark/>
          </w:tcPr>
          <w:p w14:paraId="4BF2E79C" w14:textId="77777777" w:rsidR="00C26483" w:rsidRDefault="00C26483" w:rsidP="00167F5F">
            <w:pPr>
              <w:pStyle w:val="TAC"/>
            </w:pPr>
            <w:r>
              <w:rPr>
                <w:rFonts w:cs="Arial"/>
              </w:rPr>
              <w:t>1930 – 1995 MHz</w:t>
            </w:r>
          </w:p>
        </w:tc>
        <w:tc>
          <w:tcPr>
            <w:tcW w:w="851" w:type="dxa"/>
            <w:tcBorders>
              <w:top w:val="single" w:sz="2" w:space="0" w:color="auto"/>
              <w:left w:val="single" w:sz="2" w:space="0" w:color="auto"/>
              <w:bottom w:val="single" w:sz="2" w:space="0" w:color="auto"/>
              <w:right w:val="single" w:sz="2" w:space="0" w:color="auto"/>
            </w:tcBorders>
            <w:hideMark/>
          </w:tcPr>
          <w:p w14:paraId="40AC3A1E"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A3E60B3"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61077AA" w14:textId="77777777" w:rsidR="00C26483" w:rsidRDefault="00C26483" w:rsidP="00167F5F">
            <w:pPr>
              <w:pStyle w:val="TAL"/>
            </w:pPr>
          </w:p>
        </w:tc>
      </w:tr>
      <w:tr w:rsidR="00C26483" w:rsidRPr="00AB3358" w14:paraId="6772F43F"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89DFE20" w14:textId="77777777" w:rsidR="00C26483" w:rsidRDefault="00C26483" w:rsidP="00167F5F">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302AC28E" w14:textId="77777777" w:rsidR="00C26483" w:rsidRDefault="00C26483" w:rsidP="00167F5F">
            <w:pPr>
              <w:pStyle w:val="TAC"/>
            </w:pPr>
            <w:r>
              <w:rPr>
                <w:rFonts w:cs="Arial"/>
              </w:rPr>
              <w:t>1850 – 1915 MHz</w:t>
            </w:r>
          </w:p>
        </w:tc>
        <w:tc>
          <w:tcPr>
            <w:tcW w:w="851" w:type="dxa"/>
            <w:tcBorders>
              <w:top w:val="single" w:sz="2" w:space="0" w:color="auto"/>
              <w:left w:val="single" w:sz="2" w:space="0" w:color="auto"/>
              <w:bottom w:val="single" w:sz="2" w:space="0" w:color="auto"/>
              <w:right w:val="single" w:sz="2" w:space="0" w:color="auto"/>
            </w:tcBorders>
            <w:hideMark/>
          </w:tcPr>
          <w:p w14:paraId="73768C83"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5F97002"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D4ABE49" w14:textId="77777777" w:rsidR="00C26483" w:rsidRDefault="00C26483" w:rsidP="00167F5F">
            <w:pPr>
              <w:pStyle w:val="TAL"/>
            </w:pPr>
          </w:p>
        </w:tc>
      </w:tr>
      <w:tr w:rsidR="00C26483" w:rsidRPr="00AB3358" w14:paraId="1725B795"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0110D4C" w14:textId="77777777" w:rsidR="00C26483" w:rsidRDefault="00C26483" w:rsidP="00167F5F">
            <w:pPr>
              <w:pStyle w:val="TAL"/>
              <w:rPr>
                <w:rFonts w:cs="Arial"/>
                <w:lang w:val="sv-SE"/>
              </w:rPr>
            </w:pPr>
            <w:r>
              <w:rPr>
                <w:rFonts w:cs="Arial"/>
                <w:lang w:val="sv-SE"/>
              </w:rPr>
              <w:t>UTRA FDD Band XXVI or</w:t>
            </w:r>
          </w:p>
          <w:p w14:paraId="6937F27A" w14:textId="77777777" w:rsidR="00C26483" w:rsidRDefault="00C26483" w:rsidP="00167F5F">
            <w:pPr>
              <w:pStyle w:val="TAL"/>
              <w:rPr>
                <w:rFonts w:cs="Arial"/>
                <w:lang w:val="sv-SE"/>
              </w:rPr>
            </w:pPr>
            <w:r>
              <w:rPr>
                <w:rFonts w:cs="Arial"/>
                <w:lang w:val="sv-SE"/>
              </w:rPr>
              <w:t>E-UTRA Band 26 or NR Band n26</w:t>
            </w:r>
          </w:p>
        </w:tc>
        <w:tc>
          <w:tcPr>
            <w:tcW w:w="1700" w:type="dxa"/>
            <w:tcBorders>
              <w:top w:val="single" w:sz="2" w:space="0" w:color="auto"/>
              <w:left w:val="single" w:sz="4" w:space="0" w:color="auto"/>
              <w:bottom w:val="single" w:sz="2" w:space="0" w:color="auto"/>
              <w:right w:val="single" w:sz="2" w:space="0" w:color="auto"/>
            </w:tcBorders>
            <w:hideMark/>
          </w:tcPr>
          <w:p w14:paraId="225E124E" w14:textId="77777777" w:rsidR="00C26483" w:rsidRDefault="00C26483" w:rsidP="00167F5F">
            <w:pPr>
              <w:pStyle w:val="TAC"/>
            </w:pPr>
            <w:r>
              <w:rPr>
                <w:rFonts w:cs="Arial"/>
              </w:rPr>
              <w:t>859 – 894 MHz</w:t>
            </w:r>
          </w:p>
        </w:tc>
        <w:tc>
          <w:tcPr>
            <w:tcW w:w="851" w:type="dxa"/>
            <w:tcBorders>
              <w:top w:val="single" w:sz="2" w:space="0" w:color="auto"/>
              <w:left w:val="single" w:sz="2" w:space="0" w:color="auto"/>
              <w:bottom w:val="single" w:sz="2" w:space="0" w:color="auto"/>
              <w:right w:val="single" w:sz="2" w:space="0" w:color="auto"/>
            </w:tcBorders>
            <w:hideMark/>
          </w:tcPr>
          <w:p w14:paraId="0DF107F7"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2CB4919"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BC03106" w14:textId="77777777" w:rsidR="00C26483" w:rsidRDefault="00C26483" w:rsidP="00167F5F">
            <w:pPr>
              <w:pStyle w:val="TAL"/>
            </w:pPr>
          </w:p>
        </w:tc>
      </w:tr>
      <w:tr w:rsidR="00C26483" w:rsidRPr="00AB3358" w14:paraId="0F1B7873"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D00811C" w14:textId="77777777" w:rsidR="00C26483" w:rsidRDefault="00C26483" w:rsidP="00167F5F">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3765C891" w14:textId="77777777" w:rsidR="00C26483" w:rsidRDefault="00C26483" w:rsidP="00167F5F">
            <w:pPr>
              <w:pStyle w:val="TAC"/>
            </w:pPr>
            <w:r>
              <w:rPr>
                <w:rFonts w:cs="Arial"/>
              </w:rPr>
              <w:t>814 – 849 MHz</w:t>
            </w:r>
          </w:p>
        </w:tc>
        <w:tc>
          <w:tcPr>
            <w:tcW w:w="851" w:type="dxa"/>
            <w:tcBorders>
              <w:top w:val="single" w:sz="2" w:space="0" w:color="auto"/>
              <w:left w:val="single" w:sz="2" w:space="0" w:color="auto"/>
              <w:bottom w:val="single" w:sz="2" w:space="0" w:color="auto"/>
              <w:right w:val="single" w:sz="2" w:space="0" w:color="auto"/>
            </w:tcBorders>
            <w:hideMark/>
          </w:tcPr>
          <w:p w14:paraId="56CC41C2"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5039C92"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69A78DD" w14:textId="77777777" w:rsidR="00C26483" w:rsidRDefault="00C26483" w:rsidP="00167F5F">
            <w:pPr>
              <w:pStyle w:val="TAL"/>
            </w:pPr>
          </w:p>
        </w:tc>
      </w:tr>
      <w:tr w:rsidR="00C26483" w:rsidRPr="00AB3358" w14:paraId="7DA0EAB5"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BE8962A" w14:textId="77777777" w:rsidR="00C26483" w:rsidRDefault="00C26483" w:rsidP="00167F5F">
            <w:pPr>
              <w:pStyle w:val="TAL"/>
              <w:rPr>
                <w:rFonts w:cs="Arial"/>
              </w:rPr>
            </w:pPr>
            <w:r>
              <w:rPr>
                <w:rFonts w:cs="Arial"/>
              </w:rPr>
              <w:t>E-UTRA Band 27</w:t>
            </w:r>
          </w:p>
        </w:tc>
        <w:tc>
          <w:tcPr>
            <w:tcW w:w="1700" w:type="dxa"/>
            <w:tcBorders>
              <w:top w:val="single" w:sz="2" w:space="0" w:color="auto"/>
              <w:left w:val="single" w:sz="4" w:space="0" w:color="auto"/>
              <w:bottom w:val="single" w:sz="2" w:space="0" w:color="auto"/>
              <w:right w:val="single" w:sz="2" w:space="0" w:color="auto"/>
            </w:tcBorders>
            <w:hideMark/>
          </w:tcPr>
          <w:p w14:paraId="14D5A08D" w14:textId="77777777" w:rsidR="00C26483" w:rsidRDefault="00C26483" w:rsidP="00167F5F">
            <w:pPr>
              <w:pStyle w:val="TAC"/>
            </w:pPr>
            <w:r>
              <w:rPr>
                <w:rFonts w:cs="Arial"/>
              </w:rPr>
              <w:t>852 – 869 MHz</w:t>
            </w:r>
          </w:p>
        </w:tc>
        <w:tc>
          <w:tcPr>
            <w:tcW w:w="851" w:type="dxa"/>
            <w:tcBorders>
              <w:top w:val="single" w:sz="2" w:space="0" w:color="auto"/>
              <w:left w:val="single" w:sz="2" w:space="0" w:color="auto"/>
              <w:bottom w:val="single" w:sz="2" w:space="0" w:color="auto"/>
              <w:right w:val="single" w:sz="2" w:space="0" w:color="auto"/>
            </w:tcBorders>
            <w:hideMark/>
          </w:tcPr>
          <w:p w14:paraId="627D0C26"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2480038"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3D4C32" w14:textId="77777777" w:rsidR="00C26483" w:rsidRDefault="00C26483" w:rsidP="00167F5F">
            <w:pPr>
              <w:pStyle w:val="TAL"/>
            </w:pPr>
          </w:p>
        </w:tc>
      </w:tr>
      <w:tr w:rsidR="00C26483" w:rsidRPr="00AB3358" w14:paraId="13121BB7"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1592C13"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4FC945D" w14:textId="77777777" w:rsidR="00C26483" w:rsidRDefault="00C26483" w:rsidP="00167F5F">
            <w:pPr>
              <w:pStyle w:val="TAC"/>
            </w:pPr>
            <w:r>
              <w:rPr>
                <w:rFonts w:cs="Arial"/>
              </w:rPr>
              <w:t>807 – 824 MHz</w:t>
            </w:r>
          </w:p>
        </w:tc>
        <w:tc>
          <w:tcPr>
            <w:tcW w:w="851" w:type="dxa"/>
            <w:tcBorders>
              <w:top w:val="single" w:sz="2" w:space="0" w:color="auto"/>
              <w:left w:val="single" w:sz="2" w:space="0" w:color="auto"/>
              <w:bottom w:val="single" w:sz="2" w:space="0" w:color="auto"/>
              <w:right w:val="single" w:sz="2" w:space="0" w:color="auto"/>
            </w:tcBorders>
            <w:hideMark/>
          </w:tcPr>
          <w:p w14:paraId="18D4AE39"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22C6CB1"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D528DAD" w14:textId="77777777" w:rsidR="00C26483" w:rsidRDefault="00C26483" w:rsidP="00167F5F">
            <w:pPr>
              <w:pStyle w:val="TAL"/>
            </w:pPr>
          </w:p>
        </w:tc>
      </w:tr>
      <w:tr w:rsidR="00C26483" w:rsidRPr="00AB3358" w14:paraId="577B141C"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8BDE451" w14:textId="77777777" w:rsidR="00C26483" w:rsidRDefault="00C26483" w:rsidP="00167F5F">
            <w:pPr>
              <w:pStyle w:val="TAL"/>
              <w:rPr>
                <w:rFonts w:cs="Arial"/>
              </w:rPr>
            </w:pPr>
            <w:r>
              <w:rPr>
                <w:rFonts w:cs="Arial"/>
              </w:rPr>
              <w:t>E-UTRA Band 28 or NR Band n28</w:t>
            </w:r>
          </w:p>
        </w:tc>
        <w:tc>
          <w:tcPr>
            <w:tcW w:w="1700" w:type="dxa"/>
            <w:tcBorders>
              <w:top w:val="single" w:sz="2" w:space="0" w:color="auto"/>
              <w:left w:val="single" w:sz="4" w:space="0" w:color="auto"/>
              <w:bottom w:val="single" w:sz="2" w:space="0" w:color="auto"/>
              <w:right w:val="single" w:sz="2" w:space="0" w:color="auto"/>
            </w:tcBorders>
            <w:hideMark/>
          </w:tcPr>
          <w:p w14:paraId="67ECD10A" w14:textId="77777777" w:rsidR="00C26483" w:rsidRDefault="00C26483" w:rsidP="00167F5F">
            <w:pPr>
              <w:pStyle w:val="TAC"/>
            </w:pPr>
            <w:r>
              <w:rPr>
                <w:rFonts w:cs="Arial"/>
              </w:rPr>
              <w:t>758 – 803 MHz</w:t>
            </w:r>
          </w:p>
        </w:tc>
        <w:tc>
          <w:tcPr>
            <w:tcW w:w="851" w:type="dxa"/>
            <w:tcBorders>
              <w:top w:val="single" w:sz="2" w:space="0" w:color="auto"/>
              <w:left w:val="single" w:sz="2" w:space="0" w:color="auto"/>
              <w:bottom w:val="single" w:sz="2" w:space="0" w:color="auto"/>
              <w:right w:val="single" w:sz="2" w:space="0" w:color="auto"/>
            </w:tcBorders>
            <w:hideMark/>
          </w:tcPr>
          <w:p w14:paraId="031C4FC4"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02CD197"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2718154" w14:textId="77777777" w:rsidR="00C26483" w:rsidRDefault="00C26483" w:rsidP="00167F5F">
            <w:pPr>
              <w:pStyle w:val="TAL"/>
            </w:pPr>
          </w:p>
        </w:tc>
      </w:tr>
      <w:tr w:rsidR="00C26483" w:rsidRPr="00AB3358" w14:paraId="2939C073"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7BF508A"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1818ADB" w14:textId="77777777" w:rsidR="00C26483" w:rsidRDefault="00C26483" w:rsidP="00167F5F">
            <w:pPr>
              <w:pStyle w:val="TAC"/>
            </w:pPr>
            <w:r>
              <w:rPr>
                <w:rFonts w:cs="Arial"/>
              </w:rPr>
              <w:t>703 – 748 MHz</w:t>
            </w:r>
          </w:p>
        </w:tc>
        <w:tc>
          <w:tcPr>
            <w:tcW w:w="851" w:type="dxa"/>
            <w:tcBorders>
              <w:top w:val="single" w:sz="2" w:space="0" w:color="auto"/>
              <w:left w:val="single" w:sz="2" w:space="0" w:color="auto"/>
              <w:bottom w:val="single" w:sz="2" w:space="0" w:color="auto"/>
              <w:right w:val="single" w:sz="2" w:space="0" w:color="auto"/>
            </w:tcBorders>
            <w:hideMark/>
          </w:tcPr>
          <w:p w14:paraId="11B8F3C4" w14:textId="77777777" w:rsidR="00C26483" w:rsidRDefault="00C26483" w:rsidP="00167F5F">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F6C5195"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982C7D9" w14:textId="77777777" w:rsidR="00C26483" w:rsidRDefault="00C26483" w:rsidP="00167F5F">
            <w:pPr>
              <w:pStyle w:val="TAL"/>
            </w:pPr>
          </w:p>
        </w:tc>
      </w:tr>
      <w:tr w:rsidR="00C26483" w:rsidRPr="00AB3358" w14:paraId="33B6CBE8" w14:textId="77777777" w:rsidTr="00167F5F">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2798D5EB" w14:textId="77777777" w:rsidR="00C26483" w:rsidRDefault="00C26483" w:rsidP="00167F5F">
            <w:pPr>
              <w:pStyle w:val="TAL"/>
              <w:rPr>
                <w:rFonts w:cs="Arial"/>
              </w:rPr>
            </w:pPr>
            <w:r>
              <w:t xml:space="preserve">E-UTRA Band 29 </w:t>
            </w:r>
            <w:r>
              <w:rPr>
                <w:rFonts w:cs="Arial"/>
              </w:rPr>
              <w:t>or NR Band n29</w:t>
            </w:r>
          </w:p>
        </w:tc>
        <w:tc>
          <w:tcPr>
            <w:tcW w:w="1700" w:type="dxa"/>
            <w:tcBorders>
              <w:top w:val="single" w:sz="2" w:space="0" w:color="auto"/>
              <w:left w:val="single" w:sz="2" w:space="0" w:color="auto"/>
              <w:bottom w:val="single" w:sz="2" w:space="0" w:color="auto"/>
              <w:right w:val="single" w:sz="2" w:space="0" w:color="auto"/>
            </w:tcBorders>
            <w:hideMark/>
          </w:tcPr>
          <w:p w14:paraId="2D535F8E" w14:textId="77777777" w:rsidR="00C26483" w:rsidRDefault="00C26483" w:rsidP="00167F5F">
            <w:pPr>
              <w:pStyle w:val="TAC"/>
            </w:pPr>
            <w:r>
              <w:rPr>
                <w:rFonts w:cs="Arial"/>
              </w:rPr>
              <w:t>717 – 728 MHz</w:t>
            </w:r>
          </w:p>
        </w:tc>
        <w:tc>
          <w:tcPr>
            <w:tcW w:w="851" w:type="dxa"/>
            <w:tcBorders>
              <w:top w:val="single" w:sz="2" w:space="0" w:color="auto"/>
              <w:left w:val="single" w:sz="2" w:space="0" w:color="auto"/>
              <w:bottom w:val="single" w:sz="2" w:space="0" w:color="auto"/>
              <w:right w:val="single" w:sz="2" w:space="0" w:color="auto"/>
            </w:tcBorders>
            <w:hideMark/>
          </w:tcPr>
          <w:p w14:paraId="7285937D"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9781880"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F50A42A" w14:textId="77777777" w:rsidR="00C26483" w:rsidRDefault="00C26483" w:rsidP="00167F5F">
            <w:pPr>
              <w:pStyle w:val="TAL"/>
            </w:pPr>
          </w:p>
        </w:tc>
      </w:tr>
      <w:tr w:rsidR="00C26483" w:rsidRPr="00AB3358" w14:paraId="7264D274"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6B9454C" w14:textId="77777777" w:rsidR="00C26483" w:rsidRDefault="00C26483" w:rsidP="00167F5F">
            <w:pPr>
              <w:pStyle w:val="TAL"/>
              <w:rPr>
                <w:rFonts w:cs="Arial"/>
              </w:rPr>
            </w:pPr>
            <w:r>
              <w:t>E-UTRA Band 30 or NR Band n30</w:t>
            </w:r>
          </w:p>
        </w:tc>
        <w:tc>
          <w:tcPr>
            <w:tcW w:w="1700" w:type="dxa"/>
            <w:tcBorders>
              <w:top w:val="single" w:sz="2" w:space="0" w:color="auto"/>
              <w:left w:val="single" w:sz="4" w:space="0" w:color="auto"/>
              <w:bottom w:val="single" w:sz="2" w:space="0" w:color="auto"/>
              <w:right w:val="single" w:sz="2" w:space="0" w:color="auto"/>
            </w:tcBorders>
            <w:hideMark/>
          </w:tcPr>
          <w:p w14:paraId="0CA42910" w14:textId="77777777" w:rsidR="00C26483" w:rsidRDefault="00C26483" w:rsidP="00167F5F">
            <w:pPr>
              <w:pStyle w:val="TAC"/>
            </w:pPr>
            <w:r>
              <w:t>2350 – 2360 MHz</w:t>
            </w:r>
          </w:p>
        </w:tc>
        <w:tc>
          <w:tcPr>
            <w:tcW w:w="851" w:type="dxa"/>
            <w:tcBorders>
              <w:top w:val="single" w:sz="2" w:space="0" w:color="auto"/>
              <w:left w:val="single" w:sz="2" w:space="0" w:color="auto"/>
              <w:bottom w:val="single" w:sz="2" w:space="0" w:color="auto"/>
              <w:right w:val="single" w:sz="2" w:space="0" w:color="auto"/>
            </w:tcBorders>
            <w:hideMark/>
          </w:tcPr>
          <w:p w14:paraId="10C803FC" w14:textId="77777777" w:rsidR="00C26483" w:rsidRDefault="00C26483" w:rsidP="00167F5F">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14:paraId="644DA4B9" w14:textId="77777777" w:rsidR="00C26483" w:rsidRDefault="00C26483" w:rsidP="00167F5F">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11B546AB" w14:textId="77777777" w:rsidR="00C26483" w:rsidRDefault="00C26483" w:rsidP="00167F5F">
            <w:pPr>
              <w:pStyle w:val="TAL"/>
            </w:pPr>
          </w:p>
        </w:tc>
      </w:tr>
      <w:tr w:rsidR="00C26483" w:rsidRPr="00AB3358" w14:paraId="6953DA2D"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0EA9F28"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3E8947A" w14:textId="77777777" w:rsidR="00C26483" w:rsidRDefault="00C26483" w:rsidP="00167F5F">
            <w:pPr>
              <w:pStyle w:val="TAC"/>
            </w:pPr>
            <w:r>
              <w:t>2305 – 2315 MHz</w:t>
            </w:r>
          </w:p>
        </w:tc>
        <w:tc>
          <w:tcPr>
            <w:tcW w:w="851" w:type="dxa"/>
            <w:tcBorders>
              <w:top w:val="single" w:sz="2" w:space="0" w:color="auto"/>
              <w:left w:val="single" w:sz="2" w:space="0" w:color="auto"/>
              <w:bottom w:val="single" w:sz="2" w:space="0" w:color="auto"/>
              <w:right w:val="single" w:sz="2" w:space="0" w:color="auto"/>
            </w:tcBorders>
            <w:hideMark/>
          </w:tcPr>
          <w:p w14:paraId="6C94E914" w14:textId="77777777" w:rsidR="00C26483" w:rsidRDefault="00C26483" w:rsidP="00167F5F">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14:paraId="27BE9F86" w14:textId="77777777" w:rsidR="00C26483" w:rsidRDefault="00C26483" w:rsidP="00167F5F">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56FAA9E0" w14:textId="77777777" w:rsidR="00C26483" w:rsidRDefault="00C26483" w:rsidP="00167F5F">
            <w:pPr>
              <w:pStyle w:val="TAL"/>
            </w:pPr>
          </w:p>
        </w:tc>
      </w:tr>
      <w:tr w:rsidR="00C26483" w14:paraId="0089E22A"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0E5EE74" w14:textId="77777777" w:rsidR="00C26483" w:rsidRDefault="00C26483" w:rsidP="00167F5F">
            <w:pPr>
              <w:pStyle w:val="TAL"/>
              <w:rPr>
                <w:rFonts w:cs="Arial"/>
              </w:rPr>
            </w:pPr>
            <w:r>
              <w:rPr>
                <w:rFonts w:cs="Arial"/>
              </w:rPr>
              <w:t xml:space="preserve">E-UTRA Band </w:t>
            </w:r>
            <w:r>
              <w:rPr>
                <w:rFonts w:cs="Arial"/>
                <w:lang w:eastAsia="zh-CN"/>
              </w:rPr>
              <w:t>31</w:t>
            </w:r>
          </w:p>
        </w:tc>
        <w:tc>
          <w:tcPr>
            <w:tcW w:w="1700" w:type="dxa"/>
            <w:tcBorders>
              <w:top w:val="single" w:sz="2" w:space="0" w:color="auto"/>
              <w:left w:val="single" w:sz="4" w:space="0" w:color="auto"/>
              <w:bottom w:val="single" w:sz="2" w:space="0" w:color="auto"/>
              <w:right w:val="single" w:sz="2" w:space="0" w:color="auto"/>
            </w:tcBorders>
            <w:hideMark/>
          </w:tcPr>
          <w:p w14:paraId="1FF9A685" w14:textId="77777777" w:rsidR="00C26483" w:rsidRDefault="00C26483" w:rsidP="00167F5F">
            <w:pPr>
              <w:pStyle w:val="TAC"/>
            </w:pPr>
            <w:r>
              <w:t>462.5 – 467.5 MHz</w:t>
            </w:r>
          </w:p>
        </w:tc>
        <w:tc>
          <w:tcPr>
            <w:tcW w:w="851" w:type="dxa"/>
            <w:tcBorders>
              <w:top w:val="single" w:sz="2" w:space="0" w:color="auto"/>
              <w:left w:val="single" w:sz="2" w:space="0" w:color="auto"/>
              <w:bottom w:val="single" w:sz="2" w:space="0" w:color="auto"/>
              <w:right w:val="single" w:sz="2" w:space="0" w:color="auto"/>
            </w:tcBorders>
            <w:hideMark/>
          </w:tcPr>
          <w:p w14:paraId="4775EFA4" w14:textId="77777777" w:rsidR="00C26483" w:rsidRDefault="00C26483" w:rsidP="00167F5F">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14:paraId="127750AE" w14:textId="77777777" w:rsidR="00C26483" w:rsidRDefault="00C26483" w:rsidP="00167F5F">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065EDE7C" w14:textId="77777777" w:rsidR="00C26483" w:rsidRDefault="00C26483" w:rsidP="00167F5F">
            <w:pPr>
              <w:pStyle w:val="TAL"/>
            </w:pPr>
          </w:p>
        </w:tc>
      </w:tr>
      <w:tr w:rsidR="00C26483" w14:paraId="22F24905"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4B611B1"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7D18221" w14:textId="77777777" w:rsidR="00C26483" w:rsidRDefault="00C26483" w:rsidP="00167F5F">
            <w:pPr>
              <w:pStyle w:val="TAC"/>
            </w:pPr>
            <w:r>
              <w:t>452.5 – 457.5 MHz</w:t>
            </w:r>
          </w:p>
        </w:tc>
        <w:tc>
          <w:tcPr>
            <w:tcW w:w="851" w:type="dxa"/>
            <w:tcBorders>
              <w:top w:val="single" w:sz="2" w:space="0" w:color="auto"/>
              <w:left w:val="single" w:sz="2" w:space="0" w:color="auto"/>
              <w:bottom w:val="single" w:sz="2" w:space="0" w:color="auto"/>
              <w:right w:val="single" w:sz="2" w:space="0" w:color="auto"/>
            </w:tcBorders>
            <w:hideMark/>
          </w:tcPr>
          <w:p w14:paraId="5B79EE39" w14:textId="77777777" w:rsidR="00C26483" w:rsidRDefault="00C26483" w:rsidP="00167F5F">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14:paraId="6FB4F06C" w14:textId="77777777" w:rsidR="00C26483" w:rsidRDefault="00C26483" w:rsidP="00167F5F">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0B7858C6" w14:textId="77777777" w:rsidR="00C26483" w:rsidRDefault="00C26483" w:rsidP="00167F5F">
            <w:pPr>
              <w:pStyle w:val="TAL"/>
            </w:pPr>
          </w:p>
        </w:tc>
      </w:tr>
      <w:tr w:rsidR="00C26483" w:rsidRPr="00AB3358" w14:paraId="75F9F3BE" w14:textId="77777777" w:rsidTr="00167F5F">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43E81B49" w14:textId="77777777" w:rsidR="00C26483" w:rsidRDefault="00C26483" w:rsidP="00167F5F">
            <w:pPr>
              <w:pStyle w:val="TAL"/>
              <w:rPr>
                <w:rFonts w:cs="Arial"/>
                <w:lang w:val="sv-SE"/>
              </w:rPr>
            </w:pPr>
            <w:r>
              <w:rPr>
                <w:rFonts w:cs="Arial"/>
                <w:lang w:val="sv-SE"/>
              </w:rPr>
              <w:t>UTRA FDD band XXXII or E-UTRA band 32</w:t>
            </w:r>
          </w:p>
        </w:tc>
        <w:tc>
          <w:tcPr>
            <w:tcW w:w="1700" w:type="dxa"/>
            <w:tcBorders>
              <w:top w:val="single" w:sz="2" w:space="0" w:color="auto"/>
              <w:left w:val="single" w:sz="2" w:space="0" w:color="auto"/>
              <w:bottom w:val="single" w:sz="2" w:space="0" w:color="auto"/>
              <w:right w:val="single" w:sz="2" w:space="0" w:color="auto"/>
            </w:tcBorders>
            <w:hideMark/>
          </w:tcPr>
          <w:p w14:paraId="3A6B8A86" w14:textId="77777777" w:rsidR="00C26483" w:rsidRDefault="00C26483" w:rsidP="00167F5F">
            <w:pPr>
              <w:pStyle w:val="TAC"/>
            </w:pPr>
            <w:r>
              <w:rPr>
                <w:rFonts w:cs="Arial"/>
              </w:rPr>
              <w:t>1452 – 1496 MHz</w:t>
            </w:r>
          </w:p>
        </w:tc>
        <w:tc>
          <w:tcPr>
            <w:tcW w:w="851" w:type="dxa"/>
            <w:tcBorders>
              <w:top w:val="single" w:sz="2" w:space="0" w:color="auto"/>
              <w:left w:val="single" w:sz="2" w:space="0" w:color="auto"/>
              <w:bottom w:val="single" w:sz="2" w:space="0" w:color="auto"/>
              <w:right w:val="single" w:sz="2" w:space="0" w:color="auto"/>
            </w:tcBorders>
            <w:hideMark/>
          </w:tcPr>
          <w:p w14:paraId="4AAE09B3"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1B6FBC3"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3E51240" w14:textId="77777777" w:rsidR="00C26483" w:rsidRDefault="00C26483" w:rsidP="00167F5F">
            <w:pPr>
              <w:pStyle w:val="TAL"/>
            </w:pPr>
          </w:p>
        </w:tc>
      </w:tr>
      <w:tr w:rsidR="00C26483" w14:paraId="7640AE5A"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108BFB4" w14:textId="77777777" w:rsidR="00C26483" w:rsidRDefault="00C26483" w:rsidP="00167F5F">
            <w:pPr>
              <w:pStyle w:val="TAL"/>
              <w:rPr>
                <w:rFonts w:cs="Arial"/>
              </w:rPr>
            </w:pPr>
            <w:r>
              <w:rPr>
                <w:rFonts w:cs="Arial"/>
              </w:rPr>
              <w:t>UTRA TDD Band a) or E-UTRA Band 33</w:t>
            </w:r>
          </w:p>
        </w:tc>
        <w:tc>
          <w:tcPr>
            <w:tcW w:w="1700" w:type="dxa"/>
            <w:tcBorders>
              <w:top w:val="single" w:sz="2" w:space="0" w:color="auto"/>
              <w:left w:val="single" w:sz="2" w:space="0" w:color="auto"/>
              <w:bottom w:val="single" w:sz="2" w:space="0" w:color="auto"/>
              <w:right w:val="single" w:sz="2" w:space="0" w:color="auto"/>
            </w:tcBorders>
          </w:tcPr>
          <w:p w14:paraId="17AF23A6" w14:textId="77777777" w:rsidR="00C26483" w:rsidRPr="004C7013" w:rsidRDefault="00C26483" w:rsidP="00167F5F">
            <w:pPr>
              <w:pStyle w:val="TAC"/>
              <w:rPr>
                <w:rFonts w:cs="Arial"/>
                <w:lang w:eastAsia="zh-CN"/>
              </w:rPr>
            </w:pPr>
            <w:r>
              <w:rPr>
                <w:rFonts w:cs="Arial"/>
              </w:rPr>
              <w:t>1900 – 1920 MHz</w:t>
            </w:r>
          </w:p>
        </w:tc>
        <w:tc>
          <w:tcPr>
            <w:tcW w:w="851" w:type="dxa"/>
            <w:tcBorders>
              <w:top w:val="single" w:sz="2" w:space="0" w:color="auto"/>
              <w:left w:val="single" w:sz="2" w:space="0" w:color="auto"/>
              <w:bottom w:val="single" w:sz="2" w:space="0" w:color="auto"/>
              <w:right w:val="single" w:sz="2" w:space="0" w:color="auto"/>
            </w:tcBorders>
            <w:hideMark/>
          </w:tcPr>
          <w:p w14:paraId="34F7672E"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23E1B51"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3AAB077" w14:textId="77777777" w:rsidR="00C26483" w:rsidRDefault="00C26483" w:rsidP="00167F5F">
            <w:pPr>
              <w:pStyle w:val="TAL"/>
            </w:pPr>
          </w:p>
        </w:tc>
      </w:tr>
      <w:tr w:rsidR="00C26483" w:rsidRPr="00AB3358" w14:paraId="194B6ACB"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A6DACE8" w14:textId="77777777" w:rsidR="00C26483" w:rsidRDefault="00C26483" w:rsidP="00167F5F">
            <w:pPr>
              <w:pStyle w:val="TAL"/>
              <w:rPr>
                <w:rFonts w:cs="Arial"/>
              </w:rPr>
            </w:pPr>
            <w:r>
              <w:rPr>
                <w:rFonts w:cs="Arial"/>
              </w:rPr>
              <w:t>UTRA TDD Band a) or E-UTRA Band 34</w:t>
            </w:r>
            <w:r>
              <w:rPr>
                <w:rFonts w:eastAsia="SimSun" w:cs="Arial"/>
                <w:lang w:val="en-US" w:eastAsia="zh-CN"/>
              </w:rPr>
              <w:t xml:space="preserve"> or NR band n34</w:t>
            </w:r>
          </w:p>
        </w:tc>
        <w:tc>
          <w:tcPr>
            <w:tcW w:w="1700" w:type="dxa"/>
            <w:tcBorders>
              <w:top w:val="single" w:sz="2" w:space="0" w:color="auto"/>
              <w:left w:val="single" w:sz="2" w:space="0" w:color="auto"/>
              <w:bottom w:val="single" w:sz="2" w:space="0" w:color="auto"/>
              <w:right w:val="single" w:sz="2" w:space="0" w:color="auto"/>
            </w:tcBorders>
            <w:hideMark/>
          </w:tcPr>
          <w:p w14:paraId="4C8EFDA6" w14:textId="77777777" w:rsidR="00C26483" w:rsidRDefault="00C26483" w:rsidP="00167F5F">
            <w:pPr>
              <w:pStyle w:val="TAC"/>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24A59A14"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014C3C4"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7A6E928" w14:textId="77777777" w:rsidR="00C26483" w:rsidRDefault="00C26483" w:rsidP="00167F5F">
            <w:pPr>
              <w:pStyle w:val="TAL"/>
            </w:pPr>
          </w:p>
        </w:tc>
      </w:tr>
      <w:tr w:rsidR="00C26483" w14:paraId="12781891"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D4CA4E4" w14:textId="77777777" w:rsidR="00C26483" w:rsidRDefault="00C26483" w:rsidP="00167F5F">
            <w:pPr>
              <w:pStyle w:val="TAL"/>
              <w:rPr>
                <w:rFonts w:cs="Arial"/>
                <w:lang w:val="sv-SE"/>
              </w:rPr>
            </w:pPr>
            <w:r>
              <w:rPr>
                <w:rFonts w:cs="Arial"/>
                <w:lang w:val="sv-SE"/>
              </w:rPr>
              <w:t>UTRA TDD Band b) or E-UTRA Band 35</w:t>
            </w:r>
          </w:p>
        </w:tc>
        <w:tc>
          <w:tcPr>
            <w:tcW w:w="1700" w:type="dxa"/>
            <w:tcBorders>
              <w:top w:val="single" w:sz="2" w:space="0" w:color="auto"/>
              <w:left w:val="single" w:sz="2" w:space="0" w:color="auto"/>
              <w:bottom w:val="single" w:sz="2" w:space="0" w:color="auto"/>
              <w:right w:val="single" w:sz="2" w:space="0" w:color="auto"/>
            </w:tcBorders>
          </w:tcPr>
          <w:p w14:paraId="005EB30C" w14:textId="77777777" w:rsidR="00C26483" w:rsidRPr="004C7013" w:rsidRDefault="00C26483" w:rsidP="00167F5F">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4C077C58"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63A2385"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F718E98" w14:textId="77777777" w:rsidR="00C26483" w:rsidRDefault="00C26483" w:rsidP="00167F5F">
            <w:pPr>
              <w:pStyle w:val="TAL"/>
            </w:pPr>
          </w:p>
        </w:tc>
      </w:tr>
      <w:tr w:rsidR="00C26483" w:rsidRPr="00AB3358" w14:paraId="071A19DA"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45320C2" w14:textId="77777777" w:rsidR="00C26483" w:rsidRDefault="00C26483" w:rsidP="00167F5F">
            <w:pPr>
              <w:pStyle w:val="TAL"/>
              <w:rPr>
                <w:rFonts w:cs="Arial"/>
                <w:lang w:val="sv-SE"/>
              </w:rPr>
            </w:pPr>
            <w:r>
              <w:rPr>
                <w:rFonts w:cs="Arial"/>
                <w:lang w:val="sv-SE"/>
              </w:rPr>
              <w:t>UTRA TDD Band b) or E-UTRA Band 36</w:t>
            </w:r>
          </w:p>
        </w:tc>
        <w:tc>
          <w:tcPr>
            <w:tcW w:w="1700" w:type="dxa"/>
            <w:tcBorders>
              <w:top w:val="single" w:sz="2" w:space="0" w:color="auto"/>
              <w:left w:val="single" w:sz="2" w:space="0" w:color="auto"/>
              <w:bottom w:val="single" w:sz="2" w:space="0" w:color="auto"/>
              <w:right w:val="single" w:sz="2" w:space="0" w:color="auto"/>
            </w:tcBorders>
            <w:hideMark/>
          </w:tcPr>
          <w:p w14:paraId="241C8127" w14:textId="77777777" w:rsidR="00C26483" w:rsidRDefault="00C26483" w:rsidP="00167F5F">
            <w:pPr>
              <w:pStyle w:val="TAC"/>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7493845D"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A49E3C3"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FB392F8" w14:textId="77777777" w:rsidR="00C26483" w:rsidRDefault="00C26483" w:rsidP="00167F5F">
            <w:pPr>
              <w:pStyle w:val="TAL"/>
            </w:pPr>
          </w:p>
        </w:tc>
      </w:tr>
      <w:tr w:rsidR="00C26483" w14:paraId="2BBEED25"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F5E66F0" w14:textId="77777777" w:rsidR="00C26483" w:rsidRDefault="00C26483" w:rsidP="00167F5F">
            <w:pPr>
              <w:pStyle w:val="TAL"/>
              <w:rPr>
                <w:rFonts w:cs="Arial"/>
                <w:lang w:val="sv-SE"/>
              </w:rPr>
            </w:pPr>
            <w:r>
              <w:rPr>
                <w:rFonts w:cs="Arial"/>
                <w:lang w:val="sv-SE"/>
              </w:rPr>
              <w:t>UTRA TDD Band c) or E-UTRA Band 37</w:t>
            </w:r>
          </w:p>
        </w:tc>
        <w:tc>
          <w:tcPr>
            <w:tcW w:w="1700" w:type="dxa"/>
            <w:tcBorders>
              <w:top w:val="single" w:sz="2" w:space="0" w:color="auto"/>
              <w:left w:val="single" w:sz="2" w:space="0" w:color="auto"/>
              <w:bottom w:val="single" w:sz="2" w:space="0" w:color="auto"/>
              <w:right w:val="single" w:sz="2" w:space="0" w:color="auto"/>
            </w:tcBorders>
            <w:hideMark/>
          </w:tcPr>
          <w:p w14:paraId="339FB525" w14:textId="77777777" w:rsidR="00C26483" w:rsidRDefault="00C26483" w:rsidP="00167F5F">
            <w:pPr>
              <w:pStyle w:val="TAC"/>
            </w:pPr>
            <w:r>
              <w:rPr>
                <w:rFonts w:cs="Arial"/>
              </w:rPr>
              <w:t>1910 – 1930 MHz</w:t>
            </w:r>
          </w:p>
        </w:tc>
        <w:tc>
          <w:tcPr>
            <w:tcW w:w="851" w:type="dxa"/>
            <w:tcBorders>
              <w:top w:val="single" w:sz="2" w:space="0" w:color="auto"/>
              <w:left w:val="single" w:sz="2" w:space="0" w:color="auto"/>
              <w:bottom w:val="single" w:sz="2" w:space="0" w:color="auto"/>
              <w:right w:val="single" w:sz="2" w:space="0" w:color="auto"/>
            </w:tcBorders>
            <w:hideMark/>
          </w:tcPr>
          <w:p w14:paraId="10F50983"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37A9B7E"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1ABED64" w14:textId="77777777" w:rsidR="00C26483" w:rsidRDefault="00C26483" w:rsidP="00167F5F">
            <w:pPr>
              <w:pStyle w:val="TAL"/>
            </w:pPr>
          </w:p>
        </w:tc>
      </w:tr>
      <w:tr w:rsidR="00C26483" w:rsidRPr="00AB3358" w14:paraId="1DF20F5A"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69C79C9" w14:textId="77777777" w:rsidR="00C26483" w:rsidRDefault="00C26483" w:rsidP="00167F5F">
            <w:pPr>
              <w:pStyle w:val="TAL"/>
              <w:rPr>
                <w:rFonts w:cs="Arial"/>
              </w:rPr>
            </w:pPr>
            <w:r>
              <w:rPr>
                <w:rFonts w:cs="Arial"/>
              </w:rPr>
              <w:t>UTRA TDD Band d) or E-UTRA Band 38 or NR Band n38</w:t>
            </w:r>
          </w:p>
        </w:tc>
        <w:tc>
          <w:tcPr>
            <w:tcW w:w="1700" w:type="dxa"/>
            <w:tcBorders>
              <w:top w:val="single" w:sz="2" w:space="0" w:color="auto"/>
              <w:left w:val="single" w:sz="2" w:space="0" w:color="auto"/>
              <w:bottom w:val="single" w:sz="2" w:space="0" w:color="auto"/>
              <w:right w:val="single" w:sz="2" w:space="0" w:color="auto"/>
            </w:tcBorders>
            <w:hideMark/>
          </w:tcPr>
          <w:p w14:paraId="4BF8E996" w14:textId="77777777" w:rsidR="00C26483" w:rsidRDefault="00C26483" w:rsidP="00167F5F">
            <w:pPr>
              <w:pStyle w:val="TAC"/>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272609F8"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95926D6"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C33E556" w14:textId="77777777" w:rsidR="00C26483" w:rsidRDefault="00C26483" w:rsidP="00167F5F">
            <w:pPr>
              <w:pStyle w:val="TAL"/>
            </w:pPr>
          </w:p>
        </w:tc>
      </w:tr>
      <w:tr w:rsidR="00C26483" w:rsidRPr="00AB3358" w14:paraId="5730DFC8"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A43B3F4" w14:textId="77777777" w:rsidR="00C26483" w:rsidRDefault="00C26483" w:rsidP="00167F5F">
            <w:pPr>
              <w:pStyle w:val="TAL"/>
              <w:rPr>
                <w:rFonts w:cs="Arial"/>
                <w:lang w:val="sv-SE"/>
              </w:rPr>
            </w:pPr>
            <w:r>
              <w:rPr>
                <w:rFonts w:cs="Arial"/>
                <w:lang w:val="sv-SE"/>
              </w:rPr>
              <w:t>UTRA TDD Band f) or E-UTRA Band 3</w:t>
            </w:r>
            <w:r>
              <w:rPr>
                <w:rFonts w:cs="Arial"/>
                <w:lang w:val="sv-SE" w:eastAsia="zh-CN"/>
              </w:rPr>
              <w:t>9</w:t>
            </w:r>
            <w:r>
              <w:rPr>
                <w:rFonts w:cs="Arial"/>
                <w:lang w:val="en-US" w:eastAsia="zh-CN"/>
              </w:rPr>
              <w:t xml:space="preserve"> or NR band n39</w:t>
            </w:r>
          </w:p>
        </w:tc>
        <w:tc>
          <w:tcPr>
            <w:tcW w:w="1700" w:type="dxa"/>
            <w:tcBorders>
              <w:top w:val="single" w:sz="2" w:space="0" w:color="auto"/>
              <w:left w:val="single" w:sz="2" w:space="0" w:color="auto"/>
              <w:bottom w:val="single" w:sz="2" w:space="0" w:color="auto"/>
              <w:right w:val="single" w:sz="2" w:space="0" w:color="auto"/>
            </w:tcBorders>
            <w:hideMark/>
          </w:tcPr>
          <w:p w14:paraId="425B83B0" w14:textId="77777777" w:rsidR="00C26483" w:rsidRDefault="00C26483" w:rsidP="00167F5F">
            <w:pPr>
              <w:pStyle w:val="TAC"/>
            </w:pPr>
            <w:r>
              <w:rPr>
                <w:rFonts w:cs="Arial"/>
                <w:lang w:eastAsia="zh-CN"/>
              </w:rPr>
              <w:t>1880</w:t>
            </w:r>
            <w:r>
              <w:rPr>
                <w:rFonts w:cs="Arial"/>
              </w:rPr>
              <w:t xml:space="preserve"> – </w:t>
            </w:r>
            <w:r>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14:paraId="4BD7CDEE"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103F8E1"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06FAC47" w14:textId="77777777" w:rsidR="00C26483" w:rsidRDefault="00C26483" w:rsidP="00167F5F">
            <w:pPr>
              <w:pStyle w:val="TAL"/>
            </w:pPr>
          </w:p>
        </w:tc>
      </w:tr>
      <w:tr w:rsidR="00C26483" w:rsidRPr="00AB3358" w14:paraId="5AC2CB3C"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905DA25" w14:textId="77777777" w:rsidR="00C26483" w:rsidRDefault="00C26483" w:rsidP="00167F5F">
            <w:pPr>
              <w:pStyle w:val="TAL"/>
              <w:rPr>
                <w:rFonts w:cs="Arial"/>
                <w:lang w:val="sv-SE"/>
              </w:rPr>
            </w:pPr>
            <w:r>
              <w:rPr>
                <w:rFonts w:cs="Arial"/>
                <w:lang w:val="sv-SE"/>
              </w:rPr>
              <w:t xml:space="preserve">UTRA TDD Band e) or E-UTRA Band </w:t>
            </w:r>
            <w:r>
              <w:rPr>
                <w:rFonts w:cs="Arial"/>
                <w:lang w:val="sv-SE" w:eastAsia="zh-CN"/>
              </w:rPr>
              <w:t>40 or NR Band n40</w:t>
            </w:r>
          </w:p>
        </w:tc>
        <w:tc>
          <w:tcPr>
            <w:tcW w:w="1700" w:type="dxa"/>
            <w:tcBorders>
              <w:top w:val="single" w:sz="2" w:space="0" w:color="auto"/>
              <w:left w:val="single" w:sz="2" w:space="0" w:color="auto"/>
              <w:bottom w:val="single" w:sz="2" w:space="0" w:color="auto"/>
              <w:right w:val="single" w:sz="2" w:space="0" w:color="auto"/>
            </w:tcBorders>
            <w:hideMark/>
          </w:tcPr>
          <w:p w14:paraId="408E7E41" w14:textId="77777777" w:rsidR="00C26483" w:rsidRDefault="00C26483" w:rsidP="00167F5F">
            <w:pPr>
              <w:pStyle w:val="TAC"/>
            </w:pPr>
            <w:r>
              <w:rPr>
                <w:rFonts w:cs="Arial"/>
                <w:lang w:eastAsia="zh-CN"/>
              </w:rPr>
              <w:t xml:space="preserve">2300 </w:t>
            </w:r>
            <w:r>
              <w:rPr>
                <w:rFonts w:cs="Arial"/>
              </w:rPr>
              <w:t xml:space="preserve">– </w:t>
            </w:r>
            <w:r>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14:paraId="358E6206"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25354ED"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1EDCC48" w14:textId="77777777" w:rsidR="00C26483" w:rsidRDefault="00C26483" w:rsidP="00167F5F">
            <w:pPr>
              <w:pStyle w:val="TAL"/>
            </w:pPr>
          </w:p>
        </w:tc>
      </w:tr>
      <w:tr w:rsidR="00C26483" w:rsidRPr="00AB3358" w14:paraId="59C6DF85"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DFB97E8" w14:textId="77777777" w:rsidR="00C26483" w:rsidRDefault="00C26483" w:rsidP="00167F5F">
            <w:pPr>
              <w:pStyle w:val="TAL"/>
              <w:rPr>
                <w:rFonts w:cs="Arial"/>
              </w:rPr>
            </w:pPr>
            <w:r>
              <w:rPr>
                <w:rFonts w:cs="Arial"/>
              </w:rPr>
              <w:t xml:space="preserve">E-UTRA Band </w:t>
            </w:r>
            <w:r>
              <w:rPr>
                <w:rFonts w:cs="Arial"/>
                <w:lang w:eastAsia="zh-CN"/>
              </w:rPr>
              <w:t>41 or NR Band n41, n90</w:t>
            </w:r>
          </w:p>
        </w:tc>
        <w:tc>
          <w:tcPr>
            <w:tcW w:w="1700" w:type="dxa"/>
            <w:tcBorders>
              <w:top w:val="single" w:sz="2" w:space="0" w:color="auto"/>
              <w:left w:val="single" w:sz="2" w:space="0" w:color="auto"/>
              <w:bottom w:val="single" w:sz="2" w:space="0" w:color="auto"/>
              <w:right w:val="single" w:sz="2" w:space="0" w:color="auto"/>
            </w:tcBorders>
            <w:hideMark/>
          </w:tcPr>
          <w:p w14:paraId="37FF9AB0" w14:textId="77777777" w:rsidR="00C26483" w:rsidRDefault="00C26483" w:rsidP="00167F5F">
            <w:pPr>
              <w:pStyle w:val="TAC"/>
            </w:pPr>
            <w:r>
              <w:rPr>
                <w:rFonts w:cs="Arial"/>
                <w:lang w:eastAsia="zh-CN"/>
              </w:rPr>
              <w:t>2496</w:t>
            </w:r>
            <w:r>
              <w:rPr>
                <w:rFonts w:cs="Arial"/>
              </w:rPr>
              <w:t xml:space="preserve"> – </w:t>
            </w:r>
            <w:r>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14:paraId="63DE3212"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E33B81A"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12A95F1" w14:textId="77777777" w:rsidR="00C26483" w:rsidRDefault="00C26483" w:rsidP="00167F5F">
            <w:pPr>
              <w:pStyle w:val="TAL"/>
            </w:pPr>
            <w:r>
              <w:t>This is not applicable IAB-DU and IAB-MT operating in Band n</w:t>
            </w:r>
            <w:r>
              <w:rPr>
                <w:lang w:eastAsia="zh-CN"/>
              </w:rPr>
              <w:t>41.</w:t>
            </w:r>
          </w:p>
        </w:tc>
      </w:tr>
      <w:tr w:rsidR="00C26483" w:rsidRPr="00AB3358" w14:paraId="1BA4AC3D"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D79C829" w14:textId="77777777" w:rsidR="00C26483" w:rsidRDefault="00C26483" w:rsidP="00167F5F">
            <w:pPr>
              <w:pStyle w:val="TAL"/>
              <w:rPr>
                <w:rFonts w:cs="Arial"/>
              </w:rPr>
            </w:pPr>
            <w:r>
              <w:rPr>
                <w:rFonts w:cs="Arial"/>
              </w:rPr>
              <w:t xml:space="preserve">E-UTRA Band </w:t>
            </w:r>
            <w:r>
              <w:rPr>
                <w:rFonts w:cs="Arial"/>
                <w:lang w:eastAsia="zh-CN"/>
              </w:rPr>
              <w:t>42</w:t>
            </w:r>
          </w:p>
        </w:tc>
        <w:tc>
          <w:tcPr>
            <w:tcW w:w="1700" w:type="dxa"/>
            <w:tcBorders>
              <w:top w:val="single" w:sz="2" w:space="0" w:color="auto"/>
              <w:left w:val="single" w:sz="2" w:space="0" w:color="auto"/>
              <w:bottom w:val="single" w:sz="2" w:space="0" w:color="auto"/>
              <w:right w:val="single" w:sz="2" w:space="0" w:color="auto"/>
            </w:tcBorders>
            <w:hideMark/>
          </w:tcPr>
          <w:p w14:paraId="04009FD8" w14:textId="77777777" w:rsidR="00C26483" w:rsidRDefault="00C26483" w:rsidP="00167F5F">
            <w:pPr>
              <w:pStyle w:val="TAC"/>
            </w:pPr>
            <w:r>
              <w:rPr>
                <w:rFonts w:cs="Arial"/>
                <w:lang w:eastAsia="zh-CN"/>
              </w:rPr>
              <w:t>3400</w:t>
            </w:r>
            <w:r>
              <w:rPr>
                <w:rFonts w:cs="Arial"/>
              </w:rPr>
              <w:t xml:space="preserve"> – 360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2700D7DE"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666348A"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79FA8A9D" w14:textId="77777777" w:rsidR="00C26483" w:rsidRDefault="00C26483" w:rsidP="00167F5F">
            <w:pPr>
              <w:pStyle w:val="TAL"/>
            </w:pPr>
            <w:r>
              <w:t>This is not applicable to IAB-DU and IAB-MT operating in Band n</w:t>
            </w:r>
            <w:r>
              <w:rPr>
                <w:lang w:eastAsia="zh-CN"/>
              </w:rPr>
              <w:t>77</w:t>
            </w:r>
            <w:r>
              <w:t xml:space="preserve"> or n78.</w:t>
            </w:r>
          </w:p>
        </w:tc>
      </w:tr>
      <w:tr w:rsidR="00C26483" w:rsidRPr="00AB3358" w14:paraId="34BE685D"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77055BD" w14:textId="77777777" w:rsidR="00C26483" w:rsidRDefault="00C26483" w:rsidP="00167F5F">
            <w:pPr>
              <w:pStyle w:val="TAL"/>
              <w:rPr>
                <w:rFonts w:cs="Arial"/>
              </w:rPr>
            </w:pPr>
            <w:r>
              <w:rPr>
                <w:rFonts w:cs="Arial"/>
              </w:rPr>
              <w:t xml:space="preserve">E-UTRA Band </w:t>
            </w:r>
            <w:r>
              <w:rPr>
                <w:rFonts w:cs="Arial"/>
                <w:lang w:eastAsia="zh-CN"/>
              </w:rPr>
              <w:t>43</w:t>
            </w:r>
          </w:p>
        </w:tc>
        <w:tc>
          <w:tcPr>
            <w:tcW w:w="1700" w:type="dxa"/>
            <w:tcBorders>
              <w:top w:val="single" w:sz="2" w:space="0" w:color="auto"/>
              <w:left w:val="single" w:sz="2" w:space="0" w:color="auto"/>
              <w:bottom w:val="single" w:sz="2" w:space="0" w:color="auto"/>
              <w:right w:val="single" w:sz="2" w:space="0" w:color="auto"/>
            </w:tcBorders>
            <w:hideMark/>
          </w:tcPr>
          <w:p w14:paraId="4B95E244" w14:textId="77777777" w:rsidR="00C26483" w:rsidRDefault="00C26483" w:rsidP="00167F5F">
            <w:pPr>
              <w:pStyle w:val="TAC"/>
            </w:pPr>
            <w:r>
              <w:rPr>
                <w:rFonts w:cs="Arial"/>
                <w:lang w:eastAsia="zh-CN"/>
              </w:rPr>
              <w:t>3600</w:t>
            </w:r>
            <w:r>
              <w:rPr>
                <w:rFonts w:cs="Arial"/>
              </w:rPr>
              <w:t xml:space="preserve"> – 380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501623CB"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C67FB75"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C26BA1B" w14:textId="77777777" w:rsidR="00C26483" w:rsidRDefault="00C26483" w:rsidP="00167F5F">
            <w:pPr>
              <w:pStyle w:val="TAL"/>
            </w:pPr>
            <w:r>
              <w:t>This is not applicable to IAB-DU and IAB-MT operating in Band n</w:t>
            </w:r>
            <w:r>
              <w:rPr>
                <w:lang w:eastAsia="zh-CN"/>
              </w:rPr>
              <w:t>77</w:t>
            </w:r>
            <w:r>
              <w:t xml:space="preserve"> or n78.</w:t>
            </w:r>
          </w:p>
        </w:tc>
      </w:tr>
      <w:tr w:rsidR="00C26483" w:rsidRPr="00AB3358" w14:paraId="721603E6"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7B6875D" w14:textId="77777777" w:rsidR="00C26483" w:rsidRDefault="00C26483" w:rsidP="00167F5F">
            <w:pPr>
              <w:pStyle w:val="TAL"/>
              <w:rPr>
                <w:rFonts w:cs="Arial"/>
              </w:rPr>
            </w:pPr>
            <w:r>
              <w:rPr>
                <w:rFonts w:cs="Arial"/>
              </w:rPr>
              <w:t>E-UTRA Band 44</w:t>
            </w:r>
          </w:p>
        </w:tc>
        <w:tc>
          <w:tcPr>
            <w:tcW w:w="1700" w:type="dxa"/>
            <w:tcBorders>
              <w:top w:val="single" w:sz="2" w:space="0" w:color="auto"/>
              <w:left w:val="single" w:sz="2" w:space="0" w:color="auto"/>
              <w:bottom w:val="single" w:sz="2" w:space="0" w:color="auto"/>
              <w:right w:val="single" w:sz="2" w:space="0" w:color="auto"/>
            </w:tcBorders>
            <w:hideMark/>
          </w:tcPr>
          <w:p w14:paraId="0073AA85" w14:textId="77777777" w:rsidR="00C26483" w:rsidRDefault="00C26483" w:rsidP="00167F5F">
            <w:pPr>
              <w:pStyle w:val="TAC"/>
            </w:pPr>
            <w:r>
              <w:rPr>
                <w:rFonts w:cs="Arial"/>
                <w:lang w:eastAsia="zh-CN"/>
              </w:rPr>
              <w:t>703</w:t>
            </w:r>
            <w:r>
              <w:rPr>
                <w:rFonts w:cs="Arial"/>
              </w:rPr>
              <w:t xml:space="preserve"> – 80</w:t>
            </w:r>
            <w:r>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14:paraId="7061587A"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18C27F2"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58E55C62" w14:textId="77777777" w:rsidR="00C26483" w:rsidRDefault="00C26483" w:rsidP="00167F5F">
            <w:pPr>
              <w:pStyle w:val="TAL"/>
            </w:pPr>
          </w:p>
        </w:tc>
      </w:tr>
      <w:tr w:rsidR="00C26483" w14:paraId="085E8577"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1A088C3" w14:textId="77777777" w:rsidR="00C26483" w:rsidRDefault="00C26483" w:rsidP="00167F5F">
            <w:pPr>
              <w:pStyle w:val="TAL"/>
              <w:rPr>
                <w:rFonts w:cs="Arial"/>
              </w:rPr>
            </w:pPr>
            <w:r>
              <w:rPr>
                <w:rFonts w:cs="Arial"/>
                <w:szCs w:val="18"/>
              </w:rPr>
              <w:t>E-UTRA Band 4</w:t>
            </w:r>
            <w:r>
              <w:rPr>
                <w:rFonts w:cs="Arial"/>
                <w:szCs w:val="18"/>
                <w:lang w:eastAsia="zh-CN"/>
              </w:rPr>
              <w:t>5</w:t>
            </w:r>
          </w:p>
        </w:tc>
        <w:tc>
          <w:tcPr>
            <w:tcW w:w="1700" w:type="dxa"/>
            <w:tcBorders>
              <w:top w:val="single" w:sz="2" w:space="0" w:color="auto"/>
              <w:left w:val="single" w:sz="2" w:space="0" w:color="auto"/>
              <w:bottom w:val="single" w:sz="2" w:space="0" w:color="auto"/>
              <w:right w:val="single" w:sz="2" w:space="0" w:color="auto"/>
            </w:tcBorders>
            <w:hideMark/>
          </w:tcPr>
          <w:p w14:paraId="16AB8492" w14:textId="77777777" w:rsidR="00C26483" w:rsidRDefault="00C26483" w:rsidP="00167F5F">
            <w:pPr>
              <w:pStyle w:val="TAC"/>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14:paraId="4D09A5D0" w14:textId="77777777" w:rsidR="00C26483" w:rsidRDefault="00C26483" w:rsidP="00167F5F">
            <w:pPr>
              <w:pStyle w:val="TAC"/>
            </w:pPr>
            <w:r>
              <w:rPr>
                <w:rFonts w:cs="Arial"/>
                <w:szCs w:val="18"/>
              </w:rPr>
              <w:t>-52 dBm</w:t>
            </w:r>
          </w:p>
        </w:tc>
        <w:tc>
          <w:tcPr>
            <w:tcW w:w="1417" w:type="dxa"/>
            <w:tcBorders>
              <w:top w:val="single" w:sz="2" w:space="0" w:color="auto"/>
              <w:left w:val="single" w:sz="2" w:space="0" w:color="auto"/>
              <w:bottom w:val="single" w:sz="2" w:space="0" w:color="auto"/>
              <w:right w:val="single" w:sz="2" w:space="0" w:color="auto"/>
            </w:tcBorders>
            <w:hideMark/>
          </w:tcPr>
          <w:p w14:paraId="062AEF10" w14:textId="77777777" w:rsidR="00C26483" w:rsidRDefault="00C26483" w:rsidP="00167F5F">
            <w:pPr>
              <w:pStyle w:val="TAC"/>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14:paraId="3821EBC4" w14:textId="77777777" w:rsidR="00C26483" w:rsidRDefault="00C26483" w:rsidP="00167F5F">
            <w:pPr>
              <w:pStyle w:val="TAL"/>
            </w:pPr>
          </w:p>
        </w:tc>
      </w:tr>
      <w:tr w:rsidR="00C26483" w14:paraId="5E35AB03"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D32CFBE" w14:textId="77777777" w:rsidR="00C26483" w:rsidRDefault="00C26483" w:rsidP="00167F5F">
            <w:pPr>
              <w:pStyle w:val="TAL"/>
              <w:rPr>
                <w:rFonts w:cs="Arial"/>
              </w:rPr>
            </w:pPr>
            <w:r>
              <w:rPr>
                <w:rFonts w:cs="Arial"/>
              </w:rPr>
              <w:t>E-UTRA Band 4</w:t>
            </w:r>
            <w:r>
              <w:rPr>
                <w:rFonts w:cs="Arial"/>
                <w:lang w:eastAsia="zh-CN"/>
              </w:rPr>
              <w:t>6</w:t>
            </w:r>
          </w:p>
        </w:tc>
        <w:tc>
          <w:tcPr>
            <w:tcW w:w="1700" w:type="dxa"/>
            <w:tcBorders>
              <w:top w:val="single" w:sz="2" w:space="0" w:color="auto"/>
              <w:left w:val="single" w:sz="2" w:space="0" w:color="auto"/>
              <w:bottom w:val="single" w:sz="2" w:space="0" w:color="auto"/>
              <w:right w:val="single" w:sz="2" w:space="0" w:color="auto"/>
            </w:tcBorders>
            <w:hideMark/>
          </w:tcPr>
          <w:p w14:paraId="115877A1" w14:textId="77777777" w:rsidR="00C26483" w:rsidRDefault="00C26483" w:rsidP="00167F5F">
            <w:pPr>
              <w:pStyle w:val="TAC"/>
            </w:pPr>
            <w:r>
              <w:rPr>
                <w:rFonts w:cs="Arial"/>
                <w:lang w:eastAsia="zh-CN"/>
              </w:rPr>
              <w:t>5150</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09F21988"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7CA392B"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3FFFA65" w14:textId="77777777" w:rsidR="00C26483" w:rsidRDefault="00C26483" w:rsidP="00167F5F">
            <w:pPr>
              <w:pStyle w:val="TAL"/>
            </w:pPr>
          </w:p>
        </w:tc>
      </w:tr>
      <w:tr w:rsidR="00C26483" w14:paraId="5F1EEA50"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BEE8661" w14:textId="77777777" w:rsidR="00C26483" w:rsidRDefault="00C26483" w:rsidP="00167F5F">
            <w:pPr>
              <w:pStyle w:val="TAL"/>
              <w:rPr>
                <w:rFonts w:cs="Arial"/>
              </w:rPr>
            </w:pPr>
            <w:r>
              <w:rPr>
                <w:rFonts w:cs="Arial"/>
              </w:rPr>
              <w:t>E-UTRA Band 4</w:t>
            </w:r>
            <w:r>
              <w:rPr>
                <w:rFonts w:cs="Arial"/>
                <w:lang w:eastAsia="zh-CN"/>
              </w:rPr>
              <w:t>7</w:t>
            </w:r>
          </w:p>
        </w:tc>
        <w:tc>
          <w:tcPr>
            <w:tcW w:w="1700" w:type="dxa"/>
            <w:tcBorders>
              <w:top w:val="single" w:sz="2" w:space="0" w:color="auto"/>
              <w:left w:val="single" w:sz="2" w:space="0" w:color="auto"/>
              <w:bottom w:val="single" w:sz="2" w:space="0" w:color="auto"/>
              <w:right w:val="single" w:sz="2" w:space="0" w:color="auto"/>
            </w:tcBorders>
            <w:hideMark/>
          </w:tcPr>
          <w:p w14:paraId="18A60D7C" w14:textId="77777777" w:rsidR="00C26483" w:rsidRDefault="00C26483" w:rsidP="00167F5F">
            <w:pPr>
              <w:pStyle w:val="TAC"/>
            </w:pPr>
            <w:r>
              <w:rPr>
                <w:rFonts w:cs="Arial"/>
                <w:lang w:eastAsia="zh-CN"/>
              </w:rPr>
              <w:t>5855</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35600425"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F8BDED3"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3F02741" w14:textId="77777777" w:rsidR="00C26483" w:rsidRDefault="00C26483" w:rsidP="00167F5F">
            <w:pPr>
              <w:pStyle w:val="TAL"/>
            </w:pPr>
          </w:p>
        </w:tc>
      </w:tr>
      <w:tr w:rsidR="00C26483" w:rsidRPr="00AB3358" w14:paraId="799BDAA6"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00FE916" w14:textId="77777777" w:rsidR="00C26483" w:rsidRDefault="00C26483" w:rsidP="00167F5F">
            <w:pPr>
              <w:pStyle w:val="TAL"/>
              <w:rPr>
                <w:rFonts w:cs="Arial"/>
              </w:rPr>
            </w:pPr>
            <w:r>
              <w:rPr>
                <w:rFonts w:cs="Arial"/>
                <w:lang w:eastAsia="ja-JP"/>
              </w:rPr>
              <w:t xml:space="preserve">E-UTRA Band </w:t>
            </w:r>
            <w:r>
              <w:rPr>
                <w:rFonts w:cs="Arial"/>
                <w:lang w:eastAsia="zh-CN"/>
              </w:rPr>
              <w:t>48 or NR Band n48</w:t>
            </w:r>
          </w:p>
        </w:tc>
        <w:tc>
          <w:tcPr>
            <w:tcW w:w="1700" w:type="dxa"/>
            <w:tcBorders>
              <w:top w:val="single" w:sz="2" w:space="0" w:color="auto"/>
              <w:left w:val="single" w:sz="2" w:space="0" w:color="auto"/>
              <w:bottom w:val="single" w:sz="2" w:space="0" w:color="auto"/>
              <w:right w:val="single" w:sz="2" w:space="0" w:color="auto"/>
            </w:tcBorders>
            <w:hideMark/>
          </w:tcPr>
          <w:p w14:paraId="3D6DCBA8" w14:textId="77777777" w:rsidR="00C26483" w:rsidRDefault="00C26483" w:rsidP="00167F5F">
            <w:pPr>
              <w:pStyle w:val="TAC"/>
            </w:pPr>
            <w:r>
              <w:rPr>
                <w:rFonts w:cs="Arial"/>
                <w:lang w:eastAsia="zh-CN"/>
              </w:rPr>
              <w:t>3550</w:t>
            </w:r>
            <w:r>
              <w:rPr>
                <w:rFonts w:cs="Arial"/>
                <w:lang w:eastAsia="ja-JP"/>
              </w:rPr>
              <w:t xml:space="preserve"> – </w:t>
            </w:r>
            <w:r>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hideMark/>
          </w:tcPr>
          <w:p w14:paraId="382ABDA1" w14:textId="77777777" w:rsidR="00C26483" w:rsidRDefault="00C26483" w:rsidP="00167F5F">
            <w:pPr>
              <w:pStyle w:val="TAC"/>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5AB99BE8" w14:textId="77777777" w:rsidR="00C26483" w:rsidRDefault="00C26483" w:rsidP="00167F5F">
            <w:pPr>
              <w:pStyle w:val="TAC"/>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14:paraId="1D9F0BFE" w14:textId="77777777" w:rsidR="00C26483" w:rsidRDefault="00C26483" w:rsidP="00167F5F">
            <w:pPr>
              <w:pStyle w:val="TAL"/>
            </w:pPr>
            <w:r>
              <w:t>This is not applicable to IAB-DU and IAB-MT operating in Band n</w:t>
            </w:r>
            <w:r>
              <w:rPr>
                <w:lang w:eastAsia="zh-CN"/>
              </w:rPr>
              <w:t>77</w:t>
            </w:r>
            <w:r>
              <w:t xml:space="preserve"> or n78.</w:t>
            </w:r>
          </w:p>
        </w:tc>
      </w:tr>
      <w:tr w:rsidR="00C26483" w:rsidRPr="00AB3358" w14:paraId="30CDA5EA"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B20082A" w14:textId="77777777" w:rsidR="00C26483" w:rsidRDefault="00C26483" w:rsidP="00167F5F">
            <w:pPr>
              <w:pStyle w:val="TAL"/>
              <w:rPr>
                <w:rFonts w:cs="Arial"/>
              </w:rPr>
            </w:pPr>
            <w:r>
              <w:rPr>
                <w:rFonts w:cs="Arial"/>
              </w:rPr>
              <w:t xml:space="preserve">E-UTRA Band 50 or NR band n50 </w:t>
            </w:r>
          </w:p>
        </w:tc>
        <w:tc>
          <w:tcPr>
            <w:tcW w:w="1700" w:type="dxa"/>
            <w:tcBorders>
              <w:top w:val="single" w:sz="2" w:space="0" w:color="auto"/>
              <w:left w:val="single" w:sz="2" w:space="0" w:color="auto"/>
              <w:bottom w:val="single" w:sz="2" w:space="0" w:color="auto"/>
              <w:right w:val="single" w:sz="2" w:space="0" w:color="auto"/>
            </w:tcBorders>
            <w:hideMark/>
          </w:tcPr>
          <w:p w14:paraId="46E628D2" w14:textId="77777777" w:rsidR="00C26483" w:rsidRDefault="00C26483" w:rsidP="00167F5F">
            <w:pPr>
              <w:pStyle w:val="TAC"/>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06B8D9FB"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C8F35EA"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D145A01" w14:textId="77777777" w:rsidR="00C26483" w:rsidRDefault="00C26483" w:rsidP="00167F5F">
            <w:pPr>
              <w:pStyle w:val="TAL"/>
            </w:pPr>
          </w:p>
        </w:tc>
      </w:tr>
      <w:tr w:rsidR="00C26483" w:rsidRPr="00AB3358" w14:paraId="3C6C95FE"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C62DBC5" w14:textId="77777777" w:rsidR="00C26483" w:rsidRDefault="00C26483" w:rsidP="00167F5F">
            <w:pPr>
              <w:pStyle w:val="TAL"/>
              <w:rPr>
                <w:rFonts w:cs="Arial"/>
              </w:rPr>
            </w:pPr>
            <w:r>
              <w:rPr>
                <w:rFonts w:cs="Arial"/>
              </w:rPr>
              <w:t>E-UTRA Band 51 or NR Band n51</w:t>
            </w:r>
          </w:p>
        </w:tc>
        <w:tc>
          <w:tcPr>
            <w:tcW w:w="1700" w:type="dxa"/>
            <w:tcBorders>
              <w:top w:val="single" w:sz="2" w:space="0" w:color="auto"/>
              <w:left w:val="single" w:sz="2" w:space="0" w:color="auto"/>
              <w:bottom w:val="single" w:sz="2" w:space="0" w:color="auto"/>
              <w:right w:val="single" w:sz="2" w:space="0" w:color="auto"/>
            </w:tcBorders>
            <w:hideMark/>
          </w:tcPr>
          <w:p w14:paraId="579605A2" w14:textId="77777777" w:rsidR="00C26483" w:rsidRDefault="00C26483" w:rsidP="00167F5F">
            <w:pPr>
              <w:pStyle w:val="TAC"/>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3162F55D" w14:textId="77777777" w:rsidR="00C26483" w:rsidRDefault="00C26483" w:rsidP="00167F5F">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C6BBEA3" w14:textId="77777777" w:rsidR="00C26483" w:rsidRDefault="00C26483" w:rsidP="00167F5F">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C7D427E" w14:textId="77777777" w:rsidR="00C26483" w:rsidRDefault="00C26483" w:rsidP="00167F5F">
            <w:pPr>
              <w:pStyle w:val="TAL"/>
            </w:pPr>
          </w:p>
        </w:tc>
      </w:tr>
      <w:tr w:rsidR="00C26483" w:rsidRPr="00AB3358" w14:paraId="785C9365" w14:textId="77777777" w:rsidTr="00167F5F">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2CC31049" w14:textId="77777777" w:rsidR="00C26483" w:rsidRDefault="00C26483" w:rsidP="00167F5F">
            <w:pPr>
              <w:pStyle w:val="TAL"/>
              <w:rPr>
                <w:rFonts w:cs="Arial"/>
              </w:rPr>
            </w:pPr>
            <w:r>
              <w:rPr>
                <w:rFonts w:cs="Arial"/>
              </w:rPr>
              <w:t xml:space="preserve">E-UTRA Band </w:t>
            </w:r>
            <w:r>
              <w:rPr>
                <w:rFonts w:cs="Arial"/>
                <w:lang w:eastAsia="zh-CN"/>
              </w:rPr>
              <w:t>53 or NR Band n53</w:t>
            </w:r>
          </w:p>
        </w:tc>
        <w:tc>
          <w:tcPr>
            <w:tcW w:w="1700" w:type="dxa"/>
            <w:tcBorders>
              <w:top w:val="single" w:sz="2" w:space="0" w:color="auto"/>
              <w:left w:val="single" w:sz="2" w:space="0" w:color="auto"/>
              <w:bottom w:val="single" w:sz="2" w:space="0" w:color="auto"/>
              <w:right w:val="single" w:sz="2" w:space="0" w:color="auto"/>
            </w:tcBorders>
            <w:hideMark/>
          </w:tcPr>
          <w:p w14:paraId="52548048" w14:textId="77777777" w:rsidR="00C26483" w:rsidRDefault="00C26483" w:rsidP="00167F5F">
            <w:pPr>
              <w:pStyle w:val="TAC"/>
              <w:rPr>
                <w:rFonts w:cs="Arial"/>
              </w:rPr>
            </w:pPr>
            <w:r>
              <w:rPr>
                <w:rFonts w:cs="Arial"/>
                <w:lang w:eastAsia="zh-CN"/>
              </w:rPr>
              <w:t>2483.5</w:t>
            </w:r>
            <w:r>
              <w:rPr>
                <w:rFonts w:cs="Arial"/>
              </w:rPr>
              <w:t xml:space="preserve"> - 2495</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0ECA3A1A"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F23B927"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88318D6" w14:textId="77777777" w:rsidR="00C26483" w:rsidRDefault="00C26483" w:rsidP="00167F5F">
            <w:pPr>
              <w:pStyle w:val="TAL"/>
            </w:pPr>
            <w:r>
              <w:t>This is not applicable to IAB-DU and IAB-MT operating in Band n</w:t>
            </w:r>
            <w:r>
              <w:rPr>
                <w:lang w:eastAsia="zh-CN"/>
              </w:rPr>
              <w:t>41</w:t>
            </w:r>
            <w:r>
              <w:t>.</w:t>
            </w:r>
          </w:p>
        </w:tc>
      </w:tr>
      <w:tr w:rsidR="00C26483" w:rsidRPr="00AB3358" w14:paraId="1DF09F2D"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28F78BD" w14:textId="77777777" w:rsidR="00C26483" w:rsidRDefault="00C26483" w:rsidP="00167F5F">
            <w:pPr>
              <w:pStyle w:val="TAL"/>
              <w:rPr>
                <w:rFonts w:cs="Arial"/>
              </w:rPr>
            </w:pPr>
            <w:r>
              <w:rPr>
                <w:rFonts w:cs="Arial"/>
                <w:lang w:eastAsia="ja-JP"/>
              </w:rPr>
              <w:t>E-UTRA Band 65</w:t>
            </w:r>
            <w:r>
              <w:rPr>
                <w:rFonts w:cs="Arial"/>
              </w:rPr>
              <w:t xml:space="preserve"> or NR Band n65</w:t>
            </w:r>
          </w:p>
        </w:tc>
        <w:tc>
          <w:tcPr>
            <w:tcW w:w="1700" w:type="dxa"/>
            <w:tcBorders>
              <w:top w:val="single" w:sz="2" w:space="0" w:color="auto"/>
              <w:left w:val="single" w:sz="4" w:space="0" w:color="auto"/>
              <w:bottom w:val="single" w:sz="2" w:space="0" w:color="auto"/>
              <w:right w:val="single" w:sz="2" w:space="0" w:color="auto"/>
            </w:tcBorders>
            <w:hideMark/>
          </w:tcPr>
          <w:p w14:paraId="2517A5A1" w14:textId="77777777" w:rsidR="00C26483" w:rsidRDefault="00C26483" w:rsidP="00167F5F">
            <w:pPr>
              <w:pStyle w:val="TAC"/>
              <w:rPr>
                <w:rFonts w:cs="Arial"/>
              </w:rPr>
            </w:pPr>
            <w:r>
              <w:rPr>
                <w:rFonts w:cs="Arial"/>
              </w:rPr>
              <w:t>2110 – 2</w:t>
            </w:r>
            <w:r>
              <w:rPr>
                <w:rFonts w:cs="Arial"/>
                <w:lang w:eastAsia="ja-JP"/>
              </w:rPr>
              <w:t>20</w:t>
            </w:r>
            <w:r>
              <w:rPr>
                <w:rFonts w:cs="Arial"/>
              </w:rPr>
              <w:t>0 MHz</w:t>
            </w:r>
          </w:p>
        </w:tc>
        <w:tc>
          <w:tcPr>
            <w:tcW w:w="851" w:type="dxa"/>
            <w:tcBorders>
              <w:top w:val="single" w:sz="2" w:space="0" w:color="auto"/>
              <w:left w:val="single" w:sz="2" w:space="0" w:color="auto"/>
              <w:bottom w:val="single" w:sz="2" w:space="0" w:color="auto"/>
              <w:right w:val="single" w:sz="2" w:space="0" w:color="auto"/>
            </w:tcBorders>
            <w:hideMark/>
          </w:tcPr>
          <w:p w14:paraId="1739E975"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3BDEA6C"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7D6FE8F" w14:textId="77777777" w:rsidR="00C26483" w:rsidRDefault="00C26483" w:rsidP="00167F5F">
            <w:pPr>
              <w:pStyle w:val="TAL"/>
            </w:pPr>
          </w:p>
        </w:tc>
      </w:tr>
      <w:tr w:rsidR="00C26483" w:rsidRPr="00AB3358" w14:paraId="384524F5"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317320D"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BE7F91D" w14:textId="77777777" w:rsidR="00C26483" w:rsidRDefault="00C26483" w:rsidP="00167F5F">
            <w:pPr>
              <w:pStyle w:val="TAC"/>
              <w:rPr>
                <w:rFonts w:cs="Arial"/>
              </w:rPr>
            </w:pPr>
            <w:r>
              <w:rPr>
                <w:rFonts w:cs="Arial"/>
              </w:rPr>
              <w:t xml:space="preserve">1920 – </w:t>
            </w:r>
            <w:r>
              <w:rPr>
                <w:rFonts w:cs="Arial"/>
                <w:lang w:eastAsia="ja-JP"/>
              </w:rPr>
              <w:t>2010</w:t>
            </w:r>
            <w:r>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2D4C7F97" w14:textId="77777777" w:rsidR="00C26483" w:rsidRDefault="00C26483" w:rsidP="00167F5F">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AC78437"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3283350" w14:textId="77777777" w:rsidR="00C26483" w:rsidRDefault="00C26483" w:rsidP="00167F5F">
            <w:pPr>
              <w:pStyle w:val="TAL"/>
            </w:pPr>
          </w:p>
        </w:tc>
      </w:tr>
      <w:tr w:rsidR="00C26483" w:rsidRPr="00AB3358" w14:paraId="5F761E96"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FA79AE1" w14:textId="77777777" w:rsidR="00C26483" w:rsidRDefault="00C26483" w:rsidP="00167F5F">
            <w:pPr>
              <w:pStyle w:val="TAL"/>
              <w:rPr>
                <w:rFonts w:cs="Arial"/>
              </w:rPr>
            </w:pPr>
            <w:r>
              <w:rPr>
                <w:rFonts w:cs="Arial"/>
              </w:rPr>
              <w:t>E-UTRA Band 66 or NR Band n66</w:t>
            </w:r>
          </w:p>
        </w:tc>
        <w:tc>
          <w:tcPr>
            <w:tcW w:w="1700" w:type="dxa"/>
            <w:tcBorders>
              <w:top w:val="single" w:sz="2" w:space="0" w:color="auto"/>
              <w:left w:val="single" w:sz="4" w:space="0" w:color="auto"/>
              <w:bottom w:val="single" w:sz="2" w:space="0" w:color="auto"/>
              <w:right w:val="single" w:sz="2" w:space="0" w:color="auto"/>
            </w:tcBorders>
            <w:hideMark/>
          </w:tcPr>
          <w:p w14:paraId="6BED8C57" w14:textId="77777777" w:rsidR="00C26483" w:rsidRDefault="00C26483" w:rsidP="00167F5F">
            <w:pPr>
              <w:pStyle w:val="TAC"/>
              <w:rPr>
                <w:rFonts w:cs="Arial"/>
              </w:rPr>
            </w:pPr>
            <w:r>
              <w:rPr>
                <w:rFonts w:cs="Arial"/>
              </w:rPr>
              <w:t>2110 – 2200 MHz</w:t>
            </w:r>
          </w:p>
        </w:tc>
        <w:tc>
          <w:tcPr>
            <w:tcW w:w="851" w:type="dxa"/>
            <w:tcBorders>
              <w:top w:val="single" w:sz="2" w:space="0" w:color="auto"/>
              <w:left w:val="single" w:sz="2" w:space="0" w:color="auto"/>
              <w:bottom w:val="single" w:sz="2" w:space="0" w:color="auto"/>
              <w:right w:val="single" w:sz="2" w:space="0" w:color="auto"/>
            </w:tcBorders>
            <w:hideMark/>
          </w:tcPr>
          <w:p w14:paraId="132DE74F"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30F855C"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7BF515" w14:textId="77777777" w:rsidR="00C26483" w:rsidRDefault="00C26483" w:rsidP="00167F5F">
            <w:pPr>
              <w:pStyle w:val="TAL"/>
            </w:pPr>
          </w:p>
        </w:tc>
      </w:tr>
      <w:tr w:rsidR="00C26483" w:rsidRPr="00AB3358" w14:paraId="03A8520F"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1805947"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3EDCB24" w14:textId="77777777" w:rsidR="00C26483" w:rsidRDefault="00C26483" w:rsidP="00167F5F">
            <w:pPr>
              <w:pStyle w:val="TAC"/>
              <w:rPr>
                <w:rFonts w:cs="Arial"/>
              </w:rPr>
            </w:pPr>
            <w:r>
              <w:rPr>
                <w:rFonts w:cs="Arial"/>
              </w:rPr>
              <w:t>1710 – 1780 MHz</w:t>
            </w:r>
          </w:p>
        </w:tc>
        <w:tc>
          <w:tcPr>
            <w:tcW w:w="851" w:type="dxa"/>
            <w:tcBorders>
              <w:top w:val="single" w:sz="2" w:space="0" w:color="auto"/>
              <w:left w:val="single" w:sz="2" w:space="0" w:color="auto"/>
              <w:bottom w:val="single" w:sz="2" w:space="0" w:color="auto"/>
              <w:right w:val="single" w:sz="2" w:space="0" w:color="auto"/>
            </w:tcBorders>
            <w:hideMark/>
          </w:tcPr>
          <w:p w14:paraId="1496EF75" w14:textId="77777777" w:rsidR="00C26483" w:rsidRDefault="00C26483" w:rsidP="00167F5F">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D6D2B00"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017947C" w14:textId="77777777" w:rsidR="00C26483" w:rsidRDefault="00C26483" w:rsidP="00167F5F">
            <w:pPr>
              <w:pStyle w:val="TAL"/>
            </w:pPr>
          </w:p>
        </w:tc>
      </w:tr>
      <w:tr w:rsidR="00C26483" w:rsidRPr="00AB3358" w14:paraId="77D26AC2" w14:textId="77777777" w:rsidTr="00167F5F">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6B60CA56" w14:textId="77777777" w:rsidR="00C26483" w:rsidRDefault="00C26483" w:rsidP="00167F5F">
            <w:pPr>
              <w:pStyle w:val="TAL"/>
              <w:rPr>
                <w:rFonts w:cs="Arial"/>
              </w:rPr>
            </w:pPr>
            <w:r>
              <w:rPr>
                <w:rFonts w:cs="Arial"/>
              </w:rPr>
              <w:t>E-UTRA Band 67</w:t>
            </w:r>
          </w:p>
        </w:tc>
        <w:tc>
          <w:tcPr>
            <w:tcW w:w="1700" w:type="dxa"/>
            <w:tcBorders>
              <w:top w:val="single" w:sz="2" w:space="0" w:color="auto"/>
              <w:left w:val="single" w:sz="2" w:space="0" w:color="auto"/>
              <w:bottom w:val="single" w:sz="2" w:space="0" w:color="auto"/>
              <w:right w:val="single" w:sz="2" w:space="0" w:color="auto"/>
            </w:tcBorders>
            <w:hideMark/>
          </w:tcPr>
          <w:p w14:paraId="7B3F2A9E" w14:textId="77777777" w:rsidR="00C26483" w:rsidRDefault="00C26483" w:rsidP="00167F5F">
            <w:pPr>
              <w:pStyle w:val="TAC"/>
              <w:rPr>
                <w:rFonts w:cs="Arial"/>
              </w:rPr>
            </w:pPr>
            <w:r>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14:paraId="4152E676"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4600879"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331C800" w14:textId="77777777" w:rsidR="00C26483" w:rsidRDefault="00C26483" w:rsidP="00167F5F">
            <w:pPr>
              <w:pStyle w:val="TAL"/>
            </w:pPr>
          </w:p>
        </w:tc>
      </w:tr>
      <w:tr w:rsidR="00C26483" w:rsidRPr="00AB3358" w14:paraId="29DDE569"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E568E9C" w14:textId="77777777" w:rsidR="00C26483" w:rsidRDefault="00C26483" w:rsidP="00167F5F">
            <w:pPr>
              <w:pStyle w:val="TAL"/>
              <w:rPr>
                <w:rFonts w:cs="Arial"/>
              </w:rPr>
            </w:pPr>
            <w:r>
              <w:rPr>
                <w:rFonts w:cs="Arial"/>
              </w:rPr>
              <w:t>E-UTRA Band 68</w:t>
            </w:r>
          </w:p>
        </w:tc>
        <w:tc>
          <w:tcPr>
            <w:tcW w:w="1700" w:type="dxa"/>
            <w:tcBorders>
              <w:top w:val="single" w:sz="2" w:space="0" w:color="auto"/>
              <w:left w:val="single" w:sz="4" w:space="0" w:color="auto"/>
              <w:bottom w:val="single" w:sz="2" w:space="0" w:color="auto"/>
              <w:right w:val="single" w:sz="2" w:space="0" w:color="auto"/>
            </w:tcBorders>
            <w:hideMark/>
          </w:tcPr>
          <w:p w14:paraId="39A9D382" w14:textId="77777777" w:rsidR="00C26483" w:rsidRDefault="00C26483" w:rsidP="00167F5F">
            <w:pPr>
              <w:pStyle w:val="TAC"/>
              <w:rPr>
                <w:rFonts w:cs="Arial"/>
              </w:rPr>
            </w:pPr>
            <w:r>
              <w:rPr>
                <w:rFonts w:cs="Arial"/>
              </w:rPr>
              <w:t>753 -783 MHz</w:t>
            </w:r>
          </w:p>
        </w:tc>
        <w:tc>
          <w:tcPr>
            <w:tcW w:w="851" w:type="dxa"/>
            <w:tcBorders>
              <w:top w:val="single" w:sz="2" w:space="0" w:color="auto"/>
              <w:left w:val="single" w:sz="2" w:space="0" w:color="auto"/>
              <w:bottom w:val="single" w:sz="2" w:space="0" w:color="auto"/>
              <w:right w:val="single" w:sz="2" w:space="0" w:color="auto"/>
            </w:tcBorders>
            <w:hideMark/>
          </w:tcPr>
          <w:p w14:paraId="4323FE17"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6D7865B"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54A2E45" w14:textId="77777777" w:rsidR="00C26483" w:rsidRDefault="00C26483" w:rsidP="00167F5F">
            <w:pPr>
              <w:pStyle w:val="TAL"/>
            </w:pPr>
          </w:p>
        </w:tc>
      </w:tr>
      <w:tr w:rsidR="00C26483" w:rsidRPr="00AB3358" w14:paraId="4706F1AF"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0B6A68A"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A1FDB38" w14:textId="77777777" w:rsidR="00C26483" w:rsidRDefault="00C26483" w:rsidP="00167F5F">
            <w:pPr>
              <w:pStyle w:val="TAC"/>
              <w:rPr>
                <w:rFonts w:cs="Arial"/>
              </w:rPr>
            </w:pPr>
            <w:r>
              <w:rPr>
                <w:rFonts w:cs="Arial"/>
              </w:rPr>
              <w:t>698-728 MHz</w:t>
            </w:r>
          </w:p>
        </w:tc>
        <w:tc>
          <w:tcPr>
            <w:tcW w:w="851" w:type="dxa"/>
            <w:tcBorders>
              <w:top w:val="single" w:sz="2" w:space="0" w:color="auto"/>
              <w:left w:val="single" w:sz="2" w:space="0" w:color="auto"/>
              <w:bottom w:val="single" w:sz="2" w:space="0" w:color="auto"/>
              <w:right w:val="single" w:sz="2" w:space="0" w:color="auto"/>
            </w:tcBorders>
            <w:hideMark/>
          </w:tcPr>
          <w:p w14:paraId="7329BA13" w14:textId="77777777" w:rsidR="00C26483" w:rsidRDefault="00C26483" w:rsidP="00167F5F">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2D456BA"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70FDFBB" w14:textId="77777777" w:rsidR="00C26483" w:rsidRDefault="00C26483" w:rsidP="00167F5F">
            <w:pPr>
              <w:pStyle w:val="TAL"/>
            </w:pPr>
          </w:p>
        </w:tc>
      </w:tr>
      <w:tr w:rsidR="00C26483" w:rsidRPr="00AB3358" w14:paraId="6805D635" w14:textId="77777777" w:rsidTr="00167F5F">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70729DDD" w14:textId="77777777" w:rsidR="00C26483" w:rsidRDefault="00C26483" w:rsidP="00167F5F">
            <w:pPr>
              <w:pStyle w:val="TAL"/>
              <w:rPr>
                <w:rFonts w:cs="Arial"/>
              </w:rPr>
            </w:pPr>
            <w:r>
              <w:rPr>
                <w:rFonts w:cs="Arial"/>
              </w:rPr>
              <w:t>E-UTRA Band 69</w:t>
            </w:r>
          </w:p>
        </w:tc>
        <w:tc>
          <w:tcPr>
            <w:tcW w:w="1700" w:type="dxa"/>
            <w:tcBorders>
              <w:top w:val="single" w:sz="2" w:space="0" w:color="auto"/>
              <w:left w:val="single" w:sz="2" w:space="0" w:color="auto"/>
              <w:bottom w:val="single" w:sz="2" w:space="0" w:color="auto"/>
              <w:right w:val="single" w:sz="2" w:space="0" w:color="auto"/>
            </w:tcBorders>
            <w:hideMark/>
          </w:tcPr>
          <w:p w14:paraId="781F1893" w14:textId="77777777" w:rsidR="00C26483" w:rsidRDefault="00C26483" w:rsidP="00167F5F">
            <w:pPr>
              <w:pStyle w:val="TAC"/>
              <w:rPr>
                <w:rFonts w:cs="Arial"/>
              </w:rPr>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5BFEB1D1"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4F886DA"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D5A308F" w14:textId="77777777" w:rsidR="00C26483" w:rsidRDefault="00C26483" w:rsidP="00167F5F">
            <w:pPr>
              <w:pStyle w:val="TAL"/>
            </w:pPr>
          </w:p>
        </w:tc>
      </w:tr>
      <w:tr w:rsidR="00C26483" w:rsidRPr="00AB3358" w14:paraId="2090D9AF"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2F79D8C" w14:textId="77777777" w:rsidR="00C26483" w:rsidRDefault="00C26483" w:rsidP="00167F5F">
            <w:pPr>
              <w:pStyle w:val="TAL"/>
              <w:rPr>
                <w:rFonts w:cs="Arial"/>
              </w:rPr>
            </w:pPr>
            <w:r>
              <w:rPr>
                <w:rFonts w:cs="Arial"/>
              </w:rPr>
              <w:t>E-UTRA Band 70 or NR Band n70</w:t>
            </w:r>
          </w:p>
        </w:tc>
        <w:tc>
          <w:tcPr>
            <w:tcW w:w="1700" w:type="dxa"/>
            <w:tcBorders>
              <w:top w:val="single" w:sz="2" w:space="0" w:color="auto"/>
              <w:left w:val="single" w:sz="4" w:space="0" w:color="auto"/>
              <w:bottom w:val="single" w:sz="2" w:space="0" w:color="auto"/>
              <w:right w:val="single" w:sz="2" w:space="0" w:color="auto"/>
            </w:tcBorders>
            <w:hideMark/>
          </w:tcPr>
          <w:p w14:paraId="3063EC16" w14:textId="77777777" w:rsidR="00C26483" w:rsidRDefault="00C26483" w:rsidP="00167F5F">
            <w:pPr>
              <w:pStyle w:val="TAC"/>
            </w:pPr>
            <w:r>
              <w:t>1995 – 2020 MHz</w:t>
            </w:r>
          </w:p>
        </w:tc>
        <w:tc>
          <w:tcPr>
            <w:tcW w:w="851" w:type="dxa"/>
            <w:tcBorders>
              <w:top w:val="single" w:sz="2" w:space="0" w:color="auto"/>
              <w:left w:val="single" w:sz="2" w:space="0" w:color="auto"/>
              <w:bottom w:val="single" w:sz="2" w:space="0" w:color="auto"/>
              <w:right w:val="single" w:sz="2" w:space="0" w:color="auto"/>
            </w:tcBorders>
            <w:hideMark/>
          </w:tcPr>
          <w:p w14:paraId="0464D4DF"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B47306D"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198F07" w14:textId="77777777" w:rsidR="00C26483" w:rsidRDefault="00C26483" w:rsidP="00167F5F">
            <w:pPr>
              <w:pStyle w:val="TAL"/>
            </w:pPr>
          </w:p>
        </w:tc>
      </w:tr>
      <w:tr w:rsidR="00C26483" w:rsidRPr="00AB3358" w14:paraId="022133A4"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FFBD5C1"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2B443C62" w14:textId="77777777" w:rsidR="00C26483" w:rsidRDefault="00C26483" w:rsidP="00167F5F">
            <w:pPr>
              <w:pStyle w:val="TAC"/>
            </w:pPr>
            <w:r>
              <w:t>1695 – 1710 MHz</w:t>
            </w:r>
          </w:p>
        </w:tc>
        <w:tc>
          <w:tcPr>
            <w:tcW w:w="851" w:type="dxa"/>
            <w:tcBorders>
              <w:top w:val="single" w:sz="2" w:space="0" w:color="auto"/>
              <w:left w:val="single" w:sz="2" w:space="0" w:color="auto"/>
              <w:bottom w:val="single" w:sz="2" w:space="0" w:color="auto"/>
              <w:right w:val="single" w:sz="2" w:space="0" w:color="auto"/>
            </w:tcBorders>
            <w:hideMark/>
          </w:tcPr>
          <w:p w14:paraId="73CD4B66" w14:textId="77777777" w:rsidR="00C26483" w:rsidRDefault="00C26483" w:rsidP="00167F5F">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5D2730E"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594A240" w14:textId="77777777" w:rsidR="00C26483" w:rsidRDefault="00C26483" w:rsidP="00167F5F">
            <w:pPr>
              <w:pStyle w:val="TAL"/>
            </w:pPr>
          </w:p>
        </w:tc>
      </w:tr>
      <w:tr w:rsidR="00C26483" w:rsidRPr="00AB3358" w14:paraId="3D2E4B65"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EC6CB81" w14:textId="77777777" w:rsidR="00C26483" w:rsidRDefault="00C26483" w:rsidP="00167F5F">
            <w:pPr>
              <w:pStyle w:val="TAL"/>
              <w:rPr>
                <w:rFonts w:cs="Arial"/>
              </w:rPr>
            </w:pPr>
            <w:r>
              <w:rPr>
                <w:rFonts w:cs="Arial"/>
              </w:rPr>
              <w:t>E-UTRA Band 71 or NR Band n71</w:t>
            </w:r>
          </w:p>
        </w:tc>
        <w:tc>
          <w:tcPr>
            <w:tcW w:w="1700" w:type="dxa"/>
            <w:tcBorders>
              <w:top w:val="single" w:sz="2" w:space="0" w:color="auto"/>
              <w:left w:val="single" w:sz="4" w:space="0" w:color="auto"/>
              <w:bottom w:val="single" w:sz="2" w:space="0" w:color="auto"/>
              <w:right w:val="single" w:sz="2" w:space="0" w:color="auto"/>
            </w:tcBorders>
            <w:hideMark/>
          </w:tcPr>
          <w:p w14:paraId="3B7A0528" w14:textId="77777777" w:rsidR="00C26483" w:rsidRDefault="00C26483" w:rsidP="00167F5F">
            <w:pPr>
              <w:pStyle w:val="TAC"/>
            </w:pPr>
            <w:r>
              <w:t>617 – 652 MHz</w:t>
            </w:r>
          </w:p>
        </w:tc>
        <w:tc>
          <w:tcPr>
            <w:tcW w:w="851" w:type="dxa"/>
            <w:tcBorders>
              <w:top w:val="single" w:sz="2" w:space="0" w:color="auto"/>
              <w:left w:val="single" w:sz="2" w:space="0" w:color="auto"/>
              <w:bottom w:val="single" w:sz="2" w:space="0" w:color="auto"/>
              <w:right w:val="single" w:sz="2" w:space="0" w:color="auto"/>
            </w:tcBorders>
            <w:hideMark/>
          </w:tcPr>
          <w:p w14:paraId="5324B296"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1E40347"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35E8C03" w14:textId="77777777" w:rsidR="00C26483" w:rsidRDefault="00C26483" w:rsidP="00167F5F">
            <w:pPr>
              <w:pStyle w:val="TAL"/>
            </w:pPr>
          </w:p>
        </w:tc>
      </w:tr>
      <w:tr w:rsidR="00C26483" w:rsidRPr="00AB3358" w14:paraId="3B85AEB0"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40F48A5"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962AB72" w14:textId="77777777" w:rsidR="00C26483" w:rsidRDefault="00C26483" w:rsidP="00167F5F">
            <w:pPr>
              <w:pStyle w:val="TAC"/>
            </w:pPr>
            <w:r>
              <w:t>663 – 698 MHz</w:t>
            </w:r>
          </w:p>
        </w:tc>
        <w:tc>
          <w:tcPr>
            <w:tcW w:w="851" w:type="dxa"/>
            <w:tcBorders>
              <w:top w:val="single" w:sz="2" w:space="0" w:color="auto"/>
              <w:left w:val="single" w:sz="2" w:space="0" w:color="auto"/>
              <w:bottom w:val="single" w:sz="2" w:space="0" w:color="auto"/>
              <w:right w:val="single" w:sz="2" w:space="0" w:color="auto"/>
            </w:tcBorders>
            <w:hideMark/>
          </w:tcPr>
          <w:p w14:paraId="69581585" w14:textId="77777777" w:rsidR="00C26483" w:rsidRDefault="00C26483" w:rsidP="00167F5F">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33E78BD"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EAADA4E" w14:textId="77777777" w:rsidR="00C26483" w:rsidRDefault="00C26483" w:rsidP="00167F5F">
            <w:pPr>
              <w:pStyle w:val="TAL"/>
            </w:pPr>
          </w:p>
        </w:tc>
      </w:tr>
      <w:tr w:rsidR="00C26483" w14:paraId="3990DCD7"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28B734D" w14:textId="77777777" w:rsidR="00C26483" w:rsidRDefault="00C26483" w:rsidP="00167F5F">
            <w:pPr>
              <w:pStyle w:val="TAL"/>
              <w:rPr>
                <w:rFonts w:cs="Arial"/>
              </w:rPr>
            </w:pPr>
            <w:r>
              <w:t>E-UTRA Band 72</w:t>
            </w:r>
          </w:p>
        </w:tc>
        <w:tc>
          <w:tcPr>
            <w:tcW w:w="1700" w:type="dxa"/>
            <w:tcBorders>
              <w:top w:val="single" w:sz="2" w:space="0" w:color="auto"/>
              <w:left w:val="single" w:sz="4" w:space="0" w:color="auto"/>
              <w:bottom w:val="single" w:sz="2" w:space="0" w:color="auto"/>
              <w:right w:val="single" w:sz="2" w:space="0" w:color="auto"/>
            </w:tcBorders>
            <w:hideMark/>
          </w:tcPr>
          <w:p w14:paraId="0AD310E4" w14:textId="77777777" w:rsidR="00C26483" w:rsidRDefault="00C26483" w:rsidP="00167F5F">
            <w:pPr>
              <w:pStyle w:val="TAC"/>
              <w:rPr>
                <w:rFonts w:cs="Arial"/>
              </w:rPr>
            </w:pPr>
            <w:r>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hideMark/>
          </w:tcPr>
          <w:p w14:paraId="5E3BABFB" w14:textId="77777777" w:rsidR="00C26483" w:rsidRDefault="00C26483" w:rsidP="00167F5F">
            <w:pPr>
              <w:pStyle w:val="TAC"/>
              <w:rPr>
                <w:rFonts w:cs="Arial"/>
              </w:rPr>
            </w:pPr>
            <w:r>
              <w:t>-52 dBm</w:t>
            </w:r>
          </w:p>
        </w:tc>
        <w:tc>
          <w:tcPr>
            <w:tcW w:w="1417" w:type="dxa"/>
            <w:tcBorders>
              <w:top w:val="single" w:sz="2" w:space="0" w:color="auto"/>
              <w:left w:val="single" w:sz="2" w:space="0" w:color="auto"/>
              <w:bottom w:val="single" w:sz="2" w:space="0" w:color="auto"/>
              <w:right w:val="single" w:sz="2" w:space="0" w:color="auto"/>
            </w:tcBorders>
            <w:hideMark/>
          </w:tcPr>
          <w:p w14:paraId="32419C05" w14:textId="77777777" w:rsidR="00C26483" w:rsidRDefault="00C26483" w:rsidP="00167F5F">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1A0B2B82" w14:textId="77777777" w:rsidR="00C26483" w:rsidRDefault="00C26483" w:rsidP="00167F5F">
            <w:pPr>
              <w:pStyle w:val="TAL"/>
            </w:pPr>
          </w:p>
        </w:tc>
      </w:tr>
      <w:tr w:rsidR="00C26483" w14:paraId="3B89D1CE"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574E9F1"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13F811D" w14:textId="77777777" w:rsidR="00C26483" w:rsidRDefault="00C26483" w:rsidP="00167F5F">
            <w:pPr>
              <w:pStyle w:val="TAC"/>
              <w:rPr>
                <w:rFonts w:cs="Arial"/>
              </w:rPr>
            </w:pPr>
            <w:r>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hideMark/>
          </w:tcPr>
          <w:p w14:paraId="2C492913" w14:textId="77777777" w:rsidR="00C26483" w:rsidRDefault="00C26483" w:rsidP="00167F5F">
            <w:pPr>
              <w:pStyle w:val="TAC"/>
              <w:rPr>
                <w:rFonts w:cs="Arial"/>
              </w:rPr>
            </w:pPr>
            <w:r>
              <w:t>-49 dBm</w:t>
            </w:r>
          </w:p>
        </w:tc>
        <w:tc>
          <w:tcPr>
            <w:tcW w:w="1417" w:type="dxa"/>
            <w:tcBorders>
              <w:top w:val="single" w:sz="2" w:space="0" w:color="auto"/>
              <w:left w:val="single" w:sz="2" w:space="0" w:color="auto"/>
              <w:bottom w:val="single" w:sz="2" w:space="0" w:color="auto"/>
              <w:right w:val="single" w:sz="2" w:space="0" w:color="auto"/>
            </w:tcBorders>
            <w:hideMark/>
          </w:tcPr>
          <w:p w14:paraId="0DB99B57" w14:textId="77777777" w:rsidR="00C26483" w:rsidRDefault="00C26483" w:rsidP="00167F5F">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24891F7D" w14:textId="77777777" w:rsidR="00C26483" w:rsidRDefault="00C26483" w:rsidP="00167F5F">
            <w:pPr>
              <w:pStyle w:val="TAL"/>
            </w:pPr>
          </w:p>
        </w:tc>
      </w:tr>
      <w:tr w:rsidR="00C26483" w:rsidRPr="00AB3358" w14:paraId="7C449935"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142AC0C" w14:textId="77777777" w:rsidR="00C26483" w:rsidRDefault="00C26483" w:rsidP="00167F5F">
            <w:pPr>
              <w:pStyle w:val="TAL"/>
              <w:rPr>
                <w:rFonts w:cs="Arial"/>
              </w:rPr>
            </w:pPr>
            <w:r>
              <w:rPr>
                <w:rFonts w:cs="Arial"/>
              </w:rPr>
              <w:t>E-UTRA</w:t>
            </w:r>
            <w:r>
              <w:rPr>
                <w:rFonts w:cs="Arial"/>
                <w:lang w:eastAsia="ja-JP"/>
              </w:rPr>
              <w:t xml:space="preserve"> Band 74 or NR Band n74</w:t>
            </w:r>
          </w:p>
        </w:tc>
        <w:tc>
          <w:tcPr>
            <w:tcW w:w="1700" w:type="dxa"/>
            <w:tcBorders>
              <w:top w:val="single" w:sz="2" w:space="0" w:color="auto"/>
              <w:left w:val="single" w:sz="4" w:space="0" w:color="auto"/>
              <w:bottom w:val="single" w:sz="2" w:space="0" w:color="auto"/>
              <w:right w:val="single" w:sz="2" w:space="0" w:color="auto"/>
            </w:tcBorders>
            <w:hideMark/>
          </w:tcPr>
          <w:p w14:paraId="65CF0486" w14:textId="77777777" w:rsidR="00C26483" w:rsidRDefault="00C26483" w:rsidP="00167F5F">
            <w:pPr>
              <w:pStyle w:val="TAC"/>
              <w:rPr>
                <w:rFonts w:cs="Arial"/>
              </w:rPr>
            </w:pPr>
            <w:r>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14:paraId="51ED8369" w14:textId="77777777" w:rsidR="00C26483" w:rsidRDefault="00C26483" w:rsidP="00167F5F">
            <w:pPr>
              <w:pStyle w:val="TAC"/>
              <w:rPr>
                <w:rFonts w:cs="Arial"/>
              </w:rPr>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1FD74137" w14:textId="77777777" w:rsidR="00C26483" w:rsidRDefault="00C26483" w:rsidP="00167F5F">
            <w:pPr>
              <w:pStyle w:val="TAC"/>
              <w:rPr>
                <w:rFonts w:cs="Arial"/>
              </w:rPr>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tcPr>
          <w:p w14:paraId="1FEDAE4E" w14:textId="77777777" w:rsidR="00C26483" w:rsidRDefault="00C26483" w:rsidP="00167F5F">
            <w:pPr>
              <w:pStyle w:val="TAL"/>
            </w:pPr>
          </w:p>
        </w:tc>
      </w:tr>
      <w:tr w:rsidR="00C26483" w:rsidRPr="00AB3358" w14:paraId="5ABD754D"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EB69344"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D3C9235" w14:textId="77777777" w:rsidR="00C26483" w:rsidRDefault="00C26483" w:rsidP="00167F5F">
            <w:pPr>
              <w:pStyle w:val="TAC"/>
              <w:rPr>
                <w:rFonts w:cs="Arial"/>
              </w:rPr>
            </w:pPr>
            <w:r>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14:paraId="47C1FADB" w14:textId="77777777" w:rsidR="00C26483" w:rsidRDefault="00C26483" w:rsidP="00167F5F">
            <w:pPr>
              <w:pStyle w:val="TAC"/>
              <w:rPr>
                <w:rFonts w:cs="Arial"/>
              </w:rPr>
            </w:pPr>
            <w:r>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hideMark/>
          </w:tcPr>
          <w:p w14:paraId="77C18A48" w14:textId="77777777" w:rsidR="00C26483" w:rsidRDefault="00C26483" w:rsidP="00167F5F">
            <w:pPr>
              <w:pStyle w:val="TAC"/>
              <w:rPr>
                <w:rFonts w:cs="Arial"/>
              </w:rPr>
            </w:pPr>
            <w:r>
              <w:rPr>
                <w:rFonts w:cs="Arial"/>
                <w:lang w:eastAsia="ja-JP"/>
              </w:rPr>
              <w:t>1MHz</w:t>
            </w:r>
          </w:p>
        </w:tc>
        <w:tc>
          <w:tcPr>
            <w:tcW w:w="4421" w:type="dxa"/>
            <w:tcBorders>
              <w:top w:val="single" w:sz="2" w:space="0" w:color="auto"/>
              <w:left w:val="single" w:sz="2" w:space="0" w:color="auto"/>
              <w:bottom w:val="single" w:sz="2" w:space="0" w:color="auto"/>
              <w:right w:val="single" w:sz="2" w:space="0" w:color="auto"/>
            </w:tcBorders>
          </w:tcPr>
          <w:p w14:paraId="56E2ED7B" w14:textId="77777777" w:rsidR="00C26483" w:rsidRDefault="00C26483" w:rsidP="00167F5F">
            <w:pPr>
              <w:pStyle w:val="TAL"/>
            </w:pPr>
          </w:p>
        </w:tc>
      </w:tr>
      <w:tr w:rsidR="00C26483" w:rsidRPr="00AB3358" w14:paraId="4792971C" w14:textId="77777777" w:rsidTr="00167F5F">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314A0136" w14:textId="77777777" w:rsidR="00C26483" w:rsidRDefault="00C26483" w:rsidP="00167F5F">
            <w:pPr>
              <w:pStyle w:val="TAL"/>
              <w:rPr>
                <w:rFonts w:cs="Arial"/>
              </w:rPr>
            </w:pPr>
            <w:r>
              <w:rPr>
                <w:rFonts w:cs="Arial"/>
              </w:rPr>
              <w:t>E-UTRA Band 75 or NR Band n75</w:t>
            </w:r>
          </w:p>
        </w:tc>
        <w:tc>
          <w:tcPr>
            <w:tcW w:w="1700" w:type="dxa"/>
            <w:tcBorders>
              <w:top w:val="single" w:sz="2" w:space="0" w:color="auto"/>
              <w:left w:val="single" w:sz="2" w:space="0" w:color="auto"/>
              <w:bottom w:val="single" w:sz="2" w:space="0" w:color="auto"/>
              <w:right w:val="single" w:sz="2" w:space="0" w:color="auto"/>
            </w:tcBorders>
            <w:hideMark/>
          </w:tcPr>
          <w:p w14:paraId="7F1D4037" w14:textId="77777777" w:rsidR="00C26483" w:rsidRDefault="00C26483" w:rsidP="00167F5F">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203588C0"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0CBF083"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AD6A55B" w14:textId="77777777" w:rsidR="00C26483" w:rsidRDefault="00C26483" w:rsidP="00167F5F">
            <w:pPr>
              <w:pStyle w:val="TAL"/>
            </w:pPr>
          </w:p>
        </w:tc>
      </w:tr>
      <w:tr w:rsidR="00C26483" w:rsidRPr="00AB3358" w14:paraId="39E3D291"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DBBDB2C" w14:textId="77777777" w:rsidR="00C26483" w:rsidRDefault="00C26483" w:rsidP="00167F5F">
            <w:pPr>
              <w:pStyle w:val="TAL"/>
              <w:rPr>
                <w:rFonts w:cs="Arial"/>
              </w:rPr>
            </w:pPr>
            <w:r>
              <w:rPr>
                <w:rFonts w:cs="Arial"/>
              </w:rPr>
              <w:t>E-UTRA Band 76 or NR Band n76</w:t>
            </w:r>
          </w:p>
        </w:tc>
        <w:tc>
          <w:tcPr>
            <w:tcW w:w="1700" w:type="dxa"/>
            <w:tcBorders>
              <w:top w:val="single" w:sz="2" w:space="0" w:color="auto"/>
              <w:left w:val="single" w:sz="2" w:space="0" w:color="auto"/>
              <w:bottom w:val="single" w:sz="2" w:space="0" w:color="auto"/>
              <w:right w:val="single" w:sz="2" w:space="0" w:color="auto"/>
            </w:tcBorders>
            <w:hideMark/>
          </w:tcPr>
          <w:p w14:paraId="0AD40433" w14:textId="77777777" w:rsidR="00C26483" w:rsidRDefault="00C26483" w:rsidP="00167F5F">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02B1CA82"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9B2969E"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34930D9" w14:textId="77777777" w:rsidR="00C26483" w:rsidRDefault="00C26483" w:rsidP="00167F5F">
            <w:pPr>
              <w:pStyle w:val="TAL"/>
            </w:pPr>
          </w:p>
        </w:tc>
      </w:tr>
      <w:tr w:rsidR="00C26483" w:rsidRPr="00AB3358" w14:paraId="4C23B92B"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411E76E" w14:textId="77777777" w:rsidR="00C26483" w:rsidRDefault="00C26483" w:rsidP="00167F5F">
            <w:pPr>
              <w:pStyle w:val="TAL"/>
              <w:rPr>
                <w:rFonts w:cs="Arial"/>
              </w:rPr>
            </w:pPr>
            <w:r>
              <w:rPr>
                <w:rFonts w:cs="Arial"/>
              </w:rPr>
              <w:t>NR Band n77</w:t>
            </w:r>
          </w:p>
        </w:tc>
        <w:tc>
          <w:tcPr>
            <w:tcW w:w="1700" w:type="dxa"/>
            <w:tcBorders>
              <w:top w:val="single" w:sz="2" w:space="0" w:color="auto"/>
              <w:left w:val="single" w:sz="2" w:space="0" w:color="auto"/>
              <w:bottom w:val="single" w:sz="2" w:space="0" w:color="auto"/>
              <w:right w:val="single" w:sz="2" w:space="0" w:color="auto"/>
            </w:tcBorders>
            <w:hideMark/>
          </w:tcPr>
          <w:p w14:paraId="6DE8503C" w14:textId="77777777" w:rsidR="00C26483" w:rsidRDefault="00C26483" w:rsidP="00167F5F">
            <w:pPr>
              <w:pStyle w:val="TAC"/>
              <w:rPr>
                <w:rFonts w:cs="Arial"/>
              </w:rPr>
            </w:pPr>
            <w:r>
              <w:t>3.3 – 4.2 GHz</w:t>
            </w:r>
          </w:p>
        </w:tc>
        <w:tc>
          <w:tcPr>
            <w:tcW w:w="851" w:type="dxa"/>
            <w:tcBorders>
              <w:top w:val="single" w:sz="2" w:space="0" w:color="auto"/>
              <w:left w:val="single" w:sz="2" w:space="0" w:color="auto"/>
              <w:bottom w:val="single" w:sz="2" w:space="0" w:color="auto"/>
              <w:right w:val="single" w:sz="2" w:space="0" w:color="auto"/>
            </w:tcBorders>
            <w:hideMark/>
          </w:tcPr>
          <w:p w14:paraId="045AEF95"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FA5DC41"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8FF7B24" w14:textId="77777777" w:rsidR="00C26483" w:rsidRDefault="00C26483" w:rsidP="00167F5F">
            <w:pPr>
              <w:pStyle w:val="TAL"/>
            </w:pPr>
            <w:r>
              <w:t>This requirement does not apply to IAB-DU and IAB-MT operating in Band n77 or n78</w:t>
            </w:r>
          </w:p>
        </w:tc>
      </w:tr>
      <w:tr w:rsidR="00C26483" w:rsidRPr="00AB3358" w14:paraId="32ADA754"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1837D17" w14:textId="77777777" w:rsidR="00C26483" w:rsidRDefault="00C26483" w:rsidP="00167F5F">
            <w:pPr>
              <w:pStyle w:val="TAL"/>
              <w:rPr>
                <w:rFonts w:cs="Arial"/>
              </w:rPr>
            </w:pPr>
            <w:r>
              <w:rPr>
                <w:rFonts w:cs="Arial"/>
              </w:rPr>
              <w:t>NR Band n78</w:t>
            </w:r>
          </w:p>
        </w:tc>
        <w:tc>
          <w:tcPr>
            <w:tcW w:w="1700" w:type="dxa"/>
            <w:tcBorders>
              <w:top w:val="single" w:sz="2" w:space="0" w:color="auto"/>
              <w:left w:val="single" w:sz="2" w:space="0" w:color="auto"/>
              <w:bottom w:val="single" w:sz="2" w:space="0" w:color="auto"/>
              <w:right w:val="single" w:sz="2" w:space="0" w:color="auto"/>
            </w:tcBorders>
            <w:hideMark/>
          </w:tcPr>
          <w:p w14:paraId="7C62A65B" w14:textId="77777777" w:rsidR="00C26483" w:rsidRDefault="00C26483" w:rsidP="00167F5F">
            <w:pPr>
              <w:pStyle w:val="TAC"/>
              <w:rPr>
                <w:rFonts w:cs="Arial"/>
              </w:rPr>
            </w:pPr>
            <w:r>
              <w:t>3.3 – 3.8 GHz</w:t>
            </w:r>
          </w:p>
        </w:tc>
        <w:tc>
          <w:tcPr>
            <w:tcW w:w="851" w:type="dxa"/>
            <w:tcBorders>
              <w:top w:val="single" w:sz="2" w:space="0" w:color="auto"/>
              <w:left w:val="single" w:sz="2" w:space="0" w:color="auto"/>
              <w:bottom w:val="single" w:sz="2" w:space="0" w:color="auto"/>
              <w:right w:val="single" w:sz="2" w:space="0" w:color="auto"/>
            </w:tcBorders>
            <w:hideMark/>
          </w:tcPr>
          <w:p w14:paraId="6F94EA71"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EF2D4C8"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4D9CD82" w14:textId="77777777" w:rsidR="00C26483" w:rsidRDefault="00C26483" w:rsidP="00167F5F">
            <w:pPr>
              <w:pStyle w:val="TAL"/>
            </w:pPr>
            <w:r>
              <w:t>This requirement does not apply to IAB-DU and IAB-MT operating in Band n77 or n78</w:t>
            </w:r>
          </w:p>
        </w:tc>
      </w:tr>
      <w:tr w:rsidR="00C26483" w:rsidRPr="00AB3358" w14:paraId="6026E820"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AF916B5" w14:textId="77777777" w:rsidR="00C26483" w:rsidRDefault="00C26483" w:rsidP="00167F5F">
            <w:pPr>
              <w:pStyle w:val="TAL"/>
              <w:rPr>
                <w:rFonts w:cs="Arial"/>
              </w:rPr>
            </w:pPr>
            <w:r>
              <w:rPr>
                <w:rFonts w:cs="Arial"/>
              </w:rPr>
              <w:t>NR Band n79</w:t>
            </w:r>
          </w:p>
        </w:tc>
        <w:tc>
          <w:tcPr>
            <w:tcW w:w="1700" w:type="dxa"/>
            <w:tcBorders>
              <w:top w:val="single" w:sz="2" w:space="0" w:color="auto"/>
              <w:left w:val="single" w:sz="2" w:space="0" w:color="auto"/>
              <w:bottom w:val="single" w:sz="2" w:space="0" w:color="auto"/>
              <w:right w:val="single" w:sz="2" w:space="0" w:color="auto"/>
            </w:tcBorders>
            <w:hideMark/>
          </w:tcPr>
          <w:p w14:paraId="50E90BBF" w14:textId="77777777" w:rsidR="00C26483" w:rsidRDefault="00C26483" w:rsidP="00167F5F">
            <w:pPr>
              <w:pStyle w:val="TAC"/>
              <w:rPr>
                <w:rFonts w:cs="Arial"/>
              </w:rPr>
            </w:pPr>
            <w:r>
              <w:t>4.4 – 5.0 GHz</w:t>
            </w:r>
          </w:p>
        </w:tc>
        <w:tc>
          <w:tcPr>
            <w:tcW w:w="851" w:type="dxa"/>
            <w:tcBorders>
              <w:top w:val="single" w:sz="2" w:space="0" w:color="auto"/>
              <w:left w:val="single" w:sz="2" w:space="0" w:color="auto"/>
              <w:bottom w:val="single" w:sz="2" w:space="0" w:color="auto"/>
              <w:right w:val="single" w:sz="2" w:space="0" w:color="auto"/>
            </w:tcBorders>
            <w:hideMark/>
          </w:tcPr>
          <w:p w14:paraId="1774911B"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DEF6FCE"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15A1181E" w14:textId="77777777" w:rsidR="00C26483" w:rsidRDefault="00C26483" w:rsidP="00167F5F">
            <w:pPr>
              <w:pStyle w:val="TAL"/>
            </w:pPr>
            <w:r>
              <w:t>This requirement does not apply to IAB-DU and IAB-MT operating in Band n79</w:t>
            </w:r>
          </w:p>
        </w:tc>
      </w:tr>
      <w:tr w:rsidR="00C26483" w:rsidRPr="00AB3358" w14:paraId="057F66FE"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FA3FA6D" w14:textId="77777777" w:rsidR="00C26483" w:rsidRDefault="00C26483" w:rsidP="00167F5F">
            <w:pPr>
              <w:pStyle w:val="TAL"/>
              <w:rPr>
                <w:rFonts w:cs="Arial"/>
              </w:rPr>
            </w:pPr>
            <w:r>
              <w:rPr>
                <w:rFonts w:cs="Arial"/>
              </w:rPr>
              <w:t>NR Band n80</w:t>
            </w:r>
          </w:p>
        </w:tc>
        <w:tc>
          <w:tcPr>
            <w:tcW w:w="1700" w:type="dxa"/>
            <w:tcBorders>
              <w:top w:val="single" w:sz="2" w:space="0" w:color="auto"/>
              <w:left w:val="single" w:sz="2" w:space="0" w:color="auto"/>
              <w:bottom w:val="single" w:sz="2" w:space="0" w:color="auto"/>
              <w:right w:val="single" w:sz="2" w:space="0" w:color="auto"/>
            </w:tcBorders>
            <w:hideMark/>
          </w:tcPr>
          <w:p w14:paraId="60CB0987" w14:textId="77777777" w:rsidR="00C26483" w:rsidRDefault="00C26483" w:rsidP="00167F5F">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68396964" w14:textId="77777777" w:rsidR="00C26483" w:rsidRDefault="00C26483" w:rsidP="00167F5F">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D8D0A00"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6C598B0" w14:textId="77777777" w:rsidR="00C26483" w:rsidRDefault="00C26483" w:rsidP="00167F5F">
            <w:pPr>
              <w:pStyle w:val="TAL"/>
            </w:pPr>
          </w:p>
        </w:tc>
      </w:tr>
      <w:tr w:rsidR="00C26483" w:rsidRPr="00AB3358" w14:paraId="366DBE97"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39EC397" w14:textId="77777777" w:rsidR="00C26483" w:rsidRDefault="00C26483" w:rsidP="00167F5F">
            <w:pPr>
              <w:pStyle w:val="TAL"/>
              <w:rPr>
                <w:rFonts w:cs="Arial"/>
              </w:rPr>
            </w:pPr>
            <w:r>
              <w:rPr>
                <w:rFonts w:cs="Arial"/>
              </w:rPr>
              <w:t>NR Band n81</w:t>
            </w:r>
          </w:p>
        </w:tc>
        <w:tc>
          <w:tcPr>
            <w:tcW w:w="1700" w:type="dxa"/>
            <w:tcBorders>
              <w:top w:val="single" w:sz="2" w:space="0" w:color="auto"/>
              <w:left w:val="single" w:sz="2" w:space="0" w:color="auto"/>
              <w:bottom w:val="single" w:sz="2" w:space="0" w:color="auto"/>
              <w:right w:val="single" w:sz="2" w:space="0" w:color="auto"/>
            </w:tcBorders>
            <w:hideMark/>
          </w:tcPr>
          <w:p w14:paraId="7CC23CDC" w14:textId="77777777" w:rsidR="00C26483" w:rsidRDefault="00C26483" w:rsidP="00167F5F">
            <w:pPr>
              <w:pStyle w:val="TAC"/>
            </w:pPr>
            <w:r>
              <w:t>880 – 915 MHz</w:t>
            </w:r>
          </w:p>
        </w:tc>
        <w:tc>
          <w:tcPr>
            <w:tcW w:w="851" w:type="dxa"/>
            <w:tcBorders>
              <w:top w:val="single" w:sz="2" w:space="0" w:color="auto"/>
              <w:left w:val="single" w:sz="2" w:space="0" w:color="auto"/>
              <w:bottom w:val="single" w:sz="2" w:space="0" w:color="auto"/>
              <w:right w:val="single" w:sz="2" w:space="0" w:color="auto"/>
            </w:tcBorders>
            <w:hideMark/>
          </w:tcPr>
          <w:p w14:paraId="42A5CF4A" w14:textId="77777777" w:rsidR="00C26483" w:rsidRDefault="00C26483" w:rsidP="00167F5F">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E0E1E06"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EA2CBB6" w14:textId="77777777" w:rsidR="00C26483" w:rsidRDefault="00C26483" w:rsidP="00167F5F">
            <w:pPr>
              <w:pStyle w:val="TAL"/>
            </w:pPr>
          </w:p>
        </w:tc>
      </w:tr>
      <w:tr w:rsidR="00C26483" w:rsidRPr="00AB3358" w14:paraId="1FFC7B52"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B35668C" w14:textId="77777777" w:rsidR="00C26483" w:rsidRDefault="00C26483" w:rsidP="00167F5F">
            <w:pPr>
              <w:pStyle w:val="TAL"/>
              <w:rPr>
                <w:rFonts w:cs="Arial"/>
              </w:rPr>
            </w:pPr>
            <w:r>
              <w:rPr>
                <w:rFonts w:cs="Arial"/>
              </w:rPr>
              <w:t>NR Band n82</w:t>
            </w:r>
          </w:p>
        </w:tc>
        <w:tc>
          <w:tcPr>
            <w:tcW w:w="1700" w:type="dxa"/>
            <w:tcBorders>
              <w:top w:val="single" w:sz="2" w:space="0" w:color="auto"/>
              <w:left w:val="single" w:sz="2" w:space="0" w:color="auto"/>
              <w:bottom w:val="single" w:sz="2" w:space="0" w:color="auto"/>
              <w:right w:val="single" w:sz="2" w:space="0" w:color="auto"/>
            </w:tcBorders>
            <w:hideMark/>
          </w:tcPr>
          <w:p w14:paraId="3AABCB79" w14:textId="77777777" w:rsidR="00C26483" w:rsidRDefault="00C26483" w:rsidP="00167F5F">
            <w:pPr>
              <w:pStyle w:val="TAC"/>
            </w:pPr>
            <w:r>
              <w:t>832 – 862 MHz</w:t>
            </w:r>
          </w:p>
        </w:tc>
        <w:tc>
          <w:tcPr>
            <w:tcW w:w="851" w:type="dxa"/>
            <w:tcBorders>
              <w:top w:val="single" w:sz="2" w:space="0" w:color="auto"/>
              <w:left w:val="single" w:sz="2" w:space="0" w:color="auto"/>
              <w:bottom w:val="single" w:sz="2" w:space="0" w:color="auto"/>
              <w:right w:val="single" w:sz="2" w:space="0" w:color="auto"/>
            </w:tcBorders>
            <w:hideMark/>
          </w:tcPr>
          <w:p w14:paraId="6BA9A6CA" w14:textId="77777777" w:rsidR="00C26483" w:rsidRDefault="00C26483" w:rsidP="00167F5F">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670784F"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3C46251" w14:textId="77777777" w:rsidR="00C26483" w:rsidRDefault="00C26483" w:rsidP="00167F5F">
            <w:pPr>
              <w:pStyle w:val="TAL"/>
            </w:pPr>
          </w:p>
        </w:tc>
      </w:tr>
      <w:tr w:rsidR="00C26483" w:rsidRPr="00AB3358" w14:paraId="65C37E2A" w14:textId="77777777" w:rsidTr="00167F5F">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413AD9D" w14:textId="77777777" w:rsidR="00C26483" w:rsidRDefault="00C26483" w:rsidP="00167F5F">
            <w:pPr>
              <w:pStyle w:val="TAL"/>
              <w:rPr>
                <w:rFonts w:cs="Arial"/>
              </w:rPr>
            </w:pPr>
            <w:r>
              <w:rPr>
                <w:rFonts w:cs="Arial"/>
              </w:rPr>
              <w:t>NR Band n83</w:t>
            </w:r>
          </w:p>
        </w:tc>
        <w:tc>
          <w:tcPr>
            <w:tcW w:w="1700" w:type="dxa"/>
            <w:tcBorders>
              <w:top w:val="single" w:sz="2" w:space="0" w:color="auto"/>
              <w:left w:val="single" w:sz="2" w:space="0" w:color="auto"/>
              <w:bottom w:val="single" w:sz="2" w:space="0" w:color="auto"/>
              <w:right w:val="single" w:sz="2" w:space="0" w:color="auto"/>
            </w:tcBorders>
            <w:hideMark/>
          </w:tcPr>
          <w:p w14:paraId="71F83C0B" w14:textId="77777777" w:rsidR="00C26483" w:rsidRDefault="00C26483" w:rsidP="00167F5F">
            <w:pPr>
              <w:pStyle w:val="TAC"/>
            </w:pPr>
            <w:r>
              <w:t>703 – 748 MHz</w:t>
            </w:r>
          </w:p>
        </w:tc>
        <w:tc>
          <w:tcPr>
            <w:tcW w:w="851" w:type="dxa"/>
            <w:tcBorders>
              <w:top w:val="single" w:sz="2" w:space="0" w:color="auto"/>
              <w:left w:val="single" w:sz="2" w:space="0" w:color="auto"/>
              <w:bottom w:val="single" w:sz="2" w:space="0" w:color="auto"/>
              <w:right w:val="single" w:sz="2" w:space="0" w:color="auto"/>
            </w:tcBorders>
            <w:hideMark/>
          </w:tcPr>
          <w:p w14:paraId="5B24744C" w14:textId="77777777" w:rsidR="00C26483" w:rsidRDefault="00C26483" w:rsidP="00167F5F">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08E5CA8"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08552BB" w14:textId="77777777" w:rsidR="00C26483" w:rsidRDefault="00C26483" w:rsidP="00167F5F">
            <w:pPr>
              <w:pStyle w:val="TAL"/>
            </w:pPr>
          </w:p>
        </w:tc>
      </w:tr>
      <w:tr w:rsidR="00C26483" w:rsidRPr="00AB3358" w14:paraId="4090A2B0" w14:textId="77777777" w:rsidTr="00167F5F">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17CBEDDF" w14:textId="77777777" w:rsidR="00C26483" w:rsidRDefault="00C26483" w:rsidP="00167F5F">
            <w:pPr>
              <w:pStyle w:val="TAL"/>
              <w:rPr>
                <w:rFonts w:cs="Arial"/>
              </w:rPr>
            </w:pPr>
            <w:r>
              <w:rPr>
                <w:rFonts w:cs="Arial"/>
              </w:rPr>
              <w:t>NR Band n84</w:t>
            </w:r>
          </w:p>
        </w:tc>
        <w:tc>
          <w:tcPr>
            <w:tcW w:w="1700" w:type="dxa"/>
            <w:tcBorders>
              <w:top w:val="single" w:sz="2" w:space="0" w:color="auto"/>
              <w:left w:val="single" w:sz="2" w:space="0" w:color="auto"/>
              <w:bottom w:val="single" w:sz="2" w:space="0" w:color="auto"/>
              <w:right w:val="single" w:sz="2" w:space="0" w:color="auto"/>
            </w:tcBorders>
          </w:tcPr>
          <w:p w14:paraId="05714AF9" w14:textId="77777777" w:rsidR="00C26483" w:rsidRDefault="00C26483" w:rsidP="00167F5F">
            <w:pPr>
              <w:pStyle w:val="TAC"/>
            </w:pPr>
            <w:r>
              <w:t>1920 – 1980 MHz</w:t>
            </w:r>
          </w:p>
        </w:tc>
        <w:tc>
          <w:tcPr>
            <w:tcW w:w="851" w:type="dxa"/>
            <w:tcBorders>
              <w:top w:val="single" w:sz="2" w:space="0" w:color="auto"/>
              <w:left w:val="single" w:sz="2" w:space="0" w:color="auto"/>
              <w:bottom w:val="single" w:sz="2" w:space="0" w:color="auto"/>
              <w:right w:val="single" w:sz="2" w:space="0" w:color="auto"/>
            </w:tcBorders>
            <w:hideMark/>
          </w:tcPr>
          <w:p w14:paraId="6655E675" w14:textId="77777777" w:rsidR="00C26483" w:rsidRDefault="00C26483" w:rsidP="00167F5F">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876F298"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6456DC3" w14:textId="77777777" w:rsidR="00C26483" w:rsidRDefault="00C26483" w:rsidP="00167F5F">
            <w:pPr>
              <w:pStyle w:val="TAL"/>
            </w:pPr>
          </w:p>
        </w:tc>
      </w:tr>
      <w:tr w:rsidR="00C26483" w:rsidRPr="00AB3358" w14:paraId="2D1D19B4"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7BE1368" w14:textId="77777777" w:rsidR="00C26483" w:rsidRDefault="00C26483" w:rsidP="00167F5F">
            <w:pPr>
              <w:pStyle w:val="TAL"/>
              <w:rPr>
                <w:rFonts w:cs="Arial"/>
              </w:rPr>
            </w:pPr>
            <w:r>
              <w:rPr>
                <w:rFonts w:cs="Arial"/>
              </w:rPr>
              <w:t>E-UTRA Band 85</w:t>
            </w:r>
          </w:p>
        </w:tc>
        <w:tc>
          <w:tcPr>
            <w:tcW w:w="1700" w:type="dxa"/>
            <w:tcBorders>
              <w:top w:val="single" w:sz="2" w:space="0" w:color="auto"/>
              <w:left w:val="single" w:sz="4" w:space="0" w:color="auto"/>
              <w:bottom w:val="single" w:sz="2" w:space="0" w:color="auto"/>
              <w:right w:val="single" w:sz="2" w:space="0" w:color="auto"/>
            </w:tcBorders>
            <w:hideMark/>
          </w:tcPr>
          <w:p w14:paraId="21FB2B9D" w14:textId="77777777" w:rsidR="00C26483" w:rsidRDefault="00C26483" w:rsidP="00167F5F">
            <w:pPr>
              <w:pStyle w:val="TAC"/>
            </w:pPr>
            <w:r>
              <w:t>728 – 746 MHz</w:t>
            </w:r>
          </w:p>
        </w:tc>
        <w:tc>
          <w:tcPr>
            <w:tcW w:w="851" w:type="dxa"/>
            <w:tcBorders>
              <w:top w:val="single" w:sz="2" w:space="0" w:color="auto"/>
              <w:left w:val="single" w:sz="2" w:space="0" w:color="auto"/>
              <w:bottom w:val="single" w:sz="2" w:space="0" w:color="auto"/>
              <w:right w:val="single" w:sz="2" w:space="0" w:color="auto"/>
            </w:tcBorders>
            <w:hideMark/>
          </w:tcPr>
          <w:p w14:paraId="3BC4EDAB"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CDE857A"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B35051" w14:textId="77777777" w:rsidR="00C26483" w:rsidRDefault="00C26483" w:rsidP="00167F5F">
            <w:pPr>
              <w:pStyle w:val="TAL"/>
            </w:pPr>
          </w:p>
        </w:tc>
      </w:tr>
      <w:tr w:rsidR="00C26483" w:rsidRPr="00AB3358" w14:paraId="6EC6014E"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06FE5E8" w14:textId="77777777" w:rsidR="00C26483" w:rsidRDefault="00C26483" w:rsidP="00167F5F">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FD3D51D" w14:textId="77777777" w:rsidR="00C26483" w:rsidRDefault="00C26483" w:rsidP="00167F5F">
            <w:pPr>
              <w:pStyle w:val="TAC"/>
            </w:pPr>
            <w:r>
              <w:t>698 – 716 MHz</w:t>
            </w:r>
          </w:p>
        </w:tc>
        <w:tc>
          <w:tcPr>
            <w:tcW w:w="851" w:type="dxa"/>
            <w:tcBorders>
              <w:top w:val="single" w:sz="2" w:space="0" w:color="auto"/>
              <w:left w:val="single" w:sz="2" w:space="0" w:color="auto"/>
              <w:bottom w:val="single" w:sz="2" w:space="0" w:color="auto"/>
              <w:right w:val="single" w:sz="2" w:space="0" w:color="auto"/>
            </w:tcBorders>
            <w:hideMark/>
          </w:tcPr>
          <w:p w14:paraId="2CA39F97" w14:textId="77777777" w:rsidR="00C26483" w:rsidRDefault="00C26483" w:rsidP="00167F5F">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C2E269E"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18C4F2B" w14:textId="77777777" w:rsidR="00C26483" w:rsidRDefault="00C26483" w:rsidP="00167F5F">
            <w:pPr>
              <w:pStyle w:val="TAL"/>
            </w:pPr>
          </w:p>
        </w:tc>
      </w:tr>
      <w:tr w:rsidR="00C26483" w:rsidRPr="00AB3358" w14:paraId="5FBDBFEF" w14:textId="77777777" w:rsidTr="00167F5F">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3D2D01A0" w14:textId="77777777" w:rsidR="00C26483" w:rsidRDefault="00C26483" w:rsidP="00167F5F">
            <w:pPr>
              <w:pStyle w:val="TAL"/>
              <w:rPr>
                <w:rFonts w:cs="Arial"/>
              </w:rPr>
            </w:pPr>
            <w:r>
              <w:rPr>
                <w:rFonts w:cs="Arial"/>
              </w:rPr>
              <w:t>NR Band n86</w:t>
            </w:r>
          </w:p>
        </w:tc>
        <w:tc>
          <w:tcPr>
            <w:tcW w:w="1700" w:type="dxa"/>
            <w:tcBorders>
              <w:top w:val="single" w:sz="2" w:space="0" w:color="auto"/>
              <w:left w:val="single" w:sz="2" w:space="0" w:color="auto"/>
              <w:bottom w:val="single" w:sz="2" w:space="0" w:color="auto"/>
              <w:right w:val="single" w:sz="2" w:space="0" w:color="auto"/>
            </w:tcBorders>
            <w:hideMark/>
          </w:tcPr>
          <w:p w14:paraId="02A42D5F" w14:textId="77777777" w:rsidR="00C26483" w:rsidRDefault="00C26483" w:rsidP="00167F5F">
            <w:pPr>
              <w:pStyle w:val="TAC"/>
            </w:pPr>
            <w:r>
              <w:t>1710 – 1780 MHz</w:t>
            </w:r>
          </w:p>
        </w:tc>
        <w:tc>
          <w:tcPr>
            <w:tcW w:w="851" w:type="dxa"/>
            <w:tcBorders>
              <w:top w:val="single" w:sz="2" w:space="0" w:color="auto"/>
              <w:left w:val="single" w:sz="2" w:space="0" w:color="auto"/>
              <w:bottom w:val="single" w:sz="2" w:space="0" w:color="auto"/>
              <w:right w:val="single" w:sz="2" w:space="0" w:color="auto"/>
            </w:tcBorders>
            <w:hideMark/>
          </w:tcPr>
          <w:p w14:paraId="6F6D4B9B" w14:textId="77777777" w:rsidR="00C26483" w:rsidRDefault="00C26483" w:rsidP="00167F5F">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EFA7F0F"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AE935B1" w14:textId="77777777" w:rsidR="00C26483" w:rsidRDefault="00C26483" w:rsidP="00167F5F">
            <w:pPr>
              <w:pStyle w:val="TAL"/>
            </w:pPr>
          </w:p>
        </w:tc>
      </w:tr>
      <w:tr w:rsidR="00C26483" w:rsidRPr="00AB3358" w14:paraId="195C73F3" w14:textId="77777777" w:rsidTr="00167F5F">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0D791EC0" w14:textId="77777777" w:rsidR="00C26483" w:rsidRDefault="00C26483" w:rsidP="00167F5F">
            <w:pPr>
              <w:pStyle w:val="TAL"/>
              <w:rPr>
                <w:rFonts w:cs="Arial"/>
              </w:rPr>
            </w:pPr>
            <w:r>
              <w:rPr>
                <w:rFonts w:cs="Arial"/>
              </w:rPr>
              <w:t>NR Band n89</w:t>
            </w:r>
          </w:p>
        </w:tc>
        <w:tc>
          <w:tcPr>
            <w:tcW w:w="1700" w:type="dxa"/>
            <w:tcBorders>
              <w:top w:val="single" w:sz="2" w:space="0" w:color="auto"/>
              <w:left w:val="single" w:sz="2" w:space="0" w:color="auto"/>
              <w:bottom w:val="single" w:sz="2" w:space="0" w:color="auto"/>
              <w:right w:val="single" w:sz="2" w:space="0" w:color="auto"/>
            </w:tcBorders>
            <w:hideMark/>
          </w:tcPr>
          <w:p w14:paraId="7A9D66F1" w14:textId="77777777" w:rsidR="00C26483" w:rsidRDefault="00C26483" w:rsidP="00167F5F">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0383186D" w14:textId="77777777" w:rsidR="00C26483" w:rsidRDefault="00C26483" w:rsidP="00167F5F">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74CBE3A"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62A8C7D" w14:textId="77777777" w:rsidR="00C26483" w:rsidRDefault="00C26483" w:rsidP="00167F5F">
            <w:pPr>
              <w:pStyle w:val="TAL"/>
            </w:pPr>
          </w:p>
        </w:tc>
      </w:tr>
      <w:tr w:rsidR="00C26483" w:rsidRPr="00AB3358" w14:paraId="67091D0E"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AD8F145" w14:textId="77777777" w:rsidR="00C26483" w:rsidRDefault="00C26483" w:rsidP="00167F5F">
            <w:pPr>
              <w:pStyle w:val="TAL"/>
            </w:pPr>
            <w:r>
              <w:t>NR Band n91</w:t>
            </w:r>
          </w:p>
        </w:tc>
        <w:tc>
          <w:tcPr>
            <w:tcW w:w="1700" w:type="dxa"/>
            <w:tcBorders>
              <w:top w:val="single" w:sz="2" w:space="0" w:color="auto"/>
              <w:left w:val="single" w:sz="4" w:space="0" w:color="auto"/>
              <w:bottom w:val="single" w:sz="2" w:space="0" w:color="auto"/>
              <w:right w:val="single" w:sz="2" w:space="0" w:color="auto"/>
            </w:tcBorders>
            <w:hideMark/>
          </w:tcPr>
          <w:p w14:paraId="3FAC9C30" w14:textId="77777777" w:rsidR="00C26483" w:rsidRDefault="00C26483" w:rsidP="00167F5F">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BF0B926"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CFBCD3B"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2FD35E3" w14:textId="77777777" w:rsidR="00C26483" w:rsidRDefault="00C26483" w:rsidP="00167F5F">
            <w:pPr>
              <w:pStyle w:val="TAL"/>
            </w:pPr>
          </w:p>
        </w:tc>
      </w:tr>
      <w:tr w:rsidR="00C26483" w:rsidRPr="00AB3358" w14:paraId="00CAC604"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3AC88E3" w14:textId="77777777" w:rsidR="00C26483" w:rsidRDefault="00C26483" w:rsidP="00167F5F">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6D0C4E65" w14:textId="77777777" w:rsidR="00C26483" w:rsidRDefault="00C26483" w:rsidP="00167F5F">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0C28620B" w14:textId="77777777" w:rsidR="00C26483" w:rsidRDefault="00C26483" w:rsidP="00167F5F">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4460276"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CD920C4" w14:textId="77777777" w:rsidR="00C26483" w:rsidRDefault="00C26483" w:rsidP="00167F5F">
            <w:pPr>
              <w:pStyle w:val="TAL"/>
            </w:pPr>
          </w:p>
        </w:tc>
      </w:tr>
      <w:tr w:rsidR="00C26483" w:rsidRPr="00AB3358" w14:paraId="65995C47"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E1B2D83" w14:textId="77777777" w:rsidR="00C26483" w:rsidRDefault="00C26483" w:rsidP="00167F5F">
            <w:pPr>
              <w:pStyle w:val="TAL"/>
            </w:pPr>
            <w:r>
              <w:t>NR Band n92</w:t>
            </w:r>
          </w:p>
        </w:tc>
        <w:tc>
          <w:tcPr>
            <w:tcW w:w="1700" w:type="dxa"/>
            <w:tcBorders>
              <w:top w:val="single" w:sz="2" w:space="0" w:color="auto"/>
              <w:left w:val="single" w:sz="4" w:space="0" w:color="auto"/>
              <w:bottom w:val="single" w:sz="2" w:space="0" w:color="auto"/>
              <w:right w:val="single" w:sz="2" w:space="0" w:color="auto"/>
            </w:tcBorders>
            <w:hideMark/>
          </w:tcPr>
          <w:p w14:paraId="73AE0548" w14:textId="77777777" w:rsidR="00C26483" w:rsidRDefault="00C26483" w:rsidP="00167F5F">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760D88EC"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04AC9FD"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03392F3" w14:textId="77777777" w:rsidR="00C26483" w:rsidRDefault="00C26483" w:rsidP="00167F5F">
            <w:pPr>
              <w:pStyle w:val="TAL"/>
            </w:pPr>
          </w:p>
        </w:tc>
      </w:tr>
      <w:tr w:rsidR="00C26483" w:rsidRPr="00AB3358" w14:paraId="4FDE1467"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775FC84" w14:textId="77777777" w:rsidR="00C26483" w:rsidRDefault="00C26483" w:rsidP="00167F5F">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14651CF0" w14:textId="77777777" w:rsidR="00C26483" w:rsidRDefault="00C26483" w:rsidP="00167F5F">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0613D385" w14:textId="77777777" w:rsidR="00C26483" w:rsidRDefault="00C26483" w:rsidP="00167F5F">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1A64EDD"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42C3AF2" w14:textId="77777777" w:rsidR="00C26483" w:rsidRDefault="00C26483" w:rsidP="00167F5F">
            <w:pPr>
              <w:pStyle w:val="TAL"/>
            </w:pPr>
          </w:p>
        </w:tc>
      </w:tr>
      <w:tr w:rsidR="00C26483" w:rsidRPr="00AB3358" w14:paraId="1E0189B8"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5C19FFE" w14:textId="77777777" w:rsidR="00C26483" w:rsidRDefault="00C26483" w:rsidP="00167F5F">
            <w:pPr>
              <w:pStyle w:val="TAL"/>
            </w:pPr>
            <w:r>
              <w:t>NR Band n93</w:t>
            </w:r>
          </w:p>
        </w:tc>
        <w:tc>
          <w:tcPr>
            <w:tcW w:w="1700" w:type="dxa"/>
            <w:tcBorders>
              <w:top w:val="single" w:sz="2" w:space="0" w:color="auto"/>
              <w:left w:val="single" w:sz="4" w:space="0" w:color="auto"/>
              <w:bottom w:val="single" w:sz="2" w:space="0" w:color="auto"/>
              <w:right w:val="single" w:sz="2" w:space="0" w:color="auto"/>
            </w:tcBorders>
            <w:hideMark/>
          </w:tcPr>
          <w:p w14:paraId="40238E51" w14:textId="77777777" w:rsidR="00C26483" w:rsidRDefault="00C26483" w:rsidP="00167F5F">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2F17985C"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73CE095"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58081D5" w14:textId="77777777" w:rsidR="00C26483" w:rsidRDefault="00C26483" w:rsidP="00167F5F">
            <w:pPr>
              <w:pStyle w:val="TAL"/>
            </w:pPr>
          </w:p>
        </w:tc>
      </w:tr>
      <w:tr w:rsidR="00C26483" w:rsidRPr="00AB3358" w14:paraId="1D5FED49"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C0D1A4E" w14:textId="77777777" w:rsidR="00C26483" w:rsidRDefault="00C26483" w:rsidP="00167F5F">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5DB70098" w14:textId="77777777" w:rsidR="00C26483" w:rsidRDefault="00C26483" w:rsidP="00167F5F">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509EB463" w14:textId="77777777" w:rsidR="00C26483" w:rsidRDefault="00C26483" w:rsidP="00167F5F">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37B2CC1"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70CC71" w14:textId="77777777" w:rsidR="00C26483" w:rsidRDefault="00C26483" w:rsidP="00167F5F">
            <w:pPr>
              <w:pStyle w:val="TAL"/>
            </w:pPr>
          </w:p>
        </w:tc>
      </w:tr>
      <w:tr w:rsidR="00C26483" w:rsidRPr="00AB3358" w14:paraId="67B1B3CF" w14:textId="77777777" w:rsidTr="00167F5F">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41EC205" w14:textId="77777777" w:rsidR="00C26483" w:rsidRDefault="00C26483" w:rsidP="00167F5F">
            <w:pPr>
              <w:pStyle w:val="TAL"/>
            </w:pPr>
            <w:r>
              <w:t>NR Band n94</w:t>
            </w:r>
          </w:p>
        </w:tc>
        <w:tc>
          <w:tcPr>
            <w:tcW w:w="1700" w:type="dxa"/>
            <w:tcBorders>
              <w:top w:val="single" w:sz="2" w:space="0" w:color="auto"/>
              <w:left w:val="single" w:sz="4" w:space="0" w:color="auto"/>
              <w:bottom w:val="single" w:sz="2" w:space="0" w:color="auto"/>
              <w:right w:val="single" w:sz="2" w:space="0" w:color="auto"/>
            </w:tcBorders>
            <w:hideMark/>
          </w:tcPr>
          <w:p w14:paraId="2B05EBA5" w14:textId="77777777" w:rsidR="00C26483" w:rsidRDefault="00C26483" w:rsidP="00167F5F">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1D2DEAC4"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594222B"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EEF919B" w14:textId="77777777" w:rsidR="00C26483" w:rsidRDefault="00C26483" w:rsidP="00167F5F">
            <w:pPr>
              <w:pStyle w:val="TAL"/>
            </w:pPr>
          </w:p>
        </w:tc>
      </w:tr>
      <w:tr w:rsidR="00C26483" w:rsidRPr="00AB3358" w14:paraId="45710969" w14:textId="77777777" w:rsidTr="00167F5F">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74BF780" w14:textId="77777777" w:rsidR="00C26483" w:rsidRDefault="00C26483" w:rsidP="00167F5F">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2862A12C" w14:textId="77777777" w:rsidR="00C26483" w:rsidRDefault="00C26483" w:rsidP="00167F5F">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6ACDED3F" w14:textId="77777777" w:rsidR="00C26483" w:rsidRDefault="00C26483" w:rsidP="00167F5F">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9138909"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D7D27E9" w14:textId="77777777" w:rsidR="00C26483" w:rsidRDefault="00C26483" w:rsidP="00167F5F">
            <w:pPr>
              <w:pStyle w:val="TAL"/>
            </w:pPr>
          </w:p>
        </w:tc>
      </w:tr>
      <w:tr w:rsidR="00C26483" w14:paraId="144D3AB3" w14:textId="77777777" w:rsidTr="00167F5F">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1C82CD0D" w14:textId="77777777" w:rsidR="00C26483" w:rsidRDefault="00C26483" w:rsidP="00167F5F">
            <w:pPr>
              <w:pStyle w:val="TAL"/>
              <w:rPr>
                <w:rFonts w:cs="Arial"/>
              </w:rPr>
            </w:pPr>
            <w:r>
              <w:rPr>
                <w:rFonts w:cs="Arial"/>
              </w:rPr>
              <w:t>NR Band n95</w:t>
            </w:r>
          </w:p>
        </w:tc>
        <w:tc>
          <w:tcPr>
            <w:tcW w:w="1700" w:type="dxa"/>
            <w:tcBorders>
              <w:top w:val="single" w:sz="2" w:space="0" w:color="auto"/>
              <w:left w:val="single" w:sz="2" w:space="0" w:color="auto"/>
              <w:bottom w:val="single" w:sz="2" w:space="0" w:color="auto"/>
              <w:right w:val="single" w:sz="2" w:space="0" w:color="auto"/>
            </w:tcBorders>
            <w:hideMark/>
          </w:tcPr>
          <w:p w14:paraId="61011F46" w14:textId="77777777" w:rsidR="00C26483" w:rsidRDefault="00C26483" w:rsidP="00167F5F">
            <w:pPr>
              <w:pStyle w:val="TAC"/>
              <w:rPr>
                <w:rFonts w:cs="Arial"/>
              </w:rPr>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03199913" w14:textId="77777777" w:rsidR="00C26483" w:rsidRDefault="00C26483" w:rsidP="00167F5F">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8121CD0" w14:textId="77777777" w:rsidR="00C26483" w:rsidRDefault="00C26483" w:rsidP="00167F5F">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9E7FFCD" w14:textId="77777777" w:rsidR="00C26483" w:rsidRDefault="00C26483" w:rsidP="00167F5F">
            <w:pPr>
              <w:pStyle w:val="TAL"/>
            </w:pPr>
          </w:p>
        </w:tc>
      </w:tr>
    </w:tbl>
    <w:p w14:paraId="71D1AA69" w14:textId="77777777" w:rsidR="00C26483" w:rsidRDefault="00C26483" w:rsidP="00C26483"/>
    <w:p w14:paraId="13835FA1" w14:textId="77777777" w:rsidR="00C26483" w:rsidRDefault="00C26483" w:rsidP="00C26483">
      <w:pPr>
        <w:pStyle w:val="NO"/>
      </w:pPr>
      <w:bookmarkStart w:id="1477" w:name="_Hlk497677260"/>
      <w:r>
        <w:t>NOTE 1:</w:t>
      </w:r>
      <w:r>
        <w:tab/>
        <w:t>As defined in the scope for spurious emissions in this clause the co-existence requirements in table 6.6.5.2.2-1 do not apply for the Δf</w:t>
      </w:r>
      <w:r>
        <w:rPr>
          <w:vertAlign w:val="subscript"/>
        </w:rPr>
        <w:t>OBUE</w:t>
      </w:r>
      <w:r>
        <w:t xml:space="preserve"> frequency range immediately outside the downlink </w:t>
      </w:r>
      <w:r>
        <w:rPr>
          <w:i/>
        </w:rPr>
        <w:t>operating band</w:t>
      </w:r>
      <w:r>
        <w:t xml:space="preserve"> (see table 5.2-1). Emission limits for this excluded frequency range may be covered by local or regional requirements.</w:t>
      </w:r>
    </w:p>
    <w:p w14:paraId="31F8631B" w14:textId="77777777" w:rsidR="00C26483" w:rsidRDefault="00C26483" w:rsidP="00C26483">
      <w:pPr>
        <w:pStyle w:val="NO"/>
      </w:pPr>
      <w:r>
        <w:t>NOTE 2:</w:t>
      </w:r>
      <w:r>
        <w:tab/>
        <w:t xml:space="preserve">Table 6.6.5.2.2-1 assumes that two </w:t>
      </w:r>
      <w:r>
        <w:rPr>
          <w:i/>
        </w:rPr>
        <w:t>operating bands</w:t>
      </w:r>
      <w:r>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20FEBE74" w14:textId="77777777" w:rsidR="00C26483" w:rsidRDefault="00C26483" w:rsidP="00C26483">
      <w:pPr>
        <w:pStyle w:val="Heading5"/>
      </w:pPr>
      <w:bookmarkStart w:id="1478" w:name="_Toc45893494"/>
      <w:bookmarkStart w:id="1479" w:name="_Toc44712181"/>
      <w:bookmarkStart w:id="1480" w:name="_Toc37267579"/>
      <w:bookmarkStart w:id="1481" w:name="_Toc37260191"/>
      <w:bookmarkStart w:id="1482" w:name="_Toc36817274"/>
      <w:bookmarkStart w:id="1483" w:name="_Toc29811722"/>
      <w:bookmarkStart w:id="1484" w:name="_Toc21127513"/>
      <w:bookmarkStart w:id="1485" w:name="_Toc53185379"/>
      <w:bookmarkStart w:id="1486" w:name="_Toc53185755"/>
      <w:bookmarkStart w:id="1487" w:name="_Toc57820231"/>
      <w:bookmarkStart w:id="1488" w:name="_Toc57821158"/>
      <w:bookmarkStart w:id="1489" w:name="_Toc61183434"/>
      <w:bookmarkStart w:id="1490" w:name="_Toc61183828"/>
      <w:bookmarkStart w:id="1491" w:name="_Toc61184220"/>
      <w:bookmarkStart w:id="1492" w:name="_Toc61184612"/>
      <w:bookmarkStart w:id="1493" w:name="_Toc61185002"/>
      <w:bookmarkStart w:id="1494" w:name="_Toc66386345"/>
      <w:r>
        <w:t>6.6.5.2.3</w:t>
      </w:r>
      <w:r>
        <w:tab/>
        <w:t>Co-location with base stations</w:t>
      </w:r>
      <w:bookmarkEnd w:id="1478"/>
      <w:bookmarkEnd w:id="1479"/>
      <w:bookmarkEnd w:id="1480"/>
      <w:bookmarkEnd w:id="1481"/>
      <w:bookmarkEnd w:id="1482"/>
      <w:bookmarkEnd w:id="1483"/>
      <w:bookmarkEnd w:id="1484"/>
      <w:r>
        <w:t xml:space="preserve"> and IAB-Nodes</w:t>
      </w:r>
      <w:bookmarkEnd w:id="1485"/>
      <w:bookmarkEnd w:id="1486"/>
      <w:bookmarkEnd w:id="1487"/>
      <w:bookmarkEnd w:id="1488"/>
      <w:bookmarkEnd w:id="1489"/>
      <w:bookmarkEnd w:id="1490"/>
      <w:bookmarkEnd w:id="1491"/>
      <w:bookmarkEnd w:id="1492"/>
      <w:bookmarkEnd w:id="1493"/>
      <w:bookmarkEnd w:id="1494"/>
    </w:p>
    <w:p w14:paraId="67DD3218" w14:textId="77777777" w:rsidR="00C26483" w:rsidRDefault="00C26483" w:rsidP="00C26483">
      <w:pPr>
        <w:rPr>
          <w:rFonts w:cs="v5.0.0"/>
        </w:rPr>
      </w:pPr>
      <w:r>
        <w:rPr>
          <w:rFonts w:cs="v5.0.0"/>
        </w:rPr>
        <w:t>These requirements may be applied for the protection of other BS, IAB-DU or IAB-MT receivers when GSM900, DCS1800, PCS1900, GSM850, CDMA850, UTRA FDD, UTRA TDD, E-UTRA, NR BS, IAB-DU or IAB-MT are co-located with IAB-MT and/or IAB-DU.</w:t>
      </w:r>
    </w:p>
    <w:p w14:paraId="2BD7A746" w14:textId="77777777" w:rsidR="00C26483" w:rsidRDefault="00C26483" w:rsidP="00C26483">
      <w:r>
        <w:rPr>
          <w:rFonts w:cs="v5.0.0"/>
        </w:rPr>
        <w:t>The requirements assume a 30 dB coupling loss between transmitter and receiver</w:t>
      </w:r>
      <w:r>
        <w:rPr>
          <w:rFonts w:cs="v5.0.0"/>
          <w:lang w:eastAsia="zh-CN"/>
        </w:rPr>
        <w:t xml:space="preserve"> </w:t>
      </w:r>
      <w:r>
        <w:rPr>
          <w:lang w:eastAsia="zh-CN"/>
        </w:rPr>
        <w:t xml:space="preserve">and are based on co-location with </w:t>
      </w:r>
      <w:r>
        <w:t>same class</w:t>
      </w:r>
      <w:r>
        <w:rPr>
          <w:rFonts w:cs="v5.0.0"/>
        </w:rPr>
        <w:t>.</w:t>
      </w:r>
    </w:p>
    <w:p w14:paraId="0B38F922" w14:textId="77777777" w:rsidR="00C26483" w:rsidRDefault="00C26483" w:rsidP="00C26483">
      <w:pPr>
        <w:keepNext/>
      </w:pPr>
      <w:r>
        <w:t xml:space="preserve">The </w:t>
      </w:r>
      <w:r>
        <w:rPr>
          <w:i/>
        </w:rPr>
        <w:t>basic limits</w:t>
      </w:r>
      <w:r>
        <w:t xml:space="preserve"> are in table 6.6.5.2.3-1 for an IAB-DU and IAB-MT. Requirements for co-location with a system listed in the first column apply, depending on the declared IAB-DU and IAB-MT class.</w:t>
      </w:r>
      <w:r>
        <w:rPr>
          <w:rFonts w:cs="v5.0.0"/>
        </w:rPr>
        <w:t xml:space="preserve"> For </w:t>
      </w:r>
      <w:r>
        <w:rPr>
          <w:rFonts w:cs="Arial"/>
        </w:rPr>
        <w:t xml:space="preserve">a </w:t>
      </w:r>
      <w:r>
        <w:rPr>
          <w:rFonts w:cs="Arial"/>
          <w:i/>
        </w:rPr>
        <w:t>multi-band connector</w:t>
      </w:r>
      <w:r>
        <w:rPr>
          <w:rFonts w:cs="v5.0.0"/>
        </w:rPr>
        <w:t xml:space="preserve">, the exclusions and conditions in the Note column of table 6.6.5.2.3-1 shall apply for each supported </w:t>
      </w:r>
      <w:r>
        <w:rPr>
          <w:rFonts w:cs="v5.0.0"/>
          <w:i/>
        </w:rPr>
        <w:t>operating band</w:t>
      </w:r>
      <w:r>
        <w:rPr>
          <w:rFonts w:cs="v5.0.0"/>
        </w:rPr>
        <w:t>.</w:t>
      </w:r>
    </w:p>
    <w:p w14:paraId="23BA3285" w14:textId="77777777" w:rsidR="00C26483" w:rsidRDefault="00C26483" w:rsidP="00C26483">
      <w:pPr>
        <w:pStyle w:val="TH"/>
      </w:pPr>
      <w:r>
        <w:t xml:space="preserve">Table 6.6.5.2.3-1: IAB-DU and IAB-MT spurious emissions </w:t>
      </w:r>
      <w:r>
        <w:rPr>
          <w:i/>
        </w:rPr>
        <w:t>basic</w:t>
      </w:r>
      <w:r>
        <w:t xml:space="preserve"> limits for co-location with BS or IAB-Node</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C26483" w14:paraId="47583F72" w14:textId="77777777" w:rsidTr="00167F5F">
        <w:trPr>
          <w:cantSplit/>
          <w:jc w:val="center"/>
        </w:trPr>
        <w:tc>
          <w:tcPr>
            <w:tcW w:w="2291" w:type="dxa"/>
            <w:tcBorders>
              <w:top w:val="single" w:sz="4" w:space="0" w:color="auto"/>
              <w:left w:val="single" w:sz="4" w:space="0" w:color="auto"/>
              <w:bottom w:val="nil"/>
              <w:right w:val="single" w:sz="4" w:space="0" w:color="auto"/>
            </w:tcBorders>
            <w:shd w:val="clear" w:color="auto" w:fill="auto"/>
            <w:hideMark/>
          </w:tcPr>
          <w:bookmarkEnd w:id="1477"/>
          <w:p w14:paraId="3930CF64" w14:textId="77777777" w:rsidR="00C26483" w:rsidRDefault="00C26483" w:rsidP="00167F5F">
            <w:pPr>
              <w:pStyle w:val="TAH"/>
            </w:pPr>
            <w:r>
              <w:t>Co-located system</w:t>
            </w:r>
          </w:p>
        </w:tc>
        <w:tc>
          <w:tcPr>
            <w:tcW w:w="1996" w:type="dxa"/>
            <w:tcBorders>
              <w:top w:val="single" w:sz="4" w:space="0" w:color="auto"/>
              <w:left w:val="single" w:sz="4" w:space="0" w:color="auto"/>
              <w:bottom w:val="nil"/>
              <w:right w:val="single" w:sz="4" w:space="0" w:color="auto"/>
            </w:tcBorders>
            <w:shd w:val="clear" w:color="auto" w:fill="auto"/>
            <w:hideMark/>
          </w:tcPr>
          <w:p w14:paraId="2090F636" w14:textId="77777777" w:rsidR="00C26483" w:rsidRDefault="00C26483" w:rsidP="00167F5F">
            <w:pPr>
              <w:pStyle w:val="TAH"/>
            </w:pPr>
            <w:r>
              <w:t>Frequency range for</w:t>
            </w:r>
          </w:p>
        </w:tc>
        <w:tc>
          <w:tcPr>
            <w:tcW w:w="2638" w:type="dxa"/>
            <w:gridSpan w:val="3"/>
            <w:tcBorders>
              <w:top w:val="single" w:sz="4" w:space="0" w:color="auto"/>
              <w:left w:val="single" w:sz="4" w:space="0" w:color="auto"/>
              <w:bottom w:val="single" w:sz="4" w:space="0" w:color="auto"/>
              <w:right w:val="single" w:sz="4" w:space="0" w:color="auto"/>
            </w:tcBorders>
            <w:hideMark/>
          </w:tcPr>
          <w:p w14:paraId="74424902" w14:textId="77777777" w:rsidR="00C26483" w:rsidRDefault="00C26483" w:rsidP="00167F5F">
            <w:pPr>
              <w:pStyle w:val="TAH"/>
              <w:rPr>
                <w:i/>
              </w:rPr>
            </w:pPr>
            <w:r>
              <w:rPr>
                <w:rFonts w:cs="v5.0.0"/>
                <w:i/>
              </w:rPr>
              <w:t>Basic limits</w:t>
            </w:r>
          </w:p>
        </w:tc>
        <w:tc>
          <w:tcPr>
            <w:tcW w:w="1414" w:type="dxa"/>
            <w:tcBorders>
              <w:top w:val="single" w:sz="4" w:space="0" w:color="auto"/>
              <w:left w:val="single" w:sz="4" w:space="0" w:color="auto"/>
              <w:bottom w:val="nil"/>
              <w:right w:val="single" w:sz="4" w:space="0" w:color="auto"/>
            </w:tcBorders>
            <w:shd w:val="clear" w:color="auto" w:fill="auto"/>
            <w:hideMark/>
          </w:tcPr>
          <w:p w14:paraId="2DF7D84D" w14:textId="77777777" w:rsidR="00C26483" w:rsidRDefault="00C26483" w:rsidP="00167F5F">
            <w:pPr>
              <w:pStyle w:val="TAH"/>
            </w:pPr>
            <w:r>
              <w:t>Measurement</w:t>
            </w:r>
          </w:p>
        </w:tc>
        <w:tc>
          <w:tcPr>
            <w:tcW w:w="1606" w:type="dxa"/>
            <w:tcBorders>
              <w:top w:val="single" w:sz="4" w:space="0" w:color="auto"/>
              <w:left w:val="single" w:sz="4" w:space="0" w:color="auto"/>
              <w:bottom w:val="nil"/>
              <w:right w:val="single" w:sz="4" w:space="0" w:color="auto"/>
            </w:tcBorders>
            <w:shd w:val="clear" w:color="auto" w:fill="auto"/>
            <w:hideMark/>
          </w:tcPr>
          <w:p w14:paraId="1831BE25" w14:textId="77777777" w:rsidR="00C26483" w:rsidRDefault="00C26483" w:rsidP="00167F5F">
            <w:pPr>
              <w:pStyle w:val="TAH"/>
            </w:pPr>
            <w:r>
              <w:t>Note</w:t>
            </w:r>
          </w:p>
        </w:tc>
      </w:tr>
      <w:tr w:rsidR="00C26483" w14:paraId="3EE9DCFA" w14:textId="77777777" w:rsidTr="00167F5F">
        <w:trPr>
          <w:cantSplit/>
          <w:jc w:val="center"/>
        </w:trPr>
        <w:tc>
          <w:tcPr>
            <w:tcW w:w="2291" w:type="dxa"/>
            <w:tcBorders>
              <w:top w:val="nil"/>
              <w:left w:val="single" w:sz="4" w:space="0" w:color="auto"/>
              <w:bottom w:val="single" w:sz="4" w:space="0" w:color="auto"/>
              <w:right w:val="single" w:sz="4" w:space="0" w:color="auto"/>
            </w:tcBorders>
            <w:shd w:val="clear" w:color="auto" w:fill="auto"/>
            <w:hideMark/>
          </w:tcPr>
          <w:p w14:paraId="1F86E67C" w14:textId="77777777" w:rsidR="00C26483" w:rsidRDefault="00C26483" w:rsidP="00167F5F">
            <w:pPr>
              <w:pStyle w:val="TAH"/>
            </w:pPr>
          </w:p>
        </w:tc>
        <w:tc>
          <w:tcPr>
            <w:tcW w:w="1996" w:type="dxa"/>
            <w:tcBorders>
              <w:top w:val="nil"/>
              <w:left w:val="single" w:sz="4" w:space="0" w:color="auto"/>
              <w:bottom w:val="single" w:sz="4" w:space="0" w:color="auto"/>
              <w:right w:val="single" w:sz="4" w:space="0" w:color="auto"/>
            </w:tcBorders>
            <w:shd w:val="clear" w:color="auto" w:fill="auto"/>
            <w:hideMark/>
          </w:tcPr>
          <w:p w14:paraId="1544F65F" w14:textId="77777777" w:rsidR="00C26483" w:rsidRDefault="00C26483" w:rsidP="00167F5F">
            <w:pPr>
              <w:pStyle w:val="TAH"/>
            </w:pPr>
            <w:r>
              <w:t>co-location requirement</w:t>
            </w:r>
          </w:p>
        </w:tc>
        <w:tc>
          <w:tcPr>
            <w:tcW w:w="879" w:type="dxa"/>
            <w:tcBorders>
              <w:top w:val="single" w:sz="4" w:space="0" w:color="auto"/>
              <w:left w:val="single" w:sz="4" w:space="0" w:color="auto"/>
              <w:bottom w:val="single" w:sz="4" w:space="0" w:color="auto"/>
              <w:right w:val="single" w:sz="4" w:space="0" w:color="auto"/>
            </w:tcBorders>
            <w:hideMark/>
          </w:tcPr>
          <w:p w14:paraId="11AC4D64" w14:textId="77777777" w:rsidR="00C26483" w:rsidRDefault="00C26483" w:rsidP="00167F5F">
            <w:pPr>
              <w:pStyle w:val="TAH"/>
              <w:rPr>
                <w:rFonts w:cs="v5.0.0"/>
              </w:rPr>
            </w:pPr>
            <w:r>
              <w:rPr>
                <w:rFonts w:cs="v5.0.0"/>
              </w:rPr>
              <w:t>WA IAB-DU and WA IAB-MT</w:t>
            </w:r>
          </w:p>
        </w:tc>
        <w:tc>
          <w:tcPr>
            <w:tcW w:w="879" w:type="dxa"/>
            <w:tcBorders>
              <w:top w:val="single" w:sz="4" w:space="0" w:color="auto"/>
              <w:left w:val="single" w:sz="4" w:space="0" w:color="auto"/>
              <w:bottom w:val="single" w:sz="4" w:space="0" w:color="auto"/>
              <w:right w:val="single" w:sz="4" w:space="0" w:color="auto"/>
            </w:tcBorders>
            <w:hideMark/>
          </w:tcPr>
          <w:p w14:paraId="1A21B59F" w14:textId="77777777" w:rsidR="00C26483" w:rsidRDefault="00C26483" w:rsidP="00167F5F">
            <w:pPr>
              <w:pStyle w:val="TAH"/>
            </w:pPr>
            <w:r>
              <w:t>MR IAB-DU</w:t>
            </w:r>
          </w:p>
        </w:tc>
        <w:tc>
          <w:tcPr>
            <w:tcW w:w="880" w:type="dxa"/>
            <w:tcBorders>
              <w:top w:val="single" w:sz="4" w:space="0" w:color="auto"/>
              <w:left w:val="single" w:sz="4" w:space="0" w:color="auto"/>
              <w:bottom w:val="single" w:sz="4" w:space="0" w:color="auto"/>
              <w:right w:val="single" w:sz="4" w:space="0" w:color="auto"/>
            </w:tcBorders>
            <w:hideMark/>
          </w:tcPr>
          <w:p w14:paraId="1A414265" w14:textId="77777777" w:rsidR="00C26483" w:rsidRDefault="00C26483" w:rsidP="00167F5F">
            <w:pPr>
              <w:pStyle w:val="TAH"/>
            </w:pPr>
            <w:r>
              <w:t>LA IAB-DU and LA IAB-MT</w:t>
            </w:r>
          </w:p>
        </w:tc>
        <w:tc>
          <w:tcPr>
            <w:tcW w:w="1414" w:type="dxa"/>
            <w:tcBorders>
              <w:top w:val="nil"/>
              <w:left w:val="single" w:sz="4" w:space="0" w:color="auto"/>
              <w:bottom w:val="single" w:sz="4" w:space="0" w:color="auto"/>
              <w:right w:val="single" w:sz="4" w:space="0" w:color="auto"/>
            </w:tcBorders>
            <w:shd w:val="clear" w:color="auto" w:fill="auto"/>
            <w:hideMark/>
          </w:tcPr>
          <w:p w14:paraId="549CE7EB" w14:textId="77777777" w:rsidR="00C26483" w:rsidRDefault="00C26483" w:rsidP="00167F5F">
            <w:pPr>
              <w:pStyle w:val="TAH"/>
            </w:pPr>
            <w:r>
              <w:t>bandwidth</w:t>
            </w:r>
          </w:p>
        </w:tc>
        <w:tc>
          <w:tcPr>
            <w:tcW w:w="1606" w:type="dxa"/>
            <w:tcBorders>
              <w:top w:val="nil"/>
              <w:left w:val="single" w:sz="4" w:space="0" w:color="auto"/>
              <w:bottom w:val="single" w:sz="4" w:space="0" w:color="auto"/>
              <w:right w:val="single" w:sz="4" w:space="0" w:color="auto"/>
            </w:tcBorders>
            <w:shd w:val="clear" w:color="auto" w:fill="auto"/>
            <w:hideMark/>
          </w:tcPr>
          <w:p w14:paraId="227A0A4C" w14:textId="77777777" w:rsidR="00C26483" w:rsidRDefault="00C26483" w:rsidP="00167F5F">
            <w:pPr>
              <w:pStyle w:val="TAH"/>
            </w:pPr>
          </w:p>
        </w:tc>
      </w:tr>
      <w:tr w:rsidR="00C26483" w14:paraId="4BAAB46B"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CCF34B8" w14:textId="77777777" w:rsidR="00C26483" w:rsidRDefault="00C26483" w:rsidP="00167F5F">
            <w:pPr>
              <w:pStyle w:val="TAC"/>
              <w:rPr>
                <w:rFonts w:cs="Arial"/>
              </w:rPr>
            </w:pPr>
            <w:r>
              <w:rPr>
                <w:rFonts w:cs="v5.0.0"/>
              </w:rPr>
              <w:t>GSM900</w:t>
            </w:r>
          </w:p>
        </w:tc>
        <w:tc>
          <w:tcPr>
            <w:tcW w:w="1996" w:type="dxa"/>
            <w:tcBorders>
              <w:top w:val="single" w:sz="4" w:space="0" w:color="auto"/>
              <w:left w:val="single" w:sz="4" w:space="0" w:color="auto"/>
              <w:bottom w:val="single" w:sz="4" w:space="0" w:color="auto"/>
              <w:right w:val="single" w:sz="4" w:space="0" w:color="auto"/>
            </w:tcBorders>
            <w:hideMark/>
          </w:tcPr>
          <w:p w14:paraId="24263EC7" w14:textId="77777777" w:rsidR="00C26483" w:rsidRDefault="00C26483" w:rsidP="00167F5F">
            <w:pPr>
              <w:pStyle w:val="TAC"/>
              <w:rPr>
                <w:rFonts w:cs="Arial"/>
              </w:rPr>
            </w:pPr>
            <w:r>
              <w:rPr>
                <w:rFonts w:cs="v5.0.0"/>
              </w:rPr>
              <w:t xml:space="preserve">876 </w:t>
            </w:r>
            <w:r>
              <w:t>–</w:t>
            </w:r>
            <w:r>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hideMark/>
          </w:tcPr>
          <w:p w14:paraId="6A431A27" w14:textId="77777777" w:rsidR="00C26483" w:rsidRDefault="00C26483" w:rsidP="00167F5F">
            <w:pPr>
              <w:pStyle w:val="TAC"/>
              <w:rPr>
                <w:rFonts w:cs="Arial"/>
              </w:rPr>
            </w:pPr>
            <w:r>
              <w:rPr>
                <w:rFonts w:cs="v5.0.0"/>
              </w:rPr>
              <w:t>-98 dBm</w:t>
            </w:r>
          </w:p>
        </w:tc>
        <w:tc>
          <w:tcPr>
            <w:tcW w:w="879" w:type="dxa"/>
            <w:tcBorders>
              <w:top w:val="single" w:sz="4" w:space="0" w:color="auto"/>
              <w:left w:val="single" w:sz="4" w:space="0" w:color="auto"/>
              <w:bottom w:val="single" w:sz="4" w:space="0" w:color="auto"/>
              <w:right w:val="single" w:sz="4" w:space="0" w:color="auto"/>
            </w:tcBorders>
            <w:hideMark/>
          </w:tcPr>
          <w:p w14:paraId="2B4F3D69" w14:textId="77777777" w:rsidR="00C26483" w:rsidRDefault="00C26483" w:rsidP="00167F5F">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9F3A68F" w14:textId="77777777" w:rsidR="00C26483" w:rsidRDefault="00C26483" w:rsidP="00167F5F">
            <w:pPr>
              <w:pStyle w:val="TAC"/>
              <w:rPr>
                <w:rFonts w:cs="v5.0.0"/>
              </w:rPr>
            </w:pPr>
            <w:r>
              <w:rPr>
                <w:rFonts w:cs="v5.0.0"/>
              </w:rPr>
              <w:t>-70 dBm</w:t>
            </w:r>
          </w:p>
        </w:tc>
        <w:tc>
          <w:tcPr>
            <w:tcW w:w="1414" w:type="dxa"/>
            <w:tcBorders>
              <w:top w:val="single" w:sz="4" w:space="0" w:color="auto"/>
              <w:left w:val="single" w:sz="4" w:space="0" w:color="auto"/>
              <w:bottom w:val="single" w:sz="4" w:space="0" w:color="auto"/>
              <w:right w:val="single" w:sz="4" w:space="0" w:color="auto"/>
            </w:tcBorders>
            <w:hideMark/>
          </w:tcPr>
          <w:p w14:paraId="33498561" w14:textId="77777777" w:rsidR="00C26483" w:rsidRDefault="00C26483" w:rsidP="00167F5F">
            <w:pPr>
              <w:pStyle w:val="TAC"/>
              <w:rPr>
                <w:rFonts w:cs="Arial"/>
              </w:rPr>
            </w:pPr>
            <w:r>
              <w:rPr>
                <w:rFonts w:cs="v5.0.0"/>
              </w:rPr>
              <w:t>100 kHz</w:t>
            </w:r>
          </w:p>
        </w:tc>
        <w:tc>
          <w:tcPr>
            <w:tcW w:w="1606" w:type="dxa"/>
            <w:tcBorders>
              <w:top w:val="single" w:sz="4" w:space="0" w:color="auto"/>
              <w:left w:val="single" w:sz="4" w:space="0" w:color="auto"/>
              <w:bottom w:val="single" w:sz="4" w:space="0" w:color="auto"/>
              <w:right w:val="single" w:sz="4" w:space="0" w:color="auto"/>
            </w:tcBorders>
          </w:tcPr>
          <w:p w14:paraId="268EB461" w14:textId="77777777" w:rsidR="00C26483" w:rsidRDefault="00C26483" w:rsidP="00167F5F">
            <w:pPr>
              <w:pStyle w:val="TAC"/>
              <w:rPr>
                <w:rFonts w:cs="Arial"/>
              </w:rPr>
            </w:pPr>
          </w:p>
        </w:tc>
      </w:tr>
      <w:tr w:rsidR="00C26483" w14:paraId="6F30FF7E"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ED85C23" w14:textId="77777777" w:rsidR="00C26483" w:rsidRDefault="00C26483" w:rsidP="00167F5F">
            <w:pPr>
              <w:pStyle w:val="TAC"/>
              <w:rPr>
                <w:rFonts w:cs="v5.0.0"/>
                <w:lang w:eastAsia="zh-CN"/>
              </w:rPr>
            </w:pPr>
            <w:r>
              <w:rPr>
                <w:rFonts w:cs="v5.0.0"/>
              </w:rPr>
              <w:t>DCS1800</w:t>
            </w:r>
          </w:p>
        </w:tc>
        <w:tc>
          <w:tcPr>
            <w:tcW w:w="1996" w:type="dxa"/>
            <w:tcBorders>
              <w:top w:val="single" w:sz="4" w:space="0" w:color="auto"/>
              <w:left w:val="single" w:sz="4" w:space="0" w:color="auto"/>
              <w:bottom w:val="single" w:sz="4" w:space="0" w:color="auto"/>
              <w:right w:val="single" w:sz="4" w:space="0" w:color="auto"/>
            </w:tcBorders>
            <w:hideMark/>
          </w:tcPr>
          <w:p w14:paraId="7D53A0CC" w14:textId="77777777" w:rsidR="00C26483" w:rsidRDefault="00C26483" w:rsidP="00167F5F">
            <w:pPr>
              <w:pStyle w:val="TAC"/>
              <w:rPr>
                <w:rFonts w:cs="v5.0.0"/>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0C4CBC81" w14:textId="77777777" w:rsidR="00C26483" w:rsidRDefault="00C26483" w:rsidP="00167F5F">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76E86738"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CCCBEB0" w14:textId="77777777" w:rsidR="00C26483" w:rsidRDefault="00C26483" w:rsidP="00167F5F">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14:paraId="65BC3CC7" w14:textId="77777777" w:rsidR="00C26483" w:rsidRDefault="00C26483" w:rsidP="00167F5F">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1748C24" w14:textId="77777777" w:rsidR="00C26483" w:rsidRDefault="00C26483" w:rsidP="00167F5F">
            <w:pPr>
              <w:pStyle w:val="TAC"/>
              <w:rPr>
                <w:rFonts w:cs="Arial"/>
              </w:rPr>
            </w:pPr>
          </w:p>
        </w:tc>
      </w:tr>
      <w:tr w:rsidR="00C26483" w14:paraId="510107FF"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5C66A61" w14:textId="77777777" w:rsidR="00C26483" w:rsidRDefault="00C26483" w:rsidP="00167F5F">
            <w:pPr>
              <w:pStyle w:val="TAC"/>
              <w:rPr>
                <w:rFonts w:cs="v5.0.0"/>
                <w:lang w:eastAsia="zh-CN"/>
              </w:rPr>
            </w:pPr>
            <w:r>
              <w:rPr>
                <w:rFonts w:cs="v5.0.0"/>
              </w:rPr>
              <w:t>PCS1900</w:t>
            </w:r>
          </w:p>
        </w:tc>
        <w:tc>
          <w:tcPr>
            <w:tcW w:w="1996" w:type="dxa"/>
            <w:tcBorders>
              <w:top w:val="single" w:sz="4" w:space="0" w:color="auto"/>
              <w:left w:val="single" w:sz="4" w:space="0" w:color="auto"/>
              <w:bottom w:val="single" w:sz="4" w:space="0" w:color="auto"/>
              <w:right w:val="single" w:sz="4" w:space="0" w:color="auto"/>
            </w:tcBorders>
            <w:hideMark/>
          </w:tcPr>
          <w:p w14:paraId="67EBD5F1" w14:textId="77777777" w:rsidR="00C26483" w:rsidRDefault="00C26483" w:rsidP="00167F5F">
            <w:pPr>
              <w:pStyle w:val="TAC"/>
              <w:rPr>
                <w:rFonts w:cs="v5.0.0"/>
              </w:rPr>
            </w:pPr>
            <w:r>
              <w:rPr>
                <w:rFonts w:cs="Arial"/>
              </w:rPr>
              <w:t>1850 – 1910 MHz</w:t>
            </w:r>
          </w:p>
        </w:tc>
        <w:tc>
          <w:tcPr>
            <w:tcW w:w="879" w:type="dxa"/>
            <w:tcBorders>
              <w:top w:val="single" w:sz="4" w:space="0" w:color="auto"/>
              <w:left w:val="single" w:sz="4" w:space="0" w:color="auto"/>
              <w:bottom w:val="single" w:sz="4" w:space="0" w:color="auto"/>
              <w:right w:val="single" w:sz="4" w:space="0" w:color="auto"/>
            </w:tcBorders>
            <w:hideMark/>
          </w:tcPr>
          <w:p w14:paraId="5D7B5C0F" w14:textId="77777777" w:rsidR="00C26483" w:rsidRDefault="00C26483" w:rsidP="00167F5F">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60879FA9"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E050C08" w14:textId="77777777" w:rsidR="00C26483" w:rsidRDefault="00C26483" w:rsidP="00167F5F">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14:paraId="32AB6F7D" w14:textId="77777777" w:rsidR="00C26483" w:rsidRDefault="00C26483" w:rsidP="00167F5F">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5E0ED6B" w14:textId="77777777" w:rsidR="00C26483" w:rsidRDefault="00C26483" w:rsidP="00167F5F">
            <w:pPr>
              <w:pStyle w:val="TAC"/>
              <w:rPr>
                <w:rFonts w:cs="Arial"/>
              </w:rPr>
            </w:pPr>
          </w:p>
        </w:tc>
      </w:tr>
      <w:tr w:rsidR="00C26483" w14:paraId="26E385A7"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F9CB1A8" w14:textId="77777777" w:rsidR="00C26483" w:rsidRDefault="00C26483" w:rsidP="00167F5F">
            <w:pPr>
              <w:pStyle w:val="TAC"/>
              <w:rPr>
                <w:rFonts w:cs="v5.0.0"/>
                <w:lang w:eastAsia="zh-CN"/>
              </w:rPr>
            </w:pPr>
            <w:r>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hideMark/>
          </w:tcPr>
          <w:p w14:paraId="295842B7" w14:textId="77777777" w:rsidR="00C26483" w:rsidRDefault="00C26483" w:rsidP="00167F5F">
            <w:pPr>
              <w:pStyle w:val="TAC"/>
              <w:rPr>
                <w:rFonts w:cs="v5.0.0"/>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3A04214D" w14:textId="77777777" w:rsidR="00C26483" w:rsidRDefault="00C26483" w:rsidP="00167F5F">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4B7E5100"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7F65886" w14:textId="77777777" w:rsidR="00C26483" w:rsidRDefault="00C26483" w:rsidP="00167F5F">
            <w:pPr>
              <w:pStyle w:val="TAC"/>
              <w:rPr>
                <w:rFonts w:cs="Arial"/>
              </w:rPr>
            </w:pPr>
            <w:r>
              <w:rPr>
                <w:rFonts w:cs="Arial"/>
              </w:rPr>
              <w:t>-70 dBm</w:t>
            </w:r>
          </w:p>
        </w:tc>
        <w:tc>
          <w:tcPr>
            <w:tcW w:w="1414" w:type="dxa"/>
            <w:tcBorders>
              <w:top w:val="single" w:sz="4" w:space="0" w:color="auto"/>
              <w:left w:val="single" w:sz="4" w:space="0" w:color="auto"/>
              <w:bottom w:val="single" w:sz="4" w:space="0" w:color="auto"/>
              <w:right w:val="single" w:sz="4" w:space="0" w:color="auto"/>
            </w:tcBorders>
            <w:hideMark/>
          </w:tcPr>
          <w:p w14:paraId="50AED941" w14:textId="77777777" w:rsidR="00C26483" w:rsidRDefault="00C26483" w:rsidP="00167F5F">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ED184E1" w14:textId="77777777" w:rsidR="00C26483" w:rsidRDefault="00C26483" w:rsidP="00167F5F">
            <w:pPr>
              <w:pStyle w:val="TAC"/>
              <w:rPr>
                <w:rFonts w:cs="Arial"/>
              </w:rPr>
            </w:pPr>
          </w:p>
        </w:tc>
      </w:tr>
      <w:tr w:rsidR="00C26483" w14:paraId="0BDC371C"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18B3050" w14:textId="77777777" w:rsidR="00C26483" w:rsidRDefault="00C26483" w:rsidP="00167F5F">
            <w:pPr>
              <w:pStyle w:val="TAC"/>
              <w:rPr>
                <w:rFonts w:cs="v5.0.0"/>
                <w:lang w:val="sv-SE" w:eastAsia="zh-CN"/>
              </w:rPr>
            </w:pPr>
            <w:r>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14:paraId="53C91BF7" w14:textId="77777777" w:rsidR="00C26483" w:rsidRDefault="00C26483" w:rsidP="00167F5F">
            <w:pPr>
              <w:pStyle w:val="TAC"/>
              <w:rPr>
                <w:rFonts w:cs="Arial"/>
                <w:lang w:eastAsia="zh-CN"/>
              </w:rPr>
            </w:pPr>
            <w:r>
              <w:rPr>
                <w:rFonts w:cs="Arial"/>
              </w:rPr>
              <w:t>1920 – 1980 MHz</w:t>
            </w:r>
          </w:p>
          <w:p w14:paraId="6542C7B1" w14:textId="77777777" w:rsidR="00C26483" w:rsidRDefault="00C26483" w:rsidP="00167F5F">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4DF3CB5C"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CCD5E24"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DA15D21"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27E6A7F"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6C843C2" w14:textId="77777777" w:rsidR="00C26483" w:rsidRDefault="00C26483" w:rsidP="00167F5F">
            <w:pPr>
              <w:pStyle w:val="TAC"/>
              <w:rPr>
                <w:rFonts w:cs="Arial"/>
              </w:rPr>
            </w:pPr>
          </w:p>
        </w:tc>
      </w:tr>
      <w:tr w:rsidR="00C26483" w14:paraId="0D52ADAC"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A3AD82F" w14:textId="77777777" w:rsidR="00C26483" w:rsidRDefault="00C26483" w:rsidP="00167F5F">
            <w:pPr>
              <w:pStyle w:val="TAC"/>
              <w:rPr>
                <w:rFonts w:cs="v5.0.0"/>
                <w:lang w:eastAsia="zh-CN"/>
              </w:rPr>
            </w:pPr>
            <w:r>
              <w:rPr>
                <w:rFonts w:cs="v5.0.0"/>
              </w:rP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14:paraId="5E844097" w14:textId="77777777" w:rsidR="00C26483" w:rsidRDefault="00C26483" w:rsidP="00167F5F">
            <w:pPr>
              <w:pStyle w:val="TAC"/>
              <w:rPr>
                <w:rFonts w:cs="Arial"/>
                <w:lang w:eastAsia="zh-CN"/>
              </w:rPr>
            </w:pPr>
            <w:r>
              <w:rPr>
                <w:rFonts w:cs="Arial"/>
              </w:rPr>
              <w:t>1850 – 1910 MHz</w:t>
            </w:r>
          </w:p>
          <w:p w14:paraId="12AEBF91" w14:textId="77777777" w:rsidR="00C26483" w:rsidRDefault="00C26483" w:rsidP="00167F5F">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54F7E7EE"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5896F86"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4884E42"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C2F0701"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32C80B6" w14:textId="77777777" w:rsidR="00C26483" w:rsidRDefault="00C26483" w:rsidP="00167F5F">
            <w:pPr>
              <w:pStyle w:val="TAC"/>
              <w:rPr>
                <w:rFonts w:cs="Arial"/>
              </w:rPr>
            </w:pPr>
          </w:p>
        </w:tc>
      </w:tr>
      <w:tr w:rsidR="00C26483" w14:paraId="3BF31E65"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7DD5429" w14:textId="77777777" w:rsidR="00C26483" w:rsidRDefault="00C26483" w:rsidP="00167F5F">
            <w:pPr>
              <w:pStyle w:val="TAC"/>
              <w:rPr>
                <w:rFonts w:cs="v5.0.0"/>
                <w:lang w:eastAsia="zh-CN"/>
              </w:rPr>
            </w:pPr>
            <w:r>
              <w:rPr>
                <w:rFonts w:cs="v5.0.0"/>
              </w:rP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hideMark/>
          </w:tcPr>
          <w:p w14:paraId="40F276F8" w14:textId="77777777" w:rsidR="00C26483" w:rsidRDefault="00C26483" w:rsidP="00167F5F">
            <w:pPr>
              <w:pStyle w:val="TAC"/>
              <w:rPr>
                <w:rFonts w:cs="Arial"/>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30CAEC46"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3D70DA5"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C337971"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DC69952"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6F4E49C" w14:textId="77777777" w:rsidR="00C26483" w:rsidRDefault="00C26483" w:rsidP="00167F5F">
            <w:pPr>
              <w:pStyle w:val="TAC"/>
              <w:rPr>
                <w:rFonts w:cs="Arial"/>
              </w:rPr>
            </w:pPr>
          </w:p>
        </w:tc>
      </w:tr>
      <w:tr w:rsidR="00C26483" w14:paraId="1404FCDC"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8E1EDD7" w14:textId="77777777" w:rsidR="00C26483" w:rsidRDefault="00C26483" w:rsidP="00167F5F">
            <w:pPr>
              <w:pStyle w:val="TAC"/>
              <w:rPr>
                <w:rFonts w:cs="v5.0.0"/>
                <w:lang w:val="sv-SE" w:eastAsia="zh-CN"/>
              </w:rPr>
            </w:pPr>
            <w:r>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hideMark/>
          </w:tcPr>
          <w:p w14:paraId="0E6E598E" w14:textId="77777777" w:rsidR="00C26483" w:rsidRDefault="00C26483" w:rsidP="00167F5F">
            <w:pPr>
              <w:pStyle w:val="TAC"/>
              <w:rPr>
                <w:rFonts w:cs="Arial"/>
              </w:rPr>
            </w:pPr>
            <w:r>
              <w:rPr>
                <w:rFonts w:cs="Arial"/>
              </w:rPr>
              <w:t>1710 – 1755 MHz</w:t>
            </w:r>
          </w:p>
        </w:tc>
        <w:tc>
          <w:tcPr>
            <w:tcW w:w="879" w:type="dxa"/>
            <w:tcBorders>
              <w:top w:val="single" w:sz="4" w:space="0" w:color="auto"/>
              <w:left w:val="single" w:sz="4" w:space="0" w:color="auto"/>
              <w:bottom w:val="single" w:sz="4" w:space="0" w:color="auto"/>
              <w:right w:val="single" w:sz="4" w:space="0" w:color="auto"/>
            </w:tcBorders>
            <w:hideMark/>
          </w:tcPr>
          <w:p w14:paraId="3A6E4739"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3AF16BF"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F086A56"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0E453FC"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276D638" w14:textId="77777777" w:rsidR="00C26483" w:rsidRDefault="00C26483" w:rsidP="00167F5F">
            <w:pPr>
              <w:pStyle w:val="TAC"/>
              <w:rPr>
                <w:rFonts w:cs="Arial"/>
              </w:rPr>
            </w:pPr>
          </w:p>
        </w:tc>
      </w:tr>
      <w:tr w:rsidR="00C26483" w14:paraId="7295D9FA"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E654796" w14:textId="77777777" w:rsidR="00C26483" w:rsidRDefault="00C26483" w:rsidP="00167F5F">
            <w:pPr>
              <w:pStyle w:val="TAC"/>
              <w:rPr>
                <w:rFonts w:cs="v5.0.0"/>
                <w:lang w:eastAsia="zh-CN"/>
              </w:rPr>
            </w:pPr>
            <w:r>
              <w:rPr>
                <w:rFonts w:cs="v5.0.0"/>
              </w:rP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hideMark/>
          </w:tcPr>
          <w:p w14:paraId="2E77F9CB" w14:textId="77777777" w:rsidR="00C26483" w:rsidRDefault="00C26483" w:rsidP="00167F5F">
            <w:pPr>
              <w:pStyle w:val="TAC"/>
              <w:rPr>
                <w:rFonts w:cs="Arial"/>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4BB6B258"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AE4AC64"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1B64AAC"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95B9A39"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A3872B8" w14:textId="77777777" w:rsidR="00C26483" w:rsidRDefault="00C26483" w:rsidP="00167F5F">
            <w:pPr>
              <w:pStyle w:val="TAC"/>
              <w:rPr>
                <w:rFonts w:cs="Arial"/>
              </w:rPr>
            </w:pPr>
          </w:p>
        </w:tc>
      </w:tr>
      <w:tr w:rsidR="00C26483" w14:paraId="34698A2C"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9D8438D" w14:textId="77777777" w:rsidR="00C26483" w:rsidRDefault="00C26483" w:rsidP="00167F5F">
            <w:pPr>
              <w:pStyle w:val="TAC"/>
              <w:rPr>
                <w:rFonts w:cs="v5.0.0"/>
                <w:lang w:val="sv-SE" w:eastAsia="zh-CN"/>
              </w:rPr>
            </w:pPr>
            <w:r>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hideMark/>
          </w:tcPr>
          <w:p w14:paraId="78A4829D" w14:textId="77777777" w:rsidR="00C26483" w:rsidRDefault="00C26483" w:rsidP="00167F5F">
            <w:pPr>
              <w:pStyle w:val="TAC"/>
              <w:rPr>
                <w:rFonts w:cs="Arial"/>
              </w:rPr>
            </w:pPr>
            <w:r>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hideMark/>
          </w:tcPr>
          <w:p w14:paraId="5A33ADC1"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B9DB489"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C23A311"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E339EF7"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D6630C3" w14:textId="77777777" w:rsidR="00C26483" w:rsidRDefault="00C26483" w:rsidP="00167F5F">
            <w:pPr>
              <w:pStyle w:val="TAC"/>
              <w:rPr>
                <w:rFonts w:cs="Arial"/>
              </w:rPr>
            </w:pPr>
          </w:p>
        </w:tc>
      </w:tr>
      <w:tr w:rsidR="00C26483" w14:paraId="610341BB"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FE691F3" w14:textId="77777777" w:rsidR="00C26483" w:rsidRDefault="00C26483" w:rsidP="00167F5F">
            <w:pPr>
              <w:pStyle w:val="TAC"/>
              <w:rPr>
                <w:rFonts w:cs="v5.0.0"/>
                <w:lang w:eastAsia="zh-CN"/>
              </w:rPr>
            </w:pPr>
            <w:r>
              <w:rPr>
                <w:rFonts w:cs="v5.0.0"/>
              </w:rP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hideMark/>
          </w:tcPr>
          <w:p w14:paraId="5B79FA8E" w14:textId="77777777" w:rsidR="00C26483" w:rsidRDefault="00C26483" w:rsidP="00167F5F">
            <w:pPr>
              <w:pStyle w:val="TAC"/>
              <w:rPr>
                <w:rFonts w:cs="Arial"/>
              </w:rPr>
            </w:pPr>
            <w:r>
              <w:rPr>
                <w:rFonts w:cs="Arial"/>
              </w:rPr>
              <w:t>2500 – 2570 MHz</w:t>
            </w:r>
          </w:p>
        </w:tc>
        <w:tc>
          <w:tcPr>
            <w:tcW w:w="879" w:type="dxa"/>
            <w:tcBorders>
              <w:top w:val="single" w:sz="4" w:space="0" w:color="auto"/>
              <w:left w:val="single" w:sz="4" w:space="0" w:color="auto"/>
              <w:bottom w:val="single" w:sz="4" w:space="0" w:color="auto"/>
              <w:right w:val="single" w:sz="4" w:space="0" w:color="auto"/>
            </w:tcBorders>
            <w:hideMark/>
          </w:tcPr>
          <w:p w14:paraId="718E0D46"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1A021A6"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737DAD0"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4D21AA2"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B546DC1" w14:textId="77777777" w:rsidR="00C26483" w:rsidRDefault="00C26483" w:rsidP="00167F5F">
            <w:pPr>
              <w:pStyle w:val="TAC"/>
              <w:rPr>
                <w:rFonts w:cs="Arial"/>
              </w:rPr>
            </w:pPr>
          </w:p>
        </w:tc>
      </w:tr>
      <w:tr w:rsidR="00C26483" w14:paraId="3A9546BA"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4FD7AC0" w14:textId="77777777" w:rsidR="00C26483" w:rsidRDefault="00C26483" w:rsidP="00167F5F">
            <w:pPr>
              <w:pStyle w:val="TAC"/>
              <w:rPr>
                <w:rFonts w:cs="v5.0.0"/>
                <w:lang w:eastAsia="zh-CN"/>
              </w:rPr>
            </w:pPr>
            <w:r>
              <w:rPr>
                <w:rFonts w:cs="v5.0.0"/>
              </w:rP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hideMark/>
          </w:tcPr>
          <w:p w14:paraId="1B5AED19" w14:textId="77777777" w:rsidR="00C26483" w:rsidRDefault="00C26483" w:rsidP="00167F5F">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0A46874A"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EC0E5FE"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9441F62"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574D1D6"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DA2D36A" w14:textId="77777777" w:rsidR="00C26483" w:rsidRDefault="00C26483" w:rsidP="00167F5F">
            <w:pPr>
              <w:pStyle w:val="TAC"/>
              <w:rPr>
                <w:rFonts w:cs="Arial"/>
              </w:rPr>
            </w:pPr>
          </w:p>
        </w:tc>
      </w:tr>
      <w:tr w:rsidR="00C26483" w14:paraId="55651F5E"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BC71069" w14:textId="77777777" w:rsidR="00C26483" w:rsidRDefault="00C26483" w:rsidP="00167F5F">
            <w:pPr>
              <w:pStyle w:val="TAC"/>
              <w:rPr>
                <w:rFonts w:cs="v5.0.0"/>
                <w:lang w:val="sv-SE" w:eastAsia="zh-CN"/>
              </w:rPr>
            </w:pPr>
            <w:r>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hideMark/>
          </w:tcPr>
          <w:p w14:paraId="6ECD4084" w14:textId="77777777" w:rsidR="00C26483" w:rsidRDefault="00C26483" w:rsidP="00167F5F">
            <w:pPr>
              <w:pStyle w:val="TAC"/>
              <w:rPr>
                <w:rFonts w:cs="Arial"/>
              </w:rPr>
            </w:pPr>
            <w:r>
              <w:rPr>
                <w:rFonts w:cs="Arial"/>
              </w:rPr>
              <w:t>1749.9 – 1784.9 MHz</w:t>
            </w:r>
          </w:p>
        </w:tc>
        <w:tc>
          <w:tcPr>
            <w:tcW w:w="879" w:type="dxa"/>
            <w:tcBorders>
              <w:top w:val="single" w:sz="4" w:space="0" w:color="auto"/>
              <w:left w:val="single" w:sz="4" w:space="0" w:color="auto"/>
              <w:bottom w:val="single" w:sz="4" w:space="0" w:color="auto"/>
              <w:right w:val="single" w:sz="4" w:space="0" w:color="auto"/>
            </w:tcBorders>
            <w:hideMark/>
          </w:tcPr>
          <w:p w14:paraId="533106E1"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AE1DA8E"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58A33E1"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1F524B8"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48E627D" w14:textId="77777777" w:rsidR="00C26483" w:rsidRDefault="00C26483" w:rsidP="00167F5F">
            <w:pPr>
              <w:pStyle w:val="TAC"/>
              <w:rPr>
                <w:rFonts w:cs="Arial"/>
              </w:rPr>
            </w:pPr>
          </w:p>
        </w:tc>
      </w:tr>
      <w:tr w:rsidR="00C26483" w14:paraId="3752191C"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3712E58" w14:textId="77777777" w:rsidR="00C26483" w:rsidRDefault="00C26483" w:rsidP="00167F5F">
            <w:pPr>
              <w:pStyle w:val="TAC"/>
              <w:rPr>
                <w:rFonts w:cs="v5.0.0"/>
                <w:lang w:val="sv-SE" w:eastAsia="zh-CN"/>
              </w:rPr>
            </w:pPr>
            <w:r>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hideMark/>
          </w:tcPr>
          <w:p w14:paraId="480BAD9A" w14:textId="77777777" w:rsidR="00C26483" w:rsidRDefault="00C26483" w:rsidP="00167F5F">
            <w:pPr>
              <w:pStyle w:val="TAC"/>
              <w:rPr>
                <w:rFonts w:cs="Arial"/>
              </w:rPr>
            </w:pPr>
            <w:r>
              <w:rPr>
                <w:rFonts w:cs="Arial"/>
              </w:rPr>
              <w:t>1710 – 1770 MHz</w:t>
            </w:r>
          </w:p>
        </w:tc>
        <w:tc>
          <w:tcPr>
            <w:tcW w:w="879" w:type="dxa"/>
            <w:tcBorders>
              <w:top w:val="single" w:sz="4" w:space="0" w:color="auto"/>
              <w:left w:val="single" w:sz="4" w:space="0" w:color="auto"/>
              <w:bottom w:val="single" w:sz="4" w:space="0" w:color="auto"/>
              <w:right w:val="single" w:sz="4" w:space="0" w:color="auto"/>
            </w:tcBorders>
            <w:hideMark/>
          </w:tcPr>
          <w:p w14:paraId="030FB94D"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D4475F9"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66E9160"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ACBD806"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92B25B2" w14:textId="77777777" w:rsidR="00C26483" w:rsidRDefault="00C26483" w:rsidP="00167F5F">
            <w:pPr>
              <w:pStyle w:val="TAC"/>
              <w:rPr>
                <w:rFonts w:cs="Arial"/>
              </w:rPr>
            </w:pPr>
          </w:p>
        </w:tc>
      </w:tr>
      <w:tr w:rsidR="00C26483" w:rsidRPr="00AB3358" w14:paraId="557E066B"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39A177E" w14:textId="77777777" w:rsidR="00C26483" w:rsidRDefault="00C26483" w:rsidP="00167F5F">
            <w:pPr>
              <w:pStyle w:val="TAC"/>
              <w:rPr>
                <w:rFonts w:cs="v5.0.0"/>
                <w:lang w:val="sv-SE" w:eastAsia="zh-CN"/>
              </w:rPr>
            </w:pPr>
            <w:r>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hideMark/>
          </w:tcPr>
          <w:p w14:paraId="29843230" w14:textId="77777777" w:rsidR="00C26483" w:rsidRDefault="00C26483" w:rsidP="00167F5F">
            <w:pPr>
              <w:pStyle w:val="TAC"/>
              <w:rPr>
                <w:rFonts w:cs="Arial"/>
              </w:rPr>
            </w:pPr>
            <w:r>
              <w:rPr>
                <w:rFonts w:cs="Arial"/>
              </w:rPr>
              <w:t>1427.9 –1447.9 MHz</w:t>
            </w:r>
          </w:p>
        </w:tc>
        <w:tc>
          <w:tcPr>
            <w:tcW w:w="879" w:type="dxa"/>
            <w:tcBorders>
              <w:top w:val="single" w:sz="4" w:space="0" w:color="auto"/>
              <w:left w:val="single" w:sz="4" w:space="0" w:color="auto"/>
              <w:bottom w:val="single" w:sz="4" w:space="0" w:color="auto"/>
              <w:right w:val="single" w:sz="4" w:space="0" w:color="auto"/>
            </w:tcBorders>
            <w:hideMark/>
          </w:tcPr>
          <w:p w14:paraId="4F86271D"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8976EE8"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4869F4A"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B9987AB"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1BF65DED" w14:textId="77777777" w:rsidR="00C26483" w:rsidRDefault="00C26483" w:rsidP="00167F5F">
            <w:pPr>
              <w:pStyle w:val="TAC"/>
              <w:rPr>
                <w:rFonts w:cs="Arial"/>
              </w:rPr>
            </w:pPr>
          </w:p>
        </w:tc>
      </w:tr>
      <w:tr w:rsidR="00C26483" w14:paraId="5985319C"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EC90EFC" w14:textId="77777777" w:rsidR="00C26483" w:rsidRDefault="00C26483" w:rsidP="00167F5F">
            <w:pPr>
              <w:pStyle w:val="TAC"/>
              <w:rPr>
                <w:rFonts w:cs="Arial"/>
                <w:lang w:val="sv-SE"/>
              </w:rPr>
            </w:pPr>
            <w:r>
              <w:rPr>
                <w:rFonts w:cs="Arial"/>
                <w:lang w:val="sv-SE"/>
              </w:rPr>
              <w:t>UTRA FDD Band XII or</w:t>
            </w:r>
          </w:p>
          <w:p w14:paraId="6250CAC3" w14:textId="77777777" w:rsidR="00C26483" w:rsidRDefault="00C26483" w:rsidP="00167F5F">
            <w:pPr>
              <w:pStyle w:val="TAC"/>
              <w:rPr>
                <w:rFonts w:cs="v5.0.0"/>
                <w:lang w:val="sv-SE" w:eastAsia="zh-CN"/>
              </w:rPr>
            </w:pPr>
            <w:r>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hideMark/>
          </w:tcPr>
          <w:p w14:paraId="507F8649" w14:textId="77777777" w:rsidR="00C26483" w:rsidRDefault="00C26483" w:rsidP="00167F5F">
            <w:pPr>
              <w:pStyle w:val="TAC"/>
              <w:rPr>
                <w:rFonts w:cs="Arial"/>
              </w:rPr>
            </w:pPr>
            <w:r>
              <w:rPr>
                <w:rFonts w:cs="Arial"/>
              </w:rPr>
              <w:t>699 – 716 MHz</w:t>
            </w:r>
          </w:p>
        </w:tc>
        <w:tc>
          <w:tcPr>
            <w:tcW w:w="879" w:type="dxa"/>
            <w:tcBorders>
              <w:top w:val="single" w:sz="4" w:space="0" w:color="auto"/>
              <w:left w:val="single" w:sz="4" w:space="0" w:color="auto"/>
              <w:bottom w:val="single" w:sz="4" w:space="0" w:color="auto"/>
              <w:right w:val="single" w:sz="4" w:space="0" w:color="auto"/>
            </w:tcBorders>
            <w:hideMark/>
          </w:tcPr>
          <w:p w14:paraId="474F8A7E"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180D3CC"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64A12A6"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2BA4677"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F2E2D1A" w14:textId="77777777" w:rsidR="00C26483" w:rsidRDefault="00C26483" w:rsidP="00167F5F">
            <w:pPr>
              <w:pStyle w:val="TAC"/>
              <w:rPr>
                <w:rFonts w:cs="Arial"/>
              </w:rPr>
            </w:pPr>
          </w:p>
        </w:tc>
      </w:tr>
      <w:tr w:rsidR="00C26483" w14:paraId="5DFA66CE"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5CD0E8D" w14:textId="77777777" w:rsidR="00C26483" w:rsidRDefault="00C26483" w:rsidP="00167F5F">
            <w:pPr>
              <w:pStyle w:val="TAC"/>
              <w:rPr>
                <w:rFonts w:cs="Arial"/>
                <w:lang w:val="sv-SE"/>
              </w:rPr>
            </w:pPr>
            <w:r>
              <w:rPr>
                <w:rFonts w:cs="Arial"/>
                <w:lang w:val="sv-SE"/>
              </w:rPr>
              <w:t>UTRA FDD Band XIII or</w:t>
            </w:r>
          </w:p>
          <w:p w14:paraId="06B4321C" w14:textId="77777777" w:rsidR="00C26483" w:rsidRDefault="00C26483" w:rsidP="00167F5F">
            <w:pPr>
              <w:pStyle w:val="TAC"/>
              <w:rPr>
                <w:rFonts w:cs="v5.0.0"/>
                <w:lang w:val="sv-SE" w:eastAsia="zh-CN"/>
              </w:rPr>
            </w:pPr>
            <w:r>
              <w:rPr>
                <w:rFonts w:cs="Arial"/>
                <w:lang w:val="sv-SE"/>
              </w:rPr>
              <w:t>E-UTRA Band 13</w:t>
            </w:r>
          </w:p>
        </w:tc>
        <w:tc>
          <w:tcPr>
            <w:tcW w:w="1996" w:type="dxa"/>
            <w:tcBorders>
              <w:top w:val="single" w:sz="4" w:space="0" w:color="auto"/>
              <w:left w:val="single" w:sz="4" w:space="0" w:color="auto"/>
              <w:bottom w:val="single" w:sz="4" w:space="0" w:color="auto"/>
              <w:right w:val="single" w:sz="4" w:space="0" w:color="auto"/>
            </w:tcBorders>
            <w:hideMark/>
          </w:tcPr>
          <w:p w14:paraId="49F30B74" w14:textId="77777777" w:rsidR="00C26483" w:rsidRDefault="00C26483" w:rsidP="00167F5F">
            <w:pPr>
              <w:pStyle w:val="TAC"/>
              <w:rPr>
                <w:rFonts w:cs="Arial"/>
              </w:rPr>
            </w:pPr>
            <w:r>
              <w:rPr>
                <w:rFonts w:cs="Arial"/>
              </w:rPr>
              <w:t>777 – 787 MHz</w:t>
            </w:r>
          </w:p>
        </w:tc>
        <w:tc>
          <w:tcPr>
            <w:tcW w:w="879" w:type="dxa"/>
            <w:tcBorders>
              <w:top w:val="single" w:sz="4" w:space="0" w:color="auto"/>
              <w:left w:val="single" w:sz="4" w:space="0" w:color="auto"/>
              <w:bottom w:val="single" w:sz="4" w:space="0" w:color="auto"/>
              <w:right w:val="single" w:sz="4" w:space="0" w:color="auto"/>
            </w:tcBorders>
            <w:hideMark/>
          </w:tcPr>
          <w:p w14:paraId="0C0B2C39"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3AC3A56"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146AE7D"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FA0C28F"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554B6EC" w14:textId="77777777" w:rsidR="00C26483" w:rsidRDefault="00C26483" w:rsidP="00167F5F">
            <w:pPr>
              <w:pStyle w:val="TAC"/>
              <w:rPr>
                <w:rFonts w:cs="Arial"/>
              </w:rPr>
            </w:pPr>
          </w:p>
        </w:tc>
      </w:tr>
      <w:tr w:rsidR="00C26483" w14:paraId="0239DA8B"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A46DC54" w14:textId="77777777" w:rsidR="00C26483" w:rsidRDefault="00C26483" w:rsidP="00167F5F">
            <w:pPr>
              <w:pStyle w:val="TAC"/>
              <w:rPr>
                <w:rFonts w:cs="Arial"/>
                <w:lang w:val="sv-SE"/>
              </w:rPr>
            </w:pPr>
            <w:r>
              <w:rPr>
                <w:rFonts w:cs="Arial"/>
                <w:lang w:val="sv-SE"/>
              </w:rPr>
              <w:t>UTRA FDD Band XIV or</w:t>
            </w:r>
          </w:p>
          <w:p w14:paraId="3B7F6725" w14:textId="77777777" w:rsidR="00C26483" w:rsidRDefault="00C26483" w:rsidP="00167F5F">
            <w:pPr>
              <w:pStyle w:val="TAC"/>
              <w:rPr>
                <w:rFonts w:cs="v5.0.0"/>
                <w:lang w:val="sv-SE" w:eastAsia="zh-CN"/>
              </w:rPr>
            </w:pPr>
            <w:r>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hideMark/>
          </w:tcPr>
          <w:p w14:paraId="21A4CE1C" w14:textId="77777777" w:rsidR="00C26483" w:rsidRDefault="00C26483" w:rsidP="00167F5F">
            <w:pPr>
              <w:pStyle w:val="TAC"/>
              <w:rPr>
                <w:rFonts w:cs="Arial"/>
              </w:rPr>
            </w:pPr>
            <w:r>
              <w:rPr>
                <w:rFonts w:cs="Arial"/>
              </w:rPr>
              <w:t>788 – 798 MHz</w:t>
            </w:r>
          </w:p>
        </w:tc>
        <w:tc>
          <w:tcPr>
            <w:tcW w:w="879" w:type="dxa"/>
            <w:tcBorders>
              <w:top w:val="single" w:sz="4" w:space="0" w:color="auto"/>
              <w:left w:val="single" w:sz="4" w:space="0" w:color="auto"/>
              <w:bottom w:val="single" w:sz="4" w:space="0" w:color="auto"/>
              <w:right w:val="single" w:sz="4" w:space="0" w:color="auto"/>
            </w:tcBorders>
            <w:hideMark/>
          </w:tcPr>
          <w:p w14:paraId="4A83CF94"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DBF3E94"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CD07720"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476EBC8"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1401386" w14:textId="77777777" w:rsidR="00C26483" w:rsidRDefault="00C26483" w:rsidP="00167F5F">
            <w:pPr>
              <w:pStyle w:val="TAC"/>
              <w:rPr>
                <w:rFonts w:cs="Arial"/>
              </w:rPr>
            </w:pPr>
          </w:p>
        </w:tc>
      </w:tr>
      <w:tr w:rsidR="00C26483" w14:paraId="2D0A1FF0"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081B854" w14:textId="77777777" w:rsidR="00C26483" w:rsidRDefault="00C26483" w:rsidP="00167F5F">
            <w:pPr>
              <w:pStyle w:val="TAC"/>
              <w:rPr>
                <w:rFonts w:cs="v5.0.0"/>
                <w:lang w:eastAsia="zh-CN"/>
              </w:rPr>
            </w:pPr>
            <w:r>
              <w:rPr>
                <w:rFonts w:cs="Arial"/>
              </w:rPr>
              <w:t>E-UTRA Band 17</w:t>
            </w:r>
          </w:p>
        </w:tc>
        <w:tc>
          <w:tcPr>
            <w:tcW w:w="1996" w:type="dxa"/>
            <w:tcBorders>
              <w:top w:val="single" w:sz="4" w:space="0" w:color="auto"/>
              <w:left w:val="single" w:sz="4" w:space="0" w:color="auto"/>
              <w:bottom w:val="single" w:sz="4" w:space="0" w:color="auto"/>
              <w:right w:val="single" w:sz="4" w:space="0" w:color="auto"/>
            </w:tcBorders>
            <w:hideMark/>
          </w:tcPr>
          <w:p w14:paraId="0B8919FB" w14:textId="77777777" w:rsidR="00C26483" w:rsidRDefault="00C26483" w:rsidP="00167F5F">
            <w:pPr>
              <w:pStyle w:val="TAC"/>
              <w:rPr>
                <w:rFonts w:cs="Arial"/>
              </w:rPr>
            </w:pPr>
            <w:r>
              <w:rPr>
                <w:rFonts w:cs="Arial"/>
              </w:rPr>
              <w:t>704 – 716 MHz</w:t>
            </w:r>
          </w:p>
        </w:tc>
        <w:tc>
          <w:tcPr>
            <w:tcW w:w="879" w:type="dxa"/>
            <w:tcBorders>
              <w:top w:val="single" w:sz="4" w:space="0" w:color="auto"/>
              <w:left w:val="single" w:sz="4" w:space="0" w:color="auto"/>
              <w:bottom w:val="single" w:sz="4" w:space="0" w:color="auto"/>
              <w:right w:val="single" w:sz="4" w:space="0" w:color="auto"/>
            </w:tcBorders>
            <w:hideMark/>
          </w:tcPr>
          <w:p w14:paraId="25B663C8"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11EBFCF"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3B1578A"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578462F"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2297F6C" w14:textId="77777777" w:rsidR="00C26483" w:rsidRDefault="00C26483" w:rsidP="00167F5F">
            <w:pPr>
              <w:pStyle w:val="TAC"/>
              <w:rPr>
                <w:rFonts w:cs="Arial"/>
              </w:rPr>
            </w:pPr>
          </w:p>
        </w:tc>
      </w:tr>
      <w:tr w:rsidR="00C26483" w14:paraId="53D85C1B"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877FB86" w14:textId="77777777" w:rsidR="00C26483" w:rsidRDefault="00C26483" w:rsidP="00167F5F">
            <w:pPr>
              <w:pStyle w:val="TAC"/>
              <w:rPr>
                <w:rFonts w:cs="v5.0.0"/>
                <w:lang w:eastAsia="zh-CN"/>
              </w:rPr>
            </w:pPr>
            <w:r>
              <w:rPr>
                <w:rFonts w:cs="Arial"/>
              </w:rPr>
              <w:t>E-UTRA Band 18</w:t>
            </w:r>
            <w:r>
              <w:rPr>
                <w:rFonts w:eastAsia="ＭＳ 明朝" w:cs="Arial"/>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hideMark/>
          </w:tcPr>
          <w:p w14:paraId="2DF92C81" w14:textId="77777777" w:rsidR="00C26483" w:rsidRDefault="00C26483" w:rsidP="00167F5F">
            <w:pPr>
              <w:pStyle w:val="TAC"/>
              <w:rPr>
                <w:rFonts w:cs="Arial"/>
              </w:rPr>
            </w:pPr>
            <w:r>
              <w:rPr>
                <w:rFonts w:cs="Arial"/>
              </w:rPr>
              <w:t>815 – 830 MHz</w:t>
            </w:r>
          </w:p>
        </w:tc>
        <w:tc>
          <w:tcPr>
            <w:tcW w:w="879" w:type="dxa"/>
            <w:tcBorders>
              <w:top w:val="single" w:sz="4" w:space="0" w:color="auto"/>
              <w:left w:val="single" w:sz="4" w:space="0" w:color="auto"/>
              <w:bottom w:val="single" w:sz="4" w:space="0" w:color="auto"/>
              <w:right w:val="single" w:sz="4" w:space="0" w:color="auto"/>
            </w:tcBorders>
            <w:hideMark/>
          </w:tcPr>
          <w:p w14:paraId="4B2D2F33"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F78854E"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D9EC9A4"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FAA7D47"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A9511CA" w14:textId="77777777" w:rsidR="00C26483" w:rsidRDefault="00C26483" w:rsidP="00167F5F">
            <w:pPr>
              <w:pStyle w:val="TAC"/>
              <w:rPr>
                <w:rFonts w:cs="Arial"/>
              </w:rPr>
            </w:pPr>
          </w:p>
        </w:tc>
      </w:tr>
      <w:tr w:rsidR="00C26483" w14:paraId="3D22196A"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E525CF7" w14:textId="77777777" w:rsidR="00C26483" w:rsidRDefault="00C26483" w:rsidP="00167F5F">
            <w:pPr>
              <w:pStyle w:val="TAC"/>
              <w:rPr>
                <w:rFonts w:cs="v5.0.0"/>
                <w:lang w:eastAsia="zh-CN"/>
              </w:rPr>
            </w:pPr>
            <w:r>
              <w:rPr>
                <w:rFonts w:cs="Arial"/>
              </w:rPr>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hideMark/>
          </w:tcPr>
          <w:p w14:paraId="28C52B73" w14:textId="77777777" w:rsidR="00C26483" w:rsidRDefault="00C26483" w:rsidP="00167F5F">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2F20ABB4"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367D277"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101C9F1"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CACEA8F"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0AF38C7" w14:textId="77777777" w:rsidR="00C26483" w:rsidRDefault="00C26483" w:rsidP="00167F5F">
            <w:pPr>
              <w:pStyle w:val="TAC"/>
              <w:rPr>
                <w:rFonts w:cs="Arial"/>
              </w:rPr>
            </w:pPr>
          </w:p>
        </w:tc>
      </w:tr>
      <w:tr w:rsidR="00C26483" w:rsidRPr="00AB3358" w14:paraId="28CCFC64"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035B94B" w14:textId="77777777" w:rsidR="00C26483" w:rsidRDefault="00C26483" w:rsidP="00167F5F">
            <w:pPr>
              <w:pStyle w:val="TAC"/>
              <w:rPr>
                <w:rFonts w:cs="v5.0.0"/>
                <w:lang w:val="sv-SE" w:eastAsia="zh-CN"/>
              </w:rPr>
            </w:pPr>
            <w:r>
              <w:rPr>
                <w:rFonts w:cs="Arial"/>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hideMark/>
          </w:tcPr>
          <w:p w14:paraId="08125E85" w14:textId="77777777" w:rsidR="00C26483" w:rsidRDefault="00C26483" w:rsidP="00167F5F">
            <w:pPr>
              <w:pStyle w:val="TAC"/>
              <w:rPr>
                <w:rFonts w:cs="Arial"/>
              </w:rPr>
            </w:pPr>
            <w:r>
              <w:rPr>
                <w:rFonts w:cs="Arial"/>
              </w:rPr>
              <w:t>1447.9 – 1462.9 MHz</w:t>
            </w:r>
          </w:p>
        </w:tc>
        <w:tc>
          <w:tcPr>
            <w:tcW w:w="879" w:type="dxa"/>
            <w:tcBorders>
              <w:top w:val="single" w:sz="4" w:space="0" w:color="auto"/>
              <w:left w:val="single" w:sz="4" w:space="0" w:color="auto"/>
              <w:bottom w:val="single" w:sz="4" w:space="0" w:color="auto"/>
              <w:right w:val="single" w:sz="4" w:space="0" w:color="auto"/>
            </w:tcBorders>
            <w:hideMark/>
          </w:tcPr>
          <w:p w14:paraId="43C0D9DA"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8724940"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370F9E9"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0303B6F"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2564D85C" w14:textId="77777777" w:rsidR="00C26483" w:rsidRDefault="00C26483" w:rsidP="00167F5F">
            <w:pPr>
              <w:pStyle w:val="TAC"/>
              <w:rPr>
                <w:rFonts w:cs="Arial"/>
              </w:rPr>
            </w:pPr>
          </w:p>
        </w:tc>
      </w:tr>
      <w:tr w:rsidR="00C26483" w:rsidRPr="00AB3358" w14:paraId="07D29CDC"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AFB604B" w14:textId="77777777" w:rsidR="00C26483" w:rsidRDefault="00C26483" w:rsidP="00167F5F">
            <w:pPr>
              <w:pStyle w:val="TAC"/>
              <w:rPr>
                <w:rFonts w:cs="v5.0.0"/>
                <w:lang w:val="sv-SE" w:eastAsia="zh-CN"/>
              </w:rPr>
            </w:pPr>
            <w:r>
              <w:rPr>
                <w:rFonts w:cs="Arial"/>
                <w:lang w:val="sv-SE"/>
              </w:rPr>
              <w:t>UTRA FDD Band XXII or E-UTRA Band 22</w:t>
            </w:r>
          </w:p>
        </w:tc>
        <w:tc>
          <w:tcPr>
            <w:tcW w:w="1996" w:type="dxa"/>
            <w:tcBorders>
              <w:top w:val="single" w:sz="4" w:space="0" w:color="auto"/>
              <w:left w:val="single" w:sz="4" w:space="0" w:color="auto"/>
              <w:bottom w:val="single" w:sz="4" w:space="0" w:color="auto"/>
              <w:right w:val="single" w:sz="4" w:space="0" w:color="auto"/>
            </w:tcBorders>
            <w:hideMark/>
          </w:tcPr>
          <w:p w14:paraId="78AA0086" w14:textId="77777777" w:rsidR="00C26483" w:rsidRDefault="00C26483" w:rsidP="00167F5F">
            <w:pPr>
              <w:pStyle w:val="TAC"/>
              <w:rPr>
                <w:rFonts w:cs="Arial"/>
              </w:rPr>
            </w:pPr>
            <w:r>
              <w:rPr>
                <w:rFonts w:cs="Arial"/>
              </w:rPr>
              <w:t>3410 – 3490 MHz</w:t>
            </w:r>
          </w:p>
        </w:tc>
        <w:tc>
          <w:tcPr>
            <w:tcW w:w="879" w:type="dxa"/>
            <w:tcBorders>
              <w:top w:val="single" w:sz="4" w:space="0" w:color="auto"/>
              <w:left w:val="single" w:sz="4" w:space="0" w:color="auto"/>
              <w:bottom w:val="single" w:sz="4" w:space="0" w:color="auto"/>
              <w:right w:val="single" w:sz="4" w:space="0" w:color="auto"/>
            </w:tcBorders>
            <w:hideMark/>
          </w:tcPr>
          <w:p w14:paraId="2CE3085F"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CC4E960"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939B894"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66AE227"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0D72CA96" w14:textId="77777777" w:rsidR="00C26483" w:rsidRDefault="00C26483" w:rsidP="00167F5F">
            <w:pPr>
              <w:pStyle w:val="TAC"/>
              <w:rPr>
                <w:rFonts w:cs="Arial"/>
              </w:rPr>
            </w:pPr>
            <w:r>
              <w:rPr>
                <w:rFonts w:cs="Arial"/>
              </w:rPr>
              <w:t>This is not applicable to IAB-DU and IAB-MT operating in Band n77 or n78</w:t>
            </w:r>
          </w:p>
        </w:tc>
      </w:tr>
      <w:tr w:rsidR="00C26483" w14:paraId="79DF44D2"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5D85886" w14:textId="77777777" w:rsidR="00C26483" w:rsidRDefault="00C26483" w:rsidP="00167F5F">
            <w:pPr>
              <w:pStyle w:val="TAC"/>
              <w:rPr>
                <w:rFonts w:cs="v5.0.0"/>
                <w:lang w:eastAsia="zh-CN"/>
              </w:rPr>
            </w:pPr>
            <w:r>
              <w:rPr>
                <w:rFonts w:cs="v5.0.0"/>
              </w:rPr>
              <w:t>E-UTRA Band 23</w:t>
            </w:r>
          </w:p>
        </w:tc>
        <w:tc>
          <w:tcPr>
            <w:tcW w:w="1996" w:type="dxa"/>
            <w:tcBorders>
              <w:top w:val="single" w:sz="4" w:space="0" w:color="auto"/>
              <w:left w:val="single" w:sz="4" w:space="0" w:color="auto"/>
              <w:bottom w:val="single" w:sz="4" w:space="0" w:color="auto"/>
              <w:right w:val="single" w:sz="4" w:space="0" w:color="auto"/>
            </w:tcBorders>
            <w:hideMark/>
          </w:tcPr>
          <w:p w14:paraId="47C8D3C9" w14:textId="77777777" w:rsidR="00C26483" w:rsidRDefault="00C26483" w:rsidP="00167F5F">
            <w:pPr>
              <w:pStyle w:val="TAC"/>
              <w:rPr>
                <w:rFonts w:cs="Arial"/>
              </w:rPr>
            </w:pPr>
            <w:r>
              <w:rPr>
                <w:rFonts w:cs="Arial"/>
              </w:rPr>
              <w:t>2000 – 2020 MHz</w:t>
            </w:r>
          </w:p>
        </w:tc>
        <w:tc>
          <w:tcPr>
            <w:tcW w:w="879" w:type="dxa"/>
            <w:tcBorders>
              <w:top w:val="single" w:sz="4" w:space="0" w:color="auto"/>
              <w:left w:val="single" w:sz="4" w:space="0" w:color="auto"/>
              <w:bottom w:val="single" w:sz="4" w:space="0" w:color="auto"/>
              <w:right w:val="single" w:sz="4" w:space="0" w:color="auto"/>
            </w:tcBorders>
            <w:hideMark/>
          </w:tcPr>
          <w:p w14:paraId="7E71AE51"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A3953A2"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44A5195"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22891E7"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9721D6B" w14:textId="77777777" w:rsidR="00C26483" w:rsidRDefault="00C26483" w:rsidP="00167F5F">
            <w:pPr>
              <w:pStyle w:val="TAC"/>
              <w:rPr>
                <w:rFonts w:cs="Arial"/>
              </w:rPr>
            </w:pPr>
          </w:p>
        </w:tc>
      </w:tr>
      <w:tr w:rsidR="00C26483" w14:paraId="2976D0D7"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56019EA" w14:textId="77777777" w:rsidR="00C26483" w:rsidRDefault="00C26483" w:rsidP="00167F5F">
            <w:pPr>
              <w:pStyle w:val="TAC"/>
              <w:rPr>
                <w:rFonts w:cs="v5.0.0"/>
                <w:lang w:eastAsia="zh-CN"/>
              </w:rPr>
            </w:pPr>
            <w:r>
              <w:rPr>
                <w:rFonts w:cs="Arial"/>
              </w:rPr>
              <w:t>E-UTRA Band 24</w:t>
            </w:r>
          </w:p>
        </w:tc>
        <w:tc>
          <w:tcPr>
            <w:tcW w:w="1996" w:type="dxa"/>
            <w:tcBorders>
              <w:top w:val="single" w:sz="4" w:space="0" w:color="auto"/>
              <w:left w:val="single" w:sz="4" w:space="0" w:color="auto"/>
              <w:bottom w:val="single" w:sz="4" w:space="0" w:color="auto"/>
              <w:right w:val="single" w:sz="4" w:space="0" w:color="auto"/>
            </w:tcBorders>
            <w:hideMark/>
          </w:tcPr>
          <w:p w14:paraId="52CECF98" w14:textId="77777777" w:rsidR="00C26483" w:rsidRDefault="00C26483" w:rsidP="00167F5F">
            <w:pPr>
              <w:pStyle w:val="TAC"/>
              <w:rPr>
                <w:rFonts w:cs="Arial"/>
              </w:rPr>
            </w:pPr>
            <w:r>
              <w:rPr>
                <w:rFonts w:cs="Arial"/>
              </w:rPr>
              <w:t>1626.5 – 1660.5 MHz</w:t>
            </w:r>
          </w:p>
        </w:tc>
        <w:tc>
          <w:tcPr>
            <w:tcW w:w="879" w:type="dxa"/>
            <w:tcBorders>
              <w:top w:val="single" w:sz="4" w:space="0" w:color="auto"/>
              <w:left w:val="single" w:sz="4" w:space="0" w:color="auto"/>
              <w:bottom w:val="single" w:sz="4" w:space="0" w:color="auto"/>
              <w:right w:val="single" w:sz="4" w:space="0" w:color="auto"/>
            </w:tcBorders>
            <w:hideMark/>
          </w:tcPr>
          <w:p w14:paraId="62FECCCA"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40341AA"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BFB0041"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745B43A"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81FDD39" w14:textId="77777777" w:rsidR="00C26483" w:rsidRDefault="00C26483" w:rsidP="00167F5F">
            <w:pPr>
              <w:pStyle w:val="TAC"/>
              <w:rPr>
                <w:rFonts w:cs="Arial"/>
              </w:rPr>
            </w:pPr>
          </w:p>
        </w:tc>
      </w:tr>
      <w:tr w:rsidR="00C26483" w14:paraId="278565F5"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E36889E" w14:textId="77777777" w:rsidR="00C26483" w:rsidRDefault="00C26483" w:rsidP="00167F5F">
            <w:pPr>
              <w:pStyle w:val="TAC"/>
              <w:rPr>
                <w:rFonts w:cs="Arial"/>
                <w:lang w:val="sv-SE"/>
              </w:rPr>
            </w:pPr>
            <w:r>
              <w:rPr>
                <w:rFonts w:cs="Arial"/>
                <w:lang w:val="sv-SE"/>
              </w:rPr>
              <w:t>UTRA FDD Band XXV or</w:t>
            </w:r>
          </w:p>
          <w:p w14:paraId="1D23FE4D" w14:textId="77777777" w:rsidR="00C26483" w:rsidRDefault="00C26483" w:rsidP="00167F5F">
            <w:pPr>
              <w:pStyle w:val="TAC"/>
              <w:rPr>
                <w:rFonts w:cs="v5.0.0"/>
                <w:lang w:val="sv-SE" w:eastAsia="zh-CN"/>
              </w:rPr>
            </w:pPr>
            <w:r>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hideMark/>
          </w:tcPr>
          <w:p w14:paraId="08DF8ED7" w14:textId="77777777" w:rsidR="00C26483" w:rsidRDefault="00C26483" w:rsidP="00167F5F">
            <w:pPr>
              <w:pStyle w:val="TAC"/>
              <w:rPr>
                <w:rFonts w:cs="Arial"/>
              </w:rPr>
            </w:pPr>
            <w:r>
              <w:rPr>
                <w:rFonts w:cs="Arial"/>
              </w:rPr>
              <w:t>1850 – 1915 MHz</w:t>
            </w:r>
          </w:p>
        </w:tc>
        <w:tc>
          <w:tcPr>
            <w:tcW w:w="879" w:type="dxa"/>
            <w:tcBorders>
              <w:top w:val="single" w:sz="4" w:space="0" w:color="auto"/>
              <w:left w:val="single" w:sz="4" w:space="0" w:color="auto"/>
              <w:bottom w:val="single" w:sz="4" w:space="0" w:color="auto"/>
              <w:right w:val="single" w:sz="4" w:space="0" w:color="auto"/>
            </w:tcBorders>
            <w:hideMark/>
          </w:tcPr>
          <w:p w14:paraId="037790CC"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CFA888D"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25543AA"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C11C4AC"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0B2D440" w14:textId="77777777" w:rsidR="00C26483" w:rsidRDefault="00C26483" w:rsidP="00167F5F">
            <w:pPr>
              <w:pStyle w:val="TAC"/>
              <w:rPr>
                <w:rFonts w:cs="Arial"/>
              </w:rPr>
            </w:pPr>
          </w:p>
        </w:tc>
      </w:tr>
      <w:tr w:rsidR="00C26483" w14:paraId="649BDC56"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3A51F27" w14:textId="77777777" w:rsidR="00C26483" w:rsidRDefault="00C26483" w:rsidP="00167F5F">
            <w:pPr>
              <w:pStyle w:val="TAC"/>
              <w:rPr>
                <w:rFonts w:cs="Arial"/>
                <w:lang w:val="sv-SE"/>
              </w:rPr>
            </w:pPr>
            <w:r>
              <w:rPr>
                <w:rFonts w:cs="Arial"/>
                <w:lang w:val="sv-SE"/>
              </w:rPr>
              <w:t>UTRA FDD Band XXVI or</w:t>
            </w:r>
          </w:p>
          <w:p w14:paraId="30A8E905" w14:textId="77777777" w:rsidR="00C26483" w:rsidRDefault="00C26483" w:rsidP="00167F5F">
            <w:pPr>
              <w:pStyle w:val="TAC"/>
              <w:rPr>
                <w:rFonts w:cs="v5.0.0"/>
                <w:lang w:val="sv-SE" w:eastAsia="zh-CN"/>
              </w:rPr>
            </w:pPr>
            <w:r>
              <w:rPr>
                <w:rFonts w:cs="Arial"/>
                <w:lang w:val="sv-SE"/>
              </w:rPr>
              <w:t>E-UTRA Band 26 or NR Band n26</w:t>
            </w:r>
          </w:p>
        </w:tc>
        <w:tc>
          <w:tcPr>
            <w:tcW w:w="1996" w:type="dxa"/>
            <w:tcBorders>
              <w:top w:val="single" w:sz="4" w:space="0" w:color="auto"/>
              <w:left w:val="single" w:sz="4" w:space="0" w:color="auto"/>
              <w:bottom w:val="single" w:sz="4" w:space="0" w:color="auto"/>
              <w:right w:val="single" w:sz="4" w:space="0" w:color="auto"/>
            </w:tcBorders>
            <w:hideMark/>
          </w:tcPr>
          <w:p w14:paraId="5B003417" w14:textId="77777777" w:rsidR="00C26483" w:rsidRDefault="00C26483" w:rsidP="00167F5F">
            <w:pPr>
              <w:pStyle w:val="TAC"/>
              <w:rPr>
                <w:rFonts w:cs="Arial"/>
              </w:rPr>
            </w:pPr>
            <w:r>
              <w:rPr>
                <w:rFonts w:cs="Arial"/>
              </w:rPr>
              <w:t>814 – 849 MHz</w:t>
            </w:r>
          </w:p>
        </w:tc>
        <w:tc>
          <w:tcPr>
            <w:tcW w:w="879" w:type="dxa"/>
            <w:tcBorders>
              <w:top w:val="single" w:sz="4" w:space="0" w:color="auto"/>
              <w:left w:val="single" w:sz="4" w:space="0" w:color="auto"/>
              <w:bottom w:val="single" w:sz="4" w:space="0" w:color="auto"/>
              <w:right w:val="single" w:sz="4" w:space="0" w:color="auto"/>
            </w:tcBorders>
            <w:hideMark/>
          </w:tcPr>
          <w:p w14:paraId="31DB36F0"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1D77432"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191884C"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7266ED3"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8767CBB" w14:textId="77777777" w:rsidR="00C26483" w:rsidRDefault="00C26483" w:rsidP="00167F5F">
            <w:pPr>
              <w:pStyle w:val="TAC"/>
              <w:rPr>
                <w:rFonts w:cs="Arial"/>
              </w:rPr>
            </w:pPr>
          </w:p>
        </w:tc>
      </w:tr>
      <w:tr w:rsidR="00C26483" w14:paraId="275FE056"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A60B73E" w14:textId="77777777" w:rsidR="00C26483" w:rsidRDefault="00C26483" w:rsidP="00167F5F">
            <w:pPr>
              <w:pStyle w:val="TAC"/>
              <w:rPr>
                <w:rFonts w:cs="v5.0.0"/>
                <w:lang w:eastAsia="zh-CN"/>
              </w:rPr>
            </w:pPr>
            <w:r>
              <w:rPr>
                <w:rFonts w:cs="v5.0.0"/>
              </w:rPr>
              <w:t>E-UTRA Band 27</w:t>
            </w:r>
          </w:p>
        </w:tc>
        <w:tc>
          <w:tcPr>
            <w:tcW w:w="1996" w:type="dxa"/>
            <w:tcBorders>
              <w:top w:val="single" w:sz="4" w:space="0" w:color="auto"/>
              <w:left w:val="single" w:sz="4" w:space="0" w:color="auto"/>
              <w:bottom w:val="single" w:sz="4" w:space="0" w:color="auto"/>
              <w:right w:val="single" w:sz="4" w:space="0" w:color="auto"/>
            </w:tcBorders>
            <w:hideMark/>
          </w:tcPr>
          <w:p w14:paraId="7B62A3DB" w14:textId="77777777" w:rsidR="00C26483" w:rsidRDefault="00C26483" w:rsidP="00167F5F">
            <w:pPr>
              <w:pStyle w:val="TAC"/>
              <w:rPr>
                <w:rFonts w:cs="Arial"/>
              </w:rPr>
            </w:pPr>
            <w:r>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hideMark/>
          </w:tcPr>
          <w:p w14:paraId="1234FCB3"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5CF277C"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72A8C53"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656228B"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17818E4" w14:textId="77777777" w:rsidR="00C26483" w:rsidRDefault="00C26483" w:rsidP="00167F5F">
            <w:pPr>
              <w:pStyle w:val="TAC"/>
              <w:rPr>
                <w:rFonts w:cs="Arial"/>
              </w:rPr>
            </w:pPr>
          </w:p>
        </w:tc>
      </w:tr>
      <w:tr w:rsidR="00C26483" w14:paraId="5CB46866"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42E0050" w14:textId="77777777" w:rsidR="00C26483" w:rsidRDefault="00C26483" w:rsidP="00167F5F">
            <w:pPr>
              <w:pStyle w:val="TAC"/>
              <w:rPr>
                <w:rFonts w:cs="v5.0.0"/>
                <w:lang w:eastAsia="zh-CN"/>
              </w:rPr>
            </w:pPr>
            <w:r>
              <w:rPr>
                <w:rFonts w:cs="Arial"/>
              </w:rPr>
              <w:t>E-UTRA Band 28 or NR Band n28</w:t>
            </w:r>
          </w:p>
        </w:tc>
        <w:tc>
          <w:tcPr>
            <w:tcW w:w="1996" w:type="dxa"/>
            <w:tcBorders>
              <w:top w:val="single" w:sz="4" w:space="0" w:color="auto"/>
              <w:left w:val="single" w:sz="4" w:space="0" w:color="auto"/>
              <w:bottom w:val="single" w:sz="4" w:space="0" w:color="auto"/>
              <w:right w:val="single" w:sz="4" w:space="0" w:color="auto"/>
            </w:tcBorders>
            <w:hideMark/>
          </w:tcPr>
          <w:p w14:paraId="13CEB1F7" w14:textId="77777777" w:rsidR="00C26483" w:rsidRDefault="00C26483" w:rsidP="00167F5F">
            <w:pPr>
              <w:pStyle w:val="TAC"/>
              <w:rPr>
                <w:rFonts w:cs="Arial"/>
              </w:rPr>
            </w:pPr>
            <w:r>
              <w:rPr>
                <w:rFonts w:cs="Arial"/>
              </w:rPr>
              <w:t>703 – 748 MHz</w:t>
            </w:r>
          </w:p>
        </w:tc>
        <w:tc>
          <w:tcPr>
            <w:tcW w:w="879" w:type="dxa"/>
            <w:tcBorders>
              <w:top w:val="single" w:sz="4" w:space="0" w:color="auto"/>
              <w:left w:val="single" w:sz="4" w:space="0" w:color="auto"/>
              <w:bottom w:val="single" w:sz="4" w:space="0" w:color="auto"/>
              <w:right w:val="single" w:sz="4" w:space="0" w:color="auto"/>
            </w:tcBorders>
            <w:hideMark/>
          </w:tcPr>
          <w:p w14:paraId="7B8E0D58"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3A2E727"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B8A7225"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949F160"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4BDB422" w14:textId="77777777" w:rsidR="00C26483" w:rsidRDefault="00C26483" w:rsidP="00167F5F">
            <w:pPr>
              <w:pStyle w:val="TAC"/>
              <w:rPr>
                <w:rFonts w:cs="Arial"/>
              </w:rPr>
            </w:pPr>
          </w:p>
        </w:tc>
      </w:tr>
      <w:tr w:rsidR="00C26483" w14:paraId="099C8066"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015E80D" w14:textId="77777777" w:rsidR="00C26483" w:rsidRDefault="00C26483" w:rsidP="00167F5F">
            <w:pPr>
              <w:pStyle w:val="TAC"/>
              <w:rPr>
                <w:rFonts w:cs="v5.0.0"/>
                <w:lang w:eastAsia="zh-CN"/>
              </w:rPr>
            </w:pPr>
            <w:r>
              <w:rPr>
                <w:rFonts w:cs="v5.0.0"/>
              </w:rPr>
              <w:t>E-UTRA Band 30 or NR Band n30</w:t>
            </w:r>
          </w:p>
        </w:tc>
        <w:tc>
          <w:tcPr>
            <w:tcW w:w="1996" w:type="dxa"/>
            <w:tcBorders>
              <w:top w:val="single" w:sz="4" w:space="0" w:color="auto"/>
              <w:left w:val="single" w:sz="4" w:space="0" w:color="auto"/>
              <w:bottom w:val="single" w:sz="4" w:space="0" w:color="auto"/>
              <w:right w:val="single" w:sz="4" w:space="0" w:color="auto"/>
            </w:tcBorders>
            <w:hideMark/>
          </w:tcPr>
          <w:p w14:paraId="3373E9C7" w14:textId="77777777" w:rsidR="00C26483" w:rsidRDefault="00C26483" w:rsidP="00167F5F">
            <w:pPr>
              <w:pStyle w:val="TAC"/>
              <w:rPr>
                <w:rFonts w:cs="Arial"/>
              </w:rPr>
            </w:pPr>
            <w:r>
              <w:t xml:space="preserve">2305 – 2315 MHz </w:t>
            </w:r>
          </w:p>
        </w:tc>
        <w:tc>
          <w:tcPr>
            <w:tcW w:w="879" w:type="dxa"/>
            <w:tcBorders>
              <w:top w:val="single" w:sz="4" w:space="0" w:color="auto"/>
              <w:left w:val="single" w:sz="4" w:space="0" w:color="auto"/>
              <w:bottom w:val="single" w:sz="4" w:space="0" w:color="auto"/>
              <w:right w:val="single" w:sz="4" w:space="0" w:color="auto"/>
            </w:tcBorders>
            <w:hideMark/>
          </w:tcPr>
          <w:p w14:paraId="00DC53D5" w14:textId="77777777" w:rsidR="00C26483" w:rsidRDefault="00C26483" w:rsidP="00167F5F">
            <w:pPr>
              <w:pStyle w:val="TAC"/>
              <w:rPr>
                <w:rFonts w:cs="Arial"/>
              </w:rPr>
            </w:pPr>
            <w:r>
              <w:t>-96 dBm</w:t>
            </w:r>
          </w:p>
        </w:tc>
        <w:tc>
          <w:tcPr>
            <w:tcW w:w="879" w:type="dxa"/>
            <w:tcBorders>
              <w:top w:val="single" w:sz="4" w:space="0" w:color="auto"/>
              <w:left w:val="single" w:sz="4" w:space="0" w:color="auto"/>
              <w:bottom w:val="single" w:sz="4" w:space="0" w:color="auto"/>
              <w:right w:val="single" w:sz="4" w:space="0" w:color="auto"/>
            </w:tcBorders>
            <w:hideMark/>
          </w:tcPr>
          <w:p w14:paraId="1F88D25F" w14:textId="77777777" w:rsidR="00C26483" w:rsidRDefault="00C26483" w:rsidP="00167F5F">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EFB3EA2" w14:textId="77777777" w:rsidR="00C26483" w:rsidRDefault="00C26483" w:rsidP="00167F5F">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79EB410" w14:textId="77777777" w:rsidR="00C26483" w:rsidRDefault="00C26483" w:rsidP="00167F5F">
            <w:pPr>
              <w:pStyle w:val="TAC"/>
              <w:rPr>
                <w:rFonts w:cs="Arial"/>
              </w:rPr>
            </w:pPr>
            <w:r>
              <w:t>100 kHz</w:t>
            </w:r>
          </w:p>
        </w:tc>
        <w:tc>
          <w:tcPr>
            <w:tcW w:w="1606" w:type="dxa"/>
            <w:tcBorders>
              <w:top w:val="single" w:sz="4" w:space="0" w:color="auto"/>
              <w:left w:val="single" w:sz="4" w:space="0" w:color="auto"/>
              <w:bottom w:val="single" w:sz="4" w:space="0" w:color="auto"/>
              <w:right w:val="single" w:sz="4" w:space="0" w:color="auto"/>
            </w:tcBorders>
          </w:tcPr>
          <w:p w14:paraId="4E6EBEDA" w14:textId="77777777" w:rsidR="00C26483" w:rsidRDefault="00C26483" w:rsidP="00167F5F">
            <w:pPr>
              <w:pStyle w:val="TAC"/>
              <w:rPr>
                <w:rFonts w:cs="Arial"/>
              </w:rPr>
            </w:pPr>
          </w:p>
        </w:tc>
      </w:tr>
      <w:tr w:rsidR="00C26483" w14:paraId="290E711D"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3F67C4E" w14:textId="77777777" w:rsidR="00C26483" w:rsidRDefault="00C26483" w:rsidP="00167F5F">
            <w:pPr>
              <w:pStyle w:val="TAC"/>
              <w:rPr>
                <w:rFonts w:cs="v5.0.0"/>
                <w:lang w:eastAsia="zh-CN"/>
              </w:rPr>
            </w:pPr>
            <w:r>
              <w:rPr>
                <w:rFonts w:cs="Arial"/>
              </w:rPr>
              <w:t xml:space="preserve">E-UTRA Band </w:t>
            </w:r>
            <w:r>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hideMark/>
          </w:tcPr>
          <w:p w14:paraId="320B9F78" w14:textId="77777777" w:rsidR="00C26483" w:rsidRDefault="00C26483" w:rsidP="00167F5F">
            <w:pPr>
              <w:pStyle w:val="TAC"/>
              <w:rPr>
                <w:rFonts w:cs="Arial"/>
              </w:rPr>
            </w:pPr>
            <w:r>
              <w:rPr>
                <w:rFonts w:cs="Arial"/>
                <w:lang w:eastAsia="zh-CN"/>
              </w:rPr>
              <w:t xml:space="preserve">452.5 </w:t>
            </w:r>
            <w:r>
              <w:t>–</w:t>
            </w:r>
            <w:r>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hideMark/>
          </w:tcPr>
          <w:p w14:paraId="02F17DFD"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57AF9A7"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9C82BA0"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F3E6D2F"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8EF8D59" w14:textId="77777777" w:rsidR="00C26483" w:rsidRDefault="00C26483" w:rsidP="00167F5F">
            <w:pPr>
              <w:pStyle w:val="TAC"/>
              <w:rPr>
                <w:rFonts w:cs="Arial"/>
              </w:rPr>
            </w:pPr>
          </w:p>
        </w:tc>
      </w:tr>
      <w:tr w:rsidR="00C26483" w14:paraId="0563EB0E"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A1640F3" w14:textId="77777777" w:rsidR="00C26483" w:rsidRDefault="00C26483" w:rsidP="00167F5F">
            <w:pPr>
              <w:pStyle w:val="TAC"/>
              <w:rPr>
                <w:rFonts w:cs="v5.0.0"/>
                <w:lang w:eastAsia="zh-CN"/>
              </w:rPr>
            </w:pPr>
            <w:r>
              <w:rPr>
                <w:rFonts w:cs="v5.0.0"/>
              </w:rPr>
              <w:t>UTRA TDD Band a) or E-UTRA Band 33</w:t>
            </w:r>
          </w:p>
        </w:tc>
        <w:tc>
          <w:tcPr>
            <w:tcW w:w="1996" w:type="dxa"/>
            <w:tcBorders>
              <w:top w:val="single" w:sz="4" w:space="0" w:color="auto"/>
              <w:left w:val="single" w:sz="4" w:space="0" w:color="auto"/>
              <w:bottom w:val="single" w:sz="4" w:space="0" w:color="auto"/>
              <w:right w:val="single" w:sz="4" w:space="0" w:color="auto"/>
            </w:tcBorders>
          </w:tcPr>
          <w:p w14:paraId="32C674D5" w14:textId="77777777" w:rsidR="00C26483" w:rsidRDefault="00C26483" w:rsidP="00167F5F">
            <w:pPr>
              <w:pStyle w:val="TAC"/>
              <w:rPr>
                <w:rFonts w:cs="Arial"/>
                <w:lang w:eastAsia="zh-CN"/>
              </w:rPr>
            </w:pPr>
            <w:r>
              <w:rPr>
                <w:rFonts w:cs="Arial"/>
              </w:rPr>
              <w:t>1900 – 1920 MHz</w:t>
            </w:r>
          </w:p>
          <w:p w14:paraId="027CDEF5" w14:textId="77777777" w:rsidR="00C26483" w:rsidRDefault="00C26483" w:rsidP="00167F5F">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0B820CBD"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72F56D4"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E22B4E9"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483182F"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443BADA" w14:textId="77777777" w:rsidR="00C26483" w:rsidRDefault="00C26483" w:rsidP="00167F5F">
            <w:pPr>
              <w:pStyle w:val="TAC"/>
              <w:rPr>
                <w:rFonts w:cs="Arial"/>
              </w:rPr>
            </w:pPr>
          </w:p>
        </w:tc>
      </w:tr>
      <w:tr w:rsidR="00C26483" w:rsidRPr="00AB3358" w14:paraId="0B781556"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53D31DB" w14:textId="77777777" w:rsidR="00C26483" w:rsidRDefault="00C26483" w:rsidP="00167F5F">
            <w:pPr>
              <w:pStyle w:val="TAC"/>
              <w:rPr>
                <w:rFonts w:cs="v5.0.0"/>
                <w:lang w:eastAsia="zh-CN"/>
              </w:rPr>
            </w:pPr>
            <w:r>
              <w:rPr>
                <w:rFonts w:cs="v5.0.0"/>
              </w:rPr>
              <w:t>UTRA TDD Band a) or E-UTRA Band 34</w:t>
            </w:r>
            <w:r>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hideMark/>
          </w:tcPr>
          <w:p w14:paraId="77AE7A1E" w14:textId="77777777" w:rsidR="00C26483" w:rsidRDefault="00C26483" w:rsidP="00167F5F">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7B8FCFC0"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721E685"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A955A34"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EB24738"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863105F" w14:textId="77777777" w:rsidR="00C26483" w:rsidRDefault="00C26483" w:rsidP="00167F5F">
            <w:pPr>
              <w:pStyle w:val="TAC"/>
              <w:rPr>
                <w:rFonts w:cs="Arial"/>
              </w:rPr>
            </w:pPr>
          </w:p>
        </w:tc>
      </w:tr>
      <w:tr w:rsidR="00C26483" w14:paraId="2FDCD84D"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8D72B6F" w14:textId="77777777" w:rsidR="00C26483" w:rsidRDefault="00C26483" w:rsidP="00167F5F">
            <w:pPr>
              <w:pStyle w:val="TAC"/>
              <w:rPr>
                <w:rFonts w:cs="v5.0.0"/>
                <w:lang w:val="sv-SE" w:eastAsia="zh-CN"/>
              </w:rPr>
            </w:pPr>
            <w:r>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14:paraId="11A9F4BA" w14:textId="77777777" w:rsidR="00C26483" w:rsidRDefault="00C26483" w:rsidP="00167F5F">
            <w:pPr>
              <w:pStyle w:val="TAC"/>
              <w:rPr>
                <w:rFonts w:cs="Arial"/>
                <w:lang w:eastAsia="zh-CN"/>
              </w:rPr>
            </w:pPr>
            <w:r>
              <w:rPr>
                <w:rFonts w:cs="Arial"/>
              </w:rPr>
              <w:t>1850 – 1910 MHz</w:t>
            </w:r>
          </w:p>
          <w:p w14:paraId="401E4E46" w14:textId="77777777" w:rsidR="00C26483" w:rsidRDefault="00C26483" w:rsidP="00167F5F">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65ADB0F0"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369DB67"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F12CDB2"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F69DFE2"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BBEC01D" w14:textId="77777777" w:rsidR="00C26483" w:rsidRDefault="00C26483" w:rsidP="00167F5F">
            <w:pPr>
              <w:pStyle w:val="TAC"/>
              <w:rPr>
                <w:rFonts w:cs="Arial"/>
              </w:rPr>
            </w:pPr>
          </w:p>
        </w:tc>
      </w:tr>
      <w:tr w:rsidR="00C26483" w:rsidRPr="00AB3358" w14:paraId="3997D128"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662CB8D" w14:textId="77777777" w:rsidR="00C26483" w:rsidRDefault="00C26483" w:rsidP="00167F5F">
            <w:pPr>
              <w:pStyle w:val="TAC"/>
              <w:rPr>
                <w:rFonts w:cs="v5.0.0"/>
                <w:lang w:val="sv-SE" w:eastAsia="zh-CN"/>
              </w:rPr>
            </w:pPr>
            <w:r>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hideMark/>
          </w:tcPr>
          <w:p w14:paraId="5727C84C" w14:textId="77777777" w:rsidR="00C26483" w:rsidRDefault="00C26483" w:rsidP="00167F5F">
            <w:pPr>
              <w:pStyle w:val="TAC"/>
              <w:rPr>
                <w:rFonts w:cs="Arial"/>
              </w:rPr>
            </w:pPr>
            <w:r>
              <w:rPr>
                <w:rFonts w:cs="Arial"/>
              </w:rPr>
              <w:t>1930 – 1990 MHz</w:t>
            </w:r>
          </w:p>
        </w:tc>
        <w:tc>
          <w:tcPr>
            <w:tcW w:w="879" w:type="dxa"/>
            <w:tcBorders>
              <w:top w:val="single" w:sz="4" w:space="0" w:color="auto"/>
              <w:left w:val="single" w:sz="4" w:space="0" w:color="auto"/>
              <w:bottom w:val="single" w:sz="4" w:space="0" w:color="auto"/>
              <w:right w:val="single" w:sz="4" w:space="0" w:color="auto"/>
            </w:tcBorders>
            <w:hideMark/>
          </w:tcPr>
          <w:p w14:paraId="2C3BF0EA"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2960AAA"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123E471"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8FF7DDE"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C8C9E0A" w14:textId="77777777" w:rsidR="00C26483" w:rsidRDefault="00C26483" w:rsidP="00167F5F">
            <w:pPr>
              <w:pStyle w:val="TAC"/>
              <w:rPr>
                <w:rFonts w:cs="Arial"/>
              </w:rPr>
            </w:pPr>
          </w:p>
        </w:tc>
      </w:tr>
      <w:tr w:rsidR="00C26483" w14:paraId="32B9F44E"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03FB830" w14:textId="77777777" w:rsidR="00C26483" w:rsidRDefault="00C26483" w:rsidP="00167F5F">
            <w:pPr>
              <w:pStyle w:val="TAC"/>
              <w:rPr>
                <w:rFonts w:cs="v5.0.0"/>
                <w:lang w:val="sv-SE" w:eastAsia="zh-CN"/>
              </w:rPr>
            </w:pPr>
            <w:r>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hideMark/>
          </w:tcPr>
          <w:p w14:paraId="7789B5F1" w14:textId="77777777" w:rsidR="00C26483" w:rsidRDefault="00C26483" w:rsidP="00167F5F">
            <w:pPr>
              <w:pStyle w:val="TAC"/>
              <w:rPr>
                <w:rFonts w:cs="Arial"/>
              </w:rPr>
            </w:pPr>
            <w:r>
              <w:rPr>
                <w:rFonts w:cs="Arial"/>
              </w:rPr>
              <w:t>1910 – 1930 MHz</w:t>
            </w:r>
          </w:p>
        </w:tc>
        <w:tc>
          <w:tcPr>
            <w:tcW w:w="879" w:type="dxa"/>
            <w:tcBorders>
              <w:top w:val="single" w:sz="4" w:space="0" w:color="auto"/>
              <w:left w:val="single" w:sz="4" w:space="0" w:color="auto"/>
              <w:bottom w:val="single" w:sz="4" w:space="0" w:color="auto"/>
              <w:right w:val="single" w:sz="4" w:space="0" w:color="auto"/>
            </w:tcBorders>
            <w:hideMark/>
          </w:tcPr>
          <w:p w14:paraId="7915DAB4"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6742AD8"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19C7942"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AE4BC2F"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4141D6F" w14:textId="77777777" w:rsidR="00C26483" w:rsidRDefault="00C26483" w:rsidP="00167F5F">
            <w:pPr>
              <w:pStyle w:val="TAC"/>
              <w:rPr>
                <w:rFonts w:cs="Arial"/>
              </w:rPr>
            </w:pPr>
          </w:p>
        </w:tc>
      </w:tr>
      <w:tr w:rsidR="00C26483" w:rsidRPr="00AB3358" w14:paraId="47F5DB79"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2DE2B08" w14:textId="77777777" w:rsidR="00C26483" w:rsidRDefault="00C26483" w:rsidP="00167F5F">
            <w:pPr>
              <w:pStyle w:val="TAC"/>
              <w:rPr>
                <w:rFonts w:cs="v5.0.0"/>
                <w:lang w:eastAsia="zh-CN"/>
              </w:rPr>
            </w:pPr>
            <w:r>
              <w:rPr>
                <w:rFonts w:cs="v5.0.0"/>
              </w:rP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hideMark/>
          </w:tcPr>
          <w:p w14:paraId="40258B74" w14:textId="77777777" w:rsidR="00C26483" w:rsidRDefault="00C26483" w:rsidP="00167F5F">
            <w:pPr>
              <w:pStyle w:val="TAC"/>
              <w:rPr>
                <w:rFonts w:cs="Arial"/>
              </w:rPr>
            </w:pPr>
            <w:r>
              <w:rPr>
                <w:rFonts w:cs="Arial"/>
              </w:rPr>
              <w:t>2570 – 2620 MHz</w:t>
            </w:r>
          </w:p>
        </w:tc>
        <w:tc>
          <w:tcPr>
            <w:tcW w:w="879" w:type="dxa"/>
            <w:tcBorders>
              <w:top w:val="single" w:sz="4" w:space="0" w:color="auto"/>
              <w:left w:val="single" w:sz="4" w:space="0" w:color="auto"/>
              <w:bottom w:val="single" w:sz="4" w:space="0" w:color="auto"/>
              <w:right w:val="single" w:sz="4" w:space="0" w:color="auto"/>
            </w:tcBorders>
            <w:hideMark/>
          </w:tcPr>
          <w:p w14:paraId="7B63A7CB"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92921F7"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A08C716"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DCA8656"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D906816" w14:textId="77777777" w:rsidR="00C26483" w:rsidRDefault="00C26483" w:rsidP="00167F5F">
            <w:pPr>
              <w:pStyle w:val="TAC"/>
              <w:rPr>
                <w:rFonts w:cs="Arial"/>
              </w:rPr>
            </w:pPr>
          </w:p>
        </w:tc>
      </w:tr>
      <w:tr w:rsidR="00C26483" w:rsidRPr="00AB3358" w14:paraId="6026FA48"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DF195BC" w14:textId="77777777" w:rsidR="00C26483" w:rsidRDefault="00C26483" w:rsidP="00167F5F">
            <w:pPr>
              <w:pStyle w:val="TAC"/>
              <w:rPr>
                <w:rFonts w:cs="v5.0.0"/>
                <w:lang w:val="sv-SE" w:eastAsia="zh-CN"/>
              </w:rPr>
            </w:pPr>
            <w:r>
              <w:rPr>
                <w:rFonts w:cs="v5.0.0"/>
                <w:lang w:val="sv-SE"/>
              </w:rPr>
              <w:t>UTRA TDD Band f) or</w:t>
            </w:r>
            <w:r>
              <w:rPr>
                <w:rFonts w:cs="Arial"/>
                <w:lang w:val="sv-SE"/>
              </w:rPr>
              <w:t xml:space="preserve"> E-UTRA Band 3</w:t>
            </w:r>
            <w:r>
              <w:rPr>
                <w:rFonts w:cs="Arial"/>
                <w:lang w:val="sv-SE" w:eastAsia="zh-CN"/>
              </w:rPr>
              <w:t>9</w:t>
            </w:r>
            <w:r>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hideMark/>
          </w:tcPr>
          <w:p w14:paraId="780A32E6" w14:textId="77777777" w:rsidR="00C26483" w:rsidRDefault="00C26483" w:rsidP="00167F5F">
            <w:pPr>
              <w:pStyle w:val="TAC"/>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hideMark/>
          </w:tcPr>
          <w:p w14:paraId="3A4F8715" w14:textId="77777777" w:rsidR="00C26483" w:rsidRDefault="00C26483" w:rsidP="00167F5F">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17FE0F44"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89C66FE"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327D618" w14:textId="77777777" w:rsidR="00C26483" w:rsidRDefault="00C26483" w:rsidP="00167F5F">
            <w:pPr>
              <w:pStyle w:val="TAC"/>
              <w:rPr>
                <w:rFonts w:cs="Arial"/>
              </w:rPr>
            </w:pPr>
            <w:r>
              <w:rPr>
                <w:rFonts w:cs="Arial"/>
              </w:rPr>
              <w:t>1</w:t>
            </w:r>
            <w:r>
              <w:rPr>
                <w:rFonts w:cs="Arial"/>
                <w:lang w:eastAsia="zh-CN"/>
              </w:rPr>
              <w:t>00 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5A4D3CEB" w14:textId="77777777" w:rsidR="00C26483" w:rsidRDefault="00C26483" w:rsidP="00167F5F">
            <w:pPr>
              <w:pStyle w:val="TAC"/>
              <w:rPr>
                <w:rFonts w:cs="Arial"/>
              </w:rPr>
            </w:pPr>
          </w:p>
        </w:tc>
      </w:tr>
      <w:tr w:rsidR="00C26483" w:rsidRPr="00AB3358" w14:paraId="13000D26"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25C801C" w14:textId="77777777" w:rsidR="00C26483" w:rsidRDefault="00C26483" w:rsidP="00167F5F">
            <w:pPr>
              <w:pStyle w:val="TAC"/>
              <w:rPr>
                <w:rFonts w:cs="v5.0.0"/>
                <w:lang w:val="sv-SE" w:eastAsia="zh-CN"/>
              </w:rPr>
            </w:pPr>
            <w:r>
              <w:rPr>
                <w:rFonts w:cs="v5.0.0"/>
                <w:lang w:val="sv-SE"/>
              </w:rPr>
              <w:t>UTRA TDD Band e) or</w:t>
            </w:r>
            <w:r>
              <w:rPr>
                <w:rFonts w:cs="Arial"/>
                <w:lang w:val="sv-SE"/>
              </w:rPr>
              <w:t xml:space="preserve"> E-UTRA Band </w:t>
            </w:r>
            <w:r>
              <w:rPr>
                <w:rFonts w:cs="Arial"/>
                <w:lang w:val="sv-SE" w:eastAsia="zh-CN"/>
              </w:rPr>
              <w:t>40</w:t>
            </w:r>
            <w:r>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hideMark/>
          </w:tcPr>
          <w:p w14:paraId="41AB97DA" w14:textId="77777777" w:rsidR="00C26483" w:rsidRDefault="00C26483" w:rsidP="00167F5F">
            <w:pPr>
              <w:pStyle w:val="TAC"/>
              <w:rPr>
                <w:rFonts w:cs="Arial"/>
              </w:rPr>
            </w:pPr>
            <w:r>
              <w:rPr>
                <w:rFonts w:cs="Arial"/>
                <w:lang w:eastAsia="zh-CN"/>
              </w:rPr>
              <w:t>2300</w:t>
            </w:r>
            <w:r>
              <w:rPr>
                <w:rFonts w:cs="Arial"/>
              </w:rPr>
              <w:t xml:space="preserve"> – </w:t>
            </w:r>
            <w:r>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hideMark/>
          </w:tcPr>
          <w:p w14:paraId="6EED4C53" w14:textId="77777777" w:rsidR="00C26483" w:rsidRDefault="00C26483" w:rsidP="00167F5F">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20960CF5"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77BCFC6"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3DE9E52" w14:textId="77777777" w:rsidR="00C26483" w:rsidRDefault="00C26483" w:rsidP="00167F5F">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2E6C7CE4" w14:textId="77777777" w:rsidR="00C26483" w:rsidRDefault="00C26483" w:rsidP="00167F5F">
            <w:pPr>
              <w:pStyle w:val="TAC"/>
              <w:rPr>
                <w:rFonts w:cs="Arial"/>
              </w:rPr>
            </w:pPr>
          </w:p>
        </w:tc>
      </w:tr>
      <w:tr w:rsidR="00C26483" w:rsidRPr="00AB3358" w14:paraId="76901735"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40527E0" w14:textId="77777777" w:rsidR="00C26483" w:rsidRDefault="00C26483" w:rsidP="00167F5F">
            <w:pPr>
              <w:pStyle w:val="TAC"/>
              <w:rPr>
                <w:rFonts w:cs="Arial"/>
                <w:lang w:eastAsia="zh-CN"/>
              </w:rPr>
            </w:pPr>
            <w:r>
              <w:rPr>
                <w:rFonts w:eastAsia="Malgun Gothic" w:cs="Arial"/>
              </w:rPr>
              <w:t xml:space="preserve">E-UTRA Band </w:t>
            </w:r>
            <w:r>
              <w:rPr>
                <w:rFonts w:eastAsia="Malgun Gothic" w:cs="Arial"/>
                <w:lang w:eastAsia="zh-CN"/>
              </w:rPr>
              <w:t>41 or NR Band n41, n90</w:t>
            </w:r>
          </w:p>
        </w:tc>
        <w:tc>
          <w:tcPr>
            <w:tcW w:w="1996" w:type="dxa"/>
            <w:tcBorders>
              <w:top w:val="single" w:sz="4" w:space="0" w:color="auto"/>
              <w:left w:val="single" w:sz="4" w:space="0" w:color="auto"/>
              <w:bottom w:val="single" w:sz="4" w:space="0" w:color="auto"/>
              <w:right w:val="single" w:sz="4" w:space="0" w:color="auto"/>
            </w:tcBorders>
            <w:hideMark/>
          </w:tcPr>
          <w:p w14:paraId="54D77146" w14:textId="77777777" w:rsidR="00C26483" w:rsidRDefault="00C26483" w:rsidP="00167F5F">
            <w:pPr>
              <w:pStyle w:val="TAC"/>
              <w:rPr>
                <w:rFonts w:cs="Arial"/>
                <w:lang w:eastAsia="zh-CN"/>
              </w:rPr>
            </w:pPr>
            <w:r>
              <w:rPr>
                <w:rFonts w:cs="Arial"/>
                <w:lang w:eastAsia="zh-CN"/>
              </w:rPr>
              <w:t xml:space="preserve">2496 </w:t>
            </w:r>
            <w:r>
              <w:rPr>
                <w:rFonts w:cs="Arial"/>
              </w:rPr>
              <w:t xml:space="preserve">– </w:t>
            </w:r>
            <w:r>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hideMark/>
          </w:tcPr>
          <w:p w14:paraId="68216D68" w14:textId="77777777" w:rsidR="00C26483" w:rsidRDefault="00C26483" w:rsidP="00167F5F">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656F2CF5"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51CAEB5"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86751AF" w14:textId="77777777" w:rsidR="00C26483" w:rsidRDefault="00C26483" w:rsidP="00167F5F">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5EB59132" w14:textId="77777777" w:rsidR="00C26483" w:rsidRDefault="00C26483" w:rsidP="00167F5F">
            <w:pPr>
              <w:pStyle w:val="TAC"/>
              <w:rPr>
                <w:rFonts w:cs="Arial"/>
              </w:rPr>
            </w:pPr>
            <w:r>
              <w:rPr>
                <w:rFonts w:cs="Arial"/>
              </w:rPr>
              <w:t>This is not applicable to IAB-DU and IAB-MT operating in Band n</w:t>
            </w:r>
            <w:r>
              <w:rPr>
                <w:rFonts w:cs="Arial"/>
                <w:lang w:eastAsia="zh-CN"/>
              </w:rPr>
              <w:t>41</w:t>
            </w:r>
          </w:p>
        </w:tc>
      </w:tr>
      <w:tr w:rsidR="00C26483" w:rsidRPr="00AB3358" w14:paraId="7DBEF348"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0D7499D" w14:textId="77777777" w:rsidR="00C26483" w:rsidRDefault="00C26483" w:rsidP="00167F5F">
            <w:pPr>
              <w:pStyle w:val="TAC"/>
              <w:rPr>
                <w:rFonts w:cs="Arial"/>
                <w:lang w:eastAsia="zh-CN"/>
              </w:rPr>
            </w:pPr>
            <w:r>
              <w:rPr>
                <w:rFonts w:cs="v5.0.0"/>
              </w:rPr>
              <w:t>E-UTRA Band 42</w:t>
            </w:r>
          </w:p>
        </w:tc>
        <w:tc>
          <w:tcPr>
            <w:tcW w:w="1996" w:type="dxa"/>
            <w:tcBorders>
              <w:top w:val="single" w:sz="4" w:space="0" w:color="auto"/>
              <w:left w:val="single" w:sz="4" w:space="0" w:color="auto"/>
              <w:bottom w:val="single" w:sz="4" w:space="0" w:color="auto"/>
              <w:right w:val="single" w:sz="4" w:space="0" w:color="auto"/>
            </w:tcBorders>
            <w:hideMark/>
          </w:tcPr>
          <w:p w14:paraId="2E2FBB2B" w14:textId="77777777" w:rsidR="00C26483" w:rsidRDefault="00C26483" w:rsidP="00167F5F">
            <w:pPr>
              <w:pStyle w:val="TAC"/>
              <w:rPr>
                <w:rFonts w:cs="Arial"/>
                <w:lang w:eastAsia="zh-CN"/>
              </w:rPr>
            </w:pPr>
            <w:r>
              <w:rPr>
                <w:rFonts w:cs="Arial"/>
              </w:rPr>
              <w:t>3400 – 3600 MHz</w:t>
            </w:r>
          </w:p>
        </w:tc>
        <w:tc>
          <w:tcPr>
            <w:tcW w:w="879" w:type="dxa"/>
            <w:tcBorders>
              <w:top w:val="single" w:sz="4" w:space="0" w:color="auto"/>
              <w:left w:val="single" w:sz="4" w:space="0" w:color="auto"/>
              <w:bottom w:val="single" w:sz="4" w:space="0" w:color="auto"/>
              <w:right w:val="single" w:sz="4" w:space="0" w:color="auto"/>
            </w:tcBorders>
            <w:hideMark/>
          </w:tcPr>
          <w:p w14:paraId="782C1DC2"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F7EA412"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8692579"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4CF721F"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2559B69A" w14:textId="77777777" w:rsidR="00C26483" w:rsidRDefault="00C26483" w:rsidP="00167F5F">
            <w:pPr>
              <w:pStyle w:val="TAC"/>
              <w:rPr>
                <w:rFonts w:cs="Arial"/>
              </w:rPr>
            </w:pPr>
            <w:r>
              <w:rPr>
                <w:rFonts w:cs="Arial"/>
              </w:rPr>
              <w:t>This is not applicable to IAB-DU and IAB-MT operating in Band n77 or n78</w:t>
            </w:r>
          </w:p>
        </w:tc>
      </w:tr>
      <w:tr w:rsidR="00C26483" w:rsidRPr="00AB3358" w14:paraId="11FCFD0B"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187F9FC" w14:textId="77777777" w:rsidR="00C26483" w:rsidRDefault="00C26483" w:rsidP="00167F5F">
            <w:pPr>
              <w:pStyle w:val="TAC"/>
              <w:rPr>
                <w:rFonts w:cs="Arial"/>
                <w:lang w:eastAsia="zh-CN"/>
              </w:rPr>
            </w:pPr>
            <w:r>
              <w:rPr>
                <w:rFonts w:cs="v5.0.0"/>
              </w:rPr>
              <w:t>E-UTRA Band 43</w:t>
            </w:r>
          </w:p>
        </w:tc>
        <w:tc>
          <w:tcPr>
            <w:tcW w:w="1996" w:type="dxa"/>
            <w:tcBorders>
              <w:top w:val="single" w:sz="4" w:space="0" w:color="auto"/>
              <w:left w:val="single" w:sz="4" w:space="0" w:color="auto"/>
              <w:bottom w:val="single" w:sz="4" w:space="0" w:color="auto"/>
              <w:right w:val="single" w:sz="4" w:space="0" w:color="auto"/>
            </w:tcBorders>
            <w:hideMark/>
          </w:tcPr>
          <w:p w14:paraId="788DF084" w14:textId="77777777" w:rsidR="00C26483" w:rsidRDefault="00C26483" w:rsidP="00167F5F">
            <w:pPr>
              <w:pStyle w:val="TAC"/>
              <w:rPr>
                <w:rFonts w:cs="Arial"/>
                <w:lang w:eastAsia="zh-CN"/>
              </w:rPr>
            </w:pPr>
            <w:r>
              <w:rPr>
                <w:rFonts w:cs="Arial"/>
              </w:rPr>
              <w:t>3600 – 3800 MHz</w:t>
            </w:r>
          </w:p>
        </w:tc>
        <w:tc>
          <w:tcPr>
            <w:tcW w:w="879" w:type="dxa"/>
            <w:tcBorders>
              <w:top w:val="single" w:sz="4" w:space="0" w:color="auto"/>
              <w:left w:val="single" w:sz="4" w:space="0" w:color="auto"/>
              <w:bottom w:val="single" w:sz="4" w:space="0" w:color="auto"/>
              <w:right w:val="single" w:sz="4" w:space="0" w:color="auto"/>
            </w:tcBorders>
            <w:hideMark/>
          </w:tcPr>
          <w:p w14:paraId="7850EC17"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37E1D2C"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83213B4"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42A9764"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10FE973F" w14:textId="77777777" w:rsidR="00C26483" w:rsidRDefault="00C26483" w:rsidP="00167F5F">
            <w:pPr>
              <w:pStyle w:val="TAC"/>
              <w:rPr>
                <w:rFonts w:cs="Arial"/>
              </w:rPr>
            </w:pPr>
            <w:r>
              <w:rPr>
                <w:rFonts w:cs="Arial"/>
              </w:rPr>
              <w:t>This is not applicable to IAB-DU and IAB-MT operating in Band n77 or n78</w:t>
            </w:r>
          </w:p>
        </w:tc>
      </w:tr>
      <w:tr w:rsidR="00C26483" w:rsidRPr="00AB3358" w14:paraId="4CB3022E"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1844878" w14:textId="77777777" w:rsidR="00C26483" w:rsidRDefault="00C26483" w:rsidP="00167F5F">
            <w:pPr>
              <w:pStyle w:val="TAC"/>
              <w:rPr>
                <w:rFonts w:cs="Arial"/>
                <w:lang w:eastAsia="zh-CN"/>
              </w:rPr>
            </w:pPr>
            <w:r>
              <w:rPr>
                <w:rFonts w:cs="v5.0.0"/>
              </w:rPr>
              <w:t>E-UTRA Band 44</w:t>
            </w:r>
          </w:p>
        </w:tc>
        <w:tc>
          <w:tcPr>
            <w:tcW w:w="1996" w:type="dxa"/>
            <w:tcBorders>
              <w:top w:val="single" w:sz="4" w:space="0" w:color="auto"/>
              <w:left w:val="single" w:sz="4" w:space="0" w:color="auto"/>
              <w:bottom w:val="single" w:sz="4" w:space="0" w:color="auto"/>
              <w:right w:val="single" w:sz="4" w:space="0" w:color="auto"/>
            </w:tcBorders>
            <w:hideMark/>
          </w:tcPr>
          <w:p w14:paraId="3ADCE349" w14:textId="77777777" w:rsidR="00C26483" w:rsidRDefault="00C26483" w:rsidP="00167F5F">
            <w:pPr>
              <w:pStyle w:val="TAC"/>
              <w:rPr>
                <w:rFonts w:cs="Arial"/>
                <w:lang w:eastAsia="zh-CN"/>
              </w:rPr>
            </w:pPr>
            <w:r>
              <w:rPr>
                <w:rFonts w:cs="Arial"/>
              </w:rPr>
              <w:t>703 – 803 MHz</w:t>
            </w:r>
          </w:p>
        </w:tc>
        <w:tc>
          <w:tcPr>
            <w:tcW w:w="879" w:type="dxa"/>
            <w:tcBorders>
              <w:top w:val="single" w:sz="4" w:space="0" w:color="auto"/>
              <w:left w:val="single" w:sz="4" w:space="0" w:color="auto"/>
              <w:bottom w:val="single" w:sz="4" w:space="0" w:color="auto"/>
              <w:right w:val="single" w:sz="4" w:space="0" w:color="auto"/>
            </w:tcBorders>
            <w:hideMark/>
          </w:tcPr>
          <w:p w14:paraId="47082A21"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F452030"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9F09001"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CD1438A"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6318E26B" w14:textId="77777777" w:rsidR="00C26483" w:rsidRDefault="00C26483" w:rsidP="00167F5F">
            <w:pPr>
              <w:pStyle w:val="TAC"/>
              <w:rPr>
                <w:rFonts w:cs="Arial"/>
              </w:rPr>
            </w:pPr>
          </w:p>
        </w:tc>
      </w:tr>
      <w:tr w:rsidR="00C26483" w14:paraId="079E89E0"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A677A5A" w14:textId="77777777" w:rsidR="00C26483" w:rsidRDefault="00C26483" w:rsidP="00167F5F">
            <w:pPr>
              <w:pStyle w:val="TAC"/>
              <w:rPr>
                <w:rFonts w:cs="Arial"/>
                <w:lang w:eastAsia="zh-CN"/>
              </w:rPr>
            </w:pPr>
            <w:r>
              <w:rPr>
                <w:lang w:eastAsia="ja-JP"/>
              </w:rPr>
              <w:t>E-UTRA Band 4</w:t>
            </w:r>
            <w:r>
              <w:rPr>
                <w:lang w:eastAsia="zh-CN"/>
              </w:rPr>
              <w:t>5</w:t>
            </w:r>
          </w:p>
        </w:tc>
        <w:tc>
          <w:tcPr>
            <w:tcW w:w="1996" w:type="dxa"/>
            <w:tcBorders>
              <w:top w:val="single" w:sz="4" w:space="0" w:color="auto"/>
              <w:left w:val="single" w:sz="4" w:space="0" w:color="auto"/>
              <w:bottom w:val="single" w:sz="4" w:space="0" w:color="auto"/>
              <w:right w:val="single" w:sz="4" w:space="0" w:color="auto"/>
            </w:tcBorders>
            <w:hideMark/>
          </w:tcPr>
          <w:p w14:paraId="3ECD87CB" w14:textId="77777777" w:rsidR="00C26483" w:rsidRDefault="00C26483" w:rsidP="00167F5F">
            <w:pPr>
              <w:pStyle w:val="TAC"/>
              <w:rPr>
                <w:rFonts w:cs="Arial"/>
                <w:lang w:eastAsia="zh-CN"/>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6DDF39F4" w14:textId="77777777" w:rsidR="00C26483" w:rsidRDefault="00C26483" w:rsidP="00167F5F">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27BF4339" w14:textId="77777777" w:rsidR="00C26483" w:rsidRDefault="00C26483" w:rsidP="00167F5F">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F82A5AA" w14:textId="77777777" w:rsidR="00C26483" w:rsidRDefault="00C26483" w:rsidP="00167F5F">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21A614C" w14:textId="77777777" w:rsidR="00C26483" w:rsidRDefault="00C26483" w:rsidP="00167F5F">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491361DF" w14:textId="77777777" w:rsidR="00C26483" w:rsidRDefault="00C26483" w:rsidP="00167F5F">
            <w:pPr>
              <w:pStyle w:val="TAC"/>
              <w:rPr>
                <w:rFonts w:cs="Arial"/>
              </w:rPr>
            </w:pPr>
          </w:p>
        </w:tc>
      </w:tr>
      <w:tr w:rsidR="00C26483" w14:paraId="33B4CA4A"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81C0308" w14:textId="77777777" w:rsidR="00C26483" w:rsidRDefault="00C26483" w:rsidP="00167F5F">
            <w:pPr>
              <w:pStyle w:val="TAC"/>
              <w:rPr>
                <w:lang w:eastAsia="ja-JP"/>
              </w:rPr>
            </w:pPr>
            <w:r>
              <w:rPr>
                <w:rFonts w:cs="v5.0.0"/>
                <w:szCs w:val="18"/>
              </w:rPr>
              <w:t>E-UTRA Band 4</w:t>
            </w:r>
            <w:r>
              <w:rPr>
                <w:rFonts w:cs="v5.0.0"/>
                <w:szCs w:val="18"/>
                <w:lang w:eastAsia="zh-CN"/>
              </w:rPr>
              <w:t>6</w:t>
            </w:r>
          </w:p>
        </w:tc>
        <w:tc>
          <w:tcPr>
            <w:tcW w:w="1996" w:type="dxa"/>
            <w:tcBorders>
              <w:top w:val="single" w:sz="4" w:space="0" w:color="auto"/>
              <w:left w:val="single" w:sz="4" w:space="0" w:color="auto"/>
              <w:bottom w:val="single" w:sz="4" w:space="0" w:color="auto"/>
              <w:right w:val="single" w:sz="4" w:space="0" w:color="auto"/>
            </w:tcBorders>
            <w:hideMark/>
          </w:tcPr>
          <w:p w14:paraId="15AD2DA4" w14:textId="77777777" w:rsidR="00C26483" w:rsidRDefault="00C26483" w:rsidP="00167F5F">
            <w:pPr>
              <w:pStyle w:val="TAC"/>
              <w:rPr>
                <w:rFonts w:cs="Arial"/>
                <w:lang w:eastAsia="zh-CN"/>
              </w:rPr>
            </w:pPr>
            <w:r>
              <w:rPr>
                <w:rFonts w:cs="Arial"/>
                <w:szCs w:val="18"/>
                <w:lang w:eastAsia="zh-CN"/>
              </w:rPr>
              <w:t>5150</w:t>
            </w:r>
            <w:r>
              <w:rPr>
                <w:rFonts w:cs="Arial"/>
                <w:szCs w:val="18"/>
              </w:rPr>
              <w:t xml:space="preserve"> – </w:t>
            </w:r>
            <w:r>
              <w:rPr>
                <w:rFonts w:cs="Arial"/>
                <w:szCs w:val="18"/>
                <w:lang w:eastAsia="zh-CN"/>
              </w:rPr>
              <w:t>5925</w:t>
            </w:r>
            <w:r>
              <w:rPr>
                <w:rFonts w:cs="Arial"/>
                <w:szCs w:val="18"/>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2FBC96FD" w14:textId="77777777" w:rsidR="00C26483" w:rsidRDefault="00C26483" w:rsidP="00167F5F">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70F93A67" w14:textId="77777777" w:rsidR="00C26483" w:rsidRDefault="00C26483" w:rsidP="00167F5F">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4428119" w14:textId="77777777" w:rsidR="00C26483" w:rsidRDefault="00C26483" w:rsidP="00167F5F">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65F6357" w14:textId="77777777" w:rsidR="00C26483" w:rsidRDefault="00C26483" w:rsidP="00167F5F">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3472D07B" w14:textId="77777777" w:rsidR="00C26483" w:rsidRDefault="00C26483" w:rsidP="00167F5F">
            <w:pPr>
              <w:pStyle w:val="TAC"/>
              <w:rPr>
                <w:rFonts w:cs="Arial"/>
              </w:rPr>
            </w:pPr>
          </w:p>
        </w:tc>
      </w:tr>
      <w:tr w:rsidR="00C26483" w:rsidRPr="00AB3358" w14:paraId="7867C34F"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9C136ED" w14:textId="77777777" w:rsidR="00C26483" w:rsidRDefault="00C26483" w:rsidP="00167F5F">
            <w:pPr>
              <w:pStyle w:val="TAC"/>
              <w:rPr>
                <w:rFonts w:cs="Arial"/>
                <w:lang w:eastAsia="zh-CN"/>
              </w:rPr>
            </w:pPr>
            <w:r>
              <w:rPr>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hideMark/>
          </w:tcPr>
          <w:p w14:paraId="4464E4DC" w14:textId="77777777" w:rsidR="00C26483" w:rsidRDefault="00C26483" w:rsidP="00167F5F">
            <w:pPr>
              <w:pStyle w:val="TAC"/>
              <w:rPr>
                <w:rFonts w:cs="Arial"/>
                <w:lang w:eastAsia="zh-CN"/>
              </w:rPr>
            </w:pPr>
            <w:r>
              <w:rPr>
                <w:lang w:eastAsia="ja-JP"/>
              </w:rPr>
              <w:t>3550 – 3700 MHz</w:t>
            </w:r>
          </w:p>
        </w:tc>
        <w:tc>
          <w:tcPr>
            <w:tcW w:w="879" w:type="dxa"/>
            <w:tcBorders>
              <w:top w:val="single" w:sz="4" w:space="0" w:color="auto"/>
              <w:left w:val="single" w:sz="4" w:space="0" w:color="auto"/>
              <w:bottom w:val="single" w:sz="4" w:space="0" w:color="auto"/>
              <w:right w:val="single" w:sz="4" w:space="0" w:color="auto"/>
            </w:tcBorders>
            <w:hideMark/>
          </w:tcPr>
          <w:p w14:paraId="6DAC9FB0" w14:textId="77777777" w:rsidR="00C26483" w:rsidRDefault="00C26483" w:rsidP="00167F5F">
            <w:pPr>
              <w:pStyle w:val="TAC"/>
              <w:rPr>
                <w:rFonts w:cs="Arial"/>
              </w:rPr>
            </w:pPr>
            <w:r>
              <w:rPr>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127725FD" w14:textId="77777777" w:rsidR="00C26483" w:rsidRDefault="00C26483" w:rsidP="00167F5F">
            <w:pPr>
              <w:pStyle w:val="TAC"/>
              <w:rPr>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FF928E8" w14:textId="77777777" w:rsidR="00C26483" w:rsidRDefault="00C26483" w:rsidP="00167F5F">
            <w:pPr>
              <w:pStyle w:val="TAC"/>
              <w:rPr>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4A34FDC" w14:textId="77777777" w:rsidR="00C26483" w:rsidRDefault="00C26483" w:rsidP="00167F5F">
            <w:pPr>
              <w:pStyle w:val="TAC"/>
              <w:rPr>
                <w:rFonts w:cs="Arial"/>
              </w:rPr>
            </w:pPr>
            <w:r>
              <w:rPr>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14:paraId="583B5CE6" w14:textId="77777777" w:rsidR="00C26483" w:rsidRDefault="00C26483" w:rsidP="00167F5F">
            <w:pPr>
              <w:pStyle w:val="TAC"/>
              <w:rPr>
                <w:rFonts w:cs="Arial"/>
              </w:rPr>
            </w:pPr>
            <w:r>
              <w:rPr>
                <w:rFonts w:cs="Arial"/>
              </w:rPr>
              <w:t>This is not applicable to IAB-DU and IAB-MT operating in Band n77 or n78</w:t>
            </w:r>
          </w:p>
        </w:tc>
      </w:tr>
      <w:tr w:rsidR="00C26483" w:rsidRPr="00AB3358" w14:paraId="1E7F96E9"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FBCB326" w14:textId="77777777" w:rsidR="00C26483" w:rsidRDefault="00C26483" w:rsidP="00167F5F">
            <w:pPr>
              <w:pStyle w:val="TAC"/>
              <w:rPr>
                <w:rFonts w:cs="Arial"/>
                <w:lang w:eastAsia="zh-CN"/>
              </w:rPr>
            </w:pPr>
            <w:r>
              <w:rPr>
                <w:rFonts w:cs="v5.0.0"/>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hideMark/>
          </w:tcPr>
          <w:p w14:paraId="45317F9D" w14:textId="77777777" w:rsidR="00C26483" w:rsidRDefault="00C26483" w:rsidP="00167F5F">
            <w:pPr>
              <w:pStyle w:val="TAC"/>
              <w:rPr>
                <w:rFonts w:cs="Arial"/>
                <w:lang w:eastAsia="zh-CN"/>
              </w:rPr>
            </w:pPr>
            <w:r>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hideMark/>
          </w:tcPr>
          <w:p w14:paraId="16F97677" w14:textId="77777777" w:rsidR="00C26483" w:rsidRDefault="00C26483" w:rsidP="00167F5F">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7B427131" w14:textId="77777777" w:rsidR="00C26483" w:rsidRDefault="00C26483" w:rsidP="00167F5F">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EFD6D52" w14:textId="77777777" w:rsidR="00C26483" w:rsidRDefault="00C26483" w:rsidP="00167F5F">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B57BAD5" w14:textId="77777777" w:rsidR="00C26483" w:rsidRDefault="00C26483" w:rsidP="00167F5F">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0FA74144" w14:textId="77777777" w:rsidR="00C26483" w:rsidRDefault="00C26483" w:rsidP="00167F5F">
            <w:pPr>
              <w:pStyle w:val="TAC"/>
              <w:rPr>
                <w:rFonts w:cs="Arial"/>
              </w:rPr>
            </w:pPr>
          </w:p>
        </w:tc>
      </w:tr>
      <w:tr w:rsidR="00C26483" w:rsidRPr="00AB3358" w14:paraId="457423E0"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FCD2DE1" w14:textId="77777777" w:rsidR="00C26483" w:rsidRDefault="00C26483" w:rsidP="00167F5F">
            <w:pPr>
              <w:pStyle w:val="TAC"/>
              <w:rPr>
                <w:rFonts w:cs="v5.0.0"/>
                <w:lang w:eastAsia="ja-JP"/>
              </w:rPr>
            </w:pPr>
            <w:r>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hideMark/>
          </w:tcPr>
          <w:p w14:paraId="1D65E449" w14:textId="77777777" w:rsidR="00C26483" w:rsidRDefault="00C26483" w:rsidP="00167F5F">
            <w:pPr>
              <w:pStyle w:val="TAC"/>
              <w:rPr>
                <w:rFonts w:cs="Arial"/>
                <w:lang w:eastAsia="ja-JP"/>
              </w:rPr>
            </w:pPr>
            <w:r>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hideMark/>
          </w:tcPr>
          <w:p w14:paraId="68F38C4C" w14:textId="77777777" w:rsidR="00C26483" w:rsidRDefault="00C26483" w:rsidP="00167F5F">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625A4042" w14:textId="77777777" w:rsidR="00C26483" w:rsidRDefault="00C26483" w:rsidP="00167F5F">
            <w:pPr>
              <w:pStyle w:val="TAC"/>
              <w:rPr>
                <w:rFonts w:cs="Arial"/>
                <w:lang w:eastAsia="ja-JP"/>
              </w:rPr>
            </w:pPr>
            <w:r>
              <w:rPr>
                <w:rFonts w:cs="v5.0.0"/>
              </w:rPr>
              <w:t>N/A</w:t>
            </w:r>
          </w:p>
        </w:tc>
        <w:tc>
          <w:tcPr>
            <w:tcW w:w="880" w:type="dxa"/>
            <w:tcBorders>
              <w:top w:val="single" w:sz="4" w:space="0" w:color="auto"/>
              <w:left w:val="single" w:sz="4" w:space="0" w:color="auto"/>
              <w:bottom w:val="single" w:sz="4" w:space="0" w:color="auto"/>
              <w:right w:val="single" w:sz="4" w:space="0" w:color="auto"/>
            </w:tcBorders>
            <w:hideMark/>
          </w:tcPr>
          <w:p w14:paraId="3B601F76" w14:textId="77777777" w:rsidR="00C26483" w:rsidRDefault="00C26483" w:rsidP="00167F5F">
            <w:pPr>
              <w:pStyle w:val="TAC"/>
              <w:rPr>
                <w:rFonts w:cs="Arial"/>
                <w:lang w:eastAsia="ja-JP"/>
              </w:rPr>
            </w:pPr>
            <w:r>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hideMark/>
          </w:tcPr>
          <w:p w14:paraId="71A3B287" w14:textId="77777777" w:rsidR="00C26483" w:rsidRDefault="00C26483" w:rsidP="00167F5F">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3004DBE1" w14:textId="77777777" w:rsidR="00C26483" w:rsidRDefault="00C26483" w:rsidP="00167F5F">
            <w:pPr>
              <w:pStyle w:val="TAC"/>
              <w:rPr>
                <w:lang w:eastAsia="ja-JP"/>
              </w:rPr>
            </w:pPr>
          </w:p>
        </w:tc>
      </w:tr>
      <w:tr w:rsidR="00C26483" w:rsidRPr="00AB3358" w14:paraId="63887463"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39119C0" w14:textId="77777777" w:rsidR="00C26483" w:rsidRDefault="00C26483" w:rsidP="00167F5F">
            <w:pPr>
              <w:pStyle w:val="TAC"/>
              <w:rPr>
                <w:rFonts w:cs="v5.0.0"/>
                <w:lang w:val="sv-SE" w:eastAsia="ja-JP"/>
              </w:rPr>
            </w:pPr>
            <w:r>
              <w:rPr>
                <w:rFonts w:eastAsia="Malgun Gothic" w:cs="Arial"/>
              </w:rPr>
              <w:t>E-UTRA Band 53</w:t>
            </w:r>
            <w:r>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hideMark/>
          </w:tcPr>
          <w:p w14:paraId="40959844" w14:textId="77777777" w:rsidR="00C26483" w:rsidRDefault="00C26483" w:rsidP="00167F5F">
            <w:pPr>
              <w:pStyle w:val="TAC"/>
              <w:rPr>
                <w:rFonts w:cs="Arial"/>
                <w:lang w:eastAsia="ja-JP"/>
              </w:rPr>
            </w:pPr>
            <w:r>
              <w:rPr>
                <w:rFonts w:cs="Arial"/>
                <w:lang w:eastAsia="zh-CN"/>
              </w:rPr>
              <w:t xml:space="preserve">2483.5 </w:t>
            </w:r>
            <w:r>
              <w:rPr>
                <w:rFonts w:cs="Arial"/>
              </w:rPr>
              <w:t xml:space="preserve">– </w:t>
            </w:r>
            <w:r>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hideMark/>
          </w:tcPr>
          <w:p w14:paraId="45FF476A" w14:textId="77777777" w:rsidR="00C26483" w:rsidRDefault="00C26483" w:rsidP="00167F5F">
            <w:pPr>
              <w:pStyle w:val="TAC"/>
              <w:rPr>
                <w:rFonts w:cs="Arial"/>
                <w:lang w:eastAsia="ja-JP"/>
              </w:rPr>
            </w:pPr>
            <w:r>
              <w:rPr>
                <w:rFonts w:cs="Arial"/>
              </w:rPr>
              <w:t>N/A</w:t>
            </w:r>
          </w:p>
        </w:tc>
        <w:tc>
          <w:tcPr>
            <w:tcW w:w="879" w:type="dxa"/>
            <w:tcBorders>
              <w:top w:val="single" w:sz="4" w:space="0" w:color="auto"/>
              <w:left w:val="single" w:sz="4" w:space="0" w:color="auto"/>
              <w:bottom w:val="single" w:sz="4" w:space="0" w:color="auto"/>
              <w:right w:val="single" w:sz="4" w:space="0" w:color="auto"/>
            </w:tcBorders>
            <w:hideMark/>
          </w:tcPr>
          <w:p w14:paraId="6D6377C2" w14:textId="77777777" w:rsidR="00C26483" w:rsidRDefault="00C26483" w:rsidP="00167F5F">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BF64DE8" w14:textId="77777777" w:rsidR="00C26483" w:rsidRDefault="00C26483" w:rsidP="00167F5F">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3177DA5" w14:textId="77777777" w:rsidR="00C26483" w:rsidRDefault="00C26483" w:rsidP="00167F5F">
            <w:pPr>
              <w:pStyle w:val="TAC"/>
              <w:rPr>
                <w:rFonts w:cs="Arial"/>
                <w:lang w:eastAsia="ja-JP"/>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473BFDE7" w14:textId="77777777" w:rsidR="00C26483" w:rsidRDefault="00C26483" w:rsidP="00167F5F">
            <w:pPr>
              <w:pStyle w:val="TAC"/>
              <w:rPr>
                <w:lang w:eastAsia="ja-JP"/>
              </w:rPr>
            </w:pPr>
            <w:r>
              <w:rPr>
                <w:rFonts w:cs="Arial"/>
              </w:rPr>
              <w:t>This is not applicable to IAB-DU and IAB-MT operating in Band n</w:t>
            </w:r>
            <w:r>
              <w:rPr>
                <w:rFonts w:cs="Arial"/>
                <w:lang w:eastAsia="zh-CN"/>
              </w:rPr>
              <w:t>41</w:t>
            </w:r>
          </w:p>
        </w:tc>
      </w:tr>
      <w:tr w:rsidR="00C26483" w14:paraId="5ADD5EDC"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4E5E245" w14:textId="77777777" w:rsidR="00C26483" w:rsidRDefault="00C26483" w:rsidP="00167F5F">
            <w:pPr>
              <w:pStyle w:val="TAC"/>
              <w:rPr>
                <w:rFonts w:cs="Arial"/>
                <w:lang w:eastAsia="zh-CN"/>
              </w:rPr>
            </w:pPr>
            <w:r>
              <w:rPr>
                <w:rFonts w:cs="v5.0.0"/>
                <w:lang w:eastAsia="ja-JP"/>
              </w:rPr>
              <w:t>E-UTRA Band 65</w:t>
            </w:r>
            <w:r>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hideMark/>
          </w:tcPr>
          <w:p w14:paraId="02261E8D" w14:textId="77777777" w:rsidR="00C26483" w:rsidRDefault="00C26483" w:rsidP="00167F5F">
            <w:pPr>
              <w:pStyle w:val="TAC"/>
              <w:rPr>
                <w:rFonts w:cs="Arial"/>
                <w:lang w:eastAsia="zh-CN"/>
              </w:rPr>
            </w:pPr>
            <w:r>
              <w:rPr>
                <w:rFonts w:cs="Arial"/>
              </w:rPr>
              <w:t xml:space="preserve">1920 – </w:t>
            </w:r>
            <w:r>
              <w:rPr>
                <w:rFonts w:cs="Arial"/>
                <w:lang w:eastAsia="ja-JP"/>
              </w:rPr>
              <w:t>2010</w:t>
            </w:r>
            <w:r>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0B6EC484"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375C5C3"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8309116"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A3ADFFC"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FAF8065" w14:textId="77777777" w:rsidR="00C26483" w:rsidRDefault="00C26483" w:rsidP="00167F5F">
            <w:pPr>
              <w:pStyle w:val="TAC"/>
              <w:rPr>
                <w:rFonts w:cs="Arial"/>
              </w:rPr>
            </w:pPr>
          </w:p>
        </w:tc>
      </w:tr>
      <w:tr w:rsidR="00C26483" w14:paraId="5063A0EC"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98CF24A" w14:textId="77777777" w:rsidR="00C26483" w:rsidRDefault="00C26483" w:rsidP="00167F5F">
            <w:pPr>
              <w:pStyle w:val="TAC"/>
              <w:rPr>
                <w:rFonts w:cs="Arial"/>
                <w:lang w:eastAsia="zh-CN"/>
              </w:rPr>
            </w:pPr>
            <w:r>
              <w:rPr>
                <w:rFonts w:cs="v5.0.0"/>
              </w:rPr>
              <w:t>E-UTRA Band 66 or NR Band n66</w:t>
            </w:r>
          </w:p>
        </w:tc>
        <w:tc>
          <w:tcPr>
            <w:tcW w:w="1996" w:type="dxa"/>
            <w:tcBorders>
              <w:top w:val="single" w:sz="4" w:space="0" w:color="auto"/>
              <w:left w:val="single" w:sz="4" w:space="0" w:color="auto"/>
              <w:bottom w:val="single" w:sz="4" w:space="0" w:color="auto"/>
              <w:right w:val="single" w:sz="4" w:space="0" w:color="auto"/>
            </w:tcBorders>
            <w:hideMark/>
          </w:tcPr>
          <w:p w14:paraId="2F37EEF4" w14:textId="77777777" w:rsidR="00C26483" w:rsidRDefault="00C26483" w:rsidP="00167F5F">
            <w:pPr>
              <w:pStyle w:val="TAC"/>
              <w:rPr>
                <w:rFonts w:cs="Arial"/>
                <w:lang w:eastAsia="zh-CN"/>
              </w:rPr>
            </w:pPr>
            <w:r>
              <w:rPr>
                <w:rFonts w:cs="Arial"/>
              </w:rPr>
              <w:t>1710 – 1780 MHz</w:t>
            </w:r>
          </w:p>
        </w:tc>
        <w:tc>
          <w:tcPr>
            <w:tcW w:w="879" w:type="dxa"/>
            <w:tcBorders>
              <w:top w:val="single" w:sz="4" w:space="0" w:color="auto"/>
              <w:left w:val="single" w:sz="4" w:space="0" w:color="auto"/>
              <w:bottom w:val="single" w:sz="4" w:space="0" w:color="auto"/>
              <w:right w:val="single" w:sz="4" w:space="0" w:color="auto"/>
            </w:tcBorders>
            <w:hideMark/>
          </w:tcPr>
          <w:p w14:paraId="0FD6DA0A"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0776B7A"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06309DA"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27DC491"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DEAB662" w14:textId="77777777" w:rsidR="00C26483" w:rsidRDefault="00C26483" w:rsidP="00167F5F">
            <w:pPr>
              <w:pStyle w:val="TAC"/>
              <w:rPr>
                <w:rFonts w:cs="Arial"/>
              </w:rPr>
            </w:pPr>
          </w:p>
        </w:tc>
      </w:tr>
      <w:tr w:rsidR="00C26483" w14:paraId="2FB55215"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92156FA" w14:textId="77777777" w:rsidR="00C26483" w:rsidRDefault="00C26483" w:rsidP="00167F5F">
            <w:pPr>
              <w:pStyle w:val="TAC"/>
              <w:rPr>
                <w:rFonts w:cs="Arial"/>
                <w:lang w:eastAsia="zh-CN"/>
              </w:rPr>
            </w:pPr>
            <w:r>
              <w:rPr>
                <w:rFonts w:cs="v5.0.0"/>
              </w:rPr>
              <w:t>E-UTRA Band 68</w:t>
            </w:r>
          </w:p>
        </w:tc>
        <w:tc>
          <w:tcPr>
            <w:tcW w:w="1996" w:type="dxa"/>
            <w:tcBorders>
              <w:top w:val="single" w:sz="4" w:space="0" w:color="auto"/>
              <w:left w:val="single" w:sz="4" w:space="0" w:color="auto"/>
              <w:bottom w:val="single" w:sz="4" w:space="0" w:color="auto"/>
              <w:right w:val="single" w:sz="4" w:space="0" w:color="auto"/>
            </w:tcBorders>
            <w:hideMark/>
          </w:tcPr>
          <w:p w14:paraId="2F12751C" w14:textId="77777777" w:rsidR="00C26483" w:rsidRDefault="00C26483" w:rsidP="00167F5F">
            <w:pPr>
              <w:pStyle w:val="TAC"/>
              <w:rPr>
                <w:rFonts w:cs="Arial"/>
                <w:lang w:eastAsia="zh-CN"/>
              </w:rPr>
            </w:pPr>
            <w:r>
              <w:rPr>
                <w:rFonts w:cs="Arial"/>
              </w:rPr>
              <w:t>698 – 728 MHz</w:t>
            </w:r>
          </w:p>
        </w:tc>
        <w:tc>
          <w:tcPr>
            <w:tcW w:w="879" w:type="dxa"/>
            <w:tcBorders>
              <w:top w:val="single" w:sz="4" w:space="0" w:color="auto"/>
              <w:left w:val="single" w:sz="4" w:space="0" w:color="auto"/>
              <w:bottom w:val="single" w:sz="4" w:space="0" w:color="auto"/>
              <w:right w:val="single" w:sz="4" w:space="0" w:color="auto"/>
            </w:tcBorders>
            <w:hideMark/>
          </w:tcPr>
          <w:p w14:paraId="7223872A"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80547D9" w14:textId="77777777" w:rsidR="00C26483" w:rsidRDefault="00C26483" w:rsidP="00167F5F">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DA237C2"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341E4D8"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1F5045F" w14:textId="77777777" w:rsidR="00C26483" w:rsidRDefault="00C26483" w:rsidP="00167F5F">
            <w:pPr>
              <w:pStyle w:val="TAC"/>
              <w:rPr>
                <w:rFonts w:cs="Arial"/>
              </w:rPr>
            </w:pPr>
          </w:p>
        </w:tc>
      </w:tr>
      <w:tr w:rsidR="00C26483" w14:paraId="3C990446"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A1AB17E" w14:textId="77777777" w:rsidR="00C26483" w:rsidRDefault="00C26483" w:rsidP="00167F5F">
            <w:pPr>
              <w:pStyle w:val="TAC"/>
            </w:pPr>
            <w:r>
              <w:t>E-UTRA Band 70 or NR Band n70</w:t>
            </w:r>
          </w:p>
        </w:tc>
        <w:tc>
          <w:tcPr>
            <w:tcW w:w="1996" w:type="dxa"/>
            <w:tcBorders>
              <w:top w:val="single" w:sz="4" w:space="0" w:color="auto"/>
              <w:left w:val="single" w:sz="4" w:space="0" w:color="auto"/>
              <w:bottom w:val="single" w:sz="4" w:space="0" w:color="auto"/>
              <w:right w:val="single" w:sz="4" w:space="0" w:color="auto"/>
            </w:tcBorders>
            <w:hideMark/>
          </w:tcPr>
          <w:p w14:paraId="4D1812A7" w14:textId="77777777" w:rsidR="00C26483" w:rsidRDefault="00C26483" w:rsidP="00167F5F">
            <w:pPr>
              <w:pStyle w:val="TAC"/>
            </w:pPr>
            <w:r>
              <w:t>1695 – 1710 MHz</w:t>
            </w:r>
          </w:p>
        </w:tc>
        <w:tc>
          <w:tcPr>
            <w:tcW w:w="879" w:type="dxa"/>
            <w:tcBorders>
              <w:top w:val="single" w:sz="4" w:space="0" w:color="auto"/>
              <w:left w:val="single" w:sz="4" w:space="0" w:color="auto"/>
              <w:bottom w:val="single" w:sz="4" w:space="0" w:color="auto"/>
              <w:right w:val="single" w:sz="4" w:space="0" w:color="auto"/>
            </w:tcBorders>
            <w:hideMark/>
          </w:tcPr>
          <w:p w14:paraId="2F906F61" w14:textId="77777777" w:rsidR="00C26483" w:rsidRDefault="00C26483" w:rsidP="00167F5F">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530DA67E" w14:textId="77777777" w:rsidR="00C26483" w:rsidRDefault="00C26483" w:rsidP="00167F5F">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4DB909D6" w14:textId="77777777" w:rsidR="00C26483" w:rsidRDefault="00C26483" w:rsidP="00167F5F">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4EBB3D52" w14:textId="77777777" w:rsidR="00C26483" w:rsidRDefault="00C26483" w:rsidP="00167F5F">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002C3FD2" w14:textId="77777777" w:rsidR="00C26483" w:rsidRDefault="00C26483" w:rsidP="00167F5F">
            <w:pPr>
              <w:pStyle w:val="TAC"/>
              <w:rPr>
                <w:rFonts w:cs="Arial"/>
              </w:rPr>
            </w:pPr>
          </w:p>
        </w:tc>
      </w:tr>
      <w:tr w:rsidR="00C26483" w14:paraId="09A8DFA7"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545D8FB" w14:textId="77777777" w:rsidR="00C26483" w:rsidRDefault="00C26483" w:rsidP="00167F5F">
            <w:pPr>
              <w:pStyle w:val="TAC"/>
            </w:pPr>
            <w:r>
              <w:t>E-UTRA Band 71 or NR Band n71</w:t>
            </w:r>
          </w:p>
        </w:tc>
        <w:tc>
          <w:tcPr>
            <w:tcW w:w="1996" w:type="dxa"/>
            <w:tcBorders>
              <w:top w:val="single" w:sz="4" w:space="0" w:color="auto"/>
              <w:left w:val="single" w:sz="4" w:space="0" w:color="auto"/>
              <w:bottom w:val="single" w:sz="4" w:space="0" w:color="auto"/>
              <w:right w:val="single" w:sz="4" w:space="0" w:color="auto"/>
            </w:tcBorders>
            <w:hideMark/>
          </w:tcPr>
          <w:p w14:paraId="73A1FE74" w14:textId="77777777" w:rsidR="00C26483" w:rsidRDefault="00C26483" w:rsidP="00167F5F">
            <w:pPr>
              <w:pStyle w:val="TAC"/>
            </w:pPr>
            <w:r>
              <w:t>663 – 698 MHz</w:t>
            </w:r>
          </w:p>
        </w:tc>
        <w:tc>
          <w:tcPr>
            <w:tcW w:w="879" w:type="dxa"/>
            <w:tcBorders>
              <w:top w:val="single" w:sz="4" w:space="0" w:color="auto"/>
              <w:left w:val="single" w:sz="4" w:space="0" w:color="auto"/>
              <w:bottom w:val="single" w:sz="4" w:space="0" w:color="auto"/>
              <w:right w:val="single" w:sz="4" w:space="0" w:color="auto"/>
            </w:tcBorders>
            <w:hideMark/>
          </w:tcPr>
          <w:p w14:paraId="28ABB036" w14:textId="77777777" w:rsidR="00C26483" w:rsidRDefault="00C26483" w:rsidP="00167F5F">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5D93DC0F" w14:textId="77777777" w:rsidR="00C26483" w:rsidRDefault="00C26483" w:rsidP="00167F5F">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C6E207E" w14:textId="77777777" w:rsidR="00C26483" w:rsidRDefault="00C26483" w:rsidP="00167F5F">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7E12A9B" w14:textId="77777777" w:rsidR="00C26483" w:rsidRDefault="00C26483" w:rsidP="00167F5F">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42C7C4A" w14:textId="77777777" w:rsidR="00C26483" w:rsidRDefault="00C26483" w:rsidP="00167F5F">
            <w:pPr>
              <w:pStyle w:val="TAC"/>
              <w:rPr>
                <w:rFonts w:cs="Arial"/>
              </w:rPr>
            </w:pPr>
          </w:p>
        </w:tc>
      </w:tr>
      <w:tr w:rsidR="00C26483" w14:paraId="6D156315"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E98C90F" w14:textId="77777777" w:rsidR="00C26483" w:rsidRDefault="00C26483" w:rsidP="00167F5F">
            <w:pPr>
              <w:pStyle w:val="TAC"/>
            </w:pPr>
            <w:r>
              <w:t>E-UTRA Band 72</w:t>
            </w:r>
          </w:p>
        </w:tc>
        <w:tc>
          <w:tcPr>
            <w:tcW w:w="1996" w:type="dxa"/>
            <w:tcBorders>
              <w:top w:val="single" w:sz="4" w:space="0" w:color="auto"/>
              <w:left w:val="single" w:sz="4" w:space="0" w:color="auto"/>
              <w:bottom w:val="single" w:sz="4" w:space="0" w:color="auto"/>
              <w:right w:val="single" w:sz="4" w:space="0" w:color="auto"/>
            </w:tcBorders>
            <w:hideMark/>
          </w:tcPr>
          <w:p w14:paraId="3666118D" w14:textId="77777777" w:rsidR="00C26483" w:rsidRDefault="00C26483" w:rsidP="00167F5F">
            <w:pPr>
              <w:pStyle w:val="TAC"/>
            </w:pPr>
            <w:r>
              <w:t>451 – 456 MHz</w:t>
            </w:r>
          </w:p>
        </w:tc>
        <w:tc>
          <w:tcPr>
            <w:tcW w:w="879" w:type="dxa"/>
            <w:tcBorders>
              <w:top w:val="single" w:sz="4" w:space="0" w:color="auto"/>
              <w:left w:val="single" w:sz="4" w:space="0" w:color="auto"/>
              <w:bottom w:val="single" w:sz="4" w:space="0" w:color="auto"/>
              <w:right w:val="single" w:sz="4" w:space="0" w:color="auto"/>
            </w:tcBorders>
            <w:hideMark/>
          </w:tcPr>
          <w:p w14:paraId="04BC248B" w14:textId="77777777" w:rsidR="00C26483" w:rsidRDefault="00C26483" w:rsidP="00167F5F">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0D2A590" w14:textId="77777777" w:rsidR="00C26483" w:rsidRDefault="00C26483" w:rsidP="00167F5F">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6C266093" w14:textId="77777777" w:rsidR="00C26483" w:rsidRDefault="00C26483" w:rsidP="00167F5F">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1753CA63" w14:textId="77777777" w:rsidR="00C26483" w:rsidRDefault="00C26483" w:rsidP="00167F5F">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0487E97F" w14:textId="77777777" w:rsidR="00C26483" w:rsidRDefault="00C26483" w:rsidP="00167F5F">
            <w:pPr>
              <w:pStyle w:val="TAC"/>
              <w:rPr>
                <w:rFonts w:cs="Arial"/>
              </w:rPr>
            </w:pPr>
          </w:p>
        </w:tc>
      </w:tr>
      <w:tr w:rsidR="00C26483" w:rsidRPr="00AB3358" w14:paraId="4AA73E84"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8871470" w14:textId="77777777" w:rsidR="00C26483" w:rsidRDefault="00C26483" w:rsidP="00167F5F">
            <w:pPr>
              <w:pStyle w:val="TAC"/>
            </w:pPr>
            <w:r>
              <w:t>E-UTRA Band 74</w:t>
            </w:r>
            <w:r>
              <w:rPr>
                <w:lang w:eastAsia="ja-JP"/>
              </w:rPr>
              <w:t xml:space="preserve"> or NR Band n74</w:t>
            </w:r>
            <w:r>
              <w:t xml:space="preserve"> </w:t>
            </w:r>
          </w:p>
        </w:tc>
        <w:tc>
          <w:tcPr>
            <w:tcW w:w="1996" w:type="dxa"/>
            <w:tcBorders>
              <w:top w:val="single" w:sz="4" w:space="0" w:color="auto"/>
              <w:left w:val="single" w:sz="4" w:space="0" w:color="auto"/>
              <w:bottom w:val="single" w:sz="4" w:space="0" w:color="auto"/>
              <w:right w:val="single" w:sz="4" w:space="0" w:color="auto"/>
            </w:tcBorders>
            <w:hideMark/>
          </w:tcPr>
          <w:p w14:paraId="2127F79D" w14:textId="77777777" w:rsidR="00C26483" w:rsidRDefault="00C26483" w:rsidP="00167F5F">
            <w:pPr>
              <w:pStyle w:val="TAC"/>
            </w:pPr>
            <w:r>
              <w:t>1427 – 1470 MHz</w:t>
            </w:r>
          </w:p>
        </w:tc>
        <w:tc>
          <w:tcPr>
            <w:tcW w:w="879" w:type="dxa"/>
            <w:tcBorders>
              <w:top w:val="single" w:sz="4" w:space="0" w:color="auto"/>
              <w:left w:val="single" w:sz="4" w:space="0" w:color="auto"/>
              <w:bottom w:val="single" w:sz="4" w:space="0" w:color="auto"/>
              <w:right w:val="single" w:sz="4" w:space="0" w:color="auto"/>
            </w:tcBorders>
            <w:hideMark/>
          </w:tcPr>
          <w:p w14:paraId="1552FD3B" w14:textId="77777777" w:rsidR="00C26483" w:rsidRDefault="00C26483" w:rsidP="00167F5F">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2BC986F1" w14:textId="77777777" w:rsidR="00C26483" w:rsidRDefault="00C26483" w:rsidP="00167F5F">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6D4AA277" w14:textId="77777777" w:rsidR="00C26483" w:rsidRDefault="00C26483" w:rsidP="00167F5F">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6347A40B" w14:textId="77777777" w:rsidR="00C26483" w:rsidRDefault="00C26483" w:rsidP="00167F5F">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4E6D1ABA" w14:textId="77777777" w:rsidR="00C26483" w:rsidRDefault="00C26483" w:rsidP="00167F5F">
            <w:pPr>
              <w:pStyle w:val="TAC"/>
              <w:rPr>
                <w:rFonts w:cs="Arial"/>
              </w:rPr>
            </w:pPr>
          </w:p>
        </w:tc>
      </w:tr>
      <w:tr w:rsidR="00C26483" w:rsidRPr="00AB3358" w14:paraId="00D78FE9"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D162BD7" w14:textId="77777777" w:rsidR="00C26483" w:rsidRDefault="00C26483" w:rsidP="00167F5F">
            <w:pPr>
              <w:pStyle w:val="TAC"/>
            </w:pPr>
            <w:r>
              <w:t>NR Band n77</w:t>
            </w:r>
          </w:p>
        </w:tc>
        <w:tc>
          <w:tcPr>
            <w:tcW w:w="1996" w:type="dxa"/>
            <w:tcBorders>
              <w:top w:val="single" w:sz="4" w:space="0" w:color="auto"/>
              <w:left w:val="single" w:sz="4" w:space="0" w:color="auto"/>
              <w:bottom w:val="single" w:sz="4" w:space="0" w:color="auto"/>
              <w:right w:val="single" w:sz="4" w:space="0" w:color="auto"/>
            </w:tcBorders>
            <w:hideMark/>
          </w:tcPr>
          <w:p w14:paraId="269CA170" w14:textId="77777777" w:rsidR="00C26483" w:rsidRDefault="00C26483" w:rsidP="00167F5F">
            <w:pPr>
              <w:pStyle w:val="TAC"/>
            </w:pPr>
            <w:r>
              <w:t>3.3 – 4.2 GHz</w:t>
            </w:r>
          </w:p>
        </w:tc>
        <w:tc>
          <w:tcPr>
            <w:tcW w:w="879" w:type="dxa"/>
            <w:tcBorders>
              <w:top w:val="single" w:sz="4" w:space="0" w:color="auto"/>
              <w:left w:val="single" w:sz="4" w:space="0" w:color="auto"/>
              <w:bottom w:val="single" w:sz="4" w:space="0" w:color="auto"/>
              <w:right w:val="single" w:sz="4" w:space="0" w:color="auto"/>
            </w:tcBorders>
            <w:hideMark/>
          </w:tcPr>
          <w:p w14:paraId="61EA005B" w14:textId="77777777" w:rsidR="00C26483" w:rsidRDefault="00C26483" w:rsidP="00167F5F">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91C8583" w14:textId="77777777" w:rsidR="00C26483" w:rsidRDefault="00C26483" w:rsidP="00167F5F">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63AE65C" w14:textId="77777777" w:rsidR="00C26483" w:rsidRDefault="00C26483" w:rsidP="00167F5F">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1CA3FCE3" w14:textId="77777777" w:rsidR="00C26483" w:rsidRDefault="00C26483" w:rsidP="00167F5F">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5A296369" w14:textId="77777777" w:rsidR="00C26483" w:rsidRDefault="00C26483" w:rsidP="00167F5F">
            <w:pPr>
              <w:pStyle w:val="TAC"/>
              <w:rPr>
                <w:rFonts w:cs="Arial"/>
              </w:rPr>
            </w:pPr>
            <w:r>
              <w:rPr>
                <w:rFonts w:cs="Arial"/>
              </w:rPr>
              <w:t>This is not applicable to IAB-DU and IAB-MT operating in Band n77 or n78</w:t>
            </w:r>
          </w:p>
        </w:tc>
      </w:tr>
      <w:tr w:rsidR="00C26483" w:rsidRPr="00AB3358" w14:paraId="57700DB5"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8B88C2C" w14:textId="77777777" w:rsidR="00C26483" w:rsidRDefault="00C26483" w:rsidP="00167F5F">
            <w:pPr>
              <w:pStyle w:val="TAC"/>
            </w:pPr>
            <w:r>
              <w:t>NR Band n78</w:t>
            </w:r>
          </w:p>
        </w:tc>
        <w:tc>
          <w:tcPr>
            <w:tcW w:w="1996" w:type="dxa"/>
            <w:tcBorders>
              <w:top w:val="single" w:sz="4" w:space="0" w:color="auto"/>
              <w:left w:val="single" w:sz="4" w:space="0" w:color="auto"/>
              <w:bottom w:val="single" w:sz="4" w:space="0" w:color="auto"/>
              <w:right w:val="single" w:sz="4" w:space="0" w:color="auto"/>
            </w:tcBorders>
            <w:hideMark/>
          </w:tcPr>
          <w:p w14:paraId="0AE66C79" w14:textId="77777777" w:rsidR="00C26483" w:rsidRDefault="00C26483" w:rsidP="00167F5F">
            <w:pPr>
              <w:pStyle w:val="TAC"/>
            </w:pPr>
            <w:r>
              <w:t>3.3 – 3.8 GHz</w:t>
            </w:r>
          </w:p>
        </w:tc>
        <w:tc>
          <w:tcPr>
            <w:tcW w:w="879" w:type="dxa"/>
            <w:tcBorders>
              <w:top w:val="single" w:sz="4" w:space="0" w:color="auto"/>
              <w:left w:val="single" w:sz="4" w:space="0" w:color="auto"/>
              <w:bottom w:val="single" w:sz="4" w:space="0" w:color="auto"/>
              <w:right w:val="single" w:sz="4" w:space="0" w:color="auto"/>
            </w:tcBorders>
            <w:hideMark/>
          </w:tcPr>
          <w:p w14:paraId="44DC1FE5" w14:textId="77777777" w:rsidR="00C26483" w:rsidRDefault="00C26483" w:rsidP="00167F5F">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BC06809" w14:textId="77777777" w:rsidR="00C26483" w:rsidRDefault="00C26483" w:rsidP="00167F5F">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F6404ED" w14:textId="77777777" w:rsidR="00C26483" w:rsidRDefault="00C26483" w:rsidP="00167F5F">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2B1DC1E7" w14:textId="77777777" w:rsidR="00C26483" w:rsidRDefault="00C26483" w:rsidP="00167F5F">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2FA49189" w14:textId="77777777" w:rsidR="00C26483" w:rsidRDefault="00C26483" w:rsidP="00167F5F">
            <w:pPr>
              <w:pStyle w:val="TAC"/>
              <w:rPr>
                <w:rFonts w:cs="Arial"/>
              </w:rPr>
            </w:pPr>
            <w:r>
              <w:rPr>
                <w:rFonts w:cs="Arial"/>
              </w:rPr>
              <w:t>This is not applicable to IAB-DU and IAB-MT operating in Band n77 or n78</w:t>
            </w:r>
          </w:p>
        </w:tc>
      </w:tr>
      <w:tr w:rsidR="00C26483" w14:paraId="487A5DC9"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0CAC9E6" w14:textId="77777777" w:rsidR="00C26483" w:rsidRDefault="00C26483" w:rsidP="00167F5F">
            <w:pPr>
              <w:pStyle w:val="TAC"/>
            </w:pPr>
            <w:r>
              <w:t>NR Band n79</w:t>
            </w:r>
          </w:p>
        </w:tc>
        <w:tc>
          <w:tcPr>
            <w:tcW w:w="1996" w:type="dxa"/>
            <w:tcBorders>
              <w:top w:val="single" w:sz="4" w:space="0" w:color="auto"/>
              <w:left w:val="single" w:sz="4" w:space="0" w:color="auto"/>
              <w:bottom w:val="single" w:sz="4" w:space="0" w:color="auto"/>
              <w:right w:val="single" w:sz="4" w:space="0" w:color="auto"/>
            </w:tcBorders>
            <w:hideMark/>
          </w:tcPr>
          <w:p w14:paraId="7EB03AAB" w14:textId="77777777" w:rsidR="00C26483" w:rsidRDefault="00C26483" w:rsidP="00167F5F">
            <w:pPr>
              <w:pStyle w:val="TAC"/>
            </w:pPr>
            <w:r>
              <w:t>4.4 – 5.0 GHz</w:t>
            </w:r>
          </w:p>
        </w:tc>
        <w:tc>
          <w:tcPr>
            <w:tcW w:w="879" w:type="dxa"/>
            <w:tcBorders>
              <w:top w:val="single" w:sz="4" w:space="0" w:color="auto"/>
              <w:left w:val="single" w:sz="4" w:space="0" w:color="auto"/>
              <w:bottom w:val="single" w:sz="4" w:space="0" w:color="auto"/>
              <w:right w:val="single" w:sz="4" w:space="0" w:color="auto"/>
            </w:tcBorders>
            <w:hideMark/>
          </w:tcPr>
          <w:p w14:paraId="49C7A237" w14:textId="77777777" w:rsidR="00C26483" w:rsidRDefault="00C26483" w:rsidP="00167F5F">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AA6F32C" w14:textId="77777777" w:rsidR="00C26483" w:rsidRDefault="00C26483" w:rsidP="00167F5F">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41CB94A2" w14:textId="77777777" w:rsidR="00C26483" w:rsidRDefault="00C26483" w:rsidP="00167F5F">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3A11E6CA" w14:textId="77777777" w:rsidR="00C26483" w:rsidRDefault="00C26483" w:rsidP="00167F5F">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5BCFA85A" w14:textId="77777777" w:rsidR="00C26483" w:rsidRDefault="00C26483" w:rsidP="00167F5F">
            <w:pPr>
              <w:pStyle w:val="TAC"/>
              <w:rPr>
                <w:rFonts w:cs="Arial"/>
              </w:rPr>
            </w:pPr>
            <w:r>
              <w:rPr>
                <w:rFonts w:cs="Arial"/>
              </w:rPr>
              <w:t>This is not applicable to IAB-DU and IAB-MT operating in Band n79</w:t>
            </w:r>
          </w:p>
        </w:tc>
      </w:tr>
      <w:tr w:rsidR="00C26483" w14:paraId="51058558"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96CC0BD" w14:textId="77777777" w:rsidR="00C26483" w:rsidRDefault="00C26483" w:rsidP="00167F5F">
            <w:pPr>
              <w:pStyle w:val="TAC"/>
            </w:pPr>
            <w:r>
              <w:t>NR Band n80</w:t>
            </w:r>
          </w:p>
        </w:tc>
        <w:tc>
          <w:tcPr>
            <w:tcW w:w="1996" w:type="dxa"/>
            <w:tcBorders>
              <w:top w:val="single" w:sz="4" w:space="0" w:color="auto"/>
              <w:left w:val="single" w:sz="4" w:space="0" w:color="auto"/>
              <w:bottom w:val="single" w:sz="4" w:space="0" w:color="auto"/>
              <w:right w:val="single" w:sz="4" w:space="0" w:color="auto"/>
            </w:tcBorders>
            <w:hideMark/>
          </w:tcPr>
          <w:p w14:paraId="7C2AC888" w14:textId="77777777" w:rsidR="00C26483" w:rsidRDefault="00C26483" w:rsidP="00167F5F">
            <w:pPr>
              <w:pStyle w:val="TAC"/>
            </w:pPr>
            <w:r>
              <w:t>1710 – 1785 MHz</w:t>
            </w:r>
          </w:p>
        </w:tc>
        <w:tc>
          <w:tcPr>
            <w:tcW w:w="879" w:type="dxa"/>
            <w:tcBorders>
              <w:top w:val="single" w:sz="4" w:space="0" w:color="auto"/>
              <w:left w:val="single" w:sz="4" w:space="0" w:color="auto"/>
              <w:bottom w:val="single" w:sz="4" w:space="0" w:color="auto"/>
              <w:right w:val="single" w:sz="4" w:space="0" w:color="auto"/>
            </w:tcBorders>
            <w:hideMark/>
          </w:tcPr>
          <w:p w14:paraId="105BFA40" w14:textId="77777777" w:rsidR="00C26483" w:rsidRDefault="00C26483" w:rsidP="00167F5F">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339C3202" w14:textId="77777777" w:rsidR="00C26483" w:rsidRDefault="00C26483" w:rsidP="00167F5F">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A373884" w14:textId="77777777" w:rsidR="00C26483" w:rsidRDefault="00C26483" w:rsidP="00167F5F">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037FE5DE" w14:textId="77777777" w:rsidR="00C26483" w:rsidRDefault="00C26483" w:rsidP="00167F5F">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5CA214D1" w14:textId="77777777" w:rsidR="00C26483" w:rsidRDefault="00C26483" w:rsidP="00167F5F">
            <w:pPr>
              <w:pStyle w:val="TAC"/>
              <w:rPr>
                <w:rFonts w:cs="Arial"/>
              </w:rPr>
            </w:pPr>
          </w:p>
        </w:tc>
      </w:tr>
      <w:tr w:rsidR="00C26483" w14:paraId="7869F476"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BD95EA1" w14:textId="77777777" w:rsidR="00C26483" w:rsidRDefault="00C26483" w:rsidP="00167F5F">
            <w:pPr>
              <w:pStyle w:val="TAC"/>
            </w:pPr>
            <w:r>
              <w:t>NR Band n81</w:t>
            </w:r>
          </w:p>
        </w:tc>
        <w:tc>
          <w:tcPr>
            <w:tcW w:w="1996" w:type="dxa"/>
            <w:tcBorders>
              <w:top w:val="single" w:sz="4" w:space="0" w:color="auto"/>
              <w:left w:val="single" w:sz="4" w:space="0" w:color="auto"/>
              <w:bottom w:val="single" w:sz="4" w:space="0" w:color="auto"/>
              <w:right w:val="single" w:sz="4" w:space="0" w:color="auto"/>
            </w:tcBorders>
            <w:hideMark/>
          </w:tcPr>
          <w:p w14:paraId="3D102247" w14:textId="77777777" w:rsidR="00C26483" w:rsidRDefault="00C26483" w:rsidP="00167F5F">
            <w:pPr>
              <w:pStyle w:val="TAC"/>
            </w:pPr>
            <w:r>
              <w:t>880 – 915 MHz</w:t>
            </w:r>
          </w:p>
        </w:tc>
        <w:tc>
          <w:tcPr>
            <w:tcW w:w="879" w:type="dxa"/>
            <w:tcBorders>
              <w:top w:val="single" w:sz="4" w:space="0" w:color="auto"/>
              <w:left w:val="single" w:sz="4" w:space="0" w:color="auto"/>
              <w:bottom w:val="single" w:sz="4" w:space="0" w:color="auto"/>
              <w:right w:val="single" w:sz="4" w:space="0" w:color="auto"/>
            </w:tcBorders>
            <w:hideMark/>
          </w:tcPr>
          <w:p w14:paraId="2EFFC4D4" w14:textId="77777777" w:rsidR="00C26483" w:rsidRDefault="00C26483" w:rsidP="00167F5F">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252EB3FC" w14:textId="77777777" w:rsidR="00C26483" w:rsidRDefault="00C26483" w:rsidP="00167F5F">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BBBA284" w14:textId="77777777" w:rsidR="00C26483" w:rsidRDefault="00C26483" w:rsidP="00167F5F">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38565EDF" w14:textId="77777777" w:rsidR="00C26483" w:rsidRDefault="00C26483" w:rsidP="00167F5F">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64825E56" w14:textId="77777777" w:rsidR="00C26483" w:rsidRDefault="00C26483" w:rsidP="00167F5F">
            <w:pPr>
              <w:pStyle w:val="TAC"/>
              <w:rPr>
                <w:rFonts w:cs="Arial"/>
              </w:rPr>
            </w:pPr>
          </w:p>
        </w:tc>
      </w:tr>
      <w:tr w:rsidR="00C26483" w14:paraId="07E30E0A"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3D4504D" w14:textId="77777777" w:rsidR="00C26483" w:rsidRDefault="00C26483" w:rsidP="00167F5F">
            <w:pPr>
              <w:pStyle w:val="TAC"/>
            </w:pPr>
            <w:r>
              <w:t>NR Band n82</w:t>
            </w:r>
          </w:p>
        </w:tc>
        <w:tc>
          <w:tcPr>
            <w:tcW w:w="1996" w:type="dxa"/>
            <w:tcBorders>
              <w:top w:val="single" w:sz="4" w:space="0" w:color="auto"/>
              <w:left w:val="single" w:sz="4" w:space="0" w:color="auto"/>
              <w:bottom w:val="single" w:sz="4" w:space="0" w:color="auto"/>
              <w:right w:val="single" w:sz="4" w:space="0" w:color="auto"/>
            </w:tcBorders>
            <w:hideMark/>
          </w:tcPr>
          <w:p w14:paraId="53195025" w14:textId="77777777" w:rsidR="00C26483" w:rsidRDefault="00C26483" w:rsidP="00167F5F">
            <w:pPr>
              <w:pStyle w:val="TAC"/>
            </w:pPr>
            <w:r>
              <w:t>832 – 862 MHz</w:t>
            </w:r>
          </w:p>
        </w:tc>
        <w:tc>
          <w:tcPr>
            <w:tcW w:w="879" w:type="dxa"/>
            <w:tcBorders>
              <w:top w:val="single" w:sz="4" w:space="0" w:color="auto"/>
              <w:left w:val="single" w:sz="4" w:space="0" w:color="auto"/>
              <w:bottom w:val="single" w:sz="4" w:space="0" w:color="auto"/>
              <w:right w:val="single" w:sz="4" w:space="0" w:color="auto"/>
            </w:tcBorders>
            <w:hideMark/>
          </w:tcPr>
          <w:p w14:paraId="0D2481CC" w14:textId="77777777" w:rsidR="00C26483" w:rsidRDefault="00C26483" w:rsidP="00167F5F">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C94273B" w14:textId="77777777" w:rsidR="00C26483" w:rsidRDefault="00C26483" w:rsidP="00167F5F">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6AB1DE25" w14:textId="77777777" w:rsidR="00C26483" w:rsidRDefault="00C26483" w:rsidP="00167F5F">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44A417DE" w14:textId="77777777" w:rsidR="00C26483" w:rsidRDefault="00C26483" w:rsidP="00167F5F">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66348519" w14:textId="77777777" w:rsidR="00C26483" w:rsidRDefault="00C26483" w:rsidP="00167F5F">
            <w:pPr>
              <w:pStyle w:val="TAC"/>
              <w:rPr>
                <w:rFonts w:cs="Arial"/>
              </w:rPr>
            </w:pPr>
          </w:p>
        </w:tc>
      </w:tr>
      <w:tr w:rsidR="00C26483" w14:paraId="1F13AC67"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C9E5613" w14:textId="77777777" w:rsidR="00C26483" w:rsidRDefault="00C26483" w:rsidP="00167F5F">
            <w:pPr>
              <w:pStyle w:val="TAC"/>
            </w:pPr>
            <w:r>
              <w:t>NR Band n83</w:t>
            </w:r>
          </w:p>
        </w:tc>
        <w:tc>
          <w:tcPr>
            <w:tcW w:w="1996" w:type="dxa"/>
            <w:tcBorders>
              <w:top w:val="single" w:sz="4" w:space="0" w:color="auto"/>
              <w:left w:val="single" w:sz="4" w:space="0" w:color="auto"/>
              <w:bottom w:val="single" w:sz="4" w:space="0" w:color="auto"/>
              <w:right w:val="single" w:sz="4" w:space="0" w:color="auto"/>
            </w:tcBorders>
            <w:hideMark/>
          </w:tcPr>
          <w:p w14:paraId="5158D278" w14:textId="77777777" w:rsidR="00C26483" w:rsidRDefault="00C26483" w:rsidP="00167F5F">
            <w:pPr>
              <w:pStyle w:val="TAC"/>
            </w:pPr>
            <w:r>
              <w:t>703 – 748 MHz</w:t>
            </w:r>
          </w:p>
        </w:tc>
        <w:tc>
          <w:tcPr>
            <w:tcW w:w="879" w:type="dxa"/>
            <w:tcBorders>
              <w:top w:val="single" w:sz="4" w:space="0" w:color="auto"/>
              <w:left w:val="single" w:sz="4" w:space="0" w:color="auto"/>
              <w:bottom w:val="single" w:sz="4" w:space="0" w:color="auto"/>
              <w:right w:val="single" w:sz="4" w:space="0" w:color="auto"/>
            </w:tcBorders>
            <w:hideMark/>
          </w:tcPr>
          <w:p w14:paraId="578F2EF1" w14:textId="77777777" w:rsidR="00C26483" w:rsidRDefault="00C26483" w:rsidP="00167F5F">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2B08BC3A" w14:textId="77777777" w:rsidR="00C26483" w:rsidRDefault="00C26483" w:rsidP="00167F5F">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929CD66" w14:textId="77777777" w:rsidR="00C26483" w:rsidRDefault="00C26483" w:rsidP="00167F5F">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23B96ABE" w14:textId="77777777" w:rsidR="00C26483" w:rsidRDefault="00C26483" w:rsidP="00167F5F">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B40C6B4" w14:textId="77777777" w:rsidR="00C26483" w:rsidRDefault="00C26483" w:rsidP="00167F5F">
            <w:pPr>
              <w:pStyle w:val="TAC"/>
              <w:rPr>
                <w:rFonts w:cs="Arial"/>
              </w:rPr>
            </w:pPr>
          </w:p>
        </w:tc>
      </w:tr>
      <w:tr w:rsidR="00C26483" w14:paraId="022286BD"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0C9AA0F" w14:textId="77777777" w:rsidR="00C26483" w:rsidRDefault="00C26483" w:rsidP="00167F5F">
            <w:pPr>
              <w:pStyle w:val="TAC"/>
            </w:pPr>
            <w:r>
              <w:t>NR Band n84</w:t>
            </w:r>
          </w:p>
        </w:tc>
        <w:tc>
          <w:tcPr>
            <w:tcW w:w="1996" w:type="dxa"/>
            <w:tcBorders>
              <w:top w:val="single" w:sz="4" w:space="0" w:color="auto"/>
              <w:left w:val="single" w:sz="4" w:space="0" w:color="auto"/>
              <w:bottom w:val="single" w:sz="4" w:space="0" w:color="auto"/>
              <w:right w:val="single" w:sz="4" w:space="0" w:color="auto"/>
            </w:tcBorders>
            <w:hideMark/>
          </w:tcPr>
          <w:p w14:paraId="638DD598" w14:textId="77777777" w:rsidR="00C26483" w:rsidRDefault="00C26483" w:rsidP="00167F5F">
            <w:pPr>
              <w:pStyle w:val="TAC"/>
            </w:pPr>
            <w:r>
              <w:t>1920 – 1980 MHz</w:t>
            </w:r>
          </w:p>
        </w:tc>
        <w:tc>
          <w:tcPr>
            <w:tcW w:w="879" w:type="dxa"/>
            <w:tcBorders>
              <w:top w:val="single" w:sz="4" w:space="0" w:color="auto"/>
              <w:left w:val="single" w:sz="4" w:space="0" w:color="auto"/>
              <w:bottom w:val="single" w:sz="4" w:space="0" w:color="auto"/>
              <w:right w:val="single" w:sz="4" w:space="0" w:color="auto"/>
            </w:tcBorders>
            <w:hideMark/>
          </w:tcPr>
          <w:p w14:paraId="53480162" w14:textId="77777777" w:rsidR="00C26483" w:rsidRDefault="00C26483" w:rsidP="00167F5F">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C69EC4A" w14:textId="77777777" w:rsidR="00C26483" w:rsidRDefault="00C26483" w:rsidP="00167F5F">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569A84A2" w14:textId="77777777" w:rsidR="00C26483" w:rsidRDefault="00C26483" w:rsidP="00167F5F">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00DF2C13" w14:textId="77777777" w:rsidR="00C26483" w:rsidRDefault="00C26483" w:rsidP="00167F5F">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0CAA73A0" w14:textId="77777777" w:rsidR="00C26483" w:rsidRDefault="00C26483" w:rsidP="00167F5F">
            <w:pPr>
              <w:pStyle w:val="TAC"/>
              <w:rPr>
                <w:rFonts w:cs="Arial"/>
              </w:rPr>
            </w:pPr>
          </w:p>
        </w:tc>
      </w:tr>
      <w:tr w:rsidR="00C26483" w14:paraId="44C6009F"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197B5D3" w14:textId="77777777" w:rsidR="00C26483" w:rsidRDefault="00C26483" w:rsidP="00167F5F">
            <w:pPr>
              <w:pStyle w:val="TAC"/>
            </w:pPr>
            <w:r>
              <w:t>E-UTRA Band 85</w:t>
            </w:r>
          </w:p>
        </w:tc>
        <w:tc>
          <w:tcPr>
            <w:tcW w:w="1996" w:type="dxa"/>
            <w:tcBorders>
              <w:top w:val="single" w:sz="4" w:space="0" w:color="auto"/>
              <w:left w:val="single" w:sz="4" w:space="0" w:color="auto"/>
              <w:bottom w:val="single" w:sz="4" w:space="0" w:color="auto"/>
              <w:right w:val="single" w:sz="4" w:space="0" w:color="auto"/>
            </w:tcBorders>
            <w:hideMark/>
          </w:tcPr>
          <w:p w14:paraId="3427217B" w14:textId="77777777" w:rsidR="00C26483" w:rsidRDefault="00C26483" w:rsidP="00167F5F">
            <w:pPr>
              <w:pStyle w:val="TAC"/>
            </w:pPr>
            <w:r>
              <w:t>698 – 716 MHz</w:t>
            </w:r>
          </w:p>
        </w:tc>
        <w:tc>
          <w:tcPr>
            <w:tcW w:w="879" w:type="dxa"/>
            <w:tcBorders>
              <w:top w:val="single" w:sz="4" w:space="0" w:color="auto"/>
              <w:left w:val="single" w:sz="4" w:space="0" w:color="auto"/>
              <w:bottom w:val="single" w:sz="4" w:space="0" w:color="auto"/>
              <w:right w:val="single" w:sz="4" w:space="0" w:color="auto"/>
            </w:tcBorders>
            <w:hideMark/>
          </w:tcPr>
          <w:p w14:paraId="5C3C38E4" w14:textId="77777777" w:rsidR="00C26483" w:rsidRDefault="00C26483" w:rsidP="00167F5F">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D5F63A4" w14:textId="77777777" w:rsidR="00C26483" w:rsidRDefault="00C26483" w:rsidP="00167F5F">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1F7E31C5" w14:textId="77777777" w:rsidR="00C26483" w:rsidRDefault="00C26483" w:rsidP="00167F5F">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474805F8" w14:textId="77777777" w:rsidR="00C26483" w:rsidRDefault="00C26483" w:rsidP="00167F5F">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3119C5CC" w14:textId="77777777" w:rsidR="00C26483" w:rsidRDefault="00C26483" w:rsidP="00167F5F">
            <w:pPr>
              <w:pStyle w:val="TAC"/>
              <w:rPr>
                <w:rFonts w:cs="Arial"/>
              </w:rPr>
            </w:pPr>
          </w:p>
        </w:tc>
      </w:tr>
      <w:tr w:rsidR="00C26483" w14:paraId="540B6327"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B12A19C" w14:textId="77777777" w:rsidR="00C26483" w:rsidRDefault="00C26483" w:rsidP="00167F5F">
            <w:pPr>
              <w:pStyle w:val="TAC"/>
            </w:pPr>
            <w:r>
              <w:t>NR Band n86</w:t>
            </w:r>
          </w:p>
        </w:tc>
        <w:tc>
          <w:tcPr>
            <w:tcW w:w="1996" w:type="dxa"/>
            <w:tcBorders>
              <w:top w:val="single" w:sz="4" w:space="0" w:color="auto"/>
              <w:left w:val="single" w:sz="4" w:space="0" w:color="auto"/>
              <w:bottom w:val="single" w:sz="4" w:space="0" w:color="auto"/>
              <w:right w:val="single" w:sz="4" w:space="0" w:color="auto"/>
            </w:tcBorders>
            <w:hideMark/>
          </w:tcPr>
          <w:p w14:paraId="14CED350" w14:textId="77777777" w:rsidR="00C26483" w:rsidRDefault="00C26483" w:rsidP="00167F5F">
            <w:pPr>
              <w:pStyle w:val="TAC"/>
            </w:pPr>
            <w:r>
              <w:t>1710 – 1780 MHz</w:t>
            </w:r>
          </w:p>
        </w:tc>
        <w:tc>
          <w:tcPr>
            <w:tcW w:w="879" w:type="dxa"/>
            <w:tcBorders>
              <w:top w:val="single" w:sz="4" w:space="0" w:color="auto"/>
              <w:left w:val="single" w:sz="4" w:space="0" w:color="auto"/>
              <w:bottom w:val="single" w:sz="4" w:space="0" w:color="auto"/>
              <w:right w:val="single" w:sz="4" w:space="0" w:color="auto"/>
            </w:tcBorders>
            <w:hideMark/>
          </w:tcPr>
          <w:p w14:paraId="5D8D5E6E" w14:textId="77777777" w:rsidR="00C26483" w:rsidRDefault="00C26483" w:rsidP="00167F5F">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136C8EE9" w14:textId="77777777" w:rsidR="00C26483" w:rsidRDefault="00C26483" w:rsidP="00167F5F">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46B3382B" w14:textId="77777777" w:rsidR="00C26483" w:rsidRDefault="00C26483" w:rsidP="00167F5F">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647E93F3" w14:textId="77777777" w:rsidR="00C26483" w:rsidRDefault="00C26483" w:rsidP="00167F5F">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66FEB24F" w14:textId="77777777" w:rsidR="00C26483" w:rsidRDefault="00C26483" w:rsidP="00167F5F">
            <w:pPr>
              <w:pStyle w:val="TAC"/>
              <w:rPr>
                <w:rFonts w:cs="Arial"/>
              </w:rPr>
            </w:pPr>
          </w:p>
        </w:tc>
      </w:tr>
      <w:tr w:rsidR="00C26483" w14:paraId="0935878A"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3E7C2EE" w14:textId="77777777" w:rsidR="00C26483" w:rsidRDefault="00C26483" w:rsidP="00167F5F">
            <w:pPr>
              <w:pStyle w:val="TAC"/>
            </w:pPr>
            <w:r>
              <w:t>NR Band n89</w:t>
            </w:r>
          </w:p>
        </w:tc>
        <w:tc>
          <w:tcPr>
            <w:tcW w:w="1996" w:type="dxa"/>
            <w:tcBorders>
              <w:top w:val="single" w:sz="4" w:space="0" w:color="auto"/>
              <w:left w:val="single" w:sz="4" w:space="0" w:color="auto"/>
              <w:bottom w:val="single" w:sz="4" w:space="0" w:color="auto"/>
              <w:right w:val="single" w:sz="4" w:space="0" w:color="auto"/>
            </w:tcBorders>
            <w:hideMark/>
          </w:tcPr>
          <w:p w14:paraId="7D2E16A6" w14:textId="77777777" w:rsidR="00C26483" w:rsidRDefault="00C26483" w:rsidP="00167F5F">
            <w:pPr>
              <w:pStyle w:val="TAC"/>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6C27D79C" w14:textId="77777777" w:rsidR="00C26483" w:rsidRDefault="00C26483" w:rsidP="00167F5F">
            <w:pPr>
              <w:pStyle w:val="TAC"/>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F877EDF" w14:textId="77777777" w:rsidR="00C26483" w:rsidRDefault="00C26483" w:rsidP="00167F5F">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C1B0CF4" w14:textId="77777777" w:rsidR="00C26483" w:rsidRDefault="00C26483" w:rsidP="00167F5F">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4CC9B3F" w14:textId="77777777" w:rsidR="00C26483" w:rsidRDefault="00C26483" w:rsidP="00167F5F">
            <w:pPr>
              <w:pStyle w:val="TAC"/>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86C98FA" w14:textId="77777777" w:rsidR="00C26483" w:rsidRDefault="00C26483" w:rsidP="00167F5F">
            <w:pPr>
              <w:pStyle w:val="TAC"/>
              <w:rPr>
                <w:rFonts w:cs="Arial"/>
              </w:rPr>
            </w:pPr>
          </w:p>
        </w:tc>
      </w:tr>
      <w:tr w:rsidR="00C26483" w14:paraId="7053D7BD"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59D6F01" w14:textId="77777777" w:rsidR="00C26483" w:rsidRDefault="00C26483" w:rsidP="00167F5F">
            <w:pPr>
              <w:pStyle w:val="TAC"/>
            </w:pPr>
            <w:r>
              <w:t>NR Band n91</w:t>
            </w:r>
          </w:p>
        </w:tc>
        <w:tc>
          <w:tcPr>
            <w:tcW w:w="1996" w:type="dxa"/>
            <w:tcBorders>
              <w:top w:val="single" w:sz="4" w:space="0" w:color="auto"/>
              <w:left w:val="single" w:sz="4" w:space="0" w:color="auto"/>
              <w:bottom w:val="single" w:sz="4" w:space="0" w:color="auto"/>
              <w:right w:val="single" w:sz="4" w:space="0" w:color="auto"/>
            </w:tcBorders>
            <w:hideMark/>
          </w:tcPr>
          <w:p w14:paraId="63B86A34" w14:textId="77777777" w:rsidR="00C26483" w:rsidRDefault="00C26483" w:rsidP="00167F5F">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34CF3BDC" w14:textId="77777777" w:rsidR="00C26483" w:rsidRDefault="00C26483" w:rsidP="00167F5F">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0D384124" w14:textId="77777777" w:rsidR="00C26483" w:rsidRDefault="00C26483" w:rsidP="00167F5F">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4227A9DE"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6AC6E70"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015686D" w14:textId="77777777" w:rsidR="00C26483" w:rsidRDefault="00C26483" w:rsidP="00167F5F">
            <w:pPr>
              <w:pStyle w:val="TAC"/>
              <w:rPr>
                <w:rFonts w:cs="Arial"/>
              </w:rPr>
            </w:pPr>
          </w:p>
        </w:tc>
      </w:tr>
      <w:tr w:rsidR="00C26483" w14:paraId="3B24ED89"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B886C10" w14:textId="77777777" w:rsidR="00C26483" w:rsidRDefault="00C26483" w:rsidP="00167F5F">
            <w:pPr>
              <w:pStyle w:val="TAC"/>
            </w:pPr>
            <w:r>
              <w:t>NR Band n92</w:t>
            </w:r>
          </w:p>
        </w:tc>
        <w:tc>
          <w:tcPr>
            <w:tcW w:w="1996" w:type="dxa"/>
            <w:tcBorders>
              <w:top w:val="single" w:sz="4" w:space="0" w:color="auto"/>
              <w:left w:val="single" w:sz="4" w:space="0" w:color="auto"/>
              <w:bottom w:val="single" w:sz="4" w:space="0" w:color="auto"/>
              <w:right w:val="single" w:sz="4" w:space="0" w:color="auto"/>
            </w:tcBorders>
            <w:hideMark/>
          </w:tcPr>
          <w:p w14:paraId="1BA68C23" w14:textId="77777777" w:rsidR="00C26483" w:rsidRDefault="00C26483" w:rsidP="00167F5F">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5F5AEAE3"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DF1EDF1" w14:textId="77777777" w:rsidR="00C26483" w:rsidRDefault="00C26483" w:rsidP="00167F5F">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5420A79"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1988837"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3AE9206" w14:textId="77777777" w:rsidR="00C26483" w:rsidRDefault="00C26483" w:rsidP="00167F5F">
            <w:pPr>
              <w:pStyle w:val="TAC"/>
              <w:rPr>
                <w:rFonts w:cs="Arial"/>
              </w:rPr>
            </w:pPr>
          </w:p>
        </w:tc>
      </w:tr>
      <w:tr w:rsidR="00C26483" w14:paraId="2AA2347B"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2B97631" w14:textId="77777777" w:rsidR="00C26483" w:rsidRDefault="00C26483" w:rsidP="00167F5F">
            <w:pPr>
              <w:pStyle w:val="TAC"/>
            </w:pPr>
            <w:r>
              <w:t>NR Band n93</w:t>
            </w:r>
          </w:p>
        </w:tc>
        <w:tc>
          <w:tcPr>
            <w:tcW w:w="1996" w:type="dxa"/>
            <w:tcBorders>
              <w:top w:val="single" w:sz="4" w:space="0" w:color="auto"/>
              <w:left w:val="single" w:sz="4" w:space="0" w:color="auto"/>
              <w:bottom w:val="single" w:sz="4" w:space="0" w:color="auto"/>
              <w:right w:val="single" w:sz="4" w:space="0" w:color="auto"/>
            </w:tcBorders>
            <w:hideMark/>
          </w:tcPr>
          <w:p w14:paraId="6FF7EBF9" w14:textId="77777777" w:rsidR="00C26483" w:rsidRDefault="00C26483" w:rsidP="00167F5F">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152495D0" w14:textId="77777777" w:rsidR="00C26483" w:rsidRDefault="00C26483" w:rsidP="00167F5F">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379404D6" w14:textId="77777777" w:rsidR="00C26483" w:rsidRDefault="00C26483" w:rsidP="00167F5F">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448A4907"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8206FBB"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F6B18C5" w14:textId="77777777" w:rsidR="00C26483" w:rsidRDefault="00C26483" w:rsidP="00167F5F">
            <w:pPr>
              <w:pStyle w:val="TAC"/>
              <w:rPr>
                <w:rFonts w:cs="Arial"/>
              </w:rPr>
            </w:pPr>
          </w:p>
        </w:tc>
      </w:tr>
      <w:tr w:rsidR="00C26483" w14:paraId="2CFBD698"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BC41047" w14:textId="77777777" w:rsidR="00C26483" w:rsidRDefault="00C26483" w:rsidP="00167F5F">
            <w:pPr>
              <w:pStyle w:val="TAC"/>
            </w:pPr>
            <w:r>
              <w:t>NR Band n94</w:t>
            </w:r>
          </w:p>
        </w:tc>
        <w:tc>
          <w:tcPr>
            <w:tcW w:w="1996" w:type="dxa"/>
            <w:tcBorders>
              <w:top w:val="single" w:sz="4" w:space="0" w:color="auto"/>
              <w:left w:val="single" w:sz="4" w:space="0" w:color="auto"/>
              <w:bottom w:val="single" w:sz="4" w:space="0" w:color="auto"/>
              <w:right w:val="single" w:sz="4" w:space="0" w:color="auto"/>
            </w:tcBorders>
            <w:hideMark/>
          </w:tcPr>
          <w:p w14:paraId="1BB1331C" w14:textId="77777777" w:rsidR="00C26483" w:rsidRDefault="00C26483" w:rsidP="00167F5F">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78027F4D"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2DAADC7" w14:textId="77777777" w:rsidR="00C26483" w:rsidRDefault="00C26483" w:rsidP="00167F5F">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A49680F"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D29ED34"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C7DB0FD" w14:textId="77777777" w:rsidR="00C26483" w:rsidRDefault="00C26483" w:rsidP="00167F5F">
            <w:pPr>
              <w:pStyle w:val="TAC"/>
              <w:rPr>
                <w:rFonts w:cs="Arial"/>
              </w:rPr>
            </w:pPr>
          </w:p>
        </w:tc>
      </w:tr>
      <w:tr w:rsidR="00C26483" w14:paraId="38597D7A" w14:textId="77777777" w:rsidTr="00167F5F">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4644249" w14:textId="77777777" w:rsidR="00C26483" w:rsidRDefault="00C26483" w:rsidP="00167F5F">
            <w:pPr>
              <w:pStyle w:val="TAC"/>
            </w:pPr>
            <w:r>
              <w:t>NR Band n95</w:t>
            </w:r>
          </w:p>
        </w:tc>
        <w:tc>
          <w:tcPr>
            <w:tcW w:w="1996" w:type="dxa"/>
            <w:tcBorders>
              <w:top w:val="single" w:sz="4" w:space="0" w:color="auto"/>
              <w:left w:val="single" w:sz="4" w:space="0" w:color="auto"/>
              <w:bottom w:val="single" w:sz="4" w:space="0" w:color="auto"/>
              <w:right w:val="single" w:sz="4" w:space="0" w:color="auto"/>
            </w:tcBorders>
            <w:hideMark/>
          </w:tcPr>
          <w:p w14:paraId="254FC5C9" w14:textId="77777777" w:rsidR="00C26483" w:rsidRDefault="00C26483" w:rsidP="00167F5F">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00636CA4" w14:textId="77777777" w:rsidR="00C26483" w:rsidRDefault="00C26483" w:rsidP="00167F5F">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14B8109" w14:textId="77777777" w:rsidR="00C26483" w:rsidRDefault="00C26483" w:rsidP="00167F5F">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8A1E540" w14:textId="77777777" w:rsidR="00C26483" w:rsidRDefault="00C26483" w:rsidP="00167F5F">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5E4AC32" w14:textId="77777777" w:rsidR="00C26483" w:rsidRDefault="00C26483" w:rsidP="00167F5F">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0AEAE17" w14:textId="77777777" w:rsidR="00C26483" w:rsidRDefault="00C26483" w:rsidP="00167F5F">
            <w:pPr>
              <w:pStyle w:val="TAC"/>
              <w:rPr>
                <w:rFonts w:cs="Arial"/>
              </w:rPr>
            </w:pPr>
          </w:p>
        </w:tc>
      </w:tr>
    </w:tbl>
    <w:p w14:paraId="5C2F71FB" w14:textId="77777777" w:rsidR="00C26483" w:rsidRDefault="00C26483" w:rsidP="00C26483"/>
    <w:p w14:paraId="2334A106" w14:textId="77777777" w:rsidR="00C26483" w:rsidRDefault="00C26483" w:rsidP="00C26483">
      <w:pPr>
        <w:pStyle w:val="NO"/>
      </w:pPr>
      <w:r>
        <w:t>NOTE 1:</w:t>
      </w:r>
      <w:r>
        <w:tab/>
        <w:t>As defined in the scope for spurious emissions in this clause, the co-location requirements in table 6.6.5.2.3-1 do not apply for the frequency range extending Δf</w:t>
      </w:r>
      <w:r>
        <w:rPr>
          <w:vertAlign w:val="subscript"/>
        </w:rPr>
        <w:t>OBUE</w:t>
      </w:r>
      <w:r>
        <w:t xml:space="preserve"> immediately outside the transmit frequency range of a IAB-MT and IAB-DU. The current state-of-the-art technology does not allow a single generic solution for co-location with </w:t>
      </w:r>
      <w:r>
        <w:rPr>
          <w:lang w:eastAsia="zh-CN"/>
        </w:rPr>
        <w:t>other system</w:t>
      </w:r>
      <w:r>
        <w:t xml:space="preserve"> on adjacent frequencies for 30dB antenna to antenna minimum coupling loss. However, there are certain site-engineering solutions that can be used. These techniques are addressed in TR 25.942 [4].</w:t>
      </w:r>
    </w:p>
    <w:p w14:paraId="351219CE" w14:textId="77777777" w:rsidR="00C26483" w:rsidRDefault="00C26483" w:rsidP="00C26483">
      <w:pPr>
        <w:pStyle w:val="NO"/>
      </w:pPr>
      <w:r>
        <w:t>NOTE 2:</w:t>
      </w:r>
      <w:r>
        <w:tab/>
        <w:t xml:space="preserve">Table 6.6.5.2.3-1 assumes that two </w:t>
      </w:r>
      <w:r>
        <w:rPr>
          <w:i/>
        </w:rPr>
        <w:t>operating bands</w:t>
      </w:r>
      <w:r>
        <w:t>, where the corresponding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14:paraId="1274B746" w14:textId="77777777" w:rsidR="00C26483" w:rsidRDefault="00C26483" w:rsidP="00C26483">
      <w:pPr>
        <w:pStyle w:val="Heading4"/>
      </w:pPr>
      <w:bookmarkStart w:id="1495" w:name="_Toc45893496"/>
      <w:bookmarkStart w:id="1496" w:name="_Toc44712183"/>
      <w:bookmarkStart w:id="1497" w:name="_Toc37267581"/>
      <w:bookmarkStart w:id="1498" w:name="_Toc37260193"/>
      <w:bookmarkStart w:id="1499" w:name="_Toc36817276"/>
      <w:bookmarkStart w:id="1500" w:name="_Toc29811724"/>
      <w:bookmarkStart w:id="1501" w:name="_Toc21127515"/>
      <w:bookmarkStart w:id="1502" w:name="_Toc53185380"/>
      <w:bookmarkStart w:id="1503" w:name="_Toc53185756"/>
      <w:bookmarkStart w:id="1504" w:name="_Toc57820232"/>
      <w:bookmarkStart w:id="1505" w:name="_Toc57821159"/>
      <w:bookmarkStart w:id="1506" w:name="_Toc61183435"/>
      <w:bookmarkStart w:id="1507" w:name="_Toc61183829"/>
      <w:bookmarkStart w:id="1508" w:name="_Toc61184221"/>
      <w:bookmarkStart w:id="1509" w:name="_Toc61184613"/>
      <w:bookmarkStart w:id="1510" w:name="_Toc61185003"/>
      <w:bookmarkStart w:id="1511" w:name="_Toc66386346"/>
      <w:r>
        <w:t>6.6.5.3</w:t>
      </w:r>
      <w:r>
        <w:tab/>
        <w:t xml:space="preserve">Minimum requirements for </w:t>
      </w:r>
      <w:r>
        <w:rPr>
          <w:i/>
        </w:rPr>
        <w:t xml:space="preserve">IAB-DU </w:t>
      </w:r>
      <w:r w:rsidRPr="00743313">
        <w:rPr>
          <w:iCs/>
        </w:rPr>
        <w:t>and</w:t>
      </w:r>
      <w:r>
        <w:rPr>
          <w:i/>
        </w:rPr>
        <w:t xml:space="preserve"> IAB-MT type 1-H</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14:paraId="22A7BE31" w14:textId="77777777" w:rsidR="00C26483" w:rsidRDefault="00C26483" w:rsidP="00C26483">
      <w:r>
        <w:t xml:space="preserve">The Tx spurious emissions requirements for </w:t>
      </w:r>
      <w:r>
        <w:rPr>
          <w:i/>
        </w:rPr>
        <w:t>IAB-DU type 1-H</w:t>
      </w:r>
      <w:r>
        <w:t xml:space="preserve"> and </w:t>
      </w:r>
      <w:r w:rsidRPr="00743313">
        <w:rPr>
          <w:i/>
          <w:iCs/>
        </w:rPr>
        <w:t>IAB-MT type 1-H</w:t>
      </w:r>
      <w:r>
        <w:t xml:space="preserve"> are that for each </w:t>
      </w:r>
      <w:r>
        <w:rPr>
          <w:i/>
        </w:rPr>
        <w:t>TAB connector TX min cell group</w:t>
      </w:r>
      <w:r>
        <w:t xml:space="preserve"> and each applicable </w:t>
      </w:r>
      <w:r>
        <w:rPr>
          <w:i/>
        </w:rPr>
        <w:t>basic limit</w:t>
      </w:r>
      <w:r>
        <w:t xml:space="preserve"> in clause 6.6.5.2, the power summation of emissions at the </w:t>
      </w:r>
      <w:r>
        <w:rPr>
          <w:i/>
        </w:rPr>
        <w:t>TAB connectors</w:t>
      </w:r>
      <w:r>
        <w:t xml:space="preserve"> of the </w:t>
      </w:r>
      <w:r>
        <w:rPr>
          <w:i/>
        </w:rPr>
        <w:t>TAB connector TX min cell group</w:t>
      </w:r>
      <w:r>
        <w:t xml:space="preserve"> shall not exceed a limit specified as the </w:t>
      </w:r>
      <w:r>
        <w:rPr>
          <w:i/>
        </w:rPr>
        <w:t>basic limit</w:t>
      </w:r>
      <w:r>
        <w:t xml:space="preserve"> + X, where X = 10log</w:t>
      </w:r>
      <w:r>
        <w:rPr>
          <w:vertAlign w:val="subscript"/>
        </w:rPr>
        <w:t>10</w:t>
      </w:r>
      <w:r>
        <w:t>(N</w:t>
      </w:r>
      <w:r>
        <w:rPr>
          <w:vertAlign w:val="subscript"/>
        </w:rPr>
        <w:t>TXU,countedpercell</w:t>
      </w:r>
      <w:r>
        <w:t>), unless stated differently in regional regulation.</w:t>
      </w:r>
    </w:p>
    <w:p w14:paraId="18381566" w14:textId="77777777" w:rsidR="00C26483" w:rsidRDefault="00C26483" w:rsidP="00C26483">
      <w:pPr>
        <w:pStyle w:val="NO"/>
      </w:pPr>
      <w:r>
        <w:t>NOTE:</w:t>
      </w:r>
      <w:r>
        <w:tab/>
        <w:t xml:space="preserve">Conformance to the </w:t>
      </w:r>
      <w:r>
        <w:rPr>
          <w:i/>
        </w:rPr>
        <w:t xml:space="preserve">IAB-DU type 1-H </w:t>
      </w:r>
      <w:r w:rsidRPr="00743313">
        <w:rPr>
          <w:iCs/>
        </w:rPr>
        <w:t>and</w:t>
      </w:r>
      <w:r>
        <w:rPr>
          <w:i/>
        </w:rPr>
        <w:t xml:space="preserve"> IAB-MT type 1-H </w:t>
      </w:r>
      <w:r>
        <w:t>spurious emission requirement can be demonstrated by meeting at least one of the following criteria as determined by the manufacturer:</w:t>
      </w:r>
    </w:p>
    <w:p w14:paraId="3A99BB5A" w14:textId="77777777" w:rsidR="00C26483" w:rsidRDefault="00C26483" w:rsidP="00C26483">
      <w:pPr>
        <w:pStyle w:val="B3"/>
      </w:pPr>
      <w:r>
        <w:t>1)</w:t>
      </w:r>
      <w:r>
        <w:tab/>
        <w:t xml:space="preserve">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p>
    <w:p w14:paraId="36B5489B" w14:textId="77777777" w:rsidR="00C26483" w:rsidRDefault="00C26483" w:rsidP="00C26483">
      <w:pPr>
        <w:pStyle w:val="B4"/>
      </w:pPr>
      <w:r>
        <w:t>Or</w:t>
      </w:r>
    </w:p>
    <w:p w14:paraId="63AF4523" w14:textId="77777777" w:rsidR="00C26483" w:rsidRDefault="00C26483" w:rsidP="00C26483">
      <w:pPr>
        <w:pStyle w:val="B3"/>
      </w:pPr>
      <w:r>
        <w:t>2)</w:t>
      </w:r>
      <w:r>
        <w:tab/>
        <w:t xml:space="preserve">The unwanted emissions power at each </w:t>
      </w:r>
      <w:r>
        <w:rPr>
          <w:i/>
        </w:rPr>
        <w:t>TAB connector</w:t>
      </w:r>
      <w:r>
        <w:t xml:space="preserve"> shall be less than or equal to the </w:t>
      </w:r>
      <w:r>
        <w:rPr>
          <w:i/>
        </w:rPr>
        <w:t>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p>
    <w:p w14:paraId="55FC3FF5" w14:textId="77777777" w:rsidR="00C26483" w:rsidRPr="00606E87" w:rsidRDefault="00C26483" w:rsidP="00C26483">
      <w:bookmarkStart w:id="1512" w:name="_Toc13080226"/>
      <w:bookmarkStart w:id="1513" w:name="_Toc18916170"/>
    </w:p>
    <w:p w14:paraId="492E7797" w14:textId="77777777" w:rsidR="00C26483" w:rsidRPr="00723B6E" w:rsidRDefault="00C26483" w:rsidP="00C26483">
      <w:pPr>
        <w:pStyle w:val="Heading2"/>
        <w:rPr>
          <w:lang w:val="de-DE"/>
        </w:rPr>
      </w:pPr>
      <w:bookmarkStart w:id="1514" w:name="_Toc53185381"/>
      <w:bookmarkStart w:id="1515" w:name="_Toc53185757"/>
      <w:bookmarkStart w:id="1516" w:name="_Toc57820233"/>
      <w:bookmarkStart w:id="1517" w:name="_Toc57821160"/>
      <w:bookmarkStart w:id="1518" w:name="_Toc61183436"/>
      <w:bookmarkStart w:id="1519" w:name="_Toc61183830"/>
      <w:bookmarkStart w:id="1520" w:name="_Toc61184222"/>
      <w:bookmarkStart w:id="1521" w:name="_Toc61184614"/>
      <w:bookmarkStart w:id="1522" w:name="_Toc61185004"/>
      <w:bookmarkStart w:id="1523" w:name="_Toc66386347"/>
      <w:r w:rsidRPr="00723B6E">
        <w:rPr>
          <w:lang w:val="de-DE"/>
        </w:rPr>
        <w:t>6.7</w:t>
      </w:r>
      <w:r w:rsidRPr="00723B6E">
        <w:rPr>
          <w:lang w:val="de-DE"/>
        </w:rPr>
        <w:tab/>
        <w:t>Transmitter intermodulation</w:t>
      </w:r>
      <w:bookmarkEnd w:id="1512"/>
      <w:bookmarkEnd w:id="1513"/>
      <w:bookmarkEnd w:id="1514"/>
      <w:bookmarkEnd w:id="1515"/>
      <w:bookmarkEnd w:id="1516"/>
      <w:bookmarkEnd w:id="1517"/>
      <w:bookmarkEnd w:id="1518"/>
      <w:bookmarkEnd w:id="1519"/>
      <w:bookmarkEnd w:id="1520"/>
      <w:bookmarkEnd w:id="1521"/>
      <w:bookmarkEnd w:id="1522"/>
      <w:bookmarkEnd w:id="1523"/>
    </w:p>
    <w:p w14:paraId="16AEB0AD" w14:textId="77777777" w:rsidR="00C26483" w:rsidRDefault="00C26483" w:rsidP="00C26483">
      <w:pPr>
        <w:pStyle w:val="Heading3"/>
        <w:ind w:left="0" w:firstLine="0"/>
      </w:pPr>
      <w:bookmarkStart w:id="1524" w:name="_Toc37268572"/>
      <w:bookmarkStart w:id="1525" w:name="_Toc29811166"/>
      <w:bookmarkStart w:id="1526" w:name="_Toc29811617"/>
      <w:bookmarkStart w:id="1527" w:name="_Toc37268121"/>
      <w:bookmarkStart w:id="1528" w:name="_Toc13079678"/>
      <w:bookmarkStart w:id="1529" w:name="_Toc53185382"/>
      <w:bookmarkStart w:id="1530" w:name="_Toc53185758"/>
      <w:bookmarkStart w:id="1531" w:name="_Toc57820234"/>
      <w:bookmarkStart w:id="1532" w:name="_Toc57821161"/>
      <w:bookmarkStart w:id="1533" w:name="_Toc61183437"/>
      <w:bookmarkStart w:id="1534" w:name="_Toc61183831"/>
      <w:bookmarkStart w:id="1535" w:name="_Toc61184223"/>
      <w:bookmarkStart w:id="1536" w:name="_Toc61184615"/>
      <w:bookmarkStart w:id="1537" w:name="_Toc61185005"/>
      <w:bookmarkStart w:id="1538" w:name="_Toc66386348"/>
      <w:r>
        <w:t>6.7.1</w:t>
      </w:r>
      <w:r>
        <w:tab/>
        <w:t>General</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14:paraId="46BCA800" w14:textId="77777777" w:rsidR="00C26483" w:rsidRDefault="00C26483" w:rsidP="00C26483">
      <w:pPr>
        <w:rPr>
          <w:lang w:eastAsia="zh-CN"/>
        </w:rPr>
      </w:pPr>
      <w:r>
        <w:t xml:space="preserve">The transmitter intermodulation requirement is a measure of the capability of the transmitter unit to inhibit the generation of signals in its non-linear elements caused by presence of the wanted signal and an interfering signal reaching the transmitter unit via the </w:t>
      </w:r>
      <w:r>
        <w:rPr>
          <w:lang w:eastAsia="zh-CN"/>
        </w:rPr>
        <w:t xml:space="preserve">antenna, </w:t>
      </w:r>
      <w:r>
        <w:t xml:space="preserve">RDN and antenna array. The requirement shall apply during the </w:t>
      </w:r>
      <w:r>
        <w:rPr>
          <w:i/>
        </w:rPr>
        <w:t>transmitter ON period</w:t>
      </w:r>
      <w:r>
        <w:t xml:space="preserve"> and the </w:t>
      </w:r>
      <w:r>
        <w:rPr>
          <w:i/>
        </w:rPr>
        <w:t>transmitter transient period</w:t>
      </w:r>
      <w:r>
        <w:t>.</w:t>
      </w:r>
    </w:p>
    <w:p w14:paraId="4E85E8F5" w14:textId="77777777" w:rsidR="00C26483" w:rsidRDefault="00C26483" w:rsidP="00C26483">
      <w:r>
        <w:rPr>
          <w:lang w:eastAsia="zh-CN"/>
        </w:rPr>
        <w:t xml:space="preserve">For </w:t>
      </w:r>
      <w:r>
        <w:rPr>
          <w:rFonts w:hint="eastAsia"/>
          <w:i/>
          <w:lang w:val="en-US" w:eastAsia="zh-CN"/>
        </w:rPr>
        <w:t>IAB</w:t>
      </w:r>
      <w:r>
        <w:rPr>
          <w:i/>
          <w:lang w:eastAsia="zh-CN"/>
        </w:rPr>
        <w:t xml:space="preserve"> type 1-H</w:t>
      </w:r>
      <w:r>
        <w:rPr>
          <w:lang w:eastAsia="zh-CN"/>
        </w:rPr>
        <w:t>, t</w:t>
      </w:r>
      <w:r>
        <w:t xml:space="preserve">he transmitter intermodulation level is the power of the intermodulation products when an interfering signal is injected into the </w:t>
      </w:r>
      <w:r>
        <w:rPr>
          <w:i/>
        </w:rPr>
        <w:t>TAB connector</w:t>
      </w:r>
      <w:r>
        <w:t>.</w:t>
      </w:r>
    </w:p>
    <w:p w14:paraId="0246DA7F" w14:textId="77777777" w:rsidR="00C26483" w:rsidRDefault="00C26483" w:rsidP="00C26483">
      <w:pPr>
        <w:rPr>
          <w:lang w:eastAsia="zh-CN"/>
        </w:rPr>
      </w:pPr>
      <w:r>
        <w:t xml:space="preserve">For </w:t>
      </w:r>
      <w:r>
        <w:rPr>
          <w:rFonts w:hint="eastAsia"/>
          <w:i/>
          <w:lang w:val="en-US" w:eastAsia="zh-CN"/>
        </w:rPr>
        <w:t>IAB</w:t>
      </w:r>
      <w:r>
        <w:rPr>
          <w:i/>
        </w:rPr>
        <w:t xml:space="preserve"> type 1-H</w:t>
      </w:r>
      <w:r>
        <w:t>, there are two types of transmitter intermodulation cases captured by the transmitter intermodulation requirement:</w:t>
      </w:r>
    </w:p>
    <w:p w14:paraId="7338E54B" w14:textId="77777777" w:rsidR="00C26483" w:rsidRDefault="00C26483" w:rsidP="00C26483">
      <w:pPr>
        <w:pStyle w:val="B1"/>
      </w:pPr>
      <w:r>
        <w:t>1)</w:t>
      </w:r>
      <w:r>
        <w:tab/>
        <w:t xml:space="preserve">Co-location transmitter intermodulation in which the interfering signal is from a co-located </w:t>
      </w:r>
      <w:r>
        <w:rPr>
          <w:rFonts w:hint="eastAsia"/>
          <w:lang w:val="en-US" w:eastAsia="zh-CN"/>
        </w:rPr>
        <w:t>base station or IAB</w:t>
      </w:r>
      <w:r>
        <w:t>.</w:t>
      </w:r>
    </w:p>
    <w:p w14:paraId="68C16010" w14:textId="77777777" w:rsidR="00C26483" w:rsidRDefault="00C26483" w:rsidP="00C26483">
      <w:pPr>
        <w:pStyle w:val="B1"/>
      </w:pPr>
      <w:r>
        <w:t>2)</w:t>
      </w:r>
      <w:r>
        <w:tab/>
        <w:t xml:space="preserve">Intra-system transmitter intermodulation in which the interfering signal is from other transmitter units within the </w:t>
      </w:r>
      <w:r>
        <w:rPr>
          <w:rFonts w:hint="eastAsia"/>
          <w:i/>
          <w:lang w:val="en-US" w:eastAsia="zh-CN"/>
        </w:rPr>
        <w:t>IAB</w:t>
      </w:r>
      <w:r>
        <w:rPr>
          <w:i/>
        </w:rPr>
        <w:t xml:space="preserve"> type 1-H</w:t>
      </w:r>
      <w:r>
        <w:t>.</w:t>
      </w:r>
    </w:p>
    <w:p w14:paraId="5D8F3348" w14:textId="77777777" w:rsidR="00C26483" w:rsidRDefault="00C26483" w:rsidP="00C26483">
      <w:r>
        <w:t xml:space="preserve">For </w:t>
      </w:r>
      <w:r>
        <w:rPr>
          <w:rFonts w:hint="eastAsia"/>
          <w:i/>
          <w:lang w:val="en-US" w:eastAsia="zh-CN"/>
        </w:rPr>
        <w:t>IAB</w:t>
      </w:r>
      <w:r>
        <w:rPr>
          <w:i/>
        </w:rPr>
        <w:t xml:space="preserve"> type 1-H</w:t>
      </w:r>
      <w:r>
        <w:t>, the co-location transmitter intermodulation requirement is considered sufficient if the interference signal for the co-location requirement is higher than the declared interference signal for intra-system transmitter intermodulation requirement.</w:t>
      </w:r>
    </w:p>
    <w:p w14:paraId="59AF3975" w14:textId="77777777" w:rsidR="00C26483" w:rsidRDefault="00C26483" w:rsidP="00C26483">
      <w:pPr>
        <w:rPr>
          <w:lang w:val="de-DE"/>
        </w:rPr>
      </w:pPr>
    </w:p>
    <w:p w14:paraId="323C115A" w14:textId="77777777" w:rsidR="00C26483" w:rsidRDefault="00C26483" w:rsidP="00C26483">
      <w:pPr>
        <w:pStyle w:val="Heading3"/>
        <w:ind w:leftChars="31" w:left="62" w:firstLine="0"/>
      </w:pPr>
      <w:bookmarkStart w:id="1539" w:name="_Toc37268125"/>
      <w:bookmarkStart w:id="1540" w:name="_Toc29811621"/>
      <w:bookmarkStart w:id="1541" w:name="_Toc29811170"/>
      <w:bookmarkStart w:id="1542" w:name="_Toc37268576"/>
      <w:bookmarkStart w:id="1543" w:name="_Toc13079682"/>
      <w:bookmarkStart w:id="1544" w:name="_Toc53185383"/>
      <w:bookmarkStart w:id="1545" w:name="_Toc53185759"/>
      <w:bookmarkStart w:id="1546" w:name="_Toc57820235"/>
      <w:bookmarkStart w:id="1547" w:name="_Toc57821162"/>
      <w:bookmarkStart w:id="1548" w:name="_Toc61183438"/>
      <w:bookmarkStart w:id="1549" w:name="_Toc61183832"/>
      <w:bookmarkStart w:id="1550" w:name="_Toc61184224"/>
      <w:bookmarkStart w:id="1551" w:name="_Toc61184616"/>
      <w:bookmarkStart w:id="1552" w:name="_Toc61185006"/>
      <w:bookmarkStart w:id="1553" w:name="_Toc66386349"/>
      <w:r>
        <w:t>6.7.</w:t>
      </w:r>
      <w:r>
        <w:rPr>
          <w:rFonts w:hint="eastAsia"/>
        </w:rPr>
        <w:t>2</w:t>
      </w:r>
      <w:r>
        <w:tab/>
        <w:t xml:space="preserve">Minimum requirements for </w:t>
      </w:r>
      <w:r>
        <w:rPr>
          <w:rFonts w:hint="eastAsia"/>
          <w:i/>
        </w:rPr>
        <w:t>IAB</w:t>
      </w:r>
      <w:r>
        <w:rPr>
          <w:rFonts w:hint="eastAsia"/>
          <w:i/>
          <w:lang w:val="en-US" w:eastAsia="zh-CN"/>
        </w:rPr>
        <w:t>-DU</w:t>
      </w:r>
      <w:r>
        <w:rPr>
          <w:i/>
        </w:rPr>
        <w:t xml:space="preserve"> type 1-H</w:t>
      </w:r>
      <w:bookmarkEnd w:id="1539"/>
      <w:bookmarkEnd w:id="1540"/>
      <w:bookmarkEnd w:id="1541"/>
      <w:bookmarkEnd w:id="1542"/>
      <w:bookmarkEnd w:id="1543"/>
      <w:r>
        <w:rPr>
          <w:rFonts w:hint="eastAsia"/>
          <w:i/>
          <w:lang w:val="en-US" w:eastAsia="zh-CN"/>
        </w:rPr>
        <w:t xml:space="preserve"> </w:t>
      </w:r>
      <w:r>
        <w:rPr>
          <w:rFonts w:hint="eastAsia"/>
          <w:iCs/>
          <w:lang w:val="en-US" w:eastAsia="zh-CN"/>
        </w:rPr>
        <w:t>and</w:t>
      </w:r>
      <w:r>
        <w:rPr>
          <w:rFonts w:hint="eastAsia"/>
          <w:i/>
          <w:lang w:val="en-US" w:eastAsia="zh-CN"/>
        </w:rPr>
        <w:t xml:space="preserve"> IAB-MT type 1-H</w:t>
      </w:r>
      <w:bookmarkEnd w:id="1544"/>
      <w:bookmarkEnd w:id="1545"/>
      <w:bookmarkEnd w:id="1546"/>
      <w:bookmarkEnd w:id="1547"/>
      <w:bookmarkEnd w:id="1548"/>
      <w:bookmarkEnd w:id="1549"/>
      <w:bookmarkEnd w:id="1550"/>
      <w:bookmarkEnd w:id="1551"/>
      <w:bookmarkEnd w:id="1552"/>
      <w:bookmarkEnd w:id="1553"/>
    </w:p>
    <w:p w14:paraId="457266FD" w14:textId="754B8266" w:rsidR="00C26483" w:rsidRDefault="00C26483" w:rsidP="00C26483">
      <w:pPr>
        <w:pStyle w:val="Heading4"/>
        <w:ind w:leftChars="32" w:left="64" w:firstLine="0"/>
      </w:pPr>
      <w:bookmarkStart w:id="1554" w:name="_Toc37268577"/>
      <w:bookmarkStart w:id="1555" w:name="_Toc37268126"/>
      <w:bookmarkStart w:id="1556" w:name="_Toc29811622"/>
      <w:bookmarkStart w:id="1557" w:name="_Toc29811171"/>
      <w:bookmarkStart w:id="1558" w:name="_Toc13079683"/>
      <w:bookmarkStart w:id="1559" w:name="_Toc53185384"/>
      <w:bookmarkStart w:id="1560" w:name="_Toc53185760"/>
      <w:bookmarkStart w:id="1561" w:name="_Toc57820236"/>
      <w:bookmarkStart w:id="1562" w:name="_Toc57821163"/>
      <w:bookmarkStart w:id="1563" w:name="_Toc61183439"/>
      <w:bookmarkStart w:id="1564" w:name="_Toc61183833"/>
      <w:bookmarkStart w:id="1565" w:name="_Toc61184225"/>
      <w:bookmarkStart w:id="1566" w:name="_Toc61184617"/>
      <w:bookmarkStart w:id="1567" w:name="_Toc61185007"/>
      <w:bookmarkStart w:id="1568" w:name="_Toc66386350"/>
      <w:r>
        <w:t>6.7.</w:t>
      </w:r>
      <w:del w:id="1569" w:author="Valentin Gheorghiu" w:date="2021-05-31T16:25:00Z">
        <w:r w:rsidDel="00167F5F">
          <w:rPr>
            <w:rFonts w:hint="eastAsia"/>
          </w:rPr>
          <w:delText xml:space="preserve"> </w:delText>
        </w:r>
      </w:del>
      <w:r>
        <w:rPr>
          <w:rFonts w:hint="eastAsia"/>
        </w:rPr>
        <w:t>2.1</w:t>
      </w:r>
      <w:r>
        <w:tab/>
        <w:t>Co-location minimum requirements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14:paraId="50E5C1B7" w14:textId="77777777" w:rsidR="00C26483" w:rsidRDefault="00C26483" w:rsidP="00C26483">
      <w:pPr>
        <w:rPr>
          <w:lang w:eastAsia="zh-CN"/>
        </w:rPr>
      </w:pPr>
      <w:r>
        <w:t xml:space="preserve">The transmitter intermodulation level shall not exceed the unwanted emission limits in clauses </w:t>
      </w:r>
      <w:r>
        <w:rPr>
          <w:rFonts w:hint="eastAsia"/>
          <w:lang w:val="en-US" w:eastAsia="zh-CN"/>
        </w:rPr>
        <w:t>7.6</w:t>
      </w:r>
      <w:r>
        <w:t xml:space="preserve"> in the presence of an NR interfering signal according to </w:t>
      </w:r>
      <w:r>
        <w:rPr>
          <w:lang w:eastAsia="zh-CN"/>
        </w:rPr>
        <w:t>table 6.7.</w:t>
      </w:r>
      <w:r>
        <w:rPr>
          <w:rFonts w:hint="eastAsia"/>
          <w:lang w:val="en-US" w:eastAsia="zh-CN"/>
        </w:rPr>
        <w:t xml:space="preserve"> 2.1</w:t>
      </w:r>
      <w:r>
        <w:rPr>
          <w:lang w:eastAsia="zh-CN"/>
        </w:rPr>
        <w:t>-1</w:t>
      </w:r>
    </w:p>
    <w:p w14:paraId="1945601A" w14:textId="77777777" w:rsidR="00C26483" w:rsidRDefault="00C26483" w:rsidP="00C26483">
      <w:r>
        <w:t xml:space="preserve">The requirement is applicable outside the </w:t>
      </w:r>
      <w:r>
        <w:rPr>
          <w:rFonts w:hint="eastAsia"/>
          <w:i/>
          <w:lang w:eastAsia="zh-CN"/>
        </w:rPr>
        <w:t>IAB</w:t>
      </w:r>
      <w:r>
        <w:rPr>
          <w:i/>
        </w:rPr>
        <w:t xml:space="preserve"> RF Bandwidth edges</w:t>
      </w:r>
      <w:r>
        <w:t xml:space="preserve">. The interfering signal offset is defined relative to the </w:t>
      </w:r>
      <w:r>
        <w:rPr>
          <w:rFonts w:hint="eastAsia"/>
          <w:i/>
          <w:lang w:val="en-US" w:eastAsia="zh-CN"/>
        </w:rPr>
        <w:t>IAB</w:t>
      </w:r>
      <w:r>
        <w:rPr>
          <w:i/>
        </w:rPr>
        <w:t xml:space="preserve"> RF Bandwidth</w:t>
      </w:r>
      <w:r>
        <w:t xml:space="preserve"> </w:t>
      </w:r>
      <w:r>
        <w:rPr>
          <w:i/>
        </w:rPr>
        <w:t>edges</w:t>
      </w:r>
      <w:r>
        <w:t xml:space="preserve"> or </w:t>
      </w:r>
      <w:r>
        <w:rPr>
          <w:i/>
        </w:rPr>
        <w:t>Radio Bandwidth</w:t>
      </w:r>
      <w:r>
        <w:t xml:space="preserve"> edges.</w:t>
      </w:r>
    </w:p>
    <w:p w14:paraId="15847806" w14:textId="77777777" w:rsidR="00C26483" w:rsidRDefault="00C26483" w:rsidP="00C26483">
      <w:r>
        <w:t xml:space="preserve">For </w:t>
      </w:r>
      <w:r>
        <w:rPr>
          <w:i/>
        </w:rPr>
        <w:t>TAB connectors</w:t>
      </w:r>
      <w:r>
        <w:t xml:space="preserve"> supporting operation in </w:t>
      </w:r>
      <w:r>
        <w:rPr>
          <w:i/>
        </w:rPr>
        <w:t>non-contiguous spectrum</w:t>
      </w:r>
      <w:r>
        <w:t xml:space="preserve">, the requirement is also applicable inside a </w:t>
      </w:r>
      <w:r>
        <w:rPr>
          <w:i/>
        </w:rPr>
        <w:t>sub-block gap</w:t>
      </w:r>
      <w:r>
        <w:t xml:space="preserve"> for interfering signal offsets where the interfering signal falls completely within the </w:t>
      </w:r>
      <w:r>
        <w:rPr>
          <w:i/>
        </w:rPr>
        <w:t>sub-block gap</w:t>
      </w:r>
      <w:r>
        <w:t xml:space="preserve">. The interfering signal offset is defined relative to the </w:t>
      </w:r>
      <w:r>
        <w:rPr>
          <w:i/>
        </w:rPr>
        <w:t>sub-block</w:t>
      </w:r>
      <w:r>
        <w:t xml:space="preserve"> edges.</w:t>
      </w:r>
    </w:p>
    <w:p w14:paraId="15FD48F6" w14:textId="78900C30" w:rsidR="00C26483" w:rsidRDefault="00C26483" w:rsidP="00C26483">
      <w:r>
        <w:t xml:space="preserve">For </w:t>
      </w:r>
      <w:r>
        <w:rPr>
          <w:i/>
        </w:rPr>
        <w:t>multi-band connector</w:t>
      </w:r>
      <w:r>
        <w:t xml:space="preserve">, the requirement shall apply relative to the </w:t>
      </w:r>
      <w:r>
        <w:rPr>
          <w:rFonts w:hint="eastAsia"/>
          <w:i/>
          <w:lang w:val="en-US" w:eastAsia="zh-CN"/>
        </w:rPr>
        <w:t>IAB</w:t>
      </w:r>
      <w:r>
        <w:rPr>
          <w:i/>
        </w:rPr>
        <w:t xml:space="preserve"> RF Bandwidth</w:t>
      </w:r>
      <w:r>
        <w:t xml:space="preserve"> </w:t>
      </w:r>
      <w:r>
        <w:rPr>
          <w:i/>
        </w:rPr>
        <w:t>edges</w:t>
      </w:r>
      <w:r>
        <w:t xml:space="preserve"> of each </w:t>
      </w:r>
      <w:r>
        <w:rPr>
          <w:i/>
        </w:rPr>
        <w:t>operating band</w:t>
      </w:r>
      <w:r>
        <w:t xml:space="preserve">. In case the </w:t>
      </w:r>
      <w:r>
        <w:rPr>
          <w:i/>
        </w:rPr>
        <w:t>inter RF Bandwidth gap</w:t>
      </w:r>
      <w:r>
        <w:t xml:space="preserve"> is less than </w:t>
      </w:r>
      <w:r>
        <w:rPr>
          <w:lang w:val="en-US" w:eastAsia="zh-CN"/>
        </w:rPr>
        <w:t>3*</w:t>
      </w:r>
      <w:r>
        <w:rPr>
          <w:lang w:eastAsia="zh-CN"/>
        </w:rPr>
        <w:t>BW</w:t>
      </w:r>
      <w:r>
        <w:rPr>
          <w:vertAlign w:val="subscript"/>
          <w:lang w:eastAsia="zh-CN"/>
        </w:rPr>
        <w:t>Channel</w:t>
      </w:r>
      <w:r>
        <w:t xml:space="preserve"> </w:t>
      </w:r>
      <w:r>
        <w:rPr>
          <w:lang w:val="en-US" w:eastAsia="zh-CN"/>
        </w:rPr>
        <w:t xml:space="preserve">(where </w:t>
      </w:r>
      <w:r>
        <w:rPr>
          <w:lang w:eastAsia="zh-CN"/>
        </w:rPr>
        <w:t>BW</w:t>
      </w:r>
      <w:r>
        <w:rPr>
          <w:vertAlign w:val="subscript"/>
          <w:lang w:eastAsia="zh-CN"/>
        </w:rPr>
        <w:t>Channel</w:t>
      </w:r>
      <w:r>
        <w:rPr>
          <w:lang w:val="en-US" w:eastAsia="zh-CN"/>
        </w:rPr>
        <w:t xml:space="preserve"> is the minimal </w:t>
      </w:r>
      <w:r>
        <w:rPr>
          <w:rFonts w:hint="eastAsia"/>
          <w:i/>
          <w:lang w:val="en-US" w:eastAsia="zh-CN"/>
        </w:rPr>
        <w:t>IAB</w:t>
      </w:r>
      <w:ins w:id="1570" w:author="Valentin Gheorghiu" w:date="2021-05-31T16:25:00Z">
        <w:r w:rsidR="00167F5F">
          <w:rPr>
            <w:i/>
            <w:lang w:val="en-US" w:eastAsia="zh-CN"/>
          </w:rPr>
          <w:t>-DU</w:t>
        </w:r>
      </w:ins>
      <w:r>
        <w:rPr>
          <w:i/>
          <w:lang w:val="en-US" w:eastAsia="zh-CN"/>
        </w:rPr>
        <w:t xml:space="preserve"> channel bandwidth</w:t>
      </w:r>
      <w:r>
        <w:rPr>
          <w:lang w:val="en-US" w:eastAsia="zh-CN"/>
        </w:rPr>
        <w:t xml:space="preserve"> </w:t>
      </w:r>
      <w:ins w:id="1571" w:author="Valentin Gheorghiu" w:date="2021-05-31T16:26:00Z">
        <w:r w:rsidR="00167F5F">
          <w:rPr>
            <w:lang w:val="en-US" w:eastAsia="zh-CN"/>
          </w:rPr>
          <w:t xml:space="preserve">or </w:t>
        </w:r>
        <w:r w:rsidR="00167F5F" w:rsidRPr="00167F5F">
          <w:rPr>
            <w:i/>
            <w:iCs/>
            <w:lang w:val="en-US" w:eastAsia="zh-CN"/>
            <w:rPrChange w:id="1572" w:author="Valentin Gheorghiu" w:date="2021-05-31T16:26:00Z">
              <w:rPr>
                <w:lang w:val="en-US" w:eastAsia="zh-CN"/>
              </w:rPr>
            </w:rPrChange>
          </w:rPr>
          <w:t>IAB-MT channel bandwidth</w:t>
        </w:r>
        <w:r w:rsidR="00167F5F">
          <w:rPr>
            <w:lang w:val="en-US" w:eastAsia="zh-CN"/>
          </w:rPr>
          <w:t xml:space="preserve"> </w:t>
        </w:r>
      </w:ins>
      <w:r>
        <w:rPr>
          <w:lang w:val="en-US" w:eastAsia="zh-CN"/>
        </w:rPr>
        <w:t>of the band)</w:t>
      </w:r>
      <w:r>
        <w:t xml:space="preserve">, the requirement in the gap shall apply only for interfering signal offsets where the interfering signal falls completely within the </w:t>
      </w:r>
      <w:r>
        <w:rPr>
          <w:i/>
        </w:rPr>
        <w:t>inter RF Bandwidth gap</w:t>
      </w:r>
      <w:r>
        <w:t>.</w:t>
      </w:r>
    </w:p>
    <w:p w14:paraId="30E4C37C" w14:textId="77777777" w:rsidR="00C26483" w:rsidRDefault="00C26483" w:rsidP="00C26483">
      <w:pPr>
        <w:rPr>
          <w:lang w:eastAsia="zh-CN"/>
        </w:rPr>
      </w:pPr>
    </w:p>
    <w:p w14:paraId="532C35C7" w14:textId="77777777" w:rsidR="00C26483" w:rsidRDefault="00C26483" w:rsidP="00C26483">
      <w:pPr>
        <w:pStyle w:val="TH"/>
        <w:rPr>
          <w:lang w:eastAsia="zh-CN"/>
        </w:rPr>
      </w:pPr>
      <w:r>
        <w:t xml:space="preserve">Table </w:t>
      </w:r>
      <w:r>
        <w:rPr>
          <w:lang w:eastAsia="zh-CN"/>
        </w:rPr>
        <w:t>6.7.</w:t>
      </w:r>
      <w:r>
        <w:rPr>
          <w:rFonts w:hint="eastAsia"/>
          <w:lang w:val="en-US" w:eastAsia="zh-CN"/>
        </w:rPr>
        <w:t xml:space="preserve"> 2.1</w:t>
      </w:r>
      <w:r>
        <w:rPr>
          <w:lang w:eastAsia="zh-CN"/>
        </w:rPr>
        <w:t>-1</w:t>
      </w:r>
      <w:r>
        <w:t>: Interfering and wanted signals for the co-location transmitter intermodulation requirement</w:t>
      </w:r>
    </w:p>
    <w:tbl>
      <w:tblPr>
        <w:tblW w:w="8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629"/>
        <w:gridCol w:w="3402"/>
      </w:tblGrid>
      <w:tr w:rsidR="00C26483" w14:paraId="05A59571" w14:textId="77777777" w:rsidTr="00167F5F">
        <w:trPr>
          <w:tblHeader/>
          <w:jc w:val="center"/>
        </w:trPr>
        <w:tc>
          <w:tcPr>
            <w:tcW w:w="4629" w:type="dxa"/>
            <w:shd w:val="clear" w:color="auto" w:fill="auto"/>
          </w:tcPr>
          <w:p w14:paraId="6217E2F1" w14:textId="77777777" w:rsidR="00C26483" w:rsidRDefault="00C26483" w:rsidP="00167F5F">
            <w:pPr>
              <w:pStyle w:val="TAH"/>
            </w:pPr>
            <w:r>
              <w:t>Parameter</w:t>
            </w:r>
          </w:p>
        </w:tc>
        <w:tc>
          <w:tcPr>
            <w:tcW w:w="3402" w:type="dxa"/>
            <w:shd w:val="clear" w:color="auto" w:fill="auto"/>
          </w:tcPr>
          <w:p w14:paraId="496A149D" w14:textId="77777777" w:rsidR="00C26483" w:rsidRDefault="00C26483" w:rsidP="00167F5F">
            <w:pPr>
              <w:pStyle w:val="TAH"/>
            </w:pPr>
            <w:r>
              <w:t>Value</w:t>
            </w:r>
          </w:p>
        </w:tc>
      </w:tr>
      <w:tr w:rsidR="00C26483" w14:paraId="186FEA35" w14:textId="77777777" w:rsidTr="00167F5F">
        <w:trPr>
          <w:jc w:val="center"/>
        </w:trPr>
        <w:tc>
          <w:tcPr>
            <w:tcW w:w="4629" w:type="dxa"/>
            <w:shd w:val="clear" w:color="auto" w:fill="auto"/>
          </w:tcPr>
          <w:p w14:paraId="3C62D1B0" w14:textId="77777777" w:rsidR="00C26483" w:rsidRDefault="00C26483" w:rsidP="00167F5F">
            <w:pPr>
              <w:pStyle w:val="TAL"/>
              <w:rPr>
                <w:szCs w:val="18"/>
              </w:rPr>
            </w:pPr>
            <w:r>
              <w:rPr>
                <w:szCs w:val="18"/>
              </w:rPr>
              <w:t>Wanted signal type</w:t>
            </w:r>
          </w:p>
        </w:tc>
        <w:tc>
          <w:tcPr>
            <w:tcW w:w="3402" w:type="dxa"/>
            <w:shd w:val="clear" w:color="auto" w:fill="auto"/>
          </w:tcPr>
          <w:p w14:paraId="36132B46" w14:textId="77777777" w:rsidR="00C26483" w:rsidRDefault="00C26483" w:rsidP="00167F5F">
            <w:pPr>
              <w:pStyle w:val="TAL"/>
              <w:rPr>
                <w:szCs w:val="18"/>
                <w:lang w:eastAsia="zh-CN"/>
              </w:rPr>
            </w:pPr>
            <w:r>
              <w:rPr>
                <w:szCs w:val="18"/>
                <w:lang w:eastAsia="zh-CN"/>
              </w:rPr>
              <w:t>NR single carrier</w:t>
            </w:r>
            <w:r>
              <w:rPr>
                <w:rFonts w:cs="Arial"/>
                <w:lang w:val="en-US" w:eastAsia="zh-CN"/>
              </w:rPr>
              <w:t xml:space="preserve">, </w:t>
            </w:r>
            <w:r>
              <w:rPr>
                <w:rFonts w:cs="Arial"/>
              </w:rPr>
              <w:t>or multi-carrier, or multiple intra-band contiguously or non-contiguously aggregated carriers</w:t>
            </w:r>
          </w:p>
        </w:tc>
      </w:tr>
      <w:tr w:rsidR="00C26483" w14:paraId="6CA3824D" w14:textId="77777777" w:rsidTr="00167F5F">
        <w:trPr>
          <w:jc w:val="center"/>
        </w:trPr>
        <w:tc>
          <w:tcPr>
            <w:tcW w:w="4629" w:type="dxa"/>
            <w:shd w:val="clear" w:color="auto" w:fill="auto"/>
          </w:tcPr>
          <w:p w14:paraId="1878BB90" w14:textId="77777777" w:rsidR="00C26483" w:rsidRDefault="00C26483" w:rsidP="00167F5F">
            <w:pPr>
              <w:pStyle w:val="TAL"/>
              <w:rPr>
                <w:szCs w:val="18"/>
                <w:lang w:eastAsia="zh-CN"/>
              </w:rPr>
            </w:pPr>
            <w:r>
              <w:rPr>
                <w:szCs w:val="18"/>
              </w:rPr>
              <w:t>Interfering signal type</w:t>
            </w:r>
          </w:p>
        </w:tc>
        <w:tc>
          <w:tcPr>
            <w:tcW w:w="3402" w:type="dxa"/>
            <w:shd w:val="clear" w:color="auto" w:fill="auto"/>
          </w:tcPr>
          <w:p w14:paraId="6AC041A7" w14:textId="77777777" w:rsidR="00C26483" w:rsidRDefault="00C26483" w:rsidP="00167F5F">
            <w:pPr>
              <w:pStyle w:val="TAL"/>
              <w:rPr>
                <w:szCs w:val="18"/>
                <w:lang w:eastAsia="zh-CN"/>
              </w:rPr>
            </w:pPr>
            <w:r>
              <w:rPr>
                <w:szCs w:val="18"/>
                <w:lang w:eastAsia="zh-CN"/>
              </w:rPr>
              <w:t xml:space="preserve">NR </w:t>
            </w:r>
            <w:r>
              <w:rPr>
                <w:szCs w:val="18"/>
              </w:rPr>
              <w:t>signal</w:t>
            </w:r>
            <w:r>
              <w:rPr>
                <w:szCs w:val="18"/>
                <w:lang w:eastAsia="zh-CN"/>
              </w:rPr>
              <w:t>,</w:t>
            </w:r>
            <w:r>
              <w:rPr>
                <w:szCs w:val="18"/>
              </w:rPr>
              <w:t xml:space="preserve"> </w:t>
            </w:r>
            <w:r>
              <w:rPr>
                <w:szCs w:val="18"/>
                <w:lang w:eastAsia="zh-CN"/>
              </w:rPr>
              <w:t xml:space="preserve">the minimum </w:t>
            </w:r>
            <w:r>
              <w:rPr>
                <w:rFonts w:hint="eastAsia"/>
                <w:i/>
                <w:szCs w:val="18"/>
                <w:lang w:val="en-US" w:eastAsia="zh-CN"/>
              </w:rPr>
              <w:t>IAB</w:t>
            </w:r>
            <w:r>
              <w:rPr>
                <w:i/>
                <w:szCs w:val="18"/>
                <w:lang w:eastAsia="zh-CN"/>
              </w:rPr>
              <w:t xml:space="preserve"> channel bandwidth</w:t>
            </w:r>
            <w:r>
              <w:rPr>
                <w:szCs w:val="18"/>
                <w:lang w:eastAsia="zh-CN"/>
              </w:rPr>
              <w:t xml:space="preserve"> (BW</w:t>
            </w:r>
            <w:r>
              <w:rPr>
                <w:szCs w:val="18"/>
                <w:vertAlign w:val="subscript"/>
                <w:lang w:eastAsia="zh-CN"/>
              </w:rPr>
              <w:t>Channel</w:t>
            </w:r>
            <w:r>
              <w:rPr>
                <w:szCs w:val="18"/>
                <w:lang w:eastAsia="zh-CN"/>
              </w:rPr>
              <w:t xml:space="preserve">) with 15 kHz SCS </w:t>
            </w:r>
            <w:r>
              <w:rPr>
                <w:szCs w:val="18"/>
              </w:rPr>
              <w:t xml:space="preserve">of </w:t>
            </w:r>
            <w:r>
              <w:rPr>
                <w:szCs w:val="18"/>
                <w:lang w:eastAsia="zh-CN"/>
              </w:rPr>
              <w:t>the band defined in clause 5.3.5.</w:t>
            </w:r>
          </w:p>
        </w:tc>
      </w:tr>
      <w:tr w:rsidR="00C26483" w14:paraId="0CAC0BDC" w14:textId="77777777" w:rsidTr="00167F5F">
        <w:trPr>
          <w:jc w:val="center"/>
        </w:trPr>
        <w:tc>
          <w:tcPr>
            <w:tcW w:w="4629" w:type="dxa"/>
            <w:shd w:val="clear" w:color="auto" w:fill="auto"/>
          </w:tcPr>
          <w:p w14:paraId="57CAAD9F" w14:textId="77777777" w:rsidR="00C26483" w:rsidRDefault="00C26483" w:rsidP="00167F5F">
            <w:pPr>
              <w:pStyle w:val="TAL"/>
              <w:rPr>
                <w:szCs w:val="18"/>
              </w:rPr>
            </w:pPr>
            <w:r>
              <w:rPr>
                <w:szCs w:val="18"/>
              </w:rPr>
              <w:t>Interfering signal level</w:t>
            </w:r>
          </w:p>
        </w:tc>
        <w:tc>
          <w:tcPr>
            <w:tcW w:w="3402" w:type="dxa"/>
            <w:shd w:val="clear" w:color="auto" w:fill="auto"/>
          </w:tcPr>
          <w:p w14:paraId="15738B19" w14:textId="77777777" w:rsidR="00C26483" w:rsidRDefault="00C26483" w:rsidP="00167F5F">
            <w:pPr>
              <w:pStyle w:val="TAL"/>
              <w:rPr>
                <w:szCs w:val="18"/>
              </w:rPr>
            </w:pPr>
            <w:r>
              <w:rPr>
                <w:i/>
              </w:rPr>
              <w:t>Rated total output power</w:t>
            </w:r>
            <w:r>
              <w:t xml:space="preserve"> per </w:t>
            </w:r>
            <w:r>
              <w:rPr>
                <w:i/>
              </w:rPr>
              <w:t xml:space="preserve">TAB connector </w:t>
            </w:r>
            <w:r>
              <w:t>(P</w:t>
            </w:r>
            <w:r>
              <w:rPr>
                <w:vertAlign w:val="subscript"/>
              </w:rPr>
              <w:t>rated,t,TABC</w:t>
            </w:r>
            <w:r>
              <w:t xml:space="preserve">) in the </w:t>
            </w:r>
            <w:r>
              <w:rPr>
                <w:i/>
              </w:rPr>
              <w:t>operating band</w:t>
            </w:r>
            <w:r>
              <w:t xml:space="preserve"> – 30 dB</w:t>
            </w:r>
          </w:p>
        </w:tc>
      </w:tr>
      <w:tr w:rsidR="00C26483" w14:paraId="3CBFA291" w14:textId="77777777" w:rsidTr="00167F5F">
        <w:trPr>
          <w:jc w:val="center"/>
        </w:trPr>
        <w:tc>
          <w:tcPr>
            <w:tcW w:w="4629" w:type="dxa"/>
            <w:shd w:val="clear" w:color="auto" w:fill="auto"/>
          </w:tcPr>
          <w:p w14:paraId="3F4FBF3A" w14:textId="77777777" w:rsidR="00C26483" w:rsidRDefault="00C26483" w:rsidP="00167F5F">
            <w:pPr>
              <w:pStyle w:val="TAL"/>
              <w:rPr>
                <w:szCs w:val="18"/>
              </w:rPr>
            </w:pPr>
            <w:r>
              <w:rPr>
                <w:szCs w:val="18"/>
              </w:rPr>
              <w:t>Interfering signal centre frequency offset from the lower/upper edge of the wanted signal</w:t>
            </w:r>
            <w:r>
              <w:rPr>
                <w:rFonts w:cs="Arial"/>
                <w:lang w:val="en-US" w:eastAsia="zh-CN"/>
              </w:rPr>
              <w:t xml:space="preserve"> </w:t>
            </w:r>
            <w:r>
              <w:rPr>
                <w:rFonts w:cs="Arial"/>
              </w:rPr>
              <w:t xml:space="preserve">or edge of </w:t>
            </w:r>
            <w:r>
              <w:rPr>
                <w:rFonts w:cs="Arial"/>
                <w:i/>
              </w:rPr>
              <w:t>sub-block</w:t>
            </w:r>
            <w:r>
              <w:rPr>
                <w:rFonts w:cs="Arial"/>
              </w:rPr>
              <w:t xml:space="preserve"> inside a gap</w:t>
            </w:r>
          </w:p>
        </w:tc>
        <w:tc>
          <w:tcPr>
            <w:tcW w:w="3402" w:type="dxa"/>
            <w:shd w:val="clear" w:color="auto" w:fill="auto"/>
          </w:tcPr>
          <w:p w14:paraId="7167F8C5" w14:textId="77777777" w:rsidR="00C26483" w:rsidRDefault="00C26483" w:rsidP="00167F5F">
            <w:pPr>
              <w:pStyle w:val="TAL"/>
              <w:rPr>
                <w:szCs w:val="18"/>
                <w:lang w:eastAsia="zh-CN"/>
              </w:rPr>
            </w:pPr>
            <w:r>
              <w:rPr>
                <w:position w:val="-28"/>
              </w:rPr>
              <w:object w:dxaOrig="2027" w:dyaOrig="587" w14:anchorId="7E3366E5">
                <v:shape id="_x0000_i1032" type="#_x0000_t75" style="width:100.7pt;height:28.3pt" o:ole="">
                  <v:imagedata r:id="rId33" o:title=""/>
                </v:shape>
                <o:OLEObject Type="Embed" ProgID="Equation.3" ShapeID="_x0000_i1032" DrawAspect="Content" ObjectID="_1683987557" r:id="rId34"/>
              </w:object>
            </w:r>
            <w:r>
              <w:t>, for n=1, 2 and 3</w:t>
            </w:r>
          </w:p>
        </w:tc>
      </w:tr>
      <w:tr w:rsidR="00C26483" w14:paraId="3FE6AF51" w14:textId="77777777" w:rsidTr="00167F5F">
        <w:trPr>
          <w:jc w:val="center"/>
        </w:trPr>
        <w:tc>
          <w:tcPr>
            <w:tcW w:w="8031" w:type="dxa"/>
            <w:gridSpan w:val="2"/>
            <w:shd w:val="clear" w:color="auto" w:fill="auto"/>
          </w:tcPr>
          <w:p w14:paraId="1ECC580A" w14:textId="77777777" w:rsidR="00C26483" w:rsidRDefault="00C26483" w:rsidP="00167F5F">
            <w:pPr>
              <w:pStyle w:val="TAN"/>
              <w:rPr>
                <w:lang w:eastAsia="ja-JP"/>
              </w:rPr>
            </w:pPr>
            <w:r>
              <w:t>NOTE 1</w:t>
            </w:r>
            <w:r>
              <w:rPr>
                <w:lang w:eastAsia="ja-JP"/>
              </w:rPr>
              <w:t>:</w:t>
            </w:r>
            <w:r>
              <w:tab/>
            </w:r>
            <w:r>
              <w:rPr>
                <w:lang w:eastAsia="zh-CN"/>
              </w:rPr>
              <w:t xml:space="preserve">Interfering signal positions that are partially or completely outside of any downlink </w:t>
            </w:r>
            <w:r>
              <w:rPr>
                <w:i/>
                <w:lang w:eastAsia="zh-CN"/>
              </w:rPr>
              <w:t>operating band</w:t>
            </w:r>
            <w:r>
              <w:rPr>
                <w:lang w:eastAsia="zh-CN"/>
              </w:rPr>
              <w:t xml:space="preserve"> of the </w:t>
            </w:r>
            <w:r>
              <w:rPr>
                <w:i/>
                <w:lang w:eastAsia="zh-CN"/>
              </w:rPr>
              <w:t>TAB connector</w:t>
            </w:r>
            <w:r>
              <w:rPr>
                <w:lang w:eastAsia="zh-CN"/>
              </w:rPr>
              <w:t xml:space="preserve"> are excluded from the requirement, unless the interfering signal positions fall within the frequency range of adjacent downlink </w:t>
            </w:r>
            <w:r>
              <w:rPr>
                <w:i/>
                <w:lang w:eastAsia="zh-CN"/>
              </w:rPr>
              <w:t>operating bands</w:t>
            </w:r>
            <w:r>
              <w:rPr>
                <w:lang w:eastAsia="zh-CN"/>
              </w:rPr>
              <w:t xml:space="preserve"> in the same geographical area. </w:t>
            </w:r>
          </w:p>
          <w:p w14:paraId="205A366D" w14:textId="77777777" w:rsidR="00C26483" w:rsidRDefault="00C26483" w:rsidP="00167F5F">
            <w:pPr>
              <w:pStyle w:val="TAN"/>
              <w:rPr>
                <w:lang w:eastAsia="zh-CN"/>
              </w:rPr>
            </w:pPr>
            <w:r>
              <w:rPr>
                <w:rFonts w:cs="Arial"/>
              </w:rPr>
              <w:t>NOTE</w:t>
            </w:r>
            <w:r>
              <w:rPr>
                <w:rFonts w:cs="Arial"/>
                <w:lang w:eastAsia="ja-JP"/>
              </w:rPr>
              <w:t xml:space="preserve"> </w:t>
            </w:r>
            <w:r>
              <w:rPr>
                <w:rFonts w:cs="Arial"/>
              </w:rPr>
              <w:t>2:</w:t>
            </w:r>
            <w:r>
              <w:rPr>
                <w:rFonts w:cs="Arial"/>
              </w:rPr>
              <w:tab/>
              <w:t>In Japan, NOTE</w:t>
            </w:r>
            <w:r>
              <w:rPr>
                <w:rFonts w:cs="Arial"/>
                <w:lang w:eastAsia="ja-JP"/>
              </w:rPr>
              <w:t xml:space="preserve"> </w:t>
            </w:r>
            <w:r>
              <w:rPr>
                <w:rFonts w:cs="Arial"/>
              </w:rPr>
              <w:t xml:space="preserve">1 is not applied in Band </w:t>
            </w:r>
            <w:r>
              <w:rPr>
                <w:rFonts w:cs="Arial"/>
                <w:lang w:eastAsia="ja-JP"/>
              </w:rPr>
              <w:t>n77, n78, n79</w:t>
            </w:r>
            <w:r>
              <w:rPr>
                <w:rFonts w:cs="Arial"/>
              </w:rPr>
              <w:t>.</w:t>
            </w:r>
          </w:p>
        </w:tc>
      </w:tr>
    </w:tbl>
    <w:p w14:paraId="0FE0875A" w14:textId="77777777" w:rsidR="00C26483" w:rsidRDefault="00C26483" w:rsidP="00C26483">
      <w:pPr>
        <w:rPr>
          <w:lang w:eastAsia="zh-CN"/>
        </w:rPr>
      </w:pPr>
    </w:p>
    <w:p w14:paraId="33B541C4" w14:textId="77777777" w:rsidR="00C26483" w:rsidRDefault="00C26483" w:rsidP="00C26483">
      <w:pPr>
        <w:pStyle w:val="Heading4"/>
        <w:ind w:left="864" w:firstLine="0"/>
      </w:pPr>
      <w:bookmarkStart w:id="1573" w:name="_Toc37268578"/>
      <w:bookmarkStart w:id="1574" w:name="_Toc13079684"/>
      <w:bookmarkStart w:id="1575" w:name="_Toc29811623"/>
      <w:bookmarkStart w:id="1576" w:name="_Toc29811172"/>
      <w:bookmarkStart w:id="1577" w:name="_Toc37268127"/>
      <w:bookmarkStart w:id="1578" w:name="_Toc53185385"/>
      <w:bookmarkStart w:id="1579" w:name="_Toc53185761"/>
      <w:bookmarkStart w:id="1580" w:name="_Toc57820237"/>
      <w:bookmarkStart w:id="1581" w:name="_Toc57821164"/>
      <w:bookmarkStart w:id="1582" w:name="_Toc61183440"/>
      <w:bookmarkStart w:id="1583" w:name="_Toc61183834"/>
      <w:bookmarkStart w:id="1584" w:name="_Toc61184226"/>
      <w:bookmarkStart w:id="1585" w:name="_Toc61184618"/>
      <w:bookmarkStart w:id="1586" w:name="_Toc61185008"/>
      <w:bookmarkStart w:id="1587" w:name="_Toc66386351"/>
      <w:r>
        <w:t>6.7.2</w:t>
      </w:r>
      <w:r>
        <w:rPr>
          <w:rFonts w:hint="eastAsia"/>
        </w:rPr>
        <w:t>.2</w:t>
      </w:r>
      <w:r>
        <w:tab/>
        <w:t>Intra-system minimum requirements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14:paraId="4BA8CD46" w14:textId="77777777" w:rsidR="00C26483" w:rsidRDefault="00C26483" w:rsidP="00C26483">
      <w:pPr>
        <w:rPr>
          <w:lang w:eastAsia="zh-CN"/>
        </w:rPr>
      </w:pPr>
      <w:r>
        <w:t xml:space="preserve">The transmitter intermodulation level shall not exceed the unwanted emission limits in clauses </w:t>
      </w:r>
      <w:r>
        <w:rPr>
          <w:lang w:val="en-US" w:eastAsia="zh-CN"/>
        </w:rPr>
        <w:t>6</w:t>
      </w:r>
      <w:r>
        <w:rPr>
          <w:rFonts w:hint="eastAsia"/>
          <w:lang w:val="en-US" w:eastAsia="zh-CN"/>
        </w:rPr>
        <w:t xml:space="preserve">.6 </w:t>
      </w:r>
      <w:r>
        <w:t xml:space="preserve">in the presence of an NR interfering signal according to </w:t>
      </w:r>
      <w:r>
        <w:rPr>
          <w:lang w:eastAsia="zh-CN"/>
        </w:rPr>
        <w:t>table 6.7.</w:t>
      </w:r>
      <w:r>
        <w:rPr>
          <w:rFonts w:hint="eastAsia"/>
          <w:lang w:val="en-US" w:eastAsia="zh-CN"/>
        </w:rPr>
        <w:t xml:space="preserve"> </w:t>
      </w:r>
      <w:r>
        <w:rPr>
          <w:lang w:eastAsia="zh-CN"/>
        </w:rPr>
        <w:t>2</w:t>
      </w:r>
      <w:r>
        <w:rPr>
          <w:rFonts w:hint="eastAsia"/>
          <w:lang w:val="en-US" w:eastAsia="zh-CN"/>
        </w:rPr>
        <w:t>.2</w:t>
      </w:r>
      <w:r>
        <w:rPr>
          <w:lang w:eastAsia="zh-CN"/>
        </w:rPr>
        <w:t>-1.</w:t>
      </w:r>
    </w:p>
    <w:p w14:paraId="25D7E4CD" w14:textId="77777777" w:rsidR="00C26483" w:rsidRDefault="00C26483" w:rsidP="00C26483">
      <w:pPr>
        <w:pStyle w:val="TH"/>
      </w:pPr>
      <w:r>
        <w:t>Table</w:t>
      </w:r>
      <w:r>
        <w:rPr>
          <w:lang w:eastAsia="zh-CN"/>
        </w:rPr>
        <w:t xml:space="preserve"> 6.7.2</w:t>
      </w:r>
      <w:r>
        <w:rPr>
          <w:rFonts w:hint="eastAsia"/>
          <w:lang w:val="en-US" w:eastAsia="zh-CN"/>
        </w:rPr>
        <w:t>.2</w:t>
      </w:r>
      <w:r>
        <w:rPr>
          <w:lang w:eastAsia="zh-CN"/>
        </w:rPr>
        <w:t>-1</w:t>
      </w:r>
      <w:r>
        <w:t>: Interfering and wanted signals for</w:t>
      </w:r>
      <w:r>
        <w:br/>
        <w:t>intra-system transmitter intermodulation requirement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708"/>
        <w:gridCol w:w="3514"/>
      </w:tblGrid>
      <w:tr w:rsidR="00C26483" w14:paraId="1AA70C82" w14:textId="77777777" w:rsidTr="00167F5F">
        <w:trPr>
          <w:tblHeader/>
          <w:jc w:val="center"/>
        </w:trPr>
        <w:tc>
          <w:tcPr>
            <w:tcW w:w="4708" w:type="dxa"/>
            <w:shd w:val="clear" w:color="auto" w:fill="auto"/>
          </w:tcPr>
          <w:p w14:paraId="6671554D" w14:textId="77777777" w:rsidR="00C26483" w:rsidRDefault="00C26483" w:rsidP="00167F5F">
            <w:pPr>
              <w:pStyle w:val="TAH"/>
            </w:pPr>
            <w:r>
              <w:t>Parameter</w:t>
            </w:r>
          </w:p>
        </w:tc>
        <w:tc>
          <w:tcPr>
            <w:tcW w:w="3514" w:type="dxa"/>
            <w:shd w:val="clear" w:color="auto" w:fill="auto"/>
          </w:tcPr>
          <w:p w14:paraId="24E25A18" w14:textId="77777777" w:rsidR="00C26483" w:rsidRDefault="00C26483" w:rsidP="00167F5F">
            <w:pPr>
              <w:pStyle w:val="TAH"/>
            </w:pPr>
            <w:r>
              <w:t>Value</w:t>
            </w:r>
          </w:p>
        </w:tc>
      </w:tr>
      <w:tr w:rsidR="00C26483" w14:paraId="232D194F" w14:textId="77777777" w:rsidTr="00167F5F">
        <w:trPr>
          <w:jc w:val="center"/>
        </w:trPr>
        <w:tc>
          <w:tcPr>
            <w:tcW w:w="4708" w:type="dxa"/>
            <w:shd w:val="clear" w:color="auto" w:fill="auto"/>
          </w:tcPr>
          <w:p w14:paraId="15979D23" w14:textId="77777777" w:rsidR="00C26483" w:rsidRDefault="00C26483" w:rsidP="00167F5F">
            <w:pPr>
              <w:pStyle w:val="TAL"/>
              <w:rPr>
                <w:szCs w:val="18"/>
              </w:rPr>
            </w:pPr>
            <w:r>
              <w:rPr>
                <w:szCs w:val="18"/>
              </w:rPr>
              <w:t>Wanted signal type</w:t>
            </w:r>
          </w:p>
        </w:tc>
        <w:tc>
          <w:tcPr>
            <w:tcW w:w="3514" w:type="dxa"/>
            <w:shd w:val="clear" w:color="auto" w:fill="auto"/>
          </w:tcPr>
          <w:p w14:paraId="74740D3F" w14:textId="77777777" w:rsidR="00C26483" w:rsidRDefault="00C26483" w:rsidP="00167F5F">
            <w:pPr>
              <w:pStyle w:val="TAL"/>
              <w:rPr>
                <w:szCs w:val="18"/>
                <w:lang w:eastAsia="zh-CN"/>
              </w:rPr>
            </w:pPr>
            <w:r>
              <w:rPr>
                <w:szCs w:val="18"/>
                <w:lang w:eastAsia="zh-CN"/>
              </w:rPr>
              <w:t>NR signal</w:t>
            </w:r>
          </w:p>
        </w:tc>
      </w:tr>
      <w:tr w:rsidR="00C26483" w14:paraId="1F664286" w14:textId="77777777" w:rsidTr="00167F5F">
        <w:trPr>
          <w:jc w:val="center"/>
        </w:trPr>
        <w:tc>
          <w:tcPr>
            <w:tcW w:w="4708" w:type="dxa"/>
            <w:shd w:val="clear" w:color="auto" w:fill="auto"/>
          </w:tcPr>
          <w:p w14:paraId="1430A313" w14:textId="77777777" w:rsidR="00C26483" w:rsidRDefault="00C26483" w:rsidP="00167F5F">
            <w:pPr>
              <w:pStyle w:val="TAL"/>
            </w:pPr>
            <w:r>
              <w:t>Interfering signal type</w:t>
            </w:r>
          </w:p>
        </w:tc>
        <w:tc>
          <w:tcPr>
            <w:tcW w:w="3514" w:type="dxa"/>
            <w:shd w:val="clear" w:color="auto" w:fill="auto"/>
          </w:tcPr>
          <w:p w14:paraId="28ECCC4C" w14:textId="77777777" w:rsidR="00C26483" w:rsidRDefault="00C26483" w:rsidP="00167F5F">
            <w:pPr>
              <w:pStyle w:val="TAL"/>
            </w:pPr>
            <w:r>
              <w:rPr>
                <w:lang w:eastAsia="zh-CN"/>
              </w:rPr>
              <w:t xml:space="preserve">NR </w:t>
            </w:r>
            <w:r>
              <w:t xml:space="preserve">signal of the same </w:t>
            </w:r>
            <w:r>
              <w:rPr>
                <w:rFonts w:hint="eastAsia"/>
                <w:lang w:val="en-US" w:eastAsia="zh-CN"/>
              </w:rPr>
              <w:t>IAB</w:t>
            </w:r>
            <w:r>
              <w:rPr>
                <w:i/>
              </w:rPr>
              <w:t xml:space="preserve"> channel bandwidth</w:t>
            </w:r>
            <w:r>
              <w:t xml:space="preserve"> and SCS as the wanted signal (Note 1).</w:t>
            </w:r>
          </w:p>
        </w:tc>
      </w:tr>
      <w:tr w:rsidR="00C26483" w14:paraId="159FF4CD" w14:textId="77777777" w:rsidTr="00167F5F">
        <w:trPr>
          <w:jc w:val="center"/>
        </w:trPr>
        <w:tc>
          <w:tcPr>
            <w:tcW w:w="4708" w:type="dxa"/>
            <w:shd w:val="clear" w:color="auto" w:fill="auto"/>
          </w:tcPr>
          <w:p w14:paraId="3112CA06" w14:textId="77777777" w:rsidR="00C26483" w:rsidRDefault="00C26483" w:rsidP="00167F5F">
            <w:pPr>
              <w:pStyle w:val="TAL"/>
            </w:pPr>
            <w:r>
              <w:t>Interfering signal level</w:t>
            </w:r>
          </w:p>
        </w:tc>
        <w:tc>
          <w:tcPr>
            <w:tcW w:w="3514" w:type="dxa"/>
            <w:shd w:val="clear" w:color="auto" w:fill="auto"/>
          </w:tcPr>
          <w:p w14:paraId="38DD1CA0" w14:textId="77777777" w:rsidR="00C26483" w:rsidRDefault="00C26483" w:rsidP="00167F5F">
            <w:pPr>
              <w:pStyle w:val="TAL"/>
            </w:pPr>
            <w:r>
              <w:t xml:space="preserve">Power level declared by the </w:t>
            </w:r>
            <w:r>
              <w:rPr>
                <w:rFonts w:hint="eastAsia"/>
                <w:lang w:val="en-US" w:eastAsia="zh-CN"/>
              </w:rPr>
              <w:t xml:space="preserve">IAB </w:t>
            </w:r>
            <w:r>
              <w:t>manufacturer (Note</w:t>
            </w:r>
            <w:r>
              <w:rPr>
                <w:lang w:eastAsia="ja-JP"/>
              </w:rPr>
              <w:t xml:space="preserve"> </w:t>
            </w:r>
            <w:r>
              <w:t>2).</w:t>
            </w:r>
          </w:p>
        </w:tc>
      </w:tr>
      <w:tr w:rsidR="00C26483" w14:paraId="63708536" w14:textId="77777777" w:rsidTr="00167F5F">
        <w:trPr>
          <w:jc w:val="center"/>
        </w:trPr>
        <w:tc>
          <w:tcPr>
            <w:tcW w:w="4708" w:type="dxa"/>
            <w:shd w:val="clear" w:color="auto" w:fill="auto"/>
          </w:tcPr>
          <w:p w14:paraId="347F2BAC" w14:textId="77777777" w:rsidR="00C26483" w:rsidRDefault="00C26483" w:rsidP="00167F5F">
            <w:pPr>
              <w:pStyle w:val="TAL"/>
            </w:pPr>
            <w:r>
              <w:t>Frequency offset between interfering signal and wanted signal</w:t>
            </w:r>
          </w:p>
        </w:tc>
        <w:tc>
          <w:tcPr>
            <w:tcW w:w="3514" w:type="dxa"/>
            <w:shd w:val="clear" w:color="auto" w:fill="auto"/>
          </w:tcPr>
          <w:p w14:paraId="0DBB3F1A" w14:textId="77777777" w:rsidR="00C26483" w:rsidRDefault="00C26483" w:rsidP="00167F5F">
            <w:pPr>
              <w:pStyle w:val="TAL"/>
            </w:pPr>
            <w:r>
              <w:t>0 MHz</w:t>
            </w:r>
          </w:p>
        </w:tc>
      </w:tr>
      <w:tr w:rsidR="00C26483" w14:paraId="74AAE06D" w14:textId="77777777" w:rsidTr="00167F5F">
        <w:trPr>
          <w:jc w:val="center"/>
        </w:trPr>
        <w:tc>
          <w:tcPr>
            <w:tcW w:w="8222" w:type="dxa"/>
            <w:gridSpan w:val="2"/>
            <w:shd w:val="clear" w:color="auto" w:fill="auto"/>
          </w:tcPr>
          <w:p w14:paraId="6EB34E5E" w14:textId="77777777" w:rsidR="00C26483" w:rsidRDefault="00C26483" w:rsidP="00167F5F">
            <w:pPr>
              <w:pStyle w:val="TAN"/>
            </w:pPr>
            <w:r>
              <w:t>NOTE 1:</w:t>
            </w:r>
            <w:r>
              <w:rPr>
                <w:lang w:eastAsia="ja-JP"/>
              </w:rPr>
              <w:tab/>
            </w:r>
            <w:r>
              <w:t>The interfering signal shall be incoherent with the wanted signal.</w:t>
            </w:r>
          </w:p>
          <w:p w14:paraId="6FD25F9C" w14:textId="77777777" w:rsidR="00C26483" w:rsidRDefault="00C26483" w:rsidP="00167F5F">
            <w:pPr>
              <w:pStyle w:val="TAN"/>
            </w:pPr>
            <w:r>
              <w:t>NOTE 2:</w:t>
            </w:r>
            <w:r>
              <w:rPr>
                <w:lang w:eastAsia="ja-JP"/>
              </w:rPr>
              <w:tab/>
            </w:r>
            <w:r>
              <w:rPr>
                <w:szCs w:val="18"/>
              </w:rPr>
              <w:t xml:space="preserve">The declared interfering signal power level at each </w:t>
            </w:r>
            <w:r>
              <w:rPr>
                <w:i/>
                <w:szCs w:val="18"/>
              </w:rPr>
              <w:t>TAB connector</w:t>
            </w:r>
            <w:r>
              <w:rPr>
                <w:szCs w:val="18"/>
              </w:rPr>
              <w:t xml:space="preserve"> is the sum of the co-channel leakage power coupled via the combined RDN and Antenna Array from all the other </w:t>
            </w:r>
            <w:r>
              <w:rPr>
                <w:i/>
                <w:szCs w:val="18"/>
              </w:rPr>
              <w:t>TAB connectors</w:t>
            </w:r>
            <w:r>
              <w:rPr>
                <w:szCs w:val="18"/>
              </w:rPr>
              <w:t xml:space="preserve">, but does not comprise power radiated from the Antenna Array and reflected back from the environment. </w:t>
            </w:r>
            <w:r>
              <w:t xml:space="preserve">The power at each of the interfering </w:t>
            </w:r>
            <w:r>
              <w:rPr>
                <w:i/>
              </w:rPr>
              <w:t>TAB connectors</w:t>
            </w:r>
            <w:r>
              <w:t xml:space="preserve"> is P</w:t>
            </w:r>
            <w:r>
              <w:rPr>
                <w:vertAlign w:val="subscript"/>
              </w:rPr>
              <w:t>rated,c,TABC</w:t>
            </w:r>
            <w:r>
              <w:t>.</w:t>
            </w:r>
          </w:p>
        </w:tc>
      </w:tr>
    </w:tbl>
    <w:p w14:paraId="5A70A012" w14:textId="77777777" w:rsidR="00C26483" w:rsidRPr="006A1C04" w:rsidRDefault="00C26483" w:rsidP="00C26483">
      <w:bookmarkStart w:id="1588" w:name="_Toc13080235"/>
      <w:bookmarkStart w:id="1589" w:name="_Toc18916171"/>
    </w:p>
    <w:p w14:paraId="2DB9B0BA" w14:textId="77777777" w:rsidR="00C26483" w:rsidRDefault="00C26483" w:rsidP="00C26483">
      <w:pPr>
        <w:pStyle w:val="Heading1"/>
      </w:pPr>
      <w:bookmarkStart w:id="1590" w:name="_Toc53185386"/>
      <w:bookmarkStart w:id="1591" w:name="_Toc53185762"/>
      <w:bookmarkStart w:id="1592" w:name="_Toc57820238"/>
      <w:bookmarkStart w:id="1593" w:name="_Toc57821165"/>
      <w:bookmarkStart w:id="1594" w:name="_Toc61183441"/>
      <w:bookmarkStart w:id="1595" w:name="_Toc61183835"/>
      <w:bookmarkStart w:id="1596" w:name="_Toc61184227"/>
      <w:bookmarkStart w:id="1597" w:name="_Toc61184619"/>
      <w:bookmarkStart w:id="1598" w:name="_Toc61185009"/>
      <w:bookmarkStart w:id="1599" w:name="_Toc66386352"/>
      <w:r w:rsidRPr="007E346D">
        <w:t>7</w:t>
      </w:r>
      <w:r w:rsidRPr="007E346D">
        <w:tab/>
        <w:t>Conducted receiver characteristics</w:t>
      </w:r>
      <w:bookmarkEnd w:id="1588"/>
      <w:bookmarkEnd w:id="1589"/>
      <w:bookmarkEnd w:id="1590"/>
      <w:bookmarkEnd w:id="1591"/>
      <w:bookmarkEnd w:id="1592"/>
      <w:bookmarkEnd w:id="1593"/>
      <w:bookmarkEnd w:id="1594"/>
      <w:bookmarkEnd w:id="1595"/>
      <w:bookmarkEnd w:id="1596"/>
      <w:bookmarkEnd w:id="1597"/>
      <w:bookmarkEnd w:id="1598"/>
      <w:bookmarkEnd w:id="1599"/>
    </w:p>
    <w:p w14:paraId="47BD8F69" w14:textId="77777777" w:rsidR="00C26483" w:rsidRDefault="00C26483" w:rsidP="00C26483">
      <w:pPr>
        <w:pStyle w:val="Heading2"/>
      </w:pPr>
      <w:bookmarkStart w:id="1600" w:name="_Toc13080236"/>
      <w:bookmarkStart w:id="1601" w:name="_Toc18916172"/>
      <w:bookmarkStart w:id="1602" w:name="_Toc53185387"/>
      <w:bookmarkStart w:id="1603" w:name="_Toc53185763"/>
      <w:bookmarkStart w:id="1604" w:name="_Toc57820239"/>
      <w:bookmarkStart w:id="1605" w:name="_Toc57821166"/>
      <w:bookmarkStart w:id="1606" w:name="_Toc61183442"/>
      <w:bookmarkStart w:id="1607" w:name="_Toc61183836"/>
      <w:bookmarkStart w:id="1608" w:name="_Toc61184228"/>
      <w:bookmarkStart w:id="1609" w:name="_Toc61184620"/>
      <w:bookmarkStart w:id="1610" w:name="_Toc61185010"/>
      <w:bookmarkStart w:id="1611" w:name="_Toc66386353"/>
      <w:r w:rsidRPr="007E346D">
        <w:t>7.1</w:t>
      </w:r>
      <w:r w:rsidRPr="007E346D">
        <w:tab/>
        <w:t>General</w:t>
      </w:r>
      <w:bookmarkEnd w:id="1600"/>
      <w:bookmarkEnd w:id="1601"/>
      <w:bookmarkEnd w:id="1602"/>
      <w:bookmarkEnd w:id="1603"/>
      <w:bookmarkEnd w:id="1604"/>
      <w:bookmarkEnd w:id="1605"/>
      <w:bookmarkEnd w:id="1606"/>
      <w:bookmarkEnd w:id="1607"/>
      <w:bookmarkEnd w:id="1608"/>
      <w:bookmarkEnd w:id="1609"/>
      <w:bookmarkEnd w:id="1610"/>
      <w:bookmarkEnd w:id="1611"/>
    </w:p>
    <w:p w14:paraId="4E337FB1" w14:textId="77777777" w:rsidR="00C26483" w:rsidRDefault="00C26483" w:rsidP="00C26483">
      <w:pPr>
        <w:rPr>
          <w:lang w:eastAsia="zh-CN"/>
        </w:rPr>
      </w:pPr>
      <w:bookmarkStart w:id="1612" w:name="_Toc13080237"/>
      <w:bookmarkStart w:id="1613" w:name="_Toc18916173"/>
      <w:bookmarkStart w:id="1614" w:name="_Toc53185388"/>
      <w:bookmarkStart w:id="1615" w:name="_Toc53185764"/>
      <w:r w:rsidRPr="00116B31">
        <w:rPr>
          <w:lang w:eastAsia="zh-CN"/>
        </w:rPr>
        <w:t xml:space="preserve"> </w:t>
      </w:r>
      <w:r>
        <w:rPr>
          <w:lang w:eastAsia="zh-CN"/>
        </w:rPr>
        <w:t xml:space="preserve">Conducted receiver characteristics are specified at </w:t>
      </w:r>
      <w:r>
        <w:rPr>
          <w:i/>
          <w:lang w:eastAsia="zh-CN"/>
        </w:rPr>
        <w:t>TAB connector</w:t>
      </w:r>
      <w:r>
        <w:rPr>
          <w:lang w:eastAsia="zh-CN"/>
        </w:rPr>
        <w:t xml:space="preserve"> for </w:t>
      </w:r>
      <w:r>
        <w:rPr>
          <w:i/>
          <w:lang w:eastAsia="zh-CN"/>
        </w:rPr>
        <w:t>IAB type 1-H</w:t>
      </w:r>
      <w:r>
        <w:rPr>
          <w:lang w:eastAsia="zh-CN"/>
        </w:rPr>
        <w:t>, with full complement of transceivers for the configuration in normal operating condition.</w:t>
      </w:r>
    </w:p>
    <w:p w14:paraId="28B68D42" w14:textId="77777777" w:rsidR="00C26483" w:rsidRDefault="00C26483" w:rsidP="00C26483">
      <w:pPr>
        <w:rPr>
          <w:lang w:eastAsia="zh-CN"/>
        </w:rPr>
      </w:pPr>
      <w:r>
        <w:rPr>
          <w:rFonts w:cs="v5.0.0"/>
        </w:rPr>
        <w:t>Unless otherwise stated, t</w:t>
      </w:r>
      <w:r>
        <w:rPr>
          <w:lang w:eastAsia="zh-CN"/>
        </w:rPr>
        <w:t>he following arrangements apply for conducted receiver characteristics requirements in clause 7:</w:t>
      </w:r>
    </w:p>
    <w:p w14:paraId="7E55DC4A" w14:textId="77777777" w:rsidR="00C26483" w:rsidRDefault="00C26483" w:rsidP="00C26483">
      <w:pPr>
        <w:pStyle w:val="B1"/>
        <w:rPr>
          <w:lang w:eastAsia="zh-CN"/>
        </w:rPr>
      </w:pPr>
      <w:r>
        <w:rPr>
          <w:lang w:eastAsia="zh-CN"/>
        </w:rPr>
        <w:t>-</w:t>
      </w:r>
      <w:r>
        <w:rPr>
          <w:lang w:eastAsia="zh-CN"/>
        </w:rPr>
        <w:tab/>
        <w:t>Requirements apply during the receive period.</w:t>
      </w:r>
    </w:p>
    <w:p w14:paraId="3EF0EF61" w14:textId="77777777" w:rsidR="00C26483" w:rsidRDefault="00C26483" w:rsidP="00C26483">
      <w:pPr>
        <w:pStyle w:val="B1"/>
        <w:rPr>
          <w:lang w:eastAsia="zh-CN"/>
        </w:rPr>
      </w:pPr>
      <w:r>
        <w:rPr>
          <w:lang w:eastAsia="zh-CN"/>
        </w:rPr>
        <w:t>-</w:t>
      </w:r>
      <w:r>
        <w:rPr>
          <w:lang w:eastAsia="zh-CN"/>
        </w:rPr>
        <w:tab/>
        <w:t>Requirements shall be met for any transmitter setting.</w:t>
      </w:r>
    </w:p>
    <w:p w14:paraId="3C1C36AD" w14:textId="77777777" w:rsidR="00C26483" w:rsidRDefault="00C26483" w:rsidP="00C26483">
      <w:pPr>
        <w:pStyle w:val="B1"/>
        <w:rPr>
          <w:lang w:eastAsia="zh-CN"/>
        </w:rPr>
      </w:pPr>
      <w:r>
        <w:rPr>
          <w:lang w:eastAsia="zh-CN"/>
        </w:rPr>
        <w:t>-</w:t>
      </w:r>
      <w:r>
        <w:rPr>
          <w:lang w:eastAsia="zh-CN"/>
        </w:rPr>
        <w:tab/>
        <w:t>Throughput requirements defined for the conducted receiver characteristics do not assume HARQ retransmissions.</w:t>
      </w:r>
    </w:p>
    <w:p w14:paraId="216A6DE8" w14:textId="77777777" w:rsidR="00C26483" w:rsidRDefault="00C26483" w:rsidP="00C26483">
      <w:pPr>
        <w:pStyle w:val="B1"/>
        <w:rPr>
          <w:lang w:eastAsia="zh-CN"/>
        </w:rPr>
      </w:pPr>
      <w:r>
        <w:rPr>
          <w:lang w:eastAsia="zh-CN"/>
        </w:rPr>
        <w:t>-</w:t>
      </w:r>
      <w:r>
        <w:rPr>
          <w:lang w:eastAsia="zh-CN"/>
        </w:rPr>
        <w:tab/>
        <w:t>When IAB-DU or IAB-MT is configured to receive multiple carriers, all the throughput requirements are applicable for each received carrier.</w:t>
      </w:r>
    </w:p>
    <w:p w14:paraId="0B0715B5" w14:textId="77777777" w:rsidR="00C26483" w:rsidRDefault="00C26483" w:rsidP="00C26483">
      <w:pPr>
        <w:pStyle w:val="B1"/>
      </w:pPr>
      <w:r>
        <w:rPr>
          <w:lang w:val="en-US" w:eastAsia="zh-CN"/>
        </w:rPr>
        <w:t>-</w:t>
      </w:r>
      <w:r>
        <w:rPr>
          <w:lang w:eastAsia="zh-CN"/>
        </w:rPr>
        <w:tab/>
      </w:r>
      <w:r>
        <w:rPr>
          <w:lang w:val="en-US" w:eastAsia="zh-CN"/>
        </w:rPr>
        <w:t>F</w:t>
      </w:r>
      <w:r>
        <w:t xml:space="preserve">or ACS, blocking and intermodulation characteristics, the negative offsets of the interfering signal apply relative to the lower </w:t>
      </w:r>
      <w:r>
        <w:rPr>
          <w:rFonts w:cs="Arial"/>
          <w:i/>
        </w:rPr>
        <w:t>IAB RF Bandwidth</w:t>
      </w:r>
      <w:r>
        <w:rPr>
          <w:rFonts w:cs="Arial"/>
        </w:rPr>
        <w:t xml:space="preserve"> </w:t>
      </w:r>
      <w:r>
        <w:t xml:space="preserve">edge </w:t>
      </w:r>
      <w:r>
        <w:rPr>
          <w:rFonts w:cs="Arial"/>
        </w:rPr>
        <w:t xml:space="preserve">or </w:t>
      </w:r>
      <w:r>
        <w:rPr>
          <w:rFonts w:cs="Arial"/>
          <w:i/>
        </w:rPr>
        <w:t>sub-block</w:t>
      </w:r>
      <w:r>
        <w:rPr>
          <w:rFonts w:cs="Arial"/>
        </w:rPr>
        <w:t xml:space="preserve"> edge inside a </w:t>
      </w:r>
      <w:r>
        <w:rPr>
          <w:rFonts w:cs="Arial"/>
          <w:i/>
        </w:rPr>
        <w:t>sub-block gap</w:t>
      </w:r>
      <w:r>
        <w:rPr>
          <w:rFonts w:cs="Arial"/>
        </w:rPr>
        <w:t>,</w:t>
      </w:r>
      <w:r>
        <w:t xml:space="preserve"> and the positive offsets of the interfering signal apply relative to the upper </w:t>
      </w:r>
      <w:r>
        <w:rPr>
          <w:rFonts w:cs="Arial"/>
          <w:i/>
        </w:rPr>
        <w:t>IAB RF Bandwidth</w:t>
      </w:r>
      <w:r>
        <w:rPr>
          <w:rFonts w:cs="Arial"/>
        </w:rPr>
        <w:t xml:space="preserve"> </w:t>
      </w:r>
      <w:r>
        <w:t>edge</w:t>
      </w:r>
      <w:r>
        <w:rPr>
          <w:rFonts w:cs="Arial"/>
        </w:rPr>
        <w:t xml:space="preserve"> or </w:t>
      </w:r>
      <w:r>
        <w:rPr>
          <w:rFonts w:cs="Arial"/>
          <w:i/>
        </w:rPr>
        <w:t>sub-block</w:t>
      </w:r>
      <w:r>
        <w:rPr>
          <w:rFonts w:cs="Arial"/>
        </w:rPr>
        <w:t xml:space="preserve"> edge inside a </w:t>
      </w:r>
      <w:r>
        <w:rPr>
          <w:rFonts w:cs="Arial"/>
          <w:i/>
        </w:rPr>
        <w:t>sub-block gap</w:t>
      </w:r>
      <w:r>
        <w:t xml:space="preserve">.  </w:t>
      </w:r>
    </w:p>
    <w:p w14:paraId="29D86B9D" w14:textId="77777777" w:rsidR="00C26483" w:rsidRPr="00F9157C" w:rsidRDefault="00C26483" w:rsidP="00C26483">
      <w:r>
        <w:rPr>
          <w:lang w:eastAsia="zh-CN"/>
        </w:rPr>
        <w:t>NOTE 1:</w:t>
      </w:r>
      <w:r>
        <w:rPr>
          <w:lang w:eastAsia="zh-CN"/>
        </w:rPr>
        <w:tab/>
        <w:t xml:space="preserve">In normal operating condition the IAB-DU and IAB-MT in TDD operation are configured to TX OFF power during </w:t>
      </w:r>
      <w:r>
        <w:rPr>
          <w:i/>
          <w:lang w:eastAsia="zh-CN"/>
        </w:rPr>
        <w:t>receive period</w:t>
      </w:r>
      <w:r>
        <w:rPr>
          <w:lang w:eastAsia="zh-CN"/>
        </w:rPr>
        <w:t>.</w:t>
      </w:r>
    </w:p>
    <w:p w14:paraId="6EA53BFA" w14:textId="77777777" w:rsidR="00C26483" w:rsidRDefault="00C26483" w:rsidP="00C26483">
      <w:pPr>
        <w:pStyle w:val="Heading2"/>
        <w:rPr>
          <w:lang w:eastAsia="zh-CN"/>
        </w:rPr>
      </w:pPr>
      <w:bookmarkStart w:id="1616" w:name="_Toc57820240"/>
      <w:bookmarkStart w:id="1617" w:name="_Toc57821167"/>
      <w:bookmarkStart w:id="1618" w:name="_Toc61183443"/>
      <w:bookmarkStart w:id="1619" w:name="_Toc61183837"/>
      <w:bookmarkStart w:id="1620" w:name="_Toc61184229"/>
      <w:bookmarkStart w:id="1621" w:name="_Toc61184621"/>
      <w:bookmarkStart w:id="1622" w:name="_Toc61185011"/>
      <w:bookmarkStart w:id="1623" w:name="_Toc66386354"/>
      <w:r w:rsidRPr="007E346D">
        <w:t>7.2</w:t>
      </w:r>
      <w:r w:rsidRPr="007E346D">
        <w:tab/>
        <w:t>Reference sensitivity level</w:t>
      </w:r>
      <w:bookmarkEnd w:id="1612"/>
      <w:bookmarkEnd w:id="1613"/>
      <w:bookmarkEnd w:id="1614"/>
      <w:bookmarkEnd w:id="1615"/>
      <w:bookmarkEnd w:id="1616"/>
      <w:bookmarkEnd w:id="1617"/>
      <w:bookmarkEnd w:id="1618"/>
      <w:bookmarkEnd w:id="1619"/>
      <w:bookmarkEnd w:id="1620"/>
      <w:bookmarkEnd w:id="1621"/>
      <w:bookmarkEnd w:id="1622"/>
      <w:bookmarkEnd w:id="1623"/>
    </w:p>
    <w:p w14:paraId="53FACCC5" w14:textId="77777777" w:rsidR="00C26483" w:rsidRDefault="00C26483" w:rsidP="00C26483">
      <w:pPr>
        <w:pStyle w:val="Heading3"/>
      </w:pPr>
      <w:bookmarkStart w:id="1624" w:name="_Toc53185389"/>
      <w:bookmarkStart w:id="1625" w:name="_Toc53185765"/>
      <w:bookmarkStart w:id="1626" w:name="_Toc57820241"/>
      <w:bookmarkStart w:id="1627" w:name="_Toc57821168"/>
      <w:bookmarkStart w:id="1628" w:name="_Toc61183444"/>
      <w:bookmarkStart w:id="1629" w:name="_Toc61183838"/>
      <w:bookmarkStart w:id="1630" w:name="_Toc61184230"/>
      <w:bookmarkStart w:id="1631" w:name="_Toc61184622"/>
      <w:bookmarkStart w:id="1632" w:name="_Toc61185012"/>
      <w:bookmarkStart w:id="1633" w:name="_Toc66386355"/>
      <w:bookmarkStart w:id="1634" w:name="_Toc13080240"/>
      <w:bookmarkStart w:id="1635" w:name="_Toc18916174"/>
      <w:r>
        <w:t>7.2.1</w:t>
      </w:r>
      <w:r>
        <w:tab/>
        <w:t>IAB-DU reference sensitivity level</w:t>
      </w:r>
      <w:bookmarkEnd w:id="1624"/>
      <w:bookmarkEnd w:id="1625"/>
      <w:bookmarkEnd w:id="1626"/>
      <w:bookmarkEnd w:id="1627"/>
      <w:bookmarkEnd w:id="1628"/>
      <w:bookmarkEnd w:id="1629"/>
      <w:bookmarkEnd w:id="1630"/>
      <w:bookmarkEnd w:id="1631"/>
      <w:bookmarkEnd w:id="1632"/>
      <w:bookmarkEnd w:id="1633"/>
      <w:r>
        <w:t xml:space="preserve"> </w:t>
      </w:r>
    </w:p>
    <w:p w14:paraId="578E9195" w14:textId="77777777" w:rsidR="00C26483" w:rsidRPr="00E26D09" w:rsidRDefault="00C26483" w:rsidP="00C26483">
      <w:pPr>
        <w:pStyle w:val="Heading4"/>
      </w:pPr>
      <w:bookmarkStart w:id="1636" w:name="_Toc21127528"/>
      <w:bookmarkStart w:id="1637" w:name="_Toc29811737"/>
      <w:bookmarkStart w:id="1638" w:name="_Toc53185390"/>
      <w:bookmarkStart w:id="1639" w:name="_Toc53185766"/>
      <w:bookmarkStart w:id="1640" w:name="_Toc57820242"/>
      <w:bookmarkStart w:id="1641" w:name="_Toc57821169"/>
      <w:bookmarkStart w:id="1642" w:name="_Toc61183445"/>
      <w:bookmarkStart w:id="1643" w:name="_Toc61183839"/>
      <w:bookmarkStart w:id="1644" w:name="_Toc61184231"/>
      <w:bookmarkStart w:id="1645" w:name="_Toc61184623"/>
      <w:bookmarkStart w:id="1646" w:name="_Toc61185013"/>
      <w:bookmarkStart w:id="1647" w:name="_Toc66386356"/>
      <w:r w:rsidRPr="00E26D09">
        <w:t>7.2.1</w:t>
      </w:r>
      <w:r>
        <w:t>.1</w:t>
      </w:r>
      <w:r w:rsidRPr="00E26D09">
        <w:tab/>
        <w:t>General</w:t>
      </w:r>
      <w:bookmarkEnd w:id="1636"/>
      <w:bookmarkEnd w:id="1637"/>
      <w:bookmarkEnd w:id="1638"/>
      <w:bookmarkEnd w:id="1639"/>
      <w:bookmarkEnd w:id="1640"/>
      <w:bookmarkEnd w:id="1641"/>
      <w:bookmarkEnd w:id="1642"/>
      <w:bookmarkEnd w:id="1643"/>
      <w:bookmarkEnd w:id="1644"/>
      <w:bookmarkEnd w:id="1645"/>
      <w:bookmarkEnd w:id="1646"/>
      <w:bookmarkEnd w:id="1647"/>
    </w:p>
    <w:p w14:paraId="1373F02D" w14:textId="77777777" w:rsidR="00C26483" w:rsidRPr="00E26D09" w:rsidRDefault="00C26483" w:rsidP="00C26483">
      <w:pPr>
        <w:keepLines/>
        <w:rPr>
          <w:rFonts w:eastAsia="ＭＳ Ｐゴシック" w:cs="v4.2.0"/>
        </w:rPr>
      </w:pPr>
      <w:r w:rsidRPr="00E26D09">
        <w:t>The reference sensitivity power level P</w:t>
      </w:r>
      <w:r w:rsidRPr="00E26D09">
        <w:rPr>
          <w:vertAlign w:val="subscript"/>
        </w:rPr>
        <w:t>REFSENS</w:t>
      </w:r>
      <w:r w:rsidRPr="00E26D09">
        <w:t xml:space="preserve"> is the minimum mean power received at the </w:t>
      </w:r>
      <w:bookmarkStart w:id="1648" w:name="_Hlk508114944"/>
      <w:r w:rsidRPr="00E26D09">
        <w:rPr>
          <w:i/>
        </w:rPr>
        <w:t>TAB connector</w:t>
      </w:r>
      <w:r w:rsidRPr="00E26D09">
        <w:rPr>
          <w:i/>
          <w:lang w:val="en-US" w:eastAsia="zh-CN"/>
        </w:rPr>
        <w:t xml:space="preserve"> </w:t>
      </w:r>
      <w:r w:rsidRPr="00E26D09">
        <w:rPr>
          <w:rFonts w:eastAsia="??"/>
        </w:rPr>
        <w:t xml:space="preserve">for </w:t>
      </w:r>
      <w:r>
        <w:rPr>
          <w:rFonts w:eastAsia="??"/>
          <w:i/>
        </w:rPr>
        <w:t>IAB-DU type</w:t>
      </w:r>
      <w:r w:rsidRPr="00E26D09">
        <w:rPr>
          <w:rFonts w:eastAsia="??"/>
          <w:i/>
        </w:rPr>
        <w:t xml:space="preserve"> 1-</w:t>
      </w:r>
      <w:r w:rsidRPr="00E26D09">
        <w:rPr>
          <w:rFonts w:eastAsia="SimSun"/>
          <w:i/>
          <w:lang w:val="en-US" w:eastAsia="zh-CN"/>
        </w:rPr>
        <w:t>H</w:t>
      </w:r>
      <w:bookmarkEnd w:id="1648"/>
      <w:r w:rsidRPr="00E26D09">
        <w:rPr>
          <w:rFonts w:eastAsia="SimSun"/>
          <w:i/>
          <w:lang w:val="en-US" w:eastAsia="zh-CN"/>
        </w:rPr>
        <w:t xml:space="preserve"> </w:t>
      </w:r>
      <w:r w:rsidRPr="00E26D09">
        <w:t>at which a throughput requirement shall be met for a specified reference measurement channel.</w:t>
      </w:r>
    </w:p>
    <w:p w14:paraId="61D1A92A" w14:textId="77777777" w:rsidR="00C26483" w:rsidRPr="00E26D09" w:rsidRDefault="00C26483" w:rsidP="00C26483">
      <w:pPr>
        <w:pStyle w:val="Heading4"/>
      </w:pPr>
      <w:bookmarkStart w:id="1649" w:name="_Toc21127529"/>
      <w:bookmarkStart w:id="1650" w:name="_Toc29811738"/>
      <w:bookmarkStart w:id="1651" w:name="_Toc53185391"/>
      <w:bookmarkStart w:id="1652" w:name="_Toc53185767"/>
      <w:bookmarkStart w:id="1653" w:name="_Toc57820243"/>
      <w:bookmarkStart w:id="1654" w:name="_Toc57821170"/>
      <w:bookmarkStart w:id="1655" w:name="_Toc61183446"/>
      <w:bookmarkStart w:id="1656" w:name="_Toc61183840"/>
      <w:bookmarkStart w:id="1657" w:name="_Toc61184232"/>
      <w:bookmarkStart w:id="1658" w:name="_Toc61184624"/>
      <w:bookmarkStart w:id="1659" w:name="_Toc61185014"/>
      <w:bookmarkStart w:id="1660" w:name="_Toc66386357"/>
      <w:r w:rsidRPr="00E26D09">
        <w:t>7.2.</w:t>
      </w:r>
      <w:r>
        <w:t>1.</w:t>
      </w:r>
      <w:r w:rsidRPr="00E26D09">
        <w:t>2</w:t>
      </w:r>
      <w:r w:rsidRPr="00E26D09">
        <w:tab/>
        <w:t xml:space="preserve">Minimum requirements for </w:t>
      </w:r>
      <w:r>
        <w:rPr>
          <w:i/>
        </w:rPr>
        <w:t>IAB-DU type</w:t>
      </w:r>
      <w:r w:rsidRPr="00E26D09">
        <w:rPr>
          <w:i/>
        </w:rPr>
        <w:t xml:space="preserve"> 1-H</w:t>
      </w:r>
      <w:bookmarkEnd w:id="1649"/>
      <w:bookmarkEnd w:id="1650"/>
      <w:bookmarkEnd w:id="1651"/>
      <w:bookmarkEnd w:id="1652"/>
      <w:bookmarkEnd w:id="1653"/>
      <w:bookmarkEnd w:id="1654"/>
      <w:bookmarkEnd w:id="1655"/>
      <w:bookmarkEnd w:id="1656"/>
      <w:bookmarkEnd w:id="1657"/>
      <w:bookmarkEnd w:id="1658"/>
      <w:bookmarkEnd w:id="1659"/>
      <w:bookmarkEnd w:id="1660"/>
    </w:p>
    <w:p w14:paraId="4353A0A6" w14:textId="77777777" w:rsidR="00C26483" w:rsidRDefault="00C26483" w:rsidP="00C26483">
      <w:r w:rsidRPr="00E26D09">
        <w:t>T</w:t>
      </w:r>
      <w:r>
        <w:t>he wide area IAB-DU reference sensitivity level</w:t>
      </w:r>
      <w:r w:rsidRPr="00E26D09">
        <w:t xml:space="preserve"> is specified the same as the </w:t>
      </w:r>
      <w:r>
        <w:t>wide area BS reference sensitivity level</w:t>
      </w:r>
      <w:r w:rsidRPr="00E26D09">
        <w:t xml:space="preserve"> requirement for </w:t>
      </w:r>
      <w:r w:rsidRPr="0063534F">
        <w:rPr>
          <w:i/>
          <w:iCs/>
        </w:rPr>
        <w:t>BS</w:t>
      </w:r>
      <w:r w:rsidRPr="00E26D09">
        <w:rPr>
          <w:i/>
        </w:rPr>
        <w:t xml:space="preserve"> type 1-H</w:t>
      </w:r>
      <w:r w:rsidRPr="00E26D09">
        <w:t xml:space="preserve"> </w:t>
      </w:r>
      <w:r>
        <w:t xml:space="preserve">in TS 38.104 [2], subclause 7.2.2, where references to </w:t>
      </w:r>
      <w:r w:rsidRPr="00A922D4">
        <w:rPr>
          <w:i/>
        </w:rPr>
        <w:t>BS channel bandwidth</w:t>
      </w:r>
      <w:r>
        <w:t xml:space="preserve"> apply to </w:t>
      </w:r>
      <w:r w:rsidRPr="00A922D4">
        <w:rPr>
          <w:i/>
        </w:rPr>
        <w:t>IAB-DU channel bandwidth</w:t>
      </w:r>
      <w:r>
        <w:t>.</w:t>
      </w:r>
    </w:p>
    <w:p w14:paraId="7A46EBD3" w14:textId="77777777" w:rsidR="00C26483" w:rsidRDefault="00C26483" w:rsidP="00C26483">
      <w:r w:rsidRPr="00E26D09">
        <w:t>T</w:t>
      </w:r>
      <w:r>
        <w:t>he medium range IAB-DU reference sensitivity level</w:t>
      </w:r>
      <w:r w:rsidRPr="00E26D09">
        <w:t xml:space="preserve"> is specified the same as the </w:t>
      </w:r>
      <w:r>
        <w:t>medium range BS reference sensitivity level</w:t>
      </w:r>
      <w:r w:rsidRPr="00E26D09">
        <w:t xml:space="preserve"> requirement for </w:t>
      </w:r>
      <w:r w:rsidRPr="0063534F">
        <w:rPr>
          <w:i/>
          <w:iCs/>
        </w:rPr>
        <w:t>BS</w:t>
      </w:r>
      <w:r w:rsidRPr="00E26D09">
        <w:rPr>
          <w:i/>
        </w:rPr>
        <w:t xml:space="preserve"> type 1-H</w:t>
      </w:r>
      <w:r w:rsidRPr="00E26D09">
        <w:t xml:space="preserve"> </w:t>
      </w:r>
      <w:r>
        <w:t xml:space="preserve">in TS 38.104 [2], subclause 7.2.2, where references to </w:t>
      </w:r>
      <w:r w:rsidRPr="00A922D4">
        <w:rPr>
          <w:i/>
        </w:rPr>
        <w:t>BS channel bandwidth</w:t>
      </w:r>
      <w:r>
        <w:t xml:space="preserve"> apply to </w:t>
      </w:r>
      <w:r w:rsidRPr="00A922D4">
        <w:rPr>
          <w:i/>
        </w:rPr>
        <w:t>IAB-DU channel bandwidth</w:t>
      </w:r>
      <w:r>
        <w:t>.</w:t>
      </w:r>
    </w:p>
    <w:p w14:paraId="0DD1F099" w14:textId="77777777" w:rsidR="00C26483" w:rsidRDefault="00C26483" w:rsidP="00C26483">
      <w:r w:rsidRPr="00E26D09">
        <w:t>T</w:t>
      </w:r>
      <w:r>
        <w:t>he local area IAB-DU reference sensitivity level</w:t>
      </w:r>
      <w:r w:rsidRPr="00E26D09">
        <w:t xml:space="preserve"> is specified the same as the </w:t>
      </w:r>
      <w:r>
        <w:t>local area BS reference sensitivity level</w:t>
      </w:r>
      <w:r w:rsidRPr="00E26D09">
        <w:t xml:space="preserve"> requirement for </w:t>
      </w:r>
      <w:r w:rsidRPr="0063534F">
        <w:rPr>
          <w:i/>
          <w:iCs/>
        </w:rPr>
        <w:t>BS</w:t>
      </w:r>
      <w:r w:rsidRPr="00E26D09">
        <w:rPr>
          <w:i/>
        </w:rPr>
        <w:t xml:space="preserve"> type 1-H</w:t>
      </w:r>
      <w:r w:rsidRPr="00E26D09">
        <w:t xml:space="preserve"> </w:t>
      </w:r>
      <w:r>
        <w:t xml:space="preserve">in TS 38.104 [2], subclause 7.2.2, where references to </w:t>
      </w:r>
      <w:r w:rsidRPr="00A922D4">
        <w:rPr>
          <w:i/>
        </w:rPr>
        <w:t>BS channel bandwidth</w:t>
      </w:r>
      <w:r>
        <w:t xml:space="preserve"> apply to </w:t>
      </w:r>
      <w:r w:rsidRPr="00A922D4">
        <w:rPr>
          <w:i/>
        </w:rPr>
        <w:t>IAB-DU channel bandwidth</w:t>
      </w:r>
      <w:r>
        <w:t>.</w:t>
      </w:r>
    </w:p>
    <w:p w14:paraId="4A07C345" w14:textId="77777777" w:rsidR="00C26483" w:rsidRPr="00047716" w:rsidRDefault="00C26483" w:rsidP="00C26483">
      <w:r>
        <w:t>Referenced requirements applying to NB IoT are not applicable to the IAB-DU</w:t>
      </w:r>
    </w:p>
    <w:p w14:paraId="26DB15EB" w14:textId="77777777" w:rsidR="00C26483" w:rsidRDefault="00C26483" w:rsidP="00C26483">
      <w:pPr>
        <w:pStyle w:val="Heading3"/>
      </w:pPr>
      <w:bookmarkStart w:id="1661" w:name="_Toc53185392"/>
      <w:bookmarkStart w:id="1662" w:name="_Toc53185768"/>
      <w:bookmarkStart w:id="1663" w:name="_Toc57820244"/>
      <w:bookmarkStart w:id="1664" w:name="_Toc57821171"/>
      <w:bookmarkStart w:id="1665" w:name="_Toc61183447"/>
      <w:bookmarkStart w:id="1666" w:name="_Toc61183841"/>
      <w:bookmarkStart w:id="1667" w:name="_Toc61184233"/>
      <w:bookmarkStart w:id="1668" w:name="_Toc61184625"/>
      <w:bookmarkStart w:id="1669" w:name="_Toc61185015"/>
      <w:bookmarkStart w:id="1670" w:name="_Toc66386358"/>
      <w:r>
        <w:t>7.2.2</w:t>
      </w:r>
      <w:r>
        <w:tab/>
        <w:t>IAB-MT reference sensitivity level</w:t>
      </w:r>
      <w:bookmarkEnd w:id="1661"/>
      <w:bookmarkEnd w:id="1662"/>
      <w:bookmarkEnd w:id="1663"/>
      <w:bookmarkEnd w:id="1664"/>
      <w:bookmarkEnd w:id="1665"/>
      <w:bookmarkEnd w:id="1666"/>
      <w:bookmarkEnd w:id="1667"/>
      <w:bookmarkEnd w:id="1668"/>
      <w:bookmarkEnd w:id="1669"/>
      <w:bookmarkEnd w:id="1670"/>
      <w:r>
        <w:t xml:space="preserve"> </w:t>
      </w:r>
    </w:p>
    <w:p w14:paraId="3DE4A8C5" w14:textId="77777777" w:rsidR="00C26483" w:rsidRDefault="00C26483" w:rsidP="00C26483">
      <w:r w:rsidRPr="00F95B02">
        <w:t>T</w:t>
      </w:r>
      <w:r w:rsidRPr="00F95B02">
        <w:rPr>
          <w:rFonts w:hint="eastAsia"/>
        </w:rPr>
        <w:t xml:space="preserve">he throughput shall be </w:t>
      </w:r>
      <w:r w:rsidRPr="00F95B02">
        <w:rPr>
          <w:rFonts w:hint="eastAsia"/>
        </w:rPr>
        <w:t>≥</w:t>
      </w:r>
      <w:r w:rsidRPr="00F95B02">
        <w:rPr>
          <w:rFonts w:hint="eastAsia"/>
        </w:rPr>
        <w:t xml:space="preserve"> 95% of the maximum throughput of the reference measurement channel as specified in </w:t>
      </w:r>
      <w:r w:rsidRPr="00F95B02">
        <w:t>annex A.1</w:t>
      </w:r>
      <w:r w:rsidRPr="00F95B02" w:rsidDel="00B462E4">
        <w:t xml:space="preserve"> </w:t>
      </w:r>
      <w:r w:rsidRPr="00F95B02">
        <w:t>with parameters specified in table 7.2.2-1</w:t>
      </w:r>
      <w:r>
        <w:rPr>
          <w:lang w:eastAsia="zh-CN"/>
        </w:rPr>
        <w:t xml:space="preserve"> for Wide Area IAB-MT</w:t>
      </w:r>
      <w:r w:rsidRPr="00F95B02">
        <w:rPr>
          <w:lang w:eastAsia="zh-CN"/>
        </w:rPr>
        <w:t xml:space="preserve"> </w:t>
      </w:r>
      <w:r w:rsidRPr="00F95B02">
        <w:rPr>
          <w:rFonts w:cs="v5.0.0"/>
          <w:lang w:eastAsia="zh-CN"/>
        </w:rPr>
        <w:t>and in table 7.2.2-</w:t>
      </w:r>
      <w:r>
        <w:rPr>
          <w:rFonts w:cs="v5.0.0"/>
          <w:lang w:eastAsia="zh-CN"/>
        </w:rPr>
        <w:t>2</w:t>
      </w:r>
      <w:r w:rsidRPr="00F95B02">
        <w:rPr>
          <w:rFonts w:cs="v5.0.0"/>
          <w:lang w:eastAsia="zh-CN"/>
        </w:rPr>
        <w:t xml:space="preserve"> for Local Area </w:t>
      </w:r>
      <w:r>
        <w:rPr>
          <w:rFonts w:cs="v5.0.0"/>
          <w:lang w:eastAsia="zh-CN"/>
        </w:rPr>
        <w:t>IAB-MT</w:t>
      </w:r>
      <w:r w:rsidRPr="00F95B02">
        <w:t xml:space="preserve">. </w:t>
      </w:r>
    </w:p>
    <w:p w14:paraId="082B6396" w14:textId="77777777" w:rsidR="00C26483" w:rsidRPr="00F95B02" w:rsidRDefault="00C26483" w:rsidP="00C26483">
      <w:pPr>
        <w:pStyle w:val="TH"/>
      </w:pPr>
      <w:r w:rsidRPr="00F95B02">
        <w:t xml:space="preserve">Table 7.2.2-1: </w:t>
      </w:r>
      <w:r>
        <w:t>Void</w:t>
      </w:r>
    </w:p>
    <w:p w14:paraId="0398390D" w14:textId="77777777" w:rsidR="00C26483" w:rsidRPr="00A043EA" w:rsidRDefault="00C26483" w:rsidP="00C26483">
      <w:pPr>
        <w:pStyle w:val="Heading4"/>
        <w:jc w:val="center"/>
        <w:rPr>
          <w:b/>
          <w:bCs/>
          <w:sz w:val="20"/>
        </w:rPr>
      </w:pPr>
      <w:bookmarkStart w:id="1671" w:name="_Toc66386359"/>
      <w:bookmarkStart w:id="1672" w:name="_Toc61183448"/>
      <w:bookmarkStart w:id="1673" w:name="_Toc61183842"/>
      <w:bookmarkStart w:id="1674" w:name="_Toc61184234"/>
      <w:bookmarkStart w:id="1675" w:name="_Toc61184626"/>
      <w:bookmarkStart w:id="1676" w:name="_Toc61185016"/>
      <w:r w:rsidRPr="00A043EA">
        <w:rPr>
          <w:b/>
          <w:bCs/>
          <w:sz w:val="20"/>
        </w:rPr>
        <w:t>Table 7.2.2-2: Void</w:t>
      </w:r>
      <w:bookmarkStart w:id="1677" w:name="_Toc57820245"/>
      <w:bookmarkStart w:id="1678" w:name="_Toc57821172"/>
      <w:bookmarkEnd w:id="1671"/>
    </w:p>
    <w:p w14:paraId="01D16D1C" w14:textId="77777777" w:rsidR="00C26483" w:rsidRDefault="00C26483" w:rsidP="00C26483">
      <w:pPr>
        <w:pStyle w:val="Heading4"/>
      </w:pPr>
      <w:bookmarkStart w:id="1679" w:name="_Toc66386360"/>
      <w:r>
        <w:t>7.2.</w:t>
      </w:r>
      <w:r>
        <w:rPr>
          <w:rFonts w:eastAsia="SimSun" w:hint="eastAsia"/>
          <w:lang w:val="en-US" w:eastAsia="zh-CN"/>
        </w:rPr>
        <w:t>2</w:t>
      </w:r>
      <w:r>
        <w:t>.1</w:t>
      </w:r>
      <w:r>
        <w:tab/>
        <w:t>General</w:t>
      </w:r>
      <w:bookmarkEnd w:id="1672"/>
      <w:bookmarkEnd w:id="1673"/>
      <w:bookmarkEnd w:id="1674"/>
      <w:bookmarkEnd w:id="1675"/>
      <w:bookmarkEnd w:id="1676"/>
      <w:bookmarkEnd w:id="1677"/>
      <w:bookmarkEnd w:id="1678"/>
      <w:bookmarkEnd w:id="1679"/>
    </w:p>
    <w:p w14:paraId="5A53864A" w14:textId="77777777" w:rsidR="00C26483" w:rsidRDefault="00C26483" w:rsidP="00C26483">
      <w:pPr>
        <w:keepLines/>
        <w:rPr>
          <w:rFonts w:eastAsia="ＭＳ Ｐゴシック" w:cs="v4.2.0"/>
        </w:rPr>
      </w:pPr>
      <w:r>
        <w:t>The reference sensitivity power level P</w:t>
      </w:r>
      <w:r>
        <w:rPr>
          <w:vertAlign w:val="subscript"/>
        </w:rPr>
        <w:t>REFSENS</w:t>
      </w:r>
      <w:r>
        <w:t xml:space="preserve"> is the minimum mean power received at the </w:t>
      </w:r>
      <w:r>
        <w:rPr>
          <w:i/>
        </w:rPr>
        <w:t>TAB connector</w:t>
      </w:r>
      <w:r>
        <w:rPr>
          <w:i/>
          <w:lang w:val="en-US" w:eastAsia="zh-CN"/>
        </w:rPr>
        <w:t xml:space="preserve"> </w:t>
      </w:r>
      <w:r>
        <w:rPr>
          <w:rFonts w:eastAsia="??"/>
        </w:rPr>
        <w:t xml:space="preserve">for </w:t>
      </w:r>
      <w:r>
        <w:rPr>
          <w:rFonts w:eastAsia="??"/>
          <w:i/>
        </w:rPr>
        <w:t>IAB-</w:t>
      </w:r>
      <w:r>
        <w:rPr>
          <w:rFonts w:eastAsia="SimSun" w:hint="eastAsia"/>
          <w:i/>
          <w:lang w:val="en-US" w:eastAsia="zh-CN"/>
        </w:rPr>
        <w:t>MT</w:t>
      </w:r>
      <w:r>
        <w:rPr>
          <w:rFonts w:eastAsia="??"/>
          <w:i/>
        </w:rPr>
        <w:t xml:space="preserve"> type 1-</w:t>
      </w:r>
      <w:r>
        <w:rPr>
          <w:rFonts w:eastAsia="SimSun"/>
          <w:i/>
          <w:lang w:val="en-US" w:eastAsia="zh-CN"/>
        </w:rPr>
        <w:t xml:space="preserve">H </w:t>
      </w:r>
      <w:r>
        <w:t>at which a throughput requirement shall be met for a specified reference measurement channel.</w:t>
      </w:r>
    </w:p>
    <w:p w14:paraId="5153AAC9" w14:textId="77777777" w:rsidR="00C26483" w:rsidRDefault="00C26483" w:rsidP="00C26483">
      <w:pPr>
        <w:pStyle w:val="Heading4"/>
      </w:pPr>
      <w:bookmarkStart w:id="1680" w:name="_Toc57820246"/>
      <w:bookmarkStart w:id="1681" w:name="_Toc57821173"/>
      <w:bookmarkStart w:id="1682" w:name="_Toc61183449"/>
      <w:bookmarkStart w:id="1683" w:name="_Toc61183843"/>
      <w:bookmarkStart w:id="1684" w:name="_Toc61184235"/>
      <w:bookmarkStart w:id="1685" w:name="_Toc61184627"/>
      <w:bookmarkStart w:id="1686" w:name="_Toc61185017"/>
      <w:bookmarkStart w:id="1687" w:name="_Toc66386361"/>
      <w:r>
        <w:t>7.2.</w:t>
      </w:r>
      <w:r>
        <w:rPr>
          <w:rFonts w:eastAsia="SimSun" w:hint="eastAsia"/>
          <w:lang w:val="en-US" w:eastAsia="zh-CN"/>
        </w:rPr>
        <w:t>2</w:t>
      </w:r>
      <w:r>
        <w:t>.2</w:t>
      </w:r>
      <w:r>
        <w:tab/>
        <w:t xml:space="preserve">Minimum requirements for </w:t>
      </w:r>
      <w:r>
        <w:rPr>
          <w:i/>
        </w:rPr>
        <w:t>IAB-</w:t>
      </w:r>
      <w:r>
        <w:rPr>
          <w:rFonts w:eastAsia="SimSun" w:hint="eastAsia"/>
          <w:i/>
          <w:lang w:val="en-US" w:eastAsia="zh-CN"/>
        </w:rPr>
        <w:t>MT</w:t>
      </w:r>
      <w:r>
        <w:rPr>
          <w:i/>
        </w:rPr>
        <w:t xml:space="preserve"> type 1-H</w:t>
      </w:r>
      <w:bookmarkEnd w:id="1680"/>
      <w:bookmarkEnd w:id="1681"/>
      <w:bookmarkEnd w:id="1682"/>
      <w:bookmarkEnd w:id="1683"/>
      <w:bookmarkEnd w:id="1684"/>
      <w:bookmarkEnd w:id="1685"/>
      <w:bookmarkEnd w:id="1686"/>
      <w:bookmarkEnd w:id="1687"/>
    </w:p>
    <w:p w14:paraId="11CBD310" w14:textId="77777777" w:rsidR="00C26483" w:rsidRPr="00F95B02" w:rsidRDefault="00C26483" w:rsidP="00C26483">
      <w:r w:rsidRPr="00F95B02">
        <w:t>T</w:t>
      </w:r>
      <w:r w:rsidRPr="00F95B02">
        <w:rPr>
          <w:rFonts w:hint="eastAsia"/>
        </w:rPr>
        <w:t xml:space="preserve">he throughput shall be </w:t>
      </w:r>
      <w:r w:rsidRPr="00F95B02">
        <w:rPr>
          <w:rFonts w:hint="eastAsia"/>
        </w:rPr>
        <w:t>≥</w:t>
      </w:r>
      <w:r w:rsidRPr="00F95B02">
        <w:rPr>
          <w:rFonts w:hint="eastAsia"/>
        </w:rPr>
        <w:t xml:space="preserve"> 95% of the maximum throughput of the reference measurement channel as specified in </w:t>
      </w:r>
      <w:r w:rsidRPr="00F95B02">
        <w:t>annex A.1</w:t>
      </w:r>
      <w:r w:rsidRPr="00F95B02" w:rsidDel="00B462E4">
        <w:t xml:space="preserve"> </w:t>
      </w:r>
      <w:r w:rsidRPr="00F95B02">
        <w:t>with parameters specified in table 7.2.2</w:t>
      </w:r>
      <w:r>
        <w:t>.2</w:t>
      </w:r>
      <w:r w:rsidRPr="00F95B02">
        <w:t>-1</w:t>
      </w:r>
      <w:r>
        <w:rPr>
          <w:lang w:eastAsia="zh-CN"/>
        </w:rPr>
        <w:t xml:space="preserve"> for Wide Area IAB-MT</w:t>
      </w:r>
      <w:r w:rsidRPr="00F95B02">
        <w:rPr>
          <w:lang w:eastAsia="zh-CN"/>
        </w:rPr>
        <w:t xml:space="preserve"> </w:t>
      </w:r>
      <w:r w:rsidRPr="00F95B02">
        <w:rPr>
          <w:rFonts w:cs="v5.0.0"/>
          <w:lang w:eastAsia="zh-CN"/>
        </w:rPr>
        <w:t>and in table 7.2.2</w:t>
      </w:r>
      <w:r>
        <w:rPr>
          <w:rFonts w:cs="v5.0.0"/>
          <w:lang w:eastAsia="zh-CN"/>
        </w:rPr>
        <w:t>.2</w:t>
      </w:r>
      <w:r w:rsidRPr="00F95B02">
        <w:rPr>
          <w:rFonts w:cs="v5.0.0"/>
          <w:lang w:eastAsia="zh-CN"/>
        </w:rPr>
        <w:t>-</w:t>
      </w:r>
      <w:r>
        <w:rPr>
          <w:rFonts w:cs="v5.0.0"/>
          <w:lang w:eastAsia="zh-CN"/>
        </w:rPr>
        <w:t>2</w:t>
      </w:r>
      <w:r w:rsidRPr="00F95B02">
        <w:rPr>
          <w:rFonts w:cs="v5.0.0"/>
          <w:lang w:eastAsia="zh-CN"/>
        </w:rPr>
        <w:t xml:space="preserve"> for Local Area </w:t>
      </w:r>
      <w:r>
        <w:rPr>
          <w:rFonts w:cs="v5.0.0"/>
          <w:lang w:eastAsia="zh-CN"/>
        </w:rPr>
        <w:t>IAB-MT</w:t>
      </w:r>
      <w:r w:rsidRPr="00F95B02">
        <w:t xml:space="preserve">. </w:t>
      </w:r>
    </w:p>
    <w:p w14:paraId="536CD1D2" w14:textId="77777777" w:rsidR="00C26483" w:rsidRPr="00F95B02" w:rsidRDefault="00C26483" w:rsidP="00C26483">
      <w:pPr>
        <w:pStyle w:val="TH"/>
      </w:pPr>
      <w:r w:rsidRPr="00F95B02">
        <w:t>Table 7.2.2</w:t>
      </w:r>
      <w:r>
        <w:t>.2</w:t>
      </w:r>
      <w:r w:rsidRPr="00F95B02">
        <w:t xml:space="preserve">-1: </w:t>
      </w:r>
      <w:r w:rsidRPr="00F95B02">
        <w:rPr>
          <w:lang w:eastAsia="zh-CN"/>
        </w:rPr>
        <w:t xml:space="preserve">Wide Area </w:t>
      </w:r>
      <w:r>
        <w:t>IAB-MT</w:t>
      </w:r>
      <w:r w:rsidRPr="00F95B02">
        <w:t xml:space="preserve">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802"/>
        <w:gridCol w:w="3046"/>
        <w:gridCol w:w="2593"/>
      </w:tblGrid>
      <w:tr w:rsidR="00C26483" w:rsidRPr="00F95B02" w14:paraId="0D17939E" w14:textId="77777777" w:rsidTr="00167F5F">
        <w:trPr>
          <w:jc w:val="center"/>
        </w:trPr>
        <w:tc>
          <w:tcPr>
            <w:tcW w:w="2188" w:type="dxa"/>
            <w:shd w:val="clear" w:color="auto" w:fill="auto"/>
          </w:tcPr>
          <w:p w14:paraId="10BA4A4C" w14:textId="77777777" w:rsidR="00C26483" w:rsidRPr="00F95B02" w:rsidRDefault="00C26483" w:rsidP="00167F5F">
            <w:pPr>
              <w:pStyle w:val="TAH"/>
            </w:pPr>
            <w:r>
              <w:t>IAB-MT</w:t>
            </w:r>
            <w:r w:rsidRPr="00F95B02">
              <w:t xml:space="preserve"> channel bandwidth (MHz)</w:t>
            </w:r>
          </w:p>
        </w:tc>
        <w:tc>
          <w:tcPr>
            <w:tcW w:w="1802" w:type="dxa"/>
          </w:tcPr>
          <w:p w14:paraId="55C0F364" w14:textId="77777777" w:rsidR="00C26483" w:rsidRPr="00F95B02" w:rsidRDefault="00C26483" w:rsidP="00167F5F">
            <w:pPr>
              <w:pStyle w:val="TAH"/>
            </w:pPr>
            <w:r w:rsidRPr="00F95B02">
              <w:t>Sub-carrier spacing (kHz)</w:t>
            </w:r>
          </w:p>
        </w:tc>
        <w:tc>
          <w:tcPr>
            <w:tcW w:w="3046" w:type="dxa"/>
          </w:tcPr>
          <w:p w14:paraId="66461C7E" w14:textId="77777777" w:rsidR="00C26483" w:rsidRPr="00F95B02" w:rsidRDefault="00C26483" w:rsidP="00167F5F">
            <w:pPr>
              <w:pStyle w:val="TAH"/>
            </w:pPr>
            <w:r w:rsidRPr="00F95B02">
              <w:t>Reference measurement channel</w:t>
            </w:r>
          </w:p>
        </w:tc>
        <w:tc>
          <w:tcPr>
            <w:tcW w:w="2593" w:type="dxa"/>
          </w:tcPr>
          <w:p w14:paraId="2ABFED75" w14:textId="77777777" w:rsidR="00C26483" w:rsidRPr="00F95B02" w:rsidRDefault="00C26483" w:rsidP="00167F5F">
            <w:pPr>
              <w:pStyle w:val="TAH"/>
            </w:pPr>
            <w:r w:rsidRPr="00F95B02">
              <w:t>Reference sensitivity power level, P</w:t>
            </w:r>
            <w:r w:rsidRPr="00F95B02">
              <w:rPr>
                <w:vertAlign w:val="subscript"/>
              </w:rPr>
              <w:t>REFSENS</w:t>
            </w:r>
          </w:p>
          <w:p w14:paraId="2005799F" w14:textId="77777777" w:rsidR="00C26483" w:rsidRPr="00F95B02" w:rsidRDefault="00C26483" w:rsidP="00167F5F">
            <w:pPr>
              <w:pStyle w:val="TAH"/>
            </w:pPr>
            <w:r w:rsidRPr="00F95B02">
              <w:t>(dBm)</w:t>
            </w:r>
          </w:p>
        </w:tc>
      </w:tr>
      <w:tr w:rsidR="00C26483" w:rsidRPr="00F95B02" w14:paraId="666E5049" w14:textId="77777777" w:rsidTr="00167F5F">
        <w:trPr>
          <w:trHeight w:val="279"/>
          <w:jc w:val="center"/>
        </w:trPr>
        <w:tc>
          <w:tcPr>
            <w:tcW w:w="2188" w:type="dxa"/>
            <w:vAlign w:val="center"/>
          </w:tcPr>
          <w:p w14:paraId="5C86D97B" w14:textId="77777777" w:rsidR="00C26483" w:rsidRPr="00F95B02" w:rsidRDefault="00C26483" w:rsidP="00167F5F">
            <w:pPr>
              <w:pStyle w:val="TAC"/>
            </w:pPr>
            <w:r w:rsidRPr="00F95B02">
              <w:t>10, 15</w:t>
            </w:r>
          </w:p>
        </w:tc>
        <w:tc>
          <w:tcPr>
            <w:tcW w:w="1802" w:type="dxa"/>
            <w:vAlign w:val="center"/>
          </w:tcPr>
          <w:p w14:paraId="3C522FA8" w14:textId="77777777" w:rsidR="00C26483" w:rsidRPr="00F95B02" w:rsidRDefault="00C26483" w:rsidP="00167F5F">
            <w:pPr>
              <w:pStyle w:val="TAC"/>
              <w:rPr>
                <w:lang w:eastAsia="zh-CN"/>
              </w:rPr>
            </w:pPr>
            <w:r w:rsidRPr="00F95B02">
              <w:rPr>
                <w:lang w:eastAsia="zh-CN"/>
              </w:rPr>
              <w:t>30</w:t>
            </w:r>
          </w:p>
        </w:tc>
        <w:tc>
          <w:tcPr>
            <w:tcW w:w="3046" w:type="dxa"/>
            <w:vAlign w:val="center"/>
          </w:tcPr>
          <w:p w14:paraId="37FB100E" w14:textId="77777777" w:rsidR="00C26483" w:rsidRPr="00F95B02" w:rsidRDefault="00C26483" w:rsidP="00167F5F">
            <w:pPr>
              <w:pStyle w:val="TAC"/>
              <w:rPr>
                <w:lang w:eastAsia="zh-CN"/>
              </w:rPr>
            </w:pPr>
            <w:r w:rsidRPr="00F95B02">
              <w:rPr>
                <w:lang w:eastAsia="zh-CN"/>
              </w:rPr>
              <w:t>G-FR1-A1-</w:t>
            </w:r>
            <w:r>
              <w:rPr>
                <w:lang w:eastAsia="zh-CN"/>
              </w:rPr>
              <w:t>2</w:t>
            </w:r>
            <w:r w:rsidRPr="00F95B02">
              <w:rPr>
                <w:lang w:eastAsia="zh-CN"/>
              </w:rPr>
              <w:t>2 (Note 1)</w:t>
            </w:r>
          </w:p>
        </w:tc>
        <w:tc>
          <w:tcPr>
            <w:tcW w:w="2593" w:type="dxa"/>
            <w:vAlign w:val="center"/>
          </w:tcPr>
          <w:p w14:paraId="35A3C2A0" w14:textId="77777777" w:rsidR="00C26483" w:rsidRPr="00F95B02" w:rsidRDefault="00C26483" w:rsidP="00167F5F">
            <w:pPr>
              <w:pStyle w:val="TAC"/>
              <w:rPr>
                <w:lang w:eastAsia="zh-CN"/>
              </w:rPr>
            </w:pPr>
            <w:r>
              <w:rPr>
                <w:lang w:eastAsia="zh-CN"/>
              </w:rPr>
              <w:t>-102</w:t>
            </w:r>
            <w:r w:rsidRPr="00F95B02">
              <w:rPr>
                <w:lang w:eastAsia="zh-CN"/>
              </w:rPr>
              <w:t>.</w:t>
            </w:r>
            <w:r>
              <w:rPr>
                <w:lang w:eastAsia="zh-CN"/>
              </w:rPr>
              <w:t>0</w:t>
            </w:r>
          </w:p>
        </w:tc>
      </w:tr>
      <w:tr w:rsidR="00C26483" w:rsidRPr="00F95B02" w14:paraId="2BFFA0C6" w14:textId="77777777" w:rsidTr="00167F5F">
        <w:trPr>
          <w:trHeight w:val="279"/>
          <w:jc w:val="center"/>
        </w:trPr>
        <w:tc>
          <w:tcPr>
            <w:tcW w:w="2188" w:type="dxa"/>
            <w:vAlign w:val="center"/>
          </w:tcPr>
          <w:p w14:paraId="310AEA65" w14:textId="77777777" w:rsidR="00C26483" w:rsidRPr="00F95B02" w:rsidRDefault="00C26483" w:rsidP="00167F5F">
            <w:pPr>
              <w:pStyle w:val="TAC"/>
            </w:pPr>
            <w:r w:rsidRPr="00F95B02">
              <w:t>10, 15</w:t>
            </w:r>
          </w:p>
        </w:tc>
        <w:tc>
          <w:tcPr>
            <w:tcW w:w="1802" w:type="dxa"/>
            <w:vAlign w:val="center"/>
          </w:tcPr>
          <w:p w14:paraId="0ACEF16C" w14:textId="77777777" w:rsidR="00C26483" w:rsidRPr="00F95B02" w:rsidRDefault="00C26483" w:rsidP="00167F5F">
            <w:pPr>
              <w:pStyle w:val="TAC"/>
              <w:rPr>
                <w:lang w:eastAsia="zh-CN"/>
              </w:rPr>
            </w:pPr>
            <w:r w:rsidRPr="00F95B02">
              <w:rPr>
                <w:lang w:eastAsia="zh-CN"/>
              </w:rPr>
              <w:t>60</w:t>
            </w:r>
          </w:p>
        </w:tc>
        <w:tc>
          <w:tcPr>
            <w:tcW w:w="3046" w:type="dxa"/>
            <w:vAlign w:val="center"/>
          </w:tcPr>
          <w:p w14:paraId="40106FB6" w14:textId="77777777" w:rsidR="00C26483" w:rsidRPr="00F95B02" w:rsidRDefault="00C26483" w:rsidP="00167F5F">
            <w:pPr>
              <w:pStyle w:val="TAC"/>
              <w:rPr>
                <w:lang w:eastAsia="zh-CN"/>
              </w:rPr>
            </w:pPr>
            <w:r w:rsidRPr="00F95B02">
              <w:rPr>
                <w:lang w:eastAsia="zh-CN"/>
              </w:rPr>
              <w:t>G-FR1-A1-</w:t>
            </w:r>
            <w:r>
              <w:rPr>
                <w:lang w:eastAsia="zh-CN"/>
              </w:rPr>
              <w:t>2</w:t>
            </w:r>
            <w:r w:rsidRPr="00F95B02">
              <w:rPr>
                <w:rFonts w:eastAsia="DengXian" w:hint="eastAsia"/>
                <w:lang w:eastAsia="zh-CN"/>
              </w:rPr>
              <w:t>3</w:t>
            </w:r>
            <w:r w:rsidRPr="00F95B02">
              <w:rPr>
                <w:rFonts w:eastAsia="DengXian"/>
                <w:lang w:eastAsia="zh-CN"/>
              </w:rPr>
              <w:t xml:space="preserve"> </w:t>
            </w:r>
            <w:r w:rsidRPr="00F95B02">
              <w:rPr>
                <w:lang w:eastAsia="zh-CN"/>
              </w:rPr>
              <w:t>(Note 1)</w:t>
            </w:r>
          </w:p>
        </w:tc>
        <w:tc>
          <w:tcPr>
            <w:tcW w:w="2593" w:type="dxa"/>
            <w:vAlign w:val="center"/>
          </w:tcPr>
          <w:p w14:paraId="519A6ACA" w14:textId="77777777" w:rsidR="00C26483" w:rsidRPr="00F95B02" w:rsidRDefault="00C26483" w:rsidP="00167F5F">
            <w:pPr>
              <w:pStyle w:val="TAC"/>
              <w:rPr>
                <w:lang w:eastAsia="zh-CN"/>
              </w:rPr>
            </w:pPr>
            <w:r w:rsidRPr="00F95B02">
              <w:rPr>
                <w:lang w:eastAsia="zh-CN"/>
              </w:rPr>
              <w:t>-9</w:t>
            </w:r>
            <w:r>
              <w:rPr>
                <w:lang w:eastAsia="zh-CN"/>
              </w:rPr>
              <w:t>9</w:t>
            </w:r>
            <w:r w:rsidRPr="00F95B02">
              <w:rPr>
                <w:lang w:eastAsia="zh-CN"/>
              </w:rPr>
              <w:t>.</w:t>
            </w:r>
            <w:r>
              <w:rPr>
                <w:lang w:eastAsia="zh-CN"/>
              </w:rPr>
              <w:t>0</w:t>
            </w:r>
          </w:p>
        </w:tc>
      </w:tr>
      <w:tr w:rsidR="00C26483" w:rsidRPr="00F95B02" w14:paraId="2EC84114" w14:textId="77777777" w:rsidTr="00167F5F">
        <w:trPr>
          <w:trHeight w:val="279"/>
          <w:jc w:val="center"/>
        </w:trPr>
        <w:tc>
          <w:tcPr>
            <w:tcW w:w="2188" w:type="dxa"/>
            <w:vAlign w:val="center"/>
          </w:tcPr>
          <w:p w14:paraId="08C79A29" w14:textId="77777777" w:rsidR="00C26483" w:rsidRPr="00F95B02" w:rsidRDefault="00C26483" w:rsidP="00167F5F">
            <w:pPr>
              <w:pStyle w:val="TAC"/>
            </w:pPr>
            <w:r w:rsidRPr="00F95B02">
              <w:t>20, 25, 30, 40, 50, 60, 70, 80, 90, 100</w:t>
            </w:r>
          </w:p>
        </w:tc>
        <w:tc>
          <w:tcPr>
            <w:tcW w:w="1802" w:type="dxa"/>
            <w:vAlign w:val="center"/>
          </w:tcPr>
          <w:p w14:paraId="6C71BC48" w14:textId="77777777" w:rsidR="00C26483" w:rsidRPr="00F95B02" w:rsidRDefault="00C26483" w:rsidP="00167F5F">
            <w:pPr>
              <w:pStyle w:val="TAC"/>
              <w:rPr>
                <w:lang w:eastAsia="zh-CN"/>
              </w:rPr>
            </w:pPr>
            <w:r w:rsidRPr="00F95B02">
              <w:rPr>
                <w:lang w:eastAsia="zh-CN"/>
              </w:rPr>
              <w:t>30</w:t>
            </w:r>
          </w:p>
        </w:tc>
        <w:tc>
          <w:tcPr>
            <w:tcW w:w="3046" w:type="dxa"/>
            <w:vAlign w:val="center"/>
          </w:tcPr>
          <w:p w14:paraId="6251087F" w14:textId="77777777" w:rsidR="00C26483" w:rsidRPr="00F95B02" w:rsidRDefault="00C26483" w:rsidP="00167F5F">
            <w:pPr>
              <w:pStyle w:val="TAC"/>
              <w:rPr>
                <w:lang w:eastAsia="zh-CN"/>
              </w:rPr>
            </w:pPr>
            <w:r w:rsidRPr="00F95B02">
              <w:rPr>
                <w:lang w:eastAsia="zh-CN"/>
              </w:rPr>
              <w:t>G-FR1-A1-</w:t>
            </w:r>
            <w:r>
              <w:rPr>
                <w:lang w:eastAsia="zh-CN"/>
              </w:rPr>
              <w:t>2</w:t>
            </w:r>
            <w:r w:rsidRPr="00F95B02">
              <w:rPr>
                <w:rFonts w:eastAsia="DengXian" w:hint="eastAsia"/>
                <w:lang w:eastAsia="zh-CN"/>
              </w:rPr>
              <w:t>5</w:t>
            </w:r>
            <w:r w:rsidRPr="00F95B02">
              <w:rPr>
                <w:rFonts w:eastAsia="DengXian"/>
                <w:lang w:eastAsia="zh-CN"/>
              </w:rPr>
              <w:t xml:space="preserve"> </w:t>
            </w:r>
            <w:r w:rsidRPr="00F95B02">
              <w:rPr>
                <w:lang w:eastAsia="zh-CN"/>
              </w:rPr>
              <w:t>(Note 1)</w:t>
            </w:r>
          </w:p>
        </w:tc>
        <w:tc>
          <w:tcPr>
            <w:tcW w:w="2593" w:type="dxa"/>
            <w:vAlign w:val="center"/>
          </w:tcPr>
          <w:p w14:paraId="59BFD12B" w14:textId="77777777" w:rsidR="00C26483" w:rsidRPr="00F95B02" w:rsidRDefault="00C26483" w:rsidP="00167F5F">
            <w:pPr>
              <w:pStyle w:val="TAC"/>
              <w:rPr>
                <w:lang w:eastAsia="zh-CN"/>
              </w:rPr>
            </w:pPr>
            <w:r w:rsidRPr="00F95B02">
              <w:rPr>
                <w:lang w:eastAsia="zh-CN"/>
              </w:rPr>
              <w:t>-95.</w:t>
            </w:r>
            <w:r>
              <w:rPr>
                <w:lang w:eastAsia="zh-CN"/>
              </w:rPr>
              <w:t>4</w:t>
            </w:r>
          </w:p>
        </w:tc>
      </w:tr>
      <w:tr w:rsidR="00C26483" w:rsidRPr="00F95B02" w14:paraId="1252F07E" w14:textId="77777777" w:rsidTr="00167F5F">
        <w:trPr>
          <w:trHeight w:val="279"/>
          <w:jc w:val="center"/>
        </w:trPr>
        <w:tc>
          <w:tcPr>
            <w:tcW w:w="2188" w:type="dxa"/>
            <w:vAlign w:val="center"/>
          </w:tcPr>
          <w:p w14:paraId="537569AA" w14:textId="77777777" w:rsidR="00C26483" w:rsidRPr="00F95B02" w:rsidRDefault="00C26483" w:rsidP="00167F5F">
            <w:pPr>
              <w:pStyle w:val="TAC"/>
            </w:pPr>
            <w:r w:rsidRPr="00F95B02">
              <w:t>20, 25, 30, 40, 50, 60, 70, 80, 90, 100</w:t>
            </w:r>
          </w:p>
        </w:tc>
        <w:tc>
          <w:tcPr>
            <w:tcW w:w="1802" w:type="dxa"/>
            <w:vAlign w:val="center"/>
          </w:tcPr>
          <w:p w14:paraId="5A6390F2" w14:textId="77777777" w:rsidR="00C26483" w:rsidRPr="00F95B02" w:rsidRDefault="00C26483" w:rsidP="00167F5F">
            <w:pPr>
              <w:pStyle w:val="TAC"/>
              <w:rPr>
                <w:lang w:eastAsia="zh-CN"/>
              </w:rPr>
            </w:pPr>
            <w:r w:rsidRPr="00F95B02">
              <w:rPr>
                <w:lang w:eastAsia="zh-CN"/>
              </w:rPr>
              <w:t>60</w:t>
            </w:r>
          </w:p>
        </w:tc>
        <w:tc>
          <w:tcPr>
            <w:tcW w:w="3046" w:type="dxa"/>
            <w:vAlign w:val="center"/>
          </w:tcPr>
          <w:p w14:paraId="38BC8D39" w14:textId="77777777" w:rsidR="00C26483" w:rsidRPr="00F95B02" w:rsidRDefault="00C26483" w:rsidP="00167F5F">
            <w:pPr>
              <w:pStyle w:val="TAC"/>
              <w:rPr>
                <w:lang w:eastAsia="zh-CN"/>
              </w:rPr>
            </w:pPr>
            <w:r w:rsidRPr="00F95B02">
              <w:rPr>
                <w:lang w:eastAsia="zh-CN"/>
              </w:rPr>
              <w:t>G-FR1-A1-</w:t>
            </w:r>
            <w:r>
              <w:rPr>
                <w:lang w:eastAsia="zh-CN"/>
              </w:rPr>
              <w:t>2</w:t>
            </w:r>
            <w:r w:rsidRPr="00F95B02">
              <w:rPr>
                <w:rFonts w:eastAsia="DengXian" w:hint="eastAsia"/>
                <w:lang w:eastAsia="zh-CN"/>
              </w:rPr>
              <w:t>6</w:t>
            </w:r>
            <w:r w:rsidRPr="00F95B02">
              <w:rPr>
                <w:rFonts w:eastAsia="DengXian"/>
                <w:lang w:eastAsia="zh-CN"/>
              </w:rPr>
              <w:t xml:space="preserve"> </w:t>
            </w:r>
            <w:r w:rsidRPr="00F95B02">
              <w:rPr>
                <w:lang w:eastAsia="zh-CN"/>
              </w:rPr>
              <w:t>(Note 1)</w:t>
            </w:r>
          </w:p>
        </w:tc>
        <w:tc>
          <w:tcPr>
            <w:tcW w:w="2593" w:type="dxa"/>
            <w:vAlign w:val="center"/>
          </w:tcPr>
          <w:p w14:paraId="3482A078" w14:textId="77777777" w:rsidR="00C26483" w:rsidRPr="00F95B02" w:rsidRDefault="00C26483" w:rsidP="00167F5F">
            <w:pPr>
              <w:pStyle w:val="TAC"/>
              <w:rPr>
                <w:lang w:eastAsia="zh-CN"/>
              </w:rPr>
            </w:pPr>
            <w:r w:rsidRPr="00F95B02">
              <w:rPr>
                <w:lang w:eastAsia="zh-CN"/>
              </w:rPr>
              <w:t>-95.</w:t>
            </w:r>
            <w:r>
              <w:rPr>
                <w:lang w:eastAsia="zh-CN"/>
              </w:rPr>
              <w:t>6</w:t>
            </w:r>
          </w:p>
        </w:tc>
      </w:tr>
      <w:tr w:rsidR="00C26483" w:rsidRPr="00F95B02" w14:paraId="52D3E73E" w14:textId="77777777" w:rsidTr="00167F5F">
        <w:trPr>
          <w:trHeight w:val="279"/>
          <w:jc w:val="center"/>
        </w:trPr>
        <w:tc>
          <w:tcPr>
            <w:tcW w:w="9629" w:type="dxa"/>
            <w:gridSpan w:val="4"/>
            <w:vAlign w:val="center"/>
          </w:tcPr>
          <w:p w14:paraId="12E0BD89" w14:textId="77777777" w:rsidR="00C26483" w:rsidRPr="00F95B02" w:rsidRDefault="00C26483" w:rsidP="00167F5F">
            <w:pPr>
              <w:pStyle w:val="TAN"/>
              <w:rPr>
                <w:lang w:eastAsia="zh-CN"/>
              </w:rPr>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p>
        </w:tc>
      </w:tr>
    </w:tbl>
    <w:p w14:paraId="265B1163" w14:textId="77777777" w:rsidR="00C26483" w:rsidRPr="00F95B02" w:rsidRDefault="00C26483" w:rsidP="00C26483"/>
    <w:p w14:paraId="0EB6D0F8" w14:textId="77777777" w:rsidR="00C26483" w:rsidRPr="00F95B02" w:rsidRDefault="00C26483" w:rsidP="00C26483">
      <w:pPr>
        <w:pStyle w:val="TH"/>
      </w:pPr>
      <w:r w:rsidRPr="00F95B02">
        <w:t>Table 7.2.2</w:t>
      </w:r>
      <w:r>
        <w:t>.2</w:t>
      </w:r>
      <w:r w:rsidRPr="00F95B02">
        <w:t>-</w:t>
      </w:r>
      <w:r>
        <w:t>2</w:t>
      </w:r>
      <w:r w:rsidRPr="00F95B02">
        <w:t xml:space="preserve">: </w:t>
      </w:r>
      <w:r w:rsidRPr="00F95B02">
        <w:rPr>
          <w:lang w:eastAsia="zh-CN"/>
        </w:rPr>
        <w:t xml:space="preserve">Local Area </w:t>
      </w:r>
      <w:r>
        <w:t>IAB-MT</w:t>
      </w:r>
      <w:r w:rsidRPr="00F95B02">
        <w:t xml:space="preserve">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C26483" w:rsidRPr="00F95B02" w14:paraId="174D5FF6" w14:textId="77777777" w:rsidTr="00167F5F">
        <w:trPr>
          <w:jc w:val="center"/>
        </w:trPr>
        <w:tc>
          <w:tcPr>
            <w:tcW w:w="2235" w:type="dxa"/>
            <w:shd w:val="clear" w:color="auto" w:fill="auto"/>
          </w:tcPr>
          <w:p w14:paraId="167B70F2" w14:textId="77777777" w:rsidR="00C26483" w:rsidRPr="00F95B02" w:rsidRDefault="00C26483" w:rsidP="00167F5F">
            <w:pPr>
              <w:pStyle w:val="TAH"/>
            </w:pPr>
            <w:r>
              <w:t>IAB-MT</w:t>
            </w:r>
            <w:r w:rsidRPr="00F95B02">
              <w:t xml:space="preserve"> channel bandwidth (MHz)</w:t>
            </w:r>
          </w:p>
        </w:tc>
        <w:tc>
          <w:tcPr>
            <w:tcW w:w="1842" w:type="dxa"/>
          </w:tcPr>
          <w:p w14:paraId="18A8A5E5" w14:textId="77777777" w:rsidR="00C26483" w:rsidRPr="00F95B02" w:rsidRDefault="00C26483" w:rsidP="00167F5F">
            <w:pPr>
              <w:pStyle w:val="TAH"/>
            </w:pPr>
            <w:r w:rsidRPr="00F95B02">
              <w:t>Sub-carrier spacing (kHz)</w:t>
            </w:r>
          </w:p>
        </w:tc>
        <w:tc>
          <w:tcPr>
            <w:tcW w:w="3119" w:type="dxa"/>
          </w:tcPr>
          <w:p w14:paraId="18F0FB97" w14:textId="77777777" w:rsidR="00C26483" w:rsidRPr="00F95B02" w:rsidRDefault="00C26483" w:rsidP="00167F5F">
            <w:pPr>
              <w:pStyle w:val="TAH"/>
            </w:pPr>
            <w:r w:rsidRPr="00F95B02">
              <w:t>Reference measurement channel</w:t>
            </w:r>
          </w:p>
        </w:tc>
        <w:tc>
          <w:tcPr>
            <w:tcW w:w="2659" w:type="dxa"/>
          </w:tcPr>
          <w:p w14:paraId="6FF08893" w14:textId="77777777" w:rsidR="00C26483" w:rsidRPr="00F95B02" w:rsidRDefault="00C26483" w:rsidP="00167F5F">
            <w:pPr>
              <w:pStyle w:val="TAH"/>
            </w:pPr>
            <w:r w:rsidRPr="00F95B02">
              <w:t>Reference sensitivity power level, P</w:t>
            </w:r>
            <w:r w:rsidRPr="00F95B02">
              <w:rPr>
                <w:vertAlign w:val="subscript"/>
              </w:rPr>
              <w:t>REFSENS</w:t>
            </w:r>
          </w:p>
          <w:p w14:paraId="79B45C7F" w14:textId="77777777" w:rsidR="00C26483" w:rsidRPr="00F95B02" w:rsidRDefault="00C26483" w:rsidP="00167F5F">
            <w:pPr>
              <w:pStyle w:val="TAH"/>
            </w:pPr>
            <w:r w:rsidRPr="00F95B02">
              <w:t>(dBm)</w:t>
            </w:r>
          </w:p>
        </w:tc>
      </w:tr>
      <w:tr w:rsidR="00C26483" w:rsidRPr="00F95B02" w14:paraId="159C4E5E" w14:textId="77777777" w:rsidTr="00167F5F">
        <w:trPr>
          <w:trHeight w:val="284"/>
          <w:jc w:val="center"/>
        </w:trPr>
        <w:tc>
          <w:tcPr>
            <w:tcW w:w="2235" w:type="dxa"/>
            <w:vAlign w:val="center"/>
          </w:tcPr>
          <w:p w14:paraId="0E672288" w14:textId="77777777" w:rsidR="00C26483" w:rsidRPr="00F95B02" w:rsidRDefault="00C26483" w:rsidP="00167F5F">
            <w:pPr>
              <w:pStyle w:val="TAC"/>
            </w:pPr>
            <w:r w:rsidRPr="00F95B02">
              <w:t xml:space="preserve">10, 15 </w:t>
            </w:r>
          </w:p>
        </w:tc>
        <w:tc>
          <w:tcPr>
            <w:tcW w:w="1842" w:type="dxa"/>
          </w:tcPr>
          <w:p w14:paraId="25A47DCB" w14:textId="77777777" w:rsidR="00C26483" w:rsidRPr="00F95B02" w:rsidRDefault="00C26483" w:rsidP="00167F5F">
            <w:pPr>
              <w:pStyle w:val="TAC"/>
              <w:rPr>
                <w:lang w:eastAsia="zh-CN"/>
              </w:rPr>
            </w:pPr>
            <w:r w:rsidRPr="00F95B02">
              <w:rPr>
                <w:lang w:eastAsia="zh-CN"/>
              </w:rPr>
              <w:t>30</w:t>
            </w:r>
          </w:p>
        </w:tc>
        <w:tc>
          <w:tcPr>
            <w:tcW w:w="3119" w:type="dxa"/>
            <w:vAlign w:val="center"/>
          </w:tcPr>
          <w:p w14:paraId="327AAC0A" w14:textId="77777777" w:rsidR="00C26483" w:rsidRPr="00F95B02" w:rsidRDefault="00C26483" w:rsidP="00167F5F">
            <w:pPr>
              <w:pStyle w:val="TAC"/>
            </w:pPr>
            <w:r w:rsidRPr="00F95B02">
              <w:rPr>
                <w:lang w:eastAsia="zh-CN"/>
              </w:rPr>
              <w:t>G-FR1-A1-</w:t>
            </w:r>
            <w:r>
              <w:rPr>
                <w:lang w:eastAsia="zh-CN"/>
              </w:rPr>
              <w:t>2</w:t>
            </w:r>
            <w:r w:rsidRPr="00F95B02">
              <w:rPr>
                <w:lang w:eastAsia="zh-CN"/>
              </w:rPr>
              <w:t>2 (Note 1)</w:t>
            </w:r>
          </w:p>
        </w:tc>
        <w:tc>
          <w:tcPr>
            <w:tcW w:w="2659" w:type="dxa"/>
            <w:vAlign w:val="center"/>
          </w:tcPr>
          <w:p w14:paraId="2726C690" w14:textId="77777777" w:rsidR="00C26483" w:rsidRPr="00F95B02" w:rsidRDefault="00C26483" w:rsidP="00167F5F">
            <w:pPr>
              <w:pStyle w:val="TAC"/>
            </w:pPr>
            <w:r>
              <w:rPr>
                <w:lang w:eastAsia="zh-CN"/>
              </w:rPr>
              <w:t xml:space="preserve"> -94.0</w:t>
            </w:r>
          </w:p>
        </w:tc>
      </w:tr>
      <w:tr w:rsidR="00C26483" w:rsidRPr="00F95B02" w14:paraId="32CBD253" w14:textId="77777777" w:rsidTr="00167F5F">
        <w:trPr>
          <w:trHeight w:val="284"/>
          <w:jc w:val="center"/>
        </w:trPr>
        <w:tc>
          <w:tcPr>
            <w:tcW w:w="2235" w:type="dxa"/>
            <w:vAlign w:val="center"/>
          </w:tcPr>
          <w:p w14:paraId="28772DA3" w14:textId="77777777" w:rsidR="00C26483" w:rsidRPr="00F95B02" w:rsidRDefault="00C26483" w:rsidP="00167F5F">
            <w:pPr>
              <w:pStyle w:val="TAC"/>
              <w:rPr>
                <w:lang w:eastAsia="zh-CN"/>
              </w:rPr>
            </w:pPr>
            <w:r w:rsidRPr="00F95B02">
              <w:t>10, 15</w:t>
            </w:r>
          </w:p>
        </w:tc>
        <w:tc>
          <w:tcPr>
            <w:tcW w:w="1842" w:type="dxa"/>
          </w:tcPr>
          <w:p w14:paraId="7F1E969C" w14:textId="77777777" w:rsidR="00C26483" w:rsidRPr="00F95B02" w:rsidRDefault="00C26483" w:rsidP="00167F5F">
            <w:pPr>
              <w:pStyle w:val="TAC"/>
              <w:rPr>
                <w:lang w:eastAsia="zh-CN"/>
              </w:rPr>
            </w:pPr>
            <w:r w:rsidRPr="00F95B02">
              <w:rPr>
                <w:lang w:eastAsia="zh-CN"/>
              </w:rPr>
              <w:t>60</w:t>
            </w:r>
          </w:p>
        </w:tc>
        <w:tc>
          <w:tcPr>
            <w:tcW w:w="3119" w:type="dxa"/>
            <w:vAlign w:val="center"/>
          </w:tcPr>
          <w:p w14:paraId="5384DB0D" w14:textId="77777777" w:rsidR="00C26483" w:rsidRPr="00F95B02" w:rsidRDefault="00C26483" w:rsidP="00167F5F">
            <w:pPr>
              <w:pStyle w:val="TAC"/>
              <w:rPr>
                <w:lang w:eastAsia="zh-CN"/>
              </w:rPr>
            </w:pPr>
            <w:r w:rsidRPr="00F95B02">
              <w:rPr>
                <w:lang w:eastAsia="zh-CN"/>
              </w:rPr>
              <w:t>G-FR1-A1-</w:t>
            </w:r>
            <w:r>
              <w:rPr>
                <w:lang w:eastAsia="zh-CN"/>
              </w:rPr>
              <w:t>2</w:t>
            </w:r>
            <w:r w:rsidRPr="00F95B02">
              <w:rPr>
                <w:rFonts w:eastAsia="DengXian" w:hint="eastAsia"/>
                <w:lang w:eastAsia="zh-CN"/>
              </w:rPr>
              <w:t>3</w:t>
            </w:r>
            <w:r w:rsidRPr="00F95B02">
              <w:rPr>
                <w:rFonts w:eastAsia="DengXian"/>
                <w:lang w:eastAsia="zh-CN"/>
              </w:rPr>
              <w:t xml:space="preserve"> </w:t>
            </w:r>
            <w:r w:rsidRPr="00F95B02">
              <w:rPr>
                <w:lang w:eastAsia="zh-CN"/>
              </w:rPr>
              <w:t>(Note 1)</w:t>
            </w:r>
          </w:p>
        </w:tc>
        <w:tc>
          <w:tcPr>
            <w:tcW w:w="2659" w:type="dxa"/>
            <w:vAlign w:val="center"/>
          </w:tcPr>
          <w:p w14:paraId="2AD46FA5" w14:textId="77777777" w:rsidR="00C26483" w:rsidRPr="00F95B02" w:rsidRDefault="00C26483" w:rsidP="00167F5F">
            <w:pPr>
              <w:pStyle w:val="TAC"/>
              <w:rPr>
                <w:lang w:eastAsia="zh-CN"/>
              </w:rPr>
            </w:pPr>
            <w:r>
              <w:rPr>
                <w:lang w:eastAsia="zh-CN"/>
              </w:rPr>
              <w:t xml:space="preserve"> -91.0</w:t>
            </w:r>
          </w:p>
        </w:tc>
      </w:tr>
      <w:tr w:rsidR="00C26483" w:rsidRPr="00F95B02" w14:paraId="107E22B5" w14:textId="77777777" w:rsidTr="00167F5F">
        <w:trPr>
          <w:trHeight w:val="284"/>
          <w:jc w:val="center"/>
        </w:trPr>
        <w:tc>
          <w:tcPr>
            <w:tcW w:w="2235" w:type="dxa"/>
            <w:vAlign w:val="center"/>
          </w:tcPr>
          <w:p w14:paraId="50509BA2" w14:textId="77777777" w:rsidR="00C26483" w:rsidRPr="00F95B02" w:rsidRDefault="00C26483" w:rsidP="00167F5F">
            <w:pPr>
              <w:pStyle w:val="TAC"/>
              <w:rPr>
                <w:lang w:eastAsia="zh-CN"/>
              </w:rPr>
            </w:pPr>
            <w:r w:rsidRPr="00F95B02">
              <w:t xml:space="preserve">20, 25, 30, 40, 50, 60, 70, 80, 90, 100 </w:t>
            </w:r>
          </w:p>
        </w:tc>
        <w:tc>
          <w:tcPr>
            <w:tcW w:w="1842" w:type="dxa"/>
          </w:tcPr>
          <w:p w14:paraId="3F6F7BC1" w14:textId="77777777" w:rsidR="00C26483" w:rsidRPr="00F95B02" w:rsidRDefault="00C26483" w:rsidP="00167F5F">
            <w:pPr>
              <w:pStyle w:val="TAC"/>
              <w:rPr>
                <w:lang w:eastAsia="zh-CN"/>
              </w:rPr>
            </w:pPr>
            <w:r w:rsidRPr="00F95B02">
              <w:rPr>
                <w:lang w:eastAsia="zh-CN"/>
              </w:rPr>
              <w:t>30</w:t>
            </w:r>
          </w:p>
        </w:tc>
        <w:tc>
          <w:tcPr>
            <w:tcW w:w="3119" w:type="dxa"/>
            <w:vAlign w:val="center"/>
          </w:tcPr>
          <w:p w14:paraId="32EB7627" w14:textId="77777777" w:rsidR="00C26483" w:rsidRPr="00F95B02" w:rsidRDefault="00C26483" w:rsidP="00167F5F">
            <w:pPr>
              <w:pStyle w:val="TAC"/>
              <w:rPr>
                <w:lang w:eastAsia="zh-CN"/>
              </w:rPr>
            </w:pPr>
            <w:r w:rsidRPr="00F95B02">
              <w:rPr>
                <w:lang w:eastAsia="zh-CN"/>
              </w:rPr>
              <w:t>G-FR1-A1-</w:t>
            </w:r>
            <w:r>
              <w:rPr>
                <w:lang w:eastAsia="zh-CN"/>
              </w:rPr>
              <w:t>2</w:t>
            </w:r>
            <w:r w:rsidRPr="00F95B02">
              <w:rPr>
                <w:rFonts w:eastAsia="DengXian" w:hint="eastAsia"/>
                <w:lang w:eastAsia="zh-CN"/>
              </w:rPr>
              <w:t>5</w:t>
            </w:r>
            <w:r w:rsidRPr="00F95B02">
              <w:rPr>
                <w:rFonts w:eastAsia="DengXian"/>
                <w:lang w:eastAsia="zh-CN"/>
              </w:rPr>
              <w:t xml:space="preserve"> </w:t>
            </w:r>
            <w:r w:rsidRPr="00F95B02">
              <w:rPr>
                <w:lang w:eastAsia="zh-CN"/>
              </w:rPr>
              <w:t>(Note 1)</w:t>
            </w:r>
          </w:p>
        </w:tc>
        <w:tc>
          <w:tcPr>
            <w:tcW w:w="2659" w:type="dxa"/>
            <w:vAlign w:val="center"/>
          </w:tcPr>
          <w:p w14:paraId="0E20843F" w14:textId="77777777" w:rsidR="00C26483" w:rsidRPr="00F95B02" w:rsidRDefault="00C26483" w:rsidP="00167F5F">
            <w:pPr>
              <w:pStyle w:val="TAC"/>
              <w:rPr>
                <w:lang w:eastAsia="zh-CN"/>
              </w:rPr>
            </w:pPr>
            <w:r>
              <w:rPr>
                <w:lang w:eastAsia="zh-CN"/>
              </w:rPr>
              <w:t xml:space="preserve"> -87.4</w:t>
            </w:r>
          </w:p>
        </w:tc>
      </w:tr>
      <w:tr w:rsidR="00C26483" w:rsidRPr="00F95B02" w14:paraId="6F52E030" w14:textId="77777777" w:rsidTr="00167F5F">
        <w:trPr>
          <w:trHeight w:val="284"/>
          <w:jc w:val="center"/>
        </w:trPr>
        <w:tc>
          <w:tcPr>
            <w:tcW w:w="2235" w:type="dxa"/>
            <w:vAlign w:val="center"/>
          </w:tcPr>
          <w:p w14:paraId="5206279C" w14:textId="77777777" w:rsidR="00C26483" w:rsidRPr="00F95B02" w:rsidRDefault="00C26483" w:rsidP="00167F5F">
            <w:pPr>
              <w:pStyle w:val="TAC"/>
              <w:rPr>
                <w:lang w:eastAsia="zh-CN"/>
              </w:rPr>
            </w:pPr>
            <w:r w:rsidRPr="00F95B02">
              <w:t xml:space="preserve">20, 25, 30, 40, 50, 60, 70, 80, 90, 100 </w:t>
            </w:r>
          </w:p>
        </w:tc>
        <w:tc>
          <w:tcPr>
            <w:tcW w:w="1842" w:type="dxa"/>
          </w:tcPr>
          <w:p w14:paraId="512A6BCE" w14:textId="77777777" w:rsidR="00C26483" w:rsidRPr="00F95B02" w:rsidRDefault="00C26483" w:rsidP="00167F5F">
            <w:pPr>
              <w:pStyle w:val="TAC"/>
              <w:rPr>
                <w:lang w:eastAsia="zh-CN"/>
              </w:rPr>
            </w:pPr>
            <w:r w:rsidRPr="00F95B02">
              <w:rPr>
                <w:lang w:eastAsia="zh-CN"/>
              </w:rPr>
              <w:t>60</w:t>
            </w:r>
          </w:p>
        </w:tc>
        <w:tc>
          <w:tcPr>
            <w:tcW w:w="3119" w:type="dxa"/>
            <w:vAlign w:val="center"/>
          </w:tcPr>
          <w:p w14:paraId="63769965" w14:textId="77777777" w:rsidR="00C26483" w:rsidRPr="00F95B02" w:rsidRDefault="00C26483" w:rsidP="00167F5F">
            <w:pPr>
              <w:pStyle w:val="TAC"/>
              <w:rPr>
                <w:lang w:eastAsia="zh-CN"/>
              </w:rPr>
            </w:pPr>
            <w:r w:rsidRPr="00F95B02">
              <w:rPr>
                <w:lang w:eastAsia="zh-CN"/>
              </w:rPr>
              <w:t>G-FR1-A1-</w:t>
            </w:r>
            <w:r>
              <w:rPr>
                <w:lang w:eastAsia="zh-CN"/>
              </w:rPr>
              <w:t>2</w:t>
            </w:r>
            <w:r w:rsidRPr="00F95B02">
              <w:rPr>
                <w:rFonts w:eastAsia="DengXian" w:hint="eastAsia"/>
                <w:lang w:eastAsia="zh-CN"/>
              </w:rPr>
              <w:t>6</w:t>
            </w:r>
            <w:r w:rsidRPr="00F95B02">
              <w:rPr>
                <w:rFonts w:eastAsia="DengXian"/>
                <w:lang w:eastAsia="zh-CN"/>
              </w:rPr>
              <w:t xml:space="preserve"> </w:t>
            </w:r>
            <w:r w:rsidRPr="00F95B02">
              <w:rPr>
                <w:lang w:eastAsia="zh-CN"/>
              </w:rPr>
              <w:t>(Note 1)</w:t>
            </w:r>
          </w:p>
        </w:tc>
        <w:tc>
          <w:tcPr>
            <w:tcW w:w="2659" w:type="dxa"/>
            <w:vAlign w:val="center"/>
          </w:tcPr>
          <w:p w14:paraId="57E7B68B" w14:textId="77777777" w:rsidR="00C26483" w:rsidRPr="00F95B02" w:rsidRDefault="00C26483" w:rsidP="00167F5F">
            <w:pPr>
              <w:pStyle w:val="TAC"/>
              <w:rPr>
                <w:lang w:eastAsia="zh-CN"/>
              </w:rPr>
            </w:pPr>
            <w:r>
              <w:rPr>
                <w:lang w:eastAsia="zh-CN"/>
              </w:rPr>
              <w:t xml:space="preserve"> -87.6</w:t>
            </w:r>
          </w:p>
        </w:tc>
      </w:tr>
      <w:tr w:rsidR="00C26483" w:rsidRPr="00F95B02" w14:paraId="27C01780" w14:textId="77777777" w:rsidTr="00167F5F">
        <w:trPr>
          <w:trHeight w:val="284"/>
          <w:jc w:val="center"/>
        </w:trPr>
        <w:tc>
          <w:tcPr>
            <w:tcW w:w="9855" w:type="dxa"/>
            <w:gridSpan w:val="4"/>
            <w:vAlign w:val="center"/>
          </w:tcPr>
          <w:p w14:paraId="596F8EA4" w14:textId="77777777" w:rsidR="00C26483" w:rsidRPr="00F95B02" w:rsidRDefault="00C26483" w:rsidP="00167F5F">
            <w:pPr>
              <w:pStyle w:val="TAN"/>
              <w:rPr>
                <w:lang w:eastAsia="zh-CN"/>
              </w:rPr>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p>
        </w:tc>
      </w:tr>
    </w:tbl>
    <w:p w14:paraId="0F524EE3" w14:textId="77777777" w:rsidR="00C26483" w:rsidRPr="00047716" w:rsidRDefault="00C26483" w:rsidP="00C26483"/>
    <w:p w14:paraId="63A91595" w14:textId="77777777" w:rsidR="00C26483" w:rsidRDefault="00C26483" w:rsidP="00C26483">
      <w:pPr>
        <w:pStyle w:val="Heading2"/>
        <w:rPr>
          <w:lang w:eastAsia="zh-CN"/>
        </w:rPr>
      </w:pPr>
      <w:bookmarkStart w:id="1688" w:name="_Toc53185393"/>
      <w:bookmarkStart w:id="1689" w:name="_Toc53185769"/>
      <w:bookmarkStart w:id="1690" w:name="_Toc57820247"/>
      <w:bookmarkStart w:id="1691" w:name="_Toc57821174"/>
      <w:bookmarkStart w:id="1692" w:name="_Toc61183450"/>
      <w:bookmarkStart w:id="1693" w:name="_Toc61183844"/>
      <w:bookmarkStart w:id="1694" w:name="_Toc61184236"/>
      <w:bookmarkStart w:id="1695" w:name="_Toc61184628"/>
      <w:bookmarkStart w:id="1696" w:name="_Toc61185018"/>
      <w:bookmarkStart w:id="1697" w:name="_Toc66386362"/>
      <w:r w:rsidRPr="007E346D">
        <w:t>7.3</w:t>
      </w:r>
      <w:r w:rsidRPr="007E346D">
        <w:tab/>
        <w:t>Dynamic range</w:t>
      </w:r>
      <w:bookmarkEnd w:id="1634"/>
      <w:bookmarkEnd w:id="1635"/>
      <w:bookmarkEnd w:id="1688"/>
      <w:bookmarkEnd w:id="1689"/>
      <w:bookmarkEnd w:id="1690"/>
      <w:bookmarkEnd w:id="1691"/>
      <w:bookmarkEnd w:id="1692"/>
      <w:bookmarkEnd w:id="1693"/>
      <w:bookmarkEnd w:id="1694"/>
      <w:bookmarkEnd w:id="1695"/>
      <w:bookmarkEnd w:id="1696"/>
      <w:bookmarkEnd w:id="1697"/>
    </w:p>
    <w:p w14:paraId="68ADDB07" w14:textId="77777777" w:rsidR="00C26483" w:rsidRPr="00F52FCE" w:rsidRDefault="00C26483" w:rsidP="00C26483">
      <w:pPr>
        <w:rPr>
          <w:lang w:eastAsia="zh-CN"/>
        </w:rPr>
      </w:pPr>
    </w:p>
    <w:p w14:paraId="70B89CF1" w14:textId="77777777" w:rsidR="00C26483" w:rsidRDefault="00C26483" w:rsidP="00C26483">
      <w:pPr>
        <w:pStyle w:val="Heading3"/>
      </w:pPr>
      <w:bookmarkStart w:id="1698" w:name="_Toc53185394"/>
      <w:bookmarkStart w:id="1699" w:name="_Toc53185770"/>
      <w:bookmarkStart w:id="1700" w:name="_Toc57820248"/>
      <w:bookmarkStart w:id="1701" w:name="_Toc57821175"/>
      <w:bookmarkStart w:id="1702" w:name="_Toc61183451"/>
      <w:bookmarkStart w:id="1703" w:name="_Toc61183845"/>
      <w:bookmarkStart w:id="1704" w:name="_Toc61184237"/>
      <w:bookmarkStart w:id="1705" w:name="_Toc61184629"/>
      <w:bookmarkStart w:id="1706" w:name="_Toc61185019"/>
      <w:bookmarkStart w:id="1707" w:name="_Toc66386363"/>
      <w:bookmarkStart w:id="1708" w:name="_Toc13080243"/>
      <w:bookmarkStart w:id="1709" w:name="_Toc18916175"/>
      <w:r>
        <w:t>7.3.1</w:t>
      </w:r>
      <w:r>
        <w:tab/>
        <w:t>IAB-DU dynamic range</w:t>
      </w:r>
      <w:bookmarkEnd w:id="1698"/>
      <w:bookmarkEnd w:id="1699"/>
      <w:bookmarkEnd w:id="1700"/>
      <w:bookmarkEnd w:id="1701"/>
      <w:bookmarkEnd w:id="1702"/>
      <w:bookmarkEnd w:id="1703"/>
      <w:bookmarkEnd w:id="1704"/>
      <w:bookmarkEnd w:id="1705"/>
      <w:bookmarkEnd w:id="1706"/>
      <w:bookmarkEnd w:id="1707"/>
      <w:r>
        <w:t xml:space="preserve"> </w:t>
      </w:r>
    </w:p>
    <w:p w14:paraId="7569BDFD" w14:textId="77777777" w:rsidR="00C26483" w:rsidRPr="00E26D09" w:rsidRDefault="00C26483" w:rsidP="00C26483">
      <w:pPr>
        <w:pStyle w:val="Heading4"/>
      </w:pPr>
      <w:bookmarkStart w:id="1710" w:name="_Toc21127531"/>
      <w:bookmarkStart w:id="1711" w:name="_Toc29811740"/>
      <w:bookmarkStart w:id="1712" w:name="_Toc53185395"/>
      <w:bookmarkStart w:id="1713" w:name="_Toc53185771"/>
      <w:bookmarkStart w:id="1714" w:name="_Toc57820249"/>
      <w:bookmarkStart w:id="1715" w:name="_Toc57821176"/>
      <w:bookmarkStart w:id="1716" w:name="_Toc61183452"/>
      <w:bookmarkStart w:id="1717" w:name="_Toc61183846"/>
      <w:bookmarkStart w:id="1718" w:name="_Toc61184238"/>
      <w:bookmarkStart w:id="1719" w:name="_Toc61184630"/>
      <w:bookmarkStart w:id="1720" w:name="_Toc61185020"/>
      <w:bookmarkStart w:id="1721" w:name="_Toc66386364"/>
      <w:r w:rsidRPr="00E26D09">
        <w:t>7.3.1</w:t>
      </w:r>
      <w:r>
        <w:t>.1</w:t>
      </w:r>
      <w:r w:rsidRPr="00E26D09">
        <w:tab/>
        <w:t>General</w:t>
      </w:r>
      <w:bookmarkEnd w:id="1710"/>
      <w:bookmarkEnd w:id="1711"/>
      <w:bookmarkEnd w:id="1712"/>
      <w:bookmarkEnd w:id="1713"/>
      <w:bookmarkEnd w:id="1714"/>
      <w:bookmarkEnd w:id="1715"/>
      <w:bookmarkEnd w:id="1716"/>
      <w:bookmarkEnd w:id="1717"/>
      <w:bookmarkEnd w:id="1718"/>
      <w:bookmarkEnd w:id="1719"/>
      <w:bookmarkEnd w:id="1720"/>
      <w:bookmarkEnd w:id="1721"/>
    </w:p>
    <w:p w14:paraId="74AA773C" w14:textId="77777777" w:rsidR="00C26483" w:rsidRPr="00E26D09" w:rsidRDefault="00C26483" w:rsidP="00C26483">
      <w:bookmarkStart w:id="1722" w:name="_Toc21127532"/>
      <w:bookmarkStart w:id="1723" w:name="_Toc29811741"/>
      <w:bookmarkStart w:id="1724" w:name="_Toc53185396"/>
      <w:bookmarkStart w:id="1725" w:name="_Toc53185772"/>
      <w:r w:rsidRPr="00E26D09">
        <w:t xml:space="preserve">The dynamic range is specified as a measure of the capability of the receiver to receive a wanted signal in the presence of an interfering signal </w:t>
      </w:r>
      <w:bookmarkStart w:id="1726" w:name="_Hlk508114964"/>
      <w:r w:rsidRPr="00E26D09">
        <w:t xml:space="preserve">at the </w:t>
      </w:r>
      <w:r w:rsidRPr="00E26D09">
        <w:rPr>
          <w:i/>
        </w:rPr>
        <w:t>TAB connector</w:t>
      </w:r>
      <w:r w:rsidRPr="00E26D09">
        <w:rPr>
          <w:i/>
          <w:lang w:val="en-US" w:eastAsia="zh-CN"/>
        </w:rPr>
        <w:t xml:space="preserve"> </w:t>
      </w:r>
      <w:r w:rsidRPr="00E26D09">
        <w:rPr>
          <w:rFonts w:eastAsia="??"/>
        </w:rPr>
        <w:t xml:space="preserve">for </w:t>
      </w:r>
      <w:r>
        <w:rPr>
          <w:rFonts w:eastAsia="??"/>
          <w:i/>
        </w:rPr>
        <w:t>IAB-DU</w:t>
      </w:r>
      <w:r w:rsidRPr="00E26D09">
        <w:rPr>
          <w:rFonts w:eastAsia="??"/>
          <w:i/>
        </w:rPr>
        <w:t xml:space="preserve"> type 1-</w:t>
      </w:r>
      <w:r w:rsidRPr="00E26D09">
        <w:rPr>
          <w:rFonts w:eastAsia="SimSun"/>
          <w:i/>
          <w:lang w:val="en-US" w:eastAsia="zh-CN"/>
        </w:rPr>
        <w:t>H</w:t>
      </w:r>
      <w:bookmarkEnd w:id="1726"/>
      <w:r w:rsidRPr="00E26D09">
        <w:rPr>
          <w:rFonts w:eastAsia="SimSun"/>
          <w:i/>
          <w:lang w:val="en-US" w:eastAsia="zh-CN"/>
        </w:rPr>
        <w:t xml:space="preserve"> </w:t>
      </w:r>
      <w:r w:rsidRPr="00E26D09">
        <w:t xml:space="preserve">inside the received </w:t>
      </w:r>
      <w:r>
        <w:rPr>
          <w:i/>
        </w:rPr>
        <w:t>IAB-DU</w:t>
      </w:r>
      <w:r w:rsidRPr="00E26D09">
        <w:rPr>
          <w:i/>
        </w:rPr>
        <w:t xml:space="preserve"> channel bandwidth</w:t>
      </w:r>
      <w:r w:rsidRPr="00E26D09">
        <w:t>. In this condition, a throughput requirement shall be met for a specified reference measurement channel. The interfering signal for the dynamic range requirement is an AWGN signal.</w:t>
      </w:r>
    </w:p>
    <w:p w14:paraId="4AAD4164" w14:textId="77777777" w:rsidR="00C26483" w:rsidRPr="00E26D09" w:rsidRDefault="00C26483" w:rsidP="00C26483">
      <w:pPr>
        <w:pStyle w:val="Heading4"/>
      </w:pPr>
      <w:bookmarkStart w:id="1727" w:name="_Toc57820250"/>
      <w:bookmarkStart w:id="1728" w:name="_Toc57821177"/>
      <w:bookmarkStart w:id="1729" w:name="_Toc61183453"/>
      <w:bookmarkStart w:id="1730" w:name="_Toc61183847"/>
      <w:bookmarkStart w:id="1731" w:name="_Toc61184239"/>
      <w:bookmarkStart w:id="1732" w:name="_Toc61184631"/>
      <w:bookmarkStart w:id="1733" w:name="_Toc61185021"/>
      <w:bookmarkStart w:id="1734" w:name="_Toc66386365"/>
      <w:r w:rsidRPr="00E26D09">
        <w:t>7.3.</w:t>
      </w:r>
      <w:r>
        <w:t>1.</w:t>
      </w:r>
      <w:r w:rsidRPr="00E26D09">
        <w:t>2</w:t>
      </w:r>
      <w:r w:rsidRPr="00E26D09">
        <w:tab/>
        <w:t xml:space="preserve">Minimum requirement for </w:t>
      </w:r>
      <w:r>
        <w:rPr>
          <w:i/>
        </w:rPr>
        <w:t>IAB-DU</w:t>
      </w:r>
      <w:r w:rsidRPr="00E26D09">
        <w:rPr>
          <w:i/>
        </w:rPr>
        <w:t xml:space="preserve"> type 1-H</w:t>
      </w:r>
      <w:bookmarkEnd w:id="1722"/>
      <w:bookmarkEnd w:id="1723"/>
      <w:bookmarkEnd w:id="1724"/>
      <w:bookmarkEnd w:id="1725"/>
      <w:bookmarkEnd w:id="1727"/>
      <w:bookmarkEnd w:id="1728"/>
      <w:bookmarkEnd w:id="1729"/>
      <w:bookmarkEnd w:id="1730"/>
      <w:bookmarkEnd w:id="1731"/>
      <w:bookmarkEnd w:id="1732"/>
      <w:bookmarkEnd w:id="1733"/>
      <w:bookmarkEnd w:id="1734"/>
    </w:p>
    <w:p w14:paraId="73B27842" w14:textId="77777777" w:rsidR="00C26483" w:rsidRDefault="00C26483" w:rsidP="00C26483">
      <w:r w:rsidRPr="00E26D09">
        <w:t>T</w:t>
      </w:r>
      <w:r>
        <w:t>he wide area IAB-DU dynamic range</w:t>
      </w:r>
      <w:r w:rsidRPr="00E26D09">
        <w:t xml:space="preserve"> is specified the same as the </w:t>
      </w:r>
      <w:r>
        <w:t>wide area BS dynamic</w:t>
      </w:r>
      <w:r w:rsidRPr="00E26D09">
        <w:t xml:space="preserve"> requirement for </w:t>
      </w:r>
      <w:r>
        <w:t>BS</w:t>
      </w:r>
      <w:r w:rsidRPr="00E26D09">
        <w:rPr>
          <w:i/>
        </w:rPr>
        <w:t xml:space="preserve"> type 1-H</w:t>
      </w:r>
      <w:r w:rsidRPr="00E26D09">
        <w:t xml:space="preserve"> </w:t>
      </w:r>
      <w:r>
        <w:t xml:space="preserve">in TS 38.104 [2], subclause 7.3.2, where references to </w:t>
      </w:r>
      <w:r w:rsidRPr="00A922D4">
        <w:rPr>
          <w:i/>
        </w:rPr>
        <w:t>BS channel bandwidth</w:t>
      </w:r>
      <w:r>
        <w:t xml:space="preserve"> apply to </w:t>
      </w:r>
      <w:r w:rsidRPr="00A922D4">
        <w:rPr>
          <w:i/>
        </w:rPr>
        <w:t>IAB-DU channel bandwidth</w:t>
      </w:r>
      <w:r>
        <w:t>.</w:t>
      </w:r>
    </w:p>
    <w:p w14:paraId="20BC8180" w14:textId="77777777" w:rsidR="00C26483" w:rsidRDefault="00C26483" w:rsidP="00C26483">
      <w:r w:rsidRPr="00E26D09">
        <w:t>T</w:t>
      </w:r>
      <w:r>
        <w:t>he medium range IAB-DU dynamic range</w:t>
      </w:r>
      <w:r w:rsidRPr="00E26D09">
        <w:t xml:space="preserve"> is specified the same as the </w:t>
      </w:r>
      <w:r>
        <w:t xml:space="preserve">medium range BS dynamic range </w:t>
      </w:r>
      <w:r w:rsidRPr="00E26D09">
        <w:t xml:space="preserve">requirement for </w:t>
      </w:r>
      <w:r>
        <w:t>BS</w:t>
      </w:r>
      <w:r w:rsidRPr="00E26D09">
        <w:rPr>
          <w:i/>
        </w:rPr>
        <w:t xml:space="preserve"> type 1-H</w:t>
      </w:r>
      <w:r w:rsidRPr="00E26D09">
        <w:t xml:space="preserve"> </w:t>
      </w:r>
      <w:r>
        <w:t xml:space="preserve">in TS 38.104 [2], subclause 7.3.2, where references to </w:t>
      </w:r>
      <w:r w:rsidRPr="00A922D4">
        <w:rPr>
          <w:i/>
        </w:rPr>
        <w:t>BS channel bandwidth</w:t>
      </w:r>
      <w:r>
        <w:t xml:space="preserve"> apply to </w:t>
      </w:r>
      <w:r w:rsidRPr="00A922D4">
        <w:rPr>
          <w:i/>
        </w:rPr>
        <w:t>IAB-DU channel bandwidth</w:t>
      </w:r>
      <w:r>
        <w:t>.</w:t>
      </w:r>
    </w:p>
    <w:p w14:paraId="7AC0D959" w14:textId="77777777" w:rsidR="00C26483" w:rsidRDefault="00C26483" w:rsidP="00C26483">
      <w:r w:rsidRPr="00E26D09">
        <w:t>T</w:t>
      </w:r>
      <w:r>
        <w:t>he local area IAB-DU dynamic range</w:t>
      </w:r>
      <w:r w:rsidRPr="00E26D09">
        <w:t xml:space="preserve"> is specified the same as the </w:t>
      </w:r>
      <w:r>
        <w:t>local area BS dynamic range</w:t>
      </w:r>
      <w:r w:rsidRPr="00E26D09">
        <w:t xml:space="preserve"> requirement for </w:t>
      </w:r>
      <w:r>
        <w:t>BS</w:t>
      </w:r>
      <w:r w:rsidRPr="00E26D09">
        <w:rPr>
          <w:i/>
        </w:rPr>
        <w:t xml:space="preserve"> type 1-H</w:t>
      </w:r>
      <w:r w:rsidRPr="00E26D09">
        <w:t xml:space="preserve"> </w:t>
      </w:r>
      <w:r>
        <w:t xml:space="preserve">in TS 38.104 [2], subclause 7.3.2, where references to </w:t>
      </w:r>
      <w:r w:rsidRPr="00A922D4">
        <w:rPr>
          <w:i/>
        </w:rPr>
        <w:t>BS channel bandwidth</w:t>
      </w:r>
      <w:r>
        <w:t xml:space="preserve"> apply to </w:t>
      </w:r>
      <w:r w:rsidRPr="00A922D4">
        <w:rPr>
          <w:i/>
        </w:rPr>
        <w:t>IAB-DU channel bandwidth</w:t>
      </w:r>
      <w:r>
        <w:t>.</w:t>
      </w:r>
    </w:p>
    <w:p w14:paraId="535F20F8" w14:textId="77777777" w:rsidR="00C26483" w:rsidRPr="00E26D09" w:rsidRDefault="00C26483" w:rsidP="00C26483">
      <w:r>
        <w:t>Referenced requirements applying to NB IoT are not applicable to the IAB-DU</w:t>
      </w:r>
    </w:p>
    <w:p w14:paraId="0380AAD5" w14:textId="77777777" w:rsidR="00C26483" w:rsidRPr="00047716" w:rsidRDefault="00C26483" w:rsidP="00C26483"/>
    <w:p w14:paraId="7A264D98" w14:textId="77777777" w:rsidR="00C26483" w:rsidRPr="007E346D" w:rsidRDefault="00C26483" w:rsidP="00C26483">
      <w:pPr>
        <w:pStyle w:val="Heading2"/>
      </w:pPr>
      <w:bookmarkStart w:id="1735" w:name="_Toc53185397"/>
      <w:bookmarkStart w:id="1736" w:name="_Toc53185773"/>
      <w:bookmarkStart w:id="1737" w:name="_Toc57820251"/>
      <w:bookmarkStart w:id="1738" w:name="_Toc57821178"/>
      <w:bookmarkStart w:id="1739" w:name="_Toc61183454"/>
      <w:bookmarkStart w:id="1740" w:name="_Toc61183848"/>
      <w:bookmarkStart w:id="1741" w:name="_Toc61184240"/>
      <w:bookmarkStart w:id="1742" w:name="_Toc61184632"/>
      <w:bookmarkStart w:id="1743" w:name="_Toc61185022"/>
      <w:bookmarkStart w:id="1744" w:name="_Toc66386366"/>
      <w:r w:rsidRPr="007E346D">
        <w:t>7.4</w:t>
      </w:r>
      <w:r w:rsidRPr="007E346D">
        <w:tab/>
        <w:t>In-band selectivity and blocking</w:t>
      </w:r>
      <w:bookmarkEnd w:id="1708"/>
      <w:bookmarkEnd w:id="1709"/>
      <w:bookmarkEnd w:id="1735"/>
      <w:bookmarkEnd w:id="1736"/>
      <w:bookmarkEnd w:id="1737"/>
      <w:bookmarkEnd w:id="1738"/>
      <w:bookmarkEnd w:id="1739"/>
      <w:bookmarkEnd w:id="1740"/>
      <w:bookmarkEnd w:id="1741"/>
      <w:bookmarkEnd w:id="1742"/>
      <w:bookmarkEnd w:id="1743"/>
      <w:bookmarkEnd w:id="1744"/>
    </w:p>
    <w:p w14:paraId="2A7BC478" w14:textId="77777777" w:rsidR="00C26483" w:rsidRPr="00E26D09" w:rsidRDefault="00C26483" w:rsidP="00C26483">
      <w:pPr>
        <w:pStyle w:val="Heading3"/>
      </w:pPr>
      <w:bookmarkStart w:id="1745" w:name="_Toc21127534"/>
      <w:bookmarkStart w:id="1746" w:name="_Toc29811743"/>
      <w:bookmarkStart w:id="1747" w:name="_Toc53185398"/>
      <w:bookmarkStart w:id="1748" w:name="_Toc53185774"/>
      <w:bookmarkStart w:id="1749" w:name="_Toc57820252"/>
      <w:bookmarkStart w:id="1750" w:name="_Toc57821179"/>
      <w:bookmarkStart w:id="1751" w:name="_Toc61183455"/>
      <w:bookmarkStart w:id="1752" w:name="_Toc61183849"/>
      <w:bookmarkStart w:id="1753" w:name="_Toc61184241"/>
      <w:bookmarkStart w:id="1754" w:name="_Toc61184633"/>
      <w:bookmarkStart w:id="1755" w:name="_Toc61185023"/>
      <w:bookmarkStart w:id="1756" w:name="_Toc66386367"/>
      <w:r w:rsidRPr="00E26D09">
        <w:t>7.4.1</w:t>
      </w:r>
      <w:r>
        <w:tab/>
      </w:r>
      <w:r w:rsidRPr="00E26D09">
        <w:t>Adjacent Channel Selectivity (ACS)</w:t>
      </w:r>
      <w:bookmarkEnd w:id="1745"/>
      <w:bookmarkEnd w:id="1746"/>
      <w:bookmarkEnd w:id="1747"/>
      <w:bookmarkEnd w:id="1748"/>
      <w:bookmarkEnd w:id="1749"/>
      <w:bookmarkEnd w:id="1750"/>
      <w:bookmarkEnd w:id="1751"/>
      <w:bookmarkEnd w:id="1752"/>
      <w:bookmarkEnd w:id="1753"/>
      <w:bookmarkEnd w:id="1754"/>
      <w:bookmarkEnd w:id="1755"/>
      <w:bookmarkEnd w:id="1756"/>
    </w:p>
    <w:p w14:paraId="692CF9FF" w14:textId="77777777" w:rsidR="00C26483" w:rsidRPr="00E26D09" w:rsidRDefault="00C26483" w:rsidP="00C26483">
      <w:pPr>
        <w:pStyle w:val="Heading4"/>
      </w:pPr>
      <w:bookmarkStart w:id="1757" w:name="_Toc21127535"/>
      <w:bookmarkStart w:id="1758" w:name="_Toc29811744"/>
      <w:bookmarkStart w:id="1759" w:name="_Toc53185399"/>
      <w:bookmarkStart w:id="1760" w:name="_Toc53185775"/>
      <w:bookmarkStart w:id="1761" w:name="_Toc57820253"/>
      <w:bookmarkStart w:id="1762" w:name="_Toc57821180"/>
      <w:bookmarkStart w:id="1763" w:name="_Toc61183456"/>
      <w:bookmarkStart w:id="1764" w:name="_Toc61183850"/>
      <w:bookmarkStart w:id="1765" w:name="_Toc61184242"/>
      <w:bookmarkStart w:id="1766" w:name="_Toc61184634"/>
      <w:bookmarkStart w:id="1767" w:name="_Toc61185024"/>
      <w:bookmarkStart w:id="1768" w:name="_Toc66386368"/>
      <w:r w:rsidRPr="00E26D09">
        <w:t>7.4.1.1</w:t>
      </w:r>
      <w:r w:rsidRPr="00E26D09">
        <w:tab/>
        <w:t>General</w:t>
      </w:r>
      <w:bookmarkEnd w:id="1757"/>
      <w:bookmarkEnd w:id="1758"/>
      <w:bookmarkEnd w:id="1759"/>
      <w:bookmarkEnd w:id="1760"/>
      <w:bookmarkEnd w:id="1761"/>
      <w:bookmarkEnd w:id="1762"/>
      <w:bookmarkEnd w:id="1763"/>
      <w:bookmarkEnd w:id="1764"/>
      <w:bookmarkEnd w:id="1765"/>
      <w:bookmarkEnd w:id="1766"/>
      <w:bookmarkEnd w:id="1767"/>
      <w:bookmarkEnd w:id="1768"/>
    </w:p>
    <w:p w14:paraId="7D7F93A2" w14:textId="77777777" w:rsidR="00C26483" w:rsidRPr="00E26D09" w:rsidRDefault="00C26483" w:rsidP="00C26483">
      <w:r w:rsidRPr="00E26D09">
        <w:t xml:space="preserve">Adjacent channel selectivity (ACS) is a measure of the receiver's ability to receive a wanted signal at its assigned channel frequency at the </w:t>
      </w:r>
      <w:r w:rsidRPr="00E26D09">
        <w:rPr>
          <w:i/>
        </w:rPr>
        <w:t>TAB connector</w:t>
      </w:r>
      <w:r w:rsidRPr="00E26D09">
        <w:rPr>
          <w:i/>
          <w:lang w:val="en-US" w:eastAsia="zh-CN"/>
        </w:rPr>
        <w:t xml:space="preserve"> </w:t>
      </w:r>
      <w:r w:rsidRPr="00E26D09">
        <w:rPr>
          <w:rFonts w:eastAsia="??"/>
        </w:rPr>
        <w:t xml:space="preserve">for </w:t>
      </w:r>
      <w:r>
        <w:rPr>
          <w:rFonts w:eastAsia="??"/>
          <w:i/>
        </w:rPr>
        <w:t>IAB-MT type 1-H or IAB-DU</w:t>
      </w:r>
      <w:r w:rsidRPr="00E26D09">
        <w:rPr>
          <w:rFonts w:eastAsia="??"/>
          <w:i/>
        </w:rPr>
        <w:t xml:space="preserve"> type 1-</w:t>
      </w:r>
      <w:r w:rsidRPr="00E26D09">
        <w:rPr>
          <w:i/>
          <w:lang w:val="en-US" w:eastAsia="zh-CN"/>
        </w:rPr>
        <w:t>H</w:t>
      </w:r>
      <w:r w:rsidRPr="00E26D09">
        <w:t xml:space="preserve"> in the presence of an adjacent channel signal with a specified centre frequency offset of the interfering signal to the band edge of a victim system.</w:t>
      </w:r>
    </w:p>
    <w:p w14:paraId="224FB28D" w14:textId="77777777" w:rsidR="00C26483" w:rsidRPr="00E26D09" w:rsidRDefault="00C26483" w:rsidP="00C26483">
      <w:pPr>
        <w:pStyle w:val="Heading4"/>
      </w:pPr>
      <w:bookmarkStart w:id="1769" w:name="_Toc21127536"/>
      <w:bookmarkStart w:id="1770" w:name="_Toc29811745"/>
      <w:bookmarkStart w:id="1771" w:name="_Toc53185400"/>
      <w:bookmarkStart w:id="1772" w:name="_Toc53185776"/>
      <w:bookmarkStart w:id="1773" w:name="_Toc57820254"/>
      <w:bookmarkStart w:id="1774" w:name="_Toc57821181"/>
      <w:bookmarkStart w:id="1775" w:name="_Toc61183457"/>
      <w:bookmarkStart w:id="1776" w:name="_Toc61183851"/>
      <w:bookmarkStart w:id="1777" w:name="_Toc61184243"/>
      <w:bookmarkStart w:id="1778" w:name="_Toc61184635"/>
      <w:bookmarkStart w:id="1779" w:name="_Toc61185025"/>
      <w:bookmarkStart w:id="1780" w:name="_Toc66386369"/>
      <w:r w:rsidRPr="00E26D09">
        <w:t>7.4.1.2</w:t>
      </w:r>
      <w:r w:rsidRPr="00E26D09">
        <w:tab/>
        <w:t xml:space="preserve">Minimum requirement for </w:t>
      </w:r>
      <w:r>
        <w:rPr>
          <w:i/>
        </w:rPr>
        <w:t>IAB-DU</w:t>
      </w:r>
      <w:r w:rsidRPr="00E26D09">
        <w:rPr>
          <w:i/>
        </w:rPr>
        <w:t xml:space="preserve"> type 1-H</w:t>
      </w:r>
      <w:bookmarkEnd w:id="1769"/>
      <w:bookmarkEnd w:id="1770"/>
      <w:bookmarkEnd w:id="1771"/>
      <w:bookmarkEnd w:id="1772"/>
      <w:bookmarkEnd w:id="1773"/>
      <w:bookmarkEnd w:id="1774"/>
      <w:bookmarkEnd w:id="1775"/>
      <w:bookmarkEnd w:id="1776"/>
      <w:bookmarkEnd w:id="1777"/>
      <w:bookmarkEnd w:id="1778"/>
      <w:bookmarkEnd w:id="1779"/>
      <w:bookmarkEnd w:id="1780"/>
    </w:p>
    <w:p w14:paraId="66819912" w14:textId="77777777" w:rsidR="00C26483" w:rsidRPr="00023EF9" w:rsidRDefault="00C26483" w:rsidP="00C26483">
      <w:pPr>
        <w:keepNext/>
        <w:keepLines/>
        <w:spacing w:before="120"/>
        <w:ind w:left="1418" w:hanging="1418"/>
        <w:outlineLvl w:val="3"/>
        <w:rPr>
          <w:rFonts w:ascii="Arial" w:hAnsi="Arial"/>
          <w:sz w:val="24"/>
        </w:rPr>
      </w:pPr>
      <w:r w:rsidRPr="00023EF9">
        <w:rPr>
          <w:rFonts w:eastAsia="游明朝"/>
        </w:rPr>
        <w:t>Minimum requirement is the same as specified for BS type 1-</w:t>
      </w:r>
      <w:r>
        <w:rPr>
          <w:rFonts w:eastAsia="游明朝"/>
        </w:rPr>
        <w:t>H</w:t>
      </w:r>
      <w:r w:rsidRPr="00023EF9">
        <w:rPr>
          <w:rFonts w:eastAsia="游明朝"/>
        </w:rPr>
        <w:t xml:space="preserve"> in TS38.104[2], subclause </w:t>
      </w:r>
      <w:r>
        <w:rPr>
          <w:rFonts w:eastAsia="游明朝"/>
        </w:rPr>
        <w:t>7.4.1.2</w:t>
      </w:r>
      <w:r w:rsidRPr="00023EF9">
        <w:rPr>
          <w:rFonts w:eastAsia="游明朝"/>
        </w:rPr>
        <w:t>.</w:t>
      </w:r>
    </w:p>
    <w:p w14:paraId="14DA3D2E" w14:textId="77777777" w:rsidR="00C26483" w:rsidRPr="00E26D09" w:rsidRDefault="00C26483" w:rsidP="00C26483">
      <w:pPr>
        <w:pStyle w:val="Heading4"/>
      </w:pPr>
      <w:bookmarkStart w:id="1781" w:name="_Toc53185401"/>
      <w:bookmarkStart w:id="1782" w:name="_Toc53185777"/>
      <w:bookmarkStart w:id="1783" w:name="_Toc57820255"/>
      <w:bookmarkStart w:id="1784" w:name="_Toc57821182"/>
      <w:bookmarkStart w:id="1785" w:name="_Toc61183458"/>
      <w:bookmarkStart w:id="1786" w:name="_Toc61183852"/>
      <w:bookmarkStart w:id="1787" w:name="_Toc61184244"/>
      <w:bookmarkStart w:id="1788" w:name="_Toc61184636"/>
      <w:bookmarkStart w:id="1789" w:name="_Toc61185026"/>
      <w:bookmarkStart w:id="1790" w:name="_Toc66386370"/>
      <w:r w:rsidRPr="00E26D09">
        <w:t>7.4.1.</w:t>
      </w:r>
      <w:r>
        <w:t>3</w:t>
      </w:r>
      <w:r w:rsidRPr="00E26D09">
        <w:tab/>
        <w:t xml:space="preserve">Minimum requirement for </w:t>
      </w:r>
      <w:r>
        <w:rPr>
          <w:i/>
        </w:rPr>
        <w:t>IAB-MT</w:t>
      </w:r>
      <w:r w:rsidRPr="00E26D09">
        <w:rPr>
          <w:i/>
        </w:rPr>
        <w:t xml:space="preserve"> type 1-H</w:t>
      </w:r>
      <w:bookmarkEnd w:id="1781"/>
      <w:bookmarkEnd w:id="1782"/>
      <w:bookmarkEnd w:id="1783"/>
      <w:bookmarkEnd w:id="1784"/>
      <w:bookmarkEnd w:id="1785"/>
      <w:bookmarkEnd w:id="1786"/>
      <w:bookmarkEnd w:id="1787"/>
      <w:bookmarkEnd w:id="1788"/>
      <w:bookmarkEnd w:id="1789"/>
      <w:bookmarkEnd w:id="1790"/>
    </w:p>
    <w:p w14:paraId="1369C7EF" w14:textId="77777777" w:rsidR="00C26483" w:rsidRPr="00E26D09" w:rsidRDefault="00C26483" w:rsidP="00C26483">
      <w:pPr>
        <w:rPr>
          <w:lang w:eastAsia="zh-CN"/>
        </w:rPr>
      </w:pPr>
      <w:r w:rsidRPr="00E26D09">
        <w:t xml:space="preserve">The throughput shall be </w:t>
      </w:r>
      <w:r w:rsidRPr="00E26D09">
        <w:rPr>
          <w:rFonts w:hint="eastAsia"/>
        </w:rPr>
        <w:t>≥</w:t>
      </w:r>
      <w:r w:rsidRPr="00E26D09">
        <w:t xml:space="preserve"> 95% of the maximum throughput of the reference measurement channel</w:t>
      </w:r>
      <w:r w:rsidRPr="00E26D09">
        <w:rPr>
          <w:lang w:eastAsia="zh-CN"/>
        </w:rPr>
        <w:t>.</w:t>
      </w:r>
    </w:p>
    <w:p w14:paraId="5C27D478" w14:textId="7166EB94" w:rsidR="00C26483" w:rsidRPr="007E346D" w:rsidRDefault="00C26483" w:rsidP="00C26483">
      <w:pPr>
        <w:rPr>
          <w:rFonts w:eastAsia="Osaka"/>
        </w:rPr>
      </w:pPr>
      <w:r w:rsidRPr="00E26D09">
        <w:rPr>
          <w:lang w:eastAsia="zh-CN"/>
        </w:rPr>
        <w:t xml:space="preserve">For </w:t>
      </w:r>
      <w:r>
        <w:rPr>
          <w:lang w:eastAsia="zh-CN"/>
        </w:rPr>
        <w:t>IAB-MT</w:t>
      </w:r>
      <w:r w:rsidRPr="00E26D09">
        <w:rPr>
          <w:lang w:eastAsia="zh-CN"/>
        </w:rPr>
        <w:t xml:space="preserve">, the </w:t>
      </w:r>
      <w:r w:rsidRPr="00E26D09">
        <w:t xml:space="preserve">wanted and </w:t>
      </w:r>
      <w:r w:rsidRPr="00E26D09">
        <w:rPr>
          <w:lang w:eastAsia="zh-CN"/>
        </w:rPr>
        <w:t>the</w:t>
      </w:r>
      <w:r w:rsidRPr="00E26D09">
        <w:t xml:space="preserve"> interfering signal coupled to the </w:t>
      </w:r>
      <w:r>
        <w:rPr>
          <w:i/>
        </w:rPr>
        <w:t xml:space="preserve">IAB-MT </w:t>
      </w:r>
      <w:r w:rsidRPr="00E26D09">
        <w:rPr>
          <w:i/>
        </w:rPr>
        <w:t>type 1-H</w:t>
      </w:r>
      <w:r w:rsidRPr="00E26D09">
        <w:t xml:space="preserve"> </w:t>
      </w:r>
      <w:r w:rsidRPr="00E26D09">
        <w:rPr>
          <w:i/>
        </w:rPr>
        <w:t>TAB connector</w:t>
      </w:r>
      <w:r w:rsidRPr="00E26D09">
        <w:t xml:space="preserve"> </w:t>
      </w:r>
      <w:r w:rsidRPr="00E26D09">
        <w:rPr>
          <w:lang w:eastAsia="zh-CN"/>
        </w:rPr>
        <w:t>are</w:t>
      </w:r>
      <w:r w:rsidRPr="00E26D09">
        <w:t xml:space="preserve"> specified</w:t>
      </w:r>
      <w:r w:rsidRPr="00E26D09">
        <w:rPr>
          <w:rFonts w:eastAsia="Osaka"/>
        </w:rPr>
        <w:t xml:space="preserve"> in table </w:t>
      </w:r>
      <w:r w:rsidRPr="00E26D09">
        <w:rPr>
          <w:rFonts w:cs="v5.0.0"/>
          <w:lang w:eastAsia="zh-CN"/>
        </w:rPr>
        <w:t>7.4.1.</w:t>
      </w:r>
      <w:r>
        <w:rPr>
          <w:rFonts w:cs="v5.0.0"/>
          <w:lang w:eastAsia="zh-CN"/>
        </w:rPr>
        <w:t>3</w:t>
      </w:r>
      <w:r w:rsidRPr="00E26D09">
        <w:rPr>
          <w:rFonts w:eastAsia="Osaka"/>
        </w:rPr>
        <w:t>-</w:t>
      </w:r>
      <w:r w:rsidRPr="00E26D09">
        <w:rPr>
          <w:lang w:eastAsia="zh-CN"/>
        </w:rPr>
        <w:t>1</w:t>
      </w:r>
      <w:r w:rsidRPr="00E26D09">
        <w:rPr>
          <w:rFonts w:eastAsia="Osaka"/>
        </w:rPr>
        <w:t xml:space="preserve"> </w:t>
      </w:r>
      <w:r w:rsidRPr="00E26D09">
        <w:rPr>
          <w:lang w:eastAsia="zh-CN"/>
        </w:rPr>
        <w:t>and the frequency offset between the wanted and interfering signal in table 7.4.1.</w:t>
      </w:r>
      <w:r>
        <w:rPr>
          <w:lang w:eastAsia="zh-CN"/>
        </w:rPr>
        <w:t>3</w:t>
      </w:r>
      <w:r w:rsidRPr="00E26D09">
        <w:rPr>
          <w:lang w:eastAsia="zh-CN"/>
        </w:rPr>
        <w:t xml:space="preserve">-2 </w:t>
      </w:r>
      <w:r w:rsidRPr="00E26D09">
        <w:rPr>
          <w:rFonts w:eastAsia="Osaka"/>
        </w:rPr>
        <w:t>for ACS. The reference measurement channel for the wanted signal is identified in table 7.2.2-1</w:t>
      </w:r>
      <w:r>
        <w:rPr>
          <w:rFonts w:eastAsia="Osaka"/>
        </w:rPr>
        <w:t xml:space="preserve"> and 7</w:t>
      </w:r>
      <w:r w:rsidRPr="00E26D09">
        <w:rPr>
          <w:rFonts w:eastAsia="Osaka"/>
        </w:rPr>
        <w:t xml:space="preserve">.2.2-2 for each </w:t>
      </w:r>
      <w:r>
        <w:rPr>
          <w:rFonts w:eastAsia="Osaka"/>
          <w:i/>
        </w:rPr>
        <w:t>IAB-MT</w:t>
      </w:r>
      <w:r w:rsidRPr="00E26D09">
        <w:rPr>
          <w:rFonts w:eastAsia="Osaka"/>
          <w:i/>
        </w:rPr>
        <w:t xml:space="preserve"> channel bandwidth</w:t>
      </w:r>
      <w:r w:rsidRPr="00E26D09">
        <w:rPr>
          <w:rFonts w:eastAsia="Osaka"/>
        </w:rPr>
        <w:t xml:space="preserve"> and further specified in annex </w:t>
      </w:r>
      <w:del w:id="1791" w:author="Valentin Gheorghiu" w:date="2021-05-31T16:38:00Z">
        <w:r w:rsidDel="006C09B4">
          <w:rPr>
            <w:rFonts w:eastAsia="Osaka"/>
          </w:rPr>
          <w:delText>[</w:delText>
        </w:r>
      </w:del>
      <w:r w:rsidRPr="00E26D09">
        <w:rPr>
          <w:rFonts w:eastAsia="Osaka"/>
        </w:rPr>
        <w:t>A.1</w:t>
      </w:r>
      <w:del w:id="1792" w:author="Valentin Gheorghiu" w:date="2021-05-31T16:38:00Z">
        <w:r w:rsidDel="006C09B4">
          <w:rPr>
            <w:rFonts w:eastAsia="Osaka"/>
          </w:rPr>
          <w:delText>]</w:delText>
        </w:r>
      </w:del>
      <w:r>
        <w:rPr>
          <w:rFonts w:eastAsia="Osaka"/>
        </w:rPr>
        <w:t>.</w:t>
      </w:r>
      <w:r w:rsidRPr="00E26D09">
        <w:rPr>
          <w:rFonts w:eastAsia="Osaka"/>
        </w:rPr>
        <w:t xml:space="preserve"> The characteristics of the interfering signal is further specified in annex </w:t>
      </w:r>
      <w:del w:id="1793" w:author="Valentin Gheorghiu" w:date="2021-05-31T16:39:00Z">
        <w:r w:rsidDel="006C09B4">
          <w:rPr>
            <w:rFonts w:eastAsia="Osaka"/>
          </w:rPr>
          <w:delText>[</w:delText>
        </w:r>
      </w:del>
      <w:del w:id="1794" w:author="Valentin Gheorghiu" w:date="2021-05-31T16:38:00Z">
        <w:r w:rsidRPr="00E26D09" w:rsidDel="006C09B4">
          <w:rPr>
            <w:rFonts w:eastAsia="Osaka"/>
          </w:rPr>
          <w:delText>D</w:delText>
        </w:r>
      </w:del>
      <w:ins w:id="1795" w:author="Valentin Gheorghiu" w:date="2021-05-31T16:38:00Z">
        <w:r w:rsidR="006C09B4">
          <w:rPr>
            <w:rFonts w:eastAsia="Osaka"/>
          </w:rPr>
          <w:t>F</w:t>
        </w:r>
      </w:ins>
      <w:del w:id="1796" w:author="Valentin Gheorghiu" w:date="2021-05-31T16:39:00Z">
        <w:r w:rsidDel="006C09B4">
          <w:rPr>
            <w:rFonts w:eastAsia="Osaka"/>
          </w:rPr>
          <w:delText>]</w:delText>
        </w:r>
      </w:del>
      <w:r w:rsidRPr="00E26D09">
        <w:rPr>
          <w:rFonts w:eastAsia="Osaka"/>
        </w:rPr>
        <w:t>.</w:t>
      </w:r>
    </w:p>
    <w:p w14:paraId="7F0EE5B8" w14:textId="77777777" w:rsidR="00C26483" w:rsidRPr="00E26D09" w:rsidRDefault="00C26483" w:rsidP="00C26483">
      <w:pPr>
        <w:rPr>
          <w:rFonts w:eastAsia="Osaka"/>
        </w:rPr>
      </w:pPr>
      <w:r w:rsidRPr="00E26D09">
        <w:rPr>
          <w:rFonts w:eastAsia="Osaka"/>
        </w:rPr>
        <w:t xml:space="preserve">The ACS requirement is applicable outside the </w:t>
      </w:r>
      <w:r>
        <w:rPr>
          <w:i/>
          <w:lang w:eastAsia="zh-CN"/>
        </w:rPr>
        <w:t>IAB-MT</w:t>
      </w:r>
      <w:r w:rsidRPr="00E26D09">
        <w:rPr>
          <w:i/>
          <w:lang w:eastAsia="zh-CN"/>
        </w:rPr>
        <w:t xml:space="preserve"> </w:t>
      </w:r>
      <w:r w:rsidRPr="00E26D09">
        <w:rPr>
          <w:rFonts w:eastAsia="Osaka"/>
          <w:i/>
        </w:rPr>
        <w:t>RF Bandwidth</w:t>
      </w:r>
      <w:r w:rsidRPr="00E26D09">
        <w:rPr>
          <w:lang w:eastAsia="zh-CN"/>
        </w:rPr>
        <w:t xml:space="preserve"> or </w:t>
      </w:r>
      <w:r w:rsidRPr="00E26D09">
        <w:rPr>
          <w:i/>
          <w:lang w:eastAsia="zh-CN"/>
        </w:rPr>
        <w:t>Radio Bandwidth</w:t>
      </w:r>
      <w:r w:rsidRPr="00E26D09">
        <w:rPr>
          <w:rFonts w:eastAsia="Osaka"/>
        </w:rPr>
        <w:t>. The interfering signal offset is defined relative to the</w:t>
      </w:r>
      <w:r w:rsidRPr="00E26D09">
        <w:t xml:space="preserve"> </w:t>
      </w:r>
      <w:r>
        <w:rPr>
          <w:rFonts w:eastAsia="Osaka"/>
          <w:i/>
        </w:rPr>
        <w:t>IAB-MT</w:t>
      </w:r>
      <w:r w:rsidRPr="00E26D09">
        <w:rPr>
          <w:rFonts w:eastAsia="Osaka"/>
          <w:i/>
        </w:rPr>
        <w:t xml:space="preserve"> RF Bandwidth</w:t>
      </w:r>
      <w:r w:rsidRPr="00E26D09">
        <w:rPr>
          <w:rFonts w:eastAsia="Osaka"/>
        </w:rPr>
        <w:t xml:space="preserve"> edges </w:t>
      </w:r>
      <w:r w:rsidRPr="00E26D09">
        <w:rPr>
          <w:lang w:eastAsia="zh-CN"/>
        </w:rPr>
        <w:t xml:space="preserve">or </w:t>
      </w:r>
      <w:r w:rsidRPr="00E26D09">
        <w:rPr>
          <w:i/>
          <w:lang w:eastAsia="zh-CN"/>
        </w:rPr>
        <w:t>Radio Bandwidth</w:t>
      </w:r>
      <w:r w:rsidRPr="00E26D09">
        <w:rPr>
          <w:lang w:eastAsia="zh-CN"/>
        </w:rPr>
        <w:t xml:space="preserve"> </w:t>
      </w:r>
      <w:r w:rsidRPr="00E26D09">
        <w:rPr>
          <w:rFonts w:eastAsia="Osaka"/>
        </w:rPr>
        <w:t>edges.</w:t>
      </w:r>
    </w:p>
    <w:p w14:paraId="798FB3C9" w14:textId="77777777" w:rsidR="00C26483" w:rsidRPr="007E346D" w:rsidRDefault="00C26483" w:rsidP="00C26483">
      <w:pPr>
        <w:rPr>
          <w:lang w:eastAsia="zh-CN"/>
        </w:rPr>
      </w:pPr>
      <w:r w:rsidRPr="007E346D">
        <w:t xml:space="preserve">For </w:t>
      </w:r>
      <w:r>
        <w:t xml:space="preserve">IAB-MT </w:t>
      </w:r>
      <w:r w:rsidRPr="007E346D">
        <w:t xml:space="preserve">operating in </w:t>
      </w:r>
      <w:r w:rsidRPr="007A7019">
        <w:rPr>
          <w:i/>
        </w:rPr>
        <w:t>non-contiguous spectrum</w:t>
      </w:r>
      <w:r w:rsidRPr="007E346D">
        <w:t xml:space="preserve"> within any </w:t>
      </w:r>
      <w:r w:rsidRPr="007E346D">
        <w:rPr>
          <w:i/>
        </w:rPr>
        <w:t>operating band</w:t>
      </w:r>
      <w:r w:rsidRPr="007E346D">
        <w:t xml:space="preserve">, the ACS requirement shall apply in addition inside any </w:t>
      </w:r>
      <w:r w:rsidRPr="0068373B">
        <w:rPr>
          <w:i/>
        </w:rPr>
        <w:t>sub-block gap</w:t>
      </w:r>
      <w:r w:rsidRPr="007E346D">
        <w:t xml:space="preserve">, in case the </w:t>
      </w:r>
      <w:r w:rsidRPr="0068373B">
        <w:rPr>
          <w:i/>
        </w:rPr>
        <w:t>sub-block gap size</w:t>
      </w:r>
      <w:r w:rsidRPr="007E346D">
        <w:t xml:space="preserve"> is at least as wide as the NR interfering signal in table </w:t>
      </w:r>
      <w:r w:rsidRPr="00E26D09">
        <w:t>7.4.1.</w:t>
      </w:r>
      <w:r>
        <w:t>3</w:t>
      </w:r>
      <w:r w:rsidRPr="00E26D09">
        <w:t>-</w:t>
      </w:r>
      <w:r>
        <w:rPr>
          <w:lang w:eastAsia="zh-CN"/>
        </w:rPr>
        <w:t>2</w:t>
      </w:r>
      <w:r w:rsidRPr="00E26D09">
        <w:t xml:space="preserve">. </w:t>
      </w:r>
      <w:r w:rsidRPr="007E346D">
        <w:t xml:space="preserve">The interfering signal offset is defined relative to the </w:t>
      </w:r>
      <w:r w:rsidRPr="0068373B">
        <w:rPr>
          <w:i/>
        </w:rPr>
        <w:t>sub-block</w:t>
      </w:r>
      <w:r w:rsidRPr="007E346D">
        <w:t xml:space="preserve"> edges inside the </w:t>
      </w:r>
      <w:r w:rsidRPr="0068373B">
        <w:rPr>
          <w:i/>
        </w:rPr>
        <w:t>sub-block gap</w:t>
      </w:r>
      <w:r w:rsidRPr="007E346D">
        <w:t>.</w:t>
      </w:r>
    </w:p>
    <w:p w14:paraId="18F10E3F" w14:textId="77777777" w:rsidR="00C26483" w:rsidRPr="007E346D" w:rsidRDefault="00C26483" w:rsidP="00C26483">
      <w:pPr>
        <w:rPr>
          <w:lang w:eastAsia="zh-CN"/>
        </w:rPr>
      </w:pPr>
      <w:r w:rsidRPr="007E346D">
        <w:t xml:space="preserve">For a </w:t>
      </w:r>
      <w:r w:rsidRPr="007E346D">
        <w:rPr>
          <w:i/>
        </w:rPr>
        <w:t>multi-band connector</w:t>
      </w:r>
      <w:r w:rsidRPr="007E346D">
        <w:t xml:space="preserve">, the ACS requirement shall apply in addition inside any </w:t>
      </w:r>
      <w:r w:rsidRPr="0068373B">
        <w:rPr>
          <w:i/>
        </w:rPr>
        <w:t>Inter RF Bandwidth gap</w:t>
      </w:r>
      <w:r w:rsidRPr="007E346D">
        <w:t xml:space="preserve">, in case the </w:t>
      </w:r>
      <w:r w:rsidRPr="0068373B">
        <w:rPr>
          <w:i/>
        </w:rPr>
        <w:t>Inter RF Bandwidth gap</w:t>
      </w:r>
      <w:r w:rsidRPr="007E346D">
        <w:t xml:space="preserve"> size is at least as wide as the NR interfering signal in table 7.4.1.</w:t>
      </w:r>
      <w:r>
        <w:t>3</w:t>
      </w:r>
      <w:r w:rsidRPr="007E346D">
        <w:noBreakHyphen/>
        <w:t xml:space="preserve">2. The interfering signal offset is defined relative to the </w:t>
      </w:r>
      <w:r>
        <w:rPr>
          <w:i/>
        </w:rPr>
        <w:t>IAB-MT</w:t>
      </w:r>
      <w:r w:rsidRPr="007A7019">
        <w:rPr>
          <w:i/>
        </w:rPr>
        <w:t xml:space="preserve"> RF Bandwidth edges</w:t>
      </w:r>
      <w:r w:rsidRPr="007E346D">
        <w:t xml:space="preserve"> inside the </w:t>
      </w:r>
      <w:r w:rsidRPr="0068373B">
        <w:rPr>
          <w:i/>
        </w:rPr>
        <w:t>Inter RF Bandwidth gap</w:t>
      </w:r>
      <w:r w:rsidRPr="007E346D">
        <w:t>.</w:t>
      </w:r>
    </w:p>
    <w:p w14:paraId="72BC53D6" w14:textId="77777777" w:rsidR="00C26483" w:rsidRPr="00E26D09" w:rsidRDefault="00C26483" w:rsidP="00C26483">
      <w:pPr>
        <w:rPr>
          <w:lang w:eastAsia="zh-CN"/>
        </w:rPr>
      </w:pPr>
      <w:r w:rsidRPr="00E26D09">
        <w:rPr>
          <w:lang w:eastAsia="zh-CN"/>
        </w:rPr>
        <w:t xml:space="preserve">Minimum conducted requirement is defined at the </w:t>
      </w:r>
      <w:r w:rsidRPr="00E26D09">
        <w:rPr>
          <w:i/>
          <w:lang w:eastAsia="zh-CN"/>
        </w:rPr>
        <w:t>TAB connector</w:t>
      </w:r>
      <w:r w:rsidRPr="00E26D09">
        <w:rPr>
          <w:lang w:eastAsia="zh-CN"/>
        </w:rPr>
        <w:t xml:space="preserve"> for </w:t>
      </w:r>
      <w:r>
        <w:rPr>
          <w:i/>
          <w:lang w:eastAsia="zh-CN"/>
        </w:rPr>
        <w:t>IAB-MT</w:t>
      </w:r>
      <w:r w:rsidRPr="00E26D09">
        <w:rPr>
          <w:i/>
          <w:lang w:eastAsia="zh-CN"/>
        </w:rPr>
        <w:t xml:space="preserve"> type 1-H.</w:t>
      </w:r>
    </w:p>
    <w:p w14:paraId="3DE9277D" w14:textId="77777777" w:rsidR="00C26483" w:rsidRPr="007E346D" w:rsidRDefault="00C26483" w:rsidP="00C26483">
      <w:pPr>
        <w:pStyle w:val="TH"/>
        <w:rPr>
          <w:lang w:eastAsia="zh-CN"/>
        </w:rPr>
      </w:pPr>
      <w:r w:rsidRPr="007E346D">
        <w:t xml:space="preserve">Table </w:t>
      </w:r>
      <w:r w:rsidRPr="007E346D">
        <w:rPr>
          <w:lang w:eastAsia="zh-CN"/>
        </w:rPr>
        <w:t>7.4.1.</w:t>
      </w:r>
      <w:r>
        <w:rPr>
          <w:lang w:eastAsia="zh-CN"/>
        </w:rPr>
        <w:t>3</w:t>
      </w:r>
      <w:r w:rsidRPr="007E346D">
        <w:t>-</w:t>
      </w:r>
      <w:r w:rsidRPr="007E346D">
        <w:rPr>
          <w:lang w:eastAsia="zh-CN"/>
        </w:rPr>
        <w:t>1</w:t>
      </w:r>
      <w:r w:rsidRPr="007E346D">
        <w:t>: A</w:t>
      </w:r>
      <w:r w:rsidRPr="007E346D">
        <w:rPr>
          <w:lang w:eastAsia="zh-CN"/>
        </w:rPr>
        <w:t>CS requirement</w:t>
      </w:r>
      <w:r>
        <w:rPr>
          <w:lang w:eastAsia="zh-CN"/>
        </w:rPr>
        <w:t xml:space="preserve">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2240"/>
      </w:tblGrid>
      <w:tr w:rsidR="00C26483" w:rsidRPr="007E346D" w14:paraId="4719C5C6" w14:textId="77777777" w:rsidTr="00167F5F">
        <w:trPr>
          <w:trHeight w:val="629"/>
          <w:jc w:val="center"/>
        </w:trPr>
        <w:tc>
          <w:tcPr>
            <w:tcW w:w="1948" w:type="dxa"/>
            <w:tcBorders>
              <w:top w:val="single" w:sz="4" w:space="0" w:color="auto"/>
              <w:left w:val="single" w:sz="4" w:space="0" w:color="auto"/>
              <w:bottom w:val="single" w:sz="4" w:space="0" w:color="auto"/>
              <w:right w:val="single" w:sz="4" w:space="0" w:color="auto"/>
            </w:tcBorders>
          </w:tcPr>
          <w:p w14:paraId="349CABDF" w14:textId="77777777" w:rsidR="00C26483" w:rsidRPr="007E346D" w:rsidRDefault="00C26483" w:rsidP="00167F5F">
            <w:pPr>
              <w:pStyle w:val="TAH"/>
              <w:tabs>
                <w:tab w:val="left" w:pos="540"/>
                <w:tab w:val="left" w:pos="1260"/>
                <w:tab w:val="left" w:pos="1800"/>
              </w:tabs>
            </w:pPr>
            <w:r>
              <w:rPr>
                <w:i/>
              </w:rPr>
              <w:t xml:space="preserve">IAB-MT </w:t>
            </w:r>
            <w:r w:rsidRPr="007E346D">
              <w:rPr>
                <w:i/>
              </w:rPr>
              <w:t xml:space="preserve"> channel bandwidth</w:t>
            </w:r>
            <w:r w:rsidRPr="007E346D">
              <w:t xml:space="preserve"> of the lowest/</w:t>
            </w:r>
            <w:r w:rsidRPr="007A7019">
              <w:rPr>
                <w:i/>
              </w:rPr>
              <w:t>highest carrier</w:t>
            </w:r>
            <w:r w:rsidRPr="007E346D">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797A4C18" w14:textId="77777777" w:rsidR="00C26483" w:rsidRPr="007E346D" w:rsidRDefault="00C26483" w:rsidP="00167F5F">
            <w:pPr>
              <w:pStyle w:val="TAH"/>
              <w:tabs>
                <w:tab w:val="left" w:pos="540"/>
                <w:tab w:val="left" w:pos="1260"/>
                <w:tab w:val="left" w:pos="1800"/>
              </w:tabs>
              <w:rPr>
                <w:lang w:eastAsia="ja-JP"/>
              </w:rPr>
            </w:pPr>
            <w:r w:rsidRPr="007E346D">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14:paraId="63C63CDD" w14:textId="77777777" w:rsidR="00C26483" w:rsidRPr="007E346D" w:rsidRDefault="00C26483" w:rsidP="00167F5F">
            <w:pPr>
              <w:pStyle w:val="TAH"/>
              <w:tabs>
                <w:tab w:val="left" w:pos="540"/>
                <w:tab w:val="left" w:pos="1260"/>
                <w:tab w:val="left" w:pos="1800"/>
              </w:tabs>
              <w:rPr>
                <w:lang w:eastAsia="ja-JP"/>
              </w:rPr>
            </w:pPr>
            <w:r w:rsidRPr="007E346D">
              <w:rPr>
                <w:rFonts w:cs="Arial"/>
              </w:rPr>
              <w:t>Interfering signal mean power (dBm)</w:t>
            </w:r>
          </w:p>
        </w:tc>
      </w:tr>
      <w:tr w:rsidR="00C26483" w:rsidRPr="007E346D" w14:paraId="42C7C692" w14:textId="77777777" w:rsidTr="00167F5F">
        <w:trPr>
          <w:trHeight w:val="487"/>
          <w:jc w:val="center"/>
        </w:trPr>
        <w:tc>
          <w:tcPr>
            <w:tcW w:w="1948" w:type="dxa"/>
            <w:tcBorders>
              <w:top w:val="single" w:sz="4" w:space="0" w:color="auto"/>
              <w:left w:val="single" w:sz="4" w:space="0" w:color="auto"/>
              <w:bottom w:val="single" w:sz="4" w:space="0" w:color="auto"/>
              <w:right w:val="single" w:sz="4" w:space="0" w:color="auto"/>
            </w:tcBorders>
          </w:tcPr>
          <w:p w14:paraId="42C50E74" w14:textId="77777777" w:rsidR="00C26483" w:rsidRPr="007E346D" w:rsidRDefault="00C26483" w:rsidP="00167F5F">
            <w:pPr>
              <w:pStyle w:val="TAC"/>
              <w:rPr>
                <w:lang w:eastAsia="zh-CN"/>
              </w:rPr>
            </w:pPr>
            <w:r w:rsidRPr="007E346D">
              <w:rPr>
                <w:lang w:eastAsia="zh-CN"/>
              </w:rPr>
              <w:t xml:space="preserve">10, 15, 20, </w:t>
            </w:r>
            <w:r w:rsidRPr="007E346D">
              <w:rPr>
                <w:lang w:eastAsia="zh-CN"/>
              </w:rPr>
              <w:br/>
              <w:t xml:space="preserve">25, 30, 40, 50, 60, 70, 80, 90, 100  </w:t>
            </w:r>
            <w:r w:rsidRPr="007E346D">
              <w:rPr>
                <w:lang w:eastAsia="zh-CN"/>
              </w:rPr>
              <w:br/>
              <w:t>(Note 1)</w:t>
            </w:r>
          </w:p>
        </w:tc>
        <w:tc>
          <w:tcPr>
            <w:tcW w:w="1792" w:type="dxa"/>
            <w:tcBorders>
              <w:top w:val="single" w:sz="4" w:space="0" w:color="auto"/>
              <w:left w:val="single" w:sz="4" w:space="0" w:color="auto"/>
              <w:bottom w:val="single" w:sz="4" w:space="0" w:color="auto"/>
              <w:right w:val="single" w:sz="4" w:space="0" w:color="auto"/>
            </w:tcBorders>
            <w:hideMark/>
          </w:tcPr>
          <w:p w14:paraId="1CC84399" w14:textId="77777777" w:rsidR="00C26483" w:rsidRPr="007E346D" w:rsidRDefault="00C26483" w:rsidP="00167F5F">
            <w:pPr>
              <w:pStyle w:val="TAC"/>
              <w:rPr>
                <w:lang w:eastAsia="ja-JP"/>
              </w:rPr>
            </w:pPr>
            <w:r w:rsidRPr="007E346D">
              <w:rPr>
                <w:rFonts w:cs="Arial"/>
              </w:rPr>
              <w:t>P</w:t>
            </w:r>
            <w:r w:rsidRPr="007E346D">
              <w:rPr>
                <w:rFonts w:cs="Arial"/>
                <w:vertAlign w:val="subscript"/>
              </w:rPr>
              <w:t>REFSENS</w:t>
            </w:r>
            <w:r w:rsidRPr="007E346D">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49D5F4B0" w14:textId="77777777" w:rsidR="00C26483" w:rsidRDefault="00C26483" w:rsidP="00167F5F">
            <w:pPr>
              <w:pStyle w:val="TAC"/>
              <w:rPr>
                <w:lang w:eastAsia="zh-CN"/>
              </w:rPr>
            </w:pPr>
            <w:r w:rsidRPr="00EC34D6">
              <w:rPr>
                <w:lang w:eastAsia="zh-CN"/>
              </w:rPr>
              <w:t>Wide Area</w:t>
            </w:r>
            <w:r>
              <w:rPr>
                <w:lang w:eastAsia="zh-CN"/>
              </w:rPr>
              <w:t xml:space="preserve"> IAB-MT</w:t>
            </w:r>
            <w:r w:rsidRPr="00EC34D6">
              <w:rPr>
                <w:lang w:eastAsia="zh-CN"/>
              </w:rPr>
              <w:t>: -52</w:t>
            </w:r>
          </w:p>
          <w:p w14:paraId="3018CEF1" w14:textId="77777777" w:rsidR="00C26483" w:rsidRPr="007E346D" w:rsidRDefault="00C26483" w:rsidP="00167F5F">
            <w:pPr>
              <w:pStyle w:val="TAC"/>
              <w:rPr>
                <w:lang w:eastAsia="zh-CN"/>
              </w:rPr>
            </w:pPr>
            <w:r w:rsidRPr="007257AD">
              <w:rPr>
                <w:lang w:eastAsia="zh-CN"/>
              </w:rPr>
              <w:t xml:space="preserve">Local Area </w:t>
            </w:r>
            <w:r>
              <w:rPr>
                <w:lang w:eastAsia="zh-CN"/>
              </w:rPr>
              <w:t>IAB-MT</w:t>
            </w:r>
            <w:r w:rsidRPr="007257AD">
              <w:rPr>
                <w:lang w:eastAsia="zh-CN"/>
              </w:rPr>
              <w:t>: -44</w:t>
            </w:r>
          </w:p>
        </w:tc>
      </w:tr>
      <w:tr w:rsidR="00C26483" w:rsidRPr="007E346D" w14:paraId="45EC0057" w14:textId="77777777" w:rsidTr="00167F5F">
        <w:trPr>
          <w:trHeight w:val="491"/>
          <w:jc w:val="center"/>
        </w:trPr>
        <w:tc>
          <w:tcPr>
            <w:tcW w:w="5980" w:type="dxa"/>
            <w:gridSpan w:val="3"/>
            <w:tcBorders>
              <w:top w:val="single" w:sz="4" w:space="0" w:color="auto"/>
              <w:left w:val="single" w:sz="4" w:space="0" w:color="auto"/>
              <w:bottom w:val="single" w:sz="4" w:space="0" w:color="auto"/>
              <w:right w:val="single" w:sz="4" w:space="0" w:color="auto"/>
            </w:tcBorders>
          </w:tcPr>
          <w:p w14:paraId="0519B2C6" w14:textId="77777777" w:rsidR="00C26483" w:rsidRPr="007E346D" w:rsidRDefault="00C26483" w:rsidP="00167F5F">
            <w:pPr>
              <w:pStyle w:val="TAN"/>
              <w:rPr>
                <w:lang w:eastAsia="zh-CN"/>
              </w:rPr>
            </w:pPr>
            <w:r w:rsidRPr="007E346D">
              <w:rPr>
                <w:lang w:eastAsia="zh-CN"/>
              </w:rPr>
              <w:t>NOTE 1:</w:t>
            </w:r>
            <w:r w:rsidRPr="007E346D">
              <w:rPr>
                <w:lang w:eastAsia="zh-CN"/>
              </w:rPr>
              <w:tab/>
              <w:t xml:space="preserve">The SCS for the lowest/highest carrier received is the lowest SCS supported by the </w:t>
            </w:r>
            <w:r w:rsidRPr="00D116F7">
              <w:rPr>
                <w:lang w:val="en-US" w:eastAsia="zh-CN"/>
              </w:rPr>
              <w:t>IAB-</w:t>
            </w:r>
            <w:r>
              <w:rPr>
                <w:lang w:val="en-US" w:eastAsia="zh-CN"/>
              </w:rPr>
              <w:t>MT</w:t>
            </w:r>
            <w:r w:rsidRPr="007E346D">
              <w:rPr>
                <w:lang w:eastAsia="zh-CN"/>
              </w:rPr>
              <w:t xml:space="preserve"> for that bandwidth.</w:t>
            </w:r>
          </w:p>
        </w:tc>
      </w:tr>
    </w:tbl>
    <w:p w14:paraId="09D5DC1B" w14:textId="77777777" w:rsidR="00C26483" w:rsidRPr="00E26D09" w:rsidRDefault="00C26483" w:rsidP="00C26483">
      <w:pPr>
        <w:rPr>
          <w:lang w:eastAsia="zh-CN"/>
        </w:rPr>
      </w:pPr>
    </w:p>
    <w:p w14:paraId="6C69AAC2" w14:textId="77777777" w:rsidR="00C26483" w:rsidRPr="00E26D09" w:rsidRDefault="00C26483" w:rsidP="00C26483">
      <w:pPr>
        <w:pStyle w:val="TH"/>
      </w:pPr>
      <w:r w:rsidRPr="00E26D09">
        <w:t xml:space="preserve">Table </w:t>
      </w:r>
      <w:r w:rsidRPr="00E26D09">
        <w:rPr>
          <w:lang w:eastAsia="zh-CN"/>
        </w:rPr>
        <w:t>7.4.1.</w:t>
      </w:r>
      <w:r>
        <w:rPr>
          <w:lang w:eastAsia="zh-CN"/>
        </w:rPr>
        <w:t>3</w:t>
      </w:r>
      <w:r w:rsidRPr="00E26D09">
        <w:t>-</w:t>
      </w:r>
      <w:r w:rsidRPr="00E26D09">
        <w:rPr>
          <w:lang w:eastAsia="zh-CN"/>
        </w:rPr>
        <w:t>2</w:t>
      </w:r>
      <w:r w:rsidRPr="00E26D09">
        <w:t xml:space="preserve">: </w:t>
      </w:r>
      <w:r>
        <w:t>IAB-MT</w:t>
      </w:r>
      <w:r w:rsidRPr="00E26D09">
        <w:t xml:space="preserve"> A</w:t>
      </w:r>
      <w:r w:rsidRPr="00E26D09">
        <w:rPr>
          <w:lang w:eastAsia="zh-CN"/>
        </w:rPr>
        <w:t>CS interferer frequency offset values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C26483" w:rsidRPr="00E26D09" w14:paraId="4C040A9A" w14:textId="77777777" w:rsidTr="00167F5F">
        <w:tc>
          <w:tcPr>
            <w:tcW w:w="1842" w:type="dxa"/>
            <w:shd w:val="clear" w:color="auto" w:fill="auto"/>
          </w:tcPr>
          <w:p w14:paraId="2CC8C219" w14:textId="77777777" w:rsidR="00C26483" w:rsidRPr="00E26D09" w:rsidRDefault="00C26483" w:rsidP="00167F5F">
            <w:pPr>
              <w:pStyle w:val="TAH"/>
              <w:rPr>
                <w:lang w:eastAsia="zh-CN"/>
              </w:rPr>
            </w:pPr>
            <w:r>
              <w:rPr>
                <w:i/>
              </w:rPr>
              <w:t>IAB-MT</w:t>
            </w:r>
            <w:r w:rsidRPr="007E346D">
              <w:rPr>
                <w:i/>
              </w:rPr>
              <w:t xml:space="preserve"> channel bandwidth</w:t>
            </w:r>
            <w:r w:rsidRPr="007E346D">
              <w:t xml:space="preserve"> of the </w:t>
            </w:r>
            <w:r w:rsidRPr="007A7019">
              <w:rPr>
                <w:i/>
              </w:rPr>
              <w:t>lowest/highest carrier</w:t>
            </w:r>
            <w:r w:rsidRPr="007E346D">
              <w:t xml:space="preserve"> received (MHz)</w:t>
            </w:r>
          </w:p>
        </w:tc>
        <w:tc>
          <w:tcPr>
            <w:tcW w:w="2646" w:type="dxa"/>
            <w:shd w:val="clear" w:color="auto" w:fill="auto"/>
          </w:tcPr>
          <w:p w14:paraId="2CCB0908" w14:textId="77777777" w:rsidR="00C26483" w:rsidRPr="00E26D09" w:rsidRDefault="00C26483" w:rsidP="00167F5F">
            <w:pPr>
              <w:pStyle w:val="TAH"/>
              <w:rPr>
                <w:lang w:eastAsia="zh-CN"/>
              </w:rPr>
            </w:pPr>
            <w:r w:rsidRPr="007E346D">
              <w:t xml:space="preserve">Interfering signal centre frequency offset </w:t>
            </w:r>
            <w:r w:rsidRPr="007E346D">
              <w:rPr>
                <w:rFonts w:cs="Arial"/>
              </w:rPr>
              <w:t xml:space="preserve">from the lower/upper </w:t>
            </w:r>
            <w:r>
              <w:rPr>
                <w:rFonts w:cs="Arial"/>
              </w:rPr>
              <w:t>IAB-MT</w:t>
            </w:r>
            <w:r w:rsidRPr="0068373B">
              <w:rPr>
                <w:rFonts w:cs="Arial"/>
                <w:i/>
              </w:rPr>
              <w:t xml:space="preserve"> RF Bandwidth edge</w:t>
            </w:r>
            <w:r w:rsidRPr="007E346D">
              <w:rPr>
                <w:rFonts w:cs="Arial"/>
              </w:rPr>
              <w:t xml:space="preserve"> or </w:t>
            </w:r>
            <w:r w:rsidRPr="0068373B">
              <w:rPr>
                <w:rFonts w:cs="Arial"/>
                <w:i/>
              </w:rPr>
              <w:t>sub-block</w:t>
            </w:r>
            <w:r w:rsidRPr="007E346D">
              <w:rPr>
                <w:rFonts w:cs="Arial"/>
              </w:rPr>
              <w:t xml:space="preserve"> edge inside a </w:t>
            </w:r>
            <w:r w:rsidRPr="0068373B">
              <w:rPr>
                <w:rFonts w:cs="Arial"/>
                <w:i/>
              </w:rPr>
              <w:t>sub-block gap</w:t>
            </w:r>
            <w:r w:rsidRPr="007E346D">
              <w:t xml:space="preserve"> (MHz)</w:t>
            </w:r>
          </w:p>
        </w:tc>
        <w:tc>
          <w:tcPr>
            <w:tcW w:w="2693" w:type="dxa"/>
            <w:tcBorders>
              <w:bottom w:val="single" w:sz="4" w:space="0" w:color="auto"/>
            </w:tcBorders>
            <w:shd w:val="clear" w:color="auto" w:fill="auto"/>
          </w:tcPr>
          <w:p w14:paraId="04264A7B" w14:textId="77777777" w:rsidR="00C26483" w:rsidRPr="00E26D09" w:rsidRDefault="00C26483" w:rsidP="00167F5F">
            <w:pPr>
              <w:pStyle w:val="TAH"/>
              <w:rPr>
                <w:lang w:eastAsia="zh-CN"/>
              </w:rPr>
            </w:pPr>
            <w:r w:rsidRPr="007E346D">
              <w:t>Type of interfering signal</w:t>
            </w:r>
          </w:p>
        </w:tc>
      </w:tr>
      <w:tr w:rsidR="00C26483" w:rsidRPr="00E26D09" w14:paraId="3F6024BB" w14:textId="77777777" w:rsidTr="00167F5F">
        <w:tc>
          <w:tcPr>
            <w:tcW w:w="1842" w:type="dxa"/>
            <w:shd w:val="clear" w:color="auto" w:fill="auto"/>
          </w:tcPr>
          <w:p w14:paraId="52179F72" w14:textId="77777777" w:rsidR="00C26483" w:rsidRPr="00E26D09" w:rsidRDefault="00C26483" w:rsidP="00167F5F">
            <w:pPr>
              <w:pStyle w:val="TAC"/>
              <w:rPr>
                <w:lang w:eastAsia="zh-CN"/>
              </w:rPr>
            </w:pPr>
            <w:r w:rsidRPr="00E26D09">
              <w:rPr>
                <w:lang w:eastAsia="zh-CN"/>
              </w:rPr>
              <w:t>10</w:t>
            </w:r>
          </w:p>
        </w:tc>
        <w:tc>
          <w:tcPr>
            <w:tcW w:w="2646" w:type="dxa"/>
            <w:shd w:val="clear" w:color="auto" w:fill="auto"/>
          </w:tcPr>
          <w:p w14:paraId="6F4CA8A9" w14:textId="77777777" w:rsidR="00C26483" w:rsidRPr="00E26D09" w:rsidRDefault="00C26483" w:rsidP="00167F5F">
            <w:pPr>
              <w:pStyle w:val="TAC"/>
              <w:rPr>
                <w:lang w:eastAsia="zh-CN"/>
              </w:rPr>
            </w:pPr>
            <w:r w:rsidRPr="00E26D09">
              <w:rPr>
                <w:rFonts w:cs="Arial"/>
              </w:rPr>
              <w:t>±</w:t>
            </w:r>
            <w:r w:rsidRPr="00E26D09">
              <w:rPr>
                <w:lang w:eastAsia="zh-CN"/>
              </w:rPr>
              <w:t>2.5075</w:t>
            </w:r>
          </w:p>
        </w:tc>
        <w:tc>
          <w:tcPr>
            <w:tcW w:w="2693" w:type="dxa"/>
            <w:tcBorders>
              <w:bottom w:val="nil"/>
            </w:tcBorders>
            <w:shd w:val="clear" w:color="auto" w:fill="auto"/>
          </w:tcPr>
          <w:p w14:paraId="6AEF49D6" w14:textId="77777777" w:rsidR="00C26483" w:rsidRPr="00E26D09" w:rsidRDefault="00C26483" w:rsidP="00167F5F">
            <w:pPr>
              <w:pStyle w:val="TAC"/>
              <w:tabs>
                <w:tab w:val="left" w:pos="540"/>
                <w:tab w:val="left" w:pos="1260"/>
                <w:tab w:val="left" w:pos="1800"/>
              </w:tabs>
              <w:rPr>
                <w:lang w:val="en-US"/>
              </w:rPr>
            </w:pPr>
            <w:r w:rsidRPr="00E26D09">
              <w:rPr>
                <w:lang w:val="en-US"/>
              </w:rPr>
              <w:t>5 MHz</w:t>
            </w:r>
            <w:r w:rsidRPr="00E26D09">
              <w:t xml:space="preserve"> </w:t>
            </w:r>
            <w:r>
              <w:t>CP</w:t>
            </w:r>
            <w:r w:rsidRPr="00E26D09">
              <w:rPr>
                <w:lang w:val="en-US"/>
              </w:rPr>
              <w:t xml:space="preserve">-OFDM </w:t>
            </w:r>
            <w:r w:rsidRPr="00E26D09">
              <w:rPr>
                <w:lang w:val="en-US" w:eastAsia="zh-CN"/>
              </w:rPr>
              <w:t>NR</w:t>
            </w:r>
            <w:r w:rsidRPr="00E26D09">
              <w:rPr>
                <w:lang w:val="en-US"/>
              </w:rPr>
              <w:t xml:space="preserve"> signal</w:t>
            </w:r>
          </w:p>
          <w:p w14:paraId="78F08D0D" w14:textId="77777777" w:rsidR="00C26483" w:rsidRPr="002E1777" w:rsidRDefault="00C26483" w:rsidP="00167F5F">
            <w:pPr>
              <w:pStyle w:val="TAC"/>
              <w:rPr>
                <w:lang w:eastAsia="zh-CN"/>
              </w:rPr>
            </w:pPr>
            <w:r w:rsidRPr="00743313">
              <w:t>15 kHz SCS, 25 RBs</w:t>
            </w:r>
          </w:p>
        </w:tc>
      </w:tr>
      <w:tr w:rsidR="00C26483" w:rsidRPr="00E26D09" w14:paraId="42A012F7" w14:textId="77777777" w:rsidTr="00167F5F">
        <w:tc>
          <w:tcPr>
            <w:tcW w:w="1842" w:type="dxa"/>
            <w:shd w:val="clear" w:color="auto" w:fill="auto"/>
          </w:tcPr>
          <w:p w14:paraId="666E0142" w14:textId="77777777" w:rsidR="00C26483" w:rsidRPr="00E26D09" w:rsidRDefault="00C26483" w:rsidP="00167F5F">
            <w:pPr>
              <w:pStyle w:val="TAC"/>
              <w:rPr>
                <w:lang w:eastAsia="zh-CN"/>
              </w:rPr>
            </w:pPr>
            <w:r w:rsidRPr="00E26D09">
              <w:rPr>
                <w:lang w:eastAsia="zh-CN"/>
              </w:rPr>
              <w:t>15</w:t>
            </w:r>
          </w:p>
        </w:tc>
        <w:tc>
          <w:tcPr>
            <w:tcW w:w="2646" w:type="dxa"/>
            <w:shd w:val="clear" w:color="auto" w:fill="auto"/>
          </w:tcPr>
          <w:p w14:paraId="25332D53" w14:textId="77777777" w:rsidR="00C26483" w:rsidRPr="00E26D09" w:rsidRDefault="00C26483" w:rsidP="00167F5F">
            <w:pPr>
              <w:pStyle w:val="TAC"/>
              <w:rPr>
                <w:lang w:eastAsia="zh-CN"/>
              </w:rPr>
            </w:pPr>
            <w:r w:rsidRPr="00E26D09">
              <w:rPr>
                <w:rFonts w:cs="Arial"/>
              </w:rPr>
              <w:t>±</w:t>
            </w:r>
            <w:r w:rsidRPr="00E26D09">
              <w:rPr>
                <w:lang w:eastAsia="zh-CN"/>
              </w:rPr>
              <w:t>2.5125</w:t>
            </w:r>
          </w:p>
        </w:tc>
        <w:tc>
          <w:tcPr>
            <w:tcW w:w="2693" w:type="dxa"/>
            <w:tcBorders>
              <w:top w:val="nil"/>
              <w:bottom w:val="nil"/>
            </w:tcBorders>
            <w:shd w:val="clear" w:color="auto" w:fill="auto"/>
          </w:tcPr>
          <w:p w14:paraId="375E95A8" w14:textId="77777777" w:rsidR="00C26483" w:rsidRPr="00E26D09" w:rsidRDefault="00C26483" w:rsidP="00167F5F">
            <w:pPr>
              <w:pStyle w:val="TAC"/>
              <w:rPr>
                <w:lang w:val="sv-SE" w:eastAsia="zh-CN"/>
              </w:rPr>
            </w:pPr>
          </w:p>
        </w:tc>
      </w:tr>
      <w:tr w:rsidR="00C26483" w:rsidRPr="00E26D09" w14:paraId="0F34DCCF" w14:textId="77777777" w:rsidTr="00167F5F">
        <w:tc>
          <w:tcPr>
            <w:tcW w:w="1842" w:type="dxa"/>
            <w:shd w:val="clear" w:color="auto" w:fill="auto"/>
          </w:tcPr>
          <w:p w14:paraId="12046BC5" w14:textId="77777777" w:rsidR="00C26483" w:rsidRPr="00E26D09" w:rsidRDefault="00C26483" w:rsidP="00167F5F">
            <w:pPr>
              <w:pStyle w:val="TAC"/>
              <w:rPr>
                <w:lang w:eastAsia="zh-CN"/>
              </w:rPr>
            </w:pPr>
            <w:r w:rsidRPr="00E26D09">
              <w:rPr>
                <w:lang w:eastAsia="zh-CN"/>
              </w:rPr>
              <w:t>20</w:t>
            </w:r>
          </w:p>
        </w:tc>
        <w:tc>
          <w:tcPr>
            <w:tcW w:w="2646" w:type="dxa"/>
            <w:shd w:val="clear" w:color="auto" w:fill="auto"/>
          </w:tcPr>
          <w:p w14:paraId="4EA71678" w14:textId="77777777" w:rsidR="00C26483" w:rsidRPr="00E26D09" w:rsidRDefault="00C26483" w:rsidP="00167F5F">
            <w:pPr>
              <w:pStyle w:val="TAC"/>
              <w:rPr>
                <w:lang w:eastAsia="zh-CN"/>
              </w:rPr>
            </w:pPr>
            <w:r w:rsidRPr="00E26D09">
              <w:rPr>
                <w:rFonts w:cs="Arial"/>
              </w:rPr>
              <w:t>±</w:t>
            </w:r>
            <w:r w:rsidRPr="00E26D09">
              <w:rPr>
                <w:lang w:eastAsia="zh-CN"/>
              </w:rPr>
              <w:t>2.5025</w:t>
            </w:r>
          </w:p>
        </w:tc>
        <w:tc>
          <w:tcPr>
            <w:tcW w:w="2693" w:type="dxa"/>
            <w:tcBorders>
              <w:top w:val="nil"/>
              <w:bottom w:val="single" w:sz="4" w:space="0" w:color="auto"/>
            </w:tcBorders>
            <w:shd w:val="clear" w:color="auto" w:fill="auto"/>
          </w:tcPr>
          <w:p w14:paraId="7B15D261" w14:textId="77777777" w:rsidR="00C26483" w:rsidRPr="00E26D09" w:rsidRDefault="00C26483" w:rsidP="00167F5F">
            <w:pPr>
              <w:pStyle w:val="TAC"/>
              <w:rPr>
                <w:lang w:val="sv-SE" w:eastAsia="zh-CN"/>
              </w:rPr>
            </w:pPr>
          </w:p>
        </w:tc>
      </w:tr>
      <w:tr w:rsidR="00C26483" w:rsidRPr="00E26D09" w14:paraId="5AD42FB4" w14:textId="77777777" w:rsidTr="00167F5F">
        <w:tc>
          <w:tcPr>
            <w:tcW w:w="1842" w:type="dxa"/>
            <w:shd w:val="clear" w:color="auto" w:fill="auto"/>
          </w:tcPr>
          <w:p w14:paraId="7A07B78E" w14:textId="77777777" w:rsidR="00C26483" w:rsidRPr="00E26D09" w:rsidRDefault="00C26483" w:rsidP="00167F5F">
            <w:pPr>
              <w:pStyle w:val="TAC"/>
              <w:rPr>
                <w:lang w:eastAsia="zh-CN"/>
              </w:rPr>
            </w:pPr>
            <w:r w:rsidRPr="00E26D09">
              <w:rPr>
                <w:lang w:eastAsia="zh-CN"/>
              </w:rPr>
              <w:t>25</w:t>
            </w:r>
          </w:p>
        </w:tc>
        <w:tc>
          <w:tcPr>
            <w:tcW w:w="2646" w:type="dxa"/>
            <w:shd w:val="clear" w:color="auto" w:fill="auto"/>
          </w:tcPr>
          <w:p w14:paraId="1519B1EF" w14:textId="77777777" w:rsidR="00C26483" w:rsidRPr="00E26D09" w:rsidRDefault="00C26483" w:rsidP="00167F5F">
            <w:pPr>
              <w:pStyle w:val="TAC"/>
              <w:rPr>
                <w:lang w:eastAsia="zh-CN"/>
              </w:rPr>
            </w:pPr>
            <w:r w:rsidRPr="00E26D09">
              <w:rPr>
                <w:rFonts w:eastAsia="DengXian" w:cs="Arial"/>
              </w:rPr>
              <w:t>±</w:t>
            </w:r>
            <w:r w:rsidRPr="00E26D09">
              <w:rPr>
                <w:rFonts w:eastAsia="DengXian" w:cs="Arial" w:hint="eastAsia"/>
                <w:lang w:val="en-US" w:eastAsia="zh-CN"/>
              </w:rPr>
              <w:t>9.4675</w:t>
            </w:r>
          </w:p>
        </w:tc>
        <w:tc>
          <w:tcPr>
            <w:tcW w:w="2693" w:type="dxa"/>
            <w:tcBorders>
              <w:bottom w:val="nil"/>
            </w:tcBorders>
            <w:shd w:val="clear" w:color="auto" w:fill="auto"/>
          </w:tcPr>
          <w:p w14:paraId="15CBCE4E" w14:textId="77777777" w:rsidR="00C26483" w:rsidRPr="00E26D09" w:rsidRDefault="00C26483" w:rsidP="00167F5F">
            <w:pPr>
              <w:pStyle w:val="TAC"/>
              <w:tabs>
                <w:tab w:val="left" w:pos="540"/>
                <w:tab w:val="left" w:pos="1260"/>
                <w:tab w:val="left" w:pos="1800"/>
              </w:tabs>
              <w:rPr>
                <w:lang w:val="en-US"/>
              </w:rPr>
            </w:pPr>
            <w:r w:rsidRPr="00E26D09">
              <w:rPr>
                <w:lang w:val="en-US"/>
              </w:rPr>
              <w:t xml:space="preserve">20 MHz </w:t>
            </w:r>
            <w:r>
              <w:rPr>
                <w:lang w:val="en-US"/>
              </w:rPr>
              <w:t>CP</w:t>
            </w:r>
            <w:r w:rsidRPr="00E26D09">
              <w:rPr>
                <w:lang w:val="en-US"/>
              </w:rPr>
              <w:t xml:space="preserve">-OFDM </w:t>
            </w:r>
            <w:r w:rsidRPr="00E26D09">
              <w:rPr>
                <w:lang w:val="en-US" w:eastAsia="zh-CN"/>
              </w:rPr>
              <w:t>NR</w:t>
            </w:r>
            <w:r w:rsidRPr="00E26D09">
              <w:rPr>
                <w:lang w:val="en-US"/>
              </w:rPr>
              <w:t xml:space="preserve"> signal</w:t>
            </w:r>
          </w:p>
          <w:p w14:paraId="46B64DD1" w14:textId="77777777" w:rsidR="00C26483" w:rsidRPr="00743313" w:rsidRDefault="00C26483" w:rsidP="00167F5F">
            <w:pPr>
              <w:pStyle w:val="TAC"/>
              <w:rPr>
                <w:lang w:eastAsia="zh-CN"/>
              </w:rPr>
            </w:pPr>
            <w:r w:rsidRPr="00743313">
              <w:t>15 kHz SCS, 100 RBs</w:t>
            </w:r>
          </w:p>
        </w:tc>
      </w:tr>
      <w:tr w:rsidR="00C26483" w:rsidRPr="00E26D09" w14:paraId="448C02BD" w14:textId="77777777" w:rsidTr="00167F5F">
        <w:tc>
          <w:tcPr>
            <w:tcW w:w="1842" w:type="dxa"/>
            <w:shd w:val="clear" w:color="auto" w:fill="auto"/>
          </w:tcPr>
          <w:p w14:paraId="1936F1FF" w14:textId="77777777" w:rsidR="00C26483" w:rsidRPr="00E26D09" w:rsidRDefault="00C26483" w:rsidP="00167F5F">
            <w:pPr>
              <w:pStyle w:val="TAC"/>
              <w:rPr>
                <w:lang w:eastAsia="zh-CN"/>
              </w:rPr>
            </w:pPr>
            <w:r w:rsidRPr="00E26D09">
              <w:rPr>
                <w:lang w:eastAsia="zh-CN"/>
              </w:rPr>
              <w:t>30</w:t>
            </w:r>
          </w:p>
        </w:tc>
        <w:tc>
          <w:tcPr>
            <w:tcW w:w="2646" w:type="dxa"/>
            <w:shd w:val="clear" w:color="auto" w:fill="auto"/>
          </w:tcPr>
          <w:p w14:paraId="6BEE82CD" w14:textId="77777777" w:rsidR="00C26483" w:rsidRPr="00E26D09" w:rsidRDefault="00C26483" w:rsidP="00167F5F">
            <w:pPr>
              <w:pStyle w:val="TAC"/>
              <w:rPr>
                <w:lang w:eastAsia="zh-CN"/>
              </w:rPr>
            </w:pPr>
            <w:r w:rsidRPr="00E26D09">
              <w:rPr>
                <w:rFonts w:eastAsia="DengXian" w:cs="Arial"/>
              </w:rPr>
              <w:t>±</w:t>
            </w:r>
            <w:r w:rsidRPr="00E26D09">
              <w:rPr>
                <w:rFonts w:eastAsia="DengXian" w:cs="Arial" w:hint="eastAsia"/>
                <w:lang w:val="en-US" w:eastAsia="zh-CN"/>
              </w:rPr>
              <w:t>9.4725</w:t>
            </w:r>
          </w:p>
        </w:tc>
        <w:tc>
          <w:tcPr>
            <w:tcW w:w="2693" w:type="dxa"/>
            <w:tcBorders>
              <w:top w:val="nil"/>
              <w:bottom w:val="nil"/>
            </w:tcBorders>
            <w:shd w:val="clear" w:color="auto" w:fill="auto"/>
          </w:tcPr>
          <w:p w14:paraId="381CD108" w14:textId="77777777" w:rsidR="00C26483" w:rsidRPr="00E26D09" w:rsidRDefault="00C26483" w:rsidP="00167F5F">
            <w:pPr>
              <w:pStyle w:val="TAC"/>
              <w:rPr>
                <w:lang w:eastAsia="zh-CN"/>
              </w:rPr>
            </w:pPr>
          </w:p>
        </w:tc>
      </w:tr>
      <w:tr w:rsidR="00C26483" w:rsidRPr="00E26D09" w14:paraId="02DC00EA" w14:textId="77777777" w:rsidTr="00167F5F">
        <w:tc>
          <w:tcPr>
            <w:tcW w:w="1842" w:type="dxa"/>
            <w:shd w:val="clear" w:color="auto" w:fill="auto"/>
          </w:tcPr>
          <w:p w14:paraId="4A51D68A" w14:textId="77777777" w:rsidR="00C26483" w:rsidRPr="00E26D09" w:rsidRDefault="00C26483" w:rsidP="00167F5F">
            <w:pPr>
              <w:pStyle w:val="TAC"/>
              <w:rPr>
                <w:lang w:eastAsia="zh-CN"/>
              </w:rPr>
            </w:pPr>
            <w:r w:rsidRPr="00E26D09">
              <w:rPr>
                <w:lang w:eastAsia="zh-CN"/>
              </w:rPr>
              <w:t>40</w:t>
            </w:r>
          </w:p>
        </w:tc>
        <w:tc>
          <w:tcPr>
            <w:tcW w:w="2646" w:type="dxa"/>
            <w:shd w:val="clear" w:color="auto" w:fill="auto"/>
          </w:tcPr>
          <w:p w14:paraId="40A049B8" w14:textId="77777777" w:rsidR="00C26483" w:rsidRPr="00E26D09" w:rsidRDefault="00C26483" w:rsidP="00167F5F">
            <w:pPr>
              <w:pStyle w:val="TAC"/>
              <w:rPr>
                <w:lang w:eastAsia="zh-CN"/>
              </w:rPr>
            </w:pPr>
            <w:r w:rsidRPr="00E26D09">
              <w:rPr>
                <w:rFonts w:eastAsia="DengXian" w:cs="Arial"/>
              </w:rPr>
              <w:t>±</w:t>
            </w:r>
            <w:r w:rsidRPr="00E26D09">
              <w:rPr>
                <w:rFonts w:eastAsia="DengXian" w:cs="Arial" w:hint="eastAsia"/>
                <w:lang w:val="en-US" w:eastAsia="zh-CN"/>
              </w:rPr>
              <w:t>9.4675</w:t>
            </w:r>
          </w:p>
        </w:tc>
        <w:tc>
          <w:tcPr>
            <w:tcW w:w="2693" w:type="dxa"/>
            <w:tcBorders>
              <w:top w:val="nil"/>
              <w:bottom w:val="nil"/>
            </w:tcBorders>
            <w:shd w:val="clear" w:color="auto" w:fill="auto"/>
          </w:tcPr>
          <w:p w14:paraId="6038ECA9" w14:textId="77777777" w:rsidR="00C26483" w:rsidRPr="00E26D09" w:rsidRDefault="00C26483" w:rsidP="00167F5F">
            <w:pPr>
              <w:pStyle w:val="TAC"/>
              <w:rPr>
                <w:lang w:eastAsia="zh-CN"/>
              </w:rPr>
            </w:pPr>
          </w:p>
        </w:tc>
      </w:tr>
      <w:tr w:rsidR="00C26483" w:rsidRPr="00E26D09" w14:paraId="08312D96" w14:textId="77777777" w:rsidTr="00167F5F">
        <w:tc>
          <w:tcPr>
            <w:tcW w:w="1842" w:type="dxa"/>
            <w:shd w:val="clear" w:color="auto" w:fill="auto"/>
          </w:tcPr>
          <w:p w14:paraId="4D1BCB9A" w14:textId="77777777" w:rsidR="00C26483" w:rsidRPr="00E26D09" w:rsidRDefault="00C26483" w:rsidP="00167F5F">
            <w:pPr>
              <w:pStyle w:val="TAC"/>
              <w:rPr>
                <w:lang w:eastAsia="zh-CN"/>
              </w:rPr>
            </w:pPr>
            <w:r w:rsidRPr="00E26D09">
              <w:rPr>
                <w:lang w:eastAsia="zh-CN"/>
              </w:rPr>
              <w:t>50</w:t>
            </w:r>
          </w:p>
        </w:tc>
        <w:tc>
          <w:tcPr>
            <w:tcW w:w="2646" w:type="dxa"/>
            <w:shd w:val="clear" w:color="auto" w:fill="auto"/>
          </w:tcPr>
          <w:p w14:paraId="3E5EAE6F" w14:textId="77777777" w:rsidR="00C26483" w:rsidRPr="00E26D09" w:rsidRDefault="00C26483" w:rsidP="00167F5F">
            <w:pPr>
              <w:pStyle w:val="TAC"/>
              <w:rPr>
                <w:lang w:eastAsia="zh-CN"/>
              </w:rPr>
            </w:pPr>
            <w:r w:rsidRPr="00E26D09">
              <w:rPr>
                <w:rFonts w:eastAsia="DengXian" w:cs="Arial"/>
              </w:rPr>
              <w:t>±</w:t>
            </w:r>
            <w:r w:rsidRPr="00E26D09">
              <w:rPr>
                <w:rFonts w:eastAsia="DengXian" w:cs="Arial" w:hint="eastAsia"/>
                <w:lang w:val="en-US" w:eastAsia="zh-CN"/>
              </w:rPr>
              <w:t>9.4625</w:t>
            </w:r>
          </w:p>
        </w:tc>
        <w:tc>
          <w:tcPr>
            <w:tcW w:w="2693" w:type="dxa"/>
            <w:tcBorders>
              <w:top w:val="nil"/>
              <w:bottom w:val="nil"/>
            </w:tcBorders>
            <w:shd w:val="clear" w:color="auto" w:fill="auto"/>
          </w:tcPr>
          <w:p w14:paraId="5156C0D9" w14:textId="77777777" w:rsidR="00C26483" w:rsidRPr="00E26D09" w:rsidRDefault="00C26483" w:rsidP="00167F5F">
            <w:pPr>
              <w:pStyle w:val="TAC"/>
              <w:rPr>
                <w:lang w:eastAsia="zh-CN"/>
              </w:rPr>
            </w:pPr>
          </w:p>
        </w:tc>
      </w:tr>
      <w:tr w:rsidR="00C26483" w:rsidRPr="00E26D09" w14:paraId="064CF7A1" w14:textId="77777777" w:rsidTr="00167F5F">
        <w:tc>
          <w:tcPr>
            <w:tcW w:w="1842" w:type="dxa"/>
            <w:shd w:val="clear" w:color="auto" w:fill="auto"/>
          </w:tcPr>
          <w:p w14:paraId="61AE846B" w14:textId="77777777" w:rsidR="00C26483" w:rsidRPr="00E26D09" w:rsidRDefault="00C26483" w:rsidP="00167F5F">
            <w:pPr>
              <w:pStyle w:val="TAC"/>
              <w:rPr>
                <w:lang w:eastAsia="zh-CN"/>
              </w:rPr>
            </w:pPr>
            <w:r w:rsidRPr="00E26D09">
              <w:rPr>
                <w:lang w:eastAsia="zh-CN"/>
              </w:rPr>
              <w:t>60</w:t>
            </w:r>
          </w:p>
        </w:tc>
        <w:tc>
          <w:tcPr>
            <w:tcW w:w="2646" w:type="dxa"/>
            <w:shd w:val="clear" w:color="auto" w:fill="auto"/>
          </w:tcPr>
          <w:p w14:paraId="7F1AEE29" w14:textId="77777777" w:rsidR="00C26483" w:rsidRPr="00E26D09" w:rsidRDefault="00C26483" w:rsidP="00167F5F">
            <w:pPr>
              <w:pStyle w:val="TAC"/>
              <w:rPr>
                <w:lang w:eastAsia="zh-CN"/>
              </w:rPr>
            </w:pPr>
            <w:r w:rsidRPr="00E26D09">
              <w:rPr>
                <w:rFonts w:eastAsia="DengXian" w:cs="Arial"/>
              </w:rPr>
              <w:t>±</w:t>
            </w:r>
            <w:r w:rsidRPr="00E26D09">
              <w:rPr>
                <w:rFonts w:eastAsia="DengXian" w:cs="Arial" w:hint="eastAsia"/>
                <w:lang w:val="en-US" w:eastAsia="zh-CN"/>
              </w:rPr>
              <w:t>9.4725</w:t>
            </w:r>
          </w:p>
        </w:tc>
        <w:tc>
          <w:tcPr>
            <w:tcW w:w="2693" w:type="dxa"/>
            <w:tcBorders>
              <w:top w:val="nil"/>
              <w:bottom w:val="nil"/>
            </w:tcBorders>
            <w:shd w:val="clear" w:color="auto" w:fill="auto"/>
          </w:tcPr>
          <w:p w14:paraId="472F8D4F" w14:textId="77777777" w:rsidR="00C26483" w:rsidRPr="00E26D09" w:rsidRDefault="00C26483" w:rsidP="00167F5F">
            <w:pPr>
              <w:pStyle w:val="TAC"/>
              <w:rPr>
                <w:lang w:eastAsia="zh-CN"/>
              </w:rPr>
            </w:pPr>
          </w:p>
        </w:tc>
      </w:tr>
      <w:tr w:rsidR="00C26483" w:rsidRPr="00E26D09" w14:paraId="7B73A7BB" w14:textId="77777777" w:rsidTr="00167F5F">
        <w:tc>
          <w:tcPr>
            <w:tcW w:w="1842" w:type="dxa"/>
            <w:shd w:val="clear" w:color="auto" w:fill="auto"/>
          </w:tcPr>
          <w:p w14:paraId="51C48C7E" w14:textId="77777777" w:rsidR="00C26483" w:rsidRPr="00E26D09" w:rsidRDefault="00C26483" w:rsidP="00167F5F">
            <w:pPr>
              <w:pStyle w:val="TAC"/>
              <w:rPr>
                <w:lang w:eastAsia="zh-CN"/>
              </w:rPr>
            </w:pPr>
            <w:r w:rsidRPr="00E26D09">
              <w:rPr>
                <w:lang w:eastAsia="zh-CN"/>
              </w:rPr>
              <w:t>70</w:t>
            </w:r>
          </w:p>
        </w:tc>
        <w:tc>
          <w:tcPr>
            <w:tcW w:w="2646" w:type="dxa"/>
            <w:shd w:val="clear" w:color="auto" w:fill="auto"/>
          </w:tcPr>
          <w:p w14:paraId="7C4E8FAB" w14:textId="77777777" w:rsidR="00C26483" w:rsidRPr="00E26D09" w:rsidRDefault="00C26483" w:rsidP="00167F5F">
            <w:pPr>
              <w:pStyle w:val="TAC"/>
              <w:rPr>
                <w:lang w:eastAsia="zh-CN"/>
              </w:rPr>
            </w:pPr>
            <w:r w:rsidRPr="00E26D09">
              <w:rPr>
                <w:rFonts w:eastAsia="DengXian" w:cs="Arial"/>
              </w:rPr>
              <w:t>±</w:t>
            </w:r>
            <w:r w:rsidRPr="00E26D09">
              <w:rPr>
                <w:rFonts w:eastAsia="DengXian" w:cs="Arial" w:hint="eastAsia"/>
                <w:lang w:val="en-US" w:eastAsia="zh-CN"/>
              </w:rPr>
              <w:t>9.4675</w:t>
            </w:r>
          </w:p>
        </w:tc>
        <w:tc>
          <w:tcPr>
            <w:tcW w:w="2693" w:type="dxa"/>
            <w:tcBorders>
              <w:top w:val="nil"/>
              <w:bottom w:val="nil"/>
            </w:tcBorders>
            <w:shd w:val="clear" w:color="auto" w:fill="auto"/>
          </w:tcPr>
          <w:p w14:paraId="6CEA816A" w14:textId="77777777" w:rsidR="00C26483" w:rsidRPr="00E26D09" w:rsidRDefault="00C26483" w:rsidP="00167F5F">
            <w:pPr>
              <w:pStyle w:val="TAC"/>
              <w:rPr>
                <w:lang w:eastAsia="zh-CN"/>
              </w:rPr>
            </w:pPr>
          </w:p>
        </w:tc>
      </w:tr>
      <w:tr w:rsidR="00C26483" w:rsidRPr="00E26D09" w14:paraId="063B9074" w14:textId="77777777" w:rsidTr="00167F5F">
        <w:tc>
          <w:tcPr>
            <w:tcW w:w="1842" w:type="dxa"/>
            <w:shd w:val="clear" w:color="auto" w:fill="auto"/>
          </w:tcPr>
          <w:p w14:paraId="1EF6A440" w14:textId="77777777" w:rsidR="00C26483" w:rsidRPr="00E26D09" w:rsidRDefault="00C26483" w:rsidP="00167F5F">
            <w:pPr>
              <w:pStyle w:val="TAC"/>
              <w:rPr>
                <w:lang w:eastAsia="zh-CN"/>
              </w:rPr>
            </w:pPr>
            <w:r w:rsidRPr="00E26D09">
              <w:rPr>
                <w:lang w:eastAsia="zh-CN"/>
              </w:rPr>
              <w:t>80</w:t>
            </w:r>
          </w:p>
        </w:tc>
        <w:tc>
          <w:tcPr>
            <w:tcW w:w="2646" w:type="dxa"/>
            <w:shd w:val="clear" w:color="auto" w:fill="auto"/>
          </w:tcPr>
          <w:p w14:paraId="7707F3B4" w14:textId="77777777" w:rsidR="00C26483" w:rsidRPr="00E26D09" w:rsidRDefault="00C26483" w:rsidP="00167F5F">
            <w:pPr>
              <w:pStyle w:val="TAC"/>
              <w:rPr>
                <w:lang w:eastAsia="zh-CN"/>
              </w:rPr>
            </w:pPr>
            <w:r w:rsidRPr="00E26D09">
              <w:rPr>
                <w:rFonts w:eastAsia="DengXian" w:cs="Arial"/>
              </w:rPr>
              <w:t>±</w:t>
            </w:r>
            <w:r w:rsidRPr="00E26D09">
              <w:rPr>
                <w:rFonts w:eastAsia="DengXian" w:cs="Arial" w:hint="eastAsia"/>
                <w:lang w:val="en-US" w:eastAsia="zh-CN"/>
              </w:rPr>
              <w:t>9.4625</w:t>
            </w:r>
          </w:p>
        </w:tc>
        <w:tc>
          <w:tcPr>
            <w:tcW w:w="2693" w:type="dxa"/>
            <w:tcBorders>
              <w:top w:val="nil"/>
              <w:bottom w:val="nil"/>
            </w:tcBorders>
            <w:shd w:val="clear" w:color="auto" w:fill="auto"/>
          </w:tcPr>
          <w:p w14:paraId="071D3309" w14:textId="77777777" w:rsidR="00C26483" w:rsidRPr="00E26D09" w:rsidRDefault="00C26483" w:rsidP="00167F5F">
            <w:pPr>
              <w:pStyle w:val="TAC"/>
              <w:rPr>
                <w:lang w:eastAsia="zh-CN"/>
              </w:rPr>
            </w:pPr>
          </w:p>
        </w:tc>
      </w:tr>
      <w:tr w:rsidR="00C26483" w:rsidRPr="00E26D09" w14:paraId="4B24C265" w14:textId="77777777" w:rsidTr="00167F5F">
        <w:tc>
          <w:tcPr>
            <w:tcW w:w="1842" w:type="dxa"/>
            <w:shd w:val="clear" w:color="auto" w:fill="auto"/>
          </w:tcPr>
          <w:p w14:paraId="36215DC0" w14:textId="77777777" w:rsidR="00C26483" w:rsidRPr="00E26D09" w:rsidRDefault="00C26483" w:rsidP="00167F5F">
            <w:pPr>
              <w:pStyle w:val="TAC"/>
              <w:rPr>
                <w:lang w:eastAsia="zh-CN"/>
              </w:rPr>
            </w:pPr>
            <w:r w:rsidRPr="00E26D09">
              <w:rPr>
                <w:lang w:eastAsia="zh-CN"/>
              </w:rPr>
              <w:t>90</w:t>
            </w:r>
          </w:p>
        </w:tc>
        <w:tc>
          <w:tcPr>
            <w:tcW w:w="2646" w:type="dxa"/>
            <w:shd w:val="clear" w:color="auto" w:fill="auto"/>
          </w:tcPr>
          <w:p w14:paraId="39165DA6" w14:textId="77777777" w:rsidR="00C26483" w:rsidRPr="00E26D09" w:rsidRDefault="00C26483" w:rsidP="00167F5F">
            <w:pPr>
              <w:pStyle w:val="TAC"/>
              <w:rPr>
                <w:lang w:eastAsia="zh-CN"/>
              </w:rPr>
            </w:pPr>
            <w:r w:rsidRPr="00E26D09">
              <w:rPr>
                <w:rFonts w:eastAsia="DengXian" w:cs="Arial"/>
              </w:rPr>
              <w:t>±</w:t>
            </w:r>
            <w:r w:rsidRPr="00E26D09">
              <w:rPr>
                <w:rFonts w:eastAsia="DengXian" w:cs="Arial" w:hint="eastAsia"/>
                <w:lang w:val="en-US" w:eastAsia="zh-CN"/>
              </w:rPr>
              <w:t>9.4725</w:t>
            </w:r>
          </w:p>
        </w:tc>
        <w:tc>
          <w:tcPr>
            <w:tcW w:w="2693" w:type="dxa"/>
            <w:tcBorders>
              <w:top w:val="nil"/>
              <w:bottom w:val="nil"/>
            </w:tcBorders>
            <w:shd w:val="clear" w:color="auto" w:fill="auto"/>
          </w:tcPr>
          <w:p w14:paraId="2A138D69" w14:textId="77777777" w:rsidR="00C26483" w:rsidRPr="00E26D09" w:rsidRDefault="00C26483" w:rsidP="00167F5F">
            <w:pPr>
              <w:pStyle w:val="TAC"/>
              <w:rPr>
                <w:lang w:eastAsia="zh-CN"/>
              </w:rPr>
            </w:pPr>
          </w:p>
        </w:tc>
      </w:tr>
      <w:tr w:rsidR="00C26483" w:rsidRPr="00E26D09" w14:paraId="6C9B5870" w14:textId="77777777" w:rsidTr="00167F5F">
        <w:tc>
          <w:tcPr>
            <w:tcW w:w="1842" w:type="dxa"/>
            <w:shd w:val="clear" w:color="auto" w:fill="auto"/>
          </w:tcPr>
          <w:p w14:paraId="5C4280F2" w14:textId="77777777" w:rsidR="00C26483" w:rsidRPr="00E26D09" w:rsidRDefault="00C26483" w:rsidP="00167F5F">
            <w:pPr>
              <w:pStyle w:val="TAC"/>
              <w:rPr>
                <w:lang w:eastAsia="zh-CN"/>
              </w:rPr>
            </w:pPr>
            <w:r w:rsidRPr="00E26D09">
              <w:rPr>
                <w:lang w:eastAsia="zh-CN"/>
              </w:rPr>
              <w:t>100</w:t>
            </w:r>
          </w:p>
        </w:tc>
        <w:tc>
          <w:tcPr>
            <w:tcW w:w="2646" w:type="dxa"/>
            <w:shd w:val="clear" w:color="auto" w:fill="auto"/>
          </w:tcPr>
          <w:p w14:paraId="7E599F19" w14:textId="77777777" w:rsidR="00C26483" w:rsidRPr="00E26D09" w:rsidRDefault="00C26483" w:rsidP="00167F5F">
            <w:pPr>
              <w:pStyle w:val="TAC"/>
              <w:rPr>
                <w:lang w:eastAsia="zh-CN"/>
              </w:rPr>
            </w:pPr>
            <w:r w:rsidRPr="00E26D09">
              <w:rPr>
                <w:rFonts w:eastAsia="DengXian" w:cs="Arial"/>
              </w:rPr>
              <w:t>±</w:t>
            </w:r>
            <w:r w:rsidRPr="00E26D09">
              <w:rPr>
                <w:rFonts w:eastAsia="DengXian" w:cs="Arial" w:hint="eastAsia"/>
                <w:lang w:val="en-US" w:eastAsia="zh-CN"/>
              </w:rPr>
              <w:t>9.4675</w:t>
            </w:r>
          </w:p>
        </w:tc>
        <w:tc>
          <w:tcPr>
            <w:tcW w:w="2693" w:type="dxa"/>
            <w:tcBorders>
              <w:top w:val="nil"/>
            </w:tcBorders>
            <w:shd w:val="clear" w:color="auto" w:fill="auto"/>
          </w:tcPr>
          <w:p w14:paraId="4F398475" w14:textId="77777777" w:rsidR="00C26483" w:rsidRPr="00E26D09" w:rsidRDefault="00C26483" w:rsidP="00167F5F">
            <w:pPr>
              <w:pStyle w:val="TAC"/>
              <w:rPr>
                <w:lang w:eastAsia="zh-CN"/>
              </w:rPr>
            </w:pPr>
          </w:p>
        </w:tc>
      </w:tr>
    </w:tbl>
    <w:p w14:paraId="1E9CBC06" w14:textId="77777777" w:rsidR="00C26483" w:rsidRDefault="00C26483" w:rsidP="00C26483"/>
    <w:p w14:paraId="7DE5E50D" w14:textId="77777777" w:rsidR="00C26483" w:rsidRDefault="00C26483" w:rsidP="00C26483">
      <w:pPr>
        <w:pStyle w:val="Heading3"/>
        <w:rPr>
          <w:rFonts w:eastAsia="DengXian"/>
        </w:rPr>
      </w:pPr>
      <w:bookmarkStart w:id="1797" w:name="_Toc53185402"/>
      <w:bookmarkStart w:id="1798" w:name="_Toc53185778"/>
      <w:bookmarkStart w:id="1799" w:name="_Toc57820256"/>
      <w:bookmarkStart w:id="1800" w:name="_Toc57821183"/>
      <w:bookmarkStart w:id="1801" w:name="_Toc61183459"/>
      <w:bookmarkStart w:id="1802" w:name="_Toc61183853"/>
      <w:bookmarkStart w:id="1803" w:name="_Toc61184245"/>
      <w:bookmarkStart w:id="1804" w:name="_Toc61184637"/>
      <w:bookmarkStart w:id="1805" w:name="_Toc61185027"/>
      <w:bookmarkStart w:id="1806" w:name="_Toc66386371"/>
      <w:bookmarkStart w:id="1807" w:name="_Toc21127539"/>
      <w:bookmarkStart w:id="1808" w:name="_Toc29811748"/>
      <w:r w:rsidRPr="00E26D09">
        <w:t>7.4.</w:t>
      </w:r>
      <w:r>
        <w:t>2</w:t>
      </w:r>
      <w:r w:rsidRPr="00E26D09">
        <w:tab/>
      </w:r>
      <w:r w:rsidRPr="00584240">
        <w:rPr>
          <w:rFonts w:eastAsia="DengXian"/>
        </w:rPr>
        <w:t>In-band blocking</w:t>
      </w:r>
      <w:bookmarkEnd w:id="1797"/>
      <w:bookmarkEnd w:id="1798"/>
      <w:bookmarkEnd w:id="1799"/>
      <w:bookmarkEnd w:id="1800"/>
      <w:bookmarkEnd w:id="1801"/>
      <w:bookmarkEnd w:id="1802"/>
      <w:bookmarkEnd w:id="1803"/>
      <w:bookmarkEnd w:id="1804"/>
      <w:bookmarkEnd w:id="1805"/>
      <w:bookmarkEnd w:id="1806"/>
    </w:p>
    <w:p w14:paraId="779130BC" w14:textId="77777777" w:rsidR="00C26483" w:rsidRPr="00E26D09" w:rsidRDefault="00C26483" w:rsidP="00C26483">
      <w:pPr>
        <w:pStyle w:val="Heading4"/>
      </w:pPr>
      <w:bookmarkStart w:id="1809" w:name="_Toc53185403"/>
      <w:bookmarkStart w:id="1810" w:name="_Toc53185779"/>
      <w:bookmarkStart w:id="1811" w:name="_Toc57820257"/>
      <w:bookmarkStart w:id="1812" w:name="_Toc57821184"/>
      <w:bookmarkStart w:id="1813" w:name="_Toc61183460"/>
      <w:bookmarkStart w:id="1814" w:name="_Toc61183854"/>
      <w:bookmarkStart w:id="1815" w:name="_Toc61184246"/>
      <w:bookmarkStart w:id="1816" w:name="_Toc61184638"/>
      <w:bookmarkStart w:id="1817" w:name="_Toc61185028"/>
      <w:bookmarkStart w:id="1818" w:name="_Toc66386372"/>
      <w:r w:rsidRPr="00E26D09">
        <w:t>7.4.</w:t>
      </w:r>
      <w:r>
        <w:t>2</w:t>
      </w:r>
      <w:r w:rsidRPr="00E26D09">
        <w:t>.1</w:t>
      </w:r>
      <w:r w:rsidRPr="00E26D09">
        <w:tab/>
        <w:t>General</w:t>
      </w:r>
      <w:bookmarkEnd w:id="1809"/>
      <w:bookmarkEnd w:id="1810"/>
      <w:bookmarkEnd w:id="1811"/>
      <w:bookmarkEnd w:id="1812"/>
      <w:bookmarkEnd w:id="1813"/>
      <w:bookmarkEnd w:id="1814"/>
      <w:bookmarkEnd w:id="1815"/>
      <w:bookmarkEnd w:id="1816"/>
      <w:bookmarkEnd w:id="1817"/>
      <w:bookmarkEnd w:id="1818"/>
    </w:p>
    <w:bookmarkEnd w:id="1807"/>
    <w:bookmarkEnd w:id="1808"/>
    <w:p w14:paraId="180796CF" w14:textId="77777777" w:rsidR="00C26483" w:rsidRDefault="00C26483" w:rsidP="00C26483">
      <w:pPr>
        <w:rPr>
          <w:rFonts w:eastAsia="DengXian"/>
        </w:rPr>
      </w:pPr>
      <w:r w:rsidRPr="00584240">
        <w:rPr>
          <w:rFonts w:eastAsia="DengXian"/>
        </w:rPr>
        <w:t>The in-band blocking characteristics is a measure of the receiver's ability to receive a wanted signal at its assigned channel at the</w:t>
      </w:r>
      <w:r w:rsidRPr="00584240">
        <w:rPr>
          <w:rFonts w:eastAsia="DengXian"/>
          <w:lang w:val="en-US" w:eastAsia="zh-CN"/>
        </w:rPr>
        <w:t xml:space="preserve"> </w:t>
      </w:r>
      <w:r w:rsidRPr="00584240">
        <w:rPr>
          <w:rFonts w:eastAsia="DengXian"/>
          <w:i/>
        </w:rPr>
        <w:t>TAB connector</w:t>
      </w:r>
      <w:r w:rsidRPr="00584240">
        <w:rPr>
          <w:rFonts w:eastAsia="DengXian"/>
          <w:i/>
          <w:lang w:val="en-US" w:eastAsia="zh-CN"/>
        </w:rPr>
        <w:t xml:space="preserve"> </w:t>
      </w:r>
      <w:r w:rsidRPr="00584240">
        <w:rPr>
          <w:rFonts w:eastAsia="??"/>
        </w:rPr>
        <w:t>for</w:t>
      </w:r>
      <w:r w:rsidRPr="00584240">
        <w:rPr>
          <w:rFonts w:eastAsia="??"/>
          <w:i/>
        </w:rPr>
        <w:t xml:space="preserve"> </w:t>
      </w:r>
      <w:r>
        <w:rPr>
          <w:rFonts w:eastAsia="??"/>
          <w:i/>
        </w:rPr>
        <w:t xml:space="preserve">IAB-DU </w:t>
      </w:r>
      <w:r w:rsidRPr="00584240">
        <w:rPr>
          <w:rFonts w:eastAsia="??"/>
          <w:i/>
        </w:rPr>
        <w:t>type 1-</w:t>
      </w:r>
      <w:r w:rsidRPr="00584240">
        <w:rPr>
          <w:i/>
          <w:lang w:val="en-US" w:eastAsia="zh-CN"/>
        </w:rPr>
        <w:t>H</w:t>
      </w:r>
      <w:r w:rsidRPr="00584240">
        <w:rPr>
          <w:rFonts w:eastAsia="DengXian"/>
        </w:rPr>
        <w:t xml:space="preserve"> </w:t>
      </w:r>
      <w:r>
        <w:rPr>
          <w:rFonts w:eastAsia="DengXian"/>
        </w:rPr>
        <w:t xml:space="preserve">and </w:t>
      </w:r>
      <w:r>
        <w:rPr>
          <w:rFonts w:eastAsia="??"/>
          <w:i/>
        </w:rPr>
        <w:t xml:space="preserve">IAB-MT </w:t>
      </w:r>
      <w:r w:rsidRPr="00584240">
        <w:rPr>
          <w:rFonts w:eastAsia="??"/>
          <w:i/>
        </w:rPr>
        <w:t>type 1-</w:t>
      </w:r>
      <w:r w:rsidRPr="00584240">
        <w:rPr>
          <w:i/>
          <w:lang w:val="en-US" w:eastAsia="zh-CN"/>
        </w:rPr>
        <w:t>H</w:t>
      </w:r>
      <w:r w:rsidRPr="00584240">
        <w:rPr>
          <w:rFonts w:eastAsia="DengXian"/>
        </w:rPr>
        <w:t xml:space="preserve"> in the presence of an unwanted interferer, which is an NR signal for general blocking or an NR signal with one resource block for narrowband blocking.</w:t>
      </w:r>
    </w:p>
    <w:p w14:paraId="76313613" w14:textId="77777777" w:rsidR="00C26483" w:rsidRPr="00E26D09" w:rsidRDefault="00C26483" w:rsidP="00C26483">
      <w:pPr>
        <w:pStyle w:val="Heading4"/>
      </w:pPr>
      <w:bookmarkStart w:id="1819" w:name="_Toc53185404"/>
      <w:bookmarkStart w:id="1820" w:name="_Toc53185780"/>
      <w:bookmarkStart w:id="1821" w:name="_Toc57820258"/>
      <w:bookmarkStart w:id="1822" w:name="_Toc57821185"/>
      <w:bookmarkStart w:id="1823" w:name="_Toc61183461"/>
      <w:bookmarkStart w:id="1824" w:name="_Toc61183855"/>
      <w:bookmarkStart w:id="1825" w:name="_Toc61184247"/>
      <w:bookmarkStart w:id="1826" w:name="_Toc61184639"/>
      <w:bookmarkStart w:id="1827" w:name="_Toc61185029"/>
      <w:bookmarkStart w:id="1828" w:name="_Toc66386373"/>
      <w:r w:rsidRPr="00E26D09">
        <w:t>7.4.</w:t>
      </w:r>
      <w:r>
        <w:t>2</w:t>
      </w:r>
      <w:r w:rsidRPr="00E26D09">
        <w:t>.</w:t>
      </w:r>
      <w:r>
        <w:t>2</w:t>
      </w:r>
      <w:r w:rsidRPr="00E26D09">
        <w:tab/>
      </w:r>
      <w:r w:rsidRPr="00D116F7">
        <w:t xml:space="preserve">Minimum requirement for </w:t>
      </w:r>
      <w:r>
        <w:t>IAB-DU</w:t>
      </w:r>
      <w:r w:rsidRPr="00D116F7">
        <w:t xml:space="preserve"> type 1-H</w:t>
      </w:r>
      <w:bookmarkEnd w:id="1819"/>
      <w:bookmarkEnd w:id="1820"/>
      <w:bookmarkEnd w:id="1821"/>
      <w:bookmarkEnd w:id="1822"/>
      <w:bookmarkEnd w:id="1823"/>
      <w:bookmarkEnd w:id="1824"/>
      <w:bookmarkEnd w:id="1825"/>
      <w:bookmarkEnd w:id="1826"/>
      <w:bookmarkEnd w:id="1827"/>
      <w:bookmarkEnd w:id="1828"/>
    </w:p>
    <w:p w14:paraId="58F45D8E" w14:textId="77777777" w:rsidR="00C26483" w:rsidRDefault="00C26483" w:rsidP="00C26483">
      <w:pPr>
        <w:keepNext/>
        <w:keepLines/>
        <w:spacing w:before="120"/>
        <w:ind w:left="1418" w:hanging="1418"/>
        <w:outlineLvl w:val="3"/>
        <w:rPr>
          <w:rFonts w:ascii="Arial" w:hAnsi="Arial"/>
          <w:sz w:val="24"/>
        </w:rPr>
      </w:pPr>
      <w:r>
        <w:rPr>
          <w:rFonts w:eastAsia="游明朝"/>
        </w:rPr>
        <w:t>Minimum requirement is the same as specified for BS type 1-H in TS38.104[2], subclause 7.4.2.2.</w:t>
      </w:r>
    </w:p>
    <w:p w14:paraId="31B5E4BB" w14:textId="77777777" w:rsidR="00C26483" w:rsidRPr="00E26D09" w:rsidRDefault="00C26483" w:rsidP="00C26483">
      <w:pPr>
        <w:pStyle w:val="Heading4"/>
      </w:pPr>
      <w:bookmarkStart w:id="1829" w:name="_Toc53185405"/>
      <w:bookmarkStart w:id="1830" w:name="_Toc53185781"/>
      <w:bookmarkStart w:id="1831" w:name="_Toc57820259"/>
      <w:bookmarkStart w:id="1832" w:name="_Toc57821186"/>
      <w:bookmarkStart w:id="1833" w:name="_Toc61183462"/>
      <w:bookmarkStart w:id="1834" w:name="_Toc61183856"/>
      <w:bookmarkStart w:id="1835" w:name="_Toc61184248"/>
      <w:bookmarkStart w:id="1836" w:name="_Toc61184640"/>
      <w:bookmarkStart w:id="1837" w:name="_Toc61185030"/>
      <w:bookmarkStart w:id="1838" w:name="_Toc66386374"/>
      <w:r w:rsidRPr="00E26D09">
        <w:t>7.4.</w:t>
      </w:r>
      <w:r>
        <w:t>2</w:t>
      </w:r>
      <w:r w:rsidRPr="00E26D09">
        <w:t>.</w:t>
      </w:r>
      <w:r>
        <w:t>3</w:t>
      </w:r>
      <w:r w:rsidRPr="00E26D09">
        <w:tab/>
      </w:r>
      <w:r w:rsidRPr="00D116F7">
        <w:t xml:space="preserve">Minimum requirement for </w:t>
      </w:r>
      <w:r>
        <w:t>IAB-MT</w:t>
      </w:r>
      <w:r w:rsidRPr="00D116F7">
        <w:t xml:space="preserve"> type 1-H</w:t>
      </w:r>
      <w:bookmarkEnd w:id="1829"/>
      <w:bookmarkEnd w:id="1830"/>
      <w:bookmarkEnd w:id="1831"/>
      <w:bookmarkEnd w:id="1832"/>
      <w:bookmarkEnd w:id="1833"/>
      <w:bookmarkEnd w:id="1834"/>
      <w:bookmarkEnd w:id="1835"/>
      <w:bookmarkEnd w:id="1836"/>
      <w:bookmarkEnd w:id="1837"/>
      <w:bookmarkEnd w:id="1838"/>
    </w:p>
    <w:p w14:paraId="2A14B31A" w14:textId="0AD1D05B" w:rsidR="00C26483" w:rsidRPr="00D15C32" w:rsidRDefault="00C26483" w:rsidP="00C26483">
      <w:pPr>
        <w:rPr>
          <w:rFonts w:eastAsia="Osaka"/>
        </w:rPr>
      </w:pPr>
      <w:r w:rsidRPr="00D15C32">
        <w:rPr>
          <w:rFonts w:eastAsia="DengXian"/>
        </w:rPr>
        <w:t xml:space="preserve">The throughput shall be </w:t>
      </w:r>
      <w:r w:rsidRPr="00D15C32">
        <w:rPr>
          <w:rFonts w:eastAsia="DengXian" w:hint="eastAsia"/>
        </w:rPr>
        <w:t>≥</w:t>
      </w:r>
      <w:r w:rsidRPr="00D15C32">
        <w:rPr>
          <w:rFonts w:eastAsia="DengXian"/>
        </w:rPr>
        <w:t xml:space="preserve"> 95% of the maximum throughput</w:t>
      </w:r>
      <w:r w:rsidRPr="00D15C32" w:rsidDel="00BE584A">
        <w:rPr>
          <w:rFonts w:eastAsia="DengXian"/>
        </w:rPr>
        <w:t xml:space="preserve"> </w:t>
      </w:r>
      <w:r w:rsidRPr="00D15C32">
        <w:rPr>
          <w:rFonts w:eastAsia="DengXian"/>
        </w:rPr>
        <w:t>of the reference measurement channel</w:t>
      </w:r>
      <w:r w:rsidRPr="00D15C32">
        <w:rPr>
          <w:rFonts w:eastAsia="DengXian"/>
          <w:lang w:eastAsia="zh-CN"/>
        </w:rPr>
        <w:t xml:space="preserve">, with a wanted and an interfering signal coupled to </w:t>
      </w:r>
      <w:r>
        <w:rPr>
          <w:rFonts w:eastAsia="DengXian"/>
          <w:i/>
        </w:rPr>
        <w:t>IAB-MT</w:t>
      </w:r>
      <w:r w:rsidRPr="00D15C32">
        <w:rPr>
          <w:rFonts w:eastAsia="DengXian"/>
          <w:i/>
        </w:rPr>
        <w:t xml:space="preserve"> type 1</w:t>
      </w:r>
      <w:r w:rsidRPr="00D15C32">
        <w:rPr>
          <w:rFonts w:eastAsia="DengXian"/>
          <w:i/>
        </w:rPr>
        <w:noBreakHyphen/>
        <w:t>H</w:t>
      </w:r>
      <w:r w:rsidRPr="00D15C32">
        <w:rPr>
          <w:rFonts w:eastAsia="DengXian"/>
        </w:rPr>
        <w:t xml:space="preserve"> </w:t>
      </w:r>
      <w:r w:rsidRPr="00D15C32">
        <w:rPr>
          <w:rFonts w:eastAsia="DengXian"/>
          <w:i/>
        </w:rPr>
        <w:t xml:space="preserve">TAB connector </w:t>
      </w:r>
      <w:r w:rsidRPr="00D15C32">
        <w:rPr>
          <w:rFonts w:eastAsia="DengXian" w:cs="v5.0.0"/>
        </w:rPr>
        <w:t xml:space="preserve">using the parameters </w:t>
      </w:r>
      <w:r w:rsidRPr="00D15C32">
        <w:rPr>
          <w:rFonts w:eastAsia="DengXian"/>
          <w:lang w:eastAsia="zh-CN"/>
        </w:rPr>
        <w:t>in tables 7.4.2.</w:t>
      </w:r>
      <w:r>
        <w:rPr>
          <w:rFonts w:eastAsia="DengXian"/>
          <w:lang w:eastAsia="zh-CN"/>
        </w:rPr>
        <w:t>3</w:t>
      </w:r>
      <w:r w:rsidRPr="00D15C32">
        <w:rPr>
          <w:rFonts w:eastAsia="DengXian"/>
          <w:lang w:eastAsia="zh-CN"/>
        </w:rPr>
        <w:t>-1, 7.4.2.</w:t>
      </w:r>
      <w:r>
        <w:rPr>
          <w:rFonts w:eastAsia="DengXian"/>
          <w:lang w:eastAsia="zh-CN"/>
        </w:rPr>
        <w:t>3</w:t>
      </w:r>
      <w:r w:rsidRPr="00D15C32">
        <w:rPr>
          <w:rFonts w:eastAsia="DengXian"/>
          <w:lang w:eastAsia="zh-CN"/>
        </w:rPr>
        <w:t>-2 and 7.4.2.</w:t>
      </w:r>
      <w:r>
        <w:rPr>
          <w:rFonts w:eastAsia="DengXian"/>
          <w:lang w:eastAsia="zh-CN"/>
        </w:rPr>
        <w:t>3</w:t>
      </w:r>
      <w:r w:rsidRPr="00D15C32">
        <w:rPr>
          <w:rFonts w:eastAsia="DengXian"/>
          <w:lang w:eastAsia="zh-CN"/>
        </w:rPr>
        <w:t xml:space="preserve">-3 for general blocking and narrowband blocking requirements. </w:t>
      </w:r>
      <w:r w:rsidRPr="00D15C32">
        <w:rPr>
          <w:rFonts w:eastAsia="Osaka"/>
        </w:rPr>
        <w:t xml:space="preserve">The reference measurement channel for the wanted signal is identified in clause 7.2.2 for each </w:t>
      </w:r>
      <w:r>
        <w:rPr>
          <w:rFonts w:eastAsia="Osaka"/>
          <w:i/>
        </w:rPr>
        <w:t>IAB-MT</w:t>
      </w:r>
      <w:r w:rsidRPr="00D15C32">
        <w:rPr>
          <w:rFonts w:eastAsia="Osaka"/>
          <w:i/>
        </w:rPr>
        <w:t xml:space="preserve"> channel bandwidth</w:t>
      </w:r>
      <w:r w:rsidRPr="00D15C32">
        <w:rPr>
          <w:rFonts w:eastAsia="Osaka"/>
        </w:rPr>
        <w:t xml:space="preserve"> and further specified in annex </w:t>
      </w:r>
      <w:del w:id="1839" w:author="Valentin Gheorghiu" w:date="2021-05-31T16:39:00Z">
        <w:r w:rsidDel="006C09B4">
          <w:rPr>
            <w:rFonts w:eastAsia="Osaka"/>
          </w:rPr>
          <w:delText>[</w:delText>
        </w:r>
      </w:del>
      <w:r w:rsidRPr="00D15C32">
        <w:rPr>
          <w:rFonts w:eastAsia="Osaka"/>
        </w:rPr>
        <w:t>A.1.</w:t>
      </w:r>
      <w:del w:id="1840" w:author="Valentin Gheorghiu" w:date="2021-05-31T16:39:00Z">
        <w:r w:rsidDel="006C09B4">
          <w:rPr>
            <w:rFonts w:eastAsia="Osaka"/>
          </w:rPr>
          <w:delText>]</w:delText>
        </w:r>
      </w:del>
      <w:r w:rsidRPr="00D15C32">
        <w:rPr>
          <w:rFonts w:eastAsia="Osaka"/>
        </w:rPr>
        <w:t xml:space="preserve"> The characteristics of the interfering signal is further specified in annex </w:t>
      </w:r>
      <w:ins w:id="1841" w:author="Valentin Gheorghiu" w:date="2021-05-31T16:39:00Z">
        <w:r w:rsidR="006C09B4">
          <w:rPr>
            <w:rFonts w:eastAsia="Osaka"/>
          </w:rPr>
          <w:t>F</w:t>
        </w:r>
      </w:ins>
      <w:del w:id="1842" w:author="Valentin Gheorghiu" w:date="2021-05-31T16:39:00Z">
        <w:r w:rsidDel="006C09B4">
          <w:rPr>
            <w:rFonts w:eastAsia="Osaka"/>
          </w:rPr>
          <w:delText>[</w:delText>
        </w:r>
        <w:r w:rsidRPr="00D15C32" w:rsidDel="006C09B4">
          <w:rPr>
            <w:rFonts w:eastAsia="Osaka"/>
          </w:rPr>
          <w:delText>D</w:delText>
        </w:r>
        <w:r w:rsidDel="006C09B4">
          <w:rPr>
            <w:rFonts w:eastAsia="Osaka"/>
          </w:rPr>
          <w:delText>]</w:delText>
        </w:r>
      </w:del>
      <w:r w:rsidRPr="00D15C32">
        <w:rPr>
          <w:rFonts w:eastAsia="Osaka"/>
        </w:rPr>
        <w:t xml:space="preserve">. </w:t>
      </w:r>
    </w:p>
    <w:p w14:paraId="7727A5C3" w14:textId="77777777" w:rsidR="00C26483" w:rsidRPr="00D15C32" w:rsidRDefault="00C26483" w:rsidP="00C26483">
      <w:pPr>
        <w:rPr>
          <w:rFonts w:eastAsia="DengXian" w:cs="v3.8.0"/>
        </w:rPr>
      </w:pPr>
      <w:r w:rsidRPr="00D15C32">
        <w:rPr>
          <w:rFonts w:eastAsia="DengXian"/>
          <w:lang w:eastAsia="zh-CN"/>
        </w:rPr>
        <w:t xml:space="preserve">The in-band blocking requirements apply outside the </w:t>
      </w:r>
      <w:r>
        <w:rPr>
          <w:rFonts w:eastAsia="DengXian"/>
          <w:i/>
          <w:lang w:eastAsia="zh-CN"/>
        </w:rPr>
        <w:t>IAB-MT</w:t>
      </w:r>
      <w:r w:rsidRPr="00D15C32">
        <w:rPr>
          <w:rFonts w:eastAsia="DengXian"/>
          <w:i/>
          <w:lang w:eastAsia="zh-CN"/>
        </w:rPr>
        <w:t xml:space="preserve"> RF Bandwidth</w:t>
      </w:r>
      <w:r w:rsidRPr="00D15C32">
        <w:rPr>
          <w:rFonts w:eastAsia="DengXian"/>
          <w:lang w:eastAsia="zh-CN"/>
        </w:rPr>
        <w:t xml:space="preserve"> or </w:t>
      </w:r>
      <w:r w:rsidRPr="00D15C32">
        <w:rPr>
          <w:rFonts w:eastAsia="DengXian"/>
          <w:i/>
          <w:lang w:eastAsia="zh-CN"/>
        </w:rPr>
        <w:t>Radio Bandwidth</w:t>
      </w:r>
      <w:r w:rsidRPr="00D15C32">
        <w:rPr>
          <w:rFonts w:eastAsia="DengXian"/>
          <w:lang w:eastAsia="zh-CN"/>
        </w:rPr>
        <w:t xml:space="preserve">. The interfering signal offset is defined relative to the </w:t>
      </w:r>
      <w:r>
        <w:rPr>
          <w:rFonts w:eastAsia="DengXian"/>
          <w:i/>
          <w:lang w:eastAsia="zh-CN"/>
        </w:rPr>
        <w:t>IAB-MT</w:t>
      </w:r>
      <w:r w:rsidRPr="00D15C32">
        <w:rPr>
          <w:rFonts w:eastAsia="DengXian"/>
          <w:i/>
          <w:lang w:eastAsia="zh-CN"/>
        </w:rPr>
        <w:t xml:space="preserve"> RF Bandwidth edges</w:t>
      </w:r>
      <w:r w:rsidRPr="00D15C32">
        <w:rPr>
          <w:rFonts w:eastAsia="DengXian"/>
          <w:lang w:eastAsia="zh-CN"/>
        </w:rPr>
        <w:t xml:space="preserve"> or </w:t>
      </w:r>
      <w:r w:rsidRPr="00D15C32">
        <w:rPr>
          <w:rFonts w:eastAsia="DengXian"/>
          <w:i/>
          <w:lang w:eastAsia="zh-CN"/>
        </w:rPr>
        <w:t>Radio Bandwidth</w:t>
      </w:r>
      <w:r w:rsidRPr="00D15C32">
        <w:rPr>
          <w:rFonts w:eastAsia="DengXian"/>
          <w:lang w:eastAsia="zh-CN"/>
        </w:rPr>
        <w:t xml:space="preserve"> edges.</w:t>
      </w:r>
    </w:p>
    <w:p w14:paraId="470F2852" w14:textId="77777777" w:rsidR="00C26483" w:rsidRPr="00D15C32" w:rsidRDefault="00C26483" w:rsidP="00C26483">
      <w:pPr>
        <w:rPr>
          <w:rFonts w:eastAsia="DengXian"/>
          <w:lang w:eastAsia="zh-CN"/>
        </w:rPr>
      </w:pPr>
      <w:r w:rsidRPr="00D15C32">
        <w:rPr>
          <w:rFonts w:eastAsia="DengXian" w:cs="v3.8.0"/>
        </w:rPr>
        <w:t xml:space="preserve">The in-band </w:t>
      </w:r>
      <w:r w:rsidRPr="00D15C32">
        <w:rPr>
          <w:rFonts w:eastAsia="DengXian"/>
          <w:lang w:eastAsia="zh-CN"/>
        </w:rPr>
        <w:t>blocking requirement</w:t>
      </w:r>
      <w:r w:rsidRPr="00D15C32">
        <w:rPr>
          <w:rFonts w:eastAsia="DengXian" w:cs="v3.8.0"/>
        </w:rPr>
        <w:t xml:space="preserve"> shall apply</w:t>
      </w:r>
      <w:r w:rsidRPr="00D15C32">
        <w:rPr>
          <w:rFonts w:eastAsia="DengXian"/>
          <w:lang w:eastAsia="zh-CN"/>
        </w:rPr>
        <w:t xml:space="preserve"> from </w:t>
      </w:r>
      <w:r w:rsidRPr="00D15C32">
        <w:rPr>
          <w:rFonts w:eastAsia="DengXian" w:cs="Arial"/>
        </w:rPr>
        <w:t>F</w:t>
      </w:r>
      <w:r>
        <w:rPr>
          <w:rFonts w:eastAsia="DengXian" w:cs="Arial"/>
          <w:vertAlign w:val="subscript"/>
        </w:rPr>
        <w:t>D</w:t>
      </w:r>
      <w:r w:rsidRPr="00D15C32">
        <w:rPr>
          <w:rFonts w:eastAsia="DengXian" w:cs="Arial"/>
          <w:vertAlign w:val="subscript"/>
        </w:rPr>
        <w:t>L,low</w:t>
      </w:r>
      <w:r w:rsidRPr="00D15C32">
        <w:rPr>
          <w:rFonts w:eastAsia="DengXian" w:cs="Arial"/>
        </w:rPr>
        <w:t xml:space="preserve"> - </w:t>
      </w:r>
      <w:r w:rsidRPr="00D15C32">
        <w:rPr>
          <w:rFonts w:eastAsia="DengXian"/>
        </w:rPr>
        <w:t>Δf</w:t>
      </w:r>
      <w:r w:rsidRPr="00D15C32">
        <w:rPr>
          <w:rFonts w:eastAsia="DengXian"/>
          <w:vertAlign w:val="subscript"/>
        </w:rPr>
        <w:t>OOB</w:t>
      </w:r>
      <w:r w:rsidRPr="00D15C32">
        <w:rPr>
          <w:rFonts w:eastAsia="DengXian" w:cs="v5.0.0"/>
        </w:rPr>
        <w:t xml:space="preserve"> </w:t>
      </w:r>
      <w:r w:rsidRPr="00D15C32">
        <w:rPr>
          <w:rFonts w:eastAsia="DengXian"/>
        </w:rPr>
        <w:t xml:space="preserve">to </w:t>
      </w:r>
      <w:r w:rsidRPr="00D15C32">
        <w:rPr>
          <w:rFonts w:eastAsia="DengXian" w:cs="Arial"/>
        </w:rPr>
        <w:t>F</w:t>
      </w:r>
      <w:r>
        <w:rPr>
          <w:rFonts w:eastAsia="DengXian" w:cs="Arial"/>
          <w:vertAlign w:val="subscript"/>
        </w:rPr>
        <w:t>D</w:t>
      </w:r>
      <w:r w:rsidRPr="00D15C32">
        <w:rPr>
          <w:rFonts w:eastAsia="DengXian" w:cs="Arial"/>
          <w:vertAlign w:val="subscript"/>
        </w:rPr>
        <w:t>L,high</w:t>
      </w:r>
      <w:r w:rsidRPr="00D15C32">
        <w:rPr>
          <w:rFonts w:eastAsia="DengXian" w:cs="Arial"/>
        </w:rPr>
        <w:t xml:space="preserve"> + </w:t>
      </w:r>
      <w:r w:rsidRPr="00D15C32">
        <w:rPr>
          <w:rFonts w:eastAsia="DengXian"/>
        </w:rPr>
        <w:t>Δf</w:t>
      </w:r>
      <w:r w:rsidRPr="00D15C32">
        <w:rPr>
          <w:rFonts w:eastAsia="DengXian"/>
          <w:vertAlign w:val="subscript"/>
        </w:rPr>
        <w:t>OOB</w:t>
      </w:r>
      <w:r>
        <w:rPr>
          <w:rFonts w:eastAsia="DengXian"/>
          <w:lang w:eastAsia="zh-CN"/>
        </w:rPr>
        <w:t xml:space="preserve">. </w:t>
      </w:r>
      <w:r w:rsidRPr="00D15C32">
        <w:rPr>
          <w:rFonts w:eastAsia="DengXian" w:cs="v5.0.0"/>
        </w:rPr>
        <w:t xml:space="preserve">The </w:t>
      </w:r>
      <w:r w:rsidRPr="00D15C32">
        <w:rPr>
          <w:rFonts w:eastAsia="DengXian"/>
        </w:rPr>
        <w:t>Δf</w:t>
      </w:r>
      <w:r w:rsidRPr="00D15C32">
        <w:rPr>
          <w:rFonts w:eastAsia="DengXian"/>
          <w:vertAlign w:val="subscript"/>
        </w:rPr>
        <w:t>OOB</w:t>
      </w:r>
      <w:r w:rsidRPr="00D15C32">
        <w:rPr>
          <w:rFonts w:eastAsia="DengXian" w:cs="v5.0.0"/>
        </w:rPr>
        <w:t xml:space="preserve"> for </w:t>
      </w:r>
      <w:r>
        <w:rPr>
          <w:rFonts w:eastAsia="DengXian"/>
          <w:i/>
          <w:lang w:eastAsia="zh-CN"/>
        </w:rPr>
        <w:t xml:space="preserve">wide area IAB-MT </w:t>
      </w:r>
      <w:r w:rsidRPr="00D15C32">
        <w:rPr>
          <w:rFonts w:eastAsia="DengXian"/>
          <w:i/>
          <w:lang w:eastAsia="zh-CN"/>
        </w:rPr>
        <w:t>type 1-H</w:t>
      </w:r>
      <w:r w:rsidRPr="00D15C32">
        <w:rPr>
          <w:rFonts w:eastAsia="DengXian" w:cs="v5.0.0"/>
        </w:rPr>
        <w:t xml:space="preserve"> is </w:t>
      </w:r>
      <w:r w:rsidRPr="00D15C32">
        <w:rPr>
          <w:rFonts w:eastAsia="DengXian"/>
        </w:rPr>
        <w:t>defined in table 7.4.2.</w:t>
      </w:r>
      <w:r>
        <w:rPr>
          <w:rFonts w:eastAsia="DengXian"/>
        </w:rPr>
        <w:t>3</w:t>
      </w:r>
      <w:r w:rsidRPr="00D15C32">
        <w:rPr>
          <w:rFonts w:eastAsia="DengXian"/>
        </w:rPr>
        <w:t>-0.</w:t>
      </w:r>
    </w:p>
    <w:p w14:paraId="2B8A9CA5" w14:textId="77777777" w:rsidR="00C26483" w:rsidRPr="00D15C32" w:rsidRDefault="00C26483" w:rsidP="00C26483">
      <w:pPr>
        <w:rPr>
          <w:lang w:eastAsia="zh-CN"/>
        </w:rPr>
      </w:pPr>
      <w:r w:rsidRPr="00D15C32">
        <w:rPr>
          <w:lang w:eastAsia="zh-CN"/>
        </w:rPr>
        <w:t xml:space="preserve">Minimum conducted requirement is defined at the </w:t>
      </w:r>
      <w:r w:rsidRPr="00D15C32">
        <w:rPr>
          <w:i/>
          <w:lang w:eastAsia="zh-CN"/>
        </w:rPr>
        <w:t>TAB connector</w:t>
      </w:r>
      <w:r w:rsidRPr="00D15C32">
        <w:rPr>
          <w:lang w:eastAsia="zh-CN"/>
        </w:rPr>
        <w:t xml:space="preserve"> for </w:t>
      </w:r>
      <w:r>
        <w:rPr>
          <w:i/>
          <w:lang w:eastAsia="zh-CN"/>
        </w:rPr>
        <w:t>IAB-MT</w:t>
      </w:r>
      <w:r w:rsidRPr="00D15C32">
        <w:rPr>
          <w:i/>
          <w:lang w:eastAsia="zh-CN"/>
        </w:rPr>
        <w:t xml:space="preserve"> type 1-H.</w:t>
      </w:r>
    </w:p>
    <w:p w14:paraId="7FA82B06" w14:textId="77777777" w:rsidR="00C26483" w:rsidRPr="00D15C32" w:rsidRDefault="00C26483" w:rsidP="00C26483">
      <w:pPr>
        <w:keepNext/>
        <w:keepLines/>
        <w:spacing w:before="60"/>
        <w:jc w:val="center"/>
        <w:rPr>
          <w:rFonts w:ascii="Arial" w:eastAsia="DengXian" w:hAnsi="Arial"/>
          <w:b/>
        </w:rPr>
      </w:pPr>
      <w:r w:rsidRPr="00D15C32">
        <w:rPr>
          <w:rFonts w:ascii="Arial" w:eastAsia="DengXian" w:hAnsi="Arial"/>
          <w:b/>
        </w:rPr>
        <w:t>Table 7.4.2.</w:t>
      </w:r>
      <w:r>
        <w:rPr>
          <w:rFonts w:ascii="Arial" w:eastAsia="DengXian" w:hAnsi="Arial"/>
          <w:b/>
        </w:rPr>
        <w:t>3</w:t>
      </w:r>
      <w:r w:rsidRPr="00D15C32">
        <w:rPr>
          <w:rFonts w:ascii="Arial" w:eastAsia="DengXian" w:hAnsi="Arial"/>
          <w:b/>
        </w:rPr>
        <w:t>-0: Δf</w:t>
      </w:r>
      <w:r w:rsidRPr="00D15C32">
        <w:rPr>
          <w:rFonts w:ascii="Arial" w:eastAsia="DengXian" w:hAnsi="Arial"/>
          <w:b/>
          <w:vertAlign w:val="subscript"/>
        </w:rPr>
        <w:t>OOB</w:t>
      </w:r>
      <w:r w:rsidRPr="00D15C32">
        <w:rPr>
          <w:rFonts w:ascii="Arial" w:eastAsia="DengXian" w:hAnsi="Arial"/>
          <w:b/>
        </w:rPr>
        <w:t xml:space="preserve"> offset for NR </w:t>
      </w:r>
      <w:r w:rsidRPr="00D15C32">
        <w:rPr>
          <w:rFonts w:ascii="Arial" w:eastAsia="DengXian" w:hAnsi="Arial"/>
          <w:b/>
          <w:i/>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472"/>
        <w:gridCol w:w="1219"/>
      </w:tblGrid>
      <w:tr w:rsidR="00C26483" w:rsidRPr="00D15C32" w14:paraId="699A199A" w14:textId="77777777" w:rsidTr="00167F5F">
        <w:trPr>
          <w:jc w:val="center"/>
        </w:trPr>
        <w:tc>
          <w:tcPr>
            <w:tcW w:w="0" w:type="auto"/>
            <w:tcBorders>
              <w:bottom w:val="single" w:sz="4" w:space="0" w:color="auto"/>
            </w:tcBorders>
          </w:tcPr>
          <w:p w14:paraId="71877126" w14:textId="77777777" w:rsidR="00C26483" w:rsidRPr="00D15C32" w:rsidRDefault="00C26483" w:rsidP="00167F5F">
            <w:pPr>
              <w:keepNext/>
              <w:keepLines/>
              <w:spacing w:after="0"/>
              <w:jc w:val="center"/>
              <w:rPr>
                <w:rFonts w:ascii="Arial" w:eastAsia="DengXian" w:hAnsi="Arial"/>
                <w:b/>
                <w:sz w:val="18"/>
                <w:lang w:eastAsia="zh-CN"/>
              </w:rPr>
            </w:pPr>
            <w:r>
              <w:rPr>
                <w:rFonts w:ascii="Arial" w:eastAsia="DengXian" w:hAnsi="Arial"/>
                <w:b/>
                <w:sz w:val="18"/>
                <w:lang w:eastAsia="zh-CN"/>
              </w:rPr>
              <w:t>IAB-MT</w:t>
            </w:r>
            <w:r w:rsidRPr="00D15C32">
              <w:rPr>
                <w:rFonts w:ascii="Arial" w:eastAsia="DengXian" w:hAnsi="Arial"/>
                <w:b/>
                <w:sz w:val="18"/>
                <w:lang w:eastAsia="zh-CN"/>
              </w:rPr>
              <w:t xml:space="preserve"> type</w:t>
            </w:r>
          </w:p>
        </w:tc>
        <w:tc>
          <w:tcPr>
            <w:tcW w:w="3472" w:type="dxa"/>
            <w:shd w:val="clear" w:color="auto" w:fill="auto"/>
          </w:tcPr>
          <w:p w14:paraId="740CB543" w14:textId="77777777" w:rsidR="00C26483" w:rsidRPr="00D15C32" w:rsidRDefault="00C26483" w:rsidP="00167F5F">
            <w:pPr>
              <w:keepNext/>
              <w:keepLines/>
              <w:spacing w:after="0"/>
              <w:jc w:val="center"/>
              <w:rPr>
                <w:rFonts w:ascii="Arial" w:eastAsia="DengXian" w:hAnsi="Arial"/>
                <w:b/>
                <w:sz w:val="18"/>
              </w:rPr>
            </w:pPr>
            <w:r w:rsidRPr="00D15C32">
              <w:rPr>
                <w:rFonts w:ascii="Arial" w:eastAsia="DengXian" w:hAnsi="Arial"/>
                <w:b/>
                <w:i/>
                <w:sz w:val="18"/>
              </w:rPr>
              <w:t>Operating band</w:t>
            </w:r>
            <w:r w:rsidRPr="00D15C32">
              <w:rPr>
                <w:rFonts w:ascii="Arial" w:eastAsia="DengXian" w:hAnsi="Arial"/>
                <w:b/>
                <w:sz w:val="18"/>
              </w:rPr>
              <w:t xml:space="preserve"> characteristics</w:t>
            </w:r>
          </w:p>
        </w:tc>
        <w:tc>
          <w:tcPr>
            <w:tcW w:w="0" w:type="auto"/>
            <w:shd w:val="clear" w:color="auto" w:fill="auto"/>
          </w:tcPr>
          <w:p w14:paraId="2692D24A" w14:textId="77777777" w:rsidR="00C26483" w:rsidRPr="00D15C32" w:rsidRDefault="00C26483" w:rsidP="00167F5F">
            <w:pPr>
              <w:keepNext/>
              <w:keepLines/>
              <w:spacing w:after="0"/>
              <w:jc w:val="center"/>
              <w:rPr>
                <w:rFonts w:ascii="Arial" w:eastAsia="DengXian" w:hAnsi="Arial"/>
                <w:b/>
                <w:sz w:val="18"/>
              </w:rPr>
            </w:pPr>
            <w:r w:rsidRPr="00D15C32">
              <w:rPr>
                <w:rFonts w:ascii="Arial" w:eastAsia="DengXian" w:hAnsi="Arial"/>
                <w:b/>
                <w:sz w:val="18"/>
              </w:rPr>
              <w:t>Δf</w:t>
            </w:r>
            <w:r w:rsidRPr="00D15C32">
              <w:rPr>
                <w:rFonts w:ascii="Arial" w:eastAsia="DengXian" w:hAnsi="Arial"/>
                <w:b/>
                <w:sz w:val="18"/>
                <w:vertAlign w:val="subscript"/>
              </w:rPr>
              <w:t>OOB</w:t>
            </w:r>
            <w:r w:rsidRPr="00D15C32">
              <w:rPr>
                <w:rFonts w:ascii="Arial" w:eastAsia="DengXian" w:hAnsi="Arial"/>
                <w:b/>
                <w:sz w:val="18"/>
              </w:rPr>
              <w:t xml:space="preserve"> (MHz)</w:t>
            </w:r>
          </w:p>
        </w:tc>
      </w:tr>
      <w:tr w:rsidR="00C26483" w:rsidRPr="00D15C32" w14:paraId="7ECAD5A2" w14:textId="77777777" w:rsidTr="00167F5F">
        <w:trPr>
          <w:jc w:val="center"/>
        </w:trPr>
        <w:tc>
          <w:tcPr>
            <w:tcW w:w="0" w:type="auto"/>
            <w:tcBorders>
              <w:bottom w:val="nil"/>
            </w:tcBorders>
            <w:shd w:val="clear" w:color="auto" w:fill="auto"/>
            <w:vAlign w:val="center"/>
          </w:tcPr>
          <w:p w14:paraId="57D5160A" w14:textId="77777777" w:rsidR="00C26483" w:rsidRPr="00D15C32" w:rsidRDefault="00C26483" w:rsidP="00167F5F">
            <w:pPr>
              <w:keepNext/>
              <w:keepLines/>
              <w:spacing w:after="0"/>
              <w:rPr>
                <w:rFonts w:ascii="Arial" w:eastAsia="DengXian" w:hAnsi="Arial"/>
                <w:i/>
                <w:sz w:val="18"/>
              </w:rPr>
            </w:pPr>
            <w:r>
              <w:rPr>
                <w:rFonts w:ascii="Arial" w:eastAsia="DengXian" w:hAnsi="Arial"/>
                <w:i/>
                <w:sz w:val="18"/>
                <w:lang w:eastAsia="zh-CN"/>
              </w:rPr>
              <w:t>IAB-MT</w:t>
            </w:r>
            <w:r w:rsidRPr="00D15C32">
              <w:rPr>
                <w:rFonts w:ascii="Arial" w:eastAsia="DengXian" w:hAnsi="Arial"/>
                <w:i/>
                <w:sz w:val="18"/>
                <w:lang w:eastAsia="zh-CN"/>
              </w:rPr>
              <w:t xml:space="preserve"> type 1-H</w:t>
            </w:r>
          </w:p>
        </w:tc>
        <w:tc>
          <w:tcPr>
            <w:tcW w:w="3472" w:type="dxa"/>
            <w:shd w:val="clear" w:color="auto" w:fill="auto"/>
          </w:tcPr>
          <w:p w14:paraId="24BB6975" w14:textId="77777777" w:rsidR="00C26483" w:rsidRPr="00D15C32" w:rsidRDefault="00C26483" w:rsidP="00167F5F">
            <w:pPr>
              <w:keepNext/>
              <w:keepLines/>
              <w:spacing w:after="0"/>
              <w:rPr>
                <w:rFonts w:ascii="Arial" w:eastAsia="DengXian" w:hAnsi="Arial"/>
                <w:sz w:val="18"/>
              </w:rPr>
            </w:pPr>
            <w:r w:rsidRPr="00D15C32">
              <w:rPr>
                <w:rFonts w:ascii="Arial" w:eastAsia="DengXian" w:hAnsi="Arial" w:cs="Arial"/>
                <w:sz w:val="18"/>
              </w:rPr>
              <w:t>F</w:t>
            </w:r>
            <w:r>
              <w:rPr>
                <w:rFonts w:ascii="Arial" w:eastAsia="DengXian" w:hAnsi="Arial" w:cs="Arial"/>
                <w:sz w:val="18"/>
                <w:vertAlign w:val="subscript"/>
              </w:rPr>
              <w:t>DL</w:t>
            </w:r>
            <w:r w:rsidRPr="00D15C32">
              <w:rPr>
                <w:rFonts w:ascii="Arial" w:eastAsia="DengXian" w:hAnsi="Arial" w:cs="Arial"/>
                <w:sz w:val="18"/>
                <w:vertAlign w:val="subscript"/>
              </w:rPr>
              <w:t>,high</w:t>
            </w:r>
            <w:r w:rsidRPr="00D15C32">
              <w:rPr>
                <w:rFonts w:ascii="Arial" w:eastAsia="DengXian" w:hAnsi="Arial"/>
                <w:sz w:val="18"/>
              </w:rPr>
              <w:t xml:space="preserve"> – </w:t>
            </w:r>
            <w:r w:rsidRPr="00D15C32">
              <w:rPr>
                <w:rFonts w:ascii="Arial" w:eastAsia="DengXian" w:hAnsi="Arial" w:cs="Arial"/>
                <w:sz w:val="18"/>
              </w:rPr>
              <w:t>F</w:t>
            </w:r>
            <w:r>
              <w:rPr>
                <w:rFonts w:ascii="Arial" w:eastAsia="DengXian" w:hAnsi="Arial" w:cs="Arial"/>
                <w:sz w:val="18"/>
                <w:vertAlign w:val="subscript"/>
              </w:rPr>
              <w:t>D</w:t>
            </w:r>
            <w:r w:rsidRPr="00D15C32">
              <w:rPr>
                <w:rFonts w:ascii="Arial" w:eastAsia="DengXian" w:hAnsi="Arial" w:cs="Arial"/>
                <w:sz w:val="18"/>
                <w:vertAlign w:val="subscript"/>
              </w:rPr>
              <w:t>L,low</w:t>
            </w:r>
            <w:r w:rsidRPr="00D15C32">
              <w:rPr>
                <w:rFonts w:ascii="Arial" w:eastAsia="DengXian" w:hAnsi="Arial" w:cs="Arial"/>
                <w:sz w:val="18"/>
              </w:rPr>
              <w:t xml:space="preserve"> &lt; </w:t>
            </w:r>
            <w:r w:rsidRPr="00D15C32">
              <w:rPr>
                <w:rFonts w:ascii="Arial" w:eastAsia="DengXian" w:hAnsi="Arial" w:cs="Arial"/>
                <w:sz w:val="18"/>
                <w:lang w:eastAsia="zh-CN"/>
              </w:rPr>
              <w:t>100 MHz</w:t>
            </w:r>
          </w:p>
        </w:tc>
        <w:tc>
          <w:tcPr>
            <w:tcW w:w="0" w:type="auto"/>
            <w:shd w:val="clear" w:color="auto" w:fill="auto"/>
          </w:tcPr>
          <w:p w14:paraId="44C96F97" w14:textId="77777777" w:rsidR="00C26483" w:rsidRPr="00D15C32" w:rsidRDefault="00C26483" w:rsidP="00167F5F">
            <w:pPr>
              <w:keepNext/>
              <w:keepLines/>
              <w:spacing w:after="0"/>
              <w:jc w:val="center"/>
              <w:rPr>
                <w:rFonts w:ascii="Arial" w:eastAsia="DengXian" w:hAnsi="Arial"/>
                <w:sz w:val="18"/>
              </w:rPr>
            </w:pPr>
            <w:r w:rsidRPr="00D15C32">
              <w:rPr>
                <w:rFonts w:ascii="Arial" w:eastAsia="DengXian" w:hAnsi="Arial"/>
                <w:sz w:val="18"/>
              </w:rPr>
              <w:t>20</w:t>
            </w:r>
          </w:p>
        </w:tc>
      </w:tr>
      <w:tr w:rsidR="00C26483" w:rsidRPr="00D15C32" w14:paraId="3A820822" w14:textId="77777777" w:rsidTr="00167F5F">
        <w:trPr>
          <w:jc w:val="center"/>
        </w:trPr>
        <w:tc>
          <w:tcPr>
            <w:tcW w:w="0" w:type="auto"/>
            <w:tcBorders>
              <w:top w:val="nil"/>
            </w:tcBorders>
            <w:shd w:val="clear" w:color="auto" w:fill="auto"/>
          </w:tcPr>
          <w:p w14:paraId="4672A9A1" w14:textId="77777777" w:rsidR="00C26483" w:rsidRPr="00D15C32" w:rsidRDefault="00C26483" w:rsidP="00167F5F">
            <w:pPr>
              <w:keepNext/>
              <w:keepLines/>
              <w:spacing w:after="0"/>
              <w:rPr>
                <w:rFonts w:ascii="Arial" w:eastAsia="DengXian" w:hAnsi="Arial"/>
                <w:sz w:val="18"/>
              </w:rPr>
            </w:pPr>
          </w:p>
        </w:tc>
        <w:tc>
          <w:tcPr>
            <w:tcW w:w="3472" w:type="dxa"/>
            <w:shd w:val="clear" w:color="auto" w:fill="auto"/>
          </w:tcPr>
          <w:p w14:paraId="37E2500B" w14:textId="77777777" w:rsidR="00C26483" w:rsidRPr="00D15C32" w:rsidRDefault="00C26483" w:rsidP="00167F5F">
            <w:pPr>
              <w:keepNext/>
              <w:keepLines/>
              <w:spacing w:after="0"/>
              <w:rPr>
                <w:rFonts w:ascii="Arial" w:eastAsia="DengXian" w:hAnsi="Arial"/>
                <w:sz w:val="18"/>
              </w:rPr>
            </w:pPr>
            <w:r w:rsidRPr="00D15C32">
              <w:rPr>
                <w:rFonts w:ascii="Arial" w:eastAsia="DengXian" w:hAnsi="Arial" w:cs="Arial"/>
                <w:sz w:val="18"/>
              </w:rPr>
              <w:t xml:space="preserve">100 MHz </w:t>
            </w:r>
            <w:r w:rsidRPr="00D15C32">
              <w:rPr>
                <w:rFonts w:ascii="Arial" w:eastAsia="DengXian" w:hAnsi="Arial" w:cs="Arial" w:hint="eastAsia"/>
                <w:sz w:val="18"/>
              </w:rPr>
              <w:t>≤</w:t>
            </w:r>
            <w:r w:rsidRPr="00D15C32">
              <w:rPr>
                <w:rFonts w:ascii="Arial" w:eastAsia="DengXian" w:hAnsi="Arial" w:cs="Arial"/>
                <w:sz w:val="18"/>
              </w:rPr>
              <w:t xml:space="preserve"> F</w:t>
            </w:r>
            <w:r>
              <w:rPr>
                <w:rFonts w:ascii="Arial" w:eastAsia="DengXian" w:hAnsi="Arial" w:cs="Arial"/>
                <w:sz w:val="18"/>
                <w:vertAlign w:val="subscript"/>
              </w:rPr>
              <w:t>D</w:t>
            </w:r>
            <w:r w:rsidRPr="00D15C32">
              <w:rPr>
                <w:rFonts w:ascii="Arial" w:eastAsia="DengXian" w:hAnsi="Arial" w:cs="Arial"/>
                <w:sz w:val="18"/>
                <w:vertAlign w:val="subscript"/>
              </w:rPr>
              <w:t>L,high</w:t>
            </w:r>
            <w:r w:rsidRPr="00D15C32">
              <w:rPr>
                <w:rFonts w:ascii="Arial" w:eastAsia="DengXian" w:hAnsi="Arial"/>
                <w:sz w:val="18"/>
              </w:rPr>
              <w:t xml:space="preserve"> – </w:t>
            </w:r>
            <w:r w:rsidRPr="00D15C32">
              <w:rPr>
                <w:rFonts w:ascii="Arial" w:eastAsia="DengXian" w:hAnsi="Arial" w:cs="Arial"/>
                <w:sz w:val="18"/>
              </w:rPr>
              <w:t>F</w:t>
            </w:r>
            <w:r>
              <w:rPr>
                <w:rFonts w:ascii="Arial" w:eastAsia="DengXian" w:hAnsi="Arial" w:cs="Arial"/>
                <w:sz w:val="18"/>
                <w:vertAlign w:val="subscript"/>
              </w:rPr>
              <w:t>D</w:t>
            </w:r>
            <w:r w:rsidRPr="00D15C32">
              <w:rPr>
                <w:rFonts w:ascii="Arial" w:eastAsia="DengXian" w:hAnsi="Arial" w:cs="Arial"/>
                <w:sz w:val="18"/>
                <w:vertAlign w:val="subscript"/>
              </w:rPr>
              <w:t>L,low</w:t>
            </w:r>
            <w:r w:rsidRPr="00D15C32">
              <w:rPr>
                <w:rFonts w:ascii="Arial" w:eastAsia="DengXian" w:hAnsi="Arial" w:cs="Arial" w:hint="eastAsia"/>
                <w:sz w:val="18"/>
              </w:rPr>
              <w:t xml:space="preserve"> </w:t>
            </w:r>
            <w:r w:rsidRPr="00D15C32">
              <w:rPr>
                <w:rFonts w:ascii="Arial" w:eastAsia="DengXian" w:hAnsi="Arial" w:cs="Arial" w:hint="eastAsia"/>
                <w:sz w:val="18"/>
              </w:rPr>
              <w:t>≤</w:t>
            </w:r>
            <w:r w:rsidRPr="00D15C32">
              <w:rPr>
                <w:rFonts w:ascii="Arial" w:eastAsia="DengXian" w:hAnsi="Arial" w:cs="Arial" w:hint="eastAsia"/>
                <w:sz w:val="18"/>
              </w:rPr>
              <w:t xml:space="preserve"> </w:t>
            </w:r>
            <w:r w:rsidRPr="00D15C32">
              <w:rPr>
                <w:rFonts w:ascii="Arial" w:eastAsia="DengXian" w:hAnsi="Arial" w:cs="Arial"/>
                <w:sz w:val="18"/>
                <w:lang w:eastAsia="zh-CN"/>
              </w:rPr>
              <w:t>900 MHz</w:t>
            </w:r>
            <w:r w:rsidRPr="00D15C32">
              <w:rPr>
                <w:rFonts w:ascii="Arial" w:eastAsia="DengXian" w:hAnsi="Arial" w:cs="Arial"/>
                <w:sz w:val="18"/>
              </w:rPr>
              <w:t xml:space="preserve"> </w:t>
            </w:r>
          </w:p>
        </w:tc>
        <w:tc>
          <w:tcPr>
            <w:tcW w:w="0" w:type="auto"/>
            <w:shd w:val="clear" w:color="auto" w:fill="auto"/>
          </w:tcPr>
          <w:p w14:paraId="00258593" w14:textId="77777777" w:rsidR="00C26483" w:rsidRPr="00D15C32" w:rsidRDefault="00C26483" w:rsidP="00167F5F">
            <w:pPr>
              <w:keepNext/>
              <w:keepLines/>
              <w:spacing w:after="0"/>
              <w:jc w:val="center"/>
              <w:rPr>
                <w:rFonts w:ascii="Arial" w:eastAsia="DengXian" w:hAnsi="Arial"/>
                <w:sz w:val="18"/>
              </w:rPr>
            </w:pPr>
            <w:r w:rsidRPr="00D15C32">
              <w:rPr>
                <w:rFonts w:ascii="Arial" w:eastAsia="DengXian" w:hAnsi="Arial"/>
                <w:sz w:val="18"/>
              </w:rPr>
              <w:t>60</w:t>
            </w:r>
          </w:p>
        </w:tc>
      </w:tr>
    </w:tbl>
    <w:p w14:paraId="297ECEE1" w14:textId="77777777" w:rsidR="00C26483" w:rsidRPr="00D15C32" w:rsidRDefault="00C26483" w:rsidP="00C26483">
      <w:pPr>
        <w:rPr>
          <w:rFonts w:eastAsia="DengXian"/>
          <w:lang w:eastAsia="zh-CN"/>
        </w:rPr>
      </w:pPr>
    </w:p>
    <w:p w14:paraId="00D35D64" w14:textId="77777777" w:rsidR="00C26483" w:rsidRPr="00D15C32" w:rsidRDefault="00C26483" w:rsidP="00C26483">
      <w:pPr>
        <w:rPr>
          <w:rFonts w:eastAsia="DengXian"/>
          <w:lang w:eastAsia="zh-CN"/>
        </w:rPr>
      </w:pPr>
      <w:r w:rsidRPr="00D15C32">
        <w:rPr>
          <w:rFonts w:eastAsia="DengXian"/>
          <w:lang w:eastAsia="zh-CN"/>
        </w:rPr>
        <w:t>For a</w:t>
      </w:r>
      <w:r>
        <w:rPr>
          <w:rFonts w:eastAsia="DengXian"/>
          <w:lang w:eastAsia="zh-CN"/>
        </w:rPr>
        <w:t>n IAB-MT</w:t>
      </w:r>
      <w:r w:rsidRPr="00D15C32">
        <w:rPr>
          <w:rFonts w:eastAsia="DengXian"/>
          <w:lang w:eastAsia="zh-CN"/>
        </w:rPr>
        <w:t xml:space="preserve"> operating in </w:t>
      </w:r>
      <w:r w:rsidRPr="00D15C32">
        <w:rPr>
          <w:rFonts w:eastAsia="DengXian"/>
          <w:i/>
          <w:lang w:eastAsia="zh-CN"/>
        </w:rPr>
        <w:t>non-contiguous spectrum</w:t>
      </w:r>
      <w:r w:rsidRPr="00D15C32">
        <w:rPr>
          <w:rFonts w:eastAsia="DengXian"/>
          <w:lang w:eastAsia="zh-CN"/>
        </w:rPr>
        <w:t xml:space="preserve"> within any </w:t>
      </w:r>
      <w:r w:rsidRPr="00D15C32">
        <w:rPr>
          <w:rFonts w:eastAsia="DengXian"/>
          <w:i/>
          <w:lang w:eastAsia="zh-CN"/>
        </w:rPr>
        <w:t>operating band</w:t>
      </w:r>
      <w:r w:rsidRPr="00D15C32">
        <w:rPr>
          <w:rFonts w:eastAsia="DengXian"/>
          <w:lang w:eastAsia="zh-CN"/>
        </w:rPr>
        <w:t xml:space="preserve">, the in-band blocking requirements apply in addition inside any </w:t>
      </w:r>
      <w:r w:rsidRPr="00D15C32">
        <w:rPr>
          <w:rFonts w:eastAsia="DengXian"/>
          <w:i/>
          <w:lang w:eastAsia="zh-CN"/>
        </w:rPr>
        <w:t>sub-block gap</w:t>
      </w:r>
      <w:r w:rsidRPr="00D15C32">
        <w:rPr>
          <w:rFonts w:eastAsia="DengXian"/>
          <w:lang w:eastAsia="zh-CN"/>
        </w:rPr>
        <w:t xml:space="preserve">, in case the </w:t>
      </w:r>
      <w:r w:rsidRPr="00D15C32">
        <w:rPr>
          <w:rFonts w:eastAsia="DengXian"/>
          <w:i/>
          <w:lang w:eastAsia="zh-CN"/>
        </w:rPr>
        <w:t>sub-block gap</w:t>
      </w:r>
      <w:r w:rsidRPr="00D15C32">
        <w:rPr>
          <w:rFonts w:eastAsia="DengXian"/>
          <w:lang w:eastAsia="zh-CN"/>
        </w:rPr>
        <w:t xml:space="preserve"> size is at least as wide as twice the interfering signal minimum offset in tables 7.4.2.</w:t>
      </w:r>
      <w:r>
        <w:rPr>
          <w:rFonts w:eastAsia="DengXian"/>
          <w:lang w:eastAsia="zh-CN"/>
        </w:rPr>
        <w:t>3</w:t>
      </w:r>
      <w:r w:rsidRPr="00D15C32">
        <w:rPr>
          <w:rFonts w:eastAsia="DengXian"/>
          <w:lang w:eastAsia="zh-CN"/>
        </w:rPr>
        <w:t xml:space="preserve">-1. The interfering signal offset is defined relative to the </w:t>
      </w:r>
      <w:r w:rsidRPr="00D15C32">
        <w:rPr>
          <w:rFonts w:eastAsia="DengXian"/>
          <w:i/>
          <w:lang w:eastAsia="zh-CN"/>
        </w:rPr>
        <w:t>sub-block</w:t>
      </w:r>
      <w:r w:rsidRPr="00D15C32">
        <w:rPr>
          <w:rFonts w:eastAsia="DengXian"/>
          <w:lang w:eastAsia="zh-CN"/>
        </w:rPr>
        <w:t xml:space="preserve"> edges inside the </w:t>
      </w:r>
      <w:r w:rsidRPr="00D15C32">
        <w:rPr>
          <w:rFonts w:eastAsia="DengXian"/>
          <w:i/>
          <w:lang w:eastAsia="zh-CN"/>
        </w:rPr>
        <w:t>sub-block gap</w:t>
      </w:r>
      <w:r w:rsidRPr="00D15C32">
        <w:rPr>
          <w:rFonts w:eastAsia="DengXian"/>
          <w:lang w:eastAsia="zh-CN"/>
        </w:rPr>
        <w:t>.</w:t>
      </w:r>
    </w:p>
    <w:p w14:paraId="47B27C07" w14:textId="77777777" w:rsidR="00C26483" w:rsidRPr="00D15C32" w:rsidRDefault="00C26483" w:rsidP="00C26483">
      <w:pPr>
        <w:rPr>
          <w:rFonts w:eastAsia="DengXian"/>
          <w:lang w:eastAsia="zh-CN"/>
        </w:rPr>
      </w:pPr>
      <w:r w:rsidRPr="00D15C32">
        <w:rPr>
          <w:rFonts w:eastAsia="DengXian"/>
          <w:lang w:eastAsia="zh-CN"/>
        </w:rPr>
        <w:t xml:space="preserve">For a </w:t>
      </w:r>
      <w:r w:rsidRPr="00D15C32">
        <w:rPr>
          <w:rFonts w:eastAsia="DengXian"/>
          <w:i/>
          <w:lang w:eastAsia="zh-CN"/>
        </w:rPr>
        <w:t>multi-band connector</w:t>
      </w:r>
      <w:r w:rsidRPr="00D15C32">
        <w:rPr>
          <w:rFonts w:eastAsia="DengXian"/>
          <w:lang w:eastAsia="zh-CN"/>
        </w:rPr>
        <w:t xml:space="preserve">, the blocking requirements apply in the in-band blocking frequency ranges for each supported </w:t>
      </w:r>
      <w:r w:rsidRPr="00D15C32">
        <w:rPr>
          <w:rFonts w:eastAsia="DengXian"/>
          <w:i/>
          <w:lang w:eastAsia="zh-CN"/>
        </w:rPr>
        <w:t>operating band</w:t>
      </w:r>
      <w:r w:rsidRPr="00D15C32">
        <w:rPr>
          <w:rFonts w:eastAsia="DengXian"/>
          <w:lang w:eastAsia="zh-CN"/>
        </w:rPr>
        <w:t xml:space="preserve">. The requirement shall apply in addition inside any </w:t>
      </w:r>
      <w:r w:rsidRPr="00D15C32">
        <w:rPr>
          <w:rFonts w:eastAsia="DengXian"/>
          <w:i/>
          <w:lang w:eastAsia="zh-CN"/>
        </w:rPr>
        <w:t>Inter RF Bandwidth gap</w:t>
      </w:r>
      <w:r w:rsidRPr="00D15C32">
        <w:rPr>
          <w:rFonts w:eastAsia="DengXian"/>
          <w:lang w:eastAsia="zh-CN"/>
        </w:rPr>
        <w:t xml:space="preserve">, in case the </w:t>
      </w:r>
      <w:r w:rsidRPr="00D15C32">
        <w:rPr>
          <w:rFonts w:eastAsia="DengXian"/>
          <w:i/>
          <w:lang w:eastAsia="zh-CN"/>
        </w:rPr>
        <w:t>Inter RF Bandwidth gap</w:t>
      </w:r>
      <w:r w:rsidRPr="00D15C32">
        <w:rPr>
          <w:rFonts w:eastAsia="DengXian"/>
          <w:lang w:eastAsia="zh-CN"/>
        </w:rPr>
        <w:t xml:space="preserve"> size is at least as wide as twice the interfering signal minimum offset in tables 7.4.2.</w:t>
      </w:r>
      <w:r>
        <w:rPr>
          <w:rFonts w:eastAsia="DengXian"/>
          <w:lang w:eastAsia="zh-CN"/>
        </w:rPr>
        <w:t>3</w:t>
      </w:r>
      <w:r w:rsidRPr="00D15C32">
        <w:rPr>
          <w:rFonts w:eastAsia="DengXian"/>
          <w:lang w:eastAsia="zh-CN"/>
        </w:rPr>
        <w:t>-1.</w:t>
      </w:r>
    </w:p>
    <w:p w14:paraId="254CE2F3" w14:textId="77777777" w:rsidR="00C26483" w:rsidRPr="00D15C32" w:rsidRDefault="00C26483" w:rsidP="00C26483">
      <w:pPr>
        <w:rPr>
          <w:rFonts w:eastAsia="DengXian"/>
        </w:rPr>
      </w:pPr>
      <w:r w:rsidRPr="00D15C32">
        <w:rPr>
          <w:rFonts w:eastAsia="DengXian"/>
        </w:rPr>
        <w:t>For a</w:t>
      </w:r>
      <w:r>
        <w:rPr>
          <w:rFonts w:eastAsia="DengXian"/>
        </w:rPr>
        <w:t>n IAB-MT</w:t>
      </w:r>
      <w:r w:rsidRPr="00D15C32">
        <w:rPr>
          <w:rFonts w:eastAsia="DengXian"/>
        </w:rPr>
        <w:t xml:space="preserve"> operating in </w:t>
      </w:r>
      <w:r w:rsidRPr="00D15C32">
        <w:rPr>
          <w:rFonts w:eastAsia="DengXian"/>
          <w:i/>
        </w:rPr>
        <w:t>non-contiguous spectrum</w:t>
      </w:r>
      <w:r w:rsidRPr="00D15C32">
        <w:rPr>
          <w:rFonts w:eastAsia="DengXian"/>
        </w:rPr>
        <w:t xml:space="preserve"> within any </w:t>
      </w:r>
      <w:r w:rsidRPr="00D15C32">
        <w:rPr>
          <w:rFonts w:eastAsia="DengXian"/>
          <w:i/>
        </w:rPr>
        <w:t>operating band</w:t>
      </w:r>
      <w:r w:rsidRPr="00D15C32">
        <w:rPr>
          <w:rFonts w:eastAsia="DengXian"/>
        </w:rPr>
        <w:t xml:space="preserve">, the narrowband blocking requirement shall apply in addition inside any </w:t>
      </w:r>
      <w:r w:rsidRPr="00D15C32">
        <w:rPr>
          <w:rFonts w:eastAsia="DengXian"/>
          <w:i/>
        </w:rPr>
        <w:t>sub-block gap</w:t>
      </w:r>
      <w:r w:rsidRPr="00D15C32">
        <w:rPr>
          <w:rFonts w:eastAsia="DengXian"/>
        </w:rPr>
        <w:t xml:space="preserve">, in case the </w:t>
      </w:r>
      <w:r w:rsidRPr="00D15C32">
        <w:rPr>
          <w:rFonts w:eastAsia="DengXian"/>
          <w:i/>
        </w:rPr>
        <w:t>sub-block gap size</w:t>
      </w:r>
      <w:r w:rsidRPr="00D15C32">
        <w:rPr>
          <w:rFonts w:eastAsia="DengXian"/>
        </w:rPr>
        <w:t xml:space="preserve"> is at least as wide as the </w:t>
      </w:r>
      <w:r w:rsidRPr="00D15C32">
        <w:rPr>
          <w:rFonts w:eastAsia="DengXian"/>
          <w:i/>
        </w:rPr>
        <w:t>channel bandwidth</w:t>
      </w:r>
      <w:r w:rsidRPr="00D15C32">
        <w:rPr>
          <w:rFonts w:eastAsia="DengXian"/>
        </w:rPr>
        <w:t xml:space="preserve"> of the </w:t>
      </w:r>
      <w:r w:rsidRPr="00D15C32">
        <w:rPr>
          <w:rFonts w:eastAsia="DengXian"/>
          <w:lang w:val="en-US" w:eastAsia="zh-CN"/>
        </w:rPr>
        <w:t xml:space="preserve">NR </w:t>
      </w:r>
      <w:r w:rsidRPr="00D15C32">
        <w:rPr>
          <w:rFonts w:eastAsia="DengXian"/>
        </w:rPr>
        <w:t>interfering signal in Table 7.</w:t>
      </w:r>
      <w:r w:rsidRPr="00D15C32">
        <w:rPr>
          <w:rFonts w:eastAsia="DengXian"/>
          <w:lang w:val="en-US" w:eastAsia="zh-CN"/>
        </w:rPr>
        <w:t>4.2.</w:t>
      </w:r>
      <w:r>
        <w:rPr>
          <w:rFonts w:eastAsia="DengXian"/>
          <w:lang w:val="en-US" w:eastAsia="zh-CN"/>
        </w:rPr>
        <w:t>3</w:t>
      </w:r>
      <w:r w:rsidRPr="00D15C32">
        <w:rPr>
          <w:rFonts w:eastAsia="DengXian"/>
        </w:rPr>
        <w:t>-</w:t>
      </w:r>
      <w:r w:rsidRPr="00D15C32">
        <w:rPr>
          <w:rFonts w:eastAsia="DengXian"/>
          <w:lang w:val="en-US" w:eastAsia="zh-CN"/>
        </w:rPr>
        <w:t>3</w:t>
      </w:r>
      <w:r w:rsidRPr="00D15C32">
        <w:rPr>
          <w:rFonts w:eastAsia="DengXian"/>
        </w:rPr>
        <w:t xml:space="preserve">. The interfering signal offset is defined relative to the </w:t>
      </w:r>
      <w:r w:rsidRPr="00D15C32">
        <w:rPr>
          <w:rFonts w:eastAsia="DengXian"/>
          <w:i/>
        </w:rPr>
        <w:t>sub-block</w:t>
      </w:r>
      <w:r w:rsidRPr="00D15C32">
        <w:rPr>
          <w:rFonts w:eastAsia="DengXian"/>
        </w:rPr>
        <w:t xml:space="preserve"> edges inside the </w:t>
      </w:r>
      <w:r w:rsidRPr="00D15C32">
        <w:rPr>
          <w:rFonts w:eastAsia="DengXian"/>
          <w:i/>
        </w:rPr>
        <w:t>sub-block gap</w:t>
      </w:r>
      <w:r w:rsidRPr="00D15C32">
        <w:rPr>
          <w:rFonts w:eastAsia="DengXian"/>
        </w:rPr>
        <w:t>.</w:t>
      </w:r>
    </w:p>
    <w:p w14:paraId="11AB5162" w14:textId="77777777" w:rsidR="00C26483" w:rsidRPr="00D15C32" w:rsidRDefault="00C26483" w:rsidP="00C26483">
      <w:pPr>
        <w:rPr>
          <w:rFonts w:eastAsia="DengXian"/>
          <w:lang w:eastAsia="zh-CN"/>
        </w:rPr>
      </w:pPr>
      <w:r w:rsidRPr="00D15C32">
        <w:rPr>
          <w:rFonts w:eastAsia="Osaka"/>
        </w:rPr>
        <w:t xml:space="preserve">For a </w:t>
      </w:r>
      <w:r w:rsidRPr="00D15C32">
        <w:rPr>
          <w:rFonts w:eastAsia="DengXian"/>
          <w:i/>
          <w:lang w:eastAsia="zh-CN"/>
        </w:rPr>
        <w:t>multi-band</w:t>
      </w:r>
      <w:r w:rsidRPr="00D15C32">
        <w:rPr>
          <w:rFonts w:eastAsia="DengXian"/>
          <w:i/>
        </w:rPr>
        <w:t xml:space="preserve"> </w:t>
      </w:r>
      <w:r w:rsidRPr="00D15C32">
        <w:rPr>
          <w:rFonts w:eastAsia="DengXian"/>
          <w:i/>
          <w:lang w:eastAsia="zh-CN"/>
        </w:rPr>
        <w:t>connector</w:t>
      </w:r>
      <w:r w:rsidRPr="00D15C32">
        <w:rPr>
          <w:rFonts w:eastAsia="Osaka"/>
        </w:rPr>
        <w:t xml:space="preserve">, the narrowband blocking requirement shall apply in addition inside any </w:t>
      </w:r>
      <w:r w:rsidRPr="00D15C32">
        <w:rPr>
          <w:rFonts w:eastAsia="Osaka"/>
          <w:i/>
        </w:rPr>
        <w:t>Inter RF Bandwidth gap</w:t>
      </w:r>
      <w:r w:rsidRPr="00D15C32">
        <w:rPr>
          <w:rFonts w:eastAsia="Osaka"/>
        </w:rPr>
        <w:t xml:space="preserve">, in case the </w:t>
      </w:r>
      <w:r w:rsidRPr="00D15C32">
        <w:rPr>
          <w:rFonts w:eastAsia="Osaka"/>
          <w:i/>
        </w:rPr>
        <w:t>Inter RF Bandwidth gap</w:t>
      </w:r>
      <w:r w:rsidRPr="00D15C32">
        <w:rPr>
          <w:rFonts w:eastAsia="Osaka"/>
        </w:rPr>
        <w:t xml:space="preserve"> size is at least as wide as the </w:t>
      </w:r>
      <w:r w:rsidRPr="00D15C32">
        <w:rPr>
          <w:lang w:val="en-US" w:eastAsia="zh-CN"/>
        </w:rPr>
        <w:t xml:space="preserve">NR </w:t>
      </w:r>
      <w:r w:rsidRPr="00D15C32">
        <w:rPr>
          <w:rFonts w:eastAsia="Osaka"/>
        </w:rPr>
        <w:t xml:space="preserve">interfering signal in Table </w:t>
      </w:r>
      <w:r w:rsidRPr="00D15C32">
        <w:rPr>
          <w:rFonts w:eastAsia="DengXian"/>
        </w:rPr>
        <w:t>7.</w:t>
      </w:r>
      <w:r w:rsidRPr="00D15C32">
        <w:rPr>
          <w:rFonts w:eastAsia="DengXian"/>
          <w:lang w:val="en-US" w:eastAsia="zh-CN"/>
        </w:rPr>
        <w:t>4.2.</w:t>
      </w:r>
      <w:r>
        <w:rPr>
          <w:rFonts w:eastAsia="DengXian"/>
          <w:lang w:val="en-US" w:eastAsia="zh-CN"/>
        </w:rPr>
        <w:t>3</w:t>
      </w:r>
      <w:r w:rsidRPr="00D15C32">
        <w:rPr>
          <w:rFonts w:eastAsia="DengXian"/>
        </w:rPr>
        <w:t>-</w:t>
      </w:r>
      <w:r w:rsidRPr="00D15C32">
        <w:rPr>
          <w:rFonts w:eastAsia="DengXian"/>
          <w:lang w:val="en-US" w:eastAsia="zh-CN"/>
        </w:rPr>
        <w:t>3</w:t>
      </w:r>
      <w:r w:rsidRPr="00D15C32">
        <w:rPr>
          <w:rFonts w:eastAsia="Osaka"/>
        </w:rPr>
        <w:t xml:space="preserve">. The interfering signal offset is defined relative to the </w:t>
      </w:r>
      <w:r>
        <w:rPr>
          <w:rFonts w:eastAsia="DengXian"/>
          <w:i/>
        </w:rPr>
        <w:t>IAB-MT</w:t>
      </w:r>
      <w:r w:rsidRPr="00D15C32">
        <w:rPr>
          <w:rFonts w:eastAsia="DengXian"/>
          <w:i/>
        </w:rPr>
        <w:t xml:space="preserve"> </w:t>
      </w:r>
      <w:r w:rsidRPr="00D15C32">
        <w:rPr>
          <w:rFonts w:eastAsia="Osaka"/>
          <w:i/>
        </w:rPr>
        <w:t>RF Bandwidth</w:t>
      </w:r>
      <w:r w:rsidRPr="00D15C32">
        <w:rPr>
          <w:rFonts w:eastAsia="Osaka"/>
        </w:rPr>
        <w:t xml:space="preserve"> edges inside the </w:t>
      </w:r>
      <w:r w:rsidRPr="00D15C32">
        <w:rPr>
          <w:rFonts w:eastAsia="Osaka"/>
          <w:i/>
        </w:rPr>
        <w:t>Inter RF Bandwidth gap</w:t>
      </w:r>
      <w:r w:rsidRPr="00D15C32">
        <w:rPr>
          <w:rFonts w:eastAsia="Osaka"/>
        </w:rPr>
        <w:t>.</w:t>
      </w:r>
    </w:p>
    <w:p w14:paraId="745DCC8E" w14:textId="77777777" w:rsidR="00C26483" w:rsidRPr="00D15C32" w:rsidRDefault="00C26483" w:rsidP="00C26483">
      <w:pPr>
        <w:keepNext/>
        <w:keepLines/>
        <w:spacing w:before="60"/>
        <w:jc w:val="center"/>
        <w:rPr>
          <w:rFonts w:ascii="Arial" w:hAnsi="Arial"/>
          <w:b/>
          <w:lang w:eastAsia="zh-CN"/>
        </w:rPr>
      </w:pPr>
      <w:r w:rsidRPr="00D15C32">
        <w:rPr>
          <w:rFonts w:ascii="Arial" w:eastAsia="DengXian" w:hAnsi="Arial"/>
          <w:b/>
        </w:rPr>
        <w:t xml:space="preserve">Table </w:t>
      </w:r>
      <w:r w:rsidRPr="00D15C32">
        <w:rPr>
          <w:rFonts w:ascii="Arial" w:hAnsi="Arial"/>
          <w:b/>
          <w:lang w:eastAsia="zh-CN"/>
        </w:rPr>
        <w:t>7.4.2.</w:t>
      </w:r>
      <w:r>
        <w:rPr>
          <w:rFonts w:ascii="Arial" w:hAnsi="Arial"/>
          <w:b/>
          <w:lang w:eastAsia="zh-CN"/>
        </w:rPr>
        <w:t>3</w:t>
      </w:r>
      <w:r w:rsidRPr="00D15C32">
        <w:rPr>
          <w:rFonts w:ascii="Arial" w:eastAsia="DengXian" w:hAnsi="Arial"/>
          <w:b/>
        </w:rPr>
        <w:t>-</w:t>
      </w:r>
      <w:r w:rsidRPr="00D15C32">
        <w:rPr>
          <w:rFonts w:ascii="Arial" w:hAnsi="Arial"/>
          <w:b/>
          <w:lang w:eastAsia="zh-CN"/>
        </w:rPr>
        <w:t>1</w:t>
      </w:r>
      <w:r w:rsidRPr="00D15C32">
        <w:rPr>
          <w:rFonts w:ascii="Arial" w:eastAsia="DengXian" w:hAnsi="Arial"/>
          <w:b/>
        </w:rPr>
        <w:t xml:space="preserve">: </w:t>
      </w:r>
      <w:r>
        <w:rPr>
          <w:rFonts w:ascii="Arial" w:eastAsia="DengXian" w:hAnsi="Arial"/>
          <w:b/>
        </w:rPr>
        <w:t>IAB-MT</w:t>
      </w:r>
      <w:r w:rsidRPr="00D15C32">
        <w:rPr>
          <w:rFonts w:ascii="Arial" w:eastAsia="DengXian" w:hAnsi="Arial"/>
          <w:b/>
        </w:rPr>
        <w:t xml:space="preserve"> general blocking requirement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C26483" w:rsidRPr="00D15C32" w14:paraId="3A422A50" w14:textId="77777777" w:rsidTr="00167F5F">
        <w:trPr>
          <w:trHeight w:val="629"/>
          <w:jc w:val="center"/>
        </w:trPr>
        <w:tc>
          <w:tcPr>
            <w:tcW w:w="1947" w:type="dxa"/>
            <w:tcBorders>
              <w:top w:val="single" w:sz="4" w:space="0" w:color="auto"/>
              <w:left w:val="single" w:sz="4" w:space="0" w:color="auto"/>
              <w:bottom w:val="single" w:sz="4" w:space="0" w:color="auto"/>
              <w:right w:val="single" w:sz="4" w:space="0" w:color="auto"/>
            </w:tcBorders>
          </w:tcPr>
          <w:p w14:paraId="4D7D4704" w14:textId="77777777" w:rsidR="00C26483" w:rsidRPr="00D15C32" w:rsidRDefault="00C26483" w:rsidP="00167F5F">
            <w:pPr>
              <w:keepNext/>
              <w:keepLines/>
              <w:tabs>
                <w:tab w:val="left" w:pos="540"/>
                <w:tab w:val="left" w:pos="1260"/>
                <w:tab w:val="left" w:pos="1800"/>
              </w:tabs>
              <w:spacing w:after="0"/>
              <w:jc w:val="center"/>
              <w:rPr>
                <w:rFonts w:ascii="Arial" w:eastAsia="DengXian" w:hAnsi="Arial"/>
                <w:b/>
                <w:sz w:val="18"/>
              </w:rPr>
            </w:pPr>
            <w:r>
              <w:rPr>
                <w:rFonts w:ascii="Arial" w:eastAsia="DengXian" w:hAnsi="Arial"/>
                <w:b/>
                <w:i/>
                <w:sz w:val="18"/>
              </w:rPr>
              <w:t>IAB-MT</w:t>
            </w:r>
            <w:r w:rsidRPr="00D15C32">
              <w:rPr>
                <w:rFonts w:ascii="Arial" w:eastAsia="DengXian" w:hAnsi="Arial"/>
                <w:b/>
                <w:i/>
                <w:sz w:val="18"/>
              </w:rPr>
              <w:t xml:space="preserve"> channel bandwidth</w:t>
            </w:r>
            <w:r w:rsidRPr="00D15C32">
              <w:rPr>
                <w:rFonts w:ascii="Arial" w:eastAsia="DengXian" w:hAnsi="Arial"/>
                <w:b/>
                <w:sz w:val="18"/>
              </w:rPr>
              <w:t xml:space="preserve"> of the </w:t>
            </w:r>
            <w:r w:rsidRPr="00D15C32">
              <w:rPr>
                <w:rFonts w:ascii="Arial" w:eastAsia="DengXian" w:hAnsi="Arial"/>
                <w:b/>
                <w:i/>
                <w:sz w:val="18"/>
              </w:rPr>
              <w:t>lowest/highest carrier</w:t>
            </w:r>
            <w:r w:rsidRPr="00D15C32">
              <w:rPr>
                <w:rFonts w:ascii="Arial" w:eastAsia="DengXian" w:hAnsi="Arial"/>
                <w:b/>
                <w:sz w:val="18"/>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5A1A3FCA" w14:textId="77777777" w:rsidR="00C26483" w:rsidRPr="00D15C32" w:rsidRDefault="00C26483" w:rsidP="00167F5F">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b/>
                <w:sz w:val="18"/>
              </w:rPr>
              <w:t>Wanted signal mean power (dBm)</w:t>
            </w:r>
          </w:p>
        </w:tc>
        <w:tc>
          <w:tcPr>
            <w:tcW w:w="2105" w:type="dxa"/>
            <w:tcBorders>
              <w:top w:val="single" w:sz="4" w:space="0" w:color="auto"/>
              <w:left w:val="single" w:sz="4" w:space="0" w:color="auto"/>
              <w:bottom w:val="single" w:sz="4" w:space="0" w:color="auto"/>
              <w:right w:val="single" w:sz="4" w:space="0" w:color="auto"/>
            </w:tcBorders>
            <w:hideMark/>
          </w:tcPr>
          <w:p w14:paraId="3C0E1255" w14:textId="77777777" w:rsidR="00C26483" w:rsidRPr="00D15C32" w:rsidRDefault="00C26483" w:rsidP="00167F5F">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cs="Arial"/>
                <w:b/>
                <w:sz w:val="18"/>
              </w:rPr>
              <w:t>Interfering signal mean power (dBm)</w:t>
            </w:r>
          </w:p>
        </w:tc>
        <w:tc>
          <w:tcPr>
            <w:tcW w:w="1838" w:type="dxa"/>
            <w:tcBorders>
              <w:top w:val="single" w:sz="4" w:space="0" w:color="auto"/>
              <w:left w:val="single" w:sz="4" w:space="0" w:color="auto"/>
              <w:bottom w:val="single" w:sz="4" w:space="0" w:color="auto"/>
              <w:right w:val="single" w:sz="4" w:space="0" w:color="auto"/>
            </w:tcBorders>
            <w:hideMark/>
          </w:tcPr>
          <w:p w14:paraId="02E21A94" w14:textId="77777777" w:rsidR="00C26483" w:rsidRPr="00D15C32" w:rsidRDefault="00C26483" w:rsidP="00167F5F">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cs="Arial"/>
                <w:b/>
                <w:sz w:val="18"/>
              </w:rPr>
              <w:t xml:space="preserve">Interfering signal centre frequency minimum offset from the lower/upper </w:t>
            </w:r>
            <w:r>
              <w:rPr>
                <w:rFonts w:ascii="Arial" w:eastAsia="DengXian" w:hAnsi="Arial" w:cs="Arial"/>
                <w:b/>
                <w:i/>
                <w:sz w:val="18"/>
              </w:rPr>
              <w:t xml:space="preserve">IAB-MT </w:t>
            </w:r>
            <w:r w:rsidRPr="00D15C32">
              <w:rPr>
                <w:rFonts w:ascii="Arial" w:eastAsia="DengXian" w:hAnsi="Arial" w:cs="Arial"/>
                <w:b/>
                <w:i/>
                <w:sz w:val="18"/>
              </w:rPr>
              <w:t>RF Bandwidth edge</w:t>
            </w:r>
            <w:r w:rsidRPr="00D15C32">
              <w:rPr>
                <w:rFonts w:ascii="Arial" w:eastAsia="DengXian" w:hAnsi="Arial" w:cs="Arial"/>
                <w:b/>
                <w:sz w:val="18"/>
              </w:rPr>
              <w:t xml:space="preserve"> or </w:t>
            </w:r>
            <w:r w:rsidRPr="00D15C32">
              <w:rPr>
                <w:rFonts w:ascii="Arial" w:eastAsia="DengXian" w:hAnsi="Arial" w:cs="Arial"/>
                <w:b/>
                <w:i/>
                <w:sz w:val="18"/>
              </w:rPr>
              <w:t>sub-block</w:t>
            </w:r>
            <w:r w:rsidRPr="00D15C32">
              <w:rPr>
                <w:rFonts w:ascii="Arial" w:eastAsia="DengXian" w:hAnsi="Arial" w:cs="Arial"/>
                <w:b/>
                <w:sz w:val="18"/>
              </w:rPr>
              <w:t xml:space="preserve"> edge inside a </w:t>
            </w:r>
            <w:r w:rsidRPr="00D15C32">
              <w:rPr>
                <w:rFonts w:ascii="Arial" w:eastAsia="DengXian" w:hAnsi="Arial" w:cs="Arial"/>
                <w:b/>
                <w:i/>
                <w:sz w:val="18"/>
              </w:rPr>
              <w:t>sub-block gap</w:t>
            </w:r>
            <w:r w:rsidRPr="00D15C32">
              <w:rPr>
                <w:rFonts w:ascii="Arial" w:eastAsia="DengXian" w:hAnsi="Arial"/>
                <w:b/>
                <w:sz w:val="18"/>
              </w:rPr>
              <w:t xml:space="preserve"> (MHz)</w:t>
            </w:r>
          </w:p>
        </w:tc>
        <w:tc>
          <w:tcPr>
            <w:tcW w:w="2295" w:type="dxa"/>
            <w:tcBorders>
              <w:top w:val="single" w:sz="4" w:space="0" w:color="auto"/>
              <w:left w:val="single" w:sz="4" w:space="0" w:color="auto"/>
              <w:bottom w:val="single" w:sz="4" w:space="0" w:color="auto"/>
              <w:right w:val="single" w:sz="4" w:space="0" w:color="auto"/>
            </w:tcBorders>
            <w:hideMark/>
          </w:tcPr>
          <w:p w14:paraId="37224F1F" w14:textId="77777777" w:rsidR="00C26483" w:rsidRPr="00D15C32" w:rsidRDefault="00C26483" w:rsidP="00167F5F">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b/>
                <w:sz w:val="18"/>
              </w:rPr>
              <w:t>Type of interfering signal</w:t>
            </w:r>
          </w:p>
        </w:tc>
      </w:tr>
      <w:tr w:rsidR="00C26483" w:rsidRPr="00D15C32" w14:paraId="1B0B3B32" w14:textId="77777777" w:rsidTr="00167F5F">
        <w:trPr>
          <w:trHeight w:val="487"/>
          <w:jc w:val="center"/>
        </w:trPr>
        <w:tc>
          <w:tcPr>
            <w:tcW w:w="1947" w:type="dxa"/>
            <w:tcBorders>
              <w:top w:val="single" w:sz="4" w:space="0" w:color="auto"/>
              <w:left w:val="single" w:sz="4" w:space="0" w:color="auto"/>
              <w:bottom w:val="single" w:sz="4" w:space="0" w:color="auto"/>
              <w:right w:val="single" w:sz="4" w:space="0" w:color="auto"/>
            </w:tcBorders>
          </w:tcPr>
          <w:p w14:paraId="175E0593" w14:textId="77777777" w:rsidR="00C26483" w:rsidRPr="00D15C32" w:rsidRDefault="00C26483" w:rsidP="00167F5F">
            <w:pPr>
              <w:pStyle w:val="TAC"/>
              <w:rPr>
                <w:lang w:eastAsia="zh-CN"/>
              </w:rPr>
            </w:pPr>
            <w:r w:rsidRPr="00D15C32">
              <w:rPr>
                <w:lang w:eastAsia="zh-CN"/>
              </w:rPr>
              <w:t>10, 15, 20</w:t>
            </w:r>
          </w:p>
        </w:tc>
        <w:tc>
          <w:tcPr>
            <w:tcW w:w="1792" w:type="dxa"/>
            <w:tcBorders>
              <w:top w:val="single" w:sz="4" w:space="0" w:color="auto"/>
              <w:left w:val="single" w:sz="4" w:space="0" w:color="auto"/>
              <w:bottom w:val="single" w:sz="4" w:space="0" w:color="auto"/>
              <w:right w:val="single" w:sz="4" w:space="0" w:color="auto"/>
            </w:tcBorders>
            <w:hideMark/>
          </w:tcPr>
          <w:p w14:paraId="0D0888F6" w14:textId="77777777" w:rsidR="00C26483" w:rsidRPr="00D15C32" w:rsidRDefault="00C26483" w:rsidP="00167F5F">
            <w:pPr>
              <w:pStyle w:val="TAC"/>
              <w:rPr>
                <w:rFonts w:eastAsia="DengXian"/>
                <w:lang w:eastAsia="ja-JP"/>
              </w:rPr>
            </w:pPr>
            <w:r w:rsidRPr="00D15C32">
              <w:rPr>
                <w:rFonts w:eastAsia="DengXian" w:cs="Arial"/>
              </w:rPr>
              <w:t>P</w:t>
            </w:r>
            <w:r w:rsidRPr="00D15C32">
              <w:rPr>
                <w:rFonts w:eastAsia="DengXian" w:cs="Arial"/>
                <w:vertAlign w:val="subscript"/>
              </w:rPr>
              <w:t>REFSENS</w:t>
            </w:r>
            <w:r w:rsidRPr="00D15C32">
              <w:rPr>
                <w:rFonts w:eastAsia="DengXian"/>
              </w:rPr>
              <w:t xml:space="preserve"> + 6 dB</w:t>
            </w:r>
          </w:p>
        </w:tc>
        <w:tc>
          <w:tcPr>
            <w:tcW w:w="2105" w:type="dxa"/>
            <w:tcBorders>
              <w:top w:val="single" w:sz="4" w:space="0" w:color="auto"/>
              <w:left w:val="single" w:sz="4" w:space="0" w:color="auto"/>
              <w:bottom w:val="single" w:sz="4" w:space="0" w:color="auto"/>
              <w:right w:val="single" w:sz="4" w:space="0" w:color="auto"/>
            </w:tcBorders>
            <w:hideMark/>
          </w:tcPr>
          <w:p w14:paraId="1B7AED75" w14:textId="77777777" w:rsidR="00C26483" w:rsidRPr="00D15C32" w:rsidRDefault="00C26483" w:rsidP="00167F5F">
            <w:pPr>
              <w:pStyle w:val="TAC"/>
              <w:rPr>
                <w:lang w:eastAsia="zh-CN"/>
              </w:rPr>
            </w:pPr>
            <w:r w:rsidRPr="00D15C32">
              <w:rPr>
                <w:lang w:eastAsia="zh-CN"/>
              </w:rPr>
              <w:t xml:space="preserve">Wide Area </w:t>
            </w:r>
            <w:r>
              <w:rPr>
                <w:lang w:eastAsia="zh-CN"/>
              </w:rPr>
              <w:t>IAB-MT</w:t>
            </w:r>
            <w:r w:rsidRPr="00D15C32">
              <w:rPr>
                <w:lang w:eastAsia="zh-CN"/>
              </w:rPr>
              <w:t>: -43</w:t>
            </w:r>
          </w:p>
          <w:p w14:paraId="55F45BCC" w14:textId="77777777" w:rsidR="00C26483" w:rsidRPr="00D15C32" w:rsidRDefault="00C26483" w:rsidP="00167F5F">
            <w:pPr>
              <w:pStyle w:val="TAC"/>
              <w:rPr>
                <w:lang w:eastAsia="zh-CN"/>
              </w:rPr>
            </w:pPr>
            <w:r w:rsidRPr="0064440C">
              <w:rPr>
                <w:lang w:eastAsia="zh-CN"/>
              </w:rPr>
              <w:t xml:space="preserve">Local Area </w:t>
            </w:r>
            <w:r>
              <w:rPr>
                <w:lang w:eastAsia="zh-CN"/>
              </w:rPr>
              <w:t>IAB-MT</w:t>
            </w:r>
            <w:r w:rsidRPr="0064440C">
              <w:rPr>
                <w:lang w:eastAsia="zh-CN"/>
              </w:rPr>
              <w:t>: -35</w:t>
            </w:r>
          </w:p>
        </w:tc>
        <w:tc>
          <w:tcPr>
            <w:tcW w:w="1838" w:type="dxa"/>
            <w:tcBorders>
              <w:top w:val="single" w:sz="4" w:space="0" w:color="auto"/>
              <w:left w:val="single" w:sz="4" w:space="0" w:color="auto"/>
              <w:bottom w:val="single" w:sz="4" w:space="0" w:color="auto"/>
              <w:right w:val="single" w:sz="4" w:space="0" w:color="auto"/>
            </w:tcBorders>
            <w:hideMark/>
          </w:tcPr>
          <w:p w14:paraId="1A728717" w14:textId="77777777" w:rsidR="00C26483" w:rsidRPr="00D15C32" w:rsidRDefault="00C26483" w:rsidP="00167F5F">
            <w:pPr>
              <w:pStyle w:val="TAC"/>
              <w:rPr>
                <w:lang w:eastAsia="zh-CN"/>
              </w:rPr>
            </w:pPr>
            <w:r w:rsidRPr="00D15C32">
              <w:rPr>
                <w:rFonts w:eastAsia="DengXian" w:cs="Arial"/>
              </w:rPr>
              <w:t>±</w:t>
            </w:r>
            <w:r w:rsidRPr="00D15C32">
              <w:rPr>
                <w:rFonts w:eastAsia="DengXian"/>
              </w:rPr>
              <w:t>7.5</w:t>
            </w:r>
          </w:p>
        </w:tc>
        <w:tc>
          <w:tcPr>
            <w:tcW w:w="2295" w:type="dxa"/>
            <w:tcBorders>
              <w:top w:val="single" w:sz="4" w:space="0" w:color="auto"/>
              <w:left w:val="single" w:sz="4" w:space="0" w:color="auto"/>
              <w:bottom w:val="single" w:sz="4" w:space="0" w:color="auto"/>
              <w:right w:val="single" w:sz="4" w:space="0" w:color="auto"/>
            </w:tcBorders>
            <w:hideMark/>
          </w:tcPr>
          <w:p w14:paraId="36B53900" w14:textId="77777777" w:rsidR="00C26483" w:rsidRPr="00D15C32" w:rsidRDefault="00C26483" w:rsidP="00167F5F">
            <w:pPr>
              <w:pStyle w:val="TAC"/>
              <w:rPr>
                <w:rFonts w:eastAsia="DengXian"/>
              </w:rPr>
            </w:pPr>
            <w:r w:rsidRPr="00D15C32">
              <w:rPr>
                <w:rFonts w:eastAsia="DengXian"/>
              </w:rPr>
              <w:t xml:space="preserve">5 MHz </w:t>
            </w:r>
            <w:r>
              <w:rPr>
                <w:rFonts w:eastAsia="DengXian"/>
              </w:rPr>
              <w:t>CP</w:t>
            </w:r>
            <w:r w:rsidRPr="00D15C32">
              <w:rPr>
                <w:rFonts w:eastAsia="DengXian"/>
              </w:rPr>
              <w:t>-OFDM</w:t>
            </w:r>
            <w:r w:rsidRPr="00D15C32">
              <w:t xml:space="preserve"> </w:t>
            </w:r>
            <w:r w:rsidRPr="00D15C32">
              <w:rPr>
                <w:lang w:eastAsia="zh-CN"/>
              </w:rPr>
              <w:t>NR</w:t>
            </w:r>
            <w:r w:rsidRPr="00D15C32">
              <w:rPr>
                <w:rFonts w:eastAsia="DengXian"/>
              </w:rPr>
              <w:t xml:space="preserve"> signal</w:t>
            </w:r>
          </w:p>
          <w:p w14:paraId="61587EF4" w14:textId="77777777" w:rsidR="00C26483" w:rsidRPr="00D15C32" w:rsidRDefault="00C26483" w:rsidP="00167F5F">
            <w:pPr>
              <w:pStyle w:val="TAC"/>
              <w:rPr>
                <w:rFonts w:eastAsia="DengXian"/>
                <w:lang w:eastAsia="ja-JP"/>
              </w:rPr>
            </w:pPr>
            <w:r w:rsidRPr="00D15C32">
              <w:rPr>
                <w:rFonts w:eastAsia="DengXian"/>
              </w:rPr>
              <w:t>15 kHz SCS</w:t>
            </w:r>
            <w:r w:rsidRPr="00743313">
              <w:rPr>
                <w:rFonts w:eastAsia="DengXian"/>
              </w:rPr>
              <w:t>, 25 RBs</w:t>
            </w:r>
          </w:p>
        </w:tc>
      </w:tr>
      <w:tr w:rsidR="00C26483" w:rsidRPr="00D15C32" w14:paraId="2E08B2F1" w14:textId="77777777" w:rsidTr="00167F5F">
        <w:trPr>
          <w:trHeight w:val="487"/>
          <w:jc w:val="center"/>
        </w:trPr>
        <w:tc>
          <w:tcPr>
            <w:tcW w:w="1947" w:type="dxa"/>
            <w:tcBorders>
              <w:top w:val="single" w:sz="4" w:space="0" w:color="auto"/>
              <w:left w:val="single" w:sz="4" w:space="0" w:color="auto"/>
              <w:bottom w:val="single" w:sz="4" w:space="0" w:color="auto"/>
              <w:right w:val="single" w:sz="4" w:space="0" w:color="auto"/>
            </w:tcBorders>
          </w:tcPr>
          <w:p w14:paraId="18EABDDD" w14:textId="77777777" w:rsidR="00C26483" w:rsidRPr="00D15C32" w:rsidRDefault="00C26483" w:rsidP="00167F5F">
            <w:pPr>
              <w:pStyle w:val="TAC"/>
              <w:rPr>
                <w:lang w:eastAsia="zh-CN"/>
              </w:rPr>
            </w:pPr>
            <w:r w:rsidRPr="00D15C32">
              <w:rPr>
                <w:lang w:eastAsia="zh-CN"/>
              </w:rPr>
              <w:t>25, 30, 40, 50, 60, 70, 80, 90, 100</w:t>
            </w:r>
          </w:p>
        </w:tc>
        <w:tc>
          <w:tcPr>
            <w:tcW w:w="1792" w:type="dxa"/>
            <w:tcBorders>
              <w:top w:val="single" w:sz="4" w:space="0" w:color="auto"/>
              <w:left w:val="single" w:sz="4" w:space="0" w:color="auto"/>
              <w:bottom w:val="single" w:sz="4" w:space="0" w:color="auto"/>
              <w:right w:val="single" w:sz="4" w:space="0" w:color="auto"/>
            </w:tcBorders>
          </w:tcPr>
          <w:p w14:paraId="008292D1" w14:textId="77777777" w:rsidR="00C26483" w:rsidRPr="00D15C32" w:rsidRDefault="00C26483" w:rsidP="00167F5F">
            <w:pPr>
              <w:pStyle w:val="TAC"/>
              <w:rPr>
                <w:rFonts w:eastAsia="DengXian"/>
                <w:lang w:eastAsia="ja-JP"/>
              </w:rPr>
            </w:pPr>
            <w:r w:rsidRPr="00D15C32">
              <w:rPr>
                <w:rFonts w:eastAsia="DengXian" w:cs="Arial"/>
              </w:rPr>
              <w:t>P</w:t>
            </w:r>
            <w:r w:rsidRPr="00D15C32">
              <w:rPr>
                <w:rFonts w:eastAsia="DengXian" w:cs="Arial"/>
                <w:vertAlign w:val="subscript"/>
              </w:rPr>
              <w:t>REFSENS</w:t>
            </w:r>
            <w:r w:rsidRPr="00D15C32">
              <w:rPr>
                <w:rFonts w:eastAsia="DengXian"/>
              </w:rPr>
              <w:t xml:space="preserve"> + 6 dB</w:t>
            </w:r>
          </w:p>
        </w:tc>
        <w:tc>
          <w:tcPr>
            <w:tcW w:w="2105" w:type="dxa"/>
            <w:tcBorders>
              <w:top w:val="single" w:sz="4" w:space="0" w:color="auto"/>
              <w:left w:val="single" w:sz="4" w:space="0" w:color="auto"/>
              <w:bottom w:val="single" w:sz="4" w:space="0" w:color="auto"/>
              <w:right w:val="single" w:sz="4" w:space="0" w:color="auto"/>
            </w:tcBorders>
          </w:tcPr>
          <w:p w14:paraId="2C471300" w14:textId="77777777" w:rsidR="00C26483" w:rsidRPr="00D15C32" w:rsidRDefault="00C26483" w:rsidP="00167F5F">
            <w:pPr>
              <w:pStyle w:val="TAC"/>
              <w:rPr>
                <w:lang w:eastAsia="zh-CN"/>
              </w:rPr>
            </w:pPr>
            <w:r w:rsidRPr="00D15C32">
              <w:rPr>
                <w:lang w:eastAsia="zh-CN"/>
              </w:rPr>
              <w:t xml:space="preserve">Wide Area </w:t>
            </w:r>
            <w:r>
              <w:rPr>
                <w:lang w:eastAsia="zh-CN"/>
              </w:rPr>
              <w:t>IAB-MT</w:t>
            </w:r>
            <w:r w:rsidRPr="00D15C32">
              <w:rPr>
                <w:lang w:eastAsia="zh-CN"/>
              </w:rPr>
              <w:t>: -43</w:t>
            </w:r>
          </w:p>
          <w:p w14:paraId="3DB0ADE2" w14:textId="77777777" w:rsidR="00C26483" w:rsidRPr="00D15C32" w:rsidRDefault="00C26483" w:rsidP="00167F5F">
            <w:pPr>
              <w:pStyle w:val="TAC"/>
              <w:rPr>
                <w:lang w:eastAsia="zh-CN"/>
              </w:rPr>
            </w:pPr>
            <w:r w:rsidRPr="0064440C">
              <w:rPr>
                <w:lang w:eastAsia="zh-CN"/>
              </w:rPr>
              <w:t xml:space="preserve">Local Area </w:t>
            </w:r>
            <w:r>
              <w:rPr>
                <w:lang w:eastAsia="zh-CN"/>
              </w:rPr>
              <w:t>IAB-MT</w:t>
            </w:r>
            <w:r w:rsidRPr="0064440C">
              <w:rPr>
                <w:lang w:eastAsia="zh-CN"/>
              </w:rPr>
              <w:t>: -35</w:t>
            </w:r>
          </w:p>
        </w:tc>
        <w:tc>
          <w:tcPr>
            <w:tcW w:w="1838" w:type="dxa"/>
            <w:tcBorders>
              <w:top w:val="single" w:sz="4" w:space="0" w:color="auto"/>
              <w:left w:val="single" w:sz="4" w:space="0" w:color="auto"/>
              <w:bottom w:val="single" w:sz="4" w:space="0" w:color="auto"/>
              <w:right w:val="single" w:sz="4" w:space="0" w:color="auto"/>
            </w:tcBorders>
          </w:tcPr>
          <w:p w14:paraId="3E0B9600" w14:textId="77777777" w:rsidR="00C26483" w:rsidRPr="00D15C32" w:rsidRDefault="00C26483" w:rsidP="00167F5F">
            <w:pPr>
              <w:pStyle w:val="TAC"/>
              <w:rPr>
                <w:lang w:eastAsia="zh-CN"/>
              </w:rPr>
            </w:pPr>
            <w:r w:rsidRPr="00D15C32">
              <w:rPr>
                <w:rFonts w:eastAsia="DengXian" w:cs="Arial"/>
              </w:rPr>
              <w:t>±</w:t>
            </w:r>
            <w:r w:rsidRPr="00D15C32">
              <w:rPr>
                <w:lang w:eastAsia="zh-CN"/>
              </w:rPr>
              <w:t>30</w:t>
            </w:r>
          </w:p>
        </w:tc>
        <w:tc>
          <w:tcPr>
            <w:tcW w:w="2295" w:type="dxa"/>
            <w:tcBorders>
              <w:top w:val="single" w:sz="4" w:space="0" w:color="auto"/>
              <w:left w:val="single" w:sz="4" w:space="0" w:color="auto"/>
              <w:bottom w:val="single" w:sz="4" w:space="0" w:color="auto"/>
              <w:right w:val="single" w:sz="4" w:space="0" w:color="auto"/>
            </w:tcBorders>
          </w:tcPr>
          <w:p w14:paraId="5D864687" w14:textId="77777777" w:rsidR="00C26483" w:rsidRPr="00D15C32" w:rsidRDefault="00C26483" w:rsidP="00167F5F">
            <w:pPr>
              <w:pStyle w:val="TAC"/>
              <w:rPr>
                <w:rFonts w:eastAsia="DengXian"/>
              </w:rPr>
            </w:pPr>
            <w:r w:rsidRPr="00D15C32">
              <w:rPr>
                <w:lang w:eastAsia="zh-CN"/>
              </w:rPr>
              <w:t>20 </w:t>
            </w:r>
            <w:r w:rsidRPr="00D15C32">
              <w:rPr>
                <w:rFonts w:eastAsia="DengXian"/>
              </w:rPr>
              <w:t xml:space="preserve">MHz </w:t>
            </w:r>
            <w:r>
              <w:rPr>
                <w:rFonts w:eastAsia="DengXian"/>
              </w:rPr>
              <w:t>CP-</w:t>
            </w:r>
            <w:r w:rsidRPr="00D15C32">
              <w:rPr>
                <w:rFonts w:eastAsia="DengXian"/>
              </w:rPr>
              <w:t>OFDM</w:t>
            </w:r>
            <w:r w:rsidRPr="00D15C32">
              <w:t xml:space="preserve"> </w:t>
            </w:r>
            <w:r w:rsidRPr="00D15C32">
              <w:rPr>
                <w:lang w:eastAsia="zh-CN"/>
              </w:rPr>
              <w:t xml:space="preserve">NR </w:t>
            </w:r>
            <w:r w:rsidRPr="00D15C32">
              <w:rPr>
                <w:rFonts w:eastAsia="DengXian"/>
              </w:rPr>
              <w:t>signal</w:t>
            </w:r>
          </w:p>
          <w:p w14:paraId="034CA2A8" w14:textId="77777777" w:rsidR="00C26483" w:rsidRPr="00D15C32" w:rsidRDefault="00C26483" w:rsidP="00167F5F">
            <w:pPr>
              <w:pStyle w:val="TAC"/>
              <w:rPr>
                <w:rFonts w:eastAsia="DengXian"/>
                <w:lang w:eastAsia="ja-JP"/>
              </w:rPr>
            </w:pPr>
            <w:r w:rsidRPr="00D15C32">
              <w:rPr>
                <w:rFonts w:eastAsia="DengXian"/>
              </w:rPr>
              <w:t>15 kHz SCS</w:t>
            </w:r>
            <w:r w:rsidRPr="00743313">
              <w:rPr>
                <w:rFonts w:eastAsia="DengXian"/>
              </w:rPr>
              <w:t>, 100 RBs</w:t>
            </w:r>
          </w:p>
        </w:tc>
      </w:tr>
      <w:tr w:rsidR="00C26483" w:rsidRPr="00D15C32" w14:paraId="1B9746FE" w14:textId="77777777" w:rsidTr="00167F5F">
        <w:trPr>
          <w:trHeight w:val="221"/>
          <w:jc w:val="center"/>
        </w:trPr>
        <w:tc>
          <w:tcPr>
            <w:tcW w:w="9977" w:type="dxa"/>
            <w:gridSpan w:val="5"/>
            <w:tcBorders>
              <w:top w:val="single" w:sz="4" w:space="0" w:color="auto"/>
              <w:left w:val="single" w:sz="4" w:space="0" w:color="auto"/>
              <w:bottom w:val="single" w:sz="4" w:space="0" w:color="auto"/>
              <w:right w:val="single" w:sz="4" w:space="0" w:color="auto"/>
            </w:tcBorders>
          </w:tcPr>
          <w:p w14:paraId="1EC58BF7" w14:textId="77777777" w:rsidR="00C26483" w:rsidRPr="00D15C32" w:rsidRDefault="00C26483" w:rsidP="00167F5F">
            <w:pPr>
              <w:keepNext/>
              <w:keepLines/>
              <w:spacing w:after="0"/>
              <w:ind w:left="851" w:hanging="851"/>
              <w:rPr>
                <w:rFonts w:ascii="Arial" w:eastAsia="DengXian" w:hAnsi="Arial"/>
                <w:sz w:val="18"/>
                <w:lang w:eastAsia="zh-CN"/>
              </w:rPr>
            </w:pPr>
            <w:r w:rsidRPr="00D15C32">
              <w:rPr>
                <w:rFonts w:ascii="Arial" w:eastAsia="DengXian" w:hAnsi="Arial"/>
                <w:sz w:val="18"/>
                <w:lang w:eastAsia="zh-CN"/>
              </w:rPr>
              <w:t>NOTE:</w:t>
            </w:r>
            <w:r w:rsidRPr="00D15C32">
              <w:rPr>
                <w:rFonts w:ascii="Arial" w:eastAsia="DengXian" w:hAnsi="Arial"/>
                <w:sz w:val="18"/>
                <w:lang w:eastAsia="zh-CN"/>
              </w:rPr>
              <w:tab/>
              <w:t>P</w:t>
            </w:r>
            <w:r w:rsidRPr="00D15C32">
              <w:rPr>
                <w:rFonts w:ascii="Arial" w:eastAsia="DengXian" w:hAnsi="Arial"/>
                <w:sz w:val="18"/>
                <w:vertAlign w:val="subscript"/>
                <w:lang w:eastAsia="zh-CN"/>
              </w:rPr>
              <w:t>REFSENS</w:t>
            </w:r>
            <w:r w:rsidRPr="00D15C32">
              <w:rPr>
                <w:rFonts w:ascii="Arial" w:eastAsia="DengXian" w:hAnsi="Arial"/>
                <w:sz w:val="18"/>
                <w:lang w:eastAsia="zh-CN"/>
              </w:rPr>
              <w:t xml:space="preserve"> depends on the RAT. For NR, </w:t>
            </w:r>
            <w:r w:rsidRPr="00D15C32">
              <w:rPr>
                <w:rFonts w:ascii="Arial" w:eastAsia="DengXian" w:hAnsi="Arial"/>
                <w:sz w:val="18"/>
              </w:rPr>
              <w:t>P</w:t>
            </w:r>
            <w:r w:rsidRPr="00D15C32">
              <w:rPr>
                <w:rFonts w:ascii="Arial" w:eastAsia="DengXian" w:hAnsi="Arial"/>
                <w:sz w:val="18"/>
                <w:vertAlign w:val="subscript"/>
              </w:rPr>
              <w:t>REFSENS</w:t>
            </w:r>
            <w:r w:rsidRPr="00D15C32">
              <w:rPr>
                <w:rFonts w:ascii="Arial" w:eastAsia="DengXian" w:hAnsi="Arial"/>
                <w:sz w:val="18"/>
              </w:rPr>
              <w:t xml:space="preserve"> depends also on</w:t>
            </w:r>
            <w:r w:rsidRPr="00D15C32">
              <w:rPr>
                <w:rFonts w:ascii="Arial" w:eastAsia="DengXian" w:hAnsi="Arial"/>
                <w:sz w:val="18"/>
                <w:lang w:eastAsia="zh-CN"/>
              </w:rPr>
              <w:t xml:space="preserve"> the </w:t>
            </w:r>
            <w:r>
              <w:rPr>
                <w:rFonts w:ascii="Arial" w:eastAsia="DengXian" w:hAnsi="Arial"/>
                <w:sz w:val="18"/>
                <w:lang w:eastAsia="zh-CN"/>
              </w:rPr>
              <w:t>IAB-MT</w:t>
            </w:r>
            <w:r w:rsidRPr="00D15C32">
              <w:rPr>
                <w:rFonts w:ascii="Arial" w:eastAsia="DengXian" w:hAnsi="Arial"/>
                <w:i/>
                <w:sz w:val="18"/>
                <w:lang w:eastAsia="zh-CN"/>
              </w:rPr>
              <w:t xml:space="preserve"> channel bandwidth</w:t>
            </w:r>
            <w:r w:rsidRPr="00D15C32">
              <w:rPr>
                <w:rFonts w:ascii="Arial" w:eastAsia="DengXian" w:hAnsi="Arial"/>
                <w:sz w:val="18"/>
                <w:lang w:eastAsia="zh-CN"/>
              </w:rPr>
              <w:t xml:space="preserve"> as specified in tables 7.2.2-1, 7.2.2-2. </w:t>
            </w:r>
          </w:p>
        </w:tc>
      </w:tr>
    </w:tbl>
    <w:p w14:paraId="158B43F6" w14:textId="77777777" w:rsidR="00C26483" w:rsidRPr="00D15C32" w:rsidRDefault="00C26483" w:rsidP="00C26483">
      <w:pPr>
        <w:rPr>
          <w:lang w:eastAsia="zh-CN"/>
        </w:rPr>
      </w:pPr>
    </w:p>
    <w:p w14:paraId="1ABAE500" w14:textId="77777777" w:rsidR="00C26483" w:rsidRPr="00D15C32" w:rsidRDefault="00C26483" w:rsidP="00C26483">
      <w:pPr>
        <w:keepNext/>
        <w:keepLines/>
        <w:spacing w:before="60"/>
        <w:jc w:val="center"/>
        <w:rPr>
          <w:rFonts w:ascii="Arial" w:hAnsi="Arial"/>
          <w:b/>
          <w:lang w:eastAsia="zh-CN"/>
        </w:rPr>
      </w:pPr>
      <w:r w:rsidRPr="00D15C32">
        <w:rPr>
          <w:rFonts w:ascii="Arial" w:eastAsia="DengXian" w:hAnsi="Arial"/>
          <w:b/>
        </w:rPr>
        <w:t xml:space="preserve">Table </w:t>
      </w:r>
      <w:r w:rsidRPr="00D15C32">
        <w:rPr>
          <w:rFonts w:ascii="Arial" w:hAnsi="Arial"/>
          <w:b/>
          <w:lang w:eastAsia="zh-CN"/>
        </w:rPr>
        <w:t>7.4.2.</w:t>
      </w:r>
      <w:r>
        <w:rPr>
          <w:rFonts w:ascii="Arial" w:hAnsi="Arial"/>
          <w:b/>
          <w:lang w:eastAsia="zh-CN"/>
        </w:rPr>
        <w:t>3</w:t>
      </w:r>
      <w:r w:rsidRPr="00D15C32">
        <w:rPr>
          <w:rFonts w:ascii="Arial" w:eastAsia="DengXian" w:hAnsi="Arial"/>
          <w:b/>
        </w:rPr>
        <w:t>-</w:t>
      </w:r>
      <w:r w:rsidRPr="00D15C32">
        <w:rPr>
          <w:rFonts w:ascii="Arial" w:hAnsi="Arial"/>
          <w:b/>
          <w:lang w:eastAsia="zh-CN"/>
        </w:rPr>
        <w:t>2</w:t>
      </w:r>
      <w:r w:rsidRPr="00D15C32">
        <w:rPr>
          <w:rFonts w:ascii="Arial" w:eastAsia="DengXian" w:hAnsi="Arial"/>
          <w:b/>
        </w:rPr>
        <w:t xml:space="preserve">: </w:t>
      </w:r>
      <w:r>
        <w:rPr>
          <w:rFonts w:ascii="Arial" w:eastAsia="DengXian" w:hAnsi="Arial"/>
          <w:b/>
        </w:rPr>
        <w:t>IAB-MT</w:t>
      </w:r>
      <w:r w:rsidRPr="00D15C32">
        <w:rPr>
          <w:rFonts w:ascii="Arial" w:eastAsia="DengXian" w:hAnsi="Arial"/>
          <w:b/>
        </w:rPr>
        <w:t xml:space="preserve">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2269"/>
      </w:tblGrid>
      <w:tr w:rsidR="00C26483" w:rsidRPr="00D15C32" w14:paraId="51538605" w14:textId="77777777" w:rsidTr="00167F5F">
        <w:trPr>
          <w:trHeight w:val="629"/>
          <w:jc w:val="center"/>
        </w:trPr>
        <w:tc>
          <w:tcPr>
            <w:tcW w:w="1893" w:type="dxa"/>
            <w:tcBorders>
              <w:top w:val="single" w:sz="4" w:space="0" w:color="auto"/>
              <w:left w:val="single" w:sz="4" w:space="0" w:color="auto"/>
              <w:bottom w:val="single" w:sz="4" w:space="0" w:color="auto"/>
              <w:right w:val="single" w:sz="4" w:space="0" w:color="auto"/>
            </w:tcBorders>
          </w:tcPr>
          <w:p w14:paraId="0EEFE00F" w14:textId="77777777" w:rsidR="00C26483" w:rsidRPr="00D15C32" w:rsidRDefault="00C26483" w:rsidP="00167F5F">
            <w:pPr>
              <w:keepNext/>
              <w:keepLines/>
              <w:tabs>
                <w:tab w:val="left" w:pos="540"/>
                <w:tab w:val="left" w:pos="1260"/>
                <w:tab w:val="left" w:pos="1800"/>
              </w:tabs>
              <w:spacing w:after="0"/>
              <w:jc w:val="center"/>
              <w:rPr>
                <w:rFonts w:ascii="Arial" w:eastAsia="DengXian" w:hAnsi="Arial"/>
                <w:b/>
                <w:sz w:val="18"/>
              </w:rPr>
            </w:pPr>
            <w:r>
              <w:rPr>
                <w:rFonts w:ascii="Arial" w:eastAsia="DengXian" w:hAnsi="Arial"/>
                <w:b/>
                <w:i/>
                <w:sz w:val="18"/>
              </w:rPr>
              <w:t>IAB-MT</w:t>
            </w:r>
            <w:r w:rsidRPr="00D15C32">
              <w:rPr>
                <w:rFonts w:ascii="Arial" w:eastAsia="DengXian" w:hAnsi="Arial"/>
                <w:b/>
                <w:i/>
                <w:sz w:val="18"/>
              </w:rPr>
              <w:t xml:space="preserve"> channel bandwidth</w:t>
            </w:r>
            <w:r w:rsidRPr="00D15C32">
              <w:rPr>
                <w:rFonts w:ascii="Arial" w:eastAsia="DengXian" w:hAnsi="Arial"/>
                <w:b/>
                <w:sz w:val="18"/>
              </w:rPr>
              <w:t xml:space="preserve"> of the </w:t>
            </w:r>
            <w:r w:rsidRPr="00D15C32">
              <w:rPr>
                <w:rFonts w:ascii="Arial" w:eastAsia="DengXian" w:hAnsi="Arial"/>
                <w:b/>
                <w:i/>
                <w:sz w:val="18"/>
              </w:rPr>
              <w:t>lowest/highest carrier</w:t>
            </w:r>
            <w:r w:rsidRPr="00D15C32">
              <w:rPr>
                <w:rFonts w:ascii="Arial" w:eastAsia="DengXian" w:hAnsi="Arial"/>
                <w:b/>
                <w:sz w:val="18"/>
              </w:rPr>
              <w:t xml:space="preserve"> received (MHz)</w:t>
            </w:r>
          </w:p>
        </w:tc>
        <w:tc>
          <w:tcPr>
            <w:tcW w:w="1690" w:type="dxa"/>
            <w:tcBorders>
              <w:top w:val="single" w:sz="4" w:space="0" w:color="auto"/>
              <w:left w:val="single" w:sz="4" w:space="0" w:color="auto"/>
              <w:bottom w:val="single" w:sz="4" w:space="0" w:color="auto"/>
              <w:right w:val="single" w:sz="4" w:space="0" w:color="auto"/>
            </w:tcBorders>
            <w:hideMark/>
          </w:tcPr>
          <w:p w14:paraId="237355A0" w14:textId="77777777" w:rsidR="00C26483" w:rsidRPr="00D15C32" w:rsidRDefault="00C26483" w:rsidP="00167F5F">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b/>
                <w:sz w:val="18"/>
              </w:rPr>
              <w:t>Wanted signal mean power (dBm)</w:t>
            </w:r>
          </w:p>
        </w:tc>
        <w:tc>
          <w:tcPr>
            <w:tcW w:w="2269" w:type="dxa"/>
            <w:tcBorders>
              <w:top w:val="single" w:sz="4" w:space="0" w:color="auto"/>
              <w:left w:val="single" w:sz="4" w:space="0" w:color="auto"/>
              <w:bottom w:val="single" w:sz="4" w:space="0" w:color="auto"/>
              <w:right w:val="single" w:sz="4" w:space="0" w:color="auto"/>
            </w:tcBorders>
            <w:hideMark/>
          </w:tcPr>
          <w:p w14:paraId="1AA89B1E" w14:textId="77777777" w:rsidR="00C26483" w:rsidRPr="00D15C32" w:rsidRDefault="00C26483" w:rsidP="00167F5F">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cs="Arial"/>
                <w:b/>
                <w:sz w:val="18"/>
              </w:rPr>
              <w:t>Interfering signal mean power (dBm)</w:t>
            </w:r>
          </w:p>
        </w:tc>
      </w:tr>
      <w:tr w:rsidR="00C26483" w:rsidRPr="00D15C32" w14:paraId="52B72ED2" w14:textId="77777777" w:rsidTr="00167F5F">
        <w:trPr>
          <w:trHeight w:val="487"/>
          <w:jc w:val="center"/>
        </w:trPr>
        <w:tc>
          <w:tcPr>
            <w:tcW w:w="1893" w:type="dxa"/>
            <w:tcBorders>
              <w:top w:val="single" w:sz="4" w:space="0" w:color="auto"/>
              <w:left w:val="single" w:sz="4" w:space="0" w:color="auto"/>
              <w:bottom w:val="single" w:sz="4" w:space="0" w:color="auto"/>
              <w:right w:val="single" w:sz="4" w:space="0" w:color="auto"/>
            </w:tcBorders>
          </w:tcPr>
          <w:p w14:paraId="0C494988" w14:textId="77777777" w:rsidR="00C26483" w:rsidRPr="00D15C32" w:rsidRDefault="00C26483" w:rsidP="00167F5F">
            <w:pPr>
              <w:keepNext/>
              <w:keepLines/>
              <w:tabs>
                <w:tab w:val="left" w:pos="540"/>
                <w:tab w:val="left" w:pos="1260"/>
                <w:tab w:val="left" w:pos="1800"/>
              </w:tabs>
              <w:spacing w:after="0"/>
              <w:jc w:val="center"/>
              <w:rPr>
                <w:rFonts w:ascii="Arial" w:hAnsi="Arial"/>
                <w:sz w:val="18"/>
                <w:lang w:eastAsia="zh-CN"/>
              </w:rPr>
            </w:pPr>
            <w:r w:rsidRPr="00D15C32">
              <w:rPr>
                <w:rFonts w:ascii="Arial" w:hAnsi="Arial"/>
                <w:sz w:val="18"/>
                <w:lang w:eastAsia="zh-CN"/>
              </w:rPr>
              <w:t>10, 15, 20, 25, 30, 40, 50, 60, 70, 80,90, 100 (Note 1)</w:t>
            </w:r>
          </w:p>
        </w:tc>
        <w:tc>
          <w:tcPr>
            <w:tcW w:w="1690" w:type="dxa"/>
            <w:tcBorders>
              <w:top w:val="single" w:sz="4" w:space="0" w:color="auto"/>
              <w:left w:val="single" w:sz="4" w:space="0" w:color="auto"/>
              <w:bottom w:val="single" w:sz="4" w:space="0" w:color="auto"/>
              <w:right w:val="single" w:sz="4" w:space="0" w:color="auto"/>
            </w:tcBorders>
            <w:hideMark/>
          </w:tcPr>
          <w:p w14:paraId="7296A678" w14:textId="77777777" w:rsidR="00C26483" w:rsidRPr="00D15C32" w:rsidRDefault="00C26483" w:rsidP="00167F5F">
            <w:pPr>
              <w:keepNext/>
              <w:keepLines/>
              <w:tabs>
                <w:tab w:val="left" w:pos="540"/>
                <w:tab w:val="left" w:pos="1260"/>
                <w:tab w:val="left" w:pos="1800"/>
              </w:tabs>
              <w:spacing w:after="0"/>
              <w:jc w:val="center"/>
              <w:rPr>
                <w:rFonts w:ascii="Arial" w:eastAsia="DengXian" w:hAnsi="Arial"/>
                <w:sz w:val="18"/>
                <w:lang w:eastAsia="ja-JP"/>
              </w:rPr>
            </w:pPr>
            <w:r w:rsidRPr="00D15C32">
              <w:rPr>
                <w:rFonts w:ascii="Arial" w:eastAsia="DengXian" w:hAnsi="Arial" w:cs="Arial"/>
                <w:sz w:val="18"/>
              </w:rPr>
              <w:t>P</w:t>
            </w:r>
            <w:r w:rsidRPr="00D15C32">
              <w:rPr>
                <w:rFonts w:ascii="Arial" w:eastAsia="DengXian" w:hAnsi="Arial" w:cs="Arial"/>
                <w:sz w:val="18"/>
                <w:vertAlign w:val="subscript"/>
              </w:rPr>
              <w:t>REFSENS</w:t>
            </w:r>
            <w:r w:rsidRPr="00D15C32">
              <w:rPr>
                <w:rFonts w:ascii="Arial" w:eastAsia="DengXian" w:hAnsi="Arial"/>
                <w:sz w:val="18"/>
              </w:rPr>
              <w:t xml:space="preserve"> + 6 dB</w:t>
            </w:r>
          </w:p>
        </w:tc>
        <w:tc>
          <w:tcPr>
            <w:tcW w:w="2269" w:type="dxa"/>
            <w:tcBorders>
              <w:top w:val="single" w:sz="4" w:space="0" w:color="auto"/>
              <w:left w:val="single" w:sz="4" w:space="0" w:color="auto"/>
              <w:bottom w:val="single" w:sz="4" w:space="0" w:color="auto"/>
              <w:right w:val="single" w:sz="4" w:space="0" w:color="auto"/>
            </w:tcBorders>
            <w:hideMark/>
          </w:tcPr>
          <w:p w14:paraId="187D2F0D" w14:textId="77777777" w:rsidR="00C26483" w:rsidRPr="00D15C32" w:rsidRDefault="00C26483" w:rsidP="00167F5F">
            <w:pPr>
              <w:keepNext/>
              <w:keepLines/>
              <w:tabs>
                <w:tab w:val="left" w:pos="540"/>
                <w:tab w:val="left" w:pos="1260"/>
                <w:tab w:val="left" w:pos="1800"/>
              </w:tabs>
              <w:spacing w:after="0"/>
              <w:jc w:val="center"/>
              <w:rPr>
                <w:rFonts w:ascii="Arial" w:hAnsi="Arial"/>
                <w:sz w:val="18"/>
                <w:lang w:eastAsia="zh-CN"/>
              </w:rPr>
            </w:pPr>
            <w:r w:rsidRPr="00D15C32">
              <w:rPr>
                <w:rFonts w:ascii="Arial" w:hAnsi="Arial"/>
                <w:sz w:val="18"/>
                <w:lang w:eastAsia="zh-CN"/>
              </w:rPr>
              <w:t xml:space="preserve">Wide Area </w:t>
            </w:r>
            <w:r>
              <w:rPr>
                <w:rFonts w:ascii="Arial" w:hAnsi="Arial"/>
                <w:sz w:val="18"/>
                <w:lang w:eastAsia="zh-CN"/>
              </w:rPr>
              <w:t>IAB-MT</w:t>
            </w:r>
            <w:r w:rsidRPr="00D15C32">
              <w:rPr>
                <w:rFonts w:ascii="Arial" w:hAnsi="Arial"/>
                <w:sz w:val="18"/>
                <w:lang w:eastAsia="zh-CN"/>
              </w:rPr>
              <w:t>: -49</w:t>
            </w:r>
          </w:p>
          <w:p w14:paraId="1582B71A" w14:textId="77777777" w:rsidR="00C26483" w:rsidRPr="00D15C32" w:rsidRDefault="00C26483" w:rsidP="00167F5F">
            <w:pPr>
              <w:keepNext/>
              <w:keepLines/>
              <w:tabs>
                <w:tab w:val="left" w:pos="540"/>
                <w:tab w:val="left" w:pos="1260"/>
                <w:tab w:val="left" w:pos="1800"/>
              </w:tabs>
              <w:spacing w:after="0"/>
              <w:jc w:val="center"/>
              <w:rPr>
                <w:rFonts w:ascii="Arial" w:hAnsi="Arial"/>
                <w:sz w:val="18"/>
                <w:lang w:eastAsia="zh-CN"/>
              </w:rPr>
            </w:pPr>
            <w:r w:rsidRPr="00EC34D6">
              <w:rPr>
                <w:lang w:eastAsia="zh-CN"/>
              </w:rPr>
              <w:t>Local Area</w:t>
            </w:r>
            <w:r>
              <w:rPr>
                <w:lang w:eastAsia="zh-CN"/>
              </w:rPr>
              <w:t xml:space="preserve"> IAB-MT</w:t>
            </w:r>
            <w:r w:rsidRPr="00EC34D6">
              <w:rPr>
                <w:lang w:eastAsia="zh-CN"/>
              </w:rPr>
              <w:t>: -41</w:t>
            </w:r>
          </w:p>
        </w:tc>
      </w:tr>
      <w:tr w:rsidR="00C26483" w:rsidRPr="00D15C32" w14:paraId="2FDD8BD7" w14:textId="77777777" w:rsidTr="00167F5F">
        <w:trPr>
          <w:trHeight w:val="487"/>
          <w:jc w:val="center"/>
        </w:trPr>
        <w:tc>
          <w:tcPr>
            <w:tcW w:w="5852" w:type="dxa"/>
            <w:gridSpan w:val="3"/>
            <w:tcBorders>
              <w:top w:val="single" w:sz="4" w:space="0" w:color="auto"/>
              <w:left w:val="single" w:sz="4" w:space="0" w:color="auto"/>
              <w:bottom w:val="single" w:sz="4" w:space="0" w:color="auto"/>
              <w:right w:val="single" w:sz="4" w:space="0" w:color="auto"/>
            </w:tcBorders>
          </w:tcPr>
          <w:p w14:paraId="588C07FA" w14:textId="77777777" w:rsidR="00C26483" w:rsidRPr="00D15C32" w:rsidRDefault="00C26483" w:rsidP="00167F5F">
            <w:pPr>
              <w:keepNext/>
              <w:keepLines/>
              <w:spacing w:after="0"/>
              <w:ind w:left="851" w:hanging="851"/>
              <w:rPr>
                <w:rFonts w:ascii="Arial" w:hAnsi="Arial"/>
                <w:sz w:val="18"/>
                <w:lang w:eastAsia="zh-CN"/>
              </w:rPr>
            </w:pPr>
            <w:r w:rsidRPr="00D15C32">
              <w:rPr>
                <w:rFonts w:ascii="Arial" w:hAnsi="Arial"/>
                <w:sz w:val="18"/>
                <w:lang w:eastAsia="zh-CN"/>
              </w:rPr>
              <w:t>NOTE 1:</w:t>
            </w:r>
            <w:r w:rsidRPr="00D15C32">
              <w:rPr>
                <w:rFonts w:ascii="Arial" w:hAnsi="Arial"/>
                <w:sz w:val="18"/>
                <w:lang w:eastAsia="zh-CN"/>
              </w:rPr>
              <w:tab/>
              <w:t xml:space="preserve">The SCS for the </w:t>
            </w:r>
            <w:r w:rsidRPr="00D15C32">
              <w:rPr>
                <w:rFonts w:ascii="Arial" w:hAnsi="Arial"/>
                <w:i/>
                <w:sz w:val="18"/>
                <w:lang w:eastAsia="zh-CN"/>
              </w:rPr>
              <w:t>lowest/highest carrier</w:t>
            </w:r>
            <w:r w:rsidRPr="00D15C32">
              <w:rPr>
                <w:rFonts w:ascii="Arial" w:hAnsi="Arial"/>
                <w:sz w:val="18"/>
                <w:lang w:eastAsia="zh-CN"/>
              </w:rPr>
              <w:t xml:space="preserve"> received is the lowest SCS supported by the </w:t>
            </w:r>
            <w:r>
              <w:rPr>
                <w:rFonts w:ascii="Arial" w:hAnsi="Arial"/>
                <w:sz w:val="18"/>
                <w:lang w:eastAsia="zh-CN"/>
              </w:rPr>
              <w:t>IAB-MT</w:t>
            </w:r>
            <w:r w:rsidRPr="00D15C32">
              <w:rPr>
                <w:rFonts w:ascii="Arial" w:hAnsi="Arial"/>
                <w:sz w:val="18"/>
                <w:lang w:eastAsia="zh-CN"/>
              </w:rPr>
              <w:t xml:space="preserve"> for that </w:t>
            </w:r>
            <w:r>
              <w:rPr>
                <w:rFonts w:ascii="Arial" w:hAnsi="Arial"/>
                <w:sz w:val="18"/>
                <w:lang w:eastAsia="zh-CN"/>
              </w:rPr>
              <w:t>IAB-MT</w:t>
            </w:r>
            <w:r w:rsidRPr="00D15C32">
              <w:rPr>
                <w:rFonts w:ascii="Arial" w:hAnsi="Arial"/>
                <w:i/>
                <w:sz w:val="18"/>
                <w:lang w:eastAsia="zh-CN"/>
              </w:rPr>
              <w:t xml:space="preserve"> channel bandwidth</w:t>
            </w:r>
          </w:p>
          <w:p w14:paraId="0F1AEBEC" w14:textId="77777777" w:rsidR="00C26483" w:rsidRPr="00D15C32" w:rsidRDefault="00C26483" w:rsidP="00167F5F">
            <w:pPr>
              <w:keepNext/>
              <w:keepLines/>
              <w:spacing w:after="0"/>
              <w:ind w:left="851" w:hanging="851"/>
              <w:rPr>
                <w:rFonts w:ascii="Arial" w:hAnsi="Arial"/>
                <w:sz w:val="18"/>
                <w:lang w:eastAsia="zh-CN"/>
              </w:rPr>
            </w:pPr>
            <w:r w:rsidRPr="00D15C32">
              <w:rPr>
                <w:rFonts w:ascii="Arial" w:hAnsi="Arial"/>
                <w:sz w:val="18"/>
                <w:lang w:eastAsia="zh-CN"/>
              </w:rPr>
              <w:t>NOTE 2:</w:t>
            </w:r>
            <w:r w:rsidRPr="00D15C32">
              <w:rPr>
                <w:rFonts w:ascii="Arial" w:hAnsi="Arial"/>
                <w:sz w:val="18"/>
                <w:lang w:eastAsia="zh-CN"/>
              </w:rPr>
              <w:tab/>
              <w:t>P</w:t>
            </w:r>
            <w:r w:rsidRPr="00D15C32">
              <w:rPr>
                <w:rFonts w:ascii="Arial" w:hAnsi="Arial"/>
                <w:sz w:val="18"/>
                <w:vertAlign w:val="subscript"/>
                <w:lang w:eastAsia="zh-CN"/>
              </w:rPr>
              <w:t>REFSENS</w:t>
            </w:r>
            <w:r w:rsidRPr="00D15C32">
              <w:rPr>
                <w:rFonts w:ascii="Arial" w:hAnsi="Arial"/>
                <w:sz w:val="18"/>
                <w:lang w:eastAsia="zh-CN"/>
              </w:rPr>
              <w:t xml:space="preserve"> depends on the </w:t>
            </w:r>
            <w:r>
              <w:rPr>
                <w:rFonts w:ascii="Arial" w:hAnsi="Arial"/>
                <w:sz w:val="18"/>
                <w:lang w:eastAsia="zh-CN"/>
              </w:rPr>
              <w:t>IAB-MT</w:t>
            </w:r>
            <w:r w:rsidRPr="00D15C32">
              <w:rPr>
                <w:rFonts w:ascii="Arial" w:hAnsi="Arial"/>
                <w:i/>
                <w:sz w:val="18"/>
                <w:lang w:eastAsia="zh-CN"/>
              </w:rPr>
              <w:t xml:space="preserve"> channel bandwidth</w:t>
            </w:r>
            <w:r w:rsidRPr="00D15C32">
              <w:rPr>
                <w:rFonts w:ascii="Arial" w:hAnsi="Arial"/>
                <w:sz w:val="18"/>
                <w:lang w:eastAsia="zh-CN"/>
              </w:rPr>
              <w:t xml:space="preserve"> as specified in tables 7.2.2-1</w:t>
            </w:r>
            <w:r>
              <w:rPr>
                <w:rFonts w:ascii="Arial" w:hAnsi="Arial"/>
                <w:sz w:val="18"/>
                <w:lang w:eastAsia="zh-CN"/>
              </w:rPr>
              <w:t xml:space="preserve"> and</w:t>
            </w:r>
            <w:r w:rsidRPr="00D15C32">
              <w:rPr>
                <w:rFonts w:ascii="Arial" w:hAnsi="Arial"/>
                <w:sz w:val="18"/>
                <w:lang w:eastAsia="zh-CN"/>
              </w:rPr>
              <w:t xml:space="preserve"> 7.2.2-2</w:t>
            </w:r>
            <w:r>
              <w:rPr>
                <w:rFonts w:ascii="Arial" w:hAnsi="Arial"/>
                <w:sz w:val="18"/>
                <w:lang w:eastAsia="zh-CN"/>
              </w:rPr>
              <w:t>.</w:t>
            </w:r>
            <w:r w:rsidRPr="00D15C32">
              <w:rPr>
                <w:rFonts w:ascii="Arial" w:hAnsi="Arial"/>
                <w:sz w:val="18"/>
                <w:lang w:eastAsia="zh-CN"/>
              </w:rPr>
              <w:t xml:space="preserve"> </w:t>
            </w:r>
          </w:p>
          <w:p w14:paraId="16D97801" w14:textId="77777777" w:rsidR="00C26483" w:rsidRPr="00D15C32" w:rsidRDefault="00C26483" w:rsidP="00167F5F">
            <w:pPr>
              <w:keepNext/>
              <w:keepLines/>
              <w:spacing w:after="0"/>
              <w:ind w:left="851" w:hanging="851"/>
              <w:rPr>
                <w:rFonts w:ascii="Arial" w:hAnsi="Arial"/>
                <w:sz w:val="18"/>
                <w:lang w:eastAsia="zh-CN"/>
              </w:rPr>
            </w:pPr>
            <w:r w:rsidRPr="00D15C32">
              <w:rPr>
                <w:rFonts w:ascii="Arial" w:eastAsia="DengXian" w:hAnsi="Arial"/>
                <w:sz w:val="18"/>
                <w:lang w:eastAsia="zh-CN"/>
              </w:rPr>
              <w:t>NOTE 3:</w:t>
            </w:r>
            <w:r w:rsidRPr="00D15C32">
              <w:rPr>
                <w:rFonts w:ascii="Arial" w:hAnsi="Arial"/>
                <w:sz w:val="18"/>
                <w:lang w:eastAsia="zh-CN"/>
              </w:rPr>
              <w:tab/>
            </w:r>
            <w:r w:rsidRPr="00D15C32">
              <w:rPr>
                <w:rFonts w:ascii="Arial" w:eastAsia="DengXian" w:hAnsi="Arial"/>
                <w:sz w:val="18"/>
                <w:lang w:eastAsia="zh-CN"/>
              </w:rPr>
              <w:t>7.5 kHz shift is not applied to the wanted signal.</w:t>
            </w:r>
          </w:p>
        </w:tc>
      </w:tr>
    </w:tbl>
    <w:p w14:paraId="614A89E6" w14:textId="77777777" w:rsidR="00C26483" w:rsidRPr="00D15C32" w:rsidRDefault="00C26483" w:rsidP="00C26483">
      <w:pPr>
        <w:rPr>
          <w:lang w:eastAsia="zh-CN"/>
        </w:rPr>
      </w:pPr>
    </w:p>
    <w:p w14:paraId="039931BF" w14:textId="77777777" w:rsidR="00C26483" w:rsidRPr="00D15C32" w:rsidRDefault="00C26483" w:rsidP="00C26483">
      <w:pPr>
        <w:rPr>
          <w:lang w:eastAsia="zh-CN"/>
        </w:rPr>
      </w:pPr>
    </w:p>
    <w:p w14:paraId="27162329" w14:textId="32425552" w:rsidR="00C26483" w:rsidRPr="00D15C32" w:rsidRDefault="00C26483" w:rsidP="00C26483">
      <w:pPr>
        <w:keepNext/>
        <w:keepLines/>
        <w:spacing w:before="60"/>
        <w:jc w:val="center"/>
        <w:rPr>
          <w:rFonts w:ascii="Arial" w:eastAsia="DengXian" w:hAnsi="Arial"/>
          <w:b/>
        </w:rPr>
      </w:pPr>
      <w:r w:rsidRPr="00D15C32">
        <w:rPr>
          <w:rFonts w:ascii="Arial" w:eastAsia="DengXian" w:hAnsi="Arial"/>
          <w:b/>
        </w:rPr>
        <w:t xml:space="preserve">Table </w:t>
      </w:r>
      <w:r w:rsidRPr="00D15C32">
        <w:rPr>
          <w:rFonts w:ascii="Arial" w:hAnsi="Arial"/>
          <w:b/>
          <w:lang w:eastAsia="zh-CN"/>
        </w:rPr>
        <w:t>7.4.2.</w:t>
      </w:r>
      <w:del w:id="1843" w:author="Valentin Gheorghiu" w:date="2021-05-31T16:34:00Z">
        <w:r w:rsidRPr="00C91B26" w:rsidDel="0082092E">
          <w:rPr>
            <w:rFonts w:ascii="Arial" w:hAnsi="Arial"/>
            <w:b/>
            <w:lang w:eastAsia="zh-CN"/>
          </w:rPr>
          <w:delText xml:space="preserve"> </w:delText>
        </w:r>
      </w:del>
      <w:r>
        <w:rPr>
          <w:rFonts w:ascii="Arial" w:hAnsi="Arial"/>
          <w:b/>
          <w:lang w:eastAsia="zh-CN"/>
        </w:rPr>
        <w:t>3</w:t>
      </w:r>
      <w:r w:rsidRPr="00D15C32">
        <w:rPr>
          <w:rFonts w:ascii="Arial" w:eastAsia="DengXian" w:hAnsi="Arial"/>
          <w:b/>
        </w:rPr>
        <w:t>-</w:t>
      </w:r>
      <w:r w:rsidRPr="00D15C32">
        <w:rPr>
          <w:rFonts w:ascii="Arial" w:hAnsi="Arial"/>
          <w:b/>
          <w:lang w:eastAsia="zh-CN"/>
        </w:rPr>
        <w:t>3</w:t>
      </w:r>
      <w:r w:rsidRPr="00D15C32">
        <w:rPr>
          <w:rFonts w:ascii="Arial" w:eastAsia="DengXian" w:hAnsi="Arial"/>
          <w:b/>
        </w:rPr>
        <w:t xml:space="preserve">: </w:t>
      </w:r>
      <w:r>
        <w:rPr>
          <w:rFonts w:ascii="Arial" w:eastAsia="DengXian" w:hAnsi="Arial"/>
          <w:b/>
        </w:rPr>
        <w:t>IAB-MT</w:t>
      </w:r>
      <w:r w:rsidRPr="00D15C32">
        <w:rPr>
          <w:rFonts w:ascii="Arial" w:eastAsia="DengXian" w:hAnsi="Arial"/>
          <w:b/>
        </w:rPr>
        <w:t xml:space="preserve"> narrowband blocking interferer frequency offsets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646"/>
        <w:gridCol w:w="2693"/>
      </w:tblGrid>
      <w:tr w:rsidR="00C26483" w:rsidRPr="00D15C32" w14:paraId="35FB415C" w14:textId="77777777" w:rsidTr="00167F5F">
        <w:tc>
          <w:tcPr>
            <w:tcW w:w="1606" w:type="dxa"/>
            <w:shd w:val="clear" w:color="auto" w:fill="auto"/>
          </w:tcPr>
          <w:p w14:paraId="174FAD45" w14:textId="77777777" w:rsidR="00C26483" w:rsidRPr="00D15C32" w:rsidRDefault="00C26483" w:rsidP="00167F5F">
            <w:pPr>
              <w:keepNext/>
              <w:keepLines/>
              <w:spacing w:after="0"/>
              <w:jc w:val="center"/>
              <w:rPr>
                <w:rFonts w:ascii="Arial" w:hAnsi="Arial"/>
                <w:b/>
                <w:sz w:val="18"/>
                <w:lang w:eastAsia="zh-CN"/>
              </w:rPr>
            </w:pPr>
            <w:bookmarkStart w:id="1844" w:name="_Hlk499878362"/>
            <w:r>
              <w:rPr>
                <w:rFonts w:ascii="Arial" w:eastAsia="DengXian" w:hAnsi="Arial"/>
                <w:b/>
                <w:i/>
                <w:sz w:val="18"/>
              </w:rPr>
              <w:t>IAB-MT</w:t>
            </w:r>
            <w:r w:rsidRPr="00D15C32">
              <w:rPr>
                <w:rFonts w:ascii="Arial" w:eastAsia="DengXian" w:hAnsi="Arial"/>
                <w:b/>
                <w:i/>
                <w:sz w:val="18"/>
              </w:rPr>
              <w:t xml:space="preserve"> channel bandwidth</w:t>
            </w:r>
            <w:r w:rsidRPr="00D15C32">
              <w:rPr>
                <w:rFonts w:ascii="Arial" w:eastAsia="DengXian" w:hAnsi="Arial"/>
                <w:b/>
                <w:sz w:val="18"/>
              </w:rPr>
              <w:t xml:space="preserve"> of the </w:t>
            </w:r>
            <w:r w:rsidRPr="00D15C32">
              <w:rPr>
                <w:rFonts w:ascii="Arial" w:eastAsia="DengXian" w:hAnsi="Arial"/>
                <w:b/>
                <w:i/>
                <w:sz w:val="18"/>
              </w:rPr>
              <w:t>lowest/highest carrier</w:t>
            </w:r>
            <w:r w:rsidRPr="00D15C32">
              <w:rPr>
                <w:rFonts w:ascii="Arial" w:eastAsia="DengXian" w:hAnsi="Arial"/>
                <w:b/>
                <w:sz w:val="18"/>
              </w:rPr>
              <w:t xml:space="preserve"> received (MHz)</w:t>
            </w:r>
          </w:p>
        </w:tc>
        <w:tc>
          <w:tcPr>
            <w:tcW w:w="2646" w:type="dxa"/>
            <w:shd w:val="clear" w:color="auto" w:fill="auto"/>
          </w:tcPr>
          <w:p w14:paraId="66B6ED95" w14:textId="77777777" w:rsidR="00C26483" w:rsidRPr="00D15C32" w:rsidRDefault="00C26483" w:rsidP="00167F5F">
            <w:pPr>
              <w:keepNext/>
              <w:keepLines/>
              <w:spacing w:after="0"/>
              <w:jc w:val="center"/>
              <w:rPr>
                <w:rFonts w:ascii="Arial" w:hAnsi="Arial"/>
                <w:b/>
                <w:sz w:val="18"/>
                <w:lang w:eastAsia="zh-CN"/>
              </w:rPr>
            </w:pPr>
            <w:r w:rsidRPr="00D15C32">
              <w:rPr>
                <w:rFonts w:ascii="Arial" w:eastAsia="DengXian" w:hAnsi="Arial" w:cs="Arial"/>
                <w:b/>
                <w:sz w:val="18"/>
              </w:rPr>
              <w:t xml:space="preserve">Interfering RB centre frequency offset to the lower/upper </w:t>
            </w:r>
            <w:r>
              <w:rPr>
                <w:rFonts w:ascii="Arial" w:eastAsia="DengXian" w:hAnsi="Arial" w:cs="Arial"/>
                <w:b/>
                <w:sz w:val="18"/>
              </w:rPr>
              <w:t>IAB-MT</w:t>
            </w:r>
            <w:r w:rsidRPr="00D15C32">
              <w:rPr>
                <w:rFonts w:ascii="Arial" w:eastAsia="DengXian" w:hAnsi="Arial" w:cs="Arial"/>
                <w:b/>
                <w:i/>
                <w:sz w:val="18"/>
              </w:rPr>
              <w:t xml:space="preserve"> RF Bandwidth edge</w:t>
            </w:r>
            <w:r w:rsidRPr="00D15C32">
              <w:rPr>
                <w:rFonts w:ascii="Arial" w:eastAsia="DengXian" w:hAnsi="Arial" w:cs="Arial"/>
                <w:b/>
                <w:sz w:val="18"/>
              </w:rPr>
              <w:t xml:space="preserve"> or </w:t>
            </w:r>
            <w:r w:rsidRPr="00D15C32">
              <w:rPr>
                <w:rFonts w:ascii="Arial" w:eastAsia="DengXian" w:hAnsi="Arial" w:cs="Arial"/>
                <w:b/>
                <w:i/>
                <w:sz w:val="18"/>
              </w:rPr>
              <w:t>sub-block</w:t>
            </w:r>
            <w:r w:rsidRPr="00D15C32">
              <w:rPr>
                <w:rFonts w:ascii="Arial" w:eastAsia="DengXian" w:hAnsi="Arial" w:cs="Arial"/>
                <w:b/>
                <w:sz w:val="18"/>
              </w:rPr>
              <w:t xml:space="preserve"> edge inside a </w:t>
            </w:r>
            <w:r w:rsidRPr="00D15C32">
              <w:rPr>
                <w:rFonts w:ascii="Arial" w:eastAsia="DengXian" w:hAnsi="Arial" w:cs="Arial"/>
                <w:b/>
                <w:i/>
                <w:sz w:val="18"/>
              </w:rPr>
              <w:t>sub-block gap</w:t>
            </w:r>
            <w:r w:rsidRPr="00D15C32">
              <w:rPr>
                <w:rFonts w:ascii="Arial" w:eastAsia="DengXian" w:hAnsi="Arial" w:cs="Arial"/>
                <w:b/>
                <w:sz w:val="18"/>
              </w:rPr>
              <w:t xml:space="preserve"> </w:t>
            </w:r>
            <w:r w:rsidRPr="00D15C32">
              <w:rPr>
                <w:rFonts w:ascii="Arial" w:eastAsia="DengXian" w:hAnsi="Arial"/>
                <w:b/>
                <w:sz w:val="18"/>
              </w:rPr>
              <w:t>(kHz) (Note 2)</w:t>
            </w:r>
          </w:p>
        </w:tc>
        <w:tc>
          <w:tcPr>
            <w:tcW w:w="2693" w:type="dxa"/>
            <w:tcBorders>
              <w:bottom w:val="single" w:sz="4" w:space="0" w:color="auto"/>
            </w:tcBorders>
            <w:shd w:val="clear" w:color="auto" w:fill="auto"/>
          </w:tcPr>
          <w:p w14:paraId="12C54BD7" w14:textId="77777777" w:rsidR="00C26483" w:rsidRPr="00D15C32" w:rsidRDefault="00C26483" w:rsidP="00167F5F">
            <w:pPr>
              <w:keepNext/>
              <w:keepLines/>
              <w:spacing w:after="0"/>
              <w:jc w:val="center"/>
              <w:rPr>
                <w:rFonts w:ascii="Arial" w:hAnsi="Arial"/>
                <w:b/>
                <w:sz w:val="18"/>
                <w:lang w:eastAsia="zh-CN"/>
              </w:rPr>
            </w:pPr>
            <w:r w:rsidRPr="00D15C32">
              <w:rPr>
                <w:rFonts w:ascii="Arial" w:eastAsia="DengXian" w:hAnsi="Arial"/>
                <w:b/>
                <w:sz w:val="18"/>
              </w:rPr>
              <w:t>Type of interfering signal</w:t>
            </w:r>
          </w:p>
        </w:tc>
      </w:tr>
      <w:tr w:rsidR="00C26483" w:rsidRPr="00D15C32" w14:paraId="0D4FB8CE" w14:textId="77777777" w:rsidTr="00167F5F">
        <w:tc>
          <w:tcPr>
            <w:tcW w:w="1606" w:type="dxa"/>
            <w:shd w:val="clear" w:color="auto" w:fill="auto"/>
          </w:tcPr>
          <w:p w14:paraId="0307407D" w14:textId="16650BE8" w:rsidR="00C26483" w:rsidRPr="00D15C32" w:rsidRDefault="00C26483" w:rsidP="00167F5F">
            <w:pPr>
              <w:keepNext/>
              <w:keepLines/>
              <w:spacing w:after="0"/>
              <w:jc w:val="center"/>
              <w:rPr>
                <w:rFonts w:ascii="Arial" w:hAnsi="Arial"/>
                <w:sz w:val="18"/>
                <w:lang w:eastAsia="zh-CN"/>
              </w:rPr>
            </w:pPr>
            <w:del w:id="1845" w:author="Valentin Gheorghiu" w:date="2021-05-31T16:33:00Z">
              <w:r w:rsidRPr="00D15C32" w:rsidDel="0082092E">
                <w:rPr>
                  <w:rFonts w:ascii="Arial" w:hAnsi="Arial"/>
                  <w:sz w:val="18"/>
                  <w:lang w:eastAsia="zh-CN"/>
                </w:rPr>
                <w:delText>5</w:delText>
              </w:r>
            </w:del>
          </w:p>
        </w:tc>
        <w:tc>
          <w:tcPr>
            <w:tcW w:w="2646" w:type="dxa"/>
            <w:shd w:val="clear" w:color="auto" w:fill="auto"/>
          </w:tcPr>
          <w:p w14:paraId="4841BBA0" w14:textId="0D381CB5" w:rsidR="00C26483" w:rsidRPr="00D15C32" w:rsidDel="0082092E" w:rsidRDefault="00C26483" w:rsidP="00167F5F">
            <w:pPr>
              <w:spacing w:after="0"/>
              <w:jc w:val="center"/>
              <w:rPr>
                <w:del w:id="1846" w:author="Valentin Gheorghiu" w:date="2021-05-31T16:33:00Z"/>
                <w:rFonts w:ascii="Arial" w:eastAsia="DengXian" w:hAnsi="Arial" w:cs="Arial"/>
                <w:sz w:val="18"/>
              </w:rPr>
            </w:pPr>
            <w:del w:id="1847" w:author="Valentin Gheorghiu" w:date="2021-05-31T16:33:00Z">
              <w:r w:rsidRPr="00D15C32" w:rsidDel="0082092E">
                <w:rPr>
                  <w:rFonts w:ascii="Arial" w:eastAsia="DengXian" w:hAnsi="Arial" w:cs="Arial"/>
                  <w:sz w:val="18"/>
                </w:rPr>
                <w:delText>±</w:delText>
              </w:r>
              <w:r w:rsidRPr="00D15C32" w:rsidDel="0082092E">
                <w:rPr>
                  <w:rFonts w:ascii="Arial" w:eastAsia="DengXian" w:hAnsi="Arial" w:cs="Arial"/>
                  <w:sz w:val="18"/>
                  <w:lang w:val="en-US" w:eastAsia="zh-CN"/>
                </w:rPr>
                <w:delText>(</w:delText>
              </w:r>
              <w:r w:rsidRPr="00D15C32" w:rsidDel="0082092E">
                <w:rPr>
                  <w:rFonts w:ascii="Arial" w:hAnsi="Arial"/>
                  <w:sz w:val="18"/>
                  <w:lang w:eastAsia="zh-CN"/>
                </w:rPr>
                <w:delText>350</w:delText>
              </w:r>
              <w:r w:rsidRPr="00D15C32" w:rsidDel="0082092E">
                <w:rPr>
                  <w:rFonts w:ascii="Arial" w:eastAsia="DengXian" w:hAnsi="Arial" w:cs="Arial"/>
                  <w:sz w:val="18"/>
                </w:rPr>
                <w:delText>+m*180),</w:delText>
              </w:r>
            </w:del>
          </w:p>
          <w:p w14:paraId="1CC7B628" w14:textId="3CB211E3" w:rsidR="00C26483" w:rsidRPr="00D15C32" w:rsidRDefault="00C26483" w:rsidP="00167F5F">
            <w:pPr>
              <w:keepNext/>
              <w:keepLines/>
              <w:spacing w:after="0"/>
              <w:jc w:val="center"/>
              <w:rPr>
                <w:rFonts w:ascii="Arial" w:hAnsi="Arial"/>
                <w:sz w:val="18"/>
                <w:lang w:eastAsia="zh-CN"/>
              </w:rPr>
            </w:pPr>
            <w:del w:id="1848" w:author="Valentin Gheorghiu" w:date="2021-05-31T16:33:00Z">
              <w:r w:rsidRPr="00D15C32" w:rsidDel="0082092E">
                <w:rPr>
                  <w:rFonts w:ascii="Arial" w:eastAsia="DengXian" w:hAnsi="Arial" w:cs="Arial"/>
                  <w:sz w:val="18"/>
                </w:rPr>
                <w:delText>m=0, 1, 2, 3, 4, 9, 14, 19, 24</w:delText>
              </w:r>
            </w:del>
          </w:p>
        </w:tc>
        <w:tc>
          <w:tcPr>
            <w:tcW w:w="2693" w:type="dxa"/>
            <w:tcBorders>
              <w:bottom w:val="nil"/>
            </w:tcBorders>
            <w:shd w:val="clear" w:color="auto" w:fill="auto"/>
          </w:tcPr>
          <w:p w14:paraId="34A3DC85" w14:textId="77777777" w:rsidR="00C26483" w:rsidRPr="00D15C32" w:rsidRDefault="00C26483" w:rsidP="00167F5F">
            <w:pPr>
              <w:keepNext/>
              <w:keepLines/>
              <w:tabs>
                <w:tab w:val="left" w:pos="540"/>
                <w:tab w:val="left" w:pos="1260"/>
                <w:tab w:val="left" w:pos="1800"/>
              </w:tabs>
              <w:spacing w:after="0"/>
              <w:jc w:val="center"/>
              <w:rPr>
                <w:rFonts w:ascii="Arial" w:hAnsi="Arial"/>
                <w:sz w:val="18"/>
                <w:lang w:eastAsia="zh-CN"/>
              </w:rPr>
            </w:pPr>
            <w:r w:rsidRPr="00D15C32">
              <w:rPr>
                <w:rFonts w:ascii="Arial" w:eastAsia="DengXian" w:hAnsi="Arial"/>
                <w:sz w:val="18"/>
              </w:rPr>
              <w:t xml:space="preserve">5 MHz </w:t>
            </w:r>
            <w:r>
              <w:rPr>
                <w:rFonts w:ascii="Arial" w:eastAsia="DengXian" w:hAnsi="Arial"/>
                <w:sz w:val="18"/>
              </w:rPr>
              <w:t>CP</w:t>
            </w:r>
            <w:r w:rsidRPr="00D15C32">
              <w:rPr>
                <w:rFonts w:ascii="Arial" w:eastAsia="DengXian" w:hAnsi="Arial"/>
                <w:sz w:val="18"/>
              </w:rPr>
              <w:t>-OFDM</w:t>
            </w:r>
            <w:r w:rsidRPr="00D15C32">
              <w:rPr>
                <w:rFonts w:ascii="Arial" w:hAnsi="Arial"/>
                <w:sz w:val="18"/>
              </w:rPr>
              <w:t xml:space="preserve"> </w:t>
            </w:r>
            <w:r w:rsidRPr="00D15C32">
              <w:rPr>
                <w:rFonts w:ascii="Arial" w:hAnsi="Arial"/>
                <w:sz w:val="18"/>
                <w:lang w:eastAsia="zh-CN"/>
              </w:rPr>
              <w:t>NR</w:t>
            </w:r>
            <w:r w:rsidRPr="00D15C32">
              <w:rPr>
                <w:rFonts w:ascii="Arial" w:eastAsia="DengXian" w:hAnsi="Arial"/>
                <w:sz w:val="18"/>
              </w:rPr>
              <w:t xml:space="preserve"> signal, 15 kHz SCS, 1 RB</w:t>
            </w:r>
          </w:p>
        </w:tc>
      </w:tr>
      <w:tr w:rsidR="00C26483" w:rsidRPr="00D15C32" w14:paraId="5C67523C" w14:textId="77777777" w:rsidTr="00167F5F">
        <w:tc>
          <w:tcPr>
            <w:tcW w:w="1606" w:type="dxa"/>
            <w:shd w:val="clear" w:color="auto" w:fill="auto"/>
          </w:tcPr>
          <w:p w14:paraId="46716C2F" w14:textId="77777777" w:rsidR="00C26483" w:rsidRPr="00D15C32" w:rsidRDefault="00C26483" w:rsidP="00167F5F">
            <w:pPr>
              <w:keepNext/>
              <w:keepLines/>
              <w:spacing w:after="0"/>
              <w:jc w:val="center"/>
              <w:rPr>
                <w:rFonts w:ascii="Arial" w:hAnsi="Arial"/>
                <w:sz w:val="18"/>
                <w:lang w:eastAsia="zh-CN"/>
              </w:rPr>
            </w:pPr>
            <w:r w:rsidRPr="00D15C32">
              <w:rPr>
                <w:rFonts w:ascii="Arial" w:hAnsi="Arial"/>
                <w:sz w:val="18"/>
                <w:lang w:eastAsia="zh-CN"/>
              </w:rPr>
              <w:t>10</w:t>
            </w:r>
          </w:p>
        </w:tc>
        <w:tc>
          <w:tcPr>
            <w:tcW w:w="2646" w:type="dxa"/>
            <w:shd w:val="clear" w:color="auto" w:fill="auto"/>
          </w:tcPr>
          <w:p w14:paraId="08502D81" w14:textId="77777777" w:rsidR="00C26483" w:rsidRPr="00D15C32" w:rsidRDefault="00C26483" w:rsidP="00167F5F">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355</w:t>
            </w:r>
            <w:r w:rsidRPr="00D15C32">
              <w:rPr>
                <w:rFonts w:ascii="Arial" w:eastAsia="DengXian" w:hAnsi="Arial" w:cs="Arial"/>
                <w:sz w:val="18"/>
              </w:rPr>
              <w:t>+m*180),</w:t>
            </w:r>
          </w:p>
          <w:p w14:paraId="06EE6CF5" w14:textId="77777777" w:rsidR="00C26483" w:rsidRPr="00D15C32" w:rsidRDefault="00C26483" w:rsidP="00167F5F">
            <w:pPr>
              <w:keepNext/>
              <w:keepLines/>
              <w:spacing w:after="0"/>
              <w:jc w:val="center"/>
              <w:rPr>
                <w:rFonts w:ascii="Arial" w:hAnsi="Arial"/>
                <w:sz w:val="18"/>
                <w:lang w:eastAsia="zh-CN"/>
              </w:rPr>
            </w:pPr>
            <w:r w:rsidRPr="00D15C32">
              <w:rPr>
                <w:rFonts w:ascii="Arial" w:eastAsia="DengXian" w:hAnsi="Arial" w:cs="Arial"/>
                <w:sz w:val="18"/>
              </w:rPr>
              <w:t>m=0, 1, 2, 3, 4, 9, 14, 19, 24</w:t>
            </w:r>
          </w:p>
        </w:tc>
        <w:tc>
          <w:tcPr>
            <w:tcW w:w="2693" w:type="dxa"/>
            <w:tcBorders>
              <w:top w:val="nil"/>
              <w:bottom w:val="nil"/>
            </w:tcBorders>
            <w:shd w:val="clear" w:color="auto" w:fill="auto"/>
          </w:tcPr>
          <w:p w14:paraId="03D6A43C" w14:textId="77777777" w:rsidR="00C26483" w:rsidRPr="00D15C32" w:rsidRDefault="00C26483" w:rsidP="00167F5F">
            <w:pPr>
              <w:keepNext/>
              <w:keepLines/>
              <w:spacing w:after="0"/>
              <w:jc w:val="center"/>
              <w:rPr>
                <w:rFonts w:ascii="Arial" w:hAnsi="Arial"/>
                <w:sz w:val="18"/>
                <w:lang w:val="sv-SE" w:eastAsia="zh-CN"/>
              </w:rPr>
            </w:pPr>
          </w:p>
        </w:tc>
      </w:tr>
      <w:tr w:rsidR="00C26483" w:rsidRPr="00D15C32" w14:paraId="0BF82E00" w14:textId="77777777" w:rsidTr="00167F5F">
        <w:tc>
          <w:tcPr>
            <w:tcW w:w="1606" w:type="dxa"/>
            <w:shd w:val="clear" w:color="auto" w:fill="auto"/>
          </w:tcPr>
          <w:p w14:paraId="02CAA9BB" w14:textId="77777777" w:rsidR="00C26483" w:rsidRPr="00D15C32" w:rsidRDefault="00C26483" w:rsidP="00167F5F">
            <w:pPr>
              <w:keepNext/>
              <w:keepLines/>
              <w:spacing w:after="0"/>
              <w:jc w:val="center"/>
              <w:rPr>
                <w:rFonts w:ascii="Arial" w:hAnsi="Arial"/>
                <w:sz w:val="18"/>
                <w:lang w:eastAsia="zh-CN"/>
              </w:rPr>
            </w:pPr>
            <w:r w:rsidRPr="00D15C32">
              <w:rPr>
                <w:rFonts w:ascii="Arial" w:hAnsi="Arial"/>
                <w:sz w:val="18"/>
                <w:lang w:eastAsia="zh-CN"/>
              </w:rPr>
              <w:t>15</w:t>
            </w:r>
          </w:p>
        </w:tc>
        <w:tc>
          <w:tcPr>
            <w:tcW w:w="2646" w:type="dxa"/>
            <w:shd w:val="clear" w:color="auto" w:fill="auto"/>
          </w:tcPr>
          <w:p w14:paraId="33DE2DEC" w14:textId="77777777" w:rsidR="00C26483" w:rsidRPr="00D15C32" w:rsidRDefault="00C26483" w:rsidP="00167F5F">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360</w:t>
            </w:r>
            <w:r w:rsidRPr="00D15C32">
              <w:rPr>
                <w:rFonts w:ascii="Arial" w:eastAsia="DengXian" w:hAnsi="Arial" w:cs="Arial"/>
                <w:sz w:val="18"/>
              </w:rPr>
              <w:t>+m*180),</w:t>
            </w:r>
          </w:p>
          <w:p w14:paraId="6D94790C" w14:textId="77777777" w:rsidR="00C26483" w:rsidRPr="00D15C32" w:rsidRDefault="00C26483" w:rsidP="00167F5F">
            <w:pPr>
              <w:keepNext/>
              <w:keepLines/>
              <w:spacing w:after="0"/>
              <w:jc w:val="center"/>
              <w:rPr>
                <w:rFonts w:ascii="Arial" w:hAnsi="Arial"/>
                <w:sz w:val="18"/>
                <w:lang w:eastAsia="zh-CN"/>
              </w:rPr>
            </w:pPr>
            <w:r w:rsidRPr="00D15C32">
              <w:rPr>
                <w:rFonts w:ascii="Arial" w:eastAsia="DengXian" w:hAnsi="Arial" w:cs="Arial"/>
                <w:sz w:val="18"/>
              </w:rPr>
              <w:t>m=0, 1, 2, 3, 4, 9, 14, 19, 24</w:t>
            </w:r>
          </w:p>
        </w:tc>
        <w:tc>
          <w:tcPr>
            <w:tcW w:w="2693" w:type="dxa"/>
            <w:tcBorders>
              <w:top w:val="nil"/>
              <w:bottom w:val="nil"/>
            </w:tcBorders>
            <w:shd w:val="clear" w:color="auto" w:fill="auto"/>
          </w:tcPr>
          <w:p w14:paraId="73F4A8AF" w14:textId="77777777" w:rsidR="00C26483" w:rsidRPr="00D15C32" w:rsidRDefault="00C26483" w:rsidP="00167F5F">
            <w:pPr>
              <w:keepNext/>
              <w:keepLines/>
              <w:spacing w:after="0"/>
              <w:jc w:val="center"/>
              <w:rPr>
                <w:rFonts w:ascii="Arial" w:hAnsi="Arial"/>
                <w:sz w:val="18"/>
                <w:lang w:val="sv-SE" w:eastAsia="zh-CN"/>
              </w:rPr>
            </w:pPr>
          </w:p>
        </w:tc>
      </w:tr>
      <w:tr w:rsidR="00C26483" w:rsidRPr="00D15C32" w14:paraId="5BECD64D" w14:textId="77777777" w:rsidTr="00167F5F">
        <w:tc>
          <w:tcPr>
            <w:tcW w:w="1606" w:type="dxa"/>
            <w:shd w:val="clear" w:color="auto" w:fill="auto"/>
          </w:tcPr>
          <w:p w14:paraId="4B09632E" w14:textId="77777777" w:rsidR="00C26483" w:rsidRPr="00D15C32" w:rsidRDefault="00C26483" w:rsidP="00167F5F">
            <w:pPr>
              <w:keepNext/>
              <w:keepLines/>
              <w:spacing w:after="0"/>
              <w:jc w:val="center"/>
              <w:rPr>
                <w:rFonts w:ascii="Arial" w:hAnsi="Arial"/>
                <w:sz w:val="18"/>
                <w:lang w:eastAsia="zh-CN"/>
              </w:rPr>
            </w:pPr>
            <w:r w:rsidRPr="00D15C32">
              <w:rPr>
                <w:rFonts w:ascii="Arial" w:hAnsi="Arial"/>
                <w:sz w:val="18"/>
                <w:lang w:eastAsia="zh-CN"/>
              </w:rPr>
              <w:t>20</w:t>
            </w:r>
          </w:p>
        </w:tc>
        <w:tc>
          <w:tcPr>
            <w:tcW w:w="2646" w:type="dxa"/>
            <w:shd w:val="clear" w:color="auto" w:fill="auto"/>
          </w:tcPr>
          <w:p w14:paraId="422EC9DB" w14:textId="77777777" w:rsidR="00C26483" w:rsidRPr="00D15C32" w:rsidRDefault="00C26483" w:rsidP="00167F5F">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350</w:t>
            </w:r>
            <w:r w:rsidRPr="00D15C32">
              <w:rPr>
                <w:rFonts w:ascii="Arial" w:eastAsia="DengXian" w:hAnsi="Arial" w:cs="Arial"/>
                <w:sz w:val="18"/>
              </w:rPr>
              <w:t>+m*180),</w:t>
            </w:r>
          </w:p>
          <w:p w14:paraId="1802B0DA" w14:textId="77777777" w:rsidR="00C26483" w:rsidRPr="00D15C32" w:rsidRDefault="00C26483" w:rsidP="00167F5F">
            <w:pPr>
              <w:keepNext/>
              <w:keepLines/>
              <w:spacing w:after="0"/>
              <w:jc w:val="center"/>
              <w:rPr>
                <w:rFonts w:ascii="Arial" w:hAnsi="Arial"/>
                <w:sz w:val="18"/>
                <w:lang w:eastAsia="zh-CN"/>
              </w:rPr>
            </w:pPr>
            <w:r w:rsidRPr="00D15C32">
              <w:rPr>
                <w:rFonts w:ascii="Arial" w:eastAsia="DengXian" w:hAnsi="Arial" w:cs="Arial"/>
                <w:sz w:val="18"/>
              </w:rPr>
              <w:t>m=0, 1, 2, 3, 4, 9, 14, 19, 24</w:t>
            </w:r>
          </w:p>
        </w:tc>
        <w:tc>
          <w:tcPr>
            <w:tcW w:w="2693" w:type="dxa"/>
            <w:tcBorders>
              <w:top w:val="nil"/>
              <w:bottom w:val="single" w:sz="4" w:space="0" w:color="auto"/>
            </w:tcBorders>
            <w:shd w:val="clear" w:color="auto" w:fill="auto"/>
          </w:tcPr>
          <w:p w14:paraId="3A4749F4" w14:textId="77777777" w:rsidR="00C26483" w:rsidRPr="00D15C32" w:rsidRDefault="00C26483" w:rsidP="00167F5F">
            <w:pPr>
              <w:keepNext/>
              <w:keepLines/>
              <w:spacing w:after="0"/>
              <w:jc w:val="center"/>
              <w:rPr>
                <w:rFonts w:ascii="Arial" w:hAnsi="Arial"/>
                <w:sz w:val="18"/>
                <w:lang w:val="sv-SE" w:eastAsia="zh-CN"/>
              </w:rPr>
            </w:pPr>
          </w:p>
        </w:tc>
      </w:tr>
      <w:tr w:rsidR="00C26483" w:rsidRPr="00D15C32" w14:paraId="71F62D4F" w14:textId="77777777" w:rsidTr="00167F5F">
        <w:tc>
          <w:tcPr>
            <w:tcW w:w="1606" w:type="dxa"/>
            <w:shd w:val="clear" w:color="auto" w:fill="auto"/>
          </w:tcPr>
          <w:p w14:paraId="27E63ED0" w14:textId="77777777" w:rsidR="00C26483" w:rsidRPr="00D15C32" w:rsidRDefault="00C26483" w:rsidP="00167F5F">
            <w:pPr>
              <w:keepNext/>
              <w:keepLines/>
              <w:spacing w:after="0"/>
              <w:jc w:val="center"/>
              <w:rPr>
                <w:rFonts w:ascii="Arial" w:hAnsi="Arial"/>
                <w:sz w:val="18"/>
                <w:lang w:eastAsia="zh-CN"/>
              </w:rPr>
            </w:pPr>
            <w:r w:rsidRPr="00D15C32">
              <w:rPr>
                <w:rFonts w:ascii="Arial" w:hAnsi="Arial"/>
                <w:sz w:val="18"/>
                <w:lang w:eastAsia="zh-CN"/>
              </w:rPr>
              <w:t>25</w:t>
            </w:r>
          </w:p>
        </w:tc>
        <w:tc>
          <w:tcPr>
            <w:tcW w:w="2646" w:type="dxa"/>
            <w:shd w:val="clear" w:color="auto" w:fill="auto"/>
          </w:tcPr>
          <w:p w14:paraId="4704682F" w14:textId="77777777" w:rsidR="00C26483" w:rsidRPr="00D15C32" w:rsidRDefault="00C26483" w:rsidP="00167F5F">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565</w:t>
            </w:r>
            <w:r w:rsidRPr="00D15C32">
              <w:rPr>
                <w:rFonts w:ascii="Arial" w:eastAsia="DengXian" w:hAnsi="Arial" w:cs="Arial"/>
                <w:sz w:val="18"/>
              </w:rPr>
              <w:t>+m*180),</w:t>
            </w:r>
          </w:p>
          <w:p w14:paraId="0F1DBCE0" w14:textId="77777777" w:rsidR="00C26483" w:rsidRPr="00D15C32" w:rsidRDefault="00C26483" w:rsidP="00167F5F">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tcBorders>
              <w:bottom w:val="nil"/>
            </w:tcBorders>
            <w:shd w:val="clear" w:color="auto" w:fill="auto"/>
          </w:tcPr>
          <w:p w14:paraId="02E3A323" w14:textId="77777777" w:rsidR="00C26483" w:rsidRPr="004C7013" w:rsidRDefault="00C26483" w:rsidP="00167F5F">
            <w:pPr>
              <w:keepNext/>
              <w:keepLines/>
              <w:tabs>
                <w:tab w:val="left" w:pos="540"/>
                <w:tab w:val="left" w:pos="1260"/>
                <w:tab w:val="left" w:pos="1800"/>
              </w:tabs>
              <w:spacing w:after="0"/>
              <w:jc w:val="center"/>
              <w:rPr>
                <w:rFonts w:ascii="Arial" w:eastAsia="DengXian" w:hAnsi="Arial"/>
                <w:sz w:val="18"/>
              </w:rPr>
            </w:pPr>
            <w:r>
              <w:rPr>
                <w:rFonts w:ascii="Arial" w:eastAsia="DengXian" w:hAnsi="Arial"/>
                <w:sz w:val="18"/>
              </w:rPr>
              <w:t>3</w:t>
            </w:r>
          </w:p>
        </w:tc>
      </w:tr>
      <w:tr w:rsidR="00C26483" w:rsidRPr="00D15C32" w14:paraId="17506137" w14:textId="77777777" w:rsidTr="00167F5F">
        <w:tc>
          <w:tcPr>
            <w:tcW w:w="1606" w:type="dxa"/>
            <w:shd w:val="clear" w:color="auto" w:fill="auto"/>
          </w:tcPr>
          <w:p w14:paraId="0C35275E" w14:textId="77777777" w:rsidR="00C26483" w:rsidRPr="00D15C32" w:rsidRDefault="00C26483" w:rsidP="00167F5F">
            <w:pPr>
              <w:keepNext/>
              <w:keepLines/>
              <w:spacing w:after="0"/>
              <w:jc w:val="center"/>
              <w:rPr>
                <w:rFonts w:ascii="Arial" w:hAnsi="Arial"/>
                <w:sz w:val="18"/>
                <w:lang w:eastAsia="zh-CN"/>
              </w:rPr>
            </w:pPr>
            <w:r w:rsidRPr="00D15C32">
              <w:rPr>
                <w:rFonts w:ascii="Arial" w:hAnsi="Arial"/>
                <w:sz w:val="18"/>
                <w:lang w:eastAsia="zh-CN"/>
              </w:rPr>
              <w:t>30</w:t>
            </w:r>
          </w:p>
        </w:tc>
        <w:tc>
          <w:tcPr>
            <w:tcW w:w="2646" w:type="dxa"/>
            <w:shd w:val="clear" w:color="auto" w:fill="auto"/>
          </w:tcPr>
          <w:p w14:paraId="6E33E855" w14:textId="77777777" w:rsidR="00C26483" w:rsidRPr="00D15C32" w:rsidRDefault="00C26483" w:rsidP="00167F5F">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570</w:t>
            </w:r>
            <w:r w:rsidRPr="00D15C32">
              <w:rPr>
                <w:rFonts w:ascii="Arial" w:eastAsia="DengXian" w:hAnsi="Arial" w:cs="Arial"/>
                <w:sz w:val="18"/>
              </w:rPr>
              <w:t>+m*180),</w:t>
            </w:r>
          </w:p>
          <w:p w14:paraId="58650501" w14:textId="77777777" w:rsidR="00C26483" w:rsidRPr="00D15C32" w:rsidRDefault="00C26483" w:rsidP="00167F5F">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tcBorders>
              <w:top w:val="nil"/>
              <w:bottom w:val="nil"/>
            </w:tcBorders>
            <w:shd w:val="clear" w:color="auto" w:fill="auto"/>
          </w:tcPr>
          <w:p w14:paraId="367DE895" w14:textId="77777777" w:rsidR="00C26483" w:rsidRPr="00D15C32" w:rsidRDefault="00C26483" w:rsidP="00167F5F">
            <w:pPr>
              <w:keepNext/>
              <w:keepLines/>
              <w:spacing w:after="0"/>
              <w:jc w:val="center"/>
              <w:rPr>
                <w:rFonts w:ascii="Arial" w:hAnsi="Arial"/>
                <w:sz w:val="18"/>
                <w:lang w:eastAsia="zh-CN"/>
              </w:rPr>
            </w:pPr>
          </w:p>
        </w:tc>
      </w:tr>
      <w:tr w:rsidR="00C26483" w:rsidRPr="00D15C32" w14:paraId="5CD75EE2" w14:textId="77777777" w:rsidTr="00167F5F">
        <w:tc>
          <w:tcPr>
            <w:tcW w:w="1606" w:type="dxa"/>
            <w:shd w:val="clear" w:color="auto" w:fill="auto"/>
          </w:tcPr>
          <w:p w14:paraId="01AE4098" w14:textId="77777777" w:rsidR="00C26483" w:rsidRPr="00D15C32" w:rsidRDefault="00C26483" w:rsidP="00167F5F">
            <w:pPr>
              <w:keepNext/>
              <w:keepLines/>
              <w:spacing w:after="0"/>
              <w:jc w:val="center"/>
              <w:rPr>
                <w:rFonts w:ascii="Arial" w:hAnsi="Arial"/>
                <w:sz w:val="18"/>
                <w:lang w:eastAsia="zh-CN"/>
              </w:rPr>
            </w:pPr>
            <w:r w:rsidRPr="00D15C32">
              <w:rPr>
                <w:rFonts w:ascii="Arial" w:hAnsi="Arial"/>
                <w:sz w:val="18"/>
                <w:lang w:eastAsia="zh-CN"/>
              </w:rPr>
              <w:t>40</w:t>
            </w:r>
          </w:p>
        </w:tc>
        <w:tc>
          <w:tcPr>
            <w:tcW w:w="2646" w:type="dxa"/>
            <w:shd w:val="clear" w:color="auto" w:fill="auto"/>
          </w:tcPr>
          <w:p w14:paraId="14F0B0E2" w14:textId="77777777" w:rsidR="00C26483" w:rsidRPr="00D15C32" w:rsidRDefault="00C26483" w:rsidP="00167F5F">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565</w:t>
            </w:r>
            <w:r w:rsidRPr="00D15C32">
              <w:rPr>
                <w:rFonts w:ascii="Arial" w:eastAsia="DengXian" w:hAnsi="Arial" w:cs="Arial"/>
                <w:sz w:val="18"/>
              </w:rPr>
              <w:t>+m*180),</w:t>
            </w:r>
          </w:p>
          <w:p w14:paraId="70BE8147" w14:textId="77777777" w:rsidR="00C26483" w:rsidRPr="00D15C32" w:rsidRDefault="00C26483" w:rsidP="00167F5F">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tcBorders>
              <w:top w:val="nil"/>
              <w:bottom w:val="nil"/>
            </w:tcBorders>
            <w:shd w:val="clear" w:color="auto" w:fill="auto"/>
          </w:tcPr>
          <w:p w14:paraId="577273F5" w14:textId="77777777" w:rsidR="00C26483" w:rsidRPr="00D15C32" w:rsidRDefault="00C26483" w:rsidP="00167F5F">
            <w:pPr>
              <w:keepNext/>
              <w:keepLines/>
              <w:spacing w:after="0"/>
              <w:jc w:val="center"/>
              <w:rPr>
                <w:rFonts w:ascii="Arial" w:hAnsi="Arial"/>
                <w:sz w:val="18"/>
                <w:lang w:eastAsia="zh-CN"/>
              </w:rPr>
            </w:pPr>
          </w:p>
        </w:tc>
      </w:tr>
      <w:tr w:rsidR="00C26483" w:rsidRPr="00D15C32" w14:paraId="179D38EC" w14:textId="77777777" w:rsidTr="00167F5F">
        <w:tc>
          <w:tcPr>
            <w:tcW w:w="1606" w:type="dxa"/>
            <w:shd w:val="clear" w:color="auto" w:fill="auto"/>
          </w:tcPr>
          <w:p w14:paraId="4D5FFEFC" w14:textId="77777777" w:rsidR="00C26483" w:rsidRPr="00D15C32" w:rsidRDefault="00C26483" w:rsidP="00167F5F">
            <w:pPr>
              <w:keepNext/>
              <w:keepLines/>
              <w:spacing w:after="0"/>
              <w:jc w:val="center"/>
              <w:rPr>
                <w:rFonts w:ascii="Arial" w:hAnsi="Arial"/>
                <w:sz w:val="18"/>
                <w:lang w:eastAsia="zh-CN"/>
              </w:rPr>
            </w:pPr>
            <w:r w:rsidRPr="00D15C32">
              <w:rPr>
                <w:rFonts w:ascii="Arial" w:hAnsi="Arial"/>
                <w:sz w:val="18"/>
                <w:lang w:eastAsia="zh-CN"/>
              </w:rPr>
              <w:t>50</w:t>
            </w:r>
          </w:p>
        </w:tc>
        <w:tc>
          <w:tcPr>
            <w:tcW w:w="2646" w:type="dxa"/>
            <w:shd w:val="clear" w:color="auto" w:fill="auto"/>
          </w:tcPr>
          <w:p w14:paraId="76C5DF30" w14:textId="77777777" w:rsidR="00C26483" w:rsidRPr="00D15C32" w:rsidRDefault="00C26483" w:rsidP="00167F5F">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560</w:t>
            </w:r>
            <w:r w:rsidRPr="00D15C32">
              <w:rPr>
                <w:rFonts w:ascii="Arial" w:eastAsia="DengXian" w:hAnsi="Arial" w:cs="Arial"/>
                <w:sz w:val="18"/>
              </w:rPr>
              <w:t>+m*180),</w:t>
            </w:r>
          </w:p>
          <w:p w14:paraId="201025E2" w14:textId="77777777" w:rsidR="00C26483" w:rsidRPr="00D15C32" w:rsidRDefault="00C26483" w:rsidP="00167F5F">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tcBorders>
              <w:top w:val="nil"/>
              <w:bottom w:val="nil"/>
            </w:tcBorders>
            <w:shd w:val="clear" w:color="auto" w:fill="auto"/>
          </w:tcPr>
          <w:p w14:paraId="268A02E1" w14:textId="77777777" w:rsidR="00C26483" w:rsidRPr="00D15C32" w:rsidRDefault="00C26483" w:rsidP="00167F5F">
            <w:pPr>
              <w:keepNext/>
              <w:keepLines/>
              <w:spacing w:after="0"/>
              <w:jc w:val="center"/>
              <w:rPr>
                <w:rFonts w:ascii="Arial" w:hAnsi="Arial"/>
                <w:sz w:val="18"/>
                <w:lang w:eastAsia="zh-CN"/>
              </w:rPr>
            </w:pPr>
          </w:p>
        </w:tc>
      </w:tr>
      <w:tr w:rsidR="00C26483" w:rsidRPr="00D15C32" w14:paraId="449C8951" w14:textId="77777777" w:rsidTr="00167F5F">
        <w:tc>
          <w:tcPr>
            <w:tcW w:w="1606" w:type="dxa"/>
            <w:shd w:val="clear" w:color="auto" w:fill="auto"/>
          </w:tcPr>
          <w:p w14:paraId="059D7EA5" w14:textId="77777777" w:rsidR="00C26483" w:rsidRPr="00D15C32" w:rsidRDefault="00C26483" w:rsidP="00167F5F">
            <w:pPr>
              <w:keepNext/>
              <w:keepLines/>
              <w:spacing w:after="0"/>
              <w:jc w:val="center"/>
              <w:rPr>
                <w:rFonts w:ascii="Arial" w:hAnsi="Arial"/>
                <w:sz w:val="18"/>
                <w:lang w:eastAsia="zh-CN"/>
              </w:rPr>
            </w:pPr>
            <w:r w:rsidRPr="00D15C32">
              <w:rPr>
                <w:rFonts w:ascii="Arial" w:hAnsi="Arial"/>
                <w:sz w:val="18"/>
                <w:lang w:eastAsia="zh-CN"/>
              </w:rPr>
              <w:t>60</w:t>
            </w:r>
          </w:p>
        </w:tc>
        <w:tc>
          <w:tcPr>
            <w:tcW w:w="2646" w:type="dxa"/>
            <w:shd w:val="clear" w:color="auto" w:fill="auto"/>
          </w:tcPr>
          <w:p w14:paraId="0610294E" w14:textId="77777777" w:rsidR="00C26483" w:rsidRPr="00D15C32" w:rsidRDefault="00C26483" w:rsidP="00167F5F">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570</w:t>
            </w:r>
            <w:r w:rsidRPr="00D15C32">
              <w:rPr>
                <w:rFonts w:ascii="Arial" w:eastAsia="DengXian" w:hAnsi="Arial" w:cs="Arial"/>
                <w:sz w:val="18"/>
              </w:rPr>
              <w:t>+m*180),</w:t>
            </w:r>
          </w:p>
          <w:p w14:paraId="350D5301" w14:textId="77777777" w:rsidR="00C26483" w:rsidRPr="00D15C32" w:rsidRDefault="00C26483" w:rsidP="00167F5F">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tcBorders>
              <w:top w:val="nil"/>
              <w:bottom w:val="nil"/>
            </w:tcBorders>
            <w:shd w:val="clear" w:color="auto" w:fill="auto"/>
          </w:tcPr>
          <w:p w14:paraId="5B3613A5" w14:textId="77777777" w:rsidR="00C26483" w:rsidRPr="00D15C32" w:rsidRDefault="00C26483" w:rsidP="00167F5F">
            <w:pPr>
              <w:keepNext/>
              <w:keepLines/>
              <w:spacing w:after="0"/>
              <w:jc w:val="center"/>
              <w:rPr>
                <w:rFonts w:ascii="Arial" w:hAnsi="Arial"/>
                <w:sz w:val="18"/>
                <w:lang w:eastAsia="zh-CN"/>
              </w:rPr>
            </w:pPr>
          </w:p>
        </w:tc>
      </w:tr>
      <w:tr w:rsidR="00C26483" w:rsidRPr="00D15C32" w14:paraId="65D33415" w14:textId="77777777" w:rsidTr="00167F5F">
        <w:tc>
          <w:tcPr>
            <w:tcW w:w="1606" w:type="dxa"/>
            <w:shd w:val="clear" w:color="auto" w:fill="auto"/>
          </w:tcPr>
          <w:p w14:paraId="444CC33D" w14:textId="77777777" w:rsidR="00C26483" w:rsidRPr="00D15C32" w:rsidRDefault="00C26483" w:rsidP="00167F5F">
            <w:pPr>
              <w:keepNext/>
              <w:keepLines/>
              <w:spacing w:after="0"/>
              <w:jc w:val="center"/>
              <w:rPr>
                <w:rFonts w:ascii="Arial" w:hAnsi="Arial"/>
                <w:sz w:val="18"/>
                <w:lang w:eastAsia="zh-CN"/>
              </w:rPr>
            </w:pPr>
            <w:r w:rsidRPr="00D15C32">
              <w:rPr>
                <w:rFonts w:ascii="Arial" w:hAnsi="Arial"/>
                <w:sz w:val="18"/>
                <w:lang w:eastAsia="zh-CN"/>
              </w:rPr>
              <w:t>70</w:t>
            </w:r>
          </w:p>
        </w:tc>
        <w:tc>
          <w:tcPr>
            <w:tcW w:w="2646" w:type="dxa"/>
            <w:shd w:val="clear" w:color="auto" w:fill="auto"/>
          </w:tcPr>
          <w:p w14:paraId="4FEADAB1" w14:textId="77777777" w:rsidR="00C26483" w:rsidRPr="00D15C32" w:rsidRDefault="00C26483" w:rsidP="00167F5F">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565</w:t>
            </w:r>
            <w:r w:rsidRPr="00D15C32">
              <w:rPr>
                <w:rFonts w:ascii="Arial" w:eastAsia="DengXian" w:hAnsi="Arial" w:cs="Arial"/>
                <w:sz w:val="18"/>
              </w:rPr>
              <w:t>+m*180),</w:t>
            </w:r>
          </w:p>
          <w:p w14:paraId="7FD4A8D7" w14:textId="77777777" w:rsidR="00C26483" w:rsidRPr="00D15C32" w:rsidRDefault="00C26483" w:rsidP="00167F5F">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tcBorders>
              <w:top w:val="nil"/>
              <w:bottom w:val="nil"/>
            </w:tcBorders>
            <w:shd w:val="clear" w:color="auto" w:fill="auto"/>
          </w:tcPr>
          <w:p w14:paraId="1C5E3991" w14:textId="77777777" w:rsidR="00C26483" w:rsidRPr="00D15C32" w:rsidRDefault="00C26483" w:rsidP="00167F5F">
            <w:pPr>
              <w:keepNext/>
              <w:keepLines/>
              <w:spacing w:after="0"/>
              <w:jc w:val="center"/>
              <w:rPr>
                <w:rFonts w:ascii="Arial" w:hAnsi="Arial"/>
                <w:sz w:val="18"/>
                <w:lang w:eastAsia="zh-CN"/>
              </w:rPr>
            </w:pPr>
          </w:p>
        </w:tc>
      </w:tr>
      <w:tr w:rsidR="00C26483" w:rsidRPr="00D15C32" w14:paraId="53B3AA65" w14:textId="77777777" w:rsidTr="00167F5F">
        <w:tc>
          <w:tcPr>
            <w:tcW w:w="1606" w:type="dxa"/>
            <w:shd w:val="clear" w:color="auto" w:fill="auto"/>
          </w:tcPr>
          <w:p w14:paraId="7282039C" w14:textId="77777777" w:rsidR="00C26483" w:rsidRPr="00D15C32" w:rsidRDefault="00C26483" w:rsidP="00167F5F">
            <w:pPr>
              <w:keepNext/>
              <w:keepLines/>
              <w:spacing w:after="0"/>
              <w:jc w:val="center"/>
              <w:rPr>
                <w:rFonts w:ascii="Arial" w:hAnsi="Arial"/>
                <w:sz w:val="18"/>
                <w:lang w:eastAsia="zh-CN"/>
              </w:rPr>
            </w:pPr>
            <w:r w:rsidRPr="00D15C32">
              <w:rPr>
                <w:rFonts w:ascii="Arial" w:hAnsi="Arial"/>
                <w:sz w:val="18"/>
                <w:lang w:eastAsia="zh-CN"/>
              </w:rPr>
              <w:t>80</w:t>
            </w:r>
          </w:p>
        </w:tc>
        <w:tc>
          <w:tcPr>
            <w:tcW w:w="2646" w:type="dxa"/>
            <w:shd w:val="clear" w:color="auto" w:fill="auto"/>
          </w:tcPr>
          <w:p w14:paraId="00D16CCA" w14:textId="77777777" w:rsidR="00C26483" w:rsidRPr="00D15C32" w:rsidRDefault="00C26483" w:rsidP="00167F5F">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560</w:t>
            </w:r>
            <w:r w:rsidRPr="00D15C32">
              <w:rPr>
                <w:rFonts w:ascii="Arial" w:eastAsia="DengXian" w:hAnsi="Arial" w:cs="Arial"/>
                <w:sz w:val="18"/>
              </w:rPr>
              <w:t>+m*180),</w:t>
            </w:r>
          </w:p>
          <w:p w14:paraId="7D473142" w14:textId="77777777" w:rsidR="00C26483" w:rsidRPr="00D15C32" w:rsidRDefault="00C26483" w:rsidP="00167F5F">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tcBorders>
              <w:top w:val="nil"/>
              <w:bottom w:val="nil"/>
            </w:tcBorders>
            <w:shd w:val="clear" w:color="auto" w:fill="auto"/>
          </w:tcPr>
          <w:p w14:paraId="2F39B3CE" w14:textId="77777777" w:rsidR="00C26483" w:rsidRPr="00D15C32" w:rsidRDefault="00C26483" w:rsidP="00167F5F">
            <w:pPr>
              <w:keepNext/>
              <w:keepLines/>
              <w:spacing w:after="0"/>
              <w:jc w:val="center"/>
              <w:rPr>
                <w:rFonts w:ascii="Arial" w:hAnsi="Arial"/>
                <w:sz w:val="18"/>
                <w:lang w:eastAsia="zh-CN"/>
              </w:rPr>
            </w:pPr>
          </w:p>
        </w:tc>
      </w:tr>
      <w:tr w:rsidR="00C26483" w:rsidRPr="00D15C32" w14:paraId="3EAB3ABC" w14:textId="77777777" w:rsidTr="00167F5F">
        <w:tc>
          <w:tcPr>
            <w:tcW w:w="1606" w:type="dxa"/>
            <w:shd w:val="clear" w:color="auto" w:fill="auto"/>
          </w:tcPr>
          <w:p w14:paraId="2E9CC640" w14:textId="77777777" w:rsidR="00C26483" w:rsidRPr="00D15C32" w:rsidRDefault="00C26483" w:rsidP="00167F5F">
            <w:pPr>
              <w:keepNext/>
              <w:keepLines/>
              <w:spacing w:after="0"/>
              <w:jc w:val="center"/>
              <w:rPr>
                <w:rFonts w:ascii="Arial" w:hAnsi="Arial"/>
                <w:sz w:val="18"/>
                <w:lang w:eastAsia="zh-CN"/>
              </w:rPr>
            </w:pPr>
            <w:r w:rsidRPr="00D15C32">
              <w:rPr>
                <w:rFonts w:ascii="Arial" w:hAnsi="Arial"/>
                <w:sz w:val="18"/>
                <w:lang w:eastAsia="zh-CN"/>
              </w:rPr>
              <w:t>90</w:t>
            </w:r>
          </w:p>
        </w:tc>
        <w:tc>
          <w:tcPr>
            <w:tcW w:w="2646" w:type="dxa"/>
            <w:shd w:val="clear" w:color="auto" w:fill="auto"/>
          </w:tcPr>
          <w:p w14:paraId="4F6E4BC2" w14:textId="77777777" w:rsidR="00C26483" w:rsidRPr="00D15C32" w:rsidRDefault="00C26483" w:rsidP="00167F5F">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570</w:t>
            </w:r>
            <w:r w:rsidRPr="00D15C32">
              <w:rPr>
                <w:rFonts w:ascii="Arial" w:eastAsia="DengXian" w:hAnsi="Arial" w:cs="Arial"/>
                <w:sz w:val="18"/>
              </w:rPr>
              <w:t>+m*180),</w:t>
            </w:r>
          </w:p>
          <w:p w14:paraId="555D2864" w14:textId="77777777" w:rsidR="00C26483" w:rsidRPr="00D15C32" w:rsidRDefault="00C26483" w:rsidP="00167F5F">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tcBorders>
              <w:top w:val="nil"/>
              <w:bottom w:val="nil"/>
            </w:tcBorders>
            <w:shd w:val="clear" w:color="auto" w:fill="auto"/>
          </w:tcPr>
          <w:p w14:paraId="71E37923" w14:textId="77777777" w:rsidR="00C26483" w:rsidRPr="00D15C32" w:rsidRDefault="00C26483" w:rsidP="00167F5F">
            <w:pPr>
              <w:keepNext/>
              <w:keepLines/>
              <w:spacing w:after="0"/>
              <w:jc w:val="center"/>
              <w:rPr>
                <w:rFonts w:ascii="Arial" w:hAnsi="Arial"/>
                <w:sz w:val="18"/>
                <w:lang w:eastAsia="zh-CN"/>
              </w:rPr>
            </w:pPr>
          </w:p>
        </w:tc>
      </w:tr>
      <w:tr w:rsidR="00C26483" w:rsidRPr="00D15C32" w14:paraId="5A53F0A8" w14:textId="77777777" w:rsidTr="00167F5F">
        <w:tc>
          <w:tcPr>
            <w:tcW w:w="1606" w:type="dxa"/>
            <w:shd w:val="clear" w:color="auto" w:fill="auto"/>
          </w:tcPr>
          <w:p w14:paraId="49F9246D" w14:textId="77777777" w:rsidR="00C26483" w:rsidRPr="00D15C32" w:rsidRDefault="00C26483" w:rsidP="00167F5F">
            <w:pPr>
              <w:keepNext/>
              <w:keepLines/>
              <w:spacing w:after="0"/>
              <w:jc w:val="center"/>
              <w:rPr>
                <w:rFonts w:ascii="Arial" w:hAnsi="Arial"/>
                <w:sz w:val="18"/>
                <w:lang w:eastAsia="zh-CN"/>
              </w:rPr>
            </w:pPr>
            <w:r w:rsidRPr="00D15C32">
              <w:rPr>
                <w:rFonts w:ascii="Arial" w:hAnsi="Arial"/>
                <w:sz w:val="18"/>
                <w:lang w:eastAsia="zh-CN"/>
              </w:rPr>
              <w:t>100</w:t>
            </w:r>
          </w:p>
        </w:tc>
        <w:tc>
          <w:tcPr>
            <w:tcW w:w="2646" w:type="dxa"/>
            <w:shd w:val="clear" w:color="auto" w:fill="auto"/>
          </w:tcPr>
          <w:p w14:paraId="75F7332D" w14:textId="77777777" w:rsidR="00C26483" w:rsidRPr="00D15C32" w:rsidRDefault="00C26483" w:rsidP="00167F5F">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565</w:t>
            </w:r>
            <w:r w:rsidRPr="00D15C32">
              <w:rPr>
                <w:rFonts w:ascii="Arial" w:eastAsia="DengXian" w:hAnsi="Arial" w:cs="Arial"/>
                <w:sz w:val="18"/>
              </w:rPr>
              <w:t>+m*180),</w:t>
            </w:r>
          </w:p>
          <w:p w14:paraId="27732D6D" w14:textId="77777777" w:rsidR="00C26483" w:rsidRPr="00D15C32" w:rsidRDefault="00C26483" w:rsidP="00167F5F">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tcBorders>
              <w:top w:val="nil"/>
            </w:tcBorders>
            <w:shd w:val="clear" w:color="auto" w:fill="auto"/>
          </w:tcPr>
          <w:p w14:paraId="08A26D9E" w14:textId="77777777" w:rsidR="00C26483" w:rsidRPr="00D15C32" w:rsidRDefault="00C26483" w:rsidP="00167F5F">
            <w:pPr>
              <w:keepNext/>
              <w:keepLines/>
              <w:spacing w:after="0"/>
              <w:jc w:val="center"/>
              <w:rPr>
                <w:rFonts w:ascii="Arial" w:hAnsi="Arial"/>
                <w:sz w:val="18"/>
                <w:lang w:eastAsia="zh-CN"/>
              </w:rPr>
            </w:pPr>
          </w:p>
        </w:tc>
      </w:tr>
      <w:tr w:rsidR="00C26483" w:rsidRPr="00D15C32" w14:paraId="12FD940A" w14:textId="77777777" w:rsidTr="00167F5F">
        <w:tc>
          <w:tcPr>
            <w:tcW w:w="6945" w:type="dxa"/>
            <w:gridSpan w:val="3"/>
            <w:shd w:val="clear" w:color="auto" w:fill="auto"/>
          </w:tcPr>
          <w:p w14:paraId="614447F4" w14:textId="77777777" w:rsidR="00C26483" w:rsidRPr="00D15C32" w:rsidRDefault="00C26483" w:rsidP="00167F5F">
            <w:pPr>
              <w:keepNext/>
              <w:keepLines/>
              <w:spacing w:after="0"/>
              <w:ind w:left="851" w:hanging="851"/>
              <w:rPr>
                <w:rFonts w:ascii="Arial" w:hAnsi="Arial"/>
                <w:sz w:val="18"/>
              </w:rPr>
            </w:pPr>
            <w:r w:rsidRPr="00D15C32">
              <w:rPr>
                <w:rFonts w:ascii="Arial" w:eastAsia="DengXian" w:hAnsi="Arial"/>
                <w:sz w:val="18"/>
              </w:rPr>
              <w:t>NOTE 1:</w:t>
            </w:r>
            <w:r w:rsidRPr="00D15C32">
              <w:rPr>
                <w:rFonts w:ascii="Arial" w:eastAsia="DengXian" w:hAnsi="Arial"/>
                <w:sz w:val="18"/>
              </w:rPr>
              <w:tab/>
              <w:t xml:space="preserve">Interfering signal consisting of one resource block </w:t>
            </w:r>
            <w:r w:rsidRPr="00D15C32">
              <w:rPr>
                <w:rFonts w:ascii="Arial" w:hAnsi="Arial"/>
                <w:sz w:val="18"/>
              </w:rPr>
              <w:t xml:space="preserve">positioned at the stated offset, the </w:t>
            </w:r>
            <w:r w:rsidRPr="00D15C32">
              <w:rPr>
                <w:rFonts w:ascii="Arial" w:hAnsi="Arial"/>
                <w:i/>
                <w:sz w:val="18"/>
              </w:rPr>
              <w:t>channel bandwidth</w:t>
            </w:r>
            <w:r w:rsidRPr="00D15C32">
              <w:rPr>
                <w:rFonts w:ascii="Arial" w:hAnsi="Arial"/>
                <w:sz w:val="18"/>
              </w:rPr>
              <w:t xml:space="preserve"> of the interfering signal is located</w:t>
            </w:r>
            <w:r w:rsidRPr="00D15C32">
              <w:rPr>
                <w:rFonts w:ascii="Arial" w:eastAsia="DengXian" w:hAnsi="Arial"/>
                <w:sz w:val="18"/>
              </w:rPr>
              <w:t xml:space="preserve"> adjacently to the </w:t>
            </w:r>
            <w:r w:rsidRPr="00D15C32">
              <w:rPr>
                <w:rFonts w:ascii="Arial" w:hAnsi="Arial"/>
                <w:sz w:val="18"/>
              </w:rPr>
              <w:t xml:space="preserve">lower/upper </w:t>
            </w:r>
            <w:r>
              <w:rPr>
                <w:rFonts w:ascii="Arial" w:hAnsi="Arial"/>
                <w:sz w:val="18"/>
              </w:rPr>
              <w:t>IAB-MT</w:t>
            </w:r>
            <w:r w:rsidRPr="00D15C32">
              <w:rPr>
                <w:rFonts w:ascii="Arial" w:hAnsi="Arial"/>
                <w:i/>
                <w:sz w:val="18"/>
              </w:rPr>
              <w:t xml:space="preserve"> RF Bandwidth edge</w:t>
            </w:r>
            <w:r w:rsidRPr="00D15C32">
              <w:rPr>
                <w:rFonts w:ascii="Arial" w:eastAsia="DengXian" w:hAnsi="Arial" w:cs="Arial"/>
                <w:sz w:val="18"/>
              </w:rPr>
              <w:t xml:space="preserve"> or </w:t>
            </w:r>
            <w:r w:rsidRPr="00D15C32">
              <w:rPr>
                <w:rFonts w:ascii="Arial" w:eastAsia="DengXian" w:hAnsi="Arial" w:cs="Arial"/>
                <w:i/>
                <w:sz w:val="18"/>
              </w:rPr>
              <w:t xml:space="preserve">sub-block </w:t>
            </w:r>
            <w:r w:rsidRPr="00D15C32">
              <w:rPr>
                <w:rFonts w:ascii="Arial" w:eastAsia="DengXian" w:hAnsi="Arial" w:cs="Arial"/>
                <w:sz w:val="18"/>
              </w:rPr>
              <w:t xml:space="preserve">edge inside a </w:t>
            </w:r>
            <w:r w:rsidRPr="00D15C32">
              <w:rPr>
                <w:rFonts w:ascii="Arial" w:eastAsia="DengXian" w:hAnsi="Arial" w:cs="Arial"/>
                <w:i/>
                <w:sz w:val="18"/>
              </w:rPr>
              <w:t>sub-block gap</w:t>
            </w:r>
            <w:r w:rsidRPr="00D15C32">
              <w:rPr>
                <w:rFonts w:ascii="Arial" w:hAnsi="Arial"/>
                <w:sz w:val="18"/>
              </w:rPr>
              <w:t xml:space="preserve">. </w:t>
            </w:r>
          </w:p>
          <w:p w14:paraId="13893D33" w14:textId="77777777" w:rsidR="00C26483" w:rsidRPr="00D15C32" w:rsidRDefault="00C26483" w:rsidP="00167F5F">
            <w:pPr>
              <w:keepNext/>
              <w:keepLines/>
              <w:spacing w:after="0"/>
              <w:ind w:left="851" w:hanging="851"/>
              <w:rPr>
                <w:rFonts w:ascii="Arial" w:hAnsi="Arial"/>
                <w:sz w:val="18"/>
                <w:lang w:eastAsia="zh-CN"/>
              </w:rPr>
            </w:pPr>
            <w:r w:rsidRPr="00D15C32">
              <w:rPr>
                <w:rFonts w:ascii="Arial" w:eastAsia="DengXian" w:hAnsi="Arial"/>
                <w:sz w:val="18"/>
              </w:rPr>
              <w:t>NOTE 2:</w:t>
            </w:r>
            <w:r w:rsidRPr="00D15C32">
              <w:rPr>
                <w:rFonts w:ascii="Arial" w:hAnsi="Arial"/>
                <w:sz w:val="18"/>
                <w:lang w:eastAsia="zh-CN"/>
              </w:rPr>
              <w:tab/>
            </w:r>
            <w:r w:rsidRPr="00D15C32">
              <w:rPr>
                <w:rFonts w:ascii="Arial" w:eastAsia="DengXian" w:hAnsi="Arial"/>
                <w:sz w:val="18"/>
              </w:rPr>
              <w:t>The centre of the interfering RB refers to the frequency location between the two central subcarriers.</w:t>
            </w:r>
          </w:p>
        </w:tc>
      </w:tr>
      <w:bookmarkEnd w:id="1844"/>
    </w:tbl>
    <w:p w14:paraId="2524F430" w14:textId="77777777" w:rsidR="00C26483" w:rsidRPr="00F52FCE" w:rsidRDefault="00C26483" w:rsidP="00C26483">
      <w:pPr>
        <w:rPr>
          <w:lang w:eastAsia="zh-CN"/>
        </w:rPr>
      </w:pPr>
    </w:p>
    <w:p w14:paraId="15B8A3E4" w14:textId="77777777" w:rsidR="00C26483" w:rsidRPr="00953DF5" w:rsidRDefault="00C26483" w:rsidP="00C26483">
      <w:bookmarkStart w:id="1849" w:name="_Toc13080254"/>
      <w:bookmarkStart w:id="1850" w:name="_Toc18916176"/>
    </w:p>
    <w:p w14:paraId="67741C1F" w14:textId="77777777" w:rsidR="00C26483" w:rsidRDefault="00C26483" w:rsidP="00C26483">
      <w:pPr>
        <w:pStyle w:val="Heading2"/>
        <w:rPr>
          <w:lang w:eastAsia="zh-CN"/>
        </w:rPr>
      </w:pPr>
      <w:bookmarkStart w:id="1851" w:name="_Toc53185406"/>
      <w:bookmarkStart w:id="1852" w:name="_Toc53185782"/>
      <w:bookmarkStart w:id="1853" w:name="_Toc57820260"/>
      <w:bookmarkStart w:id="1854" w:name="_Toc57821187"/>
      <w:bookmarkStart w:id="1855" w:name="_Toc61183463"/>
      <w:bookmarkStart w:id="1856" w:name="_Toc61183857"/>
      <w:bookmarkStart w:id="1857" w:name="_Toc61184249"/>
      <w:bookmarkStart w:id="1858" w:name="_Toc61184641"/>
      <w:bookmarkStart w:id="1859" w:name="_Toc61185031"/>
      <w:bookmarkStart w:id="1860" w:name="_Toc66386375"/>
      <w:r w:rsidRPr="007E346D">
        <w:t>7.5</w:t>
      </w:r>
      <w:r w:rsidRPr="007E346D">
        <w:tab/>
        <w:t>Out-of-band blocking</w:t>
      </w:r>
      <w:bookmarkEnd w:id="1849"/>
      <w:bookmarkEnd w:id="1850"/>
      <w:bookmarkEnd w:id="1851"/>
      <w:bookmarkEnd w:id="1852"/>
      <w:bookmarkEnd w:id="1853"/>
      <w:bookmarkEnd w:id="1854"/>
      <w:bookmarkEnd w:id="1855"/>
      <w:bookmarkEnd w:id="1856"/>
      <w:bookmarkEnd w:id="1857"/>
      <w:bookmarkEnd w:id="1858"/>
      <w:bookmarkEnd w:id="1859"/>
      <w:bookmarkEnd w:id="1860"/>
    </w:p>
    <w:p w14:paraId="6C67B73D" w14:textId="77777777" w:rsidR="00C26483" w:rsidRPr="00716C30" w:rsidRDefault="00C26483" w:rsidP="00C26483">
      <w:pPr>
        <w:pStyle w:val="Heading3"/>
      </w:pPr>
      <w:bookmarkStart w:id="1861" w:name="_Toc57820261"/>
      <w:bookmarkStart w:id="1862" w:name="_Toc57821188"/>
      <w:bookmarkStart w:id="1863" w:name="_Toc61183464"/>
      <w:bookmarkStart w:id="1864" w:name="_Toc61183858"/>
      <w:bookmarkStart w:id="1865" w:name="_Toc61184250"/>
      <w:bookmarkStart w:id="1866" w:name="_Toc61184642"/>
      <w:bookmarkStart w:id="1867" w:name="_Toc61185032"/>
      <w:bookmarkStart w:id="1868" w:name="_Toc66386376"/>
      <w:r w:rsidRPr="00716C30">
        <w:t>7.5.1</w:t>
      </w:r>
      <w:r>
        <w:tab/>
      </w:r>
      <w:r w:rsidRPr="00716C30">
        <w:t>General</w:t>
      </w:r>
      <w:bookmarkEnd w:id="1861"/>
      <w:bookmarkEnd w:id="1862"/>
      <w:bookmarkEnd w:id="1863"/>
      <w:bookmarkEnd w:id="1864"/>
      <w:bookmarkEnd w:id="1865"/>
      <w:bookmarkEnd w:id="1866"/>
      <w:bookmarkEnd w:id="1867"/>
      <w:bookmarkEnd w:id="1868"/>
    </w:p>
    <w:p w14:paraId="61ED812A" w14:textId="77777777" w:rsidR="00C26483" w:rsidRDefault="00C26483" w:rsidP="00C26483">
      <w:r w:rsidRPr="00716C30">
        <w:t xml:space="preserve">The out-of-band blocking characteristics is a measure of the receiver ability to receive a wanted signal at its assigned channel at the </w:t>
      </w:r>
      <w:r w:rsidRPr="00716C30">
        <w:rPr>
          <w:i/>
        </w:rPr>
        <w:t>TAB connector</w:t>
      </w:r>
      <w:r w:rsidRPr="00716C30">
        <w:rPr>
          <w:i/>
          <w:lang w:val="en-US" w:eastAsia="zh-CN"/>
        </w:rPr>
        <w:t xml:space="preserve"> </w:t>
      </w:r>
      <w:r w:rsidRPr="00716C30">
        <w:rPr>
          <w:rFonts w:eastAsia="??"/>
        </w:rPr>
        <w:t xml:space="preserve">for </w:t>
      </w:r>
      <w:r w:rsidRPr="00716C30">
        <w:rPr>
          <w:rFonts w:eastAsia="??"/>
          <w:i/>
        </w:rPr>
        <w:t>IAB-</w:t>
      </w:r>
      <w:r>
        <w:rPr>
          <w:rFonts w:eastAsia="??"/>
          <w:i/>
        </w:rPr>
        <w:t>DU</w:t>
      </w:r>
      <w:r w:rsidRPr="00716C30">
        <w:rPr>
          <w:rFonts w:eastAsia="??"/>
          <w:i/>
        </w:rPr>
        <w:t xml:space="preserve"> type 1-</w:t>
      </w:r>
      <w:r w:rsidRPr="00716C30">
        <w:rPr>
          <w:i/>
          <w:lang w:val="en-US" w:eastAsia="zh-CN"/>
        </w:rPr>
        <w:t>H</w:t>
      </w:r>
      <w:r>
        <w:rPr>
          <w:i/>
          <w:lang w:val="en-US" w:eastAsia="zh-CN"/>
        </w:rPr>
        <w:t xml:space="preserve"> and IAB-MT type 1-H</w:t>
      </w:r>
      <w:r w:rsidRPr="00716C30">
        <w:rPr>
          <w:i/>
          <w:lang w:val="en-US" w:eastAsia="zh-CN"/>
        </w:rPr>
        <w:t xml:space="preserve"> </w:t>
      </w:r>
      <w:r w:rsidRPr="00716C30">
        <w:t xml:space="preserve">in the presence of an unwanted interferer out of the </w:t>
      </w:r>
      <w:r w:rsidRPr="00716C30">
        <w:rPr>
          <w:i/>
        </w:rPr>
        <w:t>operating band</w:t>
      </w:r>
      <w:r w:rsidRPr="00716C30">
        <w:t>, which is a CW signal for out-of-band blocking.</w:t>
      </w:r>
    </w:p>
    <w:p w14:paraId="6F811893" w14:textId="77777777" w:rsidR="00C26483" w:rsidRPr="00716C30" w:rsidRDefault="00C26483" w:rsidP="00C26483">
      <w:pPr>
        <w:pStyle w:val="Heading3"/>
      </w:pPr>
      <w:bookmarkStart w:id="1869" w:name="_Toc57820262"/>
      <w:bookmarkStart w:id="1870" w:name="_Toc57821189"/>
      <w:bookmarkStart w:id="1871" w:name="_Toc61183465"/>
      <w:bookmarkStart w:id="1872" w:name="_Toc61183859"/>
      <w:bookmarkStart w:id="1873" w:name="_Toc61184251"/>
      <w:bookmarkStart w:id="1874" w:name="_Toc61184643"/>
      <w:bookmarkStart w:id="1875" w:name="_Toc61185033"/>
      <w:bookmarkStart w:id="1876" w:name="_Toc66386377"/>
      <w:r w:rsidRPr="00716C30">
        <w:t>7.5.2</w:t>
      </w:r>
      <w:r>
        <w:tab/>
        <w:t>Void</w:t>
      </w:r>
      <w:bookmarkEnd w:id="1869"/>
      <w:bookmarkEnd w:id="1870"/>
      <w:bookmarkEnd w:id="1871"/>
      <w:bookmarkEnd w:id="1872"/>
      <w:bookmarkEnd w:id="1873"/>
      <w:bookmarkEnd w:id="1874"/>
      <w:bookmarkEnd w:id="1875"/>
      <w:bookmarkEnd w:id="1876"/>
    </w:p>
    <w:p w14:paraId="4698A3F5" w14:textId="77777777" w:rsidR="00C26483" w:rsidRPr="00716C30" w:rsidRDefault="00C26483" w:rsidP="00C26483"/>
    <w:p w14:paraId="68D6BED9" w14:textId="77777777" w:rsidR="00C26483" w:rsidRDefault="00C26483" w:rsidP="00C26483">
      <w:pPr>
        <w:pStyle w:val="Heading3"/>
      </w:pPr>
      <w:bookmarkStart w:id="1877" w:name="_Toc21127547"/>
      <w:bookmarkStart w:id="1878" w:name="_Toc29811756"/>
      <w:bookmarkStart w:id="1879" w:name="_Toc36817308"/>
      <w:bookmarkStart w:id="1880" w:name="_Toc37260225"/>
      <w:bookmarkStart w:id="1881" w:name="_Toc37267613"/>
      <w:bookmarkStart w:id="1882" w:name="_Toc57820263"/>
      <w:bookmarkStart w:id="1883" w:name="_Toc57821190"/>
      <w:bookmarkStart w:id="1884" w:name="_Toc61183466"/>
      <w:bookmarkStart w:id="1885" w:name="_Toc61183860"/>
      <w:bookmarkStart w:id="1886" w:name="_Toc61184252"/>
      <w:bookmarkStart w:id="1887" w:name="_Toc61184644"/>
      <w:bookmarkStart w:id="1888" w:name="_Toc61185034"/>
      <w:bookmarkStart w:id="1889" w:name="_Toc66386378"/>
      <w:bookmarkStart w:id="1890" w:name="_Toc13080259"/>
      <w:bookmarkStart w:id="1891" w:name="_Toc18916177"/>
      <w:r w:rsidRPr="00716C30">
        <w:rPr>
          <w:lang w:val="en-US" w:eastAsia="zh-CN"/>
        </w:rPr>
        <w:t>7.5.3</w:t>
      </w:r>
      <w:r w:rsidRPr="00716C30">
        <w:rPr>
          <w:lang w:val="en-US" w:eastAsia="zh-CN"/>
        </w:rPr>
        <w:tab/>
      </w:r>
      <w:bookmarkEnd w:id="1877"/>
      <w:bookmarkEnd w:id="1878"/>
      <w:bookmarkEnd w:id="1879"/>
      <w:bookmarkEnd w:id="1880"/>
      <w:bookmarkEnd w:id="1881"/>
      <w:r w:rsidRPr="00EC7F57">
        <w:t xml:space="preserve"> </w:t>
      </w:r>
      <w:r>
        <w:t>Minimum requirement for IAB-DU type 1-H</w:t>
      </w:r>
      <w:bookmarkEnd w:id="1882"/>
      <w:bookmarkEnd w:id="1883"/>
      <w:bookmarkEnd w:id="1884"/>
      <w:bookmarkEnd w:id="1885"/>
      <w:bookmarkEnd w:id="1886"/>
      <w:bookmarkEnd w:id="1887"/>
      <w:bookmarkEnd w:id="1888"/>
      <w:bookmarkEnd w:id="1889"/>
    </w:p>
    <w:p w14:paraId="11648AAA" w14:textId="77777777" w:rsidR="00C26483" w:rsidRPr="00EC7F57" w:rsidRDefault="00C26483" w:rsidP="00C26483">
      <w:pPr>
        <w:keepNext/>
        <w:keepLines/>
        <w:spacing w:before="120"/>
        <w:outlineLvl w:val="2"/>
        <w:rPr>
          <w:rFonts w:ascii="Arial" w:hAnsi="Arial"/>
          <w:iCs/>
          <w:sz w:val="28"/>
        </w:rPr>
      </w:pPr>
      <w:r>
        <w:t>Minimum requirement is the same as specified for BS type 1-H in TS 38.104 [2], subclause 7.5.2.</w:t>
      </w:r>
    </w:p>
    <w:p w14:paraId="59284A96" w14:textId="77777777" w:rsidR="00C26483" w:rsidRDefault="00C26483" w:rsidP="00C26483">
      <w:pPr>
        <w:pStyle w:val="Heading3"/>
      </w:pPr>
      <w:bookmarkStart w:id="1892" w:name="_Toc57820264"/>
      <w:bookmarkStart w:id="1893" w:name="_Toc57821191"/>
      <w:bookmarkStart w:id="1894" w:name="_Toc61183467"/>
      <w:bookmarkStart w:id="1895" w:name="_Toc61183861"/>
      <w:bookmarkStart w:id="1896" w:name="_Toc61184253"/>
      <w:bookmarkStart w:id="1897" w:name="_Toc61184645"/>
      <w:bookmarkStart w:id="1898" w:name="_Toc61185035"/>
      <w:bookmarkStart w:id="1899" w:name="_Toc66386379"/>
      <w:r>
        <w:t>7.5.4</w:t>
      </w:r>
      <w:r>
        <w:tab/>
        <w:t>Co-location minimum requirements for IAB-DU type 1-H</w:t>
      </w:r>
      <w:bookmarkEnd w:id="1892"/>
      <w:bookmarkEnd w:id="1893"/>
      <w:bookmarkEnd w:id="1894"/>
      <w:bookmarkEnd w:id="1895"/>
      <w:bookmarkEnd w:id="1896"/>
      <w:bookmarkEnd w:id="1897"/>
      <w:bookmarkEnd w:id="1898"/>
      <w:bookmarkEnd w:id="1899"/>
    </w:p>
    <w:p w14:paraId="79C24A7C" w14:textId="77777777" w:rsidR="00C26483" w:rsidRDefault="00C26483" w:rsidP="00C26483">
      <w:pPr>
        <w:rPr>
          <w:rFonts w:asciiTheme="minorHAnsi" w:hAnsiTheme="minorHAnsi"/>
          <w:sz w:val="22"/>
        </w:rPr>
      </w:pPr>
      <w:r>
        <w:t>Minimum requirement is the same as specified for BS type 1-H in TS 38.104 [2], subclause 7.5.3.</w:t>
      </w:r>
    </w:p>
    <w:p w14:paraId="2DB069C3" w14:textId="77777777" w:rsidR="00C26483" w:rsidRDefault="00C26483" w:rsidP="00C26483">
      <w:pPr>
        <w:pStyle w:val="Heading3"/>
      </w:pPr>
      <w:bookmarkStart w:id="1900" w:name="_Toc57820265"/>
      <w:bookmarkStart w:id="1901" w:name="_Toc57821192"/>
      <w:bookmarkStart w:id="1902" w:name="_Toc61183468"/>
      <w:bookmarkStart w:id="1903" w:name="_Toc61183862"/>
      <w:bookmarkStart w:id="1904" w:name="_Toc61184254"/>
      <w:bookmarkStart w:id="1905" w:name="_Toc61184646"/>
      <w:bookmarkStart w:id="1906" w:name="_Toc61185036"/>
      <w:bookmarkStart w:id="1907" w:name="_Toc66386380"/>
      <w:r>
        <w:t>7.5.5</w:t>
      </w:r>
      <w:r>
        <w:tab/>
        <w:t>Minimum requirement for IAB-MT type 1-H</w:t>
      </w:r>
      <w:bookmarkEnd w:id="1900"/>
      <w:bookmarkEnd w:id="1901"/>
      <w:bookmarkEnd w:id="1902"/>
      <w:bookmarkEnd w:id="1903"/>
      <w:bookmarkEnd w:id="1904"/>
      <w:bookmarkEnd w:id="1905"/>
      <w:bookmarkEnd w:id="1906"/>
      <w:bookmarkEnd w:id="1907"/>
      <w:r>
        <w:t xml:space="preserve"> </w:t>
      </w:r>
    </w:p>
    <w:p w14:paraId="63D63B46" w14:textId="77777777" w:rsidR="00C26483" w:rsidRDefault="00C26483" w:rsidP="00C26483">
      <w:pPr>
        <w:keepNext/>
        <w:numPr>
          <w:ilvl w:val="12"/>
          <w:numId w:val="0"/>
        </w:numPr>
        <w:rPr>
          <w:rFonts w:asciiTheme="minorHAnsi" w:eastAsia="Osaka" w:hAnsiTheme="minorHAnsi"/>
          <w:sz w:val="22"/>
        </w:rPr>
      </w:pPr>
      <w:r>
        <w:t xml:space="preserve">The throughput shall be </w:t>
      </w:r>
      <w:r>
        <w:rPr>
          <w:lang w:val="en-US"/>
        </w:rPr>
        <w:t>≥</w:t>
      </w:r>
      <w:r>
        <w:t xml:space="preserve"> 95% of the maximum throughput </w:t>
      </w:r>
      <w:r>
        <w:rPr>
          <w:rFonts w:cs="v5.0.0"/>
        </w:rPr>
        <w:t>of the reference measurement channel,</w:t>
      </w:r>
      <w:r>
        <w:t xml:space="preserve"> with</w:t>
      </w:r>
      <w:r>
        <w:rPr>
          <w:rFonts w:cs="v5.0.0"/>
        </w:rPr>
        <w:t xml:space="preserve"> a wanted and an interfering signal coupled to</w:t>
      </w:r>
      <w:r>
        <w:t xml:space="preserve"> </w:t>
      </w:r>
      <w:r>
        <w:rPr>
          <w:i/>
        </w:rPr>
        <w:t>IAB-Node type 1-H</w:t>
      </w:r>
      <w:r>
        <w:t xml:space="preserve"> </w:t>
      </w:r>
      <w:r>
        <w:rPr>
          <w:i/>
        </w:rPr>
        <w:t xml:space="preserve">TAB connector </w:t>
      </w:r>
      <w:r>
        <w:rPr>
          <w:rFonts w:cs="v5.0.0"/>
        </w:rPr>
        <w:t xml:space="preserve">using the parameters in table 7.5.5-2. </w:t>
      </w:r>
      <w:r>
        <w:rPr>
          <w:rFonts w:eastAsia="Osaka" w:cs="v5.0.0"/>
        </w:rPr>
        <w:t xml:space="preserve">The reference measurement channel for the wanted signal is identified </w:t>
      </w:r>
      <w:r>
        <w:rPr>
          <w:rFonts w:cs="v5.0.0"/>
          <w:lang w:eastAsia="zh-CN"/>
        </w:rPr>
        <w:t>in subclause 7.2.1 and sub</w:t>
      </w:r>
      <w:r>
        <w:rPr>
          <w:rFonts w:eastAsia="Osaka" w:cs="v5.0.0"/>
        </w:rPr>
        <w:t>clause 7.2.</w:t>
      </w:r>
      <w:r>
        <w:rPr>
          <w:rFonts w:cs="v5.0.0"/>
          <w:lang w:eastAsia="zh-CN"/>
        </w:rPr>
        <w:t>2 f</w:t>
      </w:r>
      <w:r>
        <w:rPr>
          <w:rFonts w:eastAsia="Osaka" w:cs="v5.0.0"/>
        </w:rPr>
        <w:t xml:space="preserve">or each </w:t>
      </w:r>
      <w:r>
        <w:rPr>
          <w:rFonts w:eastAsia="Osaka" w:cs="v5.0.0"/>
          <w:i/>
        </w:rPr>
        <w:t>IAB-Node channel bandwidth</w:t>
      </w:r>
      <w:r>
        <w:rPr>
          <w:rFonts w:eastAsia="Osaka" w:cs="v5.0.0"/>
        </w:rPr>
        <w:t xml:space="preserve"> and further specified in annex A.1.</w:t>
      </w:r>
      <w:r>
        <w:rPr>
          <w:rFonts w:eastAsia="Osaka"/>
        </w:rPr>
        <w:t xml:space="preserve"> </w:t>
      </w:r>
    </w:p>
    <w:p w14:paraId="2CACD9AD" w14:textId="77777777" w:rsidR="00C26483" w:rsidRDefault="00C26483" w:rsidP="00C26483">
      <w:pPr>
        <w:rPr>
          <w:rFonts w:eastAsiaTheme="minorHAnsi"/>
        </w:rPr>
      </w:pPr>
      <w:r>
        <w:rPr>
          <w:rFonts w:cs="v3.8.0"/>
        </w:rPr>
        <w:t xml:space="preserve">The </w:t>
      </w:r>
      <w:r>
        <w:t xml:space="preserve">out-of-band </w:t>
      </w:r>
      <w:r>
        <w:rPr>
          <w:lang w:eastAsia="zh-CN"/>
        </w:rPr>
        <w:t xml:space="preserve">blocking requirement </w:t>
      </w:r>
      <w:r>
        <w:rPr>
          <w:rFonts w:cs="v3.8.0"/>
        </w:rPr>
        <w:t xml:space="preserve">apply </w:t>
      </w:r>
      <w:r>
        <w:rPr>
          <w:lang w:eastAsia="zh-CN"/>
        </w:rPr>
        <w:t xml:space="preserve">from 1 MHz to </w:t>
      </w:r>
      <w:r>
        <w:rPr>
          <w:rFonts w:cs="Arial"/>
        </w:rPr>
        <w:t>F</w:t>
      </w:r>
      <w:r>
        <w:rPr>
          <w:rFonts w:cs="Arial"/>
          <w:vertAlign w:val="subscript"/>
        </w:rPr>
        <w:t>DL,low</w:t>
      </w:r>
      <w:r>
        <w:rPr>
          <w:rFonts w:cs="Arial"/>
        </w:rPr>
        <w:t xml:space="preserve"> - </w:t>
      </w:r>
      <w:r>
        <w:t>Δf</w:t>
      </w:r>
      <w:r>
        <w:rPr>
          <w:vertAlign w:val="subscript"/>
        </w:rPr>
        <w:t>OOB</w:t>
      </w:r>
      <w:r>
        <w:t xml:space="preserve"> and from </w:t>
      </w:r>
      <w:r>
        <w:rPr>
          <w:rFonts w:cs="Arial"/>
        </w:rPr>
        <w:t>F</w:t>
      </w:r>
      <w:r>
        <w:rPr>
          <w:rFonts w:cs="Arial"/>
          <w:vertAlign w:val="subscript"/>
        </w:rPr>
        <w:t>DL,high</w:t>
      </w:r>
      <w:r>
        <w:rPr>
          <w:rFonts w:cs="Arial"/>
        </w:rPr>
        <w:t xml:space="preserve"> + </w:t>
      </w:r>
      <w:r>
        <w:t>Δf</w:t>
      </w:r>
      <w:r>
        <w:rPr>
          <w:vertAlign w:val="subscript"/>
        </w:rPr>
        <w:t>OOB</w:t>
      </w:r>
      <w:r>
        <w:t xml:space="preserve"> up to 12750 MHz.</w:t>
      </w:r>
      <w:r>
        <w:rPr>
          <w:lang w:eastAsia="zh-CN"/>
        </w:rPr>
        <w:t xml:space="preserve"> The </w:t>
      </w:r>
      <w:r>
        <w:t>Δf</w:t>
      </w:r>
      <w:r>
        <w:rPr>
          <w:vertAlign w:val="subscript"/>
        </w:rPr>
        <w:t>OOB</w:t>
      </w:r>
      <w:r>
        <w:rPr>
          <w:rFonts w:cs="v5.0.0"/>
        </w:rPr>
        <w:t xml:space="preserve"> for </w:t>
      </w:r>
      <w:r>
        <w:rPr>
          <w:i/>
          <w:lang w:eastAsia="zh-CN"/>
        </w:rPr>
        <w:t>IAB-MT type 1-H</w:t>
      </w:r>
      <w:r>
        <w:rPr>
          <w:rFonts w:cs="v5.0.0"/>
        </w:rPr>
        <w:t xml:space="preserve"> is </w:t>
      </w:r>
      <w:r>
        <w:t>defined in table 7.5.5-1.</w:t>
      </w:r>
    </w:p>
    <w:p w14:paraId="7E27953D" w14:textId="77777777" w:rsidR="00C26483" w:rsidRDefault="00C26483" w:rsidP="00C26483">
      <w:pPr>
        <w:pStyle w:val="TH"/>
      </w:pPr>
      <w:r>
        <w:t>Table 7.5.5-1: Δf</w:t>
      </w:r>
      <w:r>
        <w:rPr>
          <w:vertAlign w:val="subscript"/>
        </w:rPr>
        <w:t>OOB</w:t>
      </w:r>
      <w:r>
        <w:t xml:space="preserve"> offset for NR </w:t>
      </w:r>
      <w:r>
        <w:rPr>
          <w:i/>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3472"/>
        <w:gridCol w:w="1219"/>
      </w:tblGrid>
      <w:tr w:rsidR="00C26483" w14:paraId="2245DFA7" w14:textId="77777777" w:rsidTr="00167F5F">
        <w:trPr>
          <w:jc w:val="center"/>
        </w:trPr>
        <w:tc>
          <w:tcPr>
            <w:tcW w:w="0" w:type="auto"/>
            <w:tcBorders>
              <w:top w:val="single" w:sz="4" w:space="0" w:color="auto"/>
              <w:left w:val="single" w:sz="4" w:space="0" w:color="auto"/>
              <w:bottom w:val="single" w:sz="4" w:space="0" w:color="auto"/>
              <w:right w:val="single" w:sz="4" w:space="0" w:color="auto"/>
            </w:tcBorders>
            <w:hideMark/>
          </w:tcPr>
          <w:p w14:paraId="4F954BBB" w14:textId="77777777" w:rsidR="00C26483" w:rsidRDefault="00C26483" w:rsidP="00167F5F">
            <w:pPr>
              <w:pStyle w:val="TAH"/>
              <w:rPr>
                <w:lang w:val="en-US" w:eastAsia="zh-CN"/>
              </w:rPr>
            </w:pPr>
            <w:r>
              <w:rPr>
                <w:lang w:val="en-US" w:eastAsia="zh-CN"/>
              </w:rPr>
              <w:t>IAB-MT  type</w:t>
            </w:r>
          </w:p>
        </w:tc>
        <w:tc>
          <w:tcPr>
            <w:tcW w:w="3472" w:type="dxa"/>
            <w:tcBorders>
              <w:top w:val="single" w:sz="4" w:space="0" w:color="auto"/>
              <w:left w:val="single" w:sz="4" w:space="0" w:color="auto"/>
              <w:bottom w:val="single" w:sz="4" w:space="0" w:color="auto"/>
              <w:right w:val="single" w:sz="4" w:space="0" w:color="auto"/>
            </w:tcBorders>
            <w:hideMark/>
          </w:tcPr>
          <w:p w14:paraId="2D872777" w14:textId="77777777" w:rsidR="00C26483" w:rsidRDefault="00C26483" w:rsidP="00167F5F">
            <w:pPr>
              <w:pStyle w:val="TAH"/>
              <w:rPr>
                <w:lang w:val="en-US"/>
              </w:rPr>
            </w:pPr>
            <w:r>
              <w:rPr>
                <w:i/>
                <w:lang w:val="en-US"/>
              </w:rPr>
              <w:t>Operating band</w:t>
            </w:r>
            <w:r>
              <w:rPr>
                <w:lang w:val="en-US"/>
              </w:rP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3501D49A" w14:textId="77777777" w:rsidR="00C26483" w:rsidRDefault="00C26483" w:rsidP="00167F5F">
            <w:pPr>
              <w:pStyle w:val="TAH"/>
              <w:rPr>
                <w:lang w:val="en-US"/>
              </w:rPr>
            </w:pPr>
            <w:r>
              <w:rPr>
                <w:lang w:val="en-US"/>
              </w:rPr>
              <w:t>Δf</w:t>
            </w:r>
            <w:r>
              <w:rPr>
                <w:vertAlign w:val="subscript"/>
                <w:lang w:val="en-US"/>
              </w:rPr>
              <w:t>OOB</w:t>
            </w:r>
            <w:r>
              <w:rPr>
                <w:lang w:val="en-US"/>
              </w:rPr>
              <w:t xml:space="preserve"> (MHz)</w:t>
            </w:r>
          </w:p>
        </w:tc>
      </w:tr>
      <w:tr w:rsidR="00C26483" w14:paraId="714DDB71" w14:textId="77777777" w:rsidTr="00167F5F">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6DA1DCFC" w14:textId="77777777" w:rsidR="00C26483" w:rsidRDefault="00C26483" w:rsidP="00167F5F">
            <w:pPr>
              <w:keepNext/>
              <w:keepLines/>
              <w:spacing w:after="0"/>
              <w:rPr>
                <w:rFonts w:ascii="Arial" w:hAnsi="Arial"/>
                <w:i/>
                <w:sz w:val="18"/>
                <w:lang w:val="en-US"/>
              </w:rPr>
            </w:pPr>
            <w:r>
              <w:rPr>
                <w:rFonts w:ascii="Arial" w:hAnsi="Arial"/>
                <w:i/>
                <w:sz w:val="18"/>
                <w:lang w:val="en-US" w:eastAsia="zh-CN"/>
              </w:rPr>
              <w:t>type 1-H</w:t>
            </w:r>
          </w:p>
        </w:tc>
        <w:tc>
          <w:tcPr>
            <w:tcW w:w="3472" w:type="dxa"/>
            <w:tcBorders>
              <w:top w:val="single" w:sz="4" w:space="0" w:color="auto"/>
              <w:left w:val="single" w:sz="4" w:space="0" w:color="auto"/>
              <w:bottom w:val="single" w:sz="4" w:space="0" w:color="auto"/>
              <w:right w:val="single" w:sz="4" w:space="0" w:color="auto"/>
            </w:tcBorders>
            <w:hideMark/>
          </w:tcPr>
          <w:p w14:paraId="75A7AF26" w14:textId="77777777" w:rsidR="00C26483" w:rsidRDefault="00C26483" w:rsidP="00167F5F">
            <w:pPr>
              <w:pStyle w:val="TAL"/>
              <w:rPr>
                <w:lang w:val="en-US"/>
              </w:rPr>
            </w:pPr>
            <w:r>
              <w:rPr>
                <w:lang w:val="en-US"/>
              </w:rPr>
              <w:t>F</w:t>
            </w:r>
            <w:r>
              <w:rPr>
                <w:vertAlign w:val="subscript"/>
                <w:lang w:val="en-US"/>
              </w:rPr>
              <w:t>DL,high</w:t>
            </w:r>
            <w:r>
              <w:rPr>
                <w:lang w:val="en-US"/>
              </w:rPr>
              <w:t xml:space="preserve"> – F</w:t>
            </w:r>
            <w:r>
              <w:rPr>
                <w:vertAlign w:val="subscript"/>
                <w:lang w:val="en-US"/>
              </w:rPr>
              <w:t>DL,low</w:t>
            </w:r>
            <w:r>
              <w:rPr>
                <w:lang w:val="en-US"/>
              </w:rPr>
              <w:t xml:space="preserve"> &lt; </w:t>
            </w:r>
            <w:r>
              <w:rPr>
                <w:lang w:val="en-US" w:eastAsia="zh-CN"/>
              </w:rPr>
              <w:t>100 MHz</w:t>
            </w:r>
          </w:p>
        </w:tc>
        <w:tc>
          <w:tcPr>
            <w:tcW w:w="0" w:type="auto"/>
            <w:tcBorders>
              <w:top w:val="single" w:sz="4" w:space="0" w:color="auto"/>
              <w:left w:val="single" w:sz="4" w:space="0" w:color="auto"/>
              <w:bottom w:val="single" w:sz="4" w:space="0" w:color="auto"/>
              <w:right w:val="single" w:sz="4" w:space="0" w:color="auto"/>
            </w:tcBorders>
            <w:hideMark/>
          </w:tcPr>
          <w:p w14:paraId="3CF72B88" w14:textId="77777777" w:rsidR="00C26483" w:rsidRDefault="00C26483" w:rsidP="00167F5F">
            <w:pPr>
              <w:pStyle w:val="TAC"/>
              <w:rPr>
                <w:lang w:val="en-US"/>
              </w:rPr>
            </w:pPr>
            <w:r>
              <w:rPr>
                <w:lang w:val="en-US"/>
              </w:rPr>
              <w:t>20</w:t>
            </w:r>
          </w:p>
        </w:tc>
      </w:tr>
      <w:tr w:rsidR="00C26483" w14:paraId="09AD1ED2" w14:textId="77777777" w:rsidTr="00167F5F">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E8727D" w14:textId="77777777" w:rsidR="00C26483" w:rsidRDefault="00C26483" w:rsidP="00167F5F">
            <w:pPr>
              <w:spacing w:after="0"/>
              <w:rPr>
                <w:rFonts w:ascii="Arial" w:eastAsiaTheme="minorHAnsi" w:hAnsi="Arial"/>
                <w:i/>
                <w:sz w:val="18"/>
                <w:szCs w:val="22"/>
                <w:lang w:val="en-US"/>
              </w:rPr>
            </w:pPr>
          </w:p>
        </w:tc>
        <w:tc>
          <w:tcPr>
            <w:tcW w:w="3472" w:type="dxa"/>
            <w:tcBorders>
              <w:top w:val="single" w:sz="4" w:space="0" w:color="auto"/>
              <w:left w:val="single" w:sz="4" w:space="0" w:color="auto"/>
              <w:bottom w:val="single" w:sz="4" w:space="0" w:color="auto"/>
              <w:right w:val="single" w:sz="4" w:space="0" w:color="auto"/>
            </w:tcBorders>
            <w:hideMark/>
          </w:tcPr>
          <w:p w14:paraId="3A7D09BD" w14:textId="77777777" w:rsidR="00C26483" w:rsidRDefault="00C26483" w:rsidP="00167F5F">
            <w:pPr>
              <w:pStyle w:val="TAL"/>
              <w:rPr>
                <w:lang w:val="en-US"/>
              </w:rPr>
            </w:pPr>
            <w:r>
              <w:rPr>
                <w:lang w:val="en-US"/>
              </w:rPr>
              <w:t>100 MHz ≤ F</w:t>
            </w:r>
            <w:r>
              <w:rPr>
                <w:vertAlign w:val="subscript"/>
                <w:lang w:val="en-US"/>
              </w:rPr>
              <w:t>DL,high</w:t>
            </w:r>
            <w:r>
              <w:rPr>
                <w:lang w:val="en-US"/>
              </w:rPr>
              <w:t xml:space="preserve"> – F</w:t>
            </w:r>
            <w:r>
              <w:rPr>
                <w:vertAlign w:val="subscript"/>
                <w:lang w:val="en-US"/>
              </w:rPr>
              <w:t>DL,low</w:t>
            </w:r>
            <w:r>
              <w:rPr>
                <w:lang w:val="en-US"/>
              </w:rPr>
              <w:t xml:space="preserve"> ≤ </w:t>
            </w:r>
            <w:r>
              <w:rPr>
                <w:lang w:val="en-US" w:eastAsia="zh-CN"/>
              </w:rPr>
              <w:t>900 MHz</w:t>
            </w:r>
            <w:r>
              <w:rPr>
                <w:lang w:val="en-US"/>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9EB79D0" w14:textId="77777777" w:rsidR="00C26483" w:rsidRDefault="00C26483" w:rsidP="00167F5F">
            <w:pPr>
              <w:pStyle w:val="TAC"/>
              <w:rPr>
                <w:lang w:val="en-US"/>
              </w:rPr>
            </w:pPr>
            <w:r>
              <w:rPr>
                <w:lang w:val="en-US"/>
              </w:rPr>
              <w:t>60</w:t>
            </w:r>
          </w:p>
        </w:tc>
      </w:tr>
    </w:tbl>
    <w:p w14:paraId="5184143D" w14:textId="77777777" w:rsidR="00C26483" w:rsidRPr="0063534F" w:rsidRDefault="00C26483" w:rsidP="00C26483">
      <w:pPr>
        <w:rPr>
          <w:rFonts w:asciiTheme="minorHAnsi" w:eastAsiaTheme="minorHAnsi" w:hAnsiTheme="minorHAnsi" w:cstheme="minorBidi"/>
          <w:sz w:val="22"/>
          <w:szCs w:val="22"/>
          <w:lang w:eastAsia="zh-CN"/>
        </w:rPr>
      </w:pPr>
    </w:p>
    <w:p w14:paraId="5309399B" w14:textId="77777777" w:rsidR="00C26483" w:rsidRDefault="00C26483" w:rsidP="00C26483">
      <w:pPr>
        <w:rPr>
          <w:i/>
          <w:lang w:eastAsia="zh-CN"/>
        </w:rPr>
      </w:pPr>
      <w:r>
        <w:rPr>
          <w:lang w:eastAsia="zh-CN"/>
        </w:rPr>
        <w:t xml:space="preserve">Minimum conducted requirement is defined and at the </w:t>
      </w:r>
      <w:r>
        <w:rPr>
          <w:i/>
          <w:lang w:eastAsia="zh-CN"/>
        </w:rPr>
        <w:t>TAB connector</w:t>
      </w:r>
      <w:r>
        <w:rPr>
          <w:lang w:eastAsia="zh-CN"/>
        </w:rPr>
        <w:t xml:space="preserve"> for </w:t>
      </w:r>
      <w:r>
        <w:rPr>
          <w:i/>
          <w:lang w:eastAsia="zh-CN"/>
        </w:rPr>
        <w:t>IAB-MT  type 1-H.</w:t>
      </w:r>
    </w:p>
    <w:p w14:paraId="23F3DA29" w14:textId="77777777" w:rsidR="00C26483" w:rsidRDefault="00C26483" w:rsidP="00C26483">
      <w:pPr>
        <w:keepNext/>
        <w:numPr>
          <w:ilvl w:val="12"/>
          <w:numId w:val="0"/>
        </w:numPr>
        <w:rPr>
          <w:rFonts w:cs="v5.0.0"/>
        </w:rPr>
      </w:pPr>
      <w:r>
        <w:rPr>
          <w:rFonts w:cs="v5.0.0"/>
        </w:rPr>
        <w:t xml:space="preserve">For a </w:t>
      </w:r>
      <w:r>
        <w:rPr>
          <w:rFonts w:cs="v5.0.0"/>
          <w:i/>
        </w:rPr>
        <w:t>multi-band</w:t>
      </w:r>
      <w:r>
        <w:rPr>
          <w:i/>
        </w:rPr>
        <w:t xml:space="preserve"> </w:t>
      </w:r>
      <w:r>
        <w:rPr>
          <w:rFonts w:cs="v5.0.0"/>
          <w:i/>
        </w:rPr>
        <w:t>connector</w:t>
      </w:r>
      <w:r>
        <w:rPr>
          <w:rFonts w:cs="v5.0.0"/>
        </w:rPr>
        <w:t xml:space="preserve">, the requirement in the out-of-band blocking frequency ranges apply for each </w:t>
      </w:r>
      <w:r>
        <w:rPr>
          <w:rFonts w:cs="v5.0.0"/>
          <w:i/>
        </w:rPr>
        <w:t>operating band</w:t>
      </w:r>
      <w:r>
        <w:rPr>
          <w:rFonts w:cs="v5.0.0"/>
        </w:rPr>
        <w:t xml:space="preserve">, with the exception that the in-band blocking frequency ranges of all supported </w:t>
      </w:r>
      <w:r>
        <w:rPr>
          <w:rFonts w:cs="v5.0.0"/>
          <w:i/>
        </w:rPr>
        <w:t>operating bands</w:t>
      </w:r>
      <w:r>
        <w:rPr>
          <w:rFonts w:cs="v5.0.0"/>
        </w:rPr>
        <w:t xml:space="preserve"> according to clause 7.4.2.2 shall be excluded from the out-of-band blocking requirement.</w:t>
      </w:r>
    </w:p>
    <w:p w14:paraId="5D050B1E" w14:textId="77777777" w:rsidR="00C26483" w:rsidRDefault="00C26483" w:rsidP="00C26483">
      <w:pPr>
        <w:pStyle w:val="TH"/>
        <w:rPr>
          <w:rFonts w:cstheme="minorBidi"/>
          <w:lang w:eastAsia="zh-CN"/>
        </w:rPr>
      </w:pPr>
      <w:r>
        <w:rPr>
          <w:rFonts w:eastAsia="Osaka"/>
        </w:rPr>
        <w:t>Table 7.</w:t>
      </w:r>
      <w:r>
        <w:t>5</w:t>
      </w:r>
      <w:r>
        <w:rPr>
          <w:rFonts w:eastAsia="Osaka"/>
        </w:rPr>
        <w:t>.</w:t>
      </w:r>
      <w:r>
        <w:t>5</w:t>
      </w:r>
      <w:r>
        <w:rPr>
          <w:rFonts w:eastAsia="Osaka"/>
        </w:rPr>
        <w:t xml:space="preserve">-2: </w:t>
      </w:r>
      <w:r>
        <w:t>Out-of-band blocking performance requirement for NR</w:t>
      </w:r>
    </w:p>
    <w:tbl>
      <w:tblPr>
        <w:tblW w:w="5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560"/>
        <w:gridCol w:w="2199"/>
      </w:tblGrid>
      <w:tr w:rsidR="00C26483" w14:paraId="3E466919" w14:textId="77777777" w:rsidTr="00167F5F">
        <w:trPr>
          <w:jc w:val="center"/>
        </w:trPr>
        <w:tc>
          <w:tcPr>
            <w:tcW w:w="1595" w:type="dxa"/>
            <w:tcBorders>
              <w:top w:val="single" w:sz="4" w:space="0" w:color="auto"/>
              <w:left w:val="single" w:sz="4" w:space="0" w:color="auto"/>
              <w:bottom w:val="single" w:sz="4" w:space="0" w:color="auto"/>
              <w:right w:val="single" w:sz="4" w:space="0" w:color="auto"/>
            </w:tcBorders>
            <w:hideMark/>
          </w:tcPr>
          <w:p w14:paraId="25886EE4" w14:textId="77777777" w:rsidR="00C26483" w:rsidRDefault="00C26483" w:rsidP="00167F5F">
            <w:pPr>
              <w:pStyle w:val="TAH"/>
              <w:rPr>
                <w:lang w:val="en-US"/>
              </w:rPr>
            </w:pPr>
            <w:r>
              <w:rPr>
                <w:lang w:val="en-US"/>
              </w:rPr>
              <w:t>Wanted Signal mean power (dBm)</w:t>
            </w:r>
          </w:p>
        </w:tc>
        <w:tc>
          <w:tcPr>
            <w:tcW w:w="1559" w:type="dxa"/>
            <w:tcBorders>
              <w:top w:val="single" w:sz="4" w:space="0" w:color="auto"/>
              <w:left w:val="single" w:sz="4" w:space="0" w:color="auto"/>
              <w:bottom w:val="single" w:sz="4" w:space="0" w:color="auto"/>
              <w:right w:val="single" w:sz="4" w:space="0" w:color="auto"/>
            </w:tcBorders>
            <w:hideMark/>
          </w:tcPr>
          <w:p w14:paraId="7E12F75E" w14:textId="77777777" w:rsidR="00C26483" w:rsidRDefault="00C26483" w:rsidP="00167F5F">
            <w:pPr>
              <w:pStyle w:val="TAH"/>
              <w:rPr>
                <w:lang w:val="en-US"/>
              </w:rPr>
            </w:pPr>
            <w:r>
              <w:rPr>
                <w:lang w:val="en-US"/>
              </w:rPr>
              <w:t>Interfering Signal mean power (dBm)</w:t>
            </w:r>
          </w:p>
        </w:tc>
        <w:tc>
          <w:tcPr>
            <w:tcW w:w="2197" w:type="dxa"/>
            <w:tcBorders>
              <w:top w:val="single" w:sz="4" w:space="0" w:color="auto"/>
              <w:left w:val="single" w:sz="4" w:space="0" w:color="auto"/>
              <w:bottom w:val="single" w:sz="4" w:space="0" w:color="auto"/>
              <w:right w:val="single" w:sz="4" w:space="0" w:color="auto"/>
            </w:tcBorders>
            <w:hideMark/>
          </w:tcPr>
          <w:p w14:paraId="38A8C97C" w14:textId="77777777" w:rsidR="00C26483" w:rsidRDefault="00C26483" w:rsidP="00167F5F">
            <w:pPr>
              <w:pStyle w:val="TAH"/>
              <w:rPr>
                <w:lang w:val="en-US"/>
              </w:rPr>
            </w:pPr>
            <w:r>
              <w:rPr>
                <w:lang w:val="en-US"/>
              </w:rPr>
              <w:t>Type of Interfering Signal</w:t>
            </w:r>
          </w:p>
        </w:tc>
      </w:tr>
      <w:tr w:rsidR="00C26483" w14:paraId="4BE01AE3" w14:textId="77777777" w:rsidTr="00167F5F">
        <w:trPr>
          <w:cantSplit/>
          <w:jc w:val="center"/>
        </w:trPr>
        <w:tc>
          <w:tcPr>
            <w:tcW w:w="1595" w:type="dxa"/>
            <w:tcBorders>
              <w:top w:val="single" w:sz="4" w:space="0" w:color="auto"/>
              <w:left w:val="single" w:sz="4" w:space="0" w:color="auto"/>
              <w:bottom w:val="single" w:sz="4" w:space="0" w:color="auto"/>
              <w:right w:val="single" w:sz="4" w:space="0" w:color="auto"/>
            </w:tcBorders>
            <w:hideMark/>
          </w:tcPr>
          <w:p w14:paraId="2E3AAFC3" w14:textId="77777777" w:rsidR="00C26483" w:rsidRDefault="00C26483" w:rsidP="00167F5F">
            <w:pPr>
              <w:pStyle w:val="TAL"/>
              <w:rPr>
                <w:lang w:val="en-US"/>
              </w:rPr>
            </w:pPr>
            <w:r>
              <w:rPr>
                <w:lang w:val="en-US"/>
              </w:rPr>
              <w:t>P</w:t>
            </w:r>
            <w:r>
              <w:rPr>
                <w:vertAlign w:val="subscript"/>
                <w:lang w:val="en-US"/>
              </w:rPr>
              <w:t>REFSENS</w:t>
            </w:r>
            <w:r>
              <w:rPr>
                <w:lang w:val="en-US"/>
              </w:rPr>
              <w:t xml:space="preserve"> +6 dB</w:t>
            </w:r>
            <w:r>
              <w:rPr>
                <w:lang w:val="en-US"/>
              </w:rPr>
              <w:br/>
              <w:t>(Note)</w:t>
            </w:r>
          </w:p>
        </w:tc>
        <w:tc>
          <w:tcPr>
            <w:tcW w:w="1559" w:type="dxa"/>
            <w:tcBorders>
              <w:top w:val="single" w:sz="4" w:space="0" w:color="auto"/>
              <w:left w:val="single" w:sz="4" w:space="0" w:color="auto"/>
              <w:bottom w:val="single" w:sz="4" w:space="0" w:color="auto"/>
              <w:right w:val="single" w:sz="4" w:space="0" w:color="auto"/>
            </w:tcBorders>
            <w:hideMark/>
          </w:tcPr>
          <w:p w14:paraId="1C7590DA" w14:textId="77777777" w:rsidR="00C26483" w:rsidRDefault="00C26483" w:rsidP="00167F5F">
            <w:pPr>
              <w:pStyle w:val="TAL"/>
              <w:rPr>
                <w:lang w:val="en-US"/>
              </w:rPr>
            </w:pPr>
            <w:r>
              <w:rPr>
                <w:lang w:val="en-US"/>
              </w:rPr>
              <w:t xml:space="preserve">-15 </w:t>
            </w:r>
          </w:p>
        </w:tc>
        <w:tc>
          <w:tcPr>
            <w:tcW w:w="2197" w:type="dxa"/>
            <w:tcBorders>
              <w:top w:val="single" w:sz="4" w:space="0" w:color="auto"/>
              <w:left w:val="single" w:sz="4" w:space="0" w:color="auto"/>
              <w:bottom w:val="single" w:sz="4" w:space="0" w:color="auto"/>
              <w:right w:val="single" w:sz="4" w:space="0" w:color="auto"/>
            </w:tcBorders>
            <w:hideMark/>
          </w:tcPr>
          <w:p w14:paraId="6542B9D5" w14:textId="77777777" w:rsidR="00C26483" w:rsidRDefault="00C26483" w:rsidP="00167F5F">
            <w:pPr>
              <w:pStyle w:val="TAL"/>
              <w:rPr>
                <w:lang w:val="en-US"/>
              </w:rPr>
            </w:pPr>
            <w:r>
              <w:rPr>
                <w:lang w:val="en-US"/>
              </w:rPr>
              <w:t xml:space="preserve">CW carrier </w:t>
            </w:r>
          </w:p>
        </w:tc>
      </w:tr>
      <w:tr w:rsidR="00C26483" w14:paraId="5C1FB32C" w14:textId="77777777" w:rsidTr="00167F5F">
        <w:trPr>
          <w:cantSplit/>
          <w:jc w:val="center"/>
        </w:trPr>
        <w:tc>
          <w:tcPr>
            <w:tcW w:w="5351" w:type="dxa"/>
            <w:gridSpan w:val="3"/>
            <w:tcBorders>
              <w:top w:val="single" w:sz="4" w:space="0" w:color="auto"/>
              <w:left w:val="single" w:sz="4" w:space="0" w:color="auto"/>
              <w:bottom w:val="single" w:sz="4" w:space="0" w:color="auto"/>
              <w:right w:val="single" w:sz="4" w:space="0" w:color="auto"/>
            </w:tcBorders>
            <w:hideMark/>
          </w:tcPr>
          <w:p w14:paraId="6F744FA0" w14:textId="77777777" w:rsidR="00C26483" w:rsidRDefault="00C26483" w:rsidP="00167F5F">
            <w:pPr>
              <w:pStyle w:val="TAN"/>
              <w:rPr>
                <w:rFonts w:cstheme="minorBidi"/>
                <w:lang w:val="en-US"/>
              </w:rPr>
            </w:pPr>
            <w:r>
              <w:rPr>
                <w:lang w:val="en-US"/>
              </w:rPr>
              <w:t>NOTE 1:</w:t>
            </w:r>
            <w:r>
              <w:rPr>
                <w:lang w:val="en-US"/>
              </w:rPr>
              <w:tab/>
              <w:t>For NR, P</w:t>
            </w:r>
            <w:r>
              <w:rPr>
                <w:vertAlign w:val="subscript"/>
                <w:lang w:val="en-US"/>
              </w:rPr>
              <w:t>REFSENS</w:t>
            </w:r>
            <w:r>
              <w:rPr>
                <w:lang w:val="en-US"/>
              </w:rPr>
              <w:t xml:space="preserve"> depends also on the </w:t>
            </w:r>
            <w:r>
              <w:rPr>
                <w:i/>
                <w:lang w:val="en-US"/>
              </w:rPr>
              <w:t>IAB-MT channel bandwidth</w:t>
            </w:r>
            <w:r>
              <w:rPr>
                <w:lang w:val="en-US"/>
              </w:rPr>
              <w:t xml:space="preserve"> as specified in subclause 7.2.1 and subclause 7.2.2.</w:t>
            </w:r>
          </w:p>
        </w:tc>
      </w:tr>
    </w:tbl>
    <w:p w14:paraId="4729772D" w14:textId="77777777" w:rsidR="00C26483" w:rsidRDefault="00C26483" w:rsidP="00C26483">
      <w:pPr>
        <w:rPr>
          <w:rFonts w:asciiTheme="minorHAnsi" w:eastAsiaTheme="minorHAnsi" w:hAnsiTheme="minorHAnsi" w:cstheme="minorBidi"/>
          <w:sz w:val="22"/>
          <w:szCs w:val="22"/>
        </w:rPr>
      </w:pPr>
    </w:p>
    <w:p w14:paraId="1CCDCB2C" w14:textId="77777777" w:rsidR="00C26483" w:rsidRDefault="00C26483" w:rsidP="00C26483">
      <w:pPr>
        <w:pStyle w:val="Heading3"/>
      </w:pPr>
      <w:bookmarkStart w:id="1908" w:name="_Toc57820266"/>
      <w:bookmarkStart w:id="1909" w:name="_Toc57821193"/>
      <w:bookmarkStart w:id="1910" w:name="_Toc61183469"/>
      <w:bookmarkStart w:id="1911" w:name="_Toc61183863"/>
      <w:bookmarkStart w:id="1912" w:name="_Toc61184255"/>
      <w:bookmarkStart w:id="1913" w:name="_Toc61184647"/>
      <w:bookmarkStart w:id="1914" w:name="_Toc61185037"/>
      <w:bookmarkStart w:id="1915" w:name="_Toc66386381"/>
      <w:r>
        <w:t>7.5.6</w:t>
      </w:r>
      <w:r>
        <w:tab/>
        <w:t xml:space="preserve">Co-location </w:t>
      </w:r>
      <w:r>
        <w:rPr>
          <w:lang w:val="en-US" w:eastAsia="zh-CN"/>
        </w:rPr>
        <w:t>minimum requirements</w:t>
      </w:r>
      <w:r>
        <w:t xml:space="preserve"> for </w:t>
      </w:r>
      <w:r>
        <w:rPr>
          <w:i/>
        </w:rPr>
        <w:t>IAB-MT type 1-H</w:t>
      </w:r>
      <w:bookmarkEnd w:id="1908"/>
      <w:bookmarkEnd w:id="1909"/>
      <w:bookmarkEnd w:id="1910"/>
      <w:bookmarkEnd w:id="1911"/>
      <w:bookmarkEnd w:id="1912"/>
      <w:bookmarkEnd w:id="1913"/>
      <w:bookmarkEnd w:id="1914"/>
      <w:bookmarkEnd w:id="1915"/>
    </w:p>
    <w:p w14:paraId="1DF817F3" w14:textId="67D4DCC9" w:rsidR="00C26483" w:rsidRDefault="00C26483" w:rsidP="00C26483">
      <w:pPr>
        <w:rPr>
          <w:rFonts w:asciiTheme="minorHAnsi" w:hAnsiTheme="minorHAnsi"/>
          <w:i/>
          <w:sz w:val="22"/>
          <w:lang w:eastAsia="zh-CN"/>
        </w:rPr>
      </w:pPr>
      <w:r>
        <w:t xml:space="preserve">This additional blocking requirement may be applied for the protection of </w:t>
      </w:r>
      <w:r>
        <w:rPr>
          <w:lang w:val="en-US" w:eastAsia="zh-CN"/>
        </w:rPr>
        <w:t>IAB-MT</w:t>
      </w:r>
      <w:r>
        <w:t xml:space="preserve"> receivers when GSM, CDMA, UTRA</w:t>
      </w:r>
      <w:r>
        <w:rPr>
          <w:lang w:val="en-US" w:eastAsia="zh-CN"/>
        </w:rPr>
        <w:t xml:space="preserve">, </w:t>
      </w:r>
      <w:r>
        <w:t xml:space="preserve">E-UTRA, </w:t>
      </w:r>
      <w:r>
        <w:rPr>
          <w:lang w:val="en-US" w:eastAsia="zh-CN"/>
        </w:rPr>
        <w:t>NR BS</w:t>
      </w:r>
      <w:r>
        <w:t xml:space="preserve"> or IAB-Node operating in a different frequency band are co-located with an</w:t>
      </w:r>
      <w:r>
        <w:rPr>
          <w:lang w:val="en-US" w:eastAsia="zh-CN"/>
        </w:rPr>
        <w:t xml:space="preserve"> IAB Node</w:t>
      </w:r>
      <w:r>
        <w:t xml:space="preserve">. The requirement is applicable to all </w:t>
      </w:r>
      <w:r>
        <w:rPr>
          <w:i/>
        </w:rPr>
        <w:t>IAB</w:t>
      </w:r>
      <w:ins w:id="1916" w:author="Valentin Gheorghiu" w:date="2021-05-31T16:26:00Z">
        <w:r w:rsidR="00167F5F">
          <w:rPr>
            <w:i/>
          </w:rPr>
          <w:t>-MT</w:t>
        </w:r>
      </w:ins>
      <w:r>
        <w:rPr>
          <w:i/>
        </w:rPr>
        <w:t xml:space="preserve"> channel bandwidths</w:t>
      </w:r>
      <w:r>
        <w:t xml:space="preserve"> supported by the IAB Node.</w:t>
      </w:r>
    </w:p>
    <w:p w14:paraId="51BB8B42" w14:textId="77777777" w:rsidR="00C26483" w:rsidRDefault="00C26483" w:rsidP="00C26483">
      <w:r>
        <w:t>The requirements in this clause assume a 30 dB coupling loss between interfering transmitter and IAB Node receiver</w:t>
      </w:r>
      <w:r>
        <w:rPr>
          <w:lang w:eastAsia="zh-CN"/>
        </w:rPr>
        <w:t xml:space="preserve"> and are based on co-location with </w:t>
      </w:r>
      <w:r>
        <w:t>base stations of the same class.</w:t>
      </w:r>
    </w:p>
    <w:p w14:paraId="22DA55D8" w14:textId="657BEF84" w:rsidR="00C26483" w:rsidRDefault="00C26483" w:rsidP="00C26483">
      <w:pPr>
        <w:rPr>
          <w:rFonts w:eastAsia="Osaka" w:cs="v5.0.0"/>
        </w:rPr>
      </w:pPr>
      <w:r>
        <w:t xml:space="preserve">The throughput shall be </w:t>
      </w:r>
      <w:r>
        <w:rPr>
          <w:lang w:val="en-US"/>
        </w:rPr>
        <w:t>≥</w:t>
      </w:r>
      <w:r>
        <w:t xml:space="preserve"> 95% of the maximum throughput </w:t>
      </w:r>
      <w:r>
        <w:rPr>
          <w:rFonts w:cs="v5.0.0"/>
        </w:rPr>
        <w:t>of the reference measurement channel,</w:t>
      </w:r>
      <w:r>
        <w:t xml:space="preserve"> with</w:t>
      </w:r>
      <w:r>
        <w:rPr>
          <w:rFonts w:cs="v5.0.0"/>
        </w:rPr>
        <w:t xml:space="preserve"> a wanted and an interfering signal coupled to</w:t>
      </w:r>
      <w:r>
        <w:t xml:space="preserve"> </w:t>
      </w:r>
      <w:r>
        <w:rPr>
          <w:i/>
        </w:rPr>
        <w:t>IAB type 1-H</w:t>
      </w:r>
      <w:r>
        <w:t xml:space="preserve"> </w:t>
      </w:r>
      <w:r>
        <w:rPr>
          <w:i/>
        </w:rPr>
        <w:t>TAB connector</w:t>
      </w:r>
      <w:r>
        <w:rPr>
          <w:rFonts w:cs="v5.0.0"/>
        </w:rPr>
        <w:t xml:space="preserve"> input using the parameters in table 7.</w:t>
      </w:r>
      <w:r>
        <w:rPr>
          <w:rFonts w:cs="v5.0.0"/>
          <w:lang w:val="en-US" w:eastAsia="zh-CN"/>
        </w:rPr>
        <w:t>5</w:t>
      </w:r>
      <w:r>
        <w:rPr>
          <w:rFonts w:cs="v5.0.0"/>
        </w:rPr>
        <w:t>.</w:t>
      </w:r>
      <w:r>
        <w:rPr>
          <w:rFonts w:cs="v5.0.0"/>
          <w:lang w:val="en-US" w:eastAsia="zh-CN"/>
        </w:rPr>
        <w:t>6</w:t>
      </w:r>
      <w:r>
        <w:rPr>
          <w:rFonts w:cs="v5.0.0"/>
        </w:rPr>
        <w:t>-1</w:t>
      </w:r>
      <w:r>
        <w:rPr>
          <w:rFonts w:cs="v5.0.0"/>
          <w:lang w:eastAsia="zh-CN"/>
        </w:rPr>
        <w:t xml:space="preserve"> for </w:t>
      </w:r>
      <w:r>
        <w:rPr>
          <w:rFonts w:cs="v5.0.0"/>
          <w:lang w:val="en-US" w:eastAsia="zh-CN"/>
        </w:rPr>
        <w:t>all the IAB Node classes</w:t>
      </w:r>
      <w:r>
        <w:rPr>
          <w:rFonts w:cs="v5.0.0"/>
        </w:rPr>
        <w:t xml:space="preserve">. </w:t>
      </w:r>
      <w:r>
        <w:rPr>
          <w:rFonts w:eastAsia="Osaka" w:cs="v5.0.0"/>
        </w:rPr>
        <w:t>The reference measurement channel for the wanted signal is identified in subclause 7.2.</w:t>
      </w:r>
      <w:r>
        <w:rPr>
          <w:rFonts w:cs="v5.0.0"/>
          <w:lang w:eastAsia="zh-CN"/>
        </w:rPr>
        <w:t>1 and subclause 7.2.</w:t>
      </w:r>
      <w:r>
        <w:rPr>
          <w:rFonts w:cs="v5.0.0"/>
          <w:lang w:val="en-US" w:eastAsia="zh-CN"/>
        </w:rPr>
        <w:t>2</w:t>
      </w:r>
      <w:r>
        <w:rPr>
          <w:rFonts w:eastAsia="Osaka" w:cs="v5.0.0"/>
        </w:rPr>
        <w:t xml:space="preserve"> for each </w:t>
      </w:r>
      <w:r>
        <w:rPr>
          <w:rFonts w:eastAsia="Osaka" w:cs="v5.0.0"/>
          <w:i/>
        </w:rPr>
        <w:t>IAB</w:t>
      </w:r>
      <w:ins w:id="1917" w:author="Valentin Gheorghiu" w:date="2021-05-31T16:26:00Z">
        <w:r w:rsidR="00167F5F">
          <w:rPr>
            <w:rFonts w:eastAsia="Osaka" w:cs="v5.0.0"/>
            <w:i/>
          </w:rPr>
          <w:t>-MT</w:t>
        </w:r>
      </w:ins>
      <w:r>
        <w:rPr>
          <w:rFonts w:eastAsia="Osaka" w:cs="v5.0.0"/>
          <w:i/>
        </w:rPr>
        <w:t xml:space="preserve"> channel bandwidth</w:t>
      </w:r>
      <w:r>
        <w:rPr>
          <w:rFonts w:eastAsia="Osaka" w:cs="v5.0.0"/>
        </w:rPr>
        <w:t xml:space="preserve"> and further specified in annex A.1.</w:t>
      </w:r>
    </w:p>
    <w:p w14:paraId="2D1C0467" w14:textId="77777777" w:rsidR="00C26483" w:rsidRDefault="00C26483" w:rsidP="00C26483">
      <w:pPr>
        <w:rPr>
          <w:rFonts w:eastAsiaTheme="minorHAnsi" w:cstheme="minorBidi"/>
          <w:lang w:eastAsia="zh-CN"/>
        </w:rPr>
      </w:pPr>
      <w:r>
        <w:rPr>
          <w:lang w:val="en-US" w:eastAsia="zh-CN"/>
        </w:rPr>
        <w:t xml:space="preserve">The blocking requirement for co-location with BS or IAB-Node in other bands is applied for all </w:t>
      </w:r>
      <w:r>
        <w:rPr>
          <w:i/>
          <w:lang w:val="en-US" w:eastAsia="zh-CN"/>
        </w:rPr>
        <w:t>operating bands</w:t>
      </w:r>
      <w:r>
        <w:rPr>
          <w:lang w:val="en-US" w:eastAsia="zh-CN"/>
        </w:rPr>
        <w:t xml:space="preserve"> for which co-location protection is provided.</w:t>
      </w:r>
    </w:p>
    <w:p w14:paraId="26E1C174" w14:textId="77777777" w:rsidR="00C26483" w:rsidRDefault="00C26483" w:rsidP="00C26483">
      <w:pPr>
        <w:rPr>
          <w:i/>
          <w:lang w:val="en-US" w:eastAsia="zh-CN"/>
        </w:rPr>
      </w:pPr>
      <w:r>
        <w:rPr>
          <w:lang w:eastAsia="zh-CN"/>
        </w:rPr>
        <w:t xml:space="preserve">Minimum conducted requirement is defined at the </w:t>
      </w:r>
      <w:r>
        <w:rPr>
          <w:i/>
          <w:lang w:eastAsia="zh-CN"/>
        </w:rPr>
        <w:t>TAB connector</w:t>
      </w:r>
      <w:r>
        <w:rPr>
          <w:lang w:eastAsia="zh-CN"/>
        </w:rPr>
        <w:t xml:space="preserve"> for </w:t>
      </w:r>
      <w:r>
        <w:rPr>
          <w:i/>
          <w:lang w:eastAsia="zh-CN"/>
        </w:rPr>
        <w:t>IAB-MT type 1-H.</w:t>
      </w:r>
    </w:p>
    <w:p w14:paraId="3DC75768" w14:textId="77777777" w:rsidR="00C26483" w:rsidRPr="007E5C53" w:rsidRDefault="00C26483" w:rsidP="00C26483">
      <w:pPr>
        <w:pStyle w:val="TH"/>
      </w:pPr>
      <w:r>
        <w:rPr>
          <w:rFonts w:eastAsia="Osaka"/>
        </w:rPr>
        <w:t>Table 7.</w:t>
      </w:r>
      <w:r>
        <w:rPr>
          <w:lang w:val="en-US" w:eastAsia="zh-CN"/>
        </w:rPr>
        <w:t>5.6</w:t>
      </w:r>
      <w:r>
        <w:rPr>
          <w:rFonts w:eastAsia="Osaka"/>
        </w:rPr>
        <w:t xml:space="preserve">-1: </w:t>
      </w:r>
      <w:r>
        <w:t>Blocking performance requirement for the IAB Node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0"/>
        <w:gridCol w:w="1714"/>
        <w:gridCol w:w="1710"/>
        <w:gridCol w:w="1396"/>
        <w:gridCol w:w="1303"/>
      </w:tblGrid>
      <w:tr w:rsidR="00C26483" w14:paraId="5249E583" w14:textId="77777777" w:rsidTr="00167F5F">
        <w:trPr>
          <w:tblHeader/>
          <w:jc w:val="center"/>
        </w:trPr>
        <w:tc>
          <w:tcPr>
            <w:tcW w:w="1810" w:type="dxa"/>
            <w:tcBorders>
              <w:top w:val="single" w:sz="4" w:space="0" w:color="auto"/>
              <w:left w:val="single" w:sz="4" w:space="0" w:color="auto"/>
              <w:bottom w:val="single" w:sz="4" w:space="0" w:color="auto"/>
              <w:right w:val="single" w:sz="4" w:space="0" w:color="auto"/>
            </w:tcBorders>
            <w:hideMark/>
          </w:tcPr>
          <w:p w14:paraId="23710993" w14:textId="77777777" w:rsidR="00C26483" w:rsidRDefault="00C26483" w:rsidP="00167F5F">
            <w:pPr>
              <w:pStyle w:val="TAH"/>
              <w:rPr>
                <w:lang w:val="en-US" w:eastAsia="ja-JP"/>
              </w:rPr>
            </w:pPr>
            <w:r>
              <w:rPr>
                <w:lang w:val="en-US" w:eastAsia="ja-JP"/>
              </w:rPr>
              <w:t>Frequency range of interfering signal</w:t>
            </w:r>
          </w:p>
        </w:tc>
        <w:tc>
          <w:tcPr>
            <w:tcW w:w="1714" w:type="dxa"/>
            <w:tcBorders>
              <w:top w:val="single" w:sz="4" w:space="0" w:color="auto"/>
              <w:left w:val="single" w:sz="4" w:space="0" w:color="auto"/>
              <w:bottom w:val="single" w:sz="4" w:space="0" w:color="auto"/>
              <w:right w:val="single" w:sz="4" w:space="0" w:color="auto"/>
            </w:tcBorders>
            <w:hideMark/>
          </w:tcPr>
          <w:p w14:paraId="4289093F" w14:textId="77777777" w:rsidR="00C26483" w:rsidRDefault="00C26483" w:rsidP="00167F5F">
            <w:pPr>
              <w:pStyle w:val="TAH"/>
              <w:rPr>
                <w:lang w:val="en-US" w:eastAsia="ja-JP"/>
              </w:rPr>
            </w:pPr>
            <w:r>
              <w:rPr>
                <w:lang w:val="en-US" w:eastAsia="ja-JP"/>
              </w:rPr>
              <w:t>Wanted signal mean power (dBm)</w:t>
            </w:r>
          </w:p>
        </w:tc>
        <w:tc>
          <w:tcPr>
            <w:tcW w:w="1710" w:type="dxa"/>
            <w:tcBorders>
              <w:top w:val="single" w:sz="4" w:space="0" w:color="auto"/>
              <w:left w:val="single" w:sz="4" w:space="0" w:color="auto"/>
              <w:bottom w:val="single" w:sz="4" w:space="0" w:color="auto"/>
              <w:right w:val="single" w:sz="4" w:space="0" w:color="auto"/>
            </w:tcBorders>
            <w:hideMark/>
          </w:tcPr>
          <w:p w14:paraId="1E347C3F" w14:textId="77777777" w:rsidR="00C26483" w:rsidRDefault="00C26483" w:rsidP="00167F5F">
            <w:pPr>
              <w:pStyle w:val="TAH"/>
              <w:rPr>
                <w:lang w:val="en-US" w:eastAsia="ja-JP"/>
              </w:rPr>
            </w:pPr>
            <w:r>
              <w:rPr>
                <w:lang w:val="en-US" w:eastAsia="ja-JP"/>
              </w:rPr>
              <w:t>Interfering signal mean power for WA IAB Node (dBm)</w:t>
            </w:r>
          </w:p>
        </w:tc>
        <w:tc>
          <w:tcPr>
            <w:tcW w:w="1396" w:type="dxa"/>
            <w:tcBorders>
              <w:top w:val="single" w:sz="4" w:space="0" w:color="auto"/>
              <w:left w:val="single" w:sz="4" w:space="0" w:color="auto"/>
              <w:bottom w:val="single" w:sz="4" w:space="0" w:color="auto"/>
              <w:right w:val="single" w:sz="4" w:space="0" w:color="auto"/>
            </w:tcBorders>
            <w:hideMark/>
          </w:tcPr>
          <w:p w14:paraId="5E8F45DE" w14:textId="77777777" w:rsidR="00C26483" w:rsidRDefault="00C26483" w:rsidP="00167F5F">
            <w:pPr>
              <w:pStyle w:val="TAH"/>
              <w:rPr>
                <w:lang w:val="en-US" w:eastAsia="ja-JP"/>
              </w:rPr>
            </w:pPr>
            <w:r>
              <w:rPr>
                <w:lang w:val="en-US" w:eastAsia="ja-JP"/>
              </w:rPr>
              <w:t>Interfering signal mean power for LA IAB Node (dBm)</w:t>
            </w:r>
          </w:p>
        </w:tc>
        <w:tc>
          <w:tcPr>
            <w:tcW w:w="1299" w:type="dxa"/>
            <w:tcBorders>
              <w:top w:val="single" w:sz="4" w:space="0" w:color="auto"/>
              <w:left w:val="single" w:sz="4" w:space="0" w:color="auto"/>
              <w:bottom w:val="single" w:sz="4" w:space="0" w:color="auto"/>
              <w:right w:val="single" w:sz="4" w:space="0" w:color="auto"/>
            </w:tcBorders>
            <w:hideMark/>
          </w:tcPr>
          <w:p w14:paraId="39782C57" w14:textId="77777777" w:rsidR="00C26483" w:rsidRDefault="00C26483" w:rsidP="00167F5F">
            <w:pPr>
              <w:pStyle w:val="TAH"/>
              <w:rPr>
                <w:lang w:val="en-US" w:eastAsia="ja-JP"/>
              </w:rPr>
            </w:pPr>
            <w:r>
              <w:rPr>
                <w:lang w:val="en-US" w:eastAsia="ja-JP"/>
              </w:rPr>
              <w:t>Type of interfering signal</w:t>
            </w:r>
          </w:p>
        </w:tc>
      </w:tr>
      <w:tr w:rsidR="00C26483" w14:paraId="20F9E75F" w14:textId="77777777" w:rsidTr="00167F5F">
        <w:trPr>
          <w:jc w:val="center"/>
        </w:trPr>
        <w:tc>
          <w:tcPr>
            <w:tcW w:w="1810" w:type="dxa"/>
            <w:tcBorders>
              <w:top w:val="single" w:sz="4" w:space="0" w:color="auto"/>
              <w:left w:val="single" w:sz="4" w:space="0" w:color="auto"/>
              <w:bottom w:val="single" w:sz="4" w:space="0" w:color="auto"/>
              <w:right w:val="single" w:sz="4" w:space="0" w:color="auto"/>
            </w:tcBorders>
            <w:hideMark/>
          </w:tcPr>
          <w:p w14:paraId="77F6BF9B" w14:textId="77777777" w:rsidR="00C26483" w:rsidRDefault="00C26483" w:rsidP="00167F5F">
            <w:pPr>
              <w:pStyle w:val="TAC"/>
              <w:rPr>
                <w:rFonts w:cs="Arial"/>
                <w:szCs w:val="18"/>
                <w:lang w:val="en-US" w:eastAsia="ja-JP"/>
              </w:rPr>
            </w:pPr>
            <w:r>
              <w:rPr>
                <w:lang w:val="en-US" w:eastAsia="zh-CN"/>
              </w:rPr>
              <w:t xml:space="preserve">Frequency range of co-located downlink </w:t>
            </w:r>
            <w:r>
              <w:rPr>
                <w:i/>
                <w:lang w:val="en-US" w:eastAsia="zh-CN"/>
              </w:rPr>
              <w:t>operating band</w:t>
            </w:r>
          </w:p>
        </w:tc>
        <w:tc>
          <w:tcPr>
            <w:tcW w:w="1714" w:type="dxa"/>
            <w:tcBorders>
              <w:top w:val="single" w:sz="4" w:space="0" w:color="auto"/>
              <w:left w:val="single" w:sz="4" w:space="0" w:color="auto"/>
              <w:bottom w:val="single" w:sz="4" w:space="0" w:color="auto"/>
              <w:right w:val="single" w:sz="4" w:space="0" w:color="auto"/>
            </w:tcBorders>
            <w:hideMark/>
          </w:tcPr>
          <w:p w14:paraId="5021A886" w14:textId="77777777" w:rsidR="00C26483" w:rsidRDefault="00C26483" w:rsidP="00167F5F">
            <w:pPr>
              <w:pStyle w:val="TAC"/>
              <w:rPr>
                <w:rFonts w:cs="Arial"/>
                <w:szCs w:val="18"/>
                <w:lang w:val="en-US" w:eastAsia="ja-JP"/>
              </w:rPr>
            </w:pPr>
            <w:r>
              <w:rPr>
                <w:lang w:val="en-US"/>
              </w:rPr>
              <w:t>P</w:t>
            </w:r>
            <w:r>
              <w:rPr>
                <w:vertAlign w:val="subscript"/>
                <w:lang w:val="en-US"/>
              </w:rPr>
              <w:t>REFSENS</w:t>
            </w:r>
            <w:r>
              <w:rPr>
                <w:lang w:val="en-US"/>
              </w:rPr>
              <w:t xml:space="preserve"> +6dB</w:t>
            </w:r>
            <w:r>
              <w:rPr>
                <w:lang w:val="en-US"/>
              </w:rPr>
              <w:br/>
              <w:t>(</w:t>
            </w:r>
            <w:r>
              <w:rPr>
                <w:lang w:val="en-US" w:eastAsia="zh-CN"/>
              </w:rPr>
              <w:t>Note 1</w:t>
            </w:r>
            <w:r>
              <w:rPr>
                <w:lang w:val="en-US"/>
              </w:rPr>
              <w:t>)</w:t>
            </w:r>
          </w:p>
        </w:tc>
        <w:tc>
          <w:tcPr>
            <w:tcW w:w="1710" w:type="dxa"/>
            <w:tcBorders>
              <w:top w:val="single" w:sz="4" w:space="0" w:color="auto"/>
              <w:left w:val="single" w:sz="4" w:space="0" w:color="auto"/>
              <w:bottom w:val="single" w:sz="4" w:space="0" w:color="auto"/>
              <w:right w:val="single" w:sz="4" w:space="0" w:color="auto"/>
            </w:tcBorders>
            <w:hideMark/>
          </w:tcPr>
          <w:p w14:paraId="364B0967" w14:textId="77777777" w:rsidR="00C26483" w:rsidRDefault="00C26483" w:rsidP="00167F5F">
            <w:pPr>
              <w:pStyle w:val="TAC"/>
              <w:rPr>
                <w:rFonts w:cs="Arial"/>
                <w:szCs w:val="18"/>
                <w:lang w:val="en-US" w:eastAsia="ja-JP"/>
              </w:rPr>
            </w:pPr>
            <w:r>
              <w:rPr>
                <w:rFonts w:cs="Arial"/>
                <w:szCs w:val="18"/>
                <w:lang w:val="en-US" w:eastAsia="ja-JP"/>
              </w:rPr>
              <w:t>+</w:t>
            </w:r>
            <w:r>
              <w:rPr>
                <w:rFonts w:cs="Arial"/>
                <w:szCs w:val="18"/>
                <w:lang w:val="en-US" w:eastAsia="zh-CN"/>
              </w:rPr>
              <w:t>16</w:t>
            </w:r>
          </w:p>
        </w:tc>
        <w:tc>
          <w:tcPr>
            <w:tcW w:w="1396" w:type="dxa"/>
            <w:tcBorders>
              <w:top w:val="single" w:sz="4" w:space="0" w:color="auto"/>
              <w:left w:val="single" w:sz="4" w:space="0" w:color="auto"/>
              <w:bottom w:val="single" w:sz="4" w:space="0" w:color="auto"/>
              <w:right w:val="single" w:sz="4" w:space="0" w:color="auto"/>
            </w:tcBorders>
            <w:hideMark/>
          </w:tcPr>
          <w:p w14:paraId="77B47D65" w14:textId="77777777" w:rsidR="00C26483" w:rsidRDefault="00C26483" w:rsidP="00167F5F">
            <w:pPr>
              <w:pStyle w:val="TAC"/>
              <w:rPr>
                <w:rFonts w:cstheme="minorBidi"/>
                <w:szCs w:val="18"/>
                <w:lang w:val="en-US" w:eastAsia="ja-JP"/>
              </w:rPr>
            </w:pPr>
            <w:r>
              <w:rPr>
                <w:lang w:val="en-US" w:eastAsia="zh-CN"/>
              </w:rPr>
              <w:t>x (Note 2)</w:t>
            </w:r>
          </w:p>
        </w:tc>
        <w:tc>
          <w:tcPr>
            <w:tcW w:w="1299" w:type="dxa"/>
            <w:tcBorders>
              <w:top w:val="single" w:sz="4" w:space="0" w:color="auto"/>
              <w:left w:val="single" w:sz="4" w:space="0" w:color="auto"/>
              <w:bottom w:val="single" w:sz="4" w:space="0" w:color="auto"/>
              <w:right w:val="single" w:sz="4" w:space="0" w:color="auto"/>
            </w:tcBorders>
            <w:hideMark/>
          </w:tcPr>
          <w:p w14:paraId="623B88BF" w14:textId="77777777" w:rsidR="00C26483" w:rsidRDefault="00C26483" w:rsidP="00167F5F">
            <w:pPr>
              <w:pStyle w:val="TAC"/>
              <w:rPr>
                <w:szCs w:val="22"/>
                <w:lang w:val="en-US" w:eastAsia="ja-JP"/>
              </w:rPr>
            </w:pPr>
            <w:r>
              <w:rPr>
                <w:lang w:val="en-US" w:eastAsia="ja-JP"/>
              </w:rPr>
              <w:t>CW carrier</w:t>
            </w:r>
          </w:p>
        </w:tc>
      </w:tr>
      <w:tr w:rsidR="00C26483" w14:paraId="69B8814E" w14:textId="77777777" w:rsidTr="00167F5F">
        <w:trPr>
          <w:jc w:val="center"/>
        </w:trPr>
        <w:tc>
          <w:tcPr>
            <w:tcW w:w="7933" w:type="dxa"/>
            <w:gridSpan w:val="5"/>
            <w:tcBorders>
              <w:top w:val="single" w:sz="4" w:space="0" w:color="auto"/>
              <w:left w:val="single" w:sz="4" w:space="0" w:color="auto"/>
              <w:bottom w:val="single" w:sz="4" w:space="0" w:color="auto"/>
              <w:right w:val="single" w:sz="4" w:space="0" w:color="auto"/>
            </w:tcBorders>
            <w:hideMark/>
          </w:tcPr>
          <w:p w14:paraId="2E2DF524" w14:textId="5D6EBEA0" w:rsidR="00C26483" w:rsidRDefault="00C26483" w:rsidP="00167F5F">
            <w:pPr>
              <w:pStyle w:val="TAN"/>
              <w:rPr>
                <w:lang w:val="en-US"/>
              </w:rPr>
            </w:pPr>
            <w:r>
              <w:rPr>
                <w:lang w:val="en-US"/>
              </w:rPr>
              <w:t>N</w:t>
            </w:r>
            <w:r>
              <w:rPr>
                <w:lang w:val="en-US" w:eastAsia="zh-CN"/>
              </w:rPr>
              <w:t>OTE 1</w:t>
            </w:r>
            <w:r>
              <w:rPr>
                <w:lang w:val="en-US"/>
              </w:rPr>
              <w:t>:</w:t>
            </w:r>
            <w:r>
              <w:rPr>
                <w:lang w:val="en-US"/>
              </w:rPr>
              <w:tab/>
              <w:t>P</w:t>
            </w:r>
            <w:r>
              <w:rPr>
                <w:vertAlign w:val="subscript"/>
                <w:lang w:val="en-US"/>
              </w:rPr>
              <w:t>REFSENS</w:t>
            </w:r>
            <w:r>
              <w:rPr>
                <w:lang w:val="en-US"/>
              </w:rPr>
              <w:t xml:space="preserve"> depends on the </w:t>
            </w:r>
            <w:r>
              <w:rPr>
                <w:i/>
                <w:lang w:val="en-US"/>
              </w:rPr>
              <w:t>IAB</w:t>
            </w:r>
            <w:ins w:id="1918" w:author="Valentin Gheorghiu" w:date="2021-05-31T16:27:00Z">
              <w:r w:rsidR="00167F5F">
                <w:rPr>
                  <w:i/>
                  <w:lang w:val="en-US"/>
                </w:rPr>
                <w:t>-MT</w:t>
              </w:r>
            </w:ins>
            <w:r>
              <w:rPr>
                <w:i/>
                <w:lang w:val="en-US"/>
              </w:rPr>
              <w:t xml:space="preserve"> channel bandwidth</w:t>
            </w:r>
            <w:r>
              <w:rPr>
                <w:lang w:val="en-US"/>
              </w:rPr>
              <w:t xml:space="preserve"> as specified in subclause 7.2.1 and subclause 7.2.2.</w:t>
            </w:r>
          </w:p>
          <w:p w14:paraId="34222073" w14:textId="77777777" w:rsidR="00C26483" w:rsidRDefault="00C26483" w:rsidP="00167F5F">
            <w:pPr>
              <w:pStyle w:val="TAN"/>
              <w:rPr>
                <w:lang w:val="en-US" w:eastAsia="zh-CN"/>
              </w:rPr>
            </w:pPr>
            <w:r>
              <w:rPr>
                <w:lang w:val="en-US" w:eastAsia="zh-CN"/>
              </w:rPr>
              <w:t>NOTE 2:</w:t>
            </w:r>
            <w:r>
              <w:rPr>
                <w:lang w:val="en-US" w:eastAsia="zh-CN"/>
              </w:rPr>
              <w:tab/>
              <w:t>x = -7 dBm for IAB-MT co-located with Pico GSM850 or Pico CDMA850</w:t>
            </w:r>
            <w:r>
              <w:rPr>
                <w:lang w:val="en-US" w:eastAsia="zh-CN"/>
              </w:rPr>
              <w:br/>
              <w:t>x = -4 dBm for IAB-MT co-located with Pico DCS1800 or Pico PCS1900</w:t>
            </w:r>
            <w:r>
              <w:rPr>
                <w:lang w:val="en-US" w:eastAsia="zh-CN"/>
              </w:rPr>
              <w:br/>
              <w:t>x = -6 dBm for IAB-MT co-located with UTRA bands or E-UTRA bands or NR bands</w:t>
            </w:r>
          </w:p>
          <w:p w14:paraId="1C43A25D" w14:textId="77777777" w:rsidR="00C26483" w:rsidRDefault="00C26483" w:rsidP="00167F5F">
            <w:pPr>
              <w:pStyle w:val="TAN"/>
              <w:rPr>
                <w:lang w:val="en-US" w:eastAsia="zh-CN"/>
              </w:rPr>
            </w:pPr>
            <w:r>
              <w:rPr>
                <w:lang w:val="en-US" w:eastAsia="ja-JP"/>
              </w:rPr>
              <w:t>NOTE 3:</w:t>
            </w:r>
            <w:r>
              <w:rPr>
                <w:lang w:val="en-US" w:eastAsia="ja-JP"/>
              </w:rPr>
              <w:tab/>
              <w:t xml:space="preserve">The requirement does not apply when the interfering signal falls within any of the supported downlink </w:t>
            </w:r>
            <w:r>
              <w:rPr>
                <w:i/>
                <w:lang w:val="en-US" w:eastAsia="ja-JP"/>
              </w:rPr>
              <w:t>operating band(s)</w:t>
            </w:r>
            <w:r>
              <w:rPr>
                <w:lang w:val="en-US" w:eastAsia="ja-JP"/>
              </w:rPr>
              <w:t xml:space="preserve"> or in </w:t>
            </w:r>
            <w:r>
              <w:rPr>
                <w:lang w:val="en-US"/>
              </w:rPr>
              <w:t>Δf</w:t>
            </w:r>
            <w:r>
              <w:rPr>
                <w:vertAlign w:val="subscript"/>
                <w:lang w:val="en-US"/>
              </w:rPr>
              <w:t>OOB</w:t>
            </w:r>
            <w:r>
              <w:rPr>
                <w:lang w:val="en-US" w:eastAsia="ja-JP"/>
              </w:rPr>
              <w:t xml:space="preserve"> immediately outside any of the supported downlink </w:t>
            </w:r>
            <w:r>
              <w:rPr>
                <w:i/>
                <w:lang w:val="en-US" w:eastAsia="ja-JP"/>
              </w:rPr>
              <w:t>operating band(s)</w:t>
            </w:r>
            <w:r>
              <w:rPr>
                <w:lang w:val="en-US" w:eastAsia="ja-JP"/>
              </w:rPr>
              <w:t>.</w:t>
            </w:r>
          </w:p>
        </w:tc>
      </w:tr>
    </w:tbl>
    <w:p w14:paraId="66457E07" w14:textId="77777777" w:rsidR="00C26483" w:rsidRPr="00953DF5" w:rsidRDefault="00C26483" w:rsidP="00C26483"/>
    <w:p w14:paraId="1300B394" w14:textId="77777777" w:rsidR="00C26483" w:rsidRDefault="00C26483" w:rsidP="00C26483">
      <w:pPr>
        <w:pStyle w:val="Heading2"/>
        <w:rPr>
          <w:lang w:eastAsia="zh-CN"/>
        </w:rPr>
      </w:pPr>
      <w:bookmarkStart w:id="1919" w:name="_Toc53185407"/>
      <w:bookmarkStart w:id="1920" w:name="_Toc53185783"/>
      <w:bookmarkStart w:id="1921" w:name="_Toc57820267"/>
      <w:bookmarkStart w:id="1922" w:name="_Toc57821194"/>
      <w:bookmarkStart w:id="1923" w:name="_Toc61183470"/>
      <w:bookmarkStart w:id="1924" w:name="_Toc61183864"/>
      <w:bookmarkStart w:id="1925" w:name="_Toc61184256"/>
      <w:bookmarkStart w:id="1926" w:name="_Toc61184648"/>
      <w:bookmarkStart w:id="1927" w:name="_Toc61185038"/>
      <w:bookmarkStart w:id="1928" w:name="_Toc66386382"/>
      <w:r w:rsidRPr="007E346D">
        <w:t>7.6</w:t>
      </w:r>
      <w:r w:rsidRPr="007E346D">
        <w:tab/>
        <w:t>Receiver spurious emissions</w:t>
      </w:r>
      <w:bookmarkEnd w:id="1890"/>
      <w:bookmarkEnd w:id="1891"/>
      <w:bookmarkEnd w:id="1919"/>
      <w:bookmarkEnd w:id="1920"/>
      <w:bookmarkEnd w:id="1921"/>
      <w:bookmarkEnd w:id="1922"/>
      <w:bookmarkEnd w:id="1923"/>
      <w:bookmarkEnd w:id="1924"/>
      <w:bookmarkEnd w:id="1925"/>
      <w:bookmarkEnd w:id="1926"/>
      <w:bookmarkEnd w:id="1927"/>
      <w:bookmarkEnd w:id="1928"/>
    </w:p>
    <w:p w14:paraId="1CF5F0DC" w14:textId="77777777" w:rsidR="00C26483" w:rsidRPr="00C91B26" w:rsidRDefault="00C26483" w:rsidP="00C26483">
      <w:pPr>
        <w:pStyle w:val="Heading3"/>
      </w:pPr>
      <w:bookmarkStart w:id="1929" w:name="_Toc57820268"/>
      <w:bookmarkStart w:id="1930" w:name="_Toc57821195"/>
      <w:bookmarkStart w:id="1931" w:name="_Toc61183471"/>
      <w:bookmarkStart w:id="1932" w:name="_Toc61183865"/>
      <w:bookmarkStart w:id="1933" w:name="_Toc61184257"/>
      <w:bookmarkStart w:id="1934" w:name="_Toc61184649"/>
      <w:bookmarkStart w:id="1935" w:name="_Toc61185039"/>
      <w:bookmarkStart w:id="1936" w:name="_Toc66386383"/>
      <w:r w:rsidRPr="00AF07AF">
        <w:t>7.6.1</w:t>
      </w:r>
      <w:r>
        <w:tab/>
        <w:t>General</w:t>
      </w:r>
      <w:bookmarkEnd w:id="1929"/>
      <w:bookmarkEnd w:id="1930"/>
      <w:bookmarkEnd w:id="1931"/>
      <w:bookmarkEnd w:id="1932"/>
      <w:bookmarkEnd w:id="1933"/>
      <w:bookmarkEnd w:id="1934"/>
      <w:bookmarkEnd w:id="1935"/>
      <w:bookmarkEnd w:id="1936"/>
    </w:p>
    <w:p w14:paraId="2225F553" w14:textId="77777777" w:rsidR="00C26483" w:rsidRPr="009A3E7A" w:rsidRDefault="00C26483" w:rsidP="00C26483">
      <w:r w:rsidRPr="009A3E7A">
        <w:rPr>
          <w:rFonts w:eastAsia="??"/>
        </w:rPr>
        <w:t xml:space="preserve">The receiver spurious emissions power is the power of emissions generated or amplified in a receiver unit that appear at the </w:t>
      </w:r>
      <w:r w:rsidRPr="009A3E7A">
        <w:rPr>
          <w:rFonts w:eastAsia="??"/>
          <w:i/>
        </w:rPr>
        <w:t>TAB connector</w:t>
      </w:r>
      <w:r w:rsidRPr="009A3E7A">
        <w:rPr>
          <w:rFonts w:eastAsia="??"/>
        </w:rPr>
        <w:t xml:space="preserve"> (for </w:t>
      </w:r>
      <w:r w:rsidRPr="009A3E7A">
        <w:rPr>
          <w:rFonts w:eastAsia="??"/>
          <w:i/>
        </w:rPr>
        <w:t>IAB-DU type 1-H and IAB-MT type 1-H</w:t>
      </w:r>
      <w:r w:rsidRPr="009A3E7A">
        <w:rPr>
          <w:rFonts w:eastAsia="??"/>
        </w:rPr>
        <w:t xml:space="preserve">). </w:t>
      </w:r>
      <w:r w:rsidRPr="009A3E7A">
        <w:t xml:space="preserve">The requirements apply to all IAB-DU and IAB-MT with separate RX and TX </w:t>
      </w:r>
      <w:r w:rsidRPr="009A3E7A">
        <w:rPr>
          <w:i/>
        </w:rPr>
        <w:t>TAB connectors</w:t>
      </w:r>
      <w:r w:rsidRPr="009A3E7A">
        <w:t>.</w:t>
      </w:r>
    </w:p>
    <w:p w14:paraId="25413CFB" w14:textId="77777777" w:rsidR="00C26483" w:rsidRPr="009A3E7A" w:rsidRDefault="00C26483" w:rsidP="00C26483">
      <w:r w:rsidRPr="009A3E7A">
        <w:t xml:space="preserve">For </w:t>
      </w:r>
      <w:r w:rsidRPr="009A3E7A">
        <w:rPr>
          <w:i/>
        </w:rPr>
        <w:t>TAB connectors</w:t>
      </w:r>
      <w:r w:rsidRPr="009A3E7A">
        <w:t xml:space="preserve"> supporting both RX and TX in TDD, the requirements apply during the </w:t>
      </w:r>
      <w:r w:rsidRPr="009A3E7A">
        <w:rPr>
          <w:i/>
        </w:rPr>
        <w:t>transmitter OFF period</w:t>
      </w:r>
      <w:r w:rsidRPr="009A3E7A">
        <w:t xml:space="preserve">. </w:t>
      </w:r>
    </w:p>
    <w:p w14:paraId="52CD3C21" w14:textId="77777777" w:rsidR="00C26483" w:rsidRPr="009A3E7A" w:rsidRDefault="00C26483" w:rsidP="00C26483">
      <w:r w:rsidRPr="009A3E7A">
        <w:t xml:space="preserve">For RX-only </w:t>
      </w:r>
      <w:r w:rsidRPr="009A3E7A">
        <w:rPr>
          <w:i/>
        </w:rPr>
        <w:t>multi-band</w:t>
      </w:r>
      <w:r w:rsidRPr="009A3E7A">
        <w:t xml:space="preserve"> </w:t>
      </w:r>
      <w:r w:rsidRPr="009A3E7A">
        <w:rPr>
          <w:i/>
        </w:rPr>
        <w:t>connectors</w:t>
      </w:r>
      <w:r w:rsidRPr="009A3E7A">
        <w:t xml:space="preserve">, the spurious emissions requirements are subject to exclusion zones in each supported </w:t>
      </w:r>
      <w:r w:rsidRPr="009A3E7A">
        <w:rPr>
          <w:i/>
        </w:rPr>
        <w:t>operating band</w:t>
      </w:r>
      <w:r w:rsidRPr="009A3E7A">
        <w:t xml:space="preserve">. For </w:t>
      </w:r>
      <w:r w:rsidRPr="009A3E7A">
        <w:rPr>
          <w:i/>
        </w:rPr>
        <w:t>multi-band</w:t>
      </w:r>
      <w:r w:rsidRPr="009A3E7A">
        <w:t xml:space="preserve"> </w:t>
      </w:r>
      <w:r w:rsidRPr="009A3E7A">
        <w:rPr>
          <w:i/>
        </w:rPr>
        <w:t>connectors</w:t>
      </w:r>
      <w:r w:rsidRPr="009A3E7A">
        <w:t xml:space="preserve"> that both transmit and receive in </w:t>
      </w:r>
      <w:r w:rsidRPr="009A3E7A">
        <w:rPr>
          <w:i/>
        </w:rPr>
        <w:t>operating band</w:t>
      </w:r>
      <w:r w:rsidRPr="009A3E7A">
        <w:t xml:space="preserve"> supporting TDD, RX spurious emissions requirements are applicable during the </w:t>
      </w:r>
      <w:r w:rsidRPr="009A3E7A">
        <w:rPr>
          <w:i/>
        </w:rPr>
        <w:t>TX OFF period</w:t>
      </w:r>
      <w:r w:rsidRPr="009A3E7A">
        <w:t xml:space="preserve">, and are subject to exclusion zones in each supported </w:t>
      </w:r>
      <w:r w:rsidRPr="009A3E7A">
        <w:rPr>
          <w:i/>
        </w:rPr>
        <w:t>operating band</w:t>
      </w:r>
      <w:r w:rsidRPr="009A3E7A">
        <w:t>.</w:t>
      </w:r>
    </w:p>
    <w:p w14:paraId="26889AC0" w14:textId="77777777" w:rsidR="00C26483" w:rsidRPr="009A3E7A" w:rsidRDefault="00C26483" w:rsidP="00C26483">
      <w:bookmarkStart w:id="1937" w:name="_Hlk47522249"/>
      <w:r w:rsidRPr="009A3E7A">
        <w:t xml:space="preserve">For </w:t>
      </w:r>
      <w:r w:rsidRPr="009A3E7A">
        <w:rPr>
          <w:i/>
        </w:rPr>
        <w:t>IAB-DU type 1-H</w:t>
      </w:r>
      <w:r w:rsidRPr="009A3E7A">
        <w:t xml:space="preserve"> </w:t>
      </w:r>
      <w:r>
        <w:t xml:space="preserve">and </w:t>
      </w:r>
      <w:r w:rsidRPr="00743313">
        <w:rPr>
          <w:i/>
        </w:rPr>
        <w:t xml:space="preserve">IAB-MT type 1-H </w:t>
      </w:r>
      <w:r w:rsidRPr="009A3E7A">
        <w:t xml:space="preserve">manufacturer shall declare </w:t>
      </w:r>
      <w:r w:rsidRPr="009A3E7A">
        <w:rPr>
          <w:i/>
        </w:rPr>
        <w:t>TAB connector RX min cell groups</w:t>
      </w:r>
      <w:r w:rsidRPr="009A3E7A">
        <w:t>.</w:t>
      </w:r>
      <w:r>
        <w:rPr>
          <w:rFonts w:eastAsia="ＭＳ 明朝"/>
          <w:iCs/>
          <w:lang w:eastAsia="ja-JP"/>
        </w:rPr>
        <w:t xml:space="preserve"> The declaration is done separately for IAB-DU and IAB-MT.</w:t>
      </w:r>
      <w:r w:rsidRPr="009A3E7A">
        <w:t xml:space="preserve"> Every </w:t>
      </w:r>
      <w:r w:rsidRPr="009A3E7A">
        <w:rPr>
          <w:i/>
        </w:rPr>
        <w:t>TAB connector</w:t>
      </w:r>
      <w:r w:rsidRPr="009A3E7A">
        <w:t xml:space="preserve"> of </w:t>
      </w:r>
      <w:r w:rsidRPr="009A3E7A">
        <w:rPr>
          <w:i/>
        </w:rPr>
        <w:t>IAB-DU type 1</w:t>
      </w:r>
      <w:r w:rsidRPr="009A3E7A">
        <w:rPr>
          <w:i/>
        </w:rPr>
        <w:noBreakHyphen/>
        <w:t>H</w:t>
      </w:r>
      <w:r w:rsidRPr="009A3E7A">
        <w:t xml:space="preserve"> </w:t>
      </w:r>
      <w:r>
        <w:t>and</w:t>
      </w:r>
      <w:r w:rsidRPr="00743313">
        <w:rPr>
          <w:i/>
        </w:rPr>
        <w:t xml:space="preserve"> IAB-MT type 1-H</w:t>
      </w:r>
      <w:r>
        <w:t xml:space="preserve"> </w:t>
      </w:r>
      <w:r w:rsidRPr="009A3E7A">
        <w:t xml:space="preserve">supporting reception in an </w:t>
      </w:r>
      <w:r w:rsidRPr="009A3E7A">
        <w:rPr>
          <w:i/>
        </w:rPr>
        <w:t>operating band</w:t>
      </w:r>
      <w:r w:rsidRPr="009A3E7A">
        <w:t xml:space="preserve"> shall map to one </w:t>
      </w:r>
      <w:r w:rsidRPr="009A3E7A">
        <w:rPr>
          <w:i/>
        </w:rPr>
        <w:t>TAB connector RX min cell group</w:t>
      </w:r>
      <w:r w:rsidRPr="009A3E7A">
        <w:t xml:space="preserve">, where mapping of </w:t>
      </w:r>
      <w:r w:rsidRPr="009A3E7A">
        <w:rPr>
          <w:i/>
        </w:rPr>
        <w:t>TAB connectors</w:t>
      </w:r>
      <w:r w:rsidRPr="009A3E7A">
        <w:t xml:space="preserve"> to cells/beams is implementation dependent.</w:t>
      </w:r>
    </w:p>
    <w:p w14:paraId="61A58CA4" w14:textId="77777777" w:rsidR="00C26483" w:rsidRPr="009A3E7A" w:rsidRDefault="00C26483" w:rsidP="00C26483">
      <w:r w:rsidRPr="009A3E7A">
        <w:t>The number of active receiver units that are considered when calculating the conducted RX spurious emission limits (N</w:t>
      </w:r>
      <w:r w:rsidRPr="009A3E7A">
        <w:rPr>
          <w:vertAlign w:val="subscript"/>
        </w:rPr>
        <w:t>RXU,counted</w:t>
      </w:r>
      <w:r w:rsidRPr="009A3E7A">
        <w:t xml:space="preserve">) for IAB-DU </w:t>
      </w:r>
      <w:r w:rsidRPr="009A3E7A">
        <w:rPr>
          <w:i/>
        </w:rPr>
        <w:t>type 1-H</w:t>
      </w:r>
      <w:r w:rsidRPr="009A3E7A">
        <w:t xml:space="preserve"> </w:t>
      </w:r>
      <w:r>
        <w:t>and</w:t>
      </w:r>
      <w:r w:rsidRPr="00743313">
        <w:rPr>
          <w:i/>
        </w:rPr>
        <w:t xml:space="preserve"> IAB-MT type 1-H</w:t>
      </w:r>
      <w:r>
        <w:t xml:space="preserve"> </w:t>
      </w:r>
      <w:r w:rsidRPr="009A3E7A">
        <w:t>is calculated as follows:</w:t>
      </w:r>
    </w:p>
    <w:p w14:paraId="27116811" w14:textId="77777777" w:rsidR="00C26483" w:rsidRPr="009A3E7A" w:rsidRDefault="00C26483" w:rsidP="00C26483">
      <w:pPr>
        <w:ind w:left="568" w:hanging="284"/>
      </w:pPr>
      <w:r w:rsidRPr="009A3E7A">
        <w:tab/>
        <w:t>N</w:t>
      </w:r>
      <w:r w:rsidRPr="009A3E7A">
        <w:rPr>
          <w:vertAlign w:val="subscript"/>
        </w:rPr>
        <w:t>RXU,counted</w:t>
      </w:r>
      <w:r w:rsidRPr="009A3E7A">
        <w:t xml:space="preserve"> = </w:t>
      </w:r>
      <w:r w:rsidRPr="009A3E7A">
        <w:rPr>
          <w:i/>
        </w:rPr>
        <w:t>min(N</w:t>
      </w:r>
      <w:r w:rsidRPr="009A3E7A">
        <w:rPr>
          <w:i/>
          <w:vertAlign w:val="subscript"/>
        </w:rPr>
        <w:t xml:space="preserve">RXU,active </w:t>
      </w:r>
      <w:r w:rsidRPr="009A3E7A">
        <w:rPr>
          <w:i/>
        </w:rPr>
        <w:t>, 8</w:t>
      </w:r>
      <w:r w:rsidRPr="009A3E7A">
        <w:t xml:space="preserve"> </w:t>
      </w:r>
      <w:r w:rsidRPr="009A3E7A">
        <w:rPr>
          <w:i/>
          <w:lang w:eastAsia="ja-JP"/>
        </w:rPr>
        <w:t xml:space="preserve">× </w:t>
      </w:r>
      <w:r w:rsidRPr="009A3E7A">
        <w:rPr>
          <w:i/>
        </w:rPr>
        <w:t>N</w:t>
      </w:r>
      <w:r w:rsidRPr="009A3E7A">
        <w:rPr>
          <w:i/>
          <w:vertAlign w:val="subscript"/>
        </w:rPr>
        <w:t>cells</w:t>
      </w:r>
      <w:r w:rsidRPr="009A3E7A">
        <w:rPr>
          <w:i/>
        </w:rPr>
        <w:t>)</w:t>
      </w:r>
    </w:p>
    <w:p w14:paraId="61D20AA6" w14:textId="77777777" w:rsidR="00C26483" w:rsidRPr="009A3E7A" w:rsidRDefault="00C26483" w:rsidP="00C26483">
      <w:pPr>
        <w:rPr>
          <w:rFonts w:eastAsia="ＭＳ 明朝"/>
          <w:lang w:eastAsia="ja-JP"/>
        </w:rPr>
      </w:pPr>
      <w:r w:rsidRPr="009A3E7A">
        <w:t>N</w:t>
      </w:r>
      <w:r w:rsidRPr="009A3E7A">
        <w:rPr>
          <w:vertAlign w:val="subscript"/>
        </w:rPr>
        <w:t>RXU,countedpercell</w:t>
      </w:r>
      <w:r w:rsidRPr="009A3E7A">
        <w:rPr>
          <w:rFonts w:eastAsia="ＭＳ 明朝"/>
          <w:lang w:eastAsia="ja-JP"/>
        </w:rPr>
        <w:t xml:space="preserve"> is used for scaling of </w:t>
      </w:r>
      <w:r w:rsidRPr="009A3E7A">
        <w:rPr>
          <w:rFonts w:eastAsia="ＭＳ 明朝"/>
          <w:i/>
          <w:lang w:eastAsia="ja-JP"/>
        </w:rPr>
        <w:t>basic limits</w:t>
      </w:r>
      <w:r w:rsidRPr="009A3E7A">
        <w:rPr>
          <w:rFonts w:eastAsia="ＭＳ 明朝"/>
          <w:lang w:eastAsia="ja-JP"/>
        </w:rPr>
        <w:t xml:space="preserve"> and is derived as </w:t>
      </w:r>
      <w:r w:rsidRPr="009A3E7A">
        <w:t>N</w:t>
      </w:r>
      <w:r w:rsidRPr="009A3E7A">
        <w:rPr>
          <w:vertAlign w:val="subscript"/>
        </w:rPr>
        <w:t>RXU,countedpercell</w:t>
      </w:r>
      <w:r w:rsidRPr="009A3E7A">
        <w:rPr>
          <w:vertAlign w:val="subscript"/>
          <w:lang w:eastAsia="zh-CN"/>
        </w:rPr>
        <w:t xml:space="preserve"> </w:t>
      </w:r>
      <w:r w:rsidRPr="009A3E7A">
        <w:rPr>
          <w:lang w:eastAsia="zh-CN"/>
        </w:rPr>
        <w:t xml:space="preserve">= </w:t>
      </w:r>
      <w:r w:rsidRPr="009A3E7A">
        <w:rPr>
          <w:iCs/>
          <w:lang w:eastAsia="ja-JP"/>
        </w:rPr>
        <w:t>N</w:t>
      </w:r>
      <w:r w:rsidRPr="009A3E7A">
        <w:rPr>
          <w:iCs/>
          <w:vertAlign w:val="subscript"/>
          <w:lang w:eastAsia="ja-JP"/>
        </w:rPr>
        <w:t xml:space="preserve">RXU,counted </w:t>
      </w:r>
      <w:r w:rsidRPr="009A3E7A">
        <w:rPr>
          <w:iCs/>
          <w:lang w:eastAsia="ja-JP"/>
        </w:rPr>
        <w:t>/ N</w:t>
      </w:r>
      <w:r w:rsidRPr="009A3E7A">
        <w:rPr>
          <w:iCs/>
          <w:vertAlign w:val="subscript"/>
          <w:lang w:eastAsia="ja-JP"/>
        </w:rPr>
        <w:t>cells</w:t>
      </w:r>
      <w:r w:rsidRPr="009A3E7A">
        <w:rPr>
          <w:iCs/>
          <w:lang w:eastAsia="ja-JP"/>
        </w:rPr>
        <w:t>, where N</w:t>
      </w:r>
      <w:r w:rsidRPr="009A3E7A">
        <w:rPr>
          <w:iCs/>
          <w:vertAlign w:val="subscript"/>
          <w:lang w:eastAsia="ja-JP"/>
        </w:rPr>
        <w:t>cells</w:t>
      </w:r>
      <w:r w:rsidRPr="009A3E7A">
        <w:rPr>
          <w:iCs/>
          <w:lang w:eastAsia="ja-JP"/>
        </w:rPr>
        <w:t xml:space="preserve"> is defined in clause 6.1.</w:t>
      </w:r>
    </w:p>
    <w:p w14:paraId="51EF5E2A" w14:textId="77777777" w:rsidR="00C26483" w:rsidRPr="009A3E7A" w:rsidRDefault="00C26483" w:rsidP="00C26483">
      <w:pPr>
        <w:keepLines/>
        <w:ind w:left="1135" w:hanging="851"/>
      </w:pPr>
      <w:r w:rsidRPr="009A3E7A">
        <w:t>NOTE:</w:t>
      </w:r>
      <w:r w:rsidRPr="009A3E7A">
        <w:tab/>
        <w:t>N</w:t>
      </w:r>
      <w:r w:rsidRPr="009A3E7A">
        <w:rPr>
          <w:vertAlign w:val="subscript"/>
        </w:rPr>
        <w:t>RXU,active</w:t>
      </w:r>
      <w:r w:rsidRPr="009A3E7A">
        <w:t xml:space="preserve"> is the number of actually active receiver units and is independent to the declaration of N</w:t>
      </w:r>
      <w:r w:rsidRPr="009A3E7A">
        <w:rPr>
          <w:vertAlign w:val="subscript"/>
        </w:rPr>
        <w:t>cells</w:t>
      </w:r>
      <w:r w:rsidRPr="009A3E7A">
        <w:t>.</w:t>
      </w:r>
    </w:p>
    <w:bookmarkEnd w:id="1937"/>
    <w:p w14:paraId="66FC659F" w14:textId="77777777" w:rsidR="00C26483" w:rsidRPr="00F52FCE" w:rsidRDefault="00C26483" w:rsidP="00C26483">
      <w:pPr>
        <w:rPr>
          <w:lang w:eastAsia="zh-CN"/>
        </w:rPr>
      </w:pPr>
    </w:p>
    <w:p w14:paraId="7BD361F8" w14:textId="77777777" w:rsidR="00C26483" w:rsidRDefault="00C26483" w:rsidP="00C26483">
      <w:pPr>
        <w:pStyle w:val="Heading3"/>
      </w:pPr>
      <w:bookmarkStart w:id="1938" w:name="_Toc53185408"/>
      <w:bookmarkStart w:id="1939" w:name="_Toc53185784"/>
      <w:bookmarkStart w:id="1940" w:name="_Toc57820269"/>
      <w:bookmarkStart w:id="1941" w:name="_Toc57821196"/>
      <w:bookmarkStart w:id="1942" w:name="_Toc61183472"/>
      <w:bookmarkStart w:id="1943" w:name="_Toc61183866"/>
      <w:bookmarkStart w:id="1944" w:name="_Toc61184258"/>
      <w:bookmarkStart w:id="1945" w:name="_Toc61184650"/>
      <w:bookmarkStart w:id="1946" w:name="_Toc61185040"/>
      <w:bookmarkStart w:id="1947" w:name="_Toc66386384"/>
      <w:bookmarkStart w:id="1948" w:name="_Toc13080264"/>
      <w:bookmarkStart w:id="1949" w:name="_Toc18916178"/>
      <w:bookmarkStart w:id="1950" w:name="_Hlk497680045"/>
      <w:r>
        <w:t>7.6.2</w:t>
      </w:r>
      <w:r>
        <w:tab/>
        <w:t>IAB-DU receiver spurious emissions</w:t>
      </w:r>
      <w:bookmarkEnd w:id="1938"/>
      <w:bookmarkEnd w:id="1939"/>
      <w:bookmarkEnd w:id="1940"/>
      <w:bookmarkEnd w:id="1941"/>
      <w:bookmarkEnd w:id="1942"/>
      <w:bookmarkEnd w:id="1943"/>
      <w:bookmarkEnd w:id="1944"/>
      <w:bookmarkEnd w:id="1945"/>
      <w:bookmarkEnd w:id="1946"/>
      <w:bookmarkEnd w:id="1947"/>
      <w:r>
        <w:t xml:space="preserve"> </w:t>
      </w:r>
    </w:p>
    <w:p w14:paraId="776265CB" w14:textId="77777777" w:rsidR="00C26483" w:rsidRPr="00F947E2" w:rsidRDefault="00C26483" w:rsidP="00C26483">
      <w:pPr>
        <w:pStyle w:val="Heading4"/>
        <w:rPr>
          <w:rFonts w:eastAsia="SimSun"/>
        </w:rPr>
      </w:pPr>
      <w:bookmarkStart w:id="1951" w:name="_Toc13080261"/>
      <w:bookmarkStart w:id="1952" w:name="_Toc29811760"/>
      <w:bookmarkStart w:id="1953" w:name="_Toc53185409"/>
      <w:bookmarkStart w:id="1954" w:name="_Toc53185785"/>
      <w:bookmarkStart w:id="1955" w:name="_Toc57820270"/>
      <w:bookmarkStart w:id="1956" w:name="_Toc57821197"/>
      <w:bookmarkStart w:id="1957" w:name="_Toc61183473"/>
      <w:bookmarkStart w:id="1958" w:name="_Toc61183867"/>
      <w:bookmarkStart w:id="1959" w:name="_Toc61184259"/>
      <w:bookmarkStart w:id="1960" w:name="_Toc61184651"/>
      <w:bookmarkStart w:id="1961" w:name="_Toc61185041"/>
      <w:bookmarkStart w:id="1962" w:name="_Toc66386385"/>
      <w:r w:rsidRPr="00F947E2">
        <w:rPr>
          <w:rFonts w:eastAsia="SimSun"/>
        </w:rPr>
        <w:t>7.6.2</w:t>
      </w:r>
      <w:r>
        <w:t>.1</w:t>
      </w:r>
      <w:r>
        <w:rPr>
          <w:sz w:val="28"/>
        </w:rPr>
        <w:tab/>
      </w:r>
      <w:r w:rsidRPr="00F947E2">
        <w:rPr>
          <w:rFonts w:eastAsia="SimSun"/>
        </w:rPr>
        <w:t>Basic limits</w:t>
      </w:r>
      <w:bookmarkEnd w:id="1951"/>
      <w:bookmarkEnd w:id="1952"/>
      <w:bookmarkEnd w:id="1953"/>
      <w:bookmarkEnd w:id="1954"/>
      <w:bookmarkEnd w:id="1955"/>
      <w:bookmarkEnd w:id="1956"/>
      <w:bookmarkEnd w:id="1957"/>
      <w:bookmarkEnd w:id="1958"/>
      <w:bookmarkEnd w:id="1959"/>
      <w:bookmarkEnd w:id="1960"/>
      <w:bookmarkEnd w:id="1961"/>
      <w:bookmarkEnd w:id="1962"/>
    </w:p>
    <w:p w14:paraId="14E822F2" w14:textId="77777777" w:rsidR="00C26483" w:rsidRPr="00110881" w:rsidRDefault="00C26483" w:rsidP="00C26483">
      <w:pPr>
        <w:rPr>
          <w:rFonts w:eastAsia="??"/>
        </w:rPr>
      </w:pPr>
      <w:r w:rsidRPr="00110881">
        <w:t xml:space="preserve">The receiver spurious emissions </w:t>
      </w:r>
      <w:r w:rsidRPr="00110881">
        <w:rPr>
          <w:i/>
        </w:rPr>
        <w:t>basic limits</w:t>
      </w:r>
      <w:r w:rsidRPr="00110881">
        <w:t xml:space="preserve"> are provided in table 7.6.2</w:t>
      </w:r>
      <w:r>
        <w:t>.1</w:t>
      </w:r>
      <w:r w:rsidRPr="00110881">
        <w:t>-1.</w:t>
      </w:r>
    </w:p>
    <w:p w14:paraId="28915DAE" w14:textId="77777777" w:rsidR="00C26483" w:rsidRPr="00110881" w:rsidRDefault="00C26483" w:rsidP="00C26483">
      <w:pPr>
        <w:keepNext/>
        <w:keepLines/>
        <w:spacing w:before="60"/>
        <w:jc w:val="center"/>
        <w:rPr>
          <w:rFonts w:ascii="Arial" w:hAnsi="Arial"/>
          <w:b/>
        </w:rPr>
      </w:pPr>
      <w:r w:rsidRPr="00110881">
        <w:rPr>
          <w:rFonts w:ascii="Arial" w:hAnsi="Arial"/>
          <w:b/>
        </w:rPr>
        <w:t>Table 7.6.2</w:t>
      </w:r>
      <w:r>
        <w:rPr>
          <w:rFonts w:ascii="Arial" w:hAnsi="Arial"/>
          <w:b/>
        </w:rPr>
        <w:t>.1</w:t>
      </w:r>
      <w:r w:rsidRPr="00110881">
        <w:rPr>
          <w:rFonts w:ascii="Arial" w:hAnsi="Arial"/>
          <w:b/>
        </w:rPr>
        <w:t xml:space="preserve">-1: General </w:t>
      </w:r>
      <w:r>
        <w:rPr>
          <w:rFonts w:ascii="Arial" w:hAnsi="Arial"/>
          <w:b/>
        </w:rPr>
        <w:t xml:space="preserve">IAB-DU </w:t>
      </w:r>
      <w:r w:rsidRPr="00110881">
        <w:rPr>
          <w:rFonts w:ascii="Arial" w:hAnsi="Arial"/>
          <w:b/>
        </w:rPr>
        <w:t>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897"/>
        <w:gridCol w:w="1276"/>
        <w:gridCol w:w="1701"/>
        <w:gridCol w:w="3969"/>
      </w:tblGrid>
      <w:tr w:rsidR="00C26483" w:rsidRPr="00110881" w14:paraId="296B0522" w14:textId="77777777" w:rsidTr="00167F5F">
        <w:trPr>
          <w:tblHeader/>
          <w:jc w:val="center"/>
        </w:trPr>
        <w:tc>
          <w:tcPr>
            <w:tcW w:w="1897" w:type="dxa"/>
          </w:tcPr>
          <w:p w14:paraId="6BC3A5CA" w14:textId="77777777" w:rsidR="00C26483" w:rsidRPr="00110881" w:rsidRDefault="00C26483" w:rsidP="00167F5F">
            <w:pPr>
              <w:keepNext/>
              <w:keepLines/>
              <w:spacing w:after="0"/>
              <w:jc w:val="center"/>
              <w:rPr>
                <w:rFonts w:ascii="Arial" w:hAnsi="Arial"/>
                <w:b/>
                <w:sz w:val="18"/>
              </w:rPr>
            </w:pPr>
            <w:r w:rsidRPr="00110881">
              <w:rPr>
                <w:rFonts w:ascii="Arial" w:hAnsi="Arial"/>
                <w:b/>
                <w:sz w:val="18"/>
              </w:rPr>
              <w:t>Spurious frequency range</w:t>
            </w:r>
          </w:p>
        </w:tc>
        <w:tc>
          <w:tcPr>
            <w:tcW w:w="1276" w:type="dxa"/>
          </w:tcPr>
          <w:p w14:paraId="4BBC1E75" w14:textId="77777777" w:rsidR="00C26483" w:rsidRPr="00110881" w:rsidRDefault="00C26483" w:rsidP="00167F5F">
            <w:pPr>
              <w:keepNext/>
              <w:keepLines/>
              <w:spacing w:after="0"/>
              <w:jc w:val="center"/>
              <w:rPr>
                <w:rFonts w:ascii="Arial" w:hAnsi="Arial"/>
                <w:b/>
                <w:sz w:val="18"/>
              </w:rPr>
            </w:pPr>
            <w:r w:rsidRPr="00110881">
              <w:rPr>
                <w:rFonts w:ascii="Arial" w:hAnsi="Arial"/>
                <w:b/>
                <w:i/>
                <w:sz w:val="18"/>
              </w:rPr>
              <w:t>Basic limits</w:t>
            </w:r>
          </w:p>
        </w:tc>
        <w:tc>
          <w:tcPr>
            <w:tcW w:w="1701" w:type="dxa"/>
          </w:tcPr>
          <w:p w14:paraId="0AE953E3" w14:textId="77777777" w:rsidR="00C26483" w:rsidRPr="00110881" w:rsidRDefault="00C26483" w:rsidP="00167F5F">
            <w:pPr>
              <w:keepNext/>
              <w:keepLines/>
              <w:spacing w:after="0"/>
              <w:jc w:val="center"/>
              <w:rPr>
                <w:rFonts w:ascii="Arial" w:hAnsi="Arial"/>
                <w:b/>
                <w:sz w:val="18"/>
              </w:rPr>
            </w:pPr>
            <w:r w:rsidRPr="00110881">
              <w:rPr>
                <w:rFonts w:ascii="Arial" w:hAnsi="Arial"/>
                <w:b/>
                <w:i/>
                <w:sz w:val="18"/>
              </w:rPr>
              <w:t>Measurement bandwidth</w:t>
            </w:r>
          </w:p>
        </w:tc>
        <w:tc>
          <w:tcPr>
            <w:tcW w:w="3969" w:type="dxa"/>
          </w:tcPr>
          <w:p w14:paraId="3443D5BA" w14:textId="77777777" w:rsidR="00C26483" w:rsidRPr="00110881" w:rsidRDefault="00C26483" w:rsidP="00167F5F">
            <w:pPr>
              <w:keepNext/>
              <w:keepLines/>
              <w:spacing w:after="0"/>
              <w:jc w:val="center"/>
              <w:rPr>
                <w:rFonts w:ascii="Arial" w:hAnsi="Arial"/>
                <w:b/>
                <w:sz w:val="18"/>
              </w:rPr>
            </w:pPr>
            <w:r w:rsidRPr="00110881">
              <w:rPr>
                <w:rFonts w:ascii="Arial" w:hAnsi="Arial"/>
                <w:b/>
                <w:sz w:val="18"/>
              </w:rPr>
              <w:t>Note</w:t>
            </w:r>
          </w:p>
        </w:tc>
      </w:tr>
      <w:tr w:rsidR="00C26483" w:rsidRPr="00110881" w14:paraId="27D44AC9" w14:textId="77777777" w:rsidTr="00167F5F">
        <w:trPr>
          <w:jc w:val="center"/>
        </w:trPr>
        <w:tc>
          <w:tcPr>
            <w:tcW w:w="1897" w:type="dxa"/>
          </w:tcPr>
          <w:p w14:paraId="09B0A48C" w14:textId="77777777" w:rsidR="00C26483" w:rsidRPr="00110881" w:rsidRDefault="00C26483" w:rsidP="00167F5F">
            <w:pPr>
              <w:keepNext/>
              <w:keepLines/>
              <w:spacing w:after="0"/>
              <w:jc w:val="center"/>
              <w:rPr>
                <w:rFonts w:ascii="Arial" w:hAnsi="Arial"/>
                <w:sz w:val="18"/>
              </w:rPr>
            </w:pPr>
            <w:r w:rsidRPr="00110881">
              <w:rPr>
                <w:rFonts w:ascii="Arial" w:hAnsi="Arial"/>
                <w:sz w:val="18"/>
              </w:rPr>
              <w:t>30 MHz – 1 GHz</w:t>
            </w:r>
          </w:p>
        </w:tc>
        <w:tc>
          <w:tcPr>
            <w:tcW w:w="1276" w:type="dxa"/>
          </w:tcPr>
          <w:p w14:paraId="58A5555E" w14:textId="77777777" w:rsidR="00C26483" w:rsidRPr="00110881" w:rsidRDefault="00C26483" w:rsidP="00167F5F">
            <w:pPr>
              <w:keepNext/>
              <w:keepLines/>
              <w:spacing w:after="0"/>
              <w:jc w:val="center"/>
              <w:rPr>
                <w:rFonts w:ascii="Arial" w:hAnsi="Arial"/>
                <w:sz w:val="18"/>
              </w:rPr>
            </w:pPr>
            <w:r w:rsidRPr="00110881">
              <w:rPr>
                <w:rFonts w:ascii="Arial" w:hAnsi="Arial"/>
                <w:sz w:val="18"/>
              </w:rPr>
              <w:t>-57 dBm</w:t>
            </w:r>
          </w:p>
        </w:tc>
        <w:tc>
          <w:tcPr>
            <w:tcW w:w="1701" w:type="dxa"/>
          </w:tcPr>
          <w:p w14:paraId="59C8CE10" w14:textId="77777777" w:rsidR="00C26483" w:rsidRPr="00110881" w:rsidRDefault="00C26483" w:rsidP="00167F5F">
            <w:pPr>
              <w:keepNext/>
              <w:keepLines/>
              <w:spacing w:after="0"/>
              <w:jc w:val="center"/>
              <w:rPr>
                <w:rFonts w:ascii="Arial" w:hAnsi="Arial"/>
                <w:sz w:val="18"/>
              </w:rPr>
            </w:pPr>
            <w:r w:rsidRPr="00110881">
              <w:rPr>
                <w:rFonts w:ascii="Arial" w:hAnsi="Arial"/>
                <w:sz w:val="18"/>
              </w:rPr>
              <w:t>100 kHz</w:t>
            </w:r>
          </w:p>
        </w:tc>
        <w:tc>
          <w:tcPr>
            <w:tcW w:w="3969" w:type="dxa"/>
          </w:tcPr>
          <w:p w14:paraId="079630A1" w14:textId="77777777" w:rsidR="00C26483" w:rsidRPr="00110881" w:rsidRDefault="00C26483" w:rsidP="00167F5F">
            <w:pPr>
              <w:keepNext/>
              <w:keepLines/>
              <w:spacing w:after="0"/>
              <w:jc w:val="center"/>
              <w:rPr>
                <w:rFonts w:ascii="Arial" w:hAnsi="Arial"/>
                <w:sz w:val="18"/>
                <w:szCs w:val="18"/>
              </w:rPr>
            </w:pPr>
            <w:r w:rsidRPr="00110881">
              <w:rPr>
                <w:rFonts w:ascii="Arial" w:hAnsi="Arial"/>
                <w:sz w:val="18"/>
              </w:rPr>
              <w:t>Note 1</w:t>
            </w:r>
          </w:p>
        </w:tc>
      </w:tr>
      <w:tr w:rsidR="00C26483" w:rsidRPr="00110881" w14:paraId="44040D29" w14:textId="77777777" w:rsidTr="00167F5F">
        <w:trPr>
          <w:jc w:val="center"/>
        </w:trPr>
        <w:tc>
          <w:tcPr>
            <w:tcW w:w="1897" w:type="dxa"/>
          </w:tcPr>
          <w:p w14:paraId="1645C0A3" w14:textId="77777777" w:rsidR="00C26483" w:rsidRPr="00110881" w:rsidRDefault="00C26483" w:rsidP="00167F5F">
            <w:pPr>
              <w:keepNext/>
              <w:keepLines/>
              <w:spacing w:after="0"/>
              <w:jc w:val="center"/>
              <w:rPr>
                <w:rFonts w:ascii="Arial" w:hAnsi="Arial"/>
                <w:sz w:val="18"/>
              </w:rPr>
            </w:pPr>
            <w:r w:rsidRPr="00110881">
              <w:rPr>
                <w:rFonts w:ascii="Arial" w:hAnsi="Arial"/>
                <w:sz w:val="18"/>
              </w:rPr>
              <w:t>1 GHz – 12.75 GHz</w:t>
            </w:r>
          </w:p>
        </w:tc>
        <w:tc>
          <w:tcPr>
            <w:tcW w:w="1276" w:type="dxa"/>
          </w:tcPr>
          <w:p w14:paraId="0CFBE8DC" w14:textId="77777777" w:rsidR="00C26483" w:rsidRPr="00110881" w:rsidRDefault="00C26483" w:rsidP="00167F5F">
            <w:pPr>
              <w:keepNext/>
              <w:keepLines/>
              <w:spacing w:after="0"/>
              <w:jc w:val="center"/>
              <w:rPr>
                <w:rFonts w:ascii="Arial" w:hAnsi="Arial"/>
                <w:sz w:val="18"/>
              </w:rPr>
            </w:pPr>
            <w:r w:rsidRPr="00110881">
              <w:rPr>
                <w:rFonts w:ascii="Arial" w:hAnsi="Arial"/>
                <w:sz w:val="18"/>
              </w:rPr>
              <w:t>-47 dBm</w:t>
            </w:r>
          </w:p>
        </w:tc>
        <w:tc>
          <w:tcPr>
            <w:tcW w:w="1701" w:type="dxa"/>
          </w:tcPr>
          <w:p w14:paraId="372109E1" w14:textId="77777777" w:rsidR="00C26483" w:rsidRPr="00110881" w:rsidRDefault="00C26483" w:rsidP="00167F5F">
            <w:pPr>
              <w:keepNext/>
              <w:keepLines/>
              <w:spacing w:after="0"/>
              <w:jc w:val="center"/>
              <w:rPr>
                <w:rFonts w:ascii="Arial" w:hAnsi="Arial"/>
                <w:sz w:val="18"/>
              </w:rPr>
            </w:pPr>
            <w:r w:rsidRPr="00110881">
              <w:rPr>
                <w:rFonts w:ascii="Arial" w:hAnsi="Arial"/>
                <w:sz w:val="18"/>
              </w:rPr>
              <w:t>1 MHz</w:t>
            </w:r>
          </w:p>
        </w:tc>
        <w:tc>
          <w:tcPr>
            <w:tcW w:w="3969" w:type="dxa"/>
          </w:tcPr>
          <w:p w14:paraId="0984BAEF" w14:textId="77777777" w:rsidR="00C26483" w:rsidRPr="00110881" w:rsidRDefault="00C26483" w:rsidP="00167F5F">
            <w:pPr>
              <w:keepNext/>
              <w:keepLines/>
              <w:spacing w:after="0"/>
              <w:jc w:val="center"/>
              <w:rPr>
                <w:rFonts w:ascii="Arial" w:hAnsi="Arial"/>
                <w:sz w:val="18"/>
                <w:szCs w:val="18"/>
              </w:rPr>
            </w:pPr>
            <w:r w:rsidRPr="00110881">
              <w:rPr>
                <w:rFonts w:ascii="Arial" w:hAnsi="Arial"/>
                <w:sz w:val="18"/>
              </w:rPr>
              <w:t>Note 1, Note 2</w:t>
            </w:r>
          </w:p>
        </w:tc>
      </w:tr>
      <w:tr w:rsidR="00C26483" w:rsidRPr="00110881" w14:paraId="0A1F43B5" w14:textId="77777777" w:rsidTr="00167F5F">
        <w:trPr>
          <w:jc w:val="center"/>
        </w:trPr>
        <w:tc>
          <w:tcPr>
            <w:tcW w:w="1897" w:type="dxa"/>
          </w:tcPr>
          <w:p w14:paraId="6A79A96C" w14:textId="77777777" w:rsidR="00C26483" w:rsidRPr="00110881" w:rsidRDefault="00C26483" w:rsidP="00167F5F">
            <w:pPr>
              <w:keepNext/>
              <w:keepLines/>
              <w:spacing w:after="0"/>
              <w:jc w:val="center"/>
              <w:rPr>
                <w:rFonts w:ascii="Arial" w:hAnsi="Arial"/>
                <w:sz w:val="18"/>
              </w:rPr>
            </w:pPr>
            <w:r w:rsidRPr="00110881">
              <w:rPr>
                <w:rFonts w:ascii="Arial" w:hAnsi="Arial" w:cs="v5.0.0"/>
                <w:sz w:val="18"/>
              </w:rPr>
              <w:t xml:space="preserve">12.75 GHz </w:t>
            </w:r>
            <w:r w:rsidRPr="00110881">
              <w:rPr>
                <w:rFonts w:ascii="Arial" w:hAnsi="Arial"/>
                <w:sz w:val="18"/>
              </w:rPr>
              <w:t>– 5</w:t>
            </w:r>
            <w:r w:rsidRPr="00110881">
              <w:rPr>
                <w:rFonts w:ascii="Arial" w:hAnsi="Arial"/>
                <w:sz w:val="18"/>
                <w:vertAlign w:val="superscript"/>
              </w:rPr>
              <w:t>th</w:t>
            </w:r>
            <w:r w:rsidRPr="00110881">
              <w:rPr>
                <w:rFonts w:ascii="Arial" w:hAnsi="Arial"/>
                <w:sz w:val="18"/>
              </w:rPr>
              <w:t xml:space="preserve"> harmonic of the upper frequency edge of the </w:t>
            </w:r>
            <w:r>
              <w:rPr>
                <w:rFonts w:ascii="Arial" w:hAnsi="Arial"/>
                <w:sz w:val="18"/>
              </w:rPr>
              <w:t>UL</w:t>
            </w:r>
            <w:r w:rsidRPr="00110881">
              <w:rPr>
                <w:rFonts w:ascii="Arial" w:hAnsi="Arial"/>
                <w:sz w:val="18"/>
              </w:rPr>
              <w:t xml:space="preserve"> </w:t>
            </w:r>
            <w:r w:rsidRPr="00110881">
              <w:rPr>
                <w:rFonts w:ascii="Arial" w:hAnsi="Arial"/>
                <w:i/>
                <w:sz w:val="18"/>
              </w:rPr>
              <w:t>operating band</w:t>
            </w:r>
            <w:r w:rsidRPr="00110881">
              <w:rPr>
                <w:rFonts w:ascii="Arial" w:hAnsi="Arial"/>
                <w:sz w:val="18"/>
              </w:rPr>
              <w:t xml:space="preserve"> in GHz</w:t>
            </w:r>
          </w:p>
        </w:tc>
        <w:tc>
          <w:tcPr>
            <w:tcW w:w="1276" w:type="dxa"/>
          </w:tcPr>
          <w:p w14:paraId="586571AB" w14:textId="77777777" w:rsidR="00C26483" w:rsidRPr="00110881" w:rsidRDefault="00C26483" w:rsidP="00167F5F">
            <w:pPr>
              <w:keepNext/>
              <w:keepLines/>
              <w:spacing w:after="0"/>
              <w:jc w:val="center"/>
              <w:rPr>
                <w:rFonts w:ascii="Arial" w:hAnsi="Arial"/>
                <w:sz w:val="18"/>
              </w:rPr>
            </w:pPr>
            <w:r w:rsidRPr="00110881">
              <w:rPr>
                <w:rFonts w:ascii="Arial" w:hAnsi="Arial"/>
                <w:sz w:val="18"/>
              </w:rPr>
              <w:t>-47 dBm</w:t>
            </w:r>
          </w:p>
        </w:tc>
        <w:tc>
          <w:tcPr>
            <w:tcW w:w="1701" w:type="dxa"/>
          </w:tcPr>
          <w:p w14:paraId="46C69A5E" w14:textId="77777777" w:rsidR="00C26483" w:rsidRPr="00110881" w:rsidRDefault="00C26483" w:rsidP="00167F5F">
            <w:pPr>
              <w:keepNext/>
              <w:keepLines/>
              <w:spacing w:after="0"/>
              <w:jc w:val="center"/>
              <w:rPr>
                <w:rFonts w:ascii="Arial" w:hAnsi="Arial"/>
                <w:sz w:val="18"/>
              </w:rPr>
            </w:pPr>
            <w:r w:rsidRPr="00110881">
              <w:rPr>
                <w:rFonts w:ascii="Arial" w:hAnsi="Arial"/>
                <w:sz w:val="18"/>
              </w:rPr>
              <w:t>1 MHz</w:t>
            </w:r>
          </w:p>
        </w:tc>
        <w:tc>
          <w:tcPr>
            <w:tcW w:w="3969" w:type="dxa"/>
          </w:tcPr>
          <w:p w14:paraId="4C1CDB8B" w14:textId="77777777" w:rsidR="00C26483" w:rsidRPr="00110881" w:rsidRDefault="00C26483" w:rsidP="00167F5F">
            <w:pPr>
              <w:keepNext/>
              <w:keepLines/>
              <w:spacing w:after="0"/>
              <w:jc w:val="center"/>
              <w:rPr>
                <w:rFonts w:ascii="Arial" w:hAnsi="Arial"/>
                <w:sz w:val="18"/>
                <w:szCs w:val="18"/>
              </w:rPr>
            </w:pPr>
            <w:r w:rsidRPr="00110881">
              <w:rPr>
                <w:rFonts w:ascii="Arial" w:hAnsi="Arial"/>
                <w:sz w:val="18"/>
              </w:rPr>
              <w:t>Note 1, Note 2, Note 3</w:t>
            </w:r>
          </w:p>
        </w:tc>
      </w:tr>
      <w:tr w:rsidR="00C26483" w:rsidRPr="00110881" w14:paraId="1A47F074" w14:textId="77777777" w:rsidTr="00167F5F">
        <w:trPr>
          <w:jc w:val="center"/>
        </w:trPr>
        <w:tc>
          <w:tcPr>
            <w:tcW w:w="8843" w:type="dxa"/>
            <w:gridSpan w:val="4"/>
          </w:tcPr>
          <w:p w14:paraId="6C7532EB" w14:textId="77777777" w:rsidR="00C26483" w:rsidRPr="00110881" w:rsidRDefault="00C26483" w:rsidP="00167F5F">
            <w:pPr>
              <w:keepNext/>
              <w:keepLines/>
              <w:spacing w:after="0"/>
              <w:ind w:left="851" w:hanging="851"/>
              <w:rPr>
                <w:rFonts w:ascii="Arial" w:hAnsi="Arial"/>
                <w:sz w:val="18"/>
              </w:rPr>
            </w:pPr>
            <w:r w:rsidRPr="00110881">
              <w:rPr>
                <w:rFonts w:ascii="Arial" w:eastAsia="??" w:hAnsi="Arial"/>
                <w:sz w:val="18"/>
              </w:rPr>
              <w:t>NOTE 1:</w:t>
            </w:r>
            <w:r w:rsidRPr="00110881">
              <w:rPr>
                <w:rFonts w:ascii="Arial" w:eastAsia="??" w:hAnsi="Arial"/>
                <w:sz w:val="18"/>
              </w:rPr>
              <w:tab/>
            </w:r>
            <w:r w:rsidRPr="00110881">
              <w:rPr>
                <w:rFonts w:ascii="Arial" w:hAnsi="Arial" w:cs="Arial"/>
                <w:i/>
                <w:sz w:val="18"/>
              </w:rPr>
              <w:t>Measurement bandwidth</w:t>
            </w:r>
            <w:r w:rsidRPr="00110881">
              <w:rPr>
                <w:rFonts w:ascii="Arial" w:hAnsi="Arial" w:cs="Arial"/>
                <w:sz w:val="18"/>
              </w:rPr>
              <w:t>s as in ITU-R SM.329 [</w:t>
            </w:r>
            <w:r>
              <w:rPr>
                <w:rFonts w:ascii="Arial" w:hAnsi="Arial" w:cs="Arial"/>
                <w:sz w:val="18"/>
              </w:rPr>
              <w:t>16</w:t>
            </w:r>
            <w:r w:rsidRPr="00110881">
              <w:rPr>
                <w:rFonts w:ascii="Arial" w:hAnsi="Arial" w:cs="Arial"/>
                <w:sz w:val="18"/>
              </w:rPr>
              <w:t>], s4.1.</w:t>
            </w:r>
          </w:p>
          <w:p w14:paraId="672F5C1A" w14:textId="77777777" w:rsidR="00C26483" w:rsidRPr="00110881" w:rsidRDefault="00C26483" w:rsidP="00167F5F">
            <w:pPr>
              <w:keepNext/>
              <w:keepLines/>
              <w:spacing w:after="0"/>
              <w:ind w:left="851" w:hanging="851"/>
              <w:rPr>
                <w:rFonts w:ascii="Arial" w:hAnsi="Arial"/>
                <w:sz w:val="18"/>
              </w:rPr>
            </w:pPr>
            <w:r w:rsidRPr="00110881">
              <w:rPr>
                <w:rFonts w:ascii="Arial" w:eastAsia="??" w:hAnsi="Arial"/>
                <w:sz w:val="18"/>
              </w:rPr>
              <w:t>NOTE 2:</w:t>
            </w:r>
            <w:r w:rsidRPr="00110881">
              <w:rPr>
                <w:rFonts w:ascii="Arial" w:eastAsia="??" w:hAnsi="Arial"/>
                <w:sz w:val="18"/>
              </w:rPr>
              <w:tab/>
            </w:r>
            <w:r w:rsidRPr="00110881">
              <w:rPr>
                <w:rFonts w:ascii="Arial" w:hAnsi="Arial" w:cs="Arial"/>
                <w:sz w:val="18"/>
              </w:rPr>
              <w:t>Upper frequency as in ITU-R SM.329 [</w:t>
            </w:r>
            <w:r>
              <w:rPr>
                <w:rFonts w:ascii="Arial" w:hAnsi="Arial" w:cs="Arial"/>
                <w:sz w:val="18"/>
              </w:rPr>
              <w:t>16</w:t>
            </w:r>
            <w:r w:rsidRPr="00110881">
              <w:rPr>
                <w:rFonts w:ascii="Arial" w:hAnsi="Arial" w:cs="Arial"/>
                <w:sz w:val="18"/>
              </w:rPr>
              <w:t>], s2.5 table 1.</w:t>
            </w:r>
          </w:p>
          <w:p w14:paraId="1EED3FAB" w14:textId="77777777" w:rsidR="00C26483" w:rsidRPr="00110881" w:rsidRDefault="00C26483" w:rsidP="00167F5F">
            <w:pPr>
              <w:keepNext/>
              <w:keepLines/>
              <w:spacing w:after="0"/>
              <w:ind w:left="851" w:hanging="851"/>
              <w:rPr>
                <w:rFonts w:ascii="Arial" w:hAnsi="Arial" w:cs="Arial"/>
                <w:sz w:val="18"/>
                <w:lang w:eastAsia="zh-CN"/>
              </w:rPr>
            </w:pPr>
            <w:r w:rsidRPr="00110881">
              <w:rPr>
                <w:rFonts w:ascii="Arial" w:hAnsi="Arial" w:cs="Arial"/>
                <w:sz w:val="18"/>
                <w:lang w:eastAsia="zh-CN"/>
              </w:rPr>
              <w:t>N</w:t>
            </w:r>
            <w:r w:rsidRPr="00110881">
              <w:rPr>
                <w:rFonts w:ascii="Arial" w:hAnsi="Arial" w:cs="Arial"/>
                <w:sz w:val="18"/>
              </w:rPr>
              <w:t>OTE 3:</w:t>
            </w:r>
            <w:r w:rsidRPr="00110881">
              <w:rPr>
                <w:rFonts w:ascii="Arial" w:hAnsi="Arial" w:cs="Arial"/>
                <w:sz w:val="18"/>
              </w:rPr>
              <w:tab/>
              <w:t>This spurious frequency range applies</w:t>
            </w:r>
            <w:r w:rsidRPr="00110881" w:rsidDel="00005173">
              <w:rPr>
                <w:rFonts w:ascii="Arial" w:hAnsi="Arial" w:cs="Arial"/>
                <w:sz w:val="18"/>
              </w:rPr>
              <w:t xml:space="preserve"> </w:t>
            </w:r>
            <w:r w:rsidRPr="00110881">
              <w:rPr>
                <w:rFonts w:ascii="Arial" w:hAnsi="Arial" w:cs="Arial"/>
                <w:sz w:val="18"/>
              </w:rPr>
              <w:t xml:space="preserve">only for </w:t>
            </w:r>
            <w:r w:rsidRPr="00110881">
              <w:rPr>
                <w:rFonts w:ascii="Arial" w:hAnsi="Arial" w:cs="Arial"/>
                <w:i/>
                <w:sz w:val="18"/>
              </w:rPr>
              <w:t>operating bands</w:t>
            </w:r>
            <w:r w:rsidRPr="00110881">
              <w:rPr>
                <w:rFonts w:ascii="Arial" w:hAnsi="Arial" w:cs="Arial"/>
                <w:sz w:val="18"/>
              </w:rPr>
              <w:t xml:space="preserve"> for which the 5</w:t>
            </w:r>
            <w:r w:rsidRPr="00110881">
              <w:rPr>
                <w:rFonts w:ascii="Arial" w:hAnsi="Arial" w:cs="Arial"/>
                <w:sz w:val="18"/>
                <w:vertAlign w:val="superscript"/>
              </w:rPr>
              <w:t>th</w:t>
            </w:r>
            <w:r w:rsidRPr="00110881">
              <w:rPr>
                <w:rFonts w:ascii="Arial" w:hAnsi="Arial" w:cs="Arial"/>
                <w:sz w:val="18"/>
              </w:rPr>
              <w:t xml:space="preserve"> harmonic of the upper frequency edge </w:t>
            </w:r>
            <w:r w:rsidRPr="00110881">
              <w:rPr>
                <w:rFonts w:ascii="Arial" w:hAnsi="Arial"/>
                <w:sz w:val="18"/>
              </w:rPr>
              <w:t xml:space="preserve">of the </w:t>
            </w:r>
            <w:r>
              <w:rPr>
                <w:rFonts w:ascii="Arial" w:hAnsi="Arial"/>
                <w:sz w:val="18"/>
              </w:rPr>
              <w:t>UL</w:t>
            </w:r>
            <w:r w:rsidRPr="00110881">
              <w:rPr>
                <w:rFonts w:ascii="Arial" w:hAnsi="Arial"/>
                <w:i/>
                <w:sz w:val="18"/>
              </w:rPr>
              <w:t>operating band</w:t>
            </w:r>
            <w:r w:rsidRPr="00110881">
              <w:rPr>
                <w:rFonts w:ascii="Arial" w:hAnsi="Arial" w:cs="Arial"/>
                <w:sz w:val="18"/>
              </w:rPr>
              <w:t xml:space="preserve"> is reaching beyond 12.75 GHz.</w:t>
            </w:r>
          </w:p>
          <w:p w14:paraId="0EB03E05" w14:textId="77777777" w:rsidR="00C26483" w:rsidRPr="00110881" w:rsidRDefault="00C26483" w:rsidP="00167F5F">
            <w:pPr>
              <w:keepNext/>
              <w:keepLines/>
              <w:spacing w:after="0"/>
              <w:ind w:left="851" w:hanging="851"/>
              <w:rPr>
                <w:rFonts w:ascii="Arial" w:eastAsia="??" w:hAnsi="Arial"/>
                <w:sz w:val="18"/>
              </w:rPr>
            </w:pPr>
            <w:r w:rsidRPr="00110881">
              <w:rPr>
                <w:rFonts w:ascii="Arial" w:eastAsia="??" w:hAnsi="Arial"/>
                <w:sz w:val="18"/>
              </w:rPr>
              <w:t>NOTE 4:</w:t>
            </w:r>
            <w:r w:rsidRPr="00110881">
              <w:rPr>
                <w:rFonts w:ascii="Arial" w:eastAsia="??" w:hAnsi="Arial"/>
                <w:sz w:val="18"/>
              </w:rPr>
              <w:tab/>
            </w:r>
            <w:r w:rsidRPr="00110881">
              <w:rPr>
                <w:rFonts w:ascii="Arial" w:hAnsi="Arial"/>
                <w:sz w:val="18"/>
              </w:rPr>
              <w:t>The frequency range from Δf</w:t>
            </w:r>
            <w:r w:rsidRPr="00110881">
              <w:rPr>
                <w:rFonts w:ascii="Arial" w:hAnsi="Arial" w:cs="v5.0.0"/>
                <w:sz w:val="18"/>
                <w:vertAlign w:val="subscript"/>
              </w:rPr>
              <w:t>OBUE</w:t>
            </w:r>
            <w:r w:rsidRPr="00110881">
              <w:rPr>
                <w:rFonts w:ascii="Arial" w:hAnsi="Arial"/>
                <w:sz w:val="18"/>
              </w:rPr>
              <w:t xml:space="preserve"> below the lowest frequency of the </w:t>
            </w:r>
            <w:r>
              <w:rPr>
                <w:rFonts w:ascii="Arial" w:hAnsi="Arial"/>
                <w:sz w:val="18"/>
              </w:rPr>
              <w:t xml:space="preserve">IAB </w:t>
            </w:r>
            <w:r w:rsidRPr="00110881">
              <w:rPr>
                <w:rFonts w:ascii="Arial" w:hAnsi="Arial"/>
                <w:sz w:val="18"/>
              </w:rPr>
              <w:t xml:space="preserve">transmitter </w:t>
            </w:r>
            <w:r w:rsidRPr="00110881">
              <w:rPr>
                <w:rFonts w:ascii="Arial" w:hAnsi="Arial"/>
                <w:i/>
                <w:sz w:val="18"/>
              </w:rPr>
              <w:t>operating band</w:t>
            </w:r>
            <w:r w:rsidRPr="00110881">
              <w:rPr>
                <w:rFonts w:ascii="Arial" w:hAnsi="Arial"/>
                <w:sz w:val="18"/>
              </w:rPr>
              <w:t xml:space="preserve"> to Δf</w:t>
            </w:r>
            <w:r w:rsidRPr="00110881">
              <w:rPr>
                <w:rFonts w:ascii="Arial" w:hAnsi="Arial" w:cs="v5.0.0"/>
                <w:sz w:val="18"/>
                <w:vertAlign w:val="subscript"/>
              </w:rPr>
              <w:t>OBUE</w:t>
            </w:r>
            <w:r w:rsidRPr="00110881">
              <w:rPr>
                <w:rFonts w:ascii="Arial" w:hAnsi="Arial"/>
                <w:sz w:val="18"/>
              </w:rPr>
              <w:t xml:space="preserve"> above the highest frequency of the </w:t>
            </w:r>
            <w:r>
              <w:rPr>
                <w:rFonts w:ascii="Arial" w:hAnsi="Arial"/>
                <w:sz w:val="18"/>
              </w:rPr>
              <w:t xml:space="preserve">IAB </w:t>
            </w:r>
            <w:r w:rsidRPr="00110881">
              <w:rPr>
                <w:rFonts w:ascii="Arial" w:hAnsi="Arial"/>
                <w:sz w:val="18"/>
              </w:rPr>
              <w:t xml:space="preserve">transmitter </w:t>
            </w:r>
            <w:r w:rsidRPr="00110881">
              <w:rPr>
                <w:rFonts w:ascii="Arial" w:hAnsi="Arial"/>
                <w:i/>
                <w:sz w:val="18"/>
              </w:rPr>
              <w:t>operating band</w:t>
            </w:r>
            <w:r w:rsidRPr="00110881">
              <w:rPr>
                <w:rFonts w:ascii="Arial" w:hAnsi="Arial"/>
                <w:sz w:val="18"/>
              </w:rPr>
              <w:t xml:space="preserve"> may be excluded from the requirement. Δf</w:t>
            </w:r>
            <w:r w:rsidRPr="00110881">
              <w:rPr>
                <w:rFonts w:ascii="Arial" w:hAnsi="Arial" w:cs="v5.0.0"/>
                <w:sz w:val="18"/>
                <w:vertAlign w:val="subscript"/>
              </w:rPr>
              <w:t>OBUE</w:t>
            </w:r>
            <w:r w:rsidRPr="00110881">
              <w:rPr>
                <w:rFonts w:ascii="Arial" w:hAnsi="Arial"/>
                <w:sz w:val="18"/>
              </w:rPr>
              <w:t xml:space="preserve"> is defined in clause </w:t>
            </w:r>
            <w:r>
              <w:rPr>
                <w:rFonts w:ascii="Arial" w:hAnsi="Arial"/>
                <w:sz w:val="18"/>
              </w:rPr>
              <w:t>[</w:t>
            </w:r>
            <w:r w:rsidRPr="00110881">
              <w:rPr>
                <w:rFonts w:ascii="Arial" w:hAnsi="Arial"/>
                <w:sz w:val="18"/>
              </w:rPr>
              <w:t>6.6.1</w:t>
            </w:r>
            <w:r>
              <w:rPr>
                <w:rFonts w:ascii="Arial" w:hAnsi="Arial"/>
                <w:sz w:val="18"/>
              </w:rPr>
              <w:t>]</w:t>
            </w:r>
            <w:r w:rsidRPr="00110881">
              <w:rPr>
                <w:rFonts w:ascii="Arial" w:hAnsi="Arial"/>
                <w:sz w:val="18"/>
              </w:rPr>
              <w:t xml:space="preserve">. For </w:t>
            </w:r>
            <w:r w:rsidRPr="00110881">
              <w:rPr>
                <w:rFonts w:ascii="Arial" w:hAnsi="Arial"/>
                <w:i/>
                <w:sz w:val="18"/>
              </w:rPr>
              <w:t>multi-band</w:t>
            </w:r>
            <w:r w:rsidRPr="00110881">
              <w:rPr>
                <w:rFonts w:ascii="Arial" w:hAnsi="Arial"/>
                <w:sz w:val="18"/>
              </w:rPr>
              <w:t xml:space="preserve"> </w:t>
            </w:r>
            <w:r w:rsidRPr="00110881">
              <w:rPr>
                <w:rFonts w:ascii="Arial" w:hAnsi="Arial"/>
                <w:i/>
                <w:sz w:val="18"/>
              </w:rPr>
              <w:t>connectors</w:t>
            </w:r>
            <w:r w:rsidRPr="00110881">
              <w:rPr>
                <w:rFonts w:ascii="Arial" w:hAnsi="Arial"/>
                <w:sz w:val="18"/>
              </w:rPr>
              <w:t xml:space="preserve">, the exclusion applies for all supported </w:t>
            </w:r>
            <w:r w:rsidRPr="00110881">
              <w:rPr>
                <w:rFonts w:ascii="Arial" w:hAnsi="Arial"/>
                <w:i/>
                <w:sz w:val="18"/>
              </w:rPr>
              <w:t>operating bands</w:t>
            </w:r>
            <w:r w:rsidRPr="00110881">
              <w:rPr>
                <w:rFonts w:ascii="Arial" w:hAnsi="Arial"/>
                <w:sz w:val="18"/>
              </w:rPr>
              <w:t>.</w:t>
            </w:r>
          </w:p>
        </w:tc>
      </w:tr>
    </w:tbl>
    <w:p w14:paraId="54E0532D" w14:textId="77777777" w:rsidR="00C26483" w:rsidRDefault="00C26483" w:rsidP="00C26483">
      <w:pPr>
        <w:pStyle w:val="Heading4"/>
      </w:pPr>
    </w:p>
    <w:p w14:paraId="3CE3D8AA" w14:textId="77777777" w:rsidR="00C26483" w:rsidRDefault="00C26483" w:rsidP="00C26483">
      <w:pPr>
        <w:pStyle w:val="Heading4"/>
      </w:pPr>
      <w:bookmarkStart w:id="1963" w:name="_Toc53185410"/>
      <w:bookmarkStart w:id="1964" w:name="_Toc53185786"/>
      <w:bookmarkStart w:id="1965" w:name="_Toc57820271"/>
      <w:bookmarkStart w:id="1966" w:name="_Toc57821198"/>
      <w:bookmarkStart w:id="1967" w:name="_Toc61183474"/>
      <w:bookmarkStart w:id="1968" w:name="_Toc61183868"/>
      <w:bookmarkStart w:id="1969" w:name="_Toc61184260"/>
      <w:bookmarkStart w:id="1970" w:name="_Toc61184652"/>
      <w:bookmarkStart w:id="1971" w:name="_Toc61185042"/>
      <w:bookmarkStart w:id="1972" w:name="_Toc66386386"/>
      <w:r>
        <w:t>7.6.2.</w:t>
      </w:r>
      <w:bookmarkStart w:id="1973" w:name="_Hlk36892030"/>
      <w:r>
        <w:t>2</w:t>
      </w:r>
      <w:r>
        <w:tab/>
      </w:r>
      <w:r w:rsidRPr="00594DE1">
        <w:t xml:space="preserve">Minimum requirement for </w:t>
      </w:r>
      <w:r>
        <w:t>IAB-DU</w:t>
      </w:r>
      <w:r w:rsidRPr="00594DE1">
        <w:t xml:space="preserve"> type 1-</w:t>
      </w:r>
      <w:r>
        <w:t>H</w:t>
      </w:r>
      <w:bookmarkEnd w:id="1963"/>
      <w:bookmarkEnd w:id="1964"/>
      <w:bookmarkEnd w:id="1965"/>
      <w:bookmarkEnd w:id="1966"/>
      <w:bookmarkEnd w:id="1967"/>
      <w:bookmarkEnd w:id="1968"/>
      <w:bookmarkEnd w:id="1969"/>
      <w:bookmarkEnd w:id="1970"/>
      <w:bookmarkEnd w:id="1971"/>
      <w:bookmarkEnd w:id="1972"/>
      <w:bookmarkEnd w:id="1973"/>
    </w:p>
    <w:p w14:paraId="0BFBBA24" w14:textId="77777777" w:rsidR="00C26483" w:rsidRPr="00362CAB" w:rsidRDefault="00C26483" w:rsidP="00C26483">
      <w:r w:rsidRPr="00362CAB">
        <w:t xml:space="preserve">The RX spurious emissions requirements for </w:t>
      </w:r>
      <w:r>
        <w:rPr>
          <w:i/>
        </w:rPr>
        <w:t>IAB-DU</w:t>
      </w:r>
      <w:r w:rsidRPr="00362CAB">
        <w:rPr>
          <w:i/>
        </w:rPr>
        <w:t xml:space="preserve"> type 1-H</w:t>
      </w:r>
      <w:r w:rsidRPr="00362CAB">
        <w:t xml:space="preserve"> are that for each applicable </w:t>
      </w:r>
      <w:r w:rsidRPr="00362CAB">
        <w:rPr>
          <w:i/>
        </w:rPr>
        <w:t>basic limit</w:t>
      </w:r>
      <w:r w:rsidRPr="00362CAB">
        <w:t xml:space="preserve"> specified in table 7.6.2</w:t>
      </w:r>
      <w:r>
        <w:t>.1</w:t>
      </w:r>
      <w:r w:rsidRPr="00362CAB">
        <w:t xml:space="preserve">-1 for each </w:t>
      </w:r>
      <w:r w:rsidRPr="00362CAB">
        <w:rPr>
          <w:i/>
          <w:iCs/>
          <w:lang w:eastAsia="ja-JP"/>
        </w:rPr>
        <w:t>TAB connector RX min cell group</w:t>
      </w:r>
      <w:r w:rsidRPr="00362CAB">
        <w:rPr>
          <w:i/>
        </w:rPr>
        <w:t>,</w:t>
      </w:r>
      <w:r w:rsidRPr="00362CAB">
        <w:t xml:space="preserve"> the power sum of emissions at respective </w:t>
      </w:r>
      <w:r w:rsidRPr="00362CAB">
        <w:rPr>
          <w:rFonts w:eastAsia="??"/>
          <w:i/>
        </w:rPr>
        <w:t>TAB connectors</w:t>
      </w:r>
      <w:r w:rsidRPr="00362CAB">
        <w:rPr>
          <w:rFonts w:eastAsia="??"/>
        </w:rPr>
        <w:t xml:space="preserve"> </w:t>
      </w:r>
      <w:r w:rsidRPr="00362CAB">
        <w:t xml:space="preserve">shall not exceed the BS limits specified as the </w:t>
      </w:r>
      <w:r w:rsidRPr="00362CAB">
        <w:rPr>
          <w:i/>
        </w:rPr>
        <w:t>basic limit</w:t>
      </w:r>
      <w:r w:rsidRPr="00362CAB">
        <w:t>s + X, where X = 10log</w:t>
      </w:r>
      <w:r w:rsidRPr="00362CAB">
        <w:rPr>
          <w:vertAlign w:val="subscript"/>
        </w:rPr>
        <w:t>10</w:t>
      </w:r>
      <w:r w:rsidRPr="00362CAB">
        <w:t>(N</w:t>
      </w:r>
      <w:r w:rsidRPr="00362CAB">
        <w:rPr>
          <w:vertAlign w:val="subscript"/>
        </w:rPr>
        <w:t>RXU,countedpercell</w:t>
      </w:r>
      <w:r w:rsidRPr="00362CAB">
        <w:t>), unless stated differently in regional regulation.</w:t>
      </w:r>
    </w:p>
    <w:p w14:paraId="5320BC63" w14:textId="77777777" w:rsidR="00C26483" w:rsidRPr="00362CAB" w:rsidRDefault="00C26483" w:rsidP="00C26483">
      <w:r w:rsidRPr="00362CAB">
        <w:t xml:space="preserve">The RX spurious emission requirements are applied per the </w:t>
      </w:r>
      <w:r w:rsidRPr="00362CAB">
        <w:rPr>
          <w:i/>
          <w:iCs/>
          <w:lang w:eastAsia="ja-JP"/>
        </w:rPr>
        <w:t>TAB connector RX min cell group</w:t>
      </w:r>
      <w:r w:rsidRPr="00362CAB">
        <w:rPr>
          <w:iCs/>
          <w:lang w:eastAsia="ja-JP"/>
        </w:rPr>
        <w:t xml:space="preserve"> for all the configurations supported by the BS.</w:t>
      </w:r>
    </w:p>
    <w:p w14:paraId="29E7FC7B" w14:textId="77777777" w:rsidR="00C26483" w:rsidRPr="00362CAB" w:rsidRDefault="00C26483" w:rsidP="00C26483">
      <w:pPr>
        <w:keepLines/>
        <w:ind w:left="1135" w:hanging="851"/>
      </w:pPr>
      <w:r w:rsidRPr="00362CAB">
        <w:t>NOTE:</w:t>
      </w:r>
      <w:r w:rsidRPr="00362CAB">
        <w:tab/>
        <w:t xml:space="preserve">Conformance to the </w:t>
      </w:r>
      <w:r>
        <w:t>IAB-DU</w:t>
      </w:r>
      <w:r w:rsidRPr="00362CAB">
        <w:t xml:space="preserve"> receiver spurious emissions requirement can be demonstrated by meeting at least one of the following criteria as determined by the manufacturer:</w:t>
      </w:r>
    </w:p>
    <w:p w14:paraId="43CDBE58" w14:textId="77777777" w:rsidR="00C26483" w:rsidRPr="00362CAB" w:rsidRDefault="00C26483" w:rsidP="00C26483">
      <w:pPr>
        <w:pStyle w:val="B3"/>
      </w:pPr>
      <w:r w:rsidRPr="00362CAB">
        <w:t>1)</w:t>
      </w:r>
      <w:r w:rsidRPr="00362CAB">
        <w:tab/>
        <w:t xml:space="preserve">The sum of the spurious emissions power measured on each </w:t>
      </w:r>
      <w:r w:rsidRPr="00362CAB">
        <w:rPr>
          <w:i/>
        </w:rPr>
        <w:t>TAB connector</w:t>
      </w:r>
      <w:r w:rsidRPr="00362CAB">
        <w:t xml:space="preserve"> in the </w:t>
      </w:r>
      <w:r w:rsidRPr="00362CAB">
        <w:rPr>
          <w:i/>
        </w:rPr>
        <w:t xml:space="preserve">TAB connector RX min cell group </w:t>
      </w:r>
      <w:r w:rsidRPr="00362CAB">
        <w:t xml:space="preserve">shall be less than or equal to the </w:t>
      </w:r>
      <w:r>
        <w:t>IAB-DU</w:t>
      </w:r>
      <w:r w:rsidRPr="00362CAB">
        <w:t xml:space="preserve"> limit above for the respective frequency span.</w:t>
      </w:r>
    </w:p>
    <w:p w14:paraId="470C10A2" w14:textId="77777777" w:rsidR="00C26483" w:rsidRPr="00362CAB" w:rsidRDefault="00C26483" w:rsidP="00C26483">
      <w:pPr>
        <w:pStyle w:val="B4"/>
      </w:pPr>
      <w:r w:rsidRPr="00362CAB">
        <w:t>Or</w:t>
      </w:r>
    </w:p>
    <w:p w14:paraId="34E6E873" w14:textId="77777777" w:rsidR="00C26483" w:rsidRPr="00362CAB" w:rsidRDefault="00C26483" w:rsidP="00C26483">
      <w:pPr>
        <w:pStyle w:val="B3"/>
      </w:pPr>
      <w:r w:rsidRPr="00362CAB">
        <w:t>2)</w:t>
      </w:r>
      <w:r w:rsidRPr="00362CAB">
        <w:tab/>
        <w:t xml:space="preserve">The spurious emissions power at each </w:t>
      </w:r>
      <w:r w:rsidRPr="00362CAB">
        <w:rPr>
          <w:i/>
        </w:rPr>
        <w:t>TAB connector</w:t>
      </w:r>
      <w:r w:rsidRPr="00362CAB">
        <w:t xml:space="preserve"> shall be less than or equal to the </w:t>
      </w:r>
      <w:r>
        <w:t>IAB-DU</w:t>
      </w:r>
      <w:r w:rsidRPr="00362CAB">
        <w:t xml:space="preserve"> limit as defined above for the respective frequency span, scaled by -10log</w:t>
      </w:r>
      <w:r w:rsidRPr="00362CAB">
        <w:rPr>
          <w:vertAlign w:val="subscript"/>
        </w:rPr>
        <w:t>10</w:t>
      </w:r>
      <w:r w:rsidRPr="00362CAB">
        <w:t>(</w:t>
      </w:r>
      <w:r w:rsidRPr="00362CAB">
        <w:rPr>
          <w:i/>
        </w:rPr>
        <w:t>n</w:t>
      </w:r>
      <w:r w:rsidRPr="00362CAB">
        <w:t xml:space="preserve">), where </w:t>
      </w:r>
      <w:r w:rsidRPr="00362CAB">
        <w:rPr>
          <w:i/>
        </w:rPr>
        <w:t>n</w:t>
      </w:r>
      <w:r w:rsidRPr="00362CAB">
        <w:t xml:space="preserve"> is the number of </w:t>
      </w:r>
      <w:r w:rsidRPr="00362CAB">
        <w:rPr>
          <w:i/>
        </w:rPr>
        <w:t>TAB connectors</w:t>
      </w:r>
      <w:r w:rsidRPr="00362CAB">
        <w:t xml:space="preserve"> in the </w:t>
      </w:r>
      <w:r w:rsidRPr="00362CAB">
        <w:rPr>
          <w:i/>
        </w:rPr>
        <w:t>TAB connector RX min cell group</w:t>
      </w:r>
      <w:r w:rsidRPr="00362CAB">
        <w:t>.</w:t>
      </w:r>
    </w:p>
    <w:p w14:paraId="19705633" w14:textId="77777777" w:rsidR="00C26483" w:rsidRPr="00B1568F" w:rsidRDefault="00C26483" w:rsidP="00C26483"/>
    <w:p w14:paraId="05A7B4E1" w14:textId="77777777" w:rsidR="00C26483" w:rsidRDefault="00C26483" w:rsidP="00C26483">
      <w:pPr>
        <w:pStyle w:val="Heading3"/>
      </w:pPr>
      <w:bookmarkStart w:id="1974" w:name="_Toc53185411"/>
      <w:bookmarkStart w:id="1975" w:name="_Toc53185787"/>
      <w:bookmarkStart w:id="1976" w:name="_Toc57820272"/>
      <w:bookmarkStart w:id="1977" w:name="_Toc57821199"/>
      <w:bookmarkStart w:id="1978" w:name="_Toc61183475"/>
      <w:bookmarkStart w:id="1979" w:name="_Toc61183869"/>
      <w:bookmarkStart w:id="1980" w:name="_Toc61184261"/>
      <w:bookmarkStart w:id="1981" w:name="_Toc61184653"/>
      <w:bookmarkStart w:id="1982" w:name="_Toc61185043"/>
      <w:bookmarkStart w:id="1983" w:name="_Toc66386387"/>
      <w:r>
        <w:t>7.6.3</w:t>
      </w:r>
      <w:r>
        <w:tab/>
        <w:t>IAB-MT receiver spurious emissions</w:t>
      </w:r>
      <w:bookmarkEnd w:id="1974"/>
      <w:bookmarkEnd w:id="1975"/>
      <w:bookmarkEnd w:id="1976"/>
      <w:bookmarkEnd w:id="1977"/>
      <w:bookmarkEnd w:id="1978"/>
      <w:bookmarkEnd w:id="1979"/>
      <w:bookmarkEnd w:id="1980"/>
      <w:bookmarkEnd w:id="1981"/>
      <w:bookmarkEnd w:id="1982"/>
      <w:bookmarkEnd w:id="1983"/>
      <w:r>
        <w:t xml:space="preserve"> </w:t>
      </w:r>
    </w:p>
    <w:p w14:paraId="0DD2C0C2" w14:textId="77777777" w:rsidR="00C26483" w:rsidRPr="007E346D" w:rsidRDefault="00C26483" w:rsidP="00C26483">
      <w:pPr>
        <w:pStyle w:val="Heading4"/>
      </w:pPr>
      <w:bookmarkStart w:id="1984" w:name="_Toc53185412"/>
      <w:bookmarkStart w:id="1985" w:name="_Toc53185788"/>
      <w:bookmarkStart w:id="1986" w:name="_Toc57820273"/>
      <w:bookmarkStart w:id="1987" w:name="_Toc57821200"/>
      <w:bookmarkStart w:id="1988" w:name="_Toc61183476"/>
      <w:bookmarkStart w:id="1989" w:name="_Toc61183870"/>
      <w:bookmarkStart w:id="1990" w:name="_Toc61184262"/>
      <w:bookmarkStart w:id="1991" w:name="_Toc61184654"/>
      <w:bookmarkStart w:id="1992" w:name="_Toc61185044"/>
      <w:bookmarkStart w:id="1993" w:name="_Toc66386388"/>
      <w:r w:rsidRPr="007E346D">
        <w:t>7.6.</w:t>
      </w:r>
      <w:r>
        <w:t>3.1</w:t>
      </w:r>
      <w:r w:rsidRPr="007E346D">
        <w:tab/>
      </w:r>
      <w:r w:rsidRPr="007A7019">
        <w:t>Basic limits</w:t>
      </w:r>
      <w:bookmarkEnd w:id="1984"/>
      <w:bookmarkEnd w:id="1985"/>
      <w:bookmarkEnd w:id="1986"/>
      <w:bookmarkEnd w:id="1987"/>
      <w:bookmarkEnd w:id="1988"/>
      <w:bookmarkEnd w:id="1989"/>
      <w:bookmarkEnd w:id="1990"/>
      <w:bookmarkEnd w:id="1991"/>
      <w:bookmarkEnd w:id="1992"/>
      <w:bookmarkEnd w:id="1993"/>
    </w:p>
    <w:p w14:paraId="69397B9C" w14:textId="77777777" w:rsidR="00C26483" w:rsidRPr="00712D51" w:rsidRDefault="00C26483" w:rsidP="00C26483">
      <w:pPr>
        <w:rPr>
          <w:rFonts w:eastAsia="??"/>
        </w:rPr>
      </w:pPr>
      <w:r w:rsidRPr="00712D51">
        <w:t xml:space="preserve">The </w:t>
      </w:r>
      <w:r>
        <w:t xml:space="preserve">IAB-MT </w:t>
      </w:r>
      <w:r w:rsidRPr="00712D51">
        <w:t xml:space="preserve">receiver spurious emissions </w:t>
      </w:r>
      <w:r w:rsidRPr="00712D51">
        <w:rPr>
          <w:i/>
        </w:rPr>
        <w:t>basic limits</w:t>
      </w:r>
      <w:r w:rsidRPr="00712D51">
        <w:t xml:space="preserve"> are provided in table 7.6.</w:t>
      </w:r>
      <w:r>
        <w:t>3.1</w:t>
      </w:r>
      <w:r w:rsidRPr="00712D51">
        <w:t>-1.</w:t>
      </w:r>
    </w:p>
    <w:p w14:paraId="5D480528" w14:textId="77777777" w:rsidR="00C26483" w:rsidRPr="00712D51" w:rsidRDefault="00C26483" w:rsidP="00C26483">
      <w:pPr>
        <w:keepNext/>
        <w:keepLines/>
        <w:spacing w:before="60"/>
        <w:jc w:val="center"/>
        <w:rPr>
          <w:rFonts w:ascii="Arial" w:hAnsi="Arial"/>
          <w:b/>
        </w:rPr>
      </w:pPr>
      <w:r w:rsidRPr="00712D51">
        <w:rPr>
          <w:rFonts w:ascii="Arial" w:hAnsi="Arial"/>
          <w:b/>
        </w:rPr>
        <w:t>Table 7.6.</w:t>
      </w:r>
      <w:r>
        <w:rPr>
          <w:rFonts w:ascii="Arial" w:hAnsi="Arial"/>
          <w:b/>
        </w:rPr>
        <w:t>3.1</w:t>
      </w:r>
      <w:r w:rsidRPr="00712D51">
        <w:rPr>
          <w:rFonts w:ascii="Arial" w:hAnsi="Arial"/>
          <w:b/>
        </w:rPr>
        <w:t xml:space="preserve">-1: General </w:t>
      </w:r>
      <w:r>
        <w:rPr>
          <w:rFonts w:ascii="Arial" w:hAnsi="Arial"/>
          <w:b/>
        </w:rPr>
        <w:t>IAB-MT</w:t>
      </w:r>
      <w:r w:rsidRPr="00712D51">
        <w:rPr>
          <w:rFonts w:ascii="Arial" w:hAnsi="Arial"/>
          <w:b/>
        </w:rPr>
        <w:t xml:space="preserve"> 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897"/>
        <w:gridCol w:w="1276"/>
        <w:gridCol w:w="1701"/>
        <w:gridCol w:w="3969"/>
      </w:tblGrid>
      <w:tr w:rsidR="00C26483" w:rsidRPr="00712D51" w14:paraId="5DDBC7C2" w14:textId="77777777" w:rsidTr="00167F5F">
        <w:trPr>
          <w:tblHeader/>
          <w:jc w:val="center"/>
        </w:trPr>
        <w:tc>
          <w:tcPr>
            <w:tcW w:w="1897" w:type="dxa"/>
          </w:tcPr>
          <w:p w14:paraId="2EFAC88B" w14:textId="77777777" w:rsidR="00C26483" w:rsidRPr="00712D51" w:rsidRDefault="00C26483" w:rsidP="00167F5F">
            <w:pPr>
              <w:keepNext/>
              <w:keepLines/>
              <w:spacing w:after="0"/>
              <w:jc w:val="center"/>
              <w:rPr>
                <w:rFonts w:ascii="Arial" w:hAnsi="Arial"/>
                <w:b/>
                <w:sz w:val="18"/>
              </w:rPr>
            </w:pPr>
            <w:r w:rsidRPr="00712D51">
              <w:rPr>
                <w:rFonts w:ascii="Arial" w:hAnsi="Arial"/>
                <w:b/>
                <w:sz w:val="18"/>
              </w:rPr>
              <w:t>Spurious frequency range</w:t>
            </w:r>
          </w:p>
        </w:tc>
        <w:tc>
          <w:tcPr>
            <w:tcW w:w="1276" w:type="dxa"/>
          </w:tcPr>
          <w:p w14:paraId="65EC3D62" w14:textId="77777777" w:rsidR="00C26483" w:rsidRPr="00712D51" w:rsidRDefault="00C26483" w:rsidP="00167F5F">
            <w:pPr>
              <w:keepNext/>
              <w:keepLines/>
              <w:spacing w:after="0"/>
              <w:jc w:val="center"/>
              <w:rPr>
                <w:rFonts w:ascii="Arial" w:hAnsi="Arial"/>
                <w:b/>
                <w:sz w:val="18"/>
              </w:rPr>
            </w:pPr>
            <w:r w:rsidRPr="00712D51">
              <w:rPr>
                <w:rFonts w:ascii="Arial" w:hAnsi="Arial"/>
                <w:b/>
                <w:i/>
                <w:sz w:val="18"/>
              </w:rPr>
              <w:t>Basic limits</w:t>
            </w:r>
          </w:p>
        </w:tc>
        <w:tc>
          <w:tcPr>
            <w:tcW w:w="1701" w:type="dxa"/>
          </w:tcPr>
          <w:p w14:paraId="32FBBDFB" w14:textId="77777777" w:rsidR="00C26483" w:rsidRPr="00712D51" w:rsidRDefault="00C26483" w:rsidP="00167F5F">
            <w:pPr>
              <w:keepNext/>
              <w:keepLines/>
              <w:spacing w:after="0"/>
              <w:jc w:val="center"/>
              <w:rPr>
                <w:rFonts w:ascii="Arial" w:hAnsi="Arial"/>
                <w:b/>
                <w:sz w:val="18"/>
              </w:rPr>
            </w:pPr>
            <w:r w:rsidRPr="00712D51">
              <w:rPr>
                <w:rFonts w:ascii="Arial" w:hAnsi="Arial"/>
                <w:b/>
                <w:i/>
                <w:sz w:val="18"/>
              </w:rPr>
              <w:t>Measurement bandwidth</w:t>
            </w:r>
          </w:p>
        </w:tc>
        <w:tc>
          <w:tcPr>
            <w:tcW w:w="3969" w:type="dxa"/>
          </w:tcPr>
          <w:p w14:paraId="7EB416CE" w14:textId="77777777" w:rsidR="00C26483" w:rsidRPr="00712D51" w:rsidRDefault="00C26483" w:rsidP="00167F5F">
            <w:pPr>
              <w:keepNext/>
              <w:keepLines/>
              <w:spacing w:after="0"/>
              <w:jc w:val="center"/>
              <w:rPr>
                <w:rFonts w:ascii="Arial" w:hAnsi="Arial"/>
                <w:b/>
                <w:sz w:val="18"/>
              </w:rPr>
            </w:pPr>
            <w:r w:rsidRPr="00712D51">
              <w:rPr>
                <w:rFonts w:ascii="Arial" w:hAnsi="Arial"/>
                <w:b/>
                <w:sz w:val="18"/>
              </w:rPr>
              <w:t>Note</w:t>
            </w:r>
          </w:p>
        </w:tc>
      </w:tr>
      <w:tr w:rsidR="00C26483" w:rsidRPr="00712D51" w14:paraId="34358D34" w14:textId="77777777" w:rsidTr="00167F5F">
        <w:trPr>
          <w:jc w:val="center"/>
        </w:trPr>
        <w:tc>
          <w:tcPr>
            <w:tcW w:w="1897" w:type="dxa"/>
          </w:tcPr>
          <w:p w14:paraId="538B3F1B" w14:textId="77777777" w:rsidR="00C26483" w:rsidRPr="00712D51" w:rsidRDefault="00C26483" w:rsidP="00167F5F">
            <w:pPr>
              <w:keepNext/>
              <w:keepLines/>
              <w:spacing w:after="0"/>
              <w:jc w:val="center"/>
              <w:rPr>
                <w:rFonts w:ascii="Arial" w:hAnsi="Arial"/>
                <w:sz w:val="18"/>
              </w:rPr>
            </w:pPr>
            <w:r w:rsidRPr="00712D51">
              <w:rPr>
                <w:rFonts w:ascii="Arial" w:hAnsi="Arial"/>
                <w:sz w:val="18"/>
              </w:rPr>
              <w:t>30 MHz – 1 GHz</w:t>
            </w:r>
          </w:p>
        </w:tc>
        <w:tc>
          <w:tcPr>
            <w:tcW w:w="1276" w:type="dxa"/>
          </w:tcPr>
          <w:p w14:paraId="2000E2A6" w14:textId="77777777" w:rsidR="00C26483" w:rsidRPr="00712D51" w:rsidRDefault="00C26483" w:rsidP="00167F5F">
            <w:pPr>
              <w:keepNext/>
              <w:keepLines/>
              <w:spacing w:after="0"/>
              <w:jc w:val="center"/>
              <w:rPr>
                <w:rFonts w:ascii="Arial" w:hAnsi="Arial"/>
                <w:sz w:val="18"/>
              </w:rPr>
            </w:pPr>
            <w:r w:rsidRPr="00712D51">
              <w:rPr>
                <w:rFonts w:ascii="Arial" w:hAnsi="Arial"/>
                <w:sz w:val="18"/>
              </w:rPr>
              <w:t>-57 dBm</w:t>
            </w:r>
          </w:p>
        </w:tc>
        <w:tc>
          <w:tcPr>
            <w:tcW w:w="1701" w:type="dxa"/>
          </w:tcPr>
          <w:p w14:paraId="5D03CD19" w14:textId="77777777" w:rsidR="00C26483" w:rsidRPr="00712D51" w:rsidRDefault="00C26483" w:rsidP="00167F5F">
            <w:pPr>
              <w:keepNext/>
              <w:keepLines/>
              <w:spacing w:after="0"/>
              <w:jc w:val="center"/>
              <w:rPr>
                <w:rFonts w:ascii="Arial" w:hAnsi="Arial"/>
                <w:sz w:val="18"/>
              </w:rPr>
            </w:pPr>
            <w:r w:rsidRPr="00712D51">
              <w:rPr>
                <w:rFonts w:ascii="Arial" w:hAnsi="Arial"/>
                <w:sz w:val="18"/>
              </w:rPr>
              <w:t>100 kHz</w:t>
            </w:r>
          </w:p>
        </w:tc>
        <w:tc>
          <w:tcPr>
            <w:tcW w:w="3969" w:type="dxa"/>
          </w:tcPr>
          <w:p w14:paraId="75E02D44" w14:textId="77777777" w:rsidR="00C26483" w:rsidRPr="00712D51" w:rsidRDefault="00C26483" w:rsidP="00167F5F">
            <w:pPr>
              <w:keepNext/>
              <w:keepLines/>
              <w:spacing w:after="0"/>
              <w:jc w:val="center"/>
              <w:rPr>
                <w:rFonts w:ascii="Arial" w:hAnsi="Arial"/>
                <w:sz w:val="18"/>
                <w:szCs w:val="18"/>
              </w:rPr>
            </w:pPr>
            <w:r w:rsidRPr="00712D51">
              <w:rPr>
                <w:rFonts w:ascii="Arial" w:hAnsi="Arial"/>
                <w:sz w:val="18"/>
              </w:rPr>
              <w:t>Note 1</w:t>
            </w:r>
          </w:p>
        </w:tc>
      </w:tr>
      <w:tr w:rsidR="00C26483" w:rsidRPr="00712D51" w14:paraId="2017580A" w14:textId="77777777" w:rsidTr="00167F5F">
        <w:trPr>
          <w:jc w:val="center"/>
        </w:trPr>
        <w:tc>
          <w:tcPr>
            <w:tcW w:w="1897" w:type="dxa"/>
          </w:tcPr>
          <w:p w14:paraId="0576D557" w14:textId="77777777" w:rsidR="00C26483" w:rsidRPr="00712D51" w:rsidRDefault="00C26483" w:rsidP="00167F5F">
            <w:pPr>
              <w:keepNext/>
              <w:keepLines/>
              <w:spacing w:after="0"/>
              <w:jc w:val="center"/>
              <w:rPr>
                <w:rFonts w:ascii="Arial" w:hAnsi="Arial"/>
                <w:sz w:val="18"/>
              </w:rPr>
            </w:pPr>
            <w:r w:rsidRPr="00712D51">
              <w:rPr>
                <w:rFonts w:ascii="Arial" w:hAnsi="Arial"/>
                <w:sz w:val="18"/>
              </w:rPr>
              <w:t>1 GHz – 12.75 GHz</w:t>
            </w:r>
          </w:p>
        </w:tc>
        <w:tc>
          <w:tcPr>
            <w:tcW w:w="1276" w:type="dxa"/>
          </w:tcPr>
          <w:p w14:paraId="3AE32F17" w14:textId="77777777" w:rsidR="00C26483" w:rsidRPr="00712D51" w:rsidRDefault="00C26483" w:rsidP="00167F5F">
            <w:pPr>
              <w:keepNext/>
              <w:keepLines/>
              <w:spacing w:after="0"/>
              <w:jc w:val="center"/>
              <w:rPr>
                <w:rFonts w:ascii="Arial" w:hAnsi="Arial"/>
                <w:sz w:val="18"/>
              </w:rPr>
            </w:pPr>
            <w:r w:rsidRPr="00712D51">
              <w:rPr>
                <w:rFonts w:ascii="Arial" w:hAnsi="Arial"/>
                <w:sz w:val="18"/>
              </w:rPr>
              <w:t>-47 dBm</w:t>
            </w:r>
          </w:p>
        </w:tc>
        <w:tc>
          <w:tcPr>
            <w:tcW w:w="1701" w:type="dxa"/>
          </w:tcPr>
          <w:p w14:paraId="38925FF2" w14:textId="77777777" w:rsidR="00C26483" w:rsidRPr="00712D51" w:rsidRDefault="00C26483" w:rsidP="00167F5F">
            <w:pPr>
              <w:keepNext/>
              <w:keepLines/>
              <w:spacing w:after="0"/>
              <w:jc w:val="center"/>
              <w:rPr>
                <w:rFonts w:ascii="Arial" w:hAnsi="Arial"/>
                <w:sz w:val="18"/>
              </w:rPr>
            </w:pPr>
            <w:r w:rsidRPr="00712D51">
              <w:rPr>
                <w:rFonts w:ascii="Arial" w:hAnsi="Arial"/>
                <w:sz w:val="18"/>
              </w:rPr>
              <w:t>1 MHz</w:t>
            </w:r>
          </w:p>
        </w:tc>
        <w:tc>
          <w:tcPr>
            <w:tcW w:w="3969" w:type="dxa"/>
          </w:tcPr>
          <w:p w14:paraId="6277918A" w14:textId="77777777" w:rsidR="00C26483" w:rsidRPr="00712D51" w:rsidRDefault="00C26483" w:rsidP="00167F5F">
            <w:pPr>
              <w:keepNext/>
              <w:keepLines/>
              <w:spacing w:after="0"/>
              <w:jc w:val="center"/>
              <w:rPr>
                <w:rFonts w:ascii="Arial" w:hAnsi="Arial"/>
                <w:sz w:val="18"/>
                <w:szCs w:val="18"/>
              </w:rPr>
            </w:pPr>
            <w:r w:rsidRPr="00712D51">
              <w:rPr>
                <w:rFonts w:ascii="Arial" w:hAnsi="Arial"/>
                <w:sz w:val="18"/>
              </w:rPr>
              <w:t>Note 1, Note 2</w:t>
            </w:r>
          </w:p>
        </w:tc>
      </w:tr>
      <w:tr w:rsidR="00C26483" w:rsidRPr="00712D51" w14:paraId="32EF2BD1" w14:textId="77777777" w:rsidTr="00167F5F">
        <w:trPr>
          <w:jc w:val="center"/>
        </w:trPr>
        <w:tc>
          <w:tcPr>
            <w:tcW w:w="1897" w:type="dxa"/>
          </w:tcPr>
          <w:p w14:paraId="3A99499B" w14:textId="77777777" w:rsidR="00C26483" w:rsidRPr="00712D51" w:rsidRDefault="00C26483" w:rsidP="00167F5F">
            <w:pPr>
              <w:keepNext/>
              <w:keepLines/>
              <w:spacing w:after="0"/>
              <w:jc w:val="center"/>
              <w:rPr>
                <w:rFonts w:ascii="Arial" w:hAnsi="Arial"/>
                <w:sz w:val="18"/>
              </w:rPr>
            </w:pPr>
            <w:r w:rsidRPr="00712D51">
              <w:rPr>
                <w:rFonts w:ascii="Arial" w:hAnsi="Arial" w:cs="v5.0.0"/>
                <w:sz w:val="18"/>
              </w:rPr>
              <w:t xml:space="preserve">12.75 GHz </w:t>
            </w:r>
            <w:r w:rsidRPr="00712D51">
              <w:rPr>
                <w:rFonts w:ascii="Arial" w:hAnsi="Arial"/>
                <w:sz w:val="18"/>
              </w:rPr>
              <w:t>– 5</w:t>
            </w:r>
            <w:r w:rsidRPr="00712D51">
              <w:rPr>
                <w:rFonts w:ascii="Arial" w:hAnsi="Arial"/>
                <w:sz w:val="18"/>
                <w:vertAlign w:val="superscript"/>
              </w:rPr>
              <w:t>th</w:t>
            </w:r>
            <w:r w:rsidRPr="00712D51">
              <w:rPr>
                <w:rFonts w:ascii="Arial" w:hAnsi="Arial"/>
                <w:sz w:val="18"/>
              </w:rPr>
              <w:t xml:space="preserve"> harmonic of the upper frequency edge of the </w:t>
            </w:r>
            <w:r>
              <w:rPr>
                <w:rFonts w:ascii="Arial" w:hAnsi="Arial"/>
                <w:sz w:val="18"/>
              </w:rPr>
              <w:t>D</w:t>
            </w:r>
            <w:r w:rsidRPr="00712D51">
              <w:rPr>
                <w:rFonts w:ascii="Arial" w:hAnsi="Arial"/>
                <w:sz w:val="18"/>
              </w:rPr>
              <w:t xml:space="preserve">L </w:t>
            </w:r>
            <w:r w:rsidRPr="00712D51">
              <w:rPr>
                <w:rFonts w:ascii="Arial" w:hAnsi="Arial"/>
                <w:i/>
                <w:sz w:val="18"/>
              </w:rPr>
              <w:t>operating band</w:t>
            </w:r>
            <w:r w:rsidRPr="00712D51">
              <w:rPr>
                <w:rFonts w:ascii="Arial" w:hAnsi="Arial"/>
                <w:sz w:val="18"/>
              </w:rPr>
              <w:t xml:space="preserve"> in GHz</w:t>
            </w:r>
          </w:p>
        </w:tc>
        <w:tc>
          <w:tcPr>
            <w:tcW w:w="1276" w:type="dxa"/>
          </w:tcPr>
          <w:p w14:paraId="25A98E36" w14:textId="77777777" w:rsidR="00C26483" w:rsidRPr="00712D51" w:rsidRDefault="00C26483" w:rsidP="00167F5F">
            <w:pPr>
              <w:keepNext/>
              <w:keepLines/>
              <w:spacing w:after="0"/>
              <w:jc w:val="center"/>
              <w:rPr>
                <w:rFonts w:ascii="Arial" w:hAnsi="Arial"/>
                <w:sz w:val="18"/>
              </w:rPr>
            </w:pPr>
            <w:r w:rsidRPr="00712D51">
              <w:rPr>
                <w:rFonts w:ascii="Arial" w:hAnsi="Arial"/>
                <w:sz w:val="18"/>
              </w:rPr>
              <w:t>-47 dBm</w:t>
            </w:r>
          </w:p>
        </w:tc>
        <w:tc>
          <w:tcPr>
            <w:tcW w:w="1701" w:type="dxa"/>
          </w:tcPr>
          <w:p w14:paraId="74C16B5B" w14:textId="77777777" w:rsidR="00C26483" w:rsidRPr="00712D51" w:rsidRDefault="00C26483" w:rsidP="00167F5F">
            <w:pPr>
              <w:keepNext/>
              <w:keepLines/>
              <w:spacing w:after="0"/>
              <w:jc w:val="center"/>
              <w:rPr>
                <w:rFonts w:ascii="Arial" w:hAnsi="Arial"/>
                <w:sz w:val="18"/>
              </w:rPr>
            </w:pPr>
            <w:r w:rsidRPr="00712D51">
              <w:rPr>
                <w:rFonts w:ascii="Arial" w:hAnsi="Arial"/>
                <w:sz w:val="18"/>
              </w:rPr>
              <w:t>1 MHz</w:t>
            </w:r>
          </w:p>
        </w:tc>
        <w:tc>
          <w:tcPr>
            <w:tcW w:w="3969" w:type="dxa"/>
          </w:tcPr>
          <w:p w14:paraId="3B4075AC" w14:textId="77777777" w:rsidR="00C26483" w:rsidRPr="00712D51" w:rsidRDefault="00C26483" w:rsidP="00167F5F">
            <w:pPr>
              <w:keepNext/>
              <w:keepLines/>
              <w:spacing w:after="0"/>
              <w:jc w:val="center"/>
              <w:rPr>
                <w:rFonts w:ascii="Arial" w:hAnsi="Arial"/>
                <w:sz w:val="18"/>
                <w:szCs w:val="18"/>
              </w:rPr>
            </w:pPr>
            <w:r w:rsidRPr="00712D51">
              <w:rPr>
                <w:rFonts w:ascii="Arial" w:hAnsi="Arial"/>
                <w:sz w:val="18"/>
              </w:rPr>
              <w:t>Note 1, Note 2, Note 3</w:t>
            </w:r>
          </w:p>
        </w:tc>
      </w:tr>
      <w:tr w:rsidR="00C26483" w:rsidRPr="00712D51" w14:paraId="728D59BE" w14:textId="77777777" w:rsidTr="00167F5F">
        <w:trPr>
          <w:jc w:val="center"/>
        </w:trPr>
        <w:tc>
          <w:tcPr>
            <w:tcW w:w="8843" w:type="dxa"/>
            <w:gridSpan w:val="4"/>
          </w:tcPr>
          <w:p w14:paraId="1C70ACB9" w14:textId="77777777" w:rsidR="00C26483" w:rsidRPr="00712D51" w:rsidRDefault="00C26483" w:rsidP="00167F5F">
            <w:pPr>
              <w:keepNext/>
              <w:keepLines/>
              <w:spacing w:after="0"/>
              <w:ind w:left="851" w:hanging="851"/>
              <w:rPr>
                <w:rFonts w:ascii="Arial" w:hAnsi="Arial"/>
                <w:sz w:val="18"/>
              </w:rPr>
            </w:pPr>
            <w:r w:rsidRPr="00712D51">
              <w:rPr>
                <w:rFonts w:ascii="Arial" w:eastAsia="??" w:hAnsi="Arial"/>
                <w:sz w:val="18"/>
              </w:rPr>
              <w:t>NOTE 1:</w:t>
            </w:r>
            <w:r w:rsidRPr="00712D51">
              <w:rPr>
                <w:rFonts w:ascii="Arial" w:eastAsia="??" w:hAnsi="Arial"/>
                <w:sz w:val="18"/>
              </w:rPr>
              <w:tab/>
            </w:r>
            <w:r w:rsidRPr="00712D51">
              <w:rPr>
                <w:rFonts w:ascii="Arial" w:hAnsi="Arial" w:cs="Arial"/>
                <w:i/>
                <w:sz w:val="18"/>
              </w:rPr>
              <w:t>Measurement bandwidth</w:t>
            </w:r>
            <w:r w:rsidRPr="00712D51">
              <w:rPr>
                <w:rFonts w:ascii="Arial" w:hAnsi="Arial" w:cs="Arial"/>
                <w:sz w:val="18"/>
              </w:rPr>
              <w:t>s as in ITU-R SM.329 [</w:t>
            </w:r>
            <w:r>
              <w:rPr>
                <w:rFonts w:ascii="Arial" w:hAnsi="Arial" w:cs="Arial"/>
                <w:sz w:val="18"/>
              </w:rPr>
              <w:t>16</w:t>
            </w:r>
            <w:r w:rsidRPr="00712D51">
              <w:rPr>
                <w:rFonts w:ascii="Arial" w:hAnsi="Arial" w:cs="Arial"/>
                <w:sz w:val="18"/>
              </w:rPr>
              <w:t>], s4.1.</w:t>
            </w:r>
          </w:p>
          <w:p w14:paraId="299EE6BD" w14:textId="77777777" w:rsidR="00C26483" w:rsidRPr="00712D51" w:rsidRDefault="00C26483" w:rsidP="00167F5F">
            <w:pPr>
              <w:keepNext/>
              <w:keepLines/>
              <w:spacing w:after="0"/>
              <w:ind w:left="851" w:hanging="851"/>
              <w:rPr>
                <w:rFonts w:ascii="Arial" w:hAnsi="Arial"/>
                <w:sz w:val="18"/>
              </w:rPr>
            </w:pPr>
            <w:r w:rsidRPr="00712D51">
              <w:rPr>
                <w:rFonts w:ascii="Arial" w:eastAsia="??" w:hAnsi="Arial"/>
                <w:sz w:val="18"/>
              </w:rPr>
              <w:t>NOTE 2:</w:t>
            </w:r>
            <w:r w:rsidRPr="00712D51">
              <w:rPr>
                <w:rFonts w:ascii="Arial" w:eastAsia="??" w:hAnsi="Arial"/>
                <w:sz w:val="18"/>
              </w:rPr>
              <w:tab/>
            </w:r>
            <w:r w:rsidRPr="00712D51">
              <w:rPr>
                <w:rFonts w:ascii="Arial" w:hAnsi="Arial" w:cs="Arial"/>
                <w:sz w:val="18"/>
              </w:rPr>
              <w:t>Upper frequency as in ITU-R SM.329 [</w:t>
            </w:r>
            <w:r>
              <w:rPr>
                <w:rFonts w:ascii="Arial" w:hAnsi="Arial" w:cs="Arial"/>
                <w:sz w:val="18"/>
              </w:rPr>
              <w:t>16</w:t>
            </w:r>
            <w:r w:rsidRPr="00712D51">
              <w:rPr>
                <w:rFonts w:ascii="Arial" w:hAnsi="Arial" w:cs="Arial"/>
                <w:sz w:val="18"/>
              </w:rPr>
              <w:t>], s2.5 table 1.</w:t>
            </w:r>
          </w:p>
          <w:p w14:paraId="5006969C" w14:textId="77777777" w:rsidR="00C26483" w:rsidRPr="00712D51" w:rsidRDefault="00C26483" w:rsidP="00167F5F">
            <w:pPr>
              <w:keepNext/>
              <w:keepLines/>
              <w:spacing w:after="0"/>
              <w:ind w:left="851" w:hanging="851"/>
              <w:rPr>
                <w:rFonts w:ascii="Arial" w:hAnsi="Arial" w:cs="Arial"/>
                <w:sz w:val="18"/>
                <w:lang w:eastAsia="zh-CN"/>
              </w:rPr>
            </w:pPr>
            <w:r w:rsidRPr="00712D51">
              <w:rPr>
                <w:rFonts w:ascii="Arial" w:hAnsi="Arial" w:cs="Arial"/>
                <w:sz w:val="18"/>
                <w:lang w:eastAsia="zh-CN"/>
              </w:rPr>
              <w:t>N</w:t>
            </w:r>
            <w:r w:rsidRPr="00712D51">
              <w:rPr>
                <w:rFonts w:ascii="Arial" w:hAnsi="Arial" w:cs="Arial"/>
                <w:sz w:val="18"/>
              </w:rPr>
              <w:t>OTE 3:</w:t>
            </w:r>
            <w:r w:rsidRPr="00712D51">
              <w:rPr>
                <w:rFonts w:ascii="Arial" w:hAnsi="Arial" w:cs="Arial"/>
                <w:sz w:val="18"/>
              </w:rPr>
              <w:tab/>
              <w:t>This spurious frequency range applies</w:t>
            </w:r>
            <w:r w:rsidRPr="00712D51" w:rsidDel="00005173">
              <w:rPr>
                <w:rFonts w:ascii="Arial" w:hAnsi="Arial" w:cs="Arial"/>
                <w:sz w:val="18"/>
              </w:rPr>
              <w:t xml:space="preserve"> </w:t>
            </w:r>
            <w:r w:rsidRPr="00712D51">
              <w:rPr>
                <w:rFonts w:ascii="Arial" w:hAnsi="Arial" w:cs="Arial"/>
                <w:sz w:val="18"/>
              </w:rPr>
              <w:t xml:space="preserve">only for </w:t>
            </w:r>
            <w:r w:rsidRPr="00712D51">
              <w:rPr>
                <w:rFonts w:ascii="Arial" w:hAnsi="Arial" w:cs="Arial"/>
                <w:i/>
                <w:sz w:val="18"/>
              </w:rPr>
              <w:t>operating bands</w:t>
            </w:r>
            <w:r w:rsidRPr="00712D51">
              <w:rPr>
                <w:rFonts w:ascii="Arial" w:hAnsi="Arial" w:cs="Arial"/>
                <w:sz w:val="18"/>
              </w:rPr>
              <w:t xml:space="preserve"> for which the 5</w:t>
            </w:r>
            <w:r w:rsidRPr="00712D51">
              <w:rPr>
                <w:rFonts w:ascii="Arial" w:hAnsi="Arial" w:cs="Arial"/>
                <w:sz w:val="18"/>
                <w:vertAlign w:val="superscript"/>
              </w:rPr>
              <w:t>th</w:t>
            </w:r>
            <w:r w:rsidRPr="00712D51">
              <w:rPr>
                <w:rFonts w:ascii="Arial" w:hAnsi="Arial" w:cs="Arial"/>
                <w:sz w:val="18"/>
              </w:rPr>
              <w:t xml:space="preserve"> harmonic of the upper frequency edge </w:t>
            </w:r>
            <w:r w:rsidRPr="00712D51">
              <w:rPr>
                <w:rFonts w:ascii="Arial" w:hAnsi="Arial"/>
                <w:sz w:val="18"/>
              </w:rPr>
              <w:t xml:space="preserve">of the </w:t>
            </w:r>
            <w:r>
              <w:rPr>
                <w:rFonts w:ascii="Arial" w:hAnsi="Arial"/>
                <w:sz w:val="18"/>
              </w:rPr>
              <w:t>D</w:t>
            </w:r>
            <w:r w:rsidRPr="00712D51">
              <w:rPr>
                <w:rFonts w:ascii="Arial" w:hAnsi="Arial"/>
                <w:sz w:val="18"/>
              </w:rPr>
              <w:t xml:space="preserve">L </w:t>
            </w:r>
            <w:r w:rsidRPr="00712D51">
              <w:rPr>
                <w:rFonts w:ascii="Arial" w:hAnsi="Arial"/>
                <w:i/>
                <w:sz w:val="18"/>
              </w:rPr>
              <w:t>operating band</w:t>
            </w:r>
            <w:r w:rsidRPr="00712D51">
              <w:rPr>
                <w:rFonts w:ascii="Arial" w:hAnsi="Arial" w:cs="Arial"/>
                <w:sz w:val="18"/>
              </w:rPr>
              <w:t xml:space="preserve"> is reaching beyond 12.75 GHz.</w:t>
            </w:r>
          </w:p>
          <w:p w14:paraId="27CCB01F" w14:textId="77777777" w:rsidR="00C26483" w:rsidRPr="00712D51" w:rsidRDefault="00C26483" w:rsidP="00167F5F">
            <w:pPr>
              <w:keepNext/>
              <w:keepLines/>
              <w:spacing w:after="0"/>
              <w:ind w:left="851" w:hanging="851"/>
              <w:rPr>
                <w:rFonts w:ascii="Arial" w:eastAsia="??" w:hAnsi="Arial"/>
                <w:sz w:val="18"/>
              </w:rPr>
            </w:pPr>
            <w:r w:rsidRPr="00712D51">
              <w:rPr>
                <w:rFonts w:ascii="Arial" w:eastAsia="??" w:hAnsi="Arial"/>
                <w:sz w:val="18"/>
              </w:rPr>
              <w:t>NOTE 4:</w:t>
            </w:r>
            <w:r w:rsidRPr="00712D51">
              <w:rPr>
                <w:rFonts w:ascii="Arial" w:eastAsia="??" w:hAnsi="Arial"/>
                <w:sz w:val="18"/>
              </w:rPr>
              <w:tab/>
            </w:r>
            <w:r w:rsidRPr="00712D51">
              <w:rPr>
                <w:rFonts w:ascii="Arial" w:hAnsi="Arial"/>
                <w:sz w:val="18"/>
              </w:rPr>
              <w:t>The frequency range from Δf</w:t>
            </w:r>
            <w:r w:rsidRPr="00712D51">
              <w:rPr>
                <w:rFonts w:ascii="Arial" w:hAnsi="Arial" w:cs="v5.0.0"/>
                <w:sz w:val="18"/>
                <w:vertAlign w:val="subscript"/>
              </w:rPr>
              <w:t>OBUE</w:t>
            </w:r>
            <w:r w:rsidRPr="00712D51">
              <w:rPr>
                <w:rFonts w:ascii="Arial" w:hAnsi="Arial"/>
                <w:sz w:val="18"/>
              </w:rPr>
              <w:t xml:space="preserve"> below the lowest frequency of the </w:t>
            </w:r>
            <w:r>
              <w:rPr>
                <w:rFonts w:ascii="Arial" w:hAnsi="Arial"/>
                <w:sz w:val="18"/>
              </w:rPr>
              <w:t>IAB-MT</w:t>
            </w:r>
            <w:r w:rsidRPr="00712D51">
              <w:rPr>
                <w:rFonts w:ascii="Arial" w:hAnsi="Arial"/>
                <w:sz w:val="18"/>
              </w:rPr>
              <w:t xml:space="preserve"> transmitter </w:t>
            </w:r>
            <w:r w:rsidRPr="00712D51">
              <w:rPr>
                <w:rFonts w:ascii="Arial" w:hAnsi="Arial"/>
                <w:i/>
                <w:sz w:val="18"/>
              </w:rPr>
              <w:t>operating band</w:t>
            </w:r>
            <w:r w:rsidRPr="00712D51">
              <w:rPr>
                <w:rFonts w:ascii="Arial" w:hAnsi="Arial"/>
                <w:sz w:val="18"/>
              </w:rPr>
              <w:t xml:space="preserve"> to Δf</w:t>
            </w:r>
            <w:r w:rsidRPr="00712D51">
              <w:rPr>
                <w:rFonts w:ascii="Arial" w:hAnsi="Arial" w:cs="v5.0.0"/>
                <w:sz w:val="18"/>
                <w:vertAlign w:val="subscript"/>
              </w:rPr>
              <w:t>OBUE</w:t>
            </w:r>
            <w:r w:rsidRPr="00712D51">
              <w:rPr>
                <w:rFonts w:ascii="Arial" w:hAnsi="Arial"/>
                <w:sz w:val="18"/>
              </w:rPr>
              <w:t xml:space="preserve"> above the highest frequency of the </w:t>
            </w:r>
            <w:r>
              <w:rPr>
                <w:rFonts w:ascii="Arial" w:hAnsi="Arial"/>
                <w:sz w:val="18"/>
              </w:rPr>
              <w:t>IAB-MT</w:t>
            </w:r>
            <w:r w:rsidRPr="00712D51">
              <w:rPr>
                <w:rFonts w:ascii="Arial" w:hAnsi="Arial"/>
                <w:sz w:val="18"/>
              </w:rPr>
              <w:t xml:space="preserve"> transmitter </w:t>
            </w:r>
            <w:r w:rsidRPr="00712D51">
              <w:rPr>
                <w:rFonts w:ascii="Arial" w:hAnsi="Arial"/>
                <w:i/>
                <w:sz w:val="18"/>
              </w:rPr>
              <w:t>operating band</w:t>
            </w:r>
            <w:r w:rsidRPr="00712D51">
              <w:rPr>
                <w:rFonts w:ascii="Arial" w:hAnsi="Arial"/>
                <w:sz w:val="18"/>
              </w:rPr>
              <w:t xml:space="preserve"> may be excluded from the requirement. Δf</w:t>
            </w:r>
            <w:r w:rsidRPr="00712D51">
              <w:rPr>
                <w:rFonts w:ascii="Arial" w:hAnsi="Arial" w:cs="v5.0.0"/>
                <w:sz w:val="18"/>
                <w:vertAlign w:val="subscript"/>
              </w:rPr>
              <w:t>OBUE</w:t>
            </w:r>
            <w:r w:rsidRPr="00712D51">
              <w:rPr>
                <w:rFonts w:ascii="Arial" w:hAnsi="Arial"/>
                <w:sz w:val="18"/>
              </w:rPr>
              <w:t xml:space="preserve"> is defined in clause </w:t>
            </w:r>
            <w:r>
              <w:rPr>
                <w:rFonts w:ascii="Arial" w:hAnsi="Arial"/>
                <w:sz w:val="18"/>
              </w:rPr>
              <w:t>[</w:t>
            </w:r>
            <w:r w:rsidRPr="00712D51">
              <w:rPr>
                <w:rFonts w:ascii="Arial" w:hAnsi="Arial"/>
                <w:sz w:val="18"/>
              </w:rPr>
              <w:t>6.6.1</w:t>
            </w:r>
            <w:r>
              <w:rPr>
                <w:rFonts w:ascii="Arial" w:hAnsi="Arial"/>
                <w:sz w:val="18"/>
              </w:rPr>
              <w:t>]</w:t>
            </w:r>
            <w:r w:rsidRPr="00712D51">
              <w:rPr>
                <w:rFonts w:ascii="Arial" w:hAnsi="Arial"/>
                <w:sz w:val="18"/>
              </w:rPr>
              <w:t xml:space="preserve">. For </w:t>
            </w:r>
            <w:r w:rsidRPr="00712D51">
              <w:rPr>
                <w:rFonts w:ascii="Arial" w:hAnsi="Arial"/>
                <w:i/>
                <w:sz w:val="18"/>
              </w:rPr>
              <w:t>multi-band</w:t>
            </w:r>
            <w:r w:rsidRPr="00712D51">
              <w:rPr>
                <w:rFonts w:ascii="Arial" w:hAnsi="Arial"/>
                <w:sz w:val="18"/>
              </w:rPr>
              <w:t xml:space="preserve"> </w:t>
            </w:r>
            <w:r w:rsidRPr="00712D51">
              <w:rPr>
                <w:rFonts w:ascii="Arial" w:hAnsi="Arial"/>
                <w:i/>
                <w:sz w:val="18"/>
              </w:rPr>
              <w:t>connectors</w:t>
            </w:r>
            <w:r w:rsidRPr="00712D51">
              <w:rPr>
                <w:rFonts w:ascii="Arial" w:hAnsi="Arial"/>
                <w:sz w:val="18"/>
              </w:rPr>
              <w:t xml:space="preserve">, the exclusion applies for all supported </w:t>
            </w:r>
            <w:r w:rsidRPr="00712D51">
              <w:rPr>
                <w:rFonts w:ascii="Arial" w:hAnsi="Arial"/>
                <w:i/>
                <w:sz w:val="18"/>
              </w:rPr>
              <w:t>operating bands</w:t>
            </w:r>
            <w:r w:rsidRPr="00712D51">
              <w:rPr>
                <w:rFonts w:ascii="Arial" w:hAnsi="Arial"/>
                <w:sz w:val="18"/>
              </w:rPr>
              <w:t>.</w:t>
            </w:r>
          </w:p>
        </w:tc>
      </w:tr>
    </w:tbl>
    <w:p w14:paraId="33B8CEFA" w14:textId="77777777" w:rsidR="00C26483" w:rsidRPr="00712D51" w:rsidRDefault="00C26483" w:rsidP="00C26483"/>
    <w:p w14:paraId="53E91786" w14:textId="77777777" w:rsidR="00C26483" w:rsidRPr="00E26D09" w:rsidRDefault="00C26483" w:rsidP="00C26483">
      <w:pPr>
        <w:pStyle w:val="Heading4"/>
      </w:pPr>
      <w:bookmarkStart w:id="1994" w:name="_Toc21127553"/>
      <w:bookmarkStart w:id="1995" w:name="_Toc29811762"/>
      <w:bookmarkStart w:id="1996" w:name="_Toc53185413"/>
      <w:bookmarkStart w:id="1997" w:name="_Toc53185789"/>
      <w:bookmarkStart w:id="1998" w:name="_Toc57820274"/>
      <w:bookmarkStart w:id="1999" w:name="_Toc57821201"/>
      <w:bookmarkStart w:id="2000" w:name="_Toc61183477"/>
      <w:bookmarkStart w:id="2001" w:name="_Toc61183871"/>
      <w:bookmarkStart w:id="2002" w:name="_Toc61184263"/>
      <w:bookmarkStart w:id="2003" w:name="_Toc61184655"/>
      <w:bookmarkStart w:id="2004" w:name="_Toc61185045"/>
      <w:bookmarkStart w:id="2005" w:name="_Toc66386389"/>
      <w:r w:rsidRPr="00E26D09">
        <w:t>7.6.</w:t>
      </w:r>
      <w:r>
        <w:t>3.2</w:t>
      </w:r>
      <w:r w:rsidRPr="00E26D09">
        <w:tab/>
        <w:t xml:space="preserve">Minimum requirement for </w:t>
      </w:r>
      <w:r>
        <w:t>IAB-MT</w:t>
      </w:r>
      <w:r w:rsidRPr="00743313">
        <w:t xml:space="preserve"> type 1-H</w:t>
      </w:r>
      <w:bookmarkEnd w:id="1994"/>
      <w:bookmarkEnd w:id="1995"/>
      <w:bookmarkEnd w:id="1996"/>
      <w:bookmarkEnd w:id="1997"/>
      <w:bookmarkEnd w:id="1998"/>
      <w:bookmarkEnd w:id="1999"/>
      <w:bookmarkEnd w:id="2000"/>
      <w:bookmarkEnd w:id="2001"/>
      <w:bookmarkEnd w:id="2002"/>
      <w:bookmarkEnd w:id="2003"/>
      <w:bookmarkEnd w:id="2004"/>
      <w:bookmarkEnd w:id="2005"/>
    </w:p>
    <w:p w14:paraId="30384D31" w14:textId="77777777" w:rsidR="00C26483" w:rsidRPr="00E26D09" w:rsidRDefault="00C26483" w:rsidP="00C26483">
      <w:r w:rsidRPr="00E26D09">
        <w:t xml:space="preserve">The RX spurious emissions requirements for </w:t>
      </w:r>
      <w:r>
        <w:rPr>
          <w:i/>
        </w:rPr>
        <w:t>IAB-MT</w:t>
      </w:r>
      <w:r w:rsidRPr="00E26D09">
        <w:rPr>
          <w:i/>
        </w:rPr>
        <w:t xml:space="preserve"> type 1-H</w:t>
      </w:r>
      <w:r w:rsidRPr="00E26D09">
        <w:t xml:space="preserve"> are that for each applicable </w:t>
      </w:r>
      <w:r w:rsidRPr="00E26D09">
        <w:rPr>
          <w:i/>
        </w:rPr>
        <w:t>basic limit</w:t>
      </w:r>
      <w:r w:rsidRPr="00E26D09">
        <w:t xml:space="preserve"> specified in table 7.6.</w:t>
      </w:r>
      <w:r>
        <w:t>3.1</w:t>
      </w:r>
      <w:r w:rsidRPr="00E26D09">
        <w:t xml:space="preserve">-1 for each </w:t>
      </w:r>
      <w:r w:rsidRPr="00E26D09">
        <w:rPr>
          <w:i/>
          <w:iCs/>
          <w:lang w:eastAsia="ja-JP"/>
        </w:rPr>
        <w:t>TAB connector RX min cell group</w:t>
      </w:r>
      <w:r w:rsidRPr="00E26D09">
        <w:rPr>
          <w:i/>
        </w:rPr>
        <w:t>,</w:t>
      </w:r>
      <w:r w:rsidRPr="00E26D09">
        <w:t xml:space="preserve"> the power sum of emissions at respective </w:t>
      </w:r>
      <w:r w:rsidRPr="00E26D09">
        <w:rPr>
          <w:rFonts w:eastAsia="??"/>
          <w:i/>
        </w:rPr>
        <w:t>TAB connectors</w:t>
      </w:r>
      <w:r w:rsidRPr="00E26D09">
        <w:rPr>
          <w:rFonts w:eastAsia="??"/>
        </w:rPr>
        <w:t xml:space="preserve"> </w:t>
      </w:r>
      <w:r w:rsidRPr="00E26D09">
        <w:t xml:space="preserve">shall not exceed the </w:t>
      </w:r>
      <w:r>
        <w:t>IAB-MT</w:t>
      </w:r>
      <w:r w:rsidRPr="00E26D09">
        <w:t xml:space="preserve"> limits specified as the </w:t>
      </w:r>
      <w:r w:rsidRPr="00E26D09">
        <w:rPr>
          <w:i/>
        </w:rPr>
        <w:t>basic limit</w:t>
      </w:r>
      <w:r w:rsidRPr="00E26D09">
        <w:t>s + X, where X = 10log</w:t>
      </w:r>
      <w:r w:rsidRPr="00E26D09">
        <w:rPr>
          <w:vertAlign w:val="subscript"/>
        </w:rPr>
        <w:t>10</w:t>
      </w:r>
      <w:r w:rsidRPr="00E26D09">
        <w:t>(N</w:t>
      </w:r>
      <w:r>
        <w:rPr>
          <w:vertAlign w:val="subscript"/>
        </w:rPr>
        <w:t>R</w:t>
      </w:r>
      <w:r w:rsidRPr="00E26D09">
        <w:rPr>
          <w:vertAlign w:val="subscript"/>
        </w:rPr>
        <w:t>XU,countedpercell</w:t>
      </w:r>
      <w:r w:rsidRPr="00E26D09">
        <w:t>), unless stated differently in regional regulation.</w:t>
      </w:r>
    </w:p>
    <w:p w14:paraId="7AF61EA6" w14:textId="77777777" w:rsidR="00C26483" w:rsidRPr="00E26D09" w:rsidRDefault="00C26483" w:rsidP="00C26483">
      <w:r w:rsidRPr="00E26D09">
        <w:t xml:space="preserve">The RX spurious emission requirements are applied per the </w:t>
      </w:r>
      <w:r w:rsidRPr="00E26D09">
        <w:rPr>
          <w:i/>
          <w:iCs/>
          <w:lang w:eastAsia="ja-JP"/>
        </w:rPr>
        <w:t>TAB connector RX min cell group</w:t>
      </w:r>
      <w:r w:rsidRPr="00E26D09">
        <w:rPr>
          <w:iCs/>
          <w:lang w:eastAsia="ja-JP"/>
        </w:rPr>
        <w:t xml:space="preserve"> for all the configurations supported by the </w:t>
      </w:r>
      <w:r>
        <w:rPr>
          <w:iCs/>
          <w:lang w:eastAsia="ja-JP"/>
        </w:rPr>
        <w:t>IAB-MT</w:t>
      </w:r>
      <w:r w:rsidRPr="00E26D09">
        <w:rPr>
          <w:iCs/>
          <w:lang w:eastAsia="ja-JP"/>
        </w:rPr>
        <w:t>.</w:t>
      </w:r>
    </w:p>
    <w:p w14:paraId="4F02BBF1" w14:textId="77777777" w:rsidR="00C26483" w:rsidRPr="00E26D09" w:rsidRDefault="00C26483" w:rsidP="00C26483">
      <w:pPr>
        <w:pStyle w:val="NO"/>
      </w:pPr>
      <w:r w:rsidRPr="00E26D09">
        <w:t>NOTE:</w:t>
      </w:r>
      <w:r w:rsidRPr="00E26D09">
        <w:tab/>
        <w:t xml:space="preserve">Conformance to the </w:t>
      </w:r>
      <w:r>
        <w:t>IAB-MT</w:t>
      </w:r>
      <w:r w:rsidRPr="00E26D09">
        <w:t xml:space="preserve"> receiver spurious emissions requirement can be demonstrated by meeting at least one of the following criteria as determined by the manufacturer:</w:t>
      </w:r>
    </w:p>
    <w:p w14:paraId="36F0ED49" w14:textId="77777777" w:rsidR="00C26483" w:rsidRPr="00E26D09" w:rsidRDefault="00C26483" w:rsidP="00C26483">
      <w:pPr>
        <w:pStyle w:val="B3"/>
      </w:pPr>
      <w:r w:rsidRPr="00E26D09">
        <w:t>1)</w:t>
      </w:r>
      <w:r w:rsidRPr="00E26D09">
        <w:tab/>
        <w:t xml:space="preserve">The sum of the spurious emissions power measured on each </w:t>
      </w:r>
      <w:r w:rsidRPr="00E26D09">
        <w:rPr>
          <w:i/>
        </w:rPr>
        <w:t>TAB connector</w:t>
      </w:r>
      <w:r w:rsidRPr="00E26D09">
        <w:t xml:space="preserve"> in the </w:t>
      </w:r>
      <w:r w:rsidRPr="00E26D09">
        <w:rPr>
          <w:i/>
        </w:rPr>
        <w:t xml:space="preserve">TAB connector RX min cell group </w:t>
      </w:r>
      <w:r w:rsidRPr="00E26D09">
        <w:t xml:space="preserve">shall be less than or equal to the </w:t>
      </w:r>
      <w:r>
        <w:t>IAB-MT</w:t>
      </w:r>
      <w:r w:rsidRPr="00E26D09">
        <w:t xml:space="preserve"> limit above for the respective frequency span.</w:t>
      </w:r>
    </w:p>
    <w:p w14:paraId="53CBD01A" w14:textId="77777777" w:rsidR="00C26483" w:rsidRPr="00E26D09" w:rsidRDefault="00C26483" w:rsidP="00C26483">
      <w:pPr>
        <w:pStyle w:val="B4"/>
      </w:pPr>
      <w:r w:rsidRPr="00E26D09">
        <w:t>Or</w:t>
      </w:r>
    </w:p>
    <w:p w14:paraId="4CFB5354" w14:textId="77777777" w:rsidR="00C26483" w:rsidRPr="00E26D09" w:rsidRDefault="00C26483" w:rsidP="00C26483">
      <w:pPr>
        <w:pStyle w:val="B3"/>
      </w:pPr>
      <w:r w:rsidRPr="00E26D09">
        <w:t>2)</w:t>
      </w:r>
      <w:r w:rsidRPr="00E26D09">
        <w:tab/>
        <w:t xml:space="preserve">The spurious emissions power at each </w:t>
      </w:r>
      <w:r w:rsidRPr="00E26D09">
        <w:rPr>
          <w:i/>
        </w:rPr>
        <w:t>TAB connector</w:t>
      </w:r>
      <w:r w:rsidRPr="00E26D09">
        <w:t xml:space="preserve"> shall be less than or equal to the </w:t>
      </w:r>
      <w:r>
        <w:t>IAB-MT</w:t>
      </w:r>
      <w:r w:rsidRPr="00E26D09">
        <w:t xml:space="preserve"> limit as defined above for the respective frequency span, scaled by -10log</w:t>
      </w:r>
      <w:r w:rsidRPr="00E26D09">
        <w:rPr>
          <w:vertAlign w:val="subscript"/>
        </w:rPr>
        <w:t>10</w:t>
      </w:r>
      <w:r w:rsidRPr="00E26D09">
        <w:t>(</w:t>
      </w:r>
      <w:r w:rsidRPr="00E26D09">
        <w:rPr>
          <w:i/>
        </w:rPr>
        <w:t>n</w:t>
      </w:r>
      <w:r w:rsidRPr="00E26D09">
        <w:t xml:space="preserve">), where </w:t>
      </w:r>
      <w:r w:rsidRPr="00E26D09">
        <w:rPr>
          <w:i/>
        </w:rPr>
        <w:t>n</w:t>
      </w:r>
      <w:r w:rsidRPr="00E26D09">
        <w:t xml:space="preserve"> is the number of </w:t>
      </w:r>
      <w:r w:rsidRPr="00E26D09">
        <w:rPr>
          <w:i/>
        </w:rPr>
        <w:t>TAB connectors</w:t>
      </w:r>
      <w:r w:rsidRPr="00E26D09">
        <w:t xml:space="preserve"> in the </w:t>
      </w:r>
      <w:r w:rsidRPr="00E26D09">
        <w:rPr>
          <w:i/>
        </w:rPr>
        <w:t>TAB connector RX min cell group</w:t>
      </w:r>
      <w:r w:rsidRPr="00E26D09">
        <w:t>.</w:t>
      </w:r>
    </w:p>
    <w:p w14:paraId="60B8AE35" w14:textId="77777777" w:rsidR="00C26483" w:rsidRPr="00B1568F" w:rsidRDefault="00C26483" w:rsidP="00C26483"/>
    <w:p w14:paraId="2800084A" w14:textId="77777777" w:rsidR="00C26483" w:rsidRDefault="00C26483" w:rsidP="00C26483">
      <w:pPr>
        <w:pStyle w:val="Heading2"/>
        <w:rPr>
          <w:lang w:eastAsia="zh-CN"/>
        </w:rPr>
      </w:pPr>
      <w:bookmarkStart w:id="2006" w:name="_Toc53185414"/>
      <w:bookmarkStart w:id="2007" w:name="_Toc53185790"/>
      <w:bookmarkStart w:id="2008" w:name="_Toc57820275"/>
      <w:bookmarkStart w:id="2009" w:name="_Toc57821202"/>
      <w:bookmarkStart w:id="2010" w:name="_Toc61183478"/>
      <w:bookmarkStart w:id="2011" w:name="_Toc61183872"/>
      <w:bookmarkStart w:id="2012" w:name="_Toc61184264"/>
      <w:bookmarkStart w:id="2013" w:name="_Toc61184656"/>
      <w:bookmarkStart w:id="2014" w:name="_Toc61185046"/>
      <w:bookmarkStart w:id="2015" w:name="_Toc66386390"/>
      <w:r w:rsidRPr="007E346D">
        <w:t>7.7</w:t>
      </w:r>
      <w:r w:rsidRPr="007E346D">
        <w:tab/>
        <w:t>Receiver intermodulation</w:t>
      </w:r>
      <w:bookmarkEnd w:id="1948"/>
      <w:bookmarkEnd w:id="1949"/>
      <w:bookmarkEnd w:id="2006"/>
      <w:bookmarkEnd w:id="2007"/>
      <w:bookmarkEnd w:id="2008"/>
      <w:bookmarkEnd w:id="2009"/>
      <w:bookmarkEnd w:id="2010"/>
      <w:bookmarkEnd w:id="2011"/>
      <w:bookmarkEnd w:id="2012"/>
      <w:bookmarkEnd w:id="2013"/>
      <w:bookmarkEnd w:id="2014"/>
      <w:bookmarkEnd w:id="2015"/>
    </w:p>
    <w:p w14:paraId="244ABAFA" w14:textId="77777777" w:rsidR="00C26483" w:rsidRDefault="00C26483" w:rsidP="00C26483">
      <w:pPr>
        <w:pStyle w:val="Heading3"/>
      </w:pPr>
      <w:bookmarkStart w:id="2016" w:name="_Toc53185415"/>
      <w:bookmarkStart w:id="2017" w:name="_Toc53185791"/>
      <w:bookmarkStart w:id="2018" w:name="_Toc57820276"/>
      <w:bookmarkStart w:id="2019" w:name="_Toc57821203"/>
      <w:bookmarkStart w:id="2020" w:name="_Toc61183479"/>
      <w:bookmarkStart w:id="2021" w:name="_Toc61183873"/>
      <w:bookmarkStart w:id="2022" w:name="_Toc61184265"/>
      <w:bookmarkStart w:id="2023" w:name="_Toc61184657"/>
      <w:bookmarkStart w:id="2024" w:name="_Toc61185047"/>
      <w:bookmarkStart w:id="2025" w:name="_Toc66386391"/>
      <w:r>
        <w:t>7.7.</w:t>
      </w:r>
      <w:r>
        <w:rPr>
          <w:rFonts w:eastAsia="SimSun" w:hint="eastAsia"/>
          <w:lang w:val="en-US" w:eastAsia="zh-CN"/>
        </w:rPr>
        <w:t>1</w:t>
      </w:r>
      <w:r>
        <w:tab/>
      </w:r>
      <w:r>
        <w:rPr>
          <w:rFonts w:eastAsia="SimSun" w:hint="eastAsia"/>
          <w:lang w:val="en-US" w:eastAsia="zh-CN"/>
        </w:rPr>
        <w:t>General</w:t>
      </w:r>
      <w:bookmarkEnd w:id="2016"/>
      <w:bookmarkEnd w:id="2017"/>
      <w:bookmarkEnd w:id="2018"/>
      <w:bookmarkEnd w:id="2019"/>
      <w:bookmarkEnd w:id="2020"/>
      <w:bookmarkEnd w:id="2021"/>
      <w:bookmarkEnd w:id="2022"/>
      <w:bookmarkEnd w:id="2023"/>
      <w:bookmarkEnd w:id="2024"/>
      <w:bookmarkEnd w:id="2025"/>
      <w:r>
        <w:t xml:space="preserve"> </w:t>
      </w:r>
    </w:p>
    <w:p w14:paraId="61F3D638" w14:textId="77777777" w:rsidR="00C26483" w:rsidRPr="00C91B26" w:rsidRDefault="00C26483" w:rsidP="00C26483">
      <w:pPr>
        <w:pStyle w:val="Guidance"/>
        <w:rPr>
          <w:i w:val="0"/>
          <w:iCs/>
          <w:color w:val="auto"/>
        </w:rPr>
      </w:pPr>
      <w:r w:rsidRPr="00CC676E">
        <w:rPr>
          <w:i w:val="0"/>
          <w:iCs/>
          <w:color w:val="auto"/>
        </w:rPr>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sidRPr="00CC676E">
        <w:rPr>
          <w:rFonts w:eastAsia="SimSun" w:hint="eastAsia"/>
          <w:i w:val="0"/>
          <w:iCs/>
          <w:color w:val="auto"/>
          <w:lang w:val="en-US" w:eastAsia="zh-CN"/>
        </w:rPr>
        <w:t xml:space="preserve"> at</w:t>
      </w:r>
      <w:r w:rsidRPr="00CC676E">
        <w:rPr>
          <w:i w:val="0"/>
          <w:iCs/>
          <w:color w:val="auto"/>
          <w:lang w:val="en-US" w:eastAsia="zh-CN"/>
        </w:rPr>
        <w:t xml:space="preserve"> </w:t>
      </w:r>
      <w:r w:rsidRPr="00CC676E">
        <w:rPr>
          <w:i w:val="0"/>
          <w:iCs/>
          <w:color w:val="auto"/>
        </w:rPr>
        <w:t>TAB connector</w:t>
      </w:r>
      <w:r w:rsidRPr="00CC676E">
        <w:rPr>
          <w:i w:val="0"/>
          <w:iCs/>
          <w:color w:val="auto"/>
          <w:lang w:val="en-US" w:eastAsia="zh-CN"/>
        </w:rPr>
        <w:t xml:space="preserve"> </w:t>
      </w:r>
      <w:r w:rsidRPr="00CC676E">
        <w:rPr>
          <w:rFonts w:eastAsia="??"/>
          <w:i w:val="0"/>
          <w:iCs/>
          <w:color w:val="auto"/>
        </w:rPr>
        <w:t xml:space="preserve">for </w:t>
      </w:r>
      <w:r w:rsidRPr="00CC676E">
        <w:rPr>
          <w:rFonts w:eastAsia="SimSun"/>
          <w:i w:val="0"/>
          <w:iCs/>
          <w:color w:val="auto"/>
          <w:lang w:val="en-US" w:eastAsia="zh-CN"/>
        </w:rPr>
        <w:t>IAB-DU</w:t>
      </w:r>
      <w:r w:rsidRPr="00CC676E">
        <w:rPr>
          <w:rFonts w:eastAsia="??"/>
          <w:i w:val="0"/>
          <w:iCs/>
          <w:color w:val="auto"/>
        </w:rPr>
        <w:t xml:space="preserve"> type 1-</w:t>
      </w:r>
      <w:r w:rsidRPr="00CC676E">
        <w:rPr>
          <w:rFonts w:eastAsia="SimSun"/>
          <w:i w:val="0"/>
          <w:iCs/>
          <w:color w:val="auto"/>
          <w:lang w:val="en-US" w:eastAsia="zh-CN"/>
        </w:rPr>
        <w:t>H</w:t>
      </w:r>
      <w:r w:rsidRPr="00CC676E">
        <w:rPr>
          <w:rFonts w:eastAsia="SimSun" w:hint="eastAsia"/>
          <w:i w:val="0"/>
          <w:iCs/>
          <w:color w:val="auto"/>
          <w:lang w:val="en-US" w:eastAsia="zh-CN"/>
        </w:rPr>
        <w:t xml:space="preserve"> [and </w:t>
      </w:r>
      <w:r w:rsidRPr="00CC676E">
        <w:rPr>
          <w:i w:val="0"/>
          <w:iCs/>
          <w:color w:val="auto"/>
        </w:rPr>
        <w:t xml:space="preserve"> </w:t>
      </w:r>
      <w:r w:rsidRPr="00CC676E">
        <w:rPr>
          <w:rFonts w:eastAsia="SimSun" w:hint="eastAsia"/>
          <w:i w:val="0"/>
          <w:iCs/>
          <w:color w:val="auto"/>
          <w:lang w:val="en-US" w:eastAsia="zh-CN"/>
        </w:rPr>
        <w:t>IAB-MT</w:t>
      </w:r>
      <w:r w:rsidRPr="00CC676E">
        <w:rPr>
          <w:rFonts w:eastAsia="??"/>
          <w:i w:val="0"/>
          <w:iCs/>
          <w:color w:val="auto"/>
        </w:rPr>
        <w:t xml:space="preserve"> type 1-</w:t>
      </w:r>
      <w:r w:rsidRPr="00CC676E">
        <w:rPr>
          <w:rFonts w:eastAsia="SimSun"/>
          <w:i w:val="0"/>
          <w:iCs/>
          <w:color w:val="auto"/>
          <w:lang w:val="en-US" w:eastAsia="zh-CN"/>
        </w:rPr>
        <w:t>H</w:t>
      </w:r>
      <w:r w:rsidRPr="00CC676E">
        <w:rPr>
          <w:rFonts w:eastAsia="SimSun" w:hint="eastAsia"/>
          <w:i w:val="0"/>
          <w:iCs/>
          <w:color w:val="auto"/>
          <w:lang w:val="en-US" w:eastAsia="zh-CN"/>
        </w:rPr>
        <w:t xml:space="preserve">] </w:t>
      </w:r>
      <w:r w:rsidRPr="00CC676E">
        <w:rPr>
          <w:i w:val="0"/>
          <w:iCs/>
          <w:color w:val="auto"/>
        </w:rPr>
        <w:t>in the presence of two interfering signals which have a specific frequency relationship to the wanted signal.</w:t>
      </w:r>
    </w:p>
    <w:p w14:paraId="626E1488" w14:textId="77777777" w:rsidR="00C26483" w:rsidRDefault="00C26483" w:rsidP="00C26483">
      <w:pPr>
        <w:pStyle w:val="Heading3"/>
      </w:pPr>
      <w:bookmarkStart w:id="2026" w:name="_Toc53185416"/>
      <w:bookmarkStart w:id="2027" w:name="_Toc53185792"/>
      <w:bookmarkStart w:id="2028" w:name="_Toc57820277"/>
      <w:bookmarkStart w:id="2029" w:name="_Toc57821204"/>
      <w:bookmarkStart w:id="2030" w:name="_Toc61183480"/>
      <w:bookmarkStart w:id="2031" w:name="_Toc61183874"/>
      <w:bookmarkStart w:id="2032" w:name="_Toc61184266"/>
      <w:bookmarkStart w:id="2033" w:name="_Toc61184658"/>
      <w:bookmarkStart w:id="2034" w:name="_Toc61185048"/>
      <w:bookmarkStart w:id="2035" w:name="_Toc66386392"/>
      <w:bookmarkStart w:id="2036" w:name="_Toc13080267"/>
      <w:bookmarkStart w:id="2037" w:name="_Toc18916179"/>
      <w:bookmarkStart w:id="2038" w:name="_Hlk497680119"/>
      <w:bookmarkEnd w:id="1950"/>
      <w:r>
        <w:t>7.7.2</w:t>
      </w:r>
      <w:r>
        <w:tab/>
      </w:r>
      <w:r>
        <w:rPr>
          <w:rFonts w:eastAsia="SimSun" w:hint="eastAsia"/>
          <w:lang w:val="en-US" w:eastAsia="zh-CN"/>
        </w:rPr>
        <w:t xml:space="preserve">Minimum requirement for </w:t>
      </w:r>
      <w:r w:rsidRPr="00F947E2">
        <w:rPr>
          <w:i/>
          <w:iCs/>
        </w:rPr>
        <w:t>IAB-DU</w:t>
      </w:r>
      <w:r>
        <w:rPr>
          <w:rFonts w:eastAsia="SimSun" w:hint="eastAsia"/>
          <w:i/>
          <w:iCs/>
          <w:lang w:val="en-US" w:eastAsia="zh-CN"/>
        </w:rPr>
        <w:t xml:space="preserve"> type 1-H</w:t>
      </w:r>
      <w:bookmarkEnd w:id="2026"/>
      <w:bookmarkEnd w:id="2027"/>
      <w:bookmarkEnd w:id="2028"/>
      <w:bookmarkEnd w:id="2029"/>
      <w:bookmarkEnd w:id="2030"/>
      <w:bookmarkEnd w:id="2031"/>
      <w:bookmarkEnd w:id="2032"/>
      <w:bookmarkEnd w:id="2033"/>
      <w:bookmarkEnd w:id="2034"/>
      <w:bookmarkEnd w:id="2035"/>
    </w:p>
    <w:p w14:paraId="34169EB7" w14:textId="77777777" w:rsidR="00C26483" w:rsidRDefault="00C26483" w:rsidP="00C26483">
      <w:bookmarkStart w:id="2039" w:name="OLE_LINK4"/>
      <w:r>
        <w:t>The Wide Area IAB-DU</w:t>
      </w:r>
      <w:bookmarkStart w:id="2040" w:name="OLE_LINK3"/>
      <w:r>
        <w:t xml:space="preserve"> </w:t>
      </w:r>
      <w:bookmarkStart w:id="2041" w:name="OLE_LINK2"/>
      <w:r>
        <w:rPr>
          <w:rFonts w:eastAsia="SimSun" w:hint="eastAsia"/>
          <w:lang w:val="en-US" w:eastAsia="zh-CN"/>
        </w:rPr>
        <w:t>receiver intermodulation requirement</w:t>
      </w:r>
      <w:bookmarkEnd w:id="2040"/>
      <w:bookmarkEnd w:id="2041"/>
      <w:r>
        <w:t xml:space="preserve"> is specified the same as the Wide Area </w:t>
      </w:r>
      <w:r>
        <w:rPr>
          <w:rFonts w:eastAsia="SimSun" w:hint="eastAsia"/>
          <w:lang w:val="en-US" w:eastAsia="zh-CN"/>
        </w:rPr>
        <w:t>receiver intermodulation requirement</w:t>
      </w:r>
      <w:r>
        <w:t xml:space="preserve"> for BS</w:t>
      </w:r>
      <w:r>
        <w:rPr>
          <w:i/>
        </w:rPr>
        <w:t xml:space="preserve"> type 1-H</w:t>
      </w:r>
      <w:r>
        <w:t xml:space="preserve"> in TS 38.104[2], subclause 7.</w:t>
      </w:r>
      <w:r>
        <w:rPr>
          <w:rFonts w:eastAsia="SimSun" w:hint="eastAsia"/>
          <w:lang w:val="en-US" w:eastAsia="zh-CN"/>
        </w:rPr>
        <w:t>7</w:t>
      </w:r>
      <w:r>
        <w:t xml:space="preserve">.2, where references to </w:t>
      </w:r>
      <w:r>
        <w:rPr>
          <w:i/>
        </w:rPr>
        <w:t>BS channel bandwidth</w:t>
      </w:r>
      <w:r>
        <w:t xml:space="preserve"> apply to </w:t>
      </w:r>
      <w:r>
        <w:rPr>
          <w:i/>
        </w:rPr>
        <w:t>IAB-DU channel bandwidth</w:t>
      </w:r>
      <w:r>
        <w:t>.</w:t>
      </w:r>
    </w:p>
    <w:p w14:paraId="62D3AF3D" w14:textId="77777777" w:rsidR="00C26483" w:rsidRDefault="00C26483" w:rsidP="00C26483">
      <w:r>
        <w:t xml:space="preserve">The Medium Range IAB-DU </w:t>
      </w:r>
      <w:r>
        <w:rPr>
          <w:rFonts w:eastAsia="SimSun" w:hint="eastAsia"/>
          <w:lang w:val="en-US" w:eastAsia="zh-CN"/>
        </w:rPr>
        <w:t>receiver intermodulation requirement</w:t>
      </w:r>
      <w:r>
        <w:t xml:space="preserve"> is specified the same as the Medium Range BS  </w:t>
      </w:r>
      <w:r>
        <w:rPr>
          <w:rFonts w:eastAsia="SimSun" w:hint="eastAsia"/>
          <w:lang w:val="en-US" w:eastAsia="zh-CN"/>
        </w:rPr>
        <w:t>receiver intermodulation requirement</w:t>
      </w:r>
      <w:r>
        <w:t xml:space="preserve"> for BS</w:t>
      </w:r>
      <w:r>
        <w:rPr>
          <w:i/>
        </w:rPr>
        <w:t xml:space="preserve"> type 1-H</w:t>
      </w:r>
      <w:r>
        <w:t xml:space="preserve"> in TS 38.104[2], subclause 7.</w:t>
      </w:r>
      <w:r>
        <w:rPr>
          <w:rFonts w:eastAsia="SimSun" w:hint="eastAsia"/>
          <w:lang w:val="en-US" w:eastAsia="zh-CN"/>
        </w:rPr>
        <w:t>7</w:t>
      </w:r>
      <w:r>
        <w:t xml:space="preserve">.2, where references to </w:t>
      </w:r>
      <w:r>
        <w:rPr>
          <w:i/>
        </w:rPr>
        <w:t>BS channel bandwidth</w:t>
      </w:r>
      <w:r>
        <w:t xml:space="preserve"> apply to </w:t>
      </w:r>
      <w:r>
        <w:rPr>
          <w:i/>
        </w:rPr>
        <w:t>IAB-DU channel bandwidth</w:t>
      </w:r>
      <w:r>
        <w:t>.</w:t>
      </w:r>
    </w:p>
    <w:p w14:paraId="6DF6B26A" w14:textId="77777777" w:rsidR="00C26483" w:rsidRDefault="00C26483" w:rsidP="00C26483">
      <w:r>
        <w:t xml:space="preserve">The Local Area IAB-DU </w:t>
      </w:r>
      <w:r>
        <w:rPr>
          <w:rFonts w:eastAsia="SimSun" w:hint="eastAsia"/>
          <w:lang w:val="en-US" w:eastAsia="zh-CN"/>
        </w:rPr>
        <w:t>receiver intermodulation requirement</w:t>
      </w:r>
      <w:r>
        <w:t xml:space="preserve"> is specified the same as the Local Area BS  </w:t>
      </w:r>
      <w:r>
        <w:rPr>
          <w:rFonts w:eastAsia="SimSun" w:hint="eastAsia"/>
          <w:lang w:val="en-US" w:eastAsia="zh-CN"/>
        </w:rPr>
        <w:t>receiver intermodulation requirement</w:t>
      </w:r>
      <w:r>
        <w:t xml:space="preserve"> for BS</w:t>
      </w:r>
      <w:r>
        <w:rPr>
          <w:i/>
        </w:rPr>
        <w:t xml:space="preserve"> type 1-H</w:t>
      </w:r>
      <w:r>
        <w:t xml:space="preserve"> in TS 38.104[2], subclause 7.</w:t>
      </w:r>
      <w:r>
        <w:rPr>
          <w:rFonts w:eastAsia="SimSun" w:hint="eastAsia"/>
          <w:lang w:val="en-US" w:eastAsia="zh-CN"/>
        </w:rPr>
        <w:t>7</w:t>
      </w:r>
      <w:r>
        <w:t xml:space="preserve">.2, where references to </w:t>
      </w:r>
      <w:r>
        <w:rPr>
          <w:i/>
        </w:rPr>
        <w:t>BS channel bandwidth</w:t>
      </w:r>
      <w:r>
        <w:t xml:space="preserve"> apply to </w:t>
      </w:r>
      <w:r>
        <w:rPr>
          <w:i/>
        </w:rPr>
        <w:t>IAB-DU channel bandwidth</w:t>
      </w:r>
      <w:r>
        <w:t>.</w:t>
      </w:r>
    </w:p>
    <w:bookmarkEnd w:id="2039"/>
    <w:p w14:paraId="2C2784FE" w14:textId="77777777" w:rsidR="00C26483" w:rsidRPr="00DC7592" w:rsidRDefault="00C26483" w:rsidP="00C26483">
      <w:r>
        <w:t>Referenced requirements applying to NB</w:t>
      </w:r>
      <w:r>
        <w:rPr>
          <w:rFonts w:eastAsia="SimSun" w:hint="eastAsia"/>
          <w:lang w:val="en-US" w:eastAsia="zh-CN"/>
        </w:rPr>
        <w:t>-</w:t>
      </w:r>
      <w:r>
        <w:t>IoT are not applicable to the IAB-DU</w:t>
      </w:r>
    </w:p>
    <w:p w14:paraId="0325E11D" w14:textId="77777777" w:rsidR="00C26483" w:rsidRDefault="00C26483" w:rsidP="00C26483">
      <w:pPr>
        <w:pStyle w:val="Heading3"/>
      </w:pPr>
      <w:bookmarkStart w:id="2042" w:name="_Toc53185417"/>
      <w:bookmarkStart w:id="2043" w:name="_Toc53185793"/>
      <w:bookmarkStart w:id="2044" w:name="_Toc57820278"/>
      <w:bookmarkStart w:id="2045" w:name="_Toc57821205"/>
      <w:bookmarkStart w:id="2046" w:name="_Toc61183481"/>
      <w:bookmarkStart w:id="2047" w:name="_Toc61183875"/>
      <w:bookmarkStart w:id="2048" w:name="_Toc61184267"/>
      <w:bookmarkStart w:id="2049" w:name="_Toc61184659"/>
      <w:bookmarkStart w:id="2050" w:name="_Toc61185049"/>
      <w:bookmarkStart w:id="2051" w:name="_Toc66386393"/>
      <w:r>
        <w:t>7.7.3</w:t>
      </w:r>
      <w:r>
        <w:tab/>
      </w:r>
      <w:r>
        <w:rPr>
          <w:rFonts w:eastAsia="SimSun" w:hint="eastAsia"/>
          <w:lang w:val="en-US" w:eastAsia="zh-CN"/>
        </w:rPr>
        <w:t>Minimum requirement for</w:t>
      </w:r>
      <w:r w:rsidRPr="00F947E2">
        <w:rPr>
          <w:rFonts w:eastAsia="SimSun"/>
          <w:i/>
          <w:iCs/>
          <w:lang w:val="en-US" w:eastAsia="zh-CN"/>
        </w:rPr>
        <w:t xml:space="preserve"> </w:t>
      </w:r>
      <w:r w:rsidRPr="00F947E2">
        <w:rPr>
          <w:i/>
          <w:iCs/>
        </w:rPr>
        <w:t>IAB-MT</w:t>
      </w:r>
      <w:r>
        <w:rPr>
          <w:rFonts w:eastAsia="SimSun" w:hint="eastAsia"/>
          <w:i/>
          <w:iCs/>
          <w:lang w:val="en-US" w:eastAsia="zh-CN"/>
        </w:rPr>
        <w:t xml:space="preserve"> type 1-H</w:t>
      </w:r>
      <w:bookmarkEnd w:id="2042"/>
      <w:bookmarkEnd w:id="2043"/>
      <w:bookmarkEnd w:id="2044"/>
      <w:bookmarkEnd w:id="2045"/>
      <w:bookmarkEnd w:id="2046"/>
      <w:bookmarkEnd w:id="2047"/>
      <w:bookmarkEnd w:id="2048"/>
      <w:bookmarkEnd w:id="2049"/>
      <w:bookmarkEnd w:id="2050"/>
      <w:bookmarkEnd w:id="2051"/>
    </w:p>
    <w:p w14:paraId="5F39CB08" w14:textId="77777777" w:rsidR="00C26483" w:rsidRDefault="00C26483" w:rsidP="00C26483">
      <w:pPr>
        <w:rPr>
          <w:rFonts w:eastAsia="SimSun"/>
          <w:lang w:val="en-US" w:eastAsia="zh-CN"/>
        </w:rPr>
      </w:pPr>
      <w:r>
        <w:t>The Wide Aarea IAB-</w:t>
      </w:r>
      <w:r>
        <w:rPr>
          <w:rFonts w:eastAsia="SimSun" w:hint="eastAsia"/>
          <w:lang w:val="en-US" w:eastAsia="zh-CN"/>
        </w:rPr>
        <w:t>MT</w:t>
      </w:r>
      <w:r>
        <w:t xml:space="preserve"> </w:t>
      </w:r>
      <w:r>
        <w:rPr>
          <w:rFonts w:eastAsia="SimSun" w:hint="eastAsia"/>
          <w:lang w:val="en-US" w:eastAsia="zh-CN"/>
        </w:rPr>
        <w:t>receiver intermodulation requirement</w:t>
      </w:r>
      <w:r>
        <w:t xml:space="preserve"> is specified the same as the Wide Area </w:t>
      </w:r>
      <w:r>
        <w:rPr>
          <w:rFonts w:eastAsia="SimSun" w:hint="eastAsia"/>
          <w:lang w:val="en-US" w:eastAsia="zh-CN"/>
        </w:rPr>
        <w:t>receiver intermodulation requirement</w:t>
      </w:r>
      <w:r>
        <w:t xml:space="preserve"> for BS</w:t>
      </w:r>
      <w:r>
        <w:rPr>
          <w:i/>
        </w:rPr>
        <w:t xml:space="preserve"> type 1-H</w:t>
      </w:r>
      <w:r>
        <w:t xml:space="preserve"> in TS 38.104[2], subclause 7.</w:t>
      </w:r>
      <w:r>
        <w:rPr>
          <w:rFonts w:eastAsia="SimSun" w:hint="eastAsia"/>
          <w:lang w:val="en-US" w:eastAsia="zh-CN"/>
        </w:rPr>
        <w:t>7</w:t>
      </w:r>
      <w:r>
        <w:t xml:space="preserve">.2, where references to </w:t>
      </w:r>
      <w:r>
        <w:rPr>
          <w:i/>
        </w:rPr>
        <w:t>BS channel bandwidth</w:t>
      </w:r>
      <w:r>
        <w:t xml:space="preserve"> apply to </w:t>
      </w:r>
      <w:r>
        <w:rPr>
          <w:i/>
        </w:rPr>
        <w:t>IAB-</w:t>
      </w:r>
      <w:r>
        <w:rPr>
          <w:rFonts w:eastAsia="SimSun" w:hint="eastAsia"/>
          <w:i/>
          <w:lang w:val="en-US" w:eastAsia="zh-CN"/>
        </w:rPr>
        <w:t>MT</w:t>
      </w:r>
      <w:r>
        <w:rPr>
          <w:i/>
        </w:rPr>
        <w:t xml:space="preserve"> channel bandwidth</w:t>
      </w:r>
      <w:r>
        <w:t>.</w:t>
      </w:r>
      <w:r>
        <w:rPr>
          <w:rFonts w:eastAsia="SimSun" w:hint="eastAsia"/>
          <w:lang w:val="en-US" w:eastAsia="zh-CN"/>
        </w:rPr>
        <w:t xml:space="preserve"> </w:t>
      </w:r>
    </w:p>
    <w:p w14:paraId="472EE646" w14:textId="77777777" w:rsidR="00C26483" w:rsidRDefault="00C26483" w:rsidP="00C26483">
      <w:r>
        <w:t>The Local Area IAB-</w:t>
      </w:r>
      <w:r>
        <w:rPr>
          <w:rFonts w:eastAsia="SimSun" w:hint="eastAsia"/>
          <w:lang w:val="en-US" w:eastAsia="zh-CN"/>
        </w:rPr>
        <w:t>MT</w:t>
      </w:r>
      <w:r>
        <w:t xml:space="preserve"> </w:t>
      </w:r>
      <w:r>
        <w:rPr>
          <w:rFonts w:eastAsia="SimSun" w:hint="eastAsia"/>
          <w:lang w:val="en-US" w:eastAsia="zh-CN"/>
        </w:rPr>
        <w:t>receiver intermodulation requirement</w:t>
      </w:r>
      <w:r>
        <w:t xml:space="preserve"> is specified the same as theLocal Area BS </w:t>
      </w:r>
      <w:r>
        <w:rPr>
          <w:rFonts w:eastAsia="SimSun" w:hint="eastAsia"/>
          <w:lang w:val="en-US" w:eastAsia="zh-CN"/>
        </w:rPr>
        <w:t>receiver intermodulation requirement</w:t>
      </w:r>
      <w:r>
        <w:t xml:space="preserve"> for BS</w:t>
      </w:r>
      <w:r>
        <w:rPr>
          <w:i/>
        </w:rPr>
        <w:t xml:space="preserve"> type 1-H</w:t>
      </w:r>
      <w:r>
        <w:t xml:space="preserve"> in TS 38.104[2], subclause 7.</w:t>
      </w:r>
      <w:r>
        <w:rPr>
          <w:rFonts w:eastAsia="SimSun" w:hint="eastAsia"/>
          <w:lang w:val="en-US" w:eastAsia="zh-CN"/>
        </w:rPr>
        <w:t>7</w:t>
      </w:r>
      <w:r>
        <w:t xml:space="preserve">.2, where references to </w:t>
      </w:r>
      <w:r>
        <w:rPr>
          <w:i/>
        </w:rPr>
        <w:t>BS channel bandwidth</w:t>
      </w:r>
      <w:r>
        <w:t xml:space="preserve"> apply to </w:t>
      </w:r>
      <w:r>
        <w:rPr>
          <w:i/>
        </w:rPr>
        <w:t>IAB-</w:t>
      </w:r>
      <w:r>
        <w:rPr>
          <w:rFonts w:eastAsia="SimSun" w:hint="eastAsia"/>
          <w:i/>
          <w:lang w:val="en-US" w:eastAsia="zh-CN"/>
        </w:rPr>
        <w:t>MT</w:t>
      </w:r>
      <w:r>
        <w:rPr>
          <w:i/>
        </w:rPr>
        <w:t xml:space="preserve"> channel bandwidth</w:t>
      </w:r>
      <w:r>
        <w:t>.</w:t>
      </w:r>
    </w:p>
    <w:p w14:paraId="6D44D947" w14:textId="77777777" w:rsidR="00C26483" w:rsidRPr="00C91B26" w:rsidRDefault="00C26483" w:rsidP="00C26483">
      <w:pPr>
        <w:rPr>
          <w:rFonts w:eastAsia="SimSun"/>
          <w:lang w:val="en-US" w:eastAsia="zh-CN"/>
        </w:rPr>
      </w:pPr>
      <w:r>
        <w:rPr>
          <w:rFonts w:eastAsia="SimSun" w:hint="eastAsia"/>
          <w:lang w:val="en-US" w:eastAsia="zh-CN"/>
        </w:rPr>
        <w:t xml:space="preserve">Interfering signal for </w:t>
      </w:r>
      <w:r>
        <w:rPr>
          <w:rFonts w:eastAsia="SimSun"/>
          <w:lang w:val="en-US" w:eastAsia="zh-CN"/>
        </w:rPr>
        <w:t>IAB-MT</w:t>
      </w:r>
      <w:r>
        <w:rPr>
          <w:rFonts w:eastAsia="SimSun" w:hint="eastAsia"/>
          <w:lang w:val="en-US" w:eastAsia="zh-CN"/>
        </w:rPr>
        <w:t xml:space="preserve"> </w:t>
      </w:r>
      <w:r w:rsidRPr="00743313">
        <w:rPr>
          <w:rFonts w:eastAsia="SimSun"/>
          <w:i/>
          <w:iCs/>
          <w:lang w:val="en-US" w:eastAsia="zh-CN"/>
        </w:rPr>
        <w:t>type 1-H</w:t>
      </w:r>
      <w:r>
        <w:rPr>
          <w:rFonts w:eastAsia="SimSun" w:hint="eastAsia"/>
          <w:lang w:val="en-US" w:eastAsia="zh-CN"/>
        </w:rPr>
        <w:t xml:space="preserve"> should be CP-</w:t>
      </w:r>
      <w:r>
        <w:rPr>
          <w:rFonts w:eastAsia="SimSun"/>
          <w:lang w:val="en-US" w:eastAsia="zh-CN"/>
        </w:rPr>
        <w:t>O</w:t>
      </w:r>
      <w:r>
        <w:rPr>
          <w:rFonts w:eastAsia="SimSun" w:hint="eastAsia"/>
          <w:lang w:val="en-US" w:eastAsia="zh-CN"/>
        </w:rPr>
        <w:t>FDM</w:t>
      </w:r>
    </w:p>
    <w:p w14:paraId="05506E6F" w14:textId="77777777" w:rsidR="00C26483" w:rsidRDefault="00C26483" w:rsidP="00C26483">
      <w:pPr>
        <w:pStyle w:val="Heading2"/>
      </w:pPr>
      <w:bookmarkStart w:id="2052" w:name="_Toc53185418"/>
      <w:bookmarkStart w:id="2053" w:name="_Toc53185794"/>
      <w:bookmarkStart w:id="2054" w:name="_Toc57820279"/>
      <w:bookmarkStart w:id="2055" w:name="_Toc57821206"/>
      <w:bookmarkStart w:id="2056" w:name="_Toc61183482"/>
      <w:bookmarkStart w:id="2057" w:name="_Toc61183876"/>
      <w:bookmarkStart w:id="2058" w:name="_Toc61184268"/>
      <w:bookmarkStart w:id="2059" w:name="_Toc61184660"/>
      <w:bookmarkStart w:id="2060" w:name="_Toc61185050"/>
      <w:bookmarkStart w:id="2061" w:name="_Toc66386394"/>
      <w:r w:rsidRPr="007E346D">
        <w:t>7.8</w:t>
      </w:r>
      <w:r w:rsidRPr="007E346D">
        <w:tab/>
        <w:t>In-channel selectivity</w:t>
      </w:r>
      <w:bookmarkEnd w:id="2036"/>
      <w:bookmarkEnd w:id="2037"/>
      <w:bookmarkEnd w:id="2052"/>
      <w:bookmarkEnd w:id="2053"/>
      <w:bookmarkEnd w:id="2054"/>
      <w:bookmarkEnd w:id="2055"/>
      <w:bookmarkEnd w:id="2056"/>
      <w:bookmarkEnd w:id="2057"/>
      <w:bookmarkEnd w:id="2058"/>
      <w:bookmarkEnd w:id="2059"/>
      <w:bookmarkEnd w:id="2060"/>
      <w:bookmarkEnd w:id="2061"/>
    </w:p>
    <w:p w14:paraId="79A952B1" w14:textId="77777777" w:rsidR="00C26483" w:rsidRDefault="00C26483" w:rsidP="00C26483">
      <w:pPr>
        <w:pStyle w:val="Heading3"/>
        <w:rPr>
          <w:rFonts w:eastAsia="SimSun"/>
          <w:lang w:val="en-US" w:eastAsia="zh-CN"/>
        </w:rPr>
      </w:pPr>
      <w:bookmarkStart w:id="2062" w:name="_Toc53185419"/>
      <w:bookmarkStart w:id="2063" w:name="_Toc53185795"/>
      <w:bookmarkStart w:id="2064" w:name="_Toc57820280"/>
      <w:bookmarkStart w:id="2065" w:name="_Toc57821207"/>
      <w:bookmarkStart w:id="2066" w:name="_Toc61183483"/>
      <w:bookmarkStart w:id="2067" w:name="_Toc61183877"/>
      <w:bookmarkStart w:id="2068" w:name="_Toc61184269"/>
      <w:bookmarkStart w:id="2069" w:name="_Toc61184661"/>
      <w:bookmarkStart w:id="2070" w:name="_Toc61185051"/>
      <w:bookmarkStart w:id="2071" w:name="_Toc66386395"/>
      <w:r>
        <w:rPr>
          <w:rFonts w:eastAsia="SimSun" w:hint="eastAsia"/>
          <w:lang w:val="en-US" w:eastAsia="zh-CN"/>
        </w:rPr>
        <w:t>7</w:t>
      </w:r>
      <w:r>
        <w:t>.</w:t>
      </w:r>
      <w:r>
        <w:rPr>
          <w:rFonts w:eastAsia="SimSun" w:hint="eastAsia"/>
          <w:lang w:val="en-US" w:eastAsia="zh-CN"/>
        </w:rPr>
        <w:t>8</w:t>
      </w:r>
      <w:r>
        <w:t>.1</w:t>
      </w:r>
      <w:r>
        <w:tab/>
      </w:r>
      <w:r>
        <w:rPr>
          <w:rFonts w:eastAsia="SimSun" w:hint="eastAsia"/>
          <w:lang w:val="en-US" w:eastAsia="zh-CN"/>
        </w:rPr>
        <w:t>General</w:t>
      </w:r>
      <w:bookmarkEnd w:id="2062"/>
      <w:bookmarkEnd w:id="2063"/>
      <w:bookmarkEnd w:id="2064"/>
      <w:bookmarkEnd w:id="2065"/>
      <w:bookmarkEnd w:id="2066"/>
      <w:bookmarkEnd w:id="2067"/>
      <w:bookmarkEnd w:id="2068"/>
      <w:bookmarkEnd w:id="2069"/>
      <w:bookmarkEnd w:id="2070"/>
      <w:bookmarkEnd w:id="2071"/>
    </w:p>
    <w:p w14:paraId="6FD63D3E" w14:textId="77777777" w:rsidR="00C26483" w:rsidRDefault="00C26483" w:rsidP="00C26483">
      <w:r>
        <w:t>In-channel selectivity (ICS) is a measure of the receiver ability to receive a wanted signal at its assigned resource block locations</w:t>
      </w:r>
      <w:r>
        <w:rPr>
          <w:lang w:val="en-US" w:eastAsia="zh-CN"/>
        </w:rPr>
        <w:t xml:space="preserve"> </w:t>
      </w:r>
      <w:r>
        <w:rPr>
          <w:i/>
        </w:rPr>
        <w:t>TAB connector</w:t>
      </w:r>
      <w:r>
        <w:rPr>
          <w:i/>
          <w:lang w:val="en-US" w:eastAsia="zh-CN"/>
        </w:rPr>
        <w:t xml:space="preserve"> </w:t>
      </w:r>
      <w:r>
        <w:rPr>
          <w:rFonts w:eastAsia="??"/>
        </w:rPr>
        <w:t xml:space="preserve">for </w:t>
      </w:r>
      <w:r>
        <w:rPr>
          <w:rFonts w:hint="eastAsia"/>
          <w:i/>
          <w:iCs/>
        </w:rPr>
        <w:t>IAB-DU</w:t>
      </w:r>
      <w:r>
        <w:rPr>
          <w:rFonts w:eastAsia="SimSun" w:hint="eastAsia"/>
          <w:i/>
          <w:iCs/>
          <w:lang w:val="en-US" w:eastAsia="zh-CN"/>
        </w:rPr>
        <w:t xml:space="preserve"> type 1-H</w:t>
      </w:r>
      <w:r>
        <w:t xml:space="preserve"> in the presence of an interfering signal received at a larger power spectral density. In this condition a throughput requirement shall be met for a specified reference measurement channel. </w:t>
      </w:r>
      <w:r>
        <w:rPr>
          <w:rFonts w:eastAsia="ＭＳ Ｐゴシック"/>
        </w:rPr>
        <w:t>The interfering signal shall be</w:t>
      </w:r>
      <w:r>
        <w:rPr>
          <w:rFonts w:eastAsia="ＭＳ Ｐゴシック" w:cs="v4.2.0"/>
        </w:rPr>
        <w:t xml:space="preserve"> an </w:t>
      </w:r>
      <w:r>
        <w:rPr>
          <w:lang w:eastAsia="zh-CN"/>
        </w:rPr>
        <w:t>NR</w:t>
      </w:r>
      <w:r>
        <w:rPr>
          <w:rFonts w:eastAsia="ＭＳ Ｐゴシック"/>
        </w:rPr>
        <w:t xml:space="preserve"> signal which is time aligned with the wanted signal</w:t>
      </w:r>
      <w:r>
        <w:rPr>
          <w:rFonts w:eastAsia="ＭＳ Ｐゴシック" w:cs="v4.2.0"/>
        </w:rPr>
        <w:t>.</w:t>
      </w:r>
    </w:p>
    <w:p w14:paraId="08F877ED" w14:textId="77777777" w:rsidR="00C26483" w:rsidRDefault="00C26483" w:rsidP="00C26483">
      <w:pPr>
        <w:pStyle w:val="Heading3"/>
        <w:rPr>
          <w:rFonts w:eastAsia="SimSun"/>
          <w:lang w:val="en-US" w:eastAsia="zh-CN"/>
        </w:rPr>
      </w:pPr>
      <w:bookmarkStart w:id="2072" w:name="_Toc53185420"/>
      <w:bookmarkStart w:id="2073" w:name="_Toc53185796"/>
      <w:bookmarkStart w:id="2074" w:name="_Toc57820281"/>
      <w:bookmarkStart w:id="2075" w:name="_Toc57821208"/>
      <w:bookmarkStart w:id="2076" w:name="_Toc61183484"/>
      <w:bookmarkStart w:id="2077" w:name="_Toc61183878"/>
      <w:bookmarkStart w:id="2078" w:name="_Toc61184270"/>
      <w:bookmarkStart w:id="2079" w:name="_Toc61184662"/>
      <w:bookmarkStart w:id="2080" w:name="_Toc61185052"/>
      <w:bookmarkStart w:id="2081" w:name="_Toc66386396"/>
      <w:r>
        <w:rPr>
          <w:rFonts w:eastAsia="SimSun" w:hint="eastAsia"/>
          <w:lang w:val="en-US" w:eastAsia="zh-CN"/>
        </w:rPr>
        <w:t>7</w:t>
      </w:r>
      <w:r>
        <w:t>.</w:t>
      </w:r>
      <w:r>
        <w:rPr>
          <w:rFonts w:eastAsia="SimSun" w:hint="eastAsia"/>
          <w:lang w:val="en-US" w:eastAsia="zh-CN"/>
        </w:rPr>
        <w:t>8</w:t>
      </w:r>
      <w:r>
        <w:t>.</w:t>
      </w:r>
      <w:r>
        <w:rPr>
          <w:rFonts w:eastAsia="SimSun" w:hint="eastAsia"/>
          <w:lang w:val="en-US" w:eastAsia="zh-CN"/>
        </w:rPr>
        <w:t>2</w:t>
      </w:r>
      <w:r>
        <w:tab/>
      </w:r>
      <w:r>
        <w:rPr>
          <w:rFonts w:eastAsia="SimSun" w:hint="eastAsia"/>
          <w:lang w:val="en-US" w:eastAsia="zh-CN"/>
        </w:rPr>
        <w:t xml:space="preserve">Minimum requirement for </w:t>
      </w:r>
      <w:r w:rsidRPr="00F947E2">
        <w:rPr>
          <w:rFonts w:eastAsia="SimSun"/>
          <w:i/>
          <w:iCs/>
          <w:lang w:val="en-US" w:eastAsia="zh-CN"/>
        </w:rPr>
        <w:t xml:space="preserve">IAB-DU </w:t>
      </w:r>
      <w:r w:rsidRPr="00C9307F">
        <w:rPr>
          <w:rFonts w:eastAsia="SimSun"/>
          <w:i/>
          <w:iCs/>
          <w:lang w:eastAsia="zh-CN"/>
        </w:rPr>
        <w:t>type</w:t>
      </w:r>
      <w:r>
        <w:rPr>
          <w:rFonts w:eastAsia="SimSun"/>
          <w:i/>
          <w:lang w:eastAsia="zh-CN"/>
        </w:rPr>
        <w:t xml:space="preserve"> 1-H</w:t>
      </w:r>
      <w:bookmarkEnd w:id="2072"/>
      <w:bookmarkEnd w:id="2073"/>
      <w:bookmarkEnd w:id="2074"/>
      <w:bookmarkEnd w:id="2075"/>
      <w:bookmarkEnd w:id="2076"/>
      <w:bookmarkEnd w:id="2077"/>
      <w:bookmarkEnd w:id="2078"/>
      <w:bookmarkEnd w:id="2079"/>
      <w:bookmarkEnd w:id="2080"/>
      <w:bookmarkEnd w:id="2081"/>
    </w:p>
    <w:p w14:paraId="3F1D7113" w14:textId="77777777" w:rsidR="00C26483" w:rsidRDefault="00C26483" w:rsidP="00C26483">
      <w:bookmarkStart w:id="2082" w:name="OLE_LINK7"/>
      <w:r>
        <w:t xml:space="preserve">The wide area IAB-DU </w:t>
      </w:r>
      <w:r>
        <w:rPr>
          <w:rFonts w:eastAsia="SimSun" w:hint="eastAsia"/>
          <w:lang w:val="en-US" w:eastAsia="zh-CN"/>
        </w:rPr>
        <w:t xml:space="preserve">receiver </w:t>
      </w:r>
      <w:bookmarkStart w:id="2083" w:name="OLE_LINK6"/>
      <w:r>
        <w:rPr>
          <w:rFonts w:eastAsia="SimSun" w:hint="eastAsia"/>
          <w:lang w:val="en-US" w:eastAsia="zh-CN"/>
        </w:rPr>
        <w:t>in-channel selectivity requirement</w:t>
      </w:r>
      <w:bookmarkEnd w:id="2083"/>
      <w:r>
        <w:t xml:space="preserve"> is specified the same as the wide area </w:t>
      </w:r>
      <w:r>
        <w:rPr>
          <w:rFonts w:eastAsia="SimSun" w:hint="eastAsia"/>
          <w:lang w:val="en-US" w:eastAsia="zh-CN"/>
        </w:rPr>
        <w:t>receiver in-channel selectivity requirement</w:t>
      </w:r>
      <w:r>
        <w:t xml:space="preserve"> for BS</w:t>
      </w:r>
      <w:r>
        <w:rPr>
          <w:i/>
        </w:rPr>
        <w:t xml:space="preserve"> type 1-H</w:t>
      </w:r>
      <w:r>
        <w:t xml:space="preserve"> in TS 38.104[2], subclause 7.</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6787C5A9" w14:textId="77777777" w:rsidR="00C26483" w:rsidRDefault="00C26483" w:rsidP="00C26483">
      <w:r>
        <w:t xml:space="preserve">The medium range IAB-DU </w:t>
      </w:r>
      <w:r>
        <w:rPr>
          <w:rFonts w:eastAsia="SimSun" w:hint="eastAsia"/>
          <w:lang w:val="en-US" w:eastAsia="zh-CN"/>
        </w:rPr>
        <w:t>receiver in-channel selectivity requirement</w:t>
      </w:r>
      <w:r>
        <w:t xml:space="preserve"> is specified the same as the medium range BS  </w:t>
      </w:r>
      <w:r>
        <w:rPr>
          <w:rFonts w:eastAsia="SimSun" w:hint="eastAsia"/>
          <w:lang w:val="en-US" w:eastAsia="zh-CN"/>
        </w:rPr>
        <w:t>receiver in-channel selectivity requirement</w:t>
      </w:r>
      <w:r>
        <w:t xml:space="preserve"> for BS</w:t>
      </w:r>
      <w:r>
        <w:rPr>
          <w:i/>
        </w:rPr>
        <w:t xml:space="preserve"> type 1-H</w:t>
      </w:r>
      <w:r>
        <w:t xml:space="preserve"> in TS 38.104[2], subclause 7.</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5EB6C37A" w14:textId="77777777" w:rsidR="00C26483" w:rsidRDefault="00C26483" w:rsidP="00C26483">
      <w:r>
        <w:t xml:space="preserve">The local area IAB-DU </w:t>
      </w:r>
      <w:r>
        <w:rPr>
          <w:rFonts w:eastAsia="SimSun" w:hint="eastAsia"/>
          <w:lang w:val="en-US" w:eastAsia="zh-CN"/>
        </w:rPr>
        <w:t>receiver in-channel selectivity requirement</w:t>
      </w:r>
      <w:r>
        <w:t xml:space="preserve"> is specified the same as the local area BS  </w:t>
      </w:r>
      <w:r>
        <w:rPr>
          <w:rFonts w:eastAsia="SimSun" w:hint="eastAsia"/>
          <w:lang w:val="en-US" w:eastAsia="zh-CN"/>
        </w:rPr>
        <w:t>receiver in-channel selectivity requirement</w:t>
      </w:r>
      <w:r>
        <w:t xml:space="preserve"> for BS</w:t>
      </w:r>
      <w:r>
        <w:rPr>
          <w:i/>
        </w:rPr>
        <w:t xml:space="preserve"> type 1-H</w:t>
      </w:r>
      <w:r>
        <w:t xml:space="preserve"> in TS 38.104[2], subclause 7.</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24760C6B" w14:textId="77777777" w:rsidR="00C26483" w:rsidRDefault="00C26483" w:rsidP="00C26483">
      <w:r>
        <w:t>Referenced requirements applying to NB</w:t>
      </w:r>
      <w:r>
        <w:rPr>
          <w:rFonts w:eastAsia="SimSun" w:hint="eastAsia"/>
          <w:lang w:val="en-US" w:eastAsia="zh-CN"/>
        </w:rPr>
        <w:t>-</w:t>
      </w:r>
      <w:r>
        <w:t>IoT are not applicable to the IAB-DU</w:t>
      </w:r>
    </w:p>
    <w:bookmarkEnd w:id="2082"/>
    <w:p w14:paraId="5FC72A54" w14:textId="77777777" w:rsidR="00C26483" w:rsidRPr="00F52FCE" w:rsidRDefault="00C26483" w:rsidP="00C26483"/>
    <w:p w14:paraId="76AFC0F6" w14:textId="77777777" w:rsidR="00C26483" w:rsidRPr="007E346D" w:rsidRDefault="00C26483" w:rsidP="00C26483">
      <w:pPr>
        <w:pStyle w:val="Heading1"/>
      </w:pPr>
      <w:bookmarkStart w:id="2084" w:name="_Toc13080270"/>
      <w:bookmarkStart w:id="2085" w:name="_Toc18916180"/>
      <w:bookmarkStart w:id="2086" w:name="_Toc53185421"/>
      <w:bookmarkStart w:id="2087" w:name="_Toc53185797"/>
      <w:bookmarkStart w:id="2088" w:name="_Toc57820282"/>
      <w:bookmarkStart w:id="2089" w:name="_Toc57821209"/>
      <w:bookmarkStart w:id="2090" w:name="_Toc61183485"/>
      <w:bookmarkStart w:id="2091" w:name="_Toc61183879"/>
      <w:bookmarkStart w:id="2092" w:name="_Toc61184271"/>
      <w:bookmarkStart w:id="2093" w:name="_Toc61184663"/>
      <w:bookmarkStart w:id="2094" w:name="_Toc61185053"/>
      <w:bookmarkStart w:id="2095" w:name="_Toc66386397"/>
      <w:bookmarkEnd w:id="2038"/>
      <w:r w:rsidRPr="007E346D">
        <w:t>8</w:t>
      </w:r>
      <w:r w:rsidRPr="007E346D">
        <w:tab/>
        <w:t>Conducted performance requirements</w:t>
      </w:r>
      <w:bookmarkEnd w:id="2084"/>
      <w:bookmarkEnd w:id="2085"/>
      <w:bookmarkEnd w:id="2086"/>
      <w:bookmarkEnd w:id="2087"/>
      <w:bookmarkEnd w:id="2088"/>
      <w:bookmarkEnd w:id="2089"/>
      <w:bookmarkEnd w:id="2090"/>
      <w:bookmarkEnd w:id="2091"/>
      <w:bookmarkEnd w:id="2092"/>
      <w:bookmarkEnd w:id="2093"/>
      <w:bookmarkEnd w:id="2094"/>
      <w:bookmarkEnd w:id="2095"/>
    </w:p>
    <w:p w14:paraId="4F8AA583" w14:textId="77777777" w:rsidR="00C26483" w:rsidRPr="00A21B94" w:rsidRDefault="00C26483" w:rsidP="00C26483">
      <w:pPr>
        <w:pStyle w:val="Guidance"/>
        <w:rPr>
          <w:i w:val="0"/>
          <w:iCs/>
          <w:color w:val="auto"/>
        </w:rPr>
      </w:pPr>
      <w:bookmarkStart w:id="2096" w:name="_Toc13080327"/>
      <w:r w:rsidRPr="00A21B94">
        <w:rPr>
          <w:i w:val="0"/>
          <w:iCs/>
          <w:color w:val="auto"/>
        </w:rPr>
        <w:t>Void</w:t>
      </w:r>
    </w:p>
    <w:p w14:paraId="14FC6E15" w14:textId="77777777" w:rsidR="00C26483" w:rsidRDefault="00C26483" w:rsidP="00C26483">
      <w:pPr>
        <w:pStyle w:val="Heading1"/>
      </w:pPr>
      <w:bookmarkStart w:id="2097" w:name="_Toc18916181"/>
      <w:bookmarkStart w:id="2098" w:name="_Toc53185422"/>
      <w:bookmarkStart w:id="2099" w:name="_Toc53185798"/>
      <w:bookmarkStart w:id="2100" w:name="_Toc57820283"/>
      <w:bookmarkStart w:id="2101" w:name="_Toc57821210"/>
      <w:bookmarkStart w:id="2102" w:name="_Toc61183486"/>
      <w:bookmarkStart w:id="2103" w:name="_Toc61183880"/>
      <w:bookmarkStart w:id="2104" w:name="_Toc61184272"/>
      <w:bookmarkStart w:id="2105" w:name="_Toc61184664"/>
      <w:bookmarkStart w:id="2106" w:name="_Toc61185054"/>
      <w:bookmarkStart w:id="2107" w:name="_Toc66386398"/>
      <w:r w:rsidRPr="007E346D">
        <w:t>9</w:t>
      </w:r>
      <w:r w:rsidRPr="007E346D">
        <w:tab/>
        <w:t>Radiated transmitter characteristics</w:t>
      </w:r>
      <w:bookmarkEnd w:id="2096"/>
      <w:bookmarkEnd w:id="2097"/>
      <w:bookmarkEnd w:id="2098"/>
      <w:bookmarkEnd w:id="2099"/>
      <w:bookmarkEnd w:id="2100"/>
      <w:bookmarkEnd w:id="2101"/>
      <w:bookmarkEnd w:id="2102"/>
      <w:bookmarkEnd w:id="2103"/>
      <w:bookmarkEnd w:id="2104"/>
      <w:bookmarkEnd w:id="2105"/>
      <w:bookmarkEnd w:id="2106"/>
      <w:bookmarkEnd w:id="2107"/>
    </w:p>
    <w:p w14:paraId="3317C6CA" w14:textId="77777777" w:rsidR="00C26483" w:rsidRDefault="00C26483" w:rsidP="00C26483">
      <w:pPr>
        <w:pStyle w:val="Heading2"/>
      </w:pPr>
      <w:bookmarkStart w:id="2108" w:name="_Toc13080328"/>
      <w:bookmarkStart w:id="2109" w:name="_Toc18916182"/>
      <w:bookmarkStart w:id="2110" w:name="_Toc53185423"/>
      <w:bookmarkStart w:id="2111" w:name="_Toc53185799"/>
      <w:bookmarkStart w:id="2112" w:name="_Toc57820284"/>
      <w:bookmarkStart w:id="2113" w:name="_Toc57821211"/>
      <w:bookmarkStart w:id="2114" w:name="_Toc61183487"/>
      <w:bookmarkStart w:id="2115" w:name="_Toc61183881"/>
      <w:bookmarkStart w:id="2116" w:name="_Toc61184273"/>
      <w:bookmarkStart w:id="2117" w:name="_Toc61184665"/>
      <w:bookmarkStart w:id="2118" w:name="_Toc61185055"/>
      <w:bookmarkStart w:id="2119" w:name="_Toc66386399"/>
      <w:r w:rsidRPr="007E346D">
        <w:t>9.1</w:t>
      </w:r>
      <w:r w:rsidRPr="007E346D">
        <w:tab/>
        <w:t>General</w:t>
      </w:r>
      <w:bookmarkEnd w:id="2108"/>
      <w:bookmarkEnd w:id="2109"/>
      <w:bookmarkEnd w:id="2110"/>
      <w:bookmarkEnd w:id="2111"/>
      <w:bookmarkEnd w:id="2112"/>
      <w:bookmarkEnd w:id="2113"/>
      <w:bookmarkEnd w:id="2114"/>
      <w:bookmarkEnd w:id="2115"/>
      <w:bookmarkEnd w:id="2116"/>
      <w:bookmarkEnd w:id="2117"/>
      <w:bookmarkEnd w:id="2118"/>
      <w:bookmarkEnd w:id="2119"/>
    </w:p>
    <w:p w14:paraId="3231FED6" w14:textId="77777777" w:rsidR="00C26483" w:rsidRDefault="00C26483" w:rsidP="00C26483">
      <w:r>
        <w:t xml:space="preserve">Radiated transmitter characteristics requirements apply on the </w:t>
      </w:r>
      <w:r>
        <w:rPr>
          <w:i/>
        </w:rPr>
        <w:t xml:space="preserve">IAB-DU </w:t>
      </w:r>
      <w:r w:rsidRPr="00702051">
        <w:rPr>
          <w:iCs/>
        </w:rPr>
        <w:t>and</w:t>
      </w:r>
      <w:r>
        <w:rPr>
          <w:i/>
        </w:rPr>
        <w:t xml:space="preserve"> IAB-MT type 1-H</w:t>
      </w:r>
      <w:r>
        <w:t xml:space="preserve">, </w:t>
      </w:r>
      <w:r>
        <w:rPr>
          <w:i/>
        </w:rPr>
        <w:t xml:space="preserve">IAB-DU </w:t>
      </w:r>
      <w:r w:rsidRPr="00EC18B4">
        <w:rPr>
          <w:iCs/>
        </w:rPr>
        <w:t>and</w:t>
      </w:r>
      <w:r>
        <w:rPr>
          <w:i/>
        </w:rPr>
        <w:t xml:space="preserve"> IAB-MT type 1-O</w:t>
      </w:r>
      <w:r>
        <w:t xml:space="preserve">, or </w:t>
      </w:r>
      <w:r>
        <w:rPr>
          <w:i/>
        </w:rPr>
        <w:t xml:space="preserve">IAB-DU </w:t>
      </w:r>
      <w:r w:rsidRPr="00EC18B4">
        <w:rPr>
          <w:iCs/>
        </w:rPr>
        <w:t>and</w:t>
      </w:r>
      <w:r>
        <w:rPr>
          <w:i/>
        </w:rPr>
        <w:t xml:space="preserve"> IAB-MT type 2-O</w:t>
      </w:r>
      <w:r>
        <w:t xml:space="preserve"> including all its functional components active and for all foreseen modes of operation unless otherwise stated.</w:t>
      </w:r>
    </w:p>
    <w:p w14:paraId="430A2E36" w14:textId="77777777" w:rsidR="00C26483" w:rsidRPr="00567111" w:rsidRDefault="00C26483" w:rsidP="00C26483">
      <w:pPr>
        <w:rPr>
          <w:lang w:eastAsia="zh-CN"/>
        </w:rPr>
      </w:pPr>
      <w:r>
        <w:rPr>
          <w:rFonts w:eastAsia="ＭＳ 明朝"/>
          <w:iCs/>
          <w:lang w:eastAsia="ja-JP"/>
        </w:rPr>
        <w:t>When calculating the IAB output power and TX emissions limits (N</w:t>
      </w:r>
      <w:r>
        <w:rPr>
          <w:rFonts w:eastAsia="ＭＳ 明朝"/>
          <w:iCs/>
          <w:vertAlign w:val="subscript"/>
          <w:lang w:eastAsia="ja-JP"/>
        </w:rPr>
        <w:t>TXU,counted</w:t>
      </w:r>
      <w:r>
        <w:rPr>
          <w:rFonts w:eastAsia="ＭＳ 明朝"/>
          <w:iCs/>
          <w:lang w:eastAsia="ja-JP"/>
        </w:rPr>
        <w:t xml:space="preserve">) defined for </w:t>
      </w:r>
      <w:r>
        <w:rPr>
          <w:i/>
        </w:rPr>
        <w:t xml:space="preserve">IAB-DU and IAB-MT type 1-H </w:t>
      </w:r>
      <w:r w:rsidRPr="00702051">
        <w:t>in clause 6.1 shall be applied for</w:t>
      </w:r>
      <w:r>
        <w:rPr>
          <w:i/>
        </w:rPr>
        <w:t xml:space="preserve"> IAB-MT type 1-O. </w:t>
      </w:r>
    </w:p>
    <w:p w14:paraId="789B989E" w14:textId="77777777" w:rsidR="00C26483" w:rsidRPr="005913F7" w:rsidRDefault="00C26483" w:rsidP="00C26483">
      <w:pPr>
        <w:pStyle w:val="Heading2"/>
        <w:rPr>
          <w:lang w:eastAsia="zh-CN"/>
        </w:rPr>
      </w:pPr>
      <w:bookmarkStart w:id="2120" w:name="_Toc13080329"/>
      <w:bookmarkStart w:id="2121" w:name="_Toc18916183"/>
      <w:bookmarkStart w:id="2122" w:name="_Toc53185424"/>
      <w:bookmarkStart w:id="2123" w:name="_Toc53185800"/>
      <w:bookmarkStart w:id="2124" w:name="_Toc57820285"/>
      <w:bookmarkStart w:id="2125" w:name="_Toc57821212"/>
      <w:bookmarkStart w:id="2126" w:name="_Toc61183488"/>
      <w:bookmarkStart w:id="2127" w:name="_Toc61183882"/>
      <w:bookmarkStart w:id="2128" w:name="_Toc61184274"/>
      <w:bookmarkStart w:id="2129" w:name="_Toc61184666"/>
      <w:bookmarkStart w:id="2130" w:name="_Toc61185056"/>
      <w:bookmarkStart w:id="2131" w:name="_Toc66386400"/>
      <w:r w:rsidRPr="007E346D">
        <w:t>9.2</w:t>
      </w:r>
      <w:r w:rsidRPr="007E346D">
        <w:tab/>
        <w:t>Radiated transmit power</w:t>
      </w:r>
      <w:bookmarkEnd w:id="2120"/>
      <w:bookmarkEnd w:id="2121"/>
      <w:bookmarkEnd w:id="2122"/>
      <w:bookmarkEnd w:id="2123"/>
      <w:bookmarkEnd w:id="2124"/>
      <w:bookmarkEnd w:id="2125"/>
      <w:bookmarkEnd w:id="2126"/>
      <w:bookmarkEnd w:id="2127"/>
      <w:bookmarkEnd w:id="2128"/>
      <w:bookmarkEnd w:id="2129"/>
      <w:bookmarkEnd w:id="2130"/>
      <w:bookmarkEnd w:id="2131"/>
    </w:p>
    <w:p w14:paraId="043ADEC9" w14:textId="77777777" w:rsidR="00C26483" w:rsidRDefault="00C26483" w:rsidP="00C26483">
      <w:pPr>
        <w:pStyle w:val="Heading3"/>
      </w:pPr>
      <w:bookmarkStart w:id="2132" w:name="_Toc53185425"/>
      <w:bookmarkStart w:id="2133" w:name="_Toc53185801"/>
      <w:bookmarkStart w:id="2134" w:name="_Toc57820286"/>
      <w:bookmarkStart w:id="2135" w:name="_Toc57821213"/>
      <w:bookmarkStart w:id="2136" w:name="_Toc61183489"/>
      <w:bookmarkStart w:id="2137" w:name="_Toc61183883"/>
      <w:bookmarkStart w:id="2138" w:name="_Toc61184275"/>
      <w:bookmarkStart w:id="2139" w:name="_Toc61184667"/>
      <w:bookmarkStart w:id="2140" w:name="_Toc61185057"/>
      <w:bookmarkStart w:id="2141" w:name="_Toc66386401"/>
      <w:bookmarkStart w:id="2142" w:name="_Toc13080333"/>
      <w:bookmarkStart w:id="2143" w:name="_Toc18916184"/>
      <w:r>
        <w:t>9.2.1</w:t>
      </w:r>
      <w:r>
        <w:tab/>
        <w:t>General</w:t>
      </w:r>
      <w:bookmarkEnd w:id="2132"/>
      <w:bookmarkEnd w:id="2133"/>
      <w:bookmarkEnd w:id="2134"/>
      <w:bookmarkEnd w:id="2135"/>
      <w:bookmarkEnd w:id="2136"/>
      <w:bookmarkEnd w:id="2137"/>
      <w:bookmarkEnd w:id="2138"/>
      <w:bookmarkEnd w:id="2139"/>
      <w:bookmarkEnd w:id="2140"/>
      <w:bookmarkEnd w:id="2141"/>
    </w:p>
    <w:p w14:paraId="61818262" w14:textId="77777777" w:rsidR="00C26483" w:rsidRDefault="00C26483" w:rsidP="00C26483">
      <w:pPr>
        <w:rPr>
          <w:lang w:eastAsia="ja-JP"/>
        </w:rPr>
      </w:pPr>
      <w:r>
        <w:rPr>
          <w:rFonts w:cs="v5.0.0"/>
          <w:i/>
          <w:snapToGrid w:val="0"/>
          <w:lang w:eastAsia="zh-CN"/>
        </w:rPr>
        <w:t xml:space="preserve">IAB-DU </w:t>
      </w:r>
      <w:r w:rsidRPr="00702051">
        <w:rPr>
          <w:rFonts w:cs="v5.0.0"/>
          <w:iCs/>
          <w:snapToGrid w:val="0"/>
          <w:lang w:eastAsia="zh-CN"/>
        </w:rPr>
        <w:t>and</w:t>
      </w:r>
      <w:r>
        <w:rPr>
          <w:rFonts w:cs="v5.0.0"/>
          <w:i/>
          <w:snapToGrid w:val="0"/>
          <w:lang w:eastAsia="zh-CN"/>
        </w:rPr>
        <w:t xml:space="preserve"> IAB-MT type 1-H, IAB-DU </w:t>
      </w:r>
      <w:r w:rsidRPr="00702051">
        <w:rPr>
          <w:rFonts w:cs="v5.0.0"/>
          <w:iCs/>
          <w:snapToGrid w:val="0"/>
          <w:lang w:eastAsia="zh-CN"/>
        </w:rPr>
        <w:t>and</w:t>
      </w:r>
      <w:r>
        <w:rPr>
          <w:rFonts w:cs="v5.0.0"/>
          <w:i/>
          <w:snapToGrid w:val="0"/>
          <w:lang w:eastAsia="zh-CN"/>
        </w:rPr>
        <w:t xml:space="preserve"> IAB-MT type 1-O</w:t>
      </w:r>
      <w:r>
        <w:rPr>
          <w:rFonts w:cs="v5.0.0"/>
          <w:snapToGrid w:val="0"/>
          <w:lang w:eastAsia="zh-CN"/>
        </w:rPr>
        <w:t xml:space="preserve"> and </w:t>
      </w:r>
      <w:r>
        <w:rPr>
          <w:rFonts w:cs="v5.0.0"/>
          <w:i/>
          <w:snapToGrid w:val="0"/>
          <w:lang w:eastAsia="zh-CN"/>
        </w:rPr>
        <w:t xml:space="preserve">IAB-DU </w:t>
      </w:r>
      <w:r w:rsidRPr="00702051">
        <w:rPr>
          <w:rFonts w:cs="v5.0.0"/>
          <w:iCs/>
          <w:snapToGrid w:val="0"/>
          <w:lang w:eastAsia="zh-CN"/>
        </w:rPr>
        <w:t>and</w:t>
      </w:r>
      <w:r>
        <w:rPr>
          <w:rFonts w:cs="v5.0.0"/>
          <w:i/>
          <w:snapToGrid w:val="0"/>
          <w:lang w:eastAsia="zh-CN"/>
        </w:rPr>
        <w:t xml:space="preserve"> IAB-MT type 2-O</w:t>
      </w:r>
      <w:r>
        <w:rPr>
          <w:rFonts w:cs="v5.0.0"/>
          <w:snapToGrid w:val="0"/>
          <w:lang w:eastAsia="zh-CN"/>
        </w:rPr>
        <w:t xml:space="preserve"> are declared to support one or more beams, as per manufacturer</w:t>
      </w:r>
      <w:r>
        <w:t>'</w:t>
      </w:r>
      <w:r>
        <w:rPr>
          <w:rFonts w:cs="v5.0.0"/>
          <w:snapToGrid w:val="0"/>
          <w:lang w:eastAsia="zh-CN"/>
        </w:rPr>
        <w:t xml:space="preserve">s declarations. </w:t>
      </w:r>
      <w:r>
        <w:rPr>
          <w:lang w:eastAsia="zh-CN"/>
        </w:rPr>
        <w:t xml:space="preserve">Radiated transmit power is defined as the EIRP level for a declared beam at a specific </w:t>
      </w:r>
      <w:r>
        <w:rPr>
          <w:i/>
          <w:lang w:eastAsia="zh-CN"/>
        </w:rPr>
        <w:t>beam peak direction</w:t>
      </w:r>
      <w:r>
        <w:rPr>
          <w:lang w:eastAsia="zh-CN"/>
        </w:rPr>
        <w:t>. Declarations are done for IAB-DU and IAB-MT separately.</w:t>
      </w:r>
    </w:p>
    <w:p w14:paraId="4073E0BD" w14:textId="77777777" w:rsidR="00C26483" w:rsidRDefault="00C26483" w:rsidP="00C26483">
      <w:pPr>
        <w:rPr>
          <w:lang w:eastAsia="ja-JP"/>
        </w:rPr>
      </w:pPr>
      <w:r>
        <w:t>F</w:t>
      </w:r>
      <w:r>
        <w:rPr>
          <w:lang w:eastAsia="ja-JP"/>
        </w:rPr>
        <w:t>or each beam, the requirement is based on declaration of a beam identity,</w:t>
      </w:r>
      <w:r>
        <w:rPr>
          <w:i/>
          <w:lang w:eastAsia="ja-JP"/>
        </w:rPr>
        <w:t xml:space="preserve"> reference beam direction pair</w:t>
      </w:r>
      <w:r>
        <w:rPr>
          <w:lang w:eastAsia="ja-JP"/>
        </w:rPr>
        <w:t xml:space="preserve">, beamwidth, </w:t>
      </w:r>
      <w:r>
        <w:rPr>
          <w:i/>
          <w:lang w:eastAsia="ja-JP"/>
        </w:rPr>
        <w:t>rated beam EIRP</w:t>
      </w:r>
      <w:r>
        <w:rPr>
          <w:lang w:eastAsia="ja-JP"/>
        </w:rPr>
        <w:t>,</w:t>
      </w:r>
      <w:r>
        <w:rPr>
          <w:i/>
          <w:lang w:eastAsia="ja-JP"/>
        </w:rPr>
        <w:t xml:space="preserve"> </w:t>
      </w:r>
      <w:r>
        <w:rPr>
          <w:i/>
          <w:lang w:eastAsia="zh-CN"/>
        </w:rPr>
        <w:t>OTA peak directions set</w:t>
      </w:r>
      <w:r>
        <w:rPr>
          <w:lang w:eastAsia="ja-JP"/>
        </w:rPr>
        <w:t>, the</w:t>
      </w:r>
      <w:r>
        <w:rPr>
          <w:i/>
          <w:lang w:eastAsia="ja-JP"/>
        </w:rPr>
        <w:t xml:space="preserve"> beam direction pairs</w:t>
      </w:r>
      <w:r>
        <w:rPr>
          <w:lang w:eastAsia="ja-JP"/>
        </w:rPr>
        <w:t xml:space="preserve"> at the maximum steering directions and their associated</w:t>
      </w:r>
      <w:r>
        <w:rPr>
          <w:i/>
          <w:lang w:eastAsia="ja-JP"/>
        </w:rPr>
        <w:t xml:space="preserve"> rated beam EIRP</w:t>
      </w:r>
      <w:r>
        <w:rPr>
          <w:lang w:eastAsia="ja-JP"/>
        </w:rPr>
        <w:t xml:space="preserve"> and beamwidth(s).</w:t>
      </w:r>
    </w:p>
    <w:p w14:paraId="38818528" w14:textId="77777777" w:rsidR="00C26483" w:rsidRDefault="00C26483" w:rsidP="00C26483">
      <w:r>
        <w:rPr>
          <w:lang w:eastAsia="ja-JP"/>
        </w:rPr>
        <w:t xml:space="preserve">For a declared beam and </w:t>
      </w:r>
      <w:r>
        <w:rPr>
          <w:i/>
          <w:lang w:eastAsia="ja-JP"/>
        </w:rPr>
        <w:t>beam direction pair</w:t>
      </w:r>
      <w:r>
        <w:rPr>
          <w:lang w:eastAsia="ja-JP"/>
        </w:rPr>
        <w:t>, the</w:t>
      </w:r>
      <w:r>
        <w:rPr>
          <w:i/>
          <w:lang w:eastAsia="ja-JP"/>
        </w:rPr>
        <w:t xml:space="preserve"> rated beam EIRP</w:t>
      </w:r>
      <w:r>
        <w:rPr>
          <w:lang w:eastAsia="ja-JP"/>
        </w:rPr>
        <w:t xml:space="preserve"> level is the maximum power that the base station is declared to radiate at the associated </w:t>
      </w:r>
      <w:r>
        <w:rPr>
          <w:i/>
          <w:lang w:eastAsia="ja-JP"/>
        </w:rPr>
        <w:t>beam peak direction</w:t>
      </w:r>
      <w:r>
        <w:rPr>
          <w:lang w:eastAsia="ja-JP"/>
        </w:rPr>
        <w:t xml:space="preserve"> during the </w:t>
      </w:r>
      <w:r>
        <w:rPr>
          <w:i/>
          <w:lang w:eastAsia="ja-JP"/>
        </w:rPr>
        <w:t>transmitter ON period</w:t>
      </w:r>
      <w:r>
        <w:rPr>
          <w:lang w:eastAsia="ja-JP"/>
        </w:rPr>
        <w:t>.</w:t>
      </w:r>
    </w:p>
    <w:p w14:paraId="5BDE28D8" w14:textId="77777777" w:rsidR="00C26483" w:rsidRDefault="00C26483" w:rsidP="00C26483">
      <w:r>
        <w:t xml:space="preserve">For each </w:t>
      </w:r>
      <w:r>
        <w:rPr>
          <w:i/>
        </w:rPr>
        <w:t xml:space="preserve">beam peak direction </w:t>
      </w:r>
      <w:r>
        <w:t xml:space="preserve">associated with a </w:t>
      </w:r>
      <w:r>
        <w:rPr>
          <w:i/>
        </w:rPr>
        <w:t>beam direction pair</w:t>
      </w:r>
      <w:r>
        <w:t xml:space="preserve"> within the </w:t>
      </w:r>
      <w:r>
        <w:rPr>
          <w:i/>
          <w:lang w:eastAsia="zh-CN"/>
        </w:rPr>
        <w:t>OTA peak directions set</w:t>
      </w:r>
      <w:r>
        <w:t>, a specific</w:t>
      </w:r>
      <w:r>
        <w:rPr>
          <w:i/>
        </w:rPr>
        <w:t xml:space="preserve"> rated beam EIRP</w:t>
      </w:r>
      <w:r>
        <w:t xml:space="preserve"> level may be claimed. Any claimed value shall be met within the accuracy requirement as described below. </w:t>
      </w:r>
      <w:r>
        <w:rPr>
          <w:i/>
        </w:rPr>
        <w:t>Rated beam EIRP</w:t>
      </w:r>
      <w:r>
        <w:t xml:space="preserve"> is only required to be declared for the </w:t>
      </w:r>
      <w:r>
        <w:rPr>
          <w:i/>
        </w:rPr>
        <w:t>beam direction pairs</w:t>
      </w:r>
      <w:r>
        <w:t xml:space="preserve"> subject to conformance testing.</w:t>
      </w:r>
    </w:p>
    <w:p w14:paraId="74D1D416" w14:textId="77777777" w:rsidR="00C26483" w:rsidRDefault="00C26483" w:rsidP="00C26483">
      <w:pPr>
        <w:pStyle w:val="NO"/>
        <w:rPr>
          <w:lang w:eastAsia="zh-CN"/>
        </w:rPr>
      </w:pPr>
      <w:r>
        <w:rPr>
          <w:lang w:eastAsia="zh-CN"/>
        </w:rPr>
        <w:t>NOTE 1:</w:t>
      </w:r>
      <w:r>
        <w:rPr>
          <w:lang w:eastAsia="zh-CN"/>
        </w:rPr>
        <w:tab/>
      </w:r>
      <w:r>
        <w:rPr>
          <w:i/>
          <w:lang w:eastAsia="zh-CN"/>
        </w:rPr>
        <w:t xml:space="preserve">OTA peak directions set </w:t>
      </w:r>
      <w:r>
        <w:rPr>
          <w:lang w:eastAsia="ja-JP"/>
        </w:rPr>
        <w:t>is set of</w:t>
      </w:r>
      <w:r>
        <w:rPr>
          <w:lang w:eastAsia="zh-CN"/>
        </w:rPr>
        <w:t xml:space="preserve"> </w:t>
      </w:r>
      <w:r>
        <w:rPr>
          <w:i/>
        </w:rPr>
        <w:t>beam peak directions</w:t>
      </w:r>
      <w:r>
        <w:t xml:space="preserve"> for which the EIRP accuracy requirement is intended to be met. The </w:t>
      </w:r>
      <w:r>
        <w:rPr>
          <w:i/>
        </w:rPr>
        <w:t>beam peak directions</w:t>
      </w:r>
      <w:r>
        <w:t xml:space="preserve"> are related to a corresponding contiguous range or discrete list of </w:t>
      </w:r>
      <w:r>
        <w:rPr>
          <w:i/>
        </w:rPr>
        <w:t>beam centre directions</w:t>
      </w:r>
      <w:r>
        <w:t xml:space="preserve"> by the</w:t>
      </w:r>
      <w:r>
        <w:rPr>
          <w:i/>
        </w:rPr>
        <w:t xml:space="preserve"> beam direction pairs</w:t>
      </w:r>
      <w:r>
        <w:t xml:space="preserve"> included in the set.</w:t>
      </w:r>
    </w:p>
    <w:p w14:paraId="30C2463B" w14:textId="77777777" w:rsidR="00C26483" w:rsidRDefault="00C26483" w:rsidP="00C26483">
      <w:pPr>
        <w:pStyle w:val="NO"/>
        <w:rPr>
          <w:lang w:eastAsia="zh-CN"/>
        </w:rPr>
      </w:pPr>
      <w:r>
        <w:rPr>
          <w:lang w:eastAsia="zh-CN"/>
        </w:rPr>
        <w:t>NOTE 2:</w:t>
      </w:r>
      <w:r>
        <w:rPr>
          <w:lang w:eastAsia="zh-CN"/>
        </w:rPr>
        <w:tab/>
      </w:r>
      <w:r>
        <w:rPr>
          <w:lang w:eastAsia="ja-JP"/>
        </w:rPr>
        <w:t xml:space="preserve">A </w:t>
      </w:r>
      <w:r>
        <w:rPr>
          <w:i/>
          <w:lang w:eastAsia="ja-JP"/>
        </w:rPr>
        <w:t>beam direction pair</w:t>
      </w:r>
      <w:r>
        <w:rPr>
          <w:lang w:eastAsia="ja-JP"/>
        </w:rPr>
        <w:t xml:space="preserve"> is </w:t>
      </w:r>
      <w:r>
        <w:rPr>
          <w:lang w:eastAsia="zh-CN"/>
        </w:rPr>
        <w:t xml:space="preserve">data set consisting of </w:t>
      </w:r>
      <w:r>
        <w:t>the</w:t>
      </w:r>
      <w:r>
        <w:rPr>
          <w:i/>
        </w:rPr>
        <w:t xml:space="preserve"> beam centre direction </w:t>
      </w:r>
      <w:r>
        <w:t xml:space="preserve">and the related </w:t>
      </w:r>
      <w:r>
        <w:rPr>
          <w:i/>
        </w:rPr>
        <w:t>beam peak direction.</w:t>
      </w:r>
    </w:p>
    <w:p w14:paraId="280D1130" w14:textId="77777777" w:rsidR="00C26483" w:rsidRDefault="00C26483" w:rsidP="00C26483">
      <w:pPr>
        <w:pStyle w:val="NO"/>
        <w:rPr>
          <w:lang w:eastAsia="zh-CN"/>
        </w:rPr>
      </w:pPr>
      <w:r>
        <w:t>NOTE 3:</w:t>
      </w:r>
      <w:r>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p>
    <w:p w14:paraId="18592A6B" w14:textId="77777777" w:rsidR="00C26483" w:rsidRDefault="00C26483" w:rsidP="00C26483">
      <w:pPr>
        <w:pStyle w:val="B1"/>
      </w:pPr>
      <w:r>
        <w:tab/>
        <w:t xml:space="preserve">For </w:t>
      </w:r>
      <w:r>
        <w:rPr>
          <w:i/>
        </w:rPr>
        <w:t>operating bands</w:t>
      </w:r>
      <w:r>
        <w:t xml:space="preserve"> where the supported </w:t>
      </w:r>
      <w:r>
        <w:rPr>
          <w:i/>
        </w:rPr>
        <w:t>fractional bandwidth</w:t>
      </w:r>
      <w:r>
        <w:t xml:space="preserve"> (FBW) is larger than 6%, two rated carrier EIRP may be declared by manufacturer:</w:t>
      </w:r>
    </w:p>
    <w:p w14:paraId="2FBD0564" w14:textId="77777777" w:rsidR="00C26483" w:rsidRDefault="00C26483" w:rsidP="00C26483">
      <w:pPr>
        <w:pStyle w:val="B1"/>
        <w:rPr>
          <w:lang w:eastAsia="zh-CN"/>
        </w:rPr>
      </w:pPr>
      <w:r>
        <w:rPr>
          <w:lang w:eastAsia="zh-CN"/>
        </w:rPr>
        <w:t>-</w:t>
      </w:r>
      <w:r>
        <w:rPr>
          <w:lang w:eastAsia="zh-CN"/>
        </w:rPr>
        <w:tab/>
        <w:t>P</w:t>
      </w:r>
      <w:r>
        <w:rPr>
          <w:vertAlign w:val="subscript"/>
          <w:lang w:eastAsia="ja-JP"/>
        </w:rPr>
        <w:t>r</w:t>
      </w:r>
      <w:r>
        <w:rPr>
          <w:vertAlign w:val="subscript"/>
          <w:lang w:eastAsia="zh-CN"/>
        </w:rPr>
        <w:t>ated,c,FBWlow</w:t>
      </w:r>
      <w:r>
        <w:rPr>
          <w:lang w:eastAsia="zh-CN"/>
        </w:rPr>
        <w:t xml:space="preserve"> for lower supported frequency range, and</w:t>
      </w:r>
    </w:p>
    <w:p w14:paraId="0184A1DA" w14:textId="77777777" w:rsidR="00C26483" w:rsidRDefault="00C26483" w:rsidP="00C26483">
      <w:pPr>
        <w:pStyle w:val="B1"/>
        <w:rPr>
          <w:lang w:eastAsia="zh-CN"/>
        </w:rPr>
      </w:pPr>
      <w:r>
        <w:rPr>
          <w:lang w:eastAsia="zh-CN"/>
        </w:rPr>
        <w:t>-</w:t>
      </w:r>
      <w:r>
        <w:rPr>
          <w:lang w:eastAsia="zh-CN"/>
        </w:rPr>
        <w:tab/>
        <w:t>P</w:t>
      </w:r>
      <w:r>
        <w:rPr>
          <w:vertAlign w:val="subscript"/>
          <w:lang w:eastAsia="ja-JP"/>
        </w:rPr>
        <w:t>r</w:t>
      </w:r>
      <w:r>
        <w:rPr>
          <w:vertAlign w:val="subscript"/>
          <w:lang w:eastAsia="zh-CN"/>
        </w:rPr>
        <w:t>ated,c,FBWhigh</w:t>
      </w:r>
      <w:r>
        <w:rPr>
          <w:lang w:eastAsia="zh-CN"/>
        </w:rPr>
        <w:t xml:space="preserve"> for higher supported frequency range.</w:t>
      </w:r>
    </w:p>
    <w:p w14:paraId="5841D779" w14:textId="77777777" w:rsidR="00C26483" w:rsidRDefault="00C26483" w:rsidP="00C26483">
      <w:pPr>
        <w:rPr>
          <w:lang w:eastAsia="zh-CN"/>
        </w:rPr>
      </w:pPr>
      <w:r>
        <w:rPr>
          <w:lang w:eastAsia="zh-CN"/>
        </w:rPr>
        <w:t>For frequencies in between F</w:t>
      </w:r>
      <w:r>
        <w:rPr>
          <w:vertAlign w:val="subscript"/>
          <w:lang w:eastAsia="zh-CN"/>
        </w:rPr>
        <w:t>FBWlow</w:t>
      </w:r>
      <w:r>
        <w:rPr>
          <w:lang w:eastAsia="zh-CN"/>
        </w:rPr>
        <w:t xml:space="preserve"> and F</w:t>
      </w:r>
      <w:r>
        <w:rPr>
          <w:vertAlign w:val="subscript"/>
          <w:lang w:eastAsia="zh-CN"/>
        </w:rPr>
        <w:t>FBWhigh</w:t>
      </w:r>
      <w:r>
        <w:rPr>
          <w:lang w:eastAsia="zh-CN"/>
        </w:rPr>
        <w:t xml:space="preserve"> the rated carrier EIRP is:</w:t>
      </w:r>
    </w:p>
    <w:p w14:paraId="70F42E66" w14:textId="77777777" w:rsidR="00C26483" w:rsidRDefault="00C26483" w:rsidP="00C26483">
      <w:pPr>
        <w:pStyle w:val="B1"/>
        <w:rPr>
          <w:lang w:eastAsia="zh-CN"/>
        </w:rPr>
      </w:pPr>
      <w:r>
        <w:rPr>
          <w:lang w:eastAsia="zh-CN"/>
        </w:rPr>
        <w:t>-</w:t>
      </w:r>
      <w:r>
        <w:rPr>
          <w:lang w:eastAsia="zh-CN"/>
        </w:rPr>
        <w:tab/>
        <w:t>P</w:t>
      </w:r>
      <w:r>
        <w:rPr>
          <w:vertAlign w:val="subscript"/>
          <w:lang w:eastAsia="ja-JP"/>
        </w:rPr>
        <w:t>r</w:t>
      </w:r>
      <w:r>
        <w:rPr>
          <w:vertAlign w:val="subscript"/>
          <w:lang w:eastAsia="zh-CN"/>
        </w:rPr>
        <w:t>ated,c,FBWlow,</w:t>
      </w:r>
      <w:r>
        <w:rPr>
          <w:lang w:eastAsia="zh-CN"/>
        </w:rPr>
        <w:t xml:space="preserve"> for the carrier whose </w:t>
      </w:r>
      <w:r>
        <w:rPr>
          <w:lang w:eastAsia="ja-JP"/>
        </w:rPr>
        <w:t>carrier frequency is within</w:t>
      </w:r>
      <w:r>
        <w:rPr>
          <w:lang w:eastAsia="zh-CN"/>
        </w:rPr>
        <w:t xml:space="preserve"> frequency range F</w:t>
      </w:r>
      <w:r>
        <w:rPr>
          <w:vertAlign w:val="subscript"/>
          <w:lang w:eastAsia="zh-CN"/>
        </w:rPr>
        <w:t>FBWlow</w:t>
      </w:r>
      <w:r>
        <w:rPr>
          <w:lang w:eastAsia="zh-CN"/>
        </w:rPr>
        <w:t xml:space="preserve"> ≤ f &lt; (F</w:t>
      </w:r>
      <w:r>
        <w:rPr>
          <w:vertAlign w:val="subscript"/>
          <w:lang w:eastAsia="zh-CN"/>
        </w:rPr>
        <w:t>FBWlow</w:t>
      </w:r>
      <w:r>
        <w:rPr>
          <w:lang w:eastAsia="zh-CN"/>
        </w:rPr>
        <w:t xml:space="preserve"> +F</w:t>
      </w:r>
      <w:r>
        <w:rPr>
          <w:vertAlign w:val="subscript"/>
          <w:lang w:eastAsia="zh-CN"/>
        </w:rPr>
        <w:t>FBWhigh</w:t>
      </w:r>
      <w:r>
        <w:rPr>
          <w:lang w:eastAsia="zh-CN"/>
        </w:rPr>
        <w:t>) / 2,</w:t>
      </w:r>
    </w:p>
    <w:p w14:paraId="62A4E481" w14:textId="77777777" w:rsidR="00C26483" w:rsidRDefault="00C26483" w:rsidP="00C26483">
      <w:pPr>
        <w:pStyle w:val="B1"/>
        <w:rPr>
          <w:lang w:eastAsia="zh-CN"/>
        </w:rPr>
      </w:pPr>
      <w:r>
        <w:rPr>
          <w:lang w:eastAsia="zh-CN"/>
        </w:rPr>
        <w:t>-</w:t>
      </w:r>
      <w:r>
        <w:rPr>
          <w:lang w:eastAsia="zh-CN"/>
        </w:rPr>
        <w:tab/>
        <w:t>P</w:t>
      </w:r>
      <w:r>
        <w:rPr>
          <w:vertAlign w:val="subscript"/>
          <w:lang w:eastAsia="ja-JP"/>
        </w:rPr>
        <w:t>r</w:t>
      </w:r>
      <w:r>
        <w:rPr>
          <w:vertAlign w:val="subscript"/>
          <w:lang w:eastAsia="zh-CN"/>
        </w:rPr>
        <w:t xml:space="preserve">ated,c,FBWhigh, </w:t>
      </w:r>
      <w:r>
        <w:rPr>
          <w:lang w:eastAsia="zh-CN"/>
        </w:rPr>
        <w:t xml:space="preserve">for the carrier whose </w:t>
      </w:r>
      <w:r>
        <w:rPr>
          <w:lang w:eastAsia="ja-JP"/>
        </w:rPr>
        <w:t>carrier frequency is within</w:t>
      </w:r>
      <w:r>
        <w:rPr>
          <w:lang w:eastAsia="zh-CN"/>
        </w:rPr>
        <w:t xml:space="preserve"> frequency range (F</w:t>
      </w:r>
      <w:r>
        <w:rPr>
          <w:vertAlign w:val="subscript"/>
          <w:lang w:eastAsia="zh-CN"/>
        </w:rPr>
        <w:t>FBWlow</w:t>
      </w:r>
      <w:r>
        <w:rPr>
          <w:lang w:eastAsia="zh-CN"/>
        </w:rPr>
        <w:t xml:space="preserve"> +F</w:t>
      </w:r>
      <w:r>
        <w:rPr>
          <w:vertAlign w:val="subscript"/>
          <w:lang w:eastAsia="zh-CN"/>
        </w:rPr>
        <w:t>FBWhigh</w:t>
      </w:r>
      <w:r>
        <w:rPr>
          <w:lang w:eastAsia="zh-CN"/>
        </w:rPr>
        <w:t>) / 2 ≤ f ≤F</w:t>
      </w:r>
      <w:r>
        <w:rPr>
          <w:vertAlign w:val="subscript"/>
          <w:lang w:eastAsia="zh-CN"/>
        </w:rPr>
        <w:t>FBWhigh</w:t>
      </w:r>
      <w:r>
        <w:rPr>
          <w:lang w:eastAsia="zh-CN"/>
        </w:rPr>
        <w:t>.</w:t>
      </w:r>
    </w:p>
    <w:p w14:paraId="6ADF26F7" w14:textId="77777777" w:rsidR="00C26483" w:rsidRPr="00D20C3C" w:rsidRDefault="00C26483" w:rsidP="00C26483"/>
    <w:p w14:paraId="0DE6C679" w14:textId="77777777" w:rsidR="00C26483" w:rsidRDefault="00C26483" w:rsidP="00C26483">
      <w:pPr>
        <w:pStyle w:val="Heading3"/>
      </w:pPr>
      <w:bookmarkStart w:id="2144" w:name="_Toc53185426"/>
      <w:bookmarkStart w:id="2145" w:name="_Toc53185802"/>
      <w:bookmarkStart w:id="2146" w:name="_Toc57820287"/>
      <w:bookmarkStart w:id="2147" w:name="_Toc57821214"/>
      <w:bookmarkStart w:id="2148" w:name="_Toc61183490"/>
      <w:bookmarkStart w:id="2149" w:name="_Toc61183884"/>
      <w:bookmarkStart w:id="2150" w:name="_Toc61184276"/>
      <w:bookmarkStart w:id="2151" w:name="_Toc61184668"/>
      <w:bookmarkStart w:id="2152" w:name="_Toc61185058"/>
      <w:bookmarkStart w:id="2153" w:name="_Toc66386402"/>
      <w:r>
        <w:t>9.2.2</w:t>
      </w:r>
      <w:r>
        <w:tab/>
        <w:t xml:space="preserve">Minimum requirement for </w:t>
      </w:r>
      <w:r w:rsidRPr="00B15C29">
        <w:t>IAB</w:t>
      </w:r>
      <w:r>
        <w:t xml:space="preserve">-DU </w:t>
      </w:r>
      <w:r w:rsidRPr="00B15C29">
        <w:t>type 1-H</w:t>
      </w:r>
      <w:r>
        <w:t xml:space="preserve">, IAB-DU type 1-O, </w:t>
      </w:r>
      <w:r w:rsidRPr="00B15C29">
        <w:t>IAB</w:t>
      </w:r>
      <w:r>
        <w:t>-MT</w:t>
      </w:r>
      <w:r w:rsidRPr="00B15C29">
        <w:t xml:space="preserve"> type 1-</w:t>
      </w:r>
      <w:r>
        <w:t>H and IAB-MT type 1-O</w:t>
      </w:r>
      <w:bookmarkEnd w:id="2144"/>
      <w:bookmarkEnd w:id="2145"/>
      <w:bookmarkEnd w:id="2146"/>
      <w:bookmarkEnd w:id="2147"/>
      <w:bookmarkEnd w:id="2148"/>
      <w:bookmarkEnd w:id="2149"/>
      <w:bookmarkEnd w:id="2150"/>
      <w:bookmarkEnd w:id="2151"/>
      <w:bookmarkEnd w:id="2152"/>
      <w:bookmarkEnd w:id="2153"/>
    </w:p>
    <w:p w14:paraId="6958C36E" w14:textId="77777777" w:rsidR="00C26483" w:rsidRDefault="00C26483" w:rsidP="00C26483">
      <w:pPr>
        <w:rPr>
          <w:lang w:eastAsia="zh-CN"/>
        </w:rPr>
      </w:pPr>
      <w:r>
        <w:rPr>
          <w:lang w:eastAsia="zh-CN"/>
        </w:rPr>
        <w:t>For each declared beam, in normal conditions, for any specific</w:t>
      </w:r>
      <w:r>
        <w:rPr>
          <w:i/>
          <w:lang w:eastAsia="zh-CN"/>
        </w:rPr>
        <w:t xml:space="preserve"> beam peak direction </w:t>
      </w:r>
      <w:r>
        <w:rPr>
          <w:lang w:eastAsia="zh-CN"/>
        </w:rPr>
        <w:t xml:space="preserve">associated with a </w:t>
      </w:r>
      <w:r>
        <w:rPr>
          <w:i/>
          <w:lang w:eastAsia="zh-CN"/>
        </w:rPr>
        <w:t>beam direction pair</w:t>
      </w:r>
      <w:r>
        <w:rPr>
          <w:lang w:eastAsia="zh-CN"/>
        </w:rPr>
        <w:t xml:space="preserve"> within the</w:t>
      </w:r>
      <w:r>
        <w:rPr>
          <w:i/>
          <w:lang w:eastAsia="zh-CN"/>
        </w:rPr>
        <w:t xml:space="preserve"> OTA peak directions set</w:t>
      </w:r>
      <w:r>
        <w:rPr>
          <w:lang w:eastAsia="zh-CN"/>
        </w:rPr>
        <w:t xml:space="preserve">, a manufacturer claimed EIRP level in the corresponding </w:t>
      </w:r>
      <w:r>
        <w:rPr>
          <w:i/>
          <w:lang w:eastAsia="zh-CN"/>
        </w:rPr>
        <w:t>beam peak direction</w:t>
      </w:r>
      <w:r>
        <w:rPr>
          <w:lang w:eastAsia="zh-CN"/>
        </w:rPr>
        <w:t xml:space="preserve"> shall be achievable to within ±2.2 dB of the claimed value.</w:t>
      </w:r>
    </w:p>
    <w:p w14:paraId="0D4E4B00" w14:textId="77777777" w:rsidR="00C26483" w:rsidRDefault="00C26483" w:rsidP="00C26483">
      <w:pPr>
        <w:rPr>
          <w:lang w:eastAsia="zh-CN"/>
        </w:rPr>
      </w:pPr>
      <w:r>
        <w:rPr>
          <w:lang w:eastAsia="zh-CN"/>
        </w:rPr>
        <w:t xml:space="preserve">For </w:t>
      </w:r>
      <w:r>
        <w:rPr>
          <w:i/>
          <w:lang w:eastAsia="zh-CN"/>
        </w:rPr>
        <w:t>IAB type 1-O</w:t>
      </w:r>
      <w:r>
        <w:rPr>
          <w:lang w:eastAsia="zh-CN"/>
        </w:rPr>
        <w:t xml:space="preserve"> only, for each declared beam, in extreme conditions, for any specific</w:t>
      </w:r>
      <w:r>
        <w:rPr>
          <w:i/>
          <w:lang w:eastAsia="zh-CN"/>
        </w:rPr>
        <w:t xml:space="preserve"> beam peak direction </w:t>
      </w:r>
      <w:r>
        <w:rPr>
          <w:lang w:eastAsia="zh-CN"/>
        </w:rPr>
        <w:t xml:space="preserve">associated with a </w:t>
      </w:r>
      <w:r>
        <w:rPr>
          <w:i/>
          <w:lang w:eastAsia="zh-CN"/>
        </w:rPr>
        <w:t>beam direction pair</w:t>
      </w:r>
      <w:r>
        <w:rPr>
          <w:lang w:eastAsia="zh-CN"/>
        </w:rPr>
        <w:t xml:space="preserve"> within the </w:t>
      </w:r>
      <w:r>
        <w:rPr>
          <w:i/>
          <w:lang w:eastAsia="zh-CN"/>
        </w:rPr>
        <w:t>OTA peak directions set</w:t>
      </w:r>
      <w:r>
        <w:rPr>
          <w:lang w:eastAsia="zh-CN"/>
        </w:rPr>
        <w:t xml:space="preserve">, a manufacturer claimed EIRP level in the corresponding </w:t>
      </w:r>
      <w:r>
        <w:rPr>
          <w:i/>
          <w:lang w:eastAsia="zh-CN"/>
        </w:rPr>
        <w:t>beam peak direction</w:t>
      </w:r>
      <w:r>
        <w:rPr>
          <w:lang w:eastAsia="zh-CN"/>
        </w:rPr>
        <w:t xml:space="preserve"> shall be achievable to within ±2.7 dB of the claimed value.</w:t>
      </w:r>
    </w:p>
    <w:p w14:paraId="0F9FF208" w14:textId="77777777" w:rsidR="00C26483" w:rsidRDefault="00C26483" w:rsidP="00C26483">
      <w:pPr>
        <w:rPr>
          <w:lang w:eastAsia="zh-CN"/>
        </w:rPr>
      </w:pPr>
      <w:r>
        <w:t>Normal and extreme conditions are defined in TS 38.141-2 [21], annex B.</w:t>
      </w:r>
    </w:p>
    <w:p w14:paraId="0614C4C6" w14:textId="77777777" w:rsidR="00C26483" w:rsidRDefault="00C26483" w:rsidP="00C26483">
      <w:r>
        <w:t>In certain regions, the minimum requirement for normal conditions may apply also for some conditions outside the range of conditions defined as normal.</w:t>
      </w:r>
    </w:p>
    <w:p w14:paraId="65CD8551" w14:textId="77777777" w:rsidR="00C26483" w:rsidRDefault="00C26483" w:rsidP="00C26483">
      <w:pPr>
        <w:pStyle w:val="Heading3"/>
      </w:pPr>
      <w:bookmarkStart w:id="2154" w:name="_Toc53185427"/>
      <w:bookmarkStart w:id="2155" w:name="_Toc53185803"/>
      <w:bookmarkStart w:id="2156" w:name="_Toc57820288"/>
      <w:bookmarkStart w:id="2157" w:name="_Toc57821215"/>
      <w:bookmarkStart w:id="2158" w:name="_Toc61183491"/>
      <w:bookmarkStart w:id="2159" w:name="_Toc61183885"/>
      <w:bookmarkStart w:id="2160" w:name="_Toc61184277"/>
      <w:bookmarkStart w:id="2161" w:name="_Toc61184669"/>
      <w:bookmarkStart w:id="2162" w:name="_Toc61185059"/>
      <w:bookmarkStart w:id="2163" w:name="_Toc66386403"/>
      <w:r>
        <w:t>9.2.3</w:t>
      </w:r>
      <w:r>
        <w:tab/>
        <w:t>Minimum requirement for IAB-DU</w:t>
      </w:r>
      <w:r w:rsidRPr="00B15C29">
        <w:t xml:space="preserve"> type 2-O</w:t>
      </w:r>
      <w:r>
        <w:t xml:space="preserve"> and IAB-MT type 2-O</w:t>
      </w:r>
      <w:bookmarkEnd w:id="2154"/>
      <w:bookmarkEnd w:id="2155"/>
      <w:bookmarkEnd w:id="2156"/>
      <w:bookmarkEnd w:id="2157"/>
      <w:bookmarkEnd w:id="2158"/>
      <w:bookmarkEnd w:id="2159"/>
      <w:bookmarkEnd w:id="2160"/>
      <w:bookmarkEnd w:id="2161"/>
      <w:bookmarkEnd w:id="2162"/>
      <w:bookmarkEnd w:id="2163"/>
    </w:p>
    <w:p w14:paraId="188066C5" w14:textId="77777777" w:rsidR="00C26483" w:rsidRDefault="00C26483" w:rsidP="00C26483">
      <w:pPr>
        <w:rPr>
          <w:lang w:eastAsia="zh-CN"/>
        </w:rPr>
      </w:pPr>
      <w:r>
        <w:rPr>
          <w:lang w:eastAsia="zh-CN"/>
        </w:rPr>
        <w:t>For each declared beam, in normal conditions, for any specific</w:t>
      </w:r>
      <w:r>
        <w:rPr>
          <w:i/>
          <w:lang w:eastAsia="zh-CN"/>
        </w:rPr>
        <w:t xml:space="preserve"> beam peak direction </w:t>
      </w:r>
      <w:r>
        <w:rPr>
          <w:lang w:eastAsia="zh-CN"/>
        </w:rPr>
        <w:t xml:space="preserve">associated with a </w:t>
      </w:r>
      <w:r>
        <w:rPr>
          <w:i/>
          <w:lang w:eastAsia="zh-CN"/>
        </w:rPr>
        <w:t>beam direction pair</w:t>
      </w:r>
      <w:r>
        <w:rPr>
          <w:lang w:eastAsia="zh-CN"/>
        </w:rPr>
        <w:t xml:space="preserve"> within the </w:t>
      </w:r>
      <w:r>
        <w:rPr>
          <w:i/>
          <w:lang w:eastAsia="zh-CN"/>
        </w:rPr>
        <w:t>OTA peak directions set</w:t>
      </w:r>
      <w:r>
        <w:rPr>
          <w:lang w:eastAsia="zh-CN"/>
        </w:rPr>
        <w:t xml:space="preserve">, a manufacturer claimed EIRP level in the corresponding </w:t>
      </w:r>
      <w:r>
        <w:rPr>
          <w:i/>
          <w:lang w:eastAsia="zh-CN"/>
        </w:rPr>
        <w:t>beam peak direction</w:t>
      </w:r>
      <w:r>
        <w:rPr>
          <w:lang w:eastAsia="zh-CN"/>
        </w:rPr>
        <w:t xml:space="preserve"> shall be achievable to within ± 3.4 dB of the claimed value.</w:t>
      </w:r>
    </w:p>
    <w:p w14:paraId="10F34E17" w14:textId="77777777" w:rsidR="00C26483" w:rsidRDefault="00C26483" w:rsidP="00C26483">
      <w:pPr>
        <w:rPr>
          <w:lang w:eastAsia="zh-CN"/>
        </w:rPr>
      </w:pPr>
      <w:r>
        <w:rPr>
          <w:lang w:eastAsia="zh-CN"/>
        </w:rPr>
        <w:t>For each declared beam, in extreme conditions, for any specific</w:t>
      </w:r>
      <w:r>
        <w:rPr>
          <w:i/>
          <w:lang w:eastAsia="zh-CN"/>
        </w:rPr>
        <w:t xml:space="preserve"> beam peak direction </w:t>
      </w:r>
      <w:r>
        <w:rPr>
          <w:lang w:eastAsia="zh-CN"/>
        </w:rPr>
        <w:t xml:space="preserve">associated with a </w:t>
      </w:r>
      <w:r>
        <w:rPr>
          <w:i/>
          <w:lang w:eastAsia="zh-CN"/>
        </w:rPr>
        <w:t>beam direction pair</w:t>
      </w:r>
      <w:r>
        <w:rPr>
          <w:lang w:eastAsia="zh-CN"/>
        </w:rPr>
        <w:t xml:space="preserve"> within the </w:t>
      </w:r>
      <w:r>
        <w:rPr>
          <w:i/>
          <w:lang w:eastAsia="zh-CN"/>
        </w:rPr>
        <w:t>OTA peak directions set</w:t>
      </w:r>
      <w:r>
        <w:rPr>
          <w:lang w:eastAsia="zh-CN"/>
        </w:rPr>
        <w:t xml:space="preserve">, a manufacturer claimed EIRP level in the corresponding </w:t>
      </w:r>
      <w:r>
        <w:rPr>
          <w:i/>
          <w:lang w:eastAsia="zh-CN"/>
        </w:rPr>
        <w:t>beam peak direction</w:t>
      </w:r>
      <w:r>
        <w:rPr>
          <w:lang w:eastAsia="zh-CN"/>
        </w:rPr>
        <w:t xml:space="preserve"> shall be achievable to within ± 4.5 dB of the claimed value.</w:t>
      </w:r>
    </w:p>
    <w:p w14:paraId="61077682" w14:textId="77777777" w:rsidR="00C26483" w:rsidRDefault="00C26483" w:rsidP="00C26483">
      <w:pPr>
        <w:rPr>
          <w:lang w:eastAsia="zh-CN"/>
        </w:rPr>
      </w:pPr>
      <w:r>
        <w:t>Normal and extreme conditions are defined in TS 38.141-2 [21], annex B.</w:t>
      </w:r>
    </w:p>
    <w:p w14:paraId="765A553B" w14:textId="77777777" w:rsidR="00C26483" w:rsidRDefault="00C26483" w:rsidP="00C26483">
      <w:r>
        <w:t>In certain regions, the minimum requirement for normal conditions may apply also for some conditions outside the range of conditions defined as normal.</w:t>
      </w:r>
    </w:p>
    <w:p w14:paraId="0284A9E1" w14:textId="77777777" w:rsidR="00C26483" w:rsidRPr="00C83BB2" w:rsidRDefault="00C26483" w:rsidP="00C26483">
      <w:pPr>
        <w:pStyle w:val="Heading3"/>
        <w:rPr>
          <w:rFonts w:eastAsia="ＭＳ 明朝"/>
          <w:lang w:eastAsia="fi-FI"/>
        </w:rPr>
      </w:pPr>
      <w:bookmarkStart w:id="2164" w:name="_Toc53185428"/>
      <w:bookmarkStart w:id="2165" w:name="_Toc53185804"/>
      <w:bookmarkStart w:id="2166" w:name="_Toc57820289"/>
      <w:bookmarkStart w:id="2167" w:name="_Toc57821216"/>
      <w:bookmarkStart w:id="2168" w:name="_Toc61183492"/>
      <w:bookmarkStart w:id="2169" w:name="_Toc61183886"/>
      <w:bookmarkStart w:id="2170" w:name="_Toc61184278"/>
      <w:bookmarkStart w:id="2171" w:name="_Toc61184670"/>
      <w:bookmarkStart w:id="2172" w:name="_Toc61185060"/>
      <w:bookmarkStart w:id="2173" w:name="_Toc66386404"/>
      <w:r w:rsidRPr="00C83BB2">
        <w:rPr>
          <w:rFonts w:eastAsia="ＭＳ 明朝"/>
        </w:rPr>
        <w:t>9.2.</w:t>
      </w:r>
      <w:r>
        <w:rPr>
          <w:rFonts w:eastAsia="ＭＳ 明朝"/>
        </w:rPr>
        <w:t>4</w:t>
      </w:r>
      <w:r w:rsidRPr="00C83BB2">
        <w:rPr>
          <w:rFonts w:eastAsia="ＭＳ 明朝"/>
        </w:rPr>
        <w:tab/>
        <w:t>Configured radiated output power</w:t>
      </w:r>
      <w:bookmarkEnd w:id="2164"/>
      <w:bookmarkEnd w:id="2165"/>
      <w:bookmarkEnd w:id="2166"/>
      <w:bookmarkEnd w:id="2167"/>
      <w:bookmarkEnd w:id="2168"/>
      <w:bookmarkEnd w:id="2169"/>
      <w:bookmarkEnd w:id="2170"/>
      <w:bookmarkEnd w:id="2171"/>
      <w:bookmarkEnd w:id="2172"/>
      <w:bookmarkEnd w:id="2173"/>
    </w:p>
    <w:p w14:paraId="3675D084" w14:textId="77777777" w:rsidR="00C26483" w:rsidRPr="00C83BB2" w:rsidRDefault="00C26483" w:rsidP="00C26483">
      <w:pPr>
        <w:pStyle w:val="Heading4"/>
        <w:rPr>
          <w:rFonts w:eastAsia="ＭＳ 明朝"/>
        </w:rPr>
      </w:pPr>
      <w:bookmarkStart w:id="2174" w:name="_Toc53185429"/>
      <w:bookmarkStart w:id="2175" w:name="_Toc53185805"/>
      <w:bookmarkStart w:id="2176" w:name="_Toc57820290"/>
      <w:bookmarkStart w:id="2177" w:name="_Toc57821217"/>
      <w:bookmarkStart w:id="2178" w:name="_Toc61183493"/>
      <w:bookmarkStart w:id="2179" w:name="_Toc61183887"/>
      <w:bookmarkStart w:id="2180" w:name="_Toc61184279"/>
      <w:bookmarkStart w:id="2181" w:name="_Toc61184671"/>
      <w:bookmarkStart w:id="2182" w:name="_Toc61185061"/>
      <w:bookmarkStart w:id="2183" w:name="_Toc66386405"/>
      <w:r w:rsidRPr="00C83BB2">
        <w:rPr>
          <w:rFonts w:eastAsia="ＭＳ 明朝"/>
        </w:rPr>
        <w:t>9.2.</w:t>
      </w:r>
      <w:r>
        <w:rPr>
          <w:rFonts w:eastAsia="ＭＳ 明朝"/>
        </w:rPr>
        <w:t>4</w:t>
      </w:r>
      <w:r w:rsidRPr="00C83BB2">
        <w:rPr>
          <w:rFonts w:eastAsia="ＭＳ 明朝"/>
        </w:rPr>
        <w:t>.1</w:t>
      </w:r>
      <w:r w:rsidRPr="00C83BB2">
        <w:rPr>
          <w:rFonts w:eastAsia="ＭＳ 明朝"/>
        </w:rPr>
        <w:tab/>
      </w:r>
      <w:r>
        <w:rPr>
          <w:rFonts w:eastAsia="ＭＳ 明朝"/>
        </w:rPr>
        <w:t xml:space="preserve">IAB-MT </w:t>
      </w:r>
      <w:r w:rsidRPr="00C83BB2">
        <w:rPr>
          <w:rFonts w:eastAsia="ＭＳ 明朝"/>
        </w:rPr>
        <w:t>configured output power</w:t>
      </w:r>
      <w:r>
        <w:rPr>
          <w:rFonts w:eastAsia="ＭＳ 明朝"/>
        </w:rPr>
        <w:t xml:space="preserve"> for IAB-MT type 1-H, 1-O and 2-O</w:t>
      </w:r>
      <w:bookmarkEnd w:id="2174"/>
      <w:bookmarkEnd w:id="2175"/>
      <w:bookmarkEnd w:id="2176"/>
      <w:bookmarkEnd w:id="2177"/>
      <w:bookmarkEnd w:id="2178"/>
      <w:bookmarkEnd w:id="2179"/>
      <w:bookmarkEnd w:id="2180"/>
      <w:bookmarkEnd w:id="2181"/>
      <w:bookmarkEnd w:id="2182"/>
      <w:bookmarkEnd w:id="2183"/>
    </w:p>
    <w:p w14:paraId="60CD1F23" w14:textId="77777777" w:rsidR="00C26483" w:rsidRDefault="00C26483" w:rsidP="00C26483">
      <w:pPr>
        <w:pStyle w:val="B1"/>
        <w:ind w:left="0" w:firstLine="0"/>
      </w:pPr>
      <w:r w:rsidRPr="00E105F4">
        <w:t>The configured maximum output power P</w:t>
      </w:r>
      <w:r w:rsidRPr="00E105F4">
        <w:rPr>
          <w:vertAlign w:val="subscript"/>
        </w:rPr>
        <w:t>CMAX,f,c</w:t>
      </w:r>
      <w:r w:rsidRPr="00E105F4">
        <w:t xml:space="preserve"> </w:t>
      </w:r>
      <w:r>
        <w:t>is set in each slot</w:t>
      </w:r>
      <w:r w:rsidRPr="00E105F4">
        <w:t xml:space="preserve"> according to the following </w:t>
      </w:r>
      <w:r>
        <w:t>equation:</w:t>
      </w:r>
    </w:p>
    <w:p w14:paraId="383061A0" w14:textId="77777777" w:rsidR="00C26483" w:rsidRDefault="00C26483" w:rsidP="00C26483">
      <w:pPr>
        <w:jc w:val="center"/>
        <w:rPr>
          <w:lang w:eastAsia="zh-CN"/>
        </w:rPr>
      </w:pPr>
      <w:r>
        <w:rPr>
          <w:lang w:eastAsia="zh-CN"/>
        </w:rPr>
        <w:t>P</w:t>
      </w:r>
      <w:r>
        <w:rPr>
          <w:vertAlign w:val="subscript"/>
          <w:lang w:eastAsia="zh-CN"/>
        </w:rPr>
        <w:t>CMAX,f,c</w:t>
      </w:r>
      <w:r>
        <w:rPr>
          <w:lang w:eastAsia="zh-CN"/>
        </w:rPr>
        <w:t xml:space="preserve"> = </w:t>
      </w:r>
      <w:r>
        <w:t>P</w:t>
      </w:r>
      <w:r>
        <w:rPr>
          <w:vertAlign w:val="subscript"/>
          <w:lang w:eastAsia="zh-CN"/>
        </w:rPr>
        <w:t>Rated,c,EIRP</w:t>
      </w:r>
    </w:p>
    <w:p w14:paraId="331DFDC9" w14:textId="77777777" w:rsidR="00C26483" w:rsidRPr="00D20C3C" w:rsidRDefault="00C26483" w:rsidP="00C26483">
      <w:r>
        <w:t>where P</w:t>
      </w:r>
      <w:r>
        <w:rPr>
          <w:vertAlign w:val="subscript"/>
        </w:rPr>
        <w:t>Rated</w:t>
      </w:r>
      <w:r>
        <w:rPr>
          <w:vertAlign w:val="subscript"/>
          <w:lang w:eastAsia="zh-CN"/>
        </w:rPr>
        <w:t xml:space="preserve">,c,EIRP </w:t>
      </w:r>
      <w:r w:rsidRPr="00680798">
        <w:rPr>
          <w:lang w:eastAsia="zh-CN"/>
        </w:rPr>
        <w:t>is declared</w:t>
      </w:r>
      <w:r>
        <w:rPr>
          <w:vertAlign w:val="subscript"/>
          <w:lang w:eastAsia="zh-CN"/>
        </w:rPr>
        <w:t xml:space="preserve"> </w:t>
      </w:r>
      <w:r>
        <w:t xml:space="preserve">by manufacturer. </w:t>
      </w:r>
    </w:p>
    <w:p w14:paraId="209DC683" w14:textId="77777777" w:rsidR="00C26483" w:rsidRPr="005913F7" w:rsidRDefault="00C26483" w:rsidP="00C26483">
      <w:pPr>
        <w:pStyle w:val="Heading2"/>
        <w:rPr>
          <w:lang w:eastAsia="zh-CN"/>
        </w:rPr>
      </w:pPr>
      <w:bookmarkStart w:id="2184" w:name="_Toc53185430"/>
      <w:bookmarkStart w:id="2185" w:name="_Toc53185806"/>
      <w:bookmarkStart w:id="2186" w:name="_Toc57820291"/>
      <w:bookmarkStart w:id="2187" w:name="_Toc57821218"/>
      <w:bookmarkStart w:id="2188" w:name="_Toc61183494"/>
      <w:bookmarkStart w:id="2189" w:name="_Toc61183888"/>
      <w:bookmarkStart w:id="2190" w:name="_Toc61184280"/>
      <w:bookmarkStart w:id="2191" w:name="_Toc61184672"/>
      <w:bookmarkStart w:id="2192" w:name="_Toc61185062"/>
      <w:bookmarkStart w:id="2193" w:name="_Toc66386406"/>
      <w:r w:rsidRPr="007E346D">
        <w:t>9.3</w:t>
      </w:r>
      <w:r w:rsidRPr="007E346D">
        <w:tab/>
      </w:r>
      <w:bookmarkEnd w:id="2142"/>
      <w:bookmarkEnd w:id="2143"/>
      <w:bookmarkEnd w:id="2184"/>
      <w:bookmarkEnd w:id="2185"/>
      <w:bookmarkEnd w:id="2186"/>
      <w:bookmarkEnd w:id="2187"/>
      <w:bookmarkEnd w:id="2188"/>
      <w:bookmarkEnd w:id="2189"/>
      <w:bookmarkEnd w:id="2190"/>
      <w:bookmarkEnd w:id="2191"/>
      <w:bookmarkEnd w:id="2192"/>
      <w:r>
        <w:t xml:space="preserve">OTA </w:t>
      </w:r>
      <w:r>
        <w:rPr>
          <w:rFonts w:hint="eastAsia"/>
          <w:lang w:eastAsia="zh-CN"/>
        </w:rPr>
        <w:t>IAB</w:t>
      </w:r>
      <w:r w:rsidRPr="007E346D">
        <w:t xml:space="preserve"> output power</w:t>
      </w:r>
      <w:bookmarkEnd w:id="2193"/>
    </w:p>
    <w:p w14:paraId="5FD555CC" w14:textId="77777777" w:rsidR="00C26483" w:rsidRDefault="00C26483" w:rsidP="00C26483">
      <w:pPr>
        <w:pStyle w:val="Heading3"/>
      </w:pPr>
      <w:bookmarkStart w:id="2194" w:name="_Toc53185431"/>
      <w:bookmarkStart w:id="2195" w:name="_Toc53185807"/>
      <w:bookmarkStart w:id="2196" w:name="_Toc57820292"/>
      <w:bookmarkStart w:id="2197" w:name="_Toc57821219"/>
      <w:bookmarkStart w:id="2198" w:name="_Toc61183495"/>
      <w:bookmarkStart w:id="2199" w:name="_Toc61183889"/>
      <w:bookmarkStart w:id="2200" w:name="_Toc61184281"/>
      <w:bookmarkStart w:id="2201" w:name="_Toc61184673"/>
      <w:bookmarkStart w:id="2202" w:name="_Toc61185063"/>
      <w:bookmarkStart w:id="2203" w:name="_Toc66386407"/>
      <w:bookmarkStart w:id="2204" w:name="_Toc13080338"/>
      <w:bookmarkStart w:id="2205" w:name="_Toc18916185"/>
      <w:bookmarkStart w:id="2206" w:name="_Hlk500499328"/>
      <w:r>
        <w:t>9.3.1</w:t>
      </w:r>
      <w:r>
        <w:tab/>
        <w:t>General</w:t>
      </w:r>
      <w:bookmarkEnd w:id="2194"/>
      <w:bookmarkEnd w:id="2195"/>
      <w:bookmarkEnd w:id="2196"/>
      <w:bookmarkEnd w:id="2197"/>
      <w:bookmarkEnd w:id="2198"/>
      <w:bookmarkEnd w:id="2199"/>
      <w:bookmarkEnd w:id="2200"/>
      <w:bookmarkEnd w:id="2201"/>
      <w:bookmarkEnd w:id="2202"/>
      <w:bookmarkEnd w:id="2203"/>
    </w:p>
    <w:p w14:paraId="16495485" w14:textId="77777777" w:rsidR="00C26483" w:rsidRDefault="00C26483" w:rsidP="00C26483">
      <w:pPr>
        <w:rPr>
          <w:lang w:eastAsia="zh-CN"/>
        </w:rPr>
      </w:pPr>
      <w:r>
        <w:rPr>
          <w:lang w:eastAsia="zh-CN"/>
        </w:rPr>
        <w:t xml:space="preserve">OTA IAB output power is declared as the TRP radiated requirement, with the output power accuracy requirement defined at the RIB </w:t>
      </w:r>
      <w:r>
        <w:rPr>
          <w:rFonts w:cs="v5.0.0"/>
          <w:snapToGrid w:val="0"/>
        </w:rPr>
        <w:t xml:space="preserve">during the </w:t>
      </w:r>
      <w:r>
        <w:rPr>
          <w:rFonts w:cs="v5.0.0"/>
          <w:i/>
          <w:snapToGrid w:val="0"/>
        </w:rPr>
        <w:t>transmitter ON period</w:t>
      </w:r>
      <w:r>
        <w:rPr>
          <w:lang w:eastAsia="zh-CN"/>
        </w:rPr>
        <w:t>.</w:t>
      </w:r>
      <w:r>
        <w:rPr>
          <w:lang w:val="en-US" w:eastAsia="zh-CN"/>
        </w:rPr>
        <w:t xml:space="preserve"> TRP does not change with beamforming settings as long as the </w:t>
      </w:r>
      <w:r>
        <w:rPr>
          <w:i/>
          <w:iCs/>
          <w:lang w:val="en-US" w:eastAsia="zh-CN"/>
        </w:rPr>
        <w:t>beam peak direction</w:t>
      </w:r>
      <w:r>
        <w:rPr>
          <w:lang w:val="en-US" w:eastAsia="zh-CN"/>
        </w:rPr>
        <w:t xml:space="preserve"> is within the </w:t>
      </w:r>
      <w:r>
        <w:rPr>
          <w:i/>
          <w:iCs/>
          <w:lang w:val="en-US" w:eastAsia="zh-CN"/>
        </w:rPr>
        <w:t>OTA peak directions set</w:t>
      </w:r>
      <w:r>
        <w:rPr>
          <w:lang w:val="en-US" w:eastAsia="zh-CN"/>
        </w:rPr>
        <w:t xml:space="preserve">. Thus the TRP accuracy requirement must be met for any beamforming setting for which the </w:t>
      </w:r>
      <w:r>
        <w:rPr>
          <w:i/>
          <w:iCs/>
          <w:lang w:val="en-US" w:eastAsia="zh-CN"/>
        </w:rPr>
        <w:t>beam peak direction</w:t>
      </w:r>
      <w:r>
        <w:rPr>
          <w:lang w:val="en-US" w:eastAsia="zh-CN"/>
        </w:rPr>
        <w:t xml:space="preserve"> is within the </w:t>
      </w:r>
      <w:r>
        <w:rPr>
          <w:i/>
          <w:iCs/>
          <w:lang w:val="en-US" w:eastAsia="zh-CN"/>
        </w:rPr>
        <w:t>OTA peak directions set</w:t>
      </w:r>
      <w:r>
        <w:rPr>
          <w:lang w:val="en-US" w:eastAsia="zh-CN"/>
        </w:rPr>
        <w:t>. Declarations are made separately for IAB-DU and IAB-MT.</w:t>
      </w:r>
    </w:p>
    <w:p w14:paraId="163C2AE4" w14:textId="77777777" w:rsidR="00C26483" w:rsidRDefault="00C26483" w:rsidP="00C26483">
      <w:r>
        <w:t xml:space="preserve">The IAB </w:t>
      </w:r>
      <w:r>
        <w:rPr>
          <w:i/>
        </w:rPr>
        <w:t>rated carrier TRP output power</w:t>
      </w:r>
      <w:r>
        <w:t xml:space="preserve"> for </w:t>
      </w:r>
      <w:r>
        <w:rPr>
          <w:i/>
        </w:rPr>
        <w:t xml:space="preserve">IAB type 1-O </w:t>
      </w:r>
      <w:r>
        <w:t xml:space="preserve">shall be within limits as specified in table 9.3.1-1 for </w:t>
      </w:r>
      <w:r w:rsidRPr="00702051">
        <w:rPr>
          <w:i/>
          <w:iCs/>
        </w:rPr>
        <w:t>IAB-DU type 1-O</w:t>
      </w:r>
      <w:r>
        <w:t xml:space="preserve"> and in table 9.3.1-2 for </w:t>
      </w:r>
      <w:r w:rsidRPr="00702051">
        <w:rPr>
          <w:i/>
          <w:iCs/>
        </w:rPr>
        <w:t>IAB-MT type 1-O</w:t>
      </w:r>
      <w:r>
        <w:t>.</w:t>
      </w:r>
    </w:p>
    <w:p w14:paraId="1D4625A0" w14:textId="77777777" w:rsidR="00C26483" w:rsidRDefault="00C26483" w:rsidP="00C26483">
      <w:pPr>
        <w:pStyle w:val="TH"/>
      </w:pPr>
      <w:r>
        <w:t xml:space="preserve">Table 9.3.1-1: IAB-DU </w:t>
      </w:r>
      <w:r>
        <w:rPr>
          <w:i/>
        </w:rPr>
        <w:t xml:space="preserve">rated carrier TRP output power </w:t>
      </w:r>
      <w:r>
        <w:t xml:space="preserve">limits for </w:t>
      </w:r>
      <w:r>
        <w:rPr>
          <w:i/>
        </w:rPr>
        <w:t>IAB-DU type 1-O</w:t>
      </w:r>
    </w:p>
    <w:tbl>
      <w:tblPr>
        <w:tblW w:w="0" w:type="auto"/>
        <w:jc w:val="center"/>
        <w:tblCellMar>
          <w:left w:w="0" w:type="dxa"/>
          <w:right w:w="0" w:type="dxa"/>
        </w:tblCellMar>
        <w:tblLook w:val="04A0" w:firstRow="1" w:lastRow="0" w:firstColumn="1" w:lastColumn="0" w:noHBand="0" w:noVBand="1"/>
      </w:tblPr>
      <w:tblGrid>
        <w:gridCol w:w="2632"/>
        <w:gridCol w:w="5508"/>
      </w:tblGrid>
      <w:tr w:rsidR="00C26483" w14:paraId="643D0B85" w14:textId="77777777" w:rsidTr="00167F5F">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271E38D4" w14:textId="77777777" w:rsidR="00C26483" w:rsidRDefault="00C26483" w:rsidP="00167F5F">
            <w:pPr>
              <w:pStyle w:val="TAH"/>
            </w:pPr>
            <w:r>
              <w:t>IAB-DU class</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4D76DE5A" w14:textId="77777777" w:rsidR="00C26483" w:rsidRDefault="00C26483" w:rsidP="00167F5F">
            <w:pPr>
              <w:pStyle w:val="TAH"/>
            </w:pPr>
            <w:r>
              <w:t>P</w:t>
            </w:r>
            <w:r>
              <w:rPr>
                <w:vertAlign w:val="subscript"/>
              </w:rPr>
              <w:t>rated,c,TRP</w:t>
            </w:r>
          </w:p>
        </w:tc>
      </w:tr>
      <w:tr w:rsidR="00C26483" w14:paraId="1532DAD5" w14:textId="77777777" w:rsidTr="00167F5F">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14EFCB94" w14:textId="77777777" w:rsidR="00C26483" w:rsidRDefault="00C26483" w:rsidP="00167F5F">
            <w:pPr>
              <w:pStyle w:val="TAC"/>
            </w:pPr>
            <w:r>
              <w:t xml:space="preserve">Wide Area IAB-DU </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4E61B393" w14:textId="77777777" w:rsidR="00C26483" w:rsidRDefault="00C26483" w:rsidP="00167F5F">
            <w:pPr>
              <w:pStyle w:val="TAC"/>
            </w:pPr>
            <w:r>
              <w:t>(note)</w:t>
            </w:r>
          </w:p>
        </w:tc>
      </w:tr>
      <w:tr w:rsidR="00C26483" w14:paraId="0A5A2085" w14:textId="77777777" w:rsidTr="00167F5F">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5B01DB58" w14:textId="77777777" w:rsidR="00C26483" w:rsidRDefault="00C26483" w:rsidP="00167F5F">
            <w:pPr>
              <w:pStyle w:val="TAC"/>
            </w:pPr>
            <w:r>
              <w:t>Medium Range IAB-DU</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7148A11F" w14:textId="77777777" w:rsidR="00C26483" w:rsidRDefault="00C26483" w:rsidP="00167F5F">
            <w:pPr>
              <w:pStyle w:val="TAC"/>
            </w:pPr>
            <w:r>
              <w:t>≤ + 47 dBm</w:t>
            </w:r>
          </w:p>
        </w:tc>
      </w:tr>
      <w:tr w:rsidR="00C26483" w14:paraId="0978248C" w14:textId="77777777" w:rsidTr="00167F5F">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3E9E4457" w14:textId="77777777" w:rsidR="00C26483" w:rsidRDefault="00C26483" w:rsidP="00167F5F">
            <w:pPr>
              <w:pStyle w:val="TAC"/>
            </w:pPr>
            <w:r>
              <w:t>Local Area IAB-DU</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58B09605" w14:textId="77777777" w:rsidR="00C26483" w:rsidRDefault="00C26483" w:rsidP="00167F5F">
            <w:pPr>
              <w:pStyle w:val="TAC"/>
            </w:pPr>
            <w:r>
              <w:t>≤ + 33 dBm</w:t>
            </w:r>
          </w:p>
        </w:tc>
      </w:tr>
      <w:tr w:rsidR="00C26483" w:rsidRPr="00DD7617" w14:paraId="743D4CF9" w14:textId="77777777" w:rsidTr="00167F5F">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611EC375" w14:textId="77777777" w:rsidR="00C26483" w:rsidRDefault="00C26483" w:rsidP="00167F5F">
            <w:pPr>
              <w:pStyle w:val="TAN"/>
            </w:pPr>
            <w:r>
              <w:t>NOTE:</w:t>
            </w:r>
            <w:r>
              <w:tab/>
              <w:t xml:space="preserve">There is no upper limit for the </w:t>
            </w:r>
            <w:r>
              <w:rPr>
                <w:bCs/>
              </w:rPr>
              <w:t>P</w:t>
            </w:r>
            <w:r>
              <w:rPr>
                <w:bCs/>
                <w:vertAlign w:val="subscript"/>
              </w:rPr>
              <w:t>rated,c,TRP</w:t>
            </w:r>
            <w:r>
              <w:t xml:space="preserve"> of the Wide Area IAB-DU</w:t>
            </w:r>
          </w:p>
        </w:tc>
      </w:tr>
    </w:tbl>
    <w:p w14:paraId="6EBED4C1" w14:textId="77777777" w:rsidR="00C26483" w:rsidRDefault="00C26483" w:rsidP="00C26483">
      <w:pPr>
        <w:rPr>
          <w:lang w:eastAsia="zh-CN"/>
        </w:rPr>
      </w:pPr>
    </w:p>
    <w:p w14:paraId="29F4EA53" w14:textId="77777777" w:rsidR="00C26483" w:rsidRDefault="00C26483" w:rsidP="00C26483">
      <w:pPr>
        <w:pStyle w:val="TH"/>
      </w:pPr>
      <w:r>
        <w:t xml:space="preserve">Table 9.3.1-2: IAB-MT </w:t>
      </w:r>
      <w:r>
        <w:rPr>
          <w:i/>
        </w:rPr>
        <w:t xml:space="preserve">rated carrier TRP output power </w:t>
      </w:r>
      <w:r>
        <w:t xml:space="preserve">limits for </w:t>
      </w:r>
      <w:r>
        <w:rPr>
          <w:i/>
        </w:rPr>
        <w:t>IAB-MT type 1-O</w:t>
      </w:r>
    </w:p>
    <w:tbl>
      <w:tblPr>
        <w:tblW w:w="0" w:type="auto"/>
        <w:jc w:val="center"/>
        <w:tblCellMar>
          <w:left w:w="0" w:type="dxa"/>
          <w:right w:w="0" w:type="dxa"/>
        </w:tblCellMar>
        <w:tblLook w:val="04A0" w:firstRow="1" w:lastRow="0" w:firstColumn="1" w:lastColumn="0" w:noHBand="0" w:noVBand="1"/>
      </w:tblPr>
      <w:tblGrid>
        <w:gridCol w:w="2632"/>
        <w:gridCol w:w="5508"/>
      </w:tblGrid>
      <w:tr w:rsidR="00C26483" w14:paraId="48E58EDA" w14:textId="77777777" w:rsidTr="00167F5F">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33CE2F85" w14:textId="77777777" w:rsidR="00C26483" w:rsidRDefault="00C26483" w:rsidP="00167F5F">
            <w:pPr>
              <w:pStyle w:val="TAH"/>
            </w:pPr>
            <w:r>
              <w:t>IAB-MT class</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0801D218" w14:textId="77777777" w:rsidR="00C26483" w:rsidRDefault="00C26483" w:rsidP="00167F5F">
            <w:pPr>
              <w:pStyle w:val="TAH"/>
            </w:pPr>
            <w:r>
              <w:t>P</w:t>
            </w:r>
            <w:r>
              <w:rPr>
                <w:vertAlign w:val="subscript"/>
              </w:rPr>
              <w:t>rated,c,TRP</w:t>
            </w:r>
          </w:p>
        </w:tc>
      </w:tr>
      <w:tr w:rsidR="00C26483" w14:paraId="7FFF86B4" w14:textId="77777777" w:rsidTr="00167F5F">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29A61A83" w14:textId="77777777" w:rsidR="00C26483" w:rsidRDefault="00C26483" w:rsidP="00167F5F">
            <w:pPr>
              <w:pStyle w:val="TAC"/>
            </w:pPr>
            <w:r>
              <w:t xml:space="preserve">Wide Area IAB-MT </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6453DAD8" w14:textId="77777777" w:rsidR="00C26483" w:rsidRDefault="00C26483" w:rsidP="00167F5F">
            <w:pPr>
              <w:pStyle w:val="TAC"/>
            </w:pPr>
            <w:r>
              <w:t>(note)</w:t>
            </w:r>
          </w:p>
        </w:tc>
      </w:tr>
      <w:tr w:rsidR="00C26483" w14:paraId="1652A3DD" w14:textId="77777777" w:rsidTr="00167F5F">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tcPr>
          <w:p w14:paraId="08DF995C" w14:textId="77777777" w:rsidR="00C26483" w:rsidRDefault="00C26483" w:rsidP="00167F5F">
            <w:pPr>
              <w:pStyle w:val="TAC"/>
            </w:pPr>
            <w:r>
              <w:t>Local Area IAB-MT</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tcPr>
          <w:p w14:paraId="050B1C8B" w14:textId="77777777" w:rsidR="00C26483" w:rsidRDefault="00C26483" w:rsidP="00167F5F">
            <w:pPr>
              <w:pStyle w:val="TAC"/>
            </w:pPr>
            <w:r>
              <w:t xml:space="preserve">≤ 24 dBm </w:t>
            </w:r>
            <w:r>
              <w:rPr>
                <w:lang w:eastAsia="ja-JP"/>
              </w:rPr>
              <w:t>+ 10log(</w:t>
            </w:r>
            <w:r>
              <w:rPr>
                <w:rFonts w:eastAsia="ＭＳ 明朝"/>
                <w:iCs/>
                <w:lang w:eastAsia="ja-JP"/>
              </w:rPr>
              <w:t>N</w:t>
            </w:r>
            <w:r>
              <w:rPr>
                <w:rFonts w:eastAsia="ＭＳ 明朝"/>
                <w:iCs/>
                <w:vertAlign w:val="subscript"/>
                <w:lang w:eastAsia="ja-JP"/>
              </w:rPr>
              <w:t>TXU,counted</w:t>
            </w:r>
            <w:r>
              <w:rPr>
                <w:lang w:eastAsia="ja-JP"/>
              </w:rPr>
              <w:t>)</w:t>
            </w:r>
          </w:p>
        </w:tc>
      </w:tr>
      <w:tr w:rsidR="00C26483" w:rsidRPr="00DD7617" w14:paraId="7246C1E2" w14:textId="77777777" w:rsidTr="00167F5F">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7B6524EE" w14:textId="77777777" w:rsidR="00C26483" w:rsidRDefault="00C26483" w:rsidP="00167F5F">
            <w:pPr>
              <w:pStyle w:val="TAN"/>
            </w:pPr>
            <w:r>
              <w:t>NOTE:</w:t>
            </w:r>
            <w:r>
              <w:tab/>
              <w:t xml:space="preserve">There is no upper limit for the </w:t>
            </w:r>
            <w:r>
              <w:rPr>
                <w:bCs/>
              </w:rPr>
              <w:t>P</w:t>
            </w:r>
            <w:r>
              <w:rPr>
                <w:bCs/>
                <w:vertAlign w:val="subscript"/>
              </w:rPr>
              <w:t>rated,c,TRP</w:t>
            </w:r>
            <w:r>
              <w:t xml:space="preserve"> of the Wide Area IAB-MT.</w:t>
            </w:r>
          </w:p>
        </w:tc>
      </w:tr>
    </w:tbl>
    <w:p w14:paraId="1F88EC05" w14:textId="77777777" w:rsidR="00C26483" w:rsidRDefault="00C26483" w:rsidP="00C26483">
      <w:pPr>
        <w:rPr>
          <w:lang w:eastAsia="zh-CN"/>
        </w:rPr>
      </w:pPr>
    </w:p>
    <w:p w14:paraId="62D34B77" w14:textId="77777777" w:rsidR="00C26483" w:rsidRDefault="00C26483" w:rsidP="00C26483">
      <w:pPr>
        <w:rPr>
          <w:lang w:eastAsia="zh-CN"/>
        </w:rPr>
      </w:pPr>
      <w:r>
        <w:t xml:space="preserve">There is no upper limit for the </w:t>
      </w:r>
      <w:r>
        <w:rPr>
          <w:i/>
          <w:lang w:eastAsia="zh-CN"/>
        </w:rPr>
        <w:t>rated carrier TRP output power</w:t>
      </w:r>
      <w:r>
        <w:rPr>
          <w:lang w:eastAsia="zh-CN"/>
        </w:rPr>
        <w:t xml:space="preserve"> of </w:t>
      </w:r>
      <w:r>
        <w:rPr>
          <w:i/>
          <w:lang w:eastAsia="zh-CN"/>
        </w:rPr>
        <w:t>IAB type 2-O</w:t>
      </w:r>
      <w:r>
        <w:rPr>
          <w:lang w:eastAsia="zh-CN"/>
        </w:rPr>
        <w:t>.</w:t>
      </w:r>
    </w:p>
    <w:p w14:paraId="5F02F14A" w14:textId="77777777" w:rsidR="00C26483" w:rsidRDefault="00C26483" w:rsidP="00C26483">
      <w:pPr>
        <w:rPr>
          <w:lang w:eastAsia="zh-CN"/>
        </w:rPr>
      </w:pPr>
      <w:r>
        <w:rPr>
          <w:lang w:eastAsia="zh-CN"/>
        </w:rPr>
        <w:t>Despite the general requirements for the IAB output power described in clauses 9.3.2 – 9.3.3, additional regional requirements might be applicable.</w:t>
      </w:r>
    </w:p>
    <w:p w14:paraId="0EEF94A7" w14:textId="77777777" w:rsidR="00C26483" w:rsidRPr="00DE3F78" w:rsidRDefault="00C26483" w:rsidP="00C26483">
      <w:pPr>
        <w:pStyle w:val="NO"/>
      </w:pPr>
      <w:r>
        <w:t>NOTE:</w:t>
      </w:r>
      <w:r>
        <w:tab/>
        <w:t xml:space="preserve">In certain regions, power limits corresponding to IAB classes may apply for </w:t>
      </w:r>
      <w:r>
        <w:rPr>
          <w:i/>
        </w:rPr>
        <w:t>IAB type 2-O</w:t>
      </w:r>
      <w:r>
        <w:t>.</w:t>
      </w:r>
    </w:p>
    <w:p w14:paraId="18268C4F" w14:textId="77777777" w:rsidR="00C26483" w:rsidRDefault="00C26483" w:rsidP="00C26483">
      <w:pPr>
        <w:pStyle w:val="Heading3"/>
      </w:pPr>
      <w:bookmarkStart w:id="2207" w:name="_Toc53185432"/>
      <w:bookmarkStart w:id="2208" w:name="_Toc53185808"/>
      <w:bookmarkStart w:id="2209" w:name="_Toc57820293"/>
      <w:bookmarkStart w:id="2210" w:name="_Toc57821220"/>
      <w:bookmarkStart w:id="2211" w:name="_Toc61183496"/>
      <w:bookmarkStart w:id="2212" w:name="_Toc61183890"/>
      <w:bookmarkStart w:id="2213" w:name="_Toc61184282"/>
      <w:bookmarkStart w:id="2214" w:name="_Toc61184674"/>
      <w:bookmarkStart w:id="2215" w:name="_Toc61185064"/>
      <w:bookmarkStart w:id="2216" w:name="_Toc66386408"/>
      <w:r>
        <w:t>9.3.2</w:t>
      </w:r>
      <w:r>
        <w:tab/>
        <w:t xml:space="preserve">Minimum requirement for </w:t>
      </w:r>
      <w:r w:rsidRPr="00702051">
        <w:t>IAB</w:t>
      </w:r>
      <w:r>
        <w:t>-DU</w:t>
      </w:r>
      <w:r w:rsidRPr="00702051">
        <w:t xml:space="preserve"> type 1-O</w:t>
      </w:r>
      <w:r>
        <w:t xml:space="preserve"> and IAB-MT type 1-O</w:t>
      </w:r>
      <w:bookmarkEnd w:id="2207"/>
      <w:bookmarkEnd w:id="2208"/>
      <w:bookmarkEnd w:id="2209"/>
      <w:bookmarkEnd w:id="2210"/>
      <w:bookmarkEnd w:id="2211"/>
      <w:bookmarkEnd w:id="2212"/>
      <w:bookmarkEnd w:id="2213"/>
      <w:bookmarkEnd w:id="2214"/>
      <w:bookmarkEnd w:id="2215"/>
      <w:bookmarkEnd w:id="2216"/>
    </w:p>
    <w:p w14:paraId="19E16AAC" w14:textId="77777777" w:rsidR="00C26483" w:rsidRDefault="00C26483" w:rsidP="00C26483">
      <w:r>
        <w:t xml:space="preserve">In normal conditions, the </w:t>
      </w:r>
      <w:r>
        <w:rPr>
          <w:i/>
        </w:rPr>
        <w:t>IAB type 1-O</w:t>
      </w:r>
      <w:r>
        <w:t xml:space="preserve"> </w:t>
      </w:r>
      <w:r>
        <w:rPr>
          <w:i/>
        </w:rPr>
        <w:t>maximum carrier TRP output power</w:t>
      </w:r>
      <w:r>
        <w:t>, P</w:t>
      </w:r>
      <w:r>
        <w:rPr>
          <w:vertAlign w:val="subscript"/>
        </w:rPr>
        <w:t>max,c</w:t>
      </w:r>
      <w:r>
        <w:t>,</w:t>
      </w:r>
      <w:r>
        <w:rPr>
          <w:vertAlign w:val="subscript"/>
        </w:rPr>
        <w:t>TRP</w:t>
      </w:r>
      <w:r>
        <w:t xml:space="preserve"> measured at </w:t>
      </w:r>
      <w:r>
        <w:rPr>
          <w:lang w:eastAsia="zh-CN"/>
        </w:rPr>
        <w:t xml:space="preserve">the RIB </w:t>
      </w:r>
      <w:r>
        <w:t xml:space="preserve">shall remain within ±2 dB of the </w:t>
      </w:r>
      <w:r>
        <w:rPr>
          <w:i/>
        </w:rPr>
        <w:t>rated carrier TRP output power</w:t>
      </w:r>
      <w:r>
        <w:t xml:space="preserve"> P</w:t>
      </w:r>
      <w:r>
        <w:rPr>
          <w:vertAlign w:val="subscript"/>
        </w:rPr>
        <w:t>rated,c,TRP</w:t>
      </w:r>
      <w:r>
        <w:t>, as declared by the manufacturer.</w:t>
      </w:r>
    </w:p>
    <w:p w14:paraId="77C61642" w14:textId="77777777" w:rsidR="00C26483" w:rsidRDefault="00C26483" w:rsidP="00C26483">
      <w:bookmarkStart w:id="2217" w:name="_Toc53185433"/>
      <w:bookmarkStart w:id="2218" w:name="_Toc53185809"/>
      <w:bookmarkStart w:id="2219" w:name="_Toc57820294"/>
      <w:bookmarkStart w:id="2220" w:name="_Toc57821221"/>
      <w:bookmarkStart w:id="2221" w:name="_Toc61183497"/>
      <w:bookmarkStart w:id="2222" w:name="_Toc61183891"/>
      <w:bookmarkStart w:id="2223" w:name="_Toc61184283"/>
      <w:bookmarkStart w:id="2224" w:name="_Toc61184675"/>
      <w:bookmarkStart w:id="2225" w:name="_Toc61185065"/>
      <w:r>
        <w:t>Normal conditions are defined in TS 38.141-1 [22], annex B.</w:t>
      </w:r>
    </w:p>
    <w:p w14:paraId="0550D0A6" w14:textId="77777777" w:rsidR="00C26483" w:rsidRDefault="00C26483" w:rsidP="00C26483">
      <w:pPr>
        <w:pStyle w:val="Heading3"/>
      </w:pPr>
      <w:bookmarkStart w:id="2226" w:name="_Toc66386409"/>
      <w:r>
        <w:t>9.3.3</w:t>
      </w:r>
      <w:r>
        <w:tab/>
        <w:t xml:space="preserve">Minimum requirement for </w:t>
      </w:r>
      <w:r w:rsidRPr="00702051">
        <w:t>IAB type 2-O</w:t>
      </w:r>
      <w:bookmarkEnd w:id="2217"/>
      <w:bookmarkEnd w:id="2218"/>
      <w:bookmarkEnd w:id="2219"/>
      <w:bookmarkEnd w:id="2220"/>
      <w:bookmarkEnd w:id="2221"/>
      <w:bookmarkEnd w:id="2222"/>
      <w:bookmarkEnd w:id="2223"/>
      <w:bookmarkEnd w:id="2224"/>
      <w:bookmarkEnd w:id="2225"/>
      <w:bookmarkEnd w:id="2226"/>
    </w:p>
    <w:p w14:paraId="08612EB9" w14:textId="77777777" w:rsidR="00C26483" w:rsidRDefault="00C26483" w:rsidP="00C26483">
      <w:r>
        <w:t xml:space="preserve">In normal conditions, the </w:t>
      </w:r>
      <w:r>
        <w:rPr>
          <w:i/>
        </w:rPr>
        <w:t>IAB type 2-O</w:t>
      </w:r>
      <w:r>
        <w:t xml:space="preserve"> </w:t>
      </w:r>
      <w:r>
        <w:rPr>
          <w:i/>
        </w:rPr>
        <w:t>maximum carrier TRP output power</w:t>
      </w:r>
      <w:r>
        <w:t>, P</w:t>
      </w:r>
      <w:r>
        <w:rPr>
          <w:vertAlign w:val="subscript"/>
        </w:rPr>
        <w:t>max,c</w:t>
      </w:r>
      <w:r>
        <w:t>,</w:t>
      </w:r>
      <w:r>
        <w:rPr>
          <w:vertAlign w:val="subscript"/>
        </w:rPr>
        <w:t>TRP</w:t>
      </w:r>
      <w:r>
        <w:t xml:space="preserve"> measured at </w:t>
      </w:r>
      <w:r>
        <w:rPr>
          <w:lang w:val="en-US" w:eastAsia="zh-CN"/>
        </w:rPr>
        <w:t xml:space="preserve">the RIB </w:t>
      </w:r>
      <w:r>
        <w:t xml:space="preserve">shall remain within ±3 dB of the </w:t>
      </w:r>
      <w:r>
        <w:rPr>
          <w:i/>
        </w:rPr>
        <w:t>rated carrier TRP output power</w:t>
      </w:r>
      <w:r>
        <w:t xml:space="preserve"> P</w:t>
      </w:r>
      <w:r>
        <w:rPr>
          <w:vertAlign w:val="subscript"/>
        </w:rPr>
        <w:t>rated,c,TRP</w:t>
      </w:r>
      <w:r>
        <w:t>, as declared by the manufacturer.</w:t>
      </w:r>
    </w:p>
    <w:p w14:paraId="134A2E73" w14:textId="77777777" w:rsidR="00C26483" w:rsidRPr="00DE3F78" w:rsidRDefault="00C26483" w:rsidP="00C26483">
      <w:bookmarkStart w:id="2227" w:name="_Toc53185434"/>
      <w:bookmarkStart w:id="2228" w:name="_Toc53185810"/>
      <w:bookmarkStart w:id="2229" w:name="_Toc57820295"/>
      <w:bookmarkStart w:id="2230" w:name="_Toc57821222"/>
      <w:bookmarkStart w:id="2231" w:name="_Toc61183498"/>
      <w:bookmarkStart w:id="2232" w:name="_Toc61183892"/>
      <w:bookmarkStart w:id="2233" w:name="_Toc61184284"/>
      <w:bookmarkStart w:id="2234" w:name="_Toc61184676"/>
      <w:bookmarkStart w:id="2235" w:name="_Toc61185066"/>
      <w:r>
        <w:t>Normal conditions are defined in TS 38.141-2 [21], annex B.</w:t>
      </w:r>
    </w:p>
    <w:p w14:paraId="1FE4B0F2" w14:textId="77777777" w:rsidR="00C26483" w:rsidRDefault="00C26483" w:rsidP="00C26483">
      <w:pPr>
        <w:pStyle w:val="Heading2"/>
      </w:pPr>
      <w:bookmarkStart w:id="2236" w:name="_Toc66386410"/>
      <w:r w:rsidRPr="007E346D">
        <w:t>9.4</w:t>
      </w:r>
      <w:r w:rsidRPr="007E346D">
        <w:tab/>
        <w:t>OTA output power dynamics</w:t>
      </w:r>
      <w:bookmarkEnd w:id="2204"/>
      <w:bookmarkEnd w:id="2205"/>
      <w:bookmarkEnd w:id="2227"/>
      <w:bookmarkEnd w:id="2228"/>
      <w:bookmarkEnd w:id="2229"/>
      <w:bookmarkEnd w:id="2230"/>
      <w:bookmarkEnd w:id="2231"/>
      <w:bookmarkEnd w:id="2232"/>
      <w:bookmarkEnd w:id="2233"/>
      <w:bookmarkEnd w:id="2234"/>
      <w:bookmarkEnd w:id="2235"/>
      <w:bookmarkEnd w:id="2236"/>
    </w:p>
    <w:p w14:paraId="2364EC1D" w14:textId="77777777" w:rsidR="00C26483" w:rsidRPr="005A701A" w:rsidRDefault="00C26483" w:rsidP="00C26483">
      <w:pPr>
        <w:pStyle w:val="Heading3"/>
      </w:pPr>
      <w:bookmarkStart w:id="2237" w:name="_Toc53185435"/>
      <w:bookmarkStart w:id="2238" w:name="_Toc53185811"/>
      <w:bookmarkStart w:id="2239" w:name="_Toc57820296"/>
      <w:bookmarkStart w:id="2240" w:name="_Toc57821223"/>
      <w:bookmarkStart w:id="2241" w:name="_Toc61183499"/>
      <w:bookmarkStart w:id="2242" w:name="_Toc61183893"/>
      <w:bookmarkStart w:id="2243" w:name="_Toc61184285"/>
      <w:bookmarkStart w:id="2244" w:name="_Toc61184677"/>
      <w:bookmarkStart w:id="2245" w:name="_Toc61185067"/>
      <w:bookmarkStart w:id="2246" w:name="_Toc66386411"/>
      <w:r>
        <w:rPr>
          <w:rFonts w:hint="eastAsia"/>
        </w:rPr>
        <w:t>9.</w:t>
      </w:r>
      <w:r>
        <w:t>4</w:t>
      </w:r>
      <w:r>
        <w:rPr>
          <w:rFonts w:hint="eastAsia"/>
        </w:rPr>
        <w:t>.</w:t>
      </w:r>
      <w:r>
        <w:t>1</w:t>
      </w:r>
      <w:r>
        <w:rPr>
          <w:rFonts w:hint="eastAsia"/>
        </w:rPr>
        <w:tab/>
      </w:r>
      <w:r>
        <w:t>IAB-DU OTA Output Power Dynamics</w:t>
      </w:r>
      <w:bookmarkEnd w:id="2237"/>
      <w:bookmarkEnd w:id="2238"/>
      <w:bookmarkEnd w:id="2239"/>
      <w:bookmarkEnd w:id="2240"/>
      <w:bookmarkEnd w:id="2241"/>
      <w:bookmarkEnd w:id="2242"/>
      <w:bookmarkEnd w:id="2243"/>
      <w:bookmarkEnd w:id="2244"/>
      <w:bookmarkEnd w:id="2245"/>
      <w:bookmarkEnd w:id="2246"/>
    </w:p>
    <w:p w14:paraId="71C2D0DA" w14:textId="77777777" w:rsidR="00C26483" w:rsidRPr="00E26D09" w:rsidRDefault="00C26483" w:rsidP="00C26483">
      <w:pPr>
        <w:pStyle w:val="Heading4"/>
      </w:pPr>
      <w:bookmarkStart w:id="2247" w:name="_Toc21127629"/>
      <w:bookmarkStart w:id="2248" w:name="_Toc29811838"/>
      <w:bookmarkStart w:id="2249" w:name="_Toc53185436"/>
      <w:bookmarkStart w:id="2250" w:name="_Toc53185812"/>
      <w:bookmarkStart w:id="2251" w:name="_Toc57820297"/>
      <w:bookmarkStart w:id="2252" w:name="_Toc57821224"/>
      <w:bookmarkStart w:id="2253" w:name="_Toc61183500"/>
      <w:bookmarkStart w:id="2254" w:name="_Toc61183894"/>
      <w:bookmarkStart w:id="2255" w:name="_Toc61184286"/>
      <w:bookmarkStart w:id="2256" w:name="_Toc61184678"/>
      <w:bookmarkStart w:id="2257" w:name="_Toc61185068"/>
      <w:bookmarkStart w:id="2258" w:name="_Toc66386412"/>
      <w:bookmarkStart w:id="2259" w:name="_Hlk500499284"/>
      <w:r w:rsidRPr="00E26D09">
        <w:t>9.4.1</w:t>
      </w:r>
      <w:r>
        <w:t>.1</w:t>
      </w:r>
      <w:r w:rsidRPr="00E26D09">
        <w:tab/>
        <w:t>General</w:t>
      </w:r>
      <w:bookmarkEnd w:id="2247"/>
      <w:bookmarkEnd w:id="2248"/>
      <w:bookmarkEnd w:id="2249"/>
      <w:bookmarkEnd w:id="2250"/>
      <w:bookmarkEnd w:id="2251"/>
      <w:bookmarkEnd w:id="2252"/>
      <w:bookmarkEnd w:id="2253"/>
      <w:bookmarkEnd w:id="2254"/>
      <w:bookmarkEnd w:id="2255"/>
      <w:bookmarkEnd w:id="2256"/>
      <w:bookmarkEnd w:id="2257"/>
      <w:bookmarkEnd w:id="2258"/>
    </w:p>
    <w:p w14:paraId="59D31D80" w14:textId="77777777" w:rsidR="00C26483" w:rsidRPr="00E26D09" w:rsidRDefault="00C26483" w:rsidP="00C26483">
      <w:pPr>
        <w:rPr>
          <w:rFonts w:cs="v4.2.0"/>
        </w:rPr>
      </w:pPr>
      <w:r w:rsidRPr="00E26D09">
        <w:t xml:space="preserve">The requirements in </w:t>
      </w:r>
      <w:r>
        <w:t>clause</w:t>
      </w:r>
      <w:r w:rsidRPr="00E26D09">
        <w:t xml:space="preserve"> 9.4 apply during the </w:t>
      </w:r>
      <w:r w:rsidRPr="00E26D09">
        <w:rPr>
          <w:i/>
        </w:rPr>
        <w:t>transmitter ON period</w:t>
      </w:r>
      <w:r w:rsidRPr="00E26D09">
        <w:t xml:space="preserve">. </w:t>
      </w:r>
      <w:r w:rsidRPr="00E26D09">
        <w:rPr>
          <w:rFonts w:cs="v4.2.0"/>
        </w:rPr>
        <w:t xml:space="preserve">Transmit signal quality (as specified in </w:t>
      </w:r>
      <w:r>
        <w:rPr>
          <w:rFonts w:cs="v4.2.0"/>
        </w:rPr>
        <w:t>clause</w:t>
      </w:r>
      <w:r w:rsidRPr="00E26D09">
        <w:rPr>
          <w:rFonts w:cs="v4.2.0"/>
        </w:rPr>
        <w:t xml:space="preserve"> 9.6) shall be maintained for the o</w:t>
      </w:r>
      <w:r w:rsidRPr="00E26D09">
        <w:t>utput power dynamics requirements</w:t>
      </w:r>
      <w:r w:rsidRPr="00E26D09">
        <w:rPr>
          <w:rFonts w:cs="v4.2.0"/>
        </w:rPr>
        <w:t>.</w:t>
      </w:r>
    </w:p>
    <w:p w14:paraId="131F9D55" w14:textId="77777777" w:rsidR="00C26483" w:rsidRPr="00E26D09" w:rsidRDefault="00C26483" w:rsidP="00C26483">
      <w:r w:rsidRPr="00E26D09">
        <w:rPr>
          <w:rFonts w:cs="v4.2.0"/>
        </w:rPr>
        <w:t xml:space="preserve">The OTA output power requirements are </w:t>
      </w:r>
      <w:r w:rsidRPr="00E26D09">
        <w:rPr>
          <w:i/>
          <w:lang w:eastAsia="zh-CN"/>
        </w:rPr>
        <w:t>directional requirements</w:t>
      </w:r>
      <w:r w:rsidRPr="00E26D09">
        <w:rPr>
          <w:lang w:eastAsia="zh-CN"/>
        </w:rPr>
        <w:t xml:space="preserve"> and apply to </w:t>
      </w:r>
      <w:r w:rsidRPr="00E26D09">
        <w:t xml:space="preserve">the </w:t>
      </w:r>
      <w:r w:rsidRPr="00E26D09">
        <w:rPr>
          <w:i/>
        </w:rPr>
        <w:t>beam peak directions</w:t>
      </w:r>
      <w:r w:rsidRPr="00E26D09">
        <w:t xml:space="preserve"> over the </w:t>
      </w:r>
      <w:r w:rsidRPr="00E26D09">
        <w:rPr>
          <w:i/>
        </w:rPr>
        <w:t>OTA peak directions set</w:t>
      </w:r>
      <w:r w:rsidRPr="00E26D09">
        <w:t>.</w:t>
      </w:r>
    </w:p>
    <w:p w14:paraId="3EE37396" w14:textId="77777777" w:rsidR="00C26483" w:rsidRPr="00E26D09" w:rsidRDefault="00C26483" w:rsidP="00C26483">
      <w:pPr>
        <w:pStyle w:val="Heading4"/>
        <w:rPr>
          <w:lang w:eastAsia="zh-CN"/>
        </w:rPr>
      </w:pPr>
      <w:bookmarkStart w:id="2260" w:name="_Toc21127630"/>
      <w:bookmarkStart w:id="2261" w:name="_Toc29811839"/>
      <w:bookmarkStart w:id="2262" w:name="_Toc53185437"/>
      <w:bookmarkStart w:id="2263" w:name="_Toc53185813"/>
      <w:bookmarkStart w:id="2264" w:name="_Toc57820298"/>
      <w:bookmarkStart w:id="2265" w:name="_Toc57821225"/>
      <w:bookmarkStart w:id="2266" w:name="_Toc61183501"/>
      <w:bookmarkStart w:id="2267" w:name="_Toc61183895"/>
      <w:bookmarkStart w:id="2268" w:name="_Toc61184287"/>
      <w:bookmarkStart w:id="2269" w:name="_Toc61184679"/>
      <w:bookmarkStart w:id="2270" w:name="_Toc61185069"/>
      <w:bookmarkStart w:id="2271" w:name="_Toc66386413"/>
      <w:r w:rsidRPr="00E26D09">
        <w:t>9.4.</w:t>
      </w:r>
      <w:r>
        <w:t>1.</w:t>
      </w:r>
      <w:r w:rsidRPr="00E26D09">
        <w:t>2</w:t>
      </w:r>
      <w:r w:rsidRPr="00E26D09">
        <w:tab/>
        <w:t>OTA RE power control dynamic range</w:t>
      </w:r>
      <w:bookmarkEnd w:id="2260"/>
      <w:bookmarkEnd w:id="2261"/>
      <w:bookmarkEnd w:id="2262"/>
      <w:bookmarkEnd w:id="2263"/>
      <w:bookmarkEnd w:id="2264"/>
      <w:bookmarkEnd w:id="2265"/>
      <w:bookmarkEnd w:id="2266"/>
      <w:bookmarkEnd w:id="2267"/>
      <w:bookmarkEnd w:id="2268"/>
      <w:bookmarkEnd w:id="2269"/>
      <w:bookmarkEnd w:id="2270"/>
      <w:bookmarkEnd w:id="2271"/>
    </w:p>
    <w:p w14:paraId="36D613B0" w14:textId="77777777" w:rsidR="00C26483" w:rsidRPr="00E26D09" w:rsidRDefault="00C26483" w:rsidP="00C26483">
      <w:pPr>
        <w:pStyle w:val="Heading5"/>
      </w:pPr>
      <w:bookmarkStart w:id="2272" w:name="_Toc21127631"/>
      <w:bookmarkStart w:id="2273" w:name="_Toc29811840"/>
      <w:bookmarkStart w:id="2274" w:name="_Toc53185438"/>
      <w:bookmarkStart w:id="2275" w:name="_Toc53185814"/>
      <w:bookmarkStart w:id="2276" w:name="_Toc57820299"/>
      <w:bookmarkStart w:id="2277" w:name="_Toc57821226"/>
      <w:bookmarkStart w:id="2278" w:name="_Toc61183502"/>
      <w:bookmarkStart w:id="2279" w:name="_Toc61183896"/>
      <w:bookmarkStart w:id="2280" w:name="_Toc61184288"/>
      <w:bookmarkStart w:id="2281" w:name="_Toc61184680"/>
      <w:bookmarkStart w:id="2282" w:name="_Toc61185070"/>
      <w:bookmarkStart w:id="2283" w:name="_Toc66386414"/>
      <w:r w:rsidRPr="00E26D09">
        <w:t>9.4.</w:t>
      </w:r>
      <w:r>
        <w:t>1.</w:t>
      </w:r>
      <w:r w:rsidRPr="00E26D09">
        <w:t>2.1</w:t>
      </w:r>
      <w:r w:rsidRPr="00E26D09">
        <w:tab/>
        <w:t>General</w:t>
      </w:r>
      <w:bookmarkEnd w:id="2272"/>
      <w:bookmarkEnd w:id="2273"/>
      <w:bookmarkEnd w:id="2274"/>
      <w:bookmarkEnd w:id="2275"/>
      <w:bookmarkEnd w:id="2276"/>
      <w:bookmarkEnd w:id="2277"/>
      <w:bookmarkEnd w:id="2278"/>
      <w:bookmarkEnd w:id="2279"/>
      <w:bookmarkEnd w:id="2280"/>
      <w:bookmarkEnd w:id="2281"/>
      <w:bookmarkEnd w:id="2282"/>
      <w:bookmarkEnd w:id="2283"/>
    </w:p>
    <w:p w14:paraId="4DBE2ABE" w14:textId="77777777" w:rsidR="00C26483" w:rsidRPr="00E26D09" w:rsidRDefault="00C26483" w:rsidP="00C26483">
      <w:pPr>
        <w:rPr>
          <w:rFonts w:cs="v5.0.0"/>
        </w:rPr>
      </w:pPr>
      <w:r w:rsidRPr="00E26D09">
        <w:t>The OTA RE power control dynamic range is t</w:t>
      </w:r>
      <w:r w:rsidRPr="00E26D09">
        <w:rPr>
          <w:rFonts w:cs="v5.0.0"/>
        </w:rPr>
        <w:t xml:space="preserve">he difference between the power of an RE and the </w:t>
      </w:r>
      <w:r w:rsidRPr="00E26D09">
        <w:t xml:space="preserve">average RE power for a BS at maximum output power </w:t>
      </w:r>
      <w:r w:rsidRPr="00E26D09">
        <w:rPr>
          <w:rFonts w:cs="v5.0.0"/>
        </w:rPr>
        <w:t>(</w:t>
      </w:r>
      <w:r w:rsidRPr="00E26D09">
        <w:t>P</w:t>
      </w:r>
      <w:r w:rsidRPr="00E26D09">
        <w:rPr>
          <w:vertAlign w:val="subscript"/>
        </w:rPr>
        <w:t>max</w:t>
      </w:r>
      <w:r w:rsidRPr="00E26D09">
        <w:rPr>
          <w:vertAlign w:val="subscript"/>
          <w:lang w:eastAsia="zh-CN"/>
        </w:rPr>
        <w:t>,c,EIRP</w:t>
      </w:r>
      <w:r w:rsidRPr="00E26D09">
        <w:t xml:space="preserve">) </w:t>
      </w:r>
      <w:r w:rsidRPr="00E26D09">
        <w:rPr>
          <w:rFonts w:cs="v5.0.0"/>
        </w:rPr>
        <w:t>for a specified reference condition.</w:t>
      </w:r>
    </w:p>
    <w:p w14:paraId="137A92C4" w14:textId="77777777" w:rsidR="00C26483" w:rsidRPr="00E26D09" w:rsidRDefault="00C26483" w:rsidP="00C26483">
      <w:r w:rsidRPr="00E26D09">
        <w:rPr>
          <w:rFonts w:cs="v5.0.0"/>
        </w:rPr>
        <w:t xml:space="preserve">This requirement shall apply at each RIB supporting transmission in the </w:t>
      </w:r>
      <w:r w:rsidRPr="00E26D09">
        <w:rPr>
          <w:rFonts w:cs="v5.0.0"/>
          <w:i/>
        </w:rPr>
        <w:t>operating band</w:t>
      </w:r>
      <w:r w:rsidRPr="00E26D09">
        <w:rPr>
          <w:rFonts w:cs="v5.0.0"/>
        </w:rPr>
        <w:t>.</w:t>
      </w:r>
    </w:p>
    <w:p w14:paraId="605D3794" w14:textId="77777777" w:rsidR="00C26483" w:rsidRPr="00E26D09" w:rsidRDefault="00C26483" w:rsidP="00C26483">
      <w:pPr>
        <w:pStyle w:val="Heading5"/>
      </w:pPr>
      <w:bookmarkStart w:id="2284" w:name="_Toc21127632"/>
      <w:bookmarkStart w:id="2285" w:name="_Toc29811841"/>
      <w:bookmarkStart w:id="2286" w:name="_Toc53185439"/>
      <w:bookmarkStart w:id="2287" w:name="_Toc53185815"/>
      <w:bookmarkStart w:id="2288" w:name="_Toc57820300"/>
      <w:bookmarkStart w:id="2289" w:name="_Toc57821227"/>
      <w:bookmarkStart w:id="2290" w:name="_Toc61183503"/>
      <w:bookmarkStart w:id="2291" w:name="_Toc61183897"/>
      <w:bookmarkStart w:id="2292" w:name="_Toc61184289"/>
      <w:bookmarkStart w:id="2293" w:name="_Toc61184681"/>
      <w:bookmarkStart w:id="2294" w:name="_Toc61185071"/>
      <w:bookmarkStart w:id="2295" w:name="_Toc66386415"/>
      <w:r w:rsidRPr="00E26D09">
        <w:t>9.4</w:t>
      </w:r>
      <w:r>
        <w:t>.1</w:t>
      </w:r>
      <w:r w:rsidRPr="00E26D09">
        <w:t>.2.2</w:t>
      </w:r>
      <w:r w:rsidRPr="00E26D09">
        <w:tab/>
        <w:t xml:space="preserve">Minimum requirement for </w:t>
      </w:r>
      <w:r>
        <w:rPr>
          <w:i/>
        </w:rPr>
        <w:t>IAB-DU</w:t>
      </w:r>
      <w:r w:rsidRPr="00E26D09">
        <w:rPr>
          <w:i/>
        </w:rPr>
        <w:t xml:space="preserve"> type 1-O</w:t>
      </w:r>
      <w:bookmarkEnd w:id="2284"/>
      <w:bookmarkEnd w:id="2285"/>
      <w:bookmarkEnd w:id="2286"/>
      <w:bookmarkEnd w:id="2287"/>
      <w:bookmarkEnd w:id="2288"/>
      <w:bookmarkEnd w:id="2289"/>
      <w:bookmarkEnd w:id="2290"/>
      <w:bookmarkEnd w:id="2291"/>
      <w:bookmarkEnd w:id="2292"/>
      <w:bookmarkEnd w:id="2293"/>
      <w:bookmarkEnd w:id="2294"/>
      <w:bookmarkEnd w:id="2295"/>
    </w:p>
    <w:p w14:paraId="732A0274" w14:textId="77777777" w:rsidR="00C26483" w:rsidRPr="00E26D09" w:rsidRDefault="00C26483" w:rsidP="00C26483">
      <w:r w:rsidRPr="00E26D09">
        <w:t xml:space="preserve">The OTA RE power control dynamic range is specified the same as the conducted RE power control dynamic range requirement for </w:t>
      </w:r>
      <w:r>
        <w:t>BS</w:t>
      </w:r>
      <w:r w:rsidRPr="00E26D09">
        <w:rPr>
          <w:i/>
        </w:rPr>
        <w:t xml:space="preserve"> type 1-H</w:t>
      </w:r>
      <w:r w:rsidRPr="00E26D09">
        <w:t xml:space="preserve"> </w:t>
      </w:r>
      <w:r>
        <w:t>in TS 38.104x[2], subclause 6.3.2.2</w:t>
      </w:r>
      <w:r w:rsidRPr="00E26D09">
        <w:t>.</w:t>
      </w:r>
    </w:p>
    <w:p w14:paraId="2DAD063E" w14:textId="77777777" w:rsidR="00C26483" w:rsidRPr="00E26D09" w:rsidRDefault="00C26483" w:rsidP="00C26483">
      <w:pPr>
        <w:pStyle w:val="Heading4"/>
      </w:pPr>
      <w:bookmarkStart w:id="2296" w:name="_Toc21127633"/>
      <w:bookmarkStart w:id="2297" w:name="_Toc29811842"/>
      <w:bookmarkStart w:id="2298" w:name="_Toc53185440"/>
      <w:bookmarkStart w:id="2299" w:name="_Toc53185816"/>
      <w:bookmarkStart w:id="2300" w:name="_Toc57820301"/>
      <w:bookmarkStart w:id="2301" w:name="_Toc57821228"/>
      <w:bookmarkStart w:id="2302" w:name="_Toc61183504"/>
      <w:bookmarkStart w:id="2303" w:name="_Toc61183898"/>
      <w:bookmarkStart w:id="2304" w:name="_Toc61184290"/>
      <w:bookmarkStart w:id="2305" w:name="_Toc61184682"/>
      <w:bookmarkStart w:id="2306" w:name="_Toc61185072"/>
      <w:bookmarkStart w:id="2307" w:name="_Toc66386416"/>
      <w:r w:rsidRPr="00E26D09">
        <w:t>9.4.</w:t>
      </w:r>
      <w:r>
        <w:t>1.3</w:t>
      </w:r>
      <w:r w:rsidRPr="00E26D09">
        <w:tab/>
        <w:t>OTA total power dynamic range</w:t>
      </w:r>
      <w:bookmarkEnd w:id="2296"/>
      <w:bookmarkEnd w:id="2297"/>
      <w:bookmarkEnd w:id="2298"/>
      <w:bookmarkEnd w:id="2299"/>
      <w:bookmarkEnd w:id="2300"/>
      <w:bookmarkEnd w:id="2301"/>
      <w:bookmarkEnd w:id="2302"/>
      <w:bookmarkEnd w:id="2303"/>
      <w:bookmarkEnd w:id="2304"/>
      <w:bookmarkEnd w:id="2305"/>
      <w:bookmarkEnd w:id="2306"/>
      <w:bookmarkEnd w:id="2307"/>
    </w:p>
    <w:p w14:paraId="61D533CA" w14:textId="77777777" w:rsidR="00C26483" w:rsidRPr="00E26D09" w:rsidRDefault="00C26483" w:rsidP="00C26483">
      <w:pPr>
        <w:pStyle w:val="Heading5"/>
      </w:pPr>
      <w:bookmarkStart w:id="2308" w:name="_Toc21127634"/>
      <w:bookmarkStart w:id="2309" w:name="_Toc29811843"/>
      <w:bookmarkStart w:id="2310" w:name="_Toc53185441"/>
      <w:bookmarkStart w:id="2311" w:name="_Toc53185817"/>
      <w:bookmarkStart w:id="2312" w:name="_Toc57820302"/>
      <w:bookmarkStart w:id="2313" w:name="_Toc57821229"/>
      <w:bookmarkStart w:id="2314" w:name="_Toc61183505"/>
      <w:bookmarkStart w:id="2315" w:name="_Toc61183899"/>
      <w:bookmarkStart w:id="2316" w:name="_Toc61184291"/>
      <w:bookmarkStart w:id="2317" w:name="_Toc61184683"/>
      <w:bookmarkStart w:id="2318" w:name="_Toc61185073"/>
      <w:bookmarkStart w:id="2319" w:name="_Toc66386417"/>
      <w:r w:rsidRPr="00E26D09">
        <w:t>9.4.</w:t>
      </w:r>
      <w:r>
        <w:t>1.3.1</w:t>
      </w:r>
      <w:r w:rsidRPr="00E26D09">
        <w:tab/>
        <w:t>General</w:t>
      </w:r>
      <w:bookmarkEnd w:id="2308"/>
      <w:bookmarkEnd w:id="2309"/>
      <w:bookmarkEnd w:id="2310"/>
      <w:bookmarkEnd w:id="2311"/>
      <w:bookmarkEnd w:id="2312"/>
      <w:bookmarkEnd w:id="2313"/>
      <w:bookmarkEnd w:id="2314"/>
      <w:bookmarkEnd w:id="2315"/>
      <w:bookmarkEnd w:id="2316"/>
      <w:bookmarkEnd w:id="2317"/>
      <w:bookmarkEnd w:id="2318"/>
      <w:bookmarkEnd w:id="2319"/>
    </w:p>
    <w:p w14:paraId="4B30C039" w14:textId="77777777" w:rsidR="00C26483" w:rsidRPr="00E26D09" w:rsidRDefault="00C26483" w:rsidP="00C26483">
      <w:r w:rsidRPr="00E26D09">
        <w:t>The OTA total power dynamic range is the difference between the maximum and the minimum transmit power of an OFDM symbol for a specified reference condition.</w:t>
      </w:r>
    </w:p>
    <w:p w14:paraId="284B1D81" w14:textId="77777777" w:rsidR="00C26483" w:rsidRPr="00E26D09" w:rsidRDefault="00C26483" w:rsidP="00C26483">
      <w:r w:rsidRPr="00E26D09">
        <w:t xml:space="preserve">This requirement shall apply at each RIB supporting transmission in the </w:t>
      </w:r>
      <w:r w:rsidRPr="00E26D09">
        <w:rPr>
          <w:i/>
        </w:rPr>
        <w:t>operating band</w:t>
      </w:r>
      <w:r w:rsidRPr="00E26D09">
        <w:t>.</w:t>
      </w:r>
    </w:p>
    <w:p w14:paraId="64B7ACB0" w14:textId="77777777" w:rsidR="00C26483" w:rsidRPr="00E26D09" w:rsidRDefault="00C26483" w:rsidP="00C26483">
      <w:pPr>
        <w:pStyle w:val="NO"/>
      </w:pPr>
      <w:r w:rsidRPr="00E26D09">
        <w:t>NOTE 1:</w:t>
      </w:r>
      <w:r w:rsidRPr="00E26D09">
        <w:tab/>
        <w:t xml:space="preserve">The upper limit of the OTA total power dynamic range is the </w:t>
      </w:r>
      <w:r>
        <w:t>IAB-DU</w:t>
      </w:r>
      <w:r w:rsidRPr="00E26D09">
        <w:t xml:space="preserve"> maximum carrier EIRP (P</w:t>
      </w:r>
      <w:r w:rsidRPr="00E26D09">
        <w:rPr>
          <w:vertAlign w:val="subscript"/>
        </w:rPr>
        <w:t>max</w:t>
      </w:r>
      <w:r w:rsidRPr="00E26D09">
        <w:rPr>
          <w:vertAlign w:val="subscript"/>
          <w:lang w:eastAsia="zh-CN"/>
        </w:rPr>
        <w:t>,c,EIRP</w:t>
      </w:r>
      <w:r w:rsidRPr="00E26D09">
        <w:t xml:space="preserve">) </w:t>
      </w:r>
      <w:bookmarkStart w:id="2320" w:name="_Hlk528437478"/>
      <w:r w:rsidRPr="00E26D09">
        <w:t>when transmitting on all RBs</w:t>
      </w:r>
      <w:bookmarkEnd w:id="2320"/>
      <w:r w:rsidRPr="00E26D09">
        <w:t>. The lower limit of the OTA total power dynamic range is the average EIRP for single RB transmission in the same direction using the same beam. The OFDM symbol carries PDSCH and not contain RS or SSB.</w:t>
      </w:r>
    </w:p>
    <w:p w14:paraId="7568B912" w14:textId="77777777" w:rsidR="00C26483" w:rsidRPr="00E26D09" w:rsidRDefault="00C26483" w:rsidP="00C26483">
      <w:pPr>
        <w:pStyle w:val="Heading5"/>
      </w:pPr>
      <w:bookmarkStart w:id="2321" w:name="_Toc21127635"/>
      <w:bookmarkStart w:id="2322" w:name="_Toc29811844"/>
      <w:bookmarkStart w:id="2323" w:name="_Toc53185442"/>
      <w:bookmarkStart w:id="2324" w:name="_Toc53185818"/>
      <w:bookmarkStart w:id="2325" w:name="_Toc57820303"/>
      <w:bookmarkStart w:id="2326" w:name="_Toc57821230"/>
      <w:bookmarkStart w:id="2327" w:name="_Toc61183506"/>
      <w:bookmarkStart w:id="2328" w:name="_Toc61183900"/>
      <w:bookmarkStart w:id="2329" w:name="_Toc61184292"/>
      <w:bookmarkStart w:id="2330" w:name="_Toc61184684"/>
      <w:bookmarkStart w:id="2331" w:name="_Toc61185074"/>
      <w:bookmarkStart w:id="2332" w:name="_Toc66386418"/>
      <w:r w:rsidRPr="00E26D09">
        <w:t>9.4.</w:t>
      </w:r>
      <w:r>
        <w:t>1.3.</w:t>
      </w:r>
      <w:r w:rsidRPr="00E26D09">
        <w:t>2</w:t>
      </w:r>
      <w:r w:rsidRPr="00E26D09">
        <w:tab/>
        <w:t xml:space="preserve">Minimum requirement for </w:t>
      </w:r>
      <w:r>
        <w:rPr>
          <w:i/>
        </w:rPr>
        <w:t>IAB-DU</w:t>
      </w:r>
      <w:r w:rsidRPr="00E26D09">
        <w:rPr>
          <w:i/>
        </w:rPr>
        <w:t xml:space="preserve"> type 1-O</w:t>
      </w:r>
      <w:bookmarkEnd w:id="2321"/>
      <w:bookmarkEnd w:id="2322"/>
      <w:bookmarkEnd w:id="2323"/>
      <w:bookmarkEnd w:id="2324"/>
      <w:bookmarkEnd w:id="2325"/>
      <w:bookmarkEnd w:id="2326"/>
      <w:bookmarkEnd w:id="2327"/>
      <w:bookmarkEnd w:id="2328"/>
      <w:bookmarkEnd w:id="2329"/>
      <w:bookmarkEnd w:id="2330"/>
      <w:bookmarkEnd w:id="2331"/>
      <w:bookmarkEnd w:id="2332"/>
    </w:p>
    <w:p w14:paraId="4D90DF46" w14:textId="77777777" w:rsidR="00C26483" w:rsidRPr="00E26D09" w:rsidRDefault="00C26483" w:rsidP="00C26483">
      <w:r w:rsidRPr="00E26D09">
        <w:t xml:space="preserve">The </w:t>
      </w:r>
      <w:r>
        <w:t>OTA t</w:t>
      </w:r>
      <w:r w:rsidRPr="000C5861">
        <w:t>otal power dynamic range</w:t>
      </w:r>
      <w:r w:rsidRPr="00E26D09">
        <w:t xml:space="preserve"> is specified the same as the </w:t>
      </w:r>
      <w:r>
        <w:t>t</w:t>
      </w:r>
      <w:r w:rsidRPr="000C5861">
        <w:t>otal power dynamic range</w:t>
      </w:r>
      <w:r w:rsidRPr="00E26D09">
        <w:t xml:space="preserve"> requirement for </w:t>
      </w:r>
      <w:r>
        <w:t>BS</w:t>
      </w:r>
      <w:r w:rsidRPr="00E26D09">
        <w:rPr>
          <w:i/>
        </w:rPr>
        <w:t xml:space="preserve"> type 1-H</w:t>
      </w:r>
      <w:r w:rsidRPr="00E26D09">
        <w:t xml:space="preserve"> </w:t>
      </w:r>
      <w:r>
        <w:t xml:space="preserve">in TS 38.104x[2], subclause 6.3.3.2, where references to </w:t>
      </w:r>
      <w:r w:rsidRPr="00A922D4">
        <w:rPr>
          <w:i/>
        </w:rPr>
        <w:t>BS channel bandwidth</w:t>
      </w:r>
      <w:r>
        <w:t xml:space="preserve"> apply to </w:t>
      </w:r>
      <w:r w:rsidRPr="00A922D4">
        <w:rPr>
          <w:i/>
        </w:rPr>
        <w:t>IAB-DU channel bandwidth</w:t>
      </w:r>
      <w:r>
        <w:t>.</w:t>
      </w:r>
    </w:p>
    <w:p w14:paraId="49D26475" w14:textId="77777777" w:rsidR="00C26483" w:rsidRPr="00E26D09" w:rsidRDefault="00C26483" w:rsidP="00C26483">
      <w:pPr>
        <w:pStyle w:val="Heading5"/>
      </w:pPr>
      <w:bookmarkStart w:id="2333" w:name="_Toc21127636"/>
      <w:bookmarkStart w:id="2334" w:name="_Toc29811845"/>
      <w:bookmarkStart w:id="2335" w:name="_Toc53185443"/>
      <w:bookmarkStart w:id="2336" w:name="_Toc53185819"/>
      <w:bookmarkStart w:id="2337" w:name="_Toc57820304"/>
      <w:bookmarkStart w:id="2338" w:name="_Toc57821231"/>
      <w:bookmarkStart w:id="2339" w:name="_Toc61183507"/>
      <w:bookmarkStart w:id="2340" w:name="_Toc61183901"/>
      <w:bookmarkStart w:id="2341" w:name="_Toc61184293"/>
      <w:bookmarkStart w:id="2342" w:name="_Toc61184685"/>
      <w:bookmarkStart w:id="2343" w:name="_Toc61185075"/>
      <w:bookmarkStart w:id="2344" w:name="_Toc66386419"/>
      <w:r w:rsidRPr="00E26D09">
        <w:t>9.4.</w:t>
      </w:r>
      <w:r>
        <w:t>1.3</w:t>
      </w:r>
      <w:r w:rsidRPr="00E26D09">
        <w:t>.3</w:t>
      </w:r>
      <w:r w:rsidRPr="00E26D09">
        <w:tab/>
        <w:t xml:space="preserve">Minimum requirement for </w:t>
      </w:r>
      <w:r>
        <w:rPr>
          <w:i/>
        </w:rPr>
        <w:t xml:space="preserve">IAB-DU </w:t>
      </w:r>
      <w:r w:rsidRPr="00E26D09">
        <w:rPr>
          <w:i/>
        </w:rPr>
        <w:t>type 2-O</w:t>
      </w:r>
      <w:bookmarkEnd w:id="2333"/>
      <w:bookmarkEnd w:id="2334"/>
      <w:bookmarkEnd w:id="2335"/>
      <w:bookmarkEnd w:id="2336"/>
      <w:bookmarkEnd w:id="2337"/>
      <w:bookmarkEnd w:id="2338"/>
      <w:bookmarkEnd w:id="2339"/>
      <w:bookmarkEnd w:id="2340"/>
      <w:bookmarkEnd w:id="2341"/>
      <w:bookmarkEnd w:id="2342"/>
      <w:bookmarkEnd w:id="2343"/>
      <w:bookmarkEnd w:id="2344"/>
    </w:p>
    <w:p w14:paraId="2764C927" w14:textId="77777777" w:rsidR="00C26483" w:rsidRPr="00E26D09" w:rsidRDefault="00C26483" w:rsidP="00C26483">
      <w:r w:rsidRPr="00E26D09">
        <w:t xml:space="preserve">The </w:t>
      </w:r>
      <w:r>
        <w:t>OTA t</w:t>
      </w:r>
      <w:r w:rsidRPr="000C5861">
        <w:t>otal power dynamic range</w:t>
      </w:r>
      <w:r w:rsidRPr="00E26D09">
        <w:t xml:space="preserve"> is specified the same as the </w:t>
      </w:r>
      <w:r>
        <w:t>OTA t</w:t>
      </w:r>
      <w:r w:rsidRPr="000C5861">
        <w:t>otal power dynamic range</w:t>
      </w:r>
      <w:r w:rsidRPr="00E26D09">
        <w:t xml:space="preserve"> requirement for </w:t>
      </w:r>
      <w:r>
        <w:t>BS</w:t>
      </w:r>
      <w:r>
        <w:rPr>
          <w:i/>
        </w:rPr>
        <w:t xml:space="preserve"> type 2-O</w:t>
      </w:r>
      <w:r w:rsidRPr="00E26D09">
        <w:t xml:space="preserve"> </w:t>
      </w:r>
      <w:r>
        <w:t>in TS 38.104x[2], subclause 9.4.3.3.</w:t>
      </w:r>
      <w:r w:rsidRPr="00E26D09">
        <w:t xml:space="preserve"> </w:t>
      </w:r>
    </w:p>
    <w:p w14:paraId="60859F2E" w14:textId="77777777" w:rsidR="00C26483" w:rsidRPr="00C31963" w:rsidRDefault="00C26483" w:rsidP="00C26483">
      <w:pPr>
        <w:pStyle w:val="Heading3"/>
      </w:pPr>
      <w:bookmarkStart w:id="2345" w:name="_Toc53185444"/>
      <w:bookmarkStart w:id="2346" w:name="_Toc53185820"/>
      <w:bookmarkStart w:id="2347" w:name="_Toc57820305"/>
      <w:bookmarkStart w:id="2348" w:name="_Toc57821232"/>
      <w:bookmarkStart w:id="2349" w:name="_Toc61183508"/>
      <w:bookmarkStart w:id="2350" w:name="_Toc61183902"/>
      <w:bookmarkStart w:id="2351" w:name="_Toc61184294"/>
      <w:bookmarkStart w:id="2352" w:name="_Toc61184686"/>
      <w:bookmarkStart w:id="2353" w:name="_Toc61185076"/>
      <w:bookmarkStart w:id="2354" w:name="_Toc66386420"/>
      <w:bookmarkEnd w:id="2259"/>
      <w:r>
        <w:rPr>
          <w:rFonts w:hint="eastAsia"/>
        </w:rPr>
        <w:t>9.</w:t>
      </w:r>
      <w:r>
        <w:t>4</w:t>
      </w:r>
      <w:r>
        <w:rPr>
          <w:rFonts w:hint="eastAsia"/>
        </w:rPr>
        <w:t>.</w:t>
      </w:r>
      <w:r>
        <w:t>2</w:t>
      </w:r>
      <w:r>
        <w:rPr>
          <w:rFonts w:hint="eastAsia"/>
        </w:rPr>
        <w:tab/>
      </w:r>
      <w:r>
        <w:t>IAB-MT OTA Output Power Dynamics</w:t>
      </w:r>
      <w:bookmarkEnd w:id="2345"/>
      <w:bookmarkEnd w:id="2346"/>
      <w:bookmarkEnd w:id="2347"/>
      <w:bookmarkEnd w:id="2348"/>
      <w:bookmarkEnd w:id="2349"/>
      <w:bookmarkEnd w:id="2350"/>
      <w:bookmarkEnd w:id="2351"/>
      <w:bookmarkEnd w:id="2352"/>
      <w:bookmarkEnd w:id="2353"/>
      <w:bookmarkEnd w:id="2354"/>
    </w:p>
    <w:p w14:paraId="01388287" w14:textId="77777777" w:rsidR="00C26483" w:rsidRPr="00E26D09" w:rsidRDefault="00C26483" w:rsidP="00C26483">
      <w:pPr>
        <w:pStyle w:val="Heading4"/>
      </w:pPr>
      <w:bookmarkStart w:id="2355" w:name="_Toc53185445"/>
      <w:bookmarkStart w:id="2356" w:name="_Toc53185821"/>
      <w:bookmarkStart w:id="2357" w:name="_Toc57820306"/>
      <w:bookmarkStart w:id="2358" w:name="_Toc57821233"/>
      <w:bookmarkStart w:id="2359" w:name="_Toc61183509"/>
      <w:bookmarkStart w:id="2360" w:name="_Toc61183903"/>
      <w:bookmarkStart w:id="2361" w:name="_Toc61184295"/>
      <w:bookmarkStart w:id="2362" w:name="_Toc61184687"/>
      <w:bookmarkStart w:id="2363" w:name="_Toc61185077"/>
      <w:bookmarkStart w:id="2364" w:name="_Toc66386421"/>
      <w:r w:rsidRPr="00E26D09">
        <w:t>9.4.</w:t>
      </w:r>
      <w:r>
        <w:t>2.1</w:t>
      </w:r>
      <w:r w:rsidRPr="00E26D09">
        <w:tab/>
        <w:t>OTA total power dynamic range</w:t>
      </w:r>
      <w:bookmarkEnd w:id="2355"/>
      <w:bookmarkEnd w:id="2356"/>
      <w:bookmarkEnd w:id="2357"/>
      <w:bookmarkEnd w:id="2358"/>
      <w:bookmarkEnd w:id="2359"/>
      <w:bookmarkEnd w:id="2360"/>
      <w:bookmarkEnd w:id="2361"/>
      <w:bookmarkEnd w:id="2362"/>
      <w:bookmarkEnd w:id="2363"/>
      <w:bookmarkEnd w:id="2364"/>
    </w:p>
    <w:p w14:paraId="6FF42E36" w14:textId="77777777" w:rsidR="00C26483" w:rsidRPr="00E26D09" w:rsidRDefault="00C26483" w:rsidP="00C26483">
      <w:pPr>
        <w:pStyle w:val="Heading5"/>
      </w:pPr>
      <w:bookmarkStart w:id="2365" w:name="_Toc53185446"/>
      <w:bookmarkStart w:id="2366" w:name="_Toc53185822"/>
      <w:bookmarkStart w:id="2367" w:name="_Toc57820307"/>
      <w:bookmarkStart w:id="2368" w:name="_Toc57821234"/>
      <w:bookmarkStart w:id="2369" w:name="_Toc61183510"/>
      <w:bookmarkStart w:id="2370" w:name="_Toc61183904"/>
      <w:bookmarkStart w:id="2371" w:name="_Toc61184296"/>
      <w:bookmarkStart w:id="2372" w:name="_Toc61184688"/>
      <w:bookmarkStart w:id="2373" w:name="_Toc61185078"/>
      <w:bookmarkStart w:id="2374" w:name="_Toc66386422"/>
      <w:r w:rsidRPr="00E26D09">
        <w:t>9.4.</w:t>
      </w:r>
      <w:r>
        <w:t>2</w:t>
      </w:r>
      <w:r w:rsidRPr="00E26D09">
        <w:t>.1</w:t>
      </w:r>
      <w:r>
        <w:t>.1</w:t>
      </w:r>
      <w:r w:rsidRPr="00E26D09">
        <w:tab/>
        <w:t>General</w:t>
      </w:r>
      <w:bookmarkEnd w:id="2365"/>
      <w:bookmarkEnd w:id="2366"/>
      <w:bookmarkEnd w:id="2367"/>
      <w:bookmarkEnd w:id="2368"/>
      <w:bookmarkEnd w:id="2369"/>
      <w:bookmarkEnd w:id="2370"/>
      <w:bookmarkEnd w:id="2371"/>
      <w:bookmarkEnd w:id="2372"/>
      <w:bookmarkEnd w:id="2373"/>
      <w:bookmarkEnd w:id="2374"/>
    </w:p>
    <w:p w14:paraId="059DBE2A" w14:textId="77777777" w:rsidR="00C26483" w:rsidRDefault="00C26483" w:rsidP="00C26483">
      <w:r w:rsidRPr="00E26D09">
        <w:t>The OTA total power dynamic range is the difference between the maximum and the minimum</w:t>
      </w:r>
      <w:r>
        <w:t xml:space="preserve"> controlled</w:t>
      </w:r>
      <w:r w:rsidRPr="00E26D09">
        <w:t xml:space="preserve"> transmit power </w:t>
      </w:r>
      <w:r w:rsidRPr="001C0CC4">
        <w:t xml:space="preserve">in the channel bandwidth for </w:t>
      </w:r>
      <w:r>
        <w:t xml:space="preserve">a specified reference condition. The maximum and minimum </w:t>
      </w:r>
      <w:r w:rsidRPr="001C0CC4">
        <w:t>output power</w:t>
      </w:r>
      <w:r>
        <w:t>s</w:t>
      </w:r>
      <w:r w:rsidRPr="001C0CC4">
        <w:t xml:space="preserve"> </w:t>
      </w:r>
      <w:r>
        <w:t>are</w:t>
      </w:r>
      <w:r w:rsidRPr="001C0CC4">
        <w:t xml:space="preserve"> defined as the mean power in at least one sub-frame 1ms</w:t>
      </w:r>
    </w:p>
    <w:p w14:paraId="0F950988" w14:textId="77777777" w:rsidR="00C26483" w:rsidRPr="00C704F1" w:rsidRDefault="00C26483" w:rsidP="00C26483">
      <w:pPr>
        <w:pStyle w:val="NO"/>
      </w:pPr>
      <w:r>
        <w:rPr>
          <w:rFonts w:hint="eastAsia"/>
        </w:rPr>
        <w:t>N</w:t>
      </w:r>
      <w:r>
        <w:t>ote. The specified reference condition(s) are specified in the conformance specification. Changes in the controlled transmit power in the channel bandwidth due to changes in the specified reference condition are not include as part of the dynamic range.</w:t>
      </w:r>
    </w:p>
    <w:p w14:paraId="639B69B1" w14:textId="77777777" w:rsidR="00C26483" w:rsidRPr="00C704F1" w:rsidRDefault="00C26483" w:rsidP="00C26483">
      <w:r w:rsidRPr="00E26D09">
        <w:t xml:space="preserve">This requirement shall apply at each RIB supporting transmission in the </w:t>
      </w:r>
      <w:r w:rsidRPr="00E26D09">
        <w:rPr>
          <w:i/>
        </w:rPr>
        <w:t>operating band</w:t>
      </w:r>
      <w:r w:rsidRPr="00E26D09">
        <w:t>.</w:t>
      </w:r>
    </w:p>
    <w:p w14:paraId="5C32897C" w14:textId="77777777" w:rsidR="00C26483" w:rsidRPr="00E26D09" w:rsidRDefault="00C26483" w:rsidP="00C26483">
      <w:pPr>
        <w:pStyle w:val="Heading5"/>
      </w:pPr>
      <w:bookmarkStart w:id="2375" w:name="_Toc53185447"/>
      <w:bookmarkStart w:id="2376" w:name="_Toc53185823"/>
      <w:bookmarkStart w:id="2377" w:name="_Toc57820308"/>
      <w:bookmarkStart w:id="2378" w:name="_Toc57821235"/>
      <w:bookmarkStart w:id="2379" w:name="_Toc61183511"/>
      <w:bookmarkStart w:id="2380" w:name="_Toc61183905"/>
      <w:bookmarkStart w:id="2381" w:name="_Toc61184297"/>
      <w:bookmarkStart w:id="2382" w:name="_Toc61184689"/>
      <w:bookmarkStart w:id="2383" w:name="_Toc61185079"/>
      <w:bookmarkStart w:id="2384" w:name="_Toc66386423"/>
      <w:r w:rsidRPr="00E26D09">
        <w:t>9.4.</w:t>
      </w:r>
      <w:r>
        <w:t>2</w:t>
      </w:r>
      <w:r w:rsidRPr="00E26D09">
        <w:t>.</w:t>
      </w:r>
      <w:r>
        <w:t>1.</w:t>
      </w:r>
      <w:r w:rsidRPr="00E26D09">
        <w:t>2</w:t>
      </w:r>
      <w:r w:rsidRPr="00E26D09">
        <w:tab/>
      </w:r>
      <w:r w:rsidRPr="006542AC">
        <w:t xml:space="preserve">Minimum requirement for </w:t>
      </w:r>
      <w:r w:rsidRPr="00743313">
        <w:t>IAB-MT type 1-O</w:t>
      </w:r>
      <w:bookmarkEnd w:id="2375"/>
      <w:bookmarkEnd w:id="2376"/>
      <w:bookmarkEnd w:id="2377"/>
      <w:bookmarkEnd w:id="2378"/>
      <w:bookmarkEnd w:id="2379"/>
      <w:bookmarkEnd w:id="2380"/>
      <w:bookmarkEnd w:id="2381"/>
      <w:bookmarkEnd w:id="2382"/>
      <w:bookmarkEnd w:id="2383"/>
      <w:bookmarkEnd w:id="2384"/>
    </w:p>
    <w:p w14:paraId="19D14040" w14:textId="77777777" w:rsidR="00C26483" w:rsidRDefault="00C26483" w:rsidP="00C26483">
      <w:r>
        <w:t xml:space="preserve">For a wide area IAB-MT the </w:t>
      </w:r>
      <w:r w:rsidRPr="00F95B02">
        <w:t>total power dynamic range for each NR carrier shall be larger than or equal to</w:t>
      </w:r>
      <w:r>
        <w:t xml:space="preserve"> 5 dB.</w:t>
      </w:r>
    </w:p>
    <w:p w14:paraId="0B9AA7CD" w14:textId="77777777" w:rsidR="00C26483" w:rsidRPr="006C041E" w:rsidRDefault="00C26483" w:rsidP="00C26483">
      <w:r>
        <w:t xml:space="preserve">For a local area IAB-MT the </w:t>
      </w:r>
      <w:r w:rsidRPr="00F95B02">
        <w:t>total power dynamic range for each NR carrier shall be larger than or equal to</w:t>
      </w:r>
      <w:r>
        <w:t xml:space="preserve"> 10 dB.</w:t>
      </w:r>
    </w:p>
    <w:p w14:paraId="47242110" w14:textId="77777777" w:rsidR="00C26483" w:rsidRPr="00E26D09" w:rsidRDefault="00C26483" w:rsidP="00C26483">
      <w:pPr>
        <w:pStyle w:val="Heading5"/>
      </w:pPr>
      <w:bookmarkStart w:id="2385" w:name="_Toc53185448"/>
      <w:bookmarkStart w:id="2386" w:name="_Toc53185824"/>
      <w:bookmarkStart w:id="2387" w:name="_Toc57820309"/>
      <w:bookmarkStart w:id="2388" w:name="_Toc57821236"/>
      <w:bookmarkStart w:id="2389" w:name="_Toc61183512"/>
      <w:bookmarkStart w:id="2390" w:name="_Toc61183906"/>
      <w:bookmarkStart w:id="2391" w:name="_Toc61184298"/>
      <w:bookmarkStart w:id="2392" w:name="_Toc61184690"/>
      <w:bookmarkStart w:id="2393" w:name="_Toc61185080"/>
      <w:bookmarkStart w:id="2394" w:name="_Toc66386424"/>
      <w:r w:rsidRPr="00E26D09">
        <w:t>9.4.</w:t>
      </w:r>
      <w:r>
        <w:t>2.1</w:t>
      </w:r>
      <w:r w:rsidRPr="00E26D09">
        <w:t>.3</w:t>
      </w:r>
      <w:r w:rsidRPr="00E26D09">
        <w:tab/>
      </w:r>
      <w:r w:rsidRPr="006542AC">
        <w:t xml:space="preserve">Minimum requirement for </w:t>
      </w:r>
      <w:r w:rsidRPr="00743313">
        <w:t>IAB-MT type 2-O</w:t>
      </w:r>
      <w:bookmarkEnd w:id="2385"/>
      <w:bookmarkEnd w:id="2386"/>
      <w:bookmarkEnd w:id="2387"/>
      <w:bookmarkEnd w:id="2388"/>
      <w:bookmarkEnd w:id="2389"/>
      <w:bookmarkEnd w:id="2390"/>
      <w:bookmarkEnd w:id="2391"/>
      <w:bookmarkEnd w:id="2392"/>
      <w:bookmarkEnd w:id="2393"/>
      <w:bookmarkEnd w:id="2394"/>
    </w:p>
    <w:p w14:paraId="5015487D" w14:textId="77777777" w:rsidR="00C26483" w:rsidRDefault="00C26483" w:rsidP="00C26483">
      <w:r>
        <w:t xml:space="preserve">For a wide area IAB-MT the </w:t>
      </w:r>
      <w:r w:rsidRPr="00F95B02">
        <w:t>total power dynamic range for each NR carrier shall be larger than or equal to</w:t>
      </w:r>
      <w:r>
        <w:t xml:space="preserve"> 5 dB.</w:t>
      </w:r>
    </w:p>
    <w:p w14:paraId="5B8ACFE8" w14:textId="77777777" w:rsidR="00C26483" w:rsidRPr="00C91B26" w:rsidRDefault="00C26483" w:rsidP="00C26483">
      <w:r>
        <w:t xml:space="preserve">For a local area IAB-MT the </w:t>
      </w:r>
      <w:r w:rsidRPr="00F95B02">
        <w:t>total power dynamic range for each NR carrier shall be larger than or equal to</w:t>
      </w:r>
      <w:r>
        <w:t xml:space="preserve"> 10 dB.</w:t>
      </w:r>
    </w:p>
    <w:p w14:paraId="7756D1B7" w14:textId="77777777" w:rsidR="00C26483" w:rsidRDefault="00C26483" w:rsidP="00C26483">
      <w:pPr>
        <w:pStyle w:val="Heading3"/>
        <w:rPr>
          <w:rFonts w:eastAsia="ＭＳ 明朝"/>
        </w:rPr>
      </w:pPr>
      <w:bookmarkStart w:id="2395" w:name="_Toc53185449"/>
      <w:bookmarkStart w:id="2396" w:name="_Toc53185825"/>
      <w:bookmarkStart w:id="2397" w:name="_Toc57820310"/>
      <w:bookmarkStart w:id="2398" w:name="_Toc57821237"/>
      <w:bookmarkStart w:id="2399" w:name="_Toc61183513"/>
      <w:bookmarkStart w:id="2400" w:name="_Toc61183907"/>
      <w:bookmarkStart w:id="2401" w:name="_Toc61184299"/>
      <w:bookmarkStart w:id="2402" w:name="_Toc61184691"/>
      <w:bookmarkStart w:id="2403" w:name="_Toc61185081"/>
      <w:bookmarkStart w:id="2404" w:name="_Toc66386425"/>
      <w:bookmarkStart w:id="2405" w:name="_Toc13080347"/>
      <w:bookmarkStart w:id="2406" w:name="_Toc18916186"/>
      <w:bookmarkEnd w:id="2206"/>
      <w:r>
        <w:rPr>
          <w:rFonts w:eastAsia="ＭＳ 明朝"/>
        </w:rPr>
        <w:t>9.4.3</w:t>
      </w:r>
      <w:r>
        <w:rPr>
          <w:rFonts w:eastAsia="ＭＳ 明朝"/>
        </w:rPr>
        <w:tab/>
        <w:t>Power control</w:t>
      </w:r>
      <w:bookmarkEnd w:id="2395"/>
      <w:bookmarkEnd w:id="2396"/>
      <w:bookmarkEnd w:id="2397"/>
      <w:bookmarkEnd w:id="2398"/>
      <w:bookmarkEnd w:id="2399"/>
      <w:bookmarkEnd w:id="2400"/>
      <w:bookmarkEnd w:id="2401"/>
      <w:bookmarkEnd w:id="2402"/>
      <w:bookmarkEnd w:id="2403"/>
      <w:bookmarkEnd w:id="2404"/>
    </w:p>
    <w:p w14:paraId="58B862E6" w14:textId="77777777" w:rsidR="00C26483" w:rsidRPr="00254612" w:rsidRDefault="00C26483" w:rsidP="00C26483">
      <w:pPr>
        <w:pStyle w:val="Heading4"/>
        <w:ind w:left="0" w:firstLine="0"/>
        <w:rPr>
          <w:rFonts w:eastAsia="ＭＳ 明朝"/>
        </w:rPr>
      </w:pPr>
      <w:bookmarkStart w:id="2407" w:name="_Toc53185450"/>
      <w:bookmarkStart w:id="2408" w:name="_Toc53185826"/>
      <w:bookmarkStart w:id="2409" w:name="_Toc57820311"/>
      <w:bookmarkStart w:id="2410" w:name="_Toc57821238"/>
      <w:bookmarkStart w:id="2411" w:name="_Toc61183514"/>
      <w:bookmarkStart w:id="2412" w:name="_Toc61183908"/>
      <w:bookmarkStart w:id="2413" w:name="_Toc61184300"/>
      <w:bookmarkStart w:id="2414" w:name="_Toc61184692"/>
      <w:bookmarkStart w:id="2415" w:name="_Toc61185082"/>
      <w:bookmarkStart w:id="2416" w:name="_Toc66386426"/>
      <w:r>
        <w:rPr>
          <w:rFonts w:eastAsia="ＭＳ 明朝"/>
        </w:rPr>
        <w:t>9.4.3.1</w:t>
      </w:r>
      <w:r>
        <w:rPr>
          <w:rFonts w:eastAsia="ＭＳ 明朝"/>
        </w:rPr>
        <w:tab/>
        <w:t>Power control for local area IAB-MT type 1-O</w:t>
      </w:r>
      <w:bookmarkEnd w:id="2407"/>
      <w:bookmarkEnd w:id="2408"/>
      <w:bookmarkEnd w:id="2409"/>
      <w:bookmarkEnd w:id="2410"/>
      <w:bookmarkEnd w:id="2411"/>
      <w:bookmarkEnd w:id="2412"/>
      <w:bookmarkEnd w:id="2413"/>
      <w:bookmarkEnd w:id="2414"/>
      <w:bookmarkEnd w:id="2415"/>
      <w:bookmarkEnd w:id="2416"/>
    </w:p>
    <w:p w14:paraId="34B6F07D" w14:textId="77777777" w:rsidR="00C26483" w:rsidRPr="00680798" w:rsidRDefault="00C26483" w:rsidP="00C26483">
      <w:pPr>
        <w:pStyle w:val="Heading5"/>
      </w:pPr>
      <w:bookmarkStart w:id="2417" w:name="_Toc53185451"/>
      <w:bookmarkStart w:id="2418" w:name="_Toc53185827"/>
      <w:bookmarkStart w:id="2419" w:name="_Toc57820312"/>
      <w:bookmarkStart w:id="2420" w:name="_Toc57821239"/>
      <w:bookmarkStart w:id="2421" w:name="_Toc61183515"/>
      <w:bookmarkStart w:id="2422" w:name="_Toc61183909"/>
      <w:bookmarkStart w:id="2423" w:name="_Toc61184301"/>
      <w:bookmarkStart w:id="2424" w:name="_Toc61184693"/>
      <w:bookmarkStart w:id="2425" w:name="_Toc61185083"/>
      <w:bookmarkStart w:id="2426" w:name="_Toc66386427"/>
      <w:r w:rsidRPr="00680798">
        <w:t>9.4.</w:t>
      </w:r>
      <w:r>
        <w:t>3</w:t>
      </w:r>
      <w:r w:rsidRPr="00680798">
        <w:t>.1.1</w:t>
      </w:r>
      <w:r w:rsidRPr="00680798">
        <w:tab/>
        <w:t xml:space="preserve">Relative </w:t>
      </w:r>
      <w:r>
        <w:t>EIRP</w:t>
      </w:r>
      <w:r w:rsidRPr="00680798">
        <w:t xml:space="preserve"> tolerance for local area IAB-MT type </w:t>
      </w:r>
      <w:r>
        <w:t>1</w:t>
      </w:r>
      <w:r w:rsidRPr="00680798">
        <w:t>-O</w:t>
      </w:r>
      <w:bookmarkEnd w:id="2417"/>
      <w:bookmarkEnd w:id="2418"/>
      <w:bookmarkEnd w:id="2419"/>
      <w:bookmarkEnd w:id="2420"/>
      <w:bookmarkEnd w:id="2421"/>
      <w:bookmarkEnd w:id="2422"/>
      <w:bookmarkEnd w:id="2423"/>
      <w:bookmarkEnd w:id="2424"/>
      <w:bookmarkEnd w:id="2425"/>
      <w:bookmarkEnd w:id="2426"/>
    </w:p>
    <w:p w14:paraId="6934CA91" w14:textId="77777777" w:rsidR="00C26483" w:rsidRDefault="00C26483" w:rsidP="00C26483">
      <w:r>
        <w:t>The relative EIRP tolerance is the ability of the transmitter to set its radiated output power in a target sub-frame (1 ms) relatively to the power of the most recently transmitted reference sub-frame (1 ms) if the transmission gap between these sub-frames is 20 ms.</w:t>
      </w:r>
    </w:p>
    <w:p w14:paraId="294C10BE" w14:textId="77777777" w:rsidR="00C26483" w:rsidRDefault="00C26483" w:rsidP="00C26483">
      <w:pPr>
        <w:rPr>
          <w:rFonts w:eastAsia="ＭＳ 明朝"/>
        </w:rPr>
      </w:pPr>
      <w:r>
        <w:t>The minimum requirements specified in Table 9.4.3.1.1-1 apply only when the output power is within the limits set by declared maximum output power and specified dynamic range.</w:t>
      </w:r>
    </w:p>
    <w:p w14:paraId="662B0A5C" w14:textId="77777777" w:rsidR="00C26483" w:rsidRDefault="00C26483" w:rsidP="00C26483">
      <w:r>
        <w:t>2 exceptions are allowed for each of two test patterns. The test patterns are a monotonically increasing power sweep and a monotonically decreasing power sweep. For those exceptions, the power tolerance limit is a maximum of [± 11.0 dB] in Table 9.4.3.1.1-1.</w:t>
      </w:r>
    </w:p>
    <w:p w14:paraId="1C395440" w14:textId="77777777" w:rsidR="00C26483" w:rsidRDefault="00C26483" w:rsidP="00C26483">
      <w:pPr>
        <w:pStyle w:val="TH"/>
      </w:pPr>
      <w:r>
        <w:t xml:space="preserve">Table 9.4.3.1.1-1: Relative EIRP tolerance </w:t>
      </w:r>
      <w:r w:rsidRPr="00680798">
        <w:t xml:space="preserve">for local area IAB-MT type </w:t>
      </w:r>
      <w:r>
        <w:t>1</w:t>
      </w:r>
      <w:r w:rsidRPr="00680798">
        <w: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C26483" w:rsidRPr="00680798" w14:paraId="757C1131"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5E61D325" w14:textId="77777777" w:rsidR="00C26483" w:rsidRDefault="00C26483" w:rsidP="00167F5F">
            <w:pPr>
              <w:pStyle w:val="TAH"/>
            </w:pPr>
            <w:r>
              <w:t xml:space="preserve">Power step </w:t>
            </w:r>
            <w:r>
              <w:rPr>
                <w:rFonts w:cs="Arial"/>
              </w:rPr>
              <w:t>∆</w:t>
            </w:r>
            <w:r>
              <w:t>P (Up or down)</w:t>
            </w:r>
          </w:p>
          <w:p w14:paraId="69EE1F9C" w14:textId="77777777" w:rsidR="00C26483" w:rsidRDefault="00C26483" w:rsidP="00167F5F">
            <w:pPr>
              <w:pStyle w:val="TAH"/>
            </w:pPr>
            <w:r>
              <w:t xml:space="preserve"> (dB)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3F9676" w14:textId="77777777" w:rsidR="00C26483" w:rsidRDefault="00C26483" w:rsidP="00167F5F">
            <w:pPr>
              <w:pStyle w:val="TAH"/>
              <w:rPr>
                <w:lang w:val="en-US"/>
              </w:rPr>
            </w:pPr>
            <w:r>
              <w:t>EIRP tolerance (dB)</w:t>
            </w:r>
          </w:p>
        </w:tc>
      </w:tr>
      <w:tr w:rsidR="00C26483" w14:paraId="460AEB49"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33AC8D65" w14:textId="77777777" w:rsidR="00C26483" w:rsidRDefault="00C26483" w:rsidP="00167F5F">
            <w:pPr>
              <w:pStyle w:val="TAC"/>
            </w:pPr>
            <w:r>
              <w:t>ΔP &lt; 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DB93A9F" w14:textId="77777777" w:rsidR="00C26483" w:rsidRDefault="00C26483" w:rsidP="00167F5F">
            <w:pPr>
              <w:pStyle w:val="TAC"/>
            </w:pPr>
            <w:r>
              <w:rPr>
                <w:rFonts w:cs="Arial"/>
              </w:rPr>
              <w:t>[± 2.5]</w:t>
            </w:r>
          </w:p>
        </w:tc>
      </w:tr>
      <w:tr w:rsidR="00C26483" w14:paraId="1D58C39B"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2BF11D5F" w14:textId="77777777" w:rsidR="00C26483" w:rsidRDefault="00C26483" w:rsidP="00167F5F">
            <w:pPr>
              <w:pStyle w:val="TAC"/>
            </w:pPr>
            <w:r>
              <w:t>2 ≤ ΔP &lt; 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0094C9" w14:textId="77777777" w:rsidR="00C26483" w:rsidRDefault="00C26483" w:rsidP="00167F5F">
            <w:pPr>
              <w:pStyle w:val="TAC"/>
            </w:pPr>
            <w:r>
              <w:rPr>
                <w:rFonts w:cs="Arial"/>
              </w:rPr>
              <w:t>[± 3.5]</w:t>
            </w:r>
          </w:p>
        </w:tc>
      </w:tr>
      <w:tr w:rsidR="00C26483" w14:paraId="5E9CFE38"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154C9F4" w14:textId="77777777" w:rsidR="00C26483" w:rsidRDefault="00C26483" w:rsidP="00167F5F">
            <w:pPr>
              <w:pStyle w:val="TAC"/>
            </w:pPr>
            <w:r>
              <w:t>3 ≤ ΔP &lt; 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D47BC4" w14:textId="77777777" w:rsidR="00C26483" w:rsidRDefault="00C26483" w:rsidP="00167F5F">
            <w:pPr>
              <w:pStyle w:val="TAC"/>
            </w:pPr>
            <w:r>
              <w:rPr>
                <w:rFonts w:cs="Arial"/>
              </w:rPr>
              <w:t>[± 4.5]</w:t>
            </w:r>
          </w:p>
        </w:tc>
      </w:tr>
      <w:tr w:rsidR="00C26483" w14:paraId="59D417D5"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47D19963" w14:textId="77777777" w:rsidR="00C26483" w:rsidRDefault="00C26483" w:rsidP="00167F5F">
            <w:pPr>
              <w:pStyle w:val="TAC"/>
            </w:pPr>
            <w:r>
              <w:t>4 ≤ ΔP &lt; 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EF64C25" w14:textId="77777777" w:rsidR="00C26483" w:rsidRDefault="00C26483" w:rsidP="00167F5F">
            <w:pPr>
              <w:pStyle w:val="TAC"/>
            </w:pPr>
            <w:r>
              <w:rPr>
                <w:rFonts w:cs="Arial"/>
              </w:rPr>
              <w:t>[± 5.5]</w:t>
            </w:r>
          </w:p>
        </w:tc>
      </w:tr>
    </w:tbl>
    <w:p w14:paraId="38A331E7" w14:textId="77777777" w:rsidR="00C26483" w:rsidRDefault="00C26483" w:rsidP="00C26483"/>
    <w:p w14:paraId="67BE377E" w14:textId="77777777" w:rsidR="00C26483" w:rsidRPr="00680798" w:rsidRDefault="00C26483" w:rsidP="00C26483">
      <w:pPr>
        <w:pStyle w:val="Heading5"/>
      </w:pPr>
      <w:bookmarkStart w:id="2427" w:name="_Toc53185452"/>
      <w:bookmarkStart w:id="2428" w:name="_Toc53185828"/>
      <w:bookmarkStart w:id="2429" w:name="_Toc57820313"/>
      <w:bookmarkStart w:id="2430" w:name="_Toc57821240"/>
      <w:bookmarkStart w:id="2431" w:name="_Toc61183516"/>
      <w:bookmarkStart w:id="2432" w:name="_Toc61183910"/>
      <w:bookmarkStart w:id="2433" w:name="_Toc61184302"/>
      <w:bookmarkStart w:id="2434" w:name="_Toc61184694"/>
      <w:bookmarkStart w:id="2435" w:name="_Toc61185084"/>
      <w:bookmarkStart w:id="2436" w:name="_Toc66386428"/>
      <w:r w:rsidRPr="00680798">
        <w:t>9.4.</w:t>
      </w:r>
      <w:r>
        <w:t>3</w:t>
      </w:r>
      <w:r w:rsidRPr="00680798">
        <w:t>.</w:t>
      </w:r>
      <w:r>
        <w:t>1.2</w:t>
      </w:r>
      <w:r w:rsidRPr="00680798">
        <w:tab/>
        <w:t xml:space="preserve">Aggregate </w:t>
      </w:r>
      <w:r>
        <w:t>EIRP</w:t>
      </w:r>
      <w:r w:rsidRPr="00680798">
        <w:t xml:space="preserve"> tolerance for local area IAB-MT type </w:t>
      </w:r>
      <w:r>
        <w:t>1</w:t>
      </w:r>
      <w:r w:rsidRPr="00680798">
        <w:t>-</w:t>
      </w:r>
      <w:r>
        <w:t>O</w:t>
      </w:r>
      <w:bookmarkEnd w:id="2427"/>
      <w:bookmarkEnd w:id="2428"/>
      <w:bookmarkEnd w:id="2429"/>
      <w:bookmarkEnd w:id="2430"/>
      <w:bookmarkEnd w:id="2431"/>
      <w:bookmarkEnd w:id="2432"/>
      <w:bookmarkEnd w:id="2433"/>
      <w:bookmarkEnd w:id="2434"/>
      <w:bookmarkEnd w:id="2435"/>
      <w:bookmarkEnd w:id="2436"/>
    </w:p>
    <w:p w14:paraId="0763CF0B" w14:textId="77777777" w:rsidR="00C26483" w:rsidRDefault="00C26483" w:rsidP="00C26483">
      <w:r>
        <w:t>The aggregate EIRP control tolerance is the ability of the transmitter to maintain its EIRP in a sub-frame (1 ms) during non-contiguous transmissions within [21ms] in response to 0 dB TPC commands with respect to the first UE transmission and all other power control parameters as specified in 3GPP TS 38.213 [10]kept constant.</w:t>
      </w:r>
    </w:p>
    <w:p w14:paraId="1B0A8C8D" w14:textId="77777777" w:rsidR="00C26483" w:rsidRDefault="00C26483" w:rsidP="00C26483">
      <w:pPr>
        <w:rPr>
          <w:rFonts w:eastAsia="ＭＳ 明朝"/>
        </w:rPr>
      </w:pPr>
      <w:r>
        <w:t>The minimum requirements specified in Table 9.4.3.1.2-1 apply only when the output power is within the limits set by declared maximum output power and specified dynamic range.</w:t>
      </w:r>
    </w:p>
    <w:p w14:paraId="7EBEAF7F" w14:textId="77777777" w:rsidR="00C26483" w:rsidRDefault="00C26483" w:rsidP="00C26483">
      <w:pPr>
        <w:pStyle w:val="TH"/>
      </w:pPr>
      <w:r>
        <w:t>Table 9.4.3.1.2-1: Aggregate power tolerance</w:t>
      </w:r>
      <w:r w:rsidRPr="00F117ED">
        <w:t xml:space="preserve"> </w:t>
      </w:r>
      <w:r w:rsidRPr="00680798">
        <w:t xml:space="preserve">for local area IAB-MT type </w:t>
      </w:r>
      <w:r>
        <w:t>1</w:t>
      </w:r>
      <w:r w:rsidRPr="00680798">
        <w: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2977"/>
      </w:tblGrid>
      <w:tr w:rsidR="00C26483" w:rsidRPr="00680798" w14:paraId="7D7CD394"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hideMark/>
          </w:tcPr>
          <w:p w14:paraId="745F96C4" w14:textId="77777777" w:rsidR="00C26483" w:rsidRDefault="00C26483" w:rsidP="00167F5F">
            <w:pPr>
              <w:pStyle w:val="TAH"/>
            </w:pPr>
            <w:r>
              <w:t>TPC command</w:t>
            </w:r>
          </w:p>
        </w:tc>
        <w:tc>
          <w:tcPr>
            <w:tcW w:w="2977" w:type="dxa"/>
            <w:tcBorders>
              <w:top w:val="single" w:sz="4" w:space="0" w:color="auto"/>
              <w:left w:val="single" w:sz="4" w:space="0" w:color="auto"/>
              <w:bottom w:val="single" w:sz="4" w:space="0" w:color="auto"/>
              <w:right w:val="single" w:sz="4" w:space="0" w:color="auto"/>
            </w:tcBorders>
            <w:hideMark/>
          </w:tcPr>
          <w:p w14:paraId="1227D252" w14:textId="77777777" w:rsidR="00C26483" w:rsidRDefault="00C26483" w:rsidP="00167F5F">
            <w:pPr>
              <w:pStyle w:val="TAH"/>
            </w:pPr>
            <w:r>
              <w:t>UL channel</w:t>
            </w:r>
          </w:p>
        </w:tc>
        <w:tc>
          <w:tcPr>
            <w:tcW w:w="2977" w:type="dxa"/>
            <w:tcBorders>
              <w:top w:val="single" w:sz="4" w:space="0" w:color="auto"/>
              <w:left w:val="single" w:sz="4" w:space="0" w:color="auto"/>
              <w:bottom w:val="single" w:sz="4" w:space="0" w:color="auto"/>
              <w:right w:val="single" w:sz="4" w:space="0" w:color="auto"/>
            </w:tcBorders>
            <w:hideMark/>
          </w:tcPr>
          <w:p w14:paraId="1CBC43AC" w14:textId="77777777" w:rsidR="00C26483" w:rsidRDefault="00C26483" w:rsidP="00167F5F">
            <w:pPr>
              <w:pStyle w:val="TAH"/>
            </w:pPr>
            <w:r>
              <w:t>Aggregate EIRP tolerance within [21 ms]</w:t>
            </w:r>
          </w:p>
        </w:tc>
      </w:tr>
      <w:tr w:rsidR="00C26483" w14:paraId="4B51BD57"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hideMark/>
          </w:tcPr>
          <w:p w14:paraId="38CDDA83" w14:textId="77777777" w:rsidR="00C26483" w:rsidRDefault="00C26483" w:rsidP="00167F5F">
            <w:pPr>
              <w:pStyle w:val="TAC"/>
            </w:pPr>
            <w:r>
              <w:t>0 dB</w:t>
            </w:r>
          </w:p>
        </w:tc>
        <w:tc>
          <w:tcPr>
            <w:tcW w:w="2977" w:type="dxa"/>
            <w:tcBorders>
              <w:top w:val="single" w:sz="4" w:space="0" w:color="auto"/>
              <w:left w:val="single" w:sz="4" w:space="0" w:color="auto"/>
              <w:bottom w:val="single" w:sz="4" w:space="0" w:color="auto"/>
              <w:right w:val="single" w:sz="4" w:space="0" w:color="auto"/>
            </w:tcBorders>
            <w:hideMark/>
          </w:tcPr>
          <w:p w14:paraId="4C44B645" w14:textId="77777777" w:rsidR="00C26483" w:rsidRDefault="00C26483" w:rsidP="00167F5F">
            <w:pPr>
              <w:pStyle w:val="TAC"/>
            </w:pPr>
            <w:r>
              <w:t>PUCCH</w:t>
            </w:r>
          </w:p>
        </w:tc>
        <w:tc>
          <w:tcPr>
            <w:tcW w:w="2977" w:type="dxa"/>
            <w:tcBorders>
              <w:top w:val="single" w:sz="4" w:space="0" w:color="auto"/>
              <w:left w:val="single" w:sz="4" w:space="0" w:color="auto"/>
              <w:bottom w:val="single" w:sz="4" w:space="0" w:color="auto"/>
              <w:right w:val="single" w:sz="4" w:space="0" w:color="auto"/>
            </w:tcBorders>
            <w:hideMark/>
          </w:tcPr>
          <w:p w14:paraId="03115760" w14:textId="77777777" w:rsidR="00C26483" w:rsidRDefault="00C26483" w:rsidP="00167F5F">
            <w:pPr>
              <w:pStyle w:val="TAC"/>
            </w:pPr>
            <w:r>
              <w:rPr>
                <w:rFonts w:cs="Arial"/>
              </w:rPr>
              <w:t>[± 2.5 dB]</w:t>
            </w:r>
          </w:p>
        </w:tc>
      </w:tr>
      <w:tr w:rsidR="00C26483" w14:paraId="2798E6A6"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hideMark/>
          </w:tcPr>
          <w:p w14:paraId="19D986AE" w14:textId="77777777" w:rsidR="00C26483" w:rsidRDefault="00C26483" w:rsidP="00167F5F">
            <w:pPr>
              <w:pStyle w:val="TAC"/>
            </w:pPr>
            <w:r>
              <w:t>0 dB</w:t>
            </w:r>
          </w:p>
        </w:tc>
        <w:tc>
          <w:tcPr>
            <w:tcW w:w="2977" w:type="dxa"/>
            <w:tcBorders>
              <w:top w:val="single" w:sz="4" w:space="0" w:color="auto"/>
              <w:left w:val="single" w:sz="4" w:space="0" w:color="auto"/>
              <w:bottom w:val="single" w:sz="4" w:space="0" w:color="auto"/>
              <w:right w:val="single" w:sz="4" w:space="0" w:color="auto"/>
            </w:tcBorders>
            <w:hideMark/>
          </w:tcPr>
          <w:p w14:paraId="4910840C" w14:textId="77777777" w:rsidR="00C26483" w:rsidRDefault="00C26483" w:rsidP="00167F5F">
            <w:pPr>
              <w:pStyle w:val="TAC"/>
            </w:pPr>
            <w:r>
              <w:t>PUSCH</w:t>
            </w:r>
          </w:p>
        </w:tc>
        <w:tc>
          <w:tcPr>
            <w:tcW w:w="2977" w:type="dxa"/>
            <w:tcBorders>
              <w:top w:val="single" w:sz="4" w:space="0" w:color="auto"/>
              <w:left w:val="single" w:sz="4" w:space="0" w:color="auto"/>
              <w:bottom w:val="single" w:sz="4" w:space="0" w:color="auto"/>
              <w:right w:val="single" w:sz="4" w:space="0" w:color="auto"/>
            </w:tcBorders>
            <w:hideMark/>
          </w:tcPr>
          <w:p w14:paraId="19A69B1A" w14:textId="77777777" w:rsidR="00C26483" w:rsidRDefault="00C26483" w:rsidP="00167F5F">
            <w:pPr>
              <w:pStyle w:val="TAC"/>
            </w:pPr>
            <w:r>
              <w:rPr>
                <w:rFonts w:cs="Arial"/>
              </w:rPr>
              <w:t>[± 3.5 dB]</w:t>
            </w:r>
          </w:p>
        </w:tc>
      </w:tr>
    </w:tbl>
    <w:p w14:paraId="2FD53C9B" w14:textId="77777777" w:rsidR="00C26483" w:rsidRDefault="00C26483" w:rsidP="00C26483">
      <w:pPr>
        <w:rPr>
          <w:rFonts w:eastAsia="ＭＳ 明朝"/>
          <w:lang w:val="fi-FI"/>
        </w:rPr>
      </w:pPr>
    </w:p>
    <w:p w14:paraId="2282D908" w14:textId="77777777" w:rsidR="00C26483" w:rsidRPr="00254612" w:rsidRDefault="00C26483" w:rsidP="00C26483">
      <w:pPr>
        <w:pStyle w:val="Heading4"/>
        <w:ind w:left="0" w:firstLine="0"/>
        <w:rPr>
          <w:rFonts w:eastAsia="ＭＳ 明朝"/>
        </w:rPr>
      </w:pPr>
      <w:bookmarkStart w:id="2437" w:name="_Toc53185453"/>
      <w:bookmarkStart w:id="2438" w:name="_Toc53185829"/>
      <w:bookmarkStart w:id="2439" w:name="_Toc57820314"/>
      <w:bookmarkStart w:id="2440" w:name="_Toc57821241"/>
      <w:bookmarkStart w:id="2441" w:name="_Toc61183517"/>
      <w:bookmarkStart w:id="2442" w:name="_Toc61183911"/>
      <w:bookmarkStart w:id="2443" w:name="_Toc61184303"/>
      <w:bookmarkStart w:id="2444" w:name="_Toc61184695"/>
      <w:bookmarkStart w:id="2445" w:name="_Toc61185085"/>
      <w:bookmarkStart w:id="2446" w:name="_Toc66386429"/>
      <w:r>
        <w:rPr>
          <w:rFonts w:eastAsia="ＭＳ 明朝"/>
        </w:rPr>
        <w:t>9.4.3.2</w:t>
      </w:r>
      <w:r>
        <w:rPr>
          <w:rFonts w:eastAsia="ＭＳ 明朝"/>
        </w:rPr>
        <w:tab/>
        <w:t>Power control for local area IAB-MT type 2-O</w:t>
      </w:r>
      <w:bookmarkEnd w:id="2437"/>
      <w:bookmarkEnd w:id="2438"/>
      <w:bookmarkEnd w:id="2439"/>
      <w:bookmarkEnd w:id="2440"/>
      <w:bookmarkEnd w:id="2441"/>
      <w:bookmarkEnd w:id="2442"/>
      <w:bookmarkEnd w:id="2443"/>
      <w:bookmarkEnd w:id="2444"/>
      <w:bookmarkEnd w:id="2445"/>
      <w:bookmarkEnd w:id="2446"/>
    </w:p>
    <w:p w14:paraId="10CCCFC4" w14:textId="77777777" w:rsidR="00C26483" w:rsidRPr="00680798" w:rsidRDefault="00C26483" w:rsidP="00C26483">
      <w:pPr>
        <w:pStyle w:val="Heading5"/>
      </w:pPr>
      <w:bookmarkStart w:id="2447" w:name="_Toc53185454"/>
      <w:bookmarkStart w:id="2448" w:name="_Toc53185830"/>
      <w:bookmarkStart w:id="2449" w:name="_Toc57820315"/>
      <w:bookmarkStart w:id="2450" w:name="_Toc57821242"/>
      <w:bookmarkStart w:id="2451" w:name="_Toc61183518"/>
      <w:bookmarkStart w:id="2452" w:name="_Toc61183912"/>
      <w:bookmarkStart w:id="2453" w:name="_Toc61184304"/>
      <w:bookmarkStart w:id="2454" w:name="_Toc61184696"/>
      <w:bookmarkStart w:id="2455" w:name="_Toc61185086"/>
      <w:bookmarkStart w:id="2456" w:name="_Toc66386430"/>
      <w:r w:rsidRPr="00680798">
        <w:t>9.4.</w:t>
      </w:r>
      <w:r>
        <w:t>3</w:t>
      </w:r>
      <w:r w:rsidRPr="00680798">
        <w:t>.</w:t>
      </w:r>
      <w:r>
        <w:t>2</w:t>
      </w:r>
      <w:r w:rsidRPr="00680798">
        <w:t>.1</w:t>
      </w:r>
      <w:r w:rsidRPr="00680798">
        <w:tab/>
        <w:t xml:space="preserve">Relative </w:t>
      </w:r>
      <w:r>
        <w:t>EIRP</w:t>
      </w:r>
      <w:r w:rsidRPr="00680798">
        <w:t xml:space="preserve"> tolerance for local area IAB-MT type </w:t>
      </w:r>
      <w:r>
        <w:t>2</w:t>
      </w:r>
      <w:r w:rsidRPr="00680798">
        <w:t>-O</w:t>
      </w:r>
      <w:bookmarkEnd w:id="2447"/>
      <w:bookmarkEnd w:id="2448"/>
      <w:bookmarkEnd w:id="2449"/>
      <w:bookmarkEnd w:id="2450"/>
      <w:bookmarkEnd w:id="2451"/>
      <w:bookmarkEnd w:id="2452"/>
      <w:bookmarkEnd w:id="2453"/>
      <w:bookmarkEnd w:id="2454"/>
      <w:bookmarkEnd w:id="2455"/>
      <w:bookmarkEnd w:id="2456"/>
    </w:p>
    <w:p w14:paraId="1C4B4D19" w14:textId="77777777" w:rsidR="00C26483" w:rsidRDefault="00C26483" w:rsidP="00C26483">
      <w:r>
        <w:t>The relative EIRP tolerance is the ability of the transmitter to set its radiated output power in a target sub-frame (1 ms) relatively to the power of the most recently transmitted reference sub-frame (1 ms) if the transmission gap between these sub-frames is 20 ms.</w:t>
      </w:r>
    </w:p>
    <w:p w14:paraId="0FD98915" w14:textId="77777777" w:rsidR="00C26483" w:rsidRDefault="00C26483" w:rsidP="00C26483">
      <w:pPr>
        <w:rPr>
          <w:rFonts w:eastAsia="ＭＳ 明朝"/>
        </w:rPr>
      </w:pPr>
      <w:r>
        <w:t>The minimum requirements specified in Table 9.4.3.1.1-1 apply only when the output power is within the limits set by declared maximum output power and specified dynamic range.</w:t>
      </w:r>
    </w:p>
    <w:p w14:paraId="276CABAB" w14:textId="77777777" w:rsidR="00C26483" w:rsidRDefault="00C26483" w:rsidP="00C26483">
      <w:r>
        <w:t>2 exceptions are allowed for each of two test patterns. The test patterns are a monotonically increasing power sweep and a monotonically decreasing power sweep. For those exceptions, the power tolerance limit is a maximum of [± 11.0 dB] in Table 9.4.3.1.1-1.</w:t>
      </w:r>
    </w:p>
    <w:p w14:paraId="0F028C13" w14:textId="77777777" w:rsidR="00C26483" w:rsidRDefault="00C26483" w:rsidP="00C26483">
      <w:pPr>
        <w:pStyle w:val="TH"/>
      </w:pPr>
      <w:r>
        <w:t xml:space="preserve">Table 9.4.3.2.1-1: Relative EIRP tolerance </w:t>
      </w:r>
      <w:r w:rsidRPr="00680798">
        <w:t xml:space="preserve">for local area IAB-MT type </w:t>
      </w:r>
      <w:r>
        <w:t>2</w:t>
      </w:r>
      <w:r w:rsidRPr="00680798">
        <w: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C26483" w:rsidRPr="00F117ED" w14:paraId="22B055F0"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6FC47D48" w14:textId="77777777" w:rsidR="00C26483" w:rsidRDefault="00C26483" w:rsidP="00167F5F">
            <w:pPr>
              <w:pStyle w:val="TAH"/>
            </w:pPr>
            <w:r>
              <w:t xml:space="preserve">Power step </w:t>
            </w:r>
            <w:r>
              <w:rPr>
                <w:rFonts w:cs="Arial"/>
              </w:rPr>
              <w:t>∆</w:t>
            </w:r>
            <w:r>
              <w:t>P (Up or down)</w:t>
            </w:r>
          </w:p>
          <w:p w14:paraId="60071ED4" w14:textId="77777777" w:rsidR="00C26483" w:rsidRDefault="00C26483" w:rsidP="00167F5F">
            <w:pPr>
              <w:pStyle w:val="TAH"/>
            </w:pPr>
            <w:r>
              <w:t xml:space="preserve"> (dB)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C36859B" w14:textId="77777777" w:rsidR="00C26483" w:rsidRDefault="00C26483" w:rsidP="00167F5F">
            <w:pPr>
              <w:pStyle w:val="TAH"/>
              <w:rPr>
                <w:lang w:val="en-US"/>
              </w:rPr>
            </w:pPr>
            <w:r>
              <w:t>EIRP tolerance (dB)</w:t>
            </w:r>
          </w:p>
        </w:tc>
      </w:tr>
      <w:tr w:rsidR="00C26483" w14:paraId="5B734C2E"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61DDAEBA" w14:textId="77777777" w:rsidR="00C26483" w:rsidRDefault="00C26483" w:rsidP="00167F5F">
            <w:pPr>
              <w:pStyle w:val="TAC"/>
            </w:pPr>
            <w:r>
              <w:t>ΔP &lt; 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0850DE9" w14:textId="77777777" w:rsidR="00C26483" w:rsidRDefault="00C26483" w:rsidP="00167F5F">
            <w:pPr>
              <w:pStyle w:val="TAC"/>
            </w:pPr>
            <w:r>
              <w:t>[±3.0]</w:t>
            </w:r>
          </w:p>
        </w:tc>
      </w:tr>
      <w:tr w:rsidR="00C26483" w14:paraId="1C8569AE"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13E64D0" w14:textId="77777777" w:rsidR="00C26483" w:rsidRDefault="00C26483" w:rsidP="00167F5F">
            <w:pPr>
              <w:pStyle w:val="TAC"/>
            </w:pPr>
            <w:r>
              <w:t>2 ≤ ΔP &lt; 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1AE732E" w14:textId="77777777" w:rsidR="00C26483" w:rsidRDefault="00C26483" w:rsidP="00167F5F">
            <w:pPr>
              <w:pStyle w:val="TAC"/>
            </w:pPr>
            <w:r>
              <w:t>[±4.0]</w:t>
            </w:r>
          </w:p>
        </w:tc>
      </w:tr>
      <w:tr w:rsidR="00C26483" w14:paraId="1CE3EC39"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4533F402" w14:textId="77777777" w:rsidR="00C26483" w:rsidRDefault="00C26483" w:rsidP="00167F5F">
            <w:pPr>
              <w:pStyle w:val="TAC"/>
            </w:pPr>
            <w:r>
              <w:t>3 ≤ ΔP &lt; 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524B941" w14:textId="77777777" w:rsidR="00C26483" w:rsidRDefault="00C26483" w:rsidP="00167F5F">
            <w:pPr>
              <w:pStyle w:val="TAC"/>
            </w:pPr>
            <w:r>
              <w:t>[±5.0]</w:t>
            </w:r>
          </w:p>
        </w:tc>
      </w:tr>
      <w:tr w:rsidR="00C26483" w14:paraId="36A219E1"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6EEA190D" w14:textId="77777777" w:rsidR="00C26483" w:rsidRDefault="00C26483" w:rsidP="00167F5F">
            <w:pPr>
              <w:pStyle w:val="TAC"/>
            </w:pPr>
            <w:r>
              <w:t>4 ≤ ΔP &lt; 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5CFF977" w14:textId="77777777" w:rsidR="00C26483" w:rsidRDefault="00C26483" w:rsidP="00167F5F">
            <w:pPr>
              <w:pStyle w:val="TAC"/>
            </w:pPr>
            <w:r>
              <w:t>[±6.0]</w:t>
            </w:r>
          </w:p>
        </w:tc>
      </w:tr>
    </w:tbl>
    <w:p w14:paraId="03C7A9CE" w14:textId="77777777" w:rsidR="00C26483" w:rsidRDefault="00C26483" w:rsidP="00C26483"/>
    <w:p w14:paraId="1DC9E7E1" w14:textId="77777777" w:rsidR="00C26483" w:rsidRPr="00680798" w:rsidRDefault="00C26483" w:rsidP="00C26483">
      <w:pPr>
        <w:pStyle w:val="Heading5"/>
      </w:pPr>
      <w:bookmarkStart w:id="2457" w:name="_Toc53185455"/>
      <w:bookmarkStart w:id="2458" w:name="_Toc53185831"/>
      <w:bookmarkStart w:id="2459" w:name="_Toc57820316"/>
      <w:bookmarkStart w:id="2460" w:name="_Toc57821243"/>
      <w:bookmarkStart w:id="2461" w:name="_Toc61183519"/>
      <w:bookmarkStart w:id="2462" w:name="_Toc61183913"/>
      <w:bookmarkStart w:id="2463" w:name="_Toc61184305"/>
      <w:bookmarkStart w:id="2464" w:name="_Toc61184697"/>
      <w:bookmarkStart w:id="2465" w:name="_Toc61185087"/>
      <w:bookmarkStart w:id="2466" w:name="_Toc66386431"/>
      <w:r w:rsidRPr="00680798">
        <w:t>9.4.</w:t>
      </w:r>
      <w:r>
        <w:t>3</w:t>
      </w:r>
      <w:r w:rsidRPr="00680798">
        <w:t>.</w:t>
      </w:r>
      <w:r>
        <w:t>2.2</w:t>
      </w:r>
      <w:r w:rsidRPr="00680798">
        <w:tab/>
        <w:t xml:space="preserve">Aggregate </w:t>
      </w:r>
      <w:r>
        <w:t>EIRP</w:t>
      </w:r>
      <w:r w:rsidRPr="00680798">
        <w:t xml:space="preserve"> tolerance for local area IAB-MT type </w:t>
      </w:r>
      <w:r>
        <w:t>2</w:t>
      </w:r>
      <w:r w:rsidRPr="00680798">
        <w:t>-</w:t>
      </w:r>
      <w:r>
        <w:t>O</w:t>
      </w:r>
      <w:bookmarkEnd w:id="2457"/>
      <w:bookmarkEnd w:id="2458"/>
      <w:bookmarkEnd w:id="2459"/>
      <w:bookmarkEnd w:id="2460"/>
      <w:bookmarkEnd w:id="2461"/>
      <w:bookmarkEnd w:id="2462"/>
      <w:bookmarkEnd w:id="2463"/>
      <w:bookmarkEnd w:id="2464"/>
      <w:bookmarkEnd w:id="2465"/>
      <w:bookmarkEnd w:id="2466"/>
    </w:p>
    <w:p w14:paraId="65D16460" w14:textId="77777777" w:rsidR="00C26483" w:rsidRDefault="00C26483" w:rsidP="00C26483">
      <w:r>
        <w:t>The aggregate EIRP control tolerance is the ability of the transmitter to maintain its EIRP in a sub-frame (1 ms) during non-contiguous transmissions within [21ms] in response to 0 dB TPC commands with respect to the first UE transmission and all other power control parameters as specified in 3GPP TS 38.213 [10] kept constant.</w:t>
      </w:r>
    </w:p>
    <w:p w14:paraId="2D049536" w14:textId="77777777" w:rsidR="00C26483" w:rsidRDefault="00C26483" w:rsidP="00C26483">
      <w:pPr>
        <w:rPr>
          <w:rFonts w:eastAsia="ＭＳ 明朝"/>
        </w:rPr>
      </w:pPr>
      <w:r>
        <w:t>The minimum requirements specified in Table 9.4.3.1.2-1 apply only when the output power is within the limits set by declared maximum output power and specified dynamic range.</w:t>
      </w:r>
    </w:p>
    <w:p w14:paraId="23DD0665" w14:textId="77777777" w:rsidR="00C26483" w:rsidRDefault="00C26483" w:rsidP="00C26483">
      <w:pPr>
        <w:pStyle w:val="TH"/>
      </w:pPr>
      <w:r>
        <w:t>Table 9.4.3.2.2-1: Aggregate power tolerance</w:t>
      </w:r>
      <w:r w:rsidRPr="00F117ED">
        <w:t xml:space="preserve"> </w:t>
      </w:r>
      <w:r w:rsidRPr="00680798">
        <w:t xml:space="preserve">for local area IAB-MT type </w:t>
      </w:r>
      <w:r>
        <w:t>2</w:t>
      </w:r>
      <w:r w:rsidRPr="00680798">
        <w: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2977"/>
      </w:tblGrid>
      <w:tr w:rsidR="00C26483" w:rsidRPr="00F117ED" w14:paraId="303600CF"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hideMark/>
          </w:tcPr>
          <w:p w14:paraId="714B18FF" w14:textId="77777777" w:rsidR="00C26483" w:rsidRDefault="00C26483" w:rsidP="00167F5F">
            <w:pPr>
              <w:pStyle w:val="TAH"/>
            </w:pPr>
            <w:r>
              <w:t>TPC command</w:t>
            </w:r>
          </w:p>
        </w:tc>
        <w:tc>
          <w:tcPr>
            <w:tcW w:w="2977" w:type="dxa"/>
            <w:tcBorders>
              <w:top w:val="single" w:sz="4" w:space="0" w:color="auto"/>
              <w:left w:val="single" w:sz="4" w:space="0" w:color="auto"/>
              <w:bottom w:val="single" w:sz="4" w:space="0" w:color="auto"/>
              <w:right w:val="single" w:sz="4" w:space="0" w:color="auto"/>
            </w:tcBorders>
            <w:hideMark/>
          </w:tcPr>
          <w:p w14:paraId="690AD357" w14:textId="77777777" w:rsidR="00C26483" w:rsidRDefault="00C26483" w:rsidP="00167F5F">
            <w:pPr>
              <w:pStyle w:val="TAH"/>
            </w:pPr>
            <w:r>
              <w:t>UL channel</w:t>
            </w:r>
          </w:p>
        </w:tc>
        <w:tc>
          <w:tcPr>
            <w:tcW w:w="2977" w:type="dxa"/>
            <w:tcBorders>
              <w:top w:val="single" w:sz="4" w:space="0" w:color="auto"/>
              <w:left w:val="single" w:sz="4" w:space="0" w:color="auto"/>
              <w:bottom w:val="single" w:sz="4" w:space="0" w:color="auto"/>
              <w:right w:val="single" w:sz="4" w:space="0" w:color="auto"/>
            </w:tcBorders>
            <w:hideMark/>
          </w:tcPr>
          <w:p w14:paraId="5F5A8F3D" w14:textId="77777777" w:rsidR="00C26483" w:rsidRDefault="00C26483" w:rsidP="00167F5F">
            <w:pPr>
              <w:pStyle w:val="TAH"/>
            </w:pPr>
            <w:r>
              <w:t>Aggregate EIRP tolerance within [21 ms]</w:t>
            </w:r>
          </w:p>
        </w:tc>
      </w:tr>
      <w:tr w:rsidR="00C26483" w14:paraId="46E6928E"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hideMark/>
          </w:tcPr>
          <w:p w14:paraId="22C9E363" w14:textId="77777777" w:rsidR="00C26483" w:rsidRDefault="00C26483" w:rsidP="00167F5F">
            <w:pPr>
              <w:pStyle w:val="TAC"/>
            </w:pPr>
            <w:r>
              <w:t>0 dB</w:t>
            </w:r>
          </w:p>
        </w:tc>
        <w:tc>
          <w:tcPr>
            <w:tcW w:w="2977" w:type="dxa"/>
            <w:tcBorders>
              <w:top w:val="single" w:sz="4" w:space="0" w:color="auto"/>
              <w:left w:val="single" w:sz="4" w:space="0" w:color="auto"/>
              <w:bottom w:val="single" w:sz="4" w:space="0" w:color="auto"/>
              <w:right w:val="single" w:sz="4" w:space="0" w:color="auto"/>
            </w:tcBorders>
            <w:hideMark/>
          </w:tcPr>
          <w:p w14:paraId="36250CCE" w14:textId="77777777" w:rsidR="00C26483" w:rsidRDefault="00C26483" w:rsidP="00167F5F">
            <w:pPr>
              <w:pStyle w:val="TAC"/>
            </w:pPr>
            <w:r>
              <w:t>PUCCH</w:t>
            </w:r>
          </w:p>
        </w:tc>
        <w:tc>
          <w:tcPr>
            <w:tcW w:w="2977" w:type="dxa"/>
            <w:tcBorders>
              <w:top w:val="single" w:sz="4" w:space="0" w:color="auto"/>
              <w:left w:val="single" w:sz="4" w:space="0" w:color="auto"/>
              <w:bottom w:val="single" w:sz="4" w:space="0" w:color="auto"/>
              <w:right w:val="single" w:sz="4" w:space="0" w:color="auto"/>
            </w:tcBorders>
            <w:hideMark/>
          </w:tcPr>
          <w:p w14:paraId="46690B62" w14:textId="77777777" w:rsidR="00C26483" w:rsidRDefault="00C26483" w:rsidP="00167F5F">
            <w:pPr>
              <w:pStyle w:val="TAC"/>
            </w:pPr>
            <w:r>
              <w:t>[± 3.5 dB]</w:t>
            </w:r>
          </w:p>
        </w:tc>
      </w:tr>
      <w:tr w:rsidR="00C26483" w14:paraId="20E0BCC5" w14:textId="77777777" w:rsidTr="00167F5F">
        <w:trPr>
          <w:jc w:val="center"/>
        </w:trPr>
        <w:tc>
          <w:tcPr>
            <w:tcW w:w="1951" w:type="dxa"/>
            <w:tcBorders>
              <w:top w:val="single" w:sz="4" w:space="0" w:color="auto"/>
              <w:left w:val="single" w:sz="4" w:space="0" w:color="auto"/>
              <w:bottom w:val="single" w:sz="4" w:space="0" w:color="auto"/>
              <w:right w:val="single" w:sz="4" w:space="0" w:color="auto"/>
            </w:tcBorders>
            <w:hideMark/>
          </w:tcPr>
          <w:p w14:paraId="16913744" w14:textId="77777777" w:rsidR="00C26483" w:rsidRDefault="00C26483" w:rsidP="00167F5F">
            <w:pPr>
              <w:pStyle w:val="TAC"/>
            </w:pPr>
            <w:r>
              <w:t>0 dB</w:t>
            </w:r>
          </w:p>
        </w:tc>
        <w:tc>
          <w:tcPr>
            <w:tcW w:w="2977" w:type="dxa"/>
            <w:tcBorders>
              <w:top w:val="single" w:sz="4" w:space="0" w:color="auto"/>
              <w:left w:val="single" w:sz="4" w:space="0" w:color="auto"/>
              <w:bottom w:val="single" w:sz="4" w:space="0" w:color="auto"/>
              <w:right w:val="single" w:sz="4" w:space="0" w:color="auto"/>
            </w:tcBorders>
            <w:hideMark/>
          </w:tcPr>
          <w:p w14:paraId="5C01F1D6" w14:textId="77777777" w:rsidR="00C26483" w:rsidRDefault="00C26483" w:rsidP="00167F5F">
            <w:pPr>
              <w:pStyle w:val="TAC"/>
            </w:pPr>
            <w:r>
              <w:t>PUSCH</w:t>
            </w:r>
          </w:p>
        </w:tc>
        <w:tc>
          <w:tcPr>
            <w:tcW w:w="2977" w:type="dxa"/>
            <w:tcBorders>
              <w:top w:val="single" w:sz="4" w:space="0" w:color="auto"/>
              <w:left w:val="single" w:sz="4" w:space="0" w:color="auto"/>
              <w:bottom w:val="single" w:sz="4" w:space="0" w:color="auto"/>
              <w:right w:val="single" w:sz="4" w:space="0" w:color="auto"/>
            </w:tcBorders>
            <w:hideMark/>
          </w:tcPr>
          <w:p w14:paraId="51A7792E" w14:textId="77777777" w:rsidR="00C26483" w:rsidRDefault="00C26483" w:rsidP="00167F5F">
            <w:pPr>
              <w:pStyle w:val="TAC"/>
            </w:pPr>
            <w:r>
              <w:t>[± 3.5 dB]</w:t>
            </w:r>
          </w:p>
        </w:tc>
      </w:tr>
    </w:tbl>
    <w:p w14:paraId="68B689FC" w14:textId="77777777" w:rsidR="00C26483" w:rsidRPr="00CF394A" w:rsidRDefault="00C26483" w:rsidP="00C26483"/>
    <w:p w14:paraId="3DD88022" w14:textId="77777777" w:rsidR="00C26483" w:rsidRDefault="00C26483" w:rsidP="00C26483">
      <w:pPr>
        <w:pStyle w:val="Heading2"/>
        <w:rPr>
          <w:lang w:eastAsia="zh-CN"/>
        </w:rPr>
      </w:pPr>
      <w:bookmarkStart w:id="2467" w:name="_Toc53185456"/>
      <w:bookmarkStart w:id="2468" w:name="_Toc53185832"/>
      <w:bookmarkStart w:id="2469" w:name="_Toc57820317"/>
      <w:bookmarkStart w:id="2470" w:name="_Toc57821244"/>
      <w:bookmarkStart w:id="2471" w:name="_Toc61183520"/>
      <w:bookmarkStart w:id="2472" w:name="_Toc61183914"/>
      <w:bookmarkStart w:id="2473" w:name="_Toc61184306"/>
      <w:bookmarkStart w:id="2474" w:name="_Toc61184698"/>
      <w:bookmarkStart w:id="2475" w:name="_Toc61185088"/>
      <w:bookmarkStart w:id="2476" w:name="_Toc66386432"/>
      <w:r w:rsidRPr="007E346D">
        <w:t>9.5</w:t>
      </w:r>
      <w:r w:rsidRPr="007E346D">
        <w:tab/>
        <w:t>OTA transmit ON/OFF power</w:t>
      </w:r>
      <w:bookmarkEnd w:id="2405"/>
      <w:bookmarkEnd w:id="2406"/>
      <w:bookmarkEnd w:id="2467"/>
      <w:bookmarkEnd w:id="2468"/>
      <w:bookmarkEnd w:id="2469"/>
      <w:bookmarkEnd w:id="2470"/>
      <w:bookmarkEnd w:id="2471"/>
      <w:bookmarkEnd w:id="2472"/>
      <w:bookmarkEnd w:id="2473"/>
      <w:bookmarkEnd w:id="2474"/>
      <w:bookmarkEnd w:id="2475"/>
      <w:bookmarkEnd w:id="2476"/>
    </w:p>
    <w:p w14:paraId="35B86E4C" w14:textId="77777777" w:rsidR="00C26483" w:rsidRDefault="00C26483" w:rsidP="00C26483">
      <w:pPr>
        <w:pStyle w:val="Heading3"/>
      </w:pPr>
      <w:bookmarkStart w:id="2477" w:name="_Toc29811847"/>
      <w:bookmarkStart w:id="2478" w:name="_Toc21127638"/>
      <w:bookmarkStart w:id="2479" w:name="_Toc53185457"/>
      <w:bookmarkStart w:id="2480" w:name="_Toc53185833"/>
      <w:bookmarkStart w:id="2481" w:name="_Toc57820318"/>
      <w:bookmarkStart w:id="2482" w:name="_Toc57821245"/>
      <w:bookmarkStart w:id="2483" w:name="_Toc61183521"/>
      <w:bookmarkStart w:id="2484" w:name="_Toc61183915"/>
      <w:bookmarkStart w:id="2485" w:name="_Toc61184307"/>
      <w:bookmarkStart w:id="2486" w:name="_Toc61184699"/>
      <w:bookmarkStart w:id="2487" w:name="_Toc61185089"/>
      <w:bookmarkStart w:id="2488" w:name="_Toc66386433"/>
      <w:r>
        <w:t>9.5.1</w:t>
      </w:r>
      <w:r>
        <w:tab/>
        <w:t>General</w:t>
      </w:r>
      <w:bookmarkEnd w:id="2477"/>
      <w:bookmarkEnd w:id="2478"/>
      <w:bookmarkEnd w:id="2479"/>
      <w:bookmarkEnd w:id="2480"/>
      <w:bookmarkEnd w:id="2481"/>
      <w:bookmarkEnd w:id="2482"/>
      <w:bookmarkEnd w:id="2483"/>
      <w:bookmarkEnd w:id="2484"/>
      <w:bookmarkEnd w:id="2485"/>
      <w:bookmarkEnd w:id="2486"/>
      <w:bookmarkEnd w:id="2487"/>
      <w:bookmarkEnd w:id="2488"/>
    </w:p>
    <w:p w14:paraId="7F6C1A32" w14:textId="77777777" w:rsidR="00C26483" w:rsidRPr="00C91B26" w:rsidRDefault="00C26483" w:rsidP="00C26483">
      <w:pPr>
        <w:pStyle w:val="Guidance"/>
        <w:rPr>
          <w:rFonts w:cs="v4.2.0"/>
          <w:color w:val="auto"/>
        </w:rPr>
      </w:pPr>
      <w:bookmarkStart w:id="2489" w:name="_Toc29811848"/>
      <w:bookmarkStart w:id="2490" w:name="_Toc21127639"/>
      <w:bookmarkStart w:id="2491" w:name="_Toc53185458"/>
      <w:bookmarkStart w:id="2492" w:name="_Toc53185834"/>
      <w:r>
        <w:rPr>
          <w:i w:val="0"/>
          <w:color w:val="auto"/>
          <w:lang w:eastAsia="zh-CN"/>
        </w:rPr>
        <w:t>OTA t</w:t>
      </w:r>
      <w:r>
        <w:rPr>
          <w:i w:val="0"/>
          <w:color w:val="auto"/>
        </w:rPr>
        <w:t>ransmit ON/OFF power requirements</w:t>
      </w:r>
      <w:r>
        <w:rPr>
          <w:i w:val="0"/>
          <w:color w:val="auto"/>
          <w:kern w:val="2"/>
          <w:lang w:eastAsia="zh-CN"/>
        </w:rPr>
        <w:t xml:space="preserve"> apply to TDD operation of </w:t>
      </w:r>
      <w:r>
        <w:rPr>
          <w:rFonts w:hint="eastAsia"/>
          <w:i w:val="0"/>
          <w:color w:val="auto"/>
          <w:kern w:val="2"/>
          <w:lang w:eastAsia="zh-CN"/>
        </w:rPr>
        <w:t>IAB-DU and TDD operation of IAB-MT</w:t>
      </w:r>
      <w:r>
        <w:rPr>
          <w:i w:val="0"/>
          <w:color w:val="auto"/>
        </w:rPr>
        <w:t>.</w:t>
      </w:r>
    </w:p>
    <w:p w14:paraId="7135E008" w14:textId="77777777" w:rsidR="00C26483" w:rsidRDefault="00C26483" w:rsidP="00C26483">
      <w:pPr>
        <w:pStyle w:val="Heading3"/>
      </w:pPr>
      <w:bookmarkStart w:id="2493" w:name="_Toc57820319"/>
      <w:bookmarkStart w:id="2494" w:name="_Toc57821246"/>
      <w:bookmarkStart w:id="2495" w:name="_Toc61183522"/>
      <w:bookmarkStart w:id="2496" w:name="_Toc61183916"/>
      <w:bookmarkStart w:id="2497" w:name="_Toc61184308"/>
      <w:bookmarkStart w:id="2498" w:name="_Toc61184700"/>
      <w:bookmarkStart w:id="2499" w:name="_Toc61185090"/>
      <w:bookmarkStart w:id="2500" w:name="_Toc66386434"/>
      <w:r>
        <w:t>9.5.2</w:t>
      </w:r>
      <w:r>
        <w:tab/>
        <w:t>OTA transmitter OFF power</w:t>
      </w:r>
      <w:bookmarkEnd w:id="2489"/>
      <w:bookmarkEnd w:id="2490"/>
      <w:bookmarkEnd w:id="2491"/>
      <w:bookmarkEnd w:id="2492"/>
      <w:bookmarkEnd w:id="2493"/>
      <w:bookmarkEnd w:id="2494"/>
      <w:bookmarkEnd w:id="2495"/>
      <w:bookmarkEnd w:id="2496"/>
      <w:bookmarkEnd w:id="2497"/>
      <w:bookmarkEnd w:id="2498"/>
      <w:bookmarkEnd w:id="2499"/>
      <w:bookmarkEnd w:id="2500"/>
    </w:p>
    <w:p w14:paraId="3AE07417" w14:textId="77777777" w:rsidR="00C26483" w:rsidRDefault="00C26483" w:rsidP="00C26483">
      <w:pPr>
        <w:pStyle w:val="Heading4"/>
      </w:pPr>
      <w:bookmarkStart w:id="2501" w:name="_Toc29811849"/>
      <w:bookmarkStart w:id="2502" w:name="_Toc21127640"/>
      <w:bookmarkStart w:id="2503" w:name="_Toc53185459"/>
      <w:bookmarkStart w:id="2504" w:name="_Toc53185835"/>
      <w:bookmarkStart w:id="2505" w:name="_Toc57820320"/>
      <w:bookmarkStart w:id="2506" w:name="_Toc57821247"/>
      <w:bookmarkStart w:id="2507" w:name="_Toc61183523"/>
      <w:bookmarkStart w:id="2508" w:name="_Toc61183917"/>
      <w:bookmarkStart w:id="2509" w:name="_Toc61184309"/>
      <w:bookmarkStart w:id="2510" w:name="_Toc61184701"/>
      <w:bookmarkStart w:id="2511" w:name="_Toc61185091"/>
      <w:bookmarkStart w:id="2512" w:name="_Toc66386435"/>
      <w:r>
        <w:t>9.5.2.1</w:t>
      </w:r>
      <w:r>
        <w:tab/>
        <w:t>General</w:t>
      </w:r>
      <w:bookmarkEnd w:id="2501"/>
      <w:bookmarkEnd w:id="2502"/>
      <w:bookmarkEnd w:id="2503"/>
      <w:bookmarkEnd w:id="2504"/>
      <w:bookmarkEnd w:id="2505"/>
      <w:bookmarkEnd w:id="2506"/>
      <w:bookmarkEnd w:id="2507"/>
      <w:bookmarkEnd w:id="2508"/>
      <w:bookmarkEnd w:id="2509"/>
      <w:bookmarkEnd w:id="2510"/>
      <w:bookmarkEnd w:id="2511"/>
      <w:bookmarkEnd w:id="2512"/>
    </w:p>
    <w:p w14:paraId="4FD26075" w14:textId="77777777" w:rsidR="00C26483" w:rsidRDefault="00C26483" w:rsidP="00C26483">
      <w:r>
        <w:t xml:space="preserve">OTA transmitter OFF power is defined as the mean power measured over 70/N µs filtered with a square filter of bandwidth equal to the </w:t>
      </w:r>
      <w:r>
        <w:rPr>
          <w:i/>
        </w:rPr>
        <w:t>transmission bandwidth configuration</w:t>
      </w:r>
      <w:r>
        <w:t xml:space="preserve"> of the </w:t>
      </w:r>
      <w:r>
        <w:rPr>
          <w:rFonts w:hint="eastAsia"/>
        </w:rPr>
        <w:t>IAB</w:t>
      </w:r>
      <w:r>
        <w:t xml:space="preserve"> (BW</w:t>
      </w:r>
      <w:r>
        <w:rPr>
          <w:vertAlign w:val="subscript"/>
        </w:rPr>
        <w:t>Config</w:t>
      </w:r>
      <w:r>
        <w:t>) centred</w:t>
      </w:r>
      <w:bookmarkStart w:id="2513" w:name="_Hlk498674997"/>
      <w:r>
        <w:t xml:space="preserve"> on the assigned channel frequency during the </w:t>
      </w:r>
      <w:r>
        <w:rPr>
          <w:i/>
        </w:rPr>
        <w:t>transmitter OFF period</w:t>
      </w:r>
      <w:r>
        <w:t>. N = SCS/15, where SCS is Sub Carrier Spacing in kHz</w:t>
      </w:r>
      <w:bookmarkEnd w:id="2513"/>
      <w:r>
        <w:t>.</w:t>
      </w:r>
    </w:p>
    <w:p w14:paraId="54CB5AFE" w14:textId="1B8C4CAF" w:rsidR="00C26483" w:rsidRDefault="00C26483" w:rsidP="00C26483">
      <w:r>
        <w:t xml:space="preserve">For </w:t>
      </w:r>
      <w:r>
        <w:rPr>
          <w:rFonts w:hint="eastAsia"/>
        </w:rPr>
        <w:t>IAB</w:t>
      </w:r>
      <w:r>
        <w:t xml:space="preserve"> supporting intra-band contiguous CA, the </w:t>
      </w:r>
      <w:r>
        <w:rPr>
          <w:lang w:val="en-US"/>
        </w:rPr>
        <w:t xml:space="preserve">OTA </w:t>
      </w:r>
      <w:r>
        <w:t>transmitter OFF power is defined as the mean power measured over 70</w:t>
      </w:r>
      <w:r>
        <w:rPr>
          <w:lang w:val="en-US"/>
        </w:rPr>
        <w:t>/N</w:t>
      </w:r>
      <w:r>
        <w:t xml:space="preserve"> us filtered with a square filter of bandwidth equal to the </w:t>
      </w:r>
      <w:r w:rsidRPr="00AF5F1C">
        <w:rPr>
          <w:i/>
          <w:iCs/>
        </w:rPr>
        <w:t xml:space="preserve">Aggregated </w:t>
      </w:r>
      <w:r w:rsidRPr="00AF5F1C">
        <w:rPr>
          <w:rFonts w:hint="eastAsia"/>
          <w:i/>
          <w:iCs/>
          <w:lang w:val="en-US"/>
        </w:rPr>
        <w:t>IAB</w:t>
      </w:r>
      <w:r>
        <w:rPr>
          <w:rFonts w:hint="eastAsia"/>
          <w:i/>
          <w:iCs/>
          <w:lang w:val="en-US"/>
        </w:rPr>
        <w:t>-DU</w:t>
      </w:r>
      <w:del w:id="2514" w:author="Valentin Gheorghiu" w:date="2021-05-31T16:27:00Z">
        <w:r w:rsidDel="00167F5F">
          <w:rPr>
            <w:rFonts w:hint="eastAsia"/>
            <w:i/>
            <w:iCs/>
            <w:lang w:val="en-US"/>
          </w:rPr>
          <w:delText>/</w:delText>
        </w:r>
      </w:del>
      <w:ins w:id="2515" w:author="Valentin Gheorghiu" w:date="2021-05-31T16:27:00Z">
        <w:r w:rsidR="00167F5F">
          <w:rPr>
            <w:i/>
            <w:iCs/>
            <w:lang w:val="en-US"/>
          </w:rPr>
          <w:t xml:space="preserve"> </w:t>
        </w:r>
        <w:r w:rsidR="00167F5F" w:rsidRPr="00167F5F">
          <w:rPr>
            <w:lang w:val="en-US"/>
            <w:rPrChange w:id="2516" w:author="Valentin Gheorghiu" w:date="2021-05-31T16:27:00Z">
              <w:rPr>
                <w:i/>
                <w:iCs/>
                <w:lang w:val="en-US"/>
              </w:rPr>
            </w:rPrChange>
          </w:rPr>
          <w:t>or</w:t>
        </w:r>
        <w:r w:rsidR="00167F5F">
          <w:rPr>
            <w:i/>
            <w:iCs/>
            <w:lang w:val="en-US"/>
          </w:rPr>
          <w:t xml:space="preserve"> IAB-</w:t>
        </w:r>
      </w:ins>
      <w:r>
        <w:rPr>
          <w:rFonts w:hint="eastAsia"/>
          <w:i/>
          <w:iCs/>
          <w:lang w:val="en-US"/>
        </w:rPr>
        <w:t>MT</w:t>
      </w:r>
      <w:r w:rsidRPr="00AF5F1C">
        <w:rPr>
          <w:rFonts w:hint="eastAsia"/>
          <w:i/>
          <w:iCs/>
          <w:lang w:val="en-US"/>
        </w:rPr>
        <w:t xml:space="preserve"> </w:t>
      </w:r>
      <w:r w:rsidRPr="00AF5F1C">
        <w:rPr>
          <w:i/>
          <w:iCs/>
        </w:rPr>
        <w:t>Channel Bandwidth</w:t>
      </w:r>
      <w:r w:rsidRPr="00AF5F1C">
        <w:t xml:space="preserve"> </w:t>
      </w:r>
      <w:r w:rsidRPr="00AF5F1C">
        <w:rPr>
          <w:bCs/>
        </w:rPr>
        <w:t>BW</w:t>
      </w:r>
      <w:r w:rsidRPr="00AF5F1C">
        <w:rPr>
          <w:bCs/>
          <w:vertAlign w:val="subscript"/>
        </w:rPr>
        <w:t>Channel_CA</w:t>
      </w:r>
      <w:r>
        <w:rPr>
          <w:bCs/>
        </w:rPr>
        <w:t xml:space="preserve"> centred on (F</w:t>
      </w:r>
      <w:r>
        <w:rPr>
          <w:bCs/>
          <w:vertAlign w:val="subscript"/>
        </w:rPr>
        <w:t>edge,high</w:t>
      </w:r>
      <w:r>
        <w:rPr>
          <w:bCs/>
        </w:rPr>
        <w:t>+F</w:t>
      </w:r>
      <w:r>
        <w:rPr>
          <w:bCs/>
          <w:vertAlign w:val="subscript"/>
        </w:rPr>
        <w:t>edge,low</w:t>
      </w:r>
      <w:r>
        <w:rPr>
          <w:bCs/>
        </w:rPr>
        <w:t xml:space="preserve">)/2 during the </w:t>
      </w:r>
      <w:r>
        <w:rPr>
          <w:bCs/>
          <w:i/>
          <w:iCs/>
        </w:rPr>
        <w:t>transmitter OFF period</w:t>
      </w:r>
      <w:r>
        <w:rPr>
          <w:bCs/>
        </w:rPr>
        <w:t>.</w:t>
      </w:r>
      <w:r>
        <w:rPr>
          <w:bCs/>
          <w:lang w:val="en-US"/>
        </w:rPr>
        <w:t xml:space="preserve"> </w:t>
      </w:r>
      <w:r>
        <w:t xml:space="preserve">N = SCS/15, where SCS is </w:t>
      </w:r>
      <w:r>
        <w:rPr>
          <w:lang w:val="en-US"/>
        </w:rPr>
        <w:t xml:space="preserve">the smallest supported </w:t>
      </w:r>
      <w:r>
        <w:t>Sub Carrier Spacing in kHz</w:t>
      </w:r>
      <w:r>
        <w:rPr>
          <w:lang w:val="en-US"/>
        </w:rPr>
        <w:t xml:space="preserve"> in the </w:t>
      </w:r>
      <w:r>
        <w:rPr>
          <w:i/>
          <w:iCs/>
        </w:rPr>
        <w:t xml:space="preserve">Aggregated </w:t>
      </w:r>
      <w:r>
        <w:rPr>
          <w:rFonts w:hint="eastAsia"/>
          <w:i/>
          <w:iCs/>
        </w:rPr>
        <w:t>IAB</w:t>
      </w:r>
      <w:ins w:id="2517" w:author="Valentin Gheorghiu" w:date="2021-05-31T16:28:00Z">
        <w:r w:rsidR="00167F5F">
          <w:rPr>
            <w:i/>
            <w:iCs/>
          </w:rPr>
          <w:t>-DU</w:t>
        </w:r>
      </w:ins>
      <w:r>
        <w:rPr>
          <w:rFonts w:hint="eastAsia"/>
          <w:i/>
          <w:iCs/>
        </w:rPr>
        <w:t xml:space="preserve"> </w:t>
      </w:r>
      <w:r>
        <w:rPr>
          <w:i/>
          <w:iCs/>
        </w:rPr>
        <w:t>Channel Bandwidth</w:t>
      </w:r>
      <w:ins w:id="2518" w:author="Valentin Gheorghiu" w:date="2021-05-31T16:28:00Z">
        <w:r w:rsidR="0082092E">
          <w:t xml:space="preserve"> or </w:t>
        </w:r>
        <w:r w:rsidR="0082092E">
          <w:rPr>
            <w:i/>
            <w:iCs/>
          </w:rPr>
          <w:t>Aggregated IAB-MT Channel Bandwidth</w:t>
        </w:r>
      </w:ins>
      <w:r>
        <w:t>.</w:t>
      </w:r>
    </w:p>
    <w:p w14:paraId="186EB118" w14:textId="77777777" w:rsidR="00C26483" w:rsidRDefault="00C26483" w:rsidP="00C26483">
      <w:r>
        <w:t xml:space="preserve">For </w:t>
      </w:r>
      <w:r>
        <w:rPr>
          <w:rFonts w:hint="eastAsia"/>
          <w:i/>
        </w:rPr>
        <w:t>IAB</w:t>
      </w:r>
      <w:r>
        <w:rPr>
          <w:i/>
        </w:rPr>
        <w:t xml:space="preserve"> type 1-O</w:t>
      </w:r>
      <w:r>
        <w:t xml:space="preserve">, the transmitter OFF power is defined as the output power at the </w:t>
      </w:r>
      <w:r>
        <w:rPr>
          <w:i/>
        </w:rPr>
        <w:t>co-location reference antenna</w:t>
      </w:r>
      <w:r>
        <w:t xml:space="preserve"> conducted output(s). For </w:t>
      </w:r>
      <w:r>
        <w:rPr>
          <w:rFonts w:hint="eastAsia"/>
          <w:i/>
        </w:rPr>
        <w:t>IAB</w:t>
      </w:r>
      <w:r>
        <w:rPr>
          <w:i/>
        </w:rPr>
        <w:t xml:space="preserve"> type 2-O</w:t>
      </w:r>
      <w:r>
        <w:t xml:space="preserve"> the transmitter OFF power is defined as TRP.</w:t>
      </w:r>
    </w:p>
    <w:p w14:paraId="698CB1FE" w14:textId="77777777" w:rsidR="00C26483" w:rsidRDefault="00C26483" w:rsidP="00C26483">
      <w:r>
        <w:t xml:space="preserve">For </w:t>
      </w:r>
      <w:r>
        <w:rPr>
          <w:i/>
        </w:rPr>
        <w:t>multi-band</w:t>
      </w:r>
      <w:r>
        <w:t xml:space="preserve"> </w:t>
      </w:r>
      <w:r>
        <w:rPr>
          <w:i/>
        </w:rPr>
        <w:t xml:space="preserve">RIBs </w:t>
      </w:r>
      <w:bookmarkStart w:id="2519" w:name="_Hlk528438836"/>
      <w:r>
        <w:t>and</w:t>
      </w:r>
      <w:r>
        <w:rPr>
          <w:i/>
        </w:rPr>
        <w:t xml:space="preserve"> single band RIBs </w:t>
      </w:r>
      <w:r>
        <w:t>supporting transmission in multiple bands</w:t>
      </w:r>
      <w:bookmarkEnd w:id="2519"/>
      <w:r>
        <w:t xml:space="preserve">, the requirement is only applicable during the </w:t>
      </w:r>
      <w:r>
        <w:rPr>
          <w:i/>
        </w:rPr>
        <w:t>transmitter OFF period</w:t>
      </w:r>
      <w:r>
        <w:t xml:space="preserve"> in all supported </w:t>
      </w:r>
      <w:r>
        <w:rPr>
          <w:i/>
        </w:rPr>
        <w:t>operating bands</w:t>
      </w:r>
      <w:r>
        <w:t>.</w:t>
      </w:r>
    </w:p>
    <w:p w14:paraId="55955A07" w14:textId="77777777" w:rsidR="00C26483" w:rsidRDefault="00C26483" w:rsidP="00C26483">
      <w:pPr>
        <w:pStyle w:val="Heading4"/>
      </w:pPr>
      <w:bookmarkStart w:id="2520" w:name="_Toc53185460"/>
      <w:bookmarkStart w:id="2521" w:name="_Toc53185836"/>
      <w:bookmarkStart w:id="2522" w:name="_Toc57820321"/>
      <w:bookmarkStart w:id="2523" w:name="_Toc57821248"/>
      <w:bookmarkStart w:id="2524" w:name="_Toc61183524"/>
      <w:bookmarkStart w:id="2525" w:name="_Toc61183918"/>
      <w:bookmarkStart w:id="2526" w:name="_Toc61184310"/>
      <w:bookmarkStart w:id="2527" w:name="_Toc61184702"/>
      <w:bookmarkStart w:id="2528" w:name="_Toc61185092"/>
      <w:bookmarkStart w:id="2529" w:name="_Toc66386436"/>
      <w:r>
        <w:rPr>
          <w:rFonts w:hint="eastAsia"/>
        </w:rPr>
        <w:t>9.5.2.2</w:t>
      </w:r>
      <w:r>
        <w:tab/>
        <w:t xml:space="preserve">Minimum requirement for </w:t>
      </w:r>
      <w:r w:rsidRPr="00FD6337">
        <w:rPr>
          <w:rFonts w:hint="eastAsia"/>
        </w:rPr>
        <w:t>IAB-DU</w:t>
      </w:r>
      <w:r w:rsidRPr="00FD6337">
        <w:t xml:space="preserve"> type 1-O</w:t>
      </w:r>
      <w:bookmarkEnd w:id="2520"/>
      <w:bookmarkEnd w:id="2521"/>
      <w:bookmarkEnd w:id="2522"/>
      <w:bookmarkEnd w:id="2523"/>
      <w:bookmarkEnd w:id="2524"/>
      <w:bookmarkEnd w:id="2525"/>
      <w:bookmarkEnd w:id="2526"/>
      <w:bookmarkEnd w:id="2527"/>
      <w:bookmarkEnd w:id="2528"/>
      <w:bookmarkEnd w:id="2529"/>
    </w:p>
    <w:p w14:paraId="5DABA8F1" w14:textId="77777777" w:rsidR="00C26483" w:rsidRPr="003217BD" w:rsidRDefault="00C26483" w:rsidP="00C26483">
      <w:r>
        <w:rPr>
          <w:rFonts w:hint="eastAsia"/>
        </w:rPr>
        <w:t xml:space="preserve">The BS requirements specified in </w:t>
      </w:r>
      <w:r>
        <w:t>9.5.2.2</w:t>
      </w:r>
      <w:r>
        <w:rPr>
          <w:rFonts w:hint="eastAsia"/>
        </w:rPr>
        <w:t xml:space="preserve"> in TS 38.104 [</w:t>
      </w:r>
      <w:r>
        <w:t>2</w:t>
      </w:r>
      <w:r>
        <w:rPr>
          <w:rFonts w:hint="eastAsia"/>
        </w:rPr>
        <w:t xml:space="preserve">] apply to </w:t>
      </w:r>
      <w:r>
        <w:rPr>
          <w:rFonts w:hint="eastAsia"/>
          <w:i/>
        </w:rPr>
        <w:t>IAB-DU</w:t>
      </w:r>
      <w:r>
        <w:rPr>
          <w:i/>
        </w:rPr>
        <w:t xml:space="preserve"> type 1-</w:t>
      </w:r>
      <w:r>
        <w:rPr>
          <w:rFonts w:hint="eastAsia"/>
          <w:i/>
        </w:rPr>
        <w:t>O</w:t>
      </w:r>
      <w:r>
        <w:t>.</w:t>
      </w:r>
    </w:p>
    <w:p w14:paraId="1D7CFCB2" w14:textId="77777777" w:rsidR="00C26483" w:rsidRDefault="00C26483" w:rsidP="00C26483">
      <w:pPr>
        <w:pStyle w:val="Heading4"/>
      </w:pPr>
      <w:bookmarkStart w:id="2530" w:name="_Toc53185461"/>
      <w:bookmarkStart w:id="2531" w:name="_Toc53185837"/>
      <w:bookmarkStart w:id="2532" w:name="_Toc57820322"/>
      <w:bookmarkStart w:id="2533" w:name="_Toc57821249"/>
      <w:bookmarkStart w:id="2534" w:name="_Toc61183525"/>
      <w:bookmarkStart w:id="2535" w:name="_Toc61183919"/>
      <w:bookmarkStart w:id="2536" w:name="_Toc61184311"/>
      <w:bookmarkStart w:id="2537" w:name="_Toc61184703"/>
      <w:bookmarkStart w:id="2538" w:name="_Toc61185093"/>
      <w:bookmarkStart w:id="2539" w:name="_Toc66386437"/>
      <w:r>
        <w:rPr>
          <w:rFonts w:hint="eastAsia"/>
        </w:rPr>
        <w:t>9.5.2.3</w:t>
      </w:r>
      <w:r>
        <w:tab/>
        <w:t xml:space="preserve">Minimum requirement for </w:t>
      </w:r>
      <w:r w:rsidRPr="00FD6337">
        <w:rPr>
          <w:rFonts w:hint="eastAsia"/>
        </w:rPr>
        <w:t>IAB-DU</w:t>
      </w:r>
      <w:r w:rsidRPr="00FD6337">
        <w:t xml:space="preserve"> type </w:t>
      </w:r>
      <w:r>
        <w:rPr>
          <w:rFonts w:hint="eastAsia"/>
        </w:rPr>
        <w:t>2</w:t>
      </w:r>
      <w:r w:rsidRPr="00FD6337">
        <w:t>-O</w:t>
      </w:r>
      <w:bookmarkEnd w:id="2530"/>
      <w:bookmarkEnd w:id="2531"/>
      <w:bookmarkEnd w:id="2532"/>
      <w:bookmarkEnd w:id="2533"/>
      <w:bookmarkEnd w:id="2534"/>
      <w:bookmarkEnd w:id="2535"/>
      <w:bookmarkEnd w:id="2536"/>
      <w:bookmarkEnd w:id="2537"/>
      <w:bookmarkEnd w:id="2538"/>
      <w:bookmarkEnd w:id="2539"/>
    </w:p>
    <w:p w14:paraId="5EF6F5A7" w14:textId="77777777" w:rsidR="00C26483" w:rsidRPr="003217BD" w:rsidRDefault="00C26483" w:rsidP="00C26483">
      <w:r>
        <w:rPr>
          <w:rFonts w:hint="eastAsia"/>
        </w:rPr>
        <w:t xml:space="preserve">The BS requirements specified in </w:t>
      </w:r>
      <w:r>
        <w:t>9.5.2.</w:t>
      </w:r>
      <w:r>
        <w:rPr>
          <w:rFonts w:hint="eastAsia"/>
        </w:rPr>
        <w:t>3 in TS 38.104 [</w:t>
      </w:r>
      <w:r>
        <w:t>2</w:t>
      </w:r>
      <w:r>
        <w:rPr>
          <w:rFonts w:hint="eastAsia"/>
        </w:rPr>
        <w:t xml:space="preserve">] apply to </w:t>
      </w:r>
      <w:r>
        <w:rPr>
          <w:rFonts w:hint="eastAsia"/>
          <w:i/>
        </w:rPr>
        <w:t>IAB-DU</w:t>
      </w:r>
      <w:r>
        <w:rPr>
          <w:i/>
        </w:rPr>
        <w:t xml:space="preserve"> type 1-</w:t>
      </w:r>
      <w:r>
        <w:rPr>
          <w:rFonts w:hint="eastAsia"/>
          <w:i/>
        </w:rPr>
        <w:t>O</w:t>
      </w:r>
      <w:r>
        <w:t>.</w:t>
      </w:r>
    </w:p>
    <w:p w14:paraId="433B0253" w14:textId="77777777" w:rsidR="00C26483" w:rsidRDefault="00C26483" w:rsidP="00C26483">
      <w:pPr>
        <w:pStyle w:val="Heading4"/>
      </w:pPr>
      <w:bookmarkStart w:id="2540" w:name="_Toc53185462"/>
      <w:bookmarkStart w:id="2541" w:name="_Toc53185838"/>
      <w:bookmarkStart w:id="2542" w:name="_Toc57820323"/>
      <w:bookmarkStart w:id="2543" w:name="_Toc57821250"/>
      <w:bookmarkStart w:id="2544" w:name="_Toc61183526"/>
      <w:bookmarkStart w:id="2545" w:name="_Toc61183920"/>
      <w:bookmarkStart w:id="2546" w:name="_Toc61184312"/>
      <w:bookmarkStart w:id="2547" w:name="_Toc61184704"/>
      <w:bookmarkStart w:id="2548" w:name="_Toc61185094"/>
      <w:bookmarkStart w:id="2549" w:name="_Toc66386438"/>
      <w:r>
        <w:rPr>
          <w:rFonts w:hint="eastAsia"/>
        </w:rPr>
        <w:t>9.5.2.4</w:t>
      </w:r>
      <w:r>
        <w:tab/>
        <w:t xml:space="preserve">Minimum requirement for </w:t>
      </w:r>
      <w:r w:rsidRPr="00FD6337">
        <w:rPr>
          <w:rFonts w:hint="eastAsia"/>
        </w:rPr>
        <w:t>IAB-</w:t>
      </w:r>
      <w:r>
        <w:rPr>
          <w:rFonts w:hint="eastAsia"/>
        </w:rPr>
        <w:t>MT</w:t>
      </w:r>
      <w:r w:rsidRPr="00FD6337">
        <w:t xml:space="preserve"> type 1-O</w:t>
      </w:r>
      <w:bookmarkEnd w:id="2540"/>
      <w:bookmarkEnd w:id="2541"/>
      <w:bookmarkEnd w:id="2542"/>
      <w:bookmarkEnd w:id="2543"/>
      <w:bookmarkEnd w:id="2544"/>
      <w:bookmarkEnd w:id="2545"/>
      <w:bookmarkEnd w:id="2546"/>
      <w:bookmarkEnd w:id="2547"/>
      <w:bookmarkEnd w:id="2548"/>
      <w:bookmarkEnd w:id="2549"/>
    </w:p>
    <w:p w14:paraId="49D51141" w14:textId="77777777" w:rsidR="00C26483" w:rsidRPr="003217BD" w:rsidRDefault="00C26483" w:rsidP="00C26483">
      <w:r>
        <w:rPr>
          <w:rFonts w:hint="eastAsia"/>
        </w:rPr>
        <w:t xml:space="preserve">The BS requirements specified in </w:t>
      </w:r>
      <w:r>
        <w:t>9.5.2.2</w:t>
      </w:r>
      <w:r>
        <w:rPr>
          <w:rFonts w:hint="eastAsia"/>
        </w:rPr>
        <w:t xml:space="preserve"> in TS 38.104 [</w:t>
      </w:r>
      <w:r>
        <w:t>2</w:t>
      </w:r>
      <w:r>
        <w:rPr>
          <w:rFonts w:hint="eastAsia"/>
        </w:rPr>
        <w:t xml:space="preserve">] apply to </w:t>
      </w:r>
      <w:r>
        <w:rPr>
          <w:rFonts w:hint="eastAsia"/>
          <w:i/>
        </w:rPr>
        <w:t>IAB-MT</w:t>
      </w:r>
      <w:r>
        <w:rPr>
          <w:i/>
        </w:rPr>
        <w:t xml:space="preserve"> type 1-</w:t>
      </w:r>
      <w:r>
        <w:rPr>
          <w:rFonts w:hint="eastAsia"/>
          <w:i/>
        </w:rPr>
        <w:t>O</w:t>
      </w:r>
      <w:r>
        <w:t>.</w:t>
      </w:r>
    </w:p>
    <w:p w14:paraId="0E03C20F" w14:textId="77777777" w:rsidR="00C26483" w:rsidRDefault="00C26483" w:rsidP="00C26483">
      <w:pPr>
        <w:pStyle w:val="Heading4"/>
      </w:pPr>
      <w:bookmarkStart w:id="2550" w:name="_Toc53185463"/>
      <w:bookmarkStart w:id="2551" w:name="_Toc53185839"/>
      <w:bookmarkStart w:id="2552" w:name="_Toc57820324"/>
      <w:bookmarkStart w:id="2553" w:name="_Toc57821251"/>
      <w:bookmarkStart w:id="2554" w:name="_Toc61183527"/>
      <w:bookmarkStart w:id="2555" w:name="_Toc61183921"/>
      <w:bookmarkStart w:id="2556" w:name="_Toc61184313"/>
      <w:bookmarkStart w:id="2557" w:name="_Toc61184705"/>
      <w:bookmarkStart w:id="2558" w:name="_Toc61185095"/>
      <w:bookmarkStart w:id="2559" w:name="_Toc66386439"/>
      <w:r>
        <w:rPr>
          <w:rFonts w:hint="eastAsia"/>
        </w:rPr>
        <w:t>9.5.2.5</w:t>
      </w:r>
      <w:r>
        <w:tab/>
        <w:t xml:space="preserve">Minimum requirement for </w:t>
      </w:r>
      <w:r w:rsidRPr="00FD6337">
        <w:rPr>
          <w:rFonts w:hint="eastAsia"/>
        </w:rPr>
        <w:t>IAB-</w:t>
      </w:r>
      <w:r>
        <w:rPr>
          <w:rFonts w:hint="eastAsia"/>
        </w:rPr>
        <w:t>MT</w:t>
      </w:r>
      <w:r w:rsidRPr="00FD6337">
        <w:t xml:space="preserve"> type </w:t>
      </w:r>
      <w:r>
        <w:rPr>
          <w:rFonts w:hint="eastAsia"/>
        </w:rPr>
        <w:t>2</w:t>
      </w:r>
      <w:r w:rsidRPr="00FD6337">
        <w:t>-O</w:t>
      </w:r>
      <w:bookmarkEnd w:id="2550"/>
      <w:bookmarkEnd w:id="2551"/>
      <w:bookmarkEnd w:id="2552"/>
      <w:bookmarkEnd w:id="2553"/>
      <w:bookmarkEnd w:id="2554"/>
      <w:bookmarkEnd w:id="2555"/>
      <w:bookmarkEnd w:id="2556"/>
      <w:bookmarkEnd w:id="2557"/>
      <w:bookmarkEnd w:id="2558"/>
      <w:bookmarkEnd w:id="2559"/>
    </w:p>
    <w:p w14:paraId="41386BF3" w14:textId="77777777" w:rsidR="00C26483" w:rsidRPr="00481D2D" w:rsidRDefault="00C26483" w:rsidP="00C26483">
      <w:r>
        <w:rPr>
          <w:rFonts w:hint="eastAsia"/>
        </w:rPr>
        <w:t xml:space="preserve">The BS requirements specified in </w:t>
      </w:r>
      <w:r>
        <w:t>9.5.2.</w:t>
      </w:r>
      <w:r>
        <w:rPr>
          <w:rFonts w:hint="eastAsia"/>
        </w:rPr>
        <w:t>3 in TS 38.104 [</w:t>
      </w:r>
      <w:r>
        <w:t>2</w:t>
      </w:r>
      <w:r>
        <w:rPr>
          <w:rFonts w:hint="eastAsia"/>
        </w:rPr>
        <w:t xml:space="preserve">] apply to </w:t>
      </w:r>
      <w:r>
        <w:rPr>
          <w:rFonts w:hint="eastAsia"/>
          <w:i/>
        </w:rPr>
        <w:t>IAB-DU</w:t>
      </w:r>
      <w:r>
        <w:rPr>
          <w:i/>
        </w:rPr>
        <w:t xml:space="preserve"> type 1-</w:t>
      </w:r>
      <w:r>
        <w:rPr>
          <w:rFonts w:hint="eastAsia"/>
          <w:i/>
        </w:rPr>
        <w:t>O</w:t>
      </w:r>
      <w:r>
        <w:t>.</w:t>
      </w:r>
    </w:p>
    <w:p w14:paraId="2C923374" w14:textId="77777777" w:rsidR="00C26483" w:rsidRDefault="00C26483" w:rsidP="00C26483">
      <w:pPr>
        <w:pStyle w:val="Heading3"/>
      </w:pPr>
      <w:bookmarkStart w:id="2560" w:name="_Toc29811852"/>
      <w:bookmarkStart w:id="2561" w:name="_Toc21127643"/>
      <w:bookmarkStart w:id="2562" w:name="_Toc53185464"/>
      <w:bookmarkStart w:id="2563" w:name="_Toc53185840"/>
      <w:bookmarkStart w:id="2564" w:name="_Toc57820325"/>
      <w:bookmarkStart w:id="2565" w:name="_Toc57821252"/>
      <w:bookmarkStart w:id="2566" w:name="_Toc61183528"/>
      <w:bookmarkStart w:id="2567" w:name="_Toc61183922"/>
      <w:bookmarkStart w:id="2568" w:name="_Toc61184314"/>
      <w:bookmarkStart w:id="2569" w:name="_Toc61184706"/>
      <w:bookmarkStart w:id="2570" w:name="_Toc61185096"/>
      <w:bookmarkStart w:id="2571" w:name="_Toc66386440"/>
      <w:r>
        <w:t>9.5.3</w:t>
      </w:r>
      <w:r>
        <w:tab/>
        <w:t>OTA transient period</w:t>
      </w:r>
      <w:bookmarkEnd w:id="2560"/>
      <w:bookmarkEnd w:id="2561"/>
      <w:bookmarkEnd w:id="2562"/>
      <w:bookmarkEnd w:id="2563"/>
      <w:bookmarkEnd w:id="2564"/>
      <w:bookmarkEnd w:id="2565"/>
      <w:bookmarkEnd w:id="2566"/>
      <w:bookmarkEnd w:id="2567"/>
      <w:bookmarkEnd w:id="2568"/>
      <w:bookmarkEnd w:id="2569"/>
      <w:bookmarkEnd w:id="2570"/>
      <w:bookmarkEnd w:id="2571"/>
    </w:p>
    <w:p w14:paraId="7FCCAB60" w14:textId="77777777" w:rsidR="00C26483" w:rsidRDefault="00C26483" w:rsidP="00C26483">
      <w:pPr>
        <w:pStyle w:val="Heading4"/>
      </w:pPr>
      <w:bookmarkStart w:id="2572" w:name="_Toc29811853"/>
      <w:bookmarkStart w:id="2573" w:name="_Toc21127644"/>
      <w:bookmarkStart w:id="2574" w:name="_Toc53185465"/>
      <w:bookmarkStart w:id="2575" w:name="_Toc53185841"/>
      <w:bookmarkStart w:id="2576" w:name="_Toc57820326"/>
      <w:bookmarkStart w:id="2577" w:name="_Toc57821253"/>
      <w:bookmarkStart w:id="2578" w:name="_Toc61183529"/>
      <w:bookmarkStart w:id="2579" w:name="_Toc61183923"/>
      <w:bookmarkStart w:id="2580" w:name="_Toc61184315"/>
      <w:bookmarkStart w:id="2581" w:name="_Toc61184707"/>
      <w:bookmarkStart w:id="2582" w:name="_Toc61185097"/>
      <w:bookmarkStart w:id="2583" w:name="_Toc66386441"/>
      <w:r>
        <w:t>9.5.3.1</w:t>
      </w:r>
      <w:r>
        <w:tab/>
        <w:t>General</w:t>
      </w:r>
      <w:bookmarkEnd w:id="2572"/>
      <w:bookmarkEnd w:id="2573"/>
      <w:bookmarkEnd w:id="2574"/>
      <w:bookmarkEnd w:id="2575"/>
      <w:bookmarkEnd w:id="2576"/>
      <w:bookmarkEnd w:id="2577"/>
      <w:bookmarkEnd w:id="2578"/>
      <w:bookmarkEnd w:id="2579"/>
      <w:bookmarkEnd w:id="2580"/>
      <w:bookmarkEnd w:id="2581"/>
      <w:bookmarkEnd w:id="2582"/>
      <w:bookmarkEnd w:id="2583"/>
    </w:p>
    <w:p w14:paraId="69D77197" w14:textId="77777777" w:rsidR="00C26483" w:rsidRDefault="00C26483" w:rsidP="00C26483">
      <w:r>
        <w:t xml:space="preserve">The OTA </w:t>
      </w:r>
      <w:r>
        <w:rPr>
          <w:i/>
        </w:rPr>
        <w:t>transmitter transient period</w:t>
      </w:r>
      <w:r>
        <w:t xml:space="preserve"> is the time period during which the transmitter is changing from the tra</w:t>
      </w:r>
      <w:r>
        <w:rPr>
          <w:i/>
        </w:rPr>
        <w:t>nsmitter OFF period</w:t>
      </w:r>
      <w:r>
        <w:t xml:space="preserve"> to the </w:t>
      </w:r>
      <w:r>
        <w:rPr>
          <w:i/>
        </w:rPr>
        <w:t xml:space="preserve">transmitter ON period </w:t>
      </w:r>
      <w:r>
        <w:t xml:space="preserve">or vice versa. The </w:t>
      </w:r>
      <w:r>
        <w:rPr>
          <w:i/>
        </w:rPr>
        <w:t>transmitter transient period</w:t>
      </w:r>
      <w:r>
        <w:t xml:space="preserve"> is illustrated in figure 6.4.2.1-1</w:t>
      </w:r>
      <w:r>
        <w:rPr>
          <w:rFonts w:hint="eastAsia"/>
        </w:rPr>
        <w:t xml:space="preserve"> for IAB-DU and IAB-MT.</w:t>
      </w:r>
    </w:p>
    <w:p w14:paraId="092DA778" w14:textId="77777777" w:rsidR="00C26483" w:rsidRDefault="00C26483" w:rsidP="00C26483">
      <w:r>
        <w:t xml:space="preserve">This requirement </w:t>
      </w:r>
      <w:r>
        <w:rPr>
          <w:lang w:val="en-US"/>
        </w:rPr>
        <w:t>shall be applied</w:t>
      </w:r>
      <w:r>
        <w:t xml:space="preserve"> at each RIB supporting transmission in the </w:t>
      </w:r>
      <w:r>
        <w:rPr>
          <w:i/>
          <w:iCs/>
        </w:rPr>
        <w:t>operating band</w:t>
      </w:r>
      <w:r>
        <w:t>.</w:t>
      </w:r>
    </w:p>
    <w:p w14:paraId="377E5281" w14:textId="77777777" w:rsidR="00C26483" w:rsidRDefault="00C26483" w:rsidP="00C26483">
      <w:pPr>
        <w:pStyle w:val="Heading4"/>
      </w:pPr>
      <w:bookmarkStart w:id="2584" w:name="_Toc53185466"/>
      <w:bookmarkStart w:id="2585" w:name="_Toc53185842"/>
      <w:bookmarkStart w:id="2586" w:name="_Toc57820327"/>
      <w:bookmarkStart w:id="2587" w:name="_Toc57821254"/>
      <w:bookmarkStart w:id="2588" w:name="_Toc61183530"/>
      <w:bookmarkStart w:id="2589" w:name="_Toc61183924"/>
      <w:bookmarkStart w:id="2590" w:name="_Toc61184316"/>
      <w:bookmarkStart w:id="2591" w:name="_Toc61184708"/>
      <w:bookmarkStart w:id="2592" w:name="_Toc61185098"/>
      <w:bookmarkStart w:id="2593" w:name="_Toc66386442"/>
      <w:r>
        <w:rPr>
          <w:rFonts w:hint="eastAsia"/>
        </w:rPr>
        <w:t>9.5.3.2</w:t>
      </w:r>
      <w:r>
        <w:tab/>
        <w:t xml:space="preserve">Minimum requirement for </w:t>
      </w:r>
      <w:r w:rsidRPr="00FD6337">
        <w:rPr>
          <w:rFonts w:hint="eastAsia"/>
        </w:rPr>
        <w:t>IAB-DU</w:t>
      </w:r>
      <w:r w:rsidRPr="00FD6337">
        <w:t xml:space="preserve"> type 1-O</w:t>
      </w:r>
      <w:bookmarkEnd w:id="2584"/>
      <w:bookmarkEnd w:id="2585"/>
      <w:bookmarkEnd w:id="2586"/>
      <w:bookmarkEnd w:id="2587"/>
      <w:bookmarkEnd w:id="2588"/>
      <w:bookmarkEnd w:id="2589"/>
      <w:bookmarkEnd w:id="2590"/>
      <w:bookmarkEnd w:id="2591"/>
      <w:bookmarkEnd w:id="2592"/>
      <w:bookmarkEnd w:id="2593"/>
    </w:p>
    <w:p w14:paraId="042FE347" w14:textId="77777777" w:rsidR="00C26483" w:rsidRPr="003217BD" w:rsidRDefault="00C26483" w:rsidP="00C26483">
      <w:r>
        <w:rPr>
          <w:rFonts w:hint="eastAsia"/>
        </w:rPr>
        <w:t xml:space="preserve">The BS requirements specified in </w:t>
      </w:r>
      <w:r>
        <w:t>9.5.</w:t>
      </w:r>
      <w:r>
        <w:rPr>
          <w:rFonts w:hint="eastAsia"/>
        </w:rPr>
        <w:t>3</w:t>
      </w:r>
      <w:r>
        <w:t>.</w:t>
      </w:r>
      <w:r>
        <w:rPr>
          <w:rFonts w:hint="eastAsia"/>
        </w:rPr>
        <w:t>2 in TS 38.104 [</w:t>
      </w:r>
      <w:r>
        <w:t>2</w:t>
      </w:r>
      <w:r>
        <w:rPr>
          <w:rFonts w:hint="eastAsia"/>
        </w:rPr>
        <w:t xml:space="preserve">] apply to </w:t>
      </w:r>
      <w:r>
        <w:rPr>
          <w:rFonts w:hint="eastAsia"/>
          <w:i/>
        </w:rPr>
        <w:t>IAB-DU</w:t>
      </w:r>
      <w:r>
        <w:rPr>
          <w:i/>
        </w:rPr>
        <w:t xml:space="preserve"> type 1-</w:t>
      </w:r>
      <w:r>
        <w:rPr>
          <w:rFonts w:hint="eastAsia"/>
          <w:i/>
        </w:rPr>
        <w:t>O</w:t>
      </w:r>
      <w:r>
        <w:t>.</w:t>
      </w:r>
    </w:p>
    <w:p w14:paraId="3C2EC80D" w14:textId="77777777" w:rsidR="00C26483" w:rsidRDefault="00C26483" w:rsidP="00C26483">
      <w:pPr>
        <w:pStyle w:val="Heading4"/>
      </w:pPr>
      <w:bookmarkStart w:id="2594" w:name="_Toc53185467"/>
      <w:bookmarkStart w:id="2595" w:name="_Toc53185843"/>
      <w:bookmarkStart w:id="2596" w:name="_Toc57820328"/>
      <w:bookmarkStart w:id="2597" w:name="_Toc57821255"/>
      <w:bookmarkStart w:id="2598" w:name="_Toc61183531"/>
      <w:bookmarkStart w:id="2599" w:name="_Toc61183925"/>
      <w:bookmarkStart w:id="2600" w:name="_Toc61184317"/>
      <w:bookmarkStart w:id="2601" w:name="_Toc61184709"/>
      <w:bookmarkStart w:id="2602" w:name="_Toc61185099"/>
      <w:bookmarkStart w:id="2603" w:name="_Toc66386443"/>
      <w:r>
        <w:rPr>
          <w:rFonts w:hint="eastAsia"/>
        </w:rPr>
        <w:t>9.5.</w:t>
      </w:r>
      <w:r>
        <w:t>3</w:t>
      </w:r>
      <w:r>
        <w:rPr>
          <w:rFonts w:hint="eastAsia"/>
        </w:rPr>
        <w:t>.3</w:t>
      </w:r>
      <w:r>
        <w:tab/>
        <w:t xml:space="preserve">Minimum requirement for </w:t>
      </w:r>
      <w:r w:rsidRPr="00FD6337">
        <w:rPr>
          <w:rFonts w:hint="eastAsia"/>
        </w:rPr>
        <w:t>IAB-DU</w:t>
      </w:r>
      <w:r w:rsidRPr="00FD6337">
        <w:t xml:space="preserve"> type </w:t>
      </w:r>
      <w:r>
        <w:rPr>
          <w:rFonts w:hint="eastAsia"/>
        </w:rPr>
        <w:t>2</w:t>
      </w:r>
      <w:r w:rsidRPr="00FD6337">
        <w:t>-O</w:t>
      </w:r>
      <w:bookmarkEnd w:id="2594"/>
      <w:bookmarkEnd w:id="2595"/>
      <w:bookmarkEnd w:id="2596"/>
      <w:bookmarkEnd w:id="2597"/>
      <w:bookmarkEnd w:id="2598"/>
      <w:bookmarkEnd w:id="2599"/>
      <w:bookmarkEnd w:id="2600"/>
      <w:bookmarkEnd w:id="2601"/>
      <w:bookmarkEnd w:id="2602"/>
      <w:bookmarkEnd w:id="2603"/>
    </w:p>
    <w:p w14:paraId="69BD6978" w14:textId="77777777" w:rsidR="00C26483" w:rsidRPr="003217BD" w:rsidRDefault="00C26483" w:rsidP="00C26483">
      <w:r>
        <w:rPr>
          <w:rFonts w:hint="eastAsia"/>
        </w:rPr>
        <w:t xml:space="preserve">The BS requirements specified in </w:t>
      </w:r>
      <w:r>
        <w:t>9.5.</w:t>
      </w:r>
      <w:r>
        <w:rPr>
          <w:rFonts w:hint="eastAsia"/>
        </w:rPr>
        <w:t>3</w:t>
      </w:r>
      <w:r>
        <w:t>.</w:t>
      </w:r>
      <w:r>
        <w:rPr>
          <w:rFonts w:hint="eastAsia"/>
        </w:rPr>
        <w:t>3 in TS 38.104 [</w:t>
      </w:r>
      <w:r>
        <w:t>2</w:t>
      </w:r>
      <w:r>
        <w:rPr>
          <w:rFonts w:hint="eastAsia"/>
        </w:rPr>
        <w:t xml:space="preserve">] apply to </w:t>
      </w:r>
      <w:r>
        <w:rPr>
          <w:rFonts w:hint="eastAsia"/>
          <w:i/>
        </w:rPr>
        <w:t>IAB-DU</w:t>
      </w:r>
      <w:r>
        <w:rPr>
          <w:i/>
        </w:rPr>
        <w:t xml:space="preserve"> type </w:t>
      </w:r>
      <w:r>
        <w:rPr>
          <w:rFonts w:hint="eastAsia"/>
          <w:i/>
        </w:rPr>
        <w:t>2</w:t>
      </w:r>
      <w:r>
        <w:rPr>
          <w:i/>
        </w:rPr>
        <w:t>-</w:t>
      </w:r>
      <w:r>
        <w:rPr>
          <w:rFonts w:hint="eastAsia"/>
          <w:i/>
        </w:rPr>
        <w:t>O</w:t>
      </w:r>
      <w:r>
        <w:t>.</w:t>
      </w:r>
    </w:p>
    <w:p w14:paraId="22841D20" w14:textId="77777777" w:rsidR="00C26483" w:rsidRDefault="00C26483" w:rsidP="00C26483">
      <w:pPr>
        <w:pStyle w:val="Heading4"/>
      </w:pPr>
      <w:bookmarkStart w:id="2604" w:name="_Toc53185468"/>
      <w:bookmarkStart w:id="2605" w:name="_Toc53185844"/>
      <w:bookmarkStart w:id="2606" w:name="_Toc57820329"/>
      <w:bookmarkStart w:id="2607" w:name="_Toc57821256"/>
      <w:bookmarkStart w:id="2608" w:name="_Toc61183532"/>
      <w:bookmarkStart w:id="2609" w:name="_Toc61183926"/>
      <w:bookmarkStart w:id="2610" w:name="_Toc61184318"/>
      <w:bookmarkStart w:id="2611" w:name="_Toc61184710"/>
      <w:bookmarkStart w:id="2612" w:name="_Toc61185100"/>
      <w:bookmarkStart w:id="2613" w:name="_Toc66386444"/>
      <w:r>
        <w:rPr>
          <w:rFonts w:hint="eastAsia"/>
        </w:rPr>
        <w:t>9.5.</w:t>
      </w:r>
      <w:r>
        <w:t>3</w:t>
      </w:r>
      <w:r>
        <w:rPr>
          <w:rFonts w:hint="eastAsia"/>
        </w:rPr>
        <w:t>.4</w:t>
      </w:r>
      <w:r>
        <w:tab/>
        <w:t xml:space="preserve">Minimum requirement for </w:t>
      </w:r>
      <w:r w:rsidRPr="00FD6337">
        <w:rPr>
          <w:rFonts w:hint="eastAsia"/>
        </w:rPr>
        <w:t>IAB-</w:t>
      </w:r>
      <w:r>
        <w:rPr>
          <w:rFonts w:hint="eastAsia"/>
        </w:rPr>
        <w:t>MT</w:t>
      </w:r>
      <w:r w:rsidRPr="00FD6337">
        <w:t xml:space="preserve"> type 1-O</w:t>
      </w:r>
      <w:bookmarkEnd w:id="2604"/>
      <w:bookmarkEnd w:id="2605"/>
      <w:bookmarkEnd w:id="2606"/>
      <w:bookmarkEnd w:id="2607"/>
      <w:bookmarkEnd w:id="2608"/>
      <w:bookmarkEnd w:id="2609"/>
      <w:bookmarkEnd w:id="2610"/>
      <w:bookmarkEnd w:id="2611"/>
      <w:bookmarkEnd w:id="2612"/>
      <w:bookmarkEnd w:id="2613"/>
    </w:p>
    <w:p w14:paraId="415E2A1E" w14:textId="77777777" w:rsidR="00C26483" w:rsidRPr="003217BD" w:rsidRDefault="00C26483" w:rsidP="00C26483">
      <w:r>
        <w:rPr>
          <w:rFonts w:hint="eastAsia"/>
        </w:rPr>
        <w:t xml:space="preserve">The BS requirements specified in </w:t>
      </w:r>
      <w:r>
        <w:t>9.5.</w:t>
      </w:r>
      <w:r>
        <w:rPr>
          <w:rFonts w:hint="eastAsia"/>
        </w:rPr>
        <w:t>3</w:t>
      </w:r>
      <w:r>
        <w:t>.</w:t>
      </w:r>
      <w:r>
        <w:rPr>
          <w:rFonts w:hint="eastAsia"/>
        </w:rPr>
        <w:t>2 in TS 38.104 [</w:t>
      </w:r>
      <w:r>
        <w:t>2</w:t>
      </w:r>
      <w:r>
        <w:rPr>
          <w:rFonts w:hint="eastAsia"/>
        </w:rPr>
        <w:t xml:space="preserve">] apply to </w:t>
      </w:r>
      <w:r>
        <w:rPr>
          <w:rFonts w:hint="eastAsia"/>
          <w:i/>
        </w:rPr>
        <w:t>IAB-MT</w:t>
      </w:r>
      <w:r>
        <w:rPr>
          <w:i/>
        </w:rPr>
        <w:t xml:space="preserve"> type 1-</w:t>
      </w:r>
      <w:r>
        <w:rPr>
          <w:rFonts w:hint="eastAsia"/>
          <w:i/>
        </w:rPr>
        <w:t>O</w:t>
      </w:r>
      <w:r>
        <w:t>.</w:t>
      </w:r>
    </w:p>
    <w:p w14:paraId="5482A467" w14:textId="77777777" w:rsidR="00C26483" w:rsidRPr="00481D2D" w:rsidRDefault="00C26483" w:rsidP="00C26483">
      <w:pPr>
        <w:pStyle w:val="Heading4"/>
      </w:pPr>
      <w:bookmarkStart w:id="2614" w:name="_Toc53185469"/>
      <w:bookmarkStart w:id="2615" w:name="_Toc53185845"/>
      <w:bookmarkStart w:id="2616" w:name="_Toc57820330"/>
      <w:bookmarkStart w:id="2617" w:name="_Toc57821257"/>
      <w:bookmarkStart w:id="2618" w:name="_Toc61183533"/>
      <w:bookmarkStart w:id="2619" w:name="_Toc61183927"/>
      <w:bookmarkStart w:id="2620" w:name="_Toc61184319"/>
      <w:bookmarkStart w:id="2621" w:name="_Toc61184711"/>
      <w:bookmarkStart w:id="2622" w:name="_Toc61185101"/>
      <w:bookmarkStart w:id="2623" w:name="_Toc66386445"/>
      <w:r>
        <w:rPr>
          <w:rFonts w:hint="eastAsia"/>
        </w:rPr>
        <w:t>9.5.</w:t>
      </w:r>
      <w:r>
        <w:t>3</w:t>
      </w:r>
      <w:r>
        <w:rPr>
          <w:rFonts w:hint="eastAsia"/>
        </w:rPr>
        <w:t>.5</w:t>
      </w:r>
      <w:r>
        <w:tab/>
        <w:t xml:space="preserve">Minimum requirement for </w:t>
      </w:r>
      <w:r w:rsidRPr="00FD6337">
        <w:rPr>
          <w:rFonts w:hint="eastAsia"/>
        </w:rPr>
        <w:t>IAB-</w:t>
      </w:r>
      <w:r>
        <w:rPr>
          <w:rFonts w:hint="eastAsia"/>
        </w:rPr>
        <w:t>MT</w:t>
      </w:r>
      <w:r w:rsidRPr="00FD6337">
        <w:t xml:space="preserve"> type </w:t>
      </w:r>
      <w:r>
        <w:rPr>
          <w:rFonts w:hint="eastAsia"/>
        </w:rPr>
        <w:t>2</w:t>
      </w:r>
      <w:r w:rsidRPr="00FD6337">
        <w:t>-O</w:t>
      </w:r>
      <w:bookmarkEnd w:id="2614"/>
      <w:bookmarkEnd w:id="2615"/>
      <w:bookmarkEnd w:id="2616"/>
      <w:bookmarkEnd w:id="2617"/>
      <w:bookmarkEnd w:id="2618"/>
      <w:bookmarkEnd w:id="2619"/>
      <w:bookmarkEnd w:id="2620"/>
      <w:bookmarkEnd w:id="2621"/>
      <w:bookmarkEnd w:id="2622"/>
      <w:bookmarkEnd w:id="2623"/>
    </w:p>
    <w:p w14:paraId="32E9E5A6" w14:textId="77777777" w:rsidR="00C26483" w:rsidRPr="00D22B93" w:rsidRDefault="00C26483" w:rsidP="00C26483">
      <w:r>
        <w:rPr>
          <w:rFonts w:hint="eastAsia"/>
        </w:rPr>
        <w:t xml:space="preserve">The BS requirements specified in </w:t>
      </w:r>
      <w:r>
        <w:t>9.5.</w:t>
      </w:r>
      <w:r>
        <w:rPr>
          <w:rFonts w:hint="eastAsia"/>
        </w:rPr>
        <w:t>3</w:t>
      </w:r>
      <w:r>
        <w:t>.</w:t>
      </w:r>
      <w:r>
        <w:rPr>
          <w:rFonts w:hint="eastAsia"/>
        </w:rPr>
        <w:t>3 in TS 38.104 [</w:t>
      </w:r>
      <w:r>
        <w:t>2</w:t>
      </w:r>
      <w:r>
        <w:rPr>
          <w:rFonts w:hint="eastAsia"/>
        </w:rPr>
        <w:t xml:space="preserve">] apply to </w:t>
      </w:r>
      <w:r>
        <w:rPr>
          <w:rFonts w:hint="eastAsia"/>
          <w:i/>
        </w:rPr>
        <w:t>IAB-MT</w:t>
      </w:r>
      <w:r>
        <w:rPr>
          <w:i/>
        </w:rPr>
        <w:t xml:space="preserve"> type </w:t>
      </w:r>
      <w:r>
        <w:rPr>
          <w:rFonts w:hint="eastAsia"/>
          <w:i/>
        </w:rPr>
        <w:t>2</w:t>
      </w:r>
      <w:r>
        <w:rPr>
          <w:i/>
        </w:rPr>
        <w:t>-</w:t>
      </w:r>
      <w:r>
        <w:rPr>
          <w:rFonts w:hint="eastAsia"/>
          <w:i/>
        </w:rPr>
        <w:t>O</w:t>
      </w:r>
      <w:r>
        <w:t>.</w:t>
      </w:r>
      <w:bookmarkStart w:id="2624" w:name="_Toc13080357"/>
      <w:bookmarkStart w:id="2625" w:name="_Toc18916187"/>
    </w:p>
    <w:p w14:paraId="521BF02A" w14:textId="77777777" w:rsidR="00C26483" w:rsidRDefault="00C26483" w:rsidP="00C26483">
      <w:pPr>
        <w:pStyle w:val="Heading2"/>
        <w:rPr>
          <w:lang w:eastAsia="zh-CN"/>
        </w:rPr>
      </w:pPr>
      <w:bookmarkStart w:id="2626" w:name="_Toc53185470"/>
      <w:bookmarkStart w:id="2627" w:name="_Toc53185846"/>
      <w:bookmarkStart w:id="2628" w:name="_Toc57820331"/>
      <w:bookmarkStart w:id="2629" w:name="_Toc57821258"/>
      <w:bookmarkStart w:id="2630" w:name="_Toc61183534"/>
      <w:bookmarkStart w:id="2631" w:name="_Toc61183928"/>
      <w:bookmarkStart w:id="2632" w:name="_Toc61184320"/>
      <w:bookmarkStart w:id="2633" w:name="_Toc61184712"/>
      <w:bookmarkStart w:id="2634" w:name="_Toc61185102"/>
      <w:bookmarkStart w:id="2635" w:name="_Toc66386446"/>
      <w:r w:rsidRPr="007E346D">
        <w:t>9.6</w:t>
      </w:r>
      <w:r w:rsidRPr="007E346D">
        <w:tab/>
        <w:t>OTA transmitted signal quality</w:t>
      </w:r>
      <w:bookmarkEnd w:id="2624"/>
      <w:bookmarkEnd w:id="2625"/>
      <w:bookmarkEnd w:id="2626"/>
      <w:bookmarkEnd w:id="2627"/>
      <w:bookmarkEnd w:id="2628"/>
      <w:bookmarkEnd w:id="2629"/>
      <w:bookmarkEnd w:id="2630"/>
      <w:bookmarkEnd w:id="2631"/>
      <w:bookmarkEnd w:id="2632"/>
      <w:bookmarkEnd w:id="2633"/>
      <w:bookmarkEnd w:id="2634"/>
      <w:bookmarkEnd w:id="2635"/>
    </w:p>
    <w:p w14:paraId="14D95374" w14:textId="77777777" w:rsidR="00C26483" w:rsidRDefault="00C26483" w:rsidP="00C26483">
      <w:pPr>
        <w:pStyle w:val="Heading3"/>
      </w:pPr>
      <w:bookmarkStart w:id="2636" w:name="_Toc29811857"/>
      <w:bookmarkStart w:id="2637" w:name="_Toc21127648"/>
      <w:bookmarkStart w:id="2638" w:name="_Toc53185471"/>
      <w:bookmarkStart w:id="2639" w:name="_Toc53185847"/>
      <w:bookmarkStart w:id="2640" w:name="_Toc57820332"/>
      <w:bookmarkStart w:id="2641" w:name="_Toc57821259"/>
      <w:bookmarkStart w:id="2642" w:name="_Toc61183535"/>
      <w:bookmarkStart w:id="2643" w:name="_Toc61183929"/>
      <w:bookmarkStart w:id="2644" w:name="_Toc61184321"/>
      <w:bookmarkStart w:id="2645" w:name="_Toc61184713"/>
      <w:bookmarkStart w:id="2646" w:name="_Toc61185103"/>
      <w:bookmarkStart w:id="2647" w:name="_Toc66386447"/>
      <w:r>
        <w:t>9.6.1</w:t>
      </w:r>
      <w:r>
        <w:tab/>
        <w:t>OTA frequency error</w:t>
      </w:r>
      <w:bookmarkEnd w:id="2636"/>
      <w:bookmarkEnd w:id="2637"/>
      <w:bookmarkEnd w:id="2638"/>
      <w:bookmarkEnd w:id="2639"/>
      <w:bookmarkEnd w:id="2640"/>
      <w:bookmarkEnd w:id="2641"/>
      <w:bookmarkEnd w:id="2642"/>
      <w:bookmarkEnd w:id="2643"/>
      <w:bookmarkEnd w:id="2644"/>
      <w:bookmarkEnd w:id="2645"/>
      <w:bookmarkEnd w:id="2646"/>
      <w:bookmarkEnd w:id="2647"/>
    </w:p>
    <w:p w14:paraId="70633499" w14:textId="77777777" w:rsidR="00C26483" w:rsidRPr="00F11CE5" w:rsidRDefault="00C26483" w:rsidP="00C26483">
      <w:pPr>
        <w:pStyle w:val="Heading4"/>
      </w:pPr>
      <w:bookmarkStart w:id="2648" w:name="_Toc53185472"/>
      <w:bookmarkStart w:id="2649" w:name="_Toc53185848"/>
      <w:bookmarkStart w:id="2650" w:name="_Toc57820333"/>
      <w:bookmarkStart w:id="2651" w:name="_Toc57821260"/>
      <w:bookmarkStart w:id="2652" w:name="_Toc61183536"/>
      <w:bookmarkStart w:id="2653" w:name="_Toc61183930"/>
      <w:bookmarkStart w:id="2654" w:name="_Toc61184322"/>
      <w:bookmarkStart w:id="2655" w:name="_Toc61184714"/>
      <w:bookmarkStart w:id="2656" w:name="_Toc61185104"/>
      <w:bookmarkStart w:id="2657" w:name="_Toc66386448"/>
      <w:r w:rsidRPr="00D92747">
        <w:t>9.6.1.1</w:t>
      </w:r>
      <w:r>
        <w:tab/>
      </w:r>
      <w:r>
        <w:rPr>
          <w:rFonts w:hint="eastAsia"/>
        </w:rPr>
        <w:t xml:space="preserve">IAB-DU </w:t>
      </w:r>
      <w:r w:rsidRPr="00D92747">
        <w:t xml:space="preserve">OTA </w:t>
      </w:r>
      <w:r>
        <w:rPr>
          <w:rFonts w:hint="eastAsia"/>
        </w:rPr>
        <w:t>frequency error</w:t>
      </w:r>
      <w:bookmarkEnd w:id="2648"/>
      <w:bookmarkEnd w:id="2649"/>
      <w:bookmarkEnd w:id="2650"/>
      <w:bookmarkEnd w:id="2651"/>
      <w:bookmarkEnd w:id="2652"/>
      <w:bookmarkEnd w:id="2653"/>
      <w:bookmarkEnd w:id="2654"/>
      <w:bookmarkEnd w:id="2655"/>
      <w:bookmarkEnd w:id="2656"/>
      <w:bookmarkEnd w:id="2657"/>
    </w:p>
    <w:p w14:paraId="28E5B8E9" w14:textId="77777777" w:rsidR="00C26483" w:rsidRDefault="00C26483" w:rsidP="00C26483">
      <w:pPr>
        <w:rPr>
          <w:rFonts w:cs="v4.2.0"/>
        </w:rPr>
      </w:pPr>
      <w:bookmarkStart w:id="2658" w:name="_Toc53185473"/>
      <w:bookmarkStart w:id="2659" w:name="_Toc53185849"/>
      <w:r w:rsidRPr="00C05DAD">
        <w:rPr>
          <w:rFonts w:cs="v4.2.0"/>
        </w:rPr>
        <w:t xml:space="preserve">The </w:t>
      </w:r>
      <w:r>
        <w:rPr>
          <w:rFonts w:cs="v4.2.0"/>
        </w:rPr>
        <w:t xml:space="preserve">requirements in clause </w:t>
      </w:r>
      <w:r>
        <w:rPr>
          <w:rFonts w:cs="v4.2.0" w:hint="eastAsia"/>
          <w:lang w:eastAsia="zh-CN"/>
        </w:rPr>
        <w:t>9</w:t>
      </w:r>
      <w:r>
        <w:rPr>
          <w:rFonts w:cs="v4.2.0" w:hint="eastAsia"/>
        </w:rPr>
        <w:t>.</w:t>
      </w:r>
      <w:r>
        <w:rPr>
          <w:rFonts w:cs="v4.2.0" w:hint="eastAsia"/>
          <w:lang w:eastAsia="zh-CN"/>
        </w:rPr>
        <w:t>6</w:t>
      </w:r>
      <w:r>
        <w:rPr>
          <w:rFonts w:cs="v4.2.0" w:hint="eastAsia"/>
        </w:rPr>
        <w:t>.1 for BS 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w:t>
      </w:r>
      <w:r>
        <w:rPr>
          <w:rFonts w:cs="v4.2.0"/>
        </w:rPr>
        <w:t xml:space="preserve"> 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 xml:space="preserve">IAB-DU </w:t>
      </w:r>
      <w:r>
        <w:rPr>
          <w:rFonts w:cs="v4.2.0" w:hint="eastAsia"/>
        </w:rPr>
        <w:t>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 respectively</w:t>
      </w:r>
      <w:r>
        <w:rPr>
          <w:rFonts w:cs="v4.2.0"/>
        </w:rPr>
        <w:t>.</w:t>
      </w:r>
    </w:p>
    <w:p w14:paraId="0FF388B5" w14:textId="77777777" w:rsidR="00C26483" w:rsidRDefault="00C26483" w:rsidP="00C26483">
      <w:pPr>
        <w:pStyle w:val="Heading4"/>
      </w:pPr>
      <w:bookmarkStart w:id="2660" w:name="_Toc57820334"/>
      <w:bookmarkStart w:id="2661" w:name="_Toc57821261"/>
      <w:bookmarkStart w:id="2662" w:name="_Toc61183537"/>
      <w:bookmarkStart w:id="2663" w:name="_Toc61183931"/>
      <w:bookmarkStart w:id="2664" w:name="_Toc61184323"/>
      <w:bookmarkStart w:id="2665" w:name="_Toc61184715"/>
      <w:bookmarkStart w:id="2666" w:name="_Toc61185105"/>
      <w:bookmarkStart w:id="2667" w:name="_Toc66386449"/>
      <w:r w:rsidRPr="00D92747">
        <w:t>9.6.1.</w:t>
      </w:r>
      <w:r>
        <w:rPr>
          <w:rFonts w:hint="eastAsia"/>
        </w:rPr>
        <w:t>2</w:t>
      </w:r>
      <w:r>
        <w:tab/>
      </w:r>
      <w:r>
        <w:rPr>
          <w:rFonts w:hint="eastAsia"/>
        </w:rPr>
        <w:t xml:space="preserve">IAB-MT </w:t>
      </w:r>
      <w:r w:rsidRPr="00D92747">
        <w:t xml:space="preserve">OTA </w:t>
      </w:r>
      <w:r>
        <w:rPr>
          <w:rFonts w:hint="eastAsia"/>
        </w:rPr>
        <w:t>frequency error</w:t>
      </w:r>
      <w:bookmarkEnd w:id="2658"/>
      <w:bookmarkEnd w:id="2659"/>
      <w:bookmarkEnd w:id="2660"/>
      <w:bookmarkEnd w:id="2661"/>
      <w:bookmarkEnd w:id="2662"/>
      <w:bookmarkEnd w:id="2663"/>
      <w:bookmarkEnd w:id="2664"/>
      <w:bookmarkEnd w:id="2665"/>
      <w:bookmarkEnd w:id="2666"/>
      <w:bookmarkEnd w:id="2667"/>
    </w:p>
    <w:p w14:paraId="0CD034DD" w14:textId="77777777" w:rsidR="00C26483" w:rsidRPr="0095278E" w:rsidRDefault="00C26483" w:rsidP="00C26483">
      <w:pPr>
        <w:pStyle w:val="Heading5"/>
      </w:pPr>
      <w:bookmarkStart w:id="2668" w:name="_Toc53185474"/>
      <w:bookmarkStart w:id="2669" w:name="_Toc53185850"/>
      <w:bookmarkStart w:id="2670" w:name="_Toc57820335"/>
      <w:bookmarkStart w:id="2671" w:name="_Toc57821262"/>
      <w:bookmarkStart w:id="2672" w:name="_Toc61183538"/>
      <w:bookmarkStart w:id="2673" w:name="_Toc61183932"/>
      <w:bookmarkStart w:id="2674" w:name="_Toc61184324"/>
      <w:bookmarkStart w:id="2675" w:name="_Toc61184716"/>
      <w:bookmarkStart w:id="2676" w:name="_Toc61185106"/>
      <w:bookmarkStart w:id="2677" w:name="_Toc66386450"/>
      <w:r>
        <w:rPr>
          <w:rFonts w:hint="eastAsia"/>
        </w:rPr>
        <w:t>9.6.1.2.1</w:t>
      </w:r>
      <w:r>
        <w:tab/>
        <w:t>General</w:t>
      </w:r>
      <w:bookmarkEnd w:id="2668"/>
      <w:bookmarkEnd w:id="2669"/>
      <w:bookmarkEnd w:id="2670"/>
      <w:bookmarkEnd w:id="2671"/>
      <w:bookmarkEnd w:id="2672"/>
      <w:bookmarkEnd w:id="2673"/>
      <w:bookmarkEnd w:id="2674"/>
      <w:bookmarkEnd w:id="2675"/>
      <w:bookmarkEnd w:id="2676"/>
      <w:bookmarkEnd w:id="2677"/>
    </w:p>
    <w:p w14:paraId="2A88C31A" w14:textId="77777777" w:rsidR="00C26483" w:rsidRPr="0095278E" w:rsidRDefault="00C26483" w:rsidP="00C26483">
      <w:pPr>
        <w:rPr>
          <w:rFonts w:cs="v5.0.0"/>
        </w:rPr>
      </w:pPr>
      <w:bookmarkStart w:id="2678" w:name="_Toc53185475"/>
      <w:bookmarkStart w:id="2679" w:name="_Toc53185851"/>
      <w:r w:rsidRPr="00E26D09">
        <w:t xml:space="preserve">The requirements in subclause </w:t>
      </w:r>
      <w:r w:rsidRPr="00E26D09">
        <w:rPr>
          <w:lang w:eastAsia="zh-CN"/>
        </w:rPr>
        <w:t>9</w:t>
      </w:r>
      <w:r w:rsidRPr="00E26D09">
        <w:t>.</w:t>
      </w:r>
      <w:r w:rsidRPr="00E26D09">
        <w:rPr>
          <w:lang w:eastAsia="zh-CN"/>
        </w:rPr>
        <w:t>6.1</w:t>
      </w:r>
      <w:r>
        <w:rPr>
          <w:lang w:eastAsia="zh-CN"/>
        </w:rPr>
        <w:t>.2</w:t>
      </w:r>
      <w:r w:rsidRPr="00E26D09">
        <w:t xml:space="preserve"> apply to the </w:t>
      </w:r>
      <w:r w:rsidRPr="00E26D09">
        <w:rPr>
          <w:i/>
        </w:rPr>
        <w:t>transmitter ON period</w:t>
      </w:r>
      <w:r w:rsidRPr="00E26D09">
        <w:t>.</w:t>
      </w:r>
      <w:r w:rsidRPr="007E346D">
        <w:rPr>
          <w:rFonts w:cs="v5.0.0"/>
        </w:rPr>
        <w:t xml:space="preserve">OTA frequency error requirement is defined as a </w:t>
      </w:r>
      <w:r w:rsidRPr="004B2E00">
        <w:rPr>
          <w:rFonts w:cs="v5.0.0"/>
          <w:i/>
        </w:rPr>
        <w:t>directional requirement</w:t>
      </w:r>
      <w:r w:rsidRPr="007E346D">
        <w:rPr>
          <w:rFonts w:cs="v5.0.0"/>
        </w:rPr>
        <w:t xml:space="preserve"> at the RIB and shall be met within the </w:t>
      </w:r>
      <w:r w:rsidRPr="004B2E00">
        <w:rPr>
          <w:rFonts w:cs="v5.0.0"/>
          <w:i/>
        </w:rPr>
        <w:t>OTA coverage range</w:t>
      </w:r>
      <w:r w:rsidRPr="007E346D">
        <w:rPr>
          <w:rFonts w:cs="v5.0.0"/>
        </w:rPr>
        <w:t>.</w:t>
      </w:r>
    </w:p>
    <w:p w14:paraId="5BB1747E" w14:textId="77777777" w:rsidR="00C26483" w:rsidRPr="00CB1F2B" w:rsidRDefault="00C26483" w:rsidP="00C26483">
      <w:pPr>
        <w:pStyle w:val="Heading5"/>
      </w:pPr>
      <w:bookmarkStart w:id="2680" w:name="_Toc57820336"/>
      <w:bookmarkStart w:id="2681" w:name="_Toc57821263"/>
      <w:bookmarkStart w:id="2682" w:name="_Toc61183539"/>
      <w:bookmarkStart w:id="2683" w:name="_Toc61183933"/>
      <w:bookmarkStart w:id="2684" w:name="_Toc61184325"/>
      <w:bookmarkStart w:id="2685" w:name="_Toc61184717"/>
      <w:bookmarkStart w:id="2686" w:name="_Toc61185107"/>
      <w:bookmarkStart w:id="2687" w:name="_Toc66386451"/>
      <w:r>
        <w:rPr>
          <w:rFonts w:hint="eastAsia"/>
        </w:rPr>
        <w:t>9.6.1.2.</w:t>
      </w:r>
      <w:r>
        <w:t>2</w:t>
      </w:r>
      <w:r>
        <w:tab/>
      </w:r>
      <w:r w:rsidRPr="00E26D09">
        <w:t xml:space="preserve">Minimum requirement for </w:t>
      </w:r>
      <w:r w:rsidRPr="001159BE">
        <w:t>IAB-</w:t>
      </w:r>
      <w:r>
        <w:t>MT</w:t>
      </w:r>
      <w:r w:rsidRPr="001159BE">
        <w:t xml:space="preserve"> type 1-O</w:t>
      </w:r>
      <w:bookmarkEnd w:id="2678"/>
      <w:bookmarkEnd w:id="2679"/>
      <w:bookmarkEnd w:id="2680"/>
      <w:bookmarkEnd w:id="2681"/>
      <w:bookmarkEnd w:id="2682"/>
      <w:bookmarkEnd w:id="2683"/>
      <w:bookmarkEnd w:id="2684"/>
      <w:bookmarkEnd w:id="2685"/>
      <w:bookmarkEnd w:id="2686"/>
      <w:bookmarkEnd w:id="2687"/>
    </w:p>
    <w:p w14:paraId="41CEDA84" w14:textId="77777777" w:rsidR="00C26483" w:rsidRDefault="00C26483" w:rsidP="00C26483">
      <w:pPr>
        <w:rPr>
          <w:rFonts w:cs="v5.0.0"/>
        </w:rPr>
      </w:pPr>
      <w:r>
        <w:rPr>
          <w:bCs/>
          <w:color w:val="000000"/>
        </w:rPr>
        <w:t xml:space="preserve">The </w:t>
      </w:r>
      <w:r>
        <w:rPr>
          <w:rFonts w:hint="eastAsia"/>
        </w:rPr>
        <w:t>IAB-MT</w:t>
      </w:r>
      <w:r>
        <w:rPr>
          <w:bCs/>
          <w:color w:val="000000"/>
        </w:rPr>
        <w:t xml:space="preserve"> basic measurement interval of modulated carrier frequency is 1 UL slot. The mean value of basic measurements of </w:t>
      </w:r>
      <w:r>
        <w:t xml:space="preserve">IAB-MT modulated carrier frequency shall be accurate to within ± 0.1 PPM observed over a period of 1 msec of cumulated measurement intervals compared to the carrier frequency received from the </w:t>
      </w:r>
      <w:r>
        <w:rPr>
          <w:rFonts w:hint="eastAsia"/>
          <w:lang w:eastAsia="zh-CN"/>
        </w:rPr>
        <w:t>parent node</w:t>
      </w:r>
      <w:r>
        <w:t>.</w:t>
      </w:r>
    </w:p>
    <w:p w14:paraId="37A1E481" w14:textId="77777777" w:rsidR="00C26483" w:rsidRPr="00CB1F2B" w:rsidRDefault="00C26483" w:rsidP="00C26483">
      <w:pPr>
        <w:pStyle w:val="Heading5"/>
      </w:pPr>
      <w:bookmarkStart w:id="2688" w:name="_Toc53185476"/>
      <w:bookmarkStart w:id="2689" w:name="_Toc53185852"/>
      <w:bookmarkStart w:id="2690" w:name="_Toc57820337"/>
      <w:bookmarkStart w:id="2691" w:name="_Toc57821264"/>
      <w:bookmarkStart w:id="2692" w:name="_Toc61183540"/>
      <w:bookmarkStart w:id="2693" w:name="_Toc61183934"/>
      <w:bookmarkStart w:id="2694" w:name="_Toc61184326"/>
      <w:bookmarkStart w:id="2695" w:name="_Toc61184718"/>
      <w:bookmarkStart w:id="2696" w:name="_Toc61185108"/>
      <w:bookmarkStart w:id="2697" w:name="_Toc66386452"/>
      <w:r>
        <w:rPr>
          <w:rFonts w:hint="eastAsia"/>
        </w:rPr>
        <w:t>9.6.1.2.</w:t>
      </w:r>
      <w:r>
        <w:t>3</w:t>
      </w:r>
      <w:r>
        <w:tab/>
      </w:r>
      <w:r w:rsidRPr="00E26D09">
        <w:t xml:space="preserve">Minimum requirement for </w:t>
      </w:r>
      <w:r w:rsidRPr="001159BE">
        <w:t>IAB-</w:t>
      </w:r>
      <w:r>
        <w:t>MT</w:t>
      </w:r>
      <w:r w:rsidRPr="001159BE">
        <w:t xml:space="preserve"> type 2-O</w:t>
      </w:r>
      <w:bookmarkEnd w:id="2688"/>
      <w:bookmarkEnd w:id="2689"/>
      <w:bookmarkEnd w:id="2690"/>
      <w:bookmarkEnd w:id="2691"/>
      <w:bookmarkEnd w:id="2692"/>
      <w:bookmarkEnd w:id="2693"/>
      <w:bookmarkEnd w:id="2694"/>
      <w:bookmarkEnd w:id="2695"/>
      <w:bookmarkEnd w:id="2696"/>
      <w:bookmarkEnd w:id="2697"/>
    </w:p>
    <w:p w14:paraId="58C7E794" w14:textId="77777777" w:rsidR="00C26483" w:rsidRDefault="00C26483" w:rsidP="00C26483">
      <w:pPr>
        <w:rPr>
          <w:rFonts w:cs="v4.2.0"/>
          <w:lang w:eastAsia="zh-CN"/>
        </w:rPr>
      </w:pPr>
      <w:r>
        <w:rPr>
          <w:bCs/>
          <w:color w:val="000000"/>
        </w:rPr>
        <w:t xml:space="preserve">The </w:t>
      </w:r>
      <w:r>
        <w:rPr>
          <w:rFonts w:hint="eastAsia"/>
        </w:rPr>
        <w:t>IAB-MT</w:t>
      </w:r>
      <w:r>
        <w:rPr>
          <w:bCs/>
          <w:color w:val="000000"/>
        </w:rPr>
        <w:t xml:space="preserve"> basic measurement interval of modulated carrier frequency is 1 UL slot. The mean value of basic measurements of </w:t>
      </w:r>
      <w:r>
        <w:t xml:space="preserve">IAB-MT modulated carrier frequency shall be accurate to within ± 0.1 PPM observed over a period of 1 msec of cumulated measurement intervals compared to the carrier frequency received from the </w:t>
      </w:r>
      <w:r>
        <w:rPr>
          <w:rFonts w:hint="eastAsia"/>
          <w:lang w:eastAsia="zh-CN"/>
        </w:rPr>
        <w:t>parent node</w:t>
      </w:r>
      <w:r>
        <w:t>.</w:t>
      </w:r>
    </w:p>
    <w:p w14:paraId="080BF3E2" w14:textId="77777777" w:rsidR="00C26483" w:rsidRDefault="00C26483" w:rsidP="00C26483">
      <w:pPr>
        <w:pStyle w:val="Heading3"/>
      </w:pPr>
      <w:bookmarkStart w:id="2698" w:name="_Toc29811861"/>
      <w:bookmarkStart w:id="2699" w:name="_Toc21127652"/>
      <w:bookmarkStart w:id="2700" w:name="_Toc53185477"/>
      <w:bookmarkStart w:id="2701" w:name="_Toc53185853"/>
      <w:bookmarkStart w:id="2702" w:name="_Toc57820338"/>
      <w:bookmarkStart w:id="2703" w:name="_Toc57821265"/>
      <w:bookmarkStart w:id="2704" w:name="_Toc61183541"/>
      <w:bookmarkStart w:id="2705" w:name="_Toc61183935"/>
      <w:bookmarkStart w:id="2706" w:name="_Toc61184327"/>
      <w:bookmarkStart w:id="2707" w:name="_Toc61184719"/>
      <w:bookmarkStart w:id="2708" w:name="_Toc61185109"/>
      <w:bookmarkStart w:id="2709" w:name="_Toc66386453"/>
      <w:r>
        <w:t>9.6.2</w:t>
      </w:r>
      <w:r>
        <w:tab/>
        <w:t>OTA modulation quality</w:t>
      </w:r>
      <w:bookmarkEnd w:id="2698"/>
      <w:bookmarkEnd w:id="2699"/>
      <w:bookmarkEnd w:id="2700"/>
      <w:bookmarkEnd w:id="2701"/>
      <w:bookmarkEnd w:id="2702"/>
      <w:bookmarkEnd w:id="2703"/>
      <w:bookmarkEnd w:id="2704"/>
      <w:bookmarkEnd w:id="2705"/>
      <w:bookmarkEnd w:id="2706"/>
      <w:bookmarkEnd w:id="2707"/>
      <w:bookmarkEnd w:id="2708"/>
      <w:bookmarkEnd w:id="2709"/>
    </w:p>
    <w:p w14:paraId="4D97D3C8" w14:textId="77777777" w:rsidR="00C26483" w:rsidRDefault="00C26483" w:rsidP="00C26483">
      <w:pPr>
        <w:pStyle w:val="Heading4"/>
      </w:pPr>
      <w:bookmarkStart w:id="2710" w:name="_Toc53185478"/>
      <w:bookmarkStart w:id="2711" w:name="_Toc53185854"/>
      <w:bookmarkStart w:id="2712" w:name="_Toc57820339"/>
      <w:bookmarkStart w:id="2713" w:name="_Toc57821266"/>
      <w:bookmarkStart w:id="2714" w:name="_Toc61183542"/>
      <w:bookmarkStart w:id="2715" w:name="_Toc61183936"/>
      <w:bookmarkStart w:id="2716" w:name="_Toc61184328"/>
      <w:bookmarkStart w:id="2717" w:name="_Toc61184720"/>
      <w:bookmarkStart w:id="2718" w:name="_Toc61185110"/>
      <w:bookmarkStart w:id="2719" w:name="_Toc66386454"/>
      <w:r>
        <w:rPr>
          <w:rFonts w:hint="eastAsia"/>
        </w:rPr>
        <w:t>9.6.2.1</w:t>
      </w:r>
      <w:r>
        <w:tab/>
      </w:r>
      <w:r>
        <w:rPr>
          <w:rFonts w:hint="eastAsia"/>
        </w:rPr>
        <w:t>IAB-DU OTA m</w:t>
      </w:r>
      <w:r>
        <w:t>odulation quality</w:t>
      </w:r>
      <w:bookmarkEnd w:id="2710"/>
      <w:bookmarkEnd w:id="2711"/>
      <w:bookmarkEnd w:id="2712"/>
      <w:bookmarkEnd w:id="2713"/>
      <w:bookmarkEnd w:id="2714"/>
      <w:bookmarkEnd w:id="2715"/>
      <w:bookmarkEnd w:id="2716"/>
      <w:bookmarkEnd w:id="2717"/>
      <w:bookmarkEnd w:id="2718"/>
      <w:bookmarkEnd w:id="2719"/>
    </w:p>
    <w:p w14:paraId="54A47FB7" w14:textId="77777777" w:rsidR="00C26483" w:rsidRDefault="00C26483" w:rsidP="00C26483">
      <w:pPr>
        <w:rPr>
          <w:rFonts w:cs="v4.2.0"/>
        </w:rPr>
      </w:pPr>
      <w:r w:rsidRPr="00C05DAD">
        <w:rPr>
          <w:rFonts w:cs="v4.2.0"/>
        </w:rPr>
        <w:t xml:space="preserve">The </w:t>
      </w:r>
      <w:r>
        <w:rPr>
          <w:rFonts w:cs="v4.2.0"/>
        </w:rPr>
        <w:t xml:space="preserve">requirements in clause </w:t>
      </w:r>
      <w:r>
        <w:rPr>
          <w:rFonts w:cs="v4.2.0" w:hint="eastAsia"/>
          <w:lang w:eastAsia="zh-CN"/>
        </w:rPr>
        <w:t>9</w:t>
      </w:r>
      <w:r>
        <w:rPr>
          <w:rFonts w:cs="v4.2.0" w:hint="eastAsia"/>
        </w:rPr>
        <w:t>.</w:t>
      </w:r>
      <w:r>
        <w:rPr>
          <w:rFonts w:cs="v4.2.0" w:hint="eastAsia"/>
          <w:lang w:eastAsia="zh-CN"/>
        </w:rPr>
        <w:t>6</w:t>
      </w:r>
      <w:r>
        <w:rPr>
          <w:rFonts w:cs="v4.2.0" w:hint="eastAsia"/>
        </w:rPr>
        <w:t>.</w:t>
      </w:r>
      <w:r>
        <w:rPr>
          <w:rFonts w:cs="v4.2.0" w:hint="eastAsia"/>
          <w:lang w:eastAsia="zh-CN"/>
        </w:rPr>
        <w:t>2</w:t>
      </w:r>
      <w:r>
        <w:rPr>
          <w:rFonts w:cs="v4.2.0" w:hint="eastAsia"/>
        </w:rPr>
        <w:t xml:space="preserve"> for BS 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w:t>
      </w:r>
      <w:r>
        <w:rPr>
          <w:rFonts w:cs="v4.2.0"/>
        </w:rPr>
        <w:t xml:space="preserve"> 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 xml:space="preserve">IAB-DU </w:t>
      </w:r>
      <w:r>
        <w:rPr>
          <w:rFonts w:cs="v4.2.0" w:hint="eastAsia"/>
        </w:rPr>
        <w:t>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 respectively</w:t>
      </w:r>
      <w:r>
        <w:rPr>
          <w:rFonts w:cs="v4.2.0"/>
        </w:rPr>
        <w:t>.</w:t>
      </w:r>
    </w:p>
    <w:p w14:paraId="45C46413" w14:textId="77777777" w:rsidR="00C26483" w:rsidRDefault="00C26483" w:rsidP="00C26483">
      <w:pPr>
        <w:pStyle w:val="Heading4"/>
      </w:pPr>
      <w:bookmarkStart w:id="2720" w:name="_Toc53185479"/>
      <w:bookmarkStart w:id="2721" w:name="_Toc53185855"/>
      <w:bookmarkStart w:id="2722" w:name="_Toc57820340"/>
      <w:bookmarkStart w:id="2723" w:name="_Toc57821267"/>
      <w:bookmarkStart w:id="2724" w:name="_Toc61183543"/>
      <w:bookmarkStart w:id="2725" w:name="_Toc61183937"/>
      <w:bookmarkStart w:id="2726" w:name="_Toc61184329"/>
      <w:bookmarkStart w:id="2727" w:name="_Toc61184721"/>
      <w:bookmarkStart w:id="2728" w:name="_Toc61185111"/>
      <w:bookmarkStart w:id="2729" w:name="_Toc66386455"/>
      <w:r>
        <w:rPr>
          <w:rFonts w:hint="eastAsia"/>
        </w:rPr>
        <w:t>9.6.2.2</w:t>
      </w:r>
      <w:r>
        <w:tab/>
      </w:r>
      <w:r>
        <w:rPr>
          <w:rFonts w:hint="eastAsia"/>
        </w:rPr>
        <w:t>IAB-MT OTA m</w:t>
      </w:r>
      <w:r>
        <w:t>odulation quality</w:t>
      </w:r>
      <w:bookmarkEnd w:id="2720"/>
      <w:bookmarkEnd w:id="2721"/>
      <w:bookmarkEnd w:id="2722"/>
      <w:bookmarkEnd w:id="2723"/>
      <w:bookmarkEnd w:id="2724"/>
      <w:bookmarkEnd w:id="2725"/>
      <w:bookmarkEnd w:id="2726"/>
      <w:bookmarkEnd w:id="2727"/>
      <w:bookmarkEnd w:id="2728"/>
      <w:bookmarkEnd w:id="2729"/>
    </w:p>
    <w:p w14:paraId="1A400984" w14:textId="77777777" w:rsidR="00C26483" w:rsidRDefault="00C26483" w:rsidP="00C26483">
      <w:pPr>
        <w:pStyle w:val="Heading5"/>
        <w:rPr>
          <w:rStyle w:val="h5Char1"/>
          <w:rFonts w:eastAsiaTheme="minorEastAsia"/>
          <w:lang w:eastAsia="zh-CN"/>
        </w:rPr>
      </w:pPr>
      <w:bookmarkStart w:id="2730" w:name="_Toc53185480"/>
      <w:bookmarkStart w:id="2731" w:name="_Toc53185856"/>
      <w:bookmarkStart w:id="2732" w:name="_Toc57820341"/>
      <w:bookmarkStart w:id="2733" w:name="_Toc57821268"/>
      <w:bookmarkStart w:id="2734" w:name="_Toc61183544"/>
      <w:bookmarkStart w:id="2735" w:name="_Toc61183938"/>
      <w:bookmarkStart w:id="2736" w:name="_Toc61184330"/>
      <w:bookmarkStart w:id="2737" w:name="_Toc61184722"/>
      <w:bookmarkStart w:id="2738" w:name="_Toc61185112"/>
      <w:bookmarkStart w:id="2739" w:name="_Toc66386456"/>
      <w:r w:rsidRPr="00201F6F">
        <w:rPr>
          <w:rStyle w:val="h5Char1"/>
          <w:rFonts w:hint="eastAsia"/>
        </w:rPr>
        <w:t>9.6.2.2.1</w:t>
      </w:r>
      <w:r>
        <w:tab/>
      </w:r>
      <w:r w:rsidRPr="001159BE">
        <w:rPr>
          <w:rStyle w:val="h5Char1"/>
        </w:rPr>
        <w:t>General</w:t>
      </w:r>
      <w:bookmarkEnd w:id="2730"/>
      <w:bookmarkEnd w:id="2731"/>
      <w:bookmarkEnd w:id="2732"/>
      <w:bookmarkEnd w:id="2733"/>
      <w:bookmarkEnd w:id="2734"/>
      <w:bookmarkEnd w:id="2735"/>
      <w:bookmarkEnd w:id="2736"/>
      <w:bookmarkEnd w:id="2737"/>
      <w:bookmarkEnd w:id="2738"/>
      <w:bookmarkEnd w:id="2739"/>
    </w:p>
    <w:p w14:paraId="25B9D3EA" w14:textId="77777777" w:rsidR="00C26483" w:rsidRDefault="00C26483" w:rsidP="00C26483">
      <w:r>
        <w:t xml:space="preserve">Modulation quality is defined by the difference between the measured carrier signal and an ideal signal. Modulation quality can e.g. be expressed as Error Vector Magnitude (EVM). Details about how the EVM is determined are specified in Annex </w:t>
      </w:r>
      <w:r>
        <w:rPr>
          <w:rFonts w:hint="eastAsia"/>
          <w:lang w:eastAsia="zh-CN"/>
        </w:rPr>
        <w:t>D</w:t>
      </w:r>
      <w:r>
        <w:t xml:space="preserve"> for FR1 and Annex </w:t>
      </w:r>
      <w:r>
        <w:rPr>
          <w:rFonts w:hint="eastAsia"/>
          <w:lang w:eastAsia="zh-CN"/>
        </w:rPr>
        <w:t>E</w:t>
      </w:r>
      <w:r>
        <w:t xml:space="preserve"> for FR2.</w:t>
      </w:r>
    </w:p>
    <w:p w14:paraId="65036C02" w14:textId="77777777" w:rsidR="00C26483" w:rsidRPr="00241171" w:rsidRDefault="00C26483" w:rsidP="00C26483">
      <w:r>
        <w:rPr>
          <w:rFonts w:cs="v5.0.0"/>
        </w:rPr>
        <w:t xml:space="preserve">OTA modulation quality requirement is defined as a </w:t>
      </w:r>
      <w:r>
        <w:rPr>
          <w:rFonts w:cs="v5.0.0"/>
          <w:i/>
        </w:rPr>
        <w:t>directional requirement</w:t>
      </w:r>
      <w:r>
        <w:rPr>
          <w:rFonts w:cs="v5.0.0"/>
        </w:rPr>
        <w:t xml:space="preserve"> at the RIB and shall be met within the </w:t>
      </w:r>
      <w:r>
        <w:rPr>
          <w:rFonts w:cs="v5.0.0"/>
          <w:i/>
        </w:rPr>
        <w:t>OTA coverage range</w:t>
      </w:r>
      <w:r>
        <w:rPr>
          <w:rFonts w:cs="v5.0.0"/>
        </w:rPr>
        <w:t>.</w:t>
      </w:r>
    </w:p>
    <w:p w14:paraId="4F5364D0" w14:textId="77777777" w:rsidR="00C26483" w:rsidRPr="001159BE" w:rsidRDefault="00C26483" w:rsidP="00C26483">
      <w:pPr>
        <w:pStyle w:val="Heading5"/>
        <w:rPr>
          <w:rStyle w:val="h5Char1"/>
        </w:rPr>
      </w:pPr>
      <w:bookmarkStart w:id="2740" w:name="_Toc53185481"/>
      <w:bookmarkStart w:id="2741" w:name="_Toc53185857"/>
      <w:bookmarkStart w:id="2742" w:name="_Toc57820342"/>
      <w:bookmarkStart w:id="2743" w:name="_Toc57821269"/>
      <w:bookmarkStart w:id="2744" w:name="_Toc61183545"/>
      <w:bookmarkStart w:id="2745" w:name="_Toc61183939"/>
      <w:bookmarkStart w:id="2746" w:name="_Toc61184331"/>
      <w:bookmarkStart w:id="2747" w:name="_Toc61184723"/>
      <w:bookmarkStart w:id="2748" w:name="_Toc61185113"/>
      <w:bookmarkStart w:id="2749" w:name="_Toc66386457"/>
      <w:r w:rsidRPr="001159BE">
        <w:rPr>
          <w:rStyle w:val="h5Char1"/>
        </w:rPr>
        <w:t>9.6.2.2.2</w:t>
      </w:r>
      <w:r>
        <w:tab/>
      </w:r>
      <w:r w:rsidRPr="001159BE">
        <w:rPr>
          <w:rStyle w:val="h5Char1"/>
        </w:rPr>
        <w:t>Minimum requirement for IAB-MT type 1-O</w:t>
      </w:r>
      <w:bookmarkEnd w:id="2740"/>
      <w:bookmarkEnd w:id="2741"/>
      <w:bookmarkEnd w:id="2742"/>
      <w:bookmarkEnd w:id="2743"/>
      <w:bookmarkEnd w:id="2744"/>
      <w:bookmarkEnd w:id="2745"/>
      <w:bookmarkEnd w:id="2746"/>
      <w:bookmarkEnd w:id="2747"/>
      <w:bookmarkEnd w:id="2748"/>
      <w:bookmarkEnd w:id="2749"/>
    </w:p>
    <w:p w14:paraId="4D4F6278" w14:textId="77777777" w:rsidR="00C26483" w:rsidRDefault="00C26483" w:rsidP="00C26483">
      <w:pPr>
        <w:rPr>
          <w:lang w:eastAsia="zh-CN"/>
        </w:rPr>
      </w:pPr>
      <w:r>
        <w:rPr>
          <w:lang w:val="en-US" w:eastAsia="zh-CN"/>
        </w:rPr>
        <w:t xml:space="preserve">For </w:t>
      </w:r>
      <w:r w:rsidRPr="00182E48">
        <w:rPr>
          <w:rFonts w:hint="eastAsia"/>
          <w:iCs/>
          <w:lang w:val="en-US" w:eastAsia="zh-CN"/>
        </w:rPr>
        <w:t>IAB-MT</w:t>
      </w:r>
      <w:r w:rsidRPr="00182E48">
        <w:rPr>
          <w:iCs/>
          <w:lang w:val="en-US" w:eastAsia="zh-CN"/>
        </w:rPr>
        <w:t xml:space="preserve"> type 1-O</w:t>
      </w:r>
      <w:r>
        <w:rPr>
          <w:lang w:val="en-US" w:eastAsia="zh-CN"/>
        </w:rPr>
        <w:t xml:space="preserve">, </w:t>
      </w:r>
      <w:r>
        <w:t xml:space="preserve">the EVM levels </w:t>
      </w:r>
      <w:r>
        <w:rPr>
          <w:rFonts w:eastAsia="SimSun"/>
          <w:lang w:val="en-US" w:eastAsia="zh-CN"/>
        </w:rPr>
        <w:t xml:space="preserve">of </w:t>
      </w:r>
      <w:r>
        <w:rPr>
          <w:rFonts w:eastAsia="SimSun"/>
        </w:rPr>
        <w:t xml:space="preserve">each </w:t>
      </w:r>
      <w:r>
        <w:rPr>
          <w:rFonts w:eastAsia="SimSun"/>
          <w:lang w:val="en-US" w:eastAsia="zh-CN"/>
        </w:rPr>
        <w:t xml:space="preserve">NR </w:t>
      </w:r>
      <w:r>
        <w:rPr>
          <w:rFonts w:eastAsia="SimSun"/>
        </w:rPr>
        <w:t>carrier</w:t>
      </w:r>
      <w:r>
        <w:t xml:space="preserve"> for different modulation schemes outlined in table 6.5.</w:t>
      </w:r>
      <w:r>
        <w:rPr>
          <w:rFonts w:eastAsia="SimSun"/>
          <w:lang w:val="en-US" w:eastAsia="zh-CN"/>
        </w:rPr>
        <w:t>2</w:t>
      </w:r>
      <w:r>
        <w:t>.</w:t>
      </w:r>
      <w:r>
        <w:rPr>
          <w:rFonts w:eastAsia="SimSun"/>
          <w:lang w:val="en-US" w:eastAsia="zh-CN"/>
        </w:rPr>
        <w:t>2</w:t>
      </w:r>
      <w:r>
        <w:rPr>
          <w:rFonts w:eastAsia="SimSun" w:hint="eastAsia"/>
          <w:lang w:val="en-US" w:eastAsia="zh-CN"/>
        </w:rPr>
        <w:t>.2</w:t>
      </w:r>
      <w:r>
        <w:t xml:space="preserve">-1 shall be met. Requirements shall be the same as </w:t>
      </w:r>
      <w:r>
        <w:rPr>
          <w:lang w:val="en-US" w:eastAsia="zh-CN"/>
        </w:rPr>
        <w:t xml:space="preserve">clause </w:t>
      </w:r>
      <w:r>
        <w:t>6.5.2.2</w:t>
      </w:r>
      <w:r>
        <w:rPr>
          <w:rFonts w:hint="eastAsia"/>
          <w:lang w:eastAsia="zh-CN"/>
        </w:rPr>
        <w:t>.2</w:t>
      </w:r>
      <w:r>
        <w:t>.</w:t>
      </w:r>
    </w:p>
    <w:p w14:paraId="79816670" w14:textId="77777777" w:rsidR="00C26483" w:rsidRPr="001159BE" w:rsidRDefault="00C26483" w:rsidP="00C26483">
      <w:pPr>
        <w:pStyle w:val="Heading5"/>
        <w:rPr>
          <w:rStyle w:val="h5Char1"/>
        </w:rPr>
      </w:pPr>
      <w:bookmarkStart w:id="2750" w:name="_Toc53185482"/>
      <w:bookmarkStart w:id="2751" w:name="_Toc53185858"/>
      <w:bookmarkStart w:id="2752" w:name="_Toc57820343"/>
      <w:bookmarkStart w:id="2753" w:name="_Toc57821270"/>
      <w:bookmarkStart w:id="2754" w:name="_Toc61183546"/>
      <w:bookmarkStart w:id="2755" w:name="_Toc61183940"/>
      <w:bookmarkStart w:id="2756" w:name="_Toc61184332"/>
      <w:bookmarkStart w:id="2757" w:name="_Toc61184724"/>
      <w:bookmarkStart w:id="2758" w:name="_Toc61185114"/>
      <w:bookmarkStart w:id="2759" w:name="_Toc66386458"/>
      <w:r w:rsidRPr="001159BE">
        <w:rPr>
          <w:rStyle w:val="h5Char1"/>
        </w:rPr>
        <w:t>9.6.2.2.3</w:t>
      </w:r>
      <w:r>
        <w:tab/>
      </w:r>
      <w:r w:rsidRPr="001159BE">
        <w:rPr>
          <w:rStyle w:val="h5Char1"/>
        </w:rPr>
        <w:t>Minimum requirement for IAB-MT type 2-O</w:t>
      </w:r>
      <w:bookmarkEnd w:id="2750"/>
      <w:bookmarkEnd w:id="2751"/>
      <w:bookmarkEnd w:id="2752"/>
      <w:bookmarkEnd w:id="2753"/>
      <w:bookmarkEnd w:id="2754"/>
      <w:bookmarkEnd w:id="2755"/>
      <w:bookmarkEnd w:id="2756"/>
      <w:bookmarkEnd w:id="2757"/>
      <w:bookmarkEnd w:id="2758"/>
      <w:bookmarkEnd w:id="2759"/>
    </w:p>
    <w:p w14:paraId="7443D683" w14:textId="77777777" w:rsidR="00C26483" w:rsidRDefault="00C26483" w:rsidP="00C26483">
      <w:r>
        <w:t xml:space="preserve">For </w:t>
      </w:r>
      <w:r w:rsidRPr="00182E48">
        <w:rPr>
          <w:rFonts w:hint="eastAsia"/>
          <w:iCs/>
          <w:lang w:eastAsia="zh-CN"/>
        </w:rPr>
        <w:t>IAB-MT</w:t>
      </w:r>
      <w:r w:rsidRPr="00182E48">
        <w:rPr>
          <w:iCs/>
        </w:rPr>
        <w:t xml:space="preserve"> typ</w:t>
      </w:r>
      <w:r w:rsidRPr="00182E48">
        <w:rPr>
          <w:szCs w:val="22"/>
        </w:rPr>
        <w:t xml:space="preserve">e </w:t>
      </w:r>
      <w:r w:rsidRPr="00182E48">
        <w:rPr>
          <w:rFonts w:eastAsia="ＭＳ 明朝"/>
          <w:szCs w:val="22"/>
          <w:lang w:val="en-US" w:eastAsia="zh-CN"/>
        </w:rPr>
        <w:t>2-O</w:t>
      </w:r>
      <w:r>
        <w:rPr>
          <w:szCs w:val="22"/>
        </w:rPr>
        <w:t xml:space="preserve">, the EVM levels </w:t>
      </w:r>
      <w:r>
        <w:rPr>
          <w:rFonts w:eastAsia="ＭＳ 明朝"/>
          <w:szCs w:val="22"/>
        </w:rPr>
        <w:t>of each NR carrier</w:t>
      </w:r>
      <w:r>
        <w:rPr>
          <w:szCs w:val="22"/>
        </w:rPr>
        <w:t xml:space="preserve"> for different modulation schemes outlined in table </w:t>
      </w:r>
      <w:r>
        <w:rPr>
          <w:rFonts w:eastAsia="ＭＳ 明朝"/>
          <w:szCs w:val="22"/>
          <w:lang w:val="en-US" w:eastAsia="zh-CN"/>
        </w:rPr>
        <w:t>9.6.2.</w:t>
      </w:r>
      <w:r>
        <w:rPr>
          <w:rFonts w:hint="eastAsia"/>
          <w:szCs w:val="22"/>
          <w:lang w:val="en-US" w:eastAsia="zh-CN"/>
        </w:rPr>
        <w:t>2.</w:t>
      </w:r>
      <w:r>
        <w:rPr>
          <w:rFonts w:eastAsia="ＭＳ 明朝"/>
          <w:szCs w:val="22"/>
          <w:lang w:val="en-US" w:eastAsia="zh-CN"/>
        </w:rPr>
        <w:t>3</w:t>
      </w:r>
      <w:r>
        <w:rPr>
          <w:szCs w:val="22"/>
        </w:rPr>
        <w:t>-1</w:t>
      </w:r>
      <w:r>
        <w:rPr>
          <w:rFonts w:eastAsia="ＭＳ 明朝"/>
          <w:szCs w:val="22"/>
          <w:lang w:val="en-US" w:eastAsia="zh-CN"/>
        </w:rPr>
        <w:t xml:space="preserve"> </w:t>
      </w:r>
      <w:r>
        <w:rPr>
          <w:szCs w:val="22"/>
        </w:rPr>
        <w:t>shall be met</w:t>
      </w:r>
      <w:r w:rsidRPr="00B04D1A">
        <w:t xml:space="preserve"> </w:t>
      </w:r>
      <w:r w:rsidRPr="00B04D1A">
        <w:rPr>
          <w:szCs w:val="22"/>
        </w:rPr>
        <w:t>., following the EVM frame structure described in clause 9.6.2.2.4.</w:t>
      </w:r>
    </w:p>
    <w:p w14:paraId="69895B4B" w14:textId="77777777" w:rsidR="00C26483" w:rsidRDefault="00C26483" w:rsidP="00C26483">
      <w:pPr>
        <w:pStyle w:val="TH"/>
        <w:rPr>
          <w:lang w:eastAsia="zh-CN"/>
        </w:rPr>
      </w:pPr>
      <w:r>
        <w:t xml:space="preserve">Table </w:t>
      </w:r>
      <w:r>
        <w:rPr>
          <w:rFonts w:hint="eastAsia"/>
          <w:lang w:eastAsia="zh-CN"/>
        </w:rPr>
        <w:t>9.6.2.2.3</w:t>
      </w:r>
      <w:r>
        <w:t>-1: Minimum requirements for error vector magnitude</w:t>
      </w:r>
    </w:p>
    <w:tbl>
      <w:tblPr>
        <w:tblW w:w="6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080"/>
        <w:gridCol w:w="2520"/>
      </w:tblGrid>
      <w:tr w:rsidR="00C26483" w14:paraId="6B80067D" w14:textId="77777777" w:rsidTr="00167F5F">
        <w:trPr>
          <w:jc w:val="center"/>
        </w:trPr>
        <w:tc>
          <w:tcPr>
            <w:tcW w:w="2516" w:type="dxa"/>
            <w:tcBorders>
              <w:top w:val="single" w:sz="4" w:space="0" w:color="auto"/>
              <w:left w:val="single" w:sz="4" w:space="0" w:color="auto"/>
              <w:bottom w:val="single" w:sz="4" w:space="0" w:color="auto"/>
              <w:right w:val="single" w:sz="4" w:space="0" w:color="auto"/>
            </w:tcBorders>
            <w:hideMark/>
          </w:tcPr>
          <w:p w14:paraId="55804840" w14:textId="77777777" w:rsidR="00C26483" w:rsidRDefault="00C26483" w:rsidP="00167F5F">
            <w:pPr>
              <w:pStyle w:val="TAH"/>
              <w:rPr>
                <w:rFonts w:cs="v5.0.0"/>
              </w:rPr>
            </w:pPr>
            <w:r>
              <w:rPr>
                <w:rFonts w:cs="v5.0.0"/>
                <w:b w:val="0"/>
              </w:rPr>
              <w:br w:type="page"/>
            </w:r>
            <w:r>
              <w:rPr>
                <w:rFonts w:cs="v5.0.0"/>
              </w:rPr>
              <w:t>Parameter</w:t>
            </w:r>
          </w:p>
        </w:tc>
        <w:tc>
          <w:tcPr>
            <w:tcW w:w="1080" w:type="dxa"/>
            <w:tcBorders>
              <w:top w:val="single" w:sz="4" w:space="0" w:color="auto"/>
              <w:left w:val="single" w:sz="4" w:space="0" w:color="auto"/>
              <w:bottom w:val="single" w:sz="4" w:space="0" w:color="auto"/>
              <w:right w:val="single" w:sz="4" w:space="0" w:color="auto"/>
            </w:tcBorders>
            <w:hideMark/>
          </w:tcPr>
          <w:p w14:paraId="3560B0B1" w14:textId="77777777" w:rsidR="00C26483" w:rsidRDefault="00C26483" w:rsidP="00167F5F">
            <w:pPr>
              <w:pStyle w:val="TAH"/>
              <w:rPr>
                <w:rFonts w:cs="v5.0.0"/>
              </w:rPr>
            </w:pPr>
            <w:r>
              <w:rPr>
                <w:rFonts w:cs="v5.0.0"/>
              </w:rPr>
              <w:t>Unit</w:t>
            </w:r>
          </w:p>
        </w:tc>
        <w:tc>
          <w:tcPr>
            <w:tcW w:w="2520" w:type="dxa"/>
            <w:tcBorders>
              <w:top w:val="single" w:sz="4" w:space="0" w:color="auto"/>
              <w:left w:val="single" w:sz="4" w:space="0" w:color="auto"/>
              <w:bottom w:val="single" w:sz="4" w:space="0" w:color="auto"/>
              <w:right w:val="single" w:sz="4" w:space="0" w:color="auto"/>
            </w:tcBorders>
            <w:hideMark/>
          </w:tcPr>
          <w:p w14:paraId="5967504A" w14:textId="77777777" w:rsidR="00C26483" w:rsidRDefault="00C26483" w:rsidP="00167F5F">
            <w:pPr>
              <w:pStyle w:val="TAH"/>
              <w:rPr>
                <w:rFonts w:cs="v5.0.0"/>
              </w:rPr>
            </w:pPr>
            <w:r>
              <w:rPr>
                <w:rFonts w:cs="v5.0.0"/>
              </w:rPr>
              <w:t>Average EVM level</w:t>
            </w:r>
          </w:p>
        </w:tc>
      </w:tr>
      <w:tr w:rsidR="00C26483" w14:paraId="1C66860A" w14:textId="77777777" w:rsidTr="00167F5F">
        <w:trPr>
          <w:jc w:val="center"/>
        </w:trPr>
        <w:tc>
          <w:tcPr>
            <w:tcW w:w="2516" w:type="dxa"/>
            <w:tcBorders>
              <w:top w:val="single" w:sz="4" w:space="0" w:color="auto"/>
              <w:left w:val="single" w:sz="4" w:space="0" w:color="auto"/>
              <w:bottom w:val="single" w:sz="4" w:space="0" w:color="auto"/>
              <w:right w:val="single" w:sz="4" w:space="0" w:color="auto"/>
            </w:tcBorders>
            <w:hideMark/>
          </w:tcPr>
          <w:p w14:paraId="2985E0EC" w14:textId="77777777" w:rsidR="00C26483" w:rsidRDefault="00C26483" w:rsidP="00167F5F">
            <w:pPr>
              <w:pStyle w:val="TAC"/>
            </w:pPr>
            <w:r>
              <w:t xml:space="preserve">QPSK </w:t>
            </w:r>
          </w:p>
        </w:tc>
        <w:tc>
          <w:tcPr>
            <w:tcW w:w="1080" w:type="dxa"/>
            <w:tcBorders>
              <w:top w:val="single" w:sz="4" w:space="0" w:color="auto"/>
              <w:left w:val="single" w:sz="4" w:space="0" w:color="auto"/>
              <w:bottom w:val="single" w:sz="4" w:space="0" w:color="auto"/>
              <w:right w:val="single" w:sz="4" w:space="0" w:color="auto"/>
            </w:tcBorders>
            <w:hideMark/>
          </w:tcPr>
          <w:p w14:paraId="10128CC9" w14:textId="77777777" w:rsidR="00C26483" w:rsidRDefault="00C26483" w:rsidP="00167F5F">
            <w:pPr>
              <w:pStyle w:val="TAC"/>
            </w:pPr>
            <w:r>
              <w:t>%</w:t>
            </w:r>
          </w:p>
        </w:tc>
        <w:tc>
          <w:tcPr>
            <w:tcW w:w="2520" w:type="dxa"/>
            <w:tcBorders>
              <w:top w:val="single" w:sz="4" w:space="0" w:color="auto"/>
              <w:left w:val="single" w:sz="4" w:space="0" w:color="auto"/>
              <w:bottom w:val="single" w:sz="4" w:space="0" w:color="auto"/>
              <w:right w:val="single" w:sz="4" w:space="0" w:color="auto"/>
            </w:tcBorders>
            <w:hideMark/>
          </w:tcPr>
          <w:p w14:paraId="32AFC6B3" w14:textId="77777777" w:rsidR="00C26483" w:rsidRDefault="00C26483" w:rsidP="00167F5F">
            <w:pPr>
              <w:pStyle w:val="TAC"/>
            </w:pPr>
            <w:r>
              <w:t>17.5</w:t>
            </w:r>
          </w:p>
        </w:tc>
      </w:tr>
      <w:tr w:rsidR="00C26483" w14:paraId="007E2F5D" w14:textId="77777777" w:rsidTr="00167F5F">
        <w:trPr>
          <w:jc w:val="center"/>
        </w:trPr>
        <w:tc>
          <w:tcPr>
            <w:tcW w:w="2516" w:type="dxa"/>
            <w:tcBorders>
              <w:top w:val="single" w:sz="4" w:space="0" w:color="auto"/>
              <w:left w:val="single" w:sz="4" w:space="0" w:color="auto"/>
              <w:bottom w:val="single" w:sz="4" w:space="0" w:color="auto"/>
              <w:right w:val="single" w:sz="4" w:space="0" w:color="auto"/>
            </w:tcBorders>
            <w:hideMark/>
          </w:tcPr>
          <w:p w14:paraId="2430EC46" w14:textId="77777777" w:rsidR="00C26483" w:rsidRDefault="00C26483" w:rsidP="00167F5F">
            <w:pPr>
              <w:pStyle w:val="TAC"/>
            </w:pPr>
            <w:r>
              <w:t>16</w:t>
            </w:r>
            <w:r>
              <w:rPr>
                <w:rFonts w:eastAsia="Malgun Gothic"/>
              </w:rPr>
              <w:t xml:space="preserve"> </w:t>
            </w:r>
            <w:r>
              <w:t xml:space="preserve">QAM </w:t>
            </w:r>
          </w:p>
        </w:tc>
        <w:tc>
          <w:tcPr>
            <w:tcW w:w="1080" w:type="dxa"/>
            <w:tcBorders>
              <w:top w:val="single" w:sz="4" w:space="0" w:color="auto"/>
              <w:left w:val="single" w:sz="4" w:space="0" w:color="auto"/>
              <w:bottom w:val="single" w:sz="4" w:space="0" w:color="auto"/>
              <w:right w:val="single" w:sz="4" w:space="0" w:color="auto"/>
            </w:tcBorders>
            <w:hideMark/>
          </w:tcPr>
          <w:p w14:paraId="03E50D94" w14:textId="77777777" w:rsidR="00C26483" w:rsidRDefault="00C26483" w:rsidP="00167F5F">
            <w:pPr>
              <w:pStyle w:val="TAC"/>
            </w:pPr>
            <w:r>
              <w:t>%</w:t>
            </w:r>
          </w:p>
        </w:tc>
        <w:tc>
          <w:tcPr>
            <w:tcW w:w="2520" w:type="dxa"/>
            <w:tcBorders>
              <w:top w:val="single" w:sz="4" w:space="0" w:color="auto"/>
              <w:left w:val="single" w:sz="4" w:space="0" w:color="auto"/>
              <w:bottom w:val="single" w:sz="4" w:space="0" w:color="auto"/>
              <w:right w:val="single" w:sz="4" w:space="0" w:color="auto"/>
            </w:tcBorders>
            <w:hideMark/>
          </w:tcPr>
          <w:p w14:paraId="05469992" w14:textId="77777777" w:rsidR="00C26483" w:rsidRDefault="00C26483" w:rsidP="00167F5F">
            <w:pPr>
              <w:pStyle w:val="TAC"/>
            </w:pPr>
            <w:r>
              <w:t>12.5</w:t>
            </w:r>
          </w:p>
        </w:tc>
      </w:tr>
      <w:tr w:rsidR="00C26483" w14:paraId="2342FC67" w14:textId="77777777" w:rsidTr="00167F5F">
        <w:trPr>
          <w:jc w:val="center"/>
        </w:trPr>
        <w:tc>
          <w:tcPr>
            <w:tcW w:w="2516" w:type="dxa"/>
            <w:tcBorders>
              <w:top w:val="single" w:sz="4" w:space="0" w:color="auto"/>
              <w:left w:val="single" w:sz="4" w:space="0" w:color="auto"/>
              <w:bottom w:val="single" w:sz="4" w:space="0" w:color="auto"/>
              <w:right w:val="single" w:sz="4" w:space="0" w:color="auto"/>
            </w:tcBorders>
            <w:hideMark/>
          </w:tcPr>
          <w:p w14:paraId="03EBB48B" w14:textId="77777777" w:rsidR="00C26483" w:rsidRDefault="00C26483" w:rsidP="00167F5F">
            <w:pPr>
              <w:pStyle w:val="TAC"/>
            </w:pPr>
            <w:r>
              <w:rPr>
                <w:lang w:eastAsia="zh-CN"/>
              </w:rPr>
              <w:t>64</w:t>
            </w:r>
            <w:r>
              <w:rPr>
                <w:rFonts w:eastAsia="Malgun Gothic"/>
              </w:rPr>
              <w:t xml:space="preserve"> </w:t>
            </w:r>
            <w:r>
              <w:t xml:space="preserve">QAM </w:t>
            </w:r>
          </w:p>
        </w:tc>
        <w:tc>
          <w:tcPr>
            <w:tcW w:w="1080" w:type="dxa"/>
            <w:tcBorders>
              <w:top w:val="single" w:sz="4" w:space="0" w:color="auto"/>
              <w:left w:val="single" w:sz="4" w:space="0" w:color="auto"/>
              <w:bottom w:val="single" w:sz="4" w:space="0" w:color="auto"/>
              <w:right w:val="single" w:sz="4" w:space="0" w:color="auto"/>
            </w:tcBorders>
            <w:hideMark/>
          </w:tcPr>
          <w:p w14:paraId="0479DCFE" w14:textId="77777777" w:rsidR="00C26483" w:rsidRDefault="00C26483" w:rsidP="00167F5F">
            <w:pPr>
              <w:pStyle w:val="TAC"/>
            </w:pPr>
            <w:r>
              <w:t>%</w:t>
            </w:r>
          </w:p>
        </w:tc>
        <w:tc>
          <w:tcPr>
            <w:tcW w:w="2520" w:type="dxa"/>
            <w:tcBorders>
              <w:top w:val="single" w:sz="4" w:space="0" w:color="auto"/>
              <w:left w:val="single" w:sz="4" w:space="0" w:color="auto"/>
              <w:bottom w:val="single" w:sz="4" w:space="0" w:color="auto"/>
              <w:right w:val="single" w:sz="4" w:space="0" w:color="auto"/>
            </w:tcBorders>
            <w:hideMark/>
          </w:tcPr>
          <w:p w14:paraId="521FA67D" w14:textId="77777777" w:rsidR="00C26483" w:rsidRDefault="00C26483" w:rsidP="00167F5F">
            <w:pPr>
              <w:pStyle w:val="TAC"/>
            </w:pPr>
            <w:r>
              <w:t>8.0</w:t>
            </w:r>
          </w:p>
        </w:tc>
      </w:tr>
    </w:tbl>
    <w:p w14:paraId="5BD9CE83" w14:textId="77777777" w:rsidR="00C26483" w:rsidRDefault="00C26483" w:rsidP="00C26483">
      <w:pPr>
        <w:rPr>
          <w:lang w:eastAsia="zh-CN"/>
        </w:rPr>
      </w:pPr>
    </w:p>
    <w:p w14:paraId="4DD4624A" w14:textId="77777777" w:rsidR="00C26483" w:rsidRDefault="00C26483" w:rsidP="00C26483">
      <w:pPr>
        <w:pStyle w:val="Heading5"/>
      </w:pPr>
      <w:bookmarkStart w:id="2760" w:name="_Toc57820344"/>
      <w:bookmarkStart w:id="2761" w:name="_Toc57821271"/>
      <w:bookmarkStart w:id="2762" w:name="_Toc61183547"/>
      <w:bookmarkStart w:id="2763" w:name="_Toc61183941"/>
      <w:bookmarkStart w:id="2764" w:name="_Toc61184333"/>
      <w:bookmarkStart w:id="2765" w:name="_Toc61184725"/>
      <w:bookmarkStart w:id="2766" w:name="_Toc61185115"/>
      <w:bookmarkStart w:id="2767" w:name="_Toc66386459"/>
      <w:r w:rsidRPr="002E2528">
        <w:rPr>
          <w:rFonts w:eastAsia="ＭＳ 明朝" w:cs="Arial"/>
        </w:rPr>
        <w:t>9.6.2.2.</w:t>
      </w:r>
      <w:r>
        <w:rPr>
          <w:rFonts w:cs="Arial" w:hint="eastAsia"/>
          <w:lang w:eastAsia="zh-CN"/>
        </w:rPr>
        <w:t>4</w:t>
      </w:r>
      <w:r>
        <w:tab/>
        <w:t>EVM frame structure for measurement</w:t>
      </w:r>
      <w:bookmarkEnd w:id="2760"/>
      <w:bookmarkEnd w:id="2761"/>
      <w:bookmarkEnd w:id="2762"/>
      <w:bookmarkEnd w:id="2763"/>
      <w:bookmarkEnd w:id="2764"/>
      <w:bookmarkEnd w:id="2765"/>
      <w:bookmarkEnd w:id="2766"/>
      <w:bookmarkEnd w:id="2767"/>
    </w:p>
    <w:p w14:paraId="67CB7D88" w14:textId="77777777" w:rsidR="00C26483" w:rsidRDefault="00C26483" w:rsidP="00C26483">
      <w:r>
        <w:t xml:space="preserve">EVM shall be evaluated for each NR carrier over all allocated resource blocks and </w:t>
      </w:r>
      <w:r>
        <w:rPr>
          <w:rFonts w:hint="eastAsia"/>
          <w:lang w:eastAsia="zh-CN"/>
        </w:rPr>
        <w:t>up</w:t>
      </w:r>
      <w:r>
        <w:t xml:space="preserve">link subframes. Different modulation schemes listed in table </w:t>
      </w:r>
      <w:r w:rsidRPr="002E2528">
        <w:t>9.6.2.2.3-1</w:t>
      </w:r>
      <w:r>
        <w:t xml:space="preserve"> shall be considered for rank 1.</w:t>
      </w:r>
    </w:p>
    <w:p w14:paraId="049BC3A5" w14:textId="77777777" w:rsidR="00C26483" w:rsidRPr="00C63320" w:rsidRDefault="00C26483" w:rsidP="00C26483">
      <w:r>
        <w:t>For NR, for all bandwidths, the EVM measurement shall be performed</w:t>
      </w:r>
      <w:r>
        <w:rPr>
          <w:rFonts w:eastAsia="SimSun"/>
        </w:rPr>
        <w:t xml:space="preserve"> for each NR carrier</w:t>
      </w:r>
      <w:r>
        <w:t xml:space="preserve"> over all allocated resource blocks and </w:t>
      </w:r>
      <w:r>
        <w:rPr>
          <w:rFonts w:hint="eastAsia"/>
          <w:lang w:eastAsia="zh-CN"/>
        </w:rPr>
        <w:t>up</w:t>
      </w:r>
      <w:r>
        <w:t xml:space="preserve">link subframes within 10 ms measurement periods. </w:t>
      </w:r>
      <w:r>
        <w:rPr>
          <w:rFonts w:eastAsia="SimSun"/>
        </w:rPr>
        <w:t>The boundaries of the EVM measurement periods need not be aligned with radio frame boundaries.</w:t>
      </w:r>
    </w:p>
    <w:p w14:paraId="66AD405E" w14:textId="77777777" w:rsidR="00C26483" w:rsidRDefault="00C26483" w:rsidP="00C26483">
      <w:pPr>
        <w:pStyle w:val="Heading3"/>
        <w:rPr>
          <w:lang w:val="en-US"/>
        </w:rPr>
      </w:pPr>
      <w:bookmarkStart w:id="2768" w:name="_Toc29811866"/>
      <w:bookmarkStart w:id="2769" w:name="_Toc21127657"/>
      <w:bookmarkStart w:id="2770" w:name="_Toc53185483"/>
      <w:bookmarkStart w:id="2771" w:name="_Toc53185859"/>
      <w:bookmarkStart w:id="2772" w:name="_Toc57820345"/>
      <w:bookmarkStart w:id="2773" w:name="_Toc57821272"/>
      <w:bookmarkStart w:id="2774" w:name="_Toc61183548"/>
      <w:bookmarkStart w:id="2775" w:name="_Toc61183942"/>
      <w:bookmarkStart w:id="2776" w:name="_Toc61184334"/>
      <w:bookmarkStart w:id="2777" w:name="_Toc61184726"/>
      <w:bookmarkStart w:id="2778" w:name="_Toc61185116"/>
      <w:bookmarkStart w:id="2779" w:name="_Toc66386460"/>
      <w:r>
        <w:rPr>
          <w:lang w:val="en-US"/>
        </w:rPr>
        <w:t>9.6.3</w:t>
      </w:r>
      <w:r>
        <w:rPr>
          <w:lang w:val="en-US"/>
        </w:rPr>
        <w:tab/>
        <w:t>OTA time alignment error</w:t>
      </w:r>
      <w:bookmarkEnd w:id="2768"/>
      <w:bookmarkEnd w:id="2769"/>
      <w:bookmarkEnd w:id="2770"/>
      <w:bookmarkEnd w:id="2771"/>
      <w:bookmarkEnd w:id="2772"/>
      <w:bookmarkEnd w:id="2773"/>
      <w:bookmarkEnd w:id="2774"/>
      <w:bookmarkEnd w:id="2775"/>
      <w:bookmarkEnd w:id="2776"/>
      <w:bookmarkEnd w:id="2777"/>
      <w:bookmarkEnd w:id="2778"/>
      <w:bookmarkEnd w:id="2779"/>
    </w:p>
    <w:p w14:paraId="1F8B5587" w14:textId="77777777" w:rsidR="00C26483" w:rsidRPr="00124B40" w:rsidRDefault="00C26483" w:rsidP="00C26483">
      <w:pPr>
        <w:pStyle w:val="Heading4"/>
      </w:pPr>
      <w:bookmarkStart w:id="2780" w:name="_Toc53185484"/>
      <w:bookmarkStart w:id="2781" w:name="_Toc53185860"/>
      <w:bookmarkStart w:id="2782" w:name="_Toc57820346"/>
      <w:bookmarkStart w:id="2783" w:name="_Toc57821273"/>
      <w:bookmarkStart w:id="2784" w:name="_Toc61183549"/>
      <w:bookmarkStart w:id="2785" w:name="_Toc61183943"/>
      <w:bookmarkStart w:id="2786" w:name="_Toc61184335"/>
      <w:bookmarkStart w:id="2787" w:name="_Toc61184727"/>
      <w:bookmarkStart w:id="2788" w:name="_Toc61185117"/>
      <w:bookmarkStart w:id="2789" w:name="_Toc66386461"/>
      <w:r>
        <w:rPr>
          <w:rFonts w:hint="eastAsia"/>
        </w:rPr>
        <w:t>9.6.3.1</w:t>
      </w:r>
      <w:r>
        <w:tab/>
      </w:r>
      <w:r>
        <w:rPr>
          <w:rFonts w:hint="eastAsia"/>
        </w:rPr>
        <w:t>IAB-DU OTA t</w:t>
      </w:r>
      <w:r>
        <w:t>ime alignment error</w:t>
      </w:r>
      <w:bookmarkEnd w:id="2780"/>
      <w:bookmarkEnd w:id="2781"/>
      <w:bookmarkEnd w:id="2782"/>
      <w:bookmarkEnd w:id="2783"/>
      <w:bookmarkEnd w:id="2784"/>
      <w:bookmarkEnd w:id="2785"/>
      <w:bookmarkEnd w:id="2786"/>
      <w:bookmarkEnd w:id="2787"/>
      <w:bookmarkEnd w:id="2788"/>
      <w:bookmarkEnd w:id="2789"/>
    </w:p>
    <w:p w14:paraId="3F5CEDCA" w14:textId="77777777" w:rsidR="00C26483" w:rsidRPr="00DE67B3" w:rsidRDefault="00C26483" w:rsidP="00C26483">
      <w:pPr>
        <w:rPr>
          <w:rFonts w:cs="v4.2.0"/>
          <w:lang w:eastAsia="zh-CN"/>
        </w:rPr>
      </w:pPr>
      <w:r w:rsidRPr="00C05DAD">
        <w:rPr>
          <w:rFonts w:cs="v4.2.0"/>
        </w:rPr>
        <w:t xml:space="preserve">The </w:t>
      </w:r>
      <w:r>
        <w:rPr>
          <w:rFonts w:cs="v4.2.0"/>
        </w:rPr>
        <w:t xml:space="preserve">requirements in clause </w:t>
      </w:r>
      <w:r>
        <w:rPr>
          <w:rFonts w:cs="v4.2.0" w:hint="eastAsia"/>
          <w:lang w:eastAsia="zh-CN"/>
        </w:rPr>
        <w:t>9</w:t>
      </w:r>
      <w:r>
        <w:rPr>
          <w:rFonts w:cs="v4.2.0" w:hint="eastAsia"/>
        </w:rPr>
        <w:t>.</w:t>
      </w:r>
      <w:r>
        <w:rPr>
          <w:rFonts w:cs="v4.2.0" w:hint="eastAsia"/>
          <w:lang w:eastAsia="zh-CN"/>
        </w:rPr>
        <w:t>6</w:t>
      </w:r>
      <w:r>
        <w:rPr>
          <w:rFonts w:cs="v4.2.0" w:hint="eastAsia"/>
        </w:rPr>
        <w:t>.</w:t>
      </w:r>
      <w:r>
        <w:rPr>
          <w:rFonts w:cs="v4.2.0" w:hint="eastAsia"/>
          <w:lang w:eastAsia="zh-CN"/>
        </w:rPr>
        <w:t>3</w:t>
      </w:r>
      <w:r>
        <w:rPr>
          <w:rFonts w:cs="v4.2.0" w:hint="eastAsia"/>
        </w:rPr>
        <w:t xml:space="preserve"> for BS 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w:t>
      </w:r>
      <w:r>
        <w:rPr>
          <w:rFonts w:cs="v4.2.0"/>
        </w:rPr>
        <w:t xml:space="preserve"> 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 xml:space="preserve">IAB-DU </w:t>
      </w:r>
      <w:r>
        <w:rPr>
          <w:rFonts w:cs="v4.2.0" w:hint="eastAsia"/>
        </w:rPr>
        <w:t>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 respectively</w:t>
      </w:r>
      <w:r>
        <w:rPr>
          <w:rFonts w:cs="v4.2.0"/>
        </w:rPr>
        <w:t>.</w:t>
      </w:r>
    </w:p>
    <w:p w14:paraId="6B1B3EBD" w14:textId="77777777" w:rsidR="00C26483" w:rsidRPr="00E2075F" w:rsidRDefault="00C26483" w:rsidP="00C26483">
      <w:bookmarkStart w:id="2790" w:name="_Toc13080371"/>
      <w:bookmarkStart w:id="2791" w:name="_Toc18916188"/>
    </w:p>
    <w:p w14:paraId="0F42C921" w14:textId="77777777" w:rsidR="00C26483" w:rsidRDefault="00C26483" w:rsidP="00C26483">
      <w:pPr>
        <w:pStyle w:val="Heading2"/>
        <w:rPr>
          <w:lang w:eastAsia="zh-CN"/>
        </w:rPr>
      </w:pPr>
      <w:bookmarkStart w:id="2792" w:name="_Toc53185485"/>
      <w:bookmarkStart w:id="2793" w:name="_Toc53185861"/>
      <w:bookmarkStart w:id="2794" w:name="_Toc57820347"/>
      <w:bookmarkStart w:id="2795" w:name="_Toc57821274"/>
      <w:bookmarkStart w:id="2796" w:name="_Toc61183550"/>
      <w:bookmarkStart w:id="2797" w:name="_Toc61183944"/>
      <w:bookmarkStart w:id="2798" w:name="_Toc61184336"/>
      <w:bookmarkStart w:id="2799" w:name="_Toc61184728"/>
      <w:bookmarkStart w:id="2800" w:name="_Toc61185118"/>
      <w:bookmarkStart w:id="2801" w:name="_Toc66386462"/>
      <w:r w:rsidRPr="007E346D">
        <w:t>9.7</w:t>
      </w:r>
      <w:r w:rsidRPr="007E346D">
        <w:tab/>
        <w:t>OTA unwanted emissions</w:t>
      </w:r>
      <w:bookmarkEnd w:id="2790"/>
      <w:bookmarkEnd w:id="2791"/>
      <w:bookmarkEnd w:id="2792"/>
      <w:bookmarkEnd w:id="2793"/>
      <w:bookmarkEnd w:id="2794"/>
      <w:bookmarkEnd w:id="2795"/>
      <w:bookmarkEnd w:id="2796"/>
      <w:bookmarkEnd w:id="2797"/>
      <w:bookmarkEnd w:id="2798"/>
      <w:bookmarkEnd w:id="2799"/>
      <w:bookmarkEnd w:id="2800"/>
      <w:bookmarkEnd w:id="2801"/>
    </w:p>
    <w:p w14:paraId="102AC332" w14:textId="77777777" w:rsidR="00C26483" w:rsidRDefault="00C26483" w:rsidP="00C26483">
      <w:pPr>
        <w:pStyle w:val="Heading3"/>
      </w:pPr>
      <w:bookmarkStart w:id="2802" w:name="_Toc45893649"/>
      <w:bookmarkStart w:id="2803" w:name="_Toc44712336"/>
      <w:bookmarkStart w:id="2804" w:name="_Toc37267733"/>
      <w:bookmarkStart w:id="2805" w:name="_Toc37260345"/>
      <w:bookmarkStart w:id="2806" w:name="_Toc36817423"/>
      <w:bookmarkStart w:id="2807" w:name="_Toc29811871"/>
      <w:bookmarkStart w:id="2808" w:name="_Toc21127662"/>
      <w:bookmarkStart w:id="2809" w:name="_Toc53185486"/>
      <w:bookmarkStart w:id="2810" w:name="_Toc53185862"/>
      <w:bookmarkStart w:id="2811" w:name="_Toc57820348"/>
      <w:bookmarkStart w:id="2812" w:name="_Toc57821275"/>
      <w:bookmarkStart w:id="2813" w:name="_Toc61183551"/>
      <w:bookmarkStart w:id="2814" w:name="_Toc61183945"/>
      <w:bookmarkStart w:id="2815" w:name="_Toc61184337"/>
      <w:bookmarkStart w:id="2816" w:name="_Toc61184729"/>
      <w:bookmarkStart w:id="2817" w:name="_Toc61185119"/>
      <w:bookmarkStart w:id="2818" w:name="_Toc66386463"/>
      <w:r>
        <w:t>9.7.1</w:t>
      </w:r>
      <w:r>
        <w:tab/>
        <w:t>General</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14:paraId="538EFE39" w14:textId="77777777" w:rsidR="00C26483" w:rsidRDefault="00C26483" w:rsidP="00C26483">
      <w:bookmarkStart w:id="2819" w:name="_Hlk505597907"/>
      <w:r>
        <w:t xml:space="preserve">Unwanted emissions consist of so-called out-of-band emissions and spurious emissions according to ITU definitions </w:t>
      </w:r>
      <w:r>
        <w:rPr>
          <w:rFonts w:cs="Arial"/>
        </w:rPr>
        <w:t>ITU-R SM.329</w:t>
      </w:r>
      <w:r>
        <w:t xml:space="preserve"> [16]. In ITU terminology, out of band emissions are unwanted emissions immediately outside the </w:t>
      </w:r>
      <w:r>
        <w:rPr>
          <w:i/>
        </w:rPr>
        <w:t>channel bandwidth</w:t>
      </w:r>
      <w: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2FBBBF3A" w14:textId="77777777" w:rsidR="00C26483" w:rsidRDefault="00C26483" w:rsidP="00C26483">
      <w:pPr>
        <w:rPr>
          <w:rFonts w:cs="v5.0.0"/>
        </w:rPr>
      </w:pPr>
      <w:r>
        <w:rPr>
          <w:rFonts w:cs="v5.0.0"/>
        </w:rPr>
        <w:t xml:space="preserve">The OTA out-of-band emissions requirement for the </w:t>
      </w:r>
      <w:r>
        <w:rPr>
          <w:rFonts w:cs="v5.0.0"/>
          <w:i/>
        </w:rPr>
        <w:t>IAB-MT type 1-O. IAB-DU type 1-O, IAB-DU type 1-O</w:t>
      </w:r>
      <w:r>
        <w:rPr>
          <w:rFonts w:cs="v5.0.0"/>
        </w:rPr>
        <w:t xml:space="preserve"> and </w:t>
      </w:r>
      <w:r>
        <w:rPr>
          <w:rFonts w:cs="v5.0.0"/>
          <w:i/>
        </w:rPr>
        <w:t xml:space="preserve">IAB-DU type 2-O </w:t>
      </w:r>
      <w:r>
        <w:rPr>
          <w:rFonts w:cs="v5.0.0"/>
        </w:rPr>
        <w:t>transmitter is specified both in terms of Adjacent Channel Leakage power Ratio (ACLR) and operating band unwanted emissions (OBUE). OTA Unwanted emissions outside of this frequency range are limited by an OTA spurious emissions requirement.</w:t>
      </w:r>
    </w:p>
    <w:p w14:paraId="50A3EAD6" w14:textId="77777777" w:rsidR="00C26483" w:rsidRDefault="00C26483" w:rsidP="00C26483">
      <w:pPr>
        <w:rPr>
          <w:rFonts w:cs="v5.0.0"/>
        </w:rPr>
      </w:pPr>
      <w:r>
        <w:rPr>
          <w:rFonts w:cs="v5.0.0"/>
        </w:rPr>
        <w:t xml:space="preserve">The maximum offset of the operating band unwanted emissions mask from the </w:t>
      </w:r>
      <w:r>
        <w:rPr>
          <w:rFonts w:cs="v5.0.0"/>
          <w:i/>
        </w:rPr>
        <w:t>operating band</w:t>
      </w:r>
      <w:r>
        <w:rPr>
          <w:rFonts w:cs="v5.0.0"/>
        </w:rPr>
        <w:t xml:space="preserve"> edge is </w:t>
      </w:r>
      <w:r>
        <w:t>Δf</w:t>
      </w:r>
      <w:r>
        <w:rPr>
          <w:vertAlign w:val="subscript"/>
        </w:rPr>
        <w:t>OBUE</w:t>
      </w:r>
      <w:r>
        <w:rPr>
          <w:rFonts w:cs="v5.0.0"/>
        </w:rPr>
        <w:t xml:space="preserve">. The value of </w:t>
      </w:r>
      <w:r>
        <w:t>Δf</w:t>
      </w:r>
      <w:r>
        <w:rPr>
          <w:vertAlign w:val="subscript"/>
        </w:rPr>
        <w:t>OBUE</w:t>
      </w:r>
      <w:r>
        <w:rPr>
          <w:rFonts w:cs="v5.0.0"/>
        </w:rPr>
        <w:t xml:space="preserve"> is defined in table 9.7.1-1 </w:t>
      </w:r>
      <w:r w:rsidRPr="00743313">
        <w:rPr>
          <w:rFonts w:cs="v5.0.0"/>
          <w:i/>
          <w:iCs/>
        </w:rPr>
        <w:t>IAB-DU type 1-O</w:t>
      </w:r>
      <w:r>
        <w:rPr>
          <w:rFonts w:cs="v5.0.0"/>
        </w:rPr>
        <w:t xml:space="preserve"> and </w:t>
      </w:r>
      <w:r w:rsidRPr="00743313">
        <w:rPr>
          <w:rFonts w:cs="v5.0.0"/>
          <w:i/>
          <w:iCs/>
        </w:rPr>
        <w:t>type 2-O</w:t>
      </w:r>
      <w:r>
        <w:rPr>
          <w:rFonts w:cs="v5.0.0"/>
        </w:rPr>
        <w:t xml:space="preserve"> and in table 9.7.1-2 </w:t>
      </w:r>
      <w:r w:rsidRPr="00743313">
        <w:rPr>
          <w:rFonts w:cs="v5.0.0"/>
          <w:i/>
          <w:iCs/>
        </w:rPr>
        <w:t>IAB-MT type 1-O</w:t>
      </w:r>
      <w:r>
        <w:rPr>
          <w:rFonts w:cs="v5.0.0"/>
        </w:rPr>
        <w:t xml:space="preserve"> and </w:t>
      </w:r>
      <w:r w:rsidRPr="00743313">
        <w:rPr>
          <w:rFonts w:cs="v5.0.0"/>
          <w:i/>
          <w:iCs/>
        </w:rPr>
        <w:t>type 2-O</w:t>
      </w:r>
      <w:r>
        <w:rPr>
          <w:rFonts w:cs="v5.0.0"/>
        </w:rPr>
        <w:t xml:space="preserve"> for NR </w:t>
      </w:r>
      <w:r>
        <w:rPr>
          <w:rFonts w:cs="v5.0.0"/>
          <w:i/>
        </w:rPr>
        <w:t>operating bands</w:t>
      </w:r>
      <w:r>
        <w:rPr>
          <w:rFonts w:cs="v5.0.0"/>
        </w:rPr>
        <w:t>.</w:t>
      </w:r>
    </w:p>
    <w:p w14:paraId="3B74FA9F" w14:textId="77777777" w:rsidR="00C26483" w:rsidRDefault="00C26483" w:rsidP="00C26483">
      <w:pPr>
        <w:pStyle w:val="TH"/>
      </w:pPr>
      <w:r>
        <w:t>Table 9.7.1-1: Maximum offset Δf</w:t>
      </w:r>
      <w:r>
        <w:rPr>
          <w:vertAlign w:val="subscript"/>
        </w:rPr>
        <w:t>OBUE</w:t>
      </w:r>
      <w:r>
        <w:t xml:space="preserve"> outside the downlink </w:t>
      </w:r>
      <w:r>
        <w:rPr>
          <w:i/>
        </w:rPr>
        <w:t xml:space="preserve">operating band </w:t>
      </w:r>
      <w:r w:rsidRPr="00743313">
        <w:rPr>
          <w:iCs/>
        </w:rPr>
        <w:t>for IAB-DU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801"/>
        <w:gridCol w:w="1784"/>
      </w:tblGrid>
      <w:tr w:rsidR="00C26483" w14:paraId="2CD39AB3" w14:textId="77777777" w:rsidTr="00167F5F">
        <w:trPr>
          <w:jc w:val="center"/>
        </w:trPr>
        <w:tc>
          <w:tcPr>
            <w:tcW w:w="1845" w:type="dxa"/>
            <w:tcBorders>
              <w:top w:val="single" w:sz="4" w:space="0" w:color="auto"/>
              <w:left w:val="single" w:sz="4" w:space="0" w:color="auto"/>
              <w:bottom w:val="single" w:sz="4" w:space="0" w:color="auto"/>
              <w:right w:val="single" w:sz="4" w:space="0" w:color="auto"/>
            </w:tcBorders>
            <w:hideMark/>
          </w:tcPr>
          <w:p w14:paraId="11BF684D" w14:textId="77777777" w:rsidR="00C26483" w:rsidRDefault="00C26483" w:rsidP="00167F5F">
            <w:pPr>
              <w:pStyle w:val="TAH"/>
            </w:pPr>
            <w:r>
              <w:t>IAB-DU type</w:t>
            </w:r>
          </w:p>
        </w:tc>
        <w:tc>
          <w:tcPr>
            <w:tcW w:w="3801" w:type="dxa"/>
            <w:tcBorders>
              <w:top w:val="single" w:sz="4" w:space="0" w:color="auto"/>
              <w:left w:val="single" w:sz="4" w:space="0" w:color="auto"/>
              <w:bottom w:val="single" w:sz="4" w:space="0" w:color="auto"/>
              <w:right w:val="single" w:sz="4" w:space="0" w:color="auto"/>
            </w:tcBorders>
            <w:hideMark/>
          </w:tcPr>
          <w:p w14:paraId="771110D6" w14:textId="77777777" w:rsidR="00C26483" w:rsidRDefault="00C26483" w:rsidP="00167F5F">
            <w:pPr>
              <w:pStyle w:val="TAH"/>
            </w:pPr>
            <w:r>
              <w:rPr>
                <w:i/>
              </w:rPr>
              <w:t>Operating band</w:t>
            </w:r>
            <w:r>
              <w:t xml:space="preserve"> characteristics</w:t>
            </w:r>
          </w:p>
        </w:tc>
        <w:tc>
          <w:tcPr>
            <w:tcW w:w="1784" w:type="dxa"/>
            <w:tcBorders>
              <w:top w:val="single" w:sz="4" w:space="0" w:color="auto"/>
              <w:left w:val="single" w:sz="4" w:space="0" w:color="auto"/>
              <w:bottom w:val="single" w:sz="4" w:space="0" w:color="auto"/>
              <w:right w:val="single" w:sz="4" w:space="0" w:color="auto"/>
            </w:tcBorders>
            <w:hideMark/>
          </w:tcPr>
          <w:p w14:paraId="64BFCACA" w14:textId="77777777" w:rsidR="00C26483" w:rsidRDefault="00C26483" w:rsidP="00167F5F">
            <w:pPr>
              <w:pStyle w:val="TAH"/>
            </w:pPr>
            <w:r>
              <w:t>Δf</w:t>
            </w:r>
            <w:r>
              <w:rPr>
                <w:vertAlign w:val="subscript"/>
              </w:rPr>
              <w:t>OBUE</w:t>
            </w:r>
            <w:r>
              <w:t xml:space="preserve"> (MHz)</w:t>
            </w:r>
          </w:p>
        </w:tc>
      </w:tr>
      <w:tr w:rsidR="00C26483" w14:paraId="3B3CC6B1" w14:textId="77777777" w:rsidTr="00167F5F">
        <w:trPr>
          <w:jc w:val="center"/>
        </w:trPr>
        <w:tc>
          <w:tcPr>
            <w:tcW w:w="1845" w:type="dxa"/>
            <w:tcBorders>
              <w:top w:val="single" w:sz="4" w:space="0" w:color="auto"/>
              <w:left w:val="single" w:sz="4" w:space="0" w:color="auto"/>
              <w:bottom w:val="nil"/>
              <w:right w:val="single" w:sz="4" w:space="0" w:color="auto"/>
            </w:tcBorders>
            <w:shd w:val="clear" w:color="auto" w:fill="auto"/>
            <w:vAlign w:val="center"/>
            <w:hideMark/>
          </w:tcPr>
          <w:p w14:paraId="4CE28D68" w14:textId="77777777" w:rsidR="00C26483" w:rsidRDefault="00C26483" w:rsidP="00167F5F">
            <w:pPr>
              <w:pStyle w:val="TAC"/>
              <w:rPr>
                <w:i/>
              </w:rPr>
            </w:pPr>
            <w:r>
              <w:rPr>
                <w:i/>
                <w:lang w:eastAsia="zh-CN"/>
              </w:rPr>
              <w:t>IAB-DU type 1-O</w:t>
            </w:r>
          </w:p>
        </w:tc>
        <w:tc>
          <w:tcPr>
            <w:tcW w:w="3801" w:type="dxa"/>
            <w:tcBorders>
              <w:top w:val="single" w:sz="4" w:space="0" w:color="auto"/>
              <w:left w:val="single" w:sz="4" w:space="0" w:color="auto"/>
              <w:bottom w:val="single" w:sz="4" w:space="0" w:color="auto"/>
              <w:right w:val="single" w:sz="4" w:space="0" w:color="auto"/>
            </w:tcBorders>
            <w:hideMark/>
          </w:tcPr>
          <w:p w14:paraId="2A57BA74" w14:textId="77777777" w:rsidR="00C26483" w:rsidRDefault="00C26483" w:rsidP="00167F5F">
            <w:pPr>
              <w:pStyle w:val="TAC"/>
            </w:pPr>
            <w:r>
              <w:t>F</w:t>
            </w:r>
            <w:r>
              <w:rPr>
                <w:vertAlign w:val="subscript"/>
              </w:rPr>
              <w:t>DL,high</w:t>
            </w:r>
            <w:r>
              <w:t xml:space="preserve"> – F</w:t>
            </w:r>
            <w:r>
              <w:rPr>
                <w:vertAlign w:val="subscript"/>
              </w:rPr>
              <w:t>DL,low</w:t>
            </w:r>
            <w:r>
              <w:t xml:space="preserve">  &lt; 100 MHz</w:t>
            </w:r>
          </w:p>
        </w:tc>
        <w:tc>
          <w:tcPr>
            <w:tcW w:w="1784" w:type="dxa"/>
            <w:tcBorders>
              <w:top w:val="single" w:sz="4" w:space="0" w:color="auto"/>
              <w:left w:val="single" w:sz="4" w:space="0" w:color="auto"/>
              <w:bottom w:val="single" w:sz="4" w:space="0" w:color="auto"/>
              <w:right w:val="single" w:sz="4" w:space="0" w:color="auto"/>
            </w:tcBorders>
            <w:hideMark/>
          </w:tcPr>
          <w:p w14:paraId="0298CEA8" w14:textId="77777777" w:rsidR="00C26483" w:rsidRDefault="00C26483" w:rsidP="00167F5F">
            <w:pPr>
              <w:pStyle w:val="TAC"/>
            </w:pPr>
            <w:r>
              <w:t>10</w:t>
            </w:r>
          </w:p>
        </w:tc>
      </w:tr>
      <w:tr w:rsidR="00C26483" w14:paraId="01BA510C" w14:textId="77777777" w:rsidTr="00167F5F">
        <w:trPr>
          <w:jc w:val="center"/>
        </w:trPr>
        <w:tc>
          <w:tcPr>
            <w:tcW w:w="1845" w:type="dxa"/>
            <w:tcBorders>
              <w:top w:val="nil"/>
              <w:left w:val="single" w:sz="4" w:space="0" w:color="auto"/>
              <w:bottom w:val="single" w:sz="4" w:space="0" w:color="auto"/>
              <w:right w:val="single" w:sz="4" w:space="0" w:color="auto"/>
            </w:tcBorders>
            <w:shd w:val="clear" w:color="auto" w:fill="auto"/>
            <w:vAlign w:val="center"/>
            <w:hideMark/>
          </w:tcPr>
          <w:p w14:paraId="259F4EF8" w14:textId="77777777" w:rsidR="00C26483" w:rsidRDefault="00C26483" w:rsidP="00167F5F">
            <w:pPr>
              <w:spacing w:after="0"/>
              <w:rPr>
                <w:rFonts w:ascii="Arial" w:hAnsi="Arial"/>
                <w:i/>
                <w:sz w:val="18"/>
              </w:rPr>
            </w:pPr>
          </w:p>
        </w:tc>
        <w:tc>
          <w:tcPr>
            <w:tcW w:w="3801" w:type="dxa"/>
            <w:tcBorders>
              <w:top w:val="single" w:sz="4" w:space="0" w:color="auto"/>
              <w:left w:val="single" w:sz="4" w:space="0" w:color="auto"/>
              <w:bottom w:val="single" w:sz="4" w:space="0" w:color="auto"/>
              <w:right w:val="single" w:sz="4" w:space="0" w:color="auto"/>
            </w:tcBorders>
            <w:hideMark/>
          </w:tcPr>
          <w:p w14:paraId="6BA54254" w14:textId="77777777" w:rsidR="00C26483" w:rsidRDefault="00C26483" w:rsidP="00167F5F">
            <w:pPr>
              <w:pStyle w:val="TAC"/>
              <w:rPr>
                <w:b/>
              </w:rPr>
            </w:pPr>
            <w:r>
              <w:t>100 MHz ≤ F</w:t>
            </w:r>
            <w:r>
              <w:rPr>
                <w:vertAlign w:val="subscript"/>
              </w:rPr>
              <w:t>DL,high</w:t>
            </w:r>
            <w:r>
              <w:t xml:space="preserve"> – F</w:t>
            </w:r>
            <w:r>
              <w:rPr>
                <w:vertAlign w:val="subscript"/>
              </w:rPr>
              <w:t>DL,low</w:t>
            </w:r>
            <w:r>
              <w:t xml:space="preserve">  ≤ 900 MHz   </w:t>
            </w:r>
          </w:p>
        </w:tc>
        <w:tc>
          <w:tcPr>
            <w:tcW w:w="1784" w:type="dxa"/>
            <w:tcBorders>
              <w:top w:val="single" w:sz="4" w:space="0" w:color="auto"/>
              <w:left w:val="single" w:sz="4" w:space="0" w:color="auto"/>
              <w:bottom w:val="single" w:sz="4" w:space="0" w:color="auto"/>
              <w:right w:val="single" w:sz="4" w:space="0" w:color="auto"/>
            </w:tcBorders>
            <w:hideMark/>
          </w:tcPr>
          <w:p w14:paraId="3DEE803C" w14:textId="77777777" w:rsidR="00C26483" w:rsidRDefault="00C26483" w:rsidP="00167F5F">
            <w:pPr>
              <w:pStyle w:val="TAC"/>
            </w:pPr>
            <w:r>
              <w:t>40</w:t>
            </w:r>
          </w:p>
        </w:tc>
      </w:tr>
      <w:tr w:rsidR="00C26483" w14:paraId="4CC0DFAC" w14:textId="77777777" w:rsidTr="00167F5F">
        <w:trPr>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63C3E544" w14:textId="77777777" w:rsidR="00C26483" w:rsidRDefault="00C26483" w:rsidP="00167F5F">
            <w:pPr>
              <w:pStyle w:val="TAC"/>
              <w:rPr>
                <w:i/>
              </w:rPr>
            </w:pPr>
            <w:r>
              <w:rPr>
                <w:i/>
              </w:rPr>
              <w:t>IAB-DU type 2-O</w:t>
            </w:r>
          </w:p>
        </w:tc>
        <w:tc>
          <w:tcPr>
            <w:tcW w:w="3801" w:type="dxa"/>
            <w:tcBorders>
              <w:top w:val="single" w:sz="4" w:space="0" w:color="auto"/>
              <w:left w:val="single" w:sz="4" w:space="0" w:color="auto"/>
              <w:bottom w:val="single" w:sz="4" w:space="0" w:color="auto"/>
              <w:right w:val="single" w:sz="4" w:space="0" w:color="auto"/>
            </w:tcBorders>
            <w:hideMark/>
          </w:tcPr>
          <w:p w14:paraId="6D3F4C7A" w14:textId="77777777" w:rsidR="00C26483" w:rsidRDefault="00C26483" w:rsidP="00167F5F">
            <w:pPr>
              <w:pStyle w:val="TAC"/>
            </w:pPr>
            <w:r>
              <w:t>F</w:t>
            </w:r>
            <w:r>
              <w:rPr>
                <w:vertAlign w:val="subscript"/>
              </w:rPr>
              <w:t>DL,high</w:t>
            </w:r>
            <w:r>
              <w:t xml:space="preserve"> – F</w:t>
            </w:r>
            <w:r>
              <w:rPr>
                <w:vertAlign w:val="subscript"/>
              </w:rPr>
              <w:t>DL,low</w:t>
            </w:r>
            <w:r>
              <w:t xml:space="preserve"> ≤ 4000 MHz</w:t>
            </w:r>
          </w:p>
        </w:tc>
        <w:tc>
          <w:tcPr>
            <w:tcW w:w="1784" w:type="dxa"/>
            <w:tcBorders>
              <w:top w:val="single" w:sz="4" w:space="0" w:color="auto"/>
              <w:left w:val="single" w:sz="4" w:space="0" w:color="auto"/>
              <w:bottom w:val="single" w:sz="4" w:space="0" w:color="auto"/>
              <w:right w:val="single" w:sz="4" w:space="0" w:color="auto"/>
            </w:tcBorders>
            <w:hideMark/>
          </w:tcPr>
          <w:p w14:paraId="3065CEF2" w14:textId="77777777" w:rsidR="00C26483" w:rsidRDefault="00C26483" w:rsidP="00167F5F">
            <w:pPr>
              <w:pStyle w:val="TAC"/>
            </w:pPr>
            <w:r>
              <w:t>1500</w:t>
            </w:r>
          </w:p>
        </w:tc>
      </w:tr>
    </w:tbl>
    <w:bookmarkEnd w:id="2819"/>
    <w:p w14:paraId="1E51A772" w14:textId="77777777" w:rsidR="00C26483" w:rsidRDefault="00C26483" w:rsidP="00C26483">
      <w:pPr>
        <w:pStyle w:val="TH"/>
      </w:pPr>
      <w:r>
        <w:t>Table 9.7.1-2: Maximum offset Δf</w:t>
      </w:r>
      <w:r>
        <w:rPr>
          <w:vertAlign w:val="subscript"/>
        </w:rPr>
        <w:t>OBUE</w:t>
      </w:r>
      <w:r>
        <w:t xml:space="preserve"> outside the uplink </w:t>
      </w:r>
      <w:r>
        <w:rPr>
          <w:i/>
        </w:rPr>
        <w:t xml:space="preserve">operating band </w:t>
      </w:r>
      <w:r w:rsidRPr="00C41B39">
        <w:rPr>
          <w:iCs/>
        </w:rPr>
        <w:t>for IAB-</w:t>
      </w:r>
      <w:r>
        <w:rPr>
          <w:iCs/>
        </w:rPr>
        <w:t>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801"/>
        <w:gridCol w:w="1784"/>
      </w:tblGrid>
      <w:tr w:rsidR="00C26483" w14:paraId="021F4FC2" w14:textId="77777777" w:rsidTr="00167F5F">
        <w:trPr>
          <w:jc w:val="center"/>
        </w:trPr>
        <w:tc>
          <w:tcPr>
            <w:tcW w:w="1845" w:type="dxa"/>
            <w:tcBorders>
              <w:top w:val="single" w:sz="4" w:space="0" w:color="auto"/>
              <w:left w:val="single" w:sz="4" w:space="0" w:color="auto"/>
              <w:bottom w:val="single" w:sz="4" w:space="0" w:color="auto"/>
              <w:right w:val="single" w:sz="4" w:space="0" w:color="auto"/>
            </w:tcBorders>
            <w:hideMark/>
          </w:tcPr>
          <w:p w14:paraId="3D9191B6" w14:textId="77777777" w:rsidR="00C26483" w:rsidRDefault="00C26483" w:rsidP="00167F5F">
            <w:pPr>
              <w:pStyle w:val="TAH"/>
            </w:pPr>
            <w:r>
              <w:t>IAB-MT type</w:t>
            </w:r>
          </w:p>
        </w:tc>
        <w:tc>
          <w:tcPr>
            <w:tcW w:w="3801" w:type="dxa"/>
            <w:tcBorders>
              <w:top w:val="single" w:sz="4" w:space="0" w:color="auto"/>
              <w:left w:val="single" w:sz="4" w:space="0" w:color="auto"/>
              <w:bottom w:val="single" w:sz="4" w:space="0" w:color="auto"/>
              <w:right w:val="single" w:sz="4" w:space="0" w:color="auto"/>
            </w:tcBorders>
            <w:hideMark/>
          </w:tcPr>
          <w:p w14:paraId="148FD008" w14:textId="77777777" w:rsidR="00C26483" w:rsidRDefault="00C26483" w:rsidP="00167F5F">
            <w:pPr>
              <w:pStyle w:val="TAH"/>
            </w:pPr>
            <w:r>
              <w:rPr>
                <w:i/>
              </w:rPr>
              <w:t>Operating band</w:t>
            </w:r>
            <w:r>
              <w:t xml:space="preserve"> characteristics</w:t>
            </w:r>
          </w:p>
        </w:tc>
        <w:tc>
          <w:tcPr>
            <w:tcW w:w="1784" w:type="dxa"/>
            <w:tcBorders>
              <w:top w:val="single" w:sz="4" w:space="0" w:color="auto"/>
              <w:left w:val="single" w:sz="4" w:space="0" w:color="auto"/>
              <w:bottom w:val="single" w:sz="4" w:space="0" w:color="auto"/>
              <w:right w:val="single" w:sz="4" w:space="0" w:color="auto"/>
            </w:tcBorders>
            <w:hideMark/>
          </w:tcPr>
          <w:p w14:paraId="6C2C7F5F" w14:textId="77777777" w:rsidR="00C26483" w:rsidRDefault="00C26483" w:rsidP="00167F5F">
            <w:pPr>
              <w:pStyle w:val="TAH"/>
            </w:pPr>
            <w:r>
              <w:t>Δf</w:t>
            </w:r>
            <w:r>
              <w:rPr>
                <w:vertAlign w:val="subscript"/>
              </w:rPr>
              <w:t>OBUE</w:t>
            </w:r>
            <w:r>
              <w:t xml:space="preserve"> (MHz)</w:t>
            </w:r>
          </w:p>
        </w:tc>
      </w:tr>
      <w:tr w:rsidR="00C26483" w14:paraId="7C0B9F31" w14:textId="77777777" w:rsidTr="00167F5F">
        <w:trPr>
          <w:jc w:val="center"/>
        </w:trPr>
        <w:tc>
          <w:tcPr>
            <w:tcW w:w="1845" w:type="dxa"/>
            <w:tcBorders>
              <w:top w:val="single" w:sz="4" w:space="0" w:color="auto"/>
              <w:left w:val="single" w:sz="4" w:space="0" w:color="auto"/>
              <w:bottom w:val="nil"/>
              <w:right w:val="single" w:sz="4" w:space="0" w:color="auto"/>
            </w:tcBorders>
            <w:shd w:val="clear" w:color="auto" w:fill="auto"/>
            <w:vAlign w:val="center"/>
            <w:hideMark/>
          </w:tcPr>
          <w:p w14:paraId="06437CDA" w14:textId="77777777" w:rsidR="00C26483" w:rsidRDefault="00C26483" w:rsidP="00167F5F">
            <w:pPr>
              <w:pStyle w:val="TAC"/>
              <w:rPr>
                <w:i/>
              </w:rPr>
            </w:pPr>
            <w:r>
              <w:rPr>
                <w:i/>
                <w:lang w:eastAsia="zh-CN"/>
              </w:rPr>
              <w:t>IAB-MT type 1-O</w:t>
            </w:r>
          </w:p>
        </w:tc>
        <w:tc>
          <w:tcPr>
            <w:tcW w:w="3801" w:type="dxa"/>
            <w:tcBorders>
              <w:top w:val="single" w:sz="4" w:space="0" w:color="auto"/>
              <w:left w:val="single" w:sz="4" w:space="0" w:color="auto"/>
              <w:bottom w:val="single" w:sz="4" w:space="0" w:color="auto"/>
              <w:right w:val="single" w:sz="4" w:space="0" w:color="auto"/>
            </w:tcBorders>
            <w:hideMark/>
          </w:tcPr>
          <w:p w14:paraId="66197396" w14:textId="77777777" w:rsidR="00C26483" w:rsidRDefault="00C26483" w:rsidP="00167F5F">
            <w:pPr>
              <w:pStyle w:val="TAC"/>
            </w:pPr>
            <w:r>
              <w:t>F</w:t>
            </w:r>
            <w:r w:rsidRPr="00743313">
              <w:rPr>
                <w:vertAlign w:val="subscript"/>
              </w:rPr>
              <w:t>U</w:t>
            </w:r>
            <w:r>
              <w:rPr>
                <w:vertAlign w:val="subscript"/>
              </w:rPr>
              <w:t>L,high</w:t>
            </w:r>
            <w:r>
              <w:t xml:space="preserve"> – F</w:t>
            </w:r>
            <w:r>
              <w:rPr>
                <w:vertAlign w:val="subscript"/>
              </w:rPr>
              <w:t>UL,low</w:t>
            </w:r>
            <w:r>
              <w:t xml:space="preserve">  &lt; 100 MHz</w:t>
            </w:r>
          </w:p>
        </w:tc>
        <w:tc>
          <w:tcPr>
            <w:tcW w:w="1784" w:type="dxa"/>
            <w:tcBorders>
              <w:top w:val="single" w:sz="4" w:space="0" w:color="auto"/>
              <w:left w:val="single" w:sz="4" w:space="0" w:color="auto"/>
              <w:bottom w:val="single" w:sz="4" w:space="0" w:color="auto"/>
              <w:right w:val="single" w:sz="4" w:space="0" w:color="auto"/>
            </w:tcBorders>
            <w:hideMark/>
          </w:tcPr>
          <w:p w14:paraId="797441C2" w14:textId="77777777" w:rsidR="00C26483" w:rsidRDefault="00C26483" w:rsidP="00167F5F">
            <w:pPr>
              <w:pStyle w:val="TAC"/>
            </w:pPr>
            <w:r>
              <w:t>10</w:t>
            </w:r>
          </w:p>
        </w:tc>
      </w:tr>
      <w:tr w:rsidR="00C26483" w14:paraId="75A762AA" w14:textId="77777777" w:rsidTr="00167F5F">
        <w:trPr>
          <w:jc w:val="center"/>
        </w:trPr>
        <w:tc>
          <w:tcPr>
            <w:tcW w:w="1845" w:type="dxa"/>
            <w:tcBorders>
              <w:top w:val="nil"/>
              <w:left w:val="single" w:sz="4" w:space="0" w:color="auto"/>
              <w:bottom w:val="single" w:sz="4" w:space="0" w:color="auto"/>
              <w:right w:val="single" w:sz="4" w:space="0" w:color="auto"/>
            </w:tcBorders>
            <w:shd w:val="clear" w:color="auto" w:fill="auto"/>
            <w:vAlign w:val="center"/>
            <w:hideMark/>
          </w:tcPr>
          <w:p w14:paraId="64E71468" w14:textId="77777777" w:rsidR="00C26483" w:rsidRDefault="00C26483" w:rsidP="00167F5F">
            <w:pPr>
              <w:spacing w:after="0"/>
              <w:rPr>
                <w:rFonts w:ascii="Arial" w:hAnsi="Arial"/>
                <w:i/>
                <w:sz w:val="18"/>
              </w:rPr>
            </w:pPr>
          </w:p>
        </w:tc>
        <w:tc>
          <w:tcPr>
            <w:tcW w:w="3801" w:type="dxa"/>
            <w:tcBorders>
              <w:top w:val="single" w:sz="4" w:space="0" w:color="auto"/>
              <w:left w:val="single" w:sz="4" w:space="0" w:color="auto"/>
              <w:bottom w:val="single" w:sz="4" w:space="0" w:color="auto"/>
              <w:right w:val="single" w:sz="4" w:space="0" w:color="auto"/>
            </w:tcBorders>
            <w:hideMark/>
          </w:tcPr>
          <w:p w14:paraId="1006D27E" w14:textId="77777777" w:rsidR="00C26483" w:rsidRDefault="00C26483" w:rsidP="00167F5F">
            <w:pPr>
              <w:pStyle w:val="TAC"/>
              <w:rPr>
                <w:b/>
              </w:rPr>
            </w:pPr>
            <w:r>
              <w:t>100 MHz ≤ F</w:t>
            </w:r>
            <w:r>
              <w:rPr>
                <w:vertAlign w:val="subscript"/>
              </w:rPr>
              <w:t>UL,high</w:t>
            </w:r>
            <w:r>
              <w:t xml:space="preserve"> – F</w:t>
            </w:r>
            <w:r>
              <w:rPr>
                <w:vertAlign w:val="subscript"/>
              </w:rPr>
              <w:t>UL,low</w:t>
            </w:r>
            <w:r>
              <w:t xml:space="preserve">  ≤ 900 MHz   </w:t>
            </w:r>
          </w:p>
        </w:tc>
        <w:tc>
          <w:tcPr>
            <w:tcW w:w="1784" w:type="dxa"/>
            <w:tcBorders>
              <w:top w:val="single" w:sz="4" w:space="0" w:color="auto"/>
              <w:left w:val="single" w:sz="4" w:space="0" w:color="auto"/>
              <w:bottom w:val="single" w:sz="4" w:space="0" w:color="auto"/>
              <w:right w:val="single" w:sz="4" w:space="0" w:color="auto"/>
            </w:tcBorders>
            <w:hideMark/>
          </w:tcPr>
          <w:p w14:paraId="70C5F726" w14:textId="77777777" w:rsidR="00C26483" w:rsidRDefault="00C26483" w:rsidP="00167F5F">
            <w:pPr>
              <w:pStyle w:val="TAC"/>
            </w:pPr>
            <w:r>
              <w:t>40</w:t>
            </w:r>
          </w:p>
        </w:tc>
      </w:tr>
      <w:tr w:rsidR="00C26483" w14:paraId="3AFEBC81" w14:textId="77777777" w:rsidTr="00167F5F">
        <w:trPr>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31810952" w14:textId="77777777" w:rsidR="00C26483" w:rsidRDefault="00C26483" w:rsidP="00167F5F">
            <w:pPr>
              <w:pStyle w:val="TAC"/>
              <w:rPr>
                <w:i/>
              </w:rPr>
            </w:pPr>
            <w:r>
              <w:rPr>
                <w:i/>
              </w:rPr>
              <w:t>IAB-MT type 2-O</w:t>
            </w:r>
          </w:p>
        </w:tc>
        <w:tc>
          <w:tcPr>
            <w:tcW w:w="3801" w:type="dxa"/>
            <w:tcBorders>
              <w:top w:val="single" w:sz="4" w:space="0" w:color="auto"/>
              <w:left w:val="single" w:sz="4" w:space="0" w:color="auto"/>
              <w:bottom w:val="single" w:sz="4" w:space="0" w:color="auto"/>
              <w:right w:val="single" w:sz="4" w:space="0" w:color="auto"/>
            </w:tcBorders>
            <w:hideMark/>
          </w:tcPr>
          <w:p w14:paraId="3E4F687B" w14:textId="77777777" w:rsidR="00C26483" w:rsidRDefault="00C26483" w:rsidP="00167F5F">
            <w:pPr>
              <w:pStyle w:val="TAC"/>
            </w:pPr>
            <w:r>
              <w:t>F</w:t>
            </w:r>
            <w:r>
              <w:rPr>
                <w:vertAlign w:val="subscript"/>
              </w:rPr>
              <w:t>UL,high</w:t>
            </w:r>
            <w:r>
              <w:t xml:space="preserve"> – F</w:t>
            </w:r>
            <w:r>
              <w:rPr>
                <w:vertAlign w:val="subscript"/>
              </w:rPr>
              <w:t>UL,low</w:t>
            </w:r>
            <w:r>
              <w:t xml:space="preserve"> ≤ 4000 MHz</w:t>
            </w:r>
          </w:p>
        </w:tc>
        <w:tc>
          <w:tcPr>
            <w:tcW w:w="1784" w:type="dxa"/>
            <w:tcBorders>
              <w:top w:val="single" w:sz="4" w:space="0" w:color="auto"/>
              <w:left w:val="single" w:sz="4" w:space="0" w:color="auto"/>
              <w:bottom w:val="single" w:sz="4" w:space="0" w:color="auto"/>
              <w:right w:val="single" w:sz="4" w:space="0" w:color="auto"/>
            </w:tcBorders>
            <w:hideMark/>
          </w:tcPr>
          <w:p w14:paraId="0767FA6C" w14:textId="77777777" w:rsidR="00C26483" w:rsidRDefault="00C26483" w:rsidP="00167F5F">
            <w:pPr>
              <w:pStyle w:val="TAC"/>
            </w:pPr>
            <w:r>
              <w:t>1500</w:t>
            </w:r>
          </w:p>
        </w:tc>
      </w:tr>
    </w:tbl>
    <w:p w14:paraId="59926E57" w14:textId="77777777" w:rsidR="00C26483" w:rsidRDefault="00C26483" w:rsidP="00C26483"/>
    <w:p w14:paraId="619FD266" w14:textId="77777777" w:rsidR="00C26483" w:rsidRDefault="00C26483" w:rsidP="00C26483">
      <w:r>
        <w:t xml:space="preserve">The unwanted emission requirements are applied per cell for all the configurations.  Requirements for OTA unwanted emissions are captured using TRP, </w:t>
      </w:r>
      <w:r>
        <w:rPr>
          <w:i/>
        </w:rPr>
        <w:t>directional requirements</w:t>
      </w:r>
      <w:r>
        <w:t xml:space="preserve"> or co-location requirements as described per requirement.</w:t>
      </w:r>
    </w:p>
    <w:p w14:paraId="4B57883E" w14:textId="77777777" w:rsidR="00C26483" w:rsidRDefault="00C26483" w:rsidP="00C26483">
      <w:r>
        <w:t>There is in addition a requirement for occupied bandwidth.</w:t>
      </w:r>
    </w:p>
    <w:p w14:paraId="78128FA8" w14:textId="77777777" w:rsidR="00C26483" w:rsidRDefault="00C26483" w:rsidP="00C26483">
      <w:pPr>
        <w:pStyle w:val="Heading3"/>
        <w:rPr>
          <w:szCs w:val="28"/>
        </w:rPr>
      </w:pPr>
      <w:bookmarkStart w:id="2820" w:name="_Toc45893650"/>
      <w:bookmarkStart w:id="2821" w:name="_Toc44712337"/>
      <w:bookmarkStart w:id="2822" w:name="_Toc37267734"/>
      <w:bookmarkStart w:id="2823" w:name="_Toc37260346"/>
      <w:bookmarkStart w:id="2824" w:name="_Toc36817424"/>
      <w:bookmarkStart w:id="2825" w:name="_Toc29811872"/>
      <w:bookmarkStart w:id="2826" w:name="_Toc21127663"/>
      <w:bookmarkStart w:id="2827" w:name="_Toc53185487"/>
      <w:bookmarkStart w:id="2828" w:name="_Toc53185863"/>
      <w:bookmarkStart w:id="2829" w:name="_Toc57820349"/>
      <w:bookmarkStart w:id="2830" w:name="_Toc57821276"/>
      <w:bookmarkStart w:id="2831" w:name="_Toc61183552"/>
      <w:bookmarkStart w:id="2832" w:name="_Toc61183946"/>
      <w:bookmarkStart w:id="2833" w:name="_Toc61184338"/>
      <w:bookmarkStart w:id="2834" w:name="_Toc61184730"/>
      <w:bookmarkStart w:id="2835" w:name="_Toc61185120"/>
      <w:bookmarkStart w:id="2836" w:name="_Toc66386464"/>
      <w:r>
        <w:rPr>
          <w:szCs w:val="28"/>
        </w:rPr>
        <w:t>9.7.2</w:t>
      </w:r>
      <w:r>
        <w:rPr>
          <w:szCs w:val="28"/>
        </w:rPr>
        <w:tab/>
        <w:t>OTA occupied bandwidth</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14:paraId="7B1E17C3" w14:textId="77777777" w:rsidR="00C26483" w:rsidRDefault="00C26483" w:rsidP="00C26483">
      <w:pPr>
        <w:pStyle w:val="Heading4"/>
      </w:pPr>
      <w:bookmarkStart w:id="2837" w:name="_Toc45893651"/>
      <w:bookmarkStart w:id="2838" w:name="_Toc44712338"/>
      <w:bookmarkStart w:id="2839" w:name="_Toc37267735"/>
      <w:bookmarkStart w:id="2840" w:name="_Toc37260347"/>
      <w:bookmarkStart w:id="2841" w:name="_Toc36817425"/>
      <w:bookmarkStart w:id="2842" w:name="_Toc29811873"/>
      <w:bookmarkStart w:id="2843" w:name="_Toc21127664"/>
      <w:bookmarkStart w:id="2844" w:name="_Toc53185488"/>
      <w:bookmarkStart w:id="2845" w:name="_Toc53185864"/>
      <w:bookmarkStart w:id="2846" w:name="_Toc57820350"/>
      <w:bookmarkStart w:id="2847" w:name="_Toc57821277"/>
      <w:bookmarkStart w:id="2848" w:name="_Toc61183553"/>
      <w:bookmarkStart w:id="2849" w:name="_Toc61183947"/>
      <w:bookmarkStart w:id="2850" w:name="_Toc61184339"/>
      <w:bookmarkStart w:id="2851" w:name="_Toc61184731"/>
      <w:bookmarkStart w:id="2852" w:name="_Toc61185121"/>
      <w:bookmarkStart w:id="2853" w:name="_Toc66386465"/>
      <w:r>
        <w:t>9.7.2.1</w:t>
      </w:r>
      <w:r>
        <w:tab/>
        <w:t>General</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14:paraId="4C829E3B" w14:textId="77777777" w:rsidR="00C26483" w:rsidRDefault="00C26483" w:rsidP="00C26483">
      <w:r>
        <w:rPr>
          <w:lang w:eastAsia="zh-CN"/>
        </w:rPr>
        <w:t>T</w:t>
      </w:r>
      <w:r>
        <w:t xml:space="preserve">he OTA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w:t>
      </w:r>
      <w:r>
        <w:rPr>
          <w:lang w:eastAsia="zh-CN"/>
        </w:rPr>
        <w:t>3</w:t>
      </w:r>
      <w:r>
        <w:t>].</w:t>
      </w:r>
    </w:p>
    <w:p w14:paraId="49FD2A27" w14:textId="77777777" w:rsidR="00C26483" w:rsidRDefault="00C26483" w:rsidP="00C26483">
      <w:r>
        <w:t xml:space="preserve">The value of </w:t>
      </w:r>
      <w:r>
        <w:rPr>
          <w:rFonts w:ascii="Symbol" w:hAnsi="Symbol" w:cs="v4.2.0"/>
        </w:rPr>
        <w:t></w:t>
      </w:r>
      <w:r>
        <w:t>/2 shall be taken as 0.5%.</w:t>
      </w:r>
    </w:p>
    <w:p w14:paraId="10470984" w14:textId="77777777" w:rsidR="00C26483" w:rsidRDefault="00C26483" w:rsidP="00C26483">
      <w:r>
        <w:t xml:space="preserve">The OTA occupied bandwidth requirement shall apply during the </w:t>
      </w:r>
      <w:r>
        <w:rPr>
          <w:i/>
        </w:rPr>
        <w:t>transmitter ON period</w:t>
      </w:r>
      <w:r>
        <w:t xml:space="preserve"> for a single transmitted carrier. The minimum requirement below may be applied regionally. There may also be regional requirements to declare the OTA occupied bandwidth according to the definition in the present clause.</w:t>
      </w:r>
    </w:p>
    <w:p w14:paraId="1044BD49" w14:textId="77777777" w:rsidR="00C26483" w:rsidRDefault="00C26483" w:rsidP="00C26483">
      <w:pPr>
        <w:rPr>
          <w:lang w:eastAsia="zh-CN"/>
        </w:rPr>
      </w:pPr>
      <w:r>
        <w:t xml:space="preserve">The OTA occupied bandwidth is defined as a </w:t>
      </w:r>
      <w:r>
        <w:rPr>
          <w:i/>
        </w:rPr>
        <w:t>directional requirement</w:t>
      </w:r>
      <w:r>
        <w:t xml:space="preserve"> and shall be met in the manufacturer's declared </w:t>
      </w:r>
      <w:r>
        <w:rPr>
          <w:i/>
        </w:rPr>
        <w:t xml:space="preserve">OTA coverage range </w:t>
      </w:r>
      <w:r>
        <w:t>at the RIB</w:t>
      </w:r>
      <w:r>
        <w:rPr>
          <w:lang w:eastAsia="zh-CN"/>
        </w:rPr>
        <w:t>.</w:t>
      </w:r>
    </w:p>
    <w:p w14:paraId="381E5311" w14:textId="77777777" w:rsidR="00C26483" w:rsidRDefault="00C26483" w:rsidP="00C26483">
      <w:pPr>
        <w:pStyle w:val="Heading4"/>
        <w:rPr>
          <w:szCs w:val="28"/>
          <w:lang w:eastAsia="zh-CN"/>
        </w:rPr>
      </w:pPr>
      <w:bookmarkStart w:id="2854" w:name="_Toc45893652"/>
      <w:bookmarkStart w:id="2855" w:name="_Toc44712339"/>
      <w:bookmarkStart w:id="2856" w:name="_Toc37267736"/>
      <w:bookmarkStart w:id="2857" w:name="_Toc37260348"/>
      <w:bookmarkStart w:id="2858" w:name="_Toc36817426"/>
      <w:bookmarkStart w:id="2859" w:name="_Toc29811874"/>
      <w:bookmarkStart w:id="2860" w:name="_Toc21127665"/>
      <w:bookmarkStart w:id="2861" w:name="_Toc53185489"/>
      <w:bookmarkStart w:id="2862" w:name="_Toc53185865"/>
      <w:bookmarkStart w:id="2863" w:name="_Toc57820351"/>
      <w:bookmarkStart w:id="2864" w:name="_Toc57821278"/>
      <w:bookmarkStart w:id="2865" w:name="_Toc61183554"/>
      <w:bookmarkStart w:id="2866" w:name="_Toc61183948"/>
      <w:bookmarkStart w:id="2867" w:name="_Toc61184340"/>
      <w:bookmarkStart w:id="2868" w:name="_Toc61184732"/>
      <w:bookmarkStart w:id="2869" w:name="_Toc61185122"/>
      <w:bookmarkStart w:id="2870" w:name="_Toc66386466"/>
      <w:r>
        <w:t>9.7.2.2</w:t>
      </w:r>
      <w:r>
        <w:tab/>
        <w:t>Minimum requirement</w:t>
      </w:r>
      <w:r>
        <w:rPr>
          <w:lang w:eastAsia="zh-CN"/>
        </w:rPr>
        <w:t xml:space="preserve"> for </w:t>
      </w:r>
      <w:r>
        <w:rPr>
          <w:i/>
          <w:lang w:eastAsia="zh-CN"/>
        </w:rPr>
        <w:t>IAB-DU type 1-O</w:t>
      </w:r>
      <w:r>
        <w:rPr>
          <w:lang w:eastAsia="zh-CN"/>
        </w:rPr>
        <w:t xml:space="preserve"> and </w:t>
      </w:r>
      <w:r>
        <w:rPr>
          <w:i/>
          <w:iCs/>
          <w:lang w:val="en-US" w:eastAsia="zh-CN"/>
        </w:rPr>
        <w:t xml:space="preserve">IAB-DU type </w:t>
      </w:r>
      <w:r>
        <w:rPr>
          <w:lang w:eastAsia="zh-CN"/>
        </w:rPr>
        <w:t>2-O</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14:paraId="7E6579D4" w14:textId="77777777" w:rsidR="00C26483" w:rsidRDefault="00C26483" w:rsidP="00C26483">
      <w:pPr>
        <w:rPr>
          <w:bCs/>
          <w:iCs/>
        </w:rPr>
      </w:pPr>
      <w:r>
        <w:rPr>
          <w:rFonts w:cs="v5.0.0"/>
          <w:snapToGrid w:val="0"/>
          <w:lang w:eastAsia="zh-CN"/>
        </w:rPr>
        <w:t>The OTA occupied bandwidth</w:t>
      </w:r>
      <w:r>
        <w:rPr>
          <w:rFonts w:cs="v5.0.0"/>
          <w:snapToGrid w:val="0"/>
        </w:rPr>
        <w:t xml:space="preserve"> </w:t>
      </w:r>
      <w:r>
        <w:rPr>
          <w:snapToGrid w:val="0"/>
        </w:rPr>
        <w:t xml:space="preserve">for each </w:t>
      </w:r>
      <w:r>
        <w:rPr>
          <w:snapToGrid w:val="0"/>
          <w:lang w:eastAsia="zh-CN"/>
        </w:rPr>
        <w:t>NR</w:t>
      </w:r>
      <w:r>
        <w:rPr>
          <w:snapToGrid w:val="0"/>
        </w:rPr>
        <w:t xml:space="preserve"> carrier</w:t>
      </w:r>
      <w:r>
        <w:rPr>
          <w:rFonts w:cs="v5.0.0"/>
          <w:snapToGrid w:val="0"/>
        </w:rPr>
        <w:t xml:space="preserve"> shall be less than the </w:t>
      </w:r>
      <w:r>
        <w:rPr>
          <w:rFonts w:cs="v5.0.0"/>
          <w:i/>
          <w:snapToGrid w:val="0"/>
        </w:rPr>
        <w:t>IAB-DU channel bandwidth</w:t>
      </w:r>
      <w:r>
        <w:rPr>
          <w:rFonts w:cs="v5.0.0"/>
          <w:snapToGrid w:val="0"/>
          <w:lang w:eastAsia="zh-CN"/>
        </w:rPr>
        <w:t>.</w:t>
      </w:r>
      <w:r>
        <w:rPr>
          <w:snapToGrid w:val="0"/>
        </w:rPr>
        <w:t xml:space="preserve"> For </w:t>
      </w:r>
      <w:r>
        <w:t xml:space="preserve">intra-band </w:t>
      </w:r>
      <w:r>
        <w:rPr>
          <w:snapToGrid w:val="0"/>
        </w:rPr>
        <w:t>contiguous CA, t</w:t>
      </w:r>
      <w:r>
        <w:rPr>
          <w:bCs/>
        </w:rPr>
        <w:t xml:space="preserve">he </w:t>
      </w:r>
      <w:r>
        <w:rPr>
          <w:bCs/>
          <w:lang w:val="en-US" w:eastAsia="zh-CN"/>
        </w:rPr>
        <w:t xml:space="preserve">OTA </w:t>
      </w:r>
      <w:r>
        <w:rPr>
          <w:bCs/>
        </w:rPr>
        <w:t xml:space="preserve">occupied bandwidth shall be less than or equal to the </w:t>
      </w:r>
      <w:r>
        <w:rPr>
          <w:bCs/>
          <w:i/>
          <w:iCs/>
        </w:rPr>
        <w:t xml:space="preserve">Aggregated </w:t>
      </w:r>
      <w:r>
        <w:rPr>
          <w:bCs/>
          <w:i/>
          <w:iCs/>
          <w:lang w:val="en-US" w:eastAsia="zh-CN"/>
        </w:rPr>
        <w:t xml:space="preserve">IAB-DU </w:t>
      </w:r>
      <w:r>
        <w:rPr>
          <w:bCs/>
          <w:i/>
          <w:iCs/>
        </w:rPr>
        <w:t>Channel Bandwidth</w:t>
      </w:r>
      <w:r>
        <w:rPr>
          <w:bCs/>
          <w:iCs/>
        </w:rPr>
        <w:t>.</w:t>
      </w:r>
    </w:p>
    <w:p w14:paraId="15FFC53C" w14:textId="77777777" w:rsidR="00C26483" w:rsidRDefault="00C26483" w:rsidP="00C26483">
      <w:pPr>
        <w:pStyle w:val="Heading4"/>
        <w:rPr>
          <w:szCs w:val="28"/>
          <w:lang w:eastAsia="zh-CN"/>
        </w:rPr>
      </w:pPr>
      <w:bookmarkStart w:id="2871" w:name="_Toc53185490"/>
      <w:bookmarkStart w:id="2872" w:name="_Toc53185866"/>
      <w:bookmarkStart w:id="2873" w:name="_Toc57820352"/>
      <w:bookmarkStart w:id="2874" w:name="_Toc57821279"/>
      <w:bookmarkStart w:id="2875" w:name="_Toc61183555"/>
      <w:bookmarkStart w:id="2876" w:name="_Toc61183949"/>
      <w:bookmarkStart w:id="2877" w:name="_Toc61184341"/>
      <w:bookmarkStart w:id="2878" w:name="_Toc61184733"/>
      <w:bookmarkStart w:id="2879" w:name="_Toc61185123"/>
      <w:bookmarkStart w:id="2880" w:name="_Toc66386467"/>
      <w:r>
        <w:t>9.7.2.3</w:t>
      </w:r>
      <w:r>
        <w:tab/>
        <w:t>Minimum requirement</w:t>
      </w:r>
      <w:r>
        <w:rPr>
          <w:lang w:eastAsia="zh-CN"/>
        </w:rPr>
        <w:t xml:space="preserve"> for </w:t>
      </w:r>
      <w:r>
        <w:rPr>
          <w:i/>
          <w:lang w:eastAsia="zh-CN"/>
        </w:rPr>
        <w:t>IAB-MT type 1-O</w:t>
      </w:r>
      <w:r>
        <w:rPr>
          <w:lang w:eastAsia="zh-CN"/>
        </w:rPr>
        <w:t xml:space="preserve"> and </w:t>
      </w:r>
      <w:r>
        <w:rPr>
          <w:i/>
          <w:iCs/>
          <w:lang w:val="en-US" w:eastAsia="zh-CN"/>
        </w:rPr>
        <w:t xml:space="preserve">IAB-MT type </w:t>
      </w:r>
      <w:r>
        <w:rPr>
          <w:lang w:eastAsia="zh-CN"/>
        </w:rPr>
        <w:t>2-O</w:t>
      </w:r>
      <w:bookmarkEnd w:id="2871"/>
      <w:bookmarkEnd w:id="2872"/>
      <w:bookmarkEnd w:id="2873"/>
      <w:bookmarkEnd w:id="2874"/>
      <w:bookmarkEnd w:id="2875"/>
      <w:bookmarkEnd w:id="2876"/>
      <w:bookmarkEnd w:id="2877"/>
      <w:bookmarkEnd w:id="2878"/>
      <w:bookmarkEnd w:id="2879"/>
      <w:bookmarkEnd w:id="2880"/>
    </w:p>
    <w:p w14:paraId="103E5528" w14:textId="77777777" w:rsidR="00C26483" w:rsidRDefault="00C26483" w:rsidP="00C26483">
      <w:pPr>
        <w:rPr>
          <w:lang w:eastAsia="zh-CN"/>
        </w:rPr>
      </w:pPr>
      <w:r>
        <w:rPr>
          <w:rFonts w:cs="v5.0.0"/>
          <w:snapToGrid w:val="0"/>
          <w:lang w:eastAsia="zh-CN"/>
        </w:rPr>
        <w:t>The OTA occupied bandwidth</w:t>
      </w:r>
      <w:r>
        <w:rPr>
          <w:rFonts w:cs="v5.0.0"/>
          <w:snapToGrid w:val="0"/>
        </w:rPr>
        <w:t xml:space="preserve"> </w:t>
      </w:r>
      <w:r>
        <w:rPr>
          <w:snapToGrid w:val="0"/>
        </w:rPr>
        <w:t xml:space="preserve">for each </w:t>
      </w:r>
      <w:r>
        <w:rPr>
          <w:snapToGrid w:val="0"/>
          <w:lang w:eastAsia="zh-CN"/>
        </w:rPr>
        <w:t>NR</w:t>
      </w:r>
      <w:r>
        <w:rPr>
          <w:snapToGrid w:val="0"/>
        </w:rPr>
        <w:t xml:space="preserve"> carrier</w:t>
      </w:r>
      <w:r>
        <w:rPr>
          <w:rFonts w:cs="v5.0.0"/>
          <w:snapToGrid w:val="0"/>
        </w:rPr>
        <w:t xml:space="preserve"> shall be less than the </w:t>
      </w:r>
      <w:r>
        <w:rPr>
          <w:rFonts w:cs="v5.0.0"/>
          <w:i/>
          <w:snapToGrid w:val="0"/>
        </w:rPr>
        <w:t>IAB-MT channel bandwidth</w:t>
      </w:r>
      <w:r>
        <w:rPr>
          <w:rFonts w:cs="v5.0.0"/>
          <w:snapToGrid w:val="0"/>
          <w:lang w:eastAsia="zh-CN"/>
        </w:rPr>
        <w:t>.</w:t>
      </w:r>
      <w:r>
        <w:rPr>
          <w:snapToGrid w:val="0"/>
        </w:rPr>
        <w:t xml:space="preserve"> For </w:t>
      </w:r>
      <w:r>
        <w:t xml:space="preserve">intra-band </w:t>
      </w:r>
      <w:r>
        <w:rPr>
          <w:snapToGrid w:val="0"/>
        </w:rPr>
        <w:t>contiguous CA, t</w:t>
      </w:r>
      <w:r>
        <w:rPr>
          <w:bCs/>
        </w:rPr>
        <w:t xml:space="preserve">he </w:t>
      </w:r>
      <w:r>
        <w:rPr>
          <w:bCs/>
          <w:lang w:val="en-US" w:eastAsia="zh-CN"/>
        </w:rPr>
        <w:t xml:space="preserve">OTA </w:t>
      </w:r>
      <w:r>
        <w:rPr>
          <w:bCs/>
        </w:rPr>
        <w:t xml:space="preserve">occupied bandwidth shall be less than or equal to the </w:t>
      </w:r>
      <w:r>
        <w:rPr>
          <w:bCs/>
          <w:i/>
          <w:iCs/>
        </w:rPr>
        <w:t xml:space="preserve">Aggregated </w:t>
      </w:r>
      <w:r>
        <w:rPr>
          <w:bCs/>
          <w:i/>
          <w:iCs/>
          <w:lang w:eastAsia="zh-CN"/>
        </w:rPr>
        <w:t>IAB-MT</w:t>
      </w:r>
      <w:r>
        <w:rPr>
          <w:bCs/>
          <w:i/>
          <w:iCs/>
          <w:lang w:val="en-US" w:eastAsia="zh-CN"/>
        </w:rPr>
        <w:t xml:space="preserve"> </w:t>
      </w:r>
      <w:r>
        <w:rPr>
          <w:bCs/>
          <w:i/>
          <w:iCs/>
        </w:rPr>
        <w:t>Channel Bandwidth</w:t>
      </w:r>
      <w:r>
        <w:rPr>
          <w:bCs/>
          <w:iCs/>
        </w:rPr>
        <w:t>.</w:t>
      </w:r>
    </w:p>
    <w:p w14:paraId="4255A883" w14:textId="77777777" w:rsidR="00C26483" w:rsidRDefault="00C26483" w:rsidP="00C26483">
      <w:pPr>
        <w:pStyle w:val="Heading3"/>
      </w:pPr>
      <w:bookmarkStart w:id="2881" w:name="_Toc45893653"/>
      <w:bookmarkStart w:id="2882" w:name="_Toc44712340"/>
      <w:bookmarkStart w:id="2883" w:name="_Toc37267737"/>
      <w:bookmarkStart w:id="2884" w:name="_Toc37260349"/>
      <w:bookmarkStart w:id="2885" w:name="_Toc36817427"/>
      <w:bookmarkStart w:id="2886" w:name="_Toc29811875"/>
      <w:bookmarkStart w:id="2887" w:name="_Toc21127666"/>
      <w:bookmarkStart w:id="2888" w:name="_Toc53185491"/>
      <w:bookmarkStart w:id="2889" w:name="_Toc53185867"/>
      <w:bookmarkStart w:id="2890" w:name="_Toc57820353"/>
      <w:bookmarkStart w:id="2891" w:name="_Toc57821280"/>
      <w:bookmarkStart w:id="2892" w:name="_Toc61183556"/>
      <w:bookmarkStart w:id="2893" w:name="_Toc61183950"/>
      <w:bookmarkStart w:id="2894" w:name="_Toc61184342"/>
      <w:bookmarkStart w:id="2895" w:name="_Toc61184734"/>
      <w:bookmarkStart w:id="2896" w:name="_Toc61185124"/>
      <w:bookmarkStart w:id="2897" w:name="_Toc66386468"/>
      <w:r>
        <w:t>9.7.3</w:t>
      </w:r>
      <w:r>
        <w:tab/>
        <w:t>OTA Adjacent Channel Leakage Power Ratio (ACLR)</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14:paraId="6B2E8048" w14:textId="77777777" w:rsidR="00C26483" w:rsidRDefault="00C26483" w:rsidP="00C26483">
      <w:pPr>
        <w:pStyle w:val="Heading4"/>
      </w:pPr>
      <w:bookmarkStart w:id="2898" w:name="_Toc45893654"/>
      <w:bookmarkStart w:id="2899" w:name="_Toc44712341"/>
      <w:bookmarkStart w:id="2900" w:name="_Toc37267738"/>
      <w:bookmarkStart w:id="2901" w:name="_Toc37260350"/>
      <w:bookmarkStart w:id="2902" w:name="_Toc36817428"/>
      <w:bookmarkStart w:id="2903" w:name="_Toc29811876"/>
      <w:bookmarkStart w:id="2904" w:name="_Toc21127667"/>
      <w:bookmarkStart w:id="2905" w:name="_Toc53185492"/>
      <w:bookmarkStart w:id="2906" w:name="_Toc53185868"/>
      <w:bookmarkStart w:id="2907" w:name="_Toc57820354"/>
      <w:bookmarkStart w:id="2908" w:name="_Toc57821281"/>
      <w:bookmarkStart w:id="2909" w:name="_Toc61183557"/>
      <w:bookmarkStart w:id="2910" w:name="_Toc61183951"/>
      <w:bookmarkStart w:id="2911" w:name="_Toc61184343"/>
      <w:bookmarkStart w:id="2912" w:name="_Toc61184735"/>
      <w:bookmarkStart w:id="2913" w:name="_Toc61185125"/>
      <w:bookmarkStart w:id="2914" w:name="_Toc66386469"/>
      <w:r>
        <w:t>9.7.3.1</w:t>
      </w:r>
      <w:r>
        <w:tab/>
        <w:t>General</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14:paraId="71FC2A10" w14:textId="77777777" w:rsidR="00C26483" w:rsidRDefault="00C26483" w:rsidP="00C26483">
      <w:bookmarkStart w:id="2915" w:name="_Hlk47639108"/>
      <w:r>
        <w:t xml:space="preserve">OTA Adjacent Channel Leakage power Ratio (ACLR) is the ratio of the filtered mean power centred on the assigned channel frequency </w:t>
      </w:r>
      <w:bookmarkEnd w:id="2915"/>
      <w:r>
        <w:t>to the filtered mean power centred on an adjacent channel frequency. The measured power is TRP.</w:t>
      </w:r>
    </w:p>
    <w:p w14:paraId="71E694D5" w14:textId="77777777" w:rsidR="00C26483" w:rsidRDefault="00C26483" w:rsidP="00C26483">
      <w:r>
        <w:t xml:space="preserve">The requirement </w:t>
      </w:r>
      <w:r>
        <w:rPr>
          <w:rFonts w:eastAsia="SimSun"/>
          <w:lang w:val="en-US" w:eastAsia="zh-CN"/>
        </w:rPr>
        <w:t xml:space="preserve">shall be applied </w:t>
      </w:r>
      <w:r>
        <w:t xml:space="preserve">per RIB during the </w:t>
      </w:r>
      <w:r>
        <w:rPr>
          <w:i/>
        </w:rPr>
        <w:t>transmitter ON period</w:t>
      </w:r>
      <w:r>
        <w:t>.</w:t>
      </w:r>
    </w:p>
    <w:p w14:paraId="35E8944F" w14:textId="77777777" w:rsidR="00C26483" w:rsidRDefault="00C26483" w:rsidP="00C26483">
      <w:pPr>
        <w:pStyle w:val="Heading4"/>
      </w:pPr>
      <w:bookmarkStart w:id="2916" w:name="_Toc45893655"/>
      <w:bookmarkStart w:id="2917" w:name="_Toc44712342"/>
      <w:bookmarkStart w:id="2918" w:name="_Toc37267739"/>
      <w:bookmarkStart w:id="2919" w:name="_Toc37260351"/>
      <w:bookmarkStart w:id="2920" w:name="_Toc36817429"/>
      <w:bookmarkStart w:id="2921" w:name="_Toc29811877"/>
      <w:bookmarkStart w:id="2922" w:name="_Toc21127668"/>
      <w:bookmarkStart w:id="2923" w:name="_Toc53185493"/>
      <w:bookmarkStart w:id="2924" w:name="_Toc53185869"/>
      <w:bookmarkStart w:id="2925" w:name="_Toc57820355"/>
      <w:bookmarkStart w:id="2926" w:name="_Toc57821282"/>
      <w:bookmarkStart w:id="2927" w:name="_Toc61183558"/>
      <w:bookmarkStart w:id="2928" w:name="_Toc61183952"/>
      <w:bookmarkStart w:id="2929" w:name="_Toc61184344"/>
      <w:bookmarkStart w:id="2930" w:name="_Toc61184736"/>
      <w:bookmarkStart w:id="2931" w:name="_Toc61185126"/>
      <w:bookmarkStart w:id="2932" w:name="_Toc66386470"/>
      <w:r>
        <w:t>9.7.3.2</w:t>
      </w:r>
      <w:r>
        <w:tab/>
        <w:t xml:space="preserve">Minimum requirement for </w:t>
      </w:r>
      <w:r>
        <w:rPr>
          <w:i/>
        </w:rPr>
        <w:t>IAB-DU type 1-O and IAB-MT type 1-O</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14:paraId="368E67F4" w14:textId="77777777" w:rsidR="00C26483" w:rsidRDefault="00C26483" w:rsidP="00C26483">
      <w:r>
        <w:t xml:space="preserve">The ACLR </w:t>
      </w:r>
      <w:r>
        <w:rPr>
          <w:lang w:val="en-US" w:eastAsia="zh-CN"/>
        </w:rPr>
        <w:t xml:space="preserve">(CACLR) </w:t>
      </w:r>
      <w:r>
        <w:t xml:space="preserve">absolute </w:t>
      </w:r>
      <w:r>
        <w:rPr>
          <w:i/>
        </w:rPr>
        <w:t>basic limits</w:t>
      </w:r>
      <w:r>
        <w:t xml:space="preserve"> in table 6.6.3.2-2 + X</w:t>
      </w:r>
      <w:r>
        <w:rPr>
          <w:rFonts w:eastAsia="SimSun"/>
          <w:lang w:val="en-US" w:eastAsia="zh-CN"/>
        </w:rPr>
        <w:t xml:space="preserve">, </w:t>
      </w:r>
      <w:r>
        <w:t>6.6.3.2-5 + X (where and X = 9 dB for IAB-DU and X = 10log</w:t>
      </w:r>
      <w:r>
        <w:rPr>
          <w:vertAlign w:val="subscript"/>
        </w:rPr>
        <w:t>10</w:t>
      </w:r>
      <w:r>
        <w:t>(N</w:t>
      </w:r>
      <w:r>
        <w:rPr>
          <w:vertAlign w:val="subscript"/>
        </w:rPr>
        <w:t>TXU,countedpercell</w:t>
      </w:r>
      <w:r>
        <w:t xml:space="preserve">) for IAB-MT) or the ACLR (CACLR) </w:t>
      </w:r>
      <w:r>
        <w:rPr>
          <w:i/>
        </w:rPr>
        <w:t>basic limit</w:t>
      </w:r>
      <w:r>
        <w:t xml:space="preserve"> in table 6.6.3.2-1, 6.6.3.2-3 or 6.6.3.2-4, whichever is less stringent, shall apply.</w:t>
      </w:r>
    </w:p>
    <w:p w14:paraId="1036B989" w14:textId="77777777" w:rsidR="00C26483" w:rsidRDefault="00C26483" w:rsidP="00C26483">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multi-carrier or contiguous CA,</w:t>
      </w:r>
      <w:r>
        <w:rPr>
          <w:rFonts w:eastAsia="SimSun"/>
          <w:lang w:val="en-US" w:eastAsia="zh-CN"/>
        </w:rPr>
        <w:t xml:space="preserve"> </w:t>
      </w:r>
      <w:r>
        <w:rPr>
          <w:rFonts w:eastAsia="SimSun"/>
        </w:rPr>
        <w:t xml:space="preserve">the </w:t>
      </w:r>
      <w:r>
        <w:rPr>
          <w:rFonts w:eastAsia="SimSun"/>
          <w:lang w:val="en-US" w:eastAsia="zh-CN"/>
        </w:rPr>
        <w:t xml:space="preserve">ACLR </w:t>
      </w:r>
      <w:r>
        <w:rPr>
          <w:rFonts w:cs="v5.0.0"/>
        </w:rPr>
        <w:t>requirements</w:t>
      </w:r>
      <w:r>
        <w:t xml:space="preserve"> in clause 6.6.3.2</w:t>
      </w:r>
      <w:r>
        <w:rPr>
          <w:lang w:val="en-US" w:eastAsia="zh-CN"/>
        </w:rPr>
        <w:t xml:space="preserve"> shall </w:t>
      </w:r>
      <w:r>
        <w:t>apply to </w:t>
      </w:r>
      <w:r>
        <w:rPr>
          <w:rFonts w:eastAsia="SimSun"/>
          <w:i/>
          <w:iCs/>
          <w:lang w:val="en-US" w:eastAsia="zh-CN"/>
        </w:rPr>
        <w:t xml:space="preserve">IAB-DU </w:t>
      </w:r>
      <w:r w:rsidRPr="00743313">
        <w:rPr>
          <w:rFonts w:eastAsia="SimSun"/>
          <w:lang w:val="en-US" w:eastAsia="zh-CN"/>
        </w:rPr>
        <w:t>and</w:t>
      </w:r>
      <w:r>
        <w:rPr>
          <w:rFonts w:eastAsia="SimSun"/>
          <w:i/>
          <w:iCs/>
          <w:lang w:val="en-US" w:eastAsia="zh-CN"/>
        </w:rPr>
        <w:t xml:space="preserve"> IAB-MT </w:t>
      </w:r>
      <w:r>
        <w:rPr>
          <w:i/>
          <w:iCs/>
        </w:rPr>
        <w:t>channel bandwidths</w:t>
      </w:r>
      <w:r>
        <w:t xml:space="preserve"> of the outermost carrier</w:t>
      </w:r>
      <w:r>
        <w:rPr>
          <w:lang w:val="en-US" w:eastAsia="zh-CN"/>
        </w:rPr>
        <w:t xml:space="preserve"> </w:t>
      </w:r>
      <w:r>
        <w:t>for the frequency ranges defined in table 6.6.</w:t>
      </w:r>
      <w:r>
        <w:rPr>
          <w:rFonts w:eastAsia="SimSun"/>
          <w:lang w:eastAsia="zh-CN"/>
        </w:rPr>
        <w:t>3</w:t>
      </w:r>
      <w:r>
        <w:t>.2-1</w:t>
      </w:r>
      <w:r>
        <w:rPr>
          <w:lang w:val="en-US" w:eastAsia="zh-CN"/>
        </w:rPr>
        <w:t>.</w:t>
      </w:r>
      <w:r>
        <w:t xml:space="preserve">For a RIB operating in </w:t>
      </w:r>
      <w:r>
        <w:rPr>
          <w:i/>
        </w:rPr>
        <w:t>non-contiguous spectrum</w:t>
      </w:r>
      <w:r>
        <w:t xml:space="preserve">, the ACLR requirement in clause 6.6.3.2 shall apply in </w:t>
      </w:r>
      <w:r>
        <w:rPr>
          <w:i/>
        </w:rPr>
        <w:t>sub-block gaps</w:t>
      </w:r>
      <w:r>
        <w:t xml:space="preserve"> for the frequency ranges defined in table 6.6.3.2-3, while the CACLR requirement in clause 6.6.3.2 shall apply in </w:t>
      </w:r>
      <w:r>
        <w:rPr>
          <w:i/>
        </w:rPr>
        <w:t>sub-block gaps</w:t>
      </w:r>
      <w:r>
        <w:t xml:space="preserve"> for the frequency ranges defined in table 6.6.3.2-4.</w:t>
      </w:r>
    </w:p>
    <w:p w14:paraId="1E787199" w14:textId="77777777" w:rsidR="00C26483" w:rsidRDefault="00C26483" w:rsidP="00C26483">
      <w:r>
        <w:t xml:space="preserve">For a </w:t>
      </w:r>
      <w:r>
        <w:rPr>
          <w:i/>
        </w:rPr>
        <w:t>multi-band RIB</w:t>
      </w:r>
      <w:r>
        <w:t xml:space="preserve">, the ACLR requirement in clause 6.6.3.2 shall apply in </w:t>
      </w:r>
      <w:r>
        <w:rPr>
          <w:i/>
        </w:rPr>
        <w:t>Inter RF Bandwidth gaps</w:t>
      </w:r>
      <w:r>
        <w:t xml:space="preserve"> for the frequency ranges defined in table 6.6.3.2-3, while the </w:t>
      </w:r>
      <w:r>
        <w:rPr>
          <w:lang w:val="en-US" w:eastAsia="zh-CN"/>
        </w:rPr>
        <w:t xml:space="preserve">CACLR </w:t>
      </w:r>
      <w:r>
        <w:t xml:space="preserve">requirement in clause 6.6.3.2 shall apply in </w:t>
      </w:r>
      <w:r>
        <w:rPr>
          <w:i/>
        </w:rPr>
        <w:t>Inter RF Bandwidth gaps</w:t>
      </w:r>
      <w:r>
        <w:t xml:space="preserve"> for the frequency ranges defined in table 6.6.3.2-4.</w:t>
      </w:r>
    </w:p>
    <w:p w14:paraId="0DAAB03C" w14:textId="77777777" w:rsidR="00C26483" w:rsidRDefault="00C26483" w:rsidP="00C26483">
      <w:pPr>
        <w:pStyle w:val="Heading4"/>
      </w:pPr>
      <w:bookmarkStart w:id="2933" w:name="_Toc45893656"/>
      <w:bookmarkStart w:id="2934" w:name="_Toc44712343"/>
      <w:bookmarkStart w:id="2935" w:name="_Toc37267740"/>
      <w:bookmarkStart w:id="2936" w:name="_Toc37260352"/>
      <w:bookmarkStart w:id="2937" w:name="_Toc36817430"/>
      <w:bookmarkStart w:id="2938" w:name="_Toc29811878"/>
      <w:bookmarkStart w:id="2939" w:name="_Toc21127669"/>
      <w:bookmarkStart w:id="2940" w:name="_Toc53185494"/>
      <w:bookmarkStart w:id="2941" w:name="_Toc53185870"/>
      <w:bookmarkStart w:id="2942" w:name="_Toc57820356"/>
      <w:bookmarkStart w:id="2943" w:name="_Toc57821283"/>
      <w:bookmarkStart w:id="2944" w:name="_Toc61183559"/>
      <w:bookmarkStart w:id="2945" w:name="_Toc61183953"/>
      <w:bookmarkStart w:id="2946" w:name="_Toc61184345"/>
      <w:bookmarkStart w:id="2947" w:name="_Toc61184737"/>
      <w:bookmarkStart w:id="2948" w:name="_Toc61185127"/>
      <w:bookmarkStart w:id="2949" w:name="_Toc66386471"/>
      <w:r>
        <w:t>9.7.3.3</w:t>
      </w:r>
      <w:r>
        <w:tab/>
        <w:t xml:space="preserve">Minimum requirement for </w:t>
      </w:r>
      <w:r>
        <w:rPr>
          <w:i/>
        </w:rPr>
        <w:t>IAB-DU type 2-O</w:t>
      </w:r>
      <w:bookmarkEnd w:id="2933"/>
      <w:bookmarkEnd w:id="2934"/>
      <w:bookmarkEnd w:id="2935"/>
      <w:bookmarkEnd w:id="2936"/>
      <w:bookmarkEnd w:id="2937"/>
      <w:bookmarkEnd w:id="2938"/>
      <w:bookmarkEnd w:id="2939"/>
      <w:r>
        <w:rPr>
          <w:i/>
        </w:rPr>
        <w:t xml:space="preserve"> </w:t>
      </w:r>
      <w:r w:rsidRPr="00743313">
        <w:rPr>
          <w:iCs/>
        </w:rPr>
        <w:t>and</w:t>
      </w:r>
      <w:r>
        <w:rPr>
          <w:i/>
        </w:rPr>
        <w:t xml:space="preserve"> Wide Area IAB-MT type 2-O</w:t>
      </w:r>
      <w:bookmarkEnd w:id="2940"/>
      <w:bookmarkEnd w:id="2941"/>
      <w:bookmarkEnd w:id="2942"/>
      <w:bookmarkEnd w:id="2943"/>
      <w:bookmarkEnd w:id="2944"/>
      <w:bookmarkEnd w:id="2945"/>
      <w:bookmarkEnd w:id="2946"/>
      <w:bookmarkEnd w:id="2947"/>
      <w:bookmarkEnd w:id="2948"/>
      <w:bookmarkEnd w:id="2949"/>
    </w:p>
    <w:p w14:paraId="6837A35E" w14:textId="77777777" w:rsidR="00C26483" w:rsidRDefault="00C26483" w:rsidP="00C26483">
      <w:bookmarkStart w:id="2950" w:name="_Hlk515966075"/>
      <w:r>
        <w:t>The OTA ACLR limit is specified in table 9.7.3.3-1.</w:t>
      </w:r>
    </w:p>
    <w:p w14:paraId="3983487B" w14:textId="77777777" w:rsidR="00C26483" w:rsidRDefault="00C26483" w:rsidP="00C26483">
      <w:r>
        <w:t>The OTA ACLR absolute limit is specified in table 9.7.3.3-2.</w:t>
      </w:r>
    </w:p>
    <w:bookmarkEnd w:id="2950"/>
    <w:p w14:paraId="7C806FC5" w14:textId="77777777" w:rsidR="00C26483" w:rsidRDefault="00C26483" w:rsidP="00C26483">
      <w:r>
        <w:t xml:space="preserve">The OTA ACLR (CACLR) absolute limit in table 9.7.3.3-2 </w:t>
      </w:r>
      <w:r>
        <w:rPr>
          <w:lang w:val="en-US" w:eastAsia="zh-CN"/>
        </w:rPr>
        <w:t xml:space="preserve">or </w:t>
      </w:r>
      <w:r>
        <w:t>9.7.3.3-</w:t>
      </w:r>
      <w:r>
        <w:rPr>
          <w:rFonts w:eastAsia="SimSun"/>
          <w:lang w:val="en-US" w:eastAsia="zh-CN"/>
        </w:rPr>
        <w:t>5</w:t>
      </w:r>
      <w:r>
        <w:t xml:space="preserve"> or the ACLR (CACLR) limit in table 9.7.3.3-1, 9.7.3.3-3 or 9.7.3.3-4, </w:t>
      </w:r>
      <w:bookmarkStart w:id="2951" w:name="_Hlk515966152"/>
      <w:r>
        <w:t>whichever is less stringent, shall apply.</w:t>
      </w:r>
    </w:p>
    <w:bookmarkEnd w:id="2951"/>
    <w:p w14:paraId="664CD7A5" w14:textId="77777777" w:rsidR="00C26483" w:rsidRDefault="00C26483" w:rsidP="00C26483">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multi-carrier or contiguous CA,</w:t>
      </w:r>
      <w:r>
        <w:rPr>
          <w:rFonts w:eastAsia="SimSun"/>
          <w:lang w:val="en-US" w:eastAsia="zh-CN"/>
        </w:rPr>
        <w:t xml:space="preserve"> </w:t>
      </w:r>
      <w:r>
        <w:rPr>
          <w:rFonts w:eastAsia="SimSun"/>
        </w:rPr>
        <w:t xml:space="preserve">the </w:t>
      </w:r>
      <w:r>
        <w:rPr>
          <w:rFonts w:eastAsia="SimSun"/>
          <w:lang w:val="en-US" w:eastAsia="zh-CN"/>
        </w:rPr>
        <w:t xml:space="preserve">OTA ACLR </w:t>
      </w:r>
      <w:r>
        <w:rPr>
          <w:rFonts w:cs="v5.0.0"/>
        </w:rPr>
        <w:t>requirements</w:t>
      </w:r>
      <w:r>
        <w:t xml:space="preserve"> in table 9.7.3.3-</w:t>
      </w:r>
      <w:r>
        <w:rPr>
          <w:lang w:val="en-US" w:eastAsia="zh-CN"/>
        </w:rPr>
        <w:t xml:space="preserve">1 shall </w:t>
      </w:r>
      <w:r>
        <w:t>apply to </w:t>
      </w:r>
      <w:r>
        <w:rPr>
          <w:rFonts w:eastAsia="SimSun"/>
          <w:i/>
          <w:iCs/>
          <w:lang w:val="en-US" w:eastAsia="zh-CN"/>
        </w:rPr>
        <w:t xml:space="preserve">IAB-DU </w:t>
      </w:r>
      <w:r w:rsidRPr="00743313">
        <w:rPr>
          <w:rFonts w:eastAsia="SimSun"/>
          <w:lang w:val="en-US" w:eastAsia="zh-CN"/>
        </w:rPr>
        <w:t>and</w:t>
      </w:r>
      <w:r>
        <w:rPr>
          <w:rFonts w:eastAsia="SimSun"/>
          <w:i/>
          <w:iCs/>
          <w:lang w:val="en-US" w:eastAsia="zh-CN"/>
        </w:rPr>
        <w:t xml:space="preserve"> IAB-MT </w:t>
      </w:r>
      <w:r>
        <w:rPr>
          <w:i/>
          <w:iCs/>
        </w:rPr>
        <w:t>channel bandwidths</w:t>
      </w:r>
      <w:r>
        <w:t xml:space="preserve"> of the outermost carrier</w:t>
      </w:r>
      <w:r>
        <w:rPr>
          <w:lang w:val="en-US" w:eastAsia="zh-CN"/>
        </w:rPr>
        <w:t xml:space="preserve"> </w:t>
      </w:r>
      <w:r>
        <w:t xml:space="preserve">for the frequency ranges defined in </w:t>
      </w:r>
      <w:r>
        <w:rPr>
          <w:lang w:val="en-US" w:eastAsia="zh-CN"/>
        </w:rPr>
        <w:t xml:space="preserve">the </w:t>
      </w:r>
      <w:r>
        <w:t>table</w:t>
      </w:r>
      <w:r>
        <w:rPr>
          <w:lang w:val="en-US" w:eastAsia="zh-CN"/>
        </w:rPr>
        <w:t>.</w:t>
      </w:r>
      <w:r>
        <w:t xml:space="preserve">For a RIB operating in </w:t>
      </w:r>
      <w:r>
        <w:rPr>
          <w:i/>
        </w:rPr>
        <w:t>non-contiguous spectrum</w:t>
      </w:r>
      <w:r>
        <w:t xml:space="preserve">, the OTA ACLR requirement in table 9.7.3.3-3 shall apply in </w:t>
      </w:r>
      <w:r>
        <w:rPr>
          <w:i/>
        </w:rPr>
        <w:t>sub-block gaps</w:t>
      </w:r>
      <w:r>
        <w:t xml:space="preserve"> for the frequency ranges defined in the table, while the OTA CACLR requirement in table 9.7.3.3-4 shall apply in </w:t>
      </w:r>
      <w:r>
        <w:rPr>
          <w:i/>
        </w:rPr>
        <w:t>sub-block gaps</w:t>
      </w:r>
      <w:r>
        <w:t xml:space="preserve"> for the frequency ranges defined in the table.</w:t>
      </w:r>
    </w:p>
    <w:p w14:paraId="2CF9B12E" w14:textId="77777777" w:rsidR="00C26483" w:rsidRDefault="00C26483" w:rsidP="00C26483">
      <w:r>
        <w:t xml:space="preserve">The CACLR in a </w:t>
      </w:r>
      <w:r>
        <w:rPr>
          <w:i/>
        </w:rPr>
        <w:t>sub-block gap</w:t>
      </w:r>
      <w:r>
        <w:t xml:space="preserve"> is the ratio of:</w:t>
      </w:r>
    </w:p>
    <w:p w14:paraId="020EFC32" w14:textId="77777777" w:rsidR="00C26483" w:rsidRDefault="00C26483" w:rsidP="00C26483">
      <w:pPr>
        <w:pStyle w:val="B1"/>
      </w:pPr>
      <w:r>
        <w:t>a)</w:t>
      </w:r>
      <w:r>
        <w:tab/>
        <w:t xml:space="preserve">the sum of the filtered mean power centred on the assigned channel frequencies for the two carriers adjacent to each side of the </w:t>
      </w:r>
      <w:r>
        <w:rPr>
          <w:i/>
        </w:rPr>
        <w:t>sub-block gap</w:t>
      </w:r>
      <w:r>
        <w:t>, and</w:t>
      </w:r>
    </w:p>
    <w:p w14:paraId="13EDAC69" w14:textId="77777777" w:rsidR="00C26483" w:rsidRDefault="00C26483" w:rsidP="00C26483">
      <w:pPr>
        <w:pStyle w:val="B1"/>
      </w:pPr>
      <w:r>
        <w:t>b)</w:t>
      </w:r>
      <w:r>
        <w:tab/>
        <w:t xml:space="preserve">the filtered mean power centred on a frequency channel adjacent to one of the respective </w:t>
      </w:r>
      <w:r>
        <w:rPr>
          <w:i/>
        </w:rPr>
        <w:t>sub-block</w:t>
      </w:r>
      <w:r>
        <w:t xml:space="preserve"> edges.</w:t>
      </w:r>
    </w:p>
    <w:p w14:paraId="1FFBEC00" w14:textId="77777777" w:rsidR="00C26483" w:rsidRDefault="00C26483" w:rsidP="00C26483">
      <w:r>
        <w:t xml:space="preserve">The assumed filter for the adjacent channel frequency is defined in table </w:t>
      </w:r>
      <w:r>
        <w:rPr>
          <w:rFonts w:cs="v5.0.0"/>
        </w:rPr>
        <w:t xml:space="preserve">9.7.3.3-4 </w:t>
      </w:r>
      <w:r>
        <w:t xml:space="preserve">and the filters on the assigned channels are defined in table </w:t>
      </w:r>
      <w:r>
        <w:rPr>
          <w:rFonts w:cs="v5.0.0"/>
        </w:rPr>
        <w:t>9.7.3.3</w:t>
      </w:r>
      <w:r>
        <w:t>-6.</w:t>
      </w:r>
    </w:p>
    <w:p w14:paraId="1E997ACB" w14:textId="77777777" w:rsidR="00C26483" w:rsidRDefault="00C26483" w:rsidP="00C26483">
      <w:pPr>
        <w:rPr>
          <w:rFonts w:eastAsia="SimSun"/>
        </w:rPr>
      </w:pPr>
      <w:r>
        <w:rPr>
          <w:rFonts w:cs="v5.0.0"/>
        </w:rPr>
        <w:t xml:space="preserve">For operation in </w:t>
      </w:r>
      <w:r>
        <w:rPr>
          <w:rFonts w:cs="v5.0.0"/>
          <w:i/>
        </w:rPr>
        <w:t>non-contiguous spectrum</w:t>
      </w:r>
      <w:r>
        <w:rPr>
          <w:rFonts w:cs="v5.0.0"/>
        </w:rPr>
        <w:t xml:space="preserve">, the CACLR for NR carriers located on either side of the </w:t>
      </w:r>
      <w:r>
        <w:rPr>
          <w:rFonts w:cs="v5.0.0"/>
          <w:i/>
        </w:rPr>
        <w:t>sub-block gap</w:t>
      </w:r>
      <w:r>
        <w:rPr>
          <w:rFonts w:cs="v5.0.0"/>
        </w:rPr>
        <w:t xml:space="preserve"> shall be higher than the value specified in table 9.7.3.3-4.</w:t>
      </w:r>
    </w:p>
    <w:p w14:paraId="01087978" w14:textId="77777777" w:rsidR="00C26483" w:rsidRDefault="00C26483" w:rsidP="00C26483">
      <w:pPr>
        <w:pStyle w:val="TH"/>
      </w:pPr>
      <w:r>
        <w:t xml:space="preserve">Table 9.7.3.3-1: </w:t>
      </w:r>
      <w:r>
        <w:rPr>
          <w:i/>
        </w:rPr>
        <w:t>IAB-DU type 2-O</w:t>
      </w:r>
      <w:r>
        <w:t xml:space="preserve"> and Wide area </w:t>
      </w:r>
      <w:r w:rsidRPr="0063534F">
        <w:rPr>
          <w:i/>
          <w:iCs/>
        </w:rPr>
        <w:t>IAB-MT type 2-O</w:t>
      </w:r>
      <w:r>
        <w:t xml:space="preserve"> ACLR limit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2063"/>
        <w:gridCol w:w="1778"/>
        <w:gridCol w:w="1599"/>
        <w:gridCol w:w="2722"/>
      </w:tblGrid>
      <w:tr w:rsidR="00C26483" w14:paraId="34BBCBB8" w14:textId="77777777" w:rsidTr="00167F5F">
        <w:trPr>
          <w:trHeight w:val="1490"/>
        </w:trPr>
        <w:tc>
          <w:tcPr>
            <w:tcW w:w="1373" w:type="dxa"/>
            <w:tcBorders>
              <w:top w:val="single" w:sz="4" w:space="0" w:color="auto"/>
              <w:left w:val="single" w:sz="4" w:space="0" w:color="auto"/>
              <w:bottom w:val="single" w:sz="4" w:space="0" w:color="auto"/>
              <w:right w:val="single" w:sz="4" w:space="0" w:color="auto"/>
            </w:tcBorders>
            <w:hideMark/>
          </w:tcPr>
          <w:p w14:paraId="3D289B27" w14:textId="77777777" w:rsidR="00C26483" w:rsidRDefault="00C26483" w:rsidP="00167F5F">
            <w:pPr>
              <w:pStyle w:val="TAH"/>
            </w:pPr>
            <w:r>
              <w:rPr>
                <w:i/>
              </w:rPr>
              <w:t xml:space="preserve">IAB-DU </w:t>
            </w:r>
            <w:r w:rsidRPr="00743313">
              <w:rPr>
                <w:iCs/>
              </w:rPr>
              <w:t>and</w:t>
            </w:r>
            <w:r>
              <w:rPr>
                <w:i/>
              </w:rPr>
              <w:t xml:space="preserve"> IAB-MT channel bandwidth</w:t>
            </w:r>
            <w:r>
              <w:t xml:space="preserve"> of </w:t>
            </w:r>
            <w:r>
              <w:rPr>
                <w:i/>
              </w:rPr>
              <w:t>lowest/highest carrier</w:t>
            </w:r>
            <w:r>
              <w:t xml:space="preserve"> transmitted</w:t>
            </w:r>
          </w:p>
          <w:p w14:paraId="59D5079A" w14:textId="77777777" w:rsidR="00C26483" w:rsidRDefault="00C26483" w:rsidP="00167F5F">
            <w:pPr>
              <w:pStyle w:val="TAH"/>
            </w:pPr>
            <w:r>
              <w:rPr>
                <w:rFonts w:cs="Arial"/>
              </w:rPr>
              <w:t>BW</w:t>
            </w:r>
            <w:r>
              <w:rPr>
                <w:rFonts w:cs="Arial"/>
                <w:vertAlign w:val="subscript"/>
              </w:rPr>
              <w:t>Channel</w:t>
            </w:r>
            <w:r>
              <w:rPr>
                <w:rFonts w:cs="v5.0.0"/>
              </w:rPr>
              <w:t xml:space="preserve"> </w:t>
            </w:r>
            <w:r>
              <w:t>(MHz)</w:t>
            </w:r>
          </w:p>
        </w:tc>
        <w:tc>
          <w:tcPr>
            <w:tcW w:w="2137" w:type="dxa"/>
            <w:tcBorders>
              <w:top w:val="single" w:sz="4" w:space="0" w:color="auto"/>
              <w:left w:val="single" w:sz="4" w:space="0" w:color="auto"/>
              <w:bottom w:val="single" w:sz="4" w:space="0" w:color="auto"/>
              <w:right w:val="single" w:sz="4" w:space="0" w:color="auto"/>
            </w:tcBorders>
            <w:hideMark/>
          </w:tcPr>
          <w:p w14:paraId="5C917B7B" w14:textId="77777777" w:rsidR="00C26483" w:rsidRDefault="00C26483" w:rsidP="00167F5F">
            <w:pPr>
              <w:pStyle w:val="TAH"/>
            </w:pPr>
            <w:r>
              <w:rPr>
                <w:i/>
              </w:rPr>
              <w:t xml:space="preserve">IAB-DU </w:t>
            </w:r>
            <w:r w:rsidRPr="00C41B39">
              <w:rPr>
                <w:iCs/>
              </w:rPr>
              <w:t>and</w:t>
            </w:r>
            <w:r>
              <w:rPr>
                <w:i/>
              </w:rPr>
              <w:t xml:space="preserve"> IAB-MT </w:t>
            </w:r>
            <w:r>
              <w:t xml:space="preserve">adjacent channel centre frequency offset below the </w:t>
            </w:r>
            <w:r>
              <w:rPr>
                <w:i/>
              </w:rPr>
              <w:t>lowest</w:t>
            </w:r>
            <w:r>
              <w:t xml:space="preserve"> or above the </w:t>
            </w:r>
            <w:r>
              <w:rPr>
                <w:i/>
              </w:rPr>
              <w:t>highest carrier</w:t>
            </w:r>
            <w:r>
              <w:t xml:space="preserve"> centre frequency transmitted</w:t>
            </w:r>
          </w:p>
        </w:tc>
        <w:tc>
          <w:tcPr>
            <w:tcW w:w="1843" w:type="dxa"/>
            <w:tcBorders>
              <w:top w:val="single" w:sz="4" w:space="0" w:color="auto"/>
              <w:left w:val="single" w:sz="4" w:space="0" w:color="auto"/>
              <w:bottom w:val="single" w:sz="4" w:space="0" w:color="auto"/>
              <w:right w:val="single" w:sz="4" w:space="0" w:color="auto"/>
            </w:tcBorders>
            <w:hideMark/>
          </w:tcPr>
          <w:p w14:paraId="543B0409" w14:textId="77777777" w:rsidR="00C26483" w:rsidRDefault="00C26483" w:rsidP="00167F5F">
            <w:pPr>
              <w:pStyle w:val="TAH"/>
            </w:pPr>
            <w:r>
              <w:t>Assumed adjacent channel carrier</w:t>
            </w:r>
          </w:p>
        </w:tc>
        <w:tc>
          <w:tcPr>
            <w:tcW w:w="1610" w:type="dxa"/>
            <w:tcBorders>
              <w:top w:val="single" w:sz="4" w:space="0" w:color="auto"/>
              <w:left w:val="single" w:sz="4" w:space="0" w:color="auto"/>
              <w:bottom w:val="single" w:sz="4" w:space="0" w:color="auto"/>
              <w:right w:val="single" w:sz="4" w:space="0" w:color="auto"/>
            </w:tcBorders>
            <w:hideMark/>
          </w:tcPr>
          <w:p w14:paraId="7716ABC0" w14:textId="77777777" w:rsidR="00C26483" w:rsidRDefault="00C26483" w:rsidP="00167F5F">
            <w:pPr>
              <w:pStyle w:val="TAH"/>
            </w:pPr>
            <w:r>
              <w:t>Filter on the adjacent channel frequency and corresponding filter bandwidth</w:t>
            </w:r>
          </w:p>
        </w:tc>
        <w:tc>
          <w:tcPr>
            <w:tcW w:w="2894" w:type="dxa"/>
            <w:tcBorders>
              <w:top w:val="single" w:sz="4" w:space="0" w:color="auto"/>
              <w:left w:val="single" w:sz="4" w:space="0" w:color="auto"/>
              <w:bottom w:val="single" w:sz="4" w:space="0" w:color="auto"/>
              <w:right w:val="single" w:sz="4" w:space="0" w:color="auto"/>
            </w:tcBorders>
          </w:tcPr>
          <w:p w14:paraId="3BC7E6D3" w14:textId="77777777" w:rsidR="00C26483" w:rsidRDefault="00C26483" w:rsidP="00167F5F">
            <w:pPr>
              <w:pStyle w:val="TAH"/>
            </w:pPr>
            <w:r>
              <w:t>ACLR limit</w:t>
            </w:r>
          </w:p>
          <w:p w14:paraId="7EEF1313" w14:textId="77777777" w:rsidR="00C26483" w:rsidRDefault="00C26483" w:rsidP="00167F5F">
            <w:pPr>
              <w:pStyle w:val="TAH"/>
            </w:pPr>
            <w:r>
              <w:t>(dB)</w:t>
            </w:r>
          </w:p>
        </w:tc>
      </w:tr>
      <w:tr w:rsidR="00C26483" w14:paraId="6D854082" w14:textId="77777777" w:rsidTr="00167F5F">
        <w:trPr>
          <w:trHeight w:val="201"/>
        </w:trPr>
        <w:tc>
          <w:tcPr>
            <w:tcW w:w="1373" w:type="dxa"/>
            <w:tcBorders>
              <w:top w:val="single" w:sz="4" w:space="0" w:color="auto"/>
              <w:left w:val="single" w:sz="4" w:space="0" w:color="auto"/>
              <w:bottom w:val="single" w:sz="4" w:space="0" w:color="auto"/>
              <w:right w:val="single" w:sz="4" w:space="0" w:color="auto"/>
            </w:tcBorders>
            <w:hideMark/>
          </w:tcPr>
          <w:p w14:paraId="23832996" w14:textId="77777777" w:rsidR="00C26483" w:rsidRDefault="00C26483" w:rsidP="00167F5F">
            <w:pPr>
              <w:pStyle w:val="TAC"/>
            </w:pPr>
            <w:r>
              <w:t>50, 100, 200, 400</w:t>
            </w:r>
          </w:p>
        </w:tc>
        <w:tc>
          <w:tcPr>
            <w:tcW w:w="2137" w:type="dxa"/>
            <w:tcBorders>
              <w:top w:val="single" w:sz="4" w:space="0" w:color="auto"/>
              <w:left w:val="single" w:sz="4" w:space="0" w:color="auto"/>
              <w:bottom w:val="single" w:sz="4" w:space="0" w:color="auto"/>
              <w:right w:val="single" w:sz="4" w:space="0" w:color="auto"/>
            </w:tcBorders>
            <w:hideMark/>
          </w:tcPr>
          <w:p w14:paraId="79DF2DDD" w14:textId="77777777" w:rsidR="00C26483" w:rsidRDefault="00C26483" w:rsidP="00167F5F">
            <w:pPr>
              <w:pStyle w:val="TAC"/>
            </w:pPr>
            <w:r>
              <w:t>BW</w:t>
            </w:r>
            <w:r>
              <w:rPr>
                <w:vertAlign w:val="subscript"/>
              </w:rPr>
              <w:t>Channel</w:t>
            </w:r>
          </w:p>
        </w:tc>
        <w:tc>
          <w:tcPr>
            <w:tcW w:w="1843" w:type="dxa"/>
            <w:tcBorders>
              <w:top w:val="single" w:sz="4" w:space="0" w:color="auto"/>
              <w:left w:val="single" w:sz="4" w:space="0" w:color="auto"/>
              <w:bottom w:val="single" w:sz="4" w:space="0" w:color="auto"/>
              <w:right w:val="single" w:sz="4" w:space="0" w:color="auto"/>
            </w:tcBorders>
            <w:hideMark/>
          </w:tcPr>
          <w:p w14:paraId="01EF7757" w14:textId="77777777" w:rsidR="00C26483" w:rsidRDefault="00C26483" w:rsidP="00167F5F">
            <w:pPr>
              <w:pStyle w:val="TAC"/>
            </w:pPr>
            <w:r>
              <w:t>NR of same BW (Note 2)</w:t>
            </w:r>
          </w:p>
        </w:tc>
        <w:tc>
          <w:tcPr>
            <w:tcW w:w="1610" w:type="dxa"/>
            <w:tcBorders>
              <w:top w:val="single" w:sz="4" w:space="0" w:color="auto"/>
              <w:left w:val="single" w:sz="4" w:space="0" w:color="auto"/>
              <w:bottom w:val="single" w:sz="4" w:space="0" w:color="auto"/>
              <w:right w:val="single" w:sz="4" w:space="0" w:color="auto"/>
            </w:tcBorders>
            <w:hideMark/>
          </w:tcPr>
          <w:p w14:paraId="5AC2086A" w14:textId="77777777" w:rsidR="00C26483" w:rsidRDefault="00C26483" w:rsidP="00167F5F">
            <w:pPr>
              <w:pStyle w:val="TAC"/>
            </w:pPr>
            <w:r>
              <w:rPr>
                <w:lang w:eastAsia="zh-CN"/>
              </w:rPr>
              <w:t>Square (</w:t>
            </w:r>
            <w:r>
              <w:rPr>
                <w:rFonts w:cs="Arial"/>
                <w:lang w:eastAsia="zh-CN"/>
              </w:rPr>
              <w:t>BW</w:t>
            </w:r>
            <w:r>
              <w:rPr>
                <w:rFonts w:cs="Arial"/>
                <w:vertAlign w:val="subscript"/>
                <w:lang w:eastAsia="zh-CN"/>
              </w:rPr>
              <w:t>Config</w:t>
            </w:r>
            <w:r>
              <w:rPr>
                <w:lang w:eastAsia="zh-CN"/>
              </w:rPr>
              <w:t>)</w:t>
            </w:r>
          </w:p>
        </w:tc>
        <w:tc>
          <w:tcPr>
            <w:tcW w:w="2894" w:type="dxa"/>
            <w:tcBorders>
              <w:top w:val="single" w:sz="4" w:space="0" w:color="auto"/>
              <w:left w:val="single" w:sz="4" w:space="0" w:color="auto"/>
              <w:bottom w:val="single" w:sz="4" w:space="0" w:color="auto"/>
              <w:right w:val="single" w:sz="4" w:space="0" w:color="auto"/>
            </w:tcBorders>
            <w:hideMark/>
          </w:tcPr>
          <w:p w14:paraId="60C9B31C" w14:textId="77777777" w:rsidR="00C26483" w:rsidRDefault="00C26483" w:rsidP="00167F5F">
            <w:pPr>
              <w:pStyle w:val="TAC"/>
            </w:pPr>
            <w:r>
              <w:t>28 (Note 3)</w:t>
            </w:r>
          </w:p>
          <w:p w14:paraId="34E91988" w14:textId="77777777" w:rsidR="00C26483" w:rsidRDefault="00C26483" w:rsidP="00167F5F">
            <w:pPr>
              <w:pStyle w:val="TAC"/>
            </w:pPr>
            <w:r>
              <w:t>26 (Note 4)</w:t>
            </w:r>
          </w:p>
        </w:tc>
      </w:tr>
      <w:tr w:rsidR="00C26483" w:rsidRPr="00AB3358" w14:paraId="4EA4A0FA" w14:textId="77777777" w:rsidTr="00167F5F">
        <w:trPr>
          <w:trHeight w:val="201"/>
        </w:trPr>
        <w:tc>
          <w:tcPr>
            <w:tcW w:w="9857" w:type="dxa"/>
            <w:gridSpan w:val="5"/>
            <w:tcBorders>
              <w:top w:val="single" w:sz="4" w:space="0" w:color="auto"/>
              <w:left w:val="single" w:sz="4" w:space="0" w:color="auto"/>
              <w:bottom w:val="single" w:sz="4" w:space="0" w:color="auto"/>
              <w:right w:val="single" w:sz="4" w:space="0" w:color="auto"/>
            </w:tcBorders>
            <w:hideMark/>
          </w:tcPr>
          <w:p w14:paraId="2C08ADB8" w14:textId="77777777" w:rsidR="00C26483" w:rsidRDefault="00C26483" w:rsidP="00167F5F">
            <w:pPr>
              <w:pStyle w:val="TAN"/>
            </w:pPr>
            <w:r>
              <w:t>NOTE 1:</w:t>
            </w:r>
            <w:r>
              <w:tab/>
              <w:t>BW</w:t>
            </w:r>
            <w:r>
              <w:rPr>
                <w:vertAlign w:val="subscript"/>
              </w:rPr>
              <w:t>Channel</w:t>
            </w:r>
            <w:r>
              <w:t xml:space="preserve"> and </w:t>
            </w:r>
            <w:r>
              <w:rPr>
                <w:rFonts w:cs="Arial"/>
                <w:lang w:eastAsia="zh-CN"/>
              </w:rPr>
              <w:t>BW</w:t>
            </w:r>
            <w:r>
              <w:rPr>
                <w:rFonts w:cs="Arial"/>
                <w:vertAlign w:val="subscript"/>
                <w:lang w:eastAsia="zh-CN"/>
              </w:rPr>
              <w:t>Config</w:t>
            </w:r>
            <w:r>
              <w:t xml:space="preserve"> are the </w:t>
            </w:r>
            <w:r>
              <w:rPr>
                <w:i/>
              </w:rPr>
              <w:t xml:space="preserve">IAB-DU </w:t>
            </w:r>
            <w:r w:rsidRPr="00743313">
              <w:rPr>
                <w:iCs/>
              </w:rPr>
              <w:t>and</w:t>
            </w:r>
            <w:r>
              <w:rPr>
                <w:i/>
              </w:rPr>
              <w:t xml:space="preserve"> IAB-MT channel bandwidth</w:t>
            </w:r>
            <w:r>
              <w:t xml:space="preserve"> and </w:t>
            </w:r>
            <w:r>
              <w:rPr>
                <w:i/>
              </w:rPr>
              <w:t>transmission bandwidth configuration</w:t>
            </w:r>
            <w:r>
              <w:t xml:space="preserve"> of the </w:t>
            </w:r>
            <w:r>
              <w:rPr>
                <w:i/>
              </w:rPr>
              <w:t>lowest/highest carrier</w:t>
            </w:r>
            <w:r>
              <w:t xml:space="preserve"> transmitted on the assigned channel frequency.</w:t>
            </w:r>
          </w:p>
          <w:p w14:paraId="63FD344C" w14:textId="77777777" w:rsidR="00C26483" w:rsidRDefault="00C26483" w:rsidP="00167F5F">
            <w:pPr>
              <w:pStyle w:val="TAN"/>
              <w:rPr>
                <w:rFonts w:cs="v5.0.0"/>
              </w:rPr>
            </w:pPr>
            <w:r>
              <w:t>NOTE 2:</w:t>
            </w:r>
            <w:r>
              <w:tab/>
              <w:t xml:space="preserve">With SCS that provides largest </w:t>
            </w:r>
            <w:r>
              <w:rPr>
                <w:rFonts w:cs="Arial"/>
                <w:i/>
              </w:rPr>
              <w:t>transmission bandwidth configuration</w:t>
            </w:r>
            <w:r>
              <w:rPr>
                <w:rFonts w:cs="Arial"/>
              </w:rPr>
              <w:t xml:space="preserve"> (BW</w:t>
            </w:r>
            <w:r>
              <w:rPr>
                <w:rFonts w:cs="Arial"/>
                <w:vertAlign w:val="subscript"/>
              </w:rPr>
              <w:t>Config</w:t>
            </w:r>
            <w:r>
              <w:rPr>
                <w:rFonts w:cs="v5.0.0"/>
              </w:rPr>
              <w:t>).</w:t>
            </w:r>
          </w:p>
          <w:p w14:paraId="03CC3A41" w14:textId="77777777" w:rsidR="00C26483" w:rsidRDefault="00C26483" w:rsidP="00167F5F">
            <w:pPr>
              <w:pStyle w:val="TAN"/>
            </w:pPr>
            <w:r>
              <w:t>NOTE 3:</w:t>
            </w:r>
            <w:r>
              <w:tab/>
              <w:t>Applicable to bands defined within the frequency spectrum range of 24.25 – 33.4 GHz</w:t>
            </w:r>
          </w:p>
          <w:p w14:paraId="4CE37FA4" w14:textId="77777777" w:rsidR="00C26483" w:rsidRDefault="00C26483" w:rsidP="00167F5F">
            <w:pPr>
              <w:pStyle w:val="TAN"/>
            </w:pPr>
            <w:r>
              <w:t>NOTE 4:</w:t>
            </w:r>
            <w:r>
              <w:tab/>
              <w:t>Applicable to bands defined within the frequency spectrum range of 37 – 52.6 GHz</w:t>
            </w:r>
          </w:p>
        </w:tc>
      </w:tr>
    </w:tbl>
    <w:p w14:paraId="1CC06DF7" w14:textId="77777777" w:rsidR="00C26483" w:rsidRDefault="00C26483" w:rsidP="00C26483"/>
    <w:p w14:paraId="1D4759B9" w14:textId="77777777" w:rsidR="00C26483" w:rsidRDefault="00C26483" w:rsidP="00C26483">
      <w:pPr>
        <w:pStyle w:val="TH"/>
      </w:pPr>
      <w:r>
        <w:t xml:space="preserve">Table 9.7.3.3-2: </w:t>
      </w:r>
      <w:r>
        <w:rPr>
          <w:i/>
        </w:rPr>
        <w:t>IAB-DU type 2-O</w:t>
      </w:r>
      <w:r>
        <w:t xml:space="preserve"> and Wide area I</w:t>
      </w:r>
      <w:r w:rsidRPr="0063534F">
        <w:rPr>
          <w:i/>
          <w:iCs/>
        </w:rPr>
        <w:t>AB-MT type 2-O</w:t>
      </w:r>
      <w:r>
        <w:t xml:space="preserve"> 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3"/>
      </w:tblGrid>
      <w:tr w:rsidR="00C26483" w14:paraId="59C5FE63" w14:textId="77777777" w:rsidTr="00167F5F">
        <w:trPr>
          <w:jc w:val="center"/>
        </w:trPr>
        <w:tc>
          <w:tcPr>
            <w:tcW w:w="2376" w:type="dxa"/>
            <w:tcBorders>
              <w:top w:val="single" w:sz="4" w:space="0" w:color="auto"/>
              <w:left w:val="single" w:sz="4" w:space="0" w:color="auto"/>
              <w:bottom w:val="single" w:sz="4" w:space="0" w:color="auto"/>
              <w:right w:val="single" w:sz="4" w:space="0" w:color="auto"/>
            </w:tcBorders>
            <w:hideMark/>
          </w:tcPr>
          <w:p w14:paraId="5549E280" w14:textId="77777777" w:rsidR="00C26483" w:rsidRDefault="00C26483" w:rsidP="00167F5F">
            <w:pPr>
              <w:pStyle w:val="TAH"/>
            </w:pPr>
            <w:r>
              <w:t>IAB-DU and IAB-MT class</w:t>
            </w:r>
          </w:p>
        </w:tc>
        <w:tc>
          <w:tcPr>
            <w:tcW w:w="2693" w:type="dxa"/>
            <w:tcBorders>
              <w:top w:val="single" w:sz="4" w:space="0" w:color="auto"/>
              <w:left w:val="single" w:sz="4" w:space="0" w:color="auto"/>
              <w:bottom w:val="single" w:sz="4" w:space="0" w:color="auto"/>
              <w:right w:val="single" w:sz="4" w:space="0" w:color="auto"/>
            </w:tcBorders>
            <w:hideMark/>
          </w:tcPr>
          <w:p w14:paraId="0E832F9B" w14:textId="77777777" w:rsidR="00C26483" w:rsidRDefault="00C26483" w:rsidP="00167F5F">
            <w:pPr>
              <w:pStyle w:val="TAH"/>
            </w:pPr>
            <w:r>
              <w:t>ACLR absolute limit</w:t>
            </w:r>
          </w:p>
        </w:tc>
      </w:tr>
      <w:tr w:rsidR="00C26483" w14:paraId="6FC94109" w14:textId="77777777" w:rsidTr="00167F5F">
        <w:trPr>
          <w:jc w:val="center"/>
        </w:trPr>
        <w:tc>
          <w:tcPr>
            <w:tcW w:w="2376" w:type="dxa"/>
            <w:tcBorders>
              <w:top w:val="single" w:sz="4" w:space="0" w:color="auto"/>
              <w:left w:val="single" w:sz="4" w:space="0" w:color="auto"/>
              <w:bottom w:val="single" w:sz="4" w:space="0" w:color="auto"/>
              <w:right w:val="single" w:sz="4" w:space="0" w:color="auto"/>
            </w:tcBorders>
            <w:hideMark/>
          </w:tcPr>
          <w:p w14:paraId="1BBCF4D5" w14:textId="77777777" w:rsidR="00C26483" w:rsidRDefault="00C26483" w:rsidP="00167F5F">
            <w:pPr>
              <w:pStyle w:val="TAC"/>
            </w:pPr>
            <w:r>
              <w:t>Wide area IAB-DU and Wide area IAB-MT</w:t>
            </w:r>
          </w:p>
        </w:tc>
        <w:tc>
          <w:tcPr>
            <w:tcW w:w="2693" w:type="dxa"/>
            <w:tcBorders>
              <w:top w:val="single" w:sz="4" w:space="0" w:color="auto"/>
              <w:left w:val="single" w:sz="4" w:space="0" w:color="auto"/>
              <w:bottom w:val="single" w:sz="4" w:space="0" w:color="auto"/>
              <w:right w:val="single" w:sz="4" w:space="0" w:color="auto"/>
            </w:tcBorders>
            <w:hideMark/>
          </w:tcPr>
          <w:p w14:paraId="3B095331" w14:textId="77777777" w:rsidR="00C26483" w:rsidRDefault="00C26483" w:rsidP="00167F5F">
            <w:pPr>
              <w:pStyle w:val="TAC"/>
            </w:pPr>
            <w:r>
              <w:t>-13 dBm/MHz</w:t>
            </w:r>
          </w:p>
        </w:tc>
      </w:tr>
      <w:tr w:rsidR="00C26483" w14:paraId="02A446CE" w14:textId="77777777" w:rsidTr="00167F5F">
        <w:trPr>
          <w:jc w:val="center"/>
        </w:trPr>
        <w:tc>
          <w:tcPr>
            <w:tcW w:w="2376" w:type="dxa"/>
            <w:tcBorders>
              <w:top w:val="single" w:sz="4" w:space="0" w:color="auto"/>
              <w:left w:val="single" w:sz="4" w:space="0" w:color="auto"/>
              <w:bottom w:val="single" w:sz="4" w:space="0" w:color="auto"/>
              <w:right w:val="single" w:sz="4" w:space="0" w:color="auto"/>
            </w:tcBorders>
            <w:hideMark/>
          </w:tcPr>
          <w:p w14:paraId="16D0E5FE" w14:textId="77777777" w:rsidR="00C26483" w:rsidRDefault="00C26483" w:rsidP="00167F5F">
            <w:pPr>
              <w:pStyle w:val="TAC"/>
            </w:pPr>
            <w:r>
              <w:t>Medium range IAB-DU</w:t>
            </w:r>
          </w:p>
        </w:tc>
        <w:tc>
          <w:tcPr>
            <w:tcW w:w="2693" w:type="dxa"/>
            <w:tcBorders>
              <w:top w:val="single" w:sz="4" w:space="0" w:color="auto"/>
              <w:left w:val="single" w:sz="4" w:space="0" w:color="auto"/>
              <w:bottom w:val="single" w:sz="4" w:space="0" w:color="auto"/>
              <w:right w:val="single" w:sz="4" w:space="0" w:color="auto"/>
            </w:tcBorders>
            <w:hideMark/>
          </w:tcPr>
          <w:p w14:paraId="6713EE27" w14:textId="77777777" w:rsidR="00C26483" w:rsidRDefault="00C26483" w:rsidP="00167F5F">
            <w:pPr>
              <w:pStyle w:val="TAC"/>
            </w:pPr>
            <w:r>
              <w:t>-20 dBm/MHz</w:t>
            </w:r>
          </w:p>
        </w:tc>
      </w:tr>
      <w:tr w:rsidR="00C26483" w14:paraId="7FCE6E0D" w14:textId="77777777" w:rsidTr="00167F5F">
        <w:trPr>
          <w:jc w:val="center"/>
        </w:trPr>
        <w:tc>
          <w:tcPr>
            <w:tcW w:w="2376" w:type="dxa"/>
            <w:tcBorders>
              <w:top w:val="single" w:sz="4" w:space="0" w:color="auto"/>
              <w:left w:val="single" w:sz="4" w:space="0" w:color="auto"/>
              <w:bottom w:val="single" w:sz="4" w:space="0" w:color="auto"/>
              <w:right w:val="single" w:sz="4" w:space="0" w:color="auto"/>
            </w:tcBorders>
            <w:hideMark/>
          </w:tcPr>
          <w:p w14:paraId="733D113E" w14:textId="77777777" w:rsidR="00C26483" w:rsidRDefault="00C26483" w:rsidP="00167F5F">
            <w:pPr>
              <w:pStyle w:val="TAC"/>
            </w:pPr>
            <w:r>
              <w:t>Local area IAB-DU</w:t>
            </w:r>
          </w:p>
        </w:tc>
        <w:tc>
          <w:tcPr>
            <w:tcW w:w="2693" w:type="dxa"/>
            <w:tcBorders>
              <w:top w:val="single" w:sz="4" w:space="0" w:color="auto"/>
              <w:left w:val="single" w:sz="4" w:space="0" w:color="auto"/>
              <w:bottom w:val="single" w:sz="4" w:space="0" w:color="auto"/>
              <w:right w:val="single" w:sz="4" w:space="0" w:color="auto"/>
            </w:tcBorders>
            <w:hideMark/>
          </w:tcPr>
          <w:p w14:paraId="08CB7183" w14:textId="77777777" w:rsidR="00C26483" w:rsidRDefault="00C26483" w:rsidP="00167F5F">
            <w:pPr>
              <w:pStyle w:val="TAC"/>
            </w:pPr>
            <w:r>
              <w:t>-20 dBm/MHz</w:t>
            </w:r>
          </w:p>
        </w:tc>
      </w:tr>
    </w:tbl>
    <w:p w14:paraId="2D60E328" w14:textId="77777777" w:rsidR="00C26483" w:rsidRDefault="00C26483" w:rsidP="00C26483"/>
    <w:p w14:paraId="78F747E0" w14:textId="77777777" w:rsidR="00C26483" w:rsidRDefault="00C26483" w:rsidP="00C26483">
      <w:pPr>
        <w:pStyle w:val="TH"/>
        <w:rPr>
          <w:lang w:val="en-US"/>
        </w:rPr>
      </w:pPr>
      <w:r>
        <w:rPr>
          <w:lang w:val="en-US"/>
        </w:rPr>
        <w:t xml:space="preserve">Table 9.7.3.3-3: </w:t>
      </w:r>
      <w:r>
        <w:rPr>
          <w:i/>
        </w:rPr>
        <w:t>IAB DU type 2-O</w:t>
      </w:r>
      <w:r>
        <w:t xml:space="preserve"> and Wide Area </w:t>
      </w:r>
      <w:r w:rsidRPr="0063534F">
        <w:rPr>
          <w:i/>
          <w:iCs/>
        </w:rPr>
        <w:t>IAB-MT type 2-O</w:t>
      </w:r>
      <w:r>
        <w:t xml:space="preserve"> ACLR limit in non-contiguous spectrum</w:t>
      </w:r>
    </w:p>
    <w:tbl>
      <w:tblPr>
        <w:tblW w:w="9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7"/>
        <w:gridCol w:w="1354"/>
        <w:gridCol w:w="2192"/>
        <w:gridCol w:w="1296"/>
        <w:gridCol w:w="2144"/>
        <w:gridCol w:w="1230"/>
      </w:tblGrid>
      <w:tr w:rsidR="00C26483" w14:paraId="2B2B6498" w14:textId="77777777" w:rsidTr="00167F5F">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418D4E1E" w14:textId="77777777" w:rsidR="00C26483" w:rsidRDefault="00C26483" w:rsidP="00167F5F">
            <w:pPr>
              <w:pStyle w:val="TAH"/>
              <w:rPr>
                <w:lang w:eastAsia="zh-CN"/>
              </w:rPr>
            </w:pPr>
            <w:r>
              <w:rPr>
                <w:rFonts w:eastAsia="SimSun"/>
                <w:i/>
                <w:lang w:eastAsia="zh-CN"/>
              </w:rPr>
              <w:t xml:space="preserve">IAB-DU </w:t>
            </w:r>
            <w:r w:rsidRPr="00743313">
              <w:rPr>
                <w:rFonts w:eastAsia="SimSun"/>
                <w:iCs/>
                <w:lang w:eastAsia="zh-CN"/>
              </w:rPr>
              <w:t>and</w:t>
            </w:r>
            <w:r>
              <w:rPr>
                <w:rFonts w:eastAsia="SimSun"/>
                <w:i/>
                <w:lang w:eastAsia="zh-CN"/>
              </w:rPr>
              <w:t xml:space="preserve"> IAB-MT channel bandwidth</w:t>
            </w:r>
            <w:r>
              <w:rPr>
                <w:lang w:eastAsia="zh-CN"/>
              </w:rPr>
              <w:t xml:space="preserve"> </w:t>
            </w:r>
            <w:r>
              <w:rPr>
                <w:rFonts w:eastAsia="SimSun"/>
                <w:lang w:eastAsia="zh-CN"/>
              </w:rPr>
              <w:t xml:space="preserve">of </w:t>
            </w:r>
            <w:r>
              <w:rPr>
                <w:rFonts w:eastAsia="SimSun"/>
                <w:i/>
                <w:lang w:eastAsia="zh-CN"/>
              </w:rPr>
              <w:t>l</w:t>
            </w:r>
            <w:r>
              <w:rPr>
                <w:rFonts w:eastAsia="SimSun" w:cs="Arial"/>
                <w:i/>
                <w:lang w:eastAsia="zh-CN"/>
              </w:rPr>
              <w:t>owest/highest carrier</w:t>
            </w:r>
            <w:r>
              <w:rPr>
                <w:lang w:eastAsia="zh-CN"/>
              </w:rPr>
              <w:t xml:space="preserve"> transmitted </w:t>
            </w:r>
            <w:r>
              <w:t>(MHz)</w:t>
            </w:r>
          </w:p>
        </w:tc>
        <w:tc>
          <w:tcPr>
            <w:tcW w:w="0" w:type="auto"/>
            <w:tcBorders>
              <w:top w:val="single" w:sz="6" w:space="0" w:color="auto"/>
              <w:left w:val="single" w:sz="6" w:space="0" w:color="auto"/>
              <w:bottom w:val="single" w:sz="6" w:space="0" w:color="auto"/>
              <w:right w:val="single" w:sz="6" w:space="0" w:color="auto"/>
            </w:tcBorders>
            <w:hideMark/>
          </w:tcPr>
          <w:p w14:paraId="64FAA48C" w14:textId="77777777" w:rsidR="00C26483" w:rsidRDefault="00C26483" w:rsidP="00167F5F">
            <w:pPr>
              <w:pStyle w:val="TAH"/>
              <w:rPr>
                <w:rFonts w:cs="Arial"/>
                <w:szCs w:val="18"/>
                <w:lang w:eastAsia="zh-CN"/>
              </w:rPr>
            </w:pPr>
            <w:r>
              <w:rPr>
                <w:rFonts w:cs="Arial"/>
                <w:i/>
                <w:szCs w:val="18"/>
                <w:lang w:eastAsia="zh-CN"/>
              </w:rPr>
              <w:t>Sub-block gap</w:t>
            </w:r>
            <w:r>
              <w:rPr>
                <w:rFonts w:cs="Arial"/>
                <w:szCs w:val="18"/>
                <w:lang w:eastAsia="zh-CN"/>
              </w:rPr>
              <w:t xml:space="preserve"> size (W</w:t>
            </w:r>
            <w:r>
              <w:rPr>
                <w:rFonts w:cs="Arial"/>
                <w:szCs w:val="18"/>
                <w:vertAlign w:val="subscript"/>
                <w:lang w:eastAsia="zh-CN"/>
              </w:rPr>
              <w:t>gap</w:t>
            </w:r>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7E876BEB" w14:textId="77777777" w:rsidR="00C26483" w:rsidRDefault="00C26483" w:rsidP="00167F5F">
            <w:pPr>
              <w:pStyle w:val="TAH"/>
              <w:rPr>
                <w:lang w:eastAsia="zh-CN"/>
              </w:rPr>
            </w:pPr>
            <w:r>
              <w:rPr>
                <w:rFonts w:eastAsia="SimSun"/>
                <w:i/>
                <w:lang w:eastAsia="zh-CN"/>
              </w:rPr>
              <w:t xml:space="preserve">IAB-DU </w:t>
            </w:r>
            <w:r w:rsidRPr="00743313">
              <w:rPr>
                <w:rFonts w:eastAsia="SimSun"/>
                <w:iCs/>
                <w:lang w:eastAsia="zh-CN"/>
              </w:rPr>
              <w:t>and</w:t>
            </w:r>
            <w:r>
              <w:rPr>
                <w:rFonts w:eastAsia="SimSun"/>
                <w:i/>
                <w:lang w:eastAsia="zh-CN"/>
              </w:rPr>
              <w:t xml:space="preserve"> IAB-MT</w:t>
            </w:r>
            <w:r>
              <w:rPr>
                <w:lang w:eastAsia="zh-CN"/>
              </w:rPr>
              <w:t xml:space="preserve"> adjacent channel centre frequency offset below or above the </w:t>
            </w:r>
            <w:r>
              <w:rPr>
                <w:rFonts w:eastAsia="SimSun"/>
                <w:i/>
                <w:lang w:eastAsia="zh-CN"/>
              </w:rPr>
              <w:t>sub-block</w:t>
            </w:r>
            <w:r>
              <w:rPr>
                <w:rFonts w:eastAsia="SimSun"/>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14:paraId="2C440724" w14:textId="77777777" w:rsidR="00C26483" w:rsidRDefault="00C26483" w:rsidP="00167F5F">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48D2B1CA" w14:textId="77777777" w:rsidR="00C26483" w:rsidRDefault="00C26483" w:rsidP="00167F5F">
            <w:pPr>
              <w:pStyle w:val="TAH"/>
              <w:rPr>
                <w:lang w:eastAsia="zh-CN"/>
              </w:rPr>
            </w:pPr>
            <w:r>
              <w:rPr>
                <w:lang w:eastAsia="zh-CN"/>
              </w:rPr>
              <w:t>Filter on the adjacent channel frequency and corresponding filter bandwidth</w:t>
            </w:r>
          </w:p>
        </w:tc>
        <w:tc>
          <w:tcPr>
            <w:tcW w:w="1230" w:type="dxa"/>
            <w:tcBorders>
              <w:top w:val="single" w:sz="6" w:space="0" w:color="auto"/>
              <w:left w:val="single" w:sz="6" w:space="0" w:color="auto"/>
              <w:bottom w:val="single" w:sz="6" w:space="0" w:color="auto"/>
              <w:right w:val="single" w:sz="6" w:space="0" w:color="auto"/>
            </w:tcBorders>
            <w:hideMark/>
          </w:tcPr>
          <w:p w14:paraId="55FB77AF" w14:textId="77777777" w:rsidR="00C26483" w:rsidRDefault="00C26483" w:rsidP="00167F5F">
            <w:pPr>
              <w:pStyle w:val="TAH"/>
              <w:rPr>
                <w:lang w:eastAsia="zh-CN"/>
              </w:rPr>
            </w:pPr>
            <w:r>
              <w:rPr>
                <w:lang w:eastAsia="zh-CN"/>
              </w:rPr>
              <w:t>ACLR limit</w:t>
            </w:r>
          </w:p>
        </w:tc>
      </w:tr>
      <w:tr w:rsidR="00C26483" w14:paraId="3DA5D286" w14:textId="77777777" w:rsidTr="00167F5F">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3ABEE3E6" w14:textId="77777777" w:rsidR="00C26483" w:rsidRDefault="00C26483" w:rsidP="00167F5F">
            <w:pPr>
              <w:pStyle w:val="TAC"/>
              <w:rPr>
                <w:rFonts w:eastAsia="SimSun"/>
                <w:lang w:eastAsia="zh-CN"/>
              </w:rPr>
            </w:pPr>
            <w:r>
              <w:rPr>
                <w:lang w:eastAsia="zh-CN"/>
              </w:rPr>
              <w:t>50, 100</w:t>
            </w:r>
          </w:p>
        </w:tc>
        <w:tc>
          <w:tcPr>
            <w:tcW w:w="0" w:type="auto"/>
            <w:tcBorders>
              <w:top w:val="single" w:sz="6" w:space="0" w:color="auto"/>
              <w:left w:val="single" w:sz="6" w:space="0" w:color="auto"/>
              <w:bottom w:val="single" w:sz="6" w:space="0" w:color="auto"/>
              <w:right w:val="single" w:sz="6" w:space="0" w:color="auto"/>
            </w:tcBorders>
            <w:hideMark/>
          </w:tcPr>
          <w:p w14:paraId="4839CFBD" w14:textId="77777777" w:rsidR="00C26483" w:rsidRDefault="00C26483" w:rsidP="00167F5F">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100 (Note 5)</w:t>
            </w:r>
          </w:p>
          <w:p w14:paraId="6CE34FB0" w14:textId="77777777" w:rsidR="00C26483" w:rsidRDefault="00C26483" w:rsidP="00167F5F">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250 (Note 6)</w:t>
            </w:r>
          </w:p>
        </w:tc>
        <w:tc>
          <w:tcPr>
            <w:tcW w:w="0" w:type="auto"/>
            <w:tcBorders>
              <w:top w:val="single" w:sz="6" w:space="0" w:color="auto"/>
              <w:left w:val="single" w:sz="6" w:space="0" w:color="auto"/>
              <w:bottom w:val="single" w:sz="6" w:space="0" w:color="auto"/>
              <w:right w:val="single" w:sz="6" w:space="0" w:color="auto"/>
            </w:tcBorders>
            <w:hideMark/>
          </w:tcPr>
          <w:p w14:paraId="6774FE75" w14:textId="77777777" w:rsidR="00C26483" w:rsidRDefault="00C26483" w:rsidP="00167F5F">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0E52C186" w14:textId="77777777" w:rsidR="00C26483" w:rsidRDefault="00C26483" w:rsidP="00167F5F">
            <w:pPr>
              <w:pStyle w:val="TAC"/>
              <w:rPr>
                <w:lang w:eastAsia="zh-CN"/>
              </w:rPr>
            </w:pPr>
            <w:r>
              <w:rPr>
                <w:rFonts w:eastAsia="SimSun"/>
                <w:lang w:eastAsia="zh-CN"/>
              </w:rPr>
              <w:t xml:space="preserve">50 MHz </w:t>
            </w:r>
            <w:r>
              <w:rPr>
                <w:lang w:eastAsia="zh-CN"/>
              </w:rPr>
              <w:t xml:space="preserve">NR </w:t>
            </w:r>
            <w:r>
              <w:t>(Note 2)</w:t>
            </w:r>
          </w:p>
        </w:tc>
        <w:tc>
          <w:tcPr>
            <w:tcW w:w="0" w:type="auto"/>
            <w:tcBorders>
              <w:top w:val="single" w:sz="6" w:space="0" w:color="auto"/>
              <w:left w:val="single" w:sz="6" w:space="0" w:color="auto"/>
              <w:bottom w:val="single" w:sz="6" w:space="0" w:color="auto"/>
              <w:right w:val="single" w:sz="6" w:space="0" w:color="auto"/>
            </w:tcBorders>
            <w:hideMark/>
          </w:tcPr>
          <w:p w14:paraId="17D6DE31" w14:textId="77777777" w:rsidR="00C26483" w:rsidRDefault="00C26483" w:rsidP="00167F5F">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1230" w:type="dxa"/>
            <w:tcBorders>
              <w:top w:val="single" w:sz="6" w:space="0" w:color="auto"/>
              <w:left w:val="single" w:sz="6" w:space="0" w:color="auto"/>
              <w:bottom w:val="single" w:sz="6" w:space="0" w:color="auto"/>
              <w:right w:val="single" w:sz="6" w:space="0" w:color="auto"/>
            </w:tcBorders>
          </w:tcPr>
          <w:p w14:paraId="2916AD3B" w14:textId="77777777" w:rsidR="00C26483" w:rsidRDefault="00C26483" w:rsidP="00167F5F">
            <w:pPr>
              <w:pStyle w:val="TAC"/>
            </w:pPr>
            <w:r>
              <w:t>28 (Note 3)</w:t>
            </w:r>
          </w:p>
          <w:p w14:paraId="66008972" w14:textId="77777777" w:rsidR="00C26483" w:rsidRDefault="00C26483" w:rsidP="00167F5F">
            <w:pPr>
              <w:pStyle w:val="TAC"/>
              <w:rPr>
                <w:lang w:eastAsia="zh-CN"/>
              </w:rPr>
            </w:pPr>
            <w:r>
              <w:t>26 (Note 4)</w:t>
            </w:r>
          </w:p>
        </w:tc>
      </w:tr>
      <w:tr w:rsidR="00C26483" w14:paraId="2A77B77A" w14:textId="77777777" w:rsidTr="00167F5F">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1D8A3F0A" w14:textId="77777777" w:rsidR="00C26483" w:rsidRDefault="00C26483" w:rsidP="00167F5F">
            <w:pPr>
              <w:pStyle w:val="TAC"/>
              <w:rPr>
                <w:rFonts w:eastAsia="SimSun"/>
                <w:lang w:eastAsia="zh-CN"/>
              </w:rPr>
            </w:pPr>
            <w:r>
              <w:rPr>
                <w:rFonts w:eastAsia="SimSun"/>
                <w:lang w:eastAsia="zh-CN"/>
              </w:rPr>
              <w:t>200, 400</w:t>
            </w:r>
          </w:p>
        </w:tc>
        <w:tc>
          <w:tcPr>
            <w:tcW w:w="0" w:type="auto"/>
            <w:tcBorders>
              <w:top w:val="single" w:sz="6" w:space="0" w:color="auto"/>
              <w:left w:val="single" w:sz="6" w:space="0" w:color="auto"/>
              <w:bottom w:val="single" w:sz="6" w:space="0" w:color="auto"/>
              <w:right w:val="single" w:sz="6" w:space="0" w:color="auto"/>
            </w:tcBorders>
            <w:hideMark/>
          </w:tcPr>
          <w:p w14:paraId="5BA12CBC" w14:textId="77777777" w:rsidR="00C26483" w:rsidRDefault="00C26483" w:rsidP="00167F5F">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400 (Note 6)</w:t>
            </w:r>
          </w:p>
          <w:p w14:paraId="513E1AC9" w14:textId="77777777" w:rsidR="00C26483" w:rsidRDefault="00C26483" w:rsidP="00167F5F">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250 (Note 5)</w:t>
            </w:r>
          </w:p>
        </w:tc>
        <w:tc>
          <w:tcPr>
            <w:tcW w:w="0" w:type="auto"/>
            <w:tcBorders>
              <w:top w:val="single" w:sz="6" w:space="0" w:color="auto"/>
              <w:left w:val="single" w:sz="6" w:space="0" w:color="auto"/>
              <w:bottom w:val="single" w:sz="6" w:space="0" w:color="auto"/>
              <w:right w:val="single" w:sz="6" w:space="0" w:color="auto"/>
            </w:tcBorders>
            <w:hideMark/>
          </w:tcPr>
          <w:p w14:paraId="56967FD6" w14:textId="77777777" w:rsidR="00C26483" w:rsidRDefault="00C26483" w:rsidP="00167F5F">
            <w:pPr>
              <w:pStyle w:val="TAC"/>
              <w:rPr>
                <w:lang w:eastAsia="zh-CN"/>
              </w:rPr>
            </w:pPr>
            <w:r>
              <w:rPr>
                <w:rFonts w:cs="Arial"/>
                <w:lang w:eastAsia="zh-CN"/>
              </w:rPr>
              <w:t>100 MHz</w:t>
            </w:r>
          </w:p>
        </w:tc>
        <w:tc>
          <w:tcPr>
            <w:tcW w:w="0" w:type="auto"/>
            <w:tcBorders>
              <w:top w:val="single" w:sz="6" w:space="0" w:color="auto"/>
              <w:left w:val="single" w:sz="6" w:space="0" w:color="auto"/>
              <w:bottom w:val="single" w:sz="6" w:space="0" w:color="auto"/>
              <w:right w:val="single" w:sz="6" w:space="0" w:color="auto"/>
            </w:tcBorders>
            <w:hideMark/>
          </w:tcPr>
          <w:p w14:paraId="66B32761" w14:textId="77777777" w:rsidR="00C26483" w:rsidRDefault="00C26483" w:rsidP="00167F5F">
            <w:pPr>
              <w:pStyle w:val="TAC"/>
              <w:rPr>
                <w:lang w:eastAsia="zh-CN"/>
              </w:rPr>
            </w:pPr>
            <w:r>
              <w:rPr>
                <w:lang w:eastAsia="zh-CN"/>
              </w:rPr>
              <w:t xml:space="preserve">200 MHz NR </w:t>
            </w:r>
            <w:r>
              <w:t>(Note 2)</w:t>
            </w:r>
          </w:p>
        </w:tc>
        <w:tc>
          <w:tcPr>
            <w:tcW w:w="0" w:type="auto"/>
            <w:tcBorders>
              <w:top w:val="single" w:sz="6" w:space="0" w:color="auto"/>
              <w:left w:val="single" w:sz="6" w:space="0" w:color="auto"/>
              <w:bottom w:val="single" w:sz="6" w:space="0" w:color="auto"/>
              <w:right w:val="single" w:sz="6" w:space="0" w:color="auto"/>
            </w:tcBorders>
            <w:hideMark/>
          </w:tcPr>
          <w:p w14:paraId="01FAB0FF" w14:textId="77777777" w:rsidR="00C26483" w:rsidRDefault="00C26483" w:rsidP="00167F5F">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1230" w:type="dxa"/>
            <w:tcBorders>
              <w:top w:val="single" w:sz="6" w:space="0" w:color="auto"/>
              <w:left w:val="single" w:sz="6" w:space="0" w:color="auto"/>
              <w:bottom w:val="single" w:sz="6" w:space="0" w:color="auto"/>
              <w:right w:val="single" w:sz="6" w:space="0" w:color="auto"/>
            </w:tcBorders>
          </w:tcPr>
          <w:p w14:paraId="0964EAAD" w14:textId="77777777" w:rsidR="00C26483" w:rsidRDefault="00C26483" w:rsidP="00167F5F">
            <w:pPr>
              <w:pStyle w:val="TAC"/>
            </w:pPr>
            <w:r>
              <w:t>28 (Note 3)</w:t>
            </w:r>
          </w:p>
          <w:p w14:paraId="7F8B9FA0" w14:textId="77777777" w:rsidR="00C26483" w:rsidRDefault="00C26483" w:rsidP="00167F5F">
            <w:pPr>
              <w:pStyle w:val="TAC"/>
              <w:rPr>
                <w:lang w:eastAsia="zh-CN"/>
              </w:rPr>
            </w:pPr>
            <w:r>
              <w:t>26 (Note 4)</w:t>
            </w:r>
          </w:p>
        </w:tc>
      </w:tr>
      <w:tr w:rsidR="00C26483" w:rsidRPr="00AB3358" w14:paraId="1BF3F3C7" w14:textId="77777777" w:rsidTr="00167F5F">
        <w:trPr>
          <w:cantSplit/>
          <w:jc w:val="center"/>
        </w:trPr>
        <w:tc>
          <w:tcPr>
            <w:tcW w:w="9973" w:type="dxa"/>
            <w:gridSpan w:val="6"/>
            <w:tcBorders>
              <w:top w:val="single" w:sz="6" w:space="0" w:color="auto"/>
              <w:left w:val="single" w:sz="6" w:space="0" w:color="auto"/>
              <w:bottom w:val="single" w:sz="6" w:space="0" w:color="auto"/>
              <w:right w:val="single" w:sz="6" w:space="0" w:color="auto"/>
            </w:tcBorders>
            <w:hideMark/>
          </w:tcPr>
          <w:p w14:paraId="4DC67F56" w14:textId="77777777" w:rsidR="00C26483" w:rsidRDefault="00C26483" w:rsidP="00167F5F">
            <w:pPr>
              <w:pStyle w:val="TAN"/>
              <w:rPr>
                <w:lang w:eastAsia="zh-CN"/>
              </w:rPr>
            </w:pPr>
            <w:r>
              <w:rPr>
                <w:lang w:eastAsia="zh-CN"/>
              </w:rPr>
              <w:t>NOTE 1:</w:t>
            </w:r>
            <w:r>
              <w:rPr>
                <w:lang w:eastAsia="zh-CN"/>
              </w:rPr>
              <w:tab/>
              <w:t>BW</w:t>
            </w:r>
            <w:r>
              <w:rPr>
                <w:vertAlign w:val="subscript"/>
                <w:lang w:eastAsia="zh-CN"/>
              </w:rPr>
              <w:t>Config</w:t>
            </w:r>
            <w:r>
              <w:rPr>
                <w:lang w:eastAsia="zh-CN"/>
              </w:rPr>
              <w:t xml:space="preserve"> is the </w:t>
            </w:r>
            <w:r>
              <w:rPr>
                <w:i/>
                <w:lang w:eastAsia="zh-CN"/>
              </w:rPr>
              <w:t>transmission bandwidth configuration</w:t>
            </w:r>
            <w:r>
              <w:rPr>
                <w:lang w:eastAsia="zh-CN"/>
              </w:rPr>
              <w:t xml:space="preserve"> of the </w:t>
            </w:r>
            <w:r>
              <w:rPr>
                <w:rFonts w:cs="v5.0.0"/>
                <w:lang w:eastAsia="zh-CN"/>
              </w:rPr>
              <w:t>assumed adjacent channel carrier</w:t>
            </w:r>
            <w:r>
              <w:rPr>
                <w:lang w:eastAsia="zh-CN"/>
              </w:rPr>
              <w:t>.</w:t>
            </w:r>
          </w:p>
          <w:p w14:paraId="530FF30A" w14:textId="77777777" w:rsidR="00C26483" w:rsidRDefault="00C26483" w:rsidP="00167F5F">
            <w:pPr>
              <w:pStyle w:val="TAN"/>
              <w:rPr>
                <w:rFonts w:cs="v5.0.0"/>
              </w:rPr>
            </w:pPr>
            <w:r>
              <w:t>NOTE 2:</w:t>
            </w:r>
            <w:r>
              <w:tab/>
              <w:t xml:space="preserve">With SCS that provides largest </w:t>
            </w:r>
            <w:r>
              <w:rPr>
                <w:rFonts w:cs="Arial"/>
                <w:i/>
              </w:rPr>
              <w:t>transmission bandwidth configuration</w:t>
            </w:r>
            <w:r>
              <w:rPr>
                <w:rFonts w:cs="Arial"/>
              </w:rPr>
              <w:t xml:space="preserve"> (BW</w:t>
            </w:r>
            <w:r>
              <w:rPr>
                <w:rFonts w:cs="Arial"/>
                <w:vertAlign w:val="subscript"/>
              </w:rPr>
              <w:t>Config</w:t>
            </w:r>
            <w:r>
              <w:rPr>
                <w:rFonts w:cs="v5.0.0"/>
              </w:rPr>
              <w:t>).</w:t>
            </w:r>
          </w:p>
          <w:p w14:paraId="25EB9695" w14:textId="77777777" w:rsidR="00C26483" w:rsidRDefault="00C26483" w:rsidP="00167F5F">
            <w:pPr>
              <w:pStyle w:val="TAN"/>
              <w:rPr>
                <w:rFonts w:eastAsia="SimSun"/>
                <w:lang w:eastAsia="zh-CN"/>
              </w:rPr>
            </w:pPr>
            <w:r>
              <w:rPr>
                <w:rFonts w:eastAsia="SimSun"/>
                <w:lang w:eastAsia="zh-CN"/>
              </w:rPr>
              <w:t>NOTE 3:</w:t>
            </w:r>
            <w:r>
              <w:rPr>
                <w:rFonts w:eastAsia="SimSun"/>
                <w:lang w:eastAsia="zh-CN"/>
              </w:rPr>
              <w:tab/>
              <w:t>Applicable to bands defined within the frequency spectrum range of 24.25 – 33.4 GHz.</w:t>
            </w:r>
          </w:p>
          <w:p w14:paraId="59FCA4B3" w14:textId="77777777" w:rsidR="00C26483" w:rsidRDefault="00C26483" w:rsidP="00167F5F">
            <w:pPr>
              <w:pStyle w:val="TAN"/>
              <w:rPr>
                <w:rFonts w:eastAsia="SimSun"/>
                <w:lang w:eastAsia="zh-CN"/>
              </w:rPr>
            </w:pPr>
            <w:r>
              <w:rPr>
                <w:rFonts w:eastAsia="SimSun"/>
                <w:lang w:eastAsia="zh-CN"/>
              </w:rPr>
              <w:t>NOTE 4:</w:t>
            </w:r>
            <w:r>
              <w:rPr>
                <w:rFonts w:eastAsia="SimSun"/>
                <w:lang w:eastAsia="zh-CN"/>
              </w:rPr>
              <w:tab/>
              <w:t>Applicable to bands defined within the frequency spectrum range of 37 – 52.6 GHz.</w:t>
            </w:r>
          </w:p>
          <w:p w14:paraId="4C47474F" w14:textId="77777777" w:rsidR="00C26483" w:rsidRDefault="00C26483" w:rsidP="00167F5F">
            <w:pPr>
              <w:pStyle w:val="TAN"/>
              <w:rPr>
                <w:rFonts w:eastAsia="SimSun"/>
                <w:lang w:eastAsia="zh-CN"/>
              </w:rPr>
            </w:pPr>
            <w:r>
              <w:rPr>
                <w:rFonts w:eastAsia="SimSun"/>
                <w:lang w:eastAsia="zh-CN"/>
              </w:rPr>
              <w:t>NOTE 5:</w:t>
            </w:r>
            <w:r>
              <w:rPr>
                <w:rFonts w:eastAsia="SimSun"/>
                <w:lang w:eastAsia="zh-CN"/>
              </w:rPr>
              <w:tab/>
              <w:t xml:space="preserve">Applicable in case the </w:t>
            </w:r>
            <w:r>
              <w:rPr>
                <w:rFonts w:eastAsia="SimSun"/>
                <w:i/>
                <w:lang w:eastAsia="zh-CN"/>
              </w:rPr>
              <w:t>IAB-DU or IAB-MT</w:t>
            </w:r>
            <w:r>
              <w:rPr>
                <w:i/>
              </w:rPr>
              <w:t xml:space="preserve"> channel bandwidth</w:t>
            </w:r>
            <w:r>
              <w:rPr>
                <w:rFonts w:eastAsia="SimSun"/>
                <w:lang w:eastAsia="zh-CN"/>
              </w:rPr>
              <w:t xml:space="preserve"> of the NR carrier transmitted at the other edge of the gap is 50 or 100 MHz.</w:t>
            </w:r>
          </w:p>
          <w:p w14:paraId="65878B32" w14:textId="77777777" w:rsidR="00C26483" w:rsidRDefault="00C26483" w:rsidP="00167F5F">
            <w:pPr>
              <w:pStyle w:val="TAN"/>
              <w:rPr>
                <w:rFonts w:eastAsia="SimSun"/>
                <w:lang w:eastAsia="zh-CN"/>
              </w:rPr>
            </w:pPr>
            <w:r>
              <w:rPr>
                <w:rFonts w:eastAsia="SimSun"/>
                <w:lang w:eastAsia="zh-CN"/>
              </w:rPr>
              <w:t>NOTE 6:</w:t>
            </w:r>
            <w:r>
              <w:rPr>
                <w:rFonts w:eastAsia="SimSun"/>
                <w:lang w:eastAsia="zh-CN"/>
              </w:rPr>
              <w:tab/>
              <w:t xml:space="preserve">Applicable in case the </w:t>
            </w:r>
            <w:r>
              <w:rPr>
                <w:rFonts w:eastAsia="SimSun"/>
                <w:i/>
                <w:lang w:eastAsia="zh-CN"/>
              </w:rPr>
              <w:t>IAB-DU or IAB-MT</w:t>
            </w:r>
            <w:r>
              <w:rPr>
                <w:i/>
              </w:rPr>
              <w:t xml:space="preserve"> channel bandwidth</w:t>
            </w:r>
            <w:r>
              <w:rPr>
                <w:rFonts w:eastAsia="SimSun"/>
                <w:lang w:eastAsia="zh-CN"/>
              </w:rPr>
              <w:t xml:space="preserve"> of the NR carrier transmitted at the other edge of the gap is 200 or 400 MHz.</w:t>
            </w:r>
          </w:p>
        </w:tc>
      </w:tr>
    </w:tbl>
    <w:p w14:paraId="78DBE15F" w14:textId="77777777" w:rsidR="00C26483" w:rsidRDefault="00C26483" w:rsidP="00C26483">
      <w:pPr>
        <w:rPr>
          <w:szCs w:val="24"/>
        </w:rPr>
      </w:pPr>
    </w:p>
    <w:p w14:paraId="2661EFAD" w14:textId="77777777" w:rsidR="00C26483" w:rsidRDefault="00C26483" w:rsidP="00C26483">
      <w:pPr>
        <w:pStyle w:val="TH"/>
        <w:rPr>
          <w:lang w:val="en-US"/>
        </w:rPr>
      </w:pPr>
      <w:r>
        <w:rPr>
          <w:lang w:val="en-US"/>
        </w:rPr>
        <w:t xml:space="preserve">Table 9.7.3.3-4: </w:t>
      </w:r>
      <w:r>
        <w:rPr>
          <w:i/>
        </w:rPr>
        <w:t>IAB DU type 2-O</w:t>
      </w:r>
      <w:r>
        <w:t xml:space="preserve"> and Wide Area </w:t>
      </w:r>
      <w:r w:rsidRPr="0063534F">
        <w:rPr>
          <w:i/>
          <w:iCs/>
        </w:rPr>
        <w:t>IAB-MT type 2-O</w:t>
      </w:r>
      <w:r>
        <w:t xml:space="preserve"> CACLR limit in non-contiguous spectrum</w:t>
      </w:r>
    </w:p>
    <w:tbl>
      <w:tblPr>
        <w:tblW w:w="9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
        <w:gridCol w:w="1718"/>
        <w:gridCol w:w="1458"/>
        <w:gridCol w:w="2022"/>
        <w:gridCol w:w="1303"/>
        <w:gridCol w:w="2161"/>
        <w:gridCol w:w="1283"/>
        <w:gridCol w:w="30"/>
      </w:tblGrid>
      <w:tr w:rsidR="00C26483" w14:paraId="1AB5AF15" w14:textId="77777777" w:rsidTr="00167F5F">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1634848F" w14:textId="77777777" w:rsidR="00C26483" w:rsidRDefault="00C26483" w:rsidP="00167F5F">
            <w:pPr>
              <w:pStyle w:val="TAH"/>
              <w:rPr>
                <w:lang w:eastAsia="zh-CN"/>
              </w:rPr>
            </w:pPr>
            <w:r>
              <w:rPr>
                <w:rFonts w:eastAsia="SimSun"/>
                <w:i/>
                <w:lang w:eastAsia="zh-CN"/>
              </w:rPr>
              <w:t xml:space="preserve">IAB-DU </w:t>
            </w:r>
            <w:r w:rsidRPr="00C41B39">
              <w:rPr>
                <w:rFonts w:eastAsia="SimSun"/>
                <w:iCs/>
                <w:lang w:eastAsia="zh-CN"/>
              </w:rPr>
              <w:t>and</w:t>
            </w:r>
            <w:r>
              <w:rPr>
                <w:rFonts w:eastAsia="SimSun"/>
                <w:i/>
                <w:lang w:eastAsia="zh-CN"/>
              </w:rPr>
              <w:t xml:space="preserve"> IAB-MT channel bandwidth</w:t>
            </w:r>
            <w:r>
              <w:rPr>
                <w:lang w:eastAsia="zh-CN"/>
              </w:rPr>
              <w:t xml:space="preserve"> </w:t>
            </w:r>
            <w:r>
              <w:rPr>
                <w:rFonts w:eastAsia="SimSun"/>
                <w:lang w:eastAsia="zh-CN"/>
              </w:rPr>
              <w:t xml:space="preserve">of </w:t>
            </w:r>
            <w:r>
              <w:rPr>
                <w:rFonts w:eastAsia="SimSun"/>
                <w:i/>
                <w:lang w:eastAsia="zh-CN"/>
              </w:rPr>
              <w:t>l</w:t>
            </w:r>
            <w:r>
              <w:rPr>
                <w:rFonts w:eastAsia="SimSun" w:cs="Arial"/>
                <w:i/>
                <w:lang w:eastAsia="zh-CN"/>
              </w:rPr>
              <w:t>owest/highest carrier</w:t>
            </w:r>
            <w:r>
              <w:rPr>
                <w:lang w:eastAsia="zh-CN"/>
              </w:rPr>
              <w:t xml:space="preserve"> transmitted (MHz) </w:t>
            </w:r>
          </w:p>
        </w:tc>
        <w:tc>
          <w:tcPr>
            <w:tcW w:w="1458" w:type="dxa"/>
            <w:tcBorders>
              <w:top w:val="single" w:sz="6" w:space="0" w:color="auto"/>
              <w:left w:val="single" w:sz="6" w:space="0" w:color="auto"/>
              <w:bottom w:val="single" w:sz="6" w:space="0" w:color="auto"/>
              <w:right w:val="single" w:sz="6" w:space="0" w:color="auto"/>
            </w:tcBorders>
            <w:hideMark/>
          </w:tcPr>
          <w:p w14:paraId="77CE2B13" w14:textId="77777777" w:rsidR="00C26483" w:rsidRDefault="00C26483" w:rsidP="00167F5F">
            <w:pPr>
              <w:pStyle w:val="TAH"/>
              <w:rPr>
                <w:rFonts w:cs="Arial"/>
                <w:szCs w:val="18"/>
                <w:lang w:eastAsia="zh-CN"/>
              </w:rPr>
            </w:pPr>
            <w:r>
              <w:rPr>
                <w:rFonts w:cs="Arial"/>
                <w:i/>
                <w:szCs w:val="18"/>
                <w:lang w:eastAsia="zh-CN"/>
              </w:rPr>
              <w:t>Sub-block gap</w:t>
            </w:r>
            <w:r>
              <w:rPr>
                <w:rFonts w:cs="Arial"/>
                <w:szCs w:val="18"/>
                <w:lang w:eastAsia="zh-CN"/>
              </w:rPr>
              <w:t xml:space="preserve"> size (W</w:t>
            </w:r>
            <w:r>
              <w:rPr>
                <w:rFonts w:cs="Arial"/>
                <w:szCs w:val="18"/>
                <w:vertAlign w:val="subscript"/>
                <w:lang w:eastAsia="zh-CN"/>
              </w:rPr>
              <w:t>gap</w:t>
            </w:r>
            <w:r>
              <w:rPr>
                <w:rFonts w:cs="Arial"/>
                <w:szCs w:val="18"/>
                <w:lang w:eastAsia="zh-CN"/>
              </w:rPr>
              <w:t>) where the limit applies (MHz)</w:t>
            </w:r>
          </w:p>
        </w:tc>
        <w:tc>
          <w:tcPr>
            <w:tcW w:w="2022" w:type="dxa"/>
            <w:tcBorders>
              <w:top w:val="single" w:sz="6" w:space="0" w:color="auto"/>
              <w:left w:val="single" w:sz="6" w:space="0" w:color="auto"/>
              <w:bottom w:val="single" w:sz="6" w:space="0" w:color="auto"/>
              <w:right w:val="single" w:sz="6" w:space="0" w:color="auto"/>
            </w:tcBorders>
            <w:hideMark/>
          </w:tcPr>
          <w:p w14:paraId="3B5782E5" w14:textId="77777777" w:rsidR="00C26483" w:rsidRDefault="00C26483" w:rsidP="00167F5F">
            <w:pPr>
              <w:pStyle w:val="TAH"/>
              <w:rPr>
                <w:lang w:eastAsia="zh-CN"/>
              </w:rPr>
            </w:pPr>
            <w:r>
              <w:rPr>
                <w:rFonts w:eastAsia="SimSun"/>
                <w:i/>
                <w:lang w:eastAsia="zh-CN"/>
              </w:rPr>
              <w:t xml:space="preserve">IAB-DU </w:t>
            </w:r>
            <w:r w:rsidRPr="00C41B39">
              <w:rPr>
                <w:rFonts w:eastAsia="SimSun"/>
                <w:iCs/>
                <w:lang w:eastAsia="zh-CN"/>
              </w:rPr>
              <w:t>and</w:t>
            </w:r>
            <w:r>
              <w:rPr>
                <w:rFonts w:eastAsia="SimSun"/>
                <w:i/>
                <w:lang w:eastAsia="zh-CN"/>
              </w:rPr>
              <w:t xml:space="preserve"> IAB-MT</w:t>
            </w:r>
            <w:r>
              <w:rPr>
                <w:lang w:eastAsia="zh-CN"/>
              </w:rPr>
              <w:t xml:space="preserve"> adjacent channel centre frequency offset below or above the </w:t>
            </w:r>
            <w:r>
              <w:rPr>
                <w:rFonts w:eastAsia="SimSun"/>
                <w:i/>
                <w:lang w:eastAsia="zh-CN"/>
              </w:rPr>
              <w:t>sub-block</w:t>
            </w:r>
            <w:r>
              <w:rPr>
                <w:rFonts w:eastAsia="SimSun"/>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14:paraId="274562EF" w14:textId="77777777" w:rsidR="00C26483" w:rsidRDefault="00C26483" w:rsidP="00167F5F">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2BF13933" w14:textId="77777777" w:rsidR="00C26483" w:rsidRDefault="00C26483" w:rsidP="00167F5F">
            <w:pPr>
              <w:pStyle w:val="TAH"/>
              <w:rPr>
                <w:lang w:eastAsia="zh-CN"/>
              </w:rPr>
            </w:pPr>
            <w:r>
              <w:rPr>
                <w:lang w:eastAsia="zh-CN"/>
              </w:rPr>
              <w:t>Filter on the adjacent channel frequency and corresponding filter bandwidth</w:t>
            </w:r>
          </w:p>
        </w:tc>
        <w:tc>
          <w:tcPr>
            <w:tcW w:w="1283" w:type="dxa"/>
            <w:tcBorders>
              <w:top w:val="single" w:sz="6" w:space="0" w:color="auto"/>
              <w:left w:val="single" w:sz="6" w:space="0" w:color="auto"/>
              <w:bottom w:val="single" w:sz="6" w:space="0" w:color="auto"/>
              <w:right w:val="single" w:sz="6" w:space="0" w:color="auto"/>
            </w:tcBorders>
            <w:hideMark/>
          </w:tcPr>
          <w:p w14:paraId="602C3337" w14:textId="77777777" w:rsidR="00C26483" w:rsidRDefault="00C26483" w:rsidP="00167F5F">
            <w:pPr>
              <w:pStyle w:val="TAH"/>
              <w:rPr>
                <w:lang w:eastAsia="zh-CN"/>
              </w:rPr>
            </w:pPr>
            <w:r>
              <w:rPr>
                <w:lang w:eastAsia="zh-CN"/>
              </w:rPr>
              <w:t>CACLR limit</w:t>
            </w:r>
          </w:p>
        </w:tc>
      </w:tr>
      <w:tr w:rsidR="00C26483" w14:paraId="6F5BE706" w14:textId="77777777" w:rsidTr="00167F5F">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470A73E6" w14:textId="77777777" w:rsidR="00C26483" w:rsidRDefault="00C26483" w:rsidP="00167F5F">
            <w:pPr>
              <w:pStyle w:val="TAC"/>
              <w:rPr>
                <w:rFonts w:eastAsia="SimSun"/>
                <w:lang w:eastAsia="zh-CN"/>
              </w:rPr>
            </w:pPr>
            <w:r>
              <w:rPr>
                <w:lang w:eastAsia="zh-CN"/>
              </w:rPr>
              <w:t>50, 100</w:t>
            </w:r>
          </w:p>
        </w:tc>
        <w:tc>
          <w:tcPr>
            <w:tcW w:w="1458" w:type="dxa"/>
            <w:tcBorders>
              <w:top w:val="single" w:sz="6" w:space="0" w:color="auto"/>
              <w:left w:val="single" w:sz="6" w:space="0" w:color="auto"/>
              <w:bottom w:val="single" w:sz="6" w:space="0" w:color="auto"/>
              <w:right w:val="single" w:sz="6" w:space="0" w:color="auto"/>
            </w:tcBorders>
            <w:hideMark/>
          </w:tcPr>
          <w:p w14:paraId="770D0C07" w14:textId="77777777" w:rsidR="00C26483" w:rsidRDefault="00C26483" w:rsidP="00167F5F">
            <w:pPr>
              <w:pStyle w:val="TAC"/>
              <w:rPr>
                <w:rFonts w:cs="Arial"/>
                <w:szCs w:val="18"/>
                <w:lang w:val="en-US"/>
              </w:rPr>
            </w:pPr>
            <w:r>
              <w:rPr>
                <w:rFonts w:cs="Arial"/>
                <w:szCs w:val="18"/>
                <w:lang w:eastAsia="zh-CN"/>
              </w:rPr>
              <w:t>50 ≤W</w:t>
            </w:r>
            <w:r>
              <w:rPr>
                <w:rFonts w:cs="Arial"/>
                <w:szCs w:val="18"/>
                <w:vertAlign w:val="subscript"/>
                <w:lang w:eastAsia="zh-CN"/>
              </w:rPr>
              <w:t>gap</w:t>
            </w:r>
            <w:r>
              <w:rPr>
                <w:rFonts w:cs="Arial"/>
                <w:szCs w:val="18"/>
                <w:lang w:eastAsia="zh-CN"/>
              </w:rPr>
              <w:t xml:space="preserve">&lt; 100 </w:t>
            </w:r>
            <w:r>
              <w:rPr>
                <w:rFonts w:cs="Arial"/>
                <w:szCs w:val="18"/>
                <w:lang w:val="en-US"/>
              </w:rPr>
              <w:t>(Note 5)</w:t>
            </w:r>
          </w:p>
          <w:p w14:paraId="4A9361B4" w14:textId="77777777" w:rsidR="00C26483" w:rsidRDefault="00C26483" w:rsidP="00167F5F">
            <w:pPr>
              <w:pStyle w:val="TAC"/>
              <w:rPr>
                <w:rFonts w:cs="Arial"/>
                <w:szCs w:val="18"/>
                <w:lang w:eastAsia="zh-CN"/>
              </w:rPr>
            </w:pPr>
            <w:r>
              <w:rPr>
                <w:rFonts w:cs="Arial"/>
                <w:szCs w:val="18"/>
                <w:lang w:eastAsia="zh-CN"/>
              </w:rPr>
              <w:t>50 ≤W</w:t>
            </w:r>
            <w:r>
              <w:rPr>
                <w:rFonts w:cs="Arial"/>
                <w:szCs w:val="18"/>
                <w:vertAlign w:val="subscript"/>
                <w:lang w:eastAsia="zh-CN"/>
              </w:rPr>
              <w:t>gap</w:t>
            </w:r>
            <w:r>
              <w:rPr>
                <w:rFonts w:cs="Arial"/>
                <w:szCs w:val="18"/>
                <w:lang w:eastAsia="zh-CN"/>
              </w:rPr>
              <w:t>&lt; 250 (Note 6)</w:t>
            </w:r>
          </w:p>
        </w:tc>
        <w:tc>
          <w:tcPr>
            <w:tcW w:w="2022" w:type="dxa"/>
            <w:tcBorders>
              <w:top w:val="single" w:sz="6" w:space="0" w:color="auto"/>
              <w:left w:val="single" w:sz="6" w:space="0" w:color="auto"/>
              <w:bottom w:val="single" w:sz="6" w:space="0" w:color="auto"/>
              <w:right w:val="single" w:sz="6" w:space="0" w:color="auto"/>
            </w:tcBorders>
            <w:hideMark/>
          </w:tcPr>
          <w:p w14:paraId="1318054B" w14:textId="77777777" w:rsidR="00C26483" w:rsidRDefault="00C26483" w:rsidP="00167F5F">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1B8FCBFD" w14:textId="77777777" w:rsidR="00C26483" w:rsidRDefault="00C26483" w:rsidP="00167F5F">
            <w:pPr>
              <w:pStyle w:val="TAC"/>
              <w:rPr>
                <w:lang w:eastAsia="zh-CN"/>
              </w:rPr>
            </w:pPr>
            <w:r>
              <w:rPr>
                <w:rFonts w:eastAsia="SimSun"/>
                <w:lang w:eastAsia="zh-CN"/>
              </w:rPr>
              <w:t xml:space="preserve">50 MHz </w:t>
            </w:r>
            <w:r>
              <w:rPr>
                <w:lang w:eastAsia="zh-CN"/>
              </w:rPr>
              <w:t xml:space="preserve">NR </w:t>
            </w:r>
            <w:r>
              <w:t>(Note 2)</w:t>
            </w:r>
          </w:p>
        </w:tc>
        <w:tc>
          <w:tcPr>
            <w:tcW w:w="0" w:type="auto"/>
            <w:tcBorders>
              <w:top w:val="single" w:sz="6" w:space="0" w:color="auto"/>
              <w:left w:val="single" w:sz="6" w:space="0" w:color="auto"/>
              <w:bottom w:val="single" w:sz="6" w:space="0" w:color="auto"/>
              <w:right w:val="single" w:sz="6" w:space="0" w:color="auto"/>
            </w:tcBorders>
            <w:hideMark/>
          </w:tcPr>
          <w:p w14:paraId="76917629" w14:textId="77777777" w:rsidR="00C26483" w:rsidRDefault="00C26483" w:rsidP="00167F5F">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1283" w:type="dxa"/>
            <w:tcBorders>
              <w:top w:val="single" w:sz="6" w:space="0" w:color="auto"/>
              <w:left w:val="single" w:sz="6" w:space="0" w:color="auto"/>
              <w:bottom w:val="single" w:sz="6" w:space="0" w:color="auto"/>
              <w:right w:val="single" w:sz="6" w:space="0" w:color="auto"/>
            </w:tcBorders>
          </w:tcPr>
          <w:p w14:paraId="456EE726" w14:textId="77777777" w:rsidR="00C26483" w:rsidRDefault="00C26483" w:rsidP="00167F5F">
            <w:pPr>
              <w:pStyle w:val="TAC"/>
            </w:pPr>
            <w:r>
              <w:t>28 (Note 3)</w:t>
            </w:r>
          </w:p>
          <w:p w14:paraId="4AA67824" w14:textId="77777777" w:rsidR="00C26483" w:rsidRDefault="00C26483" w:rsidP="00167F5F">
            <w:pPr>
              <w:pStyle w:val="TAC"/>
              <w:rPr>
                <w:lang w:eastAsia="zh-CN"/>
              </w:rPr>
            </w:pPr>
            <w:r>
              <w:t>26 (Note 4)</w:t>
            </w:r>
          </w:p>
        </w:tc>
      </w:tr>
      <w:tr w:rsidR="00C26483" w14:paraId="2BDC7E52" w14:textId="77777777" w:rsidTr="00167F5F">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33BACB3D" w14:textId="77777777" w:rsidR="00C26483" w:rsidRDefault="00C26483" w:rsidP="00167F5F">
            <w:pPr>
              <w:pStyle w:val="TAC"/>
              <w:rPr>
                <w:rFonts w:eastAsia="SimSun"/>
                <w:lang w:eastAsia="zh-CN"/>
              </w:rPr>
            </w:pPr>
            <w:r>
              <w:rPr>
                <w:rFonts w:eastAsia="SimSun"/>
                <w:lang w:eastAsia="zh-CN"/>
              </w:rPr>
              <w:t>200, 400</w:t>
            </w:r>
          </w:p>
        </w:tc>
        <w:tc>
          <w:tcPr>
            <w:tcW w:w="1458" w:type="dxa"/>
            <w:tcBorders>
              <w:top w:val="single" w:sz="6" w:space="0" w:color="auto"/>
              <w:left w:val="single" w:sz="6" w:space="0" w:color="auto"/>
              <w:bottom w:val="single" w:sz="6" w:space="0" w:color="auto"/>
              <w:right w:val="single" w:sz="6" w:space="0" w:color="auto"/>
            </w:tcBorders>
            <w:hideMark/>
          </w:tcPr>
          <w:p w14:paraId="2013B8F5" w14:textId="77777777" w:rsidR="00C26483" w:rsidRDefault="00C26483" w:rsidP="00167F5F">
            <w:pPr>
              <w:pStyle w:val="TAC"/>
              <w:rPr>
                <w:rFonts w:cs="Arial"/>
                <w:lang w:val="en-US"/>
              </w:rPr>
            </w:pPr>
            <w:r>
              <w:rPr>
                <w:rFonts w:cs="Arial"/>
                <w:lang w:eastAsia="zh-CN"/>
              </w:rPr>
              <w:t>200 ≤</w:t>
            </w:r>
            <w:r>
              <w:rPr>
                <w:rFonts w:cs="Arial"/>
                <w:szCs w:val="18"/>
                <w:lang w:eastAsia="zh-CN"/>
              </w:rPr>
              <w:t>W</w:t>
            </w:r>
            <w:r>
              <w:rPr>
                <w:rFonts w:cs="Arial"/>
                <w:szCs w:val="18"/>
                <w:vertAlign w:val="subscript"/>
                <w:lang w:eastAsia="zh-CN"/>
              </w:rPr>
              <w:t>gap</w:t>
            </w:r>
            <w:r>
              <w:rPr>
                <w:rFonts w:cs="Arial"/>
                <w:lang w:eastAsia="zh-CN"/>
              </w:rPr>
              <w:t xml:space="preserve">&lt; 400 </w:t>
            </w:r>
            <w:r>
              <w:rPr>
                <w:rFonts w:cs="Arial"/>
                <w:lang w:val="en-US"/>
              </w:rPr>
              <w:t>(Note 6)</w:t>
            </w:r>
          </w:p>
          <w:p w14:paraId="2FAB41A8" w14:textId="77777777" w:rsidR="00C26483" w:rsidRDefault="00C26483" w:rsidP="00167F5F">
            <w:pPr>
              <w:pStyle w:val="TAC"/>
              <w:rPr>
                <w:rFonts w:cs="Arial"/>
                <w:lang w:eastAsia="zh-CN"/>
              </w:rPr>
            </w:pPr>
            <w:r>
              <w:rPr>
                <w:rFonts w:cs="Arial"/>
                <w:lang w:eastAsia="zh-CN"/>
              </w:rPr>
              <w:t>200 ≤</w:t>
            </w:r>
            <w:r>
              <w:rPr>
                <w:rFonts w:cs="Arial"/>
                <w:szCs w:val="18"/>
                <w:lang w:eastAsia="zh-CN"/>
              </w:rPr>
              <w:t>W</w:t>
            </w:r>
            <w:r>
              <w:rPr>
                <w:rFonts w:cs="Arial"/>
                <w:szCs w:val="18"/>
                <w:vertAlign w:val="subscript"/>
                <w:lang w:eastAsia="zh-CN"/>
              </w:rPr>
              <w:t>gap</w:t>
            </w:r>
            <w:r>
              <w:rPr>
                <w:rFonts w:cs="Arial"/>
                <w:lang w:eastAsia="zh-CN"/>
              </w:rPr>
              <w:t>&lt; 250 (Note 5)</w:t>
            </w:r>
          </w:p>
        </w:tc>
        <w:tc>
          <w:tcPr>
            <w:tcW w:w="2022" w:type="dxa"/>
            <w:tcBorders>
              <w:top w:val="single" w:sz="6" w:space="0" w:color="auto"/>
              <w:left w:val="single" w:sz="6" w:space="0" w:color="auto"/>
              <w:bottom w:val="single" w:sz="6" w:space="0" w:color="auto"/>
              <w:right w:val="single" w:sz="6" w:space="0" w:color="auto"/>
            </w:tcBorders>
            <w:hideMark/>
          </w:tcPr>
          <w:p w14:paraId="58029BC7" w14:textId="77777777" w:rsidR="00C26483" w:rsidRDefault="00C26483" w:rsidP="00167F5F">
            <w:pPr>
              <w:pStyle w:val="TAC"/>
              <w:rPr>
                <w:lang w:eastAsia="zh-CN"/>
              </w:rPr>
            </w:pPr>
            <w:r>
              <w:rPr>
                <w:rFonts w:cs="Arial"/>
                <w:lang w:eastAsia="zh-CN"/>
              </w:rPr>
              <w:t>100 MHz</w:t>
            </w:r>
          </w:p>
        </w:tc>
        <w:tc>
          <w:tcPr>
            <w:tcW w:w="0" w:type="auto"/>
            <w:tcBorders>
              <w:top w:val="single" w:sz="6" w:space="0" w:color="auto"/>
              <w:left w:val="single" w:sz="6" w:space="0" w:color="auto"/>
              <w:bottom w:val="single" w:sz="6" w:space="0" w:color="auto"/>
              <w:right w:val="single" w:sz="6" w:space="0" w:color="auto"/>
            </w:tcBorders>
            <w:hideMark/>
          </w:tcPr>
          <w:p w14:paraId="771F01A6" w14:textId="77777777" w:rsidR="00C26483" w:rsidRDefault="00C26483" w:rsidP="00167F5F">
            <w:pPr>
              <w:pStyle w:val="TAC"/>
              <w:rPr>
                <w:lang w:eastAsia="zh-CN"/>
              </w:rPr>
            </w:pPr>
            <w:r>
              <w:rPr>
                <w:lang w:eastAsia="zh-CN"/>
              </w:rPr>
              <w:t xml:space="preserve">200 MHz NR </w:t>
            </w:r>
            <w:r>
              <w:t>(Note 2)</w:t>
            </w:r>
          </w:p>
        </w:tc>
        <w:tc>
          <w:tcPr>
            <w:tcW w:w="0" w:type="auto"/>
            <w:tcBorders>
              <w:top w:val="single" w:sz="6" w:space="0" w:color="auto"/>
              <w:left w:val="single" w:sz="6" w:space="0" w:color="auto"/>
              <w:bottom w:val="single" w:sz="6" w:space="0" w:color="auto"/>
              <w:right w:val="single" w:sz="6" w:space="0" w:color="auto"/>
            </w:tcBorders>
            <w:hideMark/>
          </w:tcPr>
          <w:p w14:paraId="7B8F2DC5" w14:textId="77777777" w:rsidR="00C26483" w:rsidRDefault="00C26483" w:rsidP="00167F5F">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1283" w:type="dxa"/>
            <w:tcBorders>
              <w:top w:val="single" w:sz="6" w:space="0" w:color="auto"/>
              <w:left w:val="single" w:sz="6" w:space="0" w:color="auto"/>
              <w:bottom w:val="single" w:sz="6" w:space="0" w:color="auto"/>
              <w:right w:val="single" w:sz="6" w:space="0" w:color="auto"/>
            </w:tcBorders>
          </w:tcPr>
          <w:p w14:paraId="3EDBD122" w14:textId="77777777" w:rsidR="00C26483" w:rsidRDefault="00C26483" w:rsidP="00167F5F">
            <w:pPr>
              <w:pStyle w:val="TAC"/>
            </w:pPr>
            <w:r>
              <w:t>28 (Note 3)</w:t>
            </w:r>
          </w:p>
          <w:p w14:paraId="11F2D4DB" w14:textId="77777777" w:rsidR="00C26483" w:rsidRDefault="00C26483" w:rsidP="00167F5F">
            <w:pPr>
              <w:pStyle w:val="TAC"/>
              <w:rPr>
                <w:lang w:eastAsia="zh-CN"/>
              </w:rPr>
            </w:pPr>
            <w:r>
              <w:t>26 (Note 4)</w:t>
            </w:r>
          </w:p>
        </w:tc>
      </w:tr>
      <w:tr w:rsidR="00C26483" w:rsidRPr="00AB3358" w14:paraId="0C821271" w14:textId="77777777" w:rsidTr="00167F5F">
        <w:trPr>
          <w:gridBefore w:val="1"/>
          <w:wBefore w:w="20" w:type="dxa"/>
          <w:cantSplit/>
          <w:jc w:val="center"/>
        </w:trPr>
        <w:tc>
          <w:tcPr>
            <w:tcW w:w="9975" w:type="dxa"/>
            <w:gridSpan w:val="7"/>
            <w:tcBorders>
              <w:top w:val="single" w:sz="6" w:space="0" w:color="auto"/>
              <w:left w:val="single" w:sz="6" w:space="0" w:color="auto"/>
              <w:bottom w:val="single" w:sz="6" w:space="0" w:color="auto"/>
              <w:right w:val="single" w:sz="6" w:space="0" w:color="auto"/>
            </w:tcBorders>
            <w:hideMark/>
          </w:tcPr>
          <w:p w14:paraId="44E6E26F" w14:textId="77777777" w:rsidR="00C26483" w:rsidRDefault="00C26483" w:rsidP="00167F5F">
            <w:pPr>
              <w:pStyle w:val="TAN"/>
              <w:rPr>
                <w:lang w:eastAsia="zh-CN"/>
              </w:rPr>
            </w:pPr>
            <w:r>
              <w:rPr>
                <w:lang w:eastAsia="zh-CN"/>
              </w:rPr>
              <w:t>NOTE 1:</w:t>
            </w:r>
            <w:r>
              <w:rPr>
                <w:lang w:eastAsia="zh-CN"/>
              </w:rPr>
              <w:tab/>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14:paraId="6889A393" w14:textId="77777777" w:rsidR="00C26483" w:rsidRDefault="00C26483" w:rsidP="00167F5F">
            <w:pPr>
              <w:pStyle w:val="TAN"/>
              <w:rPr>
                <w:rFonts w:cs="v5.0.0"/>
              </w:rPr>
            </w:pPr>
            <w:r>
              <w:t>NOTE 2:</w:t>
            </w:r>
            <w:r>
              <w:tab/>
              <w:t xml:space="preserve">With SCS that provides largest </w:t>
            </w:r>
            <w:r>
              <w:rPr>
                <w:rFonts w:cs="Arial"/>
              </w:rPr>
              <w:t>transmission bandwidth configuration (BW</w:t>
            </w:r>
            <w:r>
              <w:rPr>
                <w:rFonts w:cs="Arial"/>
                <w:vertAlign w:val="subscript"/>
              </w:rPr>
              <w:t>Config</w:t>
            </w:r>
            <w:r>
              <w:rPr>
                <w:rFonts w:cs="v5.0.0"/>
              </w:rPr>
              <w:t>).</w:t>
            </w:r>
          </w:p>
          <w:p w14:paraId="035523C9" w14:textId="77777777" w:rsidR="00C26483" w:rsidRDefault="00C26483" w:rsidP="00167F5F">
            <w:pPr>
              <w:pStyle w:val="TAN"/>
              <w:rPr>
                <w:rFonts w:eastAsia="SimSun"/>
                <w:lang w:eastAsia="zh-CN"/>
              </w:rPr>
            </w:pPr>
            <w:r>
              <w:rPr>
                <w:rFonts w:eastAsia="SimSun"/>
                <w:lang w:eastAsia="zh-CN"/>
              </w:rPr>
              <w:t>NOTE 3:</w:t>
            </w:r>
            <w:r>
              <w:rPr>
                <w:rFonts w:eastAsia="SimSun"/>
                <w:lang w:eastAsia="zh-CN"/>
              </w:rPr>
              <w:tab/>
              <w:t>Applicable to bands defined within the frequency spectrum range of 24.25 – 33.4 GHz.</w:t>
            </w:r>
          </w:p>
          <w:p w14:paraId="744A8047" w14:textId="77777777" w:rsidR="00C26483" w:rsidRDefault="00C26483" w:rsidP="00167F5F">
            <w:pPr>
              <w:pStyle w:val="TAN"/>
              <w:rPr>
                <w:rFonts w:eastAsia="SimSun"/>
                <w:lang w:eastAsia="zh-CN"/>
              </w:rPr>
            </w:pPr>
            <w:r>
              <w:rPr>
                <w:rFonts w:eastAsia="SimSun"/>
                <w:lang w:eastAsia="zh-CN"/>
              </w:rPr>
              <w:t>NOTE 4:</w:t>
            </w:r>
            <w:r>
              <w:rPr>
                <w:rFonts w:eastAsia="SimSun"/>
                <w:lang w:eastAsia="zh-CN"/>
              </w:rPr>
              <w:tab/>
              <w:t>Applicable to bands defined within the frequency spectrum range of 37 – 52.6 GHz.</w:t>
            </w:r>
          </w:p>
          <w:p w14:paraId="69280EB7" w14:textId="77777777" w:rsidR="00C26483" w:rsidRDefault="00C26483" w:rsidP="00167F5F">
            <w:pPr>
              <w:pStyle w:val="TAN"/>
              <w:rPr>
                <w:rFonts w:eastAsia="SimSun"/>
                <w:lang w:eastAsia="zh-CN"/>
              </w:rPr>
            </w:pPr>
            <w:r>
              <w:rPr>
                <w:rFonts w:eastAsia="SimSun"/>
                <w:lang w:eastAsia="zh-CN"/>
              </w:rPr>
              <w:t>NOTE 5:</w:t>
            </w:r>
            <w:r>
              <w:rPr>
                <w:rFonts w:eastAsia="SimSun"/>
                <w:lang w:eastAsia="zh-CN"/>
              </w:rPr>
              <w:tab/>
              <w:t xml:space="preserve">Applicable in case the </w:t>
            </w:r>
            <w:r>
              <w:rPr>
                <w:i/>
              </w:rPr>
              <w:t xml:space="preserve">IAB-DU </w:t>
            </w:r>
            <w:r w:rsidRPr="00743313">
              <w:rPr>
                <w:iCs/>
              </w:rPr>
              <w:t>or</w:t>
            </w:r>
            <w:r>
              <w:rPr>
                <w:i/>
              </w:rPr>
              <w:t xml:space="preserve"> IAB-MT channel bandwidth</w:t>
            </w:r>
            <w:r>
              <w:rPr>
                <w:rFonts w:eastAsia="SimSun"/>
                <w:lang w:eastAsia="zh-CN"/>
              </w:rPr>
              <w:t xml:space="preserve"> of the NR carrier transmitted at the other edge of the gap is 50 or 100 MHz.</w:t>
            </w:r>
          </w:p>
          <w:p w14:paraId="40C97B0A" w14:textId="77777777" w:rsidR="00C26483" w:rsidRDefault="00C26483" w:rsidP="00167F5F">
            <w:pPr>
              <w:pStyle w:val="TAN"/>
              <w:rPr>
                <w:rFonts w:eastAsia="SimSun"/>
                <w:lang w:eastAsia="zh-CN"/>
              </w:rPr>
            </w:pPr>
            <w:r>
              <w:rPr>
                <w:rFonts w:eastAsia="SimSun"/>
                <w:lang w:eastAsia="zh-CN"/>
              </w:rPr>
              <w:t>NOTE 6:</w:t>
            </w:r>
            <w:r>
              <w:rPr>
                <w:rFonts w:eastAsia="SimSun"/>
                <w:lang w:eastAsia="zh-CN"/>
              </w:rPr>
              <w:tab/>
              <w:t xml:space="preserve">Applicable in case the </w:t>
            </w:r>
            <w:r>
              <w:rPr>
                <w:i/>
              </w:rPr>
              <w:t xml:space="preserve">IAB-DU </w:t>
            </w:r>
            <w:r w:rsidRPr="00C41B39">
              <w:rPr>
                <w:iCs/>
              </w:rPr>
              <w:t>or</w:t>
            </w:r>
            <w:r>
              <w:rPr>
                <w:i/>
              </w:rPr>
              <w:t xml:space="preserve"> IAB-MT channel bandwidth</w:t>
            </w:r>
            <w:r>
              <w:rPr>
                <w:rFonts w:eastAsia="SimSun"/>
                <w:lang w:eastAsia="zh-CN"/>
              </w:rPr>
              <w:t xml:space="preserve"> of the NR carrier transmitted at the other edge of the gap is 200 or 400 MHz.</w:t>
            </w:r>
          </w:p>
        </w:tc>
      </w:tr>
    </w:tbl>
    <w:p w14:paraId="750A2A6D" w14:textId="77777777" w:rsidR="00C26483" w:rsidRDefault="00C26483" w:rsidP="00C26483">
      <w:pPr>
        <w:rPr>
          <w:szCs w:val="24"/>
        </w:rPr>
      </w:pPr>
    </w:p>
    <w:p w14:paraId="220A8C57" w14:textId="77777777" w:rsidR="00C26483" w:rsidRDefault="00C26483" w:rsidP="00C26483">
      <w:pPr>
        <w:pStyle w:val="TH"/>
      </w:pPr>
      <w:r>
        <w:t>Table 9.7.3.3-</w:t>
      </w:r>
      <w:r>
        <w:rPr>
          <w:rFonts w:eastAsia="SimSun"/>
        </w:rPr>
        <w:t>5</w:t>
      </w:r>
      <w:r>
        <w:t xml:space="preserve">: </w:t>
      </w:r>
      <w:r>
        <w:rPr>
          <w:i/>
        </w:rPr>
        <w:t>IAB-DU type 2-O</w:t>
      </w:r>
      <w:r>
        <w:t xml:space="preserve"> and Wide area </w:t>
      </w:r>
      <w:r w:rsidRPr="0063534F">
        <w:rPr>
          <w:i/>
          <w:iCs/>
        </w:rPr>
        <w:t>IAB-MT type 2-O</w:t>
      </w:r>
      <w:r>
        <w:t xml:space="preserve"> </w:t>
      </w:r>
      <w:r>
        <w:rPr>
          <w:rFonts w:eastAsia="SimSun"/>
        </w:rPr>
        <w:t>C</w:t>
      </w:r>
      <w:r>
        <w:t>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3"/>
      </w:tblGrid>
      <w:tr w:rsidR="00C26483" w14:paraId="64E23F5C" w14:textId="77777777" w:rsidTr="00167F5F">
        <w:trPr>
          <w:jc w:val="center"/>
        </w:trPr>
        <w:tc>
          <w:tcPr>
            <w:tcW w:w="2376" w:type="dxa"/>
            <w:tcBorders>
              <w:top w:val="single" w:sz="4" w:space="0" w:color="auto"/>
              <w:left w:val="single" w:sz="4" w:space="0" w:color="auto"/>
              <w:bottom w:val="single" w:sz="4" w:space="0" w:color="auto"/>
              <w:right w:val="single" w:sz="4" w:space="0" w:color="auto"/>
            </w:tcBorders>
            <w:hideMark/>
          </w:tcPr>
          <w:p w14:paraId="09B69916" w14:textId="77777777" w:rsidR="00C26483" w:rsidRDefault="00C26483" w:rsidP="00167F5F">
            <w:pPr>
              <w:pStyle w:val="TAH"/>
            </w:pPr>
            <w:r w:rsidRPr="00AB294F">
              <w:t>IAB-DU and IAB-MT class</w:t>
            </w:r>
          </w:p>
        </w:tc>
        <w:tc>
          <w:tcPr>
            <w:tcW w:w="2693" w:type="dxa"/>
            <w:tcBorders>
              <w:top w:val="single" w:sz="4" w:space="0" w:color="auto"/>
              <w:left w:val="single" w:sz="4" w:space="0" w:color="auto"/>
              <w:bottom w:val="single" w:sz="4" w:space="0" w:color="auto"/>
              <w:right w:val="single" w:sz="4" w:space="0" w:color="auto"/>
            </w:tcBorders>
            <w:hideMark/>
          </w:tcPr>
          <w:p w14:paraId="3D1B8C4D" w14:textId="77777777" w:rsidR="00C26483" w:rsidRDefault="00C26483" w:rsidP="00167F5F">
            <w:pPr>
              <w:pStyle w:val="TAH"/>
            </w:pPr>
            <w:r>
              <w:rPr>
                <w:rFonts w:eastAsia="SimSun"/>
                <w:lang w:val="en-US" w:eastAsia="zh-CN"/>
              </w:rPr>
              <w:t>C</w:t>
            </w:r>
            <w:r>
              <w:t>ACLR absolute limit</w:t>
            </w:r>
          </w:p>
        </w:tc>
      </w:tr>
      <w:tr w:rsidR="00C26483" w14:paraId="55191972" w14:textId="77777777" w:rsidTr="00167F5F">
        <w:trPr>
          <w:jc w:val="center"/>
        </w:trPr>
        <w:tc>
          <w:tcPr>
            <w:tcW w:w="2376" w:type="dxa"/>
            <w:tcBorders>
              <w:top w:val="single" w:sz="4" w:space="0" w:color="auto"/>
              <w:left w:val="single" w:sz="4" w:space="0" w:color="auto"/>
              <w:bottom w:val="single" w:sz="4" w:space="0" w:color="auto"/>
              <w:right w:val="single" w:sz="4" w:space="0" w:color="auto"/>
            </w:tcBorders>
            <w:hideMark/>
          </w:tcPr>
          <w:p w14:paraId="56A5A102" w14:textId="77777777" w:rsidR="00C26483" w:rsidRDefault="00C26483" w:rsidP="00167F5F">
            <w:pPr>
              <w:pStyle w:val="TAC"/>
            </w:pPr>
            <w:r w:rsidRPr="00AB294F">
              <w:t>Wide area IAB-DU and Wide area IAB-MT</w:t>
            </w:r>
          </w:p>
        </w:tc>
        <w:tc>
          <w:tcPr>
            <w:tcW w:w="2693" w:type="dxa"/>
            <w:tcBorders>
              <w:top w:val="single" w:sz="4" w:space="0" w:color="auto"/>
              <w:left w:val="single" w:sz="4" w:space="0" w:color="auto"/>
              <w:bottom w:val="single" w:sz="4" w:space="0" w:color="auto"/>
              <w:right w:val="single" w:sz="4" w:space="0" w:color="auto"/>
            </w:tcBorders>
            <w:hideMark/>
          </w:tcPr>
          <w:p w14:paraId="2B1EBBD8" w14:textId="77777777" w:rsidR="00C26483" w:rsidRDefault="00C26483" w:rsidP="00167F5F">
            <w:pPr>
              <w:pStyle w:val="TAC"/>
            </w:pPr>
            <w:r>
              <w:t>-13 dBm/MHz</w:t>
            </w:r>
          </w:p>
        </w:tc>
      </w:tr>
      <w:tr w:rsidR="00C26483" w14:paraId="5E57C2A1" w14:textId="77777777" w:rsidTr="00167F5F">
        <w:trPr>
          <w:jc w:val="center"/>
        </w:trPr>
        <w:tc>
          <w:tcPr>
            <w:tcW w:w="2376" w:type="dxa"/>
            <w:tcBorders>
              <w:top w:val="single" w:sz="4" w:space="0" w:color="auto"/>
              <w:left w:val="single" w:sz="4" w:space="0" w:color="auto"/>
              <w:bottom w:val="single" w:sz="4" w:space="0" w:color="auto"/>
              <w:right w:val="single" w:sz="4" w:space="0" w:color="auto"/>
            </w:tcBorders>
            <w:hideMark/>
          </w:tcPr>
          <w:p w14:paraId="3EF20B4C" w14:textId="77777777" w:rsidR="00C26483" w:rsidRDefault="00C26483" w:rsidP="00167F5F">
            <w:pPr>
              <w:pStyle w:val="TAC"/>
            </w:pPr>
            <w:r w:rsidRPr="00AB294F">
              <w:t>Medium range IAB-DU</w:t>
            </w:r>
          </w:p>
        </w:tc>
        <w:tc>
          <w:tcPr>
            <w:tcW w:w="2693" w:type="dxa"/>
            <w:tcBorders>
              <w:top w:val="single" w:sz="4" w:space="0" w:color="auto"/>
              <w:left w:val="single" w:sz="4" w:space="0" w:color="auto"/>
              <w:bottom w:val="single" w:sz="4" w:space="0" w:color="auto"/>
              <w:right w:val="single" w:sz="4" w:space="0" w:color="auto"/>
            </w:tcBorders>
            <w:hideMark/>
          </w:tcPr>
          <w:p w14:paraId="66A83720" w14:textId="77777777" w:rsidR="00C26483" w:rsidRDefault="00C26483" w:rsidP="00167F5F">
            <w:pPr>
              <w:pStyle w:val="TAC"/>
            </w:pPr>
            <w:r>
              <w:t>-20 dBm/MHz</w:t>
            </w:r>
          </w:p>
        </w:tc>
      </w:tr>
      <w:tr w:rsidR="00C26483" w14:paraId="59443262" w14:textId="77777777" w:rsidTr="00167F5F">
        <w:trPr>
          <w:jc w:val="center"/>
        </w:trPr>
        <w:tc>
          <w:tcPr>
            <w:tcW w:w="2376" w:type="dxa"/>
            <w:tcBorders>
              <w:top w:val="single" w:sz="4" w:space="0" w:color="auto"/>
              <w:left w:val="single" w:sz="4" w:space="0" w:color="auto"/>
              <w:bottom w:val="single" w:sz="4" w:space="0" w:color="auto"/>
              <w:right w:val="single" w:sz="4" w:space="0" w:color="auto"/>
            </w:tcBorders>
            <w:hideMark/>
          </w:tcPr>
          <w:p w14:paraId="67D28BED" w14:textId="77777777" w:rsidR="00C26483" w:rsidRDefault="00C26483" w:rsidP="00167F5F">
            <w:pPr>
              <w:pStyle w:val="TAC"/>
            </w:pPr>
            <w:r w:rsidRPr="00AB294F">
              <w:t>Local area IAB-DU</w:t>
            </w:r>
          </w:p>
        </w:tc>
        <w:tc>
          <w:tcPr>
            <w:tcW w:w="2693" w:type="dxa"/>
            <w:tcBorders>
              <w:top w:val="single" w:sz="4" w:space="0" w:color="auto"/>
              <w:left w:val="single" w:sz="4" w:space="0" w:color="auto"/>
              <w:bottom w:val="single" w:sz="4" w:space="0" w:color="auto"/>
              <w:right w:val="single" w:sz="4" w:space="0" w:color="auto"/>
            </w:tcBorders>
            <w:hideMark/>
          </w:tcPr>
          <w:p w14:paraId="134F0374" w14:textId="77777777" w:rsidR="00C26483" w:rsidRDefault="00C26483" w:rsidP="00167F5F">
            <w:pPr>
              <w:pStyle w:val="TAC"/>
            </w:pPr>
            <w:r>
              <w:t>-20 dBm/MHz</w:t>
            </w:r>
          </w:p>
        </w:tc>
      </w:tr>
    </w:tbl>
    <w:p w14:paraId="284DD11D" w14:textId="77777777" w:rsidR="00C26483" w:rsidRDefault="00C26483" w:rsidP="00C26483"/>
    <w:p w14:paraId="4C5C1482" w14:textId="77777777" w:rsidR="00C26483" w:rsidRDefault="00C26483" w:rsidP="00C26483">
      <w:pPr>
        <w:pStyle w:val="TH"/>
      </w:pPr>
      <w:r>
        <w:t>Table 9.7.3.3-6: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C26483" w:rsidRPr="00AB3358" w14:paraId="4A636B13" w14:textId="77777777" w:rsidTr="00167F5F">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038BAA4E" w14:textId="77777777" w:rsidR="00C26483" w:rsidRDefault="00C26483" w:rsidP="00167F5F">
            <w:pPr>
              <w:pStyle w:val="TAH"/>
              <w:rPr>
                <w:rFonts w:eastAsia="SimSun"/>
              </w:rPr>
            </w:pPr>
            <w:r>
              <w:rPr>
                <w:rFonts w:eastAsia="SimSun"/>
              </w:rPr>
              <w:t xml:space="preserve">RAT of the carrier adjacent to the </w:t>
            </w:r>
            <w:r>
              <w:rPr>
                <w:rFonts w:eastAsia="SimSun"/>
                <w:i/>
              </w:rPr>
              <w:t>sub-block gap</w:t>
            </w:r>
            <w:r>
              <w:rPr>
                <w:rFonts w:eastAsia="SimSun"/>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2011151B" w14:textId="77777777" w:rsidR="00C26483" w:rsidRDefault="00C26483" w:rsidP="00167F5F">
            <w:pPr>
              <w:pStyle w:val="TAH"/>
            </w:pPr>
            <w:r>
              <w:t>Filter on the assigned channel frequency and corresponding filter bandwidth</w:t>
            </w:r>
          </w:p>
        </w:tc>
      </w:tr>
      <w:tr w:rsidR="00C26483" w:rsidRPr="00AB3358" w14:paraId="106F423A" w14:textId="77777777" w:rsidTr="00167F5F">
        <w:trPr>
          <w:cantSplit/>
          <w:jc w:val="center"/>
        </w:trPr>
        <w:tc>
          <w:tcPr>
            <w:tcW w:w="2596" w:type="dxa"/>
            <w:tcBorders>
              <w:top w:val="single" w:sz="6" w:space="0" w:color="auto"/>
              <w:left w:val="single" w:sz="6" w:space="0" w:color="auto"/>
              <w:bottom w:val="single" w:sz="6" w:space="0" w:color="auto"/>
              <w:right w:val="single" w:sz="6" w:space="0" w:color="auto"/>
            </w:tcBorders>
            <w:vAlign w:val="center"/>
            <w:hideMark/>
          </w:tcPr>
          <w:p w14:paraId="630F8F91" w14:textId="77777777" w:rsidR="00C26483" w:rsidRDefault="00C26483" w:rsidP="00167F5F">
            <w:pPr>
              <w:pStyle w:val="TAC"/>
              <w:rPr>
                <w:rFonts w:eastAsia="SimSun"/>
              </w:rPr>
            </w:pPr>
            <w:r>
              <w:rPr>
                <w:rFonts w:eastAsia="SimSun"/>
              </w:rPr>
              <w:t>NR</w:t>
            </w:r>
          </w:p>
        </w:tc>
        <w:tc>
          <w:tcPr>
            <w:tcW w:w="3824" w:type="dxa"/>
            <w:tcBorders>
              <w:top w:val="single" w:sz="6" w:space="0" w:color="auto"/>
              <w:left w:val="single" w:sz="6" w:space="0" w:color="auto"/>
              <w:bottom w:val="single" w:sz="6" w:space="0" w:color="auto"/>
              <w:right w:val="single" w:sz="6" w:space="0" w:color="auto"/>
            </w:tcBorders>
            <w:hideMark/>
          </w:tcPr>
          <w:p w14:paraId="67039B72" w14:textId="77777777" w:rsidR="00C26483" w:rsidRDefault="00C26483" w:rsidP="00167F5F">
            <w:pPr>
              <w:pStyle w:val="TAC"/>
            </w:pPr>
            <w:r>
              <w:t xml:space="preserve">NR of same BW with SCS that provides largest </w:t>
            </w:r>
            <w:r>
              <w:rPr>
                <w:i/>
              </w:rPr>
              <w:t>transmission bandwidth configuration</w:t>
            </w:r>
          </w:p>
        </w:tc>
      </w:tr>
    </w:tbl>
    <w:p w14:paraId="174C6E6F" w14:textId="77777777" w:rsidR="00C26483" w:rsidRDefault="00C26483" w:rsidP="00C26483">
      <w:bookmarkStart w:id="2952" w:name="_Toc53185495"/>
      <w:bookmarkStart w:id="2953" w:name="_Toc53185871"/>
      <w:bookmarkStart w:id="2954" w:name="_Toc57820357"/>
    </w:p>
    <w:p w14:paraId="6A35571D" w14:textId="77777777" w:rsidR="00C26483" w:rsidRDefault="00C26483" w:rsidP="00C26483">
      <w:pPr>
        <w:pStyle w:val="Heading4"/>
      </w:pPr>
      <w:bookmarkStart w:id="2955" w:name="_Toc57821284"/>
      <w:bookmarkStart w:id="2956" w:name="_Toc61183560"/>
      <w:bookmarkStart w:id="2957" w:name="_Toc61183954"/>
      <w:bookmarkStart w:id="2958" w:name="_Toc61184346"/>
      <w:bookmarkStart w:id="2959" w:name="_Toc61184738"/>
      <w:bookmarkStart w:id="2960" w:name="_Toc61185128"/>
      <w:bookmarkStart w:id="2961" w:name="_Toc66386472"/>
      <w:r>
        <w:t>9.7.3.4</w:t>
      </w:r>
      <w:r>
        <w:tab/>
        <w:t xml:space="preserve">Minimum requirement for </w:t>
      </w:r>
      <w:r>
        <w:rPr>
          <w:i/>
        </w:rPr>
        <w:t>Local Area IAB-MT type 2-O</w:t>
      </w:r>
      <w:bookmarkEnd w:id="2952"/>
      <w:bookmarkEnd w:id="2953"/>
      <w:bookmarkEnd w:id="2954"/>
      <w:bookmarkEnd w:id="2955"/>
      <w:bookmarkEnd w:id="2956"/>
      <w:bookmarkEnd w:id="2957"/>
      <w:bookmarkEnd w:id="2958"/>
      <w:bookmarkEnd w:id="2959"/>
      <w:bookmarkEnd w:id="2960"/>
      <w:bookmarkEnd w:id="2961"/>
    </w:p>
    <w:p w14:paraId="1B5BD59E" w14:textId="77777777" w:rsidR="00C26483" w:rsidRDefault="00C26483" w:rsidP="00C26483">
      <w:r>
        <w:t>The OTA ACLR limit is specified in table 9.7.3.4-1.</w:t>
      </w:r>
    </w:p>
    <w:p w14:paraId="2D1EDF53" w14:textId="77777777" w:rsidR="00C26483" w:rsidRDefault="00C26483" w:rsidP="00C26483">
      <w:r>
        <w:t>The OTA ACLR absolute limit is specified in table 9.7.3.4-2.</w:t>
      </w:r>
    </w:p>
    <w:p w14:paraId="146A2D3A" w14:textId="77777777" w:rsidR="00C26483" w:rsidRDefault="00C26483" w:rsidP="00C26483">
      <w:r>
        <w:t xml:space="preserve">The OTA ACLR (CACLR) absolute limit in table 9.7.3.4-2 </w:t>
      </w:r>
      <w:r>
        <w:rPr>
          <w:lang w:val="en-US" w:eastAsia="zh-CN"/>
        </w:rPr>
        <w:t xml:space="preserve">or </w:t>
      </w:r>
      <w:r>
        <w:t>9.7.3.4-</w:t>
      </w:r>
      <w:r>
        <w:rPr>
          <w:rFonts w:eastAsia="SimSun"/>
          <w:lang w:val="en-US" w:eastAsia="zh-CN"/>
        </w:rPr>
        <w:t>5</w:t>
      </w:r>
      <w:r>
        <w:t xml:space="preserve"> or the ACLR (CACLR) limit in table 9.7.3.4-1, 9.7.3.4-3 or 9.7.3.4-4, whichever is less stringent, shall apply.</w:t>
      </w:r>
    </w:p>
    <w:p w14:paraId="4855B4C7" w14:textId="77777777" w:rsidR="00C26483" w:rsidRDefault="00C26483" w:rsidP="00C26483">
      <w:r>
        <w:t>Requirements specified for Local Area IAB-DU type 2-O in clause 9.7.3.3 shall apply to Local Area IAB-MT type 2-O during transmission in DL timeslot.</w:t>
      </w:r>
    </w:p>
    <w:p w14:paraId="1B0524AA" w14:textId="77777777" w:rsidR="00C26483" w:rsidRDefault="00C26483" w:rsidP="00C26483">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multi-carrier or contiguous CA,</w:t>
      </w:r>
      <w:r>
        <w:rPr>
          <w:rFonts w:eastAsia="SimSun"/>
          <w:lang w:val="en-US" w:eastAsia="zh-CN"/>
        </w:rPr>
        <w:t xml:space="preserve"> </w:t>
      </w:r>
      <w:r>
        <w:rPr>
          <w:rFonts w:eastAsia="SimSun"/>
        </w:rPr>
        <w:t xml:space="preserve">the </w:t>
      </w:r>
      <w:r>
        <w:rPr>
          <w:rFonts w:eastAsia="SimSun"/>
          <w:lang w:val="en-US" w:eastAsia="zh-CN"/>
        </w:rPr>
        <w:t xml:space="preserve">OTA ACLR </w:t>
      </w:r>
      <w:r>
        <w:rPr>
          <w:rFonts w:cs="v5.0.0"/>
        </w:rPr>
        <w:t>requirements</w:t>
      </w:r>
      <w:r>
        <w:t xml:space="preserve"> in table 9.7.3.4-</w:t>
      </w:r>
      <w:r>
        <w:rPr>
          <w:lang w:val="en-US" w:eastAsia="zh-CN"/>
        </w:rPr>
        <w:t xml:space="preserve">1 shall </w:t>
      </w:r>
      <w:r>
        <w:t>apply to </w:t>
      </w:r>
      <w:r>
        <w:rPr>
          <w:rFonts w:eastAsia="SimSun"/>
          <w:i/>
          <w:iCs/>
          <w:lang w:val="en-US" w:eastAsia="zh-CN"/>
        </w:rPr>
        <w:t xml:space="preserve">IAB-MT </w:t>
      </w:r>
      <w:r>
        <w:rPr>
          <w:i/>
          <w:iCs/>
        </w:rPr>
        <w:t>channel bandwidths</w:t>
      </w:r>
      <w:r>
        <w:t xml:space="preserve"> of the outermost carrier</w:t>
      </w:r>
      <w:r>
        <w:rPr>
          <w:lang w:val="en-US" w:eastAsia="zh-CN"/>
        </w:rPr>
        <w:t xml:space="preserve"> </w:t>
      </w:r>
      <w:r>
        <w:t xml:space="preserve">for the frequency ranges defined in </w:t>
      </w:r>
      <w:r>
        <w:rPr>
          <w:lang w:val="en-US" w:eastAsia="zh-CN"/>
        </w:rPr>
        <w:t xml:space="preserve">the </w:t>
      </w:r>
      <w:r>
        <w:t>table</w:t>
      </w:r>
      <w:r>
        <w:rPr>
          <w:lang w:val="en-US" w:eastAsia="zh-CN"/>
        </w:rPr>
        <w:t>.</w:t>
      </w:r>
      <w:r>
        <w:t xml:space="preserve">For a RIB operating in </w:t>
      </w:r>
      <w:r>
        <w:rPr>
          <w:i/>
        </w:rPr>
        <w:t>non-contiguous spectrum</w:t>
      </w:r>
      <w:r>
        <w:t xml:space="preserve">, the OTA ACLR requirement in table 9.7.3.4-3 shall apply in </w:t>
      </w:r>
      <w:r>
        <w:rPr>
          <w:i/>
        </w:rPr>
        <w:t>sub-block gaps</w:t>
      </w:r>
      <w:r>
        <w:t xml:space="preserve"> for the frequency ranges defined in the table, while the OTA CACLR requirement in table 9.7.3.4-4 shall apply in </w:t>
      </w:r>
      <w:r>
        <w:rPr>
          <w:i/>
        </w:rPr>
        <w:t>sub-block gaps</w:t>
      </w:r>
      <w:r>
        <w:t xml:space="preserve"> for the frequency ranges defined in the table.</w:t>
      </w:r>
    </w:p>
    <w:p w14:paraId="2F5C5697" w14:textId="77777777" w:rsidR="00C26483" w:rsidRDefault="00C26483" w:rsidP="00C26483">
      <w:r>
        <w:t xml:space="preserve">The CACLR in a </w:t>
      </w:r>
      <w:r>
        <w:rPr>
          <w:i/>
        </w:rPr>
        <w:t>sub-block gap</w:t>
      </w:r>
      <w:r>
        <w:t xml:space="preserve"> is the ratio of:</w:t>
      </w:r>
    </w:p>
    <w:p w14:paraId="0472A79D" w14:textId="77777777" w:rsidR="00C26483" w:rsidRDefault="00C26483" w:rsidP="00C26483">
      <w:pPr>
        <w:pStyle w:val="B1"/>
      </w:pPr>
      <w:r>
        <w:t>a)</w:t>
      </w:r>
      <w:r>
        <w:tab/>
        <w:t xml:space="preserve">the sum of the filtered mean power centred on the assigned channel frequencies for the two carriers adjacent to each side of the </w:t>
      </w:r>
      <w:r>
        <w:rPr>
          <w:i/>
        </w:rPr>
        <w:t>sub-block gap</w:t>
      </w:r>
      <w:r>
        <w:t>, and</w:t>
      </w:r>
    </w:p>
    <w:p w14:paraId="3D94F3D3" w14:textId="77777777" w:rsidR="00C26483" w:rsidRDefault="00C26483" w:rsidP="00C26483">
      <w:pPr>
        <w:pStyle w:val="B1"/>
      </w:pPr>
      <w:r>
        <w:t>b)</w:t>
      </w:r>
      <w:r>
        <w:tab/>
        <w:t xml:space="preserve">the filtered mean power centred on a frequency channel adjacent to one of the respective </w:t>
      </w:r>
      <w:r>
        <w:rPr>
          <w:i/>
        </w:rPr>
        <w:t>sub-block</w:t>
      </w:r>
      <w:r>
        <w:t xml:space="preserve"> edges.</w:t>
      </w:r>
    </w:p>
    <w:p w14:paraId="165AAB90" w14:textId="77777777" w:rsidR="00C26483" w:rsidRDefault="00C26483" w:rsidP="00C26483">
      <w:r>
        <w:t xml:space="preserve">The assumed filter for the adjacent channel frequency is defined in table </w:t>
      </w:r>
      <w:r>
        <w:rPr>
          <w:rFonts w:cs="v5.0.0"/>
        </w:rPr>
        <w:t xml:space="preserve">9.7.3.4-4 </w:t>
      </w:r>
      <w:r>
        <w:t xml:space="preserve">and the filters on the assigned channels are defined in table </w:t>
      </w:r>
      <w:r>
        <w:rPr>
          <w:rFonts w:cs="v5.0.0"/>
        </w:rPr>
        <w:t>9.7.3.4</w:t>
      </w:r>
      <w:r>
        <w:t>-6.</w:t>
      </w:r>
    </w:p>
    <w:p w14:paraId="2F7478D9" w14:textId="77777777" w:rsidR="00C26483" w:rsidRDefault="00C26483" w:rsidP="00C26483">
      <w:pPr>
        <w:rPr>
          <w:rFonts w:eastAsia="SimSun"/>
        </w:rPr>
      </w:pPr>
      <w:r>
        <w:rPr>
          <w:rFonts w:cs="v5.0.0"/>
        </w:rPr>
        <w:t xml:space="preserve">For operation in </w:t>
      </w:r>
      <w:r>
        <w:rPr>
          <w:rFonts w:cs="v5.0.0"/>
          <w:i/>
        </w:rPr>
        <w:t>non-contiguous spectrum</w:t>
      </w:r>
      <w:r>
        <w:rPr>
          <w:rFonts w:cs="v5.0.0"/>
        </w:rPr>
        <w:t xml:space="preserve">, the CACLR for NR carriers located on either side of the </w:t>
      </w:r>
      <w:r>
        <w:rPr>
          <w:rFonts w:cs="v5.0.0"/>
          <w:i/>
        </w:rPr>
        <w:t>sub-block gap</w:t>
      </w:r>
      <w:r>
        <w:rPr>
          <w:rFonts w:cs="v5.0.0"/>
        </w:rPr>
        <w:t xml:space="preserve"> shall be higher than the value specified in table 9.7.3.4-4.</w:t>
      </w:r>
    </w:p>
    <w:p w14:paraId="224CE5E4" w14:textId="77777777" w:rsidR="00C26483" w:rsidRDefault="00C26483" w:rsidP="00C26483">
      <w:pPr>
        <w:pStyle w:val="TH"/>
      </w:pPr>
      <w:r>
        <w:t xml:space="preserve">Table 9.7.3.4-1: Local Area </w:t>
      </w:r>
      <w:r>
        <w:rPr>
          <w:i/>
        </w:rPr>
        <w:t>IAB-MT type 2-O</w:t>
      </w:r>
      <w:r>
        <w:t xml:space="preserve"> ACLR limit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2063"/>
        <w:gridCol w:w="1778"/>
        <w:gridCol w:w="1599"/>
        <w:gridCol w:w="2722"/>
      </w:tblGrid>
      <w:tr w:rsidR="00C26483" w14:paraId="5E5D34E7" w14:textId="77777777" w:rsidTr="00167F5F">
        <w:trPr>
          <w:trHeight w:val="1490"/>
        </w:trPr>
        <w:tc>
          <w:tcPr>
            <w:tcW w:w="1373" w:type="dxa"/>
            <w:tcBorders>
              <w:top w:val="single" w:sz="4" w:space="0" w:color="auto"/>
              <w:left w:val="single" w:sz="4" w:space="0" w:color="auto"/>
              <w:bottom w:val="single" w:sz="4" w:space="0" w:color="auto"/>
              <w:right w:val="single" w:sz="4" w:space="0" w:color="auto"/>
            </w:tcBorders>
            <w:hideMark/>
          </w:tcPr>
          <w:p w14:paraId="7B1C131F" w14:textId="77777777" w:rsidR="00C26483" w:rsidRDefault="00C26483" w:rsidP="00167F5F">
            <w:pPr>
              <w:pStyle w:val="TAH"/>
            </w:pPr>
            <w:r>
              <w:rPr>
                <w:i/>
              </w:rPr>
              <w:t>IAB-MT channel bandwidth</w:t>
            </w:r>
            <w:r>
              <w:t xml:space="preserve"> of </w:t>
            </w:r>
            <w:r>
              <w:rPr>
                <w:i/>
              </w:rPr>
              <w:t>lowest/highest carrier</w:t>
            </w:r>
            <w:r>
              <w:t xml:space="preserve"> transmitted</w:t>
            </w:r>
          </w:p>
          <w:p w14:paraId="7F168E69" w14:textId="77777777" w:rsidR="00C26483" w:rsidRDefault="00C26483" w:rsidP="00167F5F">
            <w:pPr>
              <w:pStyle w:val="TAH"/>
            </w:pPr>
            <w:r>
              <w:rPr>
                <w:rFonts w:cs="Arial"/>
              </w:rPr>
              <w:t>BW</w:t>
            </w:r>
            <w:r>
              <w:rPr>
                <w:rFonts w:cs="Arial"/>
                <w:vertAlign w:val="subscript"/>
              </w:rPr>
              <w:t>Channel</w:t>
            </w:r>
            <w:r>
              <w:rPr>
                <w:rFonts w:cs="v5.0.0"/>
              </w:rPr>
              <w:t xml:space="preserve"> </w:t>
            </w:r>
            <w:r>
              <w:t>(MHz)</w:t>
            </w:r>
          </w:p>
        </w:tc>
        <w:tc>
          <w:tcPr>
            <w:tcW w:w="2137" w:type="dxa"/>
            <w:tcBorders>
              <w:top w:val="single" w:sz="4" w:space="0" w:color="auto"/>
              <w:left w:val="single" w:sz="4" w:space="0" w:color="auto"/>
              <w:bottom w:val="single" w:sz="4" w:space="0" w:color="auto"/>
              <w:right w:val="single" w:sz="4" w:space="0" w:color="auto"/>
            </w:tcBorders>
            <w:hideMark/>
          </w:tcPr>
          <w:p w14:paraId="1F623F9E" w14:textId="77777777" w:rsidR="00C26483" w:rsidRDefault="00C26483" w:rsidP="00167F5F">
            <w:pPr>
              <w:pStyle w:val="TAH"/>
            </w:pPr>
            <w:r>
              <w:rPr>
                <w:i/>
              </w:rPr>
              <w:t xml:space="preserve">IAB-MT </w:t>
            </w:r>
            <w:r>
              <w:t xml:space="preserve">adjacent channel centre frequency offset below the </w:t>
            </w:r>
            <w:r>
              <w:rPr>
                <w:i/>
              </w:rPr>
              <w:t>lowest</w:t>
            </w:r>
            <w:r>
              <w:t xml:space="preserve"> or above the </w:t>
            </w:r>
            <w:r>
              <w:rPr>
                <w:i/>
              </w:rPr>
              <w:t>highest carrier</w:t>
            </w:r>
            <w:r>
              <w:t xml:space="preserve"> centre frequency transmitted</w:t>
            </w:r>
          </w:p>
        </w:tc>
        <w:tc>
          <w:tcPr>
            <w:tcW w:w="1843" w:type="dxa"/>
            <w:tcBorders>
              <w:top w:val="single" w:sz="4" w:space="0" w:color="auto"/>
              <w:left w:val="single" w:sz="4" w:space="0" w:color="auto"/>
              <w:bottom w:val="single" w:sz="4" w:space="0" w:color="auto"/>
              <w:right w:val="single" w:sz="4" w:space="0" w:color="auto"/>
            </w:tcBorders>
            <w:hideMark/>
          </w:tcPr>
          <w:p w14:paraId="172F526A" w14:textId="77777777" w:rsidR="00C26483" w:rsidRDefault="00C26483" w:rsidP="00167F5F">
            <w:pPr>
              <w:pStyle w:val="TAH"/>
            </w:pPr>
            <w:r>
              <w:t>Assumed adjacent channel carrier</w:t>
            </w:r>
          </w:p>
        </w:tc>
        <w:tc>
          <w:tcPr>
            <w:tcW w:w="1610" w:type="dxa"/>
            <w:tcBorders>
              <w:top w:val="single" w:sz="4" w:space="0" w:color="auto"/>
              <w:left w:val="single" w:sz="4" w:space="0" w:color="auto"/>
              <w:bottom w:val="single" w:sz="4" w:space="0" w:color="auto"/>
              <w:right w:val="single" w:sz="4" w:space="0" w:color="auto"/>
            </w:tcBorders>
            <w:hideMark/>
          </w:tcPr>
          <w:p w14:paraId="0D7960F6" w14:textId="77777777" w:rsidR="00C26483" w:rsidRDefault="00C26483" w:rsidP="00167F5F">
            <w:pPr>
              <w:pStyle w:val="TAH"/>
            </w:pPr>
            <w:r>
              <w:t>Filter on the adjacent channel frequency and corresponding filter bandwidth</w:t>
            </w:r>
          </w:p>
        </w:tc>
        <w:tc>
          <w:tcPr>
            <w:tcW w:w="2894" w:type="dxa"/>
            <w:tcBorders>
              <w:top w:val="single" w:sz="4" w:space="0" w:color="auto"/>
              <w:left w:val="single" w:sz="4" w:space="0" w:color="auto"/>
              <w:bottom w:val="single" w:sz="4" w:space="0" w:color="auto"/>
              <w:right w:val="single" w:sz="4" w:space="0" w:color="auto"/>
            </w:tcBorders>
          </w:tcPr>
          <w:p w14:paraId="0489768B" w14:textId="77777777" w:rsidR="00C26483" w:rsidRDefault="00C26483" w:rsidP="00167F5F">
            <w:pPr>
              <w:pStyle w:val="TAH"/>
            </w:pPr>
            <w:r>
              <w:t>ACLR limit</w:t>
            </w:r>
          </w:p>
          <w:p w14:paraId="28955650" w14:textId="77777777" w:rsidR="00C26483" w:rsidRDefault="00C26483" w:rsidP="00167F5F">
            <w:pPr>
              <w:pStyle w:val="TAH"/>
            </w:pPr>
            <w:r>
              <w:t>(dB)</w:t>
            </w:r>
          </w:p>
          <w:p w14:paraId="041D0E29" w14:textId="77777777" w:rsidR="00C26483" w:rsidRDefault="00C26483" w:rsidP="00167F5F">
            <w:pPr>
              <w:pStyle w:val="TAC"/>
            </w:pPr>
          </w:p>
          <w:p w14:paraId="69B4FF3A" w14:textId="77777777" w:rsidR="00C26483" w:rsidRDefault="00C26483" w:rsidP="00167F5F">
            <w:pPr>
              <w:pStyle w:val="TAC"/>
            </w:pPr>
          </w:p>
          <w:p w14:paraId="5FB04715" w14:textId="77777777" w:rsidR="00C26483" w:rsidRDefault="00C26483" w:rsidP="00167F5F">
            <w:pPr>
              <w:pStyle w:val="TAC"/>
            </w:pPr>
          </w:p>
          <w:p w14:paraId="08A3E9DE" w14:textId="77777777" w:rsidR="00C26483" w:rsidRDefault="00C26483" w:rsidP="00167F5F">
            <w:pPr>
              <w:pStyle w:val="TAC"/>
            </w:pPr>
          </w:p>
          <w:p w14:paraId="134F9915" w14:textId="77777777" w:rsidR="00C26483" w:rsidRDefault="00C26483" w:rsidP="00167F5F">
            <w:pPr>
              <w:pStyle w:val="TAC"/>
            </w:pPr>
          </w:p>
          <w:p w14:paraId="6FB06D47" w14:textId="77777777" w:rsidR="00C26483" w:rsidRDefault="00C26483" w:rsidP="00167F5F">
            <w:pPr>
              <w:pStyle w:val="TAC"/>
            </w:pPr>
          </w:p>
        </w:tc>
      </w:tr>
      <w:tr w:rsidR="00C26483" w14:paraId="04638BA8" w14:textId="77777777" w:rsidTr="00167F5F">
        <w:trPr>
          <w:trHeight w:val="201"/>
        </w:trPr>
        <w:tc>
          <w:tcPr>
            <w:tcW w:w="1373" w:type="dxa"/>
            <w:tcBorders>
              <w:top w:val="single" w:sz="4" w:space="0" w:color="auto"/>
              <w:left w:val="single" w:sz="4" w:space="0" w:color="auto"/>
              <w:bottom w:val="single" w:sz="4" w:space="0" w:color="auto"/>
              <w:right w:val="single" w:sz="4" w:space="0" w:color="auto"/>
            </w:tcBorders>
            <w:vAlign w:val="center"/>
            <w:hideMark/>
          </w:tcPr>
          <w:p w14:paraId="38C3625A" w14:textId="77777777" w:rsidR="00C26483" w:rsidRDefault="00C26483" w:rsidP="00167F5F">
            <w:pPr>
              <w:pStyle w:val="TAC"/>
            </w:pPr>
            <w:r>
              <w:t>50, 100, 200, 400</w:t>
            </w:r>
          </w:p>
        </w:tc>
        <w:tc>
          <w:tcPr>
            <w:tcW w:w="2137" w:type="dxa"/>
            <w:tcBorders>
              <w:top w:val="single" w:sz="4" w:space="0" w:color="auto"/>
              <w:left w:val="single" w:sz="4" w:space="0" w:color="auto"/>
              <w:bottom w:val="single" w:sz="4" w:space="0" w:color="auto"/>
              <w:right w:val="single" w:sz="4" w:space="0" w:color="auto"/>
            </w:tcBorders>
            <w:vAlign w:val="center"/>
            <w:hideMark/>
          </w:tcPr>
          <w:p w14:paraId="3AA0E7C5" w14:textId="77777777" w:rsidR="00C26483" w:rsidRDefault="00C26483" w:rsidP="00167F5F">
            <w:pPr>
              <w:pStyle w:val="TAC"/>
            </w:pPr>
            <w:r>
              <w:t>BW</w:t>
            </w:r>
            <w:r>
              <w:rPr>
                <w:vertAlign w:val="subscript"/>
              </w:rPr>
              <w:t>Channel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E83892" w14:textId="77777777" w:rsidR="00C26483" w:rsidRDefault="00C26483" w:rsidP="00167F5F">
            <w:pPr>
              <w:pStyle w:val="TAC"/>
            </w:pPr>
            <w:r>
              <w:t>NR of same BW (Note 2)</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CCF283B" w14:textId="77777777" w:rsidR="00C26483" w:rsidRDefault="00C26483" w:rsidP="00167F5F">
            <w:pPr>
              <w:pStyle w:val="TAC"/>
            </w:pPr>
            <w:r>
              <w:rPr>
                <w:lang w:eastAsia="zh-CN"/>
              </w:rPr>
              <w:t>Square (</w:t>
            </w:r>
            <w:r>
              <w:rPr>
                <w:rFonts w:cs="Arial"/>
                <w:lang w:eastAsia="zh-CN"/>
              </w:rPr>
              <w:t>BW</w:t>
            </w:r>
            <w:r>
              <w:rPr>
                <w:rFonts w:cs="Arial"/>
                <w:vertAlign w:val="subscript"/>
                <w:lang w:eastAsia="zh-CN"/>
              </w:rPr>
              <w:t>Config</w:t>
            </w:r>
            <w:r>
              <w:rPr>
                <w:lang w:eastAsia="zh-CN"/>
              </w:rPr>
              <w:t>)</w:t>
            </w:r>
          </w:p>
        </w:tc>
        <w:tc>
          <w:tcPr>
            <w:tcW w:w="2894" w:type="dxa"/>
            <w:tcBorders>
              <w:top w:val="single" w:sz="4" w:space="0" w:color="auto"/>
              <w:left w:val="single" w:sz="4" w:space="0" w:color="auto"/>
              <w:bottom w:val="single" w:sz="4" w:space="0" w:color="auto"/>
              <w:right w:val="single" w:sz="4" w:space="0" w:color="auto"/>
            </w:tcBorders>
            <w:vAlign w:val="center"/>
            <w:hideMark/>
          </w:tcPr>
          <w:p w14:paraId="62474E8D" w14:textId="77777777" w:rsidR="00C26483" w:rsidRDefault="00C26483" w:rsidP="00167F5F">
            <w:pPr>
              <w:pStyle w:val="TAC"/>
            </w:pPr>
            <w:r>
              <w:t>24 (Note 3)</w:t>
            </w:r>
          </w:p>
          <w:p w14:paraId="649D5F72" w14:textId="77777777" w:rsidR="00C26483" w:rsidRDefault="00C26483" w:rsidP="00167F5F">
            <w:pPr>
              <w:pStyle w:val="TAC"/>
            </w:pPr>
          </w:p>
        </w:tc>
      </w:tr>
      <w:tr w:rsidR="00C26483" w:rsidRPr="00AB3358" w14:paraId="0019EEDC" w14:textId="77777777" w:rsidTr="00167F5F">
        <w:trPr>
          <w:trHeight w:val="201"/>
        </w:trPr>
        <w:tc>
          <w:tcPr>
            <w:tcW w:w="9857" w:type="dxa"/>
            <w:gridSpan w:val="5"/>
            <w:tcBorders>
              <w:top w:val="single" w:sz="4" w:space="0" w:color="auto"/>
              <w:left w:val="single" w:sz="4" w:space="0" w:color="auto"/>
              <w:bottom w:val="single" w:sz="4" w:space="0" w:color="auto"/>
              <w:right w:val="single" w:sz="4" w:space="0" w:color="auto"/>
            </w:tcBorders>
            <w:hideMark/>
          </w:tcPr>
          <w:p w14:paraId="79F16D71" w14:textId="77777777" w:rsidR="00C26483" w:rsidRDefault="00C26483" w:rsidP="00167F5F">
            <w:pPr>
              <w:pStyle w:val="TAN"/>
            </w:pPr>
            <w:r>
              <w:t>NOTE 1:</w:t>
            </w:r>
            <w:r>
              <w:tab/>
              <w:t>BW</w:t>
            </w:r>
            <w:r>
              <w:rPr>
                <w:vertAlign w:val="subscript"/>
              </w:rPr>
              <w:t>Channel</w:t>
            </w:r>
            <w:r>
              <w:t xml:space="preserve"> and </w:t>
            </w:r>
            <w:r>
              <w:rPr>
                <w:rFonts w:cs="Arial"/>
                <w:lang w:eastAsia="zh-CN"/>
              </w:rPr>
              <w:t>BW</w:t>
            </w:r>
            <w:r>
              <w:rPr>
                <w:rFonts w:cs="Arial"/>
                <w:vertAlign w:val="subscript"/>
                <w:lang w:eastAsia="zh-CN"/>
              </w:rPr>
              <w:t>Config</w:t>
            </w:r>
            <w:r>
              <w:t xml:space="preserve"> are the </w:t>
            </w:r>
            <w:r>
              <w:rPr>
                <w:i/>
              </w:rPr>
              <w:t>IAB-MT channel bandwidth</w:t>
            </w:r>
            <w:r>
              <w:t xml:space="preserve"> and </w:t>
            </w:r>
            <w:r>
              <w:rPr>
                <w:i/>
              </w:rPr>
              <w:t>transmission bandwidth configuration</w:t>
            </w:r>
            <w:r>
              <w:t xml:space="preserve"> of the </w:t>
            </w:r>
            <w:r>
              <w:rPr>
                <w:i/>
              </w:rPr>
              <w:t>lowest/highest carrier</w:t>
            </w:r>
            <w:r>
              <w:t xml:space="preserve"> transmitted on the assigned channel frequency.</w:t>
            </w:r>
          </w:p>
          <w:p w14:paraId="3E0077D8" w14:textId="77777777" w:rsidR="00C26483" w:rsidRDefault="00C26483" w:rsidP="00167F5F">
            <w:pPr>
              <w:pStyle w:val="TAN"/>
              <w:rPr>
                <w:rFonts w:cs="v5.0.0"/>
              </w:rPr>
            </w:pPr>
            <w:r>
              <w:t>NOTE 2:</w:t>
            </w:r>
            <w:r>
              <w:tab/>
              <w:t xml:space="preserve">With SCS that provides largest </w:t>
            </w:r>
            <w:r>
              <w:rPr>
                <w:rFonts w:cs="Arial"/>
                <w:i/>
              </w:rPr>
              <w:t>transmission bandwidth configuration</w:t>
            </w:r>
            <w:r>
              <w:rPr>
                <w:rFonts w:cs="Arial"/>
              </w:rPr>
              <w:t xml:space="preserve"> (BW</w:t>
            </w:r>
            <w:r>
              <w:rPr>
                <w:rFonts w:cs="Arial"/>
                <w:vertAlign w:val="subscript"/>
              </w:rPr>
              <w:t>Config</w:t>
            </w:r>
            <w:r>
              <w:rPr>
                <w:rFonts w:cs="v5.0.0"/>
              </w:rPr>
              <w:t>).</w:t>
            </w:r>
          </w:p>
          <w:p w14:paraId="3302739C" w14:textId="77777777" w:rsidR="00C26483" w:rsidRDefault="00C26483" w:rsidP="00167F5F">
            <w:pPr>
              <w:pStyle w:val="TAN"/>
            </w:pPr>
            <w:r>
              <w:t>NOTE 3:</w:t>
            </w:r>
            <w:r>
              <w:tab/>
              <w:t>Applicable to bands defined within the frequency spectrum range of 24.25 – 33.4 GHz and 37 – 52.6 GHz</w:t>
            </w:r>
          </w:p>
        </w:tc>
      </w:tr>
    </w:tbl>
    <w:p w14:paraId="7DED1076" w14:textId="77777777" w:rsidR="00C26483" w:rsidRDefault="00C26483" w:rsidP="00C26483"/>
    <w:p w14:paraId="0A9D74F6" w14:textId="77777777" w:rsidR="00C26483" w:rsidRDefault="00C26483" w:rsidP="00C26483">
      <w:pPr>
        <w:pStyle w:val="TH"/>
      </w:pPr>
      <w:r>
        <w:t xml:space="preserve">Table 9.7.3.3-2: </w:t>
      </w:r>
      <w:r w:rsidRPr="00743313">
        <w:rPr>
          <w:iCs/>
        </w:rPr>
        <w:t>Local Area</w:t>
      </w:r>
      <w:r>
        <w:t xml:space="preserve"> </w:t>
      </w:r>
      <w:r w:rsidRPr="00743313">
        <w:rPr>
          <w:i/>
          <w:iCs/>
        </w:rPr>
        <w:t>IAB-MT type 2-O</w:t>
      </w:r>
      <w:r>
        <w:t xml:space="preserve"> 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3"/>
      </w:tblGrid>
      <w:tr w:rsidR="00C26483" w14:paraId="2FBA9776" w14:textId="77777777" w:rsidTr="00167F5F">
        <w:trPr>
          <w:trHeight w:val="187"/>
          <w:jc w:val="center"/>
        </w:trPr>
        <w:tc>
          <w:tcPr>
            <w:tcW w:w="2376" w:type="dxa"/>
            <w:tcBorders>
              <w:top w:val="single" w:sz="4" w:space="0" w:color="auto"/>
              <w:left w:val="single" w:sz="4" w:space="0" w:color="auto"/>
              <w:bottom w:val="single" w:sz="4" w:space="0" w:color="auto"/>
              <w:right w:val="single" w:sz="4" w:space="0" w:color="auto"/>
            </w:tcBorders>
            <w:hideMark/>
          </w:tcPr>
          <w:p w14:paraId="559CA675" w14:textId="77777777" w:rsidR="00C26483" w:rsidRDefault="00C26483" w:rsidP="00167F5F">
            <w:pPr>
              <w:pStyle w:val="TAH"/>
            </w:pPr>
            <w:r>
              <w:t>IAB-MT class</w:t>
            </w:r>
          </w:p>
        </w:tc>
        <w:tc>
          <w:tcPr>
            <w:tcW w:w="2693" w:type="dxa"/>
            <w:tcBorders>
              <w:top w:val="single" w:sz="4" w:space="0" w:color="auto"/>
              <w:left w:val="single" w:sz="4" w:space="0" w:color="auto"/>
              <w:bottom w:val="single" w:sz="4" w:space="0" w:color="auto"/>
              <w:right w:val="single" w:sz="4" w:space="0" w:color="auto"/>
            </w:tcBorders>
            <w:hideMark/>
          </w:tcPr>
          <w:p w14:paraId="75AAACF8" w14:textId="77777777" w:rsidR="00C26483" w:rsidRDefault="00C26483" w:rsidP="00167F5F">
            <w:pPr>
              <w:pStyle w:val="TAH"/>
            </w:pPr>
            <w:r>
              <w:t>ACLR absolute limit</w:t>
            </w:r>
          </w:p>
        </w:tc>
      </w:tr>
      <w:tr w:rsidR="00C26483" w14:paraId="18A23CD5" w14:textId="77777777" w:rsidTr="00167F5F">
        <w:trPr>
          <w:trHeight w:val="187"/>
          <w:jc w:val="center"/>
        </w:trPr>
        <w:tc>
          <w:tcPr>
            <w:tcW w:w="2376" w:type="dxa"/>
            <w:tcBorders>
              <w:top w:val="single" w:sz="4" w:space="0" w:color="auto"/>
              <w:left w:val="single" w:sz="4" w:space="0" w:color="auto"/>
              <w:bottom w:val="single" w:sz="4" w:space="0" w:color="auto"/>
              <w:right w:val="single" w:sz="4" w:space="0" w:color="auto"/>
            </w:tcBorders>
            <w:hideMark/>
          </w:tcPr>
          <w:p w14:paraId="24515CF7" w14:textId="77777777" w:rsidR="00C26483" w:rsidRDefault="00C26483" w:rsidP="00167F5F">
            <w:pPr>
              <w:pStyle w:val="TAC"/>
            </w:pPr>
            <w:r>
              <w:t>Local area IAB-MT</w:t>
            </w:r>
          </w:p>
        </w:tc>
        <w:tc>
          <w:tcPr>
            <w:tcW w:w="2693" w:type="dxa"/>
            <w:tcBorders>
              <w:top w:val="single" w:sz="4" w:space="0" w:color="auto"/>
              <w:left w:val="single" w:sz="4" w:space="0" w:color="auto"/>
              <w:bottom w:val="single" w:sz="4" w:space="0" w:color="auto"/>
              <w:right w:val="single" w:sz="4" w:space="0" w:color="auto"/>
            </w:tcBorders>
            <w:hideMark/>
          </w:tcPr>
          <w:p w14:paraId="60683410" w14:textId="77777777" w:rsidR="00C26483" w:rsidRDefault="00C26483" w:rsidP="00167F5F">
            <w:pPr>
              <w:pStyle w:val="TAC"/>
            </w:pPr>
            <w:r>
              <w:t>-20 dBm/MHz</w:t>
            </w:r>
          </w:p>
        </w:tc>
      </w:tr>
    </w:tbl>
    <w:p w14:paraId="230463E3" w14:textId="77777777" w:rsidR="00C26483" w:rsidRDefault="00C26483" w:rsidP="00C26483"/>
    <w:p w14:paraId="7A78D141" w14:textId="77777777" w:rsidR="00C26483" w:rsidRDefault="00C26483" w:rsidP="00C26483">
      <w:pPr>
        <w:pStyle w:val="TH"/>
        <w:rPr>
          <w:lang w:val="en-US"/>
        </w:rPr>
      </w:pPr>
      <w:r>
        <w:rPr>
          <w:lang w:val="en-US"/>
        </w:rPr>
        <w:t xml:space="preserve">Table 9.7.3.3-3: </w:t>
      </w:r>
      <w:r w:rsidRPr="00743313">
        <w:rPr>
          <w:iCs/>
        </w:rPr>
        <w:t>Local Area</w:t>
      </w:r>
      <w:r>
        <w:t xml:space="preserve"> </w:t>
      </w:r>
      <w:r w:rsidRPr="00743313">
        <w:rPr>
          <w:i/>
          <w:iCs/>
        </w:rPr>
        <w:t>IAB-MT type 2-O</w:t>
      </w:r>
      <w:r>
        <w:t xml:space="preserve"> ACLR limit in non-contiguous spectrum</w:t>
      </w:r>
    </w:p>
    <w:tbl>
      <w:tblPr>
        <w:tblW w:w="9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7"/>
        <w:gridCol w:w="1383"/>
        <w:gridCol w:w="2113"/>
        <w:gridCol w:w="1310"/>
        <w:gridCol w:w="2180"/>
        <w:gridCol w:w="1230"/>
      </w:tblGrid>
      <w:tr w:rsidR="00C26483" w14:paraId="7F5E4507" w14:textId="77777777" w:rsidTr="00167F5F">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0800A9FF" w14:textId="77777777" w:rsidR="00C26483" w:rsidRDefault="00C26483" w:rsidP="00167F5F">
            <w:pPr>
              <w:pStyle w:val="TAH"/>
              <w:rPr>
                <w:lang w:eastAsia="zh-CN"/>
              </w:rPr>
            </w:pPr>
            <w:r>
              <w:rPr>
                <w:rFonts w:eastAsia="SimSun"/>
                <w:i/>
                <w:lang w:eastAsia="zh-CN"/>
              </w:rPr>
              <w:t>IAB-MT channel bandwidth</w:t>
            </w:r>
            <w:r>
              <w:rPr>
                <w:lang w:eastAsia="zh-CN"/>
              </w:rPr>
              <w:t xml:space="preserve"> </w:t>
            </w:r>
            <w:r>
              <w:rPr>
                <w:rFonts w:eastAsia="SimSun"/>
                <w:lang w:eastAsia="zh-CN"/>
              </w:rPr>
              <w:t xml:space="preserve">of </w:t>
            </w:r>
            <w:r>
              <w:rPr>
                <w:rFonts w:eastAsia="SimSun"/>
                <w:i/>
                <w:lang w:eastAsia="zh-CN"/>
              </w:rPr>
              <w:t>l</w:t>
            </w:r>
            <w:r>
              <w:rPr>
                <w:rFonts w:eastAsia="SimSun" w:cs="Arial"/>
                <w:i/>
                <w:lang w:eastAsia="zh-CN"/>
              </w:rPr>
              <w:t>owest/highest carrier</w:t>
            </w:r>
            <w:r>
              <w:rPr>
                <w:lang w:eastAsia="zh-CN"/>
              </w:rPr>
              <w:t xml:space="preserve"> transmitted </w:t>
            </w:r>
            <w:r>
              <w:t>(MHz)</w:t>
            </w:r>
          </w:p>
        </w:tc>
        <w:tc>
          <w:tcPr>
            <w:tcW w:w="0" w:type="auto"/>
            <w:tcBorders>
              <w:top w:val="single" w:sz="6" w:space="0" w:color="auto"/>
              <w:left w:val="single" w:sz="6" w:space="0" w:color="auto"/>
              <w:bottom w:val="single" w:sz="6" w:space="0" w:color="auto"/>
              <w:right w:val="single" w:sz="6" w:space="0" w:color="auto"/>
            </w:tcBorders>
            <w:hideMark/>
          </w:tcPr>
          <w:p w14:paraId="1C864706" w14:textId="77777777" w:rsidR="00C26483" w:rsidRDefault="00C26483" w:rsidP="00167F5F">
            <w:pPr>
              <w:pStyle w:val="TAH"/>
              <w:rPr>
                <w:rFonts w:cs="Arial"/>
                <w:szCs w:val="18"/>
                <w:lang w:eastAsia="zh-CN"/>
              </w:rPr>
            </w:pPr>
            <w:r>
              <w:rPr>
                <w:rFonts w:cs="Arial"/>
                <w:i/>
                <w:szCs w:val="18"/>
                <w:lang w:eastAsia="zh-CN"/>
              </w:rPr>
              <w:t>Sub-block gap</w:t>
            </w:r>
            <w:r>
              <w:rPr>
                <w:rFonts w:cs="Arial"/>
                <w:szCs w:val="18"/>
                <w:lang w:eastAsia="zh-CN"/>
              </w:rPr>
              <w:t xml:space="preserve"> size (W</w:t>
            </w:r>
            <w:r>
              <w:rPr>
                <w:rFonts w:cs="Arial"/>
                <w:szCs w:val="18"/>
                <w:vertAlign w:val="subscript"/>
                <w:lang w:eastAsia="zh-CN"/>
              </w:rPr>
              <w:t>gap</w:t>
            </w:r>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665F6B2C" w14:textId="77777777" w:rsidR="00C26483" w:rsidRDefault="00C26483" w:rsidP="00167F5F">
            <w:pPr>
              <w:pStyle w:val="TAH"/>
              <w:rPr>
                <w:lang w:eastAsia="zh-CN"/>
              </w:rPr>
            </w:pPr>
            <w:r>
              <w:rPr>
                <w:rFonts w:eastAsia="SimSun"/>
                <w:i/>
                <w:lang w:eastAsia="zh-CN"/>
              </w:rPr>
              <w:t>IAB-MT</w:t>
            </w:r>
            <w:r>
              <w:rPr>
                <w:lang w:eastAsia="zh-CN"/>
              </w:rPr>
              <w:t xml:space="preserve"> adjacent channel centre frequency offset below or above the </w:t>
            </w:r>
            <w:r>
              <w:rPr>
                <w:rFonts w:eastAsia="SimSun"/>
                <w:i/>
                <w:lang w:eastAsia="zh-CN"/>
              </w:rPr>
              <w:t>sub-block</w:t>
            </w:r>
            <w:r>
              <w:rPr>
                <w:rFonts w:eastAsia="SimSun"/>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14:paraId="759F6773" w14:textId="77777777" w:rsidR="00C26483" w:rsidRDefault="00C26483" w:rsidP="00167F5F">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7F509944" w14:textId="77777777" w:rsidR="00C26483" w:rsidRDefault="00C26483" w:rsidP="00167F5F">
            <w:pPr>
              <w:pStyle w:val="TAH"/>
              <w:rPr>
                <w:lang w:eastAsia="zh-CN"/>
              </w:rPr>
            </w:pPr>
            <w:r>
              <w:rPr>
                <w:lang w:eastAsia="zh-CN"/>
              </w:rPr>
              <w:t>Filter on the adjacent channel frequency and corresponding filter bandwidth</w:t>
            </w:r>
          </w:p>
        </w:tc>
        <w:tc>
          <w:tcPr>
            <w:tcW w:w="1230" w:type="dxa"/>
            <w:tcBorders>
              <w:top w:val="single" w:sz="6" w:space="0" w:color="auto"/>
              <w:left w:val="single" w:sz="6" w:space="0" w:color="auto"/>
              <w:bottom w:val="single" w:sz="6" w:space="0" w:color="auto"/>
              <w:right w:val="single" w:sz="6" w:space="0" w:color="auto"/>
            </w:tcBorders>
            <w:hideMark/>
          </w:tcPr>
          <w:p w14:paraId="5214B485" w14:textId="77777777" w:rsidR="00C26483" w:rsidRDefault="00C26483" w:rsidP="00167F5F">
            <w:pPr>
              <w:pStyle w:val="TAH"/>
              <w:rPr>
                <w:lang w:eastAsia="zh-CN"/>
              </w:rPr>
            </w:pPr>
            <w:r>
              <w:rPr>
                <w:lang w:eastAsia="zh-CN"/>
              </w:rPr>
              <w:t>ACLR limit</w:t>
            </w:r>
          </w:p>
        </w:tc>
      </w:tr>
      <w:tr w:rsidR="00C26483" w14:paraId="415E1EF9" w14:textId="77777777" w:rsidTr="00167F5F">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5E8B2144" w14:textId="77777777" w:rsidR="00C26483" w:rsidRDefault="00C26483" w:rsidP="00167F5F">
            <w:pPr>
              <w:pStyle w:val="TAC"/>
              <w:rPr>
                <w:rFonts w:eastAsia="SimSun"/>
                <w:lang w:eastAsia="zh-CN"/>
              </w:rPr>
            </w:pPr>
            <w:r>
              <w:rPr>
                <w:lang w:eastAsia="zh-CN"/>
              </w:rPr>
              <w:t>50, 100</w:t>
            </w:r>
          </w:p>
        </w:tc>
        <w:tc>
          <w:tcPr>
            <w:tcW w:w="0" w:type="auto"/>
            <w:tcBorders>
              <w:top w:val="single" w:sz="6" w:space="0" w:color="auto"/>
              <w:left w:val="single" w:sz="6" w:space="0" w:color="auto"/>
              <w:bottom w:val="single" w:sz="6" w:space="0" w:color="auto"/>
              <w:right w:val="single" w:sz="6" w:space="0" w:color="auto"/>
            </w:tcBorders>
            <w:hideMark/>
          </w:tcPr>
          <w:p w14:paraId="1A881422" w14:textId="77777777" w:rsidR="00C26483" w:rsidRDefault="00C26483" w:rsidP="00167F5F">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100 (Note 4)</w:t>
            </w:r>
          </w:p>
          <w:p w14:paraId="71791B70" w14:textId="77777777" w:rsidR="00C26483" w:rsidRDefault="00C26483" w:rsidP="00167F5F">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250 (Note 5)</w:t>
            </w:r>
          </w:p>
        </w:tc>
        <w:tc>
          <w:tcPr>
            <w:tcW w:w="0" w:type="auto"/>
            <w:tcBorders>
              <w:top w:val="single" w:sz="6" w:space="0" w:color="auto"/>
              <w:left w:val="single" w:sz="6" w:space="0" w:color="auto"/>
              <w:bottom w:val="single" w:sz="6" w:space="0" w:color="auto"/>
              <w:right w:val="single" w:sz="6" w:space="0" w:color="auto"/>
            </w:tcBorders>
            <w:hideMark/>
          </w:tcPr>
          <w:p w14:paraId="4E1E95A4" w14:textId="77777777" w:rsidR="00C26483" w:rsidRDefault="00C26483" w:rsidP="00167F5F">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065F9B75" w14:textId="77777777" w:rsidR="00C26483" w:rsidRDefault="00C26483" w:rsidP="00167F5F">
            <w:pPr>
              <w:pStyle w:val="TAC"/>
              <w:rPr>
                <w:lang w:eastAsia="zh-CN"/>
              </w:rPr>
            </w:pPr>
            <w:r>
              <w:rPr>
                <w:rFonts w:eastAsia="SimSun"/>
                <w:lang w:eastAsia="zh-CN"/>
              </w:rPr>
              <w:t xml:space="preserve">50 MHz </w:t>
            </w:r>
            <w:r>
              <w:rPr>
                <w:lang w:eastAsia="zh-CN"/>
              </w:rPr>
              <w:t xml:space="preserve">NR </w:t>
            </w:r>
            <w:r>
              <w:t>(Note 2)</w:t>
            </w:r>
          </w:p>
        </w:tc>
        <w:tc>
          <w:tcPr>
            <w:tcW w:w="0" w:type="auto"/>
            <w:tcBorders>
              <w:top w:val="single" w:sz="6" w:space="0" w:color="auto"/>
              <w:left w:val="single" w:sz="6" w:space="0" w:color="auto"/>
              <w:bottom w:val="single" w:sz="6" w:space="0" w:color="auto"/>
              <w:right w:val="single" w:sz="6" w:space="0" w:color="auto"/>
            </w:tcBorders>
            <w:hideMark/>
          </w:tcPr>
          <w:p w14:paraId="1CDB9A0B" w14:textId="77777777" w:rsidR="00C26483" w:rsidRDefault="00C26483" w:rsidP="00167F5F">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1230" w:type="dxa"/>
            <w:tcBorders>
              <w:top w:val="single" w:sz="6" w:space="0" w:color="auto"/>
              <w:left w:val="single" w:sz="6" w:space="0" w:color="auto"/>
              <w:bottom w:val="single" w:sz="6" w:space="0" w:color="auto"/>
              <w:right w:val="single" w:sz="6" w:space="0" w:color="auto"/>
            </w:tcBorders>
          </w:tcPr>
          <w:p w14:paraId="2FB156DD" w14:textId="77777777" w:rsidR="00C26483" w:rsidRDefault="00C26483" w:rsidP="00167F5F">
            <w:pPr>
              <w:pStyle w:val="TAC"/>
            </w:pPr>
            <w:r>
              <w:t>24 (Note 3)</w:t>
            </w:r>
          </w:p>
        </w:tc>
      </w:tr>
      <w:tr w:rsidR="00C26483" w14:paraId="50F46F05" w14:textId="77777777" w:rsidTr="00167F5F">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52D70342" w14:textId="77777777" w:rsidR="00C26483" w:rsidRDefault="00C26483" w:rsidP="00167F5F">
            <w:pPr>
              <w:pStyle w:val="TAC"/>
              <w:rPr>
                <w:rFonts w:eastAsia="SimSun"/>
                <w:lang w:eastAsia="zh-CN"/>
              </w:rPr>
            </w:pPr>
            <w:r>
              <w:rPr>
                <w:rFonts w:eastAsia="SimSun"/>
                <w:lang w:eastAsia="zh-CN"/>
              </w:rPr>
              <w:t>200, 400</w:t>
            </w:r>
          </w:p>
        </w:tc>
        <w:tc>
          <w:tcPr>
            <w:tcW w:w="0" w:type="auto"/>
            <w:tcBorders>
              <w:top w:val="single" w:sz="6" w:space="0" w:color="auto"/>
              <w:left w:val="single" w:sz="6" w:space="0" w:color="auto"/>
              <w:bottom w:val="single" w:sz="6" w:space="0" w:color="auto"/>
              <w:right w:val="single" w:sz="6" w:space="0" w:color="auto"/>
            </w:tcBorders>
            <w:hideMark/>
          </w:tcPr>
          <w:p w14:paraId="1DA4DBC9" w14:textId="77777777" w:rsidR="00C26483" w:rsidRDefault="00C26483" w:rsidP="00167F5F">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400 (Note 5)</w:t>
            </w:r>
          </w:p>
          <w:p w14:paraId="58907B92" w14:textId="77777777" w:rsidR="00C26483" w:rsidRDefault="00C26483" w:rsidP="00167F5F">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250 (Note 4)</w:t>
            </w:r>
          </w:p>
        </w:tc>
        <w:tc>
          <w:tcPr>
            <w:tcW w:w="0" w:type="auto"/>
            <w:tcBorders>
              <w:top w:val="single" w:sz="6" w:space="0" w:color="auto"/>
              <w:left w:val="single" w:sz="6" w:space="0" w:color="auto"/>
              <w:bottom w:val="single" w:sz="6" w:space="0" w:color="auto"/>
              <w:right w:val="single" w:sz="6" w:space="0" w:color="auto"/>
            </w:tcBorders>
            <w:hideMark/>
          </w:tcPr>
          <w:p w14:paraId="39E169CE" w14:textId="77777777" w:rsidR="00C26483" w:rsidRDefault="00C26483" w:rsidP="00167F5F">
            <w:pPr>
              <w:pStyle w:val="TAC"/>
              <w:rPr>
                <w:lang w:eastAsia="zh-CN"/>
              </w:rPr>
            </w:pPr>
            <w:r>
              <w:rPr>
                <w:rFonts w:cs="Arial"/>
                <w:lang w:eastAsia="zh-CN"/>
              </w:rPr>
              <w:t>100 MHz</w:t>
            </w:r>
          </w:p>
        </w:tc>
        <w:tc>
          <w:tcPr>
            <w:tcW w:w="0" w:type="auto"/>
            <w:tcBorders>
              <w:top w:val="single" w:sz="6" w:space="0" w:color="auto"/>
              <w:left w:val="single" w:sz="6" w:space="0" w:color="auto"/>
              <w:bottom w:val="single" w:sz="6" w:space="0" w:color="auto"/>
              <w:right w:val="single" w:sz="6" w:space="0" w:color="auto"/>
            </w:tcBorders>
            <w:hideMark/>
          </w:tcPr>
          <w:p w14:paraId="17A4CE8B" w14:textId="77777777" w:rsidR="00C26483" w:rsidRDefault="00C26483" w:rsidP="00167F5F">
            <w:pPr>
              <w:pStyle w:val="TAC"/>
              <w:rPr>
                <w:lang w:eastAsia="zh-CN"/>
              </w:rPr>
            </w:pPr>
            <w:r>
              <w:rPr>
                <w:lang w:eastAsia="zh-CN"/>
              </w:rPr>
              <w:t xml:space="preserve">200 MHz NR </w:t>
            </w:r>
            <w:r>
              <w:t>(Note 2)</w:t>
            </w:r>
          </w:p>
        </w:tc>
        <w:tc>
          <w:tcPr>
            <w:tcW w:w="0" w:type="auto"/>
            <w:tcBorders>
              <w:top w:val="single" w:sz="6" w:space="0" w:color="auto"/>
              <w:left w:val="single" w:sz="6" w:space="0" w:color="auto"/>
              <w:bottom w:val="single" w:sz="6" w:space="0" w:color="auto"/>
              <w:right w:val="single" w:sz="6" w:space="0" w:color="auto"/>
            </w:tcBorders>
            <w:hideMark/>
          </w:tcPr>
          <w:p w14:paraId="289461A5" w14:textId="77777777" w:rsidR="00C26483" w:rsidRDefault="00C26483" w:rsidP="00167F5F">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1230" w:type="dxa"/>
            <w:tcBorders>
              <w:top w:val="single" w:sz="6" w:space="0" w:color="auto"/>
              <w:left w:val="single" w:sz="6" w:space="0" w:color="auto"/>
              <w:bottom w:val="single" w:sz="6" w:space="0" w:color="auto"/>
              <w:right w:val="single" w:sz="6" w:space="0" w:color="auto"/>
            </w:tcBorders>
          </w:tcPr>
          <w:p w14:paraId="5F72C4CA" w14:textId="77777777" w:rsidR="00C26483" w:rsidRDefault="00C26483" w:rsidP="00167F5F">
            <w:pPr>
              <w:pStyle w:val="TAC"/>
            </w:pPr>
            <w:r>
              <w:t>24 (Note 3)</w:t>
            </w:r>
          </w:p>
        </w:tc>
      </w:tr>
      <w:tr w:rsidR="00C26483" w:rsidRPr="00AB3358" w14:paraId="1EFCF231" w14:textId="77777777" w:rsidTr="00167F5F">
        <w:trPr>
          <w:cantSplit/>
          <w:jc w:val="center"/>
        </w:trPr>
        <w:tc>
          <w:tcPr>
            <w:tcW w:w="9973" w:type="dxa"/>
            <w:gridSpan w:val="6"/>
            <w:tcBorders>
              <w:top w:val="single" w:sz="6" w:space="0" w:color="auto"/>
              <w:left w:val="single" w:sz="6" w:space="0" w:color="auto"/>
              <w:bottom w:val="single" w:sz="6" w:space="0" w:color="auto"/>
              <w:right w:val="single" w:sz="6" w:space="0" w:color="auto"/>
            </w:tcBorders>
            <w:hideMark/>
          </w:tcPr>
          <w:p w14:paraId="4C53F366" w14:textId="77777777" w:rsidR="00C26483" w:rsidRDefault="00C26483" w:rsidP="00167F5F">
            <w:pPr>
              <w:pStyle w:val="TAN"/>
              <w:rPr>
                <w:lang w:eastAsia="zh-CN"/>
              </w:rPr>
            </w:pPr>
            <w:r>
              <w:rPr>
                <w:lang w:eastAsia="zh-CN"/>
              </w:rPr>
              <w:t>NOTE 1:</w:t>
            </w:r>
            <w:r>
              <w:rPr>
                <w:lang w:eastAsia="zh-CN"/>
              </w:rPr>
              <w:tab/>
              <w:t>BW</w:t>
            </w:r>
            <w:r>
              <w:rPr>
                <w:vertAlign w:val="subscript"/>
                <w:lang w:eastAsia="zh-CN"/>
              </w:rPr>
              <w:t>Config</w:t>
            </w:r>
            <w:r>
              <w:rPr>
                <w:lang w:eastAsia="zh-CN"/>
              </w:rPr>
              <w:t xml:space="preserve"> is the </w:t>
            </w:r>
            <w:r>
              <w:rPr>
                <w:i/>
                <w:lang w:eastAsia="zh-CN"/>
              </w:rPr>
              <w:t>transmission bandwidth configuration</w:t>
            </w:r>
            <w:r>
              <w:rPr>
                <w:lang w:eastAsia="zh-CN"/>
              </w:rPr>
              <w:t xml:space="preserve"> of the </w:t>
            </w:r>
            <w:r>
              <w:rPr>
                <w:rFonts w:cs="v5.0.0"/>
                <w:lang w:eastAsia="zh-CN"/>
              </w:rPr>
              <w:t>assumed adjacent channel carrier</w:t>
            </w:r>
            <w:r>
              <w:rPr>
                <w:lang w:eastAsia="zh-CN"/>
              </w:rPr>
              <w:t>.</w:t>
            </w:r>
          </w:p>
          <w:p w14:paraId="4BAD6F10" w14:textId="77777777" w:rsidR="00C26483" w:rsidRDefault="00C26483" w:rsidP="00167F5F">
            <w:pPr>
              <w:pStyle w:val="TAN"/>
              <w:rPr>
                <w:rFonts w:cs="v5.0.0"/>
              </w:rPr>
            </w:pPr>
            <w:r>
              <w:t>NOTE 2:</w:t>
            </w:r>
            <w:r>
              <w:tab/>
              <w:t xml:space="preserve">With SCS that provides largest </w:t>
            </w:r>
            <w:r>
              <w:rPr>
                <w:rFonts w:cs="Arial"/>
                <w:i/>
              </w:rPr>
              <w:t>transmission bandwidth configuration</w:t>
            </w:r>
            <w:r>
              <w:rPr>
                <w:rFonts w:cs="Arial"/>
              </w:rPr>
              <w:t xml:space="preserve"> (BW</w:t>
            </w:r>
            <w:r>
              <w:rPr>
                <w:rFonts w:cs="Arial"/>
                <w:vertAlign w:val="subscript"/>
              </w:rPr>
              <w:t>Config</w:t>
            </w:r>
            <w:r>
              <w:rPr>
                <w:rFonts w:cs="v5.0.0"/>
              </w:rPr>
              <w:t>).</w:t>
            </w:r>
          </w:p>
          <w:p w14:paraId="578A9EF0" w14:textId="77777777" w:rsidR="00C26483" w:rsidRDefault="00C26483" w:rsidP="00167F5F">
            <w:pPr>
              <w:pStyle w:val="TAN"/>
              <w:rPr>
                <w:rFonts w:eastAsia="SimSun"/>
                <w:lang w:eastAsia="zh-CN"/>
              </w:rPr>
            </w:pPr>
            <w:r>
              <w:rPr>
                <w:rFonts w:eastAsia="SimSun"/>
                <w:lang w:eastAsia="zh-CN"/>
              </w:rPr>
              <w:t>NOTE 3:</w:t>
            </w:r>
            <w:r>
              <w:rPr>
                <w:rFonts w:eastAsia="SimSun"/>
                <w:lang w:eastAsia="zh-CN"/>
              </w:rPr>
              <w:tab/>
              <w:t>Applicable to bands defined within the frequency spectrum range of 24.25 – 33.4 GHz and 37 – 52.6 GHz.</w:t>
            </w:r>
          </w:p>
          <w:p w14:paraId="7C004D21" w14:textId="77777777" w:rsidR="00C26483" w:rsidRDefault="00C26483" w:rsidP="00167F5F">
            <w:pPr>
              <w:pStyle w:val="TAN"/>
              <w:rPr>
                <w:rFonts w:eastAsia="SimSun"/>
                <w:lang w:eastAsia="zh-CN"/>
              </w:rPr>
            </w:pPr>
            <w:r>
              <w:rPr>
                <w:rFonts w:eastAsia="SimSun"/>
                <w:lang w:eastAsia="zh-CN"/>
              </w:rPr>
              <w:t>NOTE 4:</w:t>
            </w:r>
            <w:r>
              <w:rPr>
                <w:rFonts w:eastAsia="SimSun"/>
                <w:lang w:eastAsia="zh-CN"/>
              </w:rPr>
              <w:tab/>
              <w:t xml:space="preserve">Applicable in case the </w:t>
            </w:r>
            <w:r>
              <w:rPr>
                <w:rFonts w:eastAsia="SimSun"/>
                <w:i/>
                <w:lang w:eastAsia="zh-CN"/>
              </w:rPr>
              <w:t>IAB-MT</w:t>
            </w:r>
            <w:r>
              <w:rPr>
                <w:i/>
              </w:rPr>
              <w:t xml:space="preserve"> channel bandwidth</w:t>
            </w:r>
            <w:r>
              <w:rPr>
                <w:rFonts w:eastAsia="SimSun"/>
                <w:lang w:eastAsia="zh-CN"/>
              </w:rPr>
              <w:t xml:space="preserve"> of the NR carrier transmitted at the other edge of the gap is 50 or 100 MHz.</w:t>
            </w:r>
          </w:p>
          <w:p w14:paraId="329BD311" w14:textId="77777777" w:rsidR="00C26483" w:rsidRDefault="00C26483" w:rsidP="00167F5F">
            <w:pPr>
              <w:pStyle w:val="TAN"/>
              <w:rPr>
                <w:rFonts w:eastAsia="SimSun"/>
                <w:lang w:eastAsia="zh-CN"/>
              </w:rPr>
            </w:pPr>
            <w:r>
              <w:rPr>
                <w:rFonts w:eastAsia="SimSun"/>
                <w:lang w:eastAsia="zh-CN"/>
              </w:rPr>
              <w:t>NOTE 5:</w:t>
            </w:r>
            <w:r>
              <w:rPr>
                <w:rFonts w:eastAsia="SimSun"/>
                <w:lang w:eastAsia="zh-CN"/>
              </w:rPr>
              <w:tab/>
              <w:t xml:space="preserve">Applicable in case the </w:t>
            </w:r>
            <w:r>
              <w:rPr>
                <w:rFonts w:eastAsia="SimSun"/>
                <w:i/>
                <w:lang w:eastAsia="zh-CN"/>
              </w:rPr>
              <w:t>IAB-MT</w:t>
            </w:r>
            <w:r>
              <w:rPr>
                <w:i/>
              </w:rPr>
              <w:t xml:space="preserve"> channel bandwidth</w:t>
            </w:r>
            <w:r>
              <w:rPr>
                <w:rFonts w:eastAsia="SimSun"/>
                <w:lang w:eastAsia="zh-CN"/>
              </w:rPr>
              <w:t xml:space="preserve"> of the NR carrier transmitted at the other edge of the gap is 200 or 400 MHz.</w:t>
            </w:r>
          </w:p>
        </w:tc>
      </w:tr>
    </w:tbl>
    <w:p w14:paraId="68E4126C" w14:textId="77777777" w:rsidR="00C26483" w:rsidRDefault="00C26483" w:rsidP="00C26483">
      <w:pPr>
        <w:rPr>
          <w:szCs w:val="24"/>
        </w:rPr>
      </w:pPr>
    </w:p>
    <w:p w14:paraId="10A3A429" w14:textId="77777777" w:rsidR="00C26483" w:rsidRDefault="00C26483" w:rsidP="00C26483">
      <w:pPr>
        <w:pStyle w:val="TH"/>
        <w:rPr>
          <w:lang w:val="en-US"/>
        </w:rPr>
      </w:pPr>
      <w:r>
        <w:rPr>
          <w:lang w:val="en-US"/>
        </w:rPr>
        <w:t>Table 9.7.3.3-4: Local Area</w:t>
      </w:r>
      <w:r>
        <w:t xml:space="preserve"> </w:t>
      </w:r>
      <w:r w:rsidRPr="00743313">
        <w:rPr>
          <w:i/>
          <w:iCs/>
        </w:rPr>
        <w:t>IAB-MT type 2-O</w:t>
      </w:r>
      <w:r>
        <w:t xml:space="preserve"> CACLR limit in non-contiguous spectrum</w:t>
      </w:r>
    </w:p>
    <w:tbl>
      <w:tblPr>
        <w:tblW w:w="9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
        <w:gridCol w:w="1718"/>
        <w:gridCol w:w="1458"/>
        <w:gridCol w:w="2022"/>
        <w:gridCol w:w="1303"/>
        <w:gridCol w:w="2161"/>
        <w:gridCol w:w="1283"/>
        <w:gridCol w:w="30"/>
      </w:tblGrid>
      <w:tr w:rsidR="00C26483" w14:paraId="2BDA8127" w14:textId="77777777" w:rsidTr="00167F5F">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70DD7416" w14:textId="77777777" w:rsidR="00C26483" w:rsidRDefault="00C26483" w:rsidP="00167F5F">
            <w:pPr>
              <w:pStyle w:val="TAH"/>
              <w:rPr>
                <w:lang w:eastAsia="zh-CN"/>
              </w:rPr>
            </w:pPr>
            <w:r>
              <w:rPr>
                <w:rFonts w:eastAsia="SimSun"/>
                <w:i/>
                <w:lang w:eastAsia="zh-CN"/>
              </w:rPr>
              <w:t>IAB-MT channel bandwidth</w:t>
            </w:r>
            <w:r>
              <w:rPr>
                <w:lang w:eastAsia="zh-CN"/>
              </w:rPr>
              <w:t xml:space="preserve"> </w:t>
            </w:r>
            <w:r>
              <w:rPr>
                <w:rFonts w:eastAsia="SimSun"/>
                <w:lang w:eastAsia="zh-CN"/>
              </w:rPr>
              <w:t xml:space="preserve">of </w:t>
            </w:r>
            <w:r>
              <w:rPr>
                <w:rFonts w:eastAsia="SimSun"/>
                <w:i/>
                <w:lang w:eastAsia="zh-CN"/>
              </w:rPr>
              <w:t>l</w:t>
            </w:r>
            <w:r>
              <w:rPr>
                <w:rFonts w:eastAsia="SimSun" w:cs="Arial"/>
                <w:i/>
                <w:lang w:eastAsia="zh-CN"/>
              </w:rPr>
              <w:t>owest/highest carrier</w:t>
            </w:r>
            <w:r>
              <w:rPr>
                <w:lang w:eastAsia="zh-CN"/>
              </w:rPr>
              <w:t xml:space="preserve"> transmitted (MHz) </w:t>
            </w:r>
          </w:p>
        </w:tc>
        <w:tc>
          <w:tcPr>
            <w:tcW w:w="1458" w:type="dxa"/>
            <w:tcBorders>
              <w:top w:val="single" w:sz="6" w:space="0" w:color="auto"/>
              <w:left w:val="single" w:sz="6" w:space="0" w:color="auto"/>
              <w:bottom w:val="single" w:sz="6" w:space="0" w:color="auto"/>
              <w:right w:val="single" w:sz="6" w:space="0" w:color="auto"/>
            </w:tcBorders>
            <w:hideMark/>
          </w:tcPr>
          <w:p w14:paraId="7ABB5CDC" w14:textId="77777777" w:rsidR="00C26483" w:rsidRDefault="00C26483" w:rsidP="00167F5F">
            <w:pPr>
              <w:pStyle w:val="TAH"/>
              <w:rPr>
                <w:rFonts w:cs="Arial"/>
                <w:szCs w:val="18"/>
                <w:lang w:eastAsia="zh-CN"/>
              </w:rPr>
            </w:pPr>
            <w:r>
              <w:rPr>
                <w:rFonts w:cs="Arial"/>
                <w:i/>
                <w:szCs w:val="18"/>
                <w:lang w:eastAsia="zh-CN"/>
              </w:rPr>
              <w:t>Sub-block gap</w:t>
            </w:r>
            <w:r>
              <w:rPr>
                <w:rFonts w:cs="Arial"/>
                <w:szCs w:val="18"/>
                <w:lang w:eastAsia="zh-CN"/>
              </w:rPr>
              <w:t xml:space="preserve"> size (W</w:t>
            </w:r>
            <w:r>
              <w:rPr>
                <w:rFonts w:cs="Arial"/>
                <w:szCs w:val="18"/>
                <w:vertAlign w:val="subscript"/>
                <w:lang w:eastAsia="zh-CN"/>
              </w:rPr>
              <w:t>gap</w:t>
            </w:r>
            <w:r>
              <w:rPr>
                <w:rFonts w:cs="Arial"/>
                <w:szCs w:val="18"/>
                <w:lang w:eastAsia="zh-CN"/>
              </w:rPr>
              <w:t>) where the limit applies (MHz)</w:t>
            </w:r>
          </w:p>
        </w:tc>
        <w:tc>
          <w:tcPr>
            <w:tcW w:w="2022" w:type="dxa"/>
            <w:tcBorders>
              <w:top w:val="single" w:sz="6" w:space="0" w:color="auto"/>
              <w:left w:val="single" w:sz="6" w:space="0" w:color="auto"/>
              <w:bottom w:val="single" w:sz="6" w:space="0" w:color="auto"/>
              <w:right w:val="single" w:sz="6" w:space="0" w:color="auto"/>
            </w:tcBorders>
            <w:hideMark/>
          </w:tcPr>
          <w:p w14:paraId="00E66148" w14:textId="77777777" w:rsidR="00C26483" w:rsidRDefault="00C26483" w:rsidP="00167F5F">
            <w:pPr>
              <w:pStyle w:val="TAH"/>
              <w:rPr>
                <w:lang w:eastAsia="zh-CN"/>
              </w:rPr>
            </w:pPr>
            <w:r>
              <w:rPr>
                <w:rFonts w:eastAsia="SimSun"/>
                <w:i/>
                <w:lang w:eastAsia="zh-CN"/>
              </w:rPr>
              <w:t>IAB-MT</w:t>
            </w:r>
            <w:r>
              <w:rPr>
                <w:lang w:eastAsia="zh-CN"/>
              </w:rPr>
              <w:t xml:space="preserve"> adjacent channel centre frequency offset below or above the </w:t>
            </w:r>
            <w:r>
              <w:rPr>
                <w:rFonts w:eastAsia="SimSun"/>
                <w:i/>
                <w:lang w:eastAsia="zh-CN"/>
              </w:rPr>
              <w:t>sub-block</w:t>
            </w:r>
            <w:r>
              <w:rPr>
                <w:rFonts w:eastAsia="SimSun"/>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14:paraId="212EB64A" w14:textId="77777777" w:rsidR="00C26483" w:rsidRDefault="00C26483" w:rsidP="00167F5F">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1813F207" w14:textId="77777777" w:rsidR="00C26483" w:rsidRDefault="00C26483" w:rsidP="00167F5F">
            <w:pPr>
              <w:pStyle w:val="TAH"/>
              <w:rPr>
                <w:lang w:eastAsia="zh-CN"/>
              </w:rPr>
            </w:pPr>
            <w:r>
              <w:rPr>
                <w:lang w:eastAsia="zh-CN"/>
              </w:rPr>
              <w:t>Filter on the adjacent channel frequency and corresponding filter bandwidth</w:t>
            </w:r>
          </w:p>
        </w:tc>
        <w:tc>
          <w:tcPr>
            <w:tcW w:w="1283" w:type="dxa"/>
            <w:tcBorders>
              <w:top w:val="single" w:sz="6" w:space="0" w:color="auto"/>
              <w:left w:val="single" w:sz="6" w:space="0" w:color="auto"/>
              <w:bottom w:val="single" w:sz="6" w:space="0" w:color="auto"/>
              <w:right w:val="single" w:sz="6" w:space="0" w:color="auto"/>
            </w:tcBorders>
            <w:hideMark/>
          </w:tcPr>
          <w:p w14:paraId="5038BDE9" w14:textId="77777777" w:rsidR="00C26483" w:rsidRDefault="00C26483" w:rsidP="00167F5F">
            <w:pPr>
              <w:pStyle w:val="TAH"/>
              <w:rPr>
                <w:lang w:eastAsia="zh-CN"/>
              </w:rPr>
            </w:pPr>
            <w:r>
              <w:rPr>
                <w:lang w:eastAsia="zh-CN"/>
              </w:rPr>
              <w:t>CACLR limit</w:t>
            </w:r>
          </w:p>
        </w:tc>
      </w:tr>
      <w:tr w:rsidR="00C26483" w14:paraId="410C0D86" w14:textId="77777777" w:rsidTr="00167F5F">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78998DBB" w14:textId="77777777" w:rsidR="00C26483" w:rsidRDefault="00C26483" w:rsidP="00167F5F">
            <w:pPr>
              <w:pStyle w:val="TAC"/>
              <w:rPr>
                <w:rFonts w:eastAsia="SimSun"/>
                <w:lang w:eastAsia="zh-CN"/>
              </w:rPr>
            </w:pPr>
            <w:r>
              <w:rPr>
                <w:lang w:eastAsia="zh-CN"/>
              </w:rPr>
              <w:t>50, 100</w:t>
            </w:r>
          </w:p>
        </w:tc>
        <w:tc>
          <w:tcPr>
            <w:tcW w:w="1458" w:type="dxa"/>
            <w:tcBorders>
              <w:top w:val="single" w:sz="6" w:space="0" w:color="auto"/>
              <w:left w:val="single" w:sz="6" w:space="0" w:color="auto"/>
              <w:bottom w:val="single" w:sz="6" w:space="0" w:color="auto"/>
              <w:right w:val="single" w:sz="6" w:space="0" w:color="auto"/>
            </w:tcBorders>
            <w:hideMark/>
          </w:tcPr>
          <w:p w14:paraId="35DF3399" w14:textId="77777777" w:rsidR="00C26483" w:rsidRDefault="00C26483" w:rsidP="00167F5F">
            <w:pPr>
              <w:pStyle w:val="TAC"/>
              <w:rPr>
                <w:rFonts w:cs="Arial"/>
                <w:szCs w:val="18"/>
                <w:lang w:val="en-US"/>
              </w:rPr>
            </w:pPr>
            <w:r>
              <w:rPr>
                <w:rFonts w:cs="Arial"/>
                <w:szCs w:val="18"/>
                <w:lang w:eastAsia="zh-CN"/>
              </w:rPr>
              <w:t>50 ≤W</w:t>
            </w:r>
            <w:r>
              <w:rPr>
                <w:rFonts w:cs="Arial"/>
                <w:szCs w:val="18"/>
                <w:vertAlign w:val="subscript"/>
                <w:lang w:eastAsia="zh-CN"/>
              </w:rPr>
              <w:t>gap</w:t>
            </w:r>
            <w:r>
              <w:rPr>
                <w:rFonts w:cs="Arial"/>
                <w:szCs w:val="18"/>
                <w:lang w:eastAsia="zh-CN"/>
              </w:rPr>
              <w:t xml:space="preserve">&lt; 100 </w:t>
            </w:r>
            <w:r>
              <w:rPr>
                <w:rFonts w:cs="Arial"/>
                <w:szCs w:val="18"/>
                <w:lang w:val="en-US"/>
              </w:rPr>
              <w:t>(Note 4)</w:t>
            </w:r>
          </w:p>
          <w:p w14:paraId="4ECB4761" w14:textId="77777777" w:rsidR="00C26483" w:rsidRDefault="00C26483" w:rsidP="00167F5F">
            <w:pPr>
              <w:pStyle w:val="TAC"/>
              <w:rPr>
                <w:rFonts w:cs="Arial"/>
                <w:szCs w:val="18"/>
                <w:lang w:eastAsia="zh-CN"/>
              </w:rPr>
            </w:pPr>
            <w:r>
              <w:rPr>
                <w:rFonts w:cs="Arial"/>
                <w:szCs w:val="18"/>
                <w:lang w:eastAsia="zh-CN"/>
              </w:rPr>
              <w:t>50 ≤W</w:t>
            </w:r>
            <w:r>
              <w:rPr>
                <w:rFonts w:cs="Arial"/>
                <w:szCs w:val="18"/>
                <w:vertAlign w:val="subscript"/>
                <w:lang w:eastAsia="zh-CN"/>
              </w:rPr>
              <w:t>gap</w:t>
            </w:r>
            <w:r>
              <w:rPr>
                <w:rFonts w:cs="Arial"/>
                <w:szCs w:val="18"/>
                <w:lang w:eastAsia="zh-CN"/>
              </w:rPr>
              <w:t>&lt; 250 (Note 5)</w:t>
            </w:r>
          </w:p>
        </w:tc>
        <w:tc>
          <w:tcPr>
            <w:tcW w:w="2022" w:type="dxa"/>
            <w:tcBorders>
              <w:top w:val="single" w:sz="6" w:space="0" w:color="auto"/>
              <w:left w:val="single" w:sz="6" w:space="0" w:color="auto"/>
              <w:bottom w:val="single" w:sz="6" w:space="0" w:color="auto"/>
              <w:right w:val="single" w:sz="6" w:space="0" w:color="auto"/>
            </w:tcBorders>
            <w:hideMark/>
          </w:tcPr>
          <w:p w14:paraId="677E2310" w14:textId="77777777" w:rsidR="00C26483" w:rsidRDefault="00C26483" w:rsidP="00167F5F">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6D13F9F2" w14:textId="77777777" w:rsidR="00C26483" w:rsidRDefault="00C26483" w:rsidP="00167F5F">
            <w:pPr>
              <w:pStyle w:val="TAC"/>
              <w:rPr>
                <w:lang w:eastAsia="zh-CN"/>
              </w:rPr>
            </w:pPr>
            <w:r>
              <w:rPr>
                <w:rFonts w:eastAsia="SimSun"/>
                <w:lang w:eastAsia="zh-CN"/>
              </w:rPr>
              <w:t xml:space="preserve">50 MHz </w:t>
            </w:r>
            <w:r>
              <w:rPr>
                <w:lang w:eastAsia="zh-CN"/>
              </w:rPr>
              <w:t xml:space="preserve">NR </w:t>
            </w:r>
            <w:r>
              <w:t>(Note 2)</w:t>
            </w:r>
          </w:p>
        </w:tc>
        <w:tc>
          <w:tcPr>
            <w:tcW w:w="0" w:type="auto"/>
            <w:tcBorders>
              <w:top w:val="single" w:sz="6" w:space="0" w:color="auto"/>
              <w:left w:val="single" w:sz="6" w:space="0" w:color="auto"/>
              <w:bottom w:val="single" w:sz="6" w:space="0" w:color="auto"/>
              <w:right w:val="single" w:sz="6" w:space="0" w:color="auto"/>
            </w:tcBorders>
            <w:hideMark/>
          </w:tcPr>
          <w:p w14:paraId="3268B0A7" w14:textId="77777777" w:rsidR="00C26483" w:rsidRDefault="00C26483" w:rsidP="00167F5F">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1283" w:type="dxa"/>
            <w:tcBorders>
              <w:top w:val="single" w:sz="6" w:space="0" w:color="auto"/>
              <w:left w:val="single" w:sz="6" w:space="0" w:color="auto"/>
              <w:bottom w:val="single" w:sz="6" w:space="0" w:color="auto"/>
              <w:right w:val="single" w:sz="6" w:space="0" w:color="auto"/>
            </w:tcBorders>
          </w:tcPr>
          <w:p w14:paraId="754DB455" w14:textId="77777777" w:rsidR="00C26483" w:rsidRDefault="00C26483" w:rsidP="00167F5F">
            <w:pPr>
              <w:pStyle w:val="TAC"/>
            </w:pPr>
            <w:r>
              <w:t>24 (Note 3)</w:t>
            </w:r>
          </w:p>
        </w:tc>
      </w:tr>
      <w:tr w:rsidR="00C26483" w14:paraId="5D4B5B3E" w14:textId="77777777" w:rsidTr="00167F5F">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066FB635" w14:textId="77777777" w:rsidR="00C26483" w:rsidRDefault="00C26483" w:rsidP="00167F5F">
            <w:pPr>
              <w:pStyle w:val="TAC"/>
              <w:rPr>
                <w:rFonts w:eastAsia="SimSun"/>
                <w:lang w:eastAsia="zh-CN"/>
              </w:rPr>
            </w:pPr>
            <w:r>
              <w:rPr>
                <w:rFonts w:eastAsia="SimSun"/>
                <w:lang w:eastAsia="zh-CN"/>
              </w:rPr>
              <w:t>200, 400</w:t>
            </w:r>
          </w:p>
        </w:tc>
        <w:tc>
          <w:tcPr>
            <w:tcW w:w="1458" w:type="dxa"/>
            <w:tcBorders>
              <w:top w:val="single" w:sz="6" w:space="0" w:color="auto"/>
              <w:left w:val="single" w:sz="6" w:space="0" w:color="auto"/>
              <w:bottom w:val="single" w:sz="6" w:space="0" w:color="auto"/>
              <w:right w:val="single" w:sz="6" w:space="0" w:color="auto"/>
            </w:tcBorders>
            <w:hideMark/>
          </w:tcPr>
          <w:p w14:paraId="06ADD1A5" w14:textId="77777777" w:rsidR="00C26483" w:rsidRDefault="00C26483" w:rsidP="00167F5F">
            <w:pPr>
              <w:pStyle w:val="TAC"/>
              <w:rPr>
                <w:rFonts w:cs="Arial"/>
                <w:lang w:val="en-US"/>
              </w:rPr>
            </w:pPr>
            <w:r>
              <w:rPr>
                <w:rFonts w:cs="Arial"/>
                <w:lang w:eastAsia="zh-CN"/>
              </w:rPr>
              <w:t>200 ≤</w:t>
            </w:r>
            <w:r>
              <w:rPr>
                <w:rFonts w:cs="Arial"/>
                <w:szCs w:val="18"/>
                <w:lang w:eastAsia="zh-CN"/>
              </w:rPr>
              <w:t>W</w:t>
            </w:r>
            <w:r>
              <w:rPr>
                <w:rFonts w:cs="Arial"/>
                <w:szCs w:val="18"/>
                <w:vertAlign w:val="subscript"/>
                <w:lang w:eastAsia="zh-CN"/>
              </w:rPr>
              <w:t>gap</w:t>
            </w:r>
            <w:r>
              <w:rPr>
                <w:rFonts w:cs="Arial"/>
                <w:lang w:eastAsia="zh-CN"/>
              </w:rPr>
              <w:t xml:space="preserve">&lt; 400 </w:t>
            </w:r>
            <w:r>
              <w:rPr>
                <w:rFonts w:cs="Arial"/>
                <w:lang w:val="en-US"/>
              </w:rPr>
              <w:t>(Note 5)</w:t>
            </w:r>
          </w:p>
          <w:p w14:paraId="555057DE" w14:textId="77777777" w:rsidR="00C26483" w:rsidRDefault="00C26483" w:rsidP="00167F5F">
            <w:pPr>
              <w:pStyle w:val="TAC"/>
              <w:rPr>
                <w:rFonts w:cs="Arial"/>
                <w:lang w:eastAsia="zh-CN"/>
              </w:rPr>
            </w:pPr>
            <w:r>
              <w:rPr>
                <w:rFonts w:cs="Arial"/>
                <w:lang w:eastAsia="zh-CN"/>
              </w:rPr>
              <w:t>200 ≤</w:t>
            </w:r>
            <w:r>
              <w:rPr>
                <w:rFonts w:cs="Arial"/>
                <w:szCs w:val="18"/>
                <w:lang w:eastAsia="zh-CN"/>
              </w:rPr>
              <w:t>W</w:t>
            </w:r>
            <w:r>
              <w:rPr>
                <w:rFonts w:cs="Arial"/>
                <w:szCs w:val="18"/>
                <w:vertAlign w:val="subscript"/>
                <w:lang w:eastAsia="zh-CN"/>
              </w:rPr>
              <w:t>gap</w:t>
            </w:r>
            <w:r>
              <w:rPr>
                <w:rFonts w:cs="Arial"/>
                <w:lang w:eastAsia="zh-CN"/>
              </w:rPr>
              <w:t>&lt; 250 (Note 4)</w:t>
            </w:r>
          </w:p>
        </w:tc>
        <w:tc>
          <w:tcPr>
            <w:tcW w:w="2022" w:type="dxa"/>
            <w:tcBorders>
              <w:top w:val="single" w:sz="6" w:space="0" w:color="auto"/>
              <w:left w:val="single" w:sz="6" w:space="0" w:color="auto"/>
              <w:bottom w:val="single" w:sz="6" w:space="0" w:color="auto"/>
              <w:right w:val="single" w:sz="6" w:space="0" w:color="auto"/>
            </w:tcBorders>
            <w:hideMark/>
          </w:tcPr>
          <w:p w14:paraId="0647D0F2" w14:textId="77777777" w:rsidR="00C26483" w:rsidRDefault="00C26483" w:rsidP="00167F5F">
            <w:pPr>
              <w:pStyle w:val="TAC"/>
              <w:rPr>
                <w:lang w:eastAsia="zh-CN"/>
              </w:rPr>
            </w:pPr>
            <w:r>
              <w:rPr>
                <w:rFonts w:cs="Arial"/>
                <w:lang w:eastAsia="zh-CN"/>
              </w:rPr>
              <w:t>100 MHz</w:t>
            </w:r>
          </w:p>
        </w:tc>
        <w:tc>
          <w:tcPr>
            <w:tcW w:w="0" w:type="auto"/>
            <w:tcBorders>
              <w:top w:val="single" w:sz="6" w:space="0" w:color="auto"/>
              <w:left w:val="single" w:sz="6" w:space="0" w:color="auto"/>
              <w:bottom w:val="single" w:sz="6" w:space="0" w:color="auto"/>
              <w:right w:val="single" w:sz="6" w:space="0" w:color="auto"/>
            </w:tcBorders>
            <w:hideMark/>
          </w:tcPr>
          <w:p w14:paraId="0C27799B" w14:textId="77777777" w:rsidR="00C26483" w:rsidRDefault="00C26483" w:rsidP="00167F5F">
            <w:pPr>
              <w:pStyle w:val="TAC"/>
              <w:rPr>
                <w:lang w:eastAsia="zh-CN"/>
              </w:rPr>
            </w:pPr>
            <w:r>
              <w:rPr>
                <w:lang w:eastAsia="zh-CN"/>
              </w:rPr>
              <w:t xml:space="preserve">200 MHz NR </w:t>
            </w:r>
            <w:r>
              <w:t>(Note 2)</w:t>
            </w:r>
          </w:p>
        </w:tc>
        <w:tc>
          <w:tcPr>
            <w:tcW w:w="0" w:type="auto"/>
            <w:tcBorders>
              <w:top w:val="single" w:sz="6" w:space="0" w:color="auto"/>
              <w:left w:val="single" w:sz="6" w:space="0" w:color="auto"/>
              <w:bottom w:val="single" w:sz="6" w:space="0" w:color="auto"/>
              <w:right w:val="single" w:sz="6" w:space="0" w:color="auto"/>
            </w:tcBorders>
            <w:hideMark/>
          </w:tcPr>
          <w:p w14:paraId="6170F0CB" w14:textId="77777777" w:rsidR="00C26483" w:rsidRDefault="00C26483" w:rsidP="00167F5F">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1283" w:type="dxa"/>
            <w:tcBorders>
              <w:top w:val="single" w:sz="6" w:space="0" w:color="auto"/>
              <w:left w:val="single" w:sz="6" w:space="0" w:color="auto"/>
              <w:bottom w:val="single" w:sz="6" w:space="0" w:color="auto"/>
              <w:right w:val="single" w:sz="6" w:space="0" w:color="auto"/>
            </w:tcBorders>
          </w:tcPr>
          <w:p w14:paraId="44D29282" w14:textId="77777777" w:rsidR="00C26483" w:rsidRDefault="00C26483" w:rsidP="00167F5F">
            <w:pPr>
              <w:pStyle w:val="TAC"/>
            </w:pPr>
            <w:r>
              <w:t>24 (Note 3)</w:t>
            </w:r>
          </w:p>
        </w:tc>
      </w:tr>
      <w:tr w:rsidR="00C26483" w:rsidRPr="00AB3358" w14:paraId="701FD907" w14:textId="77777777" w:rsidTr="00167F5F">
        <w:trPr>
          <w:gridBefore w:val="1"/>
          <w:wBefore w:w="20" w:type="dxa"/>
          <w:cantSplit/>
          <w:jc w:val="center"/>
        </w:trPr>
        <w:tc>
          <w:tcPr>
            <w:tcW w:w="9975" w:type="dxa"/>
            <w:gridSpan w:val="7"/>
            <w:tcBorders>
              <w:top w:val="single" w:sz="6" w:space="0" w:color="auto"/>
              <w:left w:val="single" w:sz="6" w:space="0" w:color="auto"/>
              <w:bottom w:val="single" w:sz="6" w:space="0" w:color="auto"/>
              <w:right w:val="single" w:sz="6" w:space="0" w:color="auto"/>
            </w:tcBorders>
            <w:hideMark/>
          </w:tcPr>
          <w:p w14:paraId="2EF84772" w14:textId="77777777" w:rsidR="00C26483" w:rsidRDefault="00C26483" w:rsidP="00167F5F">
            <w:pPr>
              <w:pStyle w:val="TAN"/>
              <w:rPr>
                <w:lang w:eastAsia="zh-CN"/>
              </w:rPr>
            </w:pPr>
            <w:r>
              <w:rPr>
                <w:lang w:eastAsia="zh-CN"/>
              </w:rPr>
              <w:t>NOTE 1:</w:t>
            </w:r>
            <w:r>
              <w:rPr>
                <w:lang w:eastAsia="zh-CN"/>
              </w:rPr>
              <w:tab/>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14:paraId="05D9A5CD" w14:textId="77777777" w:rsidR="00C26483" w:rsidRDefault="00C26483" w:rsidP="00167F5F">
            <w:pPr>
              <w:pStyle w:val="TAN"/>
              <w:rPr>
                <w:rFonts w:cs="v5.0.0"/>
              </w:rPr>
            </w:pPr>
            <w:r>
              <w:t>NOTE 2:</w:t>
            </w:r>
            <w:r>
              <w:tab/>
              <w:t xml:space="preserve">With SCS that provides largest </w:t>
            </w:r>
            <w:r>
              <w:rPr>
                <w:rFonts w:cs="Arial"/>
              </w:rPr>
              <w:t>transmission bandwidth configuration (BW</w:t>
            </w:r>
            <w:r>
              <w:rPr>
                <w:rFonts w:cs="Arial"/>
                <w:vertAlign w:val="subscript"/>
              </w:rPr>
              <w:t>Config</w:t>
            </w:r>
            <w:r>
              <w:rPr>
                <w:rFonts w:cs="v5.0.0"/>
              </w:rPr>
              <w:t>).</w:t>
            </w:r>
          </w:p>
          <w:p w14:paraId="09BA6498" w14:textId="77777777" w:rsidR="00C26483" w:rsidRDefault="00C26483" w:rsidP="00167F5F">
            <w:pPr>
              <w:pStyle w:val="TAN"/>
              <w:rPr>
                <w:rFonts w:eastAsia="SimSun"/>
                <w:lang w:eastAsia="zh-CN"/>
              </w:rPr>
            </w:pPr>
            <w:r>
              <w:rPr>
                <w:rFonts w:eastAsia="SimSun"/>
                <w:lang w:eastAsia="zh-CN"/>
              </w:rPr>
              <w:t>NOTE 3:</w:t>
            </w:r>
            <w:r>
              <w:rPr>
                <w:rFonts w:eastAsia="SimSun"/>
                <w:lang w:eastAsia="zh-CN"/>
              </w:rPr>
              <w:tab/>
              <w:t>Applicable to bands defined within the frequency spectrum range of 24.25 – 33.4 GHz.</w:t>
            </w:r>
          </w:p>
          <w:p w14:paraId="4EB1DAC2" w14:textId="77777777" w:rsidR="00C26483" w:rsidRDefault="00C26483" w:rsidP="00167F5F">
            <w:pPr>
              <w:pStyle w:val="TAN"/>
              <w:rPr>
                <w:rFonts w:eastAsia="SimSun"/>
                <w:lang w:eastAsia="zh-CN"/>
              </w:rPr>
            </w:pPr>
            <w:r>
              <w:rPr>
                <w:rFonts w:eastAsia="SimSun"/>
                <w:lang w:eastAsia="zh-CN"/>
              </w:rPr>
              <w:t>NOTE 4:</w:t>
            </w:r>
            <w:r>
              <w:rPr>
                <w:rFonts w:eastAsia="SimSun"/>
                <w:lang w:eastAsia="zh-CN"/>
              </w:rPr>
              <w:tab/>
              <w:t xml:space="preserve">Applicable in case the </w:t>
            </w:r>
            <w:r>
              <w:rPr>
                <w:i/>
              </w:rPr>
              <w:t>IAB-MT channel bandwidth</w:t>
            </w:r>
            <w:r>
              <w:rPr>
                <w:rFonts w:eastAsia="SimSun"/>
                <w:lang w:eastAsia="zh-CN"/>
              </w:rPr>
              <w:t xml:space="preserve"> of the NR carrier transmitted at the other edge of the gap is 50 or 100 MHz.</w:t>
            </w:r>
          </w:p>
          <w:p w14:paraId="18221F84" w14:textId="77777777" w:rsidR="00C26483" w:rsidRDefault="00C26483" w:rsidP="00167F5F">
            <w:pPr>
              <w:pStyle w:val="TAN"/>
              <w:rPr>
                <w:rFonts w:eastAsia="SimSun"/>
                <w:lang w:eastAsia="zh-CN"/>
              </w:rPr>
            </w:pPr>
            <w:r>
              <w:rPr>
                <w:rFonts w:eastAsia="SimSun"/>
                <w:lang w:eastAsia="zh-CN"/>
              </w:rPr>
              <w:t>NOTE 5:</w:t>
            </w:r>
            <w:r>
              <w:rPr>
                <w:rFonts w:eastAsia="SimSun"/>
                <w:lang w:eastAsia="zh-CN"/>
              </w:rPr>
              <w:tab/>
              <w:t xml:space="preserve">Applicable in case the </w:t>
            </w:r>
            <w:r>
              <w:rPr>
                <w:i/>
              </w:rPr>
              <w:t>IAB-MT channel bandwidth</w:t>
            </w:r>
            <w:r>
              <w:rPr>
                <w:rFonts w:eastAsia="SimSun"/>
                <w:lang w:eastAsia="zh-CN"/>
              </w:rPr>
              <w:t xml:space="preserve"> of the NR carrier transmitted at the other edge of the gap is 200 or 400 MHz.</w:t>
            </w:r>
          </w:p>
        </w:tc>
      </w:tr>
    </w:tbl>
    <w:p w14:paraId="10D5C5BA" w14:textId="77777777" w:rsidR="00C26483" w:rsidRDefault="00C26483" w:rsidP="00C26483">
      <w:pPr>
        <w:rPr>
          <w:szCs w:val="24"/>
        </w:rPr>
      </w:pPr>
    </w:p>
    <w:p w14:paraId="740F1E80" w14:textId="77777777" w:rsidR="00C26483" w:rsidRDefault="00C26483" w:rsidP="00C26483">
      <w:pPr>
        <w:pStyle w:val="TH"/>
      </w:pPr>
      <w:r>
        <w:t>Table 9.7.3.3-</w:t>
      </w:r>
      <w:r>
        <w:rPr>
          <w:rFonts w:eastAsia="SimSun"/>
        </w:rPr>
        <w:t>5</w:t>
      </w:r>
      <w:r>
        <w:t xml:space="preserve">: </w:t>
      </w:r>
      <w:r w:rsidRPr="00743313">
        <w:rPr>
          <w:iCs/>
        </w:rPr>
        <w:t>Local Area</w:t>
      </w:r>
      <w:r>
        <w:t xml:space="preserve"> </w:t>
      </w:r>
      <w:r w:rsidRPr="00743313">
        <w:rPr>
          <w:i/>
          <w:iCs/>
        </w:rPr>
        <w:t>IAB-MT type 2-O</w:t>
      </w:r>
      <w:r>
        <w:t xml:space="preserve"> </w:t>
      </w:r>
      <w:r>
        <w:rPr>
          <w:rFonts w:eastAsia="SimSun"/>
        </w:rPr>
        <w:t>C</w:t>
      </w:r>
      <w:r>
        <w:t>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3"/>
      </w:tblGrid>
      <w:tr w:rsidR="00C26483" w14:paraId="407720D5" w14:textId="77777777" w:rsidTr="00167F5F">
        <w:trPr>
          <w:jc w:val="center"/>
        </w:trPr>
        <w:tc>
          <w:tcPr>
            <w:tcW w:w="2376" w:type="dxa"/>
            <w:tcBorders>
              <w:top w:val="single" w:sz="4" w:space="0" w:color="auto"/>
              <w:left w:val="single" w:sz="4" w:space="0" w:color="auto"/>
              <w:bottom w:val="single" w:sz="4" w:space="0" w:color="auto"/>
              <w:right w:val="single" w:sz="4" w:space="0" w:color="auto"/>
            </w:tcBorders>
            <w:hideMark/>
          </w:tcPr>
          <w:p w14:paraId="0311FB9B" w14:textId="77777777" w:rsidR="00C26483" w:rsidRDefault="00C26483" w:rsidP="00167F5F">
            <w:pPr>
              <w:pStyle w:val="TAH"/>
            </w:pPr>
            <w:r>
              <w:t>IAB-MT class</w:t>
            </w:r>
          </w:p>
        </w:tc>
        <w:tc>
          <w:tcPr>
            <w:tcW w:w="2693" w:type="dxa"/>
            <w:tcBorders>
              <w:top w:val="single" w:sz="4" w:space="0" w:color="auto"/>
              <w:left w:val="single" w:sz="4" w:space="0" w:color="auto"/>
              <w:bottom w:val="single" w:sz="4" w:space="0" w:color="auto"/>
              <w:right w:val="single" w:sz="4" w:space="0" w:color="auto"/>
            </w:tcBorders>
            <w:hideMark/>
          </w:tcPr>
          <w:p w14:paraId="63EE1A62" w14:textId="77777777" w:rsidR="00C26483" w:rsidRDefault="00C26483" w:rsidP="00167F5F">
            <w:pPr>
              <w:pStyle w:val="TAH"/>
            </w:pPr>
            <w:r>
              <w:rPr>
                <w:rFonts w:eastAsia="SimSun"/>
                <w:lang w:val="en-US" w:eastAsia="zh-CN"/>
              </w:rPr>
              <w:t>C</w:t>
            </w:r>
            <w:r>
              <w:t>ACLR absolute limit</w:t>
            </w:r>
          </w:p>
        </w:tc>
      </w:tr>
      <w:tr w:rsidR="00C26483" w14:paraId="4344BE6C" w14:textId="77777777" w:rsidTr="00167F5F">
        <w:trPr>
          <w:jc w:val="center"/>
        </w:trPr>
        <w:tc>
          <w:tcPr>
            <w:tcW w:w="2376" w:type="dxa"/>
            <w:tcBorders>
              <w:top w:val="single" w:sz="4" w:space="0" w:color="auto"/>
              <w:left w:val="single" w:sz="4" w:space="0" w:color="auto"/>
              <w:bottom w:val="single" w:sz="4" w:space="0" w:color="auto"/>
              <w:right w:val="single" w:sz="4" w:space="0" w:color="auto"/>
            </w:tcBorders>
            <w:hideMark/>
          </w:tcPr>
          <w:p w14:paraId="35336631" w14:textId="77777777" w:rsidR="00C26483" w:rsidRDefault="00C26483" w:rsidP="00167F5F">
            <w:pPr>
              <w:pStyle w:val="TAC"/>
            </w:pPr>
            <w:r>
              <w:t>Local area IAB-MT</w:t>
            </w:r>
          </w:p>
        </w:tc>
        <w:tc>
          <w:tcPr>
            <w:tcW w:w="2693" w:type="dxa"/>
            <w:tcBorders>
              <w:top w:val="single" w:sz="4" w:space="0" w:color="auto"/>
              <w:left w:val="single" w:sz="4" w:space="0" w:color="auto"/>
              <w:bottom w:val="single" w:sz="4" w:space="0" w:color="auto"/>
              <w:right w:val="single" w:sz="4" w:space="0" w:color="auto"/>
            </w:tcBorders>
            <w:hideMark/>
          </w:tcPr>
          <w:p w14:paraId="0FE44556" w14:textId="77777777" w:rsidR="00C26483" w:rsidRDefault="00C26483" w:rsidP="00167F5F">
            <w:pPr>
              <w:pStyle w:val="TAC"/>
            </w:pPr>
            <w:r>
              <w:t>-20 dBm/MHz</w:t>
            </w:r>
          </w:p>
        </w:tc>
      </w:tr>
    </w:tbl>
    <w:p w14:paraId="3F4A0855" w14:textId="77777777" w:rsidR="00C26483" w:rsidRDefault="00C26483" w:rsidP="00C26483"/>
    <w:p w14:paraId="162E6937" w14:textId="77777777" w:rsidR="00C26483" w:rsidRDefault="00C26483" w:rsidP="00C26483">
      <w:pPr>
        <w:pStyle w:val="TH"/>
      </w:pPr>
      <w:r>
        <w:t>Table 9.7.3.3-6: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C26483" w:rsidRPr="00AB3358" w14:paraId="772F8AFF" w14:textId="77777777" w:rsidTr="00167F5F">
        <w:trPr>
          <w:cantSplit/>
          <w:jc w:val="center"/>
        </w:trPr>
        <w:tc>
          <w:tcPr>
            <w:tcW w:w="2597" w:type="dxa"/>
            <w:tcBorders>
              <w:top w:val="single" w:sz="6" w:space="0" w:color="auto"/>
              <w:left w:val="single" w:sz="6" w:space="0" w:color="auto"/>
              <w:bottom w:val="single" w:sz="6" w:space="0" w:color="auto"/>
              <w:right w:val="single" w:sz="6" w:space="0" w:color="auto"/>
            </w:tcBorders>
            <w:hideMark/>
          </w:tcPr>
          <w:p w14:paraId="0D872FA3" w14:textId="77777777" w:rsidR="00C26483" w:rsidRDefault="00C26483" w:rsidP="00167F5F">
            <w:pPr>
              <w:pStyle w:val="TAH"/>
              <w:rPr>
                <w:rFonts w:eastAsia="SimSun"/>
              </w:rPr>
            </w:pPr>
            <w:r>
              <w:rPr>
                <w:rFonts w:eastAsia="SimSun"/>
              </w:rPr>
              <w:t xml:space="preserve">RAT of the carrier adjacent to the </w:t>
            </w:r>
            <w:r>
              <w:rPr>
                <w:rFonts w:eastAsia="SimSun"/>
                <w:i/>
              </w:rPr>
              <w:t>sub-block gap</w:t>
            </w:r>
            <w:r>
              <w:rPr>
                <w:rFonts w:eastAsia="SimSun"/>
              </w:rPr>
              <w:t xml:space="preserve"> </w:t>
            </w:r>
          </w:p>
        </w:tc>
        <w:tc>
          <w:tcPr>
            <w:tcW w:w="3825" w:type="dxa"/>
            <w:tcBorders>
              <w:top w:val="single" w:sz="6" w:space="0" w:color="auto"/>
              <w:left w:val="single" w:sz="6" w:space="0" w:color="auto"/>
              <w:bottom w:val="single" w:sz="6" w:space="0" w:color="auto"/>
              <w:right w:val="single" w:sz="6" w:space="0" w:color="auto"/>
            </w:tcBorders>
            <w:hideMark/>
          </w:tcPr>
          <w:p w14:paraId="163B2CBA" w14:textId="77777777" w:rsidR="00C26483" w:rsidRDefault="00C26483" w:rsidP="00167F5F">
            <w:pPr>
              <w:pStyle w:val="TAH"/>
            </w:pPr>
            <w:r>
              <w:t>Filter on the assigned channel frequency and corresponding filter bandwidth</w:t>
            </w:r>
          </w:p>
        </w:tc>
      </w:tr>
      <w:tr w:rsidR="00C26483" w:rsidRPr="00AB3358" w14:paraId="16A77BF7" w14:textId="77777777" w:rsidTr="00167F5F">
        <w:trPr>
          <w:cantSplit/>
          <w:jc w:val="center"/>
        </w:trPr>
        <w:tc>
          <w:tcPr>
            <w:tcW w:w="2597" w:type="dxa"/>
            <w:tcBorders>
              <w:top w:val="single" w:sz="6" w:space="0" w:color="auto"/>
              <w:left w:val="single" w:sz="6" w:space="0" w:color="auto"/>
              <w:bottom w:val="single" w:sz="6" w:space="0" w:color="auto"/>
              <w:right w:val="single" w:sz="6" w:space="0" w:color="auto"/>
            </w:tcBorders>
            <w:hideMark/>
          </w:tcPr>
          <w:p w14:paraId="75F45803" w14:textId="77777777" w:rsidR="00C26483" w:rsidRDefault="00C26483" w:rsidP="00167F5F">
            <w:pPr>
              <w:pStyle w:val="TAC"/>
              <w:rPr>
                <w:rFonts w:eastAsia="SimSun"/>
              </w:rPr>
            </w:pPr>
            <w:r>
              <w:rPr>
                <w:rFonts w:eastAsia="SimSun"/>
              </w:rPr>
              <w:t>NR</w:t>
            </w:r>
          </w:p>
        </w:tc>
        <w:tc>
          <w:tcPr>
            <w:tcW w:w="3825" w:type="dxa"/>
            <w:tcBorders>
              <w:top w:val="single" w:sz="6" w:space="0" w:color="auto"/>
              <w:left w:val="single" w:sz="6" w:space="0" w:color="auto"/>
              <w:bottom w:val="single" w:sz="6" w:space="0" w:color="auto"/>
              <w:right w:val="single" w:sz="6" w:space="0" w:color="auto"/>
            </w:tcBorders>
            <w:hideMark/>
          </w:tcPr>
          <w:p w14:paraId="39E16333" w14:textId="77777777" w:rsidR="00C26483" w:rsidRDefault="00C26483" w:rsidP="00167F5F">
            <w:pPr>
              <w:pStyle w:val="TAC"/>
            </w:pPr>
            <w:r>
              <w:t xml:space="preserve">NR of same BW with SCS that provides largest </w:t>
            </w:r>
            <w:r>
              <w:rPr>
                <w:i/>
              </w:rPr>
              <w:t>transmission bandwidth configuration</w:t>
            </w:r>
          </w:p>
        </w:tc>
      </w:tr>
    </w:tbl>
    <w:p w14:paraId="324B5D71" w14:textId="77777777" w:rsidR="00C26483" w:rsidRDefault="00C26483" w:rsidP="00C26483"/>
    <w:p w14:paraId="104C800F" w14:textId="77777777" w:rsidR="00C26483" w:rsidRDefault="00C26483" w:rsidP="00C26483">
      <w:pPr>
        <w:pStyle w:val="Heading3"/>
      </w:pPr>
      <w:bookmarkStart w:id="2962" w:name="_Toc21127670"/>
      <w:bookmarkStart w:id="2963" w:name="_Toc29811879"/>
      <w:bookmarkStart w:id="2964" w:name="_Toc36817431"/>
      <w:bookmarkStart w:id="2965" w:name="_Toc37260353"/>
      <w:bookmarkStart w:id="2966" w:name="_Toc37267741"/>
      <w:bookmarkStart w:id="2967" w:name="_Toc44712344"/>
      <w:bookmarkStart w:id="2968" w:name="_Toc45893657"/>
      <w:bookmarkStart w:id="2969" w:name="_Toc53185496"/>
      <w:bookmarkStart w:id="2970" w:name="_Toc53185872"/>
      <w:bookmarkStart w:id="2971" w:name="_Toc57820358"/>
      <w:bookmarkStart w:id="2972" w:name="_Toc57821285"/>
      <w:bookmarkStart w:id="2973" w:name="_Toc61183561"/>
      <w:bookmarkStart w:id="2974" w:name="_Toc61183955"/>
      <w:bookmarkStart w:id="2975" w:name="_Toc61184347"/>
      <w:bookmarkStart w:id="2976" w:name="_Toc61184739"/>
      <w:bookmarkStart w:id="2977" w:name="_Toc61185129"/>
      <w:bookmarkStart w:id="2978" w:name="_Toc66386473"/>
      <w:r>
        <w:t>9.7.4</w:t>
      </w:r>
      <w:r>
        <w:tab/>
        <w:t>OTA</w:t>
      </w:r>
      <w:bookmarkStart w:id="2979" w:name="_Hlk496084370"/>
      <w:r>
        <w:t xml:space="preserve"> operating band unwanted emissions</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14:paraId="61D98847" w14:textId="77777777" w:rsidR="00C26483" w:rsidRDefault="00C26483" w:rsidP="00C26483">
      <w:pPr>
        <w:pStyle w:val="Heading4"/>
      </w:pPr>
      <w:bookmarkStart w:id="2980" w:name="_Toc45893658"/>
      <w:bookmarkStart w:id="2981" w:name="_Toc44712345"/>
      <w:bookmarkStart w:id="2982" w:name="_Toc37267742"/>
      <w:bookmarkStart w:id="2983" w:name="_Toc37260354"/>
      <w:bookmarkStart w:id="2984" w:name="_Toc36817432"/>
      <w:bookmarkStart w:id="2985" w:name="_Toc29811880"/>
      <w:bookmarkStart w:id="2986" w:name="_Toc21127671"/>
      <w:bookmarkStart w:id="2987" w:name="_Toc53185497"/>
      <w:bookmarkStart w:id="2988" w:name="_Toc53185873"/>
      <w:bookmarkStart w:id="2989" w:name="_Toc57820359"/>
      <w:bookmarkStart w:id="2990" w:name="_Toc57821286"/>
      <w:bookmarkStart w:id="2991" w:name="_Toc61183562"/>
      <w:bookmarkStart w:id="2992" w:name="_Toc61183956"/>
      <w:bookmarkStart w:id="2993" w:name="_Toc61184348"/>
      <w:bookmarkStart w:id="2994" w:name="_Toc61184740"/>
      <w:bookmarkStart w:id="2995" w:name="_Toc61185130"/>
      <w:bookmarkStart w:id="2996" w:name="_Toc66386474"/>
      <w:r>
        <w:t>9.7.4.1</w:t>
      </w:r>
      <w:r>
        <w:tab/>
        <w:t>General</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14:paraId="714DFAE9" w14:textId="77777777" w:rsidR="00C26483" w:rsidRDefault="00C26483" w:rsidP="00C26483">
      <w:r>
        <w:t>The OTA limits for operating band unwanted emissions are specified as TRP per RIB unless otherwise stated.</w:t>
      </w:r>
    </w:p>
    <w:p w14:paraId="579FA4CB" w14:textId="77777777" w:rsidR="00C26483" w:rsidRDefault="00C26483" w:rsidP="00C26483">
      <w:pPr>
        <w:pStyle w:val="Heading4"/>
      </w:pPr>
      <w:bookmarkStart w:id="2997" w:name="_Toc45893659"/>
      <w:bookmarkStart w:id="2998" w:name="_Toc44712346"/>
      <w:bookmarkStart w:id="2999" w:name="_Toc37267743"/>
      <w:bookmarkStart w:id="3000" w:name="_Toc37260355"/>
      <w:bookmarkStart w:id="3001" w:name="_Toc36817433"/>
      <w:bookmarkStart w:id="3002" w:name="_Toc29811881"/>
      <w:bookmarkStart w:id="3003" w:name="_Toc21127672"/>
      <w:bookmarkStart w:id="3004" w:name="_Toc53185498"/>
      <w:bookmarkStart w:id="3005" w:name="_Toc53185874"/>
      <w:bookmarkStart w:id="3006" w:name="_Toc57820360"/>
      <w:bookmarkStart w:id="3007" w:name="_Toc57821287"/>
      <w:bookmarkStart w:id="3008" w:name="_Toc61183563"/>
      <w:bookmarkStart w:id="3009" w:name="_Toc61183957"/>
      <w:bookmarkStart w:id="3010" w:name="_Toc61184349"/>
      <w:bookmarkStart w:id="3011" w:name="_Toc61184741"/>
      <w:bookmarkStart w:id="3012" w:name="_Toc61185131"/>
      <w:bookmarkStart w:id="3013" w:name="_Toc66386475"/>
      <w:r>
        <w:t>9.7.4.2</w:t>
      </w:r>
      <w:r>
        <w:tab/>
        <w:t xml:space="preserve">Minimum requirement for </w:t>
      </w:r>
      <w:r>
        <w:rPr>
          <w:i/>
        </w:rPr>
        <w:t>IAB-DU type 1-O</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14:paraId="2281EC2B" w14:textId="77777777" w:rsidR="00C26483" w:rsidRDefault="00C26483" w:rsidP="00C26483">
      <w:r>
        <w:t xml:space="preserve">Out-of-band emissions in FR1 are limited by OTA operating band unwanted emission limits. Unless otherwise stated, the </w:t>
      </w:r>
      <w:r>
        <w:rPr>
          <w:rFonts w:eastAsia="SimSun"/>
          <w:lang w:eastAsia="zh-CN"/>
        </w:rPr>
        <w:t>o</w:t>
      </w:r>
      <w:r>
        <w:t>perating band unwanted emission limits in FR1 are defined from</w:t>
      </w:r>
      <w:r>
        <w:rPr>
          <w:rFonts w:eastAsia="SimSun"/>
          <w:lang w:eastAsia="zh-CN"/>
        </w:rPr>
        <w:t xml:space="preserve"> </w:t>
      </w:r>
      <w:r>
        <w:rPr>
          <w:rFonts w:cs="v5.0.0"/>
        </w:rPr>
        <w:t>Δf</w:t>
      </w:r>
      <w:r>
        <w:rPr>
          <w:rFonts w:cs="v5.0.0"/>
          <w:vertAlign w:val="subscript"/>
        </w:rPr>
        <w:t>OBUE</w:t>
      </w:r>
      <w:r>
        <w:t xml:space="preserve"> below the lowest frequency of each supported downlink </w:t>
      </w:r>
      <w:r>
        <w:rPr>
          <w:i/>
        </w:rPr>
        <w:t>operating band</w:t>
      </w:r>
      <w:r>
        <w:t xml:space="preserve"> up to</w:t>
      </w:r>
      <w:r>
        <w:rPr>
          <w:rFonts w:eastAsia="SimSun"/>
          <w:lang w:eastAsia="zh-CN"/>
        </w:rPr>
        <w:t xml:space="preserve"> </w:t>
      </w:r>
      <w:r>
        <w:rPr>
          <w:rFonts w:cs="v5.0.0"/>
        </w:rPr>
        <w:t>Δf</w:t>
      </w:r>
      <w:r>
        <w:rPr>
          <w:rFonts w:cs="v5.0.0"/>
          <w:vertAlign w:val="subscript"/>
        </w:rPr>
        <w:t>OBUE</w:t>
      </w:r>
      <w:r>
        <w:rPr>
          <w:rFonts w:eastAsia="SimSun"/>
          <w:lang w:eastAsia="zh-CN"/>
        </w:rPr>
        <w:t xml:space="preserve"> </w:t>
      </w:r>
      <w:r>
        <w:t xml:space="preserve">above the highest frequency of each supported downlink </w:t>
      </w:r>
      <w:r>
        <w:rPr>
          <w:i/>
        </w:rPr>
        <w:t>operating band</w:t>
      </w:r>
      <w:r>
        <w:t>.</w:t>
      </w:r>
      <w:r>
        <w:rPr>
          <w:lang w:val="en-US" w:eastAsia="zh-CN"/>
        </w:rPr>
        <w:t xml:space="preserve"> </w:t>
      </w:r>
      <w:r>
        <w:rPr>
          <w:rFonts w:cs="v5.0.0"/>
        </w:rPr>
        <w:t>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9.7.1-1 for the NR </w:t>
      </w:r>
      <w:r>
        <w:rPr>
          <w:rFonts w:cs="v5.0.0"/>
          <w:i/>
        </w:rPr>
        <w:t>operating bands</w:t>
      </w:r>
      <w:r>
        <w:rPr>
          <w:rFonts w:cs="v5.0.0"/>
        </w:rPr>
        <w:t>.</w:t>
      </w:r>
    </w:p>
    <w:p w14:paraId="6D4E0117" w14:textId="77777777" w:rsidR="00C26483" w:rsidRDefault="00C26483" w:rsidP="00C26483">
      <w:pPr>
        <w:rPr>
          <w:lang w:val="en-US" w:eastAsia="zh-CN"/>
        </w:rPr>
      </w:pPr>
      <w:r>
        <w:t>The requirements shall apply whatever the type of transmitter considered and for all transmission modes foreseen by the manufacturer's specification</w:t>
      </w:r>
      <w:r>
        <w:rPr>
          <w:rFonts w:cs="v5.0.0"/>
        </w:rPr>
        <w:t xml:space="preserve">. </w:t>
      </w:r>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 xml:space="preserve">multi-carrier or contiguous CA, the </w:t>
      </w:r>
      <w:r>
        <w:rPr>
          <w:rFonts w:cs="v5.0.0"/>
        </w:rPr>
        <w:t>requirements</w:t>
      </w:r>
      <w:r>
        <w:rPr>
          <w:lang w:val="en-US" w:eastAsia="zh-CN"/>
        </w:rPr>
        <w:t xml:space="preserve"> </w:t>
      </w:r>
      <w:r>
        <w:t>apply to </w:t>
      </w:r>
      <w:r>
        <w:rPr>
          <w:rFonts w:eastAsia="SimSun"/>
          <w:i/>
          <w:iCs/>
          <w:lang w:val="en-US" w:eastAsia="zh-CN"/>
        </w:rPr>
        <w:t xml:space="preserve">IAB-DU </w:t>
      </w:r>
      <w:r>
        <w:rPr>
          <w:i/>
          <w:iCs/>
        </w:rPr>
        <w:t>channel bandwidths</w:t>
      </w:r>
      <w:r>
        <w:t xml:space="preserve"> of the outermost carrier</w:t>
      </w:r>
      <w:r>
        <w:rPr>
          <w:lang w:val="en-US" w:eastAsia="zh-CN"/>
        </w:rPr>
        <w:t xml:space="preserve"> </w:t>
      </w:r>
      <w:r>
        <w:t>for the frequency ranges defined in clause 6.6.</w:t>
      </w:r>
      <w:r>
        <w:rPr>
          <w:lang w:val="en-US" w:eastAsia="zh-CN"/>
        </w:rPr>
        <w:t>4.1</w:t>
      </w:r>
      <w:r>
        <w:t>.</w:t>
      </w:r>
    </w:p>
    <w:p w14:paraId="648CB688" w14:textId="77777777" w:rsidR="00C26483" w:rsidRDefault="00C26483" w:rsidP="00C26483">
      <w:pPr>
        <w:rPr>
          <w:rFonts w:cs="v5.0.0"/>
        </w:rPr>
      </w:pPr>
      <w:r>
        <w:rPr>
          <w:lang w:val="en-US" w:eastAsia="zh-CN"/>
        </w:rPr>
        <w:t>F</w:t>
      </w:r>
      <w:r>
        <w:rPr>
          <w:rFonts w:cs="v5.0.0"/>
        </w:rPr>
        <w:t>or</w:t>
      </w:r>
      <w:r>
        <w:rPr>
          <w:rFonts w:eastAsia="SimSun"/>
        </w:rPr>
        <w:t xml:space="preserve">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in </w:t>
      </w:r>
      <w:r>
        <w:rPr>
          <w:rFonts w:cs="v5.0.0"/>
          <w:i/>
        </w:rPr>
        <w:t>non-contiguous spectrum</w:t>
      </w:r>
      <w:r>
        <w:rPr>
          <w:rFonts w:cs="v5.0.0"/>
        </w:rPr>
        <w:t xml:space="preserve">, the requirements </w:t>
      </w:r>
      <w:r>
        <w:rPr>
          <w:rFonts w:cs="v5.0.0"/>
          <w:lang w:val="en-US" w:eastAsia="zh-CN"/>
        </w:rPr>
        <w:t xml:space="preserve">shall </w:t>
      </w:r>
      <w:r>
        <w:rPr>
          <w:rFonts w:cs="v5.0.0"/>
        </w:rPr>
        <w:t xml:space="preserve">apply inside any </w:t>
      </w:r>
      <w:r>
        <w:rPr>
          <w:rFonts w:cs="v5.0.0"/>
          <w:i/>
        </w:rPr>
        <w:t>sub-block gap</w:t>
      </w:r>
      <w:r>
        <w:rPr>
          <w:rFonts w:cs="v5.0.0"/>
          <w:lang w:val="en-US" w:eastAsia="zh-CN"/>
        </w:rPr>
        <w:t xml:space="preserve"> </w:t>
      </w:r>
      <w:r>
        <w:t>for the frequency ranges defined in clause 6.6.</w:t>
      </w:r>
      <w:r>
        <w:rPr>
          <w:lang w:val="en-US" w:eastAsia="zh-CN"/>
        </w:rPr>
        <w:t>4.1</w:t>
      </w:r>
      <w:r>
        <w:rPr>
          <w:rFonts w:cs="v5.0.0"/>
        </w:rPr>
        <w:t>.</w:t>
      </w:r>
    </w:p>
    <w:p w14:paraId="05435DE5" w14:textId="77777777" w:rsidR="00C26483" w:rsidRDefault="00C26483" w:rsidP="00C26483">
      <w:r>
        <w:rPr>
          <w:rFonts w:cs="v5.0.0"/>
          <w:lang w:val="en-US" w:eastAsia="zh-CN"/>
        </w:rPr>
        <w:t>F</w:t>
      </w:r>
      <w:r>
        <w:rPr>
          <w:rFonts w:cs="v5.0.0"/>
          <w:lang w:eastAsia="zh-CN"/>
        </w:rPr>
        <w:t>or</w:t>
      </w:r>
      <w:r>
        <w:rPr>
          <w:rFonts w:eastAsia="SimSun"/>
        </w:rPr>
        <w:t xml:space="preserve"> </w:t>
      </w:r>
      <w:r>
        <w:rPr>
          <w:rFonts w:eastAsia="SimSun"/>
          <w:lang w:val="en-US" w:eastAsia="zh-CN"/>
        </w:rPr>
        <w:t xml:space="preserve">a </w:t>
      </w:r>
      <w:r>
        <w:rPr>
          <w:rFonts w:eastAsia="SimSun"/>
          <w:i/>
          <w:iCs/>
          <w:lang w:val="en-US" w:eastAsia="zh-CN"/>
        </w:rPr>
        <w:t>multi-band RIB</w:t>
      </w:r>
      <w:r>
        <w:rPr>
          <w:rFonts w:cs="v5.0.0"/>
        </w:rPr>
        <w:t xml:space="preserve">, the requirements </w:t>
      </w:r>
      <w:r>
        <w:rPr>
          <w:rFonts w:cs="v5.0.0"/>
          <w:lang w:val="en-US" w:eastAsia="zh-CN"/>
        </w:rPr>
        <w:t xml:space="preserve">shall </w:t>
      </w:r>
      <w:r>
        <w:rPr>
          <w:rFonts w:cs="v5.0.0"/>
        </w:rPr>
        <w:t xml:space="preserve">apply inside any </w:t>
      </w:r>
      <w:r>
        <w:rPr>
          <w:rFonts w:cs="v5.0.0"/>
          <w:i/>
          <w:lang w:eastAsia="zh-CN"/>
        </w:rPr>
        <w:t>Inter RF Bandwidth</w:t>
      </w:r>
      <w:r>
        <w:rPr>
          <w:rFonts w:cs="v5.0.0"/>
          <w:i/>
        </w:rPr>
        <w:t xml:space="preserve"> gap</w:t>
      </w:r>
      <w:r>
        <w:rPr>
          <w:rFonts w:cs="v5.0.0"/>
          <w:lang w:val="en-US" w:eastAsia="zh-CN"/>
        </w:rPr>
        <w:t xml:space="preserve"> </w:t>
      </w:r>
      <w:r>
        <w:t>for the frequency ranges defined in clause 6.6.</w:t>
      </w:r>
      <w:r>
        <w:rPr>
          <w:lang w:val="en-US" w:eastAsia="zh-CN"/>
        </w:rPr>
        <w:t>4.1.</w:t>
      </w:r>
    </w:p>
    <w:p w14:paraId="0475CF8B" w14:textId="77777777" w:rsidR="00C26483" w:rsidRDefault="00C26483" w:rsidP="00C26483">
      <w:r>
        <w:t xml:space="preserve">The OTA operating band unwanted emission requirement for </w:t>
      </w:r>
      <w:r>
        <w:rPr>
          <w:i/>
        </w:rPr>
        <w:t>IAB-DU type 1-O</w:t>
      </w:r>
      <w:r>
        <w:t xml:space="preserve"> is that for each applicable </w:t>
      </w:r>
      <w:r>
        <w:rPr>
          <w:i/>
        </w:rPr>
        <w:t>basic limit</w:t>
      </w:r>
      <w:r>
        <w:t xml:space="preserve"> in clause 6.6.4.2, t</w:t>
      </w:r>
      <w:r>
        <w:rPr>
          <w:rFonts w:cs="v5.0.0"/>
        </w:rPr>
        <w:t xml:space="preserve">he power of any unwanted emission shall </w:t>
      </w:r>
      <w:r>
        <w:t xml:space="preserve">not exceed an OTA limit specified as the </w:t>
      </w:r>
      <w:r>
        <w:rPr>
          <w:i/>
        </w:rPr>
        <w:t>basic limit</w:t>
      </w:r>
      <w:r>
        <w:t xml:space="preserve"> + X, where X = 9 dB.</w:t>
      </w:r>
    </w:p>
    <w:p w14:paraId="36A7C790" w14:textId="77777777" w:rsidR="00C26483" w:rsidRDefault="00C26483" w:rsidP="00C26483">
      <w:pPr>
        <w:pStyle w:val="Heading4"/>
      </w:pPr>
      <w:bookmarkStart w:id="3014" w:name="_Toc53185499"/>
      <w:bookmarkStart w:id="3015" w:name="_Toc53185875"/>
      <w:bookmarkStart w:id="3016" w:name="_Toc57820361"/>
      <w:bookmarkStart w:id="3017" w:name="_Toc57821288"/>
      <w:bookmarkStart w:id="3018" w:name="_Toc61183564"/>
      <w:bookmarkStart w:id="3019" w:name="_Toc61183958"/>
      <w:bookmarkStart w:id="3020" w:name="_Toc61184350"/>
      <w:bookmarkStart w:id="3021" w:name="_Toc61184742"/>
      <w:bookmarkStart w:id="3022" w:name="_Toc61185132"/>
      <w:bookmarkStart w:id="3023" w:name="_Toc66386476"/>
      <w:r>
        <w:t>9.7.4.3</w:t>
      </w:r>
      <w:r>
        <w:tab/>
        <w:t xml:space="preserve">Minimum requirement for </w:t>
      </w:r>
      <w:r>
        <w:rPr>
          <w:i/>
        </w:rPr>
        <w:t>IAB-MT type 1-O</w:t>
      </w:r>
      <w:bookmarkEnd w:id="3014"/>
      <w:bookmarkEnd w:id="3015"/>
      <w:bookmarkEnd w:id="3016"/>
      <w:bookmarkEnd w:id="3017"/>
      <w:bookmarkEnd w:id="3018"/>
      <w:bookmarkEnd w:id="3019"/>
      <w:bookmarkEnd w:id="3020"/>
      <w:bookmarkEnd w:id="3021"/>
      <w:bookmarkEnd w:id="3022"/>
      <w:bookmarkEnd w:id="3023"/>
    </w:p>
    <w:p w14:paraId="5D9F9E67" w14:textId="77777777" w:rsidR="00C26483" w:rsidRDefault="00C26483" w:rsidP="00C26483">
      <w:r>
        <w:t xml:space="preserve">Out-of-band emissions in FR1 are limited by OTA operating band unwanted emission limits. Unless otherwise stated, the </w:t>
      </w:r>
      <w:r>
        <w:rPr>
          <w:rFonts w:eastAsia="SimSun"/>
          <w:lang w:eastAsia="zh-CN"/>
        </w:rPr>
        <w:t>o</w:t>
      </w:r>
      <w:r>
        <w:t>perating band unwanted emission limits in FR1 are defined from</w:t>
      </w:r>
      <w:r>
        <w:rPr>
          <w:rFonts w:eastAsia="SimSun"/>
          <w:lang w:eastAsia="zh-CN"/>
        </w:rPr>
        <w:t xml:space="preserve"> </w:t>
      </w:r>
      <w:r>
        <w:rPr>
          <w:rFonts w:cs="v5.0.0"/>
        </w:rPr>
        <w:t>Δf</w:t>
      </w:r>
      <w:r>
        <w:rPr>
          <w:rFonts w:cs="v5.0.0"/>
          <w:vertAlign w:val="subscript"/>
        </w:rPr>
        <w:t>OBUE</w:t>
      </w:r>
      <w:r>
        <w:t xml:space="preserve"> below the lowest frequency of each supported uplink </w:t>
      </w:r>
      <w:r>
        <w:rPr>
          <w:i/>
        </w:rPr>
        <w:t>operating band</w:t>
      </w:r>
      <w:r>
        <w:t xml:space="preserve"> up to</w:t>
      </w:r>
      <w:r>
        <w:rPr>
          <w:rFonts w:eastAsia="SimSun"/>
          <w:lang w:eastAsia="zh-CN"/>
        </w:rPr>
        <w:t xml:space="preserve"> </w:t>
      </w:r>
      <w:r>
        <w:rPr>
          <w:rFonts w:cs="v5.0.0"/>
        </w:rPr>
        <w:t>Δf</w:t>
      </w:r>
      <w:r>
        <w:rPr>
          <w:rFonts w:cs="v5.0.0"/>
          <w:vertAlign w:val="subscript"/>
        </w:rPr>
        <w:t>OBUE</w:t>
      </w:r>
      <w:r>
        <w:rPr>
          <w:rFonts w:eastAsia="SimSun"/>
          <w:lang w:eastAsia="zh-CN"/>
        </w:rPr>
        <w:t xml:space="preserve"> </w:t>
      </w:r>
      <w:r>
        <w:t xml:space="preserve">above the highest frequency of each supported uplink </w:t>
      </w:r>
      <w:r>
        <w:rPr>
          <w:i/>
        </w:rPr>
        <w:t>operating band</w:t>
      </w:r>
      <w:r>
        <w:t>.</w:t>
      </w:r>
      <w:r>
        <w:rPr>
          <w:lang w:val="en-US" w:eastAsia="zh-CN"/>
        </w:rPr>
        <w:t xml:space="preserve"> </w:t>
      </w:r>
      <w:r>
        <w:rPr>
          <w:rFonts w:cs="v5.0.0"/>
        </w:rPr>
        <w:t>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9.7.1-2 for the NR </w:t>
      </w:r>
      <w:r>
        <w:rPr>
          <w:rFonts w:cs="v5.0.0"/>
          <w:i/>
        </w:rPr>
        <w:t>operating bands</w:t>
      </w:r>
      <w:r>
        <w:rPr>
          <w:rFonts w:cs="v5.0.0"/>
        </w:rPr>
        <w:t>.</w:t>
      </w:r>
    </w:p>
    <w:p w14:paraId="4F8CAD02" w14:textId="77777777" w:rsidR="00C26483" w:rsidRDefault="00C26483" w:rsidP="00C26483">
      <w:pPr>
        <w:rPr>
          <w:lang w:val="en-US" w:eastAsia="zh-CN"/>
        </w:rPr>
      </w:pPr>
      <w:r>
        <w:t>The requirements shall apply whatever the type of transmitter considered and for all transmission modes foreseen by the manufacturer's specification</w:t>
      </w:r>
      <w:r>
        <w:rPr>
          <w:rFonts w:cs="v5.0.0"/>
        </w:rPr>
        <w:t xml:space="preserve">. </w:t>
      </w:r>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 xml:space="preserve">multi-carrier or contiguous CA, the </w:t>
      </w:r>
      <w:r>
        <w:rPr>
          <w:rFonts w:cs="v5.0.0"/>
        </w:rPr>
        <w:t>requirements</w:t>
      </w:r>
      <w:r>
        <w:rPr>
          <w:lang w:val="en-US" w:eastAsia="zh-CN"/>
        </w:rPr>
        <w:t xml:space="preserve"> </w:t>
      </w:r>
      <w:r>
        <w:t>apply to </w:t>
      </w:r>
      <w:r>
        <w:rPr>
          <w:rFonts w:eastAsia="SimSun"/>
          <w:i/>
          <w:iCs/>
          <w:lang w:val="en-US" w:eastAsia="zh-CN"/>
        </w:rPr>
        <w:t xml:space="preserve">IAB-MT </w:t>
      </w:r>
      <w:r>
        <w:rPr>
          <w:i/>
          <w:iCs/>
        </w:rPr>
        <w:t>channel bandwidths</w:t>
      </w:r>
      <w:r>
        <w:t xml:space="preserve"> of the outermost carrier</w:t>
      </w:r>
      <w:r>
        <w:rPr>
          <w:lang w:val="en-US" w:eastAsia="zh-CN"/>
        </w:rPr>
        <w:t xml:space="preserve"> </w:t>
      </w:r>
      <w:r>
        <w:t>for the frequency ranges defined in clause 6.6.</w:t>
      </w:r>
      <w:r>
        <w:rPr>
          <w:lang w:val="en-US" w:eastAsia="zh-CN"/>
        </w:rPr>
        <w:t>4.1</w:t>
      </w:r>
      <w:r>
        <w:t>.</w:t>
      </w:r>
    </w:p>
    <w:p w14:paraId="62D60C87" w14:textId="77777777" w:rsidR="00C26483" w:rsidRDefault="00C26483" w:rsidP="00C26483">
      <w:pPr>
        <w:rPr>
          <w:rFonts w:cs="v5.0.0"/>
        </w:rPr>
      </w:pPr>
      <w:r>
        <w:rPr>
          <w:lang w:val="en-US" w:eastAsia="zh-CN"/>
        </w:rPr>
        <w:t>F</w:t>
      </w:r>
      <w:r>
        <w:rPr>
          <w:rFonts w:cs="v5.0.0"/>
        </w:rPr>
        <w:t>or</w:t>
      </w:r>
      <w:r>
        <w:rPr>
          <w:rFonts w:eastAsia="SimSun"/>
        </w:rPr>
        <w:t xml:space="preserve">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in </w:t>
      </w:r>
      <w:r>
        <w:rPr>
          <w:rFonts w:cs="v5.0.0"/>
          <w:i/>
        </w:rPr>
        <w:t>non-contiguous spectrum</w:t>
      </w:r>
      <w:r>
        <w:rPr>
          <w:rFonts w:cs="v5.0.0"/>
        </w:rPr>
        <w:t xml:space="preserve">, the requirements </w:t>
      </w:r>
      <w:r>
        <w:rPr>
          <w:rFonts w:cs="v5.0.0"/>
          <w:lang w:val="en-US" w:eastAsia="zh-CN"/>
        </w:rPr>
        <w:t xml:space="preserve">shall </w:t>
      </w:r>
      <w:r>
        <w:rPr>
          <w:rFonts w:cs="v5.0.0"/>
        </w:rPr>
        <w:t xml:space="preserve">apply inside any </w:t>
      </w:r>
      <w:r>
        <w:rPr>
          <w:rFonts w:cs="v5.0.0"/>
          <w:i/>
        </w:rPr>
        <w:t>sub-block gap</w:t>
      </w:r>
      <w:r>
        <w:rPr>
          <w:rFonts w:cs="v5.0.0"/>
          <w:lang w:val="en-US" w:eastAsia="zh-CN"/>
        </w:rPr>
        <w:t xml:space="preserve"> </w:t>
      </w:r>
      <w:r>
        <w:t>for the frequency ranges defined in clause 6.6.</w:t>
      </w:r>
      <w:r>
        <w:rPr>
          <w:lang w:val="en-US" w:eastAsia="zh-CN"/>
        </w:rPr>
        <w:t>4.1</w:t>
      </w:r>
      <w:r>
        <w:rPr>
          <w:rFonts w:cs="v5.0.0"/>
        </w:rPr>
        <w:t>.</w:t>
      </w:r>
    </w:p>
    <w:p w14:paraId="48AB78F9" w14:textId="77777777" w:rsidR="00C26483" w:rsidRDefault="00C26483" w:rsidP="00C26483">
      <w:r>
        <w:rPr>
          <w:rFonts w:cs="v5.0.0"/>
          <w:lang w:val="en-US" w:eastAsia="zh-CN"/>
        </w:rPr>
        <w:t>F</w:t>
      </w:r>
      <w:r>
        <w:rPr>
          <w:rFonts w:cs="v5.0.0"/>
          <w:lang w:eastAsia="zh-CN"/>
        </w:rPr>
        <w:t>or</w:t>
      </w:r>
      <w:r>
        <w:rPr>
          <w:rFonts w:eastAsia="SimSun"/>
        </w:rPr>
        <w:t xml:space="preserve"> </w:t>
      </w:r>
      <w:r>
        <w:rPr>
          <w:rFonts w:eastAsia="SimSun"/>
          <w:lang w:val="en-US" w:eastAsia="zh-CN"/>
        </w:rPr>
        <w:t xml:space="preserve">a </w:t>
      </w:r>
      <w:r>
        <w:rPr>
          <w:rFonts w:eastAsia="SimSun"/>
          <w:i/>
          <w:iCs/>
          <w:lang w:val="en-US" w:eastAsia="zh-CN"/>
        </w:rPr>
        <w:t>multi-band RIB</w:t>
      </w:r>
      <w:r>
        <w:rPr>
          <w:rFonts w:cs="v5.0.0"/>
        </w:rPr>
        <w:t xml:space="preserve">, the requirements </w:t>
      </w:r>
      <w:r>
        <w:rPr>
          <w:rFonts w:cs="v5.0.0"/>
          <w:lang w:val="en-US" w:eastAsia="zh-CN"/>
        </w:rPr>
        <w:t xml:space="preserve">shall </w:t>
      </w:r>
      <w:r>
        <w:rPr>
          <w:rFonts w:cs="v5.0.0"/>
        </w:rPr>
        <w:t xml:space="preserve">apply inside any </w:t>
      </w:r>
      <w:r>
        <w:rPr>
          <w:rFonts w:cs="v5.0.0"/>
          <w:i/>
          <w:lang w:eastAsia="zh-CN"/>
        </w:rPr>
        <w:t>Inter RF Bandwidth</w:t>
      </w:r>
      <w:r>
        <w:rPr>
          <w:rFonts w:cs="v5.0.0"/>
          <w:i/>
        </w:rPr>
        <w:t xml:space="preserve"> gap</w:t>
      </w:r>
      <w:r>
        <w:rPr>
          <w:rFonts w:cs="v5.0.0"/>
          <w:lang w:val="en-US" w:eastAsia="zh-CN"/>
        </w:rPr>
        <w:t xml:space="preserve"> </w:t>
      </w:r>
      <w:r>
        <w:t>for the frequency ranges defined in clause 6.6.</w:t>
      </w:r>
      <w:r>
        <w:rPr>
          <w:lang w:val="en-US" w:eastAsia="zh-CN"/>
        </w:rPr>
        <w:t>4.1.</w:t>
      </w:r>
    </w:p>
    <w:p w14:paraId="754CD1CE" w14:textId="77777777" w:rsidR="00C26483" w:rsidRDefault="00C26483" w:rsidP="00C26483">
      <w:r>
        <w:t xml:space="preserve">The OTA operating band unwanted emission requirement for </w:t>
      </w:r>
      <w:r>
        <w:rPr>
          <w:i/>
        </w:rPr>
        <w:t>IAB-MT type 1-O</w:t>
      </w:r>
      <w:r>
        <w:t xml:space="preserve"> is that for each applicable </w:t>
      </w:r>
      <w:r>
        <w:rPr>
          <w:i/>
        </w:rPr>
        <w:t>basic limit</w:t>
      </w:r>
      <w:r>
        <w:t xml:space="preserve"> in clause 6.6.4.2, t</w:t>
      </w:r>
      <w:r>
        <w:rPr>
          <w:rFonts w:cs="v5.0.0"/>
        </w:rPr>
        <w:t xml:space="preserve">he power of any unwanted emission shall </w:t>
      </w:r>
      <w:r>
        <w:t xml:space="preserve">not exceed an OTA limit specified as the </w:t>
      </w:r>
      <w:r>
        <w:rPr>
          <w:i/>
        </w:rPr>
        <w:t>basic limit</w:t>
      </w:r>
      <w:r>
        <w:t xml:space="preserve"> + X, where X = 10log</w:t>
      </w:r>
      <w:r>
        <w:rPr>
          <w:vertAlign w:val="subscript"/>
        </w:rPr>
        <w:t>10</w:t>
      </w:r>
      <w:r>
        <w:t>(N</w:t>
      </w:r>
      <w:r>
        <w:rPr>
          <w:vertAlign w:val="subscript"/>
        </w:rPr>
        <w:t>TXU,countedpercell</w:t>
      </w:r>
      <w:r>
        <w:t>) dB.</w:t>
      </w:r>
    </w:p>
    <w:p w14:paraId="1F19B483" w14:textId="77777777" w:rsidR="00C26483" w:rsidRDefault="00C26483" w:rsidP="00C26483">
      <w:pPr>
        <w:pStyle w:val="Heading4"/>
      </w:pPr>
      <w:bookmarkStart w:id="3024" w:name="_Toc45893660"/>
      <w:bookmarkStart w:id="3025" w:name="_Toc44712347"/>
      <w:bookmarkStart w:id="3026" w:name="_Toc37267744"/>
      <w:bookmarkStart w:id="3027" w:name="_Toc37260356"/>
      <w:bookmarkStart w:id="3028" w:name="_Toc36817434"/>
      <w:bookmarkStart w:id="3029" w:name="_Toc29811882"/>
      <w:bookmarkStart w:id="3030" w:name="_Toc21127673"/>
      <w:bookmarkStart w:id="3031" w:name="_Toc53185500"/>
      <w:bookmarkStart w:id="3032" w:name="_Toc53185876"/>
      <w:bookmarkStart w:id="3033" w:name="_Toc57820362"/>
      <w:bookmarkStart w:id="3034" w:name="_Toc57821289"/>
      <w:bookmarkStart w:id="3035" w:name="_Toc61183565"/>
      <w:bookmarkStart w:id="3036" w:name="_Toc61183959"/>
      <w:bookmarkStart w:id="3037" w:name="_Toc61184351"/>
      <w:bookmarkStart w:id="3038" w:name="_Toc61184743"/>
      <w:bookmarkStart w:id="3039" w:name="_Toc61185133"/>
      <w:bookmarkStart w:id="3040" w:name="_Toc66386477"/>
      <w:r>
        <w:t>9.7.4.4</w:t>
      </w:r>
      <w:r>
        <w:tab/>
        <w:t>Additional requirements</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14:paraId="382ED5FD" w14:textId="77777777" w:rsidR="00C26483" w:rsidRDefault="00C26483" w:rsidP="00C26483">
      <w:pPr>
        <w:pStyle w:val="Heading5"/>
      </w:pPr>
      <w:bookmarkStart w:id="3041" w:name="_Toc45893662"/>
      <w:bookmarkStart w:id="3042" w:name="_Toc44712349"/>
      <w:bookmarkStart w:id="3043" w:name="_Toc37267746"/>
      <w:bookmarkStart w:id="3044" w:name="_Toc37260358"/>
      <w:bookmarkStart w:id="3045" w:name="_Toc36817436"/>
      <w:bookmarkStart w:id="3046" w:name="_Toc29811884"/>
      <w:bookmarkStart w:id="3047" w:name="_Toc21127675"/>
      <w:bookmarkStart w:id="3048" w:name="_Toc53185501"/>
      <w:bookmarkStart w:id="3049" w:name="_Toc53185877"/>
      <w:bookmarkStart w:id="3050" w:name="_Toc57820363"/>
      <w:bookmarkStart w:id="3051" w:name="_Toc57821290"/>
      <w:bookmarkStart w:id="3052" w:name="_Toc61183566"/>
      <w:bookmarkStart w:id="3053" w:name="_Toc61183960"/>
      <w:bookmarkStart w:id="3054" w:name="_Toc61184352"/>
      <w:bookmarkStart w:id="3055" w:name="_Toc61184744"/>
      <w:bookmarkStart w:id="3056" w:name="_Toc61185134"/>
      <w:bookmarkStart w:id="3057" w:name="_Toc66386478"/>
      <w:r>
        <w:t>9.7.4.4.1</w:t>
      </w:r>
      <w:r>
        <w:tab/>
        <w:t>Limits in FCC Title 47</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14:paraId="77D420ED" w14:textId="77777777" w:rsidR="00C26483" w:rsidRDefault="00C26483" w:rsidP="00C26483">
      <w:r>
        <w:t>The IAB-DU and IAB-MT may have to comply with the applicable emission limits established by FCC Title 47 [20], when deployed in regions where those limits are applied, and under the conditions declared by the manufacturer.</w:t>
      </w:r>
    </w:p>
    <w:p w14:paraId="20001205" w14:textId="77777777" w:rsidR="00C26483" w:rsidRDefault="00C26483" w:rsidP="00C26483">
      <w:pPr>
        <w:pStyle w:val="Heading4"/>
      </w:pPr>
      <w:bookmarkStart w:id="3058" w:name="_Toc45893663"/>
      <w:bookmarkStart w:id="3059" w:name="_Toc44712350"/>
      <w:bookmarkStart w:id="3060" w:name="_Toc37267747"/>
      <w:bookmarkStart w:id="3061" w:name="_Toc37260359"/>
      <w:bookmarkStart w:id="3062" w:name="_Toc36817437"/>
      <w:bookmarkStart w:id="3063" w:name="_Toc29811885"/>
      <w:bookmarkStart w:id="3064" w:name="_Toc21127676"/>
      <w:bookmarkStart w:id="3065" w:name="_Toc53185502"/>
      <w:bookmarkStart w:id="3066" w:name="_Toc53185878"/>
      <w:bookmarkStart w:id="3067" w:name="_Toc57820364"/>
      <w:bookmarkStart w:id="3068" w:name="_Toc57821291"/>
      <w:bookmarkStart w:id="3069" w:name="_Toc61183567"/>
      <w:bookmarkStart w:id="3070" w:name="_Toc61183961"/>
      <w:bookmarkStart w:id="3071" w:name="_Toc61184353"/>
      <w:bookmarkStart w:id="3072" w:name="_Toc61184745"/>
      <w:bookmarkStart w:id="3073" w:name="_Toc61185135"/>
      <w:bookmarkStart w:id="3074" w:name="_Toc66386479"/>
      <w:r>
        <w:t>9.7.4.5</w:t>
      </w:r>
      <w:r>
        <w:tab/>
        <w:t xml:space="preserve">Minimum requirement for </w:t>
      </w:r>
      <w:r>
        <w:rPr>
          <w:i/>
        </w:rPr>
        <w:t xml:space="preserve">IAB-DU type 2-O </w:t>
      </w:r>
      <w:r w:rsidRPr="00743313">
        <w:rPr>
          <w:iCs/>
        </w:rPr>
        <w:t>and</w:t>
      </w:r>
      <w:r>
        <w:rPr>
          <w:i/>
        </w:rPr>
        <w:t xml:space="preserve"> IAB-MT type 2-O</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14:paraId="3DC00F47" w14:textId="77777777" w:rsidR="00C26483" w:rsidRDefault="00C26483" w:rsidP="00C26483">
      <w:pPr>
        <w:pStyle w:val="Heading5"/>
      </w:pPr>
      <w:bookmarkStart w:id="3075" w:name="_Toc45893664"/>
      <w:bookmarkStart w:id="3076" w:name="_Toc44712351"/>
      <w:bookmarkStart w:id="3077" w:name="_Toc37267748"/>
      <w:bookmarkStart w:id="3078" w:name="_Toc37260360"/>
      <w:bookmarkStart w:id="3079" w:name="_Toc36817438"/>
      <w:bookmarkStart w:id="3080" w:name="_Toc29811886"/>
      <w:bookmarkStart w:id="3081" w:name="_Toc21127677"/>
      <w:bookmarkStart w:id="3082" w:name="_Toc53185503"/>
      <w:bookmarkStart w:id="3083" w:name="_Toc53185879"/>
      <w:bookmarkStart w:id="3084" w:name="_Toc57820365"/>
      <w:bookmarkStart w:id="3085" w:name="_Toc57821292"/>
      <w:bookmarkStart w:id="3086" w:name="_Toc61183568"/>
      <w:bookmarkStart w:id="3087" w:name="_Toc61183962"/>
      <w:bookmarkStart w:id="3088" w:name="_Toc61184354"/>
      <w:bookmarkStart w:id="3089" w:name="_Toc61184746"/>
      <w:bookmarkStart w:id="3090" w:name="_Toc61185136"/>
      <w:bookmarkStart w:id="3091" w:name="_Toc66386480"/>
      <w:r>
        <w:t>9.7.4.5.1</w:t>
      </w:r>
      <w:r>
        <w:tab/>
        <w:t>General</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p>
    <w:p w14:paraId="0C16D8E2" w14:textId="77777777" w:rsidR="00C26483" w:rsidRDefault="00C26483" w:rsidP="00C26483">
      <w:bookmarkStart w:id="3092" w:name="_Hlk492900636"/>
      <w:r>
        <w:rPr>
          <w:rFonts w:cs="v5.0.0"/>
          <w:lang w:eastAsia="zh-CN"/>
        </w:rPr>
        <w:t>T</w:t>
      </w:r>
      <w:r>
        <w:rPr>
          <w:rFonts w:cs="v5.0.0"/>
        </w:rPr>
        <w:t>he requirements of either clause 9.7.4.5.2 (Category A limits) or clause 9.7.4.5.3 (Category B limits) shall apply. The application of either Category A or Category B limits shall be the same as for General OTA transmitter spurious emissions requirements (</w:t>
      </w:r>
      <w:r>
        <w:rPr>
          <w:rFonts w:cs="v5.0.0"/>
          <w:i/>
        </w:rPr>
        <w:t>IAB-DU and IAB-MT type 2-O</w:t>
      </w:r>
      <w:r>
        <w:rPr>
          <w:rFonts w:cs="v5.0.0"/>
        </w:rPr>
        <w:t>) in clause 9.7.6.3.2.</w:t>
      </w:r>
      <w:r>
        <w:t xml:space="preserve"> In addition, the limits in clause 9.7.4.5.4 may also apply.</w:t>
      </w:r>
    </w:p>
    <w:p w14:paraId="638B1185" w14:textId="77777777" w:rsidR="00C26483" w:rsidRDefault="00C26483" w:rsidP="00C26483">
      <w:r>
        <w:t xml:space="preserve">Out-of-band emissions in FR2 are limited by OTA operating band unwanted emission limits. </w:t>
      </w:r>
    </w:p>
    <w:p w14:paraId="692BF6BA" w14:textId="77777777" w:rsidR="00C26483" w:rsidRDefault="00C26483" w:rsidP="00C26483">
      <w:pPr>
        <w:rPr>
          <w:rFonts w:cs="v5.0.0"/>
        </w:rPr>
      </w:pPr>
      <w:r>
        <w:t>For IAB-DU type 2-O, unless otherwise stated, the OTA operating band unwanted emission limits in FR2 are defined from</w:t>
      </w:r>
      <w:r>
        <w:rPr>
          <w:rFonts w:eastAsia="SimSun"/>
          <w:lang w:eastAsia="zh-CN"/>
        </w:rPr>
        <w:t xml:space="preserve"> </w:t>
      </w:r>
      <w:r>
        <w:rPr>
          <w:rFonts w:cs="v5.0.0"/>
        </w:rPr>
        <w:t>Δf</w:t>
      </w:r>
      <w:r>
        <w:rPr>
          <w:rFonts w:cs="v5.0.0"/>
          <w:vertAlign w:val="subscript"/>
        </w:rPr>
        <w:t>OBUE</w:t>
      </w:r>
      <w:r>
        <w:t xml:space="preserve"> below the lowest frequency of each supported downlink </w:t>
      </w:r>
      <w:r>
        <w:rPr>
          <w:i/>
        </w:rPr>
        <w:t>operating band</w:t>
      </w:r>
      <w:r>
        <w:t xml:space="preserve"> up to</w:t>
      </w:r>
      <w:r>
        <w:rPr>
          <w:rFonts w:eastAsia="SimSun"/>
          <w:lang w:eastAsia="zh-CN"/>
        </w:rPr>
        <w:t xml:space="preserve"> </w:t>
      </w:r>
      <w:r>
        <w:rPr>
          <w:rFonts w:cs="v5.0.0"/>
        </w:rPr>
        <w:t>Δf</w:t>
      </w:r>
      <w:r>
        <w:rPr>
          <w:rFonts w:cs="v5.0.0"/>
          <w:vertAlign w:val="subscript"/>
        </w:rPr>
        <w:t>OBUE</w:t>
      </w:r>
      <w:r>
        <w:rPr>
          <w:rFonts w:eastAsia="SimSun"/>
          <w:lang w:eastAsia="zh-CN"/>
        </w:rPr>
        <w:t xml:space="preserve"> </w:t>
      </w:r>
      <w:r>
        <w:t xml:space="preserve">above the highest frequency of each supported downlink </w:t>
      </w:r>
      <w:r>
        <w:rPr>
          <w:i/>
        </w:rPr>
        <w:t>operating band</w:t>
      </w:r>
      <w:r>
        <w:t>.</w:t>
      </w:r>
      <w:r>
        <w:rPr>
          <w:rFonts w:cs="v5.0.0"/>
        </w:rPr>
        <w:t xml:space="preserve"> </w:t>
      </w:r>
    </w:p>
    <w:p w14:paraId="56A52E7C" w14:textId="77777777" w:rsidR="00C26483" w:rsidRDefault="00C26483" w:rsidP="00C26483">
      <w:r>
        <w:t>For IAB-MT type 2-O, unless otherwise stated, the OTA operating band unwanted emission limits in FR2 are defined from</w:t>
      </w:r>
      <w:r>
        <w:rPr>
          <w:rFonts w:eastAsia="SimSun"/>
          <w:lang w:eastAsia="zh-CN"/>
        </w:rPr>
        <w:t xml:space="preserve"> </w:t>
      </w:r>
      <w:r>
        <w:rPr>
          <w:rFonts w:cs="v5.0.0"/>
        </w:rPr>
        <w:t>Δf</w:t>
      </w:r>
      <w:r>
        <w:rPr>
          <w:rFonts w:cs="v5.0.0"/>
          <w:vertAlign w:val="subscript"/>
        </w:rPr>
        <w:t>OBUE</w:t>
      </w:r>
      <w:r>
        <w:t xml:space="preserve"> below the lowest frequency of each supported uplink </w:t>
      </w:r>
      <w:r>
        <w:rPr>
          <w:i/>
        </w:rPr>
        <w:t>operating band</w:t>
      </w:r>
      <w:r>
        <w:t xml:space="preserve"> up to</w:t>
      </w:r>
      <w:r>
        <w:rPr>
          <w:rFonts w:eastAsia="SimSun"/>
          <w:lang w:eastAsia="zh-CN"/>
        </w:rPr>
        <w:t xml:space="preserve"> </w:t>
      </w:r>
      <w:r>
        <w:rPr>
          <w:rFonts w:cs="v5.0.0"/>
        </w:rPr>
        <w:t>Δf</w:t>
      </w:r>
      <w:r>
        <w:rPr>
          <w:rFonts w:cs="v5.0.0"/>
          <w:vertAlign w:val="subscript"/>
        </w:rPr>
        <w:t>OBUE</w:t>
      </w:r>
      <w:r>
        <w:rPr>
          <w:rFonts w:eastAsia="SimSun"/>
          <w:lang w:eastAsia="zh-CN"/>
        </w:rPr>
        <w:t xml:space="preserve"> </w:t>
      </w:r>
      <w:r>
        <w:t xml:space="preserve">above the highest frequency of each supported uplink </w:t>
      </w:r>
      <w:r>
        <w:rPr>
          <w:i/>
        </w:rPr>
        <w:t>operating band</w:t>
      </w:r>
      <w:r>
        <w:t>.</w:t>
      </w:r>
    </w:p>
    <w:p w14:paraId="19F540FD" w14:textId="77777777" w:rsidR="00C26483" w:rsidRDefault="00C26483" w:rsidP="00C26483">
      <w:pPr>
        <w:rPr>
          <w:rFonts w:eastAsia="SimSun"/>
          <w:lang w:eastAsia="zh-CN"/>
        </w:rPr>
      </w:pPr>
      <w:r>
        <w:rPr>
          <w:rFonts w:cs="v5.0.0"/>
        </w:rPr>
        <w:t>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9.7.1-1 and 9.7.1-2 for the NR </w:t>
      </w:r>
      <w:r>
        <w:rPr>
          <w:rFonts w:cs="v5.0.0"/>
          <w:i/>
        </w:rPr>
        <w:t>operating bands</w:t>
      </w:r>
      <w:r>
        <w:rPr>
          <w:rFonts w:cs="v5.0.0"/>
        </w:rPr>
        <w:t>.</w:t>
      </w:r>
    </w:p>
    <w:bookmarkEnd w:id="3092"/>
    <w:p w14:paraId="70CAD9A3" w14:textId="77777777" w:rsidR="00C26483" w:rsidRDefault="00C26483" w:rsidP="00C26483">
      <w:pPr>
        <w:keepNext/>
        <w:rPr>
          <w:rFonts w:cs="v5.0.0"/>
        </w:rPr>
      </w:pPr>
      <w:r>
        <w:t>The requirements shall apply whatever the type of transmitter considered and for all transmission modes foreseen by the manufacturer's specification</w:t>
      </w:r>
      <w:r>
        <w:rPr>
          <w:rFonts w:cs="v5.0.0"/>
        </w:rPr>
        <w:t xml:space="preserve">. </w:t>
      </w:r>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 xml:space="preserve">multi-carrier or contiguous CA, the requirements </w:t>
      </w:r>
      <w:r>
        <w:t xml:space="preserve">apply to </w:t>
      </w:r>
      <w:r>
        <w:rPr>
          <w:lang w:val="en-US" w:eastAsia="zh-CN"/>
        </w:rPr>
        <w:t xml:space="preserve">the </w:t>
      </w:r>
      <w:r>
        <w:t>frequencies (Δf</w:t>
      </w:r>
      <w:r>
        <w:rPr>
          <w:vertAlign w:val="subscript"/>
        </w:rPr>
        <w:t>OBUE</w:t>
      </w:r>
      <w:r>
        <w:rPr>
          <w:snapToGrid w:val="0"/>
        </w:rPr>
        <w:t>)</w:t>
      </w:r>
      <w:r>
        <w:t xml:space="preserve"> starting from the edge of the</w:t>
      </w:r>
      <w:r>
        <w:rPr>
          <w:i/>
          <w:iCs/>
          <w:lang w:val="en-US" w:eastAsia="zh-CN"/>
        </w:rPr>
        <w:t xml:space="preserve"> </w:t>
      </w:r>
      <w:r>
        <w:rPr>
          <w:i/>
          <w:iCs/>
          <w:lang w:eastAsia="ja-JP"/>
        </w:rPr>
        <w:t>contiguous transmission bandwidth</w:t>
      </w:r>
      <w:r>
        <w:rPr>
          <w:i/>
          <w:iCs/>
          <w:lang w:val="en-US" w:eastAsia="zh-CN"/>
        </w:rPr>
        <w:t xml:space="preserve">. </w:t>
      </w:r>
      <w:r>
        <w:rPr>
          <w:rFonts w:cs="v5.0.0"/>
        </w:rPr>
        <w:t xml:space="preserve">In addition, for a </w:t>
      </w:r>
      <w:r>
        <w:rPr>
          <w:rFonts w:eastAsia="Malgun Gothic" w:cs="v5.0.0"/>
          <w:i/>
        </w:rPr>
        <w:t>RIB</w:t>
      </w:r>
      <w:r>
        <w:rPr>
          <w:rFonts w:eastAsia="Malgun Gothic" w:cs="v5.0.0"/>
        </w:rPr>
        <w:t xml:space="preserve"> </w:t>
      </w:r>
      <w:r>
        <w:rPr>
          <w:rFonts w:cs="v5.0.0"/>
        </w:rPr>
        <w:t xml:space="preserve">operating in </w:t>
      </w:r>
      <w:r>
        <w:rPr>
          <w:rFonts w:cs="v5.0.0"/>
          <w:i/>
        </w:rPr>
        <w:t>non-contiguous spectrum</w:t>
      </w:r>
      <w:r>
        <w:rPr>
          <w:rFonts w:cs="v5.0.0"/>
        </w:rPr>
        <w:t xml:space="preserve">, the requirements apply inside any </w:t>
      </w:r>
      <w:r>
        <w:rPr>
          <w:rFonts w:cs="v5.0.0"/>
          <w:i/>
        </w:rPr>
        <w:t>sub-block gap</w:t>
      </w:r>
      <w:r>
        <w:rPr>
          <w:rFonts w:cs="v5.0.0"/>
        </w:rPr>
        <w:t>.</w:t>
      </w:r>
    </w:p>
    <w:p w14:paraId="310C371B" w14:textId="77777777" w:rsidR="00C26483" w:rsidRDefault="00C26483" w:rsidP="00C26483">
      <w:pPr>
        <w:keepNext/>
        <w:rPr>
          <w:rFonts w:cs="v5.0.0"/>
        </w:rPr>
      </w:pPr>
      <w:r>
        <w:rPr>
          <w:rFonts w:cs="v5.0.0"/>
        </w:rPr>
        <w:t>Emissions shall not exceed the maximum levels specified in the tables below, where:</w:t>
      </w:r>
    </w:p>
    <w:p w14:paraId="3CAAC812" w14:textId="77777777" w:rsidR="00C26483" w:rsidRDefault="00C26483" w:rsidP="00C26483">
      <w:pPr>
        <w:pStyle w:val="B1"/>
        <w:keepNext/>
      </w:pPr>
      <w:r>
        <w:rPr>
          <w:rFonts w:cs="v5.0.0"/>
        </w:rPr>
        <w:t>-</w:t>
      </w:r>
      <w:r>
        <w:rPr>
          <w:rFonts w:cs="v5.0.0"/>
        </w:rPr>
        <w:tab/>
      </w:r>
      <w:r>
        <w:rPr>
          <w:rFonts w:cs="v5.0.0"/>
        </w:rPr>
        <w:sym w:font="Symbol" w:char="F044"/>
      </w:r>
      <w:r>
        <w:rPr>
          <w:rFonts w:cs="v5.0.0"/>
        </w:rPr>
        <w:t>f</w:t>
      </w:r>
      <w:r>
        <w:t xml:space="preserve"> </w:t>
      </w:r>
      <w:r>
        <w:rPr>
          <w:rFonts w:cs="v5.0.0"/>
        </w:rPr>
        <w:t xml:space="preserve">is the separation between </w:t>
      </w:r>
      <w:r>
        <w:rPr>
          <w:kern w:val="2"/>
          <w:szCs w:val="22"/>
          <w:lang w:eastAsia="zh-CN"/>
        </w:rPr>
        <w:t>the</w:t>
      </w:r>
      <w:r>
        <w:rPr>
          <w:kern w:val="2"/>
          <w:szCs w:val="22"/>
          <w:lang w:eastAsia="ja-JP"/>
        </w:rPr>
        <w:t xml:space="preserve"> </w:t>
      </w:r>
      <w:r>
        <w:rPr>
          <w:rFonts w:cs="v5.0.0"/>
          <w:i/>
          <w:lang w:eastAsia="ja-JP"/>
        </w:rPr>
        <w:t>contiguous transmission bandwidth</w:t>
      </w:r>
      <w:r>
        <w:rPr>
          <w:lang w:eastAsia="ja-JP"/>
        </w:rPr>
        <w:t xml:space="preserve"> edge</w:t>
      </w:r>
      <w:r>
        <w:t xml:space="preserve"> </w:t>
      </w:r>
      <w:r>
        <w:rPr>
          <w:rFonts w:cs="v5.0.0"/>
        </w:rPr>
        <w:t xml:space="preserve">frequency and the nominal -3dB point of the measuring filter closest to </w:t>
      </w:r>
      <w:r>
        <w:rPr>
          <w:kern w:val="2"/>
          <w:szCs w:val="22"/>
          <w:lang w:eastAsia="zh-CN"/>
        </w:rPr>
        <w:t>the</w:t>
      </w:r>
      <w:r>
        <w:rPr>
          <w:kern w:val="2"/>
          <w:szCs w:val="22"/>
          <w:lang w:eastAsia="ja-JP"/>
        </w:rPr>
        <w:t xml:space="preserve"> </w:t>
      </w:r>
      <w:r>
        <w:rPr>
          <w:rFonts w:cs="v5.0.0"/>
          <w:i/>
          <w:lang w:eastAsia="ja-JP"/>
        </w:rPr>
        <w:t>contiguous transmission bandwidth</w:t>
      </w:r>
      <w:r>
        <w:t xml:space="preserve"> edge</w:t>
      </w:r>
      <w:r>
        <w:rPr>
          <w:rFonts w:cs="v5.0.0"/>
        </w:rPr>
        <w:t>.</w:t>
      </w:r>
    </w:p>
    <w:p w14:paraId="7ECA3C64" w14:textId="77777777" w:rsidR="00C26483" w:rsidRDefault="00C26483" w:rsidP="00C26483">
      <w:pPr>
        <w:pStyle w:val="B1"/>
        <w:keepNext/>
        <w:rPr>
          <w:rFonts w:cs="v5.0.0"/>
        </w:rPr>
      </w:pPr>
      <w:r>
        <w:rPr>
          <w:rFonts w:cs="v5.0.0"/>
        </w:rPr>
        <w:t>-</w:t>
      </w:r>
      <w:r>
        <w:rPr>
          <w:rFonts w:cs="v5.0.0"/>
        </w:rPr>
        <w:tab/>
        <w:t xml:space="preserve">f_offset is the separation between </w:t>
      </w:r>
      <w:r>
        <w:rPr>
          <w:kern w:val="2"/>
          <w:szCs w:val="22"/>
          <w:lang w:eastAsia="zh-CN"/>
        </w:rPr>
        <w:t>the</w:t>
      </w:r>
      <w:r>
        <w:rPr>
          <w:kern w:val="2"/>
          <w:szCs w:val="22"/>
          <w:lang w:eastAsia="ja-JP"/>
        </w:rPr>
        <w:t xml:space="preserve"> </w:t>
      </w:r>
      <w:r>
        <w:rPr>
          <w:rFonts w:cs="v5.0.0"/>
          <w:i/>
          <w:lang w:eastAsia="ja-JP"/>
        </w:rPr>
        <w:t>contiguous transmission bandwidth</w:t>
      </w:r>
      <w:r>
        <w:rPr>
          <w:lang w:eastAsia="ja-JP"/>
        </w:rPr>
        <w:t xml:space="preserve"> edge</w:t>
      </w:r>
      <w:r>
        <w:t xml:space="preserve"> </w:t>
      </w:r>
      <w:r>
        <w:rPr>
          <w:rFonts w:cs="v5.0.0"/>
        </w:rPr>
        <w:t>frequency and the centre of the measuring filter.</w:t>
      </w:r>
    </w:p>
    <w:p w14:paraId="2F7BD113" w14:textId="77777777" w:rsidR="00C26483" w:rsidRDefault="00C26483" w:rsidP="00C26483">
      <w:pPr>
        <w:pStyle w:val="B1"/>
        <w:keepNext/>
      </w:pPr>
      <w:r>
        <w:rPr>
          <w:rFonts w:cs="v5.0.0"/>
        </w:rPr>
        <w:t>-</w:t>
      </w:r>
      <w:r>
        <w:rPr>
          <w:rFonts w:cs="v5.0.0"/>
        </w:rPr>
        <w:tab/>
        <w:t>f_offset</w:t>
      </w:r>
      <w:r>
        <w:rPr>
          <w:rFonts w:cs="v5.0.0"/>
          <w:vertAlign w:val="subscript"/>
        </w:rPr>
        <w:t>max</w:t>
      </w:r>
      <w:r>
        <w:rPr>
          <w:rFonts w:cs="v5.0.0"/>
        </w:rPr>
        <w:t xml:space="preserve"> is the offset to the frequency </w:t>
      </w:r>
      <w:r>
        <w:rPr>
          <w:rFonts w:eastAsia="Malgun Gothic" w:cs="v5.0.0"/>
        </w:rPr>
        <w:t>Δf</w:t>
      </w:r>
      <w:r>
        <w:rPr>
          <w:rFonts w:eastAsia="Malgun Gothic" w:cs="v5.0.0"/>
          <w:vertAlign w:val="subscript"/>
        </w:rPr>
        <w:t>OBUE</w:t>
      </w:r>
      <w:r>
        <w:rPr>
          <w:rFonts w:cs="v5.0.0"/>
        </w:rPr>
        <w:t xml:space="preserve"> outside </w:t>
      </w:r>
      <w:r>
        <w:rPr>
          <w:rFonts w:cs="v5.0.0"/>
          <w:lang w:eastAsia="ja-JP"/>
        </w:rPr>
        <w:t>the</w:t>
      </w:r>
      <w:r>
        <w:rPr>
          <w:rFonts w:cs="v5.0.0"/>
          <w:i/>
        </w:rPr>
        <w:t xml:space="preserve"> </w:t>
      </w:r>
      <w:r>
        <w:t xml:space="preserve">downlink </w:t>
      </w:r>
      <w:r>
        <w:rPr>
          <w:i/>
        </w:rPr>
        <w:t>operating band</w:t>
      </w:r>
      <w:r>
        <w:rPr>
          <w:rFonts w:cs="v5.0.0"/>
        </w:rPr>
        <w:t xml:space="preserve">, where </w:t>
      </w:r>
      <w:r>
        <w:rPr>
          <w:rFonts w:eastAsia="Malgun Gothic" w:cs="v5.0.0"/>
        </w:rPr>
        <w:t>Δf</w:t>
      </w:r>
      <w:r>
        <w:rPr>
          <w:rFonts w:eastAsia="Malgun Gothic" w:cs="v5.0.0"/>
          <w:vertAlign w:val="subscript"/>
        </w:rPr>
        <w:t>OBUE</w:t>
      </w:r>
      <w:r>
        <w:rPr>
          <w:rFonts w:cs="v5.0.0"/>
        </w:rPr>
        <w:t xml:space="preserve"> is defined in table </w:t>
      </w:r>
      <w:r>
        <w:rPr>
          <w:rFonts w:cs="v5.0.0"/>
          <w:lang w:eastAsia="ja-JP"/>
        </w:rPr>
        <w:t>9.7.1-1</w:t>
      </w:r>
      <w:r>
        <w:rPr>
          <w:rFonts w:cs="v5.0.0"/>
        </w:rPr>
        <w:t>.</w:t>
      </w:r>
    </w:p>
    <w:p w14:paraId="3C108C69" w14:textId="77777777" w:rsidR="00C26483" w:rsidRDefault="00C26483" w:rsidP="00C26483">
      <w:pPr>
        <w:pStyle w:val="B1"/>
      </w:pPr>
      <w:r>
        <w:rPr>
          <w:rFonts w:cs="v5.0.0"/>
        </w:rPr>
        <w:t>-</w:t>
      </w:r>
      <w:r>
        <w:rPr>
          <w:rFonts w:cs="v5.0.0"/>
        </w:rPr>
        <w:tab/>
      </w:r>
      <w:r>
        <w:sym w:font="Symbol" w:char="F044"/>
      </w:r>
      <w:r>
        <w:t>f</w:t>
      </w:r>
      <w:r>
        <w:rPr>
          <w:vertAlign w:val="subscript"/>
        </w:rPr>
        <w:t>max</w:t>
      </w:r>
      <w:r>
        <w:t xml:space="preserve"> is equal to f_offset</w:t>
      </w:r>
      <w:r>
        <w:rPr>
          <w:vertAlign w:val="subscript"/>
        </w:rPr>
        <w:t>max</w:t>
      </w:r>
      <w:r>
        <w:t xml:space="preserve"> minus half of the bandwidth of the measuring filter.</w:t>
      </w:r>
    </w:p>
    <w:p w14:paraId="61E76F0F" w14:textId="77777777" w:rsidR="00C26483" w:rsidRDefault="00C26483" w:rsidP="00C26483">
      <w:r>
        <w:rPr>
          <w:rFonts w:eastAsia="SimSun"/>
          <w:lang w:val="en-US" w:eastAsia="zh-CN"/>
        </w:rPr>
        <w:t>I</w:t>
      </w:r>
      <w:r>
        <w:t xml:space="preserve">n addition, inside any </w:t>
      </w:r>
      <w:r>
        <w:rPr>
          <w:i/>
        </w:rPr>
        <w:t>sub-block gap</w:t>
      </w:r>
      <w:r>
        <w:t xml:space="preserve"> for a </w:t>
      </w:r>
      <w:r>
        <w:rPr>
          <w:rFonts w:eastAsia="SimSun"/>
          <w:i/>
          <w:lang w:val="en-US" w:eastAsia="zh-CN"/>
        </w:rPr>
        <w:t>RIB</w:t>
      </w:r>
      <w:r>
        <w:rPr>
          <w:i/>
          <w:iCs/>
          <w:lang w:val="en-US" w:eastAsia="zh-CN"/>
        </w:rPr>
        <w:t xml:space="preserve"> </w:t>
      </w:r>
      <w:r>
        <w:t xml:space="preserve">operating in </w:t>
      </w:r>
      <w:r>
        <w:rPr>
          <w:i/>
        </w:rPr>
        <w:t>non-contiguous spectrum</w:t>
      </w:r>
      <w:r>
        <w:t xml:space="preserve">, emissions shall not exceed the cumulative sum of the </w:t>
      </w:r>
      <w:r>
        <w:rPr>
          <w:iCs/>
        </w:rPr>
        <w:t>limits</w:t>
      </w:r>
      <w:r>
        <w:t xml:space="preserve"> specified for the adjacent </w:t>
      </w:r>
      <w:r>
        <w:rPr>
          <w:i/>
        </w:rPr>
        <w:t>sub-blocks</w:t>
      </w:r>
      <w:r>
        <w:t xml:space="preserve"> on each side of the </w:t>
      </w:r>
      <w:r>
        <w:rPr>
          <w:i/>
        </w:rPr>
        <w:t>sub-block gap</w:t>
      </w:r>
      <w:r>
        <w:t xml:space="preserve">. The </w:t>
      </w:r>
      <w:r>
        <w:rPr>
          <w:iCs/>
        </w:rPr>
        <w:t xml:space="preserve">limit </w:t>
      </w:r>
      <w:r>
        <w:t xml:space="preserve">for each </w:t>
      </w:r>
      <w:r>
        <w:rPr>
          <w:i/>
        </w:rPr>
        <w:t>sub-block</w:t>
      </w:r>
      <w:r>
        <w:t xml:space="preserve"> is specified in </w:t>
      </w:r>
      <w:r>
        <w:rPr>
          <w:rFonts w:eastAsia="SimSun"/>
          <w:lang w:val="en-US" w:eastAsia="zh-CN"/>
        </w:rPr>
        <w:t xml:space="preserve">clauses 9.7.4.5.2 and 9.7.4.5.3 </w:t>
      </w:r>
      <w:r>
        <w:t>below, where in this case:</w:t>
      </w:r>
    </w:p>
    <w:p w14:paraId="069C8744" w14:textId="77777777" w:rsidR="00C26483" w:rsidRDefault="00C26483" w:rsidP="00C26483">
      <w:pPr>
        <w:pStyle w:val="B1"/>
      </w:pPr>
      <w:r>
        <w:t>-</w:t>
      </w:r>
      <w:r>
        <w:tab/>
      </w:r>
      <w:r>
        <w:sym w:font="Symbol" w:char="F044"/>
      </w:r>
      <w:r>
        <w:t xml:space="preserve">f is the separation between the </w:t>
      </w:r>
      <w:r>
        <w:rPr>
          <w:i/>
        </w:rPr>
        <w:t xml:space="preserve">sub-block </w:t>
      </w:r>
      <w:r>
        <w:t xml:space="preserve">edge frequency and the nominal -3 dB point of the measuring filter closest to the </w:t>
      </w:r>
      <w:r>
        <w:rPr>
          <w:i/>
        </w:rPr>
        <w:t xml:space="preserve">sub-block </w:t>
      </w:r>
      <w:r>
        <w:t>edge.</w:t>
      </w:r>
    </w:p>
    <w:p w14:paraId="3DFDF5FF" w14:textId="77777777" w:rsidR="00C26483" w:rsidRDefault="00C26483" w:rsidP="00C26483">
      <w:pPr>
        <w:pStyle w:val="B1"/>
      </w:pPr>
      <w:r>
        <w:t>-</w:t>
      </w:r>
      <w:r>
        <w:tab/>
        <w:t xml:space="preserve">f_offset is the separation between the </w:t>
      </w:r>
      <w:r>
        <w:rPr>
          <w:i/>
        </w:rPr>
        <w:t>sub-block</w:t>
      </w:r>
      <w:r>
        <w:t xml:space="preserve"> edge frequency and the centre of the measuring filter.</w:t>
      </w:r>
    </w:p>
    <w:p w14:paraId="52D31D9D" w14:textId="77777777" w:rsidR="00C26483" w:rsidRDefault="00C26483" w:rsidP="00C26483">
      <w:pPr>
        <w:pStyle w:val="B1"/>
      </w:pPr>
      <w:r>
        <w:t>-</w:t>
      </w:r>
      <w:r>
        <w:tab/>
        <w:t>f_offset</w:t>
      </w:r>
      <w:r>
        <w:rPr>
          <w:vertAlign w:val="subscript"/>
        </w:rPr>
        <w:t>max</w:t>
      </w:r>
      <w:r>
        <w:t xml:space="preserve"> is equal to the </w:t>
      </w:r>
      <w:r>
        <w:rPr>
          <w:i/>
        </w:rPr>
        <w:t>sub-block gap</w:t>
      </w:r>
      <w:r>
        <w:t xml:space="preserve"> bandwidth minus half of the bandwidth of the measuring filter.</w:t>
      </w:r>
    </w:p>
    <w:p w14:paraId="0823F20C" w14:textId="77777777" w:rsidR="00C26483" w:rsidRDefault="00C26483" w:rsidP="00C26483">
      <w:pPr>
        <w:pStyle w:val="B1"/>
      </w:pPr>
      <w:r>
        <w:t>-</w:t>
      </w:r>
      <w:r>
        <w:tab/>
      </w:r>
      <w:r>
        <w:sym w:font="Symbol" w:char="F044"/>
      </w:r>
      <w:r>
        <w:t>f</w:t>
      </w:r>
      <w:r>
        <w:rPr>
          <w:vertAlign w:val="subscript"/>
        </w:rPr>
        <w:t>max</w:t>
      </w:r>
      <w:r>
        <w:t xml:space="preserve"> is equal to f_offset</w:t>
      </w:r>
      <w:r>
        <w:rPr>
          <w:vertAlign w:val="subscript"/>
        </w:rPr>
        <w:t>max</w:t>
      </w:r>
      <w:r>
        <w:t xml:space="preserve"> minus half of the bandwidth of the measuring filter.</w:t>
      </w:r>
    </w:p>
    <w:p w14:paraId="660959F3" w14:textId="77777777" w:rsidR="00C26483" w:rsidRDefault="00C26483" w:rsidP="00C26483">
      <w:pPr>
        <w:pStyle w:val="Heading5"/>
      </w:pPr>
      <w:bookmarkStart w:id="3093" w:name="_Toc45893665"/>
      <w:bookmarkStart w:id="3094" w:name="_Toc44712352"/>
      <w:bookmarkStart w:id="3095" w:name="_Toc37267749"/>
      <w:bookmarkStart w:id="3096" w:name="_Toc37260361"/>
      <w:bookmarkStart w:id="3097" w:name="_Toc36817439"/>
      <w:bookmarkStart w:id="3098" w:name="_Toc29811887"/>
      <w:bookmarkStart w:id="3099" w:name="_Toc21127678"/>
      <w:bookmarkStart w:id="3100" w:name="_Toc53185504"/>
      <w:bookmarkStart w:id="3101" w:name="_Toc53185880"/>
      <w:bookmarkStart w:id="3102" w:name="_Toc57820366"/>
      <w:bookmarkStart w:id="3103" w:name="_Toc57821293"/>
      <w:bookmarkStart w:id="3104" w:name="_Toc61183569"/>
      <w:bookmarkStart w:id="3105" w:name="_Toc61183963"/>
      <w:bookmarkStart w:id="3106" w:name="_Toc61184355"/>
      <w:bookmarkStart w:id="3107" w:name="_Toc61184747"/>
      <w:bookmarkStart w:id="3108" w:name="_Toc61185137"/>
      <w:bookmarkStart w:id="3109" w:name="_Toc66386481"/>
      <w:r>
        <w:t>9.7.4.5.2</w:t>
      </w:r>
      <w:r>
        <w:tab/>
        <w:t xml:space="preserve">OTA </w:t>
      </w:r>
      <w:r>
        <w:rPr>
          <w:rFonts w:eastAsia="Malgun Gothic"/>
        </w:rPr>
        <w:t>operating band unwanted emission limits (Category A)</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14:paraId="0FCCA3D6" w14:textId="77777777" w:rsidR="00C26483" w:rsidRDefault="00C26483" w:rsidP="00C26483">
      <w:pPr>
        <w:keepNext/>
        <w:rPr>
          <w:rFonts w:cs="v5.0.0"/>
        </w:rPr>
      </w:pPr>
      <w:r>
        <w:rPr>
          <w:rFonts w:cs="v5.0.0"/>
        </w:rPr>
        <w:t>IAB-DU and IAB-MT unwanted emissions shall not exceed the maximum levels specified in table 9.7.4.3.2</w:t>
      </w:r>
      <w:r>
        <w:rPr>
          <w:rFonts w:cs="v5.0.0"/>
        </w:rPr>
        <w:noBreakHyphen/>
        <w:t>1 and 9.7.4.3.2-2.</w:t>
      </w:r>
    </w:p>
    <w:p w14:paraId="38B5F314" w14:textId="77777777" w:rsidR="00C26483" w:rsidRDefault="00C26483" w:rsidP="00C26483">
      <w:pPr>
        <w:pStyle w:val="TH"/>
      </w:pPr>
      <w:r>
        <w:t>Table 9.7.4.5.2-1: OBUE limits applicable in the frequency range 24.25 – 33.4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2551"/>
        <w:gridCol w:w="1560"/>
      </w:tblGrid>
      <w:tr w:rsidR="00C26483" w14:paraId="28697201" w14:textId="77777777" w:rsidTr="00167F5F">
        <w:tc>
          <w:tcPr>
            <w:tcW w:w="1809" w:type="dxa"/>
            <w:tcBorders>
              <w:top w:val="single" w:sz="4" w:space="0" w:color="auto"/>
              <w:left w:val="single" w:sz="4" w:space="0" w:color="auto"/>
              <w:bottom w:val="single" w:sz="4" w:space="0" w:color="auto"/>
              <w:right w:val="single" w:sz="4" w:space="0" w:color="auto"/>
            </w:tcBorders>
            <w:hideMark/>
          </w:tcPr>
          <w:p w14:paraId="373B11CB" w14:textId="77777777" w:rsidR="00C26483" w:rsidRDefault="00C26483" w:rsidP="00167F5F">
            <w:pPr>
              <w:pStyle w:val="TAH"/>
              <w:rPr>
                <w:lang w:val="en-US"/>
              </w:rPr>
            </w:pPr>
            <w:r>
              <w:rPr>
                <w:lang w:val="en-US"/>
              </w:rPr>
              <w:t xml:space="preserve">Frequency offset of measurement filter -3B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7026762E" w14:textId="77777777" w:rsidR="00C26483" w:rsidRDefault="00C26483" w:rsidP="00167F5F">
            <w:pPr>
              <w:pStyle w:val="TAH"/>
              <w:rPr>
                <w:lang w:val="en-US"/>
              </w:rPr>
            </w:pPr>
            <w:r>
              <w:rPr>
                <w:rFonts w:cs="v5.0.0"/>
              </w:rP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0E90AFF6" w14:textId="77777777" w:rsidR="00C26483" w:rsidRDefault="00C26483" w:rsidP="00167F5F">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5FBB1D8C" w14:textId="77777777" w:rsidR="00C26483" w:rsidRDefault="00C26483" w:rsidP="00167F5F">
            <w:pPr>
              <w:pStyle w:val="TAH"/>
              <w:rPr>
                <w:i/>
                <w:lang w:val="en-US"/>
              </w:rPr>
            </w:pPr>
            <w:r>
              <w:rPr>
                <w:i/>
                <w:lang w:val="en-US"/>
              </w:rPr>
              <w:t>Measurement bandwidth</w:t>
            </w:r>
          </w:p>
        </w:tc>
      </w:tr>
      <w:tr w:rsidR="00C26483" w14:paraId="6EA4DB3C" w14:textId="77777777" w:rsidTr="00167F5F">
        <w:tc>
          <w:tcPr>
            <w:tcW w:w="1809" w:type="dxa"/>
            <w:tcBorders>
              <w:top w:val="single" w:sz="4" w:space="0" w:color="auto"/>
              <w:left w:val="single" w:sz="4" w:space="0" w:color="auto"/>
              <w:bottom w:val="single" w:sz="4" w:space="0" w:color="auto"/>
              <w:right w:val="single" w:sz="4" w:space="0" w:color="auto"/>
            </w:tcBorders>
            <w:hideMark/>
          </w:tcPr>
          <w:p w14:paraId="70476AA6" w14:textId="77777777" w:rsidR="00C26483" w:rsidRDefault="00C26483" w:rsidP="00167F5F">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552" w:type="dxa"/>
            <w:tcBorders>
              <w:top w:val="single" w:sz="4" w:space="0" w:color="auto"/>
              <w:left w:val="single" w:sz="4" w:space="0" w:color="auto"/>
              <w:bottom w:val="single" w:sz="4" w:space="0" w:color="auto"/>
              <w:right w:val="single" w:sz="4" w:space="0" w:color="auto"/>
            </w:tcBorders>
            <w:hideMark/>
          </w:tcPr>
          <w:p w14:paraId="7ED35DC8" w14:textId="77777777" w:rsidR="00C26483" w:rsidRDefault="00C26483" w:rsidP="00167F5F">
            <w:pPr>
              <w:pStyle w:val="TAC"/>
              <w:rPr>
                <w:rFonts w:eastAsia="ＭＳ 明朝"/>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rPr>
                <w:lang w:eastAsia="ja-JP"/>
              </w:rPr>
              <w:t xml:space="preserve"> BW</w:t>
            </w:r>
            <w:r>
              <w:rPr>
                <w:vertAlign w:val="subscript"/>
                <w:lang w:eastAsia="ja-JP"/>
              </w:rPr>
              <w:t xml:space="preserve">contiguous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0DC1CF0D" w14:textId="77777777" w:rsidR="00C26483" w:rsidRDefault="00C26483" w:rsidP="00167F5F">
            <w:pPr>
              <w:pStyle w:val="TAC"/>
              <w:rPr>
                <w:lang w:val="en-US"/>
              </w:rPr>
            </w:pPr>
            <w:r>
              <w:rPr>
                <w:rFonts w:eastAsia="ＭＳ 明朝"/>
                <w:lang w:val="en-US"/>
              </w:rPr>
              <w:t>Min(-5 dBm, Max(</w:t>
            </w:r>
            <w:r>
              <w:rPr>
                <w:lang w:val="en-US"/>
              </w:rPr>
              <w:t>P</w:t>
            </w:r>
            <w:r>
              <w:rPr>
                <w:vertAlign w:val="subscript"/>
                <w:lang w:val="en-US"/>
              </w:rPr>
              <w:t>rated,t,TRP</w:t>
            </w:r>
            <w:r>
              <w:rPr>
                <w:rFonts w:eastAsia="ＭＳ 明朝"/>
                <w:lang w:val="en-US"/>
              </w:rPr>
              <w:t xml:space="preserve"> – 35 dB, -12 dBm))</w:t>
            </w:r>
          </w:p>
        </w:tc>
        <w:tc>
          <w:tcPr>
            <w:tcW w:w="1560" w:type="dxa"/>
            <w:tcBorders>
              <w:top w:val="single" w:sz="4" w:space="0" w:color="auto"/>
              <w:left w:val="single" w:sz="4" w:space="0" w:color="auto"/>
              <w:bottom w:val="single" w:sz="4" w:space="0" w:color="auto"/>
              <w:right w:val="single" w:sz="4" w:space="0" w:color="auto"/>
            </w:tcBorders>
            <w:hideMark/>
          </w:tcPr>
          <w:p w14:paraId="5F30CFE8" w14:textId="77777777" w:rsidR="00C26483" w:rsidRDefault="00C26483" w:rsidP="00167F5F">
            <w:pPr>
              <w:pStyle w:val="TAC"/>
              <w:rPr>
                <w:lang w:val="en-US"/>
              </w:rPr>
            </w:pPr>
            <w:r>
              <w:rPr>
                <w:lang w:val="en-US"/>
              </w:rPr>
              <w:t>1 MHz</w:t>
            </w:r>
          </w:p>
        </w:tc>
      </w:tr>
      <w:tr w:rsidR="00C26483" w14:paraId="08CFEB48" w14:textId="77777777" w:rsidTr="00167F5F">
        <w:tc>
          <w:tcPr>
            <w:tcW w:w="1809" w:type="dxa"/>
            <w:tcBorders>
              <w:top w:val="single" w:sz="4" w:space="0" w:color="auto"/>
              <w:left w:val="single" w:sz="4" w:space="0" w:color="auto"/>
              <w:bottom w:val="single" w:sz="4" w:space="0" w:color="auto"/>
              <w:right w:val="single" w:sz="4" w:space="0" w:color="auto"/>
            </w:tcBorders>
            <w:hideMark/>
          </w:tcPr>
          <w:p w14:paraId="457B7279" w14:textId="77777777" w:rsidR="00C26483" w:rsidRDefault="00C26483" w:rsidP="00167F5F">
            <w:pPr>
              <w:pStyle w:val="TAC"/>
              <w:rPr>
                <w:lang w:val="en-US"/>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552" w:type="dxa"/>
            <w:tcBorders>
              <w:top w:val="single" w:sz="4" w:space="0" w:color="auto"/>
              <w:left w:val="single" w:sz="4" w:space="0" w:color="auto"/>
              <w:bottom w:val="single" w:sz="4" w:space="0" w:color="auto"/>
              <w:right w:val="single" w:sz="4" w:space="0" w:color="auto"/>
            </w:tcBorders>
            <w:hideMark/>
          </w:tcPr>
          <w:p w14:paraId="2BE37888" w14:textId="77777777" w:rsidR="00C26483" w:rsidRDefault="00C26483" w:rsidP="00167F5F">
            <w:pPr>
              <w:pStyle w:val="TAC"/>
              <w:rPr>
                <w:rFonts w:eastAsia="ＭＳ 明朝"/>
                <w:lang w:val="en-US"/>
              </w:rPr>
            </w:pPr>
            <w:r>
              <w:rPr>
                <w:kern w:val="2"/>
                <w:szCs w:val="22"/>
                <w:lang w:eastAsia="zh-CN"/>
              </w:rPr>
              <w:t>0.1*</w:t>
            </w:r>
            <w:r>
              <w:rPr>
                <w:lang w:eastAsia="ja-JP"/>
              </w:rPr>
              <w:t xml:space="preserve"> BW</w:t>
            </w:r>
            <w:r>
              <w:rPr>
                <w:vertAlign w:val="subscript"/>
                <w:lang w:eastAsia="ja-JP"/>
              </w:rPr>
              <w:t xml:space="preserve">contiguous </w:t>
            </w:r>
            <w:r>
              <w:rPr>
                <w:kern w:val="2"/>
                <w:szCs w:val="22"/>
              </w:rPr>
              <w:t>+0.5 MHz</w:t>
            </w:r>
            <w:r>
              <w:rPr>
                <w:rFonts w:cs="v5.0.0"/>
              </w:rPr>
              <w:t xml:space="preserve"> </w:t>
            </w:r>
            <w:r>
              <w:rPr>
                <w:rFonts w:cs="v5.0.0"/>
              </w:rPr>
              <w:sym w:font="Symbol" w:char="F0A3"/>
            </w:r>
            <w:r>
              <w:rPr>
                <w:rFonts w:cs="v5.0.0"/>
              </w:rPr>
              <w:t xml:space="preserve"> f_offset &lt; </w:t>
            </w:r>
            <w:r>
              <w:rPr>
                <w:lang w:eastAsia="ja-JP"/>
              </w:rPr>
              <w:t>f_</w:t>
            </w:r>
            <w:r>
              <w:rPr>
                <w:rFonts w:cs="v5.0.0"/>
              </w:rPr>
              <w:t xml:space="preserve"> offset</w:t>
            </w:r>
            <w:r>
              <w:rPr>
                <w:rFonts w:cs="v5.0.0"/>
                <w:vertAlign w:val="subscript"/>
                <w:lang w:eastAsia="ja-JP"/>
              </w:rPr>
              <w:t>max</w:t>
            </w:r>
          </w:p>
        </w:tc>
        <w:tc>
          <w:tcPr>
            <w:tcW w:w="2551" w:type="dxa"/>
            <w:tcBorders>
              <w:top w:val="single" w:sz="4" w:space="0" w:color="auto"/>
              <w:left w:val="single" w:sz="4" w:space="0" w:color="auto"/>
              <w:bottom w:val="single" w:sz="4" w:space="0" w:color="auto"/>
              <w:right w:val="single" w:sz="4" w:space="0" w:color="auto"/>
            </w:tcBorders>
            <w:hideMark/>
          </w:tcPr>
          <w:p w14:paraId="5093B473" w14:textId="77777777" w:rsidR="00C26483" w:rsidRDefault="00C26483" w:rsidP="00167F5F">
            <w:pPr>
              <w:pStyle w:val="TAC"/>
              <w:rPr>
                <w:lang w:val="en-US"/>
              </w:rPr>
            </w:pPr>
            <w:r>
              <w:rPr>
                <w:rFonts w:eastAsia="ＭＳ 明朝"/>
                <w:lang w:val="en-US"/>
              </w:rPr>
              <w:t>Min(-13 dBm, Max(</w:t>
            </w:r>
            <w:r>
              <w:rPr>
                <w:lang w:val="en-US"/>
              </w:rPr>
              <w:t>P</w:t>
            </w:r>
            <w:r>
              <w:rPr>
                <w:vertAlign w:val="subscript"/>
                <w:lang w:val="en-US"/>
              </w:rPr>
              <w:t>rated,t,TRP</w:t>
            </w:r>
            <w:r>
              <w:rPr>
                <w:rFonts w:eastAsia="ＭＳ 明朝"/>
                <w:lang w:val="en-US"/>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4D7E7EB6" w14:textId="77777777" w:rsidR="00C26483" w:rsidRDefault="00C26483" w:rsidP="00167F5F">
            <w:pPr>
              <w:pStyle w:val="TAC"/>
              <w:rPr>
                <w:lang w:val="en-US"/>
              </w:rPr>
            </w:pPr>
            <w:r>
              <w:rPr>
                <w:lang w:val="en-US"/>
              </w:rPr>
              <w:t>1 MHz</w:t>
            </w:r>
          </w:p>
        </w:tc>
      </w:tr>
      <w:tr w:rsidR="00C26483" w:rsidRPr="00AB3358" w14:paraId="2E28597A" w14:textId="77777777" w:rsidTr="00167F5F">
        <w:tc>
          <w:tcPr>
            <w:tcW w:w="8472" w:type="dxa"/>
            <w:gridSpan w:val="4"/>
            <w:tcBorders>
              <w:top w:val="single" w:sz="4" w:space="0" w:color="auto"/>
              <w:left w:val="single" w:sz="4" w:space="0" w:color="auto"/>
              <w:bottom w:val="single" w:sz="4" w:space="0" w:color="auto"/>
              <w:right w:val="single" w:sz="4" w:space="0" w:color="auto"/>
            </w:tcBorders>
            <w:hideMark/>
          </w:tcPr>
          <w:p w14:paraId="2B81D07F" w14:textId="77777777" w:rsidR="00C26483" w:rsidRDefault="00C26483" w:rsidP="00167F5F">
            <w:pPr>
              <w:pStyle w:val="TAN"/>
              <w:rPr>
                <w:lang w:val="en-US"/>
              </w:rPr>
            </w:pPr>
            <w:r>
              <w:rPr>
                <w:lang w:val="en-US"/>
              </w:rPr>
              <w:t>NOTE 1:</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 xml:space="preserve">. </w:t>
            </w:r>
          </w:p>
        </w:tc>
      </w:tr>
    </w:tbl>
    <w:p w14:paraId="5CFD5FC8" w14:textId="77777777" w:rsidR="00C26483" w:rsidRDefault="00C26483" w:rsidP="00C26483"/>
    <w:p w14:paraId="7F5059EA" w14:textId="77777777" w:rsidR="00C26483" w:rsidRDefault="00C26483" w:rsidP="00C26483">
      <w:pPr>
        <w:pStyle w:val="TH"/>
      </w:pPr>
      <w:r>
        <w:t>Table 9.7.4.5.2-2: OBUE limits applicable in the frequency range 37 – 52.6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495"/>
        <w:gridCol w:w="2693"/>
        <w:gridCol w:w="1560"/>
      </w:tblGrid>
      <w:tr w:rsidR="00C26483" w14:paraId="47B41B43" w14:textId="77777777" w:rsidTr="00167F5F">
        <w:tc>
          <w:tcPr>
            <w:tcW w:w="1724" w:type="dxa"/>
            <w:tcBorders>
              <w:top w:val="single" w:sz="4" w:space="0" w:color="auto"/>
              <w:left w:val="single" w:sz="4" w:space="0" w:color="auto"/>
              <w:bottom w:val="single" w:sz="4" w:space="0" w:color="auto"/>
              <w:right w:val="single" w:sz="4" w:space="0" w:color="auto"/>
            </w:tcBorders>
            <w:hideMark/>
          </w:tcPr>
          <w:p w14:paraId="4896532E" w14:textId="77777777" w:rsidR="00C26483" w:rsidRDefault="00C26483" w:rsidP="00167F5F">
            <w:pPr>
              <w:pStyle w:val="TAH"/>
              <w:rPr>
                <w:lang w:val="en-US"/>
              </w:rPr>
            </w:pPr>
            <w:r>
              <w:rPr>
                <w:lang w:val="en-US"/>
              </w:rPr>
              <w:t xml:space="preserve">Frequency offset of measurement filter -3B point,  </w:t>
            </w:r>
            <w:r>
              <w:rPr>
                <w:rFonts w:cs="v5.0.0"/>
              </w:rPr>
              <w:sym w:font="Symbol" w:char="F044"/>
            </w:r>
            <w:r>
              <w:rPr>
                <w:rFonts w:cs="v5.0.0"/>
              </w:rPr>
              <w:t>f</w:t>
            </w:r>
            <w:r>
              <w:t xml:space="preserve"> </w:t>
            </w:r>
          </w:p>
        </w:tc>
        <w:tc>
          <w:tcPr>
            <w:tcW w:w="2495" w:type="dxa"/>
            <w:tcBorders>
              <w:top w:val="single" w:sz="4" w:space="0" w:color="auto"/>
              <w:left w:val="single" w:sz="4" w:space="0" w:color="auto"/>
              <w:bottom w:val="single" w:sz="4" w:space="0" w:color="auto"/>
              <w:right w:val="single" w:sz="4" w:space="0" w:color="auto"/>
            </w:tcBorders>
            <w:hideMark/>
          </w:tcPr>
          <w:p w14:paraId="4A01D836" w14:textId="77777777" w:rsidR="00C26483" w:rsidRDefault="00C26483" w:rsidP="00167F5F">
            <w:pPr>
              <w:pStyle w:val="TAH"/>
              <w:rPr>
                <w:lang w:val="en-US"/>
              </w:rPr>
            </w:pPr>
            <w:r>
              <w:rPr>
                <w:rFonts w:cs="v5.0.0"/>
              </w:rPr>
              <w:t>Frequency offset of measurement filter centre frequency, f_offset</w:t>
            </w:r>
          </w:p>
        </w:tc>
        <w:tc>
          <w:tcPr>
            <w:tcW w:w="2693" w:type="dxa"/>
            <w:tcBorders>
              <w:top w:val="single" w:sz="4" w:space="0" w:color="auto"/>
              <w:left w:val="single" w:sz="4" w:space="0" w:color="auto"/>
              <w:bottom w:val="single" w:sz="4" w:space="0" w:color="auto"/>
              <w:right w:val="single" w:sz="4" w:space="0" w:color="auto"/>
            </w:tcBorders>
            <w:hideMark/>
          </w:tcPr>
          <w:p w14:paraId="43D07AEA" w14:textId="77777777" w:rsidR="00C26483" w:rsidRDefault="00C26483" w:rsidP="00167F5F">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3008410B" w14:textId="77777777" w:rsidR="00C26483" w:rsidRDefault="00C26483" w:rsidP="00167F5F">
            <w:pPr>
              <w:pStyle w:val="TAH"/>
              <w:rPr>
                <w:i/>
                <w:lang w:val="en-US"/>
              </w:rPr>
            </w:pPr>
            <w:r>
              <w:rPr>
                <w:i/>
                <w:lang w:val="en-US"/>
              </w:rPr>
              <w:t>Measurement bandwidth</w:t>
            </w:r>
          </w:p>
        </w:tc>
      </w:tr>
      <w:tr w:rsidR="00C26483" w14:paraId="0358523E" w14:textId="77777777" w:rsidTr="00167F5F">
        <w:tc>
          <w:tcPr>
            <w:tcW w:w="1724" w:type="dxa"/>
            <w:tcBorders>
              <w:top w:val="single" w:sz="4" w:space="0" w:color="auto"/>
              <w:left w:val="single" w:sz="4" w:space="0" w:color="auto"/>
              <w:bottom w:val="single" w:sz="4" w:space="0" w:color="auto"/>
              <w:right w:val="single" w:sz="4" w:space="0" w:color="auto"/>
            </w:tcBorders>
            <w:hideMark/>
          </w:tcPr>
          <w:p w14:paraId="6386B221" w14:textId="77777777" w:rsidR="00C26483" w:rsidRDefault="00C26483" w:rsidP="00167F5F">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495" w:type="dxa"/>
            <w:tcBorders>
              <w:top w:val="single" w:sz="4" w:space="0" w:color="auto"/>
              <w:left w:val="single" w:sz="4" w:space="0" w:color="auto"/>
              <w:bottom w:val="single" w:sz="4" w:space="0" w:color="auto"/>
              <w:right w:val="single" w:sz="4" w:space="0" w:color="auto"/>
            </w:tcBorders>
            <w:hideMark/>
          </w:tcPr>
          <w:p w14:paraId="416C7F32" w14:textId="77777777" w:rsidR="00C26483" w:rsidRDefault="00C26483" w:rsidP="00167F5F">
            <w:pPr>
              <w:pStyle w:val="TAC"/>
              <w:rPr>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rPr>
                <w:lang w:eastAsia="ja-JP"/>
              </w:rPr>
              <w:t xml:space="preserve"> BW</w:t>
            </w:r>
            <w:r>
              <w:rPr>
                <w:vertAlign w:val="subscript"/>
                <w:lang w:eastAsia="ja-JP"/>
              </w:rPr>
              <w:t xml:space="preserve">contiguous </w:t>
            </w:r>
            <w:r>
              <w:rPr>
                <w:kern w:val="2"/>
                <w:szCs w:val="22"/>
              </w:rPr>
              <w:t>+0.5 MHz</w:t>
            </w:r>
          </w:p>
        </w:tc>
        <w:tc>
          <w:tcPr>
            <w:tcW w:w="2693" w:type="dxa"/>
            <w:tcBorders>
              <w:top w:val="single" w:sz="4" w:space="0" w:color="auto"/>
              <w:left w:val="single" w:sz="4" w:space="0" w:color="auto"/>
              <w:bottom w:val="single" w:sz="4" w:space="0" w:color="auto"/>
              <w:right w:val="single" w:sz="4" w:space="0" w:color="auto"/>
            </w:tcBorders>
            <w:hideMark/>
          </w:tcPr>
          <w:p w14:paraId="7A586785" w14:textId="77777777" w:rsidR="00C26483" w:rsidRDefault="00C26483" w:rsidP="00167F5F">
            <w:pPr>
              <w:pStyle w:val="TAC"/>
              <w:rPr>
                <w:lang w:val="en-US"/>
              </w:rPr>
            </w:pPr>
            <w:r>
              <w:rPr>
                <w:rFonts w:eastAsia="ＭＳ 明朝"/>
                <w:lang w:val="en-US"/>
              </w:rPr>
              <w:t>Min(-5 dBm, Max(P</w:t>
            </w:r>
            <w:r>
              <w:rPr>
                <w:rFonts w:eastAsia="ＭＳ 明朝"/>
                <w:vertAlign w:val="subscript"/>
                <w:lang w:val="en-US"/>
              </w:rPr>
              <w:t>rated,t,TRP</w:t>
            </w:r>
            <w:r>
              <w:rPr>
                <w:rFonts w:eastAsia="ＭＳ 明朝"/>
                <w:lang w:val="en-US"/>
              </w:rPr>
              <w:t xml:space="preserve"> – 33 dB, -12 dBm))</w:t>
            </w:r>
          </w:p>
        </w:tc>
        <w:tc>
          <w:tcPr>
            <w:tcW w:w="1560" w:type="dxa"/>
            <w:tcBorders>
              <w:top w:val="single" w:sz="4" w:space="0" w:color="auto"/>
              <w:left w:val="single" w:sz="4" w:space="0" w:color="auto"/>
              <w:bottom w:val="single" w:sz="4" w:space="0" w:color="auto"/>
              <w:right w:val="single" w:sz="4" w:space="0" w:color="auto"/>
            </w:tcBorders>
            <w:hideMark/>
          </w:tcPr>
          <w:p w14:paraId="2C8848A9" w14:textId="77777777" w:rsidR="00C26483" w:rsidRDefault="00C26483" w:rsidP="00167F5F">
            <w:pPr>
              <w:pStyle w:val="TAC"/>
              <w:rPr>
                <w:lang w:val="en-US"/>
              </w:rPr>
            </w:pPr>
            <w:r>
              <w:rPr>
                <w:lang w:val="en-US"/>
              </w:rPr>
              <w:t>1 MHz</w:t>
            </w:r>
          </w:p>
        </w:tc>
      </w:tr>
      <w:tr w:rsidR="00C26483" w14:paraId="1DCEE330" w14:textId="77777777" w:rsidTr="00167F5F">
        <w:tc>
          <w:tcPr>
            <w:tcW w:w="1724" w:type="dxa"/>
            <w:tcBorders>
              <w:top w:val="single" w:sz="4" w:space="0" w:color="auto"/>
              <w:left w:val="single" w:sz="4" w:space="0" w:color="auto"/>
              <w:bottom w:val="single" w:sz="4" w:space="0" w:color="auto"/>
              <w:right w:val="single" w:sz="4" w:space="0" w:color="auto"/>
            </w:tcBorders>
            <w:hideMark/>
          </w:tcPr>
          <w:p w14:paraId="6E57B5A4" w14:textId="77777777" w:rsidR="00C26483" w:rsidRDefault="00C26483" w:rsidP="00167F5F">
            <w:pPr>
              <w:pStyle w:val="TAC"/>
              <w:rPr>
                <w:kern w:val="2"/>
                <w:szCs w:val="22"/>
                <w:lang w:val="en-US" w:eastAsia="zh-CN"/>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495" w:type="dxa"/>
            <w:tcBorders>
              <w:top w:val="single" w:sz="4" w:space="0" w:color="auto"/>
              <w:left w:val="single" w:sz="4" w:space="0" w:color="auto"/>
              <w:bottom w:val="single" w:sz="4" w:space="0" w:color="auto"/>
              <w:right w:val="single" w:sz="4" w:space="0" w:color="auto"/>
            </w:tcBorders>
            <w:hideMark/>
          </w:tcPr>
          <w:p w14:paraId="35E0395C" w14:textId="77777777" w:rsidR="00C26483" w:rsidRDefault="00C26483" w:rsidP="00167F5F">
            <w:pPr>
              <w:pStyle w:val="TAC"/>
              <w:rPr>
                <w:lang w:val="en-US"/>
              </w:rPr>
            </w:pPr>
            <w:r>
              <w:rPr>
                <w:kern w:val="2"/>
                <w:szCs w:val="22"/>
                <w:lang w:eastAsia="zh-CN"/>
              </w:rPr>
              <w:t>0.1*</w:t>
            </w:r>
            <w:r>
              <w:rPr>
                <w:lang w:eastAsia="ja-JP"/>
              </w:rPr>
              <w:t xml:space="preserve"> BW</w:t>
            </w:r>
            <w:r>
              <w:rPr>
                <w:vertAlign w:val="subscript"/>
                <w:lang w:eastAsia="ja-JP"/>
              </w:rPr>
              <w:t xml:space="preserve">contiguous </w:t>
            </w:r>
            <w:r>
              <w:rPr>
                <w:kern w:val="2"/>
                <w:szCs w:val="22"/>
              </w:rPr>
              <w:t>+0.5 MHz</w:t>
            </w:r>
            <w:r>
              <w:rPr>
                <w:rFonts w:cs="v5.0.0"/>
              </w:rPr>
              <w:t xml:space="preserve"> </w:t>
            </w:r>
            <w:r>
              <w:rPr>
                <w:rFonts w:cs="v5.0.0"/>
              </w:rPr>
              <w:sym w:font="Symbol" w:char="F0A3"/>
            </w:r>
            <w:r>
              <w:rPr>
                <w:rFonts w:cs="v5.0.0"/>
              </w:rPr>
              <w:t xml:space="preserve"> f_offset &lt; </w:t>
            </w:r>
            <w:r>
              <w:rPr>
                <w:lang w:eastAsia="ja-JP"/>
              </w:rPr>
              <w:t>f_</w:t>
            </w:r>
            <w:r>
              <w:rPr>
                <w:rFonts w:cs="v5.0.0"/>
              </w:rPr>
              <w:t xml:space="preserve"> offset</w:t>
            </w:r>
            <w:r>
              <w:rPr>
                <w:rFonts w:cs="v5.0.0"/>
                <w:vertAlign w:val="subscript"/>
                <w:lang w:eastAsia="ja-JP"/>
              </w:rPr>
              <w:t>max</w:t>
            </w:r>
          </w:p>
        </w:tc>
        <w:tc>
          <w:tcPr>
            <w:tcW w:w="2693" w:type="dxa"/>
            <w:tcBorders>
              <w:top w:val="single" w:sz="4" w:space="0" w:color="auto"/>
              <w:left w:val="single" w:sz="4" w:space="0" w:color="auto"/>
              <w:bottom w:val="single" w:sz="4" w:space="0" w:color="auto"/>
              <w:right w:val="single" w:sz="4" w:space="0" w:color="auto"/>
            </w:tcBorders>
            <w:hideMark/>
          </w:tcPr>
          <w:p w14:paraId="76053DBC" w14:textId="77777777" w:rsidR="00C26483" w:rsidRDefault="00C26483" w:rsidP="00167F5F">
            <w:pPr>
              <w:pStyle w:val="TAC"/>
              <w:rPr>
                <w:lang w:val="en-US"/>
              </w:rPr>
            </w:pPr>
            <w:r>
              <w:rPr>
                <w:rFonts w:eastAsia="ＭＳ 明朝"/>
                <w:lang w:val="en-US"/>
              </w:rPr>
              <w:t>Min(-13 dBm, Max(</w:t>
            </w:r>
            <w:r>
              <w:rPr>
                <w:lang w:val="en-US"/>
              </w:rPr>
              <w:t>P</w:t>
            </w:r>
            <w:r>
              <w:rPr>
                <w:vertAlign w:val="subscript"/>
                <w:lang w:val="en-US"/>
              </w:rPr>
              <w:t>rated,t,TRP</w:t>
            </w:r>
            <w:r>
              <w:rPr>
                <w:rFonts w:eastAsia="ＭＳ 明朝"/>
                <w:lang w:val="en-US"/>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421E41CB" w14:textId="77777777" w:rsidR="00C26483" w:rsidRDefault="00C26483" w:rsidP="00167F5F">
            <w:pPr>
              <w:pStyle w:val="TAC"/>
              <w:rPr>
                <w:lang w:val="en-US"/>
              </w:rPr>
            </w:pPr>
            <w:r>
              <w:rPr>
                <w:lang w:val="en-US"/>
              </w:rPr>
              <w:t>1 MHz</w:t>
            </w:r>
          </w:p>
        </w:tc>
      </w:tr>
      <w:tr w:rsidR="00C26483" w:rsidRPr="00AB3358" w14:paraId="68AA81C5" w14:textId="77777777" w:rsidTr="00167F5F">
        <w:tc>
          <w:tcPr>
            <w:tcW w:w="8472" w:type="dxa"/>
            <w:gridSpan w:val="4"/>
            <w:tcBorders>
              <w:top w:val="single" w:sz="4" w:space="0" w:color="auto"/>
              <w:left w:val="single" w:sz="4" w:space="0" w:color="auto"/>
              <w:bottom w:val="single" w:sz="4" w:space="0" w:color="auto"/>
              <w:right w:val="single" w:sz="4" w:space="0" w:color="auto"/>
            </w:tcBorders>
            <w:hideMark/>
          </w:tcPr>
          <w:p w14:paraId="24EE6522" w14:textId="77777777" w:rsidR="00C26483" w:rsidRDefault="00C26483" w:rsidP="00167F5F">
            <w:pPr>
              <w:pStyle w:val="TAN"/>
              <w:rPr>
                <w:lang w:val="en-US"/>
              </w:rPr>
            </w:pPr>
            <w:r>
              <w:rPr>
                <w:lang w:val="en-US"/>
              </w:rPr>
              <w:t>NOTE 1:</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p>
        </w:tc>
      </w:tr>
    </w:tbl>
    <w:p w14:paraId="70415A26" w14:textId="77777777" w:rsidR="00C26483" w:rsidRDefault="00C26483" w:rsidP="00C26483"/>
    <w:p w14:paraId="162C601D" w14:textId="77777777" w:rsidR="00C26483" w:rsidRDefault="00C26483" w:rsidP="00C26483">
      <w:pPr>
        <w:pStyle w:val="Heading5"/>
      </w:pPr>
      <w:bookmarkStart w:id="3110" w:name="_Toc45893666"/>
      <w:bookmarkStart w:id="3111" w:name="_Toc44712353"/>
      <w:bookmarkStart w:id="3112" w:name="_Toc37267750"/>
      <w:bookmarkStart w:id="3113" w:name="_Toc37260362"/>
      <w:bookmarkStart w:id="3114" w:name="_Toc36817440"/>
      <w:bookmarkStart w:id="3115" w:name="_Toc29811888"/>
      <w:bookmarkStart w:id="3116" w:name="_Toc21127679"/>
      <w:bookmarkStart w:id="3117" w:name="_Toc53185505"/>
      <w:bookmarkStart w:id="3118" w:name="_Toc53185881"/>
      <w:bookmarkStart w:id="3119" w:name="_Toc57820367"/>
      <w:bookmarkStart w:id="3120" w:name="_Toc57821294"/>
      <w:bookmarkStart w:id="3121" w:name="_Toc61183570"/>
      <w:bookmarkStart w:id="3122" w:name="_Toc61183964"/>
      <w:bookmarkStart w:id="3123" w:name="_Toc61184356"/>
      <w:bookmarkStart w:id="3124" w:name="_Toc61184748"/>
      <w:bookmarkStart w:id="3125" w:name="_Toc61185138"/>
      <w:bookmarkStart w:id="3126" w:name="_Toc66386482"/>
      <w:r>
        <w:t>9.7.4.5.3</w:t>
      </w:r>
      <w:r>
        <w:tab/>
        <w:t xml:space="preserve">OTA </w:t>
      </w:r>
      <w:r>
        <w:rPr>
          <w:rFonts w:eastAsia="Malgun Gothic"/>
        </w:rPr>
        <w:t>operating band unwanted emission limits (Category B)</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14:paraId="3F6FF933" w14:textId="77777777" w:rsidR="00C26483" w:rsidRDefault="00C26483" w:rsidP="00C26483">
      <w:pPr>
        <w:keepNext/>
        <w:rPr>
          <w:rFonts w:cs="v5.0.0"/>
        </w:rPr>
      </w:pPr>
      <w:r>
        <w:rPr>
          <w:rFonts w:cs="v5.0.0"/>
        </w:rPr>
        <w:t>IAB-DU and IAB-MT unwanted emissions shall not exceed the maximum levels specified in table 9.7.4.5.3</w:t>
      </w:r>
      <w:r>
        <w:rPr>
          <w:rFonts w:cs="v5.0.0"/>
        </w:rPr>
        <w:noBreakHyphen/>
        <w:t>1 or 9.7.4.5.3-2.</w:t>
      </w:r>
    </w:p>
    <w:p w14:paraId="45B7EA00" w14:textId="77777777" w:rsidR="00C26483" w:rsidRDefault="00C26483" w:rsidP="00C26483">
      <w:pPr>
        <w:pStyle w:val="TH"/>
      </w:pPr>
      <w:r>
        <w:t>Table 9.7.4.5.3-1: OBUE limits applicable in the frequency range 24.25 – 33.4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2551"/>
        <w:gridCol w:w="1560"/>
      </w:tblGrid>
      <w:tr w:rsidR="00C26483" w14:paraId="6D597F97" w14:textId="77777777" w:rsidTr="00167F5F">
        <w:tc>
          <w:tcPr>
            <w:tcW w:w="1809" w:type="dxa"/>
            <w:tcBorders>
              <w:top w:val="single" w:sz="4" w:space="0" w:color="auto"/>
              <w:left w:val="single" w:sz="4" w:space="0" w:color="auto"/>
              <w:bottom w:val="single" w:sz="4" w:space="0" w:color="auto"/>
              <w:right w:val="single" w:sz="4" w:space="0" w:color="auto"/>
            </w:tcBorders>
            <w:hideMark/>
          </w:tcPr>
          <w:p w14:paraId="3B98DEFD" w14:textId="77777777" w:rsidR="00C26483" w:rsidRDefault="00C26483" w:rsidP="00167F5F">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72AF5358" w14:textId="77777777" w:rsidR="00C26483" w:rsidRDefault="00C26483" w:rsidP="00167F5F">
            <w:pPr>
              <w:pStyle w:val="TAH"/>
              <w:rPr>
                <w:lang w:val="en-US"/>
              </w:rPr>
            </w:pPr>
            <w:r>
              <w:rPr>
                <w:rFonts w:cs="v5.0.0"/>
              </w:rP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4B1D4317" w14:textId="77777777" w:rsidR="00C26483" w:rsidRDefault="00C26483" w:rsidP="00167F5F">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3CA3A764" w14:textId="77777777" w:rsidR="00C26483" w:rsidRDefault="00C26483" w:rsidP="00167F5F">
            <w:pPr>
              <w:pStyle w:val="TAH"/>
              <w:rPr>
                <w:i/>
                <w:lang w:val="en-US"/>
              </w:rPr>
            </w:pPr>
            <w:r>
              <w:rPr>
                <w:i/>
                <w:lang w:val="en-US"/>
              </w:rPr>
              <w:t>Measurement bandwidth</w:t>
            </w:r>
          </w:p>
        </w:tc>
      </w:tr>
      <w:tr w:rsidR="00C26483" w14:paraId="1D36F0FC" w14:textId="77777777" w:rsidTr="00167F5F">
        <w:tc>
          <w:tcPr>
            <w:tcW w:w="1809" w:type="dxa"/>
            <w:tcBorders>
              <w:top w:val="single" w:sz="4" w:space="0" w:color="auto"/>
              <w:left w:val="single" w:sz="4" w:space="0" w:color="auto"/>
              <w:bottom w:val="single" w:sz="4" w:space="0" w:color="auto"/>
              <w:right w:val="single" w:sz="4" w:space="0" w:color="auto"/>
            </w:tcBorders>
            <w:hideMark/>
          </w:tcPr>
          <w:p w14:paraId="1D80C303" w14:textId="77777777" w:rsidR="00C26483" w:rsidRDefault="00C26483" w:rsidP="00167F5F">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552" w:type="dxa"/>
            <w:tcBorders>
              <w:top w:val="single" w:sz="4" w:space="0" w:color="auto"/>
              <w:left w:val="single" w:sz="4" w:space="0" w:color="auto"/>
              <w:bottom w:val="single" w:sz="4" w:space="0" w:color="auto"/>
              <w:right w:val="single" w:sz="4" w:space="0" w:color="auto"/>
            </w:tcBorders>
            <w:hideMark/>
          </w:tcPr>
          <w:p w14:paraId="6FC60701" w14:textId="77777777" w:rsidR="00C26483" w:rsidRDefault="00C26483" w:rsidP="00167F5F">
            <w:pPr>
              <w:pStyle w:val="TAC"/>
              <w:rPr>
                <w:rFonts w:eastAsia="ＭＳ 明朝"/>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rPr>
                <w:lang w:eastAsia="ja-JP"/>
              </w:rPr>
              <w:t xml:space="preserve"> BW</w:t>
            </w:r>
            <w:r>
              <w:rPr>
                <w:vertAlign w:val="subscript"/>
                <w:lang w:eastAsia="ja-JP"/>
              </w:rPr>
              <w:t xml:space="preserve">contiguous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1B07A50E" w14:textId="77777777" w:rsidR="00C26483" w:rsidRDefault="00C26483" w:rsidP="00167F5F">
            <w:pPr>
              <w:pStyle w:val="TAC"/>
              <w:rPr>
                <w:lang w:val="en-US"/>
              </w:rPr>
            </w:pPr>
            <w:r>
              <w:rPr>
                <w:rFonts w:eastAsia="ＭＳ 明朝"/>
                <w:lang w:val="en-US"/>
              </w:rPr>
              <w:t>Min(-5 dBm, Max(</w:t>
            </w:r>
            <w:r>
              <w:rPr>
                <w:lang w:val="en-US"/>
              </w:rPr>
              <w:t>P</w:t>
            </w:r>
            <w:r>
              <w:rPr>
                <w:vertAlign w:val="subscript"/>
                <w:lang w:val="en-US"/>
              </w:rPr>
              <w:t>rated,t,TRP</w:t>
            </w:r>
            <w:r>
              <w:rPr>
                <w:rFonts w:eastAsia="ＭＳ 明朝"/>
                <w:lang w:val="en-US"/>
              </w:rPr>
              <w:t xml:space="preserve"> – 35 dB, -12 dBm))</w:t>
            </w:r>
          </w:p>
        </w:tc>
        <w:tc>
          <w:tcPr>
            <w:tcW w:w="1560" w:type="dxa"/>
            <w:tcBorders>
              <w:top w:val="single" w:sz="4" w:space="0" w:color="auto"/>
              <w:left w:val="single" w:sz="4" w:space="0" w:color="auto"/>
              <w:bottom w:val="single" w:sz="4" w:space="0" w:color="auto"/>
              <w:right w:val="single" w:sz="4" w:space="0" w:color="auto"/>
            </w:tcBorders>
            <w:hideMark/>
          </w:tcPr>
          <w:p w14:paraId="0F53CEF3" w14:textId="77777777" w:rsidR="00C26483" w:rsidRDefault="00C26483" w:rsidP="00167F5F">
            <w:pPr>
              <w:pStyle w:val="TAC"/>
              <w:rPr>
                <w:lang w:val="en-US"/>
              </w:rPr>
            </w:pPr>
            <w:r>
              <w:rPr>
                <w:lang w:val="en-US"/>
              </w:rPr>
              <w:t>1 MHz</w:t>
            </w:r>
          </w:p>
        </w:tc>
      </w:tr>
      <w:tr w:rsidR="00C26483" w14:paraId="7BA3AF24" w14:textId="77777777" w:rsidTr="00167F5F">
        <w:tc>
          <w:tcPr>
            <w:tcW w:w="1809" w:type="dxa"/>
            <w:tcBorders>
              <w:top w:val="single" w:sz="4" w:space="0" w:color="auto"/>
              <w:left w:val="single" w:sz="4" w:space="0" w:color="auto"/>
              <w:bottom w:val="single" w:sz="4" w:space="0" w:color="auto"/>
              <w:right w:val="single" w:sz="4" w:space="0" w:color="auto"/>
            </w:tcBorders>
            <w:hideMark/>
          </w:tcPr>
          <w:p w14:paraId="5FC7A992" w14:textId="77777777" w:rsidR="00C26483" w:rsidRDefault="00C26483" w:rsidP="00167F5F">
            <w:pPr>
              <w:pStyle w:val="TAC"/>
              <w:rPr>
                <w:lang w:val="en-US"/>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B</w:t>
            </w:r>
          </w:p>
        </w:tc>
        <w:tc>
          <w:tcPr>
            <w:tcW w:w="2552" w:type="dxa"/>
            <w:tcBorders>
              <w:top w:val="single" w:sz="4" w:space="0" w:color="auto"/>
              <w:left w:val="single" w:sz="4" w:space="0" w:color="auto"/>
              <w:bottom w:val="single" w:sz="4" w:space="0" w:color="auto"/>
              <w:right w:val="single" w:sz="4" w:space="0" w:color="auto"/>
            </w:tcBorders>
            <w:hideMark/>
          </w:tcPr>
          <w:p w14:paraId="09C11E75" w14:textId="77777777" w:rsidR="00C26483" w:rsidRDefault="00C26483" w:rsidP="00167F5F">
            <w:pPr>
              <w:pStyle w:val="TAC"/>
              <w:rPr>
                <w:rFonts w:eastAsia="ＭＳ 明朝"/>
                <w:lang w:val="en-US"/>
              </w:rPr>
            </w:pPr>
            <w:r>
              <w:rPr>
                <w:kern w:val="2"/>
                <w:szCs w:val="22"/>
                <w:lang w:eastAsia="zh-CN"/>
              </w:rPr>
              <w:t>0.1*</w:t>
            </w:r>
            <w:r>
              <w:rPr>
                <w:lang w:eastAsia="ja-JP"/>
              </w:rPr>
              <w:t xml:space="preserve"> BW</w:t>
            </w:r>
            <w:r>
              <w:rPr>
                <w:vertAlign w:val="subscript"/>
                <w:lang w:eastAsia="ja-JP"/>
              </w:rPr>
              <w:t xml:space="preserve">contiguous </w:t>
            </w:r>
            <w:r>
              <w:rPr>
                <w:kern w:val="2"/>
                <w:szCs w:val="22"/>
              </w:rPr>
              <w:t>+0.5 MHz</w:t>
            </w:r>
            <w:r>
              <w:rPr>
                <w:rFonts w:cs="v5.0.0"/>
              </w:rPr>
              <w:t xml:space="preserve"> </w:t>
            </w:r>
            <w:r>
              <w:rPr>
                <w:rFonts w:cs="v5.0.0"/>
              </w:rPr>
              <w:sym w:font="Symbol" w:char="F0A3"/>
            </w:r>
            <w:r>
              <w:rPr>
                <w:rFonts w:cs="v5.0.0"/>
              </w:rPr>
              <w:t xml:space="preserve"> f_offset &lt; </w:t>
            </w:r>
            <w:r>
              <w:rPr>
                <w:rFonts w:cs="v5.0.0"/>
              </w:rPr>
              <w:sym w:font="Symbol" w:char="F044"/>
            </w:r>
            <w:r>
              <w:rPr>
                <w:rFonts w:cs="v5.0.0"/>
              </w:rPr>
              <w:t>f</w:t>
            </w:r>
            <w:r>
              <w:rPr>
                <w:rFonts w:cs="v5.0.0"/>
                <w:vertAlign w:val="subscript"/>
              </w:rPr>
              <w:t>B</w:t>
            </w:r>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50BA2EDE" w14:textId="77777777" w:rsidR="00C26483" w:rsidRDefault="00C26483" w:rsidP="00167F5F">
            <w:pPr>
              <w:pStyle w:val="TAC"/>
              <w:rPr>
                <w:lang w:val="en-US"/>
              </w:rPr>
            </w:pPr>
            <w:r>
              <w:rPr>
                <w:rFonts w:eastAsia="ＭＳ 明朝"/>
                <w:lang w:val="en-US"/>
              </w:rPr>
              <w:t>Min(-13 dBm, Max(</w:t>
            </w:r>
            <w:r>
              <w:rPr>
                <w:lang w:val="en-US"/>
              </w:rPr>
              <w:t>P</w:t>
            </w:r>
            <w:r>
              <w:rPr>
                <w:vertAlign w:val="subscript"/>
                <w:lang w:val="en-US"/>
              </w:rPr>
              <w:t>rated,t,TRP</w:t>
            </w:r>
            <w:r>
              <w:rPr>
                <w:rFonts w:eastAsia="ＭＳ 明朝"/>
                <w:lang w:val="en-US"/>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11A4D59D" w14:textId="77777777" w:rsidR="00C26483" w:rsidRDefault="00C26483" w:rsidP="00167F5F">
            <w:pPr>
              <w:pStyle w:val="TAC"/>
              <w:rPr>
                <w:lang w:val="en-US"/>
              </w:rPr>
            </w:pPr>
            <w:r>
              <w:rPr>
                <w:lang w:val="en-US"/>
              </w:rPr>
              <w:t>1 MHz</w:t>
            </w:r>
          </w:p>
        </w:tc>
      </w:tr>
      <w:tr w:rsidR="00C26483" w14:paraId="08B99AC6" w14:textId="77777777" w:rsidTr="00167F5F">
        <w:tc>
          <w:tcPr>
            <w:tcW w:w="1809" w:type="dxa"/>
            <w:tcBorders>
              <w:top w:val="single" w:sz="4" w:space="0" w:color="auto"/>
              <w:left w:val="single" w:sz="4" w:space="0" w:color="auto"/>
              <w:bottom w:val="single" w:sz="4" w:space="0" w:color="auto"/>
              <w:right w:val="single" w:sz="4" w:space="0" w:color="auto"/>
            </w:tcBorders>
            <w:hideMark/>
          </w:tcPr>
          <w:p w14:paraId="5182E061" w14:textId="77777777" w:rsidR="00C26483" w:rsidRDefault="00C26483" w:rsidP="00167F5F">
            <w:pPr>
              <w:pStyle w:val="TAC"/>
              <w:rPr>
                <w:kern w:val="2"/>
                <w:szCs w:val="22"/>
                <w:lang w:val="en-US" w:eastAsia="zh-CN"/>
              </w:rPr>
            </w:pPr>
            <w:r>
              <w:rPr>
                <w:rFonts w:cs="v5.0.0"/>
              </w:rPr>
              <w:sym w:font="Symbol" w:char="F044"/>
            </w:r>
            <w:r>
              <w:rPr>
                <w:rFonts w:cs="v5.0.0"/>
              </w:rPr>
              <w:t>f</w:t>
            </w:r>
            <w:r>
              <w:rPr>
                <w:rFonts w:cs="v5.0.0"/>
                <w:vertAlign w:val="subscript"/>
              </w:rPr>
              <w:t>B</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552" w:type="dxa"/>
            <w:tcBorders>
              <w:top w:val="single" w:sz="4" w:space="0" w:color="auto"/>
              <w:left w:val="single" w:sz="4" w:space="0" w:color="auto"/>
              <w:bottom w:val="single" w:sz="4" w:space="0" w:color="auto"/>
              <w:right w:val="single" w:sz="4" w:space="0" w:color="auto"/>
            </w:tcBorders>
            <w:hideMark/>
          </w:tcPr>
          <w:p w14:paraId="24E6BD16" w14:textId="77777777" w:rsidR="00C26483" w:rsidRDefault="00C26483" w:rsidP="00167F5F">
            <w:pPr>
              <w:pStyle w:val="TAC"/>
              <w:rPr>
                <w:kern w:val="2"/>
                <w:szCs w:val="22"/>
                <w:lang w:eastAsia="zh-CN"/>
              </w:rPr>
            </w:pPr>
            <w:r>
              <w:rPr>
                <w:rFonts w:cs="v5.0.0"/>
              </w:rPr>
              <w:sym w:font="Symbol" w:char="F044"/>
            </w:r>
            <w:r>
              <w:rPr>
                <w:rFonts w:cs="v5.0.0"/>
              </w:rPr>
              <w:t>f</w:t>
            </w:r>
            <w:r>
              <w:rPr>
                <w:rFonts w:cs="v5.0.0"/>
                <w:vertAlign w:val="subscript"/>
              </w:rPr>
              <w:t>B</w:t>
            </w:r>
            <w:r>
              <w:rPr>
                <w:vertAlign w:val="subscript"/>
                <w:lang w:eastAsia="ja-JP"/>
              </w:rPr>
              <w:t xml:space="preserve"> </w:t>
            </w:r>
            <w:r>
              <w:rPr>
                <w:kern w:val="2"/>
                <w:szCs w:val="22"/>
              </w:rPr>
              <w:t>+5 MHz</w:t>
            </w:r>
            <w:r>
              <w:rPr>
                <w:rFonts w:cs="v5.0.0"/>
              </w:rPr>
              <w:t xml:space="preserve"> </w:t>
            </w:r>
            <w:r>
              <w:rPr>
                <w:rFonts w:cs="v5.0.0"/>
              </w:rPr>
              <w:sym w:font="Symbol" w:char="F0A3"/>
            </w:r>
            <w:r>
              <w:rPr>
                <w:rFonts w:cs="v5.0.0"/>
              </w:rPr>
              <w:t xml:space="preserve"> f_offset &lt; </w:t>
            </w:r>
            <w:r>
              <w:rPr>
                <w:lang w:eastAsia="ja-JP"/>
              </w:rPr>
              <w:t>f_</w:t>
            </w:r>
            <w:r>
              <w:rPr>
                <w:rFonts w:cs="v5.0.0"/>
              </w:rPr>
              <w:t xml:space="preserve"> offset</w:t>
            </w:r>
            <w:r>
              <w:rPr>
                <w:rFonts w:cs="v5.0.0"/>
                <w:vertAlign w:val="subscript"/>
                <w:lang w:eastAsia="ja-JP"/>
              </w:rPr>
              <w:t>max</w:t>
            </w:r>
          </w:p>
        </w:tc>
        <w:tc>
          <w:tcPr>
            <w:tcW w:w="2551" w:type="dxa"/>
            <w:tcBorders>
              <w:top w:val="single" w:sz="4" w:space="0" w:color="auto"/>
              <w:left w:val="single" w:sz="4" w:space="0" w:color="auto"/>
              <w:bottom w:val="single" w:sz="4" w:space="0" w:color="auto"/>
              <w:right w:val="single" w:sz="4" w:space="0" w:color="auto"/>
            </w:tcBorders>
            <w:hideMark/>
          </w:tcPr>
          <w:p w14:paraId="42F0B249" w14:textId="77777777" w:rsidR="00C26483" w:rsidRDefault="00C26483" w:rsidP="00167F5F">
            <w:pPr>
              <w:pStyle w:val="TAC"/>
              <w:rPr>
                <w:rFonts w:eastAsia="ＭＳ 明朝"/>
                <w:lang w:val="en-US"/>
              </w:rPr>
            </w:pPr>
            <w:r>
              <w:rPr>
                <w:rFonts w:eastAsia="ＭＳ 明朝"/>
                <w:lang w:val="en-US"/>
              </w:rPr>
              <w:t>Min(-5 dBm, Max(</w:t>
            </w:r>
            <w:r>
              <w:rPr>
                <w:lang w:val="en-US"/>
              </w:rPr>
              <w:t>P</w:t>
            </w:r>
            <w:r>
              <w:rPr>
                <w:vertAlign w:val="subscript"/>
                <w:lang w:val="en-US"/>
              </w:rPr>
              <w:t>rated,t,TRP</w:t>
            </w:r>
            <w:r>
              <w:rPr>
                <w:rFonts w:eastAsia="ＭＳ 明朝"/>
                <w:lang w:val="en-US"/>
              </w:rPr>
              <w:t xml:space="preserve"> – 33 dB, -10 dBm))</w:t>
            </w:r>
          </w:p>
        </w:tc>
        <w:tc>
          <w:tcPr>
            <w:tcW w:w="1560" w:type="dxa"/>
            <w:tcBorders>
              <w:top w:val="single" w:sz="4" w:space="0" w:color="auto"/>
              <w:left w:val="single" w:sz="4" w:space="0" w:color="auto"/>
              <w:bottom w:val="single" w:sz="4" w:space="0" w:color="auto"/>
              <w:right w:val="single" w:sz="4" w:space="0" w:color="auto"/>
            </w:tcBorders>
            <w:hideMark/>
          </w:tcPr>
          <w:p w14:paraId="26F46453" w14:textId="77777777" w:rsidR="00C26483" w:rsidRDefault="00C26483" w:rsidP="00167F5F">
            <w:pPr>
              <w:pStyle w:val="TAC"/>
              <w:rPr>
                <w:lang w:val="en-US"/>
              </w:rPr>
            </w:pPr>
            <w:r>
              <w:rPr>
                <w:lang w:val="en-US"/>
              </w:rPr>
              <w:t>10 MHz</w:t>
            </w:r>
          </w:p>
        </w:tc>
      </w:tr>
      <w:tr w:rsidR="00C26483" w:rsidRPr="00AB3358" w14:paraId="17C448D8" w14:textId="77777777" w:rsidTr="00167F5F">
        <w:tc>
          <w:tcPr>
            <w:tcW w:w="8472" w:type="dxa"/>
            <w:gridSpan w:val="4"/>
            <w:tcBorders>
              <w:top w:val="single" w:sz="4" w:space="0" w:color="auto"/>
              <w:left w:val="single" w:sz="4" w:space="0" w:color="auto"/>
              <w:bottom w:val="single" w:sz="4" w:space="0" w:color="auto"/>
              <w:right w:val="single" w:sz="4" w:space="0" w:color="auto"/>
            </w:tcBorders>
            <w:hideMark/>
          </w:tcPr>
          <w:p w14:paraId="53735081" w14:textId="77777777" w:rsidR="00C26483" w:rsidRDefault="00C26483" w:rsidP="00167F5F">
            <w:pPr>
              <w:pStyle w:val="TAN"/>
              <w:rPr>
                <w:lang w:val="en-US"/>
              </w:rPr>
            </w:pPr>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sub-block gaps is calculated as a cumulative sum of contributions from adjacent sub-blocks on each side of the sub-block gap. </w:t>
            </w:r>
          </w:p>
          <w:p w14:paraId="09E45602" w14:textId="77777777" w:rsidR="00C26483" w:rsidRDefault="00C26483" w:rsidP="00167F5F">
            <w:pPr>
              <w:pStyle w:val="TAN"/>
              <w:rPr>
                <w:lang w:val="en-US"/>
              </w:rPr>
            </w:pPr>
            <w:r>
              <w:rPr>
                <w:lang w:val="en-US"/>
              </w:rPr>
              <w:t>NOTE 2:</w:t>
            </w:r>
            <w:r>
              <w:rPr>
                <w:lang w:val="en-US"/>
              </w:rPr>
              <w:tab/>
            </w:r>
            <w:r>
              <w:rPr>
                <w:rFonts w:cs="v5.0.0"/>
              </w:rPr>
              <w:sym w:font="Symbol" w:char="F044"/>
            </w:r>
            <w:r>
              <w:rPr>
                <w:rFonts w:cs="v5.0.0"/>
              </w:rPr>
              <w:t>f</w:t>
            </w:r>
            <w:r>
              <w:rPr>
                <w:rFonts w:cs="v5.0.0"/>
                <w:vertAlign w:val="subscript"/>
              </w:rPr>
              <w:t>B</w:t>
            </w:r>
            <w:r>
              <w:rPr>
                <w:lang w:val="en-US"/>
              </w:rPr>
              <w:t xml:space="preserve"> = 2</w:t>
            </w:r>
            <w:r>
              <w:rPr>
                <w:rFonts w:cs="Arial"/>
                <w:kern w:val="2"/>
                <w:szCs w:val="22"/>
                <w:lang w:val="en-US" w:eastAsia="zh-CN"/>
              </w:rPr>
              <w:t>*</w:t>
            </w:r>
            <w:r>
              <w:t>BW</w:t>
            </w:r>
            <w:r>
              <w:rPr>
                <w:vertAlign w:val="subscript"/>
              </w:rPr>
              <w:t xml:space="preserve">contiguous </w:t>
            </w:r>
            <w:r>
              <w:t>when BW</w:t>
            </w:r>
            <w:r>
              <w:rPr>
                <w:vertAlign w:val="subscript"/>
              </w:rPr>
              <w:t xml:space="preserve">contiguous </w:t>
            </w:r>
            <w:r>
              <w:t>≤ 500 MHz, otherwise</w:t>
            </w:r>
            <w:r>
              <w:rPr>
                <w:lang w:val="en-US"/>
              </w:rPr>
              <w:t xml:space="preserve"> </w:t>
            </w:r>
            <w:r>
              <w:rPr>
                <w:rFonts w:cs="v5.0.0"/>
              </w:rPr>
              <w:sym w:font="Symbol" w:char="F044"/>
            </w:r>
            <w:r>
              <w:rPr>
                <w:rFonts w:cs="v5.0.0"/>
              </w:rPr>
              <w:t>f</w:t>
            </w:r>
            <w:r>
              <w:rPr>
                <w:rFonts w:cs="v5.0.0"/>
                <w:vertAlign w:val="subscript"/>
              </w:rPr>
              <w:t>B</w:t>
            </w:r>
            <w:r>
              <w:rPr>
                <w:lang w:val="en-US"/>
              </w:rPr>
              <w:t xml:space="preserve"> = </w:t>
            </w:r>
            <w:r>
              <w:t>BW</w:t>
            </w:r>
            <w:r>
              <w:rPr>
                <w:vertAlign w:val="subscript"/>
              </w:rPr>
              <w:t xml:space="preserve">contiguous </w:t>
            </w:r>
            <w:r>
              <w:t>+ 500 MHz</w:t>
            </w:r>
            <w:r>
              <w:rPr>
                <w:lang w:val="en-US"/>
              </w:rPr>
              <w:t>.</w:t>
            </w:r>
          </w:p>
        </w:tc>
      </w:tr>
    </w:tbl>
    <w:p w14:paraId="602B5032" w14:textId="77777777" w:rsidR="00C26483" w:rsidRDefault="00C26483" w:rsidP="00C26483"/>
    <w:p w14:paraId="78B0842C" w14:textId="77777777" w:rsidR="00C26483" w:rsidRDefault="00C26483" w:rsidP="00C26483">
      <w:pPr>
        <w:pStyle w:val="TH"/>
      </w:pPr>
      <w:r>
        <w:t>Table 9.7.4.5.3-2: OBUE limits applicable in the frequency range 37 – 52.6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2551"/>
        <w:gridCol w:w="1560"/>
      </w:tblGrid>
      <w:tr w:rsidR="00C26483" w14:paraId="7385DF28" w14:textId="77777777" w:rsidTr="00167F5F">
        <w:tc>
          <w:tcPr>
            <w:tcW w:w="1809" w:type="dxa"/>
            <w:tcBorders>
              <w:top w:val="single" w:sz="4" w:space="0" w:color="auto"/>
              <w:left w:val="single" w:sz="4" w:space="0" w:color="auto"/>
              <w:bottom w:val="single" w:sz="4" w:space="0" w:color="auto"/>
              <w:right w:val="single" w:sz="4" w:space="0" w:color="auto"/>
            </w:tcBorders>
            <w:hideMark/>
          </w:tcPr>
          <w:p w14:paraId="26CB8F69" w14:textId="77777777" w:rsidR="00C26483" w:rsidRDefault="00C26483" w:rsidP="00167F5F">
            <w:pPr>
              <w:pStyle w:val="TAH"/>
              <w:rPr>
                <w:lang w:val="en-US"/>
              </w:rPr>
            </w:pPr>
            <w:r>
              <w:rPr>
                <w:lang w:val="en-US"/>
              </w:rPr>
              <w:t xml:space="preserve">Frequency offset of measurement filter -3 dB point,  </w:t>
            </w:r>
            <w:r>
              <w:rPr>
                <w:rFonts w:cs="v5.0.0"/>
              </w:rPr>
              <w:sym w:font="Symbol" w:char="F044"/>
            </w:r>
            <w:r>
              <w:rPr>
                <w:rFonts w:cs="v5.0.0"/>
              </w:rPr>
              <w:t>f</w:t>
            </w:r>
          </w:p>
        </w:tc>
        <w:tc>
          <w:tcPr>
            <w:tcW w:w="2552" w:type="dxa"/>
            <w:tcBorders>
              <w:top w:val="single" w:sz="4" w:space="0" w:color="auto"/>
              <w:left w:val="single" w:sz="4" w:space="0" w:color="auto"/>
              <w:bottom w:val="single" w:sz="4" w:space="0" w:color="auto"/>
              <w:right w:val="single" w:sz="4" w:space="0" w:color="auto"/>
            </w:tcBorders>
            <w:hideMark/>
          </w:tcPr>
          <w:p w14:paraId="6A4979B2" w14:textId="77777777" w:rsidR="00C26483" w:rsidRDefault="00C26483" w:rsidP="00167F5F">
            <w:pPr>
              <w:pStyle w:val="TAH"/>
              <w:rPr>
                <w:lang w:val="en-US"/>
              </w:rPr>
            </w:pPr>
            <w:r>
              <w:rPr>
                <w:rFonts w:cs="v5.0.0"/>
              </w:rPr>
              <w:t>Frequency offset of measurement filter centre frequency, f_offset</w:t>
            </w:r>
          </w:p>
        </w:tc>
        <w:tc>
          <w:tcPr>
            <w:tcW w:w="2551" w:type="dxa"/>
            <w:tcBorders>
              <w:top w:val="single" w:sz="4" w:space="0" w:color="auto"/>
              <w:left w:val="single" w:sz="4" w:space="0" w:color="auto"/>
              <w:bottom w:val="single" w:sz="4" w:space="0" w:color="auto"/>
              <w:right w:val="single" w:sz="4" w:space="0" w:color="auto"/>
            </w:tcBorders>
            <w:hideMark/>
          </w:tcPr>
          <w:p w14:paraId="1FCE979A" w14:textId="77777777" w:rsidR="00C26483" w:rsidRDefault="00C26483" w:rsidP="00167F5F">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539AC509" w14:textId="77777777" w:rsidR="00C26483" w:rsidRDefault="00C26483" w:rsidP="00167F5F">
            <w:pPr>
              <w:pStyle w:val="TAH"/>
              <w:rPr>
                <w:i/>
                <w:lang w:val="en-US"/>
              </w:rPr>
            </w:pPr>
            <w:r>
              <w:rPr>
                <w:i/>
                <w:lang w:val="en-US"/>
              </w:rPr>
              <w:t>Measurement bandwidth</w:t>
            </w:r>
          </w:p>
        </w:tc>
      </w:tr>
      <w:tr w:rsidR="00C26483" w14:paraId="7D06263E" w14:textId="77777777" w:rsidTr="00167F5F">
        <w:tc>
          <w:tcPr>
            <w:tcW w:w="1809" w:type="dxa"/>
            <w:tcBorders>
              <w:top w:val="single" w:sz="4" w:space="0" w:color="auto"/>
              <w:left w:val="single" w:sz="4" w:space="0" w:color="auto"/>
              <w:bottom w:val="single" w:sz="4" w:space="0" w:color="auto"/>
              <w:right w:val="single" w:sz="4" w:space="0" w:color="auto"/>
            </w:tcBorders>
            <w:hideMark/>
          </w:tcPr>
          <w:p w14:paraId="71CEE928" w14:textId="77777777" w:rsidR="00C26483" w:rsidRDefault="00C26483" w:rsidP="00167F5F">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552" w:type="dxa"/>
            <w:tcBorders>
              <w:top w:val="single" w:sz="4" w:space="0" w:color="auto"/>
              <w:left w:val="single" w:sz="4" w:space="0" w:color="auto"/>
              <w:bottom w:val="single" w:sz="4" w:space="0" w:color="auto"/>
              <w:right w:val="single" w:sz="4" w:space="0" w:color="auto"/>
            </w:tcBorders>
            <w:hideMark/>
          </w:tcPr>
          <w:p w14:paraId="29D38577" w14:textId="77777777" w:rsidR="00C26483" w:rsidRDefault="00C26483" w:rsidP="00167F5F">
            <w:pPr>
              <w:pStyle w:val="TAC"/>
              <w:rPr>
                <w:rFonts w:eastAsia="ＭＳ 明朝"/>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rPr>
                <w:lang w:eastAsia="ja-JP"/>
              </w:rPr>
              <w:t xml:space="preserve"> BW</w:t>
            </w:r>
            <w:r>
              <w:rPr>
                <w:vertAlign w:val="subscript"/>
                <w:lang w:eastAsia="ja-JP"/>
              </w:rPr>
              <w:t xml:space="preserve">contiguous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32B3E94B" w14:textId="77777777" w:rsidR="00C26483" w:rsidRDefault="00C26483" w:rsidP="00167F5F">
            <w:pPr>
              <w:pStyle w:val="TAC"/>
              <w:rPr>
                <w:lang w:val="en-US"/>
              </w:rPr>
            </w:pPr>
            <w:r>
              <w:rPr>
                <w:rFonts w:eastAsia="ＭＳ 明朝"/>
                <w:lang w:val="en-US"/>
              </w:rPr>
              <w:t>Min(-5 dBm, Max(</w:t>
            </w:r>
            <w:r>
              <w:rPr>
                <w:lang w:val="en-US"/>
              </w:rPr>
              <w:t>P</w:t>
            </w:r>
            <w:r>
              <w:rPr>
                <w:vertAlign w:val="subscript"/>
                <w:lang w:val="en-US"/>
              </w:rPr>
              <w:t>rated,t,TRP</w:t>
            </w:r>
            <w:r>
              <w:rPr>
                <w:rFonts w:eastAsia="ＭＳ 明朝"/>
                <w:lang w:val="en-US"/>
              </w:rPr>
              <w:t xml:space="preserve"> – 33 dB, -12 dBm))</w:t>
            </w:r>
          </w:p>
        </w:tc>
        <w:tc>
          <w:tcPr>
            <w:tcW w:w="1560" w:type="dxa"/>
            <w:tcBorders>
              <w:top w:val="single" w:sz="4" w:space="0" w:color="auto"/>
              <w:left w:val="single" w:sz="4" w:space="0" w:color="auto"/>
              <w:bottom w:val="single" w:sz="4" w:space="0" w:color="auto"/>
              <w:right w:val="single" w:sz="4" w:space="0" w:color="auto"/>
            </w:tcBorders>
            <w:hideMark/>
          </w:tcPr>
          <w:p w14:paraId="3B09AB87" w14:textId="77777777" w:rsidR="00C26483" w:rsidRDefault="00C26483" w:rsidP="00167F5F">
            <w:pPr>
              <w:pStyle w:val="TAC"/>
              <w:rPr>
                <w:lang w:val="en-US"/>
              </w:rPr>
            </w:pPr>
            <w:r>
              <w:rPr>
                <w:lang w:val="en-US"/>
              </w:rPr>
              <w:t>1 MHz</w:t>
            </w:r>
          </w:p>
        </w:tc>
      </w:tr>
      <w:tr w:rsidR="00C26483" w14:paraId="4562CE26" w14:textId="77777777" w:rsidTr="00167F5F">
        <w:tc>
          <w:tcPr>
            <w:tcW w:w="1809" w:type="dxa"/>
            <w:tcBorders>
              <w:top w:val="single" w:sz="4" w:space="0" w:color="auto"/>
              <w:left w:val="single" w:sz="4" w:space="0" w:color="auto"/>
              <w:bottom w:val="single" w:sz="4" w:space="0" w:color="auto"/>
              <w:right w:val="single" w:sz="4" w:space="0" w:color="auto"/>
            </w:tcBorders>
            <w:hideMark/>
          </w:tcPr>
          <w:p w14:paraId="6FF60E4F" w14:textId="77777777" w:rsidR="00C26483" w:rsidRDefault="00C26483" w:rsidP="00167F5F">
            <w:pPr>
              <w:pStyle w:val="TAC"/>
              <w:rPr>
                <w:lang w:val="en-US"/>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B</w:t>
            </w:r>
          </w:p>
        </w:tc>
        <w:tc>
          <w:tcPr>
            <w:tcW w:w="2552" w:type="dxa"/>
            <w:tcBorders>
              <w:top w:val="single" w:sz="4" w:space="0" w:color="auto"/>
              <w:left w:val="single" w:sz="4" w:space="0" w:color="auto"/>
              <w:bottom w:val="single" w:sz="4" w:space="0" w:color="auto"/>
              <w:right w:val="single" w:sz="4" w:space="0" w:color="auto"/>
            </w:tcBorders>
            <w:hideMark/>
          </w:tcPr>
          <w:p w14:paraId="4D8FDB38" w14:textId="77777777" w:rsidR="00C26483" w:rsidRDefault="00C26483" w:rsidP="00167F5F">
            <w:pPr>
              <w:pStyle w:val="TAC"/>
              <w:rPr>
                <w:rFonts w:eastAsia="ＭＳ 明朝"/>
                <w:lang w:val="en-US"/>
              </w:rPr>
            </w:pPr>
            <w:r>
              <w:rPr>
                <w:kern w:val="2"/>
                <w:szCs w:val="22"/>
                <w:lang w:eastAsia="zh-CN"/>
              </w:rPr>
              <w:t>0.1*</w:t>
            </w:r>
            <w:r>
              <w:rPr>
                <w:lang w:eastAsia="ja-JP"/>
              </w:rPr>
              <w:t xml:space="preserve"> BW</w:t>
            </w:r>
            <w:r>
              <w:rPr>
                <w:vertAlign w:val="subscript"/>
                <w:lang w:eastAsia="ja-JP"/>
              </w:rPr>
              <w:t xml:space="preserve">contiguous </w:t>
            </w:r>
            <w:r>
              <w:rPr>
                <w:kern w:val="2"/>
                <w:szCs w:val="22"/>
              </w:rPr>
              <w:t>+0.5 MHz</w:t>
            </w:r>
            <w:r>
              <w:rPr>
                <w:rFonts w:cs="v5.0.0"/>
              </w:rPr>
              <w:t xml:space="preserve"> </w:t>
            </w:r>
            <w:r>
              <w:rPr>
                <w:rFonts w:cs="v5.0.0"/>
              </w:rPr>
              <w:sym w:font="Symbol" w:char="F0A3"/>
            </w:r>
            <w:r>
              <w:rPr>
                <w:rFonts w:cs="v5.0.0"/>
              </w:rPr>
              <w:t xml:space="preserve"> f_offset &lt; </w:t>
            </w:r>
            <w:r>
              <w:rPr>
                <w:rFonts w:cs="v5.0.0"/>
              </w:rPr>
              <w:sym w:font="Symbol" w:char="F044"/>
            </w:r>
            <w:r>
              <w:rPr>
                <w:rFonts w:cs="v5.0.0"/>
              </w:rPr>
              <w:t>f</w:t>
            </w:r>
            <w:r>
              <w:rPr>
                <w:rFonts w:cs="v5.0.0"/>
                <w:vertAlign w:val="subscript"/>
              </w:rPr>
              <w:t>B</w:t>
            </w:r>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22D9CA30" w14:textId="77777777" w:rsidR="00C26483" w:rsidRDefault="00C26483" w:rsidP="00167F5F">
            <w:pPr>
              <w:pStyle w:val="TAC"/>
              <w:rPr>
                <w:lang w:val="en-US"/>
              </w:rPr>
            </w:pPr>
            <w:r>
              <w:rPr>
                <w:rFonts w:eastAsia="ＭＳ 明朝"/>
                <w:lang w:val="en-US"/>
              </w:rPr>
              <w:t>Min(-13 dBm, Max(</w:t>
            </w:r>
            <w:r>
              <w:rPr>
                <w:lang w:val="en-US"/>
              </w:rPr>
              <w:t>P</w:t>
            </w:r>
            <w:r>
              <w:rPr>
                <w:vertAlign w:val="subscript"/>
                <w:lang w:val="en-US"/>
              </w:rPr>
              <w:t>rated,t,TRP</w:t>
            </w:r>
            <w:r>
              <w:rPr>
                <w:rFonts w:eastAsia="ＭＳ 明朝"/>
                <w:lang w:val="en-US"/>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182E5AEC" w14:textId="77777777" w:rsidR="00C26483" w:rsidRDefault="00C26483" w:rsidP="00167F5F">
            <w:pPr>
              <w:pStyle w:val="TAC"/>
              <w:rPr>
                <w:lang w:val="en-US"/>
              </w:rPr>
            </w:pPr>
            <w:r>
              <w:rPr>
                <w:lang w:val="en-US"/>
              </w:rPr>
              <w:t>1 MHz</w:t>
            </w:r>
          </w:p>
        </w:tc>
      </w:tr>
      <w:tr w:rsidR="00C26483" w14:paraId="3E72E83A" w14:textId="77777777" w:rsidTr="00167F5F">
        <w:tc>
          <w:tcPr>
            <w:tcW w:w="1809" w:type="dxa"/>
            <w:tcBorders>
              <w:top w:val="single" w:sz="4" w:space="0" w:color="auto"/>
              <w:left w:val="single" w:sz="4" w:space="0" w:color="auto"/>
              <w:bottom w:val="single" w:sz="4" w:space="0" w:color="auto"/>
              <w:right w:val="single" w:sz="4" w:space="0" w:color="auto"/>
            </w:tcBorders>
            <w:hideMark/>
          </w:tcPr>
          <w:p w14:paraId="7A8B6D67" w14:textId="77777777" w:rsidR="00C26483" w:rsidRDefault="00C26483" w:rsidP="00167F5F">
            <w:pPr>
              <w:pStyle w:val="TAC"/>
              <w:rPr>
                <w:kern w:val="2"/>
                <w:szCs w:val="22"/>
                <w:lang w:val="en-US" w:eastAsia="zh-CN"/>
              </w:rPr>
            </w:pPr>
            <w:r>
              <w:rPr>
                <w:rFonts w:cs="v5.0.0"/>
              </w:rPr>
              <w:sym w:font="Symbol" w:char="F044"/>
            </w:r>
            <w:r>
              <w:rPr>
                <w:rFonts w:cs="v5.0.0"/>
              </w:rPr>
              <w:t>f</w:t>
            </w:r>
            <w:r>
              <w:rPr>
                <w:rFonts w:cs="v5.0.0"/>
                <w:vertAlign w:val="subscript"/>
              </w:rPr>
              <w:t>B</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552" w:type="dxa"/>
            <w:tcBorders>
              <w:top w:val="single" w:sz="4" w:space="0" w:color="auto"/>
              <w:left w:val="single" w:sz="4" w:space="0" w:color="auto"/>
              <w:bottom w:val="single" w:sz="4" w:space="0" w:color="auto"/>
              <w:right w:val="single" w:sz="4" w:space="0" w:color="auto"/>
            </w:tcBorders>
            <w:hideMark/>
          </w:tcPr>
          <w:p w14:paraId="51F1144F" w14:textId="77777777" w:rsidR="00C26483" w:rsidRDefault="00C26483" w:rsidP="00167F5F">
            <w:pPr>
              <w:pStyle w:val="TAC"/>
              <w:rPr>
                <w:kern w:val="2"/>
                <w:szCs w:val="22"/>
                <w:lang w:eastAsia="zh-CN"/>
              </w:rPr>
            </w:pPr>
            <w:r>
              <w:rPr>
                <w:rFonts w:cs="v5.0.0"/>
              </w:rPr>
              <w:sym w:font="Symbol" w:char="F044"/>
            </w:r>
            <w:r>
              <w:rPr>
                <w:rFonts w:cs="v5.0.0"/>
              </w:rPr>
              <w:t>f</w:t>
            </w:r>
            <w:r>
              <w:rPr>
                <w:rFonts w:cs="v5.0.0"/>
                <w:vertAlign w:val="subscript"/>
              </w:rPr>
              <w:t>B</w:t>
            </w:r>
            <w:r>
              <w:rPr>
                <w:vertAlign w:val="subscript"/>
                <w:lang w:eastAsia="ja-JP"/>
              </w:rPr>
              <w:t xml:space="preserve"> </w:t>
            </w:r>
            <w:r>
              <w:rPr>
                <w:kern w:val="2"/>
                <w:szCs w:val="22"/>
              </w:rPr>
              <w:t>+5 MHz</w:t>
            </w:r>
            <w:r>
              <w:rPr>
                <w:rFonts w:cs="v5.0.0"/>
              </w:rPr>
              <w:t xml:space="preserve"> </w:t>
            </w:r>
            <w:r>
              <w:rPr>
                <w:rFonts w:cs="v5.0.0"/>
              </w:rPr>
              <w:sym w:font="Symbol" w:char="F0A3"/>
            </w:r>
            <w:r>
              <w:rPr>
                <w:rFonts w:cs="v5.0.0"/>
              </w:rPr>
              <w:t xml:space="preserve"> f_offset &lt; </w:t>
            </w:r>
            <w:r>
              <w:rPr>
                <w:lang w:eastAsia="ja-JP"/>
              </w:rPr>
              <w:t>f_</w:t>
            </w:r>
            <w:r>
              <w:rPr>
                <w:rFonts w:cs="v5.0.0"/>
              </w:rPr>
              <w:t xml:space="preserve"> offset</w:t>
            </w:r>
            <w:r>
              <w:rPr>
                <w:rFonts w:cs="v5.0.0"/>
                <w:vertAlign w:val="subscript"/>
                <w:lang w:eastAsia="ja-JP"/>
              </w:rPr>
              <w:t>max</w:t>
            </w:r>
          </w:p>
        </w:tc>
        <w:tc>
          <w:tcPr>
            <w:tcW w:w="2551" w:type="dxa"/>
            <w:tcBorders>
              <w:top w:val="single" w:sz="4" w:space="0" w:color="auto"/>
              <w:left w:val="single" w:sz="4" w:space="0" w:color="auto"/>
              <w:bottom w:val="single" w:sz="4" w:space="0" w:color="auto"/>
              <w:right w:val="single" w:sz="4" w:space="0" w:color="auto"/>
            </w:tcBorders>
            <w:hideMark/>
          </w:tcPr>
          <w:p w14:paraId="28A4F956" w14:textId="77777777" w:rsidR="00C26483" w:rsidRDefault="00C26483" w:rsidP="00167F5F">
            <w:pPr>
              <w:pStyle w:val="TAC"/>
              <w:rPr>
                <w:rFonts w:eastAsia="ＭＳ 明朝"/>
                <w:lang w:val="en-US"/>
              </w:rPr>
            </w:pPr>
            <w:r>
              <w:rPr>
                <w:rFonts w:eastAsia="ＭＳ 明朝"/>
                <w:lang w:val="en-US"/>
              </w:rPr>
              <w:t>Min(-5 dBm, Max(</w:t>
            </w:r>
            <w:r>
              <w:rPr>
                <w:lang w:val="en-US"/>
              </w:rPr>
              <w:t>P</w:t>
            </w:r>
            <w:r>
              <w:rPr>
                <w:vertAlign w:val="subscript"/>
                <w:lang w:val="en-US"/>
              </w:rPr>
              <w:t>rated,t,TRP</w:t>
            </w:r>
            <w:r>
              <w:rPr>
                <w:rFonts w:eastAsia="ＭＳ 明朝"/>
                <w:lang w:val="en-US"/>
              </w:rPr>
              <w:t xml:space="preserve"> – 31 dB, -10 dBm))</w:t>
            </w:r>
          </w:p>
        </w:tc>
        <w:tc>
          <w:tcPr>
            <w:tcW w:w="1560" w:type="dxa"/>
            <w:tcBorders>
              <w:top w:val="single" w:sz="4" w:space="0" w:color="auto"/>
              <w:left w:val="single" w:sz="4" w:space="0" w:color="auto"/>
              <w:bottom w:val="single" w:sz="4" w:space="0" w:color="auto"/>
              <w:right w:val="single" w:sz="4" w:space="0" w:color="auto"/>
            </w:tcBorders>
            <w:hideMark/>
          </w:tcPr>
          <w:p w14:paraId="5BFE1B87" w14:textId="77777777" w:rsidR="00C26483" w:rsidRDefault="00C26483" w:rsidP="00167F5F">
            <w:pPr>
              <w:pStyle w:val="TAC"/>
              <w:rPr>
                <w:lang w:val="en-US"/>
              </w:rPr>
            </w:pPr>
            <w:r>
              <w:rPr>
                <w:lang w:val="en-US"/>
              </w:rPr>
              <w:t>10 MHz</w:t>
            </w:r>
          </w:p>
        </w:tc>
      </w:tr>
      <w:tr w:rsidR="00C26483" w:rsidRPr="00AB3358" w14:paraId="7B046AC5" w14:textId="77777777" w:rsidTr="00167F5F">
        <w:tc>
          <w:tcPr>
            <w:tcW w:w="8472" w:type="dxa"/>
            <w:gridSpan w:val="4"/>
            <w:tcBorders>
              <w:top w:val="single" w:sz="4" w:space="0" w:color="auto"/>
              <w:left w:val="single" w:sz="4" w:space="0" w:color="auto"/>
              <w:bottom w:val="single" w:sz="4" w:space="0" w:color="auto"/>
              <w:right w:val="single" w:sz="4" w:space="0" w:color="auto"/>
            </w:tcBorders>
            <w:hideMark/>
          </w:tcPr>
          <w:p w14:paraId="5943DF45" w14:textId="77777777" w:rsidR="00C26483" w:rsidRDefault="00C26483" w:rsidP="00167F5F">
            <w:pPr>
              <w:pStyle w:val="TAN"/>
              <w:rPr>
                <w:lang w:val="en-US"/>
              </w:rPr>
            </w:pPr>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sub-block gaps is calculated as a cumulative sum of contributions from adjacent sub-blocks on each side of the sub-block gap. </w:t>
            </w:r>
          </w:p>
          <w:p w14:paraId="1BD950FB" w14:textId="77777777" w:rsidR="00C26483" w:rsidRDefault="00C26483" w:rsidP="00167F5F">
            <w:pPr>
              <w:pStyle w:val="TAN"/>
              <w:rPr>
                <w:lang w:val="en-US"/>
              </w:rPr>
            </w:pPr>
            <w:r>
              <w:rPr>
                <w:lang w:val="en-US"/>
              </w:rPr>
              <w:t>NOTE 2:</w:t>
            </w:r>
            <w:r>
              <w:rPr>
                <w:lang w:val="en-US"/>
              </w:rPr>
              <w:tab/>
            </w:r>
            <w:r>
              <w:rPr>
                <w:rFonts w:cs="v5.0.0"/>
              </w:rPr>
              <w:sym w:font="Symbol" w:char="F044"/>
            </w:r>
            <w:r>
              <w:rPr>
                <w:rFonts w:cs="v5.0.0"/>
              </w:rPr>
              <w:t>f</w:t>
            </w:r>
            <w:r>
              <w:rPr>
                <w:rFonts w:cs="v5.0.0"/>
                <w:vertAlign w:val="subscript"/>
              </w:rPr>
              <w:t>B</w:t>
            </w:r>
            <w:r>
              <w:rPr>
                <w:lang w:val="en-US"/>
              </w:rPr>
              <w:t xml:space="preserve"> = 2</w:t>
            </w:r>
            <w:r>
              <w:rPr>
                <w:rFonts w:cs="Arial"/>
                <w:kern w:val="2"/>
                <w:szCs w:val="22"/>
                <w:lang w:val="en-US" w:eastAsia="zh-CN"/>
              </w:rPr>
              <w:t>*</w:t>
            </w:r>
            <w:r>
              <w:t>BW</w:t>
            </w:r>
            <w:r>
              <w:rPr>
                <w:vertAlign w:val="subscript"/>
              </w:rPr>
              <w:t xml:space="preserve">contiguous </w:t>
            </w:r>
            <w:r>
              <w:t>when BW</w:t>
            </w:r>
            <w:r>
              <w:rPr>
                <w:vertAlign w:val="subscript"/>
              </w:rPr>
              <w:t xml:space="preserve">contiguous </w:t>
            </w:r>
            <w:r>
              <w:t>≤ 500 MHz, otherwise</w:t>
            </w:r>
            <w:r>
              <w:rPr>
                <w:lang w:val="en-US"/>
              </w:rPr>
              <w:t xml:space="preserve"> </w:t>
            </w:r>
            <w:r>
              <w:rPr>
                <w:rFonts w:cs="v5.0.0"/>
              </w:rPr>
              <w:sym w:font="Symbol" w:char="F044"/>
            </w:r>
            <w:r>
              <w:rPr>
                <w:rFonts w:cs="v5.0.0"/>
              </w:rPr>
              <w:t>f</w:t>
            </w:r>
            <w:r>
              <w:rPr>
                <w:rFonts w:cs="v5.0.0"/>
                <w:vertAlign w:val="subscript"/>
              </w:rPr>
              <w:t>B</w:t>
            </w:r>
            <w:r>
              <w:rPr>
                <w:lang w:val="en-US"/>
              </w:rPr>
              <w:t xml:space="preserve"> = </w:t>
            </w:r>
            <w:r>
              <w:t>BW</w:t>
            </w:r>
            <w:r>
              <w:rPr>
                <w:vertAlign w:val="subscript"/>
              </w:rPr>
              <w:t xml:space="preserve">contiguous </w:t>
            </w:r>
            <w:r>
              <w:t>+ 500 MHz</w:t>
            </w:r>
            <w:r>
              <w:rPr>
                <w:lang w:val="en-US"/>
              </w:rPr>
              <w:t>.</w:t>
            </w:r>
          </w:p>
        </w:tc>
      </w:tr>
    </w:tbl>
    <w:p w14:paraId="7381139B" w14:textId="77777777" w:rsidR="00C26483" w:rsidRDefault="00C26483" w:rsidP="00C26483"/>
    <w:p w14:paraId="39DA0DE1" w14:textId="77777777" w:rsidR="00C26483" w:rsidRDefault="00C26483" w:rsidP="00C26483">
      <w:pPr>
        <w:pStyle w:val="Heading5"/>
      </w:pPr>
      <w:bookmarkStart w:id="3127" w:name="_Toc45893667"/>
      <w:bookmarkStart w:id="3128" w:name="_Toc44712354"/>
      <w:bookmarkStart w:id="3129" w:name="_Toc53185506"/>
      <w:bookmarkStart w:id="3130" w:name="_Toc53185882"/>
      <w:bookmarkStart w:id="3131" w:name="_Toc57820368"/>
      <w:bookmarkStart w:id="3132" w:name="_Toc57821295"/>
      <w:bookmarkStart w:id="3133" w:name="_Toc61183571"/>
      <w:bookmarkStart w:id="3134" w:name="_Toc61183965"/>
      <w:bookmarkStart w:id="3135" w:name="_Toc61184357"/>
      <w:bookmarkStart w:id="3136" w:name="_Toc61184749"/>
      <w:bookmarkStart w:id="3137" w:name="_Toc61185139"/>
      <w:bookmarkStart w:id="3138" w:name="_Toc66386483"/>
      <w:r>
        <w:t>9.7.4.5.4</w:t>
      </w:r>
      <w:r>
        <w:tab/>
        <w:t>Additional OTA operating band unwanted emission requirements</w:t>
      </w:r>
      <w:bookmarkEnd w:id="3127"/>
      <w:bookmarkEnd w:id="3128"/>
      <w:bookmarkEnd w:id="3129"/>
      <w:bookmarkEnd w:id="3130"/>
      <w:bookmarkEnd w:id="3131"/>
      <w:bookmarkEnd w:id="3132"/>
      <w:bookmarkEnd w:id="3133"/>
      <w:bookmarkEnd w:id="3134"/>
      <w:bookmarkEnd w:id="3135"/>
      <w:bookmarkEnd w:id="3136"/>
      <w:bookmarkEnd w:id="3137"/>
      <w:bookmarkEnd w:id="3138"/>
    </w:p>
    <w:p w14:paraId="7D535237" w14:textId="77777777" w:rsidR="00C26483" w:rsidRDefault="00C26483" w:rsidP="00C26483">
      <w:pPr>
        <w:pStyle w:val="H6"/>
      </w:pPr>
      <w:bookmarkStart w:id="3139" w:name="_Toc44712355"/>
      <w:r>
        <w:t>9.7.4.5.4.1</w:t>
      </w:r>
      <w:r>
        <w:tab/>
        <w:t>Protection of Earth Exploration Satellite Service</w:t>
      </w:r>
      <w:bookmarkEnd w:id="3139"/>
    </w:p>
    <w:p w14:paraId="00861440" w14:textId="77777777" w:rsidR="00C26483" w:rsidRDefault="00C26483" w:rsidP="00C26483">
      <w:r>
        <w:t xml:space="preserve">For IAB-DU and IAB-MT operating in the frequency range 24.25 – 27.5 GHz, </w:t>
      </w:r>
      <w:r>
        <w:rPr>
          <w:rFonts w:cs="v5.0.0"/>
        </w:rPr>
        <w:t xml:space="preserve">the power of unwanted emission shall not exceed the limits in table </w:t>
      </w:r>
      <w:r>
        <w:t>9.7.4.5.4.1-1.</w:t>
      </w:r>
    </w:p>
    <w:p w14:paraId="32C38FED" w14:textId="77777777" w:rsidR="00C26483" w:rsidRDefault="00C26483" w:rsidP="00C26483">
      <w:pPr>
        <w:pStyle w:val="TH"/>
      </w:pPr>
      <w:r>
        <w:t>Table 9.7.4.5.4.1-1: OBUE limits for protection of Earth Exploration Satellite Service</w:t>
      </w:r>
    </w:p>
    <w:tbl>
      <w:tblPr>
        <w:tblW w:w="69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295"/>
        <w:gridCol w:w="2274"/>
      </w:tblGrid>
      <w:tr w:rsidR="00C26483" w14:paraId="6DEE9EAB" w14:textId="77777777" w:rsidTr="00167F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375452D" w14:textId="77777777" w:rsidR="00C26483" w:rsidRDefault="00C26483" w:rsidP="00167F5F">
            <w:pPr>
              <w:pStyle w:val="TAH"/>
            </w:pPr>
            <w:r>
              <w:t xml:space="preserve">Frequency range </w:t>
            </w:r>
          </w:p>
        </w:tc>
        <w:tc>
          <w:tcPr>
            <w:tcW w:w="2294" w:type="dxa"/>
            <w:tcBorders>
              <w:top w:val="single" w:sz="6" w:space="0" w:color="000000"/>
              <w:left w:val="single" w:sz="6" w:space="0" w:color="000000"/>
              <w:bottom w:val="single" w:sz="6" w:space="0" w:color="000000"/>
              <w:right w:val="single" w:sz="6" w:space="0" w:color="000000"/>
            </w:tcBorders>
            <w:hideMark/>
          </w:tcPr>
          <w:p w14:paraId="14EB98AB" w14:textId="77777777" w:rsidR="00C26483" w:rsidRDefault="00C26483" w:rsidP="00167F5F">
            <w:pPr>
              <w:pStyle w:val="TAH"/>
            </w:pPr>
            <w:r>
              <w:t>Limit</w:t>
            </w:r>
          </w:p>
        </w:tc>
        <w:tc>
          <w:tcPr>
            <w:tcW w:w="2268" w:type="dxa"/>
            <w:tcBorders>
              <w:top w:val="single" w:sz="6" w:space="0" w:color="000000"/>
              <w:left w:val="single" w:sz="6" w:space="0" w:color="000000"/>
              <w:bottom w:val="single" w:sz="6" w:space="0" w:color="000000"/>
              <w:right w:val="single" w:sz="6" w:space="0" w:color="000000"/>
            </w:tcBorders>
            <w:hideMark/>
          </w:tcPr>
          <w:p w14:paraId="2D4C94A1" w14:textId="77777777" w:rsidR="00C26483" w:rsidRDefault="00C26483" w:rsidP="00167F5F">
            <w:pPr>
              <w:pStyle w:val="TAH"/>
              <w:rPr>
                <w:i/>
              </w:rPr>
            </w:pPr>
            <w:r>
              <w:rPr>
                <w:i/>
              </w:rPr>
              <w:t>Measurement Bandwidth</w:t>
            </w:r>
          </w:p>
        </w:tc>
      </w:tr>
      <w:tr w:rsidR="00C26483" w14:paraId="0A0420B2" w14:textId="77777777" w:rsidTr="00167F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7649F4D3" w14:textId="77777777" w:rsidR="00C26483" w:rsidRDefault="00C26483" w:rsidP="00167F5F">
            <w:pPr>
              <w:pStyle w:val="TAC"/>
            </w:pPr>
            <w:r>
              <w:rPr>
                <w:rFonts w:cs="Arial"/>
              </w:rPr>
              <w:t>23.6 – 24 GHz</w:t>
            </w:r>
          </w:p>
        </w:tc>
        <w:tc>
          <w:tcPr>
            <w:tcW w:w="2294" w:type="dxa"/>
            <w:tcBorders>
              <w:top w:val="single" w:sz="6" w:space="0" w:color="000000"/>
              <w:left w:val="single" w:sz="6" w:space="0" w:color="000000"/>
              <w:bottom w:val="single" w:sz="6" w:space="0" w:color="000000"/>
              <w:right w:val="single" w:sz="6" w:space="0" w:color="000000"/>
            </w:tcBorders>
            <w:hideMark/>
          </w:tcPr>
          <w:p w14:paraId="0E423E10" w14:textId="77777777" w:rsidR="00C26483" w:rsidRDefault="00C26483" w:rsidP="00167F5F">
            <w:pPr>
              <w:pStyle w:val="TAC"/>
            </w:pPr>
            <w:r>
              <w:rPr>
                <w:rFonts w:cs="Arial"/>
              </w:rPr>
              <w:t>-3 dBm (Note 1)</w:t>
            </w:r>
          </w:p>
        </w:tc>
        <w:tc>
          <w:tcPr>
            <w:tcW w:w="2268" w:type="dxa"/>
            <w:tcBorders>
              <w:top w:val="single" w:sz="6" w:space="0" w:color="000000"/>
              <w:left w:val="single" w:sz="6" w:space="0" w:color="000000"/>
              <w:bottom w:val="single" w:sz="6" w:space="0" w:color="000000"/>
              <w:right w:val="single" w:sz="6" w:space="0" w:color="000000"/>
            </w:tcBorders>
            <w:hideMark/>
          </w:tcPr>
          <w:p w14:paraId="1E53A596" w14:textId="77777777" w:rsidR="00C26483" w:rsidRDefault="00C26483" w:rsidP="00167F5F">
            <w:pPr>
              <w:pStyle w:val="TAC"/>
              <w:rPr>
                <w:rFonts w:cs="Arial"/>
              </w:rPr>
            </w:pPr>
            <w:r>
              <w:rPr>
                <w:rFonts w:cs="Arial"/>
              </w:rPr>
              <w:t>200 MHz</w:t>
            </w:r>
          </w:p>
        </w:tc>
      </w:tr>
      <w:tr w:rsidR="00C26483" w14:paraId="299AB8A8" w14:textId="77777777" w:rsidTr="00167F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B66FECA" w14:textId="77777777" w:rsidR="00C26483" w:rsidRDefault="00C26483" w:rsidP="00167F5F">
            <w:pPr>
              <w:pStyle w:val="TAC"/>
            </w:pPr>
            <w:r>
              <w:rPr>
                <w:rFonts w:cs="Arial"/>
              </w:rPr>
              <w:t>23.6 – 24 GHz</w:t>
            </w:r>
          </w:p>
        </w:tc>
        <w:tc>
          <w:tcPr>
            <w:tcW w:w="2294" w:type="dxa"/>
            <w:tcBorders>
              <w:top w:val="single" w:sz="6" w:space="0" w:color="000000"/>
              <w:left w:val="single" w:sz="6" w:space="0" w:color="000000"/>
              <w:bottom w:val="single" w:sz="6" w:space="0" w:color="000000"/>
              <w:right w:val="single" w:sz="6" w:space="0" w:color="000000"/>
            </w:tcBorders>
            <w:hideMark/>
          </w:tcPr>
          <w:p w14:paraId="19497915" w14:textId="77777777" w:rsidR="00C26483" w:rsidRDefault="00C26483" w:rsidP="00167F5F">
            <w:pPr>
              <w:pStyle w:val="TAC"/>
            </w:pPr>
            <w:r>
              <w:rPr>
                <w:rFonts w:cs="Arial"/>
              </w:rPr>
              <w:t>-9 dBm (Note 2)</w:t>
            </w:r>
          </w:p>
        </w:tc>
        <w:tc>
          <w:tcPr>
            <w:tcW w:w="2268" w:type="dxa"/>
            <w:tcBorders>
              <w:top w:val="single" w:sz="6" w:space="0" w:color="000000"/>
              <w:left w:val="single" w:sz="6" w:space="0" w:color="000000"/>
              <w:bottom w:val="single" w:sz="6" w:space="0" w:color="000000"/>
              <w:right w:val="single" w:sz="6" w:space="0" w:color="000000"/>
            </w:tcBorders>
            <w:hideMark/>
          </w:tcPr>
          <w:p w14:paraId="32B6CB1C" w14:textId="77777777" w:rsidR="00C26483" w:rsidRDefault="00C26483" w:rsidP="00167F5F">
            <w:pPr>
              <w:pStyle w:val="TAC"/>
              <w:rPr>
                <w:rFonts w:cs="Arial"/>
              </w:rPr>
            </w:pPr>
            <w:r>
              <w:rPr>
                <w:rFonts w:cs="Arial"/>
              </w:rPr>
              <w:t>200 MHz</w:t>
            </w:r>
          </w:p>
        </w:tc>
      </w:tr>
      <w:tr w:rsidR="00C26483" w:rsidRPr="00AB3358" w14:paraId="643DC8FB" w14:textId="77777777" w:rsidTr="00167F5F">
        <w:trPr>
          <w:cantSplit/>
          <w:jc w:val="center"/>
        </w:trPr>
        <w:tc>
          <w:tcPr>
            <w:tcW w:w="6943" w:type="dxa"/>
            <w:gridSpan w:val="3"/>
            <w:tcBorders>
              <w:top w:val="single" w:sz="6" w:space="0" w:color="000000"/>
              <w:left w:val="single" w:sz="6" w:space="0" w:color="000000"/>
              <w:bottom w:val="single" w:sz="6" w:space="0" w:color="000000"/>
              <w:right w:val="single" w:sz="6" w:space="0" w:color="000000"/>
            </w:tcBorders>
            <w:hideMark/>
          </w:tcPr>
          <w:p w14:paraId="2FAAC373" w14:textId="77777777" w:rsidR="00C26483" w:rsidRDefault="00C26483" w:rsidP="00167F5F">
            <w:pPr>
              <w:pStyle w:val="TAN"/>
            </w:pPr>
            <w:r>
              <w:t>NOTE 1:</w:t>
            </w:r>
            <w:r>
              <w:tab/>
              <w:t>This limit applies to IAB-DU and IAB-MT brought into use on or before 1 September 2027</w:t>
            </w:r>
            <w:r>
              <w:rPr>
                <w:lang w:val="en-US"/>
              </w:rPr>
              <w:t xml:space="preserve"> </w:t>
            </w:r>
            <w:r>
              <w:rPr>
                <w:lang w:eastAsia="zh-CN"/>
              </w:rPr>
              <w:t>and enters into force from January 1, 2021</w:t>
            </w:r>
            <w:r>
              <w:t>.</w:t>
            </w:r>
          </w:p>
          <w:p w14:paraId="4518D204" w14:textId="77777777" w:rsidR="00C26483" w:rsidRDefault="00C26483" w:rsidP="00167F5F">
            <w:pPr>
              <w:pStyle w:val="TAN"/>
              <w:rPr>
                <w:rFonts w:cs="Arial"/>
              </w:rPr>
            </w:pPr>
            <w:r>
              <w:t xml:space="preserve">NOTE 2: </w:t>
            </w:r>
            <w:r>
              <w:tab/>
              <w:t>This limit applies to IAB-DU and IAB-MT brought into use after 1 September 2027.</w:t>
            </w:r>
          </w:p>
        </w:tc>
      </w:tr>
    </w:tbl>
    <w:p w14:paraId="315423BF" w14:textId="77777777" w:rsidR="00C26483" w:rsidRDefault="00C26483" w:rsidP="00C26483"/>
    <w:p w14:paraId="03EC12B5" w14:textId="77777777" w:rsidR="00C26483" w:rsidRDefault="00C26483" w:rsidP="00C26483">
      <w:pPr>
        <w:pStyle w:val="Heading3"/>
      </w:pPr>
      <w:bookmarkStart w:id="3140" w:name="_Toc45893668"/>
      <w:bookmarkStart w:id="3141" w:name="_Toc44712356"/>
      <w:bookmarkStart w:id="3142" w:name="_Toc37267751"/>
      <w:bookmarkStart w:id="3143" w:name="_Toc37260363"/>
      <w:bookmarkStart w:id="3144" w:name="_Toc36817441"/>
      <w:bookmarkStart w:id="3145" w:name="_Toc29811889"/>
      <w:bookmarkStart w:id="3146" w:name="_Toc21127680"/>
      <w:bookmarkStart w:id="3147" w:name="_Toc53185507"/>
      <w:bookmarkStart w:id="3148" w:name="_Toc53185883"/>
      <w:bookmarkStart w:id="3149" w:name="_Toc57820369"/>
      <w:bookmarkStart w:id="3150" w:name="_Toc57821296"/>
      <w:bookmarkStart w:id="3151" w:name="_Toc61183572"/>
      <w:bookmarkStart w:id="3152" w:name="_Toc61183966"/>
      <w:bookmarkStart w:id="3153" w:name="_Toc61184358"/>
      <w:bookmarkStart w:id="3154" w:name="_Toc61184750"/>
      <w:bookmarkStart w:id="3155" w:name="_Toc61185140"/>
      <w:bookmarkStart w:id="3156" w:name="_Toc66386484"/>
      <w:r>
        <w:t>9.7.5</w:t>
      </w:r>
      <w:r>
        <w:tab/>
        <w:t>OTA transmitter spurious emissions</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p>
    <w:p w14:paraId="129665B3" w14:textId="77777777" w:rsidR="00C26483" w:rsidRDefault="00C26483" w:rsidP="00C26483">
      <w:pPr>
        <w:pStyle w:val="Heading4"/>
      </w:pPr>
      <w:bookmarkStart w:id="3157" w:name="_Toc45893669"/>
      <w:bookmarkStart w:id="3158" w:name="_Toc44712357"/>
      <w:bookmarkStart w:id="3159" w:name="_Toc37267752"/>
      <w:bookmarkStart w:id="3160" w:name="_Toc37260364"/>
      <w:bookmarkStart w:id="3161" w:name="_Toc36817442"/>
      <w:bookmarkStart w:id="3162" w:name="_Toc29811890"/>
      <w:bookmarkStart w:id="3163" w:name="_Toc21127681"/>
      <w:bookmarkStart w:id="3164" w:name="_Toc53185508"/>
      <w:bookmarkStart w:id="3165" w:name="_Toc53185884"/>
      <w:bookmarkStart w:id="3166" w:name="_Toc57820370"/>
      <w:bookmarkStart w:id="3167" w:name="_Toc57821297"/>
      <w:bookmarkStart w:id="3168" w:name="_Toc61183573"/>
      <w:bookmarkStart w:id="3169" w:name="_Toc61183967"/>
      <w:bookmarkStart w:id="3170" w:name="_Toc61184359"/>
      <w:bookmarkStart w:id="3171" w:name="_Toc61184751"/>
      <w:bookmarkStart w:id="3172" w:name="_Toc61185141"/>
      <w:bookmarkStart w:id="3173" w:name="_Toc66386485"/>
      <w:bookmarkStart w:id="3174" w:name="_Hlk494698976"/>
      <w:r>
        <w:t>9.7.5.1</w:t>
      </w:r>
      <w:r>
        <w:tab/>
        <w:t>General</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14:paraId="2EC8437E" w14:textId="77777777" w:rsidR="00C26483" w:rsidRDefault="00C26483" w:rsidP="00C26483">
      <w:pPr>
        <w:rPr>
          <w:rFonts w:cs="v5.0.0"/>
        </w:rPr>
      </w:pPr>
      <w:r>
        <w:rPr>
          <w:rFonts w:cs="v5.0.0"/>
        </w:rPr>
        <w:t>Unless otherwise stated, all requirements are measured as mean power.</w:t>
      </w:r>
    </w:p>
    <w:p w14:paraId="53D20CD8" w14:textId="77777777" w:rsidR="00C26483" w:rsidRDefault="00C26483" w:rsidP="00C26483">
      <w:r>
        <w:t>The OTA spurious emissions limits are specified as TRP per RIB unless otherwise stated.</w:t>
      </w:r>
    </w:p>
    <w:p w14:paraId="3C438CAA" w14:textId="77777777" w:rsidR="00C26483" w:rsidRDefault="00C26483" w:rsidP="00C26483">
      <w:pPr>
        <w:pStyle w:val="Heading4"/>
      </w:pPr>
      <w:bookmarkStart w:id="3175" w:name="_Toc45893670"/>
      <w:bookmarkStart w:id="3176" w:name="_Toc44712358"/>
      <w:bookmarkStart w:id="3177" w:name="_Toc37267753"/>
      <w:bookmarkStart w:id="3178" w:name="_Toc37260365"/>
      <w:bookmarkStart w:id="3179" w:name="_Toc36817443"/>
      <w:bookmarkStart w:id="3180" w:name="_Toc29811891"/>
      <w:bookmarkStart w:id="3181" w:name="_Toc21127682"/>
      <w:bookmarkStart w:id="3182" w:name="_Toc53185509"/>
      <w:bookmarkStart w:id="3183" w:name="_Toc53185885"/>
      <w:bookmarkStart w:id="3184" w:name="_Toc57820371"/>
      <w:bookmarkStart w:id="3185" w:name="_Toc57821298"/>
      <w:bookmarkStart w:id="3186" w:name="_Toc61183574"/>
      <w:bookmarkStart w:id="3187" w:name="_Toc61183968"/>
      <w:bookmarkStart w:id="3188" w:name="_Toc61184360"/>
      <w:bookmarkStart w:id="3189" w:name="_Toc61184752"/>
      <w:bookmarkStart w:id="3190" w:name="_Toc61185142"/>
      <w:bookmarkStart w:id="3191" w:name="_Toc66386486"/>
      <w:r>
        <w:t>9.7.5.2</w:t>
      </w:r>
      <w:r>
        <w:tab/>
        <w:t xml:space="preserve">Minimum requirement for </w:t>
      </w:r>
      <w:r>
        <w:rPr>
          <w:i/>
        </w:rPr>
        <w:t>IAB-DU type 1-O</w:t>
      </w:r>
      <w:bookmarkEnd w:id="3175"/>
      <w:bookmarkEnd w:id="3176"/>
      <w:bookmarkEnd w:id="3177"/>
      <w:bookmarkEnd w:id="3178"/>
      <w:bookmarkEnd w:id="3179"/>
      <w:bookmarkEnd w:id="3180"/>
      <w:bookmarkEnd w:id="3181"/>
      <w:r>
        <w:rPr>
          <w:i/>
        </w:rPr>
        <w:t xml:space="preserve"> and IAB-MT type 1-O</w:t>
      </w:r>
      <w:bookmarkEnd w:id="3182"/>
      <w:bookmarkEnd w:id="3183"/>
      <w:bookmarkEnd w:id="3184"/>
      <w:bookmarkEnd w:id="3185"/>
      <w:bookmarkEnd w:id="3186"/>
      <w:bookmarkEnd w:id="3187"/>
      <w:bookmarkEnd w:id="3188"/>
      <w:bookmarkEnd w:id="3189"/>
      <w:bookmarkEnd w:id="3190"/>
      <w:bookmarkEnd w:id="3191"/>
    </w:p>
    <w:p w14:paraId="06783991" w14:textId="77777777" w:rsidR="00C26483" w:rsidRDefault="00C26483" w:rsidP="00C26483">
      <w:pPr>
        <w:pStyle w:val="Heading5"/>
        <w:rPr>
          <w:lang w:eastAsia="zh-CN"/>
        </w:rPr>
      </w:pPr>
      <w:bookmarkStart w:id="3192" w:name="_Toc45893671"/>
      <w:bookmarkStart w:id="3193" w:name="_Toc44712359"/>
      <w:bookmarkStart w:id="3194" w:name="_Toc37267754"/>
      <w:bookmarkStart w:id="3195" w:name="_Toc37260366"/>
      <w:bookmarkStart w:id="3196" w:name="_Toc36817444"/>
      <w:bookmarkStart w:id="3197" w:name="_Toc29811892"/>
      <w:bookmarkStart w:id="3198" w:name="_Toc21127683"/>
      <w:bookmarkStart w:id="3199" w:name="_Toc53185510"/>
      <w:bookmarkStart w:id="3200" w:name="_Toc53185886"/>
      <w:bookmarkStart w:id="3201" w:name="_Toc57820372"/>
      <w:bookmarkStart w:id="3202" w:name="_Toc57821299"/>
      <w:bookmarkStart w:id="3203" w:name="_Toc61183575"/>
      <w:bookmarkStart w:id="3204" w:name="_Toc61183969"/>
      <w:bookmarkStart w:id="3205" w:name="_Toc61184361"/>
      <w:bookmarkStart w:id="3206" w:name="_Toc61184753"/>
      <w:bookmarkStart w:id="3207" w:name="_Toc61185143"/>
      <w:bookmarkStart w:id="3208" w:name="_Toc66386487"/>
      <w:r>
        <w:rPr>
          <w:lang w:eastAsia="zh-CN"/>
        </w:rPr>
        <w:t>9.7.5.2.1</w:t>
      </w:r>
      <w:r>
        <w:rPr>
          <w:lang w:eastAsia="zh-CN"/>
        </w:rPr>
        <w:tab/>
        <w:t>General</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14:paraId="4D45210E" w14:textId="77777777" w:rsidR="00C26483" w:rsidRDefault="00C26483" w:rsidP="00C26483">
      <w:r>
        <w:t xml:space="preserve">For IAB-DU, the OTA transmitter spurious emission limits for FR1 shall apply from 30 MHz to 12.75 GHz, excluding the frequency range from </w:t>
      </w:r>
      <w:r>
        <w:rPr>
          <w:rFonts w:cs="v5.0.0"/>
        </w:rPr>
        <w:t>Δf</w:t>
      </w:r>
      <w:r>
        <w:rPr>
          <w:rFonts w:cs="v5.0.0"/>
          <w:vertAlign w:val="subscript"/>
        </w:rPr>
        <w:t>OBUE</w:t>
      </w:r>
      <w:r>
        <w:t xml:space="preserve"> below the lowest frequency of each supported downlink </w:t>
      </w:r>
      <w:r>
        <w:rPr>
          <w:i/>
        </w:rPr>
        <w:t>operating band</w:t>
      </w:r>
      <w:r>
        <w:t xml:space="preserve">, up to </w:t>
      </w:r>
      <w:r>
        <w:rPr>
          <w:rFonts w:cs="v5.0.0"/>
        </w:rPr>
        <w:t>Δf</w:t>
      </w:r>
      <w:r>
        <w:rPr>
          <w:rFonts w:cs="v5.0.0"/>
          <w:vertAlign w:val="subscript"/>
        </w:rPr>
        <w:t>OBUE</w:t>
      </w:r>
      <w:r>
        <w:rPr>
          <w:lang w:eastAsia="zh-CN"/>
        </w:rPr>
        <w:t xml:space="preserve"> </w:t>
      </w:r>
      <w:r>
        <w:t xml:space="preserve">above the highest frequency of each supported downlink </w:t>
      </w:r>
      <w:r>
        <w:rPr>
          <w:i/>
        </w:rPr>
        <w:t>operating band</w:t>
      </w:r>
      <w:r>
        <w:t xml:space="preserve">, where the </w:t>
      </w:r>
      <w:r>
        <w:rPr>
          <w:rFonts w:cs="v5.0.0"/>
        </w:rPr>
        <w:t>Δf</w:t>
      </w:r>
      <w:r>
        <w:rPr>
          <w:rFonts w:cs="v5.0.0"/>
          <w:vertAlign w:val="subscript"/>
        </w:rPr>
        <w:t>OBUE</w:t>
      </w:r>
      <w:r>
        <w:rPr>
          <w:rFonts w:cs="v5.0.0"/>
        </w:rPr>
        <w:t xml:space="preserve"> is defined in table 9.7.1-1</w:t>
      </w:r>
      <w:r>
        <w:t xml:space="preserve">. For some FR1 </w:t>
      </w:r>
      <w:r>
        <w:rPr>
          <w:i/>
        </w:rPr>
        <w:t>operating bands</w:t>
      </w:r>
      <w:r>
        <w:t>, the upper limit is higher than 12.75 GHz in order to comply with the 5</w:t>
      </w:r>
      <w:r>
        <w:rPr>
          <w:vertAlign w:val="superscript"/>
        </w:rPr>
        <w:t>th</w:t>
      </w:r>
      <w:r>
        <w:t xml:space="preserve"> harmonic limit of the downlink </w:t>
      </w:r>
      <w:r>
        <w:rPr>
          <w:i/>
        </w:rPr>
        <w:t>operating band</w:t>
      </w:r>
      <w:r>
        <w:t>, as specified in ITU-R recommendation SM.329 [16].</w:t>
      </w:r>
    </w:p>
    <w:p w14:paraId="7011E475" w14:textId="77777777" w:rsidR="00C26483" w:rsidRDefault="00C26483" w:rsidP="00C26483">
      <w:r>
        <w:t xml:space="preserve">For IAB-MT, the OTA transmitter spurious emission limits for FR1 shall apply from 30 MHz to 12.75 GHz, excluding the frequency range from </w:t>
      </w:r>
      <w:r>
        <w:rPr>
          <w:rFonts w:cs="v5.0.0"/>
        </w:rPr>
        <w:t>Δf</w:t>
      </w:r>
      <w:r>
        <w:rPr>
          <w:rFonts w:cs="v5.0.0"/>
          <w:vertAlign w:val="subscript"/>
        </w:rPr>
        <w:t>OBUE</w:t>
      </w:r>
      <w:r>
        <w:t xml:space="preserve"> below the lowest frequency of each supported uplink </w:t>
      </w:r>
      <w:r>
        <w:rPr>
          <w:i/>
        </w:rPr>
        <w:t>operating band</w:t>
      </w:r>
      <w:r>
        <w:t xml:space="preserve">, up to </w:t>
      </w:r>
      <w:r>
        <w:rPr>
          <w:rFonts w:cs="v5.0.0"/>
        </w:rPr>
        <w:t>Δf</w:t>
      </w:r>
      <w:r>
        <w:rPr>
          <w:rFonts w:cs="v5.0.0"/>
          <w:vertAlign w:val="subscript"/>
        </w:rPr>
        <w:t>OBUE</w:t>
      </w:r>
      <w:r>
        <w:rPr>
          <w:lang w:eastAsia="zh-CN"/>
        </w:rPr>
        <w:t xml:space="preserve"> </w:t>
      </w:r>
      <w:r>
        <w:t xml:space="preserve">above the highest frequency of each supported uplink </w:t>
      </w:r>
      <w:r>
        <w:rPr>
          <w:i/>
        </w:rPr>
        <w:t>operating band</w:t>
      </w:r>
      <w:r>
        <w:t xml:space="preserve">, where the </w:t>
      </w:r>
      <w:r>
        <w:rPr>
          <w:rFonts w:cs="v5.0.0"/>
        </w:rPr>
        <w:t>Δf</w:t>
      </w:r>
      <w:r>
        <w:rPr>
          <w:rFonts w:cs="v5.0.0"/>
          <w:vertAlign w:val="subscript"/>
        </w:rPr>
        <w:t>OBUE</w:t>
      </w:r>
      <w:r>
        <w:rPr>
          <w:rFonts w:cs="v5.0.0"/>
        </w:rPr>
        <w:t xml:space="preserve"> is defined in table 9.7.1-2</w:t>
      </w:r>
      <w:r>
        <w:t xml:space="preserve">. For some FR1 </w:t>
      </w:r>
      <w:r>
        <w:rPr>
          <w:i/>
        </w:rPr>
        <w:t>operating bands</w:t>
      </w:r>
      <w:r>
        <w:t>, the upper limit is higher than 12.75 GHz in order to comply with the 5</w:t>
      </w:r>
      <w:r>
        <w:rPr>
          <w:vertAlign w:val="superscript"/>
        </w:rPr>
        <w:t>th</w:t>
      </w:r>
      <w:r>
        <w:t xml:space="preserve"> harmonic limit of the uplink </w:t>
      </w:r>
      <w:r>
        <w:rPr>
          <w:i/>
        </w:rPr>
        <w:t>operating band</w:t>
      </w:r>
      <w:r>
        <w:t>, as specified in ITU-R recommendation SM.329 [16].</w:t>
      </w:r>
    </w:p>
    <w:p w14:paraId="79765C8E" w14:textId="77777777" w:rsidR="00C26483" w:rsidRDefault="00C26483" w:rsidP="00C26483">
      <w:r>
        <w:t xml:space="preserve">For </w:t>
      </w:r>
      <w:r>
        <w:rPr>
          <w:i/>
        </w:rPr>
        <w:t>multi-band RIB</w:t>
      </w:r>
      <w:r>
        <w:t xml:space="preserve"> each supported </w:t>
      </w:r>
      <w:r>
        <w:rPr>
          <w:i/>
        </w:rPr>
        <w:t xml:space="preserve">operating band </w:t>
      </w:r>
      <w:r>
        <w:t xml:space="preserve">and </w:t>
      </w:r>
      <w:r>
        <w:rPr>
          <w:rFonts w:cs="v5.0.0"/>
        </w:rPr>
        <w:t>Δf</w:t>
      </w:r>
      <w:r>
        <w:rPr>
          <w:rFonts w:cs="v5.0.0"/>
          <w:vertAlign w:val="subscript"/>
        </w:rPr>
        <w:t>OBUE</w:t>
      </w:r>
      <w:r>
        <w:rPr>
          <w:rFonts w:cs="v5.0.0"/>
        </w:rPr>
        <w:t xml:space="preserve"> MHz around each band are excluded from the OTA transmitter spurious emissions requirements</w:t>
      </w:r>
      <w:r>
        <w:t>.</w:t>
      </w:r>
    </w:p>
    <w:p w14:paraId="4CC99DC2" w14:textId="77777777" w:rsidR="00C26483" w:rsidRDefault="00C26483" w:rsidP="00C26483">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s specification.</w:t>
      </w:r>
    </w:p>
    <w:p w14:paraId="6DB60426" w14:textId="77777777" w:rsidR="00C26483" w:rsidRDefault="00C26483" w:rsidP="00C26483">
      <w:r>
        <w:rPr>
          <w:i/>
        </w:rPr>
        <w:t>IAB-DU type 1-O</w:t>
      </w:r>
      <w:r>
        <w:t xml:space="preserve"> and </w:t>
      </w:r>
      <w:r>
        <w:rPr>
          <w:i/>
        </w:rPr>
        <w:t>IAB-MT type 1-O</w:t>
      </w:r>
      <w:r>
        <w:t xml:space="preserve"> requirements consist of OTA transmitter spurious emission requirements based on TRP and co-location requirements not based on TRP.</w:t>
      </w:r>
    </w:p>
    <w:p w14:paraId="7ACA1C7D" w14:textId="77777777" w:rsidR="00C26483" w:rsidRDefault="00C26483" w:rsidP="00C26483">
      <w:pPr>
        <w:pStyle w:val="Heading5"/>
        <w:rPr>
          <w:lang w:eastAsia="zh-CN"/>
        </w:rPr>
      </w:pPr>
      <w:bookmarkStart w:id="3209" w:name="_Toc45893672"/>
      <w:bookmarkStart w:id="3210" w:name="_Toc44712360"/>
      <w:bookmarkStart w:id="3211" w:name="_Toc37267755"/>
      <w:bookmarkStart w:id="3212" w:name="_Toc37260367"/>
      <w:bookmarkStart w:id="3213" w:name="_Toc36817445"/>
      <w:bookmarkStart w:id="3214" w:name="_Toc29811893"/>
      <w:bookmarkStart w:id="3215" w:name="_Toc21127684"/>
      <w:bookmarkStart w:id="3216" w:name="_Toc53185511"/>
      <w:bookmarkStart w:id="3217" w:name="_Toc53185887"/>
      <w:bookmarkStart w:id="3218" w:name="_Toc57820373"/>
      <w:bookmarkStart w:id="3219" w:name="_Toc57821300"/>
      <w:bookmarkStart w:id="3220" w:name="_Toc61183576"/>
      <w:bookmarkStart w:id="3221" w:name="_Toc61183970"/>
      <w:bookmarkStart w:id="3222" w:name="_Toc61184362"/>
      <w:bookmarkStart w:id="3223" w:name="_Toc61184754"/>
      <w:bookmarkStart w:id="3224" w:name="_Toc61185144"/>
      <w:bookmarkStart w:id="3225" w:name="_Toc66386488"/>
      <w:r>
        <w:rPr>
          <w:lang w:eastAsia="zh-CN"/>
        </w:rPr>
        <w:t>9.7.5.2.2</w:t>
      </w:r>
      <w:r>
        <w:rPr>
          <w:lang w:eastAsia="zh-CN"/>
        </w:rPr>
        <w:tab/>
        <w:t>General OTA transmitter spurious emissions requirements</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14:paraId="36B3DCD3" w14:textId="77777777" w:rsidR="00C26483" w:rsidRDefault="00C26483" w:rsidP="00C26483">
      <w:r>
        <w:t xml:space="preserve">The Tx spurious emissions requirements for </w:t>
      </w:r>
      <w:r>
        <w:rPr>
          <w:i/>
        </w:rPr>
        <w:t>IAB-DU type 1-O</w:t>
      </w:r>
      <w:r>
        <w:t xml:space="preserve"> are that for each applicable </w:t>
      </w:r>
      <w:r>
        <w:rPr>
          <w:i/>
        </w:rPr>
        <w:t>basic limit</w:t>
      </w:r>
      <w:r>
        <w:t xml:space="preserve"> above 30 MHz in clause 6.6.5.2.1, t</w:t>
      </w:r>
      <w:r>
        <w:rPr>
          <w:rFonts w:cs="v5.0.0"/>
        </w:rPr>
        <w:t xml:space="preserve">he TRP of any spurious emission shall </w:t>
      </w:r>
      <w:r>
        <w:t xml:space="preserve">not exceed an OTA limit specified as the </w:t>
      </w:r>
      <w:r>
        <w:rPr>
          <w:i/>
        </w:rPr>
        <w:t>basic limit</w:t>
      </w:r>
      <w:r>
        <w:t xml:space="preserve"> </w:t>
      </w:r>
      <w:bookmarkStart w:id="3226" w:name="_Hlk499807947"/>
      <w:r>
        <w:t>+ X, where X = 9 dB</w:t>
      </w:r>
      <w:bookmarkStart w:id="3227" w:name="_Hlk499881831"/>
      <w:r>
        <w:t xml:space="preserve">, </w:t>
      </w:r>
      <w:bookmarkEnd w:id="3226"/>
      <w:r>
        <w:t>unless stated differently in regional regulation</w:t>
      </w:r>
      <w:bookmarkEnd w:id="3227"/>
      <w:r>
        <w:t>.</w:t>
      </w:r>
    </w:p>
    <w:p w14:paraId="2D2B5668" w14:textId="77777777" w:rsidR="00C26483" w:rsidRDefault="00C26483" w:rsidP="00C26483">
      <w:r>
        <w:t xml:space="preserve">The Tx spurious emissions requirements for </w:t>
      </w:r>
      <w:r>
        <w:rPr>
          <w:i/>
        </w:rPr>
        <w:t>IAB-MT type 1-O</w:t>
      </w:r>
      <w:r>
        <w:t xml:space="preserve"> are that for each applicable </w:t>
      </w:r>
      <w:r>
        <w:rPr>
          <w:i/>
        </w:rPr>
        <w:t>basic limit</w:t>
      </w:r>
      <w:r>
        <w:t xml:space="preserve"> above 30 MHz in clause 6.6.5.2.1, t</w:t>
      </w:r>
      <w:r>
        <w:rPr>
          <w:rFonts w:cs="v5.0.0"/>
        </w:rPr>
        <w:t xml:space="preserve">he TRP of any spurious emission shall </w:t>
      </w:r>
      <w:r>
        <w:t xml:space="preserve">not exceed an OTA limit specified as the </w:t>
      </w:r>
      <w:r>
        <w:rPr>
          <w:i/>
        </w:rPr>
        <w:t>basic limit</w:t>
      </w:r>
      <w:r>
        <w:t xml:space="preserve"> + X, where X = 10log</w:t>
      </w:r>
      <w:r>
        <w:rPr>
          <w:vertAlign w:val="subscript"/>
        </w:rPr>
        <w:t>10</w:t>
      </w:r>
      <w:r>
        <w:t>(N</w:t>
      </w:r>
      <w:r>
        <w:rPr>
          <w:vertAlign w:val="subscript"/>
        </w:rPr>
        <w:t>TXU,countedpercell</w:t>
      </w:r>
      <w:r>
        <w:t>) dB, unless stated differently in regional regulation.</w:t>
      </w:r>
    </w:p>
    <w:p w14:paraId="729E9FC1" w14:textId="77777777" w:rsidR="00C26483" w:rsidRDefault="00C26483" w:rsidP="00C26483">
      <w:pPr>
        <w:pStyle w:val="Heading5"/>
        <w:rPr>
          <w:lang w:eastAsia="zh-CN"/>
        </w:rPr>
      </w:pPr>
      <w:bookmarkStart w:id="3228" w:name="_Toc45893674"/>
      <w:bookmarkStart w:id="3229" w:name="_Toc44712362"/>
      <w:bookmarkStart w:id="3230" w:name="_Toc37267757"/>
      <w:bookmarkStart w:id="3231" w:name="_Toc37260369"/>
      <w:bookmarkStart w:id="3232" w:name="_Toc36817447"/>
      <w:bookmarkStart w:id="3233" w:name="_Toc29811895"/>
      <w:bookmarkStart w:id="3234" w:name="_Toc21127686"/>
      <w:bookmarkStart w:id="3235" w:name="_Toc53185512"/>
      <w:bookmarkStart w:id="3236" w:name="_Toc53185888"/>
      <w:bookmarkStart w:id="3237" w:name="_Toc57820374"/>
      <w:bookmarkStart w:id="3238" w:name="_Toc57821301"/>
      <w:bookmarkStart w:id="3239" w:name="_Toc61183577"/>
      <w:bookmarkStart w:id="3240" w:name="_Toc61183971"/>
      <w:bookmarkStart w:id="3241" w:name="_Toc61184363"/>
      <w:bookmarkStart w:id="3242" w:name="_Toc61184755"/>
      <w:bookmarkStart w:id="3243" w:name="_Toc61185145"/>
      <w:bookmarkStart w:id="3244" w:name="_Toc66386489"/>
      <w:r>
        <w:rPr>
          <w:lang w:eastAsia="zh-CN"/>
        </w:rPr>
        <w:t>9.7.5.2.3</w:t>
      </w:r>
      <w:r>
        <w:rPr>
          <w:lang w:eastAsia="zh-CN"/>
        </w:rPr>
        <w:tab/>
        <w:t>Additional spurious emissions requirements</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14:paraId="4A63B65C" w14:textId="77777777" w:rsidR="00C26483" w:rsidRDefault="00C26483" w:rsidP="00C26483">
      <w:bookmarkStart w:id="3245" w:name="_Toc45893675"/>
      <w:bookmarkStart w:id="3246" w:name="_Toc44712363"/>
      <w:bookmarkStart w:id="3247" w:name="_Toc37267758"/>
      <w:bookmarkStart w:id="3248" w:name="_Toc37260370"/>
      <w:bookmarkStart w:id="3249" w:name="_Toc36817448"/>
      <w:bookmarkStart w:id="3250" w:name="_Toc29811896"/>
      <w:bookmarkStart w:id="3251" w:name="_Toc21127687"/>
      <w:bookmarkStart w:id="3252" w:name="_Toc53185513"/>
      <w:bookmarkStart w:id="3253" w:name="_Toc53185889"/>
      <w:r>
        <w:t xml:space="preserve">These requirements may be applied for the protection of systems operating in frequency ranges other than IAB-DU downlink </w:t>
      </w:r>
      <w:r>
        <w:rPr>
          <w:i/>
        </w:rPr>
        <w:t xml:space="preserve">operating band </w:t>
      </w:r>
      <w:r w:rsidRPr="00743313">
        <w:rPr>
          <w:iCs/>
        </w:rPr>
        <w:t>or</w:t>
      </w:r>
      <w:r>
        <w:rPr>
          <w:i/>
        </w:rPr>
        <w:t xml:space="preserve"> </w:t>
      </w:r>
      <w:r w:rsidRPr="00743313">
        <w:rPr>
          <w:iCs/>
        </w:rPr>
        <w:t>IAB-MT</w:t>
      </w:r>
      <w:r>
        <w:rPr>
          <w:iCs/>
        </w:rPr>
        <w:t xml:space="preserve"> uplink </w:t>
      </w:r>
      <w:r>
        <w:rPr>
          <w:i/>
        </w:rPr>
        <w:t>operating band</w:t>
      </w:r>
      <w:r>
        <w:t xml:space="preserve">. The limits may apply as an optional protection of such systems that are deployed in the same geographical area as the IAB-Node,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6E57BC03" w14:textId="77777777" w:rsidR="00C26483" w:rsidRDefault="00C26483" w:rsidP="00C26483">
      <w:r>
        <w:t xml:space="preserve">Some requirements may apply for the protection of specific equipment (UE, MS and/or BS) or equipment operating in specific systems (GSM, CDMA, UTRA, E-UTRA, NR, etc.). The Tx additional spurious emissions requirements for </w:t>
      </w:r>
      <w:r>
        <w:rPr>
          <w:i/>
        </w:rPr>
        <w:t xml:space="preserve">IAB-DU type 1-O </w:t>
      </w:r>
      <w:r w:rsidRPr="00743313">
        <w:rPr>
          <w:iCs/>
        </w:rPr>
        <w:t>and</w:t>
      </w:r>
      <w:r>
        <w:rPr>
          <w:i/>
        </w:rPr>
        <w:t xml:space="preserve"> IAB-MT type 1-O</w:t>
      </w:r>
      <w:r>
        <w:t xml:space="preserve"> are that for each applicable </w:t>
      </w:r>
      <w:r>
        <w:rPr>
          <w:i/>
        </w:rPr>
        <w:t>basic limit</w:t>
      </w:r>
      <w:r>
        <w:t xml:space="preserve"> in clause 6.6.5.2.2, t</w:t>
      </w:r>
      <w:r>
        <w:rPr>
          <w:rFonts w:cs="v5.0.0"/>
        </w:rPr>
        <w:t xml:space="preserve">he TRP of any spurious emission shall </w:t>
      </w:r>
      <w:r>
        <w:t xml:space="preserve">not exceed an OTA limit specified as the </w:t>
      </w:r>
      <w:r>
        <w:rPr>
          <w:i/>
        </w:rPr>
        <w:t>basic limit</w:t>
      </w:r>
      <w:r>
        <w:t xml:space="preserve"> + X, where X = 9 dB for IAB-DU and X = 10log</w:t>
      </w:r>
      <w:r>
        <w:rPr>
          <w:vertAlign w:val="subscript"/>
        </w:rPr>
        <w:t>10</w:t>
      </w:r>
      <w:r>
        <w:t>(N</w:t>
      </w:r>
      <w:r>
        <w:rPr>
          <w:vertAlign w:val="subscript"/>
        </w:rPr>
        <w:t>TXU,countedpercell</w:t>
      </w:r>
      <w:r>
        <w:t>) dB for IAB-MT.</w:t>
      </w:r>
    </w:p>
    <w:p w14:paraId="36D4C211" w14:textId="77777777" w:rsidR="00C26483" w:rsidRDefault="00C26483" w:rsidP="00C26483">
      <w:pPr>
        <w:pStyle w:val="Heading5"/>
        <w:rPr>
          <w:lang w:eastAsia="zh-CN"/>
        </w:rPr>
      </w:pPr>
      <w:bookmarkStart w:id="3254" w:name="_Toc57820375"/>
      <w:bookmarkStart w:id="3255" w:name="_Toc57821302"/>
      <w:bookmarkStart w:id="3256" w:name="_Toc61183578"/>
      <w:bookmarkStart w:id="3257" w:name="_Toc61183972"/>
      <w:bookmarkStart w:id="3258" w:name="_Toc61184364"/>
      <w:bookmarkStart w:id="3259" w:name="_Toc61184756"/>
      <w:bookmarkStart w:id="3260" w:name="_Toc61185146"/>
      <w:bookmarkStart w:id="3261" w:name="_Toc66386490"/>
      <w:r>
        <w:rPr>
          <w:lang w:eastAsia="zh-CN"/>
        </w:rPr>
        <w:t>9.7.5.2.4</w:t>
      </w:r>
      <w:r>
        <w:rPr>
          <w:lang w:eastAsia="zh-CN"/>
        </w:rPr>
        <w:tab/>
        <w:t>Co-location with other base stations</w:t>
      </w:r>
      <w:bookmarkEnd w:id="3245"/>
      <w:bookmarkEnd w:id="3246"/>
      <w:bookmarkEnd w:id="3247"/>
      <w:bookmarkEnd w:id="3248"/>
      <w:bookmarkEnd w:id="3249"/>
      <w:bookmarkEnd w:id="3250"/>
      <w:bookmarkEnd w:id="3251"/>
      <w:r>
        <w:rPr>
          <w:lang w:eastAsia="zh-CN"/>
        </w:rPr>
        <w:t xml:space="preserve"> and IAB-Nodes</w:t>
      </w:r>
      <w:bookmarkEnd w:id="3252"/>
      <w:bookmarkEnd w:id="3253"/>
      <w:bookmarkEnd w:id="3254"/>
      <w:bookmarkEnd w:id="3255"/>
      <w:bookmarkEnd w:id="3256"/>
      <w:bookmarkEnd w:id="3257"/>
      <w:bookmarkEnd w:id="3258"/>
      <w:bookmarkEnd w:id="3259"/>
      <w:bookmarkEnd w:id="3260"/>
      <w:bookmarkEnd w:id="3261"/>
    </w:p>
    <w:p w14:paraId="1B25CD23" w14:textId="77777777" w:rsidR="00C26483" w:rsidRDefault="00C26483" w:rsidP="00C26483">
      <w:pPr>
        <w:rPr>
          <w:rFonts w:cs="v5.0.0"/>
        </w:rPr>
      </w:pPr>
      <w:r>
        <w:rPr>
          <w:rFonts w:cs="v5.0.0"/>
        </w:rPr>
        <w:t>These requirements may be applied for the protection of other receivers when GSM900, DCS1800, PCS1900, GSM850, CDMA850, UTRA FDD, UTRA TDD, E-UTRA, NR BS, IAB-DU and/or IAB-MT are co-located with an IAB-Node.</w:t>
      </w:r>
    </w:p>
    <w:p w14:paraId="143B6BB8" w14:textId="77777777" w:rsidR="00C26483" w:rsidRDefault="00C26483" w:rsidP="00C26483">
      <w:pPr>
        <w:rPr>
          <w:rFonts w:cs="v5.0.0"/>
        </w:rPr>
      </w:pPr>
      <w:r>
        <w:rPr>
          <w:rFonts w:cs="v5.0.0"/>
        </w:rPr>
        <w:t>The requirements assume co-location with the same class.</w:t>
      </w:r>
    </w:p>
    <w:p w14:paraId="46A02791" w14:textId="77777777" w:rsidR="00C26483" w:rsidRDefault="00C26483" w:rsidP="00C26483">
      <w:pPr>
        <w:pStyle w:val="NO"/>
      </w:pPr>
      <w:r>
        <w:t>NOTE:</w:t>
      </w:r>
      <w:r>
        <w:tab/>
        <w:t>For co-location with UTRA, the requirements are based on co-location with UTRA FDD or TDD base stations.</w:t>
      </w:r>
    </w:p>
    <w:p w14:paraId="091AC896" w14:textId="77777777" w:rsidR="00C26483" w:rsidRDefault="00C26483" w:rsidP="00C26483">
      <w:pPr>
        <w:rPr>
          <w:rFonts w:cs="v5.0.0"/>
        </w:rPr>
      </w:pPr>
      <w:r>
        <w:rPr>
          <w:rFonts w:cs="v5.0.0"/>
        </w:rPr>
        <w:t xml:space="preserve">This requirement is a co-location requirement as defined in clause 4.9, the power levels are specified at the </w:t>
      </w:r>
      <w:r>
        <w:rPr>
          <w:rFonts w:cs="v5.0.0"/>
          <w:i/>
        </w:rPr>
        <w:t xml:space="preserve">co-location reference antenna </w:t>
      </w:r>
      <w:r>
        <w:rPr>
          <w:rFonts w:cs="v5.0.0"/>
        </w:rPr>
        <w:t>output(s).</w:t>
      </w:r>
    </w:p>
    <w:p w14:paraId="638DCCFA" w14:textId="77777777" w:rsidR="00C26483" w:rsidRDefault="00C26483" w:rsidP="00C26483">
      <w:r>
        <w:rPr>
          <w:rFonts w:cs="v5.0.0"/>
        </w:rPr>
        <w:t xml:space="preserve">The power sum of any spurious emission is specified over all supported polarizations at the output(s) of the </w:t>
      </w:r>
      <w:r>
        <w:rPr>
          <w:rFonts w:cs="v5.0.0"/>
          <w:i/>
        </w:rPr>
        <w:t>co-location reference antenna</w:t>
      </w:r>
      <w:r>
        <w:rPr>
          <w:rFonts w:cs="v5.0.0"/>
        </w:rPr>
        <w:t xml:space="preserve"> and shall not exceed</w:t>
      </w:r>
      <w:r>
        <w:t xml:space="preserve"> the </w:t>
      </w:r>
      <w:r>
        <w:rPr>
          <w:rFonts w:cs="v5.0.0"/>
          <w:i/>
        </w:rPr>
        <w:t>basic limits</w:t>
      </w:r>
      <w:r>
        <w:rPr>
          <w:rFonts w:cs="v5.0.0"/>
        </w:rPr>
        <w:t xml:space="preserve"> in clause 6.6.5.2.3 + X dB, </w:t>
      </w:r>
      <w:r>
        <w:t>where X = -21 dB for IAB-DU and X = -30 + 10log</w:t>
      </w:r>
      <w:r>
        <w:rPr>
          <w:vertAlign w:val="subscript"/>
        </w:rPr>
        <w:t>10</w:t>
      </w:r>
      <w:r>
        <w:t>(N</w:t>
      </w:r>
      <w:r>
        <w:rPr>
          <w:vertAlign w:val="subscript"/>
        </w:rPr>
        <w:t>TXU,countedpercell</w:t>
      </w:r>
      <w:r>
        <w:t>) dB for IAB-MT.</w:t>
      </w:r>
    </w:p>
    <w:p w14:paraId="51FD6C49" w14:textId="77777777" w:rsidR="00C26483" w:rsidRDefault="00C26483" w:rsidP="00C26483">
      <w:pPr>
        <w:rPr>
          <w:lang w:eastAsia="zh-CN"/>
        </w:rPr>
      </w:pPr>
      <w:r>
        <w:t xml:space="preserve">For a </w:t>
      </w:r>
      <w:r>
        <w:rPr>
          <w:i/>
        </w:rPr>
        <w:t>multi-band RIB</w:t>
      </w:r>
      <w:r>
        <w:t xml:space="preserve">, the exclusions and conditions in the notes column of table </w:t>
      </w:r>
      <w:r>
        <w:rPr>
          <w:rFonts w:cs="v5.0.0"/>
        </w:rPr>
        <w:t xml:space="preserve">6.6.5.2.3-1 </w:t>
      </w:r>
      <w:r>
        <w:t xml:space="preserve">apply for each supported </w:t>
      </w:r>
      <w:r>
        <w:rPr>
          <w:i/>
        </w:rPr>
        <w:t>operating band</w:t>
      </w:r>
      <w:r>
        <w:t>.</w:t>
      </w:r>
    </w:p>
    <w:p w14:paraId="023001B8" w14:textId="77777777" w:rsidR="00C26483" w:rsidRDefault="00C26483" w:rsidP="00C26483">
      <w:pPr>
        <w:pStyle w:val="Heading4"/>
      </w:pPr>
      <w:bookmarkStart w:id="3262" w:name="_Toc45893676"/>
      <w:bookmarkStart w:id="3263" w:name="_Toc44712364"/>
      <w:bookmarkStart w:id="3264" w:name="_Toc37267759"/>
      <w:bookmarkStart w:id="3265" w:name="_Toc37260371"/>
      <w:bookmarkStart w:id="3266" w:name="_Toc36817449"/>
      <w:bookmarkStart w:id="3267" w:name="_Toc29811897"/>
      <w:bookmarkStart w:id="3268" w:name="_Toc21127688"/>
      <w:bookmarkStart w:id="3269" w:name="_Toc53185514"/>
      <w:bookmarkStart w:id="3270" w:name="_Toc53185890"/>
      <w:bookmarkStart w:id="3271" w:name="_Toc57820376"/>
      <w:bookmarkStart w:id="3272" w:name="_Toc57821303"/>
      <w:bookmarkStart w:id="3273" w:name="_Toc61183579"/>
      <w:bookmarkStart w:id="3274" w:name="_Toc61183973"/>
      <w:bookmarkStart w:id="3275" w:name="_Toc61184365"/>
      <w:bookmarkStart w:id="3276" w:name="_Toc61184757"/>
      <w:bookmarkStart w:id="3277" w:name="_Toc61185147"/>
      <w:bookmarkStart w:id="3278" w:name="_Toc66386491"/>
      <w:r>
        <w:t>9.7.5.3</w:t>
      </w:r>
      <w:r>
        <w:tab/>
        <w:t xml:space="preserve">Minimum requirement for </w:t>
      </w:r>
      <w:r>
        <w:rPr>
          <w:i/>
        </w:rPr>
        <w:t>IAB-DU type 2-O and IAB-MT type 2-O</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14:paraId="06BE911E" w14:textId="77777777" w:rsidR="00C26483" w:rsidRDefault="00C26483" w:rsidP="00C26483">
      <w:pPr>
        <w:pStyle w:val="Heading5"/>
      </w:pPr>
      <w:bookmarkStart w:id="3279" w:name="_Toc45893677"/>
      <w:bookmarkStart w:id="3280" w:name="_Toc44712365"/>
      <w:bookmarkStart w:id="3281" w:name="_Toc37267760"/>
      <w:bookmarkStart w:id="3282" w:name="_Toc37260372"/>
      <w:bookmarkStart w:id="3283" w:name="_Toc36817450"/>
      <w:bookmarkStart w:id="3284" w:name="_Toc29811898"/>
      <w:bookmarkStart w:id="3285" w:name="_Toc21127689"/>
      <w:bookmarkStart w:id="3286" w:name="_Toc53185515"/>
      <w:bookmarkStart w:id="3287" w:name="_Toc53185891"/>
      <w:bookmarkStart w:id="3288" w:name="_Toc57820377"/>
      <w:bookmarkStart w:id="3289" w:name="_Toc57821304"/>
      <w:bookmarkStart w:id="3290" w:name="_Toc61183580"/>
      <w:bookmarkStart w:id="3291" w:name="_Toc61183974"/>
      <w:bookmarkStart w:id="3292" w:name="_Toc61184366"/>
      <w:bookmarkStart w:id="3293" w:name="_Toc61184758"/>
      <w:bookmarkStart w:id="3294" w:name="_Toc61185148"/>
      <w:bookmarkStart w:id="3295" w:name="_Toc66386492"/>
      <w:r>
        <w:t>9.7.5.3.1</w:t>
      </w:r>
      <w:r>
        <w:tab/>
        <w:t>General</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p>
    <w:p w14:paraId="57D1D1E3" w14:textId="77777777" w:rsidR="00C26483" w:rsidRDefault="00C26483" w:rsidP="00C26483">
      <w:r>
        <w:t>For IAB-DU type 2-O, the OTA transmitter spurious emission limits apply from 30 MHz to 2</w:t>
      </w:r>
      <w:r>
        <w:rPr>
          <w:vertAlign w:val="superscript"/>
        </w:rPr>
        <w:t>nd</w:t>
      </w:r>
      <w:r>
        <w:t xml:space="preserve"> harmonic of the upper frequency edge of the downlink </w:t>
      </w:r>
      <w:r>
        <w:rPr>
          <w:i/>
        </w:rPr>
        <w:t>operating band</w:t>
      </w:r>
      <w:r>
        <w:t xml:space="preserve">, excluding the frequency range from </w:t>
      </w:r>
      <w:r>
        <w:rPr>
          <w:rFonts w:cs="v5.0.0"/>
        </w:rPr>
        <w:t>Δf</w:t>
      </w:r>
      <w:r>
        <w:rPr>
          <w:rFonts w:cs="v5.0.0"/>
          <w:vertAlign w:val="subscript"/>
        </w:rPr>
        <w:t>OBUE</w:t>
      </w:r>
      <w:r>
        <w:t xml:space="preserve"> below the lowest frequency of the downlink </w:t>
      </w:r>
      <w:r>
        <w:rPr>
          <w:i/>
        </w:rPr>
        <w:t>operating band</w:t>
      </w:r>
      <w:r>
        <w:t xml:space="preserve">, up to </w:t>
      </w:r>
      <w:r>
        <w:rPr>
          <w:rFonts w:cs="v5.0.0"/>
        </w:rPr>
        <w:t>Δf</w:t>
      </w:r>
      <w:r>
        <w:rPr>
          <w:rFonts w:cs="v5.0.0"/>
          <w:vertAlign w:val="subscript"/>
        </w:rPr>
        <w:t>OBUE</w:t>
      </w:r>
      <w:r>
        <w:rPr>
          <w:lang w:eastAsia="zh-CN"/>
        </w:rPr>
        <w:t xml:space="preserve"> </w:t>
      </w:r>
      <w:r>
        <w:t xml:space="preserve">above the highest frequency of the downlink </w:t>
      </w:r>
      <w:r>
        <w:rPr>
          <w:i/>
        </w:rPr>
        <w:t>operating band</w:t>
      </w:r>
      <w:r>
        <w:t xml:space="preserve">, where the </w:t>
      </w:r>
      <w:r>
        <w:rPr>
          <w:rFonts w:cs="v5.0.0"/>
        </w:rPr>
        <w:t>Δf</w:t>
      </w:r>
      <w:r>
        <w:rPr>
          <w:rFonts w:cs="v5.0.0"/>
          <w:vertAlign w:val="subscript"/>
        </w:rPr>
        <w:t>OBUE</w:t>
      </w:r>
      <w:r>
        <w:rPr>
          <w:rFonts w:cs="v5.0.0"/>
        </w:rPr>
        <w:t xml:space="preserve"> is defined in table 9.7.1-1</w:t>
      </w:r>
      <w:r>
        <w:t>.</w:t>
      </w:r>
    </w:p>
    <w:p w14:paraId="276DE5D2" w14:textId="77777777" w:rsidR="00C26483" w:rsidRDefault="00C26483" w:rsidP="00C26483">
      <w:r>
        <w:t>For IAB-MT type 2-O, the OTA transmitter spurious emission limits apply from 30 MHz to 2</w:t>
      </w:r>
      <w:r>
        <w:rPr>
          <w:vertAlign w:val="superscript"/>
        </w:rPr>
        <w:t>nd</w:t>
      </w:r>
      <w:r>
        <w:t xml:space="preserve"> harmonic of the upper frequency edge of the downlink </w:t>
      </w:r>
      <w:r>
        <w:rPr>
          <w:i/>
        </w:rPr>
        <w:t>operating band</w:t>
      </w:r>
      <w:r>
        <w:t xml:space="preserve">, excluding the frequency range from </w:t>
      </w:r>
      <w:r>
        <w:rPr>
          <w:rFonts w:cs="v5.0.0"/>
        </w:rPr>
        <w:t>Δf</w:t>
      </w:r>
      <w:r>
        <w:rPr>
          <w:rFonts w:cs="v5.0.0"/>
          <w:vertAlign w:val="subscript"/>
        </w:rPr>
        <w:t>OBUE</w:t>
      </w:r>
      <w:r>
        <w:t xml:space="preserve"> below the lowest frequency of the uplink </w:t>
      </w:r>
      <w:r>
        <w:rPr>
          <w:i/>
        </w:rPr>
        <w:t>operating band</w:t>
      </w:r>
      <w:r>
        <w:t xml:space="preserve">, up to </w:t>
      </w:r>
      <w:r>
        <w:rPr>
          <w:rFonts w:cs="v5.0.0"/>
        </w:rPr>
        <w:t>Δf</w:t>
      </w:r>
      <w:r>
        <w:rPr>
          <w:rFonts w:cs="v5.0.0"/>
          <w:vertAlign w:val="subscript"/>
        </w:rPr>
        <w:t>OBUE</w:t>
      </w:r>
      <w:r>
        <w:rPr>
          <w:lang w:eastAsia="zh-CN"/>
        </w:rPr>
        <w:t xml:space="preserve"> </w:t>
      </w:r>
      <w:r>
        <w:t xml:space="preserve">above the highest frequency of the uplink </w:t>
      </w:r>
      <w:r>
        <w:rPr>
          <w:i/>
        </w:rPr>
        <w:t>operating band</w:t>
      </w:r>
      <w:r>
        <w:t xml:space="preserve">, where the </w:t>
      </w:r>
      <w:r>
        <w:rPr>
          <w:rFonts w:cs="v5.0.0"/>
        </w:rPr>
        <w:t>Δf</w:t>
      </w:r>
      <w:r>
        <w:rPr>
          <w:rFonts w:cs="v5.0.0"/>
          <w:vertAlign w:val="subscript"/>
        </w:rPr>
        <w:t>OBUE</w:t>
      </w:r>
      <w:r>
        <w:rPr>
          <w:rFonts w:cs="v5.0.0"/>
        </w:rPr>
        <w:t xml:space="preserve"> is defined in table 9.7.1-2</w:t>
      </w:r>
      <w:r>
        <w:t>.</w:t>
      </w:r>
    </w:p>
    <w:p w14:paraId="3E167737" w14:textId="77777777" w:rsidR="00C26483" w:rsidRDefault="00C26483" w:rsidP="00C26483">
      <w:pPr>
        <w:pStyle w:val="Heading5"/>
      </w:pPr>
      <w:bookmarkStart w:id="3296" w:name="_Toc45893678"/>
      <w:bookmarkStart w:id="3297" w:name="_Toc44712366"/>
      <w:bookmarkStart w:id="3298" w:name="_Toc37267761"/>
      <w:bookmarkStart w:id="3299" w:name="_Toc37260373"/>
      <w:bookmarkStart w:id="3300" w:name="_Toc36817451"/>
      <w:bookmarkStart w:id="3301" w:name="_Toc29811899"/>
      <w:bookmarkStart w:id="3302" w:name="_Toc21127690"/>
      <w:bookmarkStart w:id="3303" w:name="_Toc53185516"/>
      <w:bookmarkStart w:id="3304" w:name="_Toc53185892"/>
      <w:bookmarkStart w:id="3305" w:name="_Toc57820378"/>
      <w:bookmarkStart w:id="3306" w:name="_Toc57821305"/>
      <w:bookmarkStart w:id="3307" w:name="_Toc61183581"/>
      <w:bookmarkStart w:id="3308" w:name="_Toc61183975"/>
      <w:bookmarkStart w:id="3309" w:name="_Toc61184367"/>
      <w:bookmarkStart w:id="3310" w:name="_Toc61184759"/>
      <w:bookmarkStart w:id="3311" w:name="_Toc61185149"/>
      <w:bookmarkStart w:id="3312" w:name="_Toc66386493"/>
      <w:r>
        <w:t>9.7.5.3.2</w:t>
      </w:r>
      <w:r>
        <w:tab/>
        <w:t>General OTA transmitter spurious emissions requirements</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p>
    <w:p w14:paraId="7EE84F38" w14:textId="77777777" w:rsidR="00C26483" w:rsidRDefault="00C26483" w:rsidP="00C26483">
      <w:pPr>
        <w:pStyle w:val="Heading6"/>
      </w:pPr>
      <w:bookmarkStart w:id="3313" w:name="_Toc45893679"/>
      <w:bookmarkStart w:id="3314" w:name="_Toc44712367"/>
      <w:bookmarkStart w:id="3315" w:name="_Toc37267762"/>
      <w:bookmarkStart w:id="3316" w:name="_Toc37260374"/>
      <w:bookmarkStart w:id="3317" w:name="_Toc36817452"/>
      <w:bookmarkStart w:id="3318" w:name="_Toc29811900"/>
      <w:bookmarkStart w:id="3319" w:name="_Toc21127691"/>
      <w:bookmarkStart w:id="3320" w:name="_Toc53185517"/>
      <w:bookmarkStart w:id="3321" w:name="_Toc53185893"/>
      <w:bookmarkStart w:id="3322" w:name="_Toc57820379"/>
      <w:bookmarkStart w:id="3323" w:name="_Toc57821306"/>
      <w:bookmarkStart w:id="3324" w:name="_Toc61183582"/>
      <w:bookmarkStart w:id="3325" w:name="_Toc61183976"/>
      <w:bookmarkStart w:id="3326" w:name="_Toc61184368"/>
      <w:bookmarkStart w:id="3327" w:name="_Toc61184760"/>
      <w:bookmarkStart w:id="3328" w:name="_Toc61185150"/>
      <w:bookmarkStart w:id="3329" w:name="_Toc66386494"/>
      <w:bookmarkEnd w:id="3174"/>
      <w:r>
        <w:t>9.7.5.3.2.1</w:t>
      </w:r>
      <w:r>
        <w:tab/>
        <w:t>General</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14:paraId="31341A2B" w14:textId="77777777" w:rsidR="00C26483" w:rsidRDefault="00C26483" w:rsidP="00C26483">
      <w:pPr>
        <w:keepNext/>
        <w:rPr>
          <w:rFonts w:cs="v5.0.0"/>
        </w:rPr>
      </w:pPr>
      <w:r>
        <w:rPr>
          <w:rFonts w:cs="v5.0.0"/>
        </w:rPr>
        <w:t xml:space="preserve">The requirements of either clause </w:t>
      </w:r>
      <w:r>
        <w:t>9.7.5.3.2.2</w:t>
      </w:r>
      <w:r>
        <w:rPr>
          <w:rFonts w:cs="v5.0.0"/>
        </w:rPr>
        <w:t xml:space="preserve"> (Category A limits) or clause </w:t>
      </w:r>
      <w:r>
        <w:t>9.7.5.3.2.3</w:t>
      </w:r>
      <w:r>
        <w:rPr>
          <w:rFonts w:cs="v5.0.0"/>
        </w:rPr>
        <w:t xml:space="preserve"> (Category B limits) shall apply. The application of either Category A or Category B limits shall be the same as for Operating band unwanted emissions in clause 9.7.4.</w:t>
      </w:r>
    </w:p>
    <w:p w14:paraId="36DCC328" w14:textId="77777777" w:rsidR="00C26483" w:rsidRDefault="00C26483" w:rsidP="00C26483">
      <w:pPr>
        <w:pStyle w:val="Heading6"/>
      </w:pPr>
      <w:bookmarkStart w:id="3330" w:name="_Toc45893680"/>
      <w:bookmarkStart w:id="3331" w:name="_Toc44712368"/>
      <w:bookmarkStart w:id="3332" w:name="_Toc37267763"/>
      <w:bookmarkStart w:id="3333" w:name="_Toc37260375"/>
      <w:bookmarkStart w:id="3334" w:name="_Toc36817453"/>
      <w:bookmarkStart w:id="3335" w:name="_Toc29811901"/>
      <w:bookmarkStart w:id="3336" w:name="_Toc21127692"/>
      <w:bookmarkStart w:id="3337" w:name="_Toc53185518"/>
      <w:bookmarkStart w:id="3338" w:name="_Toc53185894"/>
      <w:bookmarkStart w:id="3339" w:name="_Toc57820380"/>
      <w:bookmarkStart w:id="3340" w:name="_Toc57821307"/>
      <w:bookmarkStart w:id="3341" w:name="_Toc61183583"/>
      <w:bookmarkStart w:id="3342" w:name="_Toc61183977"/>
      <w:bookmarkStart w:id="3343" w:name="_Toc61184369"/>
      <w:bookmarkStart w:id="3344" w:name="_Toc61184761"/>
      <w:bookmarkStart w:id="3345" w:name="_Toc61185151"/>
      <w:bookmarkStart w:id="3346" w:name="_Toc66386495"/>
      <w:r>
        <w:t>9.7.5.3.2.2</w:t>
      </w:r>
      <w:r>
        <w:tab/>
        <w:t>OTA transmitter spurious emissions (Category A)</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p>
    <w:p w14:paraId="4E379FB6" w14:textId="77777777" w:rsidR="00C26483" w:rsidRDefault="00C26483" w:rsidP="00C26483">
      <w:pPr>
        <w:keepNext/>
        <w:rPr>
          <w:rFonts w:cs="v5.0.0"/>
        </w:rPr>
      </w:pPr>
      <w:r>
        <w:rPr>
          <w:rFonts w:cs="v5.0.0"/>
        </w:rPr>
        <w:t>The power of any spurious emission shall not exceed the limits in table 9.7.5.3.2-1</w:t>
      </w:r>
    </w:p>
    <w:p w14:paraId="46F6DC36" w14:textId="77777777" w:rsidR="00C26483" w:rsidRDefault="00C26483" w:rsidP="00C26483">
      <w:pPr>
        <w:pStyle w:val="TH"/>
      </w:pPr>
      <w:r>
        <w:t>Table 9.7.5.3.2.2-1: IAB-DU and IAB-MT radiated Tx spurious emission limits in FR2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C26483" w14:paraId="622A7851" w14:textId="77777777" w:rsidTr="00167F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76AEE52" w14:textId="77777777" w:rsidR="00C26483" w:rsidRDefault="00C26483" w:rsidP="00167F5F">
            <w:pPr>
              <w:pStyle w:val="TAH"/>
            </w:pPr>
            <w:r>
              <w:t>Frequency range</w:t>
            </w:r>
          </w:p>
        </w:tc>
        <w:tc>
          <w:tcPr>
            <w:tcW w:w="2052" w:type="dxa"/>
            <w:tcBorders>
              <w:top w:val="single" w:sz="6" w:space="0" w:color="000000"/>
              <w:left w:val="single" w:sz="6" w:space="0" w:color="000000"/>
              <w:bottom w:val="single" w:sz="4" w:space="0" w:color="auto"/>
              <w:right w:val="single" w:sz="6" w:space="0" w:color="000000"/>
            </w:tcBorders>
            <w:hideMark/>
          </w:tcPr>
          <w:p w14:paraId="2C456614" w14:textId="77777777" w:rsidR="00C26483" w:rsidRDefault="00C26483" w:rsidP="00167F5F">
            <w:pPr>
              <w:pStyle w:val="TAH"/>
            </w:pPr>
            <w:r>
              <w:t>Limit</w:t>
            </w:r>
          </w:p>
        </w:tc>
        <w:tc>
          <w:tcPr>
            <w:tcW w:w="1440" w:type="dxa"/>
            <w:tcBorders>
              <w:top w:val="single" w:sz="6" w:space="0" w:color="000000"/>
              <w:left w:val="single" w:sz="6" w:space="0" w:color="000000"/>
              <w:bottom w:val="single" w:sz="6" w:space="0" w:color="000000"/>
              <w:right w:val="single" w:sz="6" w:space="0" w:color="000000"/>
            </w:tcBorders>
            <w:hideMark/>
          </w:tcPr>
          <w:p w14:paraId="7D69E022" w14:textId="77777777" w:rsidR="00C26483" w:rsidRDefault="00C26483" w:rsidP="00167F5F">
            <w:pPr>
              <w:pStyle w:val="TAH"/>
            </w:pPr>
            <w:r>
              <w:rPr>
                <w:i/>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14:paraId="61C87482" w14:textId="77777777" w:rsidR="00C26483" w:rsidRDefault="00C26483" w:rsidP="00167F5F">
            <w:pPr>
              <w:pStyle w:val="TAH"/>
            </w:pPr>
            <w:r>
              <w:t>Note</w:t>
            </w:r>
          </w:p>
        </w:tc>
      </w:tr>
      <w:tr w:rsidR="00C26483" w14:paraId="3625E8AE" w14:textId="77777777" w:rsidTr="00167F5F">
        <w:trPr>
          <w:cantSplit/>
          <w:jc w:val="center"/>
        </w:trPr>
        <w:tc>
          <w:tcPr>
            <w:tcW w:w="2376" w:type="dxa"/>
            <w:tcBorders>
              <w:top w:val="single" w:sz="6" w:space="0" w:color="000000"/>
              <w:left w:val="single" w:sz="6" w:space="0" w:color="000000"/>
              <w:bottom w:val="single" w:sz="6" w:space="0" w:color="000000"/>
              <w:right w:val="single" w:sz="4" w:space="0" w:color="auto"/>
            </w:tcBorders>
            <w:hideMark/>
          </w:tcPr>
          <w:p w14:paraId="12569425" w14:textId="77777777" w:rsidR="00C26483" w:rsidRDefault="00C26483" w:rsidP="00167F5F">
            <w:pPr>
              <w:pStyle w:val="TAC"/>
            </w:pPr>
            <w:r>
              <w:t>30 MHz – 1 GHz</w:t>
            </w:r>
          </w:p>
        </w:tc>
        <w:tc>
          <w:tcPr>
            <w:tcW w:w="2052" w:type="dxa"/>
            <w:tcBorders>
              <w:top w:val="single" w:sz="4" w:space="0" w:color="auto"/>
              <w:left w:val="single" w:sz="4" w:space="0" w:color="auto"/>
              <w:bottom w:val="nil"/>
              <w:right w:val="single" w:sz="4" w:space="0" w:color="auto"/>
            </w:tcBorders>
            <w:shd w:val="clear" w:color="auto" w:fill="auto"/>
            <w:hideMark/>
          </w:tcPr>
          <w:p w14:paraId="1E7E0551" w14:textId="77777777" w:rsidR="00C26483" w:rsidRDefault="00C26483" w:rsidP="00167F5F">
            <w:pPr>
              <w:pStyle w:val="TAC"/>
            </w:pPr>
            <w:r>
              <w:t>-13 dBm</w:t>
            </w:r>
          </w:p>
        </w:tc>
        <w:tc>
          <w:tcPr>
            <w:tcW w:w="1440" w:type="dxa"/>
            <w:tcBorders>
              <w:top w:val="single" w:sz="6" w:space="0" w:color="000000"/>
              <w:left w:val="single" w:sz="4" w:space="0" w:color="auto"/>
              <w:bottom w:val="single" w:sz="6" w:space="0" w:color="000000"/>
              <w:right w:val="single" w:sz="6" w:space="0" w:color="000000"/>
            </w:tcBorders>
            <w:hideMark/>
          </w:tcPr>
          <w:p w14:paraId="639EBEE7" w14:textId="77777777" w:rsidR="00C26483" w:rsidRDefault="00C26483" w:rsidP="00167F5F">
            <w:pPr>
              <w:pStyle w:val="TAC"/>
            </w:pPr>
            <w:r>
              <w:t>100 kHz</w:t>
            </w:r>
          </w:p>
        </w:tc>
        <w:tc>
          <w:tcPr>
            <w:tcW w:w="2604" w:type="dxa"/>
            <w:tcBorders>
              <w:top w:val="single" w:sz="6" w:space="0" w:color="000000"/>
              <w:left w:val="single" w:sz="6" w:space="0" w:color="000000"/>
              <w:bottom w:val="single" w:sz="6" w:space="0" w:color="000000"/>
              <w:right w:val="single" w:sz="6" w:space="0" w:color="000000"/>
            </w:tcBorders>
            <w:hideMark/>
          </w:tcPr>
          <w:p w14:paraId="5C0E92E3" w14:textId="77777777" w:rsidR="00C26483" w:rsidRDefault="00C26483" w:rsidP="00167F5F">
            <w:pPr>
              <w:pStyle w:val="TAC"/>
              <w:rPr>
                <w:rFonts w:cs="Arial"/>
              </w:rPr>
            </w:pPr>
            <w:r>
              <w:rPr>
                <w:rFonts w:cs="Arial"/>
              </w:rPr>
              <w:t>Note 1</w:t>
            </w:r>
          </w:p>
        </w:tc>
      </w:tr>
      <w:tr w:rsidR="00C26483" w14:paraId="72109BBF" w14:textId="77777777" w:rsidTr="00167F5F">
        <w:trPr>
          <w:cantSplit/>
          <w:jc w:val="center"/>
        </w:trPr>
        <w:tc>
          <w:tcPr>
            <w:tcW w:w="2376" w:type="dxa"/>
            <w:tcBorders>
              <w:top w:val="single" w:sz="6" w:space="0" w:color="000000"/>
              <w:left w:val="single" w:sz="6" w:space="0" w:color="000000"/>
              <w:bottom w:val="single" w:sz="6" w:space="0" w:color="000000"/>
              <w:right w:val="single" w:sz="4" w:space="0" w:color="auto"/>
            </w:tcBorders>
            <w:hideMark/>
          </w:tcPr>
          <w:p w14:paraId="675C295C" w14:textId="77777777" w:rsidR="00C26483" w:rsidRDefault="00C26483" w:rsidP="00167F5F">
            <w:pPr>
              <w:pStyle w:val="TAC"/>
            </w:pPr>
            <w:r>
              <w:t>1 GHz – 2</w:t>
            </w:r>
            <w:r>
              <w:rPr>
                <w:vertAlign w:val="superscript"/>
              </w:rPr>
              <w:t>nd</w:t>
            </w:r>
            <w:r>
              <w:t xml:space="preserve"> harmonic of the upper frequency edge of the DL </w:t>
            </w:r>
            <w:r>
              <w:rPr>
                <w:i/>
              </w:rPr>
              <w:t>operating band</w:t>
            </w:r>
          </w:p>
        </w:tc>
        <w:tc>
          <w:tcPr>
            <w:tcW w:w="2052" w:type="dxa"/>
            <w:tcBorders>
              <w:top w:val="nil"/>
              <w:left w:val="single" w:sz="4" w:space="0" w:color="auto"/>
              <w:bottom w:val="single" w:sz="4" w:space="0" w:color="auto"/>
              <w:right w:val="single" w:sz="4" w:space="0" w:color="auto"/>
            </w:tcBorders>
            <w:shd w:val="clear" w:color="auto" w:fill="auto"/>
            <w:hideMark/>
          </w:tcPr>
          <w:p w14:paraId="55AB9991" w14:textId="77777777" w:rsidR="00C26483" w:rsidRDefault="00C26483" w:rsidP="00167F5F">
            <w:pPr>
              <w:pStyle w:val="TAC"/>
            </w:pPr>
          </w:p>
        </w:tc>
        <w:tc>
          <w:tcPr>
            <w:tcW w:w="1440" w:type="dxa"/>
            <w:tcBorders>
              <w:top w:val="single" w:sz="6" w:space="0" w:color="000000"/>
              <w:left w:val="single" w:sz="4" w:space="0" w:color="auto"/>
              <w:bottom w:val="single" w:sz="6" w:space="0" w:color="000000"/>
              <w:right w:val="single" w:sz="6" w:space="0" w:color="000000"/>
            </w:tcBorders>
            <w:hideMark/>
          </w:tcPr>
          <w:p w14:paraId="332F4623" w14:textId="77777777" w:rsidR="00C26483" w:rsidRDefault="00C26483" w:rsidP="00167F5F">
            <w:pPr>
              <w:pStyle w:val="TAC"/>
              <w:rPr>
                <w:rFonts w:cs="Arial"/>
              </w:rPr>
            </w:pPr>
            <w:r>
              <w:rPr>
                <w:rFonts w:cs="Arial"/>
              </w:rPr>
              <w:t>1 MHz</w:t>
            </w:r>
          </w:p>
        </w:tc>
        <w:tc>
          <w:tcPr>
            <w:tcW w:w="2604" w:type="dxa"/>
            <w:tcBorders>
              <w:top w:val="single" w:sz="6" w:space="0" w:color="000000"/>
              <w:left w:val="single" w:sz="6" w:space="0" w:color="000000"/>
              <w:bottom w:val="single" w:sz="6" w:space="0" w:color="000000"/>
              <w:right w:val="single" w:sz="6" w:space="0" w:color="000000"/>
            </w:tcBorders>
            <w:hideMark/>
          </w:tcPr>
          <w:p w14:paraId="37A28D39" w14:textId="77777777" w:rsidR="00C26483" w:rsidRDefault="00C26483" w:rsidP="00167F5F">
            <w:pPr>
              <w:pStyle w:val="TAC"/>
              <w:rPr>
                <w:rFonts w:cs="Arial"/>
              </w:rPr>
            </w:pPr>
            <w:r>
              <w:rPr>
                <w:rFonts w:cs="Arial"/>
              </w:rPr>
              <w:t>Note 1, Note 2</w:t>
            </w:r>
          </w:p>
        </w:tc>
      </w:tr>
      <w:tr w:rsidR="00C26483" w:rsidRPr="00AB3358" w14:paraId="26D7EA37" w14:textId="77777777" w:rsidTr="00167F5F">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14:paraId="0233D8A4" w14:textId="77777777" w:rsidR="00C26483" w:rsidRDefault="00C26483" w:rsidP="00167F5F">
            <w:pPr>
              <w:pStyle w:val="TAN"/>
            </w:pPr>
            <w:r>
              <w:t>NOTE 1:</w:t>
            </w:r>
            <w:r>
              <w:tab/>
              <w:t>Bandwidth as in ITU-R SM.329 [16], s4.1</w:t>
            </w:r>
          </w:p>
          <w:p w14:paraId="1A0AAE93" w14:textId="77777777" w:rsidR="00C26483" w:rsidRDefault="00C26483" w:rsidP="00167F5F">
            <w:pPr>
              <w:pStyle w:val="TAN"/>
            </w:pPr>
            <w:r>
              <w:t>NOTE 2:</w:t>
            </w:r>
            <w:r>
              <w:tab/>
              <w:t>Upper frequency as in ITU-R SM.329 [16], s2.5 table 1.</w:t>
            </w:r>
          </w:p>
        </w:tc>
      </w:tr>
    </w:tbl>
    <w:p w14:paraId="4440FBEC" w14:textId="77777777" w:rsidR="00C26483" w:rsidRDefault="00C26483" w:rsidP="00C26483"/>
    <w:p w14:paraId="0C0D7291" w14:textId="77777777" w:rsidR="00C26483" w:rsidRDefault="00C26483" w:rsidP="00C26483">
      <w:pPr>
        <w:pStyle w:val="Heading6"/>
      </w:pPr>
      <w:bookmarkStart w:id="3347" w:name="_Toc45893681"/>
      <w:bookmarkStart w:id="3348" w:name="_Toc44712369"/>
      <w:bookmarkStart w:id="3349" w:name="_Toc37267764"/>
      <w:bookmarkStart w:id="3350" w:name="_Toc37260376"/>
      <w:bookmarkStart w:id="3351" w:name="_Toc36817454"/>
      <w:bookmarkStart w:id="3352" w:name="_Toc29811902"/>
      <w:bookmarkStart w:id="3353" w:name="_Toc21127693"/>
      <w:bookmarkStart w:id="3354" w:name="_Toc53185519"/>
      <w:bookmarkStart w:id="3355" w:name="_Toc53185895"/>
      <w:bookmarkStart w:id="3356" w:name="_Toc57820381"/>
      <w:bookmarkStart w:id="3357" w:name="_Toc57821308"/>
      <w:bookmarkStart w:id="3358" w:name="_Toc61183584"/>
      <w:bookmarkStart w:id="3359" w:name="_Toc61183978"/>
      <w:bookmarkStart w:id="3360" w:name="_Toc61184370"/>
      <w:bookmarkStart w:id="3361" w:name="_Toc61184762"/>
      <w:bookmarkStart w:id="3362" w:name="_Toc61185152"/>
      <w:bookmarkStart w:id="3363" w:name="_Toc66386496"/>
      <w:r>
        <w:t>9.7.5.3.2.3</w:t>
      </w:r>
      <w:r>
        <w:tab/>
        <w:t>OTA transmitter spurious emissions (Category B)</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14:paraId="7AF0D261" w14:textId="77777777" w:rsidR="00C26483" w:rsidRDefault="00C26483" w:rsidP="00C26483">
      <w:pPr>
        <w:keepNext/>
        <w:rPr>
          <w:rFonts w:cs="v5.0.0"/>
        </w:rPr>
      </w:pPr>
      <w:r>
        <w:rPr>
          <w:rFonts w:cs="v5.0.0"/>
        </w:rPr>
        <w:t>The power of any spurious emission shall not exceed the limits in table 9.7.5.3.2.3-1.</w:t>
      </w:r>
    </w:p>
    <w:p w14:paraId="03C3CBCD" w14:textId="77777777" w:rsidR="00C26483" w:rsidRDefault="00C26483" w:rsidP="00C26483">
      <w:pPr>
        <w:pStyle w:val="TH"/>
      </w:pPr>
      <w:r>
        <w:t>Table 9.7.5.3.2.3-1: IAB-DU and IAB-MT radiated Tx spurious emission limits in FR2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C26483" w14:paraId="3E9DDF88" w14:textId="77777777" w:rsidTr="00167F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96E34FE" w14:textId="77777777" w:rsidR="00C26483" w:rsidRDefault="00C26483" w:rsidP="00167F5F">
            <w:pPr>
              <w:pStyle w:val="TAH"/>
            </w:pPr>
            <w:r>
              <w:t xml:space="preserve">Frequency range </w:t>
            </w:r>
            <w:r>
              <w:br/>
              <w:t>(Note 4)</w:t>
            </w:r>
          </w:p>
        </w:tc>
        <w:tc>
          <w:tcPr>
            <w:tcW w:w="2052" w:type="dxa"/>
            <w:tcBorders>
              <w:top w:val="single" w:sz="6" w:space="0" w:color="000000"/>
              <w:left w:val="single" w:sz="6" w:space="0" w:color="000000"/>
              <w:bottom w:val="single" w:sz="6" w:space="0" w:color="000000"/>
              <w:right w:val="single" w:sz="6" w:space="0" w:color="000000"/>
            </w:tcBorders>
            <w:hideMark/>
          </w:tcPr>
          <w:p w14:paraId="63F3AC9E" w14:textId="77777777" w:rsidR="00C26483" w:rsidRDefault="00C26483" w:rsidP="00167F5F">
            <w:pPr>
              <w:pStyle w:val="TAH"/>
            </w:pPr>
            <w:r>
              <w:t>Limit</w:t>
            </w:r>
          </w:p>
        </w:tc>
        <w:tc>
          <w:tcPr>
            <w:tcW w:w="1440" w:type="dxa"/>
            <w:tcBorders>
              <w:top w:val="single" w:sz="6" w:space="0" w:color="000000"/>
              <w:left w:val="single" w:sz="6" w:space="0" w:color="000000"/>
              <w:bottom w:val="single" w:sz="6" w:space="0" w:color="000000"/>
              <w:right w:val="single" w:sz="6" w:space="0" w:color="000000"/>
            </w:tcBorders>
            <w:hideMark/>
          </w:tcPr>
          <w:p w14:paraId="16321A05" w14:textId="77777777" w:rsidR="00C26483" w:rsidRDefault="00C26483" w:rsidP="00167F5F">
            <w:pPr>
              <w:pStyle w:val="TAH"/>
            </w:pPr>
            <w:r>
              <w:rPr>
                <w:i/>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14:paraId="1B1CE585" w14:textId="77777777" w:rsidR="00C26483" w:rsidRDefault="00C26483" w:rsidP="00167F5F">
            <w:pPr>
              <w:pStyle w:val="TAH"/>
            </w:pPr>
            <w:r>
              <w:t>Note</w:t>
            </w:r>
          </w:p>
        </w:tc>
      </w:tr>
      <w:tr w:rsidR="00C26483" w14:paraId="212D5CC7" w14:textId="77777777" w:rsidTr="00167F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995316F" w14:textId="77777777" w:rsidR="00C26483" w:rsidRDefault="00C26483" w:rsidP="00167F5F">
            <w:pPr>
              <w:pStyle w:val="TAC"/>
            </w:pPr>
            <w:r>
              <w:t xml:space="preserve">30 MHz  </w:t>
            </w:r>
            <w:r>
              <w:rPr>
                <w:rFonts w:cs="Arial"/>
              </w:rPr>
              <w:sym w:font="Symbol" w:char="F0AB"/>
            </w:r>
            <w:r>
              <w:t xml:space="preserve">  1 GHz</w:t>
            </w:r>
          </w:p>
        </w:tc>
        <w:tc>
          <w:tcPr>
            <w:tcW w:w="2052" w:type="dxa"/>
            <w:tcBorders>
              <w:top w:val="single" w:sz="6" w:space="0" w:color="000000"/>
              <w:left w:val="single" w:sz="6" w:space="0" w:color="000000"/>
              <w:bottom w:val="single" w:sz="6" w:space="0" w:color="000000"/>
              <w:right w:val="single" w:sz="6" w:space="0" w:color="000000"/>
            </w:tcBorders>
            <w:hideMark/>
          </w:tcPr>
          <w:p w14:paraId="7B963EAC" w14:textId="77777777" w:rsidR="00C26483" w:rsidRDefault="00C26483" w:rsidP="00167F5F">
            <w:pPr>
              <w:pStyle w:val="TAC"/>
            </w:pPr>
            <w:r>
              <w:t>-36 dBm</w:t>
            </w:r>
          </w:p>
        </w:tc>
        <w:tc>
          <w:tcPr>
            <w:tcW w:w="1440" w:type="dxa"/>
            <w:tcBorders>
              <w:top w:val="single" w:sz="6" w:space="0" w:color="000000"/>
              <w:left w:val="single" w:sz="6" w:space="0" w:color="000000"/>
              <w:bottom w:val="single" w:sz="6" w:space="0" w:color="000000"/>
              <w:right w:val="single" w:sz="6" w:space="0" w:color="000000"/>
            </w:tcBorders>
            <w:hideMark/>
          </w:tcPr>
          <w:p w14:paraId="4DEF3409" w14:textId="77777777" w:rsidR="00C26483" w:rsidRDefault="00C26483" w:rsidP="00167F5F">
            <w:pPr>
              <w:pStyle w:val="TAC"/>
              <w:rPr>
                <w:rFonts w:cs="Arial"/>
              </w:rPr>
            </w:pPr>
            <w:r>
              <w:t>100 kHz</w:t>
            </w:r>
          </w:p>
        </w:tc>
        <w:tc>
          <w:tcPr>
            <w:tcW w:w="2604" w:type="dxa"/>
            <w:tcBorders>
              <w:top w:val="single" w:sz="6" w:space="0" w:color="000000"/>
              <w:left w:val="single" w:sz="6" w:space="0" w:color="000000"/>
              <w:bottom w:val="single" w:sz="6" w:space="0" w:color="000000"/>
              <w:right w:val="single" w:sz="6" w:space="0" w:color="000000"/>
            </w:tcBorders>
            <w:hideMark/>
          </w:tcPr>
          <w:p w14:paraId="6CAC184E" w14:textId="77777777" w:rsidR="00C26483" w:rsidRDefault="00C26483" w:rsidP="00167F5F">
            <w:pPr>
              <w:pStyle w:val="TAC"/>
              <w:rPr>
                <w:rFonts w:cs="Arial"/>
              </w:rPr>
            </w:pPr>
            <w:r>
              <w:rPr>
                <w:rFonts w:cs="Arial"/>
              </w:rPr>
              <w:t>Note 1</w:t>
            </w:r>
          </w:p>
        </w:tc>
      </w:tr>
      <w:tr w:rsidR="00C26483" w14:paraId="2B849B23" w14:textId="77777777" w:rsidTr="00167F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644CFC42" w14:textId="77777777" w:rsidR="00C26483" w:rsidRDefault="00C26483" w:rsidP="00167F5F">
            <w:pPr>
              <w:pStyle w:val="TAC"/>
            </w:pPr>
            <w:r>
              <w:t xml:space="preserve">1 GHz  </w:t>
            </w:r>
            <w:r>
              <w:rPr>
                <w:rFonts w:cs="Arial"/>
              </w:rPr>
              <w:sym w:font="Symbol" w:char="F0AB"/>
            </w:r>
            <w:r>
              <w:t xml:space="preserve">  18 GHz</w:t>
            </w:r>
          </w:p>
        </w:tc>
        <w:tc>
          <w:tcPr>
            <w:tcW w:w="2052" w:type="dxa"/>
            <w:tcBorders>
              <w:top w:val="single" w:sz="6" w:space="0" w:color="000000"/>
              <w:left w:val="single" w:sz="6" w:space="0" w:color="000000"/>
              <w:bottom w:val="single" w:sz="6" w:space="0" w:color="000000"/>
              <w:right w:val="single" w:sz="6" w:space="0" w:color="000000"/>
            </w:tcBorders>
            <w:hideMark/>
          </w:tcPr>
          <w:p w14:paraId="78765221" w14:textId="77777777" w:rsidR="00C26483" w:rsidRDefault="00C26483" w:rsidP="00167F5F">
            <w:pPr>
              <w:pStyle w:val="TAC"/>
            </w:pPr>
            <w:r>
              <w:t>-30 dBm</w:t>
            </w:r>
          </w:p>
        </w:tc>
        <w:tc>
          <w:tcPr>
            <w:tcW w:w="1440" w:type="dxa"/>
            <w:tcBorders>
              <w:top w:val="single" w:sz="6" w:space="0" w:color="000000"/>
              <w:left w:val="single" w:sz="6" w:space="0" w:color="000000"/>
              <w:bottom w:val="single" w:sz="6" w:space="0" w:color="000000"/>
              <w:right w:val="single" w:sz="6" w:space="0" w:color="000000"/>
            </w:tcBorders>
            <w:hideMark/>
          </w:tcPr>
          <w:p w14:paraId="6E39BA3D" w14:textId="77777777" w:rsidR="00C26483" w:rsidRDefault="00C26483" w:rsidP="00167F5F">
            <w:pPr>
              <w:pStyle w:val="TAC"/>
              <w:rPr>
                <w:rFonts w:cs="Arial"/>
              </w:rPr>
            </w:pPr>
            <w:r>
              <w:rPr>
                <w:rFonts w:cs="Arial"/>
              </w:rPr>
              <w:t>1 MHz</w:t>
            </w:r>
          </w:p>
        </w:tc>
        <w:tc>
          <w:tcPr>
            <w:tcW w:w="2604" w:type="dxa"/>
            <w:tcBorders>
              <w:top w:val="single" w:sz="6" w:space="0" w:color="000000"/>
              <w:left w:val="single" w:sz="6" w:space="0" w:color="000000"/>
              <w:bottom w:val="single" w:sz="6" w:space="0" w:color="000000"/>
              <w:right w:val="single" w:sz="6" w:space="0" w:color="000000"/>
            </w:tcBorders>
            <w:hideMark/>
          </w:tcPr>
          <w:p w14:paraId="37AAB8E9" w14:textId="77777777" w:rsidR="00C26483" w:rsidRDefault="00C26483" w:rsidP="00167F5F">
            <w:pPr>
              <w:pStyle w:val="TAC"/>
              <w:rPr>
                <w:rFonts w:cs="Arial"/>
              </w:rPr>
            </w:pPr>
            <w:r>
              <w:rPr>
                <w:rFonts w:cs="Arial"/>
              </w:rPr>
              <w:t>Note 1</w:t>
            </w:r>
          </w:p>
        </w:tc>
      </w:tr>
      <w:tr w:rsidR="00C26483" w14:paraId="4B232F7C" w14:textId="77777777" w:rsidTr="00167F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940550D" w14:textId="77777777" w:rsidR="00C26483" w:rsidRDefault="00C26483" w:rsidP="00167F5F">
            <w:pPr>
              <w:pStyle w:val="TAC"/>
            </w:pPr>
            <w:r>
              <w:t xml:space="preserve">18 GHz  </w:t>
            </w:r>
            <w:r>
              <w:rPr>
                <w:rFonts w:cs="Arial"/>
              </w:rPr>
              <w:sym w:font="Symbol" w:char="F0AB"/>
            </w:r>
            <w:r>
              <w:t xml:space="preserve">  F</w:t>
            </w:r>
            <w:r>
              <w:rPr>
                <w:vertAlign w:val="subscript"/>
              </w:rPr>
              <w:t>step,1</w:t>
            </w:r>
          </w:p>
        </w:tc>
        <w:tc>
          <w:tcPr>
            <w:tcW w:w="2052" w:type="dxa"/>
            <w:tcBorders>
              <w:top w:val="single" w:sz="6" w:space="0" w:color="000000"/>
              <w:left w:val="single" w:sz="6" w:space="0" w:color="000000"/>
              <w:bottom w:val="single" w:sz="6" w:space="0" w:color="000000"/>
              <w:right w:val="single" w:sz="6" w:space="0" w:color="000000"/>
            </w:tcBorders>
            <w:hideMark/>
          </w:tcPr>
          <w:p w14:paraId="540B8433" w14:textId="77777777" w:rsidR="00C26483" w:rsidRDefault="00C26483" w:rsidP="00167F5F">
            <w:pPr>
              <w:pStyle w:val="TAC"/>
            </w:pPr>
            <w:r>
              <w:t>-20 dBm</w:t>
            </w:r>
          </w:p>
        </w:tc>
        <w:tc>
          <w:tcPr>
            <w:tcW w:w="1440" w:type="dxa"/>
            <w:tcBorders>
              <w:top w:val="single" w:sz="6" w:space="0" w:color="000000"/>
              <w:left w:val="single" w:sz="6" w:space="0" w:color="000000"/>
              <w:bottom w:val="single" w:sz="6" w:space="0" w:color="000000"/>
              <w:right w:val="single" w:sz="6" w:space="0" w:color="000000"/>
            </w:tcBorders>
            <w:hideMark/>
          </w:tcPr>
          <w:p w14:paraId="58DB865F" w14:textId="77777777" w:rsidR="00C26483" w:rsidRDefault="00C26483" w:rsidP="00167F5F">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78BECF4A" w14:textId="77777777" w:rsidR="00C26483" w:rsidRDefault="00C26483" w:rsidP="00167F5F">
            <w:pPr>
              <w:pStyle w:val="TAC"/>
              <w:rPr>
                <w:rFonts w:cs="Arial"/>
              </w:rPr>
            </w:pPr>
            <w:r>
              <w:rPr>
                <w:rFonts w:cs="Arial"/>
              </w:rPr>
              <w:t>Note 2</w:t>
            </w:r>
          </w:p>
        </w:tc>
      </w:tr>
      <w:tr w:rsidR="00C26483" w14:paraId="6294EB95" w14:textId="77777777" w:rsidTr="00167F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FE18D94" w14:textId="77777777" w:rsidR="00C26483" w:rsidRDefault="00C26483" w:rsidP="00167F5F">
            <w:pPr>
              <w:pStyle w:val="TAC"/>
            </w:pPr>
            <w:r>
              <w:t>F</w:t>
            </w:r>
            <w:r>
              <w:rPr>
                <w:vertAlign w:val="subscript"/>
              </w:rPr>
              <w:t xml:space="preserve">step,1 </w:t>
            </w:r>
            <w:r>
              <w:t xml:space="preserve"> </w:t>
            </w:r>
            <w:r>
              <w:rPr>
                <w:rFonts w:cs="Arial"/>
              </w:rPr>
              <w:sym w:font="Symbol" w:char="F0AB"/>
            </w:r>
            <w:r>
              <w:rPr>
                <w:rFonts w:cs="Arial"/>
              </w:rPr>
              <w:t xml:space="preserve"> </w:t>
            </w:r>
            <w:r>
              <w:t xml:space="preserve"> F</w:t>
            </w:r>
            <w:r>
              <w:rPr>
                <w:vertAlign w:val="subscript"/>
              </w:rPr>
              <w:t>step,2</w:t>
            </w:r>
          </w:p>
        </w:tc>
        <w:tc>
          <w:tcPr>
            <w:tcW w:w="2052" w:type="dxa"/>
            <w:tcBorders>
              <w:top w:val="single" w:sz="6" w:space="0" w:color="000000"/>
              <w:left w:val="single" w:sz="6" w:space="0" w:color="000000"/>
              <w:bottom w:val="single" w:sz="6" w:space="0" w:color="000000"/>
              <w:right w:val="single" w:sz="6" w:space="0" w:color="000000"/>
            </w:tcBorders>
            <w:hideMark/>
          </w:tcPr>
          <w:p w14:paraId="2B011EF7" w14:textId="77777777" w:rsidR="00C26483" w:rsidRDefault="00C26483" w:rsidP="00167F5F">
            <w:pPr>
              <w:pStyle w:val="TAC"/>
            </w:pPr>
            <w:r>
              <w:t>-15 dBm</w:t>
            </w:r>
          </w:p>
        </w:tc>
        <w:tc>
          <w:tcPr>
            <w:tcW w:w="1440" w:type="dxa"/>
            <w:tcBorders>
              <w:top w:val="single" w:sz="6" w:space="0" w:color="000000"/>
              <w:left w:val="single" w:sz="6" w:space="0" w:color="000000"/>
              <w:bottom w:val="single" w:sz="6" w:space="0" w:color="000000"/>
              <w:right w:val="single" w:sz="6" w:space="0" w:color="000000"/>
            </w:tcBorders>
            <w:hideMark/>
          </w:tcPr>
          <w:p w14:paraId="650DA60C" w14:textId="77777777" w:rsidR="00C26483" w:rsidRDefault="00C26483" w:rsidP="00167F5F">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57A7FCAA" w14:textId="77777777" w:rsidR="00C26483" w:rsidRDefault="00C26483" w:rsidP="00167F5F">
            <w:pPr>
              <w:pStyle w:val="TAC"/>
              <w:rPr>
                <w:rFonts w:cs="Arial"/>
              </w:rPr>
            </w:pPr>
            <w:r>
              <w:rPr>
                <w:rFonts w:cs="Arial"/>
              </w:rPr>
              <w:t>Note 2</w:t>
            </w:r>
          </w:p>
        </w:tc>
      </w:tr>
      <w:tr w:rsidR="00C26483" w14:paraId="084B22AF" w14:textId="77777777" w:rsidTr="00167F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61EAD91" w14:textId="77777777" w:rsidR="00C26483" w:rsidRDefault="00C26483" w:rsidP="00167F5F">
            <w:pPr>
              <w:pStyle w:val="TAC"/>
            </w:pPr>
            <w:r>
              <w:t>F</w:t>
            </w:r>
            <w:r>
              <w:rPr>
                <w:vertAlign w:val="subscript"/>
              </w:rPr>
              <w:t>step,2</w:t>
            </w:r>
            <w:r>
              <w:t xml:space="preserve">  </w:t>
            </w:r>
            <w:r>
              <w:rPr>
                <w:rFonts w:cs="Arial"/>
              </w:rPr>
              <w:sym w:font="Symbol" w:char="F0AB"/>
            </w:r>
            <w:r>
              <w:t xml:space="preserve">  F</w:t>
            </w:r>
            <w:r>
              <w:rPr>
                <w:vertAlign w:val="subscript"/>
              </w:rPr>
              <w:t>step,3</w:t>
            </w:r>
            <w:r>
              <w:t xml:space="preserve">  </w:t>
            </w:r>
          </w:p>
        </w:tc>
        <w:tc>
          <w:tcPr>
            <w:tcW w:w="2052" w:type="dxa"/>
            <w:tcBorders>
              <w:top w:val="single" w:sz="6" w:space="0" w:color="000000"/>
              <w:left w:val="single" w:sz="6" w:space="0" w:color="000000"/>
              <w:bottom w:val="single" w:sz="6" w:space="0" w:color="000000"/>
              <w:right w:val="single" w:sz="6" w:space="0" w:color="000000"/>
            </w:tcBorders>
            <w:hideMark/>
          </w:tcPr>
          <w:p w14:paraId="61F53F82" w14:textId="77777777" w:rsidR="00C26483" w:rsidRDefault="00C26483" w:rsidP="00167F5F">
            <w:pPr>
              <w:pStyle w:val="TAC"/>
            </w:pPr>
            <w:r>
              <w:t>-10 dBm</w:t>
            </w:r>
          </w:p>
        </w:tc>
        <w:tc>
          <w:tcPr>
            <w:tcW w:w="1440" w:type="dxa"/>
            <w:tcBorders>
              <w:top w:val="single" w:sz="6" w:space="0" w:color="000000"/>
              <w:left w:val="single" w:sz="6" w:space="0" w:color="000000"/>
              <w:bottom w:val="single" w:sz="6" w:space="0" w:color="000000"/>
              <w:right w:val="single" w:sz="6" w:space="0" w:color="000000"/>
            </w:tcBorders>
            <w:hideMark/>
          </w:tcPr>
          <w:p w14:paraId="18924209" w14:textId="77777777" w:rsidR="00C26483" w:rsidRDefault="00C26483" w:rsidP="00167F5F">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3DFC04A6" w14:textId="77777777" w:rsidR="00C26483" w:rsidRDefault="00C26483" w:rsidP="00167F5F">
            <w:pPr>
              <w:pStyle w:val="TAC"/>
              <w:rPr>
                <w:rFonts w:cs="Arial"/>
              </w:rPr>
            </w:pPr>
            <w:r>
              <w:rPr>
                <w:rFonts w:cs="Arial"/>
              </w:rPr>
              <w:t>Note 2</w:t>
            </w:r>
          </w:p>
        </w:tc>
      </w:tr>
      <w:tr w:rsidR="00C26483" w14:paraId="3DE0DC93" w14:textId="77777777" w:rsidTr="00167F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57E46E6" w14:textId="77777777" w:rsidR="00C26483" w:rsidRDefault="00C26483" w:rsidP="00167F5F">
            <w:pPr>
              <w:pStyle w:val="TAC"/>
            </w:pPr>
            <w:r>
              <w:t>F</w:t>
            </w:r>
            <w:r>
              <w:rPr>
                <w:vertAlign w:val="subscript"/>
              </w:rPr>
              <w:t xml:space="preserve">step,4 </w:t>
            </w:r>
            <w:r>
              <w:t xml:space="preserve"> </w:t>
            </w:r>
            <w:r>
              <w:rPr>
                <w:rFonts w:cs="Arial"/>
              </w:rPr>
              <w:sym w:font="Symbol" w:char="F0AB"/>
            </w:r>
            <w:r>
              <w:rPr>
                <w:rFonts w:cs="Arial"/>
              </w:rPr>
              <w:t xml:space="preserve"> </w:t>
            </w:r>
            <w:r>
              <w:t xml:space="preserve"> F</w:t>
            </w:r>
            <w:r>
              <w:rPr>
                <w:vertAlign w:val="subscript"/>
              </w:rPr>
              <w:t>step,5</w:t>
            </w:r>
          </w:p>
        </w:tc>
        <w:tc>
          <w:tcPr>
            <w:tcW w:w="2052" w:type="dxa"/>
            <w:tcBorders>
              <w:top w:val="single" w:sz="6" w:space="0" w:color="000000"/>
              <w:left w:val="single" w:sz="6" w:space="0" w:color="000000"/>
              <w:bottom w:val="single" w:sz="6" w:space="0" w:color="000000"/>
              <w:right w:val="single" w:sz="6" w:space="0" w:color="000000"/>
            </w:tcBorders>
            <w:hideMark/>
          </w:tcPr>
          <w:p w14:paraId="1872CFA8" w14:textId="77777777" w:rsidR="00C26483" w:rsidRDefault="00C26483" w:rsidP="00167F5F">
            <w:pPr>
              <w:pStyle w:val="TAC"/>
            </w:pPr>
            <w:r>
              <w:t>-10 dBm</w:t>
            </w:r>
          </w:p>
        </w:tc>
        <w:tc>
          <w:tcPr>
            <w:tcW w:w="1440" w:type="dxa"/>
            <w:tcBorders>
              <w:top w:val="single" w:sz="6" w:space="0" w:color="000000"/>
              <w:left w:val="single" w:sz="6" w:space="0" w:color="000000"/>
              <w:bottom w:val="single" w:sz="6" w:space="0" w:color="000000"/>
              <w:right w:val="single" w:sz="6" w:space="0" w:color="000000"/>
            </w:tcBorders>
            <w:hideMark/>
          </w:tcPr>
          <w:p w14:paraId="07951B4E" w14:textId="77777777" w:rsidR="00C26483" w:rsidRDefault="00C26483" w:rsidP="00167F5F">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7E452672" w14:textId="77777777" w:rsidR="00C26483" w:rsidRDefault="00C26483" w:rsidP="00167F5F">
            <w:pPr>
              <w:pStyle w:val="TAC"/>
              <w:rPr>
                <w:rFonts w:cs="Arial"/>
              </w:rPr>
            </w:pPr>
            <w:r>
              <w:rPr>
                <w:rFonts w:cs="Arial"/>
              </w:rPr>
              <w:t>Note 2</w:t>
            </w:r>
          </w:p>
        </w:tc>
      </w:tr>
      <w:tr w:rsidR="00C26483" w14:paraId="122EFC98" w14:textId="77777777" w:rsidTr="00167F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767AC24D" w14:textId="77777777" w:rsidR="00C26483" w:rsidRDefault="00C26483" w:rsidP="00167F5F">
            <w:pPr>
              <w:pStyle w:val="TAC"/>
            </w:pPr>
            <w:r>
              <w:t>F</w:t>
            </w:r>
            <w:r>
              <w:rPr>
                <w:vertAlign w:val="subscript"/>
              </w:rPr>
              <w:t xml:space="preserve">step,5 </w:t>
            </w:r>
            <w:r>
              <w:t xml:space="preserve"> </w:t>
            </w:r>
            <w:r>
              <w:rPr>
                <w:rFonts w:cs="Arial"/>
              </w:rPr>
              <w:sym w:font="Symbol" w:char="F0AB"/>
            </w:r>
            <w:r>
              <w:rPr>
                <w:rFonts w:cs="Arial"/>
              </w:rPr>
              <w:t xml:space="preserve"> </w:t>
            </w:r>
            <w:r>
              <w:t xml:space="preserve"> F</w:t>
            </w:r>
            <w:r>
              <w:rPr>
                <w:vertAlign w:val="subscript"/>
              </w:rPr>
              <w:t>step,6</w:t>
            </w:r>
          </w:p>
        </w:tc>
        <w:tc>
          <w:tcPr>
            <w:tcW w:w="2052" w:type="dxa"/>
            <w:tcBorders>
              <w:top w:val="single" w:sz="6" w:space="0" w:color="000000"/>
              <w:left w:val="single" w:sz="6" w:space="0" w:color="000000"/>
              <w:bottom w:val="single" w:sz="6" w:space="0" w:color="000000"/>
              <w:right w:val="single" w:sz="6" w:space="0" w:color="000000"/>
            </w:tcBorders>
            <w:hideMark/>
          </w:tcPr>
          <w:p w14:paraId="5E7CE813" w14:textId="77777777" w:rsidR="00C26483" w:rsidRDefault="00C26483" w:rsidP="00167F5F">
            <w:pPr>
              <w:pStyle w:val="TAC"/>
            </w:pPr>
            <w:r>
              <w:t>-15 dBm</w:t>
            </w:r>
          </w:p>
        </w:tc>
        <w:tc>
          <w:tcPr>
            <w:tcW w:w="1440" w:type="dxa"/>
            <w:tcBorders>
              <w:top w:val="single" w:sz="6" w:space="0" w:color="000000"/>
              <w:left w:val="single" w:sz="6" w:space="0" w:color="000000"/>
              <w:bottom w:val="single" w:sz="6" w:space="0" w:color="000000"/>
              <w:right w:val="single" w:sz="6" w:space="0" w:color="000000"/>
            </w:tcBorders>
            <w:hideMark/>
          </w:tcPr>
          <w:p w14:paraId="78E01483" w14:textId="77777777" w:rsidR="00C26483" w:rsidRDefault="00C26483" w:rsidP="00167F5F">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477FF035" w14:textId="77777777" w:rsidR="00C26483" w:rsidRDefault="00C26483" w:rsidP="00167F5F">
            <w:pPr>
              <w:pStyle w:val="TAC"/>
              <w:rPr>
                <w:rFonts w:cs="Arial"/>
              </w:rPr>
            </w:pPr>
            <w:r>
              <w:rPr>
                <w:rFonts w:cs="Arial"/>
              </w:rPr>
              <w:t>Note 2</w:t>
            </w:r>
          </w:p>
        </w:tc>
      </w:tr>
      <w:tr w:rsidR="00C26483" w14:paraId="1D8D445B" w14:textId="77777777" w:rsidTr="00167F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F9D16CE" w14:textId="77777777" w:rsidR="00C26483" w:rsidRDefault="00C26483" w:rsidP="00167F5F">
            <w:pPr>
              <w:pStyle w:val="TAC"/>
            </w:pPr>
            <w:r>
              <w:t>F</w:t>
            </w:r>
            <w:r>
              <w:rPr>
                <w:vertAlign w:val="subscript"/>
              </w:rPr>
              <w:t>step,6</w:t>
            </w:r>
            <w:r>
              <w:t xml:space="preserve">  </w:t>
            </w:r>
            <w:r>
              <w:rPr>
                <w:rFonts w:cs="Arial"/>
              </w:rPr>
              <w:sym w:font="Symbol" w:char="F0AB"/>
            </w:r>
            <w:r>
              <w:rPr>
                <w:rFonts w:cs="Arial"/>
              </w:rPr>
              <w:t xml:space="preserve"> </w:t>
            </w:r>
            <w:r>
              <w:t xml:space="preserve"> 2</w:t>
            </w:r>
            <w:r>
              <w:rPr>
                <w:vertAlign w:val="superscript"/>
              </w:rPr>
              <w:t>nd</w:t>
            </w:r>
            <w:r>
              <w:t xml:space="preserve"> harmonic of the upper frequency edge of the DL </w:t>
            </w:r>
            <w:r>
              <w:rPr>
                <w:i/>
              </w:rPr>
              <w:t>operating band</w:t>
            </w:r>
          </w:p>
        </w:tc>
        <w:tc>
          <w:tcPr>
            <w:tcW w:w="2052" w:type="dxa"/>
            <w:tcBorders>
              <w:top w:val="single" w:sz="6" w:space="0" w:color="000000"/>
              <w:left w:val="single" w:sz="6" w:space="0" w:color="000000"/>
              <w:bottom w:val="single" w:sz="6" w:space="0" w:color="000000"/>
              <w:right w:val="single" w:sz="6" w:space="0" w:color="000000"/>
            </w:tcBorders>
            <w:hideMark/>
          </w:tcPr>
          <w:p w14:paraId="3880B088" w14:textId="77777777" w:rsidR="00C26483" w:rsidRDefault="00C26483" w:rsidP="00167F5F">
            <w:pPr>
              <w:pStyle w:val="TAC"/>
            </w:pPr>
            <w:r>
              <w:t>-20 dBm</w:t>
            </w:r>
          </w:p>
        </w:tc>
        <w:tc>
          <w:tcPr>
            <w:tcW w:w="1440" w:type="dxa"/>
            <w:tcBorders>
              <w:top w:val="single" w:sz="6" w:space="0" w:color="000000"/>
              <w:left w:val="single" w:sz="6" w:space="0" w:color="000000"/>
              <w:bottom w:val="single" w:sz="6" w:space="0" w:color="000000"/>
              <w:right w:val="single" w:sz="6" w:space="0" w:color="000000"/>
            </w:tcBorders>
            <w:hideMark/>
          </w:tcPr>
          <w:p w14:paraId="3C012720" w14:textId="77777777" w:rsidR="00C26483" w:rsidRDefault="00C26483" w:rsidP="00167F5F">
            <w:pPr>
              <w:pStyle w:val="TAC"/>
              <w:rPr>
                <w:rFonts w:cs="Arial"/>
              </w:rPr>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1346C8AD" w14:textId="77777777" w:rsidR="00C26483" w:rsidRDefault="00C26483" w:rsidP="00167F5F">
            <w:pPr>
              <w:pStyle w:val="TAC"/>
              <w:rPr>
                <w:rFonts w:cs="Arial"/>
              </w:rPr>
            </w:pPr>
            <w:r>
              <w:t>Note 2, Note 3</w:t>
            </w:r>
          </w:p>
        </w:tc>
      </w:tr>
      <w:tr w:rsidR="00C26483" w:rsidRPr="00AB3358" w14:paraId="388303CE" w14:textId="77777777" w:rsidTr="00167F5F">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14:paraId="4F8410AE" w14:textId="77777777" w:rsidR="00C26483" w:rsidRDefault="00C26483" w:rsidP="00167F5F">
            <w:pPr>
              <w:pStyle w:val="TAN"/>
            </w:pPr>
            <w:r>
              <w:t>NOTE 1:</w:t>
            </w:r>
            <w:r>
              <w:tab/>
              <w:t>Bandwidth as in ITU-R SM.329 [16], s4.1</w:t>
            </w:r>
          </w:p>
          <w:p w14:paraId="1880B0D7" w14:textId="77777777" w:rsidR="00C26483" w:rsidRDefault="00C26483" w:rsidP="00167F5F">
            <w:pPr>
              <w:pStyle w:val="TAN"/>
            </w:pPr>
            <w:r>
              <w:t>NOTE 2:</w:t>
            </w:r>
            <w:r>
              <w:tab/>
              <w:t>Limit and bandwidth as in ERC Recommendation 74-01 [19], Annex 2.</w:t>
            </w:r>
          </w:p>
          <w:p w14:paraId="1C0CE27A" w14:textId="77777777" w:rsidR="00C26483" w:rsidRDefault="00C26483" w:rsidP="00167F5F">
            <w:pPr>
              <w:pStyle w:val="TAN"/>
            </w:pPr>
            <w:r>
              <w:t>NOTE 3:</w:t>
            </w:r>
            <w:r>
              <w:tab/>
              <w:t>Upper frequency as in ITU-R SM.329 [16], s2.5 table 1.</w:t>
            </w:r>
          </w:p>
          <w:p w14:paraId="355928E7" w14:textId="77777777" w:rsidR="00C26483" w:rsidRDefault="00C26483" w:rsidP="00167F5F">
            <w:pPr>
              <w:pStyle w:val="TAN"/>
            </w:pPr>
            <w:r>
              <w:t>NOTE 4:</w:t>
            </w:r>
            <w:r>
              <w:tab/>
              <w:t>The step frequencies F</w:t>
            </w:r>
            <w:r>
              <w:rPr>
                <w:vertAlign w:val="subscript"/>
              </w:rPr>
              <w:t>step,X</w:t>
            </w:r>
            <w:r>
              <w:t xml:space="preserve"> are defined in Table 9.7.5.3.2.3-2.</w:t>
            </w:r>
          </w:p>
        </w:tc>
      </w:tr>
    </w:tbl>
    <w:p w14:paraId="1535C02B" w14:textId="77777777" w:rsidR="00C26483" w:rsidRDefault="00C26483" w:rsidP="00C26483"/>
    <w:p w14:paraId="4A19EC4A" w14:textId="77777777" w:rsidR="00C26483" w:rsidRDefault="00C26483" w:rsidP="00C26483">
      <w:pPr>
        <w:pStyle w:val="TH"/>
      </w:pPr>
      <w:r>
        <w:t>Table 9.7.5.3.2.3-2: Step frequencies for defining the IAB-DU and IAB-MT radiated Tx spurious emission limits in FR2 (Category B)</w:t>
      </w:r>
    </w:p>
    <w:tbl>
      <w:tblPr>
        <w:tblStyle w:val="TableGrid"/>
        <w:tblW w:w="0" w:type="auto"/>
        <w:jc w:val="center"/>
        <w:tblLook w:val="04A0" w:firstRow="1" w:lastRow="0" w:firstColumn="1" w:lastColumn="0" w:noHBand="0" w:noVBand="1"/>
      </w:tblPr>
      <w:tblGrid>
        <w:gridCol w:w="1912"/>
        <w:gridCol w:w="1031"/>
        <w:gridCol w:w="1134"/>
        <w:gridCol w:w="1134"/>
        <w:gridCol w:w="1196"/>
        <w:gridCol w:w="1019"/>
        <w:gridCol w:w="1134"/>
      </w:tblGrid>
      <w:tr w:rsidR="00C26483" w14:paraId="31281DBD" w14:textId="77777777" w:rsidTr="00167F5F">
        <w:trPr>
          <w:jc w:val="center"/>
        </w:trPr>
        <w:tc>
          <w:tcPr>
            <w:tcW w:w="1912" w:type="dxa"/>
            <w:tcBorders>
              <w:top w:val="single" w:sz="4" w:space="0" w:color="auto"/>
              <w:left w:val="single" w:sz="4" w:space="0" w:color="auto"/>
              <w:bottom w:val="single" w:sz="4" w:space="0" w:color="auto"/>
              <w:right w:val="single" w:sz="4" w:space="0" w:color="auto"/>
            </w:tcBorders>
            <w:hideMark/>
          </w:tcPr>
          <w:p w14:paraId="5F8AB556" w14:textId="77777777" w:rsidR="00C26483" w:rsidRDefault="00C26483" w:rsidP="00167F5F">
            <w:pPr>
              <w:pStyle w:val="TAH"/>
            </w:pPr>
            <w:r>
              <w:t>Operating band</w:t>
            </w:r>
          </w:p>
        </w:tc>
        <w:tc>
          <w:tcPr>
            <w:tcW w:w="1031" w:type="dxa"/>
            <w:tcBorders>
              <w:top w:val="single" w:sz="4" w:space="0" w:color="auto"/>
              <w:left w:val="single" w:sz="4" w:space="0" w:color="auto"/>
              <w:bottom w:val="single" w:sz="4" w:space="0" w:color="auto"/>
              <w:right w:val="single" w:sz="4" w:space="0" w:color="auto"/>
            </w:tcBorders>
            <w:hideMark/>
          </w:tcPr>
          <w:p w14:paraId="675B9801" w14:textId="77777777" w:rsidR="00C26483" w:rsidRDefault="00C26483" w:rsidP="00167F5F">
            <w:pPr>
              <w:pStyle w:val="TAH"/>
            </w:pPr>
            <w:r>
              <w:t>F</w:t>
            </w:r>
            <w:r>
              <w:rPr>
                <w:vertAlign w:val="subscript"/>
              </w:rPr>
              <w:t>step,1</w:t>
            </w:r>
            <w:r>
              <w:br/>
              <w:t>(GHz)</w:t>
            </w:r>
          </w:p>
        </w:tc>
        <w:tc>
          <w:tcPr>
            <w:tcW w:w="1134" w:type="dxa"/>
            <w:tcBorders>
              <w:top w:val="single" w:sz="4" w:space="0" w:color="auto"/>
              <w:left w:val="single" w:sz="4" w:space="0" w:color="auto"/>
              <w:bottom w:val="single" w:sz="4" w:space="0" w:color="auto"/>
              <w:right w:val="single" w:sz="4" w:space="0" w:color="auto"/>
            </w:tcBorders>
            <w:hideMark/>
          </w:tcPr>
          <w:p w14:paraId="3FE3508E" w14:textId="77777777" w:rsidR="00C26483" w:rsidRDefault="00C26483" w:rsidP="00167F5F">
            <w:pPr>
              <w:pStyle w:val="TAH"/>
            </w:pPr>
            <w:r>
              <w:t>F</w:t>
            </w:r>
            <w:r>
              <w:rPr>
                <w:vertAlign w:val="subscript"/>
              </w:rPr>
              <w:t>step,2</w:t>
            </w:r>
            <w:r>
              <w:br/>
              <w:t>(GHz)</w:t>
            </w:r>
          </w:p>
        </w:tc>
        <w:tc>
          <w:tcPr>
            <w:tcW w:w="1134" w:type="dxa"/>
            <w:tcBorders>
              <w:top w:val="single" w:sz="4" w:space="0" w:color="auto"/>
              <w:left w:val="single" w:sz="4" w:space="0" w:color="auto"/>
              <w:bottom w:val="single" w:sz="4" w:space="0" w:color="auto"/>
              <w:right w:val="single" w:sz="4" w:space="0" w:color="auto"/>
            </w:tcBorders>
            <w:hideMark/>
          </w:tcPr>
          <w:p w14:paraId="0E962A89" w14:textId="77777777" w:rsidR="00C26483" w:rsidRDefault="00C26483" w:rsidP="00167F5F">
            <w:pPr>
              <w:pStyle w:val="TAH"/>
            </w:pPr>
            <w:r>
              <w:t>F</w:t>
            </w:r>
            <w:r>
              <w:rPr>
                <w:vertAlign w:val="subscript"/>
              </w:rPr>
              <w:t>step,3</w:t>
            </w:r>
            <w:r>
              <w:br/>
              <w:t>(GHz) (Note 2)</w:t>
            </w:r>
          </w:p>
        </w:tc>
        <w:tc>
          <w:tcPr>
            <w:tcW w:w="1196" w:type="dxa"/>
            <w:tcBorders>
              <w:top w:val="single" w:sz="4" w:space="0" w:color="auto"/>
              <w:left w:val="single" w:sz="4" w:space="0" w:color="auto"/>
              <w:bottom w:val="single" w:sz="4" w:space="0" w:color="auto"/>
              <w:right w:val="single" w:sz="4" w:space="0" w:color="auto"/>
            </w:tcBorders>
            <w:hideMark/>
          </w:tcPr>
          <w:p w14:paraId="31EA802B" w14:textId="77777777" w:rsidR="00C26483" w:rsidRDefault="00C26483" w:rsidP="00167F5F">
            <w:pPr>
              <w:pStyle w:val="TAH"/>
            </w:pPr>
            <w:r>
              <w:t>F</w:t>
            </w:r>
            <w:r>
              <w:rPr>
                <w:vertAlign w:val="subscript"/>
              </w:rPr>
              <w:t>step,4</w:t>
            </w:r>
            <w:r>
              <w:br/>
              <w:t>(GHz) (Note 2)</w:t>
            </w:r>
          </w:p>
        </w:tc>
        <w:tc>
          <w:tcPr>
            <w:tcW w:w="1019" w:type="dxa"/>
            <w:tcBorders>
              <w:top w:val="single" w:sz="4" w:space="0" w:color="auto"/>
              <w:left w:val="single" w:sz="4" w:space="0" w:color="auto"/>
              <w:bottom w:val="single" w:sz="4" w:space="0" w:color="auto"/>
              <w:right w:val="single" w:sz="4" w:space="0" w:color="auto"/>
            </w:tcBorders>
            <w:hideMark/>
          </w:tcPr>
          <w:p w14:paraId="0C43C685" w14:textId="77777777" w:rsidR="00C26483" w:rsidRDefault="00C26483" w:rsidP="00167F5F">
            <w:pPr>
              <w:pStyle w:val="TAH"/>
            </w:pPr>
            <w:r>
              <w:t>F</w:t>
            </w:r>
            <w:r>
              <w:rPr>
                <w:vertAlign w:val="subscript"/>
              </w:rPr>
              <w:t>step,5</w:t>
            </w:r>
            <w:r>
              <w:br/>
              <w:t>(GHz)</w:t>
            </w:r>
          </w:p>
        </w:tc>
        <w:tc>
          <w:tcPr>
            <w:tcW w:w="1134" w:type="dxa"/>
            <w:tcBorders>
              <w:top w:val="single" w:sz="4" w:space="0" w:color="auto"/>
              <w:left w:val="single" w:sz="4" w:space="0" w:color="auto"/>
              <w:bottom w:val="single" w:sz="4" w:space="0" w:color="auto"/>
              <w:right w:val="single" w:sz="4" w:space="0" w:color="auto"/>
            </w:tcBorders>
            <w:hideMark/>
          </w:tcPr>
          <w:p w14:paraId="1F238814" w14:textId="77777777" w:rsidR="00C26483" w:rsidRDefault="00C26483" w:rsidP="00167F5F">
            <w:pPr>
              <w:pStyle w:val="TAH"/>
            </w:pPr>
            <w:r>
              <w:t>F</w:t>
            </w:r>
            <w:r>
              <w:rPr>
                <w:vertAlign w:val="subscript"/>
              </w:rPr>
              <w:t>step,6</w:t>
            </w:r>
            <w:r>
              <w:br/>
              <w:t>(GHz)</w:t>
            </w:r>
          </w:p>
        </w:tc>
      </w:tr>
      <w:tr w:rsidR="00C26483" w14:paraId="1A6FC7FA" w14:textId="77777777" w:rsidTr="00167F5F">
        <w:trPr>
          <w:jc w:val="center"/>
        </w:trPr>
        <w:tc>
          <w:tcPr>
            <w:tcW w:w="1912" w:type="dxa"/>
            <w:tcBorders>
              <w:top w:val="single" w:sz="4" w:space="0" w:color="auto"/>
              <w:left w:val="single" w:sz="4" w:space="0" w:color="auto"/>
              <w:bottom w:val="single" w:sz="4" w:space="0" w:color="auto"/>
              <w:right w:val="single" w:sz="4" w:space="0" w:color="auto"/>
            </w:tcBorders>
            <w:hideMark/>
          </w:tcPr>
          <w:p w14:paraId="6B09B785" w14:textId="77777777" w:rsidR="00C26483" w:rsidRDefault="00C26483" w:rsidP="00167F5F">
            <w:pPr>
              <w:pStyle w:val="TAC"/>
            </w:pPr>
            <w:r>
              <w:t>n258</w:t>
            </w:r>
          </w:p>
        </w:tc>
        <w:tc>
          <w:tcPr>
            <w:tcW w:w="1031" w:type="dxa"/>
            <w:tcBorders>
              <w:top w:val="single" w:sz="4" w:space="0" w:color="auto"/>
              <w:left w:val="single" w:sz="4" w:space="0" w:color="auto"/>
              <w:bottom w:val="single" w:sz="4" w:space="0" w:color="auto"/>
              <w:right w:val="single" w:sz="4" w:space="0" w:color="auto"/>
            </w:tcBorders>
            <w:hideMark/>
          </w:tcPr>
          <w:p w14:paraId="6ED25DAD" w14:textId="77777777" w:rsidR="00C26483" w:rsidRDefault="00C26483" w:rsidP="00167F5F">
            <w:pPr>
              <w:pStyle w:val="TAC"/>
            </w:pPr>
            <w:r>
              <w:t>18</w:t>
            </w:r>
          </w:p>
        </w:tc>
        <w:tc>
          <w:tcPr>
            <w:tcW w:w="1134" w:type="dxa"/>
            <w:tcBorders>
              <w:top w:val="single" w:sz="4" w:space="0" w:color="auto"/>
              <w:left w:val="single" w:sz="4" w:space="0" w:color="auto"/>
              <w:bottom w:val="single" w:sz="4" w:space="0" w:color="auto"/>
              <w:right w:val="single" w:sz="4" w:space="0" w:color="auto"/>
            </w:tcBorders>
            <w:hideMark/>
          </w:tcPr>
          <w:p w14:paraId="1760B980" w14:textId="77777777" w:rsidR="00C26483" w:rsidRDefault="00C26483" w:rsidP="00167F5F">
            <w:pPr>
              <w:pStyle w:val="TAC"/>
            </w:pPr>
            <w:r>
              <w:t>21</w:t>
            </w:r>
          </w:p>
        </w:tc>
        <w:tc>
          <w:tcPr>
            <w:tcW w:w="1134" w:type="dxa"/>
            <w:tcBorders>
              <w:top w:val="single" w:sz="4" w:space="0" w:color="auto"/>
              <w:left w:val="single" w:sz="4" w:space="0" w:color="auto"/>
              <w:bottom w:val="single" w:sz="4" w:space="0" w:color="auto"/>
              <w:right w:val="single" w:sz="4" w:space="0" w:color="auto"/>
            </w:tcBorders>
            <w:hideMark/>
          </w:tcPr>
          <w:p w14:paraId="74B91C84" w14:textId="77777777" w:rsidR="00C26483" w:rsidRDefault="00C26483" w:rsidP="00167F5F">
            <w:pPr>
              <w:pStyle w:val="TAC"/>
            </w:pPr>
            <w:r>
              <w:t>22.75</w:t>
            </w:r>
          </w:p>
        </w:tc>
        <w:tc>
          <w:tcPr>
            <w:tcW w:w="1196" w:type="dxa"/>
            <w:tcBorders>
              <w:top w:val="single" w:sz="4" w:space="0" w:color="auto"/>
              <w:left w:val="single" w:sz="4" w:space="0" w:color="auto"/>
              <w:bottom w:val="single" w:sz="4" w:space="0" w:color="auto"/>
              <w:right w:val="single" w:sz="4" w:space="0" w:color="auto"/>
            </w:tcBorders>
            <w:hideMark/>
          </w:tcPr>
          <w:p w14:paraId="7C87FCEB" w14:textId="77777777" w:rsidR="00C26483" w:rsidRDefault="00C26483" w:rsidP="00167F5F">
            <w:pPr>
              <w:pStyle w:val="TAC"/>
            </w:pPr>
            <w:r>
              <w:t>29</w:t>
            </w:r>
          </w:p>
        </w:tc>
        <w:tc>
          <w:tcPr>
            <w:tcW w:w="1019" w:type="dxa"/>
            <w:tcBorders>
              <w:top w:val="single" w:sz="4" w:space="0" w:color="auto"/>
              <w:left w:val="single" w:sz="4" w:space="0" w:color="auto"/>
              <w:bottom w:val="single" w:sz="4" w:space="0" w:color="auto"/>
              <w:right w:val="single" w:sz="4" w:space="0" w:color="auto"/>
            </w:tcBorders>
            <w:hideMark/>
          </w:tcPr>
          <w:p w14:paraId="07FEC513" w14:textId="77777777" w:rsidR="00C26483" w:rsidRDefault="00C26483" w:rsidP="00167F5F">
            <w:pPr>
              <w:pStyle w:val="TAC"/>
            </w:pPr>
            <w:r>
              <w:t>30.75</w:t>
            </w:r>
          </w:p>
        </w:tc>
        <w:tc>
          <w:tcPr>
            <w:tcW w:w="1134" w:type="dxa"/>
            <w:tcBorders>
              <w:top w:val="single" w:sz="4" w:space="0" w:color="auto"/>
              <w:left w:val="single" w:sz="4" w:space="0" w:color="auto"/>
              <w:bottom w:val="single" w:sz="4" w:space="0" w:color="auto"/>
              <w:right w:val="single" w:sz="4" w:space="0" w:color="auto"/>
            </w:tcBorders>
            <w:hideMark/>
          </w:tcPr>
          <w:p w14:paraId="53DB2D90" w14:textId="77777777" w:rsidR="00C26483" w:rsidRDefault="00C26483" w:rsidP="00167F5F">
            <w:pPr>
              <w:pStyle w:val="TAC"/>
            </w:pPr>
            <w:r>
              <w:t>40.5</w:t>
            </w:r>
          </w:p>
        </w:tc>
      </w:tr>
      <w:tr w:rsidR="00C26483" w14:paraId="5FECCBBA" w14:textId="77777777" w:rsidTr="00167F5F">
        <w:trPr>
          <w:jc w:val="center"/>
        </w:trPr>
        <w:tc>
          <w:tcPr>
            <w:tcW w:w="1912" w:type="dxa"/>
            <w:tcBorders>
              <w:top w:val="single" w:sz="4" w:space="0" w:color="auto"/>
              <w:left w:val="single" w:sz="4" w:space="0" w:color="auto"/>
              <w:bottom w:val="single" w:sz="4" w:space="0" w:color="auto"/>
              <w:right w:val="single" w:sz="4" w:space="0" w:color="auto"/>
            </w:tcBorders>
            <w:hideMark/>
          </w:tcPr>
          <w:p w14:paraId="4D57936B" w14:textId="77777777" w:rsidR="00C26483" w:rsidRDefault="00C26483" w:rsidP="00167F5F">
            <w:pPr>
              <w:pStyle w:val="TAC"/>
            </w:pPr>
            <w:r>
              <w:t>n259</w:t>
            </w:r>
          </w:p>
        </w:tc>
        <w:tc>
          <w:tcPr>
            <w:tcW w:w="1031" w:type="dxa"/>
            <w:tcBorders>
              <w:top w:val="single" w:sz="4" w:space="0" w:color="auto"/>
              <w:left w:val="single" w:sz="4" w:space="0" w:color="auto"/>
              <w:bottom w:val="single" w:sz="4" w:space="0" w:color="auto"/>
              <w:right w:val="single" w:sz="4" w:space="0" w:color="auto"/>
            </w:tcBorders>
            <w:hideMark/>
          </w:tcPr>
          <w:p w14:paraId="33BF424B" w14:textId="77777777" w:rsidR="00C26483" w:rsidRDefault="00C26483" w:rsidP="00167F5F">
            <w:pPr>
              <w:pStyle w:val="TAC"/>
            </w:pPr>
            <w:r>
              <w:t>23.5</w:t>
            </w:r>
          </w:p>
        </w:tc>
        <w:tc>
          <w:tcPr>
            <w:tcW w:w="1134" w:type="dxa"/>
            <w:tcBorders>
              <w:top w:val="single" w:sz="4" w:space="0" w:color="auto"/>
              <w:left w:val="single" w:sz="4" w:space="0" w:color="auto"/>
              <w:bottom w:val="single" w:sz="4" w:space="0" w:color="auto"/>
              <w:right w:val="single" w:sz="4" w:space="0" w:color="auto"/>
            </w:tcBorders>
            <w:hideMark/>
          </w:tcPr>
          <w:p w14:paraId="4B5F0998" w14:textId="77777777" w:rsidR="00C26483" w:rsidRDefault="00C26483" w:rsidP="00167F5F">
            <w:pPr>
              <w:pStyle w:val="TAC"/>
            </w:pPr>
            <w:r>
              <w:t>35.5</w:t>
            </w:r>
          </w:p>
        </w:tc>
        <w:tc>
          <w:tcPr>
            <w:tcW w:w="1134" w:type="dxa"/>
            <w:tcBorders>
              <w:top w:val="single" w:sz="4" w:space="0" w:color="auto"/>
              <w:left w:val="single" w:sz="4" w:space="0" w:color="auto"/>
              <w:bottom w:val="single" w:sz="4" w:space="0" w:color="auto"/>
              <w:right w:val="single" w:sz="4" w:space="0" w:color="auto"/>
            </w:tcBorders>
            <w:hideMark/>
          </w:tcPr>
          <w:p w14:paraId="17FFD799" w14:textId="77777777" w:rsidR="00C26483" w:rsidRDefault="00C26483" w:rsidP="00167F5F">
            <w:pPr>
              <w:pStyle w:val="TAC"/>
            </w:pPr>
            <w:r>
              <w:t>38</w:t>
            </w:r>
          </w:p>
        </w:tc>
        <w:tc>
          <w:tcPr>
            <w:tcW w:w="1196" w:type="dxa"/>
            <w:tcBorders>
              <w:top w:val="single" w:sz="4" w:space="0" w:color="auto"/>
              <w:left w:val="single" w:sz="4" w:space="0" w:color="auto"/>
              <w:bottom w:val="single" w:sz="4" w:space="0" w:color="auto"/>
              <w:right w:val="single" w:sz="4" w:space="0" w:color="auto"/>
            </w:tcBorders>
            <w:hideMark/>
          </w:tcPr>
          <w:p w14:paraId="4CFED815" w14:textId="77777777" w:rsidR="00C26483" w:rsidRDefault="00C26483" w:rsidP="00167F5F">
            <w:pPr>
              <w:pStyle w:val="TAC"/>
            </w:pPr>
            <w:r>
              <w:t>45</w:t>
            </w:r>
          </w:p>
        </w:tc>
        <w:tc>
          <w:tcPr>
            <w:tcW w:w="1019" w:type="dxa"/>
            <w:tcBorders>
              <w:top w:val="single" w:sz="4" w:space="0" w:color="auto"/>
              <w:left w:val="single" w:sz="4" w:space="0" w:color="auto"/>
              <w:bottom w:val="single" w:sz="4" w:space="0" w:color="auto"/>
              <w:right w:val="single" w:sz="4" w:space="0" w:color="auto"/>
            </w:tcBorders>
            <w:hideMark/>
          </w:tcPr>
          <w:p w14:paraId="67B46CC0" w14:textId="77777777" w:rsidR="00C26483" w:rsidRDefault="00C26483" w:rsidP="00167F5F">
            <w:pPr>
              <w:pStyle w:val="TAC"/>
            </w:pPr>
            <w:r>
              <w:t>47.5</w:t>
            </w:r>
          </w:p>
        </w:tc>
        <w:tc>
          <w:tcPr>
            <w:tcW w:w="1134" w:type="dxa"/>
            <w:tcBorders>
              <w:top w:val="single" w:sz="4" w:space="0" w:color="auto"/>
              <w:left w:val="single" w:sz="4" w:space="0" w:color="auto"/>
              <w:bottom w:val="single" w:sz="4" w:space="0" w:color="auto"/>
              <w:right w:val="single" w:sz="4" w:space="0" w:color="auto"/>
            </w:tcBorders>
            <w:hideMark/>
          </w:tcPr>
          <w:p w14:paraId="0FBCFAC3" w14:textId="77777777" w:rsidR="00C26483" w:rsidRDefault="00C26483" w:rsidP="00167F5F">
            <w:pPr>
              <w:pStyle w:val="TAC"/>
            </w:pPr>
            <w:r>
              <w:t>59.5</w:t>
            </w:r>
          </w:p>
        </w:tc>
      </w:tr>
      <w:tr w:rsidR="00C26483" w:rsidRPr="00AB3358" w14:paraId="219B4F7B" w14:textId="77777777" w:rsidTr="00167F5F">
        <w:trPr>
          <w:jc w:val="center"/>
        </w:trPr>
        <w:tc>
          <w:tcPr>
            <w:tcW w:w="8560" w:type="dxa"/>
            <w:gridSpan w:val="7"/>
            <w:tcBorders>
              <w:top w:val="single" w:sz="4" w:space="0" w:color="auto"/>
              <w:left w:val="single" w:sz="4" w:space="0" w:color="auto"/>
              <w:bottom w:val="single" w:sz="4" w:space="0" w:color="auto"/>
              <w:right w:val="single" w:sz="4" w:space="0" w:color="auto"/>
            </w:tcBorders>
            <w:hideMark/>
          </w:tcPr>
          <w:p w14:paraId="1A5083F3" w14:textId="77777777" w:rsidR="00C26483" w:rsidRDefault="00C26483" w:rsidP="00167F5F">
            <w:pPr>
              <w:pStyle w:val="TAN"/>
            </w:pPr>
            <w:r>
              <w:t>NOTE 1:</w:t>
            </w:r>
            <w:r>
              <w:tab/>
              <w:t>F</w:t>
            </w:r>
            <w:r>
              <w:rPr>
                <w:vertAlign w:val="subscript"/>
              </w:rPr>
              <w:t>step,</w:t>
            </w:r>
            <w:r>
              <w:rPr>
                <w:vertAlign w:val="subscript"/>
                <w:lang w:eastAsia="zh-CN"/>
              </w:rPr>
              <w:t>X</w:t>
            </w:r>
            <w:r>
              <w:rPr>
                <w:lang w:eastAsia="zh-CN"/>
              </w:rPr>
              <w:t xml:space="preserve"> are based on </w:t>
            </w:r>
            <w:r>
              <w:t xml:space="preserve">ERC Recommendation 74-01 </w:t>
            </w:r>
            <w:r>
              <w:rPr>
                <w:lang w:eastAsia="zh-CN"/>
              </w:rPr>
              <w:t>[19]</w:t>
            </w:r>
            <w:r>
              <w:t>, Annex 2</w:t>
            </w:r>
            <w:r>
              <w:rPr>
                <w:lang w:eastAsia="zh-CN"/>
              </w:rPr>
              <w:t>.</w:t>
            </w:r>
          </w:p>
          <w:p w14:paraId="1DE2D1E7" w14:textId="77777777" w:rsidR="00C26483" w:rsidRDefault="00C26483" w:rsidP="00167F5F">
            <w:pPr>
              <w:pStyle w:val="TAN"/>
            </w:pPr>
            <w:r>
              <w:t>NOTE 2:</w:t>
            </w:r>
            <w:r>
              <w:tab/>
              <w:t>F</w:t>
            </w:r>
            <w:r>
              <w:rPr>
                <w:vertAlign w:val="subscript"/>
              </w:rPr>
              <w:t>step,3</w:t>
            </w:r>
            <w:r>
              <w:t xml:space="preserve"> and F</w:t>
            </w:r>
            <w:r>
              <w:rPr>
                <w:vertAlign w:val="subscript"/>
              </w:rPr>
              <w:t>step,4</w:t>
            </w:r>
            <w:r>
              <w:t xml:space="preserve"> are aligned with the values for Δf</w:t>
            </w:r>
            <w:r>
              <w:rPr>
                <w:vertAlign w:val="subscript"/>
              </w:rPr>
              <w:t>OBUE</w:t>
            </w:r>
            <w:r>
              <w:t xml:space="preserve"> in Table 9.7.1-1 and Table 9.7.1-2.</w:t>
            </w:r>
          </w:p>
        </w:tc>
      </w:tr>
    </w:tbl>
    <w:p w14:paraId="5E44DCE0" w14:textId="77777777" w:rsidR="00C26483" w:rsidRDefault="00C26483" w:rsidP="00C26483">
      <w:pPr>
        <w:pStyle w:val="Heading5"/>
      </w:pPr>
      <w:bookmarkStart w:id="3364" w:name="_Toc45893682"/>
      <w:bookmarkStart w:id="3365" w:name="_Toc44712370"/>
      <w:bookmarkStart w:id="3366" w:name="_Toc37267765"/>
      <w:bookmarkStart w:id="3367" w:name="_Toc37260377"/>
      <w:bookmarkStart w:id="3368" w:name="_Toc36817455"/>
      <w:bookmarkStart w:id="3369" w:name="_Toc29811903"/>
      <w:bookmarkStart w:id="3370" w:name="_Toc21127694"/>
      <w:bookmarkStart w:id="3371" w:name="_Toc53185520"/>
      <w:bookmarkStart w:id="3372" w:name="_Toc53185896"/>
      <w:bookmarkStart w:id="3373" w:name="_Toc57820382"/>
      <w:bookmarkStart w:id="3374" w:name="_Toc57821309"/>
      <w:bookmarkStart w:id="3375" w:name="_Toc61183585"/>
      <w:bookmarkStart w:id="3376" w:name="_Toc61183979"/>
      <w:bookmarkStart w:id="3377" w:name="_Toc61184371"/>
      <w:bookmarkStart w:id="3378" w:name="_Toc61184763"/>
      <w:bookmarkStart w:id="3379" w:name="_Toc61185153"/>
      <w:bookmarkStart w:id="3380" w:name="_Toc66386497"/>
      <w:r>
        <w:t>9.7.5.3.3</w:t>
      </w:r>
      <w:r>
        <w:tab/>
        <w:t>Additional OTA transmitter spurious emissions requirements</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p>
    <w:p w14:paraId="12DA6A40" w14:textId="77777777" w:rsidR="00C26483" w:rsidRDefault="00C26483" w:rsidP="00C26483">
      <w:pPr>
        <w:pStyle w:val="Guidance"/>
        <w:rPr>
          <w:i w:val="0"/>
          <w:color w:val="auto"/>
        </w:rPr>
      </w:pPr>
      <w:r>
        <w:rPr>
          <w:i w:val="0"/>
          <w:color w:val="auto"/>
        </w:rPr>
        <w:t xml:space="preserve">These requirements may be applied for the protection of systems operating in frequency ranges other than the IAB-Node. The limits may apply as an optional protection of such systems that are deployed in the same geographical area as the IAB-Node, or they may be set by local or regional regulation as a mandatory requirement for an NR </w:t>
      </w:r>
      <w:r>
        <w:rPr>
          <w:color w:val="auto"/>
        </w:rPr>
        <w:t>operating band</w:t>
      </w:r>
      <w:r>
        <w:rPr>
          <w:i w:val="0"/>
          <w:color w:val="auto"/>
        </w:rP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602AC9CD" w14:textId="77777777" w:rsidR="00C26483" w:rsidRDefault="00C26483" w:rsidP="00C26483">
      <w:pPr>
        <w:pStyle w:val="Heading6"/>
      </w:pPr>
      <w:bookmarkStart w:id="3381" w:name="_Toc45893683"/>
      <w:bookmarkStart w:id="3382" w:name="_Toc44712371"/>
      <w:bookmarkStart w:id="3383" w:name="_Toc53185521"/>
      <w:bookmarkStart w:id="3384" w:name="_Toc53185897"/>
      <w:bookmarkStart w:id="3385" w:name="_Toc57820383"/>
      <w:bookmarkStart w:id="3386" w:name="_Toc57821310"/>
      <w:bookmarkStart w:id="3387" w:name="_Toc61183586"/>
      <w:bookmarkStart w:id="3388" w:name="_Toc61183980"/>
      <w:bookmarkStart w:id="3389" w:name="_Toc61184372"/>
      <w:bookmarkStart w:id="3390" w:name="_Toc61184764"/>
      <w:bookmarkStart w:id="3391" w:name="_Toc61185154"/>
      <w:bookmarkStart w:id="3392" w:name="_Toc66386498"/>
      <w:r>
        <w:t>9.7.5.3.3.1</w:t>
      </w:r>
      <w:r>
        <w:tab/>
        <w:t>Limits for protection of Earth Exploration Satellite Service</w:t>
      </w:r>
      <w:bookmarkEnd w:id="3381"/>
      <w:bookmarkEnd w:id="3382"/>
      <w:bookmarkEnd w:id="3383"/>
      <w:bookmarkEnd w:id="3384"/>
      <w:bookmarkEnd w:id="3385"/>
      <w:bookmarkEnd w:id="3386"/>
      <w:bookmarkEnd w:id="3387"/>
      <w:bookmarkEnd w:id="3388"/>
      <w:bookmarkEnd w:id="3389"/>
      <w:bookmarkEnd w:id="3390"/>
      <w:bookmarkEnd w:id="3391"/>
      <w:bookmarkEnd w:id="3392"/>
    </w:p>
    <w:p w14:paraId="648CB249" w14:textId="77777777" w:rsidR="00C26483" w:rsidRDefault="00C26483" w:rsidP="00C26483">
      <w:r>
        <w:t>For IAB-DU and IAB-MT operating in the frequency range 24.25 – 27.5 GHz, the power of any spurious emissions shall not exceed the limits in Table 9.7.5.3.3.1-1.</w:t>
      </w:r>
    </w:p>
    <w:p w14:paraId="04A07B2E" w14:textId="77777777" w:rsidR="00C26483" w:rsidRDefault="00C26483" w:rsidP="00C26483">
      <w:pPr>
        <w:pStyle w:val="TH"/>
      </w:pPr>
      <w:bookmarkStart w:id="3393" w:name="_Hlk41916699"/>
      <w:r>
        <w:t>Table 9.7.5.3.3.1-1: Limits for protection of Earth Exploration Satellite Service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C26483" w14:paraId="2A3D06AA" w14:textId="77777777" w:rsidTr="00167F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BA25354" w14:textId="77777777" w:rsidR="00C26483" w:rsidRDefault="00C26483" w:rsidP="00167F5F">
            <w:pPr>
              <w:pStyle w:val="TAH"/>
            </w:pPr>
            <w:r>
              <w:t xml:space="preserve">Frequency range </w:t>
            </w:r>
          </w:p>
        </w:tc>
        <w:tc>
          <w:tcPr>
            <w:tcW w:w="2052" w:type="dxa"/>
            <w:tcBorders>
              <w:top w:val="single" w:sz="6" w:space="0" w:color="000000"/>
              <w:left w:val="single" w:sz="6" w:space="0" w:color="000000"/>
              <w:bottom w:val="single" w:sz="6" w:space="0" w:color="000000"/>
              <w:right w:val="single" w:sz="6" w:space="0" w:color="000000"/>
            </w:tcBorders>
            <w:hideMark/>
          </w:tcPr>
          <w:p w14:paraId="3D637929" w14:textId="77777777" w:rsidR="00C26483" w:rsidRDefault="00C26483" w:rsidP="00167F5F">
            <w:pPr>
              <w:pStyle w:val="TAH"/>
            </w:pPr>
            <w:r>
              <w:t>Limit</w:t>
            </w:r>
          </w:p>
        </w:tc>
        <w:tc>
          <w:tcPr>
            <w:tcW w:w="1440" w:type="dxa"/>
            <w:tcBorders>
              <w:top w:val="single" w:sz="6" w:space="0" w:color="000000"/>
              <w:left w:val="single" w:sz="6" w:space="0" w:color="000000"/>
              <w:bottom w:val="single" w:sz="6" w:space="0" w:color="000000"/>
              <w:right w:val="single" w:sz="6" w:space="0" w:color="000000"/>
            </w:tcBorders>
            <w:hideMark/>
          </w:tcPr>
          <w:p w14:paraId="2C2BE3DA" w14:textId="77777777" w:rsidR="00C26483" w:rsidRDefault="00C26483" w:rsidP="00167F5F">
            <w:pPr>
              <w:pStyle w:val="TAH"/>
              <w:rPr>
                <w:i/>
              </w:rPr>
            </w:pPr>
            <w:r>
              <w:rPr>
                <w:i/>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14:paraId="2AD0E063" w14:textId="77777777" w:rsidR="00C26483" w:rsidRDefault="00C26483" w:rsidP="00167F5F">
            <w:pPr>
              <w:pStyle w:val="TAH"/>
            </w:pPr>
            <w:r>
              <w:t>Note</w:t>
            </w:r>
          </w:p>
        </w:tc>
      </w:tr>
      <w:tr w:rsidR="00C26483" w14:paraId="5E39746D" w14:textId="77777777" w:rsidTr="00167F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235734A" w14:textId="77777777" w:rsidR="00C26483" w:rsidRDefault="00C26483" w:rsidP="00167F5F">
            <w:pPr>
              <w:pStyle w:val="TAC"/>
            </w:pPr>
            <w:r>
              <w:rPr>
                <w:rFonts w:cs="Arial"/>
              </w:rPr>
              <w:t>23.6 – 24 GHz</w:t>
            </w:r>
          </w:p>
        </w:tc>
        <w:tc>
          <w:tcPr>
            <w:tcW w:w="2052" w:type="dxa"/>
            <w:tcBorders>
              <w:top w:val="single" w:sz="6" w:space="0" w:color="000000"/>
              <w:left w:val="single" w:sz="6" w:space="0" w:color="000000"/>
              <w:bottom w:val="single" w:sz="6" w:space="0" w:color="000000"/>
              <w:right w:val="single" w:sz="6" w:space="0" w:color="000000"/>
            </w:tcBorders>
            <w:hideMark/>
          </w:tcPr>
          <w:p w14:paraId="579494F4" w14:textId="77777777" w:rsidR="00C26483" w:rsidRDefault="00C26483" w:rsidP="00167F5F">
            <w:pPr>
              <w:pStyle w:val="TAC"/>
            </w:pPr>
            <w:r>
              <w:rPr>
                <w:rFonts w:cs="Arial"/>
              </w:rPr>
              <w:t xml:space="preserve">-3 dBm </w:t>
            </w:r>
          </w:p>
        </w:tc>
        <w:tc>
          <w:tcPr>
            <w:tcW w:w="1440" w:type="dxa"/>
            <w:tcBorders>
              <w:top w:val="single" w:sz="6" w:space="0" w:color="000000"/>
              <w:left w:val="single" w:sz="6" w:space="0" w:color="000000"/>
              <w:bottom w:val="single" w:sz="6" w:space="0" w:color="000000"/>
              <w:right w:val="single" w:sz="6" w:space="0" w:color="000000"/>
            </w:tcBorders>
            <w:hideMark/>
          </w:tcPr>
          <w:p w14:paraId="7A2341E3" w14:textId="77777777" w:rsidR="00C26483" w:rsidRDefault="00C26483" w:rsidP="00167F5F">
            <w:pPr>
              <w:pStyle w:val="TAC"/>
              <w:rPr>
                <w:rFonts w:cs="Arial"/>
              </w:rPr>
            </w:pPr>
            <w:r>
              <w:rPr>
                <w:rFonts w:cs="Arial"/>
              </w:rPr>
              <w:t>200 MHz</w:t>
            </w:r>
          </w:p>
        </w:tc>
        <w:tc>
          <w:tcPr>
            <w:tcW w:w="2604" w:type="dxa"/>
            <w:tcBorders>
              <w:top w:val="single" w:sz="6" w:space="0" w:color="000000"/>
              <w:left w:val="single" w:sz="6" w:space="0" w:color="000000"/>
              <w:bottom w:val="single" w:sz="6" w:space="0" w:color="000000"/>
              <w:right w:val="single" w:sz="6" w:space="0" w:color="000000"/>
            </w:tcBorders>
            <w:hideMark/>
          </w:tcPr>
          <w:p w14:paraId="35A38BDD" w14:textId="77777777" w:rsidR="00C26483" w:rsidRDefault="00C26483" w:rsidP="00167F5F">
            <w:pPr>
              <w:pStyle w:val="TAC"/>
              <w:rPr>
                <w:rFonts w:cs="Arial"/>
              </w:rPr>
            </w:pPr>
            <w:r>
              <w:rPr>
                <w:rFonts w:cs="Arial"/>
              </w:rPr>
              <w:t>Note 1</w:t>
            </w:r>
          </w:p>
        </w:tc>
      </w:tr>
      <w:tr w:rsidR="00C26483" w14:paraId="35695500" w14:textId="77777777" w:rsidTr="00167F5F">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D345CF3" w14:textId="77777777" w:rsidR="00C26483" w:rsidRDefault="00C26483" w:rsidP="00167F5F">
            <w:pPr>
              <w:pStyle w:val="TAC"/>
            </w:pPr>
            <w:r>
              <w:rPr>
                <w:rFonts w:cs="Arial"/>
              </w:rPr>
              <w:t>23.6 – 24 GHz</w:t>
            </w:r>
          </w:p>
        </w:tc>
        <w:tc>
          <w:tcPr>
            <w:tcW w:w="2052" w:type="dxa"/>
            <w:tcBorders>
              <w:top w:val="single" w:sz="6" w:space="0" w:color="000000"/>
              <w:left w:val="single" w:sz="6" w:space="0" w:color="000000"/>
              <w:bottom w:val="single" w:sz="6" w:space="0" w:color="000000"/>
              <w:right w:val="single" w:sz="6" w:space="0" w:color="000000"/>
            </w:tcBorders>
            <w:hideMark/>
          </w:tcPr>
          <w:p w14:paraId="3CDED0EF" w14:textId="77777777" w:rsidR="00C26483" w:rsidRDefault="00C26483" w:rsidP="00167F5F">
            <w:pPr>
              <w:pStyle w:val="TAC"/>
            </w:pPr>
            <w:r>
              <w:rPr>
                <w:rFonts w:cs="Arial"/>
              </w:rPr>
              <w:t>-9 dBm</w:t>
            </w:r>
          </w:p>
        </w:tc>
        <w:tc>
          <w:tcPr>
            <w:tcW w:w="1440" w:type="dxa"/>
            <w:tcBorders>
              <w:top w:val="single" w:sz="6" w:space="0" w:color="000000"/>
              <w:left w:val="single" w:sz="6" w:space="0" w:color="000000"/>
              <w:bottom w:val="single" w:sz="6" w:space="0" w:color="000000"/>
              <w:right w:val="single" w:sz="6" w:space="0" w:color="000000"/>
            </w:tcBorders>
            <w:hideMark/>
          </w:tcPr>
          <w:p w14:paraId="4B0247ED" w14:textId="77777777" w:rsidR="00C26483" w:rsidRDefault="00C26483" w:rsidP="00167F5F">
            <w:pPr>
              <w:pStyle w:val="TAC"/>
              <w:rPr>
                <w:rFonts w:cs="Arial"/>
              </w:rPr>
            </w:pPr>
            <w:r>
              <w:rPr>
                <w:rFonts w:cs="Arial"/>
              </w:rPr>
              <w:t>200 MHz</w:t>
            </w:r>
          </w:p>
        </w:tc>
        <w:tc>
          <w:tcPr>
            <w:tcW w:w="2604" w:type="dxa"/>
            <w:tcBorders>
              <w:top w:val="single" w:sz="6" w:space="0" w:color="000000"/>
              <w:left w:val="single" w:sz="6" w:space="0" w:color="000000"/>
              <w:bottom w:val="single" w:sz="6" w:space="0" w:color="000000"/>
              <w:right w:val="single" w:sz="6" w:space="0" w:color="000000"/>
            </w:tcBorders>
            <w:hideMark/>
          </w:tcPr>
          <w:p w14:paraId="318E268A" w14:textId="77777777" w:rsidR="00C26483" w:rsidRDefault="00C26483" w:rsidP="00167F5F">
            <w:pPr>
              <w:pStyle w:val="TAC"/>
              <w:rPr>
                <w:rFonts w:cs="Arial"/>
              </w:rPr>
            </w:pPr>
            <w:r>
              <w:rPr>
                <w:rFonts w:cs="Arial"/>
              </w:rPr>
              <w:t>Note 2</w:t>
            </w:r>
          </w:p>
        </w:tc>
      </w:tr>
      <w:tr w:rsidR="00C26483" w:rsidRPr="00AB3358" w14:paraId="09C15ED5" w14:textId="77777777" w:rsidTr="00167F5F">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14:paraId="24EEA4D0" w14:textId="77777777" w:rsidR="00C26483" w:rsidRDefault="00C26483" w:rsidP="00167F5F">
            <w:pPr>
              <w:pStyle w:val="TAN"/>
              <w:rPr>
                <w:color w:val="FFFFFF"/>
                <w:lang w:val="en-US"/>
              </w:rPr>
            </w:pPr>
            <w:r>
              <w:rPr>
                <w:lang w:val="en-US"/>
              </w:rPr>
              <w:t>NOTE 1:</w:t>
            </w:r>
            <w:r>
              <w:rPr>
                <w:lang w:val="en-US"/>
              </w:rPr>
              <w:tab/>
              <w:t xml:space="preserve">This limit applies to IAB-DU and IAB-MT brought into use on or before 1 September 2027 </w:t>
            </w:r>
            <w:r>
              <w:rPr>
                <w:lang w:eastAsia="zh-CN"/>
              </w:rPr>
              <w:t>and enters into force from January 1, 2021</w:t>
            </w:r>
            <w:r>
              <w:rPr>
                <w:lang w:val="en-US"/>
              </w:rPr>
              <w:t>.</w:t>
            </w:r>
          </w:p>
          <w:p w14:paraId="723581CC" w14:textId="77777777" w:rsidR="00C26483" w:rsidRDefault="00C26483" w:rsidP="00167F5F">
            <w:pPr>
              <w:pStyle w:val="TAN"/>
              <w:rPr>
                <w:rFonts w:cs="Arial"/>
              </w:rPr>
            </w:pPr>
            <w:r>
              <w:rPr>
                <w:lang w:val="en-US"/>
              </w:rPr>
              <w:t>NOTE 2:</w:t>
            </w:r>
            <w:r>
              <w:rPr>
                <w:lang w:val="en-US"/>
              </w:rPr>
              <w:tab/>
            </w:r>
            <w:r>
              <w:rPr>
                <w:lang w:eastAsia="zh-CN"/>
              </w:rPr>
              <w:t>This limit applies to IAB-DU and IAB-MT brought into use after 1 September 2027.</w:t>
            </w:r>
          </w:p>
        </w:tc>
        <w:bookmarkEnd w:id="3393"/>
      </w:tr>
    </w:tbl>
    <w:p w14:paraId="5A5FBE42" w14:textId="77777777" w:rsidR="00C26483" w:rsidRPr="00C96360" w:rsidRDefault="00C26483" w:rsidP="00C26483">
      <w:bookmarkStart w:id="3394" w:name="_Toc13080404"/>
      <w:bookmarkStart w:id="3395" w:name="_Toc18916189"/>
    </w:p>
    <w:p w14:paraId="2612E29D" w14:textId="77777777" w:rsidR="00C26483" w:rsidRPr="00AC7434" w:rsidRDefault="00C26483" w:rsidP="00C26483">
      <w:pPr>
        <w:pStyle w:val="Heading2"/>
        <w:rPr>
          <w:lang w:eastAsia="zh-CN"/>
        </w:rPr>
      </w:pPr>
      <w:bookmarkStart w:id="3396" w:name="_Toc53185522"/>
      <w:bookmarkStart w:id="3397" w:name="_Toc53185898"/>
      <w:bookmarkStart w:id="3398" w:name="_Toc57820384"/>
      <w:bookmarkStart w:id="3399" w:name="_Toc57821311"/>
      <w:bookmarkStart w:id="3400" w:name="_Toc61183587"/>
      <w:bookmarkStart w:id="3401" w:name="_Toc61183981"/>
      <w:bookmarkStart w:id="3402" w:name="_Toc61184373"/>
      <w:bookmarkStart w:id="3403" w:name="_Toc61184765"/>
      <w:bookmarkStart w:id="3404" w:name="_Toc61185155"/>
      <w:bookmarkStart w:id="3405" w:name="_Toc66386499"/>
      <w:r w:rsidRPr="00AC7434">
        <w:t>9.8</w:t>
      </w:r>
      <w:r w:rsidRPr="00AC7434">
        <w:tab/>
        <w:t>OTA transmitter intermodulation</w:t>
      </w:r>
      <w:bookmarkEnd w:id="3394"/>
      <w:bookmarkEnd w:id="3395"/>
      <w:bookmarkEnd w:id="3396"/>
      <w:bookmarkEnd w:id="3397"/>
      <w:bookmarkEnd w:id="3398"/>
      <w:bookmarkEnd w:id="3399"/>
      <w:bookmarkEnd w:id="3400"/>
      <w:bookmarkEnd w:id="3401"/>
      <w:bookmarkEnd w:id="3402"/>
      <w:bookmarkEnd w:id="3403"/>
      <w:bookmarkEnd w:id="3404"/>
      <w:bookmarkEnd w:id="3405"/>
    </w:p>
    <w:p w14:paraId="3D8C6572" w14:textId="77777777" w:rsidR="00C26483" w:rsidRDefault="00C26483" w:rsidP="00C26483">
      <w:pPr>
        <w:pStyle w:val="Heading3"/>
        <w:ind w:left="0" w:firstLine="0"/>
      </w:pPr>
      <w:bookmarkStart w:id="3406" w:name="_Toc29811345"/>
      <w:bookmarkStart w:id="3407" w:name="_Toc37268300"/>
      <w:bookmarkStart w:id="3408" w:name="_Toc37268751"/>
      <w:bookmarkStart w:id="3409" w:name="_Toc13079856"/>
      <w:bookmarkStart w:id="3410" w:name="_Toc29811796"/>
      <w:bookmarkStart w:id="3411" w:name="_Toc53185523"/>
      <w:bookmarkStart w:id="3412" w:name="_Toc53185899"/>
      <w:bookmarkStart w:id="3413" w:name="_Toc57820385"/>
      <w:bookmarkStart w:id="3414" w:name="_Toc57821312"/>
      <w:bookmarkStart w:id="3415" w:name="_Toc61183588"/>
      <w:bookmarkStart w:id="3416" w:name="_Toc61183982"/>
      <w:bookmarkStart w:id="3417" w:name="_Toc61184374"/>
      <w:bookmarkStart w:id="3418" w:name="_Toc61184766"/>
      <w:bookmarkStart w:id="3419" w:name="_Toc61185156"/>
      <w:bookmarkStart w:id="3420" w:name="_Toc66386500"/>
      <w:r>
        <w:t>9.8.1</w:t>
      </w:r>
      <w:r>
        <w:tab/>
        <w:t>General</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14:paraId="4E1C9A09" w14:textId="77777777" w:rsidR="00C26483" w:rsidRDefault="00C26483" w:rsidP="00C26483">
      <w:r>
        <w:t>The OTA transmitter intermodulation requirement is a measure of the capability of the transmitter unit to inhibit the generation of signals in its non-linear elements caused by presence of the wanted signal and an interfering signal reaching the transmitter unit via the RDN and antenna array from a co-located</w:t>
      </w:r>
      <w:r>
        <w:rPr>
          <w:rFonts w:hint="eastAsia"/>
          <w:lang w:val="en-US" w:eastAsia="zh-CN"/>
        </w:rPr>
        <w:t xml:space="preserve"> base station or</w:t>
      </w:r>
      <w:r>
        <w:t xml:space="preserve"> </w:t>
      </w:r>
      <w:r>
        <w:rPr>
          <w:rFonts w:hint="eastAsia"/>
          <w:lang w:eastAsia="zh-CN"/>
        </w:rPr>
        <w:t>IAB</w:t>
      </w:r>
      <w:r>
        <w:t xml:space="preserve">. </w:t>
      </w:r>
      <w:r w:rsidRPr="00743313">
        <w:t xml:space="preserve">The requirement applies during the </w:t>
      </w:r>
      <w:r w:rsidRPr="00743313">
        <w:rPr>
          <w:i/>
        </w:rPr>
        <w:t>transmitter ON period</w:t>
      </w:r>
      <w:r w:rsidRPr="00743313">
        <w:t xml:space="preserve"> and the </w:t>
      </w:r>
      <w:r w:rsidRPr="00743313">
        <w:rPr>
          <w:i/>
        </w:rPr>
        <w:t>transmitter transient period</w:t>
      </w:r>
      <w:r w:rsidRPr="00743313">
        <w:rPr>
          <w:i/>
          <w:lang w:val="en-US" w:eastAsia="zh-CN"/>
        </w:rPr>
        <w:t>.</w:t>
      </w:r>
      <w:r w:rsidRPr="00743313">
        <w:rPr>
          <w:i/>
        </w:rPr>
        <w:t xml:space="preserve"> </w:t>
      </w:r>
    </w:p>
    <w:p w14:paraId="3A4E1A05" w14:textId="77777777" w:rsidR="00C26483" w:rsidRDefault="00C26483" w:rsidP="00C26483">
      <w:r>
        <w:t>The requirement shall apply at each RIB</w:t>
      </w:r>
      <w:r>
        <w:rPr>
          <w:rFonts w:cs="v5.0.0"/>
        </w:rPr>
        <w:t xml:space="preserve"> supporting transmission in the </w:t>
      </w:r>
      <w:r>
        <w:rPr>
          <w:rFonts w:cs="v5.0.0"/>
          <w:i/>
        </w:rPr>
        <w:t>operating band</w:t>
      </w:r>
      <w:r>
        <w:t>.</w:t>
      </w:r>
    </w:p>
    <w:p w14:paraId="614907FB" w14:textId="77777777" w:rsidR="00C26483" w:rsidRDefault="00C26483" w:rsidP="00C26483">
      <w:r>
        <w:t xml:space="preserve">The transmitter intermodulation level is the </w:t>
      </w:r>
      <w:r>
        <w:rPr>
          <w:i/>
        </w:rPr>
        <w:t>total radiated power</w:t>
      </w:r>
      <w:r>
        <w:t xml:space="preserve"> of the intermodulation products when an interfering signal is injected into the </w:t>
      </w:r>
      <w:r>
        <w:rPr>
          <w:i/>
        </w:rPr>
        <w:t>co-location reference antenna</w:t>
      </w:r>
      <w:r>
        <w:t>.</w:t>
      </w:r>
    </w:p>
    <w:p w14:paraId="49C4240A" w14:textId="77777777" w:rsidR="00C26483" w:rsidRDefault="00C26483" w:rsidP="00C26483">
      <w:r>
        <w:t xml:space="preserve">The OTA transmitter intermodulation requirement is not applicable for </w:t>
      </w:r>
      <w:r>
        <w:rPr>
          <w:rFonts w:hint="eastAsia"/>
          <w:i/>
          <w:lang w:val="en-US" w:eastAsia="zh-CN"/>
        </w:rPr>
        <w:t>IAB</w:t>
      </w:r>
      <w:r>
        <w:rPr>
          <w:i/>
        </w:rPr>
        <w:t xml:space="preserve"> type 2-O</w:t>
      </w:r>
      <w:r>
        <w:t>.</w:t>
      </w:r>
    </w:p>
    <w:p w14:paraId="04A77724" w14:textId="77777777" w:rsidR="00C26483" w:rsidRDefault="00C26483" w:rsidP="00C26483">
      <w:pPr>
        <w:pStyle w:val="Heading3"/>
        <w:ind w:left="862" w:hanging="720"/>
      </w:pPr>
      <w:bookmarkStart w:id="3421" w:name="_Toc29811797"/>
      <w:bookmarkStart w:id="3422" w:name="_Toc37268752"/>
      <w:bookmarkStart w:id="3423" w:name="_Toc37268301"/>
      <w:bookmarkStart w:id="3424" w:name="_Toc29811346"/>
      <w:bookmarkStart w:id="3425" w:name="_Toc13079857"/>
      <w:bookmarkStart w:id="3426" w:name="_Toc53185524"/>
      <w:bookmarkStart w:id="3427" w:name="_Toc53185900"/>
      <w:bookmarkStart w:id="3428" w:name="_Toc57820386"/>
      <w:bookmarkStart w:id="3429" w:name="_Toc57821313"/>
      <w:bookmarkStart w:id="3430" w:name="_Toc61183589"/>
      <w:bookmarkStart w:id="3431" w:name="_Toc61183983"/>
      <w:bookmarkStart w:id="3432" w:name="_Toc61184375"/>
      <w:bookmarkStart w:id="3433" w:name="_Toc61184767"/>
      <w:bookmarkStart w:id="3434" w:name="_Toc61185157"/>
      <w:bookmarkStart w:id="3435" w:name="_Toc66386501"/>
      <w:r>
        <w:t>9.8.2</w:t>
      </w:r>
      <w:r>
        <w:tab/>
        <w:t xml:space="preserve">Minimum requirement for </w:t>
      </w:r>
      <w:r>
        <w:rPr>
          <w:i/>
          <w:iCs/>
        </w:rPr>
        <w:t>IAB</w:t>
      </w:r>
      <w:r>
        <w:rPr>
          <w:rFonts w:hint="eastAsia"/>
          <w:i/>
          <w:iCs/>
          <w:lang w:val="en-US" w:eastAsia="zh-CN"/>
        </w:rPr>
        <w:t>-DU</w:t>
      </w:r>
      <w:r>
        <w:rPr>
          <w:i/>
          <w:iCs/>
        </w:rPr>
        <w:t xml:space="preserve"> type 1-O</w:t>
      </w:r>
      <w:bookmarkEnd w:id="3421"/>
      <w:bookmarkEnd w:id="3422"/>
      <w:bookmarkEnd w:id="3423"/>
      <w:bookmarkEnd w:id="3424"/>
      <w:bookmarkEnd w:id="3425"/>
      <w:r>
        <w:rPr>
          <w:rFonts w:hint="eastAsia"/>
          <w:i/>
          <w:iCs/>
          <w:lang w:val="en-US" w:eastAsia="zh-CN"/>
        </w:rPr>
        <w:t xml:space="preserve"> </w:t>
      </w:r>
      <w:r>
        <w:rPr>
          <w:rFonts w:hint="eastAsia"/>
          <w:lang w:val="en-US" w:eastAsia="zh-CN"/>
        </w:rPr>
        <w:t>and</w:t>
      </w:r>
      <w:r>
        <w:rPr>
          <w:rFonts w:hint="eastAsia"/>
          <w:i/>
          <w:iCs/>
          <w:lang w:val="en-US" w:eastAsia="zh-CN"/>
        </w:rPr>
        <w:t xml:space="preserve"> IAB-MT type 1-O</w:t>
      </w:r>
      <w:bookmarkEnd w:id="3426"/>
      <w:bookmarkEnd w:id="3427"/>
      <w:bookmarkEnd w:id="3428"/>
      <w:bookmarkEnd w:id="3429"/>
      <w:bookmarkEnd w:id="3430"/>
      <w:bookmarkEnd w:id="3431"/>
      <w:bookmarkEnd w:id="3432"/>
      <w:bookmarkEnd w:id="3433"/>
      <w:bookmarkEnd w:id="3434"/>
      <w:bookmarkEnd w:id="3435"/>
    </w:p>
    <w:p w14:paraId="27925BF3" w14:textId="77777777" w:rsidR="00C26483" w:rsidRDefault="00C26483" w:rsidP="00C26483">
      <w:r>
        <w:t xml:space="preserve">For </w:t>
      </w:r>
      <w:r>
        <w:rPr>
          <w:rFonts w:hint="eastAsia"/>
          <w:i/>
          <w:lang w:eastAsia="zh-CN"/>
        </w:rPr>
        <w:t>IAB</w:t>
      </w:r>
      <w:r>
        <w:rPr>
          <w:i/>
        </w:rPr>
        <w:t xml:space="preserve"> type 1-O</w:t>
      </w:r>
      <w:r>
        <w:t xml:space="preserve"> the transmitter intermodulation level shall not exceed the TRP unwanted emission limits specified for OTA transmitter spurious emission in </w:t>
      </w:r>
      <w:r w:rsidRPr="00F9157C">
        <w:t xml:space="preserve">clause </w:t>
      </w:r>
      <w:r w:rsidRPr="00F9157C">
        <w:rPr>
          <w:rFonts w:hint="eastAsia"/>
          <w:lang w:val="en-US" w:eastAsia="zh-CN"/>
        </w:rPr>
        <w:t>[</w:t>
      </w:r>
      <w:r w:rsidRPr="00BC5762">
        <w:t xml:space="preserve">9.7.5.2 (except </w:t>
      </w:r>
      <w:r w:rsidRPr="00BC5762">
        <w:rPr>
          <w:lang w:eastAsia="zh-CN"/>
        </w:rPr>
        <w:t>clause 9.7.5.2.3 and clause 9.7.5.2.5</w:t>
      </w:r>
      <w:r w:rsidRPr="00BC5762">
        <w:t>)</w:t>
      </w:r>
      <w:r w:rsidRPr="00BC5762">
        <w:rPr>
          <w:lang w:val="en-US" w:eastAsia="zh-CN"/>
        </w:rPr>
        <w:t>]</w:t>
      </w:r>
      <w:r w:rsidRPr="00F9157C">
        <w:t xml:space="preserve">, OTA </w:t>
      </w:r>
      <w:r w:rsidRPr="00F9157C">
        <w:rPr>
          <w:lang w:eastAsia="zh-CN"/>
        </w:rPr>
        <w:t xml:space="preserve">operating band unwanted </w:t>
      </w:r>
      <w:r w:rsidRPr="00F9157C">
        <w:t xml:space="preserve">emissions in clause </w:t>
      </w:r>
      <w:r w:rsidRPr="00152F46">
        <w:rPr>
          <w:rFonts w:hint="eastAsia"/>
          <w:lang w:val="en-US" w:eastAsia="zh-CN"/>
        </w:rPr>
        <w:t>[</w:t>
      </w:r>
      <w:r w:rsidRPr="00BC5762">
        <w:t>9.7.4.2</w:t>
      </w:r>
      <w:r w:rsidRPr="00BC5762">
        <w:rPr>
          <w:lang w:val="en-US" w:eastAsia="zh-CN"/>
        </w:rPr>
        <w:t>]</w:t>
      </w:r>
      <w:r w:rsidRPr="00F9157C">
        <w:t xml:space="preserve"> and OTA ACLR in clause</w:t>
      </w:r>
      <w:r w:rsidRPr="00BC5762">
        <w:t xml:space="preserve"> </w:t>
      </w:r>
      <w:r w:rsidRPr="00BC5762">
        <w:rPr>
          <w:lang w:val="en-US" w:eastAsia="zh-CN"/>
        </w:rPr>
        <w:t>[</w:t>
      </w:r>
      <w:r w:rsidRPr="00BC5762">
        <w:t>9.7.3.2</w:t>
      </w:r>
      <w:r w:rsidRPr="00BC5762">
        <w:rPr>
          <w:lang w:val="en-US" w:eastAsia="zh-CN"/>
        </w:rPr>
        <w:t>]</w:t>
      </w:r>
      <w:r w:rsidRPr="00F9157C">
        <w:t xml:space="preserve"> in</w:t>
      </w:r>
      <w:r>
        <w:t xml:space="preserve"> the presence of a wanted signal and an interfering signal, defined in table 9.8.2-1.</w:t>
      </w:r>
    </w:p>
    <w:p w14:paraId="34DE31C6" w14:textId="77777777" w:rsidR="00C26483" w:rsidRDefault="00C26483" w:rsidP="00C26483">
      <w:r>
        <w:t xml:space="preserve">The requirement is applicable outside the </w:t>
      </w:r>
      <w:r>
        <w:rPr>
          <w:rFonts w:hint="eastAsia"/>
          <w:i/>
          <w:lang w:val="en-US" w:eastAsia="zh-CN"/>
        </w:rPr>
        <w:t>IAB</w:t>
      </w:r>
      <w:r>
        <w:rPr>
          <w:i/>
        </w:rPr>
        <w:t xml:space="preserve"> RF Bandwidth edges</w:t>
      </w:r>
      <w:r>
        <w:t xml:space="preserve">. The interfering signal offset is defined relative to the </w:t>
      </w:r>
      <w:r>
        <w:rPr>
          <w:rFonts w:hint="eastAsia"/>
          <w:i/>
          <w:lang w:val="en-US" w:eastAsia="zh-CN"/>
        </w:rPr>
        <w:t>IAB</w:t>
      </w:r>
      <w:r>
        <w:rPr>
          <w:i/>
        </w:rPr>
        <w:t xml:space="preserve"> RF Bandwidth</w:t>
      </w:r>
      <w:r>
        <w:t xml:space="preserve"> </w:t>
      </w:r>
      <w:r>
        <w:rPr>
          <w:i/>
        </w:rPr>
        <w:t>edges</w:t>
      </w:r>
      <w:r>
        <w:t xml:space="preserve"> or </w:t>
      </w:r>
      <w:r>
        <w:rPr>
          <w:i/>
        </w:rPr>
        <w:t>Radio Bandwidth</w:t>
      </w:r>
      <w:r>
        <w:t xml:space="preserve"> edges.</w:t>
      </w:r>
    </w:p>
    <w:p w14:paraId="4B28511F" w14:textId="77777777" w:rsidR="00C26483" w:rsidRDefault="00C26483" w:rsidP="00C26483">
      <w:r>
        <w:t xml:space="preserve">For RIBs supporting operation in </w:t>
      </w:r>
      <w:r>
        <w:rPr>
          <w:i/>
        </w:rPr>
        <w:t>non-contiguous spectrum</w:t>
      </w:r>
      <w:r>
        <w:t xml:space="preserve">, the requirement is also applicable inside a </w:t>
      </w:r>
      <w:r>
        <w:rPr>
          <w:i/>
        </w:rPr>
        <w:t>sub-block gap</w:t>
      </w:r>
      <w:r>
        <w:t xml:space="preserve"> for interfering signal offsets where the interfering signal falls completely within the </w:t>
      </w:r>
      <w:r>
        <w:rPr>
          <w:i/>
        </w:rPr>
        <w:t>sub-block gap</w:t>
      </w:r>
      <w:r>
        <w:t xml:space="preserve">. The interfering signal offset is defined relative to the </w:t>
      </w:r>
      <w:r>
        <w:rPr>
          <w:i/>
        </w:rPr>
        <w:t>sub-block</w:t>
      </w:r>
      <w:r>
        <w:t xml:space="preserve"> edges.</w:t>
      </w:r>
    </w:p>
    <w:p w14:paraId="64BCE415" w14:textId="76602D2D" w:rsidR="00C26483" w:rsidRDefault="00C26483" w:rsidP="00C26483">
      <w:r>
        <w:t xml:space="preserve">For RIBs supporting operation in multiple </w:t>
      </w:r>
      <w:r>
        <w:rPr>
          <w:i/>
        </w:rPr>
        <w:t>operating bands</w:t>
      </w:r>
      <w:r>
        <w:t xml:space="preserve">, the requirement shall apply relative to the </w:t>
      </w:r>
      <w:r>
        <w:rPr>
          <w:rFonts w:hint="eastAsia"/>
          <w:i/>
          <w:lang w:eastAsia="zh-CN"/>
        </w:rPr>
        <w:t>IAB</w:t>
      </w:r>
      <w:r>
        <w:rPr>
          <w:i/>
        </w:rPr>
        <w:t xml:space="preserve"> RF Bandwidth</w:t>
      </w:r>
      <w:r>
        <w:t xml:space="preserve"> </w:t>
      </w:r>
      <w:r>
        <w:rPr>
          <w:i/>
        </w:rPr>
        <w:t>edges</w:t>
      </w:r>
      <w:r>
        <w:t xml:space="preserve"> of each </w:t>
      </w:r>
      <w:r>
        <w:rPr>
          <w:i/>
        </w:rPr>
        <w:t>operating band</w:t>
      </w:r>
      <w:r>
        <w:t xml:space="preserve">. In case the </w:t>
      </w:r>
      <w:r>
        <w:rPr>
          <w:i/>
        </w:rPr>
        <w:t>inter RF Bandwidth gap</w:t>
      </w:r>
      <w:r>
        <w:t xml:space="preserve"> is less than </w:t>
      </w:r>
      <w:r>
        <w:rPr>
          <w:lang w:val="en-US" w:eastAsia="zh-CN"/>
        </w:rPr>
        <w:t>3*BW</w:t>
      </w:r>
      <w:r>
        <w:rPr>
          <w:vertAlign w:val="subscript"/>
          <w:lang w:val="en-US" w:eastAsia="zh-CN"/>
        </w:rPr>
        <w:t>Channel</w:t>
      </w:r>
      <w:r>
        <w:rPr>
          <w:lang w:val="en-US" w:eastAsia="zh-CN"/>
        </w:rPr>
        <w:t xml:space="preserve"> (where </w:t>
      </w:r>
      <w:r>
        <w:rPr>
          <w:lang w:eastAsia="zh-CN"/>
        </w:rPr>
        <w:t>BW</w:t>
      </w:r>
      <w:r>
        <w:rPr>
          <w:vertAlign w:val="subscript"/>
          <w:lang w:eastAsia="zh-CN"/>
        </w:rPr>
        <w:t>Channel</w:t>
      </w:r>
      <w:r>
        <w:rPr>
          <w:lang w:val="en-US" w:eastAsia="zh-CN"/>
        </w:rPr>
        <w:t xml:space="preserve"> is the minimal </w:t>
      </w:r>
      <w:r>
        <w:rPr>
          <w:rFonts w:hint="eastAsia"/>
          <w:i/>
          <w:lang w:val="en-US" w:eastAsia="zh-CN"/>
        </w:rPr>
        <w:t>IAB</w:t>
      </w:r>
      <w:ins w:id="3436" w:author="Valentin Gheorghiu" w:date="2021-05-31T16:28:00Z">
        <w:r w:rsidR="0082092E">
          <w:rPr>
            <w:i/>
            <w:lang w:val="en-US" w:eastAsia="zh-CN"/>
          </w:rPr>
          <w:t>-DU</w:t>
        </w:r>
      </w:ins>
      <w:r>
        <w:rPr>
          <w:i/>
          <w:lang w:val="en-US" w:eastAsia="zh-CN"/>
        </w:rPr>
        <w:t xml:space="preserve"> </w:t>
      </w:r>
      <w:del w:id="3437" w:author="Valentin Gheorghiu" w:date="2021-05-31T16:29:00Z">
        <w:r w:rsidDel="0082092E">
          <w:rPr>
            <w:i/>
            <w:lang w:val="en-US" w:eastAsia="zh-CN"/>
          </w:rPr>
          <w:delText>c</w:delText>
        </w:r>
      </w:del>
      <w:ins w:id="3438" w:author="Valentin Gheorghiu" w:date="2021-05-31T16:29:00Z">
        <w:r w:rsidR="0082092E">
          <w:rPr>
            <w:i/>
            <w:lang w:val="en-US" w:eastAsia="zh-CN"/>
          </w:rPr>
          <w:t>C</w:t>
        </w:r>
      </w:ins>
      <w:r>
        <w:rPr>
          <w:i/>
          <w:lang w:val="en-US" w:eastAsia="zh-CN"/>
        </w:rPr>
        <w:t xml:space="preserve">hannel </w:t>
      </w:r>
      <w:del w:id="3439" w:author="Valentin Gheorghiu" w:date="2021-05-31T16:29:00Z">
        <w:r w:rsidDel="0082092E">
          <w:rPr>
            <w:i/>
            <w:lang w:val="en-US" w:eastAsia="zh-CN"/>
          </w:rPr>
          <w:delText>b</w:delText>
        </w:r>
      </w:del>
      <w:ins w:id="3440" w:author="Valentin Gheorghiu" w:date="2021-05-31T16:29:00Z">
        <w:r w:rsidR="0082092E">
          <w:rPr>
            <w:i/>
            <w:lang w:val="en-US" w:eastAsia="zh-CN"/>
          </w:rPr>
          <w:t>B</w:t>
        </w:r>
      </w:ins>
      <w:r>
        <w:rPr>
          <w:i/>
          <w:lang w:val="en-US" w:eastAsia="zh-CN"/>
        </w:rPr>
        <w:t>andwidth</w:t>
      </w:r>
      <w:r>
        <w:rPr>
          <w:lang w:val="en-US" w:eastAsia="zh-CN"/>
        </w:rPr>
        <w:t xml:space="preserve"> </w:t>
      </w:r>
      <w:ins w:id="3441" w:author="Valentin Gheorghiu" w:date="2021-05-31T16:29:00Z">
        <w:r w:rsidR="0082092E">
          <w:rPr>
            <w:lang w:val="en-US" w:eastAsia="zh-CN"/>
          </w:rPr>
          <w:t xml:space="preserve">or IAB-MT Channel Bandwidth </w:t>
        </w:r>
      </w:ins>
      <w:r>
        <w:rPr>
          <w:lang w:val="en-US" w:eastAsia="zh-CN"/>
        </w:rPr>
        <w:t>of the band)</w:t>
      </w:r>
      <w:r>
        <w:t xml:space="preserve">, the requirement in the gap shall apply only for interfering signal offsets where the interfering signal falls completely within the </w:t>
      </w:r>
      <w:r>
        <w:rPr>
          <w:i/>
        </w:rPr>
        <w:t>inter RF Bandwidth gap</w:t>
      </w:r>
      <w:r>
        <w:t>.</w:t>
      </w:r>
    </w:p>
    <w:p w14:paraId="3D86E0F5" w14:textId="77777777" w:rsidR="00C26483" w:rsidRDefault="00C26483" w:rsidP="00C26483">
      <w:pPr>
        <w:pStyle w:val="TH"/>
      </w:pPr>
      <w:bookmarkStart w:id="3442" w:name="_Hlk51060331"/>
      <w:r>
        <w:t>Table 9.8.</w:t>
      </w:r>
      <w:r>
        <w:rPr>
          <w:rFonts w:hint="eastAsia"/>
          <w:lang w:val="en-US" w:eastAsia="zh-CN"/>
        </w:rPr>
        <w:t xml:space="preserve"> </w:t>
      </w:r>
      <w:r>
        <w:t>2-1</w:t>
      </w:r>
      <w:bookmarkEnd w:id="3442"/>
      <w:r>
        <w:t>: Interfering and wanted signals for the OTA transmitter intermodulation requirement</w:t>
      </w:r>
    </w:p>
    <w:tbl>
      <w:tblPr>
        <w:tblW w:w="96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4005"/>
        <w:gridCol w:w="5618"/>
      </w:tblGrid>
      <w:tr w:rsidR="00C26483" w14:paraId="1C958185" w14:textId="77777777" w:rsidTr="00167F5F">
        <w:trPr>
          <w:cantSplit/>
          <w:tblHeader/>
          <w:jc w:val="center"/>
        </w:trPr>
        <w:tc>
          <w:tcPr>
            <w:tcW w:w="4005" w:type="dxa"/>
          </w:tcPr>
          <w:p w14:paraId="7A70DCFC" w14:textId="77777777" w:rsidR="00C26483" w:rsidRDefault="00C26483" w:rsidP="00167F5F">
            <w:pPr>
              <w:pStyle w:val="TAH"/>
            </w:pPr>
            <w:r>
              <w:t>Parameter</w:t>
            </w:r>
          </w:p>
        </w:tc>
        <w:tc>
          <w:tcPr>
            <w:tcW w:w="5618" w:type="dxa"/>
          </w:tcPr>
          <w:p w14:paraId="56DAA269" w14:textId="77777777" w:rsidR="00C26483" w:rsidRDefault="00C26483" w:rsidP="00167F5F">
            <w:pPr>
              <w:pStyle w:val="TAH"/>
            </w:pPr>
            <w:r>
              <w:t>Value</w:t>
            </w:r>
          </w:p>
        </w:tc>
      </w:tr>
      <w:tr w:rsidR="00C26483" w14:paraId="450A9AF8" w14:textId="77777777" w:rsidTr="00167F5F">
        <w:trPr>
          <w:cantSplit/>
          <w:jc w:val="center"/>
        </w:trPr>
        <w:tc>
          <w:tcPr>
            <w:tcW w:w="4005" w:type="dxa"/>
          </w:tcPr>
          <w:p w14:paraId="2E9689F5" w14:textId="77777777" w:rsidR="00C26483" w:rsidRDefault="00C26483" w:rsidP="00167F5F">
            <w:pPr>
              <w:pStyle w:val="TAC"/>
            </w:pPr>
            <w:r>
              <w:t>Wanted signal</w:t>
            </w:r>
          </w:p>
        </w:tc>
        <w:tc>
          <w:tcPr>
            <w:tcW w:w="5618" w:type="dxa"/>
          </w:tcPr>
          <w:p w14:paraId="60375026" w14:textId="77777777" w:rsidR="00C26483" w:rsidRDefault="00C26483" w:rsidP="00167F5F">
            <w:pPr>
              <w:pStyle w:val="TAC"/>
            </w:pPr>
            <w:r>
              <w:t>NR signal</w:t>
            </w:r>
            <w:r>
              <w:rPr>
                <w:lang w:val="en-US" w:eastAsia="zh-CN"/>
              </w:rPr>
              <w:t xml:space="preserve"> </w:t>
            </w:r>
            <w:r>
              <w:rPr>
                <w:rFonts w:cs="Arial"/>
              </w:rPr>
              <w:t>or multi-carrier, or multiple intra-band contiguously or non-contiguously aggregated carriers</w:t>
            </w:r>
          </w:p>
        </w:tc>
      </w:tr>
      <w:tr w:rsidR="00C26483" w14:paraId="604B5BFF" w14:textId="77777777" w:rsidTr="00167F5F">
        <w:trPr>
          <w:cantSplit/>
          <w:jc w:val="center"/>
        </w:trPr>
        <w:tc>
          <w:tcPr>
            <w:tcW w:w="4005" w:type="dxa"/>
          </w:tcPr>
          <w:p w14:paraId="42E7FBC7" w14:textId="77777777" w:rsidR="00C26483" w:rsidRDefault="00C26483" w:rsidP="00167F5F">
            <w:pPr>
              <w:pStyle w:val="TAC"/>
            </w:pPr>
            <w:r>
              <w:t>Interfering signal type</w:t>
            </w:r>
          </w:p>
        </w:tc>
        <w:tc>
          <w:tcPr>
            <w:tcW w:w="5618" w:type="dxa"/>
          </w:tcPr>
          <w:p w14:paraId="58B2D968" w14:textId="24955A71" w:rsidR="00C26483" w:rsidRDefault="00C26483" w:rsidP="00167F5F">
            <w:pPr>
              <w:pStyle w:val="TAC"/>
            </w:pPr>
            <w:r>
              <w:t xml:space="preserve">NR signal the minimum </w:t>
            </w:r>
            <w:r>
              <w:rPr>
                <w:rFonts w:hint="eastAsia"/>
                <w:i/>
                <w:lang w:eastAsia="zh-CN"/>
              </w:rPr>
              <w:t>IAB</w:t>
            </w:r>
            <w:ins w:id="3443" w:author="Valentin Gheorghiu" w:date="2021-05-31T16:29:00Z">
              <w:r w:rsidR="0082092E">
                <w:rPr>
                  <w:i/>
                  <w:lang w:eastAsia="zh-CN"/>
                </w:rPr>
                <w:t>-DU</w:t>
              </w:r>
            </w:ins>
            <w:r>
              <w:rPr>
                <w:i/>
              </w:rPr>
              <w:t xml:space="preserve"> </w:t>
            </w:r>
            <w:del w:id="3444" w:author="Valentin Gheorghiu" w:date="2021-05-31T16:30:00Z">
              <w:r w:rsidDel="0082092E">
                <w:rPr>
                  <w:i/>
                </w:rPr>
                <w:delText>c</w:delText>
              </w:r>
            </w:del>
            <w:ins w:id="3445" w:author="Valentin Gheorghiu" w:date="2021-05-31T16:30:00Z">
              <w:r w:rsidR="0082092E">
                <w:rPr>
                  <w:i/>
                </w:rPr>
                <w:t>C</w:t>
              </w:r>
            </w:ins>
            <w:r>
              <w:rPr>
                <w:i/>
              </w:rPr>
              <w:t xml:space="preserve">hannel </w:t>
            </w:r>
            <w:del w:id="3446" w:author="Valentin Gheorghiu" w:date="2021-05-31T16:30:00Z">
              <w:r w:rsidDel="0082092E">
                <w:rPr>
                  <w:i/>
                </w:rPr>
                <w:delText>b</w:delText>
              </w:r>
            </w:del>
            <w:ins w:id="3447" w:author="Valentin Gheorghiu" w:date="2021-05-31T16:30:00Z">
              <w:r w:rsidR="0082092E">
                <w:rPr>
                  <w:i/>
                </w:rPr>
                <w:t>B</w:t>
              </w:r>
            </w:ins>
            <w:r>
              <w:rPr>
                <w:i/>
              </w:rPr>
              <w:t>andwidth</w:t>
            </w:r>
            <w:r>
              <w:t xml:space="preserve"> (BW</w:t>
            </w:r>
            <w:r>
              <w:rPr>
                <w:vertAlign w:val="subscript"/>
              </w:rPr>
              <w:t>Channel</w:t>
            </w:r>
            <w:r>
              <w:t xml:space="preserve">) with </w:t>
            </w:r>
            <w:ins w:id="3448" w:author="Valentin Gheorghiu" w:date="2021-05-31T16:30:00Z">
              <w:r w:rsidR="0082092E">
                <w:t xml:space="preserve">or </w:t>
              </w:r>
              <w:r w:rsidR="0082092E" w:rsidRPr="0082092E">
                <w:rPr>
                  <w:i/>
                  <w:iCs/>
                  <w:rPrChange w:id="3449" w:author="Valentin Gheorghiu" w:date="2021-05-31T16:30:00Z">
                    <w:rPr/>
                  </w:rPrChange>
                </w:rPr>
                <w:t>IAB-MT Channel Bandwidth</w:t>
              </w:r>
              <w:r w:rsidR="0082092E">
                <w:t xml:space="preserve"> (BW</w:t>
              </w:r>
              <w:r w:rsidR="0082092E" w:rsidRPr="0082092E">
                <w:rPr>
                  <w:vertAlign w:val="subscript"/>
                  <w:rPrChange w:id="3450" w:author="Valentin Gheorghiu" w:date="2021-05-31T16:30:00Z">
                    <w:rPr/>
                  </w:rPrChange>
                </w:rPr>
                <w:t>Channel</w:t>
              </w:r>
              <w:r w:rsidR="0082092E">
                <w:t xml:space="preserve">) </w:t>
              </w:r>
            </w:ins>
            <w:r>
              <w:t>15 kHz SCS of the band defined in clause 5.3.5</w:t>
            </w:r>
          </w:p>
        </w:tc>
      </w:tr>
      <w:tr w:rsidR="00C26483" w14:paraId="0D5089F9" w14:textId="77777777" w:rsidTr="00167F5F">
        <w:trPr>
          <w:cantSplit/>
          <w:jc w:val="center"/>
        </w:trPr>
        <w:tc>
          <w:tcPr>
            <w:tcW w:w="4005" w:type="dxa"/>
          </w:tcPr>
          <w:p w14:paraId="46153115" w14:textId="77777777" w:rsidR="00C26483" w:rsidRDefault="00C26483" w:rsidP="00167F5F">
            <w:pPr>
              <w:pStyle w:val="TAC"/>
            </w:pPr>
            <w:r>
              <w:t>Interfering signal level</w:t>
            </w:r>
          </w:p>
        </w:tc>
        <w:tc>
          <w:tcPr>
            <w:tcW w:w="5618" w:type="dxa"/>
          </w:tcPr>
          <w:p w14:paraId="3608DE9A" w14:textId="77777777" w:rsidR="00C26483" w:rsidRDefault="00C26483" w:rsidP="00167F5F">
            <w:pPr>
              <w:pStyle w:val="TAC"/>
            </w:pPr>
            <w:r>
              <w:t xml:space="preserve">The interfering signal level is the same power level as the </w:t>
            </w:r>
            <w:r>
              <w:rPr>
                <w:rFonts w:hint="eastAsia"/>
                <w:lang w:eastAsia="zh-CN"/>
              </w:rPr>
              <w:t>IAB</w:t>
            </w:r>
            <w:r>
              <w:t xml:space="preserve"> (</w:t>
            </w:r>
            <w:r>
              <w:rPr>
                <w:lang w:eastAsia="ja-JP"/>
              </w:rPr>
              <w:t>P</w:t>
            </w:r>
            <w:r>
              <w:rPr>
                <w:vertAlign w:val="subscript"/>
                <w:lang w:eastAsia="ja-JP"/>
              </w:rPr>
              <w:t>rated,t,TRP</w:t>
            </w:r>
            <w:r>
              <w:t xml:space="preserve">) fed into a </w:t>
            </w:r>
            <w:r>
              <w:rPr>
                <w:i/>
              </w:rPr>
              <w:t>co-location reference antenna</w:t>
            </w:r>
            <w:r>
              <w:t>.</w:t>
            </w:r>
          </w:p>
        </w:tc>
      </w:tr>
      <w:tr w:rsidR="00C26483" w14:paraId="16D31BF7" w14:textId="77777777" w:rsidTr="00167F5F">
        <w:trPr>
          <w:cantSplit/>
          <w:jc w:val="center"/>
        </w:trPr>
        <w:tc>
          <w:tcPr>
            <w:tcW w:w="4005" w:type="dxa"/>
          </w:tcPr>
          <w:p w14:paraId="65C9C8A2" w14:textId="77777777" w:rsidR="00C26483" w:rsidRDefault="00C26483" w:rsidP="00167F5F">
            <w:pPr>
              <w:pStyle w:val="TAC"/>
            </w:pPr>
            <w:r>
              <w:t>Interfering signal centre frequency offset from the lower (upper) edge of the wanted signal</w:t>
            </w:r>
            <w:r>
              <w:rPr>
                <w:lang w:val="en-US" w:eastAsia="zh-CN"/>
              </w:rPr>
              <w:t xml:space="preserve"> </w:t>
            </w:r>
            <w:r>
              <w:rPr>
                <w:rFonts w:cs="Arial"/>
              </w:rPr>
              <w:t xml:space="preserve">or edge of </w:t>
            </w:r>
            <w:r>
              <w:rPr>
                <w:rFonts w:cs="Arial"/>
                <w:i/>
              </w:rPr>
              <w:t>sub-block</w:t>
            </w:r>
            <w:r>
              <w:rPr>
                <w:rFonts w:cs="Arial"/>
              </w:rPr>
              <w:t xml:space="preserve"> inside a gap</w:t>
            </w:r>
          </w:p>
        </w:tc>
        <w:tc>
          <w:tcPr>
            <w:tcW w:w="5618" w:type="dxa"/>
          </w:tcPr>
          <w:p w14:paraId="0922CB04" w14:textId="77777777" w:rsidR="00C26483" w:rsidRDefault="00C26483" w:rsidP="00167F5F">
            <w:pPr>
              <w:pStyle w:val="TAC"/>
            </w:pPr>
            <w:r>
              <w:rPr>
                <w:position w:val="-28"/>
              </w:rPr>
              <w:object w:dxaOrig="2027" w:dyaOrig="587" w14:anchorId="14FF6371">
                <v:shape id="_x0000_i1033" type="#_x0000_t75" style="width:100.7pt;height:28.3pt" o:ole="">
                  <v:imagedata r:id="rId35" o:title=""/>
                </v:shape>
                <o:OLEObject Type="Embed" ProgID="Equation.3" ShapeID="_x0000_i1033" DrawAspect="Content" ObjectID="_1683987558" r:id="rId36"/>
              </w:object>
            </w:r>
            <w:r>
              <w:t>, for n=1, 2 and 3</w:t>
            </w:r>
          </w:p>
        </w:tc>
      </w:tr>
      <w:tr w:rsidR="00C26483" w14:paraId="7BA1D6F7" w14:textId="77777777" w:rsidTr="00167F5F">
        <w:trPr>
          <w:cantSplit/>
          <w:jc w:val="center"/>
        </w:trPr>
        <w:tc>
          <w:tcPr>
            <w:tcW w:w="9623" w:type="dxa"/>
            <w:gridSpan w:val="2"/>
          </w:tcPr>
          <w:p w14:paraId="3BE49F75" w14:textId="77777777" w:rsidR="00C26483" w:rsidRDefault="00C26483" w:rsidP="00167F5F">
            <w:pPr>
              <w:pStyle w:val="TAN"/>
              <w:rPr>
                <w:lang w:eastAsia="ja-JP"/>
              </w:rPr>
            </w:pPr>
            <w:r>
              <w:t>NOTE</w:t>
            </w:r>
            <w:r>
              <w:rPr>
                <w:lang w:eastAsia="ja-JP"/>
              </w:rPr>
              <w:t xml:space="preserve"> 1:</w:t>
            </w:r>
            <w:r>
              <w:tab/>
            </w:r>
            <w:r>
              <w:rPr>
                <w:lang w:eastAsia="zh-CN"/>
              </w:rPr>
              <w:t xml:space="preserve">Interfering signal positions that are partially or completely outside of any downlink </w:t>
            </w:r>
            <w:r>
              <w:rPr>
                <w:i/>
                <w:lang w:eastAsia="zh-CN"/>
              </w:rPr>
              <w:t>operating band</w:t>
            </w:r>
            <w:r>
              <w:rPr>
                <w:lang w:eastAsia="zh-CN"/>
              </w:rPr>
              <w:t xml:space="preserve"> of the</w:t>
            </w:r>
            <w:r>
              <w:rPr>
                <w:lang w:eastAsia="ja-JP"/>
              </w:rPr>
              <w:t xml:space="preserve"> RIB</w:t>
            </w:r>
            <w:r>
              <w:rPr>
                <w:lang w:eastAsia="zh-CN"/>
              </w:rPr>
              <w:t xml:space="preserve"> are excluded from the requirement, unless the interfering signal positions fall within the frequency range of adjacent downlink </w:t>
            </w:r>
            <w:r>
              <w:rPr>
                <w:i/>
                <w:lang w:eastAsia="zh-CN"/>
              </w:rPr>
              <w:t>operating bands</w:t>
            </w:r>
            <w:r>
              <w:rPr>
                <w:lang w:eastAsia="zh-CN"/>
              </w:rPr>
              <w:t xml:space="preserve"> in the same geographical area. </w:t>
            </w:r>
          </w:p>
          <w:p w14:paraId="4CC62558" w14:textId="77777777" w:rsidR="00C26483" w:rsidRDefault="00C26483" w:rsidP="00167F5F">
            <w:pPr>
              <w:pStyle w:val="TAN"/>
              <w:rPr>
                <w:lang w:eastAsia="ja-JP"/>
              </w:rPr>
            </w:pPr>
            <w:r>
              <w:rPr>
                <w:rFonts w:cs="Arial"/>
              </w:rPr>
              <w:t>NOTE</w:t>
            </w:r>
            <w:r>
              <w:rPr>
                <w:rFonts w:cs="Arial"/>
                <w:lang w:eastAsia="ja-JP"/>
              </w:rPr>
              <w:t xml:space="preserve"> </w:t>
            </w:r>
            <w:r>
              <w:rPr>
                <w:rFonts w:cs="Arial"/>
              </w:rPr>
              <w:t>2:</w:t>
            </w:r>
            <w:r>
              <w:rPr>
                <w:rFonts w:cs="Arial"/>
              </w:rPr>
              <w:tab/>
              <w:t>In Japan, NOTE</w:t>
            </w:r>
            <w:r>
              <w:rPr>
                <w:rFonts w:cs="Arial"/>
                <w:lang w:eastAsia="ja-JP"/>
              </w:rPr>
              <w:t xml:space="preserve"> </w:t>
            </w:r>
            <w:r>
              <w:rPr>
                <w:rFonts w:cs="Arial"/>
              </w:rPr>
              <w:t xml:space="preserve">1 is not applied in Band </w:t>
            </w:r>
            <w:r>
              <w:rPr>
                <w:rFonts w:cs="Arial"/>
                <w:lang w:eastAsia="ja-JP"/>
              </w:rPr>
              <w:t>n77, n78, n79</w:t>
            </w:r>
            <w:r>
              <w:rPr>
                <w:rFonts w:cs="Arial"/>
              </w:rPr>
              <w:t>.</w:t>
            </w:r>
          </w:p>
          <w:p w14:paraId="689372A3" w14:textId="77777777" w:rsidR="00C26483" w:rsidRDefault="00C26483" w:rsidP="00167F5F">
            <w:pPr>
              <w:pStyle w:val="TAN"/>
            </w:pPr>
            <w:r>
              <w:rPr>
                <w:lang w:eastAsia="ja-JP"/>
              </w:rPr>
              <w:t>NOTE 3:</w:t>
            </w:r>
            <w:r>
              <w:rPr>
                <w:lang w:eastAsia="ja-JP"/>
              </w:rPr>
              <w:tab/>
              <w:t>The P</w:t>
            </w:r>
            <w:r>
              <w:rPr>
                <w:vertAlign w:val="subscript"/>
                <w:lang w:eastAsia="ja-JP"/>
              </w:rPr>
              <w:t xml:space="preserve">rated,t,TRP </w:t>
            </w:r>
            <w:r>
              <w:rPr>
                <w:lang w:eastAsia="ja-JP"/>
              </w:rPr>
              <w:t xml:space="preserve">is split between polarizations at the </w:t>
            </w:r>
            <w:r>
              <w:rPr>
                <w:i/>
                <w:lang w:eastAsia="ja-JP"/>
              </w:rPr>
              <w:t>co-location reference antenna</w:t>
            </w:r>
            <w:r>
              <w:rPr>
                <w:lang w:eastAsia="ja-JP"/>
              </w:rPr>
              <w:t>.</w:t>
            </w:r>
          </w:p>
        </w:tc>
      </w:tr>
    </w:tbl>
    <w:p w14:paraId="0AC0B653" w14:textId="77777777" w:rsidR="00C26483" w:rsidRPr="00E86E60" w:rsidRDefault="00C26483" w:rsidP="00C26483">
      <w:bookmarkStart w:id="3451" w:name="_Toc13080407"/>
      <w:bookmarkStart w:id="3452" w:name="_Toc18916190"/>
    </w:p>
    <w:p w14:paraId="1E1F338B" w14:textId="77777777" w:rsidR="00C26483" w:rsidRDefault="00C26483" w:rsidP="00C26483">
      <w:pPr>
        <w:pStyle w:val="Heading1"/>
      </w:pPr>
      <w:bookmarkStart w:id="3453" w:name="_Toc53185525"/>
      <w:bookmarkStart w:id="3454" w:name="_Toc53185901"/>
      <w:bookmarkStart w:id="3455" w:name="_Toc57820387"/>
      <w:bookmarkStart w:id="3456" w:name="_Toc57821314"/>
      <w:bookmarkStart w:id="3457" w:name="_Toc61183590"/>
      <w:bookmarkStart w:id="3458" w:name="_Toc61183984"/>
      <w:bookmarkStart w:id="3459" w:name="_Toc61184376"/>
      <w:bookmarkStart w:id="3460" w:name="_Toc61184768"/>
      <w:bookmarkStart w:id="3461" w:name="_Toc61185158"/>
      <w:bookmarkStart w:id="3462" w:name="_Toc66386502"/>
      <w:r w:rsidRPr="007E346D">
        <w:t>10</w:t>
      </w:r>
      <w:r w:rsidRPr="007E346D">
        <w:tab/>
        <w:t>Radiated receiver characteristics</w:t>
      </w:r>
      <w:bookmarkEnd w:id="3451"/>
      <w:bookmarkEnd w:id="3452"/>
      <w:bookmarkEnd w:id="3453"/>
      <w:bookmarkEnd w:id="3454"/>
      <w:bookmarkEnd w:id="3455"/>
      <w:bookmarkEnd w:id="3456"/>
      <w:bookmarkEnd w:id="3457"/>
      <w:bookmarkEnd w:id="3458"/>
      <w:bookmarkEnd w:id="3459"/>
      <w:bookmarkEnd w:id="3460"/>
      <w:bookmarkEnd w:id="3461"/>
      <w:bookmarkEnd w:id="3462"/>
    </w:p>
    <w:p w14:paraId="2E09277A" w14:textId="77777777" w:rsidR="00C26483" w:rsidRDefault="00C26483" w:rsidP="00C26483">
      <w:pPr>
        <w:pStyle w:val="Heading2"/>
      </w:pPr>
      <w:bookmarkStart w:id="3463" w:name="_Toc13080408"/>
      <w:bookmarkStart w:id="3464" w:name="_Toc18916191"/>
      <w:bookmarkStart w:id="3465" w:name="_Toc53185526"/>
      <w:bookmarkStart w:id="3466" w:name="_Toc53185902"/>
      <w:bookmarkStart w:id="3467" w:name="_Toc57820388"/>
      <w:bookmarkStart w:id="3468" w:name="_Toc57821315"/>
      <w:bookmarkStart w:id="3469" w:name="_Toc61183591"/>
      <w:bookmarkStart w:id="3470" w:name="_Toc61183985"/>
      <w:bookmarkStart w:id="3471" w:name="_Toc61184377"/>
      <w:bookmarkStart w:id="3472" w:name="_Toc61184769"/>
      <w:bookmarkStart w:id="3473" w:name="_Toc61185159"/>
      <w:bookmarkStart w:id="3474" w:name="_Toc66386503"/>
      <w:r w:rsidRPr="007E346D">
        <w:t>10.1</w:t>
      </w:r>
      <w:r w:rsidRPr="007E346D">
        <w:tab/>
        <w:t>General</w:t>
      </w:r>
      <w:bookmarkEnd w:id="3463"/>
      <w:bookmarkEnd w:id="3464"/>
      <w:bookmarkEnd w:id="3465"/>
      <w:bookmarkEnd w:id="3466"/>
      <w:bookmarkEnd w:id="3467"/>
      <w:bookmarkEnd w:id="3468"/>
      <w:bookmarkEnd w:id="3469"/>
      <w:bookmarkEnd w:id="3470"/>
      <w:bookmarkEnd w:id="3471"/>
      <w:bookmarkEnd w:id="3472"/>
      <w:bookmarkEnd w:id="3473"/>
      <w:bookmarkEnd w:id="3474"/>
    </w:p>
    <w:p w14:paraId="303C2DD7" w14:textId="77777777" w:rsidR="00C26483" w:rsidRPr="00F95B02" w:rsidRDefault="00C26483" w:rsidP="00C26483">
      <w:pPr>
        <w:rPr>
          <w:lang w:eastAsia="zh-CN"/>
        </w:rPr>
      </w:pPr>
      <w:r w:rsidRPr="00F95B02">
        <w:rPr>
          <w:lang w:eastAsia="zh-CN"/>
        </w:rPr>
        <w:t xml:space="preserve">Radiated receiver characteristics are specified at RIB for </w:t>
      </w:r>
      <w:r>
        <w:rPr>
          <w:i/>
        </w:rPr>
        <w:t>IAB</w:t>
      </w:r>
      <w:r w:rsidRPr="00F95B02">
        <w:rPr>
          <w:i/>
        </w:rPr>
        <w:t xml:space="preserve"> type 1-H</w:t>
      </w:r>
      <w:r w:rsidRPr="00F95B02">
        <w:t xml:space="preserve">, </w:t>
      </w:r>
      <w:r>
        <w:rPr>
          <w:i/>
        </w:rPr>
        <w:t>IAB</w:t>
      </w:r>
      <w:r w:rsidRPr="00F95B02">
        <w:rPr>
          <w:i/>
        </w:rPr>
        <w:t xml:space="preserve"> type 1-O</w:t>
      </w:r>
      <w:r w:rsidRPr="00F95B02">
        <w:t xml:space="preserve">, or </w:t>
      </w:r>
      <w:r>
        <w:rPr>
          <w:i/>
        </w:rPr>
        <w:t>IAB</w:t>
      </w:r>
      <w:r w:rsidRPr="00F95B02">
        <w:rPr>
          <w:i/>
        </w:rPr>
        <w:t xml:space="preserve"> type 2-O</w:t>
      </w:r>
      <w:r w:rsidRPr="00F95B02">
        <w:rPr>
          <w:lang w:eastAsia="zh-CN"/>
        </w:rPr>
        <w:t>, with full complement of transceivers for the configuration in normal operating condition.</w:t>
      </w:r>
    </w:p>
    <w:p w14:paraId="0FB765A1" w14:textId="77777777" w:rsidR="00C26483" w:rsidRPr="00F95B02" w:rsidRDefault="00C26483" w:rsidP="00C26483">
      <w:pPr>
        <w:rPr>
          <w:lang w:eastAsia="zh-CN"/>
        </w:rPr>
      </w:pPr>
      <w:r w:rsidRPr="00F95B02">
        <w:rPr>
          <w:rFonts w:cs="v5.0.0"/>
        </w:rPr>
        <w:t>Unless otherwise stated, t</w:t>
      </w:r>
      <w:r w:rsidRPr="00F95B02">
        <w:rPr>
          <w:lang w:eastAsia="zh-CN"/>
        </w:rPr>
        <w:t>he following arrangements apply for the radiated receiver characteristics requirements in clause 10:</w:t>
      </w:r>
    </w:p>
    <w:p w14:paraId="09C280C6" w14:textId="77777777" w:rsidR="00C26483" w:rsidRPr="00F95B02" w:rsidRDefault="00C26483" w:rsidP="00C26483">
      <w:pPr>
        <w:pStyle w:val="B1"/>
        <w:rPr>
          <w:lang w:eastAsia="zh-CN"/>
        </w:rPr>
      </w:pPr>
      <w:r w:rsidRPr="00F95B02">
        <w:rPr>
          <w:lang w:eastAsia="zh-CN"/>
        </w:rPr>
        <w:t>-</w:t>
      </w:r>
      <w:r w:rsidRPr="00F95B02">
        <w:rPr>
          <w:lang w:eastAsia="zh-CN"/>
        </w:rPr>
        <w:tab/>
        <w:t xml:space="preserve">Requirements apply during the </w:t>
      </w:r>
      <w:r>
        <w:rPr>
          <w:lang w:eastAsia="zh-CN"/>
        </w:rPr>
        <w:t>IAB</w:t>
      </w:r>
      <w:r w:rsidRPr="00F95B02">
        <w:rPr>
          <w:lang w:eastAsia="zh-CN"/>
        </w:rPr>
        <w:t xml:space="preserve"> receive period.</w:t>
      </w:r>
    </w:p>
    <w:p w14:paraId="05D2D0A6" w14:textId="77777777" w:rsidR="00C26483" w:rsidRPr="00F95B02" w:rsidRDefault="00C26483" w:rsidP="00C26483">
      <w:pPr>
        <w:pStyle w:val="B1"/>
        <w:rPr>
          <w:lang w:eastAsia="zh-CN"/>
        </w:rPr>
      </w:pPr>
      <w:r w:rsidRPr="00F95B02">
        <w:rPr>
          <w:lang w:eastAsia="zh-CN"/>
        </w:rPr>
        <w:t>-</w:t>
      </w:r>
      <w:r w:rsidRPr="00F95B02">
        <w:rPr>
          <w:lang w:eastAsia="zh-CN"/>
        </w:rPr>
        <w:tab/>
        <w:t>Requirements shall be met for any transmitter setting.</w:t>
      </w:r>
    </w:p>
    <w:p w14:paraId="039B23EF" w14:textId="77777777" w:rsidR="00C26483" w:rsidRPr="00A043EA" w:rsidRDefault="00C26483" w:rsidP="00C26483">
      <w:pPr>
        <w:pStyle w:val="B1"/>
        <w:rPr>
          <w:rFonts w:eastAsia="SimSun"/>
          <w:lang w:eastAsia="zh-CN"/>
        </w:rPr>
      </w:pPr>
      <w:r>
        <w:rPr>
          <w:lang w:eastAsia="zh-CN"/>
        </w:rPr>
        <w:t>-</w:t>
      </w:r>
      <w:r>
        <w:rPr>
          <w:lang w:eastAsia="zh-CN"/>
        </w:rPr>
        <w:tab/>
        <w:t>Throughput requirements defined for the radiated receiver characteristics do not assume HARQ retransmissions.</w:t>
      </w:r>
    </w:p>
    <w:p w14:paraId="71BE4111" w14:textId="77777777" w:rsidR="00C26483" w:rsidRPr="00F95B02" w:rsidRDefault="00C26483" w:rsidP="00C26483">
      <w:pPr>
        <w:pStyle w:val="B1"/>
        <w:rPr>
          <w:lang w:eastAsia="zh-CN"/>
        </w:rPr>
      </w:pPr>
      <w:r w:rsidRPr="00F95B02">
        <w:rPr>
          <w:lang w:eastAsia="zh-CN"/>
        </w:rPr>
        <w:t>-</w:t>
      </w:r>
      <w:r w:rsidRPr="00F95B02">
        <w:rPr>
          <w:lang w:eastAsia="zh-CN"/>
        </w:rPr>
        <w:tab/>
        <w:t xml:space="preserve">When </w:t>
      </w:r>
      <w:r>
        <w:rPr>
          <w:lang w:eastAsia="zh-CN"/>
        </w:rPr>
        <w:t>IAB</w:t>
      </w:r>
      <w:r w:rsidRPr="00F95B02">
        <w:rPr>
          <w:lang w:eastAsia="zh-CN"/>
        </w:rPr>
        <w:t xml:space="preserve"> is configured to receive multiple carriers, all the throughput requirements are applicable for each received carrier.</w:t>
      </w:r>
    </w:p>
    <w:p w14:paraId="2AD320B0" w14:textId="77777777" w:rsidR="00C26483" w:rsidRPr="00F95B02" w:rsidRDefault="00C26483" w:rsidP="00C26483">
      <w:pPr>
        <w:pStyle w:val="B1"/>
        <w:rPr>
          <w:rFonts w:cs="v5.0.0"/>
        </w:rPr>
      </w:pPr>
      <w:r w:rsidRPr="00F95B02">
        <w:rPr>
          <w:lang w:val="en-US" w:eastAsia="zh-CN"/>
        </w:rPr>
        <w:t>-</w:t>
      </w:r>
      <w:r w:rsidRPr="00F95B02">
        <w:rPr>
          <w:lang w:eastAsia="zh-CN"/>
        </w:rPr>
        <w:tab/>
      </w:r>
      <w:r w:rsidRPr="00F95B02">
        <w:rPr>
          <w:lang w:val="en-US" w:eastAsia="zh-CN"/>
        </w:rPr>
        <w:t>F</w:t>
      </w:r>
      <w:r w:rsidRPr="00F95B02">
        <w:rPr>
          <w:rFonts w:cs="v5.0.0"/>
        </w:rPr>
        <w:t xml:space="preserve">or ACS, blocking and intermodulation characteristics, the negative offsets of the interfering signal apply relative to the lower </w:t>
      </w:r>
      <w:r>
        <w:rPr>
          <w:rFonts w:cs="Arial"/>
          <w:i/>
        </w:rPr>
        <w:t xml:space="preserve">IAB </w:t>
      </w:r>
      <w:r w:rsidRPr="00F95B02">
        <w:rPr>
          <w:rFonts w:cs="Arial"/>
          <w:i/>
        </w:rPr>
        <w:t>RF Bandwidth</w:t>
      </w:r>
      <w:r w:rsidRPr="00F95B02">
        <w:rPr>
          <w:rFonts w:cs="Arial"/>
        </w:rPr>
        <w:t xml:space="preserve"> </w:t>
      </w:r>
      <w:r w:rsidRPr="00F95B02">
        <w:rPr>
          <w:rFonts w:cs="v5.0.0"/>
        </w:rPr>
        <w:t xml:space="preserve">edge </w:t>
      </w:r>
      <w:r w:rsidRPr="00F95B02">
        <w:rPr>
          <w:rFonts w:cs="Arial"/>
        </w:rPr>
        <w:t xml:space="preserve">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w:t>
      </w:r>
      <w:r w:rsidRPr="00F95B02">
        <w:t xml:space="preserve"> </w:t>
      </w:r>
      <w:r w:rsidRPr="00F95B02">
        <w:rPr>
          <w:rFonts w:cs="v5.0.0"/>
        </w:rPr>
        <w:t xml:space="preserve">and </w:t>
      </w:r>
      <w:r w:rsidRPr="00F95B02">
        <w:t xml:space="preserve">the </w:t>
      </w:r>
      <w:r w:rsidRPr="00F95B02">
        <w:rPr>
          <w:rFonts w:cs="v5.0.0"/>
        </w:rPr>
        <w:t xml:space="preserve">positive offsets of the interfering signal apply relative to the upper </w:t>
      </w:r>
      <w:r>
        <w:rPr>
          <w:rFonts w:cs="Arial"/>
          <w:i/>
        </w:rPr>
        <w:t>IAB</w:t>
      </w:r>
      <w:r w:rsidRPr="00F95B02">
        <w:rPr>
          <w:rFonts w:cs="Arial"/>
          <w:i/>
        </w:rPr>
        <w:t xml:space="preserve"> RF Bandwidth</w:t>
      </w:r>
      <w:r w:rsidRPr="00F95B02">
        <w:rPr>
          <w:rFonts w:cs="Arial"/>
        </w:rPr>
        <w:t xml:space="preserve"> </w:t>
      </w:r>
      <w:r w:rsidRPr="00F95B02">
        <w:rPr>
          <w:rFonts w:cs="v5.0.0"/>
        </w:rPr>
        <w:t>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v5.0.0"/>
        </w:rPr>
        <w:t>.</w:t>
      </w:r>
    </w:p>
    <w:p w14:paraId="0099CEFE" w14:textId="77777777" w:rsidR="00C26483" w:rsidRPr="00F95B02" w:rsidRDefault="00C26483" w:rsidP="00C26483">
      <w:pPr>
        <w:pStyle w:val="B1"/>
      </w:pPr>
      <w:r w:rsidRPr="00F95B02">
        <w:t>-</w:t>
      </w:r>
      <w:r w:rsidRPr="00F95B02">
        <w:tab/>
        <w:t>Each requirement shall be met over the RoAoA specified.</w:t>
      </w:r>
    </w:p>
    <w:p w14:paraId="27A68B97" w14:textId="77777777" w:rsidR="00C26483" w:rsidRPr="00F95B02" w:rsidRDefault="00C26483" w:rsidP="00C26483">
      <w:pPr>
        <w:pStyle w:val="NO"/>
        <w:rPr>
          <w:lang w:eastAsia="zh-CN"/>
        </w:rPr>
      </w:pPr>
      <w:r w:rsidRPr="00F95B02">
        <w:rPr>
          <w:lang w:eastAsia="zh-CN"/>
        </w:rPr>
        <w:t>NOTE 2:</w:t>
      </w:r>
      <w:r w:rsidRPr="00F95B02">
        <w:rPr>
          <w:lang w:eastAsia="zh-CN"/>
        </w:rPr>
        <w:tab/>
        <w:t xml:space="preserve">In normal operating condition the </w:t>
      </w:r>
      <w:r>
        <w:rPr>
          <w:lang w:eastAsia="zh-CN"/>
        </w:rPr>
        <w:t>IAB</w:t>
      </w:r>
      <w:r w:rsidRPr="00F95B02">
        <w:rPr>
          <w:lang w:eastAsia="zh-CN"/>
        </w:rPr>
        <w:t xml:space="preserve"> in TDD operation is configured to TX OFF power during </w:t>
      </w:r>
      <w:r w:rsidRPr="00F95B02">
        <w:rPr>
          <w:i/>
          <w:lang w:eastAsia="zh-CN"/>
        </w:rPr>
        <w:t>receive period</w:t>
      </w:r>
      <w:r w:rsidRPr="00F95B02">
        <w:rPr>
          <w:lang w:eastAsia="zh-CN"/>
        </w:rPr>
        <w:t>.</w:t>
      </w:r>
    </w:p>
    <w:p w14:paraId="3B45E4DE" w14:textId="77777777" w:rsidR="00C26483" w:rsidRPr="00F95B02" w:rsidRDefault="00C26483" w:rsidP="00C26483">
      <w:r w:rsidRPr="00F95B02">
        <w:t xml:space="preserve">For FR1 requirements which are to be met over the </w:t>
      </w:r>
      <w:r w:rsidRPr="00F95B02">
        <w:rPr>
          <w:i/>
        </w:rPr>
        <w:t>OTA REFSENS RoAoA</w:t>
      </w:r>
      <w:r w:rsidRPr="00F95B02">
        <w:t xml:space="preserve"> absolute requirement values are offset by the following term:</w:t>
      </w:r>
    </w:p>
    <w:p w14:paraId="0369E2CB" w14:textId="77777777" w:rsidR="00C26483" w:rsidRPr="00F95B02" w:rsidRDefault="00C26483" w:rsidP="00C26483">
      <w:pPr>
        <w:pStyle w:val="EQ"/>
      </w:pPr>
      <w:r w:rsidRPr="00F95B02">
        <w:tab/>
        <w:t>Δ</w:t>
      </w:r>
      <w:r w:rsidRPr="00F95B02">
        <w:rPr>
          <w:vertAlign w:val="subscript"/>
        </w:rPr>
        <w:t>OTAREFSENS</w:t>
      </w:r>
      <w:r w:rsidRPr="00F95B02">
        <w:t xml:space="preserve"> = 44.1 - 10*log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the reference direction</w:t>
      </w:r>
    </w:p>
    <w:p w14:paraId="102E4224" w14:textId="77777777" w:rsidR="00C26483" w:rsidRPr="00F95B02" w:rsidRDefault="00C26483" w:rsidP="00C26483">
      <w:pPr>
        <w:rPr>
          <w:noProof/>
        </w:rPr>
      </w:pPr>
      <w:r w:rsidRPr="00F95B02">
        <w:rPr>
          <w:noProof/>
        </w:rPr>
        <w:t>and</w:t>
      </w:r>
    </w:p>
    <w:p w14:paraId="59AC21FD" w14:textId="77777777" w:rsidR="00C26483" w:rsidRPr="00F95B02" w:rsidRDefault="00C26483" w:rsidP="00C26483">
      <w:pPr>
        <w:pStyle w:val="EQ"/>
      </w:pPr>
      <w:r w:rsidRPr="00F95B02">
        <w:tab/>
        <w:t>Δ</w:t>
      </w:r>
      <w:r w:rsidRPr="00F95B02">
        <w:rPr>
          <w:vertAlign w:val="subscript"/>
        </w:rPr>
        <w:t>OTAREFSENS</w:t>
      </w:r>
      <w:r w:rsidRPr="00F95B02">
        <w:t xml:space="preserve"> = 41.1 - 10*log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all other directions</w:t>
      </w:r>
    </w:p>
    <w:p w14:paraId="3BA0C89E" w14:textId="77777777" w:rsidR="00C26483" w:rsidRPr="00F95B02" w:rsidRDefault="00C26483" w:rsidP="00C26483">
      <w:r w:rsidRPr="00F95B02">
        <w:t xml:space="preserve">For requirements which are to be met over the </w:t>
      </w:r>
      <w:r w:rsidRPr="00F95B02">
        <w:rPr>
          <w:i/>
        </w:rPr>
        <w:t>minSENS RoAoA</w:t>
      </w:r>
      <w:r w:rsidRPr="00F95B02">
        <w:t xml:space="preserve"> absolute requirement values are offset by the following term:</w:t>
      </w:r>
    </w:p>
    <w:p w14:paraId="223D29D8" w14:textId="77777777" w:rsidR="00C26483" w:rsidRPr="00F95B02" w:rsidRDefault="00C26483" w:rsidP="00C26483">
      <w:pPr>
        <w:pStyle w:val="EQ"/>
        <w:rPr>
          <w:lang w:val="en-US"/>
        </w:rPr>
      </w:pPr>
      <w:r w:rsidRPr="00F95B02">
        <w:tab/>
        <w:t>Δ</w:t>
      </w:r>
      <w:r w:rsidRPr="00F95B02">
        <w:rPr>
          <w:vertAlign w:val="subscript"/>
          <w:lang w:val="en-US"/>
        </w:rPr>
        <w:t>minSENS</w:t>
      </w:r>
      <w:r w:rsidRPr="00F95B02">
        <w:rPr>
          <w:lang w:val="en-US"/>
        </w:rPr>
        <w:t xml:space="preserve"> = P</w:t>
      </w:r>
      <w:r w:rsidRPr="00F95B02">
        <w:rPr>
          <w:vertAlign w:val="subscript"/>
          <w:lang w:val="en-US"/>
        </w:rPr>
        <w:t>REFSENS</w:t>
      </w:r>
      <w:r w:rsidRPr="00F95B02">
        <w:rPr>
          <w:lang w:val="en-US"/>
        </w:rPr>
        <w:t xml:space="preserve"> – EIS</w:t>
      </w:r>
      <w:r w:rsidRPr="00F95B02">
        <w:rPr>
          <w:vertAlign w:val="subscript"/>
          <w:lang w:val="en-US"/>
        </w:rPr>
        <w:t>minSENS</w:t>
      </w:r>
      <w:r w:rsidRPr="00F95B02">
        <w:rPr>
          <w:lang w:val="en-US"/>
        </w:rPr>
        <w:t xml:space="preserve"> (dB)</w:t>
      </w:r>
    </w:p>
    <w:p w14:paraId="1F7B1225" w14:textId="77777777" w:rsidR="00C26483" w:rsidRPr="00F95B02" w:rsidRDefault="00C26483" w:rsidP="00C26483">
      <w:r w:rsidRPr="00F95B02">
        <w:t xml:space="preserve">For FR2 requirements which are to be met over the </w:t>
      </w:r>
      <w:r w:rsidRPr="00F95B02">
        <w:rPr>
          <w:i/>
        </w:rPr>
        <w:t>OTA REFSENS RoAoA</w:t>
      </w:r>
      <w:r w:rsidRPr="00F95B02">
        <w:t xml:space="preserve"> absolute requirement values are offset by the following term:</w:t>
      </w:r>
    </w:p>
    <w:p w14:paraId="4F73E4A4" w14:textId="77777777" w:rsidR="00C26483" w:rsidRPr="00F95B02" w:rsidRDefault="00C26483" w:rsidP="00C26483">
      <w:pPr>
        <w:pStyle w:val="EQ"/>
      </w:pPr>
      <w:r w:rsidRPr="00F95B02">
        <w:tab/>
        <w:t>Δ</w:t>
      </w:r>
      <w:r w:rsidRPr="00F95B02">
        <w:rPr>
          <w:vertAlign w:val="subscript"/>
        </w:rPr>
        <w:t>FR2_REFSENS</w:t>
      </w:r>
      <w:r w:rsidRPr="00F95B02">
        <w:t xml:space="preserve"> = -3 dB for the reference direction</w:t>
      </w:r>
    </w:p>
    <w:p w14:paraId="2C174132" w14:textId="77777777" w:rsidR="00C26483" w:rsidRPr="00F95B02" w:rsidRDefault="00C26483" w:rsidP="00C26483">
      <w:pPr>
        <w:rPr>
          <w:noProof/>
        </w:rPr>
      </w:pPr>
      <w:r w:rsidRPr="00F95B02">
        <w:rPr>
          <w:noProof/>
        </w:rPr>
        <w:t>and</w:t>
      </w:r>
    </w:p>
    <w:p w14:paraId="132CD7EF" w14:textId="77777777" w:rsidR="00C26483" w:rsidRPr="000D2B34" w:rsidRDefault="00C26483" w:rsidP="00C26483">
      <w:pPr>
        <w:pStyle w:val="EQ"/>
      </w:pPr>
      <w:r w:rsidRPr="00F95B02">
        <w:tab/>
        <w:t>Δ</w:t>
      </w:r>
      <w:r w:rsidRPr="00F95B02">
        <w:rPr>
          <w:vertAlign w:val="subscript"/>
        </w:rPr>
        <w:t>FR2_REFSENS</w:t>
      </w:r>
      <w:r w:rsidRPr="00F95B02">
        <w:t xml:space="preserve"> = 0 dB for all other directions</w:t>
      </w:r>
    </w:p>
    <w:p w14:paraId="3A64AB37" w14:textId="77777777" w:rsidR="00C26483" w:rsidRPr="00E27516" w:rsidRDefault="00C26483" w:rsidP="00C26483"/>
    <w:p w14:paraId="43092A15" w14:textId="77777777" w:rsidR="00C26483" w:rsidRPr="00AC7434" w:rsidRDefault="00C26483" w:rsidP="00C26483">
      <w:pPr>
        <w:pStyle w:val="Heading2"/>
        <w:rPr>
          <w:lang w:val="fi-FI" w:eastAsia="zh-CN"/>
        </w:rPr>
      </w:pPr>
      <w:bookmarkStart w:id="3475" w:name="_Toc13080409"/>
      <w:bookmarkStart w:id="3476" w:name="_Toc18916192"/>
      <w:bookmarkStart w:id="3477" w:name="_Toc53185527"/>
      <w:bookmarkStart w:id="3478" w:name="_Toc53185903"/>
      <w:bookmarkStart w:id="3479" w:name="_Toc57820389"/>
      <w:bookmarkStart w:id="3480" w:name="_Toc57821316"/>
      <w:bookmarkStart w:id="3481" w:name="_Toc61183592"/>
      <w:bookmarkStart w:id="3482" w:name="_Toc61183986"/>
      <w:bookmarkStart w:id="3483" w:name="_Toc61184378"/>
      <w:bookmarkStart w:id="3484" w:name="_Toc61184770"/>
      <w:bookmarkStart w:id="3485" w:name="_Toc61185160"/>
      <w:bookmarkStart w:id="3486" w:name="_Toc66386504"/>
      <w:r w:rsidRPr="00AC7434">
        <w:rPr>
          <w:lang w:val="fi-FI"/>
        </w:rPr>
        <w:t>10.2</w:t>
      </w:r>
      <w:r w:rsidRPr="00AC7434">
        <w:rPr>
          <w:lang w:val="fi-FI"/>
        </w:rPr>
        <w:tab/>
        <w:t>OTA sensitivity</w:t>
      </w:r>
      <w:bookmarkEnd w:id="3475"/>
      <w:bookmarkEnd w:id="3476"/>
      <w:bookmarkEnd w:id="3477"/>
      <w:bookmarkEnd w:id="3478"/>
      <w:bookmarkEnd w:id="3479"/>
      <w:bookmarkEnd w:id="3480"/>
      <w:bookmarkEnd w:id="3481"/>
      <w:bookmarkEnd w:id="3482"/>
      <w:bookmarkEnd w:id="3483"/>
      <w:bookmarkEnd w:id="3484"/>
      <w:bookmarkEnd w:id="3485"/>
      <w:bookmarkEnd w:id="3486"/>
    </w:p>
    <w:p w14:paraId="51A03DF2" w14:textId="77777777" w:rsidR="00C26483" w:rsidRPr="00AC7434" w:rsidRDefault="00C26483" w:rsidP="00C26483">
      <w:pPr>
        <w:rPr>
          <w:lang w:val="fi-FI" w:eastAsia="zh-CN"/>
        </w:rPr>
      </w:pPr>
    </w:p>
    <w:p w14:paraId="0B755059" w14:textId="77777777" w:rsidR="00C26483" w:rsidRPr="00AC7434" w:rsidRDefault="00C26483" w:rsidP="00C26483">
      <w:pPr>
        <w:pStyle w:val="Heading3"/>
        <w:rPr>
          <w:lang w:val="fi-FI"/>
        </w:rPr>
      </w:pPr>
      <w:bookmarkStart w:id="3487" w:name="_Toc53185528"/>
      <w:bookmarkStart w:id="3488" w:name="_Toc53185904"/>
      <w:bookmarkStart w:id="3489" w:name="_Toc57820390"/>
      <w:bookmarkStart w:id="3490" w:name="_Toc57821317"/>
      <w:bookmarkStart w:id="3491" w:name="_Toc61183593"/>
      <w:bookmarkStart w:id="3492" w:name="_Toc61183987"/>
      <w:bookmarkStart w:id="3493" w:name="_Toc61184379"/>
      <w:bookmarkStart w:id="3494" w:name="_Toc61184771"/>
      <w:bookmarkStart w:id="3495" w:name="_Toc61185161"/>
      <w:bookmarkStart w:id="3496" w:name="_Toc66386505"/>
      <w:bookmarkStart w:id="3497" w:name="_Toc13080414"/>
      <w:bookmarkStart w:id="3498" w:name="_Toc18916193"/>
      <w:r w:rsidRPr="00AC7434">
        <w:rPr>
          <w:lang w:val="fi-FI"/>
        </w:rPr>
        <w:t>10.2.1</w:t>
      </w:r>
      <w:r w:rsidRPr="0063534F">
        <w:rPr>
          <w:lang w:val="fi-FI"/>
        </w:rPr>
        <w:tab/>
      </w:r>
      <w:r w:rsidRPr="00AC7434">
        <w:rPr>
          <w:lang w:val="fi-FI"/>
        </w:rPr>
        <w:t>IAB-DU OTA sensitivity</w:t>
      </w:r>
      <w:bookmarkEnd w:id="3487"/>
      <w:bookmarkEnd w:id="3488"/>
      <w:bookmarkEnd w:id="3489"/>
      <w:bookmarkEnd w:id="3490"/>
      <w:bookmarkEnd w:id="3491"/>
      <w:bookmarkEnd w:id="3492"/>
      <w:bookmarkEnd w:id="3493"/>
      <w:bookmarkEnd w:id="3494"/>
      <w:bookmarkEnd w:id="3495"/>
      <w:bookmarkEnd w:id="3496"/>
    </w:p>
    <w:p w14:paraId="2E981B3C" w14:textId="77777777" w:rsidR="00C26483" w:rsidRDefault="00C26483" w:rsidP="00C26483">
      <w:pPr>
        <w:pStyle w:val="Heading4"/>
      </w:pPr>
      <w:bookmarkStart w:id="3499" w:name="_Toc13080410"/>
      <w:bookmarkStart w:id="3500" w:name="_Toc29811910"/>
      <w:bookmarkStart w:id="3501" w:name="_Toc53185529"/>
      <w:bookmarkStart w:id="3502" w:name="_Toc53185905"/>
      <w:bookmarkStart w:id="3503" w:name="_Toc57820391"/>
      <w:bookmarkStart w:id="3504" w:name="_Toc57821318"/>
      <w:bookmarkStart w:id="3505" w:name="_Toc61183594"/>
      <w:bookmarkStart w:id="3506" w:name="_Toc61183988"/>
      <w:bookmarkStart w:id="3507" w:name="_Toc61184380"/>
      <w:bookmarkStart w:id="3508" w:name="_Toc61184772"/>
      <w:bookmarkStart w:id="3509" w:name="_Toc61185162"/>
      <w:bookmarkStart w:id="3510" w:name="_Toc66386506"/>
      <w:bookmarkStart w:id="3511" w:name="_Toc21127702"/>
      <w:r w:rsidRPr="007E346D">
        <w:t>10.2.1</w:t>
      </w:r>
      <w:r>
        <w:t>.1</w:t>
      </w:r>
      <w:r w:rsidRPr="007E346D">
        <w:tab/>
      </w:r>
      <w:r>
        <w:t>IAB-DU type</w:t>
      </w:r>
      <w:r w:rsidRPr="007A7019">
        <w:t xml:space="preserve"> 1-H</w:t>
      </w:r>
      <w:r w:rsidRPr="007E346D">
        <w:t xml:space="preserve"> and </w:t>
      </w:r>
      <w:r>
        <w:t>IAB-DU type</w:t>
      </w:r>
      <w:r w:rsidRPr="007A7019">
        <w:t xml:space="preserve"> 1-O</w:t>
      </w:r>
      <w:bookmarkEnd w:id="3499"/>
      <w:bookmarkEnd w:id="3500"/>
      <w:bookmarkEnd w:id="3501"/>
      <w:bookmarkEnd w:id="3502"/>
      <w:bookmarkEnd w:id="3503"/>
      <w:bookmarkEnd w:id="3504"/>
      <w:bookmarkEnd w:id="3505"/>
      <w:bookmarkEnd w:id="3506"/>
      <w:bookmarkEnd w:id="3507"/>
      <w:bookmarkEnd w:id="3508"/>
      <w:bookmarkEnd w:id="3509"/>
      <w:bookmarkEnd w:id="3510"/>
    </w:p>
    <w:p w14:paraId="1C59896B" w14:textId="77777777" w:rsidR="00C26483" w:rsidRPr="007E346D" w:rsidRDefault="00C26483" w:rsidP="00C26483">
      <w:bookmarkStart w:id="3512" w:name="_Toc13080413"/>
      <w:bookmarkStart w:id="3513" w:name="_Toc29811913"/>
      <w:bookmarkStart w:id="3514" w:name="_Toc53185530"/>
      <w:bookmarkStart w:id="3515" w:name="_Toc53185906"/>
      <w:bookmarkEnd w:id="3511"/>
      <w:r w:rsidRPr="007E346D">
        <w:t xml:space="preserve">The OTA sensitivity requirement is a </w:t>
      </w:r>
      <w:r w:rsidRPr="007A7019">
        <w:rPr>
          <w:i/>
        </w:rPr>
        <w:t>directional requirement</w:t>
      </w:r>
      <w:r w:rsidRPr="007E346D">
        <w:t xml:space="preserve"> based upon the declaration of one or more </w:t>
      </w:r>
      <w:r w:rsidRPr="007E346D">
        <w:rPr>
          <w:i/>
        </w:rPr>
        <w:t>OTA sensitivity direction</w:t>
      </w:r>
      <w:r>
        <w:rPr>
          <w:i/>
        </w:rPr>
        <w:t>s</w:t>
      </w:r>
      <w:r w:rsidRPr="007E346D">
        <w:rPr>
          <w:i/>
        </w:rPr>
        <w:t xml:space="preserve"> declaration</w:t>
      </w:r>
      <w:r w:rsidRPr="007E346D">
        <w:t xml:space="preserve"> (OSDD), related to a </w:t>
      </w:r>
      <w:r>
        <w:rPr>
          <w:i/>
        </w:rPr>
        <w:t>IAB-DU</w:t>
      </w:r>
      <w:r w:rsidRPr="007E346D">
        <w:rPr>
          <w:i/>
        </w:rPr>
        <w:t xml:space="preserve"> type 1-H</w:t>
      </w:r>
      <w:r w:rsidRPr="007E346D">
        <w:t xml:space="preserve"> and </w:t>
      </w:r>
      <w:r>
        <w:rPr>
          <w:i/>
        </w:rPr>
        <w:t>IAB-DU</w:t>
      </w:r>
      <w:r w:rsidRPr="007E346D">
        <w:rPr>
          <w:i/>
        </w:rPr>
        <w:t xml:space="preserve"> type 1-O</w:t>
      </w:r>
      <w:r w:rsidRPr="007E346D">
        <w:t xml:space="preserve"> receiver.</w:t>
      </w:r>
    </w:p>
    <w:p w14:paraId="31F97F53" w14:textId="77777777" w:rsidR="00C26483" w:rsidRDefault="00C26483" w:rsidP="00C26483">
      <w:r w:rsidRPr="00E26D09">
        <w:t>T</w:t>
      </w:r>
      <w:r>
        <w:t>he IAB-DU reference sensitivity level</w:t>
      </w:r>
      <w:r w:rsidRPr="00E26D09">
        <w:t xml:space="preserve"> is specified the same as the </w:t>
      </w:r>
      <w:r>
        <w:t>BS reference sensitivity level</w:t>
      </w:r>
      <w:r w:rsidRPr="00E26D09">
        <w:t xml:space="preserve"> requirement for </w:t>
      </w:r>
      <w:r>
        <w:t>BS</w:t>
      </w:r>
      <w:r w:rsidRPr="00E26D09">
        <w:rPr>
          <w:i/>
        </w:rPr>
        <w:t xml:space="preserve"> </w:t>
      </w:r>
      <w:r>
        <w:t xml:space="preserve">in TS 38.104 [2], subclause 10.2.1, where references to </w:t>
      </w:r>
      <w:r w:rsidRPr="00A922D4">
        <w:rPr>
          <w:i/>
        </w:rPr>
        <w:t>BS channel bandwidth</w:t>
      </w:r>
      <w:r>
        <w:t xml:space="preserve"> apply to </w:t>
      </w:r>
      <w:r w:rsidRPr="00A922D4">
        <w:rPr>
          <w:i/>
        </w:rPr>
        <w:t>IAB-DU channel bandwidth</w:t>
      </w:r>
      <w:r>
        <w:t>.</w:t>
      </w:r>
    </w:p>
    <w:p w14:paraId="4B96687F" w14:textId="77777777" w:rsidR="00C26483" w:rsidRPr="007E346D" w:rsidRDefault="00C26483" w:rsidP="00C26483">
      <w:pPr>
        <w:pStyle w:val="Heading4"/>
      </w:pPr>
      <w:bookmarkStart w:id="3516" w:name="_Toc57820392"/>
      <w:bookmarkStart w:id="3517" w:name="_Toc57821319"/>
      <w:bookmarkStart w:id="3518" w:name="_Toc61183595"/>
      <w:bookmarkStart w:id="3519" w:name="_Toc61183989"/>
      <w:bookmarkStart w:id="3520" w:name="_Toc61184381"/>
      <w:bookmarkStart w:id="3521" w:name="_Toc61184773"/>
      <w:bookmarkStart w:id="3522" w:name="_Toc61185163"/>
      <w:bookmarkStart w:id="3523" w:name="_Toc66386507"/>
      <w:r w:rsidRPr="007E346D">
        <w:t>10.2.</w:t>
      </w:r>
      <w:r>
        <w:t>1.</w:t>
      </w:r>
      <w:r w:rsidRPr="007E346D">
        <w:t>2</w:t>
      </w:r>
      <w:r w:rsidRPr="007E346D">
        <w:tab/>
      </w:r>
      <w:r>
        <w:t>IAB-DU type</w:t>
      </w:r>
      <w:r w:rsidRPr="007A7019">
        <w:t xml:space="preserve"> 2-O</w:t>
      </w:r>
      <w:bookmarkEnd w:id="3512"/>
      <w:bookmarkEnd w:id="3513"/>
      <w:bookmarkEnd w:id="3514"/>
      <w:bookmarkEnd w:id="3515"/>
      <w:bookmarkEnd w:id="3516"/>
      <w:bookmarkEnd w:id="3517"/>
      <w:bookmarkEnd w:id="3518"/>
      <w:bookmarkEnd w:id="3519"/>
      <w:bookmarkEnd w:id="3520"/>
      <w:bookmarkEnd w:id="3521"/>
      <w:bookmarkEnd w:id="3522"/>
      <w:bookmarkEnd w:id="3523"/>
    </w:p>
    <w:p w14:paraId="6433A5B4" w14:textId="77777777" w:rsidR="00C26483" w:rsidRPr="007533CD" w:rsidRDefault="00C26483" w:rsidP="00C26483">
      <w:pPr>
        <w:rPr>
          <w:lang w:eastAsia="zh-CN"/>
        </w:rPr>
      </w:pPr>
      <w:r w:rsidRPr="00E26D09">
        <w:rPr>
          <w:lang w:eastAsia="zh-CN"/>
        </w:rPr>
        <w:t xml:space="preserve">There is no OTA sensitivity requirement for FR2, the OTA sensitivity is the same as the OTA reference sensitivity in </w:t>
      </w:r>
      <w:r>
        <w:rPr>
          <w:lang w:eastAsia="zh-CN"/>
        </w:rPr>
        <w:t>clause</w:t>
      </w:r>
      <w:r w:rsidRPr="00E26D09">
        <w:rPr>
          <w:lang w:eastAsia="zh-CN"/>
        </w:rPr>
        <w:t xml:space="preserve"> 10.3.</w:t>
      </w:r>
    </w:p>
    <w:p w14:paraId="2C68D4DE" w14:textId="77777777" w:rsidR="00C26483" w:rsidRDefault="00C26483" w:rsidP="00C26483">
      <w:pPr>
        <w:pStyle w:val="Heading3"/>
      </w:pPr>
      <w:bookmarkStart w:id="3524" w:name="_Toc53185531"/>
      <w:bookmarkStart w:id="3525" w:name="_Toc53185907"/>
      <w:bookmarkStart w:id="3526" w:name="_Toc57820393"/>
      <w:bookmarkStart w:id="3527" w:name="_Toc57821320"/>
      <w:bookmarkStart w:id="3528" w:name="_Toc61183596"/>
      <w:bookmarkStart w:id="3529" w:name="_Toc61183990"/>
      <w:bookmarkStart w:id="3530" w:name="_Toc61184382"/>
      <w:bookmarkStart w:id="3531" w:name="_Toc61184774"/>
      <w:bookmarkStart w:id="3532" w:name="_Toc61185164"/>
      <w:bookmarkStart w:id="3533" w:name="_Toc66386508"/>
      <w:r>
        <w:t>10.2.2</w:t>
      </w:r>
      <w:r>
        <w:tab/>
        <w:t>IAB-MT OTA sensitivity</w:t>
      </w:r>
      <w:bookmarkEnd w:id="3524"/>
      <w:bookmarkEnd w:id="3525"/>
      <w:bookmarkEnd w:id="3526"/>
      <w:bookmarkEnd w:id="3527"/>
      <w:bookmarkEnd w:id="3528"/>
      <w:bookmarkEnd w:id="3529"/>
      <w:bookmarkEnd w:id="3530"/>
      <w:bookmarkEnd w:id="3531"/>
      <w:bookmarkEnd w:id="3532"/>
      <w:bookmarkEnd w:id="3533"/>
    </w:p>
    <w:p w14:paraId="4CBB0065" w14:textId="77777777" w:rsidR="00C26483" w:rsidRPr="007E346D" w:rsidRDefault="00C26483" w:rsidP="00C26483">
      <w:pPr>
        <w:pStyle w:val="Heading4"/>
      </w:pPr>
      <w:bookmarkStart w:id="3534" w:name="_Toc53185532"/>
      <w:bookmarkStart w:id="3535" w:name="_Toc53185908"/>
      <w:bookmarkStart w:id="3536" w:name="_Toc57820394"/>
      <w:bookmarkStart w:id="3537" w:name="_Toc57821321"/>
      <w:bookmarkStart w:id="3538" w:name="_Toc61183597"/>
      <w:bookmarkStart w:id="3539" w:name="_Toc61183991"/>
      <w:bookmarkStart w:id="3540" w:name="_Toc61184383"/>
      <w:bookmarkStart w:id="3541" w:name="_Toc61184775"/>
      <w:bookmarkStart w:id="3542" w:name="_Toc61185165"/>
      <w:bookmarkStart w:id="3543" w:name="_Toc66386509"/>
      <w:r w:rsidRPr="007E346D">
        <w:t>10.2.</w:t>
      </w:r>
      <w:r>
        <w:t>2.1</w:t>
      </w:r>
      <w:r w:rsidRPr="007E346D">
        <w:tab/>
      </w:r>
      <w:r>
        <w:t>IAB-MT type</w:t>
      </w:r>
      <w:r w:rsidRPr="007A7019">
        <w:t xml:space="preserve"> 1-H</w:t>
      </w:r>
      <w:r w:rsidRPr="007E346D">
        <w:t xml:space="preserve"> </w:t>
      </w:r>
      <w:r>
        <w:t>and IAB-MT type 1-O</w:t>
      </w:r>
      <w:bookmarkEnd w:id="3534"/>
      <w:bookmarkEnd w:id="3535"/>
      <w:bookmarkEnd w:id="3536"/>
      <w:bookmarkEnd w:id="3537"/>
      <w:bookmarkEnd w:id="3538"/>
      <w:bookmarkEnd w:id="3539"/>
      <w:bookmarkEnd w:id="3540"/>
      <w:bookmarkEnd w:id="3541"/>
      <w:bookmarkEnd w:id="3542"/>
      <w:bookmarkEnd w:id="3543"/>
    </w:p>
    <w:p w14:paraId="3D0B01ED" w14:textId="77777777" w:rsidR="00C26483" w:rsidRPr="00F95B02" w:rsidRDefault="00C26483" w:rsidP="00C26483">
      <w:pPr>
        <w:pStyle w:val="Heading6"/>
      </w:pPr>
      <w:bookmarkStart w:id="3544" w:name="_Toc29811911"/>
      <w:bookmarkStart w:id="3545" w:name="_Toc36817463"/>
      <w:bookmarkStart w:id="3546" w:name="_Toc37260385"/>
      <w:bookmarkStart w:id="3547" w:name="_Toc37267773"/>
      <w:bookmarkStart w:id="3548" w:name="_Toc53185533"/>
      <w:bookmarkStart w:id="3549" w:name="_Toc53185909"/>
      <w:bookmarkStart w:id="3550" w:name="_Toc57820395"/>
      <w:bookmarkStart w:id="3551" w:name="_Toc57821322"/>
      <w:bookmarkStart w:id="3552" w:name="_Toc61183598"/>
      <w:bookmarkStart w:id="3553" w:name="_Toc61183992"/>
      <w:bookmarkStart w:id="3554" w:name="_Toc61184384"/>
      <w:bookmarkStart w:id="3555" w:name="_Toc61184776"/>
      <w:bookmarkStart w:id="3556" w:name="_Toc61185166"/>
      <w:bookmarkStart w:id="3557" w:name="_Toc66386510"/>
      <w:r w:rsidRPr="00F95B02">
        <w:t>10.2.</w:t>
      </w:r>
      <w:r>
        <w:t>2.</w:t>
      </w:r>
      <w:r w:rsidRPr="00F95B02">
        <w:t>1.1</w:t>
      </w:r>
      <w:r w:rsidRPr="00F95B02">
        <w:tab/>
        <w:t>General</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14:paraId="6A55B5C4" w14:textId="77777777" w:rsidR="00C26483" w:rsidRPr="00F95B02" w:rsidRDefault="00C26483" w:rsidP="00C26483">
      <w:r w:rsidRPr="00F95B02">
        <w:t xml:space="preserve">The OTA sensitivity requirement is </w:t>
      </w:r>
      <w:bookmarkStart w:id="3558" w:name="_Hlk500328880"/>
      <w:r w:rsidRPr="00F95B02">
        <w:t xml:space="preserve">a </w:t>
      </w:r>
      <w:r w:rsidRPr="00F95B02">
        <w:rPr>
          <w:i/>
        </w:rPr>
        <w:t>directional requirement</w:t>
      </w:r>
      <w:bookmarkEnd w:id="3558"/>
      <w:r w:rsidRPr="00F95B02">
        <w:t xml:space="preserve"> based upon the declaration of one or more </w:t>
      </w:r>
      <w:r w:rsidRPr="00F95B02">
        <w:rPr>
          <w:i/>
        </w:rPr>
        <w:t>OTA sensitivity direction</w:t>
      </w:r>
      <w:r>
        <w:rPr>
          <w:i/>
        </w:rPr>
        <w:t>s</w:t>
      </w:r>
      <w:r w:rsidRPr="00F95B02">
        <w:rPr>
          <w:i/>
        </w:rPr>
        <w:t xml:space="preserve"> declaration</w:t>
      </w:r>
      <w:r w:rsidRPr="00F95B02">
        <w:t xml:space="preserve"> (OSDD), related to a </w:t>
      </w:r>
      <w:r>
        <w:rPr>
          <w:i/>
        </w:rPr>
        <w:t>IAB-MT</w:t>
      </w:r>
      <w:r w:rsidRPr="00F95B02">
        <w:rPr>
          <w:i/>
        </w:rPr>
        <w:t xml:space="preserve"> type 1-H</w:t>
      </w:r>
      <w:r w:rsidRPr="00F95B02">
        <w:t xml:space="preserve"> </w:t>
      </w:r>
      <w:r>
        <w:t xml:space="preserve">and </w:t>
      </w:r>
      <w:r>
        <w:rPr>
          <w:i/>
        </w:rPr>
        <w:t>IAB-MT</w:t>
      </w:r>
      <w:r w:rsidRPr="00F95B02">
        <w:rPr>
          <w:i/>
        </w:rPr>
        <w:t xml:space="preserve"> type 1-</w:t>
      </w:r>
      <w:r>
        <w:rPr>
          <w:i/>
        </w:rPr>
        <w:t>O</w:t>
      </w:r>
      <w:r w:rsidRPr="00F95B02">
        <w:t xml:space="preserve"> receiver.</w:t>
      </w:r>
    </w:p>
    <w:p w14:paraId="752B03C8" w14:textId="77777777" w:rsidR="00C26483" w:rsidRPr="00F95B02" w:rsidRDefault="00C26483" w:rsidP="00C26483">
      <w:r w:rsidRPr="00F95B02">
        <w:t xml:space="preserve">The </w:t>
      </w:r>
      <w:r>
        <w:rPr>
          <w:i/>
        </w:rPr>
        <w:t>IAB-MT</w:t>
      </w:r>
      <w:r w:rsidRPr="00F95B02">
        <w:rPr>
          <w:i/>
        </w:rPr>
        <w:t xml:space="preserve"> type 1-H</w:t>
      </w:r>
      <w:r>
        <w:t xml:space="preserve"> and </w:t>
      </w:r>
      <w:r>
        <w:rPr>
          <w:i/>
        </w:rPr>
        <w:t>IAB-MT</w:t>
      </w:r>
      <w:r w:rsidRPr="00F95B02">
        <w:rPr>
          <w:i/>
        </w:rPr>
        <w:t xml:space="preserve"> type 1-</w:t>
      </w:r>
      <w:r>
        <w:rPr>
          <w:i/>
        </w:rPr>
        <w:t>O</w:t>
      </w:r>
      <w:r w:rsidRPr="00F95B02">
        <w:t xml:space="preserve"> may optionally be capable of redirecting/changing the </w:t>
      </w:r>
      <w:r w:rsidRPr="00F95B02">
        <w:rPr>
          <w:i/>
        </w:rPr>
        <w:t>receiver target</w:t>
      </w:r>
      <w:r w:rsidRPr="00F95B02">
        <w:t xml:space="preserve"> by means of adjusting </w:t>
      </w:r>
      <w:r>
        <w:t>IAB-MT</w:t>
      </w:r>
      <w:r w:rsidRPr="00F95B02">
        <w:t xml:space="preserve"> settings resulting in multiple </w:t>
      </w:r>
      <w:r w:rsidRPr="00F95B02">
        <w:rPr>
          <w:i/>
        </w:rPr>
        <w:t>sensitivity RoAoA</w:t>
      </w:r>
      <w:r w:rsidRPr="00F95B02">
        <w:t xml:space="preserve">. The </w:t>
      </w:r>
      <w:r w:rsidRPr="00F95B02">
        <w:rPr>
          <w:i/>
        </w:rPr>
        <w:t>sensitivity RoAoA</w:t>
      </w:r>
      <w:r w:rsidRPr="00F95B02">
        <w:t xml:space="preserve"> resulting from the current </w:t>
      </w:r>
      <w:r>
        <w:t>IAB-MT</w:t>
      </w:r>
      <w:r w:rsidRPr="00F95B02">
        <w:t xml:space="preserve"> settings is the active </w:t>
      </w:r>
      <w:r w:rsidRPr="00F95B02">
        <w:rPr>
          <w:i/>
        </w:rPr>
        <w:t>sensitivity RoAoA</w:t>
      </w:r>
      <w:r w:rsidRPr="00F95B02">
        <w:t>.</w:t>
      </w:r>
    </w:p>
    <w:p w14:paraId="0E3CF8DC" w14:textId="77777777" w:rsidR="00C26483" w:rsidRPr="00F95B02" w:rsidRDefault="00C26483" w:rsidP="00C26483">
      <w:r>
        <w:t>If the IAB-MT</w:t>
      </w:r>
      <w:r w:rsidRPr="00F95B02">
        <w:t xml:space="preserve"> is capable of redirecting the </w:t>
      </w:r>
      <w:r w:rsidRPr="00F95B02">
        <w:rPr>
          <w:i/>
        </w:rPr>
        <w:t>receiver target</w:t>
      </w:r>
      <w:r w:rsidRPr="00F95B02">
        <w:t xml:space="preserve"> related to the OSDD then the OSDD shall include:</w:t>
      </w:r>
    </w:p>
    <w:p w14:paraId="5423C44C" w14:textId="77777777" w:rsidR="00C26483" w:rsidRPr="00F95B02" w:rsidRDefault="00C26483" w:rsidP="00C26483">
      <w:pPr>
        <w:pStyle w:val="B1"/>
      </w:pPr>
      <w:r w:rsidRPr="00F95B02">
        <w:t>-</w:t>
      </w:r>
      <w:r w:rsidRPr="00F95B02">
        <w:tab/>
      </w:r>
      <w:r>
        <w:rPr>
          <w:i/>
        </w:rPr>
        <w:t>IAB-MT</w:t>
      </w:r>
      <w:r w:rsidRPr="00F95B02">
        <w:rPr>
          <w:i/>
        </w:rPr>
        <w:t xml:space="preserve"> channel bandwidth</w:t>
      </w:r>
      <w:r w:rsidRPr="00F95B02">
        <w:t xml:space="preserve"> and declared minimum EIS</w:t>
      </w:r>
      <w:r w:rsidRPr="00F95B02">
        <w:rPr>
          <w:i/>
        </w:rPr>
        <w:t xml:space="preserve"> </w:t>
      </w:r>
      <w:r w:rsidRPr="00F95B02">
        <w:t xml:space="preserve">level applicable to any active </w:t>
      </w:r>
      <w:r w:rsidRPr="00F95B02">
        <w:rPr>
          <w:i/>
        </w:rPr>
        <w:t>sensitivity RoAoA</w:t>
      </w:r>
      <w:r w:rsidRPr="00F95B02">
        <w:t xml:space="preserve"> inside the </w:t>
      </w:r>
      <w:r w:rsidRPr="00F95B02">
        <w:rPr>
          <w:i/>
        </w:rPr>
        <w:t>receiver target redirection range</w:t>
      </w:r>
      <w:r w:rsidRPr="00F95B02">
        <w:t xml:space="preserve"> in the OSDD.</w:t>
      </w:r>
    </w:p>
    <w:p w14:paraId="7B2E702C" w14:textId="77777777" w:rsidR="00C26483" w:rsidRPr="00F95B02" w:rsidRDefault="00C26483" w:rsidP="00C26483">
      <w:pPr>
        <w:pStyle w:val="B1"/>
      </w:pPr>
      <w:r w:rsidRPr="00F95B02">
        <w:t>-</w:t>
      </w:r>
      <w:r w:rsidRPr="00F95B02">
        <w:tab/>
        <w:t xml:space="preserve">A declared </w:t>
      </w:r>
      <w:r w:rsidRPr="00F95B02">
        <w:rPr>
          <w:i/>
        </w:rPr>
        <w:t>receiver target redirection range</w:t>
      </w:r>
      <w:r w:rsidRPr="00F95B02">
        <w:t>, describing all the angles of arrival that can be addressed for the OSDD throug</w:t>
      </w:r>
      <w:r>
        <w:t>h alternative settings in the IAB-MT</w:t>
      </w:r>
      <w:r w:rsidRPr="00F95B02">
        <w:t>.</w:t>
      </w:r>
    </w:p>
    <w:p w14:paraId="3F923CA6" w14:textId="77777777" w:rsidR="00C26483" w:rsidRPr="00F95B02" w:rsidRDefault="00C26483" w:rsidP="00C26483">
      <w:pPr>
        <w:pStyle w:val="B1"/>
      </w:pPr>
      <w:r w:rsidRPr="00F95B02">
        <w:t>-</w:t>
      </w:r>
      <w:r w:rsidRPr="00F95B02">
        <w:tab/>
        <w:t xml:space="preserve">Five declared </w:t>
      </w:r>
      <w:r w:rsidRPr="00F95B02">
        <w:rPr>
          <w:i/>
        </w:rPr>
        <w:t>sensitivity RoAoA</w:t>
      </w:r>
      <w:r w:rsidRPr="00F95B02">
        <w:t xml:space="preserve"> comprising the conformance testing directions as detailed in </w:t>
      </w:r>
      <w:r>
        <w:t>TS 38.141</w:t>
      </w:r>
      <w:r>
        <w:noBreakHyphen/>
        <w:t>2 [21</w:t>
      </w:r>
      <w:r w:rsidRPr="00F95B02">
        <w:t>].</w:t>
      </w:r>
    </w:p>
    <w:p w14:paraId="682D7F19" w14:textId="77777777" w:rsidR="00C26483" w:rsidRPr="00F95B02" w:rsidRDefault="00C26483" w:rsidP="00C26483">
      <w:pPr>
        <w:pStyle w:val="B1"/>
      </w:pPr>
      <w:r w:rsidRPr="00F95B02">
        <w:t>-</w:t>
      </w:r>
      <w:r w:rsidRPr="00F95B02">
        <w:tab/>
        <w:t xml:space="preserve">The </w:t>
      </w:r>
      <w:r w:rsidRPr="00F95B02">
        <w:rPr>
          <w:i/>
        </w:rPr>
        <w:t>receiver target reference direction</w:t>
      </w:r>
      <w:r w:rsidRPr="00F95B02">
        <w:t>.</w:t>
      </w:r>
    </w:p>
    <w:p w14:paraId="3471D745" w14:textId="77777777" w:rsidR="00C26483" w:rsidRPr="00F95B02" w:rsidRDefault="00C26483" w:rsidP="00C26483">
      <w:pPr>
        <w:pStyle w:val="NO"/>
      </w:pPr>
      <w:r w:rsidRPr="00F95B02">
        <w:t>NOTE 1:</w:t>
      </w:r>
      <w:r w:rsidRPr="00F95B02">
        <w:tab/>
        <w:t xml:space="preserve">Some of the declared </w:t>
      </w:r>
      <w:r w:rsidRPr="00F95B02">
        <w:rPr>
          <w:i/>
        </w:rPr>
        <w:t>sensitivity RoAoA</w:t>
      </w:r>
      <w:r w:rsidRPr="00F95B02">
        <w:t xml:space="preserve"> may coincide depending on the redirection capability.</w:t>
      </w:r>
    </w:p>
    <w:p w14:paraId="0E5C4F35" w14:textId="77777777" w:rsidR="00C26483" w:rsidRPr="00F95B02" w:rsidRDefault="00C26483" w:rsidP="00C26483">
      <w:pPr>
        <w:pStyle w:val="NO"/>
      </w:pPr>
      <w:r w:rsidRPr="00F95B02">
        <w:t>NOTE 2:</w:t>
      </w:r>
      <w:r w:rsidRPr="00F95B02">
        <w:tab/>
        <w:t xml:space="preserve">In addition to the declared </w:t>
      </w:r>
      <w:r w:rsidRPr="00F95B02">
        <w:rPr>
          <w:i/>
        </w:rPr>
        <w:t>sensitivity RoAoA</w:t>
      </w:r>
      <w:r w:rsidRPr="00F95B02">
        <w:t xml:space="preserve">, several </w:t>
      </w:r>
      <w:r w:rsidRPr="00F95B02">
        <w:rPr>
          <w:i/>
        </w:rPr>
        <w:t>sensitivity RoAoA</w:t>
      </w:r>
      <w:r w:rsidRPr="00F95B02">
        <w:t xml:space="preserve"> may be implicitly defined by the </w:t>
      </w:r>
      <w:r w:rsidRPr="00F95B02">
        <w:rPr>
          <w:i/>
        </w:rPr>
        <w:t>receiver target redirection range</w:t>
      </w:r>
      <w:r w:rsidRPr="00F95B02">
        <w:t xml:space="preserve"> without being explicitly declared in the OSDD.</w:t>
      </w:r>
    </w:p>
    <w:p w14:paraId="06574F44" w14:textId="77777777" w:rsidR="00C26483" w:rsidRPr="00F95B02" w:rsidRDefault="00C26483" w:rsidP="00C26483">
      <w:r>
        <w:t>If the IAB-MT</w:t>
      </w:r>
      <w:r w:rsidRPr="00F95B02">
        <w:t xml:space="preserve"> is not capable of redirecting the </w:t>
      </w:r>
      <w:r w:rsidRPr="00F95B02">
        <w:rPr>
          <w:i/>
        </w:rPr>
        <w:t>receiver target</w:t>
      </w:r>
      <w:r w:rsidRPr="00F95B02">
        <w:t xml:space="preserve"> related to the OSDD, then the OSDD includes only:</w:t>
      </w:r>
    </w:p>
    <w:p w14:paraId="5E88A138" w14:textId="77777777" w:rsidR="00C26483" w:rsidRPr="00F95B02" w:rsidRDefault="00C26483" w:rsidP="00C26483">
      <w:pPr>
        <w:pStyle w:val="B1"/>
      </w:pPr>
      <w:r w:rsidRPr="00F95B02">
        <w:t>-</w:t>
      </w:r>
      <w:r w:rsidRPr="00F95B02">
        <w:tab/>
        <w:t xml:space="preserve">The set(s) of RAT, </w:t>
      </w:r>
      <w:r>
        <w:rPr>
          <w:i/>
        </w:rPr>
        <w:t>IAB-MT</w:t>
      </w:r>
      <w:r w:rsidRPr="00F95B02">
        <w:rPr>
          <w:i/>
        </w:rPr>
        <w:t xml:space="preserve"> channel bandwidth</w:t>
      </w:r>
      <w:r w:rsidRPr="00F95B02">
        <w:t xml:space="preserve"> and declared minimum EIS</w:t>
      </w:r>
      <w:r w:rsidRPr="00F95B02">
        <w:rPr>
          <w:i/>
        </w:rPr>
        <w:t xml:space="preserve"> </w:t>
      </w:r>
      <w:r w:rsidRPr="00F95B02">
        <w:t xml:space="preserve">level applicable to the </w:t>
      </w:r>
      <w:r w:rsidRPr="00F95B02">
        <w:rPr>
          <w:i/>
        </w:rPr>
        <w:t>sensitivity RoAoA</w:t>
      </w:r>
      <w:r w:rsidRPr="00F95B02">
        <w:t xml:space="preserve"> in the OSDD.</w:t>
      </w:r>
    </w:p>
    <w:p w14:paraId="3A9DC00E" w14:textId="77777777" w:rsidR="00C26483" w:rsidRPr="00F95B02" w:rsidRDefault="00C26483" w:rsidP="00C26483">
      <w:pPr>
        <w:pStyle w:val="B1"/>
      </w:pPr>
      <w:r w:rsidRPr="00F95B02">
        <w:t>-</w:t>
      </w:r>
      <w:r w:rsidRPr="00F95B02">
        <w:tab/>
        <w:t xml:space="preserve">One declared active </w:t>
      </w:r>
      <w:r w:rsidRPr="00F95B02">
        <w:rPr>
          <w:i/>
        </w:rPr>
        <w:t>sensitivity RoAoA</w:t>
      </w:r>
      <w:r w:rsidRPr="00F95B02">
        <w:t>.</w:t>
      </w:r>
    </w:p>
    <w:p w14:paraId="50DDA357" w14:textId="77777777" w:rsidR="00C26483" w:rsidRPr="00F95B02" w:rsidRDefault="00C26483" w:rsidP="00C26483">
      <w:pPr>
        <w:pStyle w:val="B1"/>
      </w:pPr>
      <w:r w:rsidRPr="00F95B02">
        <w:t>-</w:t>
      </w:r>
      <w:r w:rsidRPr="00F95B02">
        <w:tab/>
        <w:t xml:space="preserve">The </w:t>
      </w:r>
      <w:r w:rsidRPr="00F95B02">
        <w:rPr>
          <w:i/>
        </w:rPr>
        <w:t>receiver target reference direction</w:t>
      </w:r>
      <w:r w:rsidRPr="00F95B02">
        <w:t>.</w:t>
      </w:r>
    </w:p>
    <w:p w14:paraId="61D01AAB" w14:textId="77777777" w:rsidR="00C26483" w:rsidRPr="00F95B02" w:rsidRDefault="00C26483" w:rsidP="00C26483">
      <w:pPr>
        <w:pStyle w:val="NO"/>
      </w:pPr>
      <w:r w:rsidRPr="00F95B02">
        <w:t>NOTE 4:</w:t>
      </w:r>
      <w:r w:rsidRPr="00F95B02">
        <w:tab/>
        <w:t xml:space="preserve">For </w:t>
      </w:r>
      <w:r>
        <w:t>IAB-MT</w:t>
      </w:r>
      <w:r w:rsidRPr="00F95B02">
        <w:t xml:space="preserve"> without target redirection capability, the declared (fixed) </w:t>
      </w:r>
      <w:r w:rsidRPr="00F95B02">
        <w:rPr>
          <w:i/>
        </w:rPr>
        <w:t>sensitivity RoAoA</w:t>
      </w:r>
      <w:r w:rsidRPr="00F95B02">
        <w:t xml:space="preserve"> is always the active </w:t>
      </w:r>
      <w:r w:rsidRPr="00F95B02">
        <w:rPr>
          <w:i/>
        </w:rPr>
        <w:t>sensitivity RoAoA</w:t>
      </w:r>
      <w:r w:rsidRPr="00F95B02">
        <w:t>.</w:t>
      </w:r>
    </w:p>
    <w:p w14:paraId="079BF8B4" w14:textId="77777777" w:rsidR="00C26483" w:rsidRPr="00F95B02" w:rsidRDefault="00C26483" w:rsidP="00C26483">
      <w:r w:rsidRPr="00F95B02">
        <w:t xml:space="preserve">The OTA sensitivity EIS level declaration shall apply to each supported polarization, under the assumption of </w:t>
      </w:r>
      <w:r w:rsidRPr="00F95B02">
        <w:rPr>
          <w:i/>
        </w:rPr>
        <w:t>polarization match</w:t>
      </w:r>
      <w:r w:rsidRPr="00F95B02">
        <w:t>.</w:t>
      </w:r>
    </w:p>
    <w:p w14:paraId="05A0B80F" w14:textId="77777777" w:rsidR="00C26483" w:rsidRPr="00F95B02" w:rsidRDefault="00C26483" w:rsidP="00C26483">
      <w:pPr>
        <w:pStyle w:val="Heading6"/>
      </w:pPr>
      <w:bookmarkStart w:id="3559" w:name="_Toc21127703"/>
      <w:bookmarkStart w:id="3560" w:name="_Toc29811912"/>
      <w:bookmarkStart w:id="3561" w:name="_Toc36817464"/>
      <w:bookmarkStart w:id="3562" w:name="_Toc37260386"/>
      <w:bookmarkStart w:id="3563" w:name="_Toc37267774"/>
      <w:bookmarkStart w:id="3564" w:name="_Toc53185534"/>
      <w:bookmarkStart w:id="3565" w:name="_Toc53185910"/>
      <w:bookmarkStart w:id="3566" w:name="_Toc57820396"/>
      <w:bookmarkStart w:id="3567" w:name="_Toc57821323"/>
      <w:bookmarkStart w:id="3568" w:name="_Toc61183599"/>
      <w:bookmarkStart w:id="3569" w:name="_Toc61183993"/>
      <w:bookmarkStart w:id="3570" w:name="_Toc61184385"/>
      <w:bookmarkStart w:id="3571" w:name="_Toc61184777"/>
      <w:bookmarkStart w:id="3572" w:name="_Toc61185167"/>
      <w:bookmarkStart w:id="3573" w:name="_Toc66386511"/>
      <w:r w:rsidRPr="00F95B02">
        <w:t>10.2</w:t>
      </w:r>
      <w:r>
        <w:t>.2</w:t>
      </w:r>
      <w:r w:rsidRPr="00F95B02">
        <w:t>.1.2</w:t>
      </w:r>
      <w:r w:rsidRPr="00F95B02">
        <w:tab/>
        <w:t>Minimum requirement</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14:paraId="01C1C070" w14:textId="77777777" w:rsidR="00C26483" w:rsidRPr="00F95B02" w:rsidRDefault="00C26483" w:rsidP="00C26483">
      <w:r w:rsidRPr="00F95B02">
        <w:t xml:space="preserve">For a received signal whose AoA of the incident wave is within the active </w:t>
      </w:r>
      <w:r w:rsidRPr="00F95B02">
        <w:rPr>
          <w:i/>
        </w:rPr>
        <w:t>sensitivity RoAoA</w:t>
      </w:r>
      <w:r w:rsidRPr="00F95B02">
        <w:t xml:space="preserve"> of an OSDD, the error rate criterion as described in clause 7.2</w:t>
      </w:r>
      <w:r>
        <w:t>.2</w:t>
      </w:r>
      <w:r w:rsidRPr="00F95B02">
        <w:t xml:space="preserve"> shall be met when the level of the arriving signal is equal to the minimum EIS level in the respective declared set of EIS level and </w:t>
      </w:r>
      <w:r>
        <w:rPr>
          <w:i/>
        </w:rPr>
        <w:t>IAB-MT</w:t>
      </w:r>
      <w:r w:rsidRPr="00F95B02">
        <w:rPr>
          <w:i/>
        </w:rPr>
        <w:t xml:space="preserve"> channel bandwidth</w:t>
      </w:r>
      <w:r w:rsidRPr="00F95B02">
        <w:t>.</w:t>
      </w:r>
    </w:p>
    <w:p w14:paraId="010049E1" w14:textId="77777777" w:rsidR="00C26483" w:rsidRPr="007E346D" w:rsidRDefault="00C26483" w:rsidP="00C26483">
      <w:pPr>
        <w:pStyle w:val="Heading4"/>
      </w:pPr>
      <w:bookmarkStart w:id="3574" w:name="_Toc53185535"/>
      <w:bookmarkStart w:id="3575" w:name="_Toc53185911"/>
      <w:bookmarkStart w:id="3576" w:name="_Toc57820397"/>
      <w:bookmarkStart w:id="3577" w:name="_Toc57821324"/>
      <w:bookmarkStart w:id="3578" w:name="_Toc61183600"/>
      <w:bookmarkStart w:id="3579" w:name="_Toc61183994"/>
      <w:bookmarkStart w:id="3580" w:name="_Toc61184386"/>
      <w:bookmarkStart w:id="3581" w:name="_Toc61184778"/>
      <w:bookmarkStart w:id="3582" w:name="_Toc61185168"/>
      <w:bookmarkStart w:id="3583" w:name="_Toc66386512"/>
      <w:r w:rsidRPr="007E346D">
        <w:t>10.2.</w:t>
      </w:r>
      <w:r>
        <w:t>2.2</w:t>
      </w:r>
      <w:r w:rsidRPr="007E346D">
        <w:tab/>
      </w:r>
      <w:r>
        <w:t>IAB-MT type</w:t>
      </w:r>
      <w:r w:rsidRPr="007A7019">
        <w:t xml:space="preserve"> 2-O</w:t>
      </w:r>
      <w:bookmarkEnd w:id="3574"/>
      <w:bookmarkEnd w:id="3575"/>
      <w:bookmarkEnd w:id="3576"/>
      <w:bookmarkEnd w:id="3577"/>
      <w:bookmarkEnd w:id="3578"/>
      <w:bookmarkEnd w:id="3579"/>
      <w:bookmarkEnd w:id="3580"/>
      <w:bookmarkEnd w:id="3581"/>
      <w:bookmarkEnd w:id="3582"/>
      <w:bookmarkEnd w:id="3583"/>
    </w:p>
    <w:p w14:paraId="031EF145" w14:textId="77777777" w:rsidR="00C26483" w:rsidRPr="007533CD" w:rsidRDefault="00C26483" w:rsidP="00C26483">
      <w:pPr>
        <w:rPr>
          <w:lang w:eastAsia="zh-CN"/>
        </w:rPr>
      </w:pPr>
      <w:r w:rsidRPr="00E26D09">
        <w:rPr>
          <w:lang w:eastAsia="zh-CN"/>
        </w:rPr>
        <w:t xml:space="preserve">There is no OTA sensitivity requirement for FR2, the OTA sensitivity is the same as the OTA reference sensitivity in </w:t>
      </w:r>
      <w:r>
        <w:rPr>
          <w:lang w:eastAsia="zh-CN"/>
        </w:rPr>
        <w:t>clause</w:t>
      </w:r>
      <w:r w:rsidRPr="00E26D09">
        <w:rPr>
          <w:lang w:eastAsia="zh-CN"/>
        </w:rPr>
        <w:t xml:space="preserve"> 10.3.</w:t>
      </w:r>
    </w:p>
    <w:p w14:paraId="551A94D7" w14:textId="77777777" w:rsidR="00C26483" w:rsidRDefault="00C26483" w:rsidP="00C26483">
      <w:pPr>
        <w:pStyle w:val="Heading2"/>
        <w:rPr>
          <w:lang w:eastAsia="zh-CN"/>
        </w:rPr>
      </w:pPr>
      <w:bookmarkStart w:id="3584" w:name="_Toc53185536"/>
      <w:bookmarkStart w:id="3585" w:name="_Toc53185912"/>
      <w:bookmarkStart w:id="3586" w:name="_Toc57820398"/>
      <w:bookmarkStart w:id="3587" w:name="_Toc57821325"/>
      <w:bookmarkStart w:id="3588" w:name="_Toc61183601"/>
      <w:bookmarkStart w:id="3589" w:name="_Toc61183995"/>
      <w:bookmarkStart w:id="3590" w:name="_Toc61184387"/>
      <w:bookmarkStart w:id="3591" w:name="_Toc61184779"/>
      <w:bookmarkStart w:id="3592" w:name="_Toc61185169"/>
      <w:bookmarkStart w:id="3593" w:name="_Toc66386513"/>
      <w:r w:rsidRPr="007E346D">
        <w:t>10.3</w:t>
      </w:r>
      <w:r w:rsidRPr="007E346D">
        <w:tab/>
        <w:t>OTA reference sensitivity level</w:t>
      </w:r>
      <w:bookmarkEnd w:id="3497"/>
      <w:bookmarkEnd w:id="3498"/>
      <w:bookmarkEnd w:id="3584"/>
      <w:bookmarkEnd w:id="3585"/>
      <w:bookmarkEnd w:id="3586"/>
      <w:bookmarkEnd w:id="3587"/>
      <w:bookmarkEnd w:id="3588"/>
      <w:bookmarkEnd w:id="3589"/>
      <w:bookmarkEnd w:id="3590"/>
      <w:bookmarkEnd w:id="3591"/>
      <w:bookmarkEnd w:id="3592"/>
      <w:bookmarkEnd w:id="3593"/>
    </w:p>
    <w:p w14:paraId="77CCCC56" w14:textId="77777777" w:rsidR="00C26483" w:rsidRPr="00E26D09" w:rsidRDefault="00C26483" w:rsidP="00C26483">
      <w:pPr>
        <w:pStyle w:val="Heading3"/>
      </w:pPr>
      <w:bookmarkStart w:id="3594" w:name="_Toc53185537"/>
      <w:bookmarkStart w:id="3595" w:name="_Toc53185913"/>
      <w:bookmarkStart w:id="3596" w:name="_Toc57820399"/>
      <w:bookmarkStart w:id="3597" w:name="_Toc57821326"/>
      <w:bookmarkStart w:id="3598" w:name="_Toc61183602"/>
      <w:bookmarkStart w:id="3599" w:name="_Toc61183996"/>
      <w:bookmarkStart w:id="3600" w:name="_Toc61184388"/>
      <w:bookmarkStart w:id="3601" w:name="_Toc61184780"/>
      <w:bookmarkStart w:id="3602" w:name="_Toc61185170"/>
      <w:bookmarkStart w:id="3603" w:name="_Toc66386514"/>
      <w:r w:rsidRPr="00E26D09">
        <w:t>10.3.1</w:t>
      </w:r>
      <w:r w:rsidRPr="00E26D09">
        <w:tab/>
        <w:t>General</w:t>
      </w:r>
      <w:bookmarkEnd w:id="3594"/>
      <w:bookmarkEnd w:id="3595"/>
      <w:bookmarkEnd w:id="3596"/>
      <w:bookmarkEnd w:id="3597"/>
      <w:bookmarkEnd w:id="3598"/>
      <w:bookmarkEnd w:id="3599"/>
      <w:bookmarkEnd w:id="3600"/>
      <w:bookmarkEnd w:id="3601"/>
      <w:bookmarkEnd w:id="3602"/>
      <w:bookmarkEnd w:id="3603"/>
    </w:p>
    <w:p w14:paraId="06C7E633" w14:textId="77777777" w:rsidR="00C26483" w:rsidRPr="007E346D" w:rsidRDefault="00C26483" w:rsidP="00C26483">
      <w:r w:rsidRPr="007E346D">
        <w:t xml:space="preserve">The OTA REFSENS requirement is a </w:t>
      </w:r>
      <w:r w:rsidRPr="007A7019">
        <w:rPr>
          <w:i/>
        </w:rPr>
        <w:t>directional requirement</w:t>
      </w:r>
      <w:r w:rsidRPr="007E346D">
        <w:t xml:space="preserve"> and is intended to ensure the minimum OTA reference sensitivity level for a declared </w:t>
      </w:r>
      <w:r w:rsidRPr="007E346D">
        <w:rPr>
          <w:i/>
        </w:rPr>
        <w:t>OTA REFSENS RoAoA</w:t>
      </w:r>
      <w:r w:rsidRPr="007E346D">
        <w:t>. The OTA reference sensitivity power level EIS</w:t>
      </w:r>
      <w:r w:rsidRPr="007E346D">
        <w:rPr>
          <w:vertAlign w:val="subscript"/>
        </w:rPr>
        <w:t>REFSENS</w:t>
      </w:r>
      <w:r w:rsidRPr="007E346D">
        <w:t xml:space="preserve"> is the minimum mean power received at the RIB at which a reference performance requirement shall be met for a specified reference measurement channel.</w:t>
      </w:r>
    </w:p>
    <w:p w14:paraId="3DD6D5D2" w14:textId="77777777" w:rsidR="00C26483" w:rsidRPr="00906BE7" w:rsidRDefault="00C26483" w:rsidP="00C26483">
      <w:r w:rsidRPr="00E26D09">
        <w:t xml:space="preserve">The OTA REFSENS requirement shall apply to each supported polarization, under the assumption of </w:t>
      </w:r>
      <w:r w:rsidRPr="00E26D09">
        <w:rPr>
          <w:i/>
        </w:rPr>
        <w:t>polarization match</w:t>
      </w:r>
      <w:r w:rsidRPr="00E26D09">
        <w:t>.</w:t>
      </w:r>
    </w:p>
    <w:p w14:paraId="75D5A1F7" w14:textId="77777777" w:rsidR="00C26483" w:rsidRDefault="00C26483" w:rsidP="00C26483">
      <w:pPr>
        <w:pStyle w:val="Heading3"/>
      </w:pPr>
      <w:bookmarkStart w:id="3604" w:name="_Toc53185538"/>
      <w:bookmarkStart w:id="3605" w:name="_Toc53185914"/>
      <w:bookmarkStart w:id="3606" w:name="_Toc57820400"/>
      <w:bookmarkStart w:id="3607" w:name="_Toc57821327"/>
      <w:bookmarkStart w:id="3608" w:name="_Toc61183603"/>
      <w:bookmarkStart w:id="3609" w:name="_Toc61183997"/>
      <w:bookmarkStart w:id="3610" w:name="_Toc61184389"/>
      <w:bookmarkStart w:id="3611" w:name="_Toc61184781"/>
      <w:bookmarkStart w:id="3612" w:name="_Toc61185171"/>
      <w:bookmarkStart w:id="3613" w:name="_Toc66386515"/>
      <w:bookmarkStart w:id="3614" w:name="_Toc13080418"/>
      <w:bookmarkStart w:id="3615" w:name="_Toc18916194"/>
      <w:r>
        <w:t>10.3.2</w:t>
      </w:r>
      <w:r w:rsidRPr="007E346D">
        <w:tab/>
      </w:r>
      <w:r>
        <w:t>IAB-DU OTA reference sensitivity level</w:t>
      </w:r>
      <w:bookmarkEnd w:id="3604"/>
      <w:bookmarkEnd w:id="3605"/>
      <w:bookmarkEnd w:id="3606"/>
      <w:bookmarkEnd w:id="3607"/>
      <w:bookmarkEnd w:id="3608"/>
      <w:bookmarkEnd w:id="3609"/>
      <w:bookmarkEnd w:id="3610"/>
      <w:bookmarkEnd w:id="3611"/>
      <w:bookmarkEnd w:id="3612"/>
      <w:bookmarkEnd w:id="3613"/>
    </w:p>
    <w:p w14:paraId="1FB38847" w14:textId="77777777" w:rsidR="00C26483" w:rsidRDefault="00C26483" w:rsidP="00C26483">
      <w:pPr>
        <w:pStyle w:val="Heading4"/>
        <w:rPr>
          <w:i/>
        </w:rPr>
      </w:pPr>
      <w:bookmarkStart w:id="3616" w:name="_Toc21127707"/>
      <w:bookmarkStart w:id="3617" w:name="_Toc29811916"/>
      <w:bookmarkStart w:id="3618" w:name="_Toc53185539"/>
      <w:bookmarkStart w:id="3619" w:name="_Toc53185915"/>
      <w:bookmarkStart w:id="3620" w:name="_Toc57820401"/>
      <w:bookmarkStart w:id="3621" w:name="_Toc57821328"/>
      <w:bookmarkStart w:id="3622" w:name="_Toc61183604"/>
      <w:bookmarkStart w:id="3623" w:name="_Toc61183998"/>
      <w:bookmarkStart w:id="3624" w:name="_Toc61184390"/>
      <w:bookmarkStart w:id="3625" w:name="_Toc61184782"/>
      <w:bookmarkStart w:id="3626" w:name="_Toc61185172"/>
      <w:bookmarkStart w:id="3627" w:name="_Toc66386516"/>
      <w:r w:rsidRPr="00E26D09">
        <w:t>10.3.</w:t>
      </w:r>
      <w:r>
        <w:t>2.1</w:t>
      </w:r>
      <w:r>
        <w:tab/>
      </w:r>
      <w:r w:rsidRPr="00E26D09">
        <w:t xml:space="preserve">Minimum requirement for </w:t>
      </w:r>
      <w:r>
        <w:rPr>
          <w:i/>
        </w:rPr>
        <w:t>IAB-DU type</w:t>
      </w:r>
      <w:r w:rsidRPr="00E26D09">
        <w:rPr>
          <w:i/>
        </w:rPr>
        <w:t xml:space="preserve"> 1-O</w:t>
      </w:r>
      <w:bookmarkEnd w:id="3616"/>
      <w:bookmarkEnd w:id="3617"/>
      <w:bookmarkEnd w:id="3618"/>
      <w:bookmarkEnd w:id="3619"/>
      <w:bookmarkEnd w:id="3620"/>
      <w:bookmarkEnd w:id="3621"/>
      <w:bookmarkEnd w:id="3622"/>
      <w:bookmarkEnd w:id="3623"/>
      <w:bookmarkEnd w:id="3624"/>
      <w:bookmarkEnd w:id="3625"/>
      <w:bookmarkEnd w:id="3626"/>
      <w:bookmarkEnd w:id="3627"/>
    </w:p>
    <w:p w14:paraId="457FD5E6" w14:textId="77777777" w:rsidR="00C26483" w:rsidRDefault="00C26483" w:rsidP="00C26483">
      <w:r w:rsidRPr="00E26D09">
        <w:t>T</w:t>
      </w:r>
      <w:r>
        <w:t>he wide area IAB-DU reference sensitivity level</w:t>
      </w:r>
      <w:r w:rsidRPr="00E26D09">
        <w:t xml:space="preserve"> is specified the same as the </w:t>
      </w:r>
      <w:r>
        <w:t>wide area BS reference sensitivity level</w:t>
      </w:r>
      <w:r w:rsidRPr="00E26D09">
        <w:t xml:space="preserve"> requirement for </w:t>
      </w:r>
      <w:r>
        <w:t>BS</w:t>
      </w:r>
      <w:r w:rsidRPr="00E26D09">
        <w:rPr>
          <w:i/>
        </w:rPr>
        <w:t xml:space="preserve"> </w:t>
      </w:r>
      <w:r>
        <w:t xml:space="preserve">in TS 38.104[2], subclause 10.3.2, where references to </w:t>
      </w:r>
      <w:r w:rsidRPr="00A922D4">
        <w:rPr>
          <w:i/>
        </w:rPr>
        <w:t>BS channel bandwidth</w:t>
      </w:r>
      <w:r>
        <w:t xml:space="preserve"> apply to </w:t>
      </w:r>
      <w:r w:rsidRPr="00A922D4">
        <w:rPr>
          <w:i/>
        </w:rPr>
        <w:t>IAB-DU channel bandwidth</w:t>
      </w:r>
      <w:r>
        <w:t>.</w:t>
      </w:r>
    </w:p>
    <w:p w14:paraId="543DA4AE" w14:textId="77777777" w:rsidR="00C26483" w:rsidRDefault="00C26483" w:rsidP="00C26483">
      <w:r w:rsidRPr="00E26D09">
        <w:t>T</w:t>
      </w:r>
      <w:r>
        <w:t>he medium range IAB-DU reference sensitivity level</w:t>
      </w:r>
      <w:r w:rsidRPr="00E26D09">
        <w:t xml:space="preserve"> is specified the same as the </w:t>
      </w:r>
      <w:r>
        <w:t>medium range BS reference sensitivity level</w:t>
      </w:r>
      <w:r w:rsidRPr="00E26D09">
        <w:t xml:space="preserve"> requirement for </w:t>
      </w:r>
      <w:r>
        <w:t>BS</w:t>
      </w:r>
      <w:r w:rsidRPr="00E26D09">
        <w:rPr>
          <w:i/>
        </w:rPr>
        <w:t xml:space="preserve"> </w:t>
      </w:r>
      <w:r>
        <w:t xml:space="preserve">in TS 38.104[2], subclause 10.3.2, where references to </w:t>
      </w:r>
      <w:r w:rsidRPr="00A922D4">
        <w:rPr>
          <w:i/>
        </w:rPr>
        <w:t>BS channel bandwidth</w:t>
      </w:r>
      <w:r>
        <w:t xml:space="preserve"> apply to </w:t>
      </w:r>
      <w:r w:rsidRPr="00A922D4">
        <w:rPr>
          <w:i/>
        </w:rPr>
        <w:t>IAB-DU channel bandwidth</w:t>
      </w:r>
      <w:r>
        <w:t>.</w:t>
      </w:r>
    </w:p>
    <w:p w14:paraId="5BE39607" w14:textId="77777777" w:rsidR="00C26483" w:rsidRDefault="00C26483" w:rsidP="00C26483">
      <w:r w:rsidRPr="00E26D09">
        <w:t>T</w:t>
      </w:r>
      <w:r>
        <w:t>he local area IAB-DU reference sensitivity level</w:t>
      </w:r>
      <w:r w:rsidRPr="00E26D09">
        <w:t xml:space="preserve"> is specified the same as the </w:t>
      </w:r>
      <w:r>
        <w:t>local area BS reference sensitivity level</w:t>
      </w:r>
      <w:r w:rsidRPr="00E26D09">
        <w:t xml:space="preserve"> requirement for </w:t>
      </w:r>
      <w:r>
        <w:t>BS</w:t>
      </w:r>
      <w:r w:rsidRPr="00E26D09">
        <w:rPr>
          <w:i/>
        </w:rPr>
        <w:t xml:space="preserve"> </w:t>
      </w:r>
      <w:r>
        <w:t xml:space="preserve">in TS 38.104[2], subclause 10.3.2, where references to </w:t>
      </w:r>
      <w:r w:rsidRPr="00A922D4">
        <w:rPr>
          <w:i/>
        </w:rPr>
        <w:t>BS channel bandwidth</w:t>
      </w:r>
      <w:r>
        <w:t xml:space="preserve"> apply to </w:t>
      </w:r>
      <w:r w:rsidRPr="00A922D4">
        <w:rPr>
          <w:i/>
        </w:rPr>
        <w:t>IAB-DU channel bandwidth</w:t>
      </w:r>
      <w:r>
        <w:t>.</w:t>
      </w:r>
    </w:p>
    <w:p w14:paraId="44FF7D2F" w14:textId="77777777" w:rsidR="00C26483" w:rsidRPr="00E26D09" w:rsidRDefault="00C26483" w:rsidP="00C26483">
      <w:pPr>
        <w:pStyle w:val="Heading4"/>
      </w:pPr>
      <w:bookmarkStart w:id="3628" w:name="_Toc21127708"/>
      <w:bookmarkStart w:id="3629" w:name="_Toc29811917"/>
      <w:bookmarkStart w:id="3630" w:name="_Toc53185540"/>
      <w:bookmarkStart w:id="3631" w:name="_Toc53185916"/>
      <w:bookmarkStart w:id="3632" w:name="_Toc57820402"/>
      <w:bookmarkStart w:id="3633" w:name="_Toc57821329"/>
      <w:bookmarkStart w:id="3634" w:name="_Toc61183605"/>
      <w:bookmarkStart w:id="3635" w:name="_Toc61183999"/>
      <w:bookmarkStart w:id="3636" w:name="_Toc61184391"/>
      <w:bookmarkStart w:id="3637" w:name="_Toc61184783"/>
      <w:bookmarkStart w:id="3638" w:name="_Toc61185173"/>
      <w:bookmarkStart w:id="3639" w:name="_Toc66386517"/>
      <w:r w:rsidRPr="00E26D09">
        <w:t>10.3.</w:t>
      </w:r>
      <w:r>
        <w:t>2.2</w:t>
      </w:r>
      <w:r w:rsidRPr="00E26D09">
        <w:tab/>
        <w:t xml:space="preserve">Minimum requirement for </w:t>
      </w:r>
      <w:r>
        <w:rPr>
          <w:i/>
        </w:rPr>
        <w:t>IAB-DU type</w:t>
      </w:r>
      <w:r w:rsidRPr="00E26D09">
        <w:rPr>
          <w:i/>
        </w:rPr>
        <w:t xml:space="preserve"> 2-O</w:t>
      </w:r>
      <w:bookmarkEnd w:id="3628"/>
      <w:bookmarkEnd w:id="3629"/>
      <w:bookmarkEnd w:id="3630"/>
      <w:bookmarkEnd w:id="3631"/>
      <w:bookmarkEnd w:id="3632"/>
      <w:bookmarkEnd w:id="3633"/>
      <w:bookmarkEnd w:id="3634"/>
      <w:bookmarkEnd w:id="3635"/>
      <w:bookmarkEnd w:id="3636"/>
      <w:bookmarkEnd w:id="3637"/>
      <w:bookmarkEnd w:id="3638"/>
      <w:bookmarkEnd w:id="3639"/>
    </w:p>
    <w:p w14:paraId="18724A78" w14:textId="77777777" w:rsidR="00C26483" w:rsidRDefault="00C26483" w:rsidP="00C26483">
      <w:r w:rsidRPr="00E26D09">
        <w:t>T</w:t>
      </w:r>
      <w:r>
        <w:t>he wide area IAB-DU reference sensitivity level</w:t>
      </w:r>
      <w:r w:rsidRPr="00E26D09">
        <w:t xml:space="preserve"> is specified the same as the </w:t>
      </w:r>
      <w:r>
        <w:t>wide area BS reference sensitivity level</w:t>
      </w:r>
      <w:r w:rsidRPr="00E26D09">
        <w:t xml:space="preserve"> requirement for </w:t>
      </w:r>
      <w:r>
        <w:t>BS</w:t>
      </w:r>
      <w:r w:rsidRPr="00E26D09">
        <w:rPr>
          <w:i/>
        </w:rPr>
        <w:t xml:space="preserve"> </w:t>
      </w:r>
      <w:r>
        <w:t xml:space="preserve">in TS 38.104[2], subclause 10.3.3, where references to </w:t>
      </w:r>
      <w:r w:rsidRPr="00A922D4">
        <w:rPr>
          <w:i/>
        </w:rPr>
        <w:t>BS channel bandwidth</w:t>
      </w:r>
      <w:r>
        <w:t xml:space="preserve"> apply to </w:t>
      </w:r>
      <w:r w:rsidRPr="00A922D4">
        <w:rPr>
          <w:i/>
        </w:rPr>
        <w:t>IAB-DU channel bandwidth</w:t>
      </w:r>
      <w:r>
        <w:t>.</w:t>
      </w:r>
    </w:p>
    <w:p w14:paraId="739FA1A0" w14:textId="77777777" w:rsidR="00C26483" w:rsidRDefault="00C26483" w:rsidP="00C26483">
      <w:r w:rsidRPr="00E26D09">
        <w:t>T</w:t>
      </w:r>
      <w:r>
        <w:t>he medium range IAB-DU reference sensitivity level</w:t>
      </w:r>
      <w:r w:rsidRPr="00E26D09">
        <w:t xml:space="preserve"> is specified the same as the </w:t>
      </w:r>
      <w:r>
        <w:t>medium range BS reference sensitivity level</w:t>
      </w:r>
      <w:r w:rsidRPr="00E26D09">
        <w:t xml:space="preserve"> requirement for </w:t>
      </w:r>
      <w:r>
        <w:t>BS</w:t>
      </w:r>
      <w:r w:rsidRPr="00E26D09">
        <w:rPr>
          <w:i/>
        </w:rPr>
        <w:t xml:space="preserve"> </w:t>
      </w:r>
      <w:r>
        <w:t xml:space="preserve">in TS 38.104[2], subclause 10.3.3, where references to </w:t>
      </w:r>
      <w:r w:rsidRPr="00A922D4">
        <w:rPr>
          <w:i/>
        </w:rPr>
        <w:t>BS channel bandwidth</w:t>
      </w:r>
      <w:r>
        <w:t xml:space="preserve"> apply to </w:t>
      </w:r>
      <w:r w:rsidRPr="00A922D4">
        <w:rPr>
          <w:i/>
        </w:rPr>
        <w:t>IAB-DU channel bandwidth</w:t>
      </w:r>
      <w:r>
        <w:t>.</w:t>
      </w:r>
    </w:p>
    <w:p w14:paraId="4E0874A1" w14:textId="77777777" w:rsidR="00C26483" w:rsidRPr="008E4421" w:rsidRDefault="00C26483" w:rsidP="00C26483">
      <w:r w:rsidRPr="00E26D09">
        <w:t>T</w:t>
      </w:r>
      <w:r>
        <w:t>he local area IAB-DU reference sensitivity level</w:t>
      </w:r>
      <w:r w:rsidRPr="00E26D09">
        <w:t xml:space="preserve"> is specified the same as the </w:t>
      </w:r>
      <w:r>
        <w:t>local area BS reference sensitivity level</w:t>
      </w:r>
      <w:r w:rsidRPr="00E26D09">
        <w:t xml:space="preserve"> requirement for </w:t>
      </w:r>
      <w:r>
        <w:t>BS</w:t>
      </w:r>
      <w:r w:rsidRPr="00E26D09">
        <w:rPr>
          <w:i/>
        </w:rPr>
        <w:t xml:space="preserve"> </w:t>
      </w:r>
      <w:r>
        <w:t xml:space="preserve">in TS 38.104[2], subclause 10.3.3, where references to </w:t>
      </w:r>
      <w:r w:rsidRPr="00A922D4">
        <w:rPr>
          <w:i/>
        </w:rPr>
        <w:t>BS channel bandwidth</w:t>
      </w:r>
      <w:r>
        <w:t xml:space="preserve"> apply to </w:t>
      </w:r>
      <w:r w:rsidRPr="00A922D4">
        <w:rPr>
          <w:i/>
        </w:rPr>
        <w:t>IAB-DU channel bandwidth</w:t>
      </w:r>
      <w:r>
        <w:t>.</w:t>
      </w:r>
    </w:p>
    <w:p w14:paraId="356F27EB" w14:textId="77777777" w:rsidR="00C26483" w:rsidRDefault="00C26483" w:rsidP="00C26483">
      <w:pPr>
        <w:pStyle w:val="Heading3"/>
      </w:pPr>
      <w:bookmarkStart w:id="3640" w:name="_Toc53185541"/>
      <w:bookmarkStart w:id="3641" w:name="_Toc53185917"/>
      <w:bookmarkStart w:id="3642" w:name="_Toc57820403"/>
      <w:bookmarkStart w:id="3643" w:name="_Toc57821330"/>
      <w:bookmarkStart w:id="3644" w:name="_Toc61183606"/>
      <w:bookmarkStart w:id="3645" w:name="_Toc61184000"/>
      <w:bookmarkStart w:id="3646" w:name="_Toc61184392"/>
      <w:bookmarkStart w:id="3647" w:name="_Toc61184784"/>
      <w:bookmarkStart w:id="3648" w:name="_Toc61185174"/>
      <w:bookmarkStart w:id="3649" w:name="_Toc66386518"/>
      <w:r>
        <w:t>10.3.3</w:t>
      </w:r>
      <w:r w:rsidRPr="007E346D">
        <w:tab/>
      </w:r>
      <w:r>
        <w:t>IAB-MT OTA reference sensitivity level</w:t>
      </w:r>
      <w:bookmarkEnd w:id="3640"/>
      <w:bookmarkEnd w:id="3641"/>
      <w:bookmarkEnd w:id="3642"/>
      <w:bookmarkEnd w:id="3643"/>
      <w:bookmarkEnd w:id="3644"/>
      <w:bookmarkEnd w:id="3645"/>
      <w:bookmarkEnd w:id="3646"/>
      <w:bookmarkEnd w:id="3647"/>
      <w:bookmarkEnd w:id="3648"/>
      <w:bookmarkEnd w:id="3649"/>
    </w:p>
    <w:p w14:paraId="045B3DA3" w14:textId="77777777" w:rsidR="00C26483" w:rsidRPr="00E26D09" w:rsidRDefault="00C26483" w:rsidP="00C26483">
      <w:pPr>
        <w:pStyle w:val="Heading4"/>
      </w:pPr>
      <w:bookmarkStart w:id="3650" w:name="_Toc53185542"/>
      <w:bookmarkStart w:id="3651" w:name="_Toc53185918"/>
      <w:bookmarkStart w:id="3652" w:name="_Toc57820404"/>
      <w:bookmarkStart w:id="3653" w:name="_Toc57821331"/>
      <w:bookmarkStart w:id="3654" w:name="_Toc61183607"/>
      <w:bookmarkStart w:id="3655" w:name="_Toc61184001"/>
      <w:bookmarkStart w:id="3656" w:name="_Toc61184393"/>
      <w:bookmarkStart w:id="3657" w:name="_Toc61184785"/>
      <w:bookmarkStart w:id="3658" w:name="_Toc61185175"/>
      <w:bookmarkStart w:id="3659" w:name="_Toc66386519"/>
      <w:r w:rsidRPr="00E26D09">
        <w:t>10.3.</w:t>
      </w:r>
      <w:r>
        <w:t>3.1</w:t>
      </w:r>
      <w:r w:rsidRPr="00E26D09">
        <w:tab/>
        <w:t xml:space="preserve">Minimum requirement for </w:t>
      </w:r>
      <w:r>
        <w:rPr>
          <w:i/>
        </w:rPr>
        <w:t>IAB-MT type</w:t>
      </w:r>
      <w:r w:rsidRPr="00E26D09">
        <w:rPr>
          <w:i/>
        </w:rPr>
        <w:t xml:space="preserve"> 1-O</w:t>
      </w:r>
      <w:bookmarkEnd w:id="3650"/>
      <w:bookmarkEnd w:id="3651"/>
      <w:bookmarkEnd w:id="3652"/>
      <w:bookmarkEnd w:id="3653"/>
      <w:bookmarkEnd w:id="3654"/>
      <w:bookmarkEnd w:id="3655"/>
      <w:bookmarkEnd w:id="3656"/>
      <w:bookmarkEnd w:id="3657"/>
      <w:bookmarkEnd w:id="3658"/>
      <w:bookmarkEnd w:id="3659"/>
    </w:p>
    <w:p w14:paraId="3B5852D5" w14:textId="77777777" w:rsidR="00C26483" w:rsidRPr="00906BE7" w:rsidRDefault="00C26483" w:rsidP="00C26483">
      <w:r w:rsidRPr="00F95B02">
        <w:t xml:space="preserve">The OTA REFSENS requirement is a </w:t>
      </w:r>
      <w:r w:rsidRPr="00F95B02">
        <w:rPr>
          <w:i/>
        </w:rPr>
        <w:t>directional requirement</w:t>
      </w:r>
      <w:r w:rsidRPr="00F95B02">
        <w:t xml:space="preserve"> and is intended to ensure the minimum OTA reference sensitivity level for a declared </w:t>
      </w:r>
      <w:r w:rsidRPr="00F95B02">
        <w:rPr>
          <w:i/>
        </w:rPr>
        <w:t>OTA REFSENS RoAoA</w:t>
      </w:r>
      <w:r w:rsidRPr="00F95B02">
        <w:t>. The OTA reference sensitivity power level EIS</w:t>
      </w:r>
      <w:r w:rsidRPr="00F95B02">
        <w:rPr>
          <w:vertAlign w:val="subscript"/>
        </w:rPr>
        <w:t>REFSENS</w:t>
      </w:r>
      <w:r w:rsidRPr="00F95B02">
        <w:t xml:space="preserve"> is the minimum mean power received at the RIB at which a reference performance requirement shall be met for a specified reference measurement channel.</w:t>
      </w:r>
    </w:p>
    <w:p w14:paraId="466E8D32" w14:textId="77777777" w:rsidR="00C26483" w:rsidRPr="00E26D09" w:rsidRDefault="00C26483" w:rsidP="00C26483">
      <w:pPr>
        <w:pStyle w:val="Heading4"/>
      </w:pPr>
      <w:bookmarkStart w:id="3660" w:name="_Toc53185543"/>
      <w:bookmarkStart w:id="3661" w:name="_Toc53185919"/>
      <w:bookmarkStart w:id="3662" w:name="_Toc57820405"/>
      <w:bookmarkStart w:id="3663" w:name="_Toc57821332"/>
      <w:bookmarkStart w:id="3664" w:name="_Toc61183608"/>
      <w:bookmarkStart w:id="3665" w:name="_Toc61184002"/>
      <w:bookmarkStart w:id="3666" w:name="_Toc61184394"/>
      <w:bookmarkStart w:id="3667" w:name="_Toc61184786"/>
      <w:bookmarkStart w:id="3668" w:name="_Toc61185176"/>
      <w:bookmarkStart w:id="3669" w:name="_Toc66386520"/>
      <w:r w:rsidRPr="00E26D09">
        <w:t>10.3.</w:t>
      </w:r>
      <w:r>
        <w:t>3.2</w:t>
      </w:r>
      <w:r w:rsidRPr="00E26D09">
        <w:tab/>
        <w:t xml:space="preserve">Minimum requirement for </w:t>
      </w:r>
      <w:r>
        <w:rPr>
          <w:i/>
        </w:rPr>
        <w:t>IAB-MT type</w:t>
      </w:r>
      <w:r w:rsidRPr="00E26D09">
        <w:rPr>
          <w:i/>
        </w:rPr>
        <w:t xml:space="preserve"> 1-O</w:t>
      </w:r>
      <w:bookmarkEnd w:id="3660"/>
      <w:bookmarkEnd w:id="3661"/>
      <w:bookmarkEnd w:id="3662"/>
      <w:bookmarkEnd w:id="3663"/>
      <w:bookmarkEnd w:id="3664"/>
      <w:bookmarkEnd w:id="3665"/>
      <w:bookmarkEnd w:id="3666"/>
      <w:bookmarkEnd w:id="3667"/>
      <w:bookmarkEnd w:id="3668"/>
      <w:bookmarkEnd w:id="3669"/>
    </w:p>
    <w:p w14:paraId="1A2B8C83" w14:textId="77777777" w:rsidR="00C26483" w:rsidRPr="00F95B02" w:rsidRDefault="00C26483" w:rsidP="00C26483">
      <w:r w:rsidRPr="00F95B02">
        <w:t xml:space="preserve">The throughput shall be </w:t>
      </w:r>
      <w:r w:rsidRPr="00F95B02">
        <w:rPr>
          <w:rFonts w:hint="eastAsia"/>
        </w:rPr>
        <w:t>≥</w:t>
      </w:r>
      <w:r w:rsidRPr="00F95B02">
        <w:t xml:space="preserve"> 95% of the maximum throughput of the reference measurement channel as specified in the corresponding table and annex A.1 when the OTA test signal is at the corresponding </w:t>
      </w:r>
      <w:r w:rsidRPr="00F95B02">
        <w:rPr>
          <w:lang w:eastAsia="zh-CN"/>
        </w:rPr>
        <w:t>EIS</w:t>
      </w:r>
      <w:r w:rsidRPr="00F95B02">
        <w:rPr>
          <w:vertAlign w:val="subscript"/>
          <w:lang w:eastAsia="zh-CN"/>
        </w:rPr>
        <w:t>REFSENS</w:t>
      </w:r>
      <w:r w:rsidRPr="00F95B02">
        <w:t xml:space="preserve"> level and arrives from any direction within the </w:t>
      </w:r>
      <w:r w:rsidRPr="00F95B02">
        <w:rPr>
          <w:i/>
        </w:rPr>
        <w:t>OTA REFSENS RoAoA.</w:t>
      </w:r>
    </w:p>
    <w:p w14:paraId="13BA2CCC" w14:textId="77777777" w:rsidR="00C26483" w:rsidRPr="00F95B02" w:rsidRDefault="00C26483" w:rsidP="00C26483">
      <w:pPr>
        <w:pStyle w:val="TH"/>
      </w:pPr>
      <w:r w:rsidRPr="00F95B02">
        <w:t>Table 10.3.</w:t>
      </w:r>
      <w:r>
        <w:t>3.</w:t>
      </w:r>
      <w:r w:rsidRPr="00F95B02">
        <w:t xml:space="preserve">2-1: </w:t>
      </w:r>
      <w:r w:rsidRPr="00F95B02">
        <w:rPr>
          <w:lang w:eastAsia="zh-CN"/>
        </w:rPr>
        <w:t xml:space="preserve">Wide Area </w:t>
      </w:r>
      <w:r>
        <w:t>IAB-MT</w:t>
      </w:r>
      <w:r w:rsidRPr="00F95B02">
        <w:t xml:space="preserve"> </w:t>
      </w:r>
      <w:r>
        <w:t xml:space="preserve">type 1-O </w:t>
      </w:r>
      <w:r w:rsidRPr="00F95B02">
        <w:t>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802"/>
        <w:gridCol w:w="3045"/>
        <w:gridCol w:w="2594"/>
      </w:tblGrid>
      <w:tr w:rsidR="00C26483" w:rsidRPr="00F95B02" w14:paraId="0315DA2E" w14:textId="77777777" w:rsidTr="00167F5F">
        <w:trPr>
          <w:jc w:val="center"/>
        </w:trPr>
        <w:tc>
          <w:tcPr>
            <w:tcW w:w="2188" w:type="dxa"/>
            <w:shd w:val="clear" w:color="auto" w:fill="auto"/>
          </w:tcPr>
          <w:p w14:paraId="68555238" w14:textId="77777777" w:rsidR="00C26483" w:rsidRPr="00F95B02" w:rsidRDefault="00C26483" w:rsidP="00167F5F">
            <w:pPr>
              <w:pStyle w:val="TAH"/>
              <w:rPr>
                <w:rFonts w:cs="Arial"/>
                <w:lang w:val="it-IT"/>
              </w:rPr>
            </w:pPr>
            <w:r>
              <w:rPr>
                <w:rFonts w:cs="Arial"/>
                <w:i/>
                <w:lang w:val="it-IT"/>
              </w:rPr>
              <w:t>IAB-MT</w:t>
            </w:r>
            <w:r w:rsidRPr="00F95B02">
              <w:rPr>
                <w:rFonts w:cs="Arial"/>
                <w:i/>
                <w:lang w:val="it-IT"/>
              </w:rPr>
              <w:t xml:space="preserve"> channel bandwidth</w:t>
            </w:r>
            <w:r w:rsidRPr="00F95B02">
              <w:rPr>
                <w:rFonts w:cs="Arial"/>
                <w:lang w:val="it-IT"/>
              </w:rPr>
              <w:t xml:space="preserve"> (MHz)</w:t>
            </w:r>
          </w:p>
        </w:tc>
        <w:tc>
          <w:tcPr>
            <w:tcW w:w="1802" w:type="dxa"/>
          </w:tcPr>
          <w:p w14:paraId="2C400C75" w14:textId="77777777" w:rsidR="00C26483" w:rsidRPr="00F95B02" w:rsidRDefault="00C26483" w:rsidP="00167F5F">
            <w:pPr>
              <w:pStyle w:val="TAH"/>
              <w:rPr>
                <w:rFonts w:cs="Arial"/>
              </w:rPr>
            </w:pPr>
            <w:r w:rsidRPr="00F95B02">
              <w:rPr>
                <w:rFonts w:cs="Arial"/>
              </w:rPr>
              <w:t>Sub-carrier spacing (kHz)</w:t>
            </w:r>
          </w:p>
        </w:tc>
        <w:tc>
          <w:tcPr>
            <w:tcW w:w="3046" w:type="dxa"/>
          </w:tcPr>
          <w:p w14:paraId="302A9D60" w14:textId="77777777" w:rsidR="00C26483" w:rsidRPr="00F95B02" w:rsidRDefault="00C26483" w:rsidP="00167F5F">
            <w:pPr>
              <w:pStyle w:val="TAH"/>
              <w:rPr>
                <w:rFonts w:cs="Arial"/>
              </w:rPr>
            </w:pPr>
            <w:r w:rsidRPr="00F95B02">
              <w:rPr>
                <w:rFonts w:cs="Arial"/>
              </w:rPr>
              <w:t>Reference measurement channel</w:t>
            </w:r>
          </w:p>
        </w:tc>
        <w:tc>
          <w:tcPr>
            <w:tcW w:w="2595" w:type="dxa"/>
          </w:tcPr>
          <w:p w14:paraId="6DE4408B" w14:textId="77777777" w:rsidR="00C26483" w:rsidRPr="00F95B02" w:rsidRDefault="00C26483" w:rsidP="00167F5F">
            <w:pPr>
              <w:pStyle w:val="TAH"/>
              <w:rPr>
                <w:rFonts w:cs="Arial"/>
              </w:rPr>
            </w:pPr>
            <w:r w:rsidRPr="00F95B02">
              <w:rPr>
                <w:rFonts w:cs="Arial"/>
              </w:rPr>
              <w:t xml:space="preserve">OTA reference sensitivity level, </w:t>
            </w:r>
            <w:r w:rsidRPr="00F95B02">
              <w:rPr>
                <w:lang w:eastAsia="zh-CN"/>
              </w:rPr>
              <w:t>EIS</w:t>
            </w:r>
            <w:r w:rsidRPr="00F95B02">
              <w:rPr>
                <w:vertAlign w:val="subscript"/>
                <w:lang w:eastAsia="zh-CN"/>
              </w:rPr>
              <w:t>REFSENS</w:t>
            </w:r>
          </w:p>
          <w:p w14:paraId="688CF813" w14:textId="77777777" w:rsidR="00C26483" w:rsidRPr="00F95B02" w:rsidRDefault="00C26483" w:rsidP="00167F5F">
            <w:pPr>
              <w:pStyle w:val="TAH"/>
              <w:rPr>
                <w:rFonts w:cs="Arial"/>
              </w:rPr>
            </w:pPr>
            <w:r w:rsidRPr="00F95B02">
              <w:rPr>
                <w:rFonts w:cs="Arial"/>
              </w:rPr>
              <w:t>(dBm)</w:t>
            </w:r>
          </w:p>
        </w:tc>
      </w:tr>
      <w:tr w:rsidR="00C26483" w:rsidRPr="00F95B02" w14:paraId="454B0210" w14:textId="77777777" w:rsidTr="00167F5F">
        <w:trPr>
          <w:trHeight w:val="284"/>
          <w:jc w:val="center"/>
        </w:trPr>
        <w:tc>
          <w:tcPr>
            <w:tcW w:w="2188" w:type="dxa"/>
          </w:tcPr>
          <w:p w14:paraId="785FD20D" w14:textId="77777777" w:rsidR="00C26483" w:rsidRPr="00F95B02" w:rsidRDefault="00C26483" w:rsidP="00167F5F">
            <w:pPr>
              <w:pStyle w:val="TAC"/>
            </w:pPr>
            <w:r w:rsidRPr="00F95B02">
              <w:t>10, 15</w:t>
            </w:r>
          </w:p>
        </w:tc>
        <w:tc>
          <w:tcPr>
            <w:tcW w:w="1802" w:type="dxa"/>
          </w:tcPr>
          <w:p w14:paraId="0F0A3789" w14:textId="77777777" w:rsidR="00C26483" w:rsidRPr="00F95B02" w:rsidRDefault="00C26483" w:rsidP="00167F5F">
            <w:pPr>
              <w:pStyle w:val="TAC"/>
              <w:rPr>
                <w:lang w:eastAsia="zh-CN"/>
              </w:rPr>
            </w:pPr>
            <w:r w:rsidRPr="00F95B02">
              <w:rPr>
                <w:lang w:eastAsia="zh-CN"/>
              </w:rPr>
              <w:t>30</w:t>
            </w:r>
          </w:p>
        </w:tc>
        <w:tc>
          <w:tcPr>
            <w:tcW w:w="3046" w:type="dxa"/>
          </w:tcPr>
          <w:p w14:paraId="16014216" w14:textId="77777777" w:rsidR="00C26483" w:rsidRPr="00F95B02" w:rsidRDefault="00C26483" w:rsidP="00167F5F">
            <w:pPr>
              <w:pStyle w:val="TAC"/>
            </w:pPr>
            <w:r w:rsidRPr="00F95B02">
              <w:rPr>
                <w:lang w:eastAsia="zh-CN"/>
              </w:rPr>
              <w:t>G-FR1-A1-</w:t>
            </w:r>
            <w:r>
              <w:rPr>
                <w:lang w:eastAsia="zh-CN"/>
              </w:rPr>
              <w:t>2</w:t>
            </w:r>
            <w:r w:rsidRPr="00F95B02">
              <w:rPr>
                <w:lang w:eastAsia="zh-CN"/>
              </w:rPr>
              <w:t>2</w:t>
            </w:r>
          </w:p>
        </w:tc>
        <w:tc>
          <w:tcPr>
            <w:tcW w:w="2595" w:type="dxa"/>
          </w:tcPr>
          <w:p w14:paraId="49510C20" w14:textId="77777777" w:rsidR="00C26483" w:rsidRPr="00F95B02" w:rsidRDefault="00C26483" w:rsidP="00167F5F">
            <w:pPr>
              <w:pStyle w:val="TAC"/>
            </w:pPr>
            <w:r>
              <w:rPr>
                <w:lang w:val="en-US" w:eastAsia="zh-CN"/>
              </w:rPr>
              <w:t>-102.0</w:t>
            </w:r>
            <w:r w:rsidRPr="00F95B02">
              <w:rPr>
                <w:lang w:eastAsia="zh-CN"/>
              </w:rPr>
              <w:t xml:space="preserve"> </w:t>
            </w:r>
            <w:r w:rsidRPr="00F95B02">
              <w:t>- Δ</w:t>
            </w:r>
            <w:r w:rsidRPr="00F95B02">
              <w:rPr>
                <w:vertAlign w:val="subscript"/>
              </w:rPr>
              <w:t>OTAREFSENS</w:t>
            </w:r>
          </w:p>
        </w:tc>
      </w:tr>
      <w:tr w:rsidR="00C26483" w:rsidRPr="00F95B02" w14:paraId="11F3CB6D" w14:textId="77777777" w:rsidTr="00167F5F">
        <w:trPr>
          <w:trHeight w:val="284"/>
          <w:jc w:val="center"/>
        </w:trPr>
        <w:tc>
          <w:tcPr>
            <w:tcW w:w="2188" w:type="dxa"/>
          </w:tcPr>
          <w:p w14:paraId="699B02DE" w14:textId="77777777" w:rsidR="00C26483" w:rsidRPr="00F95B02" w:rsidRDefault="00C26483" w:rsidP="00167F5F">
            <w:pPr>
              <w:pStyle w:val="TAC"/>
              <w:rPr>
                <w:lang w:eastAsia="zh-CN"/>
              </w:rPr>
            </w:pPr>
            <w:r w:rsidRPr="00F95B02">
              <w:t>10, 15</w:t>
            </w:r>
          </w:p>
        </w:tc>
        <w:tc>
          <w:tcPr>
            <w:tcW w:w="1802" w:type="dxa"/>
          </w:tcPr>
          <w:p w14:paraId="7AC9DD6E" w14:textId="77777777" w:rsidR="00C26483" w:rsidRPr="00F95B02" w:rsidRDefault="00C26483" w:rsidP="00167F5F">
            <w:pPr>
              <w:pStyle w:val="TAC"/>
              <w:rPr>
                <w:lang w:eastAsia="zh-CN"/>
              </w:rPr>
            </w:pPr>
            <w:r w:rsidRPr="00F95B02">
              <w:rPr>
                <w:lang w:eastAsia="zh-CN"/>
              </w:rPr>
              <w:t>60</w:t>
            </w:r>
          </w:p>
        </w:tc>
        <w:tc>
          <w:tcPr>
            <w:tcW w:w="3046" w:type="dxa"/>
          </w:tcPr>
          <w:p w14:paraId="2D40BC8C" w14:textId="77777777" w:rsidR="00C26483" w:rsidRPr="00F95B02" w:rsidRDefault="00C26483" w:rsidP="00167F5F">
            <w:pPr>
              <w:pStyle w:val="TAC"/>
              <w:rPr>
                <w:lang w:eastAsia="zh-CN"/>
              </w:rPr>
            </w:pPr>
            <w:r w:rsidRPr="00F95B02">
              <w:rPr>
                <w:lang w:eastAsia="zh-CN"/>
              </w:rPr>
              <w:t>G-FR1-A1-</w:t>
            </w:r>
            <w:r>
              <w:rPr>
                <w:lang w:eastAsia="zh-CN"/>
              </w:rPr>
              <w:t>2</w:t>
            </w:r>
            <w:r w:rsidRPr="00F95B02">
              <w:rPr>
                <w:lang w:eastAsia="zh-CN"/>
              </w:rPr>
              <w:t>3</w:t>
            </w:r>
          </w:p>
        </w:tc>
        <w:tc>
          <w:tcPr>
            <w:tcW w:w="2595" w:type="dxa"/>
          </w:tcPr>
          <w:p w14:paraId="278E1CCE" w14:textId="77777777" w:rsidR="00C26483" w:rsidRPr="00F95B02" w:rsidRDefault="00C26483" w:rsidP="00167F5F">
            <w:pPr>
              <w:pStyle w:val="TAC"/>
              <w:rPr>
                <w:lang w:eastAsia="zh-CN"/>
              </w:rPr>
            </w:pPr>
            <w:r>
              <w:rPr>
                <w:lang w:val="en-US" w:eastAsia="zh-CN"/>
              </w:rPr>
              <w:t>-99.0</w:t>
            </w:r>
            <w:r w:rsidRPr="00F95B02">
              <w:rPr>
                <w:lang w:eastAsia="zh-CN"/>
              </w:rPr>
              <w:t xml:space="preserve"> </w:t>
            </w:r>
            <w:r w:rsidRPr="00F95B02">
              <w:t>- Δ</w:t>
            </w:r>
            <w:r w:rsidRPr="00F95B02">
              <w:rPr>
                <w:vertAlign w:val="subscript"/>
              </w:rPr>
              <w:t>OTAREFSENS</w:t>
            </w:r>
          </w:p>
        </w:tc>
      </w:tr>
      <w:tr w:rsidR="00C26483" w:rsidRPr="00F95B02" w14:paraId="240DA1D9" w14:textId="77777777" w:rsidTr="00167F5F">
        <w:trPr>
          <w:trHeight w:val="284"/>
          <w:jc w:val="center"/>
        </w:trPr>
        <w:tc>
          <w:tcPr>
            <w:tcW w:w="2188" w:type="dxa"/>
          </w:tcPr>
          <w:p w14:paraId="50CFDE1A" w14:textId="77777777" w:rsidR="00C26483" w:rsidRPr="00F95B02" w:rsidRDefault="00C26483" w:rsidP="00167F5F">
            <w:pPr>
              <w:pStyle w:val="TAC"/>
              <w:rPr>
                <w:lang w:eastAsia="zh-CN"/>
              </w:rPr>
            </w:pPr>
            <w:r w:rsidRPr="00F95B02">
              <w:t>20, 25, 30, 40, 50, 60, 70, 80, 90, 100</w:t>
            </w:r>
          </w:p>
        </w:tc>
        <w:tc>
          <w:tcPr>
            <w:tcW w:w="1802" w:type="dxa"/>
          </w:tcPr>
          <w:p w14:paraId="51886C8D" w14:textId="77777777" w:rsidR="00C26483" w:rsidRPr="00F95B02" w:rsidRDefault="00C26483" w:rsidP="00167F5F">
            <w:pPr>
              <w:pStyle w:val="TAC"/>
              <w:rPr>
                <w:lang w:eastAsia="zh-CN"/>
              </w:rPr>
            </w:pPr>
            <w:r w:rsidRPr="00F95B02">
              <w:rPr>
                <w:lang w:eastAsia="zh-CN"/>
              </w:rPr>
              <w:t>30</w:t>
            </w:r>
          </w:p>
        </w:tc>
        <w:tc>
          <w:tcPr>
            <w:tcW w:w="3046" w:type="dxa"/>
          </w:tcPr>
          <w:p w14:paraId="79B946A5" w14:textId="77777777" w:rsidR="00C26483" w:rsidRPr="00F95B02" w:rsidRDefault="00C26483" w:rsidP="00167F5F">
            <w:pPr>
              <w:pStyle w:val="TAC"/>
              <w:rPr>
                <w:lang w:eastAsia="zh-CN"/>
              </w:rPr>
            </w:pPr>
            <w:r w:rsidRPr="00F95B02">
              <w:rPr>
                <w:lang w:eastAsia="zh-CN"/>
              </w:rPr>
              <w:t>G-FR1-A1-</w:t>
            </w:r>
            <w:r>
              <w:rPr>
                <w:lang w:eastAsia="zh-CN"/>
              </w:rPr>
              <w:t>2</w:t>
            </w:r>
            <w:r w:rsidRPr="00F95B02">
              <w:rPr>
                <w:lang w:eastAsia="zh-CN"/>
              </w:rPr>
              <w:t>5</w:t>
            </w:r>
          </w:p>
        </w:tc>
        <w:tc>
          <w:tcPr>
            <w:tcW w:w="2595" w:type="dxa"/>
          </w:tcPr>
          <w:p w14:paraId="53D81795" w14:textId="77777777" w:rsidR="00C26483" w:rsidRPr="00F95B02" w:rsidRDefault="00C26483" w:rsidP="00167F5F">
            <w:pPr>
              <w:pStyle w:val="TAC"/>
              <w:rPr>
                <w:lang w:eastAsia="zh-CN"/>
              </w:rPr>
            </w:pPr>
            <w:r>
              <w:rPr>
                <w:lang w:val="en-US" w:eastAsia="zh-CN"/>
              </w:rPr>
              <w:t>-95.4</w:t>
            </w:r>
            <w:r w:rsidRPr="00F95B02">
              <w:rPr>
                <w:lang w:eastAsia="zh-CN"/>
              </w:rPr>
              <w:t xml:space="preserve"> </w:t>
            </w:r>
            <w:r w:rsidRPr="00F95B02">
              <w:t>- Δ</w:t>
            </w:r>
            <w:r w:rsidRPr="00F95B02">
              <w:rPr>
                <w:vertAlign w:val="subscript"/>
              </w:rPr>
              <w:t>OTAREFSENS</w:t>
            </w:r>
          </w:p>
        </w:tc>
      </w:tr>
      <w:tr w:rsidR="00C26483" w:rsidRPr="00F95B02" w14:paraId="23A8A78A" w14:textId="77777777" w:rsidTr="00167F5F">
        <w:trPr>
          <w:trHeight w:val="284"/>
          <w:jc w:val="center"/>
        </w:trPr>
        <w:tc>
          <w:tcPr>
            <w:tcW w:w="2188" w:type="dxa"/>
          </w:tcPr>
          <w:p w14:paraId="3A06B8D5" w14:textId="77777777" w:rsidR="00C26483" w:rsidRPr="00F95B02" w:rsidRDefault="00C26483" w:rsidP="00167F5F">
            <w:pPr>
              <w:pStyle w:val="TAC"/>
              <w:rPr>
                <w:lang w:eastAsia="zh-CN"/>
              </w:rPr>
            </w:pPr>
            <w:r w:rsidRPr="00F95B02">
              <w:t>20, 25, 30, 40, 50, 60, 70, 80, 90, 100</w:t>
            </w:r>
          </w:p>
        </w:tc>
        <w:tc>
          <w:tcPr>
            <w:tcW w:w="1802" w:type="dxa"/>
          </w:tcPr>
          <w:p w14:paraId="2EED834B" w14:textId="77777777" w:rsidR="00C26483" w:rsidRPr="00F95B02" w:rsidRDefault="00C26483" w:rsidP="00167F5F">
            <w:pPr>
              <w:pStyle w:val="TAC"/>
              <w:rPr>
                <w:lang w:eastAsia="zh-CN"/>
              </w:rPr>
            </w:pPr>
            <w:r w:rsidRPr="00F95B02">
              <w:rPr>
                <w:lang w:eastAsia="zh-CN"/>
              </w:rPr>
              <w:t>60</w:t>
            </w:r>
          </w:p>
        </w:tc>
        <w:tc>
          <w:tcPr>
            <w:tcW w:w="3046" w:type="dxa"/>
          </w:tcPr>
          <w:p w14:paraId="68D2ABC3" w14:textId="77777777" w:rsidR="00C26483" w:rsidRPr="00F95B02" w:rsidRDefault="00C26483" w:rsidP="00167F5F">
            <w:pPr>
              <w:pStyle w:val="TAC"/>
              <w:rPr>
                <w:lang w:eastAsia="zh-CN"/>
              </w:rPr>
            </w:pPr>
            <w:r w:rsidRPr="00F95B02">
              <w:rPr>
                <w:lang w:eastAsia="zh-CN"/>
              </w:rPr>
              <w:t>G-FR1-A1-</w:t>
            </w:r>
            <w:r>
              <w:rPr>
                <w:lang w:eastAsia="zh-CN"/>
              </w:rPr>
              <w:t>2</w:t>
            </w:r>
            <w:r w:rsidRPr="00F95B02">
              <w:rPr>
                <w:lang w:eastAsia="zh-CN"/>
              </w:rPr>
              <w:t>6</w:t>
            </w:r>
          </w:p>
        </w:tc>
        <w:tc>
          <w:tcPr>
            <w:tcW w:w="2595" w:type="dxa"/>
          </w:tcPr>
          <w:p w14:paraId="751437AC" w14:textId="77777777" w:rsidR="00C26483" w:rsidRPr="00F95B02" w:rsidRDefault="00C26483" w:rsidP="00167F5F">
            <w:pPr>
              <w:pStyle w:val="TAC"/>
              <w:rPr>
                <w:lang w:eastAsia="zh-CN"/>
              </w:rPr>
            </w:pPr>
            <w:r>
              <w:rPr>
                <w:lang w:val="en-US" w:eastAsia="zh-CN"/>
              </w:rPr>
              <w:t>-95.6</w:t>
            </w:r>
            <w:r w:rsidRPr="00F95B02">
              <w:rPr>
                <w:lang w:eastAsia="zh-CN"/>
              </w:rPr>
              <w:t xml:space="preserve"> </w:t>
            </w:r>
            <w:r w:rsidRPr="00F95B02">
              <w:t>- Δ</w:t>
            </w:r>
            <w:r w:rsidRPr="00F95B02">
              <w:rPr>
                <w:vertAlign w:val="subscript"/>
              </w:rPr>
              <w:t>OTAREFSENS</w:t>
            </w:r>
          </w:p>
        </w:tc>
      </w:tr>
      <w:tr w:rsidR="00C26483" w:rsidRPr="00F95B02" w14:paraId="08AAF3F7" w14:textId="77777777" w:rsidTr="00167F5F">
        <w:trPr>
          <w:trHeight w:val="284"/>
          <w:jc w:val="center"/>
        </w:trPr>
        <w:tc>
          <w:tcPr>
            <w:tcW w:w="9631" w:type="dxa"/>
            <w:gridSpan w:val="4"/>
            <w:vAlign w:val="center"/>
          </w:tcPr>
          <w:p w14:paraId="18301BE6" w14:textId="77777777" w:rsidR="00C26483" w:rsidRPr="00F95B02" w:rsidRDefault="00C26483" w:rsidP="00167F5F">
            <w:pPr>
              <w:pStyle w:val="TAN"/>
              <w:rPr>
                <w:lang w:eastAsia="zh-CN"/>
              </w:rPr>
            </w:pPr>
            <w:r w:rsidRPr="00F95B02">
              <w:t>NOTE:</w:t>
            </w:r>
            <w:r w:rsidRPr="00F95B02">
              <w:tab/>
              <w:t>EIS</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p>
        </w:tc>
      </w:tr>
    </w:tbl>
    <w:p w14:paraId="215E010E" w14:textId="77777777" w:rsidR="00C26483" w:rsidRPr="000D2B34" w:rsidRDefault="00C26483" w:rsidP="00C26483"/>
    <w:p w14:paraId="2E5B4403" w14:textId="77777777" w:rsidR="00C26483" w:rsidRPr="00F95B02" w:rsidRDefault="00C26483" w:rsidP="00C26483">
      <w:pPr>
        <w:pStyle w:val="TH"/>
      </w:pPr>
      <w:r w:rsidRPr="00F95B02">
        <w:t xml:space="preserve">Table </w:t>
      </w:r>
      <w:r w:rsidRPr="00F95B02">
        <w:rPr>
          <w:lang w:eastAsia="zh-CN"/>
        </w:rPr>
        <w:t>10.3</w:t>
      </w:r>
      <w:r>
        <w:rPr>
          <w:lang w:eastAsia="zh-CN"/>
        </w:rPr>
        <w:t>.3</w:t>
      </w:r>
      <w:r w:rsidRPr="00F95B02">
        <w:rPr>
          <w:lang w:eastAsia="zh-CN"/>
        </w:rPr>
        <w:t>.2</w:t>
      </w:r>
      <w:r w:rsidRPr="00F95B02">
        <w:t>-</w:t>
      </w:r>
      <w:r>
        <w:rPr>
          <w:lang w:eastAsia="zh-CN"/>
        </w:rPr>
        <w:t>2</w:t>
      </w:r>
      <w:r w:rsidRPr="00F95B02">
        <w:t xml:space="preserve">: </w:t>
      </w:r>
      <w:r w:rsidRPr="00F95B02">
        <w:rPr>
          <w:lang w:eastAsia="zh-CN"/>
        </w:rPr>
        <w:t xml:space="preserve">Local Area </w:t>
      </w:r>
      <w:r>
        <w:t>IAB-MT</w:t>
      </w:r>
      <w:r w:rsidRPr="00F95B02">
        <w:t xml:space="preserve"> </w:t>
      </w:r>
      <w:r>
        <w:t xml:space="preserve">type 1-O </w:t>
      </w:r>
      <w:r w:rsidRPr="00F95B02">
        <w:t>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C26483" w:rsidRPr="00F95B02" w14:paraId="5A84AE3C" w14:textId="77777777" w:rsidTr="00167F5F">
        <w:trPr>
          <w:jc w:val="center"/>
        </w:trPr>
        <w:tc>
          <w:tcPr>
            <w:tcW w:w="2235" w:type="dxa"/>
            <w:shd w:val="clear" w:color="auto" w:fill="auto"/>
          </w:tcPr>
          <w:p w14:paraId="7E4CFD54" w14:textId="77777777" w:rsidR="00C26483" w:rsidRPr="00F95B02" w:rsidRDefault="00C26483" w:rsidP="00167F5F">
            <w:pPr>
              <w:pStyle w:val="TAH"/>
              <w:rPr>
                <w:lang w:val="it-IT"/>
              </w:rPr>
            </w:pPr>
            <w:r w:rsidRPr="00815C5B">
              <w:rPr>
                <w:i/>
                <w:iCs/>
                <w:lang w:val="it-IT"/>
              </w:rPr>
              <w:t>IAB-MT channel bandwidth</w:t>
            </w:r>
            <w:r w:rsidRPr="00F95B02">
              <w:rPr>
                <w:lang w:val="it-IT"/>
              </w:rPr>
              <w:t xml:space="preserve"> (MHz)</w:t>
            </w:r>
          </w:p>
        </w:tc>
        <w:tc>
          <w:tcPr>
            <w:tcW w:w="1842" w:type="dxa"/>
          </w:tcPr>
          <w:p w14:paraId="6A9F8257" w14:textId="77777777" w:rsidR="00C26483" w:rsidRPr="00F95B02" w:rsidRDefault="00C26483" w:rsidP="00167F5F">
            <w:pPr>
              <w:pStyle w:val="TAH"/>
            </w:pPr>
            <w:r w:rsidRPr="00F95B02">
              <w:t>Sub-carrier spacing (kHz)</w:t>
            </w:r>
          </w:p>
        </w:tc>
        <w:tc>
          <w:tcPr>
            <w:tcW w:w="3119" w:type="dxa"/>
          </w:tcPr>
          <w:p w14:paraId="04582325" w14:textId="77777777" w:rsidR="00C26483" w:rsidRPr="00F95B02" w:rsidRDefault="00C26483" w:rsidP="00167F5F">
            <w:pPr>
              <w:pStyle w:val="TAH"/>
            </w:pPr>
            <w:r w:rsidRPr="00F95B02">
              <w:t>Reference measurement channel</w:t>
            </w:r>
          </w:p>
        </w:tc>
        <w:tc>
          <w:tcPr>
            <w:tcW w:w="2659" w:type="dxa"/>
          </w:tcPr>
          <w:p w14:paraId="4448E642" w14:textId="77777777" w:rsidR="00C26483" w:rsidRPr="00F95B02" w:rsidRDefault="00C26483" w:rsidP="00167F5F">
            <w:pPr>
              <w:pStyle w:val="TAH"/>
            </w:pPr>
            <w:r w:rsidRPr="00F95B02">
              <w:t xml:space="preserve">OTA reference sensitivity level, </w:t>
            </w:r>
            <w:r w:rsidRPr="00F95B02">
              <w:rPr>
                <w:lang w:eastAsia="zh-CN"/>
              </w:rPr>
              <w:t>EIS</w:t>
            </w:r>
            <w:r w:rsidRPr="00F95B02">
              <w:rPr>
                <w:vertAlign w:val="subscript"/>
                <w:lang w:eastAsia="zh-CN"/>
              </w:rPr>
              <w:t>REFSENS</w:t>
            </w:r>
          </w:p>
          <w:p w14:paraId="3BB64513" w14:textId="77777777" w:rsidR="00C26483" w:rsidRPr="00F95B02" w:rsidRDefault="00C26483" w:rsidP="00167F5F">
            <w:pPr>
              <w:pStyle w:val="TAH"/>
            </w:pPr>
            <w:r w:rsidRPr="00F95B02">
              <w:t>(dBm)</w:t>
            </w:r>
          </w:p>
        </w:tc>
      </w:tr>
      <w:tr w:rsidR="00C26483" w:rsidRPr="00F95B02" w14:paraId="4883B1C1" w14:textId="77777777" w:rsidTr="00167F5F">
        <w:trPr>
          <w:trHeight w:val="284"/>
          <w:jc w:val="center"/>
        </w:trPr>
        <w:tc>
          <w:tcPr>
            <w:tcW w:w="2235" w:type="dxa"/>
          </w:tcPr>
          <w:p w14:paraId="2F1D26D0" w14:textId="77777777" w:rsidR="00C26483" w:rsidRPr="00F95B02" w:rsidRDefault="00C26483" w:rsidP="00167F5F">
            <w:pPr>
              <w:pStyle w:val="TAC"/>
            </w:pPr>
            <w:r w:rsidRPr="00F95B02">
              <w:t>10, 15</w:t>
            </w:r>
          </w:p>
        </w:tc>
        <w:tc>
          <w:tcPr>
            <w:tcW w:w="1842" w:type="dxa"/>
          </w:tcPr>
          <w:p w14:paraId="0C66CC70" w14:textId="77777777" w:rsidR="00C26483" w:rsidRPr="00F95B02" w:rsidRDefault="00C26483" w:rsidP="00167F5F">
            <w:pPr>
              <w:pStyle w:val="TAC"/>
              <w:rPr>
                <w:lang w:eastAsia="zh-CN"/>
              </w:rPr>
            </w:pPr>
            <w:r w:rsidRPr="00F95B02">
              <w:rPr>
                <w:lang w:eastAsia="zh-CN"/>
              </w:rPr>
              <w:t>30</w:t>
            </w:r>
          </w:p>
        </w:tc>
        <w:tc>
          <w:tcPr>
            <w:tcW w:w="3119" w:type="dxa"/>
          </w:tcPr>
          <w:p w14:paraId="5EBD941E" w14:textId="77777777" w:rsidR="00C26483" w:rsidRPr="00F95B02" w:rsidRDefault="00C26483" w:rsidP="00167F5F">
            <w:pPr>
              <w:pStyle w:val="TAC"/>
            </w:pPr>
            <w:r w:rsidRPr="00F95B02">
              <w:rPr>
                <w:lang w:eastAsia="zh-CN"/>
              </w:rPr>
              <w:t>G-FR1-A1-</w:t>
            </w:r>
            <w:r>
              <w:rPr>
                <w:lang w:eastAsia="zh-CN"/>
              </w:rPr>
              <w:t>2</w:t>
            </w:r>
            <w:r w:rsidRPr="00F95B02">
              <w:rPr>
                <w:lang w:eastAsia="zh-CN"/>
              </w:rPr>
              <w:t>2</w:t>
            </w:r>
          </w:p>
        </w:tc>
        <w:tc>
          <w:tcPr>
            <w:tcW w:w="2659" w:type="dxa"/>
          </w:tcPr>
          <w:p w14:paraId="29E81BEA" w14:textId="77777777" w:rsidR="00C26483" w:rsidRPr="00F95B02" w:rsidRDefault="00C26483" w:rsidP="00167F5F">
            <w:pPr>
              <w:pStyle w:val="TAC"/>
            </w:pPr>
            <w:r>
              <w:rPr>
                <w:lang w:val="en-US" w:eastAsia="zh-CN"/>
              </w:rPr>
              <w:t>-94.0</w:t>
            </w:r>
            <w:r w:rsidRPr="00F95B02">
              <w:t xml:space="preserve"> - Δ</w:t>
            </w:r>
            <w:r w:rsidRPr="00F95B02">
              <w:rPr>
                <w:vertAlign w:val="subscript"/>
              </w:rPr>
              <w:t>OTAREFSENS</w:t>
            </w:r>
          </w:p>
        </w:tc>
      </w:tr>
      <w:tr w:rsidR="00C26483" w:rsidRPr="00F95B02" w14:paraId="096A8EE6" w14:textId="77777777" w:rsidTr="00167F5F">
        <w:trPr>
          <w:trHeight w:val="284"/>
          <w:jc w:val="center"/>
        </w:trPr>
        <w:tc>
          <w:tcPr>
            <w:tcW w:w="2235" w:type="dxa"/>
          </w:tcPr>
          <w:p w14:paraId="7F471978" w14:textId="77777777" w:rsidR="00C26483" w:rsidRPr="00F95B02" w:rsidRDefault="00C26483" w:rsidP="00167F5F">
            <w:pPr>
              <w:pStyle w:val="TAC"/>
              <w:rPr>
                <w:lang w:eastAsia="zh-CN"/>
              </w:rPr>
            </w:pPr>
            <w:r w:rsidRPr="00F95B02">
              <w:t>10, 15</w:t>
            </w:r>
          </w:p>
        </w:tc>
        <w:tc>
          <w:tcPr>
            <w:tcW w:w="1842" w:type="dxa"/>
          </w:tcPr>
          <w:p w14:paraId="65A9010F" w14:textId="77777777" w:rsidR="00C26483" w:rsidRPr="00F95B02" w:rsidRDefault="00C26483" w:rsidP="00167F5F">
            <w:pPr>
              <w:pStyle w:val="TAC"/>
              <w:rPr>
                <w:lang w:eastAsia="zh-CN"/>
              </w:rPr>
            </w:pPr>
            <w:r w:rsidRPr="00F95B02">
              <w:rPr>
                <w:lang w:eastAsia="zh-CN"/>
              </w:rPr>
              <w:t>60</w:t>
            </w:r>
          </w:p>
        </w:tc>
        <w:tc>
          <w:tcPr>
            <w:tcW w:w="3119" w:type="dxa"/>
          </w:tcPr>
          <w:p w14:paraId="1F9A8F04" w14:textId="77777777" w:rsidR="00C26483" w:rsidRPr="00F95B02" w:rsidRDefault="00C26483" w:rsidP="00167F5F">
            <w:pPr>
              <w:pStyle w:val="TAC"/>
              <w:rPr>
                <w:lang w:eastAsia="zh-CN"/>
              </w:rPr>
            </w:pPr>
            <w:r w:rsidRPr="00F95B02">
              <w:rPr>
                <w:lang w:eastAsia="zh-CN"/>
              </w:rPr>
              <w:t>G-FR1-A1-</w:t>
            </w:r>
            <w:r>
              <w:rPr>
                <w:lang w:eastAsia="zh-CN"/>
              </w:rPr>
              <w:t>2</w:t>
            </w:r>
            <w:r w:rsidRPr="00F95B02">
              <w:rPr>
                <w:lang w:eastAsia="zh-CN"/>
              </w:rPr>
              <w:t>3</w:t>
            </w:r>
          </w:p>
        </w:tc>
        <w:tc>
          <w:tcPr>
            <w:tcW w:w="2659" w:type="dxa"/>
          </w:tcPr>
          <w:p w14:paraId="076D5BE2" w14:textId="77777777" w:rsidR="00C26483" w:rsidRPr="00F95B02" w:rsidRDefault="00C26483" w:rsidP="00167F5F">
            <w:pPr>
              <w:pStyle w:val="TAC"/>
              <w:rPr>
                <w:lang w:eastAsia="zh-CN"/>
              </w:rPr>
            </w:pPr>
            <w:r>
              <w:rPr>
                <w:lang w:val="en-US" w:eastAsia="zh-CN"/>
              </w:rPr>
              <w:t>-91.0</w:t>
            </w:r>
            <w:r w:rsidRPr="00F95B02">
              <w:t xml:space="preserve"> - Δ</w:t>
            </w:r>
            <w:r w:rsidRPr="00F95B02">
              <w:rPr>
                <w:vertAlign w:val="subscript"/>
              </w:rPr>
              <w:t>OTAREFSENS</w:t>
            </w:r>
          </w:p>
        </w:tc>
      </w:tr>
      <w:tr w:rsidR="00C26483" w:rsidRPr="00F95B02" w14:paraId="5D51A019" w14:textId="77777777" w:rsidTr="00167F5F">
        <w:trPr>
          <w:trHeight w:val="284"/>
          <w:jc w:val="center"/>
        </w:trPr>
        <w:tc>
          <w:tcPr>
            <w:tcW w:w="2235" w:type="dxa"/>
          </w:tcPr>
          <w:p w14:paraId="57F8BDF5" w14:textId="77777777" w:rsidR="00C26483" w:rsidRPr="00F95B02" w:rsidRDefault="00C26483" w:rsidP="00167F5F">
            <w:pPr>
              <w:pStyle w:val="TAC"/>
              <w:rPr>
                <w:lang w:eastAsia="zh-CN"/>
              </w:rPr>
            </w:pPr>
            <w:r w:rsidRPr="00F95B02">
              <w:t>20, 25, 30, 40, 50, 60, 70, 80, 90, 100</w:t>
            </w:r>
          </w:p>
        </w:tc>
        <w:tc>
          <w:tcPr>
            <w:tcW w:w="1842" w:type="dxa"/>
          </w:tcPr>
          <w:p w14:paraId="7C9C46E1" w14:textId="77777777" w:rsidR="00C26483" w:rsidRPr="00F95B02" w:rsidRDefault="00C26483" w:rsidP="00167F5F">
            <w:pPr>
              <w:pStyle w:val="TAC"/>
              <w:rPr>
                <w:lang w:eastAsia="zh-CN"/>
              </w:rPr>
            </w:pPr>
            <w:r w:rsidRPr="00F95B02">
              <w:rPr>
                <w:lang w:eastAsia="zh-CN"/>
              </w:rPr>
              <w:t>30</w:t>
            </w:r>
          </w:p>
        </w:tc>
        <w:tc>
          <w:tcPr>
            <w:tcW w:w="3119" w:type="dxa"/>
          </w:tcPr>
          <w:p w14:paraId="12580EA4" w14:textId="77777777" w:rsidR="00C26483" w:rsidRPr="00F95B02" w:rsidRDefault="00C26483" w:rsidP="00167F5F">
            <w:pPr>
              <w:pStyle w:val="TAC"/>
              <w:rPr>
                <w:lang w:eastAsia="zh-CN"/>
              </w:rPr>
            </w:pPr>
            <w:r w:rsidRPr="00F95B02">
              <w:rPr>
                <w:lang w:eastAsia="zh-CN"/>
              </w:rPr>
              <w:t>G-FR1-A1-</w:t>
            </w:r>
            <w:r>
              <w:rPr>
                <w:lang w:eastAsia="zh-CN"/>
              </w:rPr>
              <w:t>2</w:t>
            </w:r>
            <w:r w:rsidRPr="00F95B02">
              <w:rPr>
                <w:lang w:eastAsia="zh-CN"/>
              </w:rPr>
              <w:t>5</w:t>
            </w:r>
          </w:p>
        </w:tc>
        <w:tc>
          <w:tcPr>
            <w:tcW w:w="2659" w:type="dxa"/>
          </w:tcPr>
          <w:p w14:paraId="57366871" w14:textId="77777777" w:rsidR="00C26483" w:rsidRPr="00F95B02" w:rsidRDefault="00C26483" w:rsidP="00167F5F">
            <w:pPr>
              <w:pStyle w:val="TAC"/>
              <w:rPr>
                <w:lang w:eastAsia="zh-CN"/>
              </w:rPr>
            </w:pPr>
            <w:r>
              <w:rPr>
                <w:lang w:val="en-US" w:eastAsia="zh-CN"/>
              </w:rPr>
              <w:t>-87.4</w:t>
            </w:r>
            <w:r w:rsidRPr="00F95B02">
              <w:t xml:space="preserve"> - Δ</w:t>
            </w:r>
            <w:r w:rsidRPr="00F95B02">
              <w:rPr>
                <w:vertAlign w:val="subscript"/>
              </w:rPr>
              <w:t>OTAREFSENS</w:t>
            </w:r>
          </w:p>
        </w:tc>
      </w:tr>
      <w:tr w:rsidR="00C26483" w:rsidRPr="00F95B02" w14:paraId="70559616" w14:textId="77777777" w:rsidTr="00167F5F">
        <w:trPr>
          <w:trHeight w:val="284"/>
          <w:jc w:val="center"/>
        </w:trPr>
        <w:tc>
          <w:tcPr>
            <w:tcW w:w="2235" w:type="dxa"/>
          </w:tcPr>
          <w:p w14:paraId="1F77D240" w14:textId="77777777" w:rsidR="00C26483" w:rsidRPr="00F95B02" w:rsidRDefault="00C26483" w:rsidP="00167F5F">
            <w:pPr>
              <w:pStyle w:val="TAC"/>
              <w:rPr>
                <w:lang w:eastAsia="zh-CN"/>
              </w:rPr>
            </w:pPr>
            <w:r w:rsidRPr="00F95B02">
              <w:t>20, 25, 30, 40, 50, 60, 70, 80, 90, 100</w:t>
            </w:r>
          </w:p>
        </w:tc>
        <w:tc>
          <w:tcPr>
            <w:tcW w:w="1842" w:type="dxa"/>
          </w:tcPr>
          <w:p w14:paraId="52C99BB1" w14:textId="77777777" w:rsidR="00C26483" w:rsidRPr="00F95B02" w:rsidRDefault="00C26483" w:rsidP="00167F5F">
            <w:pPr>
              <w:pStyle w:val="TAC"/>
              <w:rPr>
                <w:lang w:eastAsia="zh-CN"/>
              </w:rPr>
            </w:pPr>
            <w:r w:rsidRPr="00F95B02">
              <w:rPr>
                <w:lang w:eastAsia="zh-CN"/>
              </w:rPr>
              <w:t>60</w:t>
            </w:r>
          </w:p>
        </w:tc>
        <w:tc>
          <w:tcPr>
            <w:tcW w:w="3119" w:type="dxa"/>
          </w:tcPr>
          <w:p w14:paraId="1B66C938" w14:textId="77777777" w:rsidR="00C26483" w:rsidRPr="00F95B02" w:rsidRDefault="00C26483" w:rsidP="00167F5F">
            <w:pPr>
              <w:pStyle w:val="TAC"/>
              <w:rPr>
                <w:lang w:eastAsia="zh-CN"/>
              </w:rPr>
            </w:pPr>
            <w:r w:rsidRPr="00F95B02">
              <w:rPr>
                <w:lang w:eastAsia="zh-CN"/>
              </w:rPr>
              <w:t>G-FR1-A1-</w:t>
            </w:r>
            <w:r>
              <w:rPr>
                <w:lang w:eastAsia="zh-CN"/>
              </w:rPr>
              <w:t>2</w:t>
            </w:r>
            <w:r w:rsidRPr="00F95B02">
              <w:rPr>
                <w:lang w:eastAsia="zh-CN"/>
              </w:rPr>
              <w:t>6</w:t>
            </w:r>
          </w:p>
        </w:tc>
        <w:tc>
          <w:tcPr>
            <w:tcW w:w="2659" w:type="dxa"/>
          </w:tcPr>
          <w:p w14:paraId="51421CBE" w14:textId="77777777" w:rsidR="00C26483" w:rsidRPr="00F95B02" w:rsidRDefault="00C26483" w:rsidP="00167F5F">
            <w:pPr>
              <w:pStyle w:val="TAC"/>
              <w:rPr>
                <w:lang w:eastAsia="zh-CN"/>
              </w:rPr>
            </w:pPr>
            <w:r>
              <w:rPr>
                <w:lang w:val="en-US" w:eastAsia="zh-CN"/>
              </w:rPr>
              <w:t>-87.6</w:t>
            </w:r>
            <w:r w:rsidRPr="00F95B02">
              <w:t xml:space="preserve"> - Δ</w:t>
            </w:r>
            <w:r w:rsidRPr="00F95B02">
              <w:rPr>
                <w:vertAlign w:val="subscript"/>
              </w:rPr>
              <w:t>OTAREFSENS</w:t>
            </w:r>
          </w:p>
        </w:tc>
      </w:tr>
      <w:tr w:rsidR="00C26483" w:rsidRPr="00F95B02" w14:paraId="28C58B80" w14:textId="77777777" w:rsidTr="00167F5F">
        <w:trPr>
          <w:trHeight w:val="284"/>
          <w:jc w:val="center"/>
        </w:trPr>
        <w:tc>
          <w:tcPr>
            <w:tcW w:w="9855" w:type="dxa"/>
            <w:gridSpan w:val="4"/>
            <w:vAlign w:val="center"/>
          </w:tcPr>
          <w:p w14:paraId="1E6BCDDE" w14:textId="77777777" w:rsidR="00C26483" w:rsidRPr="00F95B02" w:rsidRDefault="00C26483" w:rsidP="00167F5F">
            <w:pPr>
              <w:pStyle w:val="TAN"/>
              <w:rPr>
                <w:lang w:eastAsia="zh-CN"/>
              </w:rPr>
            </w:pPr>
            <w:r w:rsidRPr="00F95B02">
              <w:t>NOTE:</w:t>
            </w:r>
            <w:r w:rsidRPr="00F95B02">
              <w:tab/>
              <w:t>EIS</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 xml:space="preserve">IAB-MT </w:t>
            </w:r>
            <w:r w:rsidRPr="00F95B02">
              <w:rPr>
                <w:i/>
              </w:rPr>
              <w:t>channel bandwidth</w:t>
            </w:r>
            <w:r w:rsidRPr="00F95B02">
              <w:t>.</w:t>
            </w:r>
          </w:p>
        </w:tc>
      </w:tr>
    </w:tbl>
    <w:p w14:paraId="3D857CC6" w14:textId="77777777" w:rsidR="00C26483" w:rsidRPr="000D2B34" w:rsidRDefault="00C26483" w:rsidP="00C26483"/>
    <w:p w14:paraId="45109883" w14:textId="77777777" w:rsidR="00C26483" w:rsidRPr="00E26D09" w:rsidRDefault="00C26483" w:rsidP="00C26483">
      <w:pPr>
        <w:pStyle w:val="Heading4"/>
      </w:pPr>
      <w:bookmarkStart w:id="3670" w:name="_Toc53185544"/>
      <w:bookmarkStart w:id="3671" w:name="_Toc53185920"/>
      <w:bookmarkStart w:id="3672" w:name="_Toc57820406"/>
      <w:bookmarkStart w:id="3673" w:name="_Toc57821333"/>
      <w:bookmarkStart w:id="3674" w:name="_Toc61183609"/>
      <w:bookmarkStart w:id="3675" w:name="_Toc61184003"/>
      <w:bookmarkStart w:id="3676" w:name="_Toc61184395"/>
      <w:bookmarkStart w:id="3677" w:name="_Toc61184787"/>
      <w:bookmarkStart w:id="3678" w:name="_Toc61185177"/>
      <w:bookmarkStart w:id="3679" w:name="_Toc66386521"/>
      <w:r w:rsidRPr="00E26D09">
        <w:t>10.3.</w:t>
      </w:r>
      <w:r>
        <w:t>3.3</w:t>
      </w:r>
      <w:r w:rsidRPr="00E26D09">
        <w:tab/>
        <w:t xml:space="preserve">Minimum requirement for </w:t>
      </w:r>
      <w:r>
        <w:rPr>
          <w:i/>
        </w:rPr>
        <w:t>IAB-MT type</w:t>
      </w:r>
      <w:r w:rsidRPr="00E26D09">
        <w:rPr>
          <w:i/>
        </w:rPr>
        <w:t xml:space="preserve"> 2-O</w:t>
      </w:r>
      <w:bookmarkEnd w:id="3670"/>
      <w:bookmarkEnd w:id="3671"/>
      <w:bookmarkEnd w:id="3672"/>
      <w:bookmarkEnd w:id="3673"/>
      <w:bookmarkEnd w:id="3674"/>
      <w:bookmarkEnd w:id="3675"/>
      <w:bookmarkEnd w:id="3676"/>
      <w:bookmarkEnd w:id="3677"/>
      <w:bookmarkEnd w:id="3678"/>
      <w:bookmarkEnd w:id="3679"/>
    </w:p>
    <w:p w14:paraId="28B7B89A" w14:textId="77777777" w:rsidR="00C26483" w:rsidRPr="00E26D09" w:rsidRDefault="00C26483" w:rsidP="00C26483">
      <w:r w:rsidRPr="00E26D09">
        <w:t xml:space="preserve">The throughput shall be </w:t>
      </w:r>
      <w:r w:rsidRPr="00E26D09">
        <w:rPr>
          <w:rFonts w:hint="eastAsia"/>
        </w:rPr>
        <w:t>≥</w:t>
      </w:r>
      <w:r w:rsidRPr="00E26D09">
        <w:t xml:space="preserve"> 95% of the maximum throughput of the reference measurement channel as specified in the corresponding table and annex A.1 when the OTA test signal is at the corresponding </w:t>
      </w:r>
      <w:r w:rsidRPr="00E26D09">
        <w:rPr>
          <w:lang w:val="en-US" w:eastAsia="zh-CN"/>
        </w:rPr>
        <w:t>EIS</w:t>
      </w:r>
      <w:r w:rsidRPr="00E26D09">
        <w:rPr>
          <w:vertAlign w:val="subscript"/>
          <w:lang w:val="en-US" w:eastAsia="zh-CN"/>
        </w:rPr>
        <w:t>REFSENS</w:t>
      </w:r>
      <w:r w:rsidRPr="00E26D09">
        <w:t xml:space="preserve"> level and arrives from any direction within the </w:t>
      </w:r>
      <w:r w:rsidRPr="00E26D09">
        <w:rPr>
          <w:i/>
        </w:rPr>
        <w:t>OTA REFSENS RoAoA</w:t>
      </w:r>
      <w:r w:rsidRPr="00E26D09">
        <w:t>.</w:t>
      </w:r>
    </w:p>
    <w:p w14:paraId="2B31ABB6" w14:textId="77777777" w:rsidR="00C26483" w:rsidRPr="007E346D" w:rsidRDefault="00C26483" w:rsidP="00C26483">
      <w:r w:rsidRPr="007E346D">
        <w:t>EIS</w:t>
      </w:r>
      <w:r w:rsidRPr="007E346D">
        <w:rPr>
          <w:vertAlign w:val="subscript"/>
        </w:rPr>
        <w:t>REFSENS</w:t>
      </w:r>
      <w:r w:rsidRPr="007E346D">
        <w:t xml:space="preserve"> levels are derived from a single declared basis level EIS</w:t>
      </w:r>
      <w:r w:rsidRPr="007E346D">
        <w:rPr>
          <w:vertAlign w:val="subscript"/>
        </w:rPr>
        <w:t>REFSENS_50M,</w:t>
      </w:r>
      <w:r w:rsidRPr="007E346D">
        <w:t xml:space="preserve"> which is based on a </w:t>
      </w:r>
      <w:r w:rsidRPr="007E346D">
        <w:rPr>
          <w:rFonts w:cs="Arial"/>
        </w:rPr>
        <w:t>reference measurement channel</w:t>
      </w:r>
      <w:r w:rsidRPr="007E346D">
        <w:t xml:space="preserve"> with 50</w:t>
      </w:r>
      <w:r w:rsidRPr="002713A9">
        <w:t xml:space="preserve"> MHz </w:t>
      </w:r>
      <w:r>
        <w:rPr>
          <w:i/>
        </w:rPr>
        <w:t>IAB-MT</w:t>
      </w:r>
      <w:r w:rsidRPr="007E346D">
        <w:rPr>
          <w:i/>
        </w:rPr>
        <w:t xml:space="preserve"> channel bandwidth</w:t>
      </w:r>
      <w:r w:rsidRPr="007E346D">
        <w:t>. EIS</w:t>
      </w:r>
      <w:r w:rsidRPr="007E346D">
        <w:rPr>
          <w:vertAlign w:val="subscript"/>
        </w:rPr>
        <w:t>REFSENS_50M</w:t>
      </w:r>
      <w:r w:rsidRPr="007E346D">
        <w:t xml:space="preserve"> itself is not a requirement and although it is based on a </w:t>
      </w:r>
      <w:r w:rsidRPr="007E346D">
        <w:rPr>
          <w:rFonts w:cs="Arial"/>
        </w:rPr>
        <w:t>reference measurement channel</w:t>
      </w:r>
      <w:r w:rsidRPr="007E346D">
        <w:t xml:space="preserve"> with 50</w:t>
      </w:r>
      <w:r>
        <w:t xml:space="preserve"> </w:t>
      </w:r>
      <w:r w:rsidRPr="007E346D">
        <w:t xml:space="preserve">MHz </w:t>
      </w:r>
      <w:r>
        <w:rPr>
          <w:i/>
        </w:rPr>
        <w:t>IAB-MT</w:t>
      </w:r>
      <w:r w:rsidRPr="007A7019">
        <w:rPr>
          <w:i/>
        </w:rPr>
        <w:t xml:space="preserve"> channel bandwidth</w:t>
      </w:r>
      <w:r w:rsidRPr="007E346D">
        <w:t xml:space="preserve"> it does not imply that </w:t>
      </w:r>
      <w:r>
        <w:t>IAB-MT</w:t>
      </w:r>
      <w:r w:rsidRPr="007E346D">
        <w:t xml:space="preserve"> has to support 50</w:t>
      </w:r>
      <w:r>
        <w:t xml:space="preserve"> </w:t>
      </w:r>
      <w:r w:rsidRPr="007E346D">
        <w:t xml:space="preserve">MHz </w:t>
      </w:r>
      <w:r>
        <w:rPr>
          <w:i/>
        </w:rPr>
        <w:t>IAB-MT</w:t>
      </w:r>
      <w:r w:rsidRPr="007E346D">
        <w:rPr>
          <w:i/>
        </w:rPr>
        <w:t xml:space="preserve"> channel bandwidth</w:t>
      </w:r>
      <w:r w:rsidRPr="007E346D">
        <w:t>.</w:t>
      </w:r>
    </w:p>
    <w:p w14:paraId="2B952EB3" w14:textId="77777777" w:rsidR="00C26483" w:rsidRPr="002713A9" w:rsidRDefault="00C26483" w:rsidP="00C26483">
      <w:r w:rsidRPr="002713A9">
        <w:t xml:space="preserve">For Wide Area </w:t>
      </w:r>
      <w:r>
        <w:t>IAB-MT</w:t>
      </w:r>
      <w:r w:rsidRPr="002713A9">
        <w:t>, EIS</w:t>
      </w:r>
      <w:r w:rsidRPr="002713A9">
        <w:rPr>
          <w:vertAlign w:val="subscript"/>
        </w:rPr>
        <w:t>REFSENS_50M</w:t>
      </w:r>
      <w:r w:rsidRPr="002713A9">
        <w:t xml:space="preserve"> is an integer value in the range -96 to -119 dBm. The specific value is declared by the vendor.</w:t>
      </w:r>
    </w:p>
    <w:p w14:paraId="152D4ABE" w14:textId="77777777" w:rsidR="00C26483" w:rsidRPr="002713A9" w:rsidRDefault="00C26483" w:rsidP="00C26483">
      <w:r w:rsidRPr="002713A9">
        <w:t xml:space="preserve">For Local Area </w:t>
      </w:r>
      <w:r>
        <w:t>IAB-MT</w:t>
      </w:r>
      <w:r w:rsidRPr="002713A9">
        <w:t>, EIS</w:t>
      </w:r>
      <w:r w:rsidRPr="002713A9">
        <w:rPr>
          <w:vertAlign w:val="subscript"/>
        </w:rPr>
        <w:t>REFSENS_50M</w:t>
      </w:r>
      <w:r w:rsidRPr="002713A9">
        <w:t xml:space="preserve"> is an integer value in the range -</w:t>
      </w:r>
      <w:r w:rsidRPr="002713A9">
        <w:rPr>
          <w:lang w:eastAsia="ja-JP"/>
        </w:rPr>
        <w:t>86</w:t>
      </w:r>
      <w:r w:rsidRPr="002713A9">
        <w:t xml:space="preserve"> to </w:t>
      </w:r>
      <w:r>
        <w:rPr>
          <w:lang w:eastAsia="ja-JP"/>
        </w:rPr>
        <w:t>-114</w:t>
      </w:r>
      <w:r w:rsidRPr="002713A9">
        <w:t xml:space="preserve"> dBm. The specific value is declared by the vendor.</w:t>
      </w:r>
    </w:p>
    <w:p w14:paraId="059919F8" w14:textId="77777777" w:rsidR="00C26483" w:rsidRPr="00E26D09" w:rsidRDefault="00C26483" w:rsidP="00C26483">
      <w:pPr>
        <w:pStyle w:val="TH"/>
      </w:pPr>
      <w:r w:rsidRPr="00E26D09">
        <w:t>Table 10.3.</w:t>
      </w:r>
      <w:r>
        <w:t>3.2</w:t>
      </w:r>
      <w:r w:rsidRPr="00E26D09">
        <w:t xml:space="preserve">-1: </w:t>
      </w:r>
      <w:r w:rsidRPr="002713A9">
        <w:t>FR2 OTA reference sensitivity requirement</w:t>
      </w:r>
    </w:p>
    <w:tbl>
      <w:tblPr>
        <w:tblW w:w="7087" w:type="dxa"/>
        <w:jc w:val="center"/>
        <w:tblLook w:val="04A0" w:firstRow="1" w:lastRow="0" w:firstColumn="1" w:lastColumn="0" w:noHBand="0" w:noVBand="1"/>
      </w:tblPr>
      <w:tblGrid>
        <w:gridCol w:w="1701"/>
        <w:gridCol w:w="1256"/>
        <w:gridCol w:w="1740"/>
        <w:gridCol w:w="2390"/>
      </w:tblGrid>
      <w:tr w:rsidR="00C26483" w:rsidRPr="00E26D09" w14:paraId="19BD9424" w14:textId="77777777" w:rsidTr="00167F5F">
        <w:trPr>
          <w:trHeight w:val="724"/>
          <w:jc w:val="center"/>
        </w:trPr>
        <w:tc>
          <w:tcPr>
            <w:tcW w:w="1701" w:type="dxa"/>
            <w:tcBorders>
              <w:top w:val="single" w:sz="4" w:space="0" w:color="auto"/>
              <w:left w:val="single" w:sz="4" w:space="0" w:color="auto"/>
              <w:bottom w:val="single" w:sz="4" w:space="0" w:color="auto"/>
              <w:right w:val="single" w:sz="4" w:space="0" w:color="auto"/>
            </w:tcBorders>
          </w:tcPr>
          <w:p w14:paraId="5D85E262" w14:textId="77777777" w:rsidR="00C26483" w:rsidRPr="007A7019" w:rsidRDefault="00C26483" w:rsidP="00167F5F">
            <w:pPr>
              <w:pStyle w:val="TAH"/>
              <w:rPr>
                <w:i/>
                <w:lang w:val="it-IT"/>
              </w:rPr>
            </w:pPr>
            <w:r w:rsidRPr="007A7019">
              <w:rPr>
                <w:i/>
                <w:lang w:val="it-IT"/>
              </w:rPr>
              <w:t xml:space="preserve"> </w:t>
            </w:r>
            <w:r>
              <w:rPr>
                <w:i/>
                <w:lang w:val="it-IT"/>
              </w:rPr>
              <w:t>IAB-MT</w:t>
            </w:r>
            <w:r w:rsidRPr="007A7019">
              <w:rPr>
                <w:i/>
                <w:lang w:val="it-IT"/>
              </w:rPr>
              <w:t xml:space="preserve"> channel Bandwidth</w:t>
            </w:r>
          </w:p>
          <w:p w14:paraId="744AB8A4" w14:textId="77777777" w:rsidR="00C26483" w:rsidRPr="00E26D09" w:rsidRDefault="00C26483" w:rsidP="00167F5F">
            <w:pPr>
              <w:pStyle w:val="TAH"/>
            </w:pPr>
            <w:r w:rsidRPr="007E346D">
              <w:rPr>
                <w:lang w:val="it-IT"/>
              </w:rPr>
              <w:t>(MHz)</w:t>
            </w:r>
          </w:p>
        </w:tc>
        <w:tc>
          <w:tcPr>
            <w:tcW w:w="1256" w:type="dxa"/>
            <w:tcBorders>
              <w:top w:val="single" w:sz="4" w:space="0" w:color="auto"/>
              <w:left w:val="single" w:sz="4" w:space="0" w:color="auto"/>
              <w:bottom w:val="single" w:sz="4" w:space="0" w:color="auto"/>
              <w:right w:val="single" w:sz="4" w:space="0" w:color="auto"/>
            </w:tcBorders>
          </w:tcPr>
          <w:p w14:paraId="719A731F" w14:textId="77777777" w:rsidR="00C26483" w:rsidRPr="00E26D09" w:rsidRDefault="00C26483" w:rsidP="00167F5F">
            <w:pPr>
              <w:pStyle w:val="TAH"/>
            </w:pPr>
            <w:r w:rsidRPr="007E346D">
              <w:rPr>
                <w:lang w:val="it-IT"/>
              </w:rPr>
              <w:t>Sub-carrier spacing (kHz)</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4D3F5CBB" w14:textId="77777777" w:rsidR="00C26483" w:rsidRPr="00E26D09" w:rsidRDefault="00C26483" w:rsidP="00167F5F">
            <w:pPr>
              <w:pStyle w:val="TAH"/>
            </w:pPr>
            <w:r w:rsidRPr="002713A9">
              <w:rPr>
                <w:rFonts w:cs="Arial"/>
              </w:rPr>
              <w:t>Reference measurement channel</w:t>
            </w:r>
          </w:p>
        </w:tc>
        <w:tc>
          <w:tcPr>
            <w:tcW w:w="2390" w:type="dxa"/>
            <w:tcBorders>
              <w:top w:val="single" w:sz="4" w:space="0" w:color="auto"/>
              <w:left w:val="single" w:sz="4" w:space="0" w:color="auto"/>
              <w:bottom w:val="single" w:sz="4" w:space="0" w:color="auto"/>
              <w:right w:val="single" w:sz="4" w:space="0" w:color="auto"/>
            </w:tcBorders>
          </w:tcPr>
          <w:p w14:paraId="12D53E24" w14:textId="77777777" w:rsidR="00C26483" w:rsidRPr="00E26D09" w:rsidRDefault="00C26483" w:rsidP="00167F5F">
            <w:pPr>
              <w:pStyle w:val="TAH"/>
            </w:pPr>
            <w:r w:rsidRPr="002713A9">
              <w:rPr>
                <w:rFonts w:cs="Arial"/>
              </w:rPr>
              <w:t xml:space="preserve">OTA reference sensitivity level, </w:t>
            </w:r>
            <w:r w:rsidRPr="002713A9">
              <w:rPr>
                <w:lang w:eastAsia="zh-CN"/>
              </w:rPr>
              <w:t>EIS</w:t>
            </w:r>
            <w:r w:rsidRPr="002713A9">
              <w:rPr>
                <w:vertAlign w:val="subscript"/>
                <w:lang w:eastAsia="zh-CN"/>
              </w:rPr>
              <w:t>REFSENS</w:t>
            </w:r>
            <w:r w:rsidRPr="002713A9" w:rsidDel="003276BA">
              <w:t xml:space="preserve"> </w:t>
            </w:r>
            <w:r w:rsidRPr="002713A9">
              <w:t>(dBm)</w:t>
            </w:r>
          </w:p>
        </w:tc>
      </w:tr>
      <w:tr w:rsidR="00C26483" w:rsidRPr="00E26D09" w14:paraId="7555B278" w14:textId="77777777" w:rsidTr="00167F5F">
        <w:trPr>
          <w:trHeight w:val="130"/>
          <w:jc w:val="center"/>
        </w:trPr>
        <w:tc>
          <w:tcPr>
            <w:tcW w:w="1701" w:type="dxa"/>
            <w:tcBorders>
              <w:top w:val="single" w:sz="4" w:space="0" w:color="auto"/>
              <w:left w:val="single" w:sz="4" w:space="0" w:color="auto"/>
              <w:bottom w:val="single" w:sz="4" w:space="0" w:color="auto"/>
              <w:right w:val="single" w:sz="4" w:space="0" w:color="auto"/>
            </w:tcBorders>
          </w:tcPr>
          <w:p w14:paraId="18E8F13D" w14:textId="77777777" w:rsidR="00C26483" w:rsidRPr="00E26D09" w:rsidRDefault="00C26483" w:rsidP="00167F5F">
            <w:pPr>
              <w:pStyle w:val="TAC"/>
            </w:pPr>
            <w:r>
              <w:t>50, 100, 200</w:t>
            </w:r>
          </w:p>
        </w:tc>
        <w:tc>
          <w:tcPr>
            <w:tcW w:w="1256" w:type="dxa"/>
            <w:tcBorders>
              <w:top w:val="single" w:sz="4" w:space="0" w:color="auto"/>
              <w:left w:val="single" w:sz="4" w:space="0" w:color="auto"/>
              <w:bottom w:val="single" w:sz="4" w:space="0" w:color="auto"/>
              <w:right w:val="single" w:sz="4" w:space="0" w:color="auto"/>
            </w:tcBorders>
          </w:tcPr>
          <w:p w14:paraId="3B7B6190" w14:textId="77777777" w:rsidR="00C26483" w:rsidRPr="00E26D09" w:rsidRDefault="00C26483" w:rsidP="00167F5F">
            <w:pPr>
              <w:pStyle w:val="TAC"/>
            </w:pPr>
            <w:r>
              <w:t>60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075AB831" w14:textId="77777777" w:rsidR="00C26483" w:rsidRPr="00E26D09" w:rsidRDefault="00C26483" w:rsidP="00167F5F">
            <w:pPr>
              <w:pStyle w:val="TAC"/>
            </w:pPr>
            <w:r>
              <w:t>G-FR2-A1-21</w:t>
            </w:r>
          </w:p>
        </w:tc>
        <w:tc>
          <w:tcPr>
            <w:tcW w:w="2390" w:type="dxa"/>
            <w:tcBorders>
              <w:top w:val="single" w:sz="4" w:space="0" w:color="auto"/>
              <w:left w:val="single" w:sz="4" w:space="0" w:color="auto"/>
              <w:bottom w:val="single" w:sz="4" w:space="0" w:color="auto"/>
              <w:right w:val="single" w:sz="4" w:space="0" w:color="auto"/>
            </w:tcBorders>
          </w:tcPr>
          <w:p w14:paraId="3E58F256" w14:textId="77777777" w:rsidR="00C26483" w:rsidRPr="00E26D09" w:rsidRDefault="00C26483" w:rsidP="00167F5F">
            <w:pPr>
              <w:pStyle w:val="TAC"/>
            </w:pPr>
            <w:r>
              <w:t>EIS</w:t>
            </w:r>
            <w:r>
              <w:rPr>
                <w:vertAlign w:val="subscript"/>
              </w:rPr>
              <w:t xml:space="preserve">REFSENS_50M </w:t>
            </w:r>
            <w:r>
              <w:rPr>
                <w:rFonts w:cs="Arial"/>
              </w:rPr>
              <w:t xml:space="preserve">+ </w:t>
            </w:r>
            <w:r>
              <w:t>Δ</w:t>
            </w:r>
            <w:r>
              <w:rPr>
                <w:vertAlign w:val="subscript"/>
              </w:rPr>
              <w:t>FR2_REFSENS</w:t>
            </w:r>
          </w:p>
        </w:tc>
      </w:tr>
      <w:tr w:rsidR="00C26483" w:rsidRPr="00E26D09" w14:paraId="3B37D386" w14:textId="77777777" w:rsidTr="00167F5F">
        <w:trPr>
          <w:trHeight w:val="186"/>
          <w:jc w:val="center"/>
        </w:trPr>
        <w:tc>
          <w:tcPr>
            <w:tcW w:w="1701" w:type="dxa"/>
            <w:tcBorders>
              <w:top w:val="single" w:sz="4" w:space="0" w:color="auto"/>
              <w:left w:val="single" w:sz="4" w:space="0" w:color="auto"/>
              <w:bottom w:val="single" w:sz="4" w:space="0" w:color="auto"/>
              <w:right w:val="single" w:sz="4" w:space="0" w:color="auto"/>
            </w:tcBorders>
          </w:tcPr>
          <w:p w14:paraId="73AC8EA4" w14:textId="77777777" w:rsidR="00C26483" w:rsidRPr="00E26D09" w:rsidRDefault="00C26483" w:rsidP="00167F5F">
            <w:pPr>
              <w:pStyle w:val="TAC"/>
            </w:pPr>
            <w:r>
              <w:t>50</w:t>
            </w:r>
          </w:p>
        </w:tc>
        <w:tc>
          <w:tcPr>
            <w:tcW w:w="1256" w:type="dxa"/>
            <w:tcBorders>
              <w:top w:val="single" w:sz="4" w:space="0" w:color="auto"/>
              <w:left w:val="single" w:sz="4" w:space="0" w:color="auto"/>
              <w:bottom w:val="single" w:sz="4" w:space="0" w:color="auto"/>
              <w:right w:val="single" w:sz="4" w:space="0" w:color="auto"/>
            </w:tcBorders>
          </w:tcPr>
          <w:p w14:paraId="3DE91CE5" w14:textId="77777777" w:rsidR="00C26483" w:rsidRPr="00E26D09" w:rsidRDefault="00C26483" w:rsidP="00167F5F">
            <w:pPr>
              <w:pStyle w:val="TAC"/>
            </w:pPr>
            <w:r>
              <w:t>120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330645A6" w14:textId="77777777" w:rsidR="00C26483" w:rsidRPr="00E26D09" w:rsidRDefault="00C26483" w:rsidP="00167F5F">
            <w:pPr>
              <w:pStyle w:val="TAC"/>
            </w:pPr>
            <w:r>
              <w:t>G-FR2-A1-22</w:t>
            </w:r>
          </w:p>
        </w:tc>
        <w:tc>
          <w:tcPr>
            <w:tcW w:w="2390" w:type="dxa"/>
            <w:tcBorders>
              <w:top w:val="single" w:sz="4" w:space="0" w:color="auto"/>
              <w:left w:val="single" w:sz="4" w:space="0" w:color="auto"/>
              <w:bottom w:val="single" w:sz="4" w:space="0" w:color="auto"/>
              <w:right w:val="single" w:sz="4" w:space="0" w:color="auto"/>
            </w:tcBorders>
          </w:tcPr>
          <w:p w14:paraId="12AABD96" w14:textId="77777777" w:rsidR="00C26483" w:rsidRPr="00E26D09" w:rsidRDefault="00C26483" w:rsidP="00167F5F">
            <w:pPr>
              <w:pStyle w:val="TAC"/>
            </w:pPr>
            <w:r>
              <w:t>EIS</w:t>
            </w:r>
            <w:r>
              <w:rPr>
                <w:vertAlign w:val="subscript"/>
              </w:rPr>
              <w:t xml:space="preserve">REFSENS_50M </w:t>
            </w:r>
            <w:r>
              <w:rPr>
                <w:rFonts w:cs="Arial"/>
              </w:rPr>
              <w:t xml:space="preserve">+ </w:t>
            </w:r>
            <w:r>
              <w:t>Δ</w:t>
            </w:r>
            <w:r>
              <w:rPr>
                <w:vertAlign w:val="subscript"/>
              </w:rPr>
              <w:t>FR2_REFSENS</w:t>
            </w:r>
          </w:p>
        </w:tc>
      </w:tr>
      <w:tr w:rsidR="00C26483" w:rsidRPr="00E26D09" w14:paraId="4421D2A5" w14:textId="77777777" w:rsidTr="00167F5F">
        <w:trPr>
          <w:trHeight w:val="70"/>
          <w:jc w:val="center"/>
        </w:trPr>
        <w:tc>
          <w:tcPr>
            <w:tcW w:w="1701" w:type="dxa"/>
            <w:tcBorders>
              <w:top w:val="single" w:sz="4" w:space="0" w:color="auto"/>
              <w:left w:val="single" w:sz="4" w:space="0" w:color="auto"/>
              <w:bottom w:val="single" w:sz="4" w:space="0" w:color="auto"/>
              <w:right w:val="single" w:sz="4" w:space="0" w:color="auto"/>
            </w:tcBorders>
          </w:tcPr>
          <w:p w14:paraId="67BA7FB6" w14:textId="77777777" w:rsidR="00C26483" w:rsidRPr="00E26D09" w:rsidRDefault="00C26483" w:rsidP="00167F5F">
            <w:pPr>
              <w:pStyle w:val="TAC"/>
            </w:pPr>
            <w:r>
              <w:t>100, 200, 400</w:t>
            </w:r>
          </w:p>
        </w:tc>
        <w:tc>
          <w:tcPr>
            <w:tcW w:w="1256" w:type="dxa"/>
            <w:tcBorders>
              <w:top w:val="single" w:sz="4" w:space="0" w:color="auto"/>
              <w:left w:val="single" w:sz="4" w:space="0" w:color="auto"/>
              <w:bottom w:val="single" w:sz="4" w:space="0" w:color="auto"/>
              <w:right w:val="single" w:sz="4" w:space="0" w:color="auto"/>
            </w:tcBorders>
          </w:tcPr>
          <w:p w14:paraId="78C2669E" w14:textId="77777777" w:rsidR="00C26483" w:rsidRPr="00E26D09" w:rsidRDefault="00C26483" w:rsidP="00167F5F">
            <w:pPr>
              <w:pStyle w:val="TAC"/>
            </w:pPr>
            <w:r>
              <w:t>120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54E7C51E" w14:textId="77777777" w:rsidR="00C26483" w:rsidRPr="00E26D09" w:rsidRDefault="00C26483" w:rsidP="00167F5F">
            <w:pPr>
              <w:pStyle w:val="TAC"/>
            </w:pPr>
            <w:r>
              <w:t>G-FR2-A1-23</w:t>
            </w:r>
          </w:p>
        </w:tc>
        <w:tc>
          <w:tcPr>
            <w:tcW w:w="2390" w:type="dxa"/>
            <w:tcBorders>
              <w:top w:val="single" w:sz="4" w:space="0" w:color="auto"/>
              <w:left w:val="single" w:sz="4" w:space="0" w:color="auto"/>
              <w:bottom w:val="single" w:sz="4" w:space="0" w:color="auto"/>
              <w:right w:val="single" w:sz="4" w:space="0" w:color="auto"/>
            </w:tcBorders>
          </w:tcPr>
          <w:p w14:paraId="5A81E457" w14:textId="77777777" w:rsidR="00C26483" w:rsidRPr="00E26D09" w:rsidRDefault="00C26483" w:rsidP="00167F5F">
            <w:pPr>
              <w:pStyle w:val="TAC"/>
            </w:pPr>
            <w:r>
              <w:t>EIS</w:t>
            </w:r>
            <w:r>
              <w:rPr>
                <w:vertAlign w:val="subscript"/>
              </w:rPr>
              <w:t xml:space="preserve">REFSENS_50M </w:t>
            </w:r>
            <w:r>
              <w:t>+ 3</w:t>
            </w:r>
            <w:r>
              <w:rPr>
                <w:vertAlign w:val="subscript"/>
              </w:rPr>
              <w:t xml:space="preserve"> </w:t>
            </w:r>
            <w:r>
              <w:rPr>
                <w:rFonts w:cs="Arial"/>
              </w:rPr>
              <w:t xml:space="preserve">+ </w:t>
            </w:r>
            <w:r>
              <w:t>Δ</w:t>
            </w:r>
            <w:r>
              <w:rPr>
                <w:vertAlign w:val="subscript"/>
              </w:rPr>
              <w:t>FR2_REFSENS</w:t>
            </w:r>
          </w:p>
        </w:tc>
      </w:tr>
      <w:tr w:rsidR="00C26483" w:rsidRPr="00E26D09" w14:paraId="3A529A6E" w14:textId="77777777" w:rsidTr="00167F5F">
        <w:trPr>
          <w:trHeight w:val="70"/>
          <w:jc w:val="center"/>
        </w:trPr>
        <w:tc>
          <w:tcPr>
            <w:tcW w:w="7087" w:type="dxa"/>
            <w:gridSpan w:val="4"/>
            <w:tcBorders>
              <w:top w:val="single" w:sz="4" w:space="0" w:color="auto"/>
              <w:left w:val="single" w:sz="4" w:space="0" w:color="auto"/>
              <w:bottom w:val="single" w:sz="4" w:space="0" w:color="auto"/>
              <w:right w:val="single" w:sz="4" w:space="0" w:color="auto"/>
            </w:tcBorders>
          </w:tcPr>
          <w:p w14:paraId="609AD324" w14:textId="77777777" w:rsidR="00C26483" w:rsidRPr="00E26D09" w:rsidRDefault="00C26483" w:rsidP="00167F5F">
            <w:pPr>
              <w:pStyle w:val="TAN"/>
              <w:rPr>
                <w:rFonts w:eastAsia="SimSun"/>
                <w:lang w:eastAsia="zh-CN"/>
              </w:rPr>
            </w:pPr>
            <w:r w:rsidRPr="00E26D09">
              <w:rPr>
                <w:rFonts w:cs="Arial"/>
              </w:rPr>
              <w:t>NOTE 1:</w:t>
            </w:r>
            <w:r w:rsidRPr="00E26D09">
              <w:rPr>
                <w:rFonts w:cs="Arial"/>
              </w:rPr>
              <w:tab/>
              <w:t>EIS</w:t>
            </w:r>
            <w:r w:rsidRPr="00E26D09">
              <w:rPr>
                <w:rFonts w:cs="Arial"/>
                <w:vertAlign w:val="subscript"/>
              </w:rPr>
              <w:t>REFSENS</w:t>
            </w:r>
            <w:r w:rsidRPr="00E26D09">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rFonts w:cs="Arial"/>
                <w:i/>
              </w:rPr>
              <w:t>IAB-MT</w:t>
            </w:r>
            <w:r w:rsidRPr="00E26D09">
              <w:rPr>
                <w:rFonts w:cs="Arial"/>
                <w:i/>
              </w:rPr>
              <w:t xml:space="preserve"> channel bandwidth</w:t>
            </w:r>
            <w:r w:rsidRPr="00E26D09">
              <w:rPr>
                <w:rFonts w:cs="Arial"/>
              </w:rPr>
              <w:t>.</w:t>
            </w:r>
          </w:p>
          <w:p w14:paraId="2EA2E5B2" w14:textId="77777777" w:rsidR="00C26483" w:rsidRPr="00E26D09" w:rsidRDefault="00C26483" w:rsidP="00167F5F">
            <w:pPr>
              <w:pStyle w:val="TAN"/>
            </w:pPr>
            <w:r w:rsidRPr="00E26D09">
              <w:rPr>
                <w:rFonts w:eastAsia="SimSun"/>
                <w:lang w:eastAsia="zh-CN"/>
              </w:rPr>
              <w:t>NOTE 2:</w:t>
            </w:r>
            <w:r w:rsidRPr="00E26D09">
              <w:rPr>
                <w:rFonts w:cs="Arial"/>
              </w:rPr>
              <w:tab/>
            </w:r>
            <w:r w:rsidRPr="00E26D09">
              <w:rPr>
                <w:rFonts w:eastAsia="SimSun"/>
                <w:lang w:eastAsia="zh-CN"/>
              </w:rPr>
              <w:t xml:space="preserve">The declared </w:t>
            </w:r>
            <w:r w:rsidRPr="00E26D09">
              <w:rPr>
                <w:rFonts w:eastAsia="SimSun"/>
              </w:rPr>
              <w:t>EIS</w:t>
            </w:r>
            <w:r w:rsidRPr="00E26D09">
              <w:rPr>
                <w:rFonts w:eastAsia="SimSun"/>
                <w:vertAlign w:val="subscript"/>
              </w:rPr>
              <w:t>REFSENS_50M</w:t>
            </w:r>
            <w:r w:rsidRPr="00E26D09">
              <w:rPr>
                <w:rFonts w:eastAsia="SimSun"/>
              </w:rPr>
              <w:t xml:space="preserve"> shall be within the range specified above.</w:t>
            </w:r>
          </w:p>
        </w:tc>
      </w:tr>
    </w:tbl>
    <w:p w14:paraId="0DFB53B8" w14:textId="77777777" w:rsidR="00C26483" w:rsidRPr="008E4421" w:rsidRDefault="00C26483" w:rsidP="00C26483"/>
    <w:p w14:paraId="7DC76094" w14:textId="77777777" w:rsidR="00C26483" w:rsidRDefault="00C26483" w:rsidP="00C26483">
      <w:pPr>
        <w:pStyle w:val="Heading2"/>
        <w:rPr>
          <w:lang w:eastAsia="zh-CN"/>
        </w:rPr>
      </w:pPr>
      <w:bookmarkStart w:id="3680" w:name="_Toc53185545"/>
      <w:bookmarkStart w:id="3681" w:name="_Toc53185921"/>
      <w:bookmarkStart w:id="3682" w:name="_Toc57820407"/>
      <w:bookmarkStart w:id="3683" w:name="_Toc57821334"/>
      <w:bookmarkStart w:id="3684" w:name="_Toc61183610"/>
      <w:bookmarkStart w:id="3685" w:name="_Toc61184004"/>
      <w:bookmarkStart w:id="3686" w:name="_Toc61184396"/>
      <w:bookmarkStart w:id="3687" w:name="_Toc61184788"/>
      <w:bookmarkStart w:id="3688" w:name="_Toc61185178"/>
      <w:bookmarkStart w:id="3689" w:name="_Toc66386522"/>
      <w:r w:rsidRPr="007E346D">
        <w:t>10.4</w:t>
      </w:r>
      <w:r w:rsidRPr="007E346D">
        <w:tab/>
        <w:t>OTA Dynamic range</w:t>
      </w:r>
      <w:bookmarkEnd w:id="3614"/>
      <w:bookmarkEnd w:id="3615"/>
      <w:bookmarkEnd w:id="3680"/>
      <w:bookmarkEnd w:id="3681"/>
      <w:bookmarkEnd w:id="3682"/>
      <w:bookmarkEnd w:id="3683"/>
      <w:bookmarkEnd w:id="3684"/>
      <w:bookmarkEnd w:id="3685"/>
      <w:bookmarkEnd w:id="3686"/>
      <w:bookmarkEnd w:id="3687"/>
      <w:bookmarkEnd w:id="3688"/>
      <w:bookmarkEnd w:id="3689"/>
    </w:p>
    <w:p w14:paraId="64D10A72" w14:textId="77777777" w:rsidR="00C26483" w:rsidRPr="005913F7" w:rsidRDefault="00C26483" w:rsidP="00C26483">
      <w:pPr>
        <w:rPr>
          <w:lang w:eastAsia="zh-CN"/>
        </w:rPr>
      </w:pPr>
    </w:p>
    <w:p w14:paraId="428A9AD8" w14:textId="77777777" w:rsidR="00C26483" w:rsidRDefault="00C26483" w:rsidP="00C26483">
      <w:pPr>
        <w:pStyle w:val="Heading3"/>
      </w:pPr>
      <w:bookmarkStart w:id="3690" w:name="_Toc53185546"/>
      <w:bookmarkStart w:id="3691" w:name="_Toc53185922"/>
      <w:bookmarkStart w:id="3692" w:name="_Toc57820408"/>
      <w:bookmarkStart w:id="3693" w:name="_Toc57821335"/>
      <w:bookmarkStart w:id="3694" w:name="_Toc61183611"/>
      <w:bookmarkStart w:id="3695" w:name="_Toc61184005"/>
      <w:bookmarkStart w:id="3696" w:name="_Toc61184397"/>
      <w:bookmarkStart w:id="3697" w:name="_Toc61184789"/>
      <w:bookmarkStart w:id="3698" w:name="_Toc61185179"/>
      <w:bookmarkStart w:id="3699" w:name="_Toc66386523"/>
      <w:bookmarkStart w:id="3700" w:name="_Toc13080421"/>
      <w:bookmarkStart w:id="3701" w:name="_Toc18916195"/>
      <w:r>
        <w:t>10.4.1</w:t>
      </w:r>
      <w:r>
        <w:tab/>
        <w:t>IAB-DU OTA dynamic range</w:t>
      </w:r>
      <w:bookmarkEnd w:id="3690"/>
      <w:bookmarkEnd w:id="3691"/>
      <w:bookmarkEnd w:id="3692"/>
      <w:bookmarkEnd w:id="3693"/>
      <w:bookmarkEnd w:id="3694"/>
      <w:bookmarkEnd w:id="3695"/>
      <w:bookmarkEnd w:id="3696"/>
      <w:bookmarkEnd w:id="3697"/>
      <w:bookmarkEnd w:id="3698"/>
      <w:bookmarkEnd w:id="3699"/>
    </w:p>
    <w:p w14:paraId="5A632BBB" w14:textId="77777777" w:rsidR="00C26483" w:rsidRPr="00E26D09" w:rsidRDefault="00C26483" w:rsidP="00C26483">
      <w:pPr>
        <w:pStyle w:val="Heading4"/>
      </w:pPr>
      <w:bookmarkStart w:id="3702" w:name="_Toc21127710"/>
      <w:bookmarkStart w:id="3703" w:name="_Toc29811919"/>
      <w:bookmarkStart w:id="3704" w:name="_Toc53185547"/>
      <w:bookmarkStart w:id="3705" w:name="_Toc53185923"/>
      <w:bookmarkStart w:id="3706" w:name="_Toc57820409"/>
      <w:bookmarkStart w:id="3707" w:name="_Toc57821336"/>
      <w:bookmarkStart w:id="3708" w:name="_Toc61183612"/>
      <w:bookmarkStart w:id="3709" w:name="_Toc61184006"/>
      <w:bookmarkStart w:id="3710" w:name="_Toc61184398"/>
      <w:bookmarkStart w:id="3711" w:name="_Toc61184790"/>
      <w:bookmarkStart w:id="3712" w:name="_Toc61185180"/>
      <w:bookmarkStart w:id="3713" w:name="_Toc66386524"/>
      <w:r w:rsidRPr="00E26D09">
        <w:t>10.4.1</w:t>
      </w:r>
      <w:r>
        <w:t>.1</w:t>
      </w:r>
      <w:r w:rsidRPr="00E26D09">
        <w:tab/>
        <w:t>General</w:t>
      </w:r>
      <w:bookmarkEnd w:id="3702"/>
      <w:bookmarkEnd w:id="3703"/>
      <w:bookmarkEnd w:id="3704"/>
      <w:bookmarkEnd w:id="3705"/>
      <w:bookmarkEnd w:id="3706"/>
      <w:bookmarkEnd w:id="3707"/>
      <w:bookmarkEnd w:id="3708"/>
      <w:bookmarkEnd w:id="3709"/>
      <w:bookmarkEnd w:id="3710"/>
      <w:bookmarkEnd w:id="3711"/>
      <w:bookmarkEnd w:id="3712"/>
      <w:bookmarkEnd w:id="3713"/>
    </w:p>
    <w:p w14:paraId="299187EA" w14:textId="77777777" w:rsidR="00C26483" w:rsidRPr="00E26D09" w:rsidRDefault="00C26483" w:rsidP="00C26483">
      <w:r w:rsidRPr="00E26D09">
        <w:t xml:space="preserve">The OTA dynamic range is a measure of the capability of the receiver unit to receive a wanted signal in the presence of an interfering signal inside the received </w:t>
      </w:r>
      <w:r>
        <w:rPr>
          <w:i/>
        </w:rPr>
        <w:t>[IAB-DU]</w:t>
      </w:r>
      <w:r w:rsidRPr="00E26D09">
        <w:rPr>
          <w:i/>
        </w:rPr>
        <w:t xml:space="preserve"> channel bandwidth</w:t>
      </w:r>
      <w:r w:rsidRPr="00E26D09">
        <w:t>.</w:t>
      </w:r>
    </w:p>
    <w:p w14:paraId="4F17F3D3" w14:textId="77777777" w:rsidR="00C26483" w:rsidRPr="00E26D09" w:rsidRDefault="00C26483" w:rsidP="00C26483">
      <w:pPr>
        <w:rPr>
          <w:i/>
        </w:rPr>
      </w:pPr>
      <w:r w:rsidRPr="00E26D09">
        <w:t xml:space="preserve">The requirement shall apply at the RIB when the AoA of the incident wave of a received signal and the interfering signal are from the same direction and are within the </w:t>
      </w:r>
      <w:r w:rsidRPr="00E26D09">
        <w:rPr>
          <w:i/>
        </w:rPr>
        <w:t>OTA REFSENS RoAoA.</w:t>
      </w:r>
    </w:p>
    <w:p w14:paraId="64F1BAFE" w14:textId="77777777" w:rsidR="00C26483" w:rsidRPr="00E26D09" w:rsidRDefault="00C26483" w:rsidP="00C26483">
      <w:r w:rsidRPr="00E26D09">
        <w:t xml:space="preserve">The wanted and interfering signals apply to each supported polarization, under the assumption of </w:t>
      </w:r>
      <w:r w:rsidRPr="00E26D09">
        <w:rPr>
          <w:i/>
        </w:rPr>
        <w:t>polarization match</w:t>
      </w:r>
      <w:r w:rsidRPr="00E26D09">
        <w:t>.</w:t>
      </w:r>
    </w:p>
    <w:p w14:paraId="289F9E35" w14:textId="77777777" w:rsidR="00C26483" w:rsidRPr="00E26D09" w:rsidRDefault="00C26483" w:rsidP="00C26483">
      <w:pPr>
        <w:pStyle w:val="Heading4"/>
      </w:pPr>
      <w:bookmarkStart w:id="3714" w:name="_Toc21127711"/>
      <w:bookmarkStart w:id="3715" w:name="_Toc29811920"/>
      <w:bookmarkStart w:id="3716" w:name="_Toc53185548"/>
      <w:bookmarkStart w:id="3717" w:name="_Toc53185924"/>
      <w:bookmarkStart w:id="3718" w:name="_Toc57820410"/>
      <w:bookmarkStart w:id="3719" w:name="_Toc57821337"/>
      <w:bookmarkStart w:id="3720" w:name="_Toc61183613"/>
      <w:bookmarkStart w:id="3721" w:name="_Toc61184007"/>
      <w:bookmarkStart w:id="3722" w:name="_Toc61184399"/>
      <w:bookmarkStart w:id="3723" w:name="_Toc61184791"/>
      <w:bookmarkStart w:id="3724" w:name="_Toc61185181"/>
      <w:bookmarkStart w:id="3725" w:name="_Toc66386525"/>
      <w:r w:rsidRPr="00E26D09">
        <w:t>10.4.</w:t>
      </w:r>
      <w:r>
        <w:t>1.</w:t>
      </w:r>
      <w:r w:rsidRPr="00E26D09">
        <w:t>2</w:t>
      </w:r>
      <w:r w:rsidRPr="00E26D09">
        <w:tab/>
        <w:t xml:space="preserve">Minimum requirement for </w:t>
      </w:r>
      <w:r>
        <w:rPr>
          <w:i/>
        </w:rPr>
        <w:t>IAB-DU</w:t>
      </w:r>
      <w:r w:rsidRPr="00E26D09">
        <w:rPr>
          <w:i/>
        </w:rPr>
        <w:t xml:space="preserve"> type 1-O</w:t>
      </w:r>
      <w:bookmarkEnd w:id="3714"/>
      <w:bookmarkEnd w:id="3715"/>
      <w:bookmarkEnd w:id="3716"/>
      <w:bookmarkEnd w:id="3717"/>
      <w:bookmarkEnd w:id="3718"/>
      <w:bookmarkEnd w:id="3719"/>
      <w:bookmarkEnd w:id="3720"/>
      <w:bookmarkEnd w:id="3721"/>
      <w:bookmarkEnd w:id="3722"/>
      <w:bookmarkEnd w:id="3723"/>
      <w:bookmarkEnd w:id="3724"/>
      <w:bookmarkEnd w:id="3725"/>
    </w:p>
    <w:p w14:paraId="0E851B5E" w14:textId="77777777" w:rsidR="00C26483" w:rsidRDefault="00C26483" w:rsidP="00C26483">
      <w:r w:rsidRPr="00E26D09">
        <w:t>T</w:t>
      </w:r>
      <w:r>
        <w:t>he wide area IAB-DU dynamic range</w:t>
      </w:r>
      <w:r w:rsidRPr="00E26D09">
        <w:t xml:space="preserve"> is specified the same as the </w:t>
      </w:r>
      <w:r>
        <w:t>wide area BS dynamic</w:t>
      </w:r>
      <w:r w:rsidRPr="00E26D09">
        <w:t xml:space="preserve"> requirement for </w:t>
      </w:r>
      <w:r>
        <w:t>BS</w:t>
      </w:r>
      <w:r w:rsidRPr="00E26D09">
        <w:rPr>
          <w:i/>
        </w:rPr>
        <w:t xml:space="preserve"> type 1-</w:t>
      </w:r>
      <w:r>
        <w:rPr>
          <w:i/>
        </w:rPr>
        <w:t xml:space="preserve">O </w:t>
      </w:r>
      <w:r>
        <w:t xml:space="preserve">in TS 38.104[2], subclause 10.4.2, where references to </w:t>
      </w:r>
      <w:r w:rsidRPr="00A922D4">
        <w:rPr>
          <w:i/>
        </w:rPr>
        <w:t>BS channel bandwidth</w:t>
      </w:r>
      <w:r>
        <w:t xml:space="preserve"> apply to </w:t>
      </w:r>
      <w:r w:rsidRPr="00A922D4">
        <w:rPr>
          <w:i/>
        </w:rPr>
        <w:t>IAB-DU channel bandwidth</w:t>
      </w:r>
      <w:r>
        <w:t>.</w:t>
      </w:r>
    </w:p>
    <w:p w14:paraId="23779CE6" w14:textId="77777777" w:rsidR="00C26483" w:rsidRDefault="00C26483" w:rsidP="00C26483">
      <w:r w:rsidRPr="00E26D09">
        <w:t>T</w:t>
      </w:r>
      <w:r>
        <w:t>he medium range IAB-DU dynamic range</w:t>
      </w:r>
      <w:r w:rsidRPr="00E26D09">
        <w:t xml:space="preserve"> is specified the same as the </w:t>
      </w:r>
      <w:r>
        <w:t xml:space="preserve">medium range BS dynamic range </w:t>
      </w:r>
      <w:r w:rsidRPr="00E26D09">
        <w:t xml:space="preserve">requirement for </w:t>
      </w:r>
      <w:r>
        <w:t>BS</w:t>
      </w:r>
      <w:r w:rsidRPr="00E26D09">
        <w:rPr>
          <w:i/>
        </w:rPr>
        <w:t xml:space="preserve"> type 1-</w:t>
      </w:r>
      <w:r>
        <w:rPr>
          <w:i/>
        </w:rPr>
        <w:t>O</w:t>
      </w:r>
      <w:r w:rsidRPr="00E26D09">
        <w:t xml:space="preserve"> </w:t>
      </w:r>
      <w:r>
        <w:t xml:space="preserve">in TS 38.104[2], subclause 10.4.2, where references to </w:t>
      </w:r>
      <w:r w:rsidRPr="00A922D4">
        <w:rPr>
          <w:i/>
        </w:rPr>
        <w:t>BS channel bandwidth</w:t>
      </w:r>
      <w:r>
        <w:t xml:space="preserve"> apply to </w:t>
      </w:r>
      <w:r w:rsidRPr="00A922D4">
        <w:rPr>
          <w:i/>
        </w:rPr>
        <w:t>IAB-DU channel bandwidth</w:t>
      </w:r>
      <w:r>
        <w:t>.</w:t>
      </w:r>
    </w:p>
    <w:p w14:paraId="3ECADC6D" w14:textId="77777777" w:rsidR="00C26483" w:rsidRPr="008E4421" w:rsidRDefault="00C26483" w:rsidP="00C26483">
      <w:r w:rsidRPr="00E26D09">
        <w:t>T</w:t>
      </w:r>
      <w:r>
        <w:t>he local area IAB-DU dynamic range</w:t>
      </w:r>
      <w:r w:rsidRPr="00E26D09">
        <w:t xml:space="preserve"> is specified the same as the </w:t>
      </w:r>
      <w:r>
        <w:t>local area BS dynamic range</w:t>
      </w:r>
      <w:r w:rsidRPr="00E26D09">
        <w:t xml:space="preserve"> requirement for </w:t>
      </w:r>
      <w:r>
        <w:t>BS</w:t>
      </w:r>
      <w:r w:rsidRPr="00E26D09">
        <w:rPr>
          <w:i/>
        </w:rPr>
        <w:t xml:space="preserve"> type 1-</w:t>
      </w:r>
      <w:r>
        <w:rPr>
          <w:i/>
        </w:rPr>
        <w:t>O</w:t>
      </w:r>
      <w:r w:rsidRPr="00E26D09">
        <w:t xml:space="preserve"> </w:t>
      </w:r>
      <w:r>
        <w:t xml:space="preserve">in TS 38.104[2], subclause 10.4.2, where references to </w:t>
      </w:r>
      <w:r w:rsidRPr="00A922D4">
        <w:rPr>
          <w:i/>
        </w:rPr>
        <w:t>BS channel bandwidth</w:t>
      </w:r>
      <w:r>
        <w:t xml:space="preserve"> apply to </w:t>
      </w:r>
      <w:r w:rsidRPr="00A922D4">
        <w:rPr>
          <w:i/>
        </w:rPr>
        <w:t>IAB-DU channel bandwidth</w:t>
      </w:r>
      <w:r>
        <w:t>.</w:t>
      </w:r>
    </w:p>
    <w:p w14:paraId="07771645" w14:textId="77777777" w:rsidR="00C26483" w:rsidRDefault="00C26483" w:rsidP="00C26483">
      <w:pPr>
        <w:pStyle w:val="Heading2"/>
        <w:rPr>
          <w:lang w:eastAsia="zh-CN"/>
        </w:rPr>
      </w:pPr>
      <w:bookmarkStart w:id="3726" w:name="_Toc53185549"/>
      <w:bookmarkStart w:id="3727" w:name="_Toc53185925"/>
      <w:bookmarkStart w:id="3728" w:name="_Toc57820411"/>
      <w:bookmarkStart w:id="3729" w:name="_Toc57821338"/>
      <w:bookmarkStart w:id="3730" w:name="_Toc61183614"/>
      <w:bookmarkStart w:id="3731" w:name="_Toc61184008"/>
      <w:bookmarkStart w:id="3732" w:name="_Toc61184400"/>
      <w:bookmarkStart w:id="3733" w:name="_Toc61184792"/>
      <w:bookmarkStart w:id="3734" w:name="_Toc61185182"/>
      <w:bookmarkStart w:id="3735" w:name="_Toc66386526"/>
      <w:r w:rsidRPr="007E346D">
        <w:t>10.5</w:t>
      </w:r>
      <w:r w:rsidRPr="007E346D">
        <w:tab/>
        <w:t>OTA in-band selectivity and blocking</w:t>
      </w:r>
      <w:bookmarkEnd w:id="3700"/>
      <w:bookmarkEnd w:id="3701"/>
      <w:bookmarkEnd w:id="3726"/>
      <w:bookmarkEnd w:id="3727"/>
      <w:bookmarkEnd w:id="3728"/>
      <w:bookmarkEnd w:id="3729"/>
      <w:bookmarkEnd w:id="3730"/>
      <w:bookmarkEnd w:id="3731"/>
      <w:bookmarkEnd w:id="3732"/>
      <w:bookmarkEnd w:id="3733"/>
      <w:bookmarkEnd w:id="3734"/>
      <w:bookmarkEnd w:id="3735"/>
    </w:p>
    <w:p w14:paraId="7E9E1248" w14:textId="77777777" w:rsidR="00C26483" w:rsidRPr="007E346D" w:rsidRDefault="00C26483" w:rsidP="00C26483">
      <w:pPr>
        <w:pStyle w:val="Heading3"/>
      </w:pPr>
      <w:bookmarkStart w:id="3736" w:name="_Toc13080422"/>
      <w:bookmarkStart w:id="3737" w:name="_Toc53185550"/>
      <w:bookmarkStart w:id="3738" w:name="_Toc53185926"/>
      <w:bookmarkStart w:id="3739" w:name="_Toc57820412"/>
      <w:bookmarkStart w:id="3740" w:name="_Toc57821339"/>
      <w:bookmarkStart w:id="3741" w:name="_Toc61183615"/>
      <w:bookmarkStart w:id="3742" w:name="_Toc61184009"/>
      <w:bookmarkStart w:id="3743" w:name="_Toc61184401"/>
      <w:bookmarkStart w:id="3744" w:name="_Toc61184793"/>
      <w:bookmarkStart w:id="3745" w:name="_Toc61185183"/>
      <w:bookmarkStart w:id="3746" w:name="_Toc66386527"/>
      <w:bookmarkStart w:id="3747" w:name="_Toc13080430"/>
      <w:bookmarkStart w:id="3748" w:name="_Toc18916196"/>
      <w:r w:rsidRPr="007E346D">
        <w:t>10.5.1</w:t>
      </w:r>
      <w:r w:rsidRPr="007E346D">
        <w:tab/>
        <w:t>OTA adjacent channel selectivity</w:t>
      </w:r>
      <w:bookmarkEnd w:id="3736"/>
      <w:bookmarkEnd w:id="3737"/>
      <w:bookmarkEnd w:id="3738"/>
      <w:bookmarkEnd w:id="3739"/>
      <w:bookmarkEnd w:id="3740"/>
      <w:bookmarkEnd w:id="3741"/>
      <w:bookmarkEnd w:id="3742"/>
      <w:bookmarkEnd w:id="3743"/>
      <w:bookmarkEnd w:id="3744"/>
      <w:bookmarkEnd w:id="3745"/>
      <w:bookmarkEnd w:id="3746"/>
    </w:p>
    <w:p w14:paraId="11303D5C" w14:textId="77777777" w:rsidR="00C26483" w:rsidRPr="007E346D" w:rsidRDefault="00C26483" w:rsidP="00C26483">
      <w:pPr>
        <w:pStyle w:val="Heading4"/>
      </w:pPr>
      <w:bookmarkStart w:id="3749" w:name="_Toc13080423"/>
      <w:bookmarkStart w:id="3750" w:name="_Toc53185551"/>
      <w:bookmarkStart w:id="3751" w:name="_Toc53185927"/>
      <w:bookmarkStart w:id="3752" w:name="_Toc57820413"/>
      <w:bookmarkStart w:id="3753" w:name="_Toc57821340"/>
      <w:bookmarkStart w:id="3754" w:name="_Toc61183616"/>
      <w:bookmarkStart w:id="3755" w:name="_Toc61184010"/>
      <w:bookmarkStart w:id="3756" w:name="_Toc61184402"/>
      <w:bookmarkStart w:id="3757" w:name="_Toc61184794"/>
      <w:bookmarkStart w:id="3758" w:name="_Toc61185184"/>
      <w:bookmarkStart w:id="3759" w:name="_Toc66386528"/>
      <w:r w:rsidRPr="007E346D">
        <w:t>10.5.1.1</w:t>
      </w:r>
      <w:r w:rsidRPr="007E346D">
        <w:tab/>
        <w:t>General</w:t>
      </w:r>
      <w:bookmarkEnd w:id="3749"/>
      <w:bookmarkEnd w:id="3750"/>
      <w:bookmarkEnd w:id="3751"/>
      <w:bookmarkEnd w:id="3752"/>
      <w:bookmarkEnd w:id="3753"/>
      <w:bookmarkEnd w:id="3754"/>
      <w:bookmarkEnd w:id="3755"/>
      <w:bookmarkEnd w:id="3756"/>
      <w:bookmarkEnd w:id="3757"/>
      <w:bookmarkEnd w:id="3758"/>
      <w:bookmarkEnd w:id="3759"/>
    </w:p>
    <w:p w14:paraId="02AEA6CD" w14:textId="77777777" w:rsidR="00C26483" w:rsidRPr="007E346D" w:rsidRDefault="00C26483" w:rsidP="00C26483">
      <w:r w:rsidRPr="007E346D">
        <w:t>OTA Adjacent channel selectivity (ACS) is a measure of the receiver’s ability to receive an OTA wanted signal at its assigned channel frequency in the presence of an OTA adjacent channel signal with a specified centre frequency offset of the interfering signal to the band edge of a victim system.</w:t>
      </w:r>
    </w:p>
    <w:p w14:paraId="0141B8AE" w14:textId="77777777" w:rsidR="00C26483" w:rsidRDefault="00C26483" w:rsidP="00C26483">
      <w:pPr>
        <w:pStyle w:val="Heading4"/>
        <w:rPr>
          <w:i/>
        </w:rPr>
      </w:pPr>
      <w:bookmarkStart w:id="3760" w:name="_Toc13080424"/>
      <w:bookmarkStart w:id="3761" w:name="_Toc53185552"/>
      <w:bookmarkStart w:id="3762" w:name="_Toc53185928"/>
      <w:bookmarkStart w:id="3763" w:name="_Toc57820414"/>
      <w:bookmarkStart w:id="3764" w:name="_Toc57821341"/>
      <w:bookmarkStart w:id="3765" w:name="_Toc61183617"/>
      <w:bookmarkStart w:id="3766" w:name="_Toc61184011"/>
      <w:bookmarkStart w:id="3767" w:name="_Toc61184403"/>
      <w:bookmarkStart w:id="3768" w:name="_Toc61184795"/>
      <w:bookmarkStart w:id="3769" w:name="_Toc61185185"/>
      <w:bookmarkStart w:id="3770" w:name="_Toc66386529"/>
      <w:r w:rsidRPr="007E346D">
        <w:t>10.5.1.2</w:t>
      </w:r>
      <w:r w:rsidRPr="007E346D">
        <w:tab/>
        <w:t xml:space="preserve">Minimum requirement for </w:t>
      </w:r>
      <w:r>
        <w:rPr>
          <w:i/>
        </w:rPr>
        <w:t xml:space="preserve">IAB-DU </w:t>
      </w:r>
      <w:r w:rsidRPr="007E346D">
        <w:rPr>
          <w:i/>
        </w:rPr>
        <w:t>type 1-O</w:t>
      </w:r>
      <w:bookmarkEnd w:id="3760"/>
      <w:bookmarkEnd w:id="3761"/>
      <w:bookmarkEnd w:id="3762"/>
      <w:bookmarkEnd w:id="3763"/>
      <w:bookmarkEnd w:id="3764"/>
      <w:bookmarkEnd w:id="3765"/>
      <w:bookmarkEnd w:id="3766"/>
      <w:bookmarkEnd w:id="3767"/>
      <w:bookmarkEnd w:id="3768"/>
      <w:bookmarkEnd w:id="3769"/>
      <w:bookmarkEnd w:id="3770"/>
    </w:p>
    <w:p w14:paraId="51569326" w14:textId="77777777" w:rsidR="00C26483" w:rsidRDefault="00C26483" w:rsidP="00C26483">
      <w:pPr>
        <w:rPr>
          <w:rFonts w:eastAsia="游明朝"/>
        </w:rPr>
      </w:pPr>
      <w:bookmarkStart w:id="3771" w:name="_Toc53185553"/>
      <w:bookmarkStart w:id="3772" w:name="_Toc53185929"/>
      <w:r>
        <w:rPr>
          <w:rFonts w:eastAsia="游明朝"/>
        </w:rPr>
        <w:t>Minimum requirement</w:t>
      </w:r>
      <w:r w:rsidRPr="00944077">
        <w:rPr>
          <w:rFonts w:eastAsia="游明朝"/>
        </w:rPr>
        <w:t xml:space="preserve"> </w:t>
      </w:r>
      <w:r>
        <w:rPr>
          <w:rFonts w:eastAsia="游明朝"/>
        </w:rPr>
        <w:t>is the same as specified for BS type 1-O in TS38.104[2], subclause 10.5.1.2.</w:t>
      </w:r>
      <w:bookmarkStart w:id="3773" w:name="_Toc13080425"/>
    </w:p>
    <w:p w14:paraId="01580287" w14:textId="77777777" w:rsidR="00C26483" w:rsidRDefault="00C26483" w:rsidP="00C26483">
      <w:pPr>
        <w:pStyle w:val="Heading4"/>
        <w:rPr>
          <w:i/>
        </w:rPr>
      </w:pPr>
      <w:bookmarkStart w:id="3774" w:name="_Toc57820415"/>
      <w:bookmarkStart w:id="3775" w:name="_Toc57821342"/>
      <w:bookmarkStart w:id="3776" w:name="_Toc61183618"/>
      <w:bookmarkStart w:id="3777" w:name="_Toc61184012"/>
      <w:bookmarkStart w:id="3778" w:name="_Toc61184404"/>
      <w:bookmarkStart w:id="3779" w:name="_Toc61184796"/>
      <w:bookmarkStart w:id="3780" w:name="_Toc61185186"/>
      <w:bookmarkStart w:id="3781" w:name="_Toc66386530"/>
      <w:r w:rsidRPr="007E346D">
        <w:t>10.5.1.3</w:t>
      </w:r>
      <w:r w:rsidRPr="007E346D">
        <w:tab/>
        <w:t xml:space="preserve">Minimum requirement for </w:t>
      </w:r>
      <w:r>
        <w:rPr>
          <w:i/>
        </w:rPr>
        <w:t xml:space="preserve">IAB-DU </w:t>
      </w:r>
      <w:r w:rsidRPr="007E346D">
        <w:rPr>
          <w:i/>
        </w:rPr>
        <w:t>type 2-O</w:t>
      </w:r>
      <w:bookmarkEnd w:id="3771"/>
      <w:bookmarkEnd w:id="3772"/>
      <w:bookmarkEnd w:id="3773"/>
      <w:bookmarkEnd w:id="3774"/>
      <w:bookmarkEnd w:id="3775"/>
      <w:bookmarkEnd w:id="3776"/>
      <w:bookmarkEnd w:id="3777"/>
      <w:bookmarkEnd w:id="3778"/>
      <w:bookmarkEnd w:id="3779"/>
      <w:bookmarkEnd w:id="3780"/>
      <w:bookmarkEnd w:id="3781"/>
    </w:p>
    <w:p w14:paraId="2865A0BA" w14:textId="77777777" w:rsidR="00C26483" w:rsidRPr="009966FA" w:rsidRDefault="00C26483" w:rsidP="00C26483">
      <w:pPr>
        <w:keepNext/>
        <w:keepLines/>
        <w:spacing w:before="120"/>
        <w:ind w:left="1418" w:hanging="1418"/>
        <w:outlineLvl w:val="3"/>
      </w:pPr>
      <w:r>
        <w:rPr>
          <w:rFonts w:eastAsia="游明朝"/>
        </w:rPr>
        <w:t>Minimum requirement</w:t>
      </w:r>
      <w:r w:rsidRPr="00944077">
        <w:rPr>
          <w:rFonts w:eastAsia="游明朝"/>
        </w:rPr>
        <w:t xml:space="preserve"> </w:t>
      </w:r>
      <w:r>
        <w:rPr>
          <w:rFonts w:eastAsia="游明朝"/>
        </w:rPr>
        <w:t>is the same as specified for BS type 2-O in TS38.104[2], subclause 10.5.1.3.</w:t>
      </w:r>
    </w:p>
    <w:p w14:paraId="5DD3D570" w14:textId="77777777" w:rsidR="00C26483" w:rsidRPr="007E346D" w:rsidRDefault="00C26483" w:rsidP="00C26483">
      <w:pPr>
        <w:pStyle w:val="Heading4"/>
      </w:pPr>
      <w:bookmarkStart w:id="3782" w:name="_Toc53185554"/>
      <w:bookmarkStart w:id="3783" w:name="_Toc53185930"/>
      <w:bookmarkStart w:id="3784" w:name="_Toc57820416"/>
      <w:bookmarkStart w:id="3785" w:name="_Toc57821343"/>
      <w:bookmarkStart w:id="3786" w:name="_Toc61183619"/>
      <w:bookmarkStart w:id="3787" w:name="_Toc61184013"/>
      <w:bookmarkStart w:id="3788" w:name="_Toc61184405"/>
      <w:bookmarkStart w:id="3789" w:name="_Toc61184797"/>
      <w:bookmarkStart w:id="3790" w:name="_Toc61185187"/>
      <w:bookmarkStart w:id="3791" w:name="_Toc66386531"/>
      <w:r w:rsidRPr="007E346D">
        <w:t>10.5.1.</w:t>
      </w:r>
      <w:r>
        <w:t>4</w:t>
      </w:r>
      <w:r w:rsidRPr="007E346D">
        <w:tab/>
        <w:t xml:space="preserve">Minimum requirement for </w:t>
      </w:r>
      <w:r>
        <w:rPr>
          <w:i/>
        </w:rPr>
        <w:t xml:space="preserve">IAB-MT </w:t>
      </w:r>
      <w:r w:rsidRPr="007E346D">
        <w:rPr>
          <w:i/>
        </w:rPr>
        <w:t>type 2-O</w:t>
      </w:r>
      <w:bookmarkEnd w:id="3782"/>
      <w:bookmarkEnd w:id="3783"/>
      <w:bookmarkEnd w:id="3784"/>
      <w:bookmarkEnd w:id="3785"/>
      <w:bookmarkEnd w:id="3786"/>
      <w:bookmarkEnd w:id="3787"/>
      <w:bookmarkEnd w:id="3788"/>
      <w:bookmarkEnd w:id="3789"/>
      <w:bookmarkEnd w:id="3790"/>
      <w:bookmarkEnd w:id="3791"/>
    </w:p>
    <w:p w14:paraId="22B0152D" w14:textId="77777777" w:rsidR="00C26483" w:rsidRPr="007E346D" w:rsidRDefault="00C26483" w:rsidP="00C26483">
      <w:r w:rsidRPr="007E346D">
        <w:t xml:space="preserve">The requirement shall apply at the RIB when the AoA of the incident wave of a received signal and the interfering signal are from the same direction and are within the </w:t>
      </w:r>
      <w:r w:rsidRPr="007E346D">
        <w:rPr>
          <w:i/>
        </w:rPr>
        <w:t>OTA REFSENS RoAoA.</w:t>
      </w:r>
    </w:p>
    <w:p w14:paraId="5829154B" w14:textId="77777777" w:rsidR="00C26483" w:rsidRPr="007E346D" w:rsidRDefault="00C26483" w:rsidP="00C26483">
      <w:r w:rsidRPr="007E346D">
        <w:t>The wanted and interfering signals apply to all supported polarizations, under the assumption o</w:t>
      </w:r>
      <w:r w:rsidRPr="007E346D">
        <w:rPr>
          <w:i/>
        </w:rPr>
        <w:t>f polarization match</w:t>
      </w:r>
      <w:r w:rsidRPr="007E346D">
        <w:t>.</w:t>
      </w:r>
    </w:p>
    <w:p w14:paraId="3B22D60F" w14:textId="77777777" w:rsidR="00C26483" w:rsidRPr="007E346D" w:rsidRDefault="00C26483" w:rsidP="00C26483">
      <w:r w:rsidRPr="007E346D">
        <w:t xml:space="preserve">The throughput shall be </w:t>
      </w:r>
      <w:r w:rsidRPr="007E346D">
        <w:rPr>
          <w:rFonts w:hint="eastAsia"/>
        </w:rPr>
        <w:t>≥</w:t>
      </w:r>
      <w:r w:rsidRPr="007E346D">
        <w:t xml:space="preserve"> 95% of the maximum throughput of the reference measurement channel.</w:t>
      </w:r>
    </w:p>
    <w:p w14:paraId="427AC1EF" w14:textId="4864BEB7" w:rsidR="00C26483" w:rsidRPr="00F947E2" w:rsidRDefault="00C26483" w:rsidP="00C26483">
      <w:pPr>
        <w:rPr>
          <w:rFonts w:eastAsia="SimSun"/>
          <w:lang w:eastAsia="zh-CN"/>
        </w:rPr>
      </w:pPr>
      <w:r w:rsidRPr="007E346D">
        <w:t xml:space="preserve">For FR2, </w:t>
      </w:r>
      <w:r w:rsidRPr="007E346D">
        <w:rPr>
          <w:lang w:eastAsia="zh-CN"/>
        </w:rPr>
        <w:t xml:space="preserve">the OTA </w:t>
      </w:r>
      <w:r w:rsidRPr="007E346D">
        <w:t xml:space="preserve">wanted and </w:t>
      </w:r>
      <w:r w:rsidRPr="007E346D">
        <w:rPr>
          <w:lang w:eastAsia="zh-CN"/>
        </w:rPr>
        <w:t>the</w:t>
      </w:r>
      <w:r w:rsidRPr="007E346D">
        <w:t xml:space="preserve"> interfering signal </w:t>
      </w:r>
      <w:r w:rsidRPr="007E346D">
        <w:rPr>
          <w:lang w:eastAsia="zh-CN"/>
        </w:rPr>
        <w:t>are</w:t>
      </w:r>
      <w:r w:rsidRPr="007E346D">
        <w:t xml:space="preserve"> specified</w:t>
      </w:r>
      <w:r w:rsidRPr="007E346D">
        <w:rPr>
          <w:rFonts w:eastAsia="Osaka"/>
        </w:rPr>
        <w:t xml:space="preserve"> in table </w:t>
      </w:r>
      <w:r w:rsidRPr="007E346D">
        <w:rPr>
          <w:rFonts w:eastAsia="SimSun" w:cs="v5.0.0"/>
          <w:lang w:eastAsia="zh-CN"/>
        </w:rPr>
        <w:t>10.5.1.</w:t>
      </w:r>
      <w:r>
        <w:rPr>
          <w:rFonts w:eastAsia="SimSun" w:cs="v5.0.0"/>
          <w:lang w:eastAsia="zh-CN"/>
        </w:rPr>
        <w:t>4</w:t>
      </w:r>
      <w:r w:rsidRPr="007E346D">
        <w:rPr>
          <w:rFonts w:eastAsia="Osaka"/>
        </w:rPr>
        <w:t>-</w:t>
      </w:r>
      <w:r w:rsidRPr="007E346D">
        <w:rPr>
          <w:rFonts w:eastAsia="SimSun"/>
          <w:lang w:eastAsia="zh-CN"/>
        </w:rPr>
        <w:t xml:space="preserve">1 and table </w:t>
      </w:r>
      <w:r w:rsidRPr="00E26D09">
        <w:rPr>
          <w:lang w:eastAsia="zh-CN"/>
        </w:rPr>
        <w:t>10.5.1.</w:t>
      </w:r>
      <w:r>
        <w:rPr>
          <w:lang w:eastAsia="zh-CN"/>
        </w:rPr>
        <w:t>4</w:t>
      </w:r>
      <w:r w:rsidRPr="00E26D09">
        <w:t>-</w:t>
      </w:r>
      <w:r w:rsidRPr="00E26D09">
        <w:rPr>
          <w:lang w:eastAsia="zh-CN"/>
        </w:rPr>
        <w:t>2</w:t>
      </w:r>
      <w:r>
        <w:rPr>
          <w:lang w:eastAsia="zh-CN"/>
        </w:rPr>
        <w:t xml:space="preserve"> </w:t>
      </w:r>
      <w:r w:rsidRPr="007E346D">
        <w:rPr>
          <w:rFonts w:eastAsia="Osaka"/>
        </w:rPr>
        <w:t xml:space="preserve">for ACS. The reference measurement channel for the OTA wanted signal is further specified in annex </w:t>
      </w:r>
      <w:del w:id="3792" w:author="Valentin Gheorghiu" w:date="2021-05-31T16:40:00Z">
        <w:r w:rsidDel="006C09B4">
          <w:rPr>
            <w:rFonts w:eastAsia="Osaka"/>
          </w:rPr>
          <w:delText xml:space="preserve">[ </w:delText>
        </w:r>
      </w:del>
      <w:r w:rsidRPr="007E346D">
        <w:rPr>
          <w:rFonts w:eastAsia="Osaka"/>
        </w:rPr>
        <w:t>A.1</w:t>
      </w:r>
      <w:del w:id="3793" w:author="Valentin Gheorghiu" w:date="2021-05-31T16:40:00Z">
        <w:r w:rsidDel="006C09B4">
          <w:rPr>
            <w:rFonts w:eastAsia="Osaka"/>
          </w:rPr>
          <w:delText>]</w:delText>
        </w:r>
      </w:del>
      <w:r w:rsidRPr="007E346D">
        <w:rPr>
          <w:rFonts w:eastAsia="Osaka"/>
        </w:rPr>
        <w:t>. The characteristics of the interfering signal is further specified in annex</w:t>
      </w:r>
      <w:r>
        <w:rPr>
          <w:rFonts w:eastAsia="Osaka"/>
        </w:rPr>
        <w:t xml:space="preserve"> </w:t>
      </w:r>
      <w:ins w:id="3794" w:author="Valentin Gheorghiu" w:date="2021-05-31T16:39:00Z">
        <w:r w:rsidR="006C09B4">
          <w:rPr>
            <w:rFonts w:eastAsia="Osaka"/>
          </w:rPr>
          <w:t>F</w:t>
        </w:r>
      </w:ins>
      <w:del w:id="3795" w:author="Valentin Gheorghiu" w:date="2021-05-31T16:39:00Z">
        <w:r w:rsidDel="006C09B4">
          <w:rPr>
            <w:rFonts w:eastAsia="Osaka"/>
          </w:rPr>
          <w:delText>[</w:delText>
        </w:r>
      </w:del>
      <w:del w:id="3796" w:author="Valentin Gheorghiu" w:date="2021-05-31T16:40:00Z">
        <w:r w:rsidDel="006C09B4">
          <w:rPr>
            <w:rFonts w:eastAsia="Osaka"/>
          </w:rPr>
          <w:delText xml:space="preserve"> </w:delText>
        </w:r>
        <w:r w:rsidRPr="007E346D" w:rsidDel="006C09B4">
          <w:rPr>
            <w:rFonts w:eastAsia="Osaka"/>
          </w:rPr>
          <w:delText>D</w:delText>
        </w:r>
        <w:r w:rsidDel="006C09B4">
          <w:rPr>
            <w:rFonts w:eastAsia="Osaka"/>
          </w:rPr>
          <w:delText>]</w:delText>
        </w:r>
      </w:del>
      <w:r w:rsidRPr="007E346D">
        <w:rPr>
          <w:rFonts w:eastAsia="Osaka"/>
        </w:rPr>
        <w:t>.</w:t>
      </w:r>
    </w:p>
    <w:p w14:paraId="7A6EC869" w14:textId="77777777" w:rsidR="00C26483" w:rsidRPr="007E346D" w:rsidRDefault="00C26483" w:rsidP="00C26483">
      <w:pPr>
        <w:rPr>
          <w:rFonts w:eastAsia="Osaka"/>
        </w:rPr>
      </w:pPr>
      <w:r w:rsidRPr="007E346D">
        <w:rPr>
          <w:rFonts w:eastAsia="Osaka"/>
        </w:rPr>
        <w:t xml:space="preserve">The OTA ACS requirement is applicable outside the </w:t>
      </w:r>
      <w:r w:rsidRPr="0063534F">
        <w:rPr>
          <w:i/>
          <w:iCs/>
          <w:lang w:eastAsia="zh-CN"/>
        </w:rPr>
        <w:t xml:space="preserve">IAB-MT </w:t>
      </w:r>
      <w:r w:rsidRPr="0063534F">
        <w:rPr>
          <w:rFonts w:eastAsia="Osaka"/>
          <w:i/>
          <w:iCs/>
        </w:rPr>
        <w:t>RF Bandwidth</w:t>
      </w:r>
      <w:r w:rsidRPr="007E346D">
        <w:rPr>
          <w:rFonts w:eastAsia="Osaka"/>
        </w:rPr>
        <w:t>. The OTA interfering signal offset is defined relative to the</w:t>
      </w:r>
      <w:r w:rsidRPr="007E346D">
        <w:t xml:space="preserve"> </w:t>
      </w:r>
      <w:r w:rsidRPr="0063534F">
        <w:rPr>
          <w:rFonts w:eastAsia="Osaka"/>
          <w:i/>
          <w:iCs/>
        </w:rPr>
        <w:t>IAB-MT  RF Bandwidth edges</w:t>
      </w:r>
      <w:r w:rsidRPr="007E346D">
        <w:rPr>
          <w:rFonts w:eastAsia="Osaka"/>
        </w:rPr>
        <w:t>.</w:t>
      </w:r>
    </w:p>
    <w:p w14:paraId="070B5524" w14:textId="77777777" w:rsidR="00C26483" w:rsidRPr="007E346D" w:rsidRDefault="00C26483" w:rsidP="00C26483">
      <w:pPr>
        <w:rPr>
          <w:rFonts w:eastAsia="SimSun"/>
          <w:lang w:eastAsia="zh-CN"/>
        </w:rPr>
      </w:pPr>
      <w:r>
        <w:t>For Wide Area IAB-MT, f</w:t>
      </w:r>
      <w:r w:rsidRPr="007E346D">
        <w:t xml:space="preserve">or RIBs supporting operation in </w:t>
      </w:r>
      <w:r w:rsidRPr="007E346D">
        <w:rPr>
          <w:i/>
        </w:rPr>
        <w:t>non-contiguous spectrum</w:t>
      </w:r>
      <w:r w:rsidRPr="007E346D">
        <w:t xml:space="preserve"> within any </w:t>
      </w:r>
      <w:r w:rsidRPr="007E346D">
        <w:rPr>
          <w:i/>
        </w:rPr>
        <w:t>operating band</w:t>
      </w:r>
      <w:r w:rsidRPr="007E346D">
        <w:t>, the OTA ACS requirement shall apply in addition inside any sub-block gap, in case the sub-block gap size is at least as wide as the NR interfering signal in table</w:t>
      </w:r>
      <w:r>
        <w:t xml:space="preserve"> </w:t>
      </w:r>
      <w:r w:rsidRPr="00E26D09">
        <w:rPr>
          <w:lang w:eastAsia="zh-CN"/>
        </w:rPr>
        <w:t>10.5.1.</w:t>
      </w:r>
      <w:r>
        <w:rPr>
          <w:lang w:eastAsia="zh-CN"/>
        </w:rPr>
        <w:t>4</w:t>
      </w:r>
      <w:r w:rsidRPr="00E26D09">
        <w:t>-</w:t>
      </w:r>
      <w:r w:rsidRPr="00E26D09">
        <w:rPr>
          <w:lang w:eastAsia="zh-CN"/>
        </w:rPr>
        <w:t>2</w:t>
      </w:r>
      <w:r w:rsidRPr="007E346D">
        <w:t>. The OTA interfering signal offset is defined relative to the sub-block edges inside the sub-block gap.</w:t>
      </w:r>
    </w:p>
    <w:p w14:paraId="58CDF641" w14:textId="77777777" w:rsidR="00C26483" w:rsidRPr="007E346D" w:rsidRDefault="00C26483" w:rsidP="00C26483">
      <w:pPr>
        <w:pStyle w:val="TH"/>
        <w:rPr>
          <w:rFonts w:eastAsia="SimSun"/>
          <w:lang w:eastAsia="zh-CN"/>
        </w:rPr>
      </w:pPr>
      <w:r w:rsidRPr="007E346D">
        <w:t xml:space="preserve">Table </w:t>
      </w:r>
      <w:r w:rsidRPr="007E346D">
        <w:rPr>
          <w:rFonts w:eastAsia="SimSun"/>
          <w:lang w:eastAsia="zh-CN"/>
        </w:rPr>
        <w:t>10.5.1.</w:t>
      </w:r>
      <w:r>
        <w:rPr>
          <w:rFonts w:eastAsia="SimSun"/>
          <w:lang w:eastAsia="zh-CN"/>
        </w:rPr>
        <w:t>4</w:t>
      </w:r>
      <w:r w:rsidRPr="007E346D">
        <w:t>-</w:t>
      </w:r>
      <w:r w:rsidRPr="007E346D">
        <w:rPr>
          <w:rFonts w:eastAsia="SimSun"/>
          <w:lang w:eastAsia="zh-CN"/>
        </w:rPr>
        <w:t>1</w:t>
      </w:r>
      <w:r w:rsidRPr="007E346D">
        <w:t>: OTA A</w:t>
      </w:r>
      <w:r w:rsidRPr="007E346D">
        <w:rPr>
          <w:rFonts w:eastAsia="SimSun"/>
          <w:lang w:eastAsia="zh-CN"/>
        </w:rPr>
        <w:t xml:space="preserve">CS requirement for </w:t>
      </w:r>
      <w:r>
        <w:rPr>
          <w:rFonts w:eastAsia="SimSun"/>
          <w:lang w:eastAsia="zh-CN"/>
        </w:rPr>
        <w:t xml:space="preserve">Wide Area  and Local Area IAB MT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3289"/>
      </w:tblGrid>
      <w:tr w:rsidR="00C26483" w:rsidRPr="007E346D" w14:paraId="25030944" w14:textId="77777777" w:rsidTr="00167F5F">
        <w:trPr>
          <w:trHeight w:val="629"/>
          <w:jc w:val="center"/>
        </w:trPr>
        <w:tc>
          <w:tcPr>
            <w:tcW w:w="1948" w:type="dxa"/>
            <w:tcBorders>
              <w:top w:val="single" w:sz="4" w:space="0" w:color="auto"/>
              <w:left w:val="single" w:sz="4" w:space="0" w:color="auto"/>
              <w:bottom w:val="single" w:sz="4" w:space="0" w:color="auto"/>
              <w:right w:val="single" w:sz="4" w:space="0" w:color="auto"/>
            </w:tcBorders>
          </w:tcPr>
          <w:p w14:paraId="706D13F2" w14:textId="77777777" w:rsidR="00C26483" w:rsidRPr="007E346D" w:rsidRDefault="00C26483" w:rsidP="00167F5F">
            <w:pPr>
              <w:pStyle w:val="TAH"/>
            </w:pPr>
            <w:r>
              <w:rPr>
                <w:i/>
              </w:rPr>
              <w:t>IAB-MT</w:t>
            </w:r>
            <w:r w:rsidRPr="007E346D">
              <w:rPr>
                <w:i/>
              </w:rPr>
              <w:t xml:space="preserve"> channel bandwidth</w:t>
            </w:r>
            <w:r w:rsidRPr="007E346D">
              <w:t xml:space="preserve"> of the lowest/highest carrier received (MHz)</w:t>
            </w:r>
          </w:p>
        </w:tc>
        <w:tc>
          <w:tcPr>
            <w:tcW w:w="1792" w:type="dxa"/>
            <w:tcBorders>
              <w:top w:val="single" w:sz="4" w:space="0" w:color="auto"/>
              <w:left w:val="single" w:sz="4" w:space="0" w:color="auto"/>
              <w:bottom w:val="single" w:sz="4" w:space="0" w:color="auto"/>
              <w:right w:val="single" w:sz="4" w:space="0" w:color="auto"/>
            </w:tcBorders>
            <w:hideMark/>
          </w:tcPr>
          <w:p w14:paraId="23A3202E" w14:textId="77777777" w:rsidR="00C26483" w:rsidRPr="007E346D" w:rsidRDefault="00C26483" w:rsidP="00167F5F">
            <w:pPr>
              <w:pStyle w:val="TAH"/>
              <w:rPr>
                <w:lang w:eastAsia="ja-JP"/>
              </w:rPr>
            </w:pPr>
            <w:r w:rsidRPr="007E346D">
              <w:t>Wanted signal mean power (dBm)</w:t>
            </w:r>
          </w:p>
        </w:tc>
        <w:tc>
          <w:tcPr>
            <w:tcW w:w="3289" w:type="dxa"/>
            <w:tcBorders>
              <w:top w:val="single" w:sz="4" w:space="0" w:color="auto"/>
              <w:left w:val="single" w:sz="4" w:space="0" w:color="auto"/>
              <w:bottom w:val="single" w:sz="4" w:space="0" w:color="auto"/>
              <w:right w:val="single" w:sz="4" w:space="0" w:color="auto"/>
            </w:tcBorders>
            <w:hideMark/>
          </w:tcPr>
          <w:p w14:paraId="44164287" w14:textId="77777777" w:rsidR="00C26483" w:rsidRPr="007E346D" w:rsidRDefault="00C26483" w:rsidP="00167F5F">
            <w:pPr>
              <w:pStyle w:val="TAH"/>
              <w:rPr>
                <w:lang w:eastAsia="ja-JP"/>
              </w:rPr>
            </w:pPr>
            <w:r w:rsidRPr="007E346D">
              <w:rPr>
                <w:rFonts w:cs="Arial"/>
              </w:rPr>
              <w:t>Interfering signal mean power (dBm)</w:t>
            </w:r>
          </w:p>
        </w:tc>
      </w:tr>
      <w:tr w:rsidR="00C26483" w:rsidRPr="007E346D" w14:paraId="2B7CE676" w14:textId="77777777" w:rsidTr="00167F5F">
        <w:trPr>
          <w:trHeight w:val="487"/>
          <w:jc w:val="center"/>
        </w:trPr>
        <w:tc>
          <w:tcPr>
            <w:tcW w:w="1948" w:type="dxa"/>
            <w:tcBorders>
              <w:top w:val="single" w:sz="4" w:space="0" w:color="auto"/>
              <w:left w:val="single" w:sz="4" w:space="0" w:color="auto"/>
              <w:bottom w:val="single" w:sz="4" w:space="0" w:color="auto"/>
              <w:right w:val="single" w:sz="4" w:space="0" w:color="auto"/>
            </w:tcBorders>
          </w:tcPr>
          <w:p w14:paraId="00872F7A" w14:textId="77777777" w:rsidR="00C26483" w:rsidRPr="007E346D" w:rsidRDefault="00C26483" w:rsidP="00167F5F">
            <w:pPr>
              <w:pStyle w:val="TAC"/>
              <w:rPr>
                <w:rFonts w:eastAsia="SimSun"/>
                <w:lang w:eastAsia="zh-CN"/>
              </w:rPr>
            </w:pPr>
            <w:r w:rsidRPr="007E346D">
              <w:t>50, 100, 200, 400</w:t>
            </w:r>
          </w:p>
        </w:tc>
        <w:tc>
          <w:tcPr>
            <w:tcW w:w="1792" w:type="dxa"/>
            <w:tcBorders>
              <w:top w:val="single" w:sz="4" w:space="0" w:color="auto"/>
              <w:left w:val="single" w:sz="4" w:space="0" w:color="auto"/>
              <w:bottom w:val="single" w:sz="4" w:space="0" w:color="auto"/>
              <w:right w:val="single" w:sz="4" w:space="0" w:color="auto"/>
            </w:tcBorders>
            <w:hideMark/>
          </w:tcPr>
          <w:p w14:paraId="5D351085" w14:textId="77777777" w:rsidR="00C26483" w:rsidRPr="007E346D" w:rsidRDefault="00C26483" w:rsidP="00167F5F">
            <w:pPr>
              <w:pStyle w:val="TAC"/>
              <w:rPr>
                <w:lang w:eastAsia="ja-JP"/>
              </w:rPr>
            </w:pPr>
            <w:r w:rsidRPr="007E346D">
              <w:rPr>
                <w:rFonts w:cs="Arial"/>
              </w:rPr>
              <w:t>EIS</w:t>
            </w:r>
            <w:r w:rsidRPr="007E346D">
              <w:rPr>
                <w:rFonts w:cs="Arial"/>
                <w:vertAlign w:val="subscript"/>
              </w:rPr>
              <w:t>REFSENS</w:t>
            </w:r>
            <w:r w:rsidRPr="007E346D">
              <w:t xml:space="preserve"> + 6 dB (Note 3)</w:t>
            </w:r>
          </w:p>
        </w:tc>
        <w:tc>
          <w:tcPr>
            <w:tcW w:w="3289" w:type="dxa"/>
            <w:tcBorders>
              <w:top w:val="single" w:sz="4" w:space="0" w:color="auto"/>
              <w:left w:val="single" w:sz="4" w:space="0" w:color="auto"/>
              <w:bottom w:val="single" w:sz="4" w:space="0" w:color="auto"/>
              <w:right w:val="single" w:sz="4" w:space="0" w:color="auto"/>
            </w:tcBorders>
          </w:tcPr>
          <w:p w14:paraId="57C796CF" w14:textId="77777777" w:rsidR="00C26483" w:rsidRPr="007E346D" w:rsidRDefault="00C26483" w:rsidP="00167F5F">
            <w:pPr>
              <w:pStyle w:val="TAC"/>
              <w:rPr>
                <w:rFonts w:eastAsia="SimSun"/>
                <w:lang w:eastAsia="zh-CN"/>
              </w:rPr>
            </w:pPr>
            <w:r w:rsidRPr="007E346D">
              <w:rPr>
                <w:rFonts w:cs="Arial"/>
              </w:rPr>
              <w:t>EIS</w:t>
            </w:r>
            <w:r w:rsidRPr="007E346D">
              <w:rPr>
                <w:rFonts w:cs="Arial"/>
                <w:vertAlign w:val="subscript"/>
              </w:rPr>
              <w:t>REFSENS_50M</w:t>
            </w:r>
            <w:r w:rsidRPr="007E346D">
              <w:rPr>
                <w:rFonts w:eastAsia="SimSun"/>
                <w:lang w:eastAsia="zh-CN"/>
              </w:rPr>
              <w:t xml:space="preserve"> + 27.7 </w:t>
            </w:r>
            <w:r w:rsidRPr="007E346D">
              <w:rPr>
                <w:rFonts w:cs="Arial"/>
              </w:rPr>
              <w:t xml:space="preserve">+ </w:t>
            </w:r>
            <w:r w:rsidRPr="007E346D">
              <w:t>Δ</w:t>
            </w:r>
            <w:r w:rsidRPr="007E346D">
              <w:rPr>
                <w:vertAlign w:val="subscript"/>
              </w:rPr>
              <w:t>FR2_REFSENS</w:t>
            </w:r>
            <w:r w:rsidRPr="007E346D">
              <w:rPr>
                <w:rFonts w:eastAsia="SimSun"/>
                <w:lang w:eastAsia="zh-CN"/>
              </w:rPr>
              <w:t xml:space="preserve"> (Note 1)</w:t>
            </w:r>
          </w:p>
          <w:p w14:paraId="1EF155FF" w14:textId="77777777" w:rsidR="00C26483" w:rsidRPr="007E346D" w:rsidRDefault="00C26483" w:rsidP="00167F5F">
            <w:pPr>
              <w:pStyle w:val="TAC"/>
              <w:rPr>
                <w:rFonts w:eastAsia="SimSun"/>
                <w:lang w:eastAsia="zh-CN"/>
              </w:rPr>
            </w:pPr>
            <w:r w:rsidRPr="007E346D">
              <w:rPr>
                <w:rFonts w:cs="Arial"/>
              </w:rPr>
              <w:t>EIS</w:t>
            </w:r>
            <w:r w:rsidRPr="007E346D">
              <w:rPr>
                <w:rFonts w:cs="Arial"/>
                <w:vertAlign w:val="subscript"/>
              </w:rPr>
              <w:t>REFSENS_50M</w:t>
            </w:r>
            <w:r w:rsidRPr="007E346D">
              <w:rPr>
                <w:rFonts w:eastAsia="SimSun"/>
                <w:lang w:eastAsia="zh-CN"/>
              </w:rPr>
              <w:t xml:space="preserve"> + 26.7 </w:t>
            </w:r>
            <w:r w:rsidRPr="007E346D">
              <w:rPr>
                <w:rFonts w:cs="Arial"/>
              </w:rPr>
              <w:t xml:space="preserve">+ </w:t>
            </w:r>
            <w:r w:rsidRPr="007E346D">
              <w:t>Δ</w:t>
            </w:r>
            <w:r w:rsidRPr="007E346D">
              <w:rPr>
                <w:vertAlign w:val="subscript"/>
              </w:rPr>
              <w:t>FR2_REFSENS</w:t>
            </w:r>
            <w:r w:rsidRPr="007E346D">
              <w:rPr>
                <w:rFonts w:eastAsia="SimSun"/>
                <w:lang w:eastAsia="zh-CN"/>
              </w:rPr>
              <w:t xml:space="preserve"> (Note 2)</w:t>
            </w:r>
          </w:p>
        </w:tc>
      </w:tr>
      <w:tr w:rsidR="00C26483" w:rsidRPr="007E346D" w14:paraId="74679DDF" w14:textId="77777777" w:rsidTr="00167F5F">
        <w:trPr>
          <w:trHeight w:val="487"/>
          <w:jc w:val="center"/>
        </w:trPr>
        <w:tc>
          <w:tcPr>
            <w:tcW w:w="7029" w:type="dxa"/>
            <w:gridSpan w:val="3"/>
            <w:tcBorders>
              <w:top w:val="single" w:sz="4" w:space="0" w:color="auto"/>
              <w:left w:val="single" w:sz="4" w:space="0" w:color="auto"/>
              <w:bottom w:val="single" w:sz="4" w:space="0" w:color="auto"/>
              <w:right w:val="single" w:sz="4" w:space="0" w:color="auto"/>
            </w:tcBorders>
          </w:tcPr>
          <w:p w14:paraId="71A21A00" w14:textId="77777777" w:rsidR="00C26483" w:rsidRPr="007E346D" w:rsidRDefault="00C26483" w:rsidP="00167F5F">
            <w:pPr>
              <w:pStyle w:val="TAN"/>
              <w:rPr>
                <w:rFonts w:eastAsia="SimSun"/>
                <w:lang w:eastAsia="zh-CN"/>
              </w:rPr>
            </w:pPr>
            <w:r w:rsidRPr="007E346D">
              <w:rPr>
                <w:rFonts w:eastAsia="SimSun"/>
                <w:lang w:eastAsia="zh-CN"/>
              </w:rPr>
              <w:t>NOTE 1:</w:t>
            </w:r>
            <w:r w:rsidRPr="007E346D">
              <w:rPr>
                <w:rFonts w:eastAsia="SimSun"/>
                <w:lang w:eastAsia="zh-CN"/>
              </w:rPr>
              <w:tab/>
              <w:t>Applicable to bands defined within the frequency spectrum range of 24.25 – 33.4 GHz</w:t>
            </w:r>
          </w:p>
          <w:p w14:paraId="72CC69BC" w14:textId="77777777" w:rsidR="00C26483" w:rsidRPr="007E346D" w:rsidRDefault="00C26483" w:rsidP="00167F5F">
            <w:pPr>
              <w:pStyle w:val="TAN"/>
              <w:rPr>
                <w:rFonts w:eastAsia="SimSun"/>
                <w:lang w:eastAsia="zh-CN"/>
              </w:rPr>
            </w:pPr>
            <w:r w:rsidRPr="007E346D">
              <w:rPr>
                <w:rFonts w:eastAsia="SimSun"/>
                <w:lang w:eastAsia="zh-CN"/>
              </w:rPr>
              <w:t>NOTE 2:</w:t>
            </w:r>
            <w:r w:rsidRPr="007E346D">
              <w:rPr>
                <w:rFonts w:eastAsia="SimSun"/>
                <w:lang w:eastAsia="zh-CN"/>
              </w:rPr>
              <w:tab/>
              <w:t>Applicable to bands defined within the frequency spectrum range of 37 – 52.6 GHz</w:t>
            </w:r>
          </w:p>
          <w:p w14:paraId="27013554" w14:textId="77777777" w:rsidR="00C26483" w:rsidRPr="007E346D" w:rsidRDefault="00C26483" w:rsidP="00167F5F">
            <w:pPr>
              <w:pStyle w:val="TAN"/>
              <w:rPr>
                <w:rFonts w:cs="Arial"/>
              </w:rPr>
            </w:pPr>
            <w:r w:rsidRPr="007E346D">
              <w:rPr>
                <w:rFonts w:eastAsia="SimSun"/>
                <w:lang w:eastAsia="zh-CN"/>
              </w:rPr>
              <w:t>NOTE 3:</w:t>
            </w:r>
            <w:r w:rsidRPr="007E346D">
              <w:rPr>
                <w:rFonts w:eastAsia="SimSun"/>
                <w:lang w:eastAsia="zh-CN"/>
              </w:rPr>
              <w:tab/>
            </w:r>
            <w:r w:rsidRPr="007E346D">
              <w:t>EIS</w:t>
            </w:r>
            <w:r w:rsidRPr="007E346D">
              <w:rPr>
                <w:vertAlign w:val="subscript"/>
              </w:rPr>
              <w:t>REFSENS</w:t>
            </w:r>
            <w:r w:rsidRPr="007E346D">
              <w:t xml:space="preserve"> is given in subclause </w:t>
            </w:r>
            <w:r>
              <w:t xml:space="preserve">[ </w:t>
            </w:r>
            <w:r w:rsidRPr="007E346D">
              <w:t>10.3.3</w:t>
            </w:r>
            <w:r>
              <w:t>]</w:t>
            </w:r>
          </w:p>
        </w:tc>
      </w:tr>
    </w:tbl>
    <w:p w14:paraId="4620635B" w14:textId="77777777" w:rsidR="00C26483" w:rsidRPr="007E346D" w:rsidRDefault="00C26483" w:rsidP="00C26483"/>
    <w:p w14:paraId="639070E6" w14:textId="77777777" w:rsidR="00C26483" w:rsidRPr="00E26D09" w:rsidRDefault="00C26483" w:rsidP="00C26483">
      <w:pPr>
        <w:pStyle w:val="TH"/>
        <w:rPr>
          <w:lang w:eastAsia="zh-CN"/>
        </w:rPr>
      </w:pPr>
      <w:r w:rsidRPr="00E26D09">
        <w:t xml:space="preserve">Table </w:t>
      </w:r>
      <w:r w:rsidRPr="00E26D09">
        <w:rPr>
          <w:lang w:eastAsia="zh-CN"/>
        </w:rPr>
        <w:t>10.5.1.</w:t>
      </w:r>
      <w:r>
        <w:rPr>
          <w:lang w:eastAsia="zh-CN"/>
        </w:rPr>
        <w:t>4</w:t>
      </w:r>
      <w:r w:rsidRPr="00E26D09">
        <w:t>-</w:t>
      </w:r>
      <w:r w:rsidRPr="00E26D09">
        <w:rPr>
          <w:lang w:eastAsia="zh-CN"/>
        </w:rPr>
        <w:t>2</w:t>
      </w:r>
      <w:r w:rsidRPr="00E26D09">
        <w:t>: OTA A</w:t>
      </w:r>
      <w:r w:rsidRPr="00E26D09">
        <w:rPr>
          <w:lang w:eastAsia="zh-CN"/>
        </w:rPr>
        <w:t xml:space="preserve">CS interferer frequency offset for </w:t>
      </w:r>
      <w:r>
        <w:rPr>
          <w:i/>
          <w:lang w:eastAsia="zh-CN"/>
        </w:rPr>
        <w:t>IAB-MT</w:t>
      </w:r>
      <w:r w:rsidRPr="00E26D09">
        <w:rPr>
          <w:i/>
          <w:lang w:eastAsia="zh-CN"/>
        </w:rPr>
        <w:t xml:space="preserve"> type 2-O</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46"/>
        <w:gridCol w:w="2835"/>
      </w:tblGrid>
      <w:tr w:rsidR="00C26483" w:rsidRPr="00E26D09" w14:paraId="7E82D0B5" w14:textId="77777777" w:rsidTr="00167F5F">
        <w:tc>
          <w:tcPr>
            <w:tcW w:w="1701" w:type="dxa"/>
            <w:shd w:val="clear" w:color="auto" w:fill="auto"/>
          </w:tcPr>
          <w:p w14:paraId="37481567" w14:textId="77777777" w:rsidR="00C26483" w:rsidRPr="00E26D09" w:rsidRDefault="00C26483" w:rsidP="00167F5F">
            <w:pPr>
              <w:pStyle w:val="TAH"/>
              <w:rPr>
                <w:lang w:eastAsia="zh-CN"/>
              </w:rPr>
            </w:pPr>
            <w:r>
              <w:rPr>
                <w:i/>
              </w:rPr>
              <w:t>IAB-MT</w:t>
            </w:r>
            <w:r w:rsidRPr="007E346D">
              <w:rPr>
                <w:i/>
              </w:rPr>
              <w:t xml:space="preserve"> channel bandwidth</w:t>
            </w:r>
            <w:r w:rsidRPr="007E346D">
              <w:t xml:space="preserve"> of the </w:t>
            </w:r>
            <w:r w:rsidRPr="007A7019">
              <w:rPr>
                <w:i/>
              </w:rPr>
              <w:t>lowest/highest carrier</w:t>
            </w:r>
            <w:r w:rsidRPr="007E346D">
              <w:t xml:space="preserve"> received (MHz)</w:t>
            </w:r>
          </w:p>
        </w:tc>
        <w:tc>
          <w:tcPr>
            <w:tcW w:w="2646" w:type="dxa"/>
            <w:shd w:val="clear" w:color="auto" w:fill="auto"/>
          </w:tcPr>
          <w:p w14:paraId="6369CED5" w14:textId="77777777" w:rsidR="00C26483" w:rsidRPr="00E26D09" w:rsidRDefault="00C26483" w:rsidP="00167F5F">
            <w:pPr>
              <w:pStyle w:val="TAH"/>
              <w:rPr>
                <w:lang w:eastAsia="zh-CN"/>
              </w:rPr>
            </w:pPr>
            <w:r w:rsidRPr="007E346D">
              <w:t xml:space="preserve">Interfering signal centre frequency offset </w:t>
            </w:r>
            <w:r w:rsidRPr="007E346D">
              <w:rPr>
                <w:rFonts w:cs="Arial"/>
              </w:rPr>
              <w:t xml:space="preserve">from the lower/upper </w:t>
            </w:r>
            <w:r>
              <w:rPr>
                <w:rFonts w:cs="Arial"/>
                <w:i/>
              </w:rPr>
              <w:t>IAB-MT</w:t>
            </w:r>
            <w:r w:rsidRPr="0068373B">
              <w:rPr>
                <w:rFonts w:cs="Arial"/>
                <w:i/>
              </w:rPr>
              <w:t xml:space="preserve"> RF Bandwidth</w:t>
            </w:r>
            <w:r w:rsidRPr="007E346D">
              <w:rPr>
                <w:rFonts w:cs="Arial"/>
              </w:rPr>
              <w:t xml:space="preserve"> </w:t>
            </w:r>
            <w:r w:rsidRPr="0068373B">
              <w:rPr>
                <w:rFonts w:cs="Arial"/>
                <w:i/>
              </w:rPr>
              <w:t>edge</w:t>
            </w:r>
            <w:r w:rsidRPr="007E346D">
              <w:rPr>
                <w:rFonts w:cs="Arial"/>
              </w:rPr>
              <w:t xml:space="preserve"> or sub</w:t>
            </w:r>
            <w:r w:rsidRPr="0068373B">
              <w:rPr>
                <w:rFonts w:cs="Arial"/>
                <w:i/>
              </w:rPr>
              <w:t>-block edge</w:t>
            </w:r>
            <w:r w:rsidRPr="007E346D">
              <w:rPr>
                <w:rFonts w:cs="Arial"/>
              </w:rPr>
              <w:t xml:space="preserve"> inside a </w:t>
            </w:r>
            <w:r w:rsidRPr="0068373B">
              <w:rPr>
                <w:rFonts w:cs="Arial"/>
                <w:i/>
              </w:rPr>
              <w:t>sub-block gap</w:t>
            </w:r>
            <w:r w:rsidRPr="007E346D">
              <w:t xml:space="preserve"> (MHz)</w:t>
            </w:r>
          </w:p>
        </w:tc>
        <w:tc>
          <w:tcPr>
            <w:tcW w:w="2835" w:type="dxa"/>
            <w:tcBorders>
              <w:bottom w:val="single" w:sz="4" w:space="0" w:color="auto"/>
            </w:tcBorders>
            <w:shd w:val="clear" w:color="auto" w:fill="auto"/>
          </w:tcPr>
          <w:p w14:paraId="6D30A6FB" w14:textId="77777777" w:rsidR="00C26483" w:rsidRPr="00E26D09" w:rsidRDefault="00C26483" w:rsidP="00167F5F">
            <w:pPr>
              <w:pStyle w:val="TAH"/>
              <w:rPr>
                <w:lang w:eastAsia="zh-CN"/>
              </w:rPr>
            </w:pPr>
            <w:r w:rsidRPr="007E346D">
              <w:t>Type of interfering signal</w:t>
            </w:r>
          </w:p>
        </w:tc>
      </w:tr>
      <w:tr w:rsidR="00C26483" w:rsidRPr="00E26D09" w14:paraId="35B56A20" w14:textId="77777777" w:rsidTr="00167F5F">
        <w:tc>
          <w:tcPr>
            <w:tcW w:w="1701" w:type="dxa"/>
            <w:tcBorders>
              <w:top w:val="single" w:sz="4" w:space="0" w:color="auto"/>
              <w:left w:val="single" w:sz="4" w:space="0" w:color="auto"/>
              <w:bottom w:val="single" w:sz="4" w:space="0" w:color="auto"/>
              <w:right w:val="single" w:sz="4" w:space="0" w:color="auto"/>
            </w:tcBorders>
            <w:shd w:val="clear" w:color="auto" w:fill="auto"/>
          </w:tcPr>
          <w:p w14:paraId="7B8DB4C0" w14:textId="77777777" w:rsidR="00C26483" w:rsidRPr="00E26D09" w:rsidRDefault="00C26483" w:rsidP="00167F5F">
            <w:pPr>
              <w:pStyle w:val="TAC"/>
              <w:rPr>
                <w:lang w:eastAsia="zh-CN"/>
              </w:rPr>
            </w:pPr>
            <w:r w:rsidRPr="00E26D09">
              <w:rPr>
                <w:lang w:eastAsia="zh-CN"/>
              </w:rPr>
              <w:t>50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65C137A" w14:textId="77777777" w:rsidR="00C26483" w:rsidRPr="00E26D09" w:rsidRDefault="00C26483" w:rsidP="00167F5F">
            <w:pPr>
              <w:pStyle w:val="TAC"/>
              <w:rPr>
                <w:rFonts w:cs="Arial"/>
              </w:rPr>
            </w:pPr>
            <w:r w:rsidRPr="00E26D09">
              <w:rPr>
                <w:rFonts w:cs="Arial"/>
              </w:rPr>
              <w:t>±24.29</w:t>
            </w:r>
          </w:p>
        </w:tc>
        <w:tc>
          <w:tcPr>
            <w:tcW w:w="2835" w:type="dxa"/>
            <w:tcBorders>
              <w:top w:val="single" w:sz="4" w:space="0" w:color="auto"/>
              <w:left w:val="single" w:sz="4" w:space="0" w:color="auto"/>
              <w:bottom w:val="nil"/>
              <w:right w:val="single" w:sz="4" w:space="0" w:color="auto"/>
            </w:tcBorders>
            <w:shd w:val="clear" w:color="auto" w:fill="auto"/>
          </w:tcPr>
          <w:p w14:paraId="1563EE30" w14:textId="77777777" w:rsidR="00C26483" w:rsidRPr="00E26D09" w:rsidRDefault="00C26483" w:rsidP="00167F5F">
            <w:pPr>
              <w:pStyle w:val="TAC"/>
              <w:rPr>
                <w:lang w:eastAsia="zh-CN"/>
              </w:rPr>
            </w:pPr>
            <w:r w:rsidRPr="00E26D09">
              <w:rPr>
                <w:lang w:eastAsia="zh-CN"/>
              </w:rPr>
              <w:t>50</w:t>
            </w:r>
            <w:r w:rsidRPr="00E26D09">
              <w:rPr>
                <w:lang w:val="en-US" w:eastAsia="zh-CN"/>
              </w:rPr>
              <w:t> </w:t>
            </w:r>
            <w:r w:rsidRPr="00E26D09">
              <w:rPr>
                <w:lang w:eastAsia="zh-CN"/>
              </w:rPr>
              <w:t xml:space="preserve">MHz </w:t>
            </w:r>
            <w:r>
              <w:rPr>
                <w:lang w:eastAsia="zh-CN"/>
              </w:rPr>
              <w:t>CP</w:t>
            </w:r>
            <w:r w:rsidRPr="00E26D09">
              <w:rPr>
                <w:lang w:eastAsia="zh-CN"/>
              </w:rPr>
              <w:t>-OFDM NR signal,60 kHz SCS, 64 RBs</w:t>
            </w:r>
          </w:p>
        </w:tc>
      </w:tr>
      <w:tr w:rsidR="00C26483" w:rsidRPr="00E26D09" w14:paraId="74C275A4" w14:textId="77777777" w:rsidTr="00167F5F">
        <w:tc>
          <w:tcPr>
            <w:tcW w:w="1701" w:type="dxa"/>
            <w:tcBorders>
              <w:top w:val="single" w:sz="4" w:space="0" w:color="auto"/>
              <w:left w:val="single" w:sz="4" w:space="0" w:color="auto"/>
              <w:bottom w:val="single" w:sz="4" w:space="0" w:color="auto"/>
              <w:right w:val="single" w:sz="4" w:space="0" w:color="auto"/>
            </w:tcBorders>
            <w:shd w:val="clear" w:color="auto" w:fill="auto"/>
          </w:tcPr>
          <w:p w14:paraId="0BB51A6E" w14:textId="77777777" w:rsidR="00C26483" w:rsidRPr="00E26D09" w:rsidRDefault="00C26483" w:rsidP="00167F5F">
            <w:pPr>
              <w:pStyle w:val="TAC"/>
              <w:rPr>
                <w:lang w:eastAsia="zh-CN"/>
              </w:rPr>
            </w:pPr>
            <w:r w:rsidRPr="00E26D09">
              <w:rPr>
                <w:lang w:eastAsia="zh-CN"/>
              </w:rPr>
              <w:t>100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DC3A868" w14:textId="77777777" w:rsidR="00C26483" w:rsidRPr="00E26D09" w:rsidRDefault="00C26483" w:rsidP="00167F5F">
            <w:pPr>
              <w:pStyle w:val="TAC"/>
              <w:rPr>
                <w:rFonts w:cs="Arial"/>
              </w:rPr>
            </w:pPr>
            <w:r w:rsidRPr="00E26D09">
              <w:rPr>
                <w:rFonts w:cs="Arial"/>
              </w:rPr>
              <w:t>±24.31</w:t>
            </w:r>
          </w:p>
        </w:tc>
        <w:tc>
          <w:tcPr>
            <w:tcW w:w="2835" w:type="dxa"/>
            <w:tcBorders>
              <w:top w:val="nil"/>
              <w:left w:val="single" w:sz="4" w:space="0" w:color="auto"/>
              <w:bottom w:val="nil"/>
              <w:right w:val="single" w:sz="4" w:space="0" w:color="auto"/>
            </w:tcBorders>
            <w:shd w:val="clear" w:color="auto" w:fill="auto"/>
          </w:tcPr>
          <w:p w14:paraId="16206B56" w14:textId="77777777" w:rsidR="00C26483" w:rsidRPr="00E26D09" w:rsidRDefault="00C26483" w:rsidP="00167F5F">
            <w:pPr>
              <w:pStyle w:val="TAC"/>
              <w:rPr>
                <w:lang w:eastAsia="zh-CN"/>
              </w:rPr>
            </w:pPr>
          </w:p>
        </w:tc>
      </w:tr>
      <w:tr w:rsidR="00C26483" w:rsidRPr="00E26D09" w14:paraId="6B190470" w14:textId="77777777" w:rsidTr="00167F5F">
        <w:tc>
          <w:tcPr>
            <w:tcW w:w="1701" w:type="dxa"/>
            <w:tcBorders>
              <w:top w:val="single" w:sz="4" w:space="0" w:color="auto"/>
              <w:left w:val="single" w:sz="4" w:space="0" w:color="auto"/>
              <w:bottom w:val="single" w:sz="4" w:space="0" w:color="auto"/>
              <w:right w:val="single" w:sz="4" w:space="0" w:color="auto"/>
            </w:tcBorders>
            <w:shd w:val="clear" w:color="auto" w:fill="auto"/>
          </w:tcPr>
          <w:p w14:paraId="632805A5" w14:textId="77777777" w:rsidR="00C26483" w:rsidRPr="00E26D09" w:rsidRDefault="00C26483" w:rsidP="00167F5F">
            <w:pPr>
              <w:pStyle w:val="TAC"/>
              <w:rPr>
                <w:lang w:eastAsia="zh-CN"/>
              </w:rPr>
            </w:pPr>
            <w:r w:rsidRPr="00E26D09">
              <w:rPr>
                <w:lang w:eastAsia="zh-CN"/>
              </w:rPr>
              <w:t>200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16D6888" w14:textId="77777777" w:rsidR="00C26483" w:rsidRPr="00E26D09" w:rsidRDefault="00C26483" w:rsidP="00167F5F">
            <w:pPr>
              <w:pStyle w:val="TAC"/>
              <w:rPr>
                <w:rFonts w:cs="Arial"/>
              </w:rPr>
            </w:pPr>
            <w:r w:rsidRPr="00E26D09">
              <w:rPr>
                <w:rFonts w:cs="Arial"/>
              </w:rPr>
              <w:t>±24.29</w:t>
            </w:r>
          </w:p>
        </w:tc>
        <w:tc>
          <w:tcPr>
            <w:tcW w:w="2835" w:type="dxa"/>
            <w:tcBorders>
              <w:top w:val="nil"/>
              <w:left w:val="single" w:sz="4" w:space="0" w:color="auto"/>
              <w:bottom w:val="nil"/>
              <w:right w:val="single" w:sz="4" w:space="0" w:color="auto"/>
            </w:tcBorders>
            <w:shd w:val="clear" w:color="auto" w:fill="auto"/>
          </w:tcPr>
          <w:p w14:paraId="2D4FD7DD" w14:textId="77777777" w:rsidR="00C26483" w:rsidRPr="00E26D09" w:rsidRDefault="00C26483" w:rsidP="00167F5F">
            <w:pPr>
              <w:pStyle w:val="TAC"/>
              <w:rPr>
                <w:lang w:eastAsia="zh-CN"/>
              </w:rPr>
            </w:pPr>
          </w:p>
        </w:tc>
      </w:tr>
      <w:tr w:rsidR="00C26483" w:rsidRPr="00E26D09" w14:paraId="63E6BB47" w14:textId="77777777" w:rsidTr="00167F5F">
        <w:tc>
          <w:tcPr>
            <w:tcW w:w="1701" w:type="dxa"/>
            <w:tcBorders>
              <w:top w:val="single" w:sz="4" w:space="0" w:color="auto"/>
              <w:left w:val="single" w:sz="4" w:space="0" w:color="auto"/>
              <w:bottom w:val="single" w:sz="4" w:space="0" w:color="auto"/>
              <w:right w:val="single" w:sz="4" w:space="0" w:color="auto"/>
            </w:tcBorders>
            <w:shd w:val="clear" w:color="auto" w:fill="auto"/>
          </w:tcPr>
          <w:p w14:paraId="39CC1DA5" w14:textId="77777777" w:rsidR="00C26483" w:rsidRPr="00E26D09" w:rsidRDefault="00C26483" w:rsidP="00167F5F">
            <w:pPr>
              <w:pStyle w:val="TAC"/>
              <w:rPr>
                <w:lang w:eastAsia="zh-CN"/>
              </w:rPr>
            </w:pPr>
            <w:r w:rsidRPr="00E26D09">
              <w:rPr>
                <w:lang w:eastAsia="zh-CN"/>
              </w:rPr>
              <w:t>400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69A1E94" w14:textId="77777777" w:rsidR="00C26483" w:rsidRPr="00E26D09" w:rsidRDefault="00C26483" w:rsidP="00167F5F">
            <w:pPr>
              <w:pStyle w:val="TAC"/>
              <w:rPr>
                <w:rFonts w:cs="Arial"/>
              </w:rPr>
            </w:pPr>
            <w:r w:rsidRPr="00E26D09">
              <w:rPr>
                <w:rFonts w:cs="Arial"/>
              </w:rPr>
              <w:t>±24.31</w:t>
            </w:r>
          </w:p>
        </w:tc>
        <w:tc>
          <w:tcPr>
            <w:tcW w:w="2835" w:type="dxa"/>
            <w:tcBorders>
              <w:top w:val="nil"/>
              <w:left w:val="single" w:sz="4" w:space="0" w:color="auto"/>
              <w:bottom w:val="single" w:sz="4" w:space="0" w:color="auto"/>
              <w:right w:val="single" w:sz="4" w:space="0" w:color="auto"/>
            </w:tcBorders>
            <w:shd w:val="clear" w:color="auto" w:fill="auto"/>
          </w:tcPr>
          <w:p w14:paraId="4193F339" w14:textId="77777777" w:rsidR="00C26483" w:rsidRPr="00E26D09" w:rsidRDefault="00C26483" w:rsidP="00167F5F">
            <w:pPr>
              <w:pStyle w:val="TAC"/>
              <w:rPr>
                <w:lang w:eastAsia="zh-CN"/>
              </w:rPr>
            </w:pPr>
          </w:p>
        </w:tc>
      </w:tr>
    </w:tbl>
    <w:p w14:paraId="25AB9060" w14:textId="77777777" w:rsidR="00C26483" w:rsidRPr="00E26D09" w:rsidRDefault="00C26483" w:rsidP="00C26483">
      <w:pPr>
        <w:rPr>
          <w:lang w:val="en-US"/>
        </w:rPr>
      </w:pPr>
    </w:p>
    <w:p w14:paraId="41CE76D6" w14:textId="77777777" w:rsidR="00C26483" w:rsidRDefault="00C26483" w:rsidP="00C26483">
      <w:pPr>
        <w:pStyle w:val="Heading4"/>
        <w:ind w:left="864" w:hanging="864"/>
      </w:pPr>
      <w:bookmarkStart w:id="3797" w:name="_Toc53185555"/>
      <w:bookmarkStart w:id="3798" w:name="_Toc53185931"/>
      <w:bookmarkStart w:id="3799" w:name="_Toc57820417"/>
      <w:bookmarkStart w:id="3800" w:name="_Toc57821344"/>
      <w:bookmarkStart w:id="3801" w:name="_Toc61183620"/>
      <w:bookmarkStart w:id="3802" w:name="_Toc61184014"/>
      <w:bookmarkStart w:id="3803" w:name="_Toc61184406"/>
      <w:bookmarkStart w:id="3804" w:name="_Toc61184798"/>
      <w:bookmarkStart w:id="3805" w:name="_Toc61185188"/>
      <w:bookmarkStart w:id="3806" w:name="_Toc66386532"/>
      <w:bookmarkStart w:id="3807" w:name="_Toc21127715"/>
      <w:bookmarkStart w:id="3808" w:name="_Toc29811924"/>
      <w:r>
        <w:t>10.5.1.5</w:t>
      </w:r>
      <w:r>
        <w:tab/>
      </w:r>
      <w:r>
        <w:tab/>
        <w:t xml:space="preserve">Minimum requirement for </w:t>
      </w:r>
      <w:r>
        <w:rPr>
          <w:i/>
        </w:rPr>
        <w:t>IAB-MT type 1-O</w:t>
      </w:r>
      <w:bookmarkEnd w:id="3797"/>
      <w:bookmarkEnd w:id="3798"/>
      <w:bookmarkEnd w:id="3799"/>
      <w:bookmarkEnd w:id="3800"/>
      <w:bookmarkEnd w:id="3801"/>
      <w:bookmarkEnd w:id="3802"/>
      <w:bookmarkEnd w:id="3803"/>
      <w:bookmarkEnd w:id="3804"/>
      <w:bookmarkEnd w:id="3805"/>
      <w:bookmarkEnd w:id="3806"/>
    </w:p>
    <w:bookmarkEnd w:id="3807"/>
    <w:bookmarkEnd w:id="3808"/>
    <w:p w14:paraId="28B1BFEB" w14:textId="77777777" w:rsidR="00C26483" w:rsidRPr="004611A4" w:rsidRDefault="00C26483" w:rsidP="00C26483">
      <w:pPr>
        <w:rPr>
          <w:rFonts w:eastAsia="DengXian"/>
        </w:rPr>
      </w:pPr>
      <w:r w:rsidRPr="004611A4">
        <w:rPr>
          <w:rFonts w:eastAsia="DengXian"/>
        </w:rPr>
        <w:t xml:space="preserve">The requirement shall apply at the RIB when the AoA of the incident wave of a received signal and the interfering signal are from the same direction and are within the </w:t>
      </w:r>
      <w:r w:rsidRPr="004611A4">
        <w:rPr>
          <w:rFonts w:eastAsia="DengXian"/>
          <w:i/>
        </w:rPr>
        <w:t>minSENS RoAoA</w:t>
      </w:r>
      <w:r w:rsidRPr="004611A4">
        <w:rPr>
          <w:rFonts w:eastAsia="DengXian"/>
        </w:rPr>
        <w:t>.</w:t>
      </w:r>
    </w:p>
    <w:p w14:paraId="461C5B7C" w14:textId="77777777" w:rsidR="00C26483" w:rsidRPr="004611A4" w:rsidRDefault="00C26483" w:rsidP="00C26483">
      <w:pPr>
        <w:rPr>
          <w:rFonts w:eastAsia="DengXian"/>
        </w:rPr>
      </w:pPr>
      <w:r w:rsidRPr="004611A4">
        <w:rPr>
          <w:rFonts w:eastAsia="DengXian"/>
        </w:rPr>
        <w:t>The wanted and interfering signals apply to each supported polarization, under the assumption o</w:t>
      </w:r>
      <w:r w:rsidRPr="004611A4">
        <w:rPr>
          <w:rFonts w:eastAsia="DengXian"/>
          <w:i/>
        </w:rPr>
        <w:t>f polarization match</w:t>
      </w:r>
      <w:r w:rsidRPr="004611A4">
        <w:rPr>
          <w:rFonts w:eastAsia="DengXian"/>
        </w:rPr>
        <w:t>.</w:t>
      </w:r>
    </w:p>
    <w:p w14:paraId="48EE77F7" w14:textId="77777777" w:rsidR="00C26483" w:rsidRPr="004611A4" w:rsidRDefault="00C26483" w:rsidP="00C26483">
      <w:pPr>
        <w:rPr>
          <w:rFonts w:eastAsia="DengXian"/>
        </w:rPr>
      </w:pPr>
      <w:r w:rsidRPr="004611A4">
        <w:rPr>
          <w:rFonts w:eastAsia="DengXian"/>
        </w:rPr>
        <w:t xml:space="preserve">The throughput shall be </w:t>
      </w:r>
      <w:r w:rsidRPr="004611A4">
        <w:rPr>
          <w:rFonts w:eastAsia="DengXian" w:hint="eastAsia"/>
        </w:rPr>
        <w:t>≥</w:t>
      </w:r>
      <w:r w:rsidRPr="004611A4">
        <w:rPr>
          <w:rFonts w:eastAsia="DengXian"/>
        </w:rPr>
        <w:t xml:space="preserve"> 95% of the maximum throughput of the reference measurement channel.</w:t>
      </w:r>
    </w:p>
    <w:p w14:paraId="7F7D295A" w14:textId="6D239C0C" w:rsidR="00C26483" w:rsidRPr="004611A4" w:rsidRDefault="00C26483" w:rsidP="00C26483">
      <w:pPr>
        <w:rPr>
          <w:rFonts w:eastAsia="Osaka"/>
        </w:rPr>
      </w:pPr>
      <w:r w:rsidRPr="004611A4">
        <w:rPr>
          <w:rFonts w:eastAsia="DengXian"/>
        </w:rPr>
        <w:t xml:space="preserve">For FR1, </w:t>
      </w:r>
      <w:r w:rsidRPr="004611A4">
        <w:rPr>
          <w:rFonts w:eastAsia="DengXian"/>
          <w:lang w:eastAsia="zh-CN"/>
        </w:rPr>
        <w:t xml:space="preserve">the OTA </w:t>
      </w:r>
      <w:r w:rsidRPr="004611A4">
        <w:rPr>
          <w:rFonts w:eastAsia="DengXian"/>
        </w:rPr>
        <w:t xml:space="preserve">wanted and </w:t>
      </w:r>
      <w:r w:rsidRPr="004611A4">
        <w:rPr>
          <w:rFonts w:eastAsia="DengXian"/>
          <w:lang w:eastAsia="zh-CN"/>
        </w:rPr>
        <w:t>the</w:t>
      </w:r>
      <w:r w:rsidRPr="004611A4">
        <w:rPr>
          <w:rFonts w:eastAsia="DengXian"/>
        </w:rPr>
        <w:t xml:space="preserve"> interfering signal </w:t>
      </w:r>
      <w:r w:rsidRPr="004611A4">
        <w:rPr>
          <w:rFonts w:eastAsia="DengXian"/>
          <w:lang w:eastAsia="zh-CN"/>
        </w:rPr>
        <w:t>are</w:t>
      </w:r>
      <w:r w:rsidRPr="004611A4">
        <w:rPr>
          <w:rFonts w:eastAsia="DengXian"/>
        </w:rPr>
        <w:t xml:space="preserve"> specified</w:t>
      </w:r>
      <w:r w:rsidRPr="004611A4">
        <w:rPr>
          <w:rFonts w:eastAsia="Osaka"/>
        </w:rPr>
        <w:t xml:space="preserve"> in table </w:t>
      </w:r>
      <w:r w:rsidRPr="004611A4">
        <w:rPr>
          <w:rFonts w:cs="v5.0.0"/>
          <w:lang w:eastAsia="zh-CN"/>
        </w:rPr>
        <w:t>10.5.1.</w:t>
      </w:r>
      <w:r>
        <w:rPr>
          <w:rFonts w:cs="v5.0.0"/>
          <w:lang w:eastAsia="zh-CN"/>
        </w:rPr>
        <w:t>5</w:t>
      </w:r>
      <w:r w:rsidRPr="004611A4">
        <w:rPr>
          <w:rFonts w:eastAsia="Osaka"/>
        </w:rPr>
        <w:t>-</w:t>
      </w:r>
      <w:r w:rsidRPr="004611A4">
        <w:rPr>
          <w:lang w:eastAsia="zh-CN"/>
        </w:rPr>
        <w:t>1</w:t>
      </w:r>
      <w:r>
        <w:rPr>
          <w:lang w:eastAsia="zh-CN"/>
        </w:rPr>
        <w:t xml:space="preserve">, </w:t>
      </w:r>
      <w:r w:rsidRPr="004611A4">
        <w:rPr>
          <w:lang w:eastAsia="zh-CN"/>
        </w:rPr>
        <w:t>table 10.5.1.</w:t>
      </w:r>
      <w:r>
        <w:rPr>
          <w:lang w:eastAsia="zh-CN"/>
        </w:rPr>
        <w:t>5</w:t>
      </w:r>
      <w:r w:rsidRPr="004611A4">
        <w:rPr>
          <w:lang w:eastAsia="zh-CN"/>
        </w:rPr>
        <w:t>-2</w:t>
      </w:r>
      <w:r w:rsidRPr="004611A4">
        <w:rPr>
          <w:rFonts w:eastAsia="Osaka"/>
        </w:rPr>
        <w:t xml:space="preserve"> </w:t>
      </w:r>
      <w:r>
        <w:rPr>
          <w:rFonts w:eastAsia="Osaka"/>
        </w:rPr>
        <w:t xml:space="preserve"> and </w:t>
      </w:r>
      <w:r w:rsidRPr="004611A4">
        <w:rPr>
          <w:rFonts w:eastAsia="DengXian"/>
        </w:rPr>
        <w:t>table 10.5.1.</w:t>
      </w:r>
      <w:r>
        <w:rPr>
          <w:rFonts w:eastAsia="DengXian"/>
        </w:rPr>
        <w:t>5</w:t>
      </w:r>
      <w:r w:rsidRPr="004611A4">
        <w:rPr>
          <w:rFonts w:eastAsia="DengXian"/>
        </w:rPr>
        <w:t>-</w:t>
      </w:r>
      <w:r>
        <w:rPr>
          <w:lang w:eastAsia="zh-CN"/>
        </w:rPr>
        <w:t xml:space="preserve">3 </w:t>
      </w:r>
      <w:r w:rsidRPr="004611A4">
        <w:rPr>
          <w:rFonts w:eastAsia="Osaka"/>
        </w:rPr>
        <w:t xml:space="preserve">for </w:t>
      </w:r>
      <w:r w:rsidRPr="004611A4">
        <w:rPr>
          <w:rFonts w:eastAsia="DengXian" w:hint="eastAsia"/>
          <w:lang w:val="en-US" w:eastAsia="zh-CN"/>
        </w:rPr>
        <w:t xml:space="preserve">OTA </w:t>
      </w:r>
      <w:r w:rsidRPr="004611A4">
        <w:rPr>
          <w:rFonts w:eastAsia="Osaka"/>
        </w:rPr>
        <w:t xml:space="preserve">ACS. The reference measurement channel for the OTA wanted signal is further specified in annex </w:t>
      </w:r>
      <w:del w:id="3809" w:author="Valentin Gheorghiu" w:date="2021-05-31T16:40:00Z">
        <w:r w:rsidDel="006C09B4">
          <w:rPr>
            <w:rFonts w:eastAsia="Osaka"/>
          </w:rPr>
          <w:delText>[</w:delText>
        </w:r>
      </w:del>
      <w:r w:rsidRPr="004611A4">
        <w:rPr>
          <w:rFonts w:eastAsia="Osaka"/>
        </w:rPr>
        <w:t>A.1</w:t>
      </w:r>
      <w:del w:id="3810" w:author="Valentin Gheorghiu" w:date="2021-05-31T16:40:00Z">
        <w:r w:rsidDel="006C09B4">
          <w:rPr>
            <w:rFonts w:eastAsia="Osaka"/>
          </w:rPr>
          <w:delText>]</w:delText>
        </w:r>
      </w:del>
      <w:r w:rsidRPr="004611A4">
        <w:rPr>
          <w:rFonts w:eastAsia="Osaka"/>
        </w:rPr>
        <w:t xml:space="preserve">. The characteristics of the interfering signal is further specified in annex </w:t>
      </w:r>
      <w:ins w:id="3811" w:author="Valentin Gheorghiu" w:date="2021-05-31T16:40:00Z">
        <w:r w:rsidR="006C09B4">
          <w:rPr>
            <w:rFonts w:eastAsia="Osaka"/>
          </w:rPr>
          <w:t>F</w:t>
        </w:r>
      </w:ins>
      <w:del w:id="3812" w:author="Valentin Gheorghiu" w:date="2021-05-31T16:40:00Z">
        <w:r w:rsidDel="006C09B4">
          <w:rPr>
            <w:rFonts w:eastAsia="Osaka"/>
          </w:rPr>
          <w:delText>[</w:delText>
        </w:r>
        <w:r w:rsidRPr="004611A4" w:rsidDel="006C09B4">
          <w:rPr>
            <w:rFonts w:eastAsia="Osaka"/>
          </w:rPr>
          <w:delText>D</w:delText>
        </w:r>
        <w:r w:rsidDel="006C09B4">
          <w:rPr>
            <w:rFonts w:eastAsia="Osaka"/>
          </w:rPr>
          <w:delText>]</w:delText>
        </w:r>
      </w:del>
      <w:r w:rsidRPr="004611A4">
        <w:rPr>
          <w:rFonts w:eastAsia="Osaka"/>
        </w:rPr>
        <w:t>.</w:t>
      </w:r>
    </w:p>
    <w:p w14:paraId="7FA84DBD" w14:textId="77777777" w:rsidR="00C26483" w:rsidRPr="004611A4" w:rsidRDefault="00C26483" w:rsidP="00C26483">
      <w:pPr>
        <w:rPr>
          <w:rFonts w:eastAsia="Osaka"/>
        </w:rPr>
      </w:pPr>
      <w:r w:rsidRPr="004611A4">
        <w:rPr>
          <w:rFonts w:eastAsia="Osaka"/>
        </w:rPr>
        <w:t xml:space="preserve">The OTA ACS requirement is applicable outside the </w:t>
      </w:r>
      <w:r>
        <w:rPr>
          <w:rFonts w:eastAsia="DengXian"/>
          <w:i/>
          <w:lang w:eastAsia="zh-CN"/>
        </w:rPr>
        <w:t xml:space="preserve">IAB-MT </w:t>
      </w:r>
      <w:r w:rsidRPr="004611A4">
        <w:rPr>
          <w:rFonts w:eastAsia="Osaka"/>
          <w:i/>
        </w:rPr>
        <w:t>RF Bandwidth</w:t>
      </w:r>
      <w:r w:rsidRPr="004611A4">
        <w:rPr>
          <w:rFonts w:eastAsia="DengXian"/>
          <w:lang w:eastAsia="zh-CN"/>
        </w:rPr>
        <w:t xml:space="preserve"> or </w:t>
      </w:r>
      <w:r w:rsidRPr="004611A4">
        <w:rPr>
          <w:rFonts w:eastAsia="DengXian"/>
          <w:i/>
          <w:lang w:eastAsia="zh-CN"/>
        </w:rPr>
        <w:t>Radio Bandwidth</w:t>
      </w:r>
      <w:r w:rsidRPr="004611A4">
        <w:rPr>
          <w:rFonts w:eastAsia="Osaka"/>
        </w:rPr>
        <w:t>. The OTA interfering signal offset is defined relative to the</w:t>
      </w:r>
      <w:r w:rsidRPr="004611A4">
        <w:rPr>
          <w:rFonts w:eastAsia="DengXian"/>
        </w:rPr>
        <w:t xml:space="preserve"> </w:t>
      </w:r>
      <w:r>
        <w:rPr>
          <w:rFonts w:eastAsia="Osaka"/>
          <w:i/>
        </w:rPr>
        <w:t>IAB-MT</w:t>
      </w:r>
      <w:r w:rsidRPr="004611A4">
        <w:rPr>
          <w:rFonts w:eastAsia="Osaka"/>
          <w:i/>
        </w:rPr>
        <w:t xml:space="preserve"> RF Bandwidth edges</w:t>
      </w:r>
      <w:r w:rsidRPr="004611A4">
        <w:rPr>
          <w:rFonts w:eastAsia="Osaka"/>
        </w:rPr>
        <w:t xml:space="preserve"> </w:t>
      </w:r>
      <w:r w:rsidRPr="004611A4">
        <w:rPr>
          <w:rFonts w:eastAsia="DengXian"/>
          <w:lang w:eastAsia="zh-CN"/>
        </w:rPr>
        <w:t xml:space="preserve">or </w:t>
      </w:r>
      <w:r w:rsidRPr="004611A4">
        <w:rPr>
          <w:rFonts w:eastAsia="DengXian"/>
          <w:i/>
          <w:lang w:eastAsia="zh-CN"/>
        </w:rPr>
        <w:t xml:space="preserve">Radio Bandwidth </w:t>
      </w:r>
      <w:r w:rsidRPr="004611A4">
        <w:rPr>
          <w:rFonts w:eastAsia="Osaka"/>
          <w:i/>
        </w:rPr>
        <w:t>edges</w:t>
      </w:r>
      <w:r w:rsidRPr="004611A4">
        <w:rPr>
          <w:rFonts w:eastAsia="Osaka"/>
        </w:rPr>
        <w:t>.</w:t>
      </w:r>
    </w:p>
    <w:p w14:paraId="76BB4929" w14:textId="77777777" w:rsidR="00C26483" w:rsidRPr="004611A4" w:rsidRDefault="00C26483" w:rsidP="00C26483">
      <w:pPr>
        <w:rPr>
          <w:lang w:eastAsia="zh-CN"/>
        </w:rPr>
      </w:pPr>
      <w:r w:rsidRPr="004611A4">
        <w:rPr>
          <w:rFonts w:eastAsia="DengXian"/>
        </w:rPr>
        <w:t xml:space="preserve">For RIBs supporting operation in </w:t>
      </w:r>
      <w:r w:rsidRPr="004611A4">
        <w:rPr>
          <w:rFonts w:eastAsia="DengXian"/>
          <w:i/>
        </w:rPr>
        <w:t>non-contiguous spectrum</w:t>
      </w:r>
      <w:r w:rsidRPr="004611A4">
        <w:rPr>
          <w:rFonts w:eastAsia="DengXian"/>
        </w:rPr>
        <w:t xml:space="preserve"> within any </w:t>
      </w:r>
      <w:r w:rsidRPr="004611A4">
        <w:rPr>
          <w:rFonts w:eastAsia="DengXian"/>
          <w:i/>
        </w:rPr>
        <w:t>operating band</w:t>
      </w:r>
      <w:r w:rsidRPr="004611A4">
        <w:rPr>
          <w:rFonts w:eastAsia="DengXian"/>
        </w:rPr>
        <w:t xml:space="preserve">, the OTA ACS requirement shall apply in addition inside any </w:t>
      </w:r>
      <w:r w:rsidRPr="004611A4">
        <w:rPr>
          <w:rFonts w:eastAsia="DengXian"/>
          <w:i/>
        </w:rPr>
        <w:t>sub-block gap</w:t>
      </w:r>
      <w:r w:rsidRPr="004611A4">
        <w:rPr>
          <w:rFonts w:eastAsia="DengXian"/>
        </w:rPr>
        <w:t xml:space="preserve">, in case the </w:t>
      </w:r>
      <w:r w:rsidRPr="004611A4">
        <w:rPr>
          <w:rFonts w:eastAsia="DengXian"/>
          <w:i/>
        </w:rPr>
        <w:t>sub-block gap</w:t>
      </w:r>
      <w:r w:rsidRPr="004611A4">
        <w:rPr>
          <w:rFonts w:eastAsia="DengXian"/>
        </w:rPr>
        <w:t xml:space="preserve"> size is at least as wide as the NR interfering signal in table 10.5.1.</w:t>
      </w:r>
      <w:r>
        <w:rPr>
          <w:rFonts w:eastAsia="DengXian"/>
        </w:rPr>
        <w:t>5</w:t>
      </w:r>
      <w:r w:rsidRPr="004611A4">
        <w:rPr>
          <w:rFonts w:eastAsia="DengXian"/>
        </w:rPr>
        <w:t>-</w:t>
      </w:r>
      <w:r w:rsidRPr="004611A4">
        <w:rPr>
          <w:lang w:eastAsia="zh-CN"/>
        </w:rPr>
        <w:t>2</w:t>
      </w:r>
      <w:r>
        <w:rPr>
          <w:lang w:eastAsia="zh-CN"/>
        </w:rPr>
        <w:t xml:space="preserve"> and table </w:t>
      </w:r>
      <w:r w:rsidRPr="004611A4">
        <w:rPr>
          <w:rFonts w:eastAsia="DengXian"/>
        </w:rPr>
        <w:t>table 10.5.1.</w:t>
      </w:r>
      <w:r>
        <w:rPr>
          <w:rFonts w:eastAsia="DengXian"/>
        </w:rPr>
        <w:t>5</w:t>
      </w:r>
      <w:r w:rsidRPr="004611A4">
        <w:rPr>
          <w:rFonts w:eastAsia="DengXian"/>
        </w:rPr>
        <w:t>-</w:t>
      </w:r>
      <w:r>
        <w:rPr>
          <w:lang w:eastAsia="zh-CN"/>
        </w:rPr>
        <w:t>3</w:t>
      </w:r>
      <w:r w:rsidRPr="004611A4">
        <w:rPr>
          <w:rFonts w:eastAsia="DengXian"/>
        </w:rPr>
        <w:t xml:space="preserve">. The OTA interfering signal offset is defined relative to the </w:t>
      </w:r>
      <w:r w:rsidRPr="004611A4">
        <w:rPr>
          <w:rFonts w:eastAsia="DengXian"/>
          <w:i/>
        </w:rPr>
        <w:t>sub-block</w:t>
      </w:r>
      <w:r w:rsidRPr="004611A4">
        <w:rPr>
          <w:rFonts w:eastAsia="DengXian"/>
        </w:rPr>
        <w:t xml:space="preserve"> edges inside the </w:t>
      </w:r>
      <w:r w:rsidRPr="004611A4">
        <w:rPr>
          <w:rFonts w:eastAsia="DengXian"/>
          <w:i/>
        </w:rPr>
        <w:t>sub-block gap</w:t>
      </w:r>
      <w:r w:rsidRPr="004611A4">
        <w:rPr>
          <w:rFonts w:eastAsia="DengXian"/>
        </w:rPr>
        <w:t>.</w:t>
      </w:r>
    </w:p>
    <w:p w14:paraId="09F2B3B1" w14:textId="77777777" w:rsidR="00C26483" w:rsidRPr="004611A4" w:rsidRDefault="00C26483" w:rsidP="00C26483">
      <w:pPr>
        <w:rPr>
          <w:lang w:eastAsia="zh-CN"/>
        </w:rPr>
      </w:pPr>
      <w:r w:rsidRPr="004611A4">
        <w:rPr>
          <w:rFonts w:eastAsia="DengXian"/>
        </w:rPr>
        <w:t xml:space="preserve">For </w:t>
      </w:r>
      <w:r w:rsidRPr="004611A4">
        <w:rPr>
          <w:rFonts w:eastAsia="DengXian"/>
          <w:i/>
        </w:rPr>
        <w:t>multi-band RIBs</w:t>
      </w:r>
      <w:r w:rsidRPr="004611A4">
        <w:rPr>
          <w:rFonts w:eastAsia="DengXian"/>
        </w:rPr>
        <w:t xml:space="preserve">, the OTA ACS requirement shall apply in addition inside any </w:t>
      </w:r>
      <w:r w:rsidRPr="004611A4">
        <w:rPr>
          <w:rFonts w:eastAsia="DengXian"/>
          <w:i/>
        </w:rPr>
        <w:t>Inter RF Bandwidth gap</w:t>
      </w:r>
      <w:r w:rsidRPr="004611A4">
        <w:rPr>
          <w:rFonts w:eastAsia="DengXian"/>
        </w:rPr>
        <w:t xml:space="preserve">, in case the </w:t>
      </w:r>
      <w:r w:rsidRPr="004611A4">
        <w:rPr>
          <w:rFonts w:eastAsia="DengXian"/>
          <w:i/>
        </w:rPr>
        <w:t>Inter RF Bandwidth gap</w:t>
      </w:r>
      <w:r w:rsidRPr="004611A4">
        <w:rPr>
          <w:rFonts w:eastAsia="DengXian"/>
        </w:rPr>
        <w:t xml:space="preserve"> size is at least as wide as the NR interfering signal in table 10.5.1.</w:t>
      </w:r>
      <w:r>
        <w:rPr>
          <w:rFonts w:eastAsia="DengXian"/>
        </w:rPr>
        <w:t>5</w:t>
      </w:r>
      <w:r w:rsidRPr="004611A4">
        <w:rPr>
          <w:rFonts w:eastAsia="DengXian"/>
        </w:rPr>
        <w:t>-</w:t>
      </w:r>
      <w:r w:rsidRPr="004611A4">
        <w:rPr>
          <w:lang w:eastAsia="zh-CN"/>
        </w:rPr>
        <w:t>2</w:t>
      </w:r>
      <w:r>
        <w:rPr>
          <w:lang w:eastAsia="zh-CN"/>
        </w:rPr>
        <w:t xml:space="preserve"> and </w:t>
      </w:r>
      <w:r w:rsidRPr="004611A4">
        <w:rPr>
          <w:rFonts w:eastAsia="DengXian"/>
        </w:rPr>
        <w:t>table 10.5.1.</w:t>
      </w:r>
      <w:r>
        <w:rPr>
          <w:rFonts w:eastAsia="DengXian"/>
        </w:rPr>
        <w:t>5</w:t>
      </w:r>
      <w:r w:rsidRPr="004611A4">
        <w:rPr>
          <w:rFonts w:eastAsia="DengXian"/>
        </w:rPr>
        <w:t>-</w:t>
      </w:r>
      <w:r>
        <w:rPr>
          <w:lang w:eastAsia="zh-CN"/>
        </w:rPr>
        <w:t>3</w:t>
      </w:r>
      <w:r w:rsidRPr="004611A4">
        <w:rPr>
          <w:rFonts w:eastAsia="DengXian"/>
        </w:rPr>
        <w:t xml:space="preserve">. The interfering signal offset is defined relative to the </w:t>
      </w:r>
      <w:r>
        <w:rPr>
          <w:rFonts w:eastAsia="DengXian"/>
          <w:i/>
        </w:rPr>
        <w:t>IAB-MT</w:t>
      </w:r>
      <w:r w:rsidRPr="004611A4">
        <w:rPr>
          <w:rFonts w:eastAsia="DengXian"/>
          <w:i/>
        </w:rPr>
        <w:t xml:space="preserve"> RF Bandwidth</w:t>
      </w:r>
      <w:r w:rsidRPr="004611A4">
        <w:rPr>
          <w:rFonts w:eastAsia="DengXian"/>
        </w:rPr>
        <w:t xml:space="preserve"> edges inside the </w:t>
      </w:r>
      <w:r w:rsidRPr="004611A4">
        <w:rPr>
          <w:rFonts w:eastAsia="DengXian"/>
          <w:i/>
        </w:rPr>
        <w:t>Inter RF Bandwidth gap</w:t>
      </w:r>
      <w:r w:rsidRPr="004611A4">
        <w:rPr>
          <w:rFonts w:eastAsia="DengXian"/>
        </w:rPr>
        <w:t>.</w:t>
      </w:r>
    </w:p>
    <w:p w14:paraId="3EE44247" w14:textId="77777777" w:rsidR="00C26483" w:rsidRPr="004611A4" w:rsidRDefault="00C26483" w:rsidP="00C26483">
      <w:pPr>
        <w:keepNext/>
        <w:keepLines/>
        <w:spacing w:before="60"/>
        <w:jc w:val="center"/>
        <w:rPr>
          <w:rFonts w:ascii="Arial" w:hAnsi="Arial"/>
          <w:b/>
          <w:lang w:eastAsia="zh-CN"/>
        </w:rPr>
      </w:pPr>
      <w:r w:rsidRPr="004611A4">
        <w:rPr>
          <w:rFonts w:ascii="Arial" w:eastAsia="DengXian" w:hAnsi="Arial"/>
          <w:b/>
        </w:rPr>
        <w:t xml:space="preserve">Table </w:t>
      </w:r>
      <w:r w:rsidRPr="004611A4">
        <w:rPr>
          <w:rFonts w:ascii="Arial" w:hAnsi="Arial"/>
          <w:b/>
          <w:lang w:eastAsia="zh-CN"/>
        </w:rPr>
        <w:t>10.5.1.</w:t>
      </w:r>
      <w:r>
        <w:rPr>
          <w:rFonts w:ascii="Arial" w:hAnsi="Arial"/>
          <w:b/>
          <w:lang w:eastAsia="zh-CN"/>
        </w:rPr>
        <w:t>5</w:t>
      </w:r>
      <w:r w:rsidRPr="004611A4">
        <w:rPr>
          <w:rFonts w:ascii="Arial" w:eastAsia="DengXian" w:hAnsi="Arial"/>
          <w:b/>
        </w:rPr>
        <w:t>-</w:t>
      </w:r>
      <w:r w:rsidRPr="004611A4">
        <w:rPr>
          <w:rFonts w:ascii="Arial" w:hAnsi="Arial"/>
          <w:b/>
          <w:lang w:eastAsia="zh-CN"/>
        </w:rPr>
        <w:t>1</w:t>
      </w:r>
      <w:r w:rsidRPr="004611A4">
        <w:rPr>
          <w:rFonts w:ascii="Arial" w:eastAsia="DengXian" w:hAnsi="Arial"/>
          <w:b/>
        </w:rPr>
        <w:t>: OTA A</w:t>
      </w:r>
      <w:r w:rsidRPr="004611A4">
        <w:rPr>
          <w:rFonts w:ascii="Arial" w:hAnsi="Arial"/>
          <w:b/>
          <w:lang w:eastAsia="zh-CN"/>
        </w:rPr>
        <w:t>CS requirement for</w:t>
      </w:r>
      <w:r>
        <w:rPr>
          <w:rFonts w:ascii="Arial" w:hAnsi="Arial"/>
          <w:b/>
          <w:lang w:eastAsia="zh-CN"/>
        </w:rPr>
        <w:t xml:space="preserve"> </w:t>
      </w:r>
      <w:r>
        <w:rPr>
          <w:rFonts w:ascii="Arial" w:hAnsi="Arial"/>
          <w:b/>
          <w:i/>
          <w:lang w:eastAsia="zh-CN"/>
        </w:rPr>
        <w:t>IAB-MT</w:t>
      </w:r>
      <w:r w:rsidRPr="004611A4">
        <w:rPr>
          <w:rFonts w:ascii="Arial" w:hAnsi="Arial"/>
          <w:b/>
          <w:i/>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3319"/>
      </w:tblGrid>
      <w:tr w:rsidR="00C26483" w:rsidRPr="004611A4" w14:paraId="6C7D4B5D" w14:textId="77777777" w:rsidTr="00167F5F">
        <w:trPr>
          <w:trHeight w:val="629"/>
          <w:jc w:val="center"/>
        </w:trPr>
        <w:tc>
          <w:tcPr>
            <w:tcW w:w="1948" w:type="dxa"/>
            <w:tcBorders>
              <w:top w:val="single" w:sz="4" w:space="0" w:color="auto"/>
              <w:left w:val="single" w:sz="4" w:space="0" w:color="auto"/>
              <w:bottom w:val="single" w:sz="4" w:space="0" w:color="auto"/>
              <w:right w:val="single" w:sz="4" w:space="0" w:color="auto"/>
            </w:tcBorders>
          </w:tcPr>
          <w:p w14:paraId="55CF6161" w14:textId="77777777" w:rsidR="00C26483" w:rsidRPr="004611A4" w:rsidRDefault="00C26483" w:rsidP="00167F5F">
            <w:pPr>
              <w:keepNext/>
              <w:keepLines/>
              <w:tabs>
                <w:tab w:val="left" w:pos="540"/>
                <w:tab w:val="left" w:pos="1260"/>
                <w:tab w:val="left" w:pos="1800"/>
              </w:tabs>
              <w:spacing w:after="0"/>
              <w:jc w:val="center"/>
              <w:rPr>
                <w:rFonts w:ascii="Arial" w:eastAsia="DengXian" w:hAnsi="Arial"/>
                <w:b/>
                <w:sz w:val="18"/>
              </w:rPr>
            </w:pPr>
            <w:r>
              <w:rPr>
                <w:rFonts w:ascii="Arial" w:eastAsia="DengXian" w:hAnsi="Arial"/>
                <w:b/>
                <w:i/>
                <w:sz w:val="18"/>
              </w:rPr>
              <w:t>IAB-MT</w:t>
            </w:r>
            <w:r w:rsidRPr="004611A4">
              <w:rPr>
                <w:rFonts w:ascii="Arial" w:eastAsia="DengXian" w:hAnsi="Arial"/>
                <w:b/>
                <w:i/>
                <w:sz w:val="18"/>
              </w:rPr>
              <w:t xml:space="preserve"> channel bandwidth</w:t>
            </w:r>
            <w:r w:rsidRPr="004611A4">
              <w:rPr>
                <w:rFonts w:ascii="Arial" w:eastAsia="DengXian" w:hAnsi="Arial"/>
                <w:b/>
                <w:sz w:val="18"/>
              </w:rPr>
              <w:t xml:space="preserve"> of the </w:t>
            </w:r>
            <w:r w:rsidRPr="004611A4">
              <w:rPr>
                <w:rFonts w:ascii="Arial" w:eastAsia="DengXian" w:hAnsi="Arial"/>
                <w:b/>
                <w:i/>
                <w:sz w:val="18"/>
              </w:rPr>
              <w:t>lowest/highest carrier</w:t>
            </w:r>
            <w:r w:rsidRPr="004611A4">
              <w:rPr>
                <w:rFonts w:ascii="Arial" w:eastAsia="DengXian" w:hAnsi="Arial"/>
                <w:b/>
                <w:sz w:val="18"/>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0FD799F0" w14:textId="77777777" w:rsidR="00C26483" w:rsidRPr="004611A4" w:rsidRDefault="00C26483" w:rsidP="00167F5F">
            <w:pPr>
              <w:keepNext/>
              <w:keepLines/>
              <w:tabs>
                <w:tab w:val="left" w:pos="540"/>
                <w:tab w:val="left" w:pos="1260"/>
                <w:tab w:val="left" w:pos="1800"/>
              </w:tabs>
              <w:spacing w:after="0"/>
              <w:jc w:val="center"/>
              <w:rPr>
                <w:rFonts w:ascii="Arial" w:eastAsia="DengXian" w:hAnsi="Arial"/>
                <w:b/>
                <w:sz w:val="18"/>
              </w:rPr>
            </w:pPr>
            <w:r w:rsidRPr="004611A4">
              <w:rPr>
                <w:rFonts w:ascii="Arial" w:eastAsia="DengXian" w:hAnsi="Arial"/>
                <w:b/>
                <w:sz w:val="18"/>
              </w:rPr>
              <w:t>Wanted signal mean power (dBm)</w:t>
            </w:r>
          </w:p>
          <w:p w14:paraId="5D393B8A" w14:textId="77777777" w:rsidR="00C26483" w:rsidRPr="004611A4" w:rsidRDefault="00C26483" w:rsidP="00167F5F">
            <w:pPr>
              <w:keepNext/>
              <w:keepLines/>
              <w:tabs>
                <w:tab w:val="left" w:pos="540"/>
                <w:tab w:val="left" w:pos="1260"/>
                <w:tab w:val="left" w:pos="1800"/>
              </w:tabs>
              <w:spacing w:after="0"/>
              <w:jc w:val="center"/>
              <w:rPr>
                <w:rFonts w:ascii="Arial" w:eastAsia="DengXian" w:hAnsi="Arial"/>
                <w:b/>
                <w:sz w:val="18"/>
                <w:lang w:eastAsia="ja-JP"/>
              </w:rPr>
            </w:pPr>
            <w:r w:rsidRPr="004611A4">
              <w:rPr>
                <w:rFonts w:ascii="Arial" w:eastAsia="DengXian" w:hAnsi="Arial"/>
                <w:b/>
                <w:sz w:val="18"/>
              </w:rPr>
              <w:t>(Note 2)</w:t>
            </w:r>
          </w:p>
        </w:tc>
        <w:tc>
          <w:tcPr>
            <w:tcW w:w="3319" w:type="dxa"/>
            <w:tcBorders>
              <w:top w:val="single" w:sz="4" w:space="0" w:color="auto"/>
              <w:left w:val="single" w:sz="4" w:space="0" w:color="auto"/>
              <w:bottom w:val="single" w:sz="4" w:space="0" w:color="auto"/>
              <w:right w:val="single" w:sz="4" w:space="0" w:color="auto"/>
            </w:tcBorders>
            <w:hideMark/>
          </w:tcPr>
          <w:p w14:paraId="77AE158A" w14:textId="77777777" w:rsidR="00C26483" w:rsidRPr="004611A4" w:rsidRDefault="00C26483" w:rsidP="00167F5F">
            <w:pPr>
              <w:keepNext/>
              <w:keepLines/>
              <w:tabs>
                <w:tab w:val="left" w:pos="540"/>
                <w:tab w:val="left" w:pos="1260"/>
                <w:tab w:val="left" w:pos="1800"/>
              </w:tabs>
              <w:spacing w:after="0"/>
              <w:jc w:val="center"/>
              <w:rPr>
                <w:rFonts w:ascii="Arial" w:eastAsia="DengXian" w:hAnsi="Arial"/>
                <w:b/>
                <w:sz w:val="18"/>
                <w:lang w:eastAsia="ja-JP"/>
              </w:rPr>
            </w:pPr>
            <w:r w:rsidRPr="004611A4">
              <w:rPr>
                <w:rFonts w:ascii="Arial" w:eastAsia="DengXian" w:hAnsi="Arial" w:cs="Arial"/>
                <w:b/>
                <w:sz w:val="18"/>
              </w:rPr>
              <w:t>Interfering signal mean power (dBm)</w:t>
            </w:r>
          </w:p>
        </w:tc>
      </w:tr>
      <w:tr w:rsidR="00C26483" w:rsidRPr="004611A4" w14:paraId="2977B499" w14:textId="77777777" w:rsidTr="00167F5F">
        <w:trPr>
          <w:trHeight w:val="487"/>
          <w:jc w:val="center"/>
        </w:trPr>
        <w:tc>
          <w:tcPr>
            <w:tcW w:w="1948" w:type="dxa"/>
            <w:tcBorders>
              <w:top w:val="single" w:sz="4" w:space="0" w:color="auto"/>
              <w:left w:val="single" w:sz="4" w:space="0" w:color="auto"/>
              <w:bottom w:val="single" w:sz="4" w:space="0" w:color="auto"/>
              <w:right w:val="single" w:sz="4" w:space="0" w:color="auto"/>
            </w:tcBorders>
          </w:tcPr>
          <w:p w14:paraId="1DC10EEC" w14:textId="77777777" w:rsidR="00C26483" w:rsidRPr="004611A4" w:rsidRDefault="00C26483" w:rsidP="00167F5F">
            <w:pPr>
              <w:pStyle w:val="TAC"/>
              <w:rPr>
                <w:lang w:eastAsia="zh-CN"/>
              </w:rPr>
            </w:pPr>
            <w:r w:rsidRPr="004611A4">
              <w:rPr>
                <w:lang w:eastAsia="zh-CN"/>
              </w:rPr>
              <w:t>10, 15, 20</w:t>
            </w:r>
            <w:r w:rsidRPr="004611A4">
              <w:rPr>
                <w:rFonts w:eastAsia="DengXian"/>
                <w:lang w:eastAsia="ja-JP"/>
              </w:rPr>
              <w:t xml:space="preserve">, </w:t>
            </w:r>
            <w:r w:rsidRPr="004611A4">
              <w:rPr>
                <w:lang w:eastAsia="zh-CN"/>
              </w:rPr>
              <w:t>25, 30, 40, 50, 60, 70, 80,90, 100 (Note 1)</w:t>
            </w:r>
          </w:p>
        </w:tc>
        <w:tc>
          <w:tcPr>
            <w:tcW w:w="1792" w:type="dxa"/>
            <w:tcBorders>
              <w:top w:val="single" w:sz="4" w:space="0" w:color="auto"/>
              <w:left w:val="single" w:sz="4" w:space="0" w:color="auto"/>
              <w:bottom w:val="single" w:sz="4" w:space="0" w:color="auto"/>
              <w:right w:val="single" w:sz="4" w:space="0" w:color="auto"/>
            </w:tcBorders>
            <w:hideMark/>
          </w:tcPr>
          <w:p w14:paraId="12662903" w14:textId="77777777" w:rsidR="00C26483" w:rsidRPr="004611A4" w:rsidRDefault="00C26483" w:rsidP="00167F5F">
            <w:pPr>
              <w:pStyle w:val="TAC"/>
              <w:rPr>
                <w:rFonts w:eastAsia="DengXian"/>
                <w:lang w:eastAsia="ja-JP"/>
              </w:rPr>
            </w:pPr>
            <w:r w:rsidRPr="004611A4">
              <w:rPr>
                <w:rFonts w:eastAsia="DengXian" w:cs="Arial"/>
              </w:rPr>
              <w:t>EIS</w:t>
            </w:r>
            <w:r w:rsidRPr="004611A4">
              <w:rPr>
                <w:rFonts w:eastAsia="DengXian" w:cs="Arial"/>
                <w:vertAlign w:val="subscript"/>
              </w:rPr>
              <w:t>minSENS</w:t>
            </w:r>
            <w:r w:rsidRPr="004611A4">
              <w:rPr>
                <w:rFonts w:eastAsia="DengXian"/>
              </w:rPr>
              <w:t xml:space="preserve"> + 6 dB</w:t>
            </w:r>
          </w:p>
        </w:tc>
        <w:tc>
          <w:tcPr>
            <w:tcW w:w="3319" w:type="dxa"/>
            <w:tcBorders>
              <w:top w:val="single" w:sz="4" w:space="0" w:color="auto"/>
              <w:left w:val="single" w:sz="4" w:space="0" w:color="auto"/>
              <w:bottom w:val="single" w:sz="4" w:space="0" w:color="auto"/>
              <w:right w:val="single" w:sz="4" w:space="0" w:color="auto"/>
            </w:tcBorders>
            <w:hideMark/>
          </w:tcPr>
          <w:p w14:paraId="7440112F" w14:textId="77777777" w:rsidR="00C26483" w:rsidRPr="004611A4" w:rsidRDefault="00C26483" w:rsidP="00167F5F">
            <w:pPr>
              <w:pStyle w:val="TAC"/>
              <w:rPr>
                <w:lang w:eastAsia="zh-CN"/>
              </w:rPr>
            </w:pPr>
            <w:r w:rsidRPr="004611A4">
              <w:rPr>
                <w:lang w:eastAsia="zh-CN"/>
              </w:rPr>
              <w:t xml:space="preserve">Wide Area </w:t>
            </w:r>
            <w:r>
              <w:rPr>
                <w:lang w:eastAsia="zh-CN"/>
              </w:rPr>
              <w:t>IAB-MT</w:t>
            </w:r>
            <w:r w:rsidRPr="004611A4">
              <w:rPr>
                <w:lang w:eastAsia="zh-CN"/>
              </w:rPr>
              <w:t xml:space="preserve">: -52 </w:t>
            </w:r>
            <w:r w:rsidRPr="004611A4">
              <w:rPr>
                <w:rFonts w:eastAsia="DengXian" w:cs="Arial"/>
                <w:szCs w:val="18"/>
              </w:rPr>
              <w:t xml:space="preserve">– </w:t>
            </w:r>
            <w:r w:rsidRPr="004611A4">
              <w:rPr>
                <w:rFonts w:eastAsia="DengXian" w:cs="Arial"/>
              </w:rPr>
              <w:t>Δ</w:t>
            </w:r>
            <w:r w:rsidRPr="004611A4">
              <w:rPr>
                <w:rFonts w:eastAsia="DengXian" w:cs="Arial"/>
                <w:vertAlign w:val="subscript"/>
              </w:rPr>
              <w:t>minSENS</w:t>
            </w:r>
          </w:p>
          <w:p w14:paraId="58E021A6" w14:textId="77777777" w:rsidR="00C26483" w:rsidRPr="004611A4" w:rsidRDefault="00C26483" w:rsidP="00167F5F">
            <w:pPr>
              <w:pStyle w:val="TAC"/>
              <w:rPr>
                <w:lang w:eastAsia="zh-CN"/>
              </w:rPr>
            </w:pPr>
            <w:r w:rsidRPr="00EC34D6">
              <w:rPr>
                <w:lang w:eastAsia="zh-CN"/>
              </w:rPr>
              <w:t>Local Area</w:t>
            </w:r>
            <w:r>
              <w:rPr>
                <w:lang w:eastAsia="zh-CN"/>
              </w:rPr>
              <w:t xml:space="preserve"> IAB-MT</w:t>
            </w:r>
            <w:r w:rsidRPr="00EC34D6">
              <w:rPr>
                <w:lang w:eastAsia="zh-CN"/>
              </w:rPr>
              <w:t>: -44</w:t>
            </w:r>
            <w:r w:rsidRPr="00EC34D6">
              <w:rPr>
                <w:rFonts w:cs="Arial"/>
                <w:szCs w:val="18"/>
              </w:rPr>
              <w:t xml:space="preserve">– </w:t>
            </w:r>
            <w:r w:rsidRPr="00EC34D6">
              <w:rPr>
                <w:rFonts w:cs="Arial"/>
              </w:rPr>
              <w:t>Δ</w:t>
            </w:r>
            <w:r w:rsidRPr="00EC34D6">
              <w:rPr>
                <w:rFonts w:cs="Arial"/>
                <w:vertAlign w:val="subscript"/>
              </w:rPr>
              <w:t>minSENS</w:t>
            </w:r>
          </w:p>
        </w:tc>
      </w:tr>
      <w:tr w:rsidR="00C26483" w:rsidRPr="004611A4" w14:paraId="6BF51080" w14:textId="77777777" w:rsidTr="00167F5F">
        <w:trPr>
          <w:trHeight w:val="487"/>
          <w:jc w:val="center"/>
        </w:trPr>
        <w:tc>
          <w:tcPr>
            <w:tcW w:w="7059" w:type="dxa"/>
            <w:gridSpan w:val="3"/>
            <w:tcBorders>
              <w:top w:val="single" w:sz="4" w:space="0" w:color="auto"/>
              <w:left w:val="single" w:sz="4" w:space="0" w:color="auto"/>
              <w:bottom w:val="single" w:sz="4" w:space="0" w:color="auto"/>
              <w:right w:val="single" w:sz="4" w:space="0" w:color="auto"/>
            </w:tcBorders>
          </w:tcPr>
          <w:p w14:paraId="70581C82" w14:textId="77777777" w:rsidR="00C26483" w:rsidRPr="004611A4" w:rsidRDefault="00C26483" w:rsidP="00167F5F">
            <w:pPr>
              <w:pStyle w:val="TAN"/>
              <w:rPr>
                <w:lang w:eastAsia="zh-CN"/>
              </w:rPr>
            </w:pPr>
            <w:r w:rsidRPr="004611A4">
              <w:t>NOTE 1:</w:t>
            </w:r>
            <w:r w:rsidRPr="004611A4">
              <w:tab/>
              <w:t xml:space="preserve">The SCS for the </w:t>
            </w:r>
            <w:r w:rsidRPr="004611A4">
              <w:rPr>
                <w:i/>
              </w:rPr>
              <w:t>lowest/highest carrier</w:t>
            </w:r>
            <w:r w:rsidRPr="004611A4">
              <w:t xml:space="preserve"> received is the lowest SCS supported by the </w:t>
            </w:r>
            <w:r>
              <w:t>IAB-MT</w:t>
            </w:r>
            <w:r w:rsidRPr="004611A4">
              <w:t xml:space="preserve"> for that bandwidth</w:t>
            </w:r>
          </w:p>
          <w:p w14:paraId="7F4A99A3" w14:textId="77777777" w:rsidR="00C26483" w:rsidRPr="004611A4" w:rsidRDefault="00C26483" w:rsidP="00167F5F">
            <w:pPr>
              <w:pStyle w:val="TAN"/>
            </w:pPr>
            <w:r w:rsidRPr="004611A4">
              <w:rPr>
                <w:rFonts w:eastAsia="DengXian" w:cs="Arial"/>
                <w:lang w:val="en-US"/>
              </w:rPr>
              <w:t>NOTE 2:</w:t>
            </w:r>
            <w:r w:rsidRPr="004611A4">
              <w:rPr>
                <w:rFonts w:eastAsia="DengXian" w:cs="Arial"/>
                <w:lang w:val="en-US"/>
              </w:rPr>
              <w:tab/>
              <w:t>EIS</w:t>
            </w:r>
            <w:r w:rsidRPr="004611A4">
              <w:rPr>
                <w:rFonts w:eastAsia="DengXian" w:cs="Arial"/>
                <w:vertAlign w:val="subscript"/>
                <w:lang w:val="en-US"/>
              </w:rPr>
              <w:t>minSENS</w:t>
            </w:r>
            <w:r w:rsidRPr="004611A4" w:rsidDel="002B5177">
              <w:rPr>
                <w:rFonts w:eastAsia="DengXian" w:cs="Arial"/>
                <w:lang w:val="en-US"/>
              </w:rPr>
              <w:t xml:space="preserve"> </w:t>
            </w:r>
            <w:r w:rsidRPr="004611A4">
              <w:rPr>
                <w:rFonts w:eastAsia="DengXian" w:cs="Arial"/>
                <w:lang w:val="en-US"/>
              </w:rPr>
              <w:t xml:space="preserve">depends on the </w:t>
            </w:r>
            <w:r>
              <w:rPr>
                <w:rFonts w:eastAsia="DengXian" w:cs="Arial"/>
                <w:lang w:val="en-US"/>
              </w:rPr>
              <w:t>IAB-MT</w:t>
            </w:r>
            <w:r w:rsidRPr="004611A4">
              <w:rPr>
                <w:rFonts w:eastAsia="DengXian" w:cs="Arial"/>
                <w:i/>
                <w:lang w:val="en-US"/>
              </w:rPr>
              <w:t xml:space="preserve"> channel bandwidth</w:t>
            </w:r>
          </w:p>
        </w:tc>
      </w:tr>
    </w:tbl>
    <w:p w14:paraId="3386FC4E" w14:textId="77777777" w:rsidR="00C26483" w:rsidRPr="004611A4" w:rsidRDefault="00C26483" w:rsidP="00C26483">
      <w:pPr>
        <w:rPr>
          <w:rFonts w:eastAsia="DengXian"/>
        </w:rPr>
      </w:pPr>
    </w:p>
    <w:p w14:paraId="5C8A1546" w14:textId="77777777" w:rsidR="00C26483" w:rsidRPr="0041345E" w:rsidRDefault="00C26483" w:rsidP="00C26483">
      <w:pPr>
        <w:pStyle w:val="TH"/>
        <w:rPr>
          <w:i/>
          <w:iCs/>
          <w:lang w:eastAsia="zh-CN"/>
        </w:rPr>
      </w:pPr>
      <w:r w:rsidRPr="0041345E">
        <w:rPr>
          <w:rFonts w:eastAsia="DengXian"/>
          <w:i/>
          <w:iCs/>
        </w:rPr>
        <w:t xml:space="preserve">Table </w:t>
      </w:r>
      <w:r w:rsidRPr="0041345E">
        <w:rPr>
          <w:i/>
          <w:iCs/>
          <w:lang w:eastAsia="zh-CN"/>
        </w:rPr>
        <w:t>10.5.1.5</w:t>
      </w:r>
      <w:r w:rsidRPr="0041345E">
        <w:rPr>
          <w:rFonts w:eastAsia="DengXian"/>
          <w:i/>
          <w:iCs/>
        </w:rPr>
        <w:t>-</w:t>
      </w:r>
      <w:r w:rsidRPr="0041345E">
        <w:rPr>
          <w:i/>
          <w:iCs/>
          <w:lang w:eastAsia="zh-CN"/>
        </w:rPr>
        <w:t>2</w:t>
      </w:r>
      <w:r w:rsidRPr="0041345E">
        <w:rPr>
          <w:rFonts w:eastAsia="DengXian"/>
          <w:i/>
          <w:iCs/>
        </w:rPr>
        <w:t>: OTA A</w:t>
      </w:r>
      <w:r w:rsidRPr="0041345E">
        <w:rPr>
          <w:i/>
          <w:iCs/>
          <w:lang w:eastAsia="zh-CN"/>
        </w:rPr>
        <w:t xml:space="preserve">CS interferer frequency offset for IAB-MT type 1-O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46"/>
        <w:gridCol w:w="2977"/>
      </w:tblGrid>
      <w:tr w:rsidR="00C26483" w:rsidRPr="0041345E" w14:paraId="00926C03" w14:textId="77777777" w:rsidTr="00167F5F">
        <w:trPr>
          <w:jc w:val="center"/>
        </w:trPr>
        <w:tc>
          <w:tcPr>
            <w:tcW w:w="1701" w:type="dxa"/>
            <w:shd w:val="clear" w:color="auto" w:fill="auto"/>
          </w:tcPr>
          <w:p w14:paraId="385F0F92" w14:textId="77777777" w:rsidR="00C26483" w:rsidRPr="0041345E" w:rsidRDefault="00C26483" w:rsidP="00167F5F">
            <w:pPr>
              <w:pStyle w:val="TAH"/>
              <w:rPr>
                <w:i/>
                <w:iCs/>
                <w:lang w:eastAsia="zh-CN"/>
              </w:rPr>
            </w:pPr>
            <w:r w:rsidRPr="0041345E">
              <w:rPr>
                <w:rFonts w:eastAsia="DengXian"/>
                <w:i/>
                <w:iCs/>
              </w:rPr>
              <w:t>IAB-MT channel bandwidth</w:t>
            </w:r>
            <w:r w:rsidRPr="0041345E">
              <w:rPr>
                <w:rFonts w:eastAsia="DengXian"/>
              </w:rPr>
              <w:t xml:space="preserve"> of the lowest/highest carrier received (MHz)</w:t>
            </w:r>
          </w:p>
        </w:tc>
        <w:tc>
          <w:tcPr>
            <w:tcW w:w="2646" w:type="dxa"/>
            <w:shd w:val="clear" w:color="auto" w:fill="auto"/>
          </w:tcPr>
          <w:p w14:paraId="31E53885" w14:textId="77777777" w:rsidR="00C26483" w:rsidRPr="0041345E" w:rsidRDefault="00C26483" w:rsidP="00167F5F">
            <w:pPr>
              <w:pStyle w:val="TAH"/>
              <w:rPr>
                <w:lang w:eastAsia="zh-CN"/>
              </w:rPr>
            </w:pPr>
            <w:r w:rsidRPr="0041345E">
              <w:rPr>
                <w:rFonts w:eastAsia="DengXian"/>
              </w:rPr>
              <w:t xml:space="preserve">Interfering signal centre frequency offset </w:t>
            </w:r>
            <w:r w:rsidRPr="0041345E">
              <w:rPr>
                <w:rFonts w:eastAsia="DengXian" w:cs="Arial"/>
              </w:rPr>
              <w:t xml:space="preserve">from the lower/upper </w:t>
            </w:r>
            <w:r w:rsidRPr="0063534F">
              <w:rPr>
                <w:rFonts w:eastAsia="DengXian" w:cs="Arial"/>
                <w:i/>
                <w:iCs/>
              </w:rPr>
              <w:t>IAB-MT</w:t>
            </w:r>
            <w:r w:rsidRPr="0041345E">
              <w:rPr>
                <w:rFonts w:eastAsia="DengXian" w:cs="Arial"/>
                <w:i/>
                <w:iCs/>
              </w:rPr>
              <w:t xml:space="preserve"> RF Bandwidth </w:t>
            </w:r>
            <w:r w:rsidRPr="0063534F">
              <w:rPr>
                <w:rFonts w:eastAsia="DengXian" w:cs="Arial"/>
                <w:i/>
                <w:iCs/>
              </w:rPr>
              <w:t>edge</w:t>
            </w:r>
            <w:r w:rsidRPr="0041345E">
              <w:rPr>
                <w:rFonts w:eastAsia="DengXian" w:cs="Arial"/>
              </w:rPr>
              <w:t xml:space="preserve"> or</w:t>
            </w:r>
            <w:r w:rsidRPr="0041345E">
              <w:rPr>
                <w:rFonts w:eastAsia="DengXian" w:cs="Arial"/>
                <w:i/>
                <w:iCs/>
              </w:rPr>
              <w:t xml:space="preserve"> sub-block</w:t>
            </w:r>
            <w:r w:rsidRPr="0041345E">
              <w:rPr>
                <w:rFonts w:eastAsia="DengXian" w:cs="Arial"/>
              </w:rPr>
              <w:t xml:space="preserve"> edge inside a </w:t>
            </w:r>
            <w:r w:rsidRPr="0041345E">
              <w:rPr>
                <w:rFonts w:eastAsia="DengXian" w:cs="Arial"/>
                <w:i/>
                <w:iCs/>
              </w:rPr>
              <w:t>sub-block gap</w:t>
            </w:r>
            <w:r w:rsidRPr="0041345E">
              <w:rPr>
                <w:rFonts w:eastAsia="DengXian"/>
              </w:rPr>
              <w:t xml:space="preserve"> (MHz)</w:t>
            </w:r>
          </w:p>
        </w:tc>
        <w:tc>
          <w:tcPr>
            <w:tcW w:w="2977" w:type="dxa"/>
            <w:tcBorders>
              <w:bottom w:val="single" w:sz="4" w:space="0" w:color="auto"/>
            </w:tcBorders>
            <w:shd w:val="clear" w:color="auto" w:fill="auto"/>
          </w:tcPr>
          <w:p w14:paraId="41B6100C" w14:textId="77777777" w:rsidR="00C26483" w:rsidRPr="0041345E" w:rsidRDefault="00C26483" w:rsidP="00167F5F">
            <w:pPr>
              <w:pStyle w:val="TAH"/>
              <w:rPr>
                <w:lang w:eastAsia="zh-CN"/>
              </w:rPr>
            </w:pPr>
            <w:r w:rsidRPr="0041345E">
              <w:rPr>
                <w:rFonts w:eastAsia="DengXian"/>
              </w:rPr>
              <w:t>Type of interfering signal</w:t>
            </w:r>
          </w:p>
        </w:tc>
      </w:tr>
      <w:tr w:rsidR="00C26483" w:rsidRPr="004611A4" w14:paraId="299C254D" w14:textId="77777777" w:rsidTr="00167F5F">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C4665CA" w14:textId="77777777" w:rsidR="00C26483" w:rsidRPr="004611A4" w:rsidRDefault="00C26483" w:rsidP="00167F5F">
            <w:pPr>
              <w:pStyle w:val="TAC"/>
              <w:rPr>
                <w:lang w:eastAsia="zh-CN"/>
              </w:rPr>
            </w:pPr>
            <w:r w:rsidRPr="004611A4">
              <w:rPr>
                <w:lang w:eastAsia="zh-CN"/>
              </w:rPr>
              <w:t>10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3BBC0CB" w14:textId="77777777" w:rsidR="00C26483" w:rsidRPr="004611A4" w:rsidRDefault="00C26483" w:rsidP="00167F5F">
            <w:pPr>
              <w:pStyle w:val="TAC"/>
              <w:rPr>
                <w:rFonts w:eastAsia="DengXian" w:cs="Arial"/>
              </w:rPr>
            </w:pPr>
            <w:r w:rsidRPr="004611A4">
              <w:rPr>
                <w:rFonts w:eastAsia="DengXian" w:cs="Arial"/>
              </w:rPr>
              <w:t>±2.5075</w:t>
            </w:r>
          </w:p>
        </w:tc>
        <w:tc>
          <w:tcPr>
            <w:tcW w:w="2977" w:type="dxa"/>
            <w:tcBorders>
              <w:top w:val="single" w:sz="4" w:space="0" w:color="auto"/>
              <w:left w:val="single" w:sz="4" w:space="0" w:color="auto"/>
              <w:bottom w:val="nil"/>
              <w:right w:val="single" w:sz="4" w:space="0" w:color="auto"/>
            </w:tcBorders>
            <w:shd w:val="clear" w:color="auto" w:fill="auto"/>
          </w:tcPr>
          <w:p w14:paraId="54DFD285" w14:textId="77777777" w:rsidR="00C26483" w:rsidRPr="004611A4" w:rsidRDefault="00C26483" w:rsidP="00167F5F">
            <w:pPr>
              <w:pStyle w:val="TAC"/>
              <w:rPr>
                <w:rFonts w:eastAsia="DengXian"/>
                <w:lang w:val="en-US"/>
              </w:rPr>
            </w:pPr>
            <w:r w:rsidRPr="004611A4">
              <w:rPr>
                <w:rFonts w:eastAsia="DengXian"/>
                <w:lang w:val="en-US"/>
              </w:rPr>
              <w:t xml:space="preserve">5 MHz </w:t>
            </w:r>
            <w:r>
              <w:rPr>
                <w:rFonts w:eastAsia="DengXian"/>
                <w:lang w:val="en-US"/>
              </w:rPr>
              <w:t>CP</w:t>
            </w:r>
            <w:r w:rsidRPr="004611A4">
              <w:rPr>
                <w:rFonts w:eastAsia="DengXian"/>
                <w:lang w:val="en-US"/>
              </w:rPr>
              <w:t>-OFDM NR signal, 15 kHz SCS, 25 RBs</w:t>
            </w:r>
          </w:p>
        </w:tc>
      </w:tr>
      <w:tr w:rsidR="00C26483" w:rsidRPr="004611A4" w14:paraId="5C3A543C" w14:textId="77777777" w:rsidTr="00167F5F">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64FC932" w14:textId="77777777" w:rsidR="00C26483" w:rsidRPr="004611A4" w:rsidRDefault="00C26483" w:rsidP="00167F5F">
            <w:pPr>
              <w:pStyle w:val="TAC"/>
              <w:rPr>
                <w:lang w:eastAsia="zh-CN"/>
              </w:rPr>
            </w:pPr>
            <w:r w:rsidRPr="004611A4">
              <w:rPr>
                <w:lang w:eastAsia="zh-CN"/>
              </w:rPr>
              <w:t>15</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DE67548" w14:textId="77777777" w:rsidR="00C26483" w:rsidRPr="004611A4" w:rsidRDefault="00C26483" w:rsidP="00167F5F">
            <w:pPr>
              <w:pStyle w:val="TAC"/>
              <w:rPr>
                <w:rFonts w:eastAsia="DengXian" w:cs="Arial"/>
              </w:rPr>
            </w:pPr>
            <w:r w:rsidRPr="004611A4">
              <w:rPr>
                <w:rFonts w:eastAsia="DengXian" w:cs="Arial"/>
              </w:rPr>
              <w:t>±2.5125</w:t>
            </w:r>
          </w:p>
        </w:tc>
        <w:tc>
          <w:tcPr>
            <w:tcW w:w="2977" w:type="dxa"/>
            <w:tcBorders>
              <w:top w:val="nil"/>
              <w:left w:val="single" w:sz="4" w:space="0" w:color="auto"/>
              <w:bottom w:val="nil"/>
              <w:right w:val="single" w:sz="4" w:space="0" w:color="auto"/>
            </w:tcBorders>
            <w:shd w:val="clear" w:color="auto" w:fill="auto"/>
          </w:tcPr>
          <w:p w14:paraId="2D2E1723" w14:textId="77777777" w:rsidR="00C26483" w:rsidRPr="004611A4" w:rsidRDefault="00C26483" w:rsidP="00167F5F">
            <w:pPr>
              <w:pStyle w:val="TAC"/>
              <w:rPr>
                <w:rFonts w:eastAsia="DengXian"/>
                <w:lang w:val="en-US"/>
              </w:rPr>
            </w:pPr>
          </w:p>
        </w:tc>
      </w:tr>
      <w:tr w:rsidR="00C26483" w:rsidRPr="004611A4" w14:paraId="26AB1F64" w14:textId="77777777" w:rsidTr="00167F5F">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4BE5651" w14:textId="77777777" w:rsidR="00C26483" w:rsidRPr="004611A4" w:rsidRDefault="00C26483" w:rsidP="00167F5F">
            <w:pPr>
              <w:pStyle w:val="TAC"/>
              <w:rPr>
                <w:lang w:eastAsia="zh-CN"/>
              </w:rPr>
            </w:pPr>
            <w:r w:rsidRPr="004611A4">
              <w:rPr>
                <w:lang w:eastAsia="zh-CN"/>
              </w:rPr>
              <w:t>20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55023711" w14:textId="77777777" w:rsidR="00C26483" w:rsidRPr="004611A4" w:rsidRDefault="00C26483" w:rsidP="00167F5F">
            <w:pPr>
              <w:pStyle w:val="TAC"/>
              <w:rPr>
                <w:rFonts w:eastAsia="DengXian" w:cs="Arial"/>
              </w:rPr>
            </w:pPr>
            <w:r w:rsidRPr="004611A4">
              <w:rPr>
                <w:rFonts w:eastAsia="DengXian" w:cs="Arial"/>
              </w:rPr>
              <w:t>±2.5025</w:t>
            </w:r>
          </w:p>
        </w:tc>
        <w:tc>
          <w:tcPr>
            <w:tcW w:w="2977" w:type="dxa"/>
            <w:tcBorders>
              <w:top w:val="nil"/>
              <w:left w:val="single" w:sz="4" w:space="0" w:color="auto"/>
              <w:bottom w:val="single" w:sz="4" w:space="0" w:color="auto"/>
              <w:right w:val="single" w:sz="4" w:space="0" w:color="auto"/>
            </w:tcBorders>
            <w:shd w:val="clear" w:color="auto" w:fill="auto"/>
          </w:tcPr>
          <w:p w14:paraId="5107789E" w14:textId="77777777" w:rsidR="00C26483" w:rsidRPr="004611A4" w:rsidRDefault="00C26483" w:rsidP="00167F5F">
            <w:pPr>
              <w:pStyle w:val="TAC"/>
              <w:rPr>
                <w:rFonts w:eastAsia="DengXian"/>
                <w:lang w:val="en-US"/>
              </w:rPr>
            </w:pPr>
          </w:p>
        </w:tc>
      </w:tr>
      <w:tr w:rsidR="00C26483" w:rsidRPr="004611A4" w14:paraId="56FC093C" w14:textId="77777777" w:rsidTr="00167F5F">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DDFF894" w14:textId="77777777" w:rsidR="00C26483" w:rsidRPr="004611A4" w:rsidRDefault="00C26483" w:rsidP="00167F5F">
            <w:pPr>
              <w:pStyle w:val="TAC"/>
              <w:rPr>
                <w:lang w:eastAsia="zh-CN"/>
              </w:rPr>
            </w:pPr>
            <w:r w:rsidRPr="004611A4">
              <w:rPr>
                <w:lang w:eastAsia="zh-CN"/>
              </w:rPr>
              <w:t>25</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44FF08C" w14:textId="77777777" w:rsidR="00C26483" w:rsidRPr="004611A4" w:rsidRDefault="00C26483" w:rsidP="00167F5F">
            <w:pPr>
              <w:pStyle w:val="TAC"/>
              <w:rPr>
                <w:rFonts w:eastAsia="DengXian" w:cs="Arial"/>
              </w:rPr>
            </w:pPr>
            <w:r w:rsidRPr="004611A4">
              <w:rPr>
                <w:rFonts w:eastAsia="DengXian" w:cs="Arial"/>
              </w:rPr>
              <w:t>±</w:t>
            </w:r>
            <w:r w:rsidRPr="004611A4">
              <w:rPr>
                <w:rFonts w:eastAsia="DengXian" w:cs="Arial" w:hint="eastAsia"/>
                <w:lang w:val="en-US" w:eastAsia="zh-CN"/>
              </w:rPr>
              <w:t>9.4675</w:t>
            </w:r>
          </w:p>
        </w:tc>
        <w:tc>
          <w:tcPr>
            <w:tcW w:w="2977" w:type="dxa"/>
            <w:tcBorders>
              <w:left w:val="single" w:sz="4" w:space="0" w:color="auto"/>
              <w:bottom w:val="nil"/>
              <w:right w:val="single" w:sz="4" w:space="0" w:color="auto"/>
            </w:tcBorders>
            <w:shd w:val="clear" w:color="auto" w:fill="auto"/>
          </w:tcPr>
          <w:p w14:paraId="69CC2032" w14:textId="77777777" w:rsidR="00C26483" w:rsidRPr="004611A4" w:rsidRDefault="00C26483" w:rsidP="00167F5F">
            <w:pPr>
              <w:pStyle w:val="TAC"/>
              <w:rPr>
                <w:rFonts w:eastAsia="DengXian"/>
                <w:lang w:val="en-US"/>
              </w:rPr>
            </w:pPr>
            <w:r w:rsidRPr="004611A4">
              <w:rPr>
                <w:rFonts w:eastAsia="DengXian"/>
                <w:lang w:val="en-US"/>
              </w:rPr>
              <w:t xml:space="preserve">20 MHz </w:t>
            </w:r>
            <w:r>
              <w:rPr>
                <w:rFonts w:eastAsia="DengXian"/>
                <w:lang w:val="en-US"/>
              </w:rPr>
              <w:t>CP-</w:t>
            </w:r>
            <w:r w:rsidRPr="004611A4">
              <w:rPr>
                <w:rFonts w:eastAsia="DengXian"/>
                <w:lang w:val="en-US"/>
              </w:rPr>
              <w:t>OFDM NR signal, 15 kHz SCS, 100 RBs</w:t>
            </w:r>
          </w:p>
        </w:tc>
      </w:tr>
      <w:tr w:rsidR="00C26483" w:rsidRPr="004611A4" w14:paraId="11F3AD63" w14:textId="77777777" w:rsidTr="00167F5F">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DFB324B" w14:textId="77777777" w:rsidR="00C26483" w:rsidRPr="00BD51BC" w:rsidRDefault="00C26483" w:rsidP="00167F5F">
            <w:pPr>
              <w:pStyle w:val="TAC"/>
              <w:rPr>
                <w:rFonts w:cs="Arial"/>
                <w:szCs w:val="18"/>
                <w:lang w:eastAsia="zh-CN"/>
              </w:rPr>
            </w:pPr>
            <w:r w:rsidRPr="0063534F">
              <w:rPr>
                <w:rFonts w:eastAsia="SimSun" w:cs="Arial"/>
                <w:szCs w:val="18"/>
                <w:lang w:eastAsia="zh-CN"/>
              </w:rPr>
              <w:t>30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8C52583" w14:textId="77777777" w:rsidR="00C26483" w:rsidRPr="00BD51BC" w:rsidRDefault="00C26483" w:rsidP="00167F5F">
            <w:pPr>
              <w:pStyle w:val="TAC"/>
              <w:rPr>
                <w:rFonts w:eastAsia="DengXian" w:cs="Arial"/>
                <w:szCs w:val="18"/>
              </w:rPr>
            </w:pPr>
            <w:r w:rsidRPr="0063534F">
              <w:rPr>
                <w:rFonts w:cs="Arial"/>
                <w:szCs w:val="18"/>
              </w:rPr>
              <w:t>±</w:t>
            </w:r>
            <w:r w:rsidRPr="0063534F">
              <w:rPr>
                <w:rFonts w:eastAsia="DengXian" w:cs="Arial"/>
                <w:szCs w:val="18"/>
                <w:lang w:val="en-US" w:eastAsia="zh-CN"/>
              </w:rPr>
              <w:t>9.4725</w:t>
            </w:r>
          </w:p>
        </w:tc>
        <w:tc>
          <w:tcPr>
            <w:tcW w:w="2977" w:type="dxa"/>
            <w:tcBorders>
              <w:top w:val="nil"/>
              <w:left w:val="single" w:sz="4" w:space="0" w:color="auto"/>
              <w:bottom w:val="nil"/>
              <w:right w:val="single" w:sz="4" w:space="0" w:color="auto"/>
            </w:tcBorders>
            <w:shd w:val="clear" w:color="auto" w:fill="auto"/>
          </w:tcPr>
          <w:p w14:paraId="4E3CEA41" w14:textId="77777777" w:rsidR="00C26483" w:rsidRPr="004611A4" w:rsidRDefault="00C26483" w:rsidP="00167F5F">
            <w:pPr>
              <w:pStyle w:val="TAC"/>
              <w:rPr>
                <w:rFonts w:eastAsia="DengXian"/>
                <w:lang w:val="en-US"/>
              </w:rPr>
            </w:pPr>
          </w:p>
        </w:tc>
      </w:tr>
      <w:tr w:rsidR="00C26483" w:rsidRPr="004611A4" w14:paraId="76920A8D" w14:textId="77777777" w:rsidTr="00167F5F">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C4F6669" w14:textId="77777777" w:rsidR="00C26483" w:rsidRPr="00BD51BC" w:rsidRDefault="00C26483" w:rsidP="00167F5F">
            <w:pPr>
              <w:pStyle w:val="TAC"/>
              <w:rPr>
                <w:rFonts w:cs="Arial"/>
                <w:szCs w:val="18"/>
                <w:lang w:eastAsia="zh-CN"/>
              </w:rPr>
            </w:pPr>
            <w:r w:rsidRPr="0063534F">
              <w:rPr>
                <w:rFonts w:eastAsia="SimSun" w:cs="Arial"/>
                <w:szCs w:val="18"/>
                <w:lang w:eastAsia="zh-CN"/>
              </w:rPr>
              <w:t>40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1D18B3DF" w14:textId="77777777" w:rsidR="00C26483" w:rsidRPr="00BD51BC" w:rsidRDefault="00C26483" w:rsidP="00167F5F">
            <w:pPr>
              <w:pStyle w:val="TAC"/>
              <w:rPr>
                <w:rFonts w:eastAsia="DengXian" w:cs="Arial"/>
                <w:szCs w:val="18"/>
              </w:rPr>
            </w:pPr>
            <w:r w:rsidRPr="0063534F">
              <w:rPr>
                <w:rFonts w:cs="Arial"/>
                <w:szCs w:val="18"/>
              </w:rPr>
              <w:t>±</w:t>
            </w:r>
            <w:r w:rsidRPr="0063534F">
              <w:rPr>
                <w:rFonts w:eastAsia="DengXian" w:cs="Arial"/>
                <w:szCs w:val="18"/>
                <w:lang w:val="en-US" w:eastAsia="zh-CN"/>
              </w:rPr>
              <w:t>9.4675</w:t>
            </w:r>
          </w:p>
        </w:tc>
        <w:tc>
          <w:tcPr>
            <w:tcW w:w="2977" w:type="dxa"/>
            <w:tcBorders>
              <w:top w:val="nil"/>
              <w:left w:val="single" w:sz="4" w:space="0" w:color="auto"/>
              <w:bottom w:val="nil"/>
              <w:right w:val="single" w:sz="4" w:space="0" w:color="auto"/>
            </w:tcBorders>
            <w:shd w:val="clear" w:color="auto" w:fill="auto"/>
          </w:tcPr>
          <w:p w14:paraId="57B930CD" w14:textId="77777777" w:rsidR="00C26483" w:rsidRPr="004611A4" w:rsidRDefault="00C26483" w:rsidP="00167F5F">
            <w:pPr>
              <w:pStyle w:val="TAC"/>
              <w:rPr>
                <w:rFonts w:eastAsia="DengXian"/>
                <w:lang w:val="en-US"/>
              </w:rPr>
            </w:pPr>
          </w:p>
        </w:tc>
      </w:tr>
      <w:tr w:rsidR="00C26483" w:rsidRPr="004611A4" w14:paraId="7792EC99" w14:textId="77777777" w:rsidTr="00167F5F">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BABBA82" w14:textId="77777777" w:rsidR="00C26483" w:rsidRPr="00BD51BC" w:rsidRDefault="00C26483" w:rsidP="00167F5F">
            <w:pPr>
              <w:pStyle w:val="TAC"/>
              <w:rPr>
                <w:rFonts w:cs="Arial"/>
                <w:szCs w:val="18"/>
                <w:lang w:eastAsia="zh-CN"/>
              </w:rPr>
            </w:pPr>
            <w:r w:rsidRPr="0063534F">
              <w:rPr>
                <w:rFonts w:eastAsia="SimSun" w:cs="Arial"/>
                <w:szCs w:val="18"/>
                <w:lang w:eastAsia="zh-CN"/>
              </w:rPr>
              <w:t>50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61EEDA8" w14:textId="77777777" w:rsidR="00C26483" w:rsidRPr="00BD51BC" w:rsidRDefault="00C26483" w:rsidP="00167F5F">
            <w:pPr>
              <w:pStyle w:val="TAC"/>
              <w:rPr>
                <w:rFonts w:eastAsia="DengXian" w:cs="Arial"/>
                <w:szCs w:val="18"/>
              </w:rPr>
            </w:pPr>
            <w:r w:rsidRPr="0063534F">
              <w:rPr>
                <w:rFonts w:cs="Arial"/>
                <w:szCs w:val="18"/>
              </w:rPr>
              <w:t>±</w:t>
            </w:r>
            <w:r w:rsidRPr="0063534F">
              <w:rPr>
                <w:rFonts w:eastAsia="DengXian" w:cs="Arial"/>
                <w:szCs w:val="18"/>
                <w:lang w:val="en-US" w:eastAsia="zh-CN"/>
              </w:rPr>
              <w:t>9.4625</w:t>
            </w:r>
          </w:p>
        </w:tc>
        <w:tc>
          <w:tcPr>
            <w:tcW w:w="2977" w:type="dxa"/>
            <w:tcBorders>
              <w:top w:val="nil"/>
              <w:left w:val="single" w:sz="4" w:space="0" w:color="auto"/>
              <w:bottom w:val="nil"/>
              <w:right w:val="single" w:sz="4" w:space="0" w:color="auto"/>
            </w:tcBorders>
            <w:shd w:val="clear" w:color="auto" w:fill="auto"/>
          </w:tcPr>
          <w:p w14:paraId="4B903D77" w14:textId="77777777" w:rsidR="00C26483" w:rsidRPr="004611A4" w:rsidRDefault="00C26483" w:rsidP="00167F5F">
            <w:pPr>
              <w:pStyle w:val="TAC"/>
              <w:rPr>
                <w:rFonts w:eastAsia="DengXian"/>
                <w:lang w:val="en-US"/>
              </w:rPr>
            </w:pPr>
          </w:p>
        </w:tc>
      </w:tr>
      <w:tr w:rsidR="00C26483" w:rsidRPr="004611A4" w14:paraId="278C7680" w14:textId="77777777" w:rsidTr="00167F5F">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A8B98C6" w14:textId="77777777" w:rsidR="00C26483" w:rsidRPr="00BD51BC" w:rsidRDefault="00C26483" w:rsidP="00167F5F">
            <w:pPr>
              <w:pStyle w:val="TAC"/>
              <w:rPr>
                <w:rFonts w:cs="Arial"/>
                <w:szCs w:val="18"/>
                <w:lang w:eastAsia="zh-CN"/>
              </w:rPr>
            </w:pPr>
            <w:r w:rsidRPr="0063534F">
              <w:rPr>
                <w:rFonts w:eastAsia="SimSun" w:cs="Arial"/>
                <w:szCs w:val="18"/>
                <w:lang w:eastAsia="zh-CN"/>
              </w:rPr>
              <w:t>60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3870D30D" w14:textId="77777777" w:rsidR="00C26483" w:rsidRPr="00BD51BC" w:rsidRDefault="00C26483" w:rsidP="00167F5F">
            <w:pPr>
              <w:pStyle w:val="TAC"/>
              <w:rPr>
                <w:rFonts w:eastAsia="DengXian" w:cs="Arial"/>
                <w:szCs w:val="18"/>
              </w:rPr>
            </w:pPr>
            <w:r w:rsidRPr="0063534F">
              <w:rPr>
                <w:rFonts w:cs="Arial"/>
                <w:szCs w:val="18"/>
              </w:rPr>
              <w:t>±</w:t>
            </w:r>
            <w:r w:rsidRPr="0063534F">
              <w:rPr>
                <w:rFonts w:eastAsia="DengXian" w:cs="Arial"/>
                <w:szCs w:val="18"/>
                <w:lang w:val="en-US" w:eastAsia="zh-CN"/>
              </w:rPr>
              <w:t>9.4725</w:t>
            </w:r>
          </w:p>
        </w:tc>
        <w:tc>
          <w:tcPr>
            <w:tcW w:w="2977" w:type="dxa"/>
            <w:tcBorders>
              <w:top w:val="nil"/>
              <w:left w:val="single" w:sz="4" w:space="0" w:color="auto"/>
              <w:bottom w:val="nil"/>
              <w:right w:val="single" w:sz="4" w:space="0" w:color="auto"/>
            </w:tcBorders>
            <w:shd w:val="clear" w:color="auto" w:fill="auto"/>
          </w:tcPr>
          <w:p w14:paraId="5B5D5B82" w14:textId="77777777" w:rsidR="00C26483" w:rsidRPr="004611A4" w:rsidRDefault="00C26483" w:rsidP="00167F5F">
            <w:pPr>
              <w:pStyle w:val="TAC"/>
              <w:rPr>
                <w:rFonts w:eastAsia="DengXian"/>
                <w:lang w:val="en-US"/>
              </w:rPr>
            </w:pPr>
          </w:p>
        </w:tc>
      </w:tr>
      <w:tr w:rsidR="00C26483" w:rsidRPr="004611A4" w14:paraId="6763CC7F" w14:textId="77777777" w:rsidTr="00167F5F">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2AAD208" w14:textId="77777777" w:rsidR="00C26483" w:rsidRPr="00BD51BC" w:rsidRDefault="00C26483" w:rsidP="00167F5F">
            <w:pPr>
              <w:pStyle w:val="TAC"/>
              <w:rPr>
                <w:rFonts w:cs="Arial"/>
                <w:szCs w:val="18"/>
                <w:lang w:eastAsia="zh-CN"/>
              </w:rPr>
            </w:pPr>
            <w:r w:rsidRPr="0063534F">
              <w:rPr>
                <w:rFonts w:eastAsia="SimSun" w:cs="Arial"/>
                <w:szCs w:val="18"/>
                <w:lang w:eastAsia="zh-CN"/>
              </w:rPr>
              <w:t>70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E486C52" w14:textId="77777777" w:rsidR="00C26483" w:rsidRPr="00BD51BC" w:rsidRDefault="00C26483" w:rsidP="00167F5F">
            <w:pPr>
              <w:pStyle w:val="TAC"/>
              <w:rPr>
                <w:rFonts w:eastAsia="DengXian" w:cs="Arial"/>
                <w:szCs w:val="18"/>
              </w:rPr>
            </w:pPr>
            <w:r w:rsidRPr="0063534F">
              <w:rPr>
                <w:rFonts w:cs="Arial"/>
                <w:szCs w:val="18"/>
              </w:rPr>
              <w:t>±</w:t>
            </w:r>
            <w:r w:rsidRPr="0063534F">
              <w:rPr>
                <w:rFonts w:eastAsia="DengXian" w:cs="Arial"/>
                <w:szCs w:val="18"/>
                <w:lang w:val="en-US" w:eastAsia="zh-CN"/>
              </w:rPr>
              <w:t>9.4675</w:t>
            </w:r>
          </w:p>
        </w:tc>
        <w:tc>
          <w:tcPr>
            <w:tcW w:w="2977" w:type="dxa"/>
            <w:tcBorders>
              <w:top w:val="nil"/>
              <w:left w:val="single" w:sz="4" w:space="0" w:color="auto"/>
              <w:bottom w:val="nil"/>
              <w:right w:val="single" w:sz="4" w:space="0" w:color="auto"/>
            </w:tcBorders>
            <w:shd w:val="clear" w:color="auto" w:fill="auto"/>
          </w:tcPr>
          <w:p w14:paraId="3B7089D0" w14:textId="77777777" w:rsidR="00C26483" w:rsidRPr="004611A4" w:rsidRDefault="00C26483" w:rsidP="00167F5F">
            <w:pPr>
              <w:pStyle w:val="TAC"/>
              <w:rPr>
                <w:rFonts w:eastAsia="DengXian"/>
                <w:lang w:val="en-US"/>
              </w:rPr>
            </w:pPr>
          </w:p>
        </w:tc>
      </w:tr>
      <w:tr w:rsidR="00C26483" w:rsidRPr="004611A4" w14:paraId="11366BFE" w14:textId="77777777" w:rsidTr="00167F5F">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AA91F77" w14:textId="77777777" w:rsidR="00C26483" w:rsidRPr="00BD51BC" w:rsidRDefault="00C26483" w:rsidP="00167F5F">
            <w:pPr>
              <w:pStyle w:val="TAC"/>
              <w:rPr>
                <w:rFonts w:cs="Arial"/>
                <w:szCs w:val="18"/>
                <w:lang w:eastAsia="zh-CN"/>
              </w:rPr>
            </w:pPr>
            <w:r w:rsidRPr="0063534F">
              <w:rPr>
                <w:rFonts w:eastAsia="SimSun" w:cs="Arial"/>
                <w:szCs w:val="18"/>
                <w:lang w:eastAsia="zh-CN"/>
              </w:rPr>
              <w:t>80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452917AF" w14:textId="77777777" w:rsidR="00C26483" w:rsidRPr="00BD51BC" w:rsidRDefault="00C26483" w:rsidP="00167F5F">
            <w:pPr>
              <w:pStyle w:val="TAC"/>
              <w:rPr>
                <w:rFonts w:eastAsia="DengXian" w:cs="Arial"/>
                <w:szCs w:val="18"/>
              </w:rPr>
            </w:pPr>
            <w:r w:rsidRPr="0063534F">
              <w:rPr>
                <w:rFonts w:cs="Arial"/>
                <w:szCs w:val="18"/>
              </w:rPr>
              <w:t>±</w:t>
            </w:r>
            <w:r w:rsidRPr="0063534F">
              <w:rPr>
                <w:rFonts w:eastAsia="DengXian" w:cs="Arial"/>
                <w:szCs w:val="18"/>
                <w:lang w:val="en-US" w:eastAsia="zh-CN"/>
              </w:rPr>
              <w:t>9.4625</w:t>
            </w:r>
          </w:p>
        </w:tc>
        <w:tc>
          <w:tcPr>
            <w:tcW w:w="2977" w:type="dxa"/>
            <w:tcBorders>
              <w:top w:val="nil"/>
              <w:left w:val="single" w:sz="4" w:space="0" w:color="auto"/>
              <w:bottom w:val="nil"/>
              <w:right w:val="single" w:sz="4" w:space="0" w:color="auto"/>
            </w:tcBorders>
            <w:shd w:val="clear" w:color="auto" w:fill="auto"/>
          </w:tcPr>
          <w:p w14:paraId="547E6D5D" w14:textId="77777777" w:rsidR="00C26483" w:rsidRPr="004611A4" w:rsidRDefault="00C26483" w:rsidP="00167F5F">
            <w:pPr>
              <w:pStyle w:val="TAC"/>
              <w:rPr>
                <w:rFonts w:eastAsia="DengXian"/>
                <w:lang w:val="en-US"/>
              </w:rPr>
            </w:pPr>
          </w:p>
        </w:tc>
      </w:tr>
      <w:tr w:rsidR="00C26483" w:rsidRPr="004611A4" w14:paraId="6FF81C30" w14:textId="77777777" w:rsidTr="00167F5F">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FD9B5A1" w14:textId="77777777" w:rsidR="00C26483" w:rsidRPr="00BD51BC" w:rsidRDefault="00C26483" w:rsidP="00167F5F">
            <w:pPr>
              <w:pStyle w:val="TAC"/>
              <w:rPr>
                <w:rFonts w:cs="Arial"/>
                <w:szCs w:val="18"/>
                <w:lang w:eastAsia="zh-CN"/>
              </w:rPr>
            </w:pPr>
            <w:r w:rsidRPr="0063534F">
              <w:rPr>
                <w:rFonts w:eastAsia="SimSun" w:cs="Arial"/>
                <w:szCs w:val="18"/>
                <w:lang w:eastAsia="zh-CN"/>
              </w:rPr>
              <w:t>90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E19D0D6" w14:textId="77777777" w:rsidR="00C26483" w:rsidRPr="00BD51BC" w:rsidRDefault="00C26483" w:rsidP="00167F5F">
            <w:pPr>
              <w:pStyle w:val="TAC"/>
              <w:rPr>
                <w:rFonts w:eastAsia="DengXian" w:cs="Arial"/>
                <w:szCs w:val="18"/>
              </w:rPr>
            </w:pPr>
            <w:r w:rsidRPr="0063534F">
              <w:rPr>
                <w:rFonts w:cs="Arial"/>
                <w:szCs w:val="18"/>
              </w:rPr>
              <w:t>±</w:t>
            </w:r>
            <w:r w:rsidRPr="0063534F">
              <w:rPr>
                <w:rFonts w:eastAsia="DengXian" w:cs="Arial"/>
                <w:szCs w:val="18"/>
                <w:lang w:val="en-US" w:eastAsia="zh-CN"/>
              </w:rPr>
              <w:t>9.4725</w:t>
            </w:r>
          </w:p>
        </w:tc>
        <w:tc>
          <w:tcPr>
            <w:tcW w:w="2977" w:type="dxa"/>
            <w:tcBorders>
              <w:top w:val="nil"/>
              <w:left w:val="single" w:sz="4" w:space="0" w:color="auto"/>
              <w:bottom w:val="nil"/>
              <w:right w:val="single" w:sz="4" w:space="0" w:color="auto"/>
            </w:tcBorders>
            <w:shd w:val="clear" w:color="auto" w:fill="auto"/>
          </w:tcPr>
          <w:p w14:paraId="0F6D5239" w14:textId="77777777" w:rsidR="00C26483" w:rsidRPr="004611A4" w:rsidRDefault="00C26483" w:rsidP="00167F5F">
            <w:pPr>
              <w:pStyle w:val="TAC"/>
              <w:rPr>
                <w:rFonts w:eastAsia="DengXian"/>
                <w:lang w:val="en-US"/>
              </w:rPr>
            </w:pPr>
          </w:p>
        </w:tc>
      </w:tr>
      <w:tr w:rsidR="00C26483" w:rsidRPr="004611A4" w14:paraId="3284EF7C" w14:textId="77777777" w:rsidTr="00167F5F">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C5E4238" w14:textId="77777777" w:rsidR="00C26483" w:rsidRPr="00BD51BC" w:rsidRDefault="00C26483" w:rsidP="00167F5F">
            <w:pPr>
              <w:pStyle w:val="TAC"/>
              <w:rPr>
                <w:rFonts w:cs="Arial"/>
                <w:szCs w:val="18"/>
                <w:lang w:eastAsia="zh-CN"/>
              </w:rPr>
            </w:pPr>
            <w:r w:rsidRPr="0063534F">
              <w:rPr>
                <w:rFonts w:eastAsia="SimSun" w:cs="Arial"/>
                <w:szCs w:val="18"/>
                <w:lang w:eastAsia="zh-CN"/>
              </w:rPr>
              <w:t>100</w:t>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671F1DA8" w14:textId="77777777" w:rsidR="00C26483" w:rsidRPr="00BD51BC" w:rsidRDefault="00C26483" w:rsidP="00167F5F">
            <w:pPr>
              <w:pStyle w:val="TAC"/>
              <w:rPr>
                <w:rFonts w:eastAsia="DengXian" w:cs="Arial"/>
                <w:szCs w:val="18"/>
              </w:rPr>
            </w:pPr>
            <w:r w:rsidRPr="0063534F">
              <w:rPr>
                <w:rFonts w:cs="Arial"/>
                <w:szCs w:val="18"/>
              </w:rPr>
              <w:t>±</w:t>
            </w:r>
            <w:r w:rsidRPr="0063534F">
              <w:rPr>
                <w:rFonts w:eastAsia="DengXian" w:cs="Arial"/>
                <w:szCs w:val="18"/>
                <w:lang w:val="en-US" w:eastAsia="zh-CN"/>
              </w:rPr>
              <w:t>9.4675</w:t>
            </w:r>
          </w:p>
        </w:tc>
        <w:tc>
          <w:tcPr>
            <w:tcW w:w="2977" w:type="dxa"/>
            <w:tcBorders>
              <w:top w:val="nil"/>
              <w:left w:val="single" w:sz="4" w:space="0" w:color="auto"/>
              <w:right w:val="single" w:sz="4" w:space="0" w:color="auto"/>
            </w:tcBorders>
            <w:shd w:val="clear" w:color="auto" w:fill="auto"/>
          </w:tcPr>
          <w:p w14:paraId="2FC1A287" w14:textId="77777777" w:rsidR="00C26483" w:rsidRPr="004611A4" w:rsidRDefault="00C26483" w:rsidP="00167F5F">
            <w:pPr>
              <w:pStyle w:val="TAC"/>
              <w:rPr>
                <w:rFonts w:eastAsia="DengXian"/>
                <w:lang w:val="en-US"/>
              </w:rPr>
            </w:pPr>
          </w:p>
        </w:tc>
      </w:tr>
    </w:tbl>
    <w:p w14:paraId="30E424BD" w14:textId="77777777" w:rsidR="00C26483" w:rsidRPr="00C4365D" w:rsidRDefault="00C26483" w:rsidP="00C26483"/>
    <w:p w14:paraId="3B624572" w14:textId="77777777" w:rsidR="00C26483" w:rsidRDefault="00C26483" w:rsidP="00C26483">
      <w:pPr>
        <w:pStyle w:val="Heading3"/>
      </w:pPr>
      <w:bookmarkStart w:id="3813" w:name="_Toc53185556"/>
      <w:bookmarkStart w:id="3814" w:name="_Toc53185932"/>
      <w:bookmarkStart w:id="3815" w:name="_Toc57820418"/>
      <w:bookmarkStart w:id="3816" w:name="_Toc57821345"/>
      <w:bookmarkStart w:id="3817" w:name="_Toc61183621"/>
      <w:bookmarkStart w:id="3818" w:name="_Toc61184015"/>
      <w:bookmarkStart w:id="3819" w:name="_Toc61184407"/>
      <w:bookmarkStart w:id="3820" w:name="_Toc61184799"/>
      <w:bookmarkStart w:id="3821" w:name="_Toc61185189"/>
      <w:bookmarkStart w:id="3822" w:name="_Toc66386533"/>
      <w:r>
        <w:t>10.5.2</w:t>
      </w:r>
      <w:r>
        <w:tab/>
        <w:t>OTA in-band blocking</w:t>
      </w:r>
      <w:bookmarkEnd w:id="3813"/>
      <w:bookmarkEnd w:id="3814"/>
      <w:bookmarkEnd w:id="3815"/>
      <w:bookmarkEnd w:id="3816"/>
      <w:bookmarkEnd w:id="3817"/>
      <w:bookmarkEnd w:id="3818"/>
      <w:bookmarkEnd w:id="3819"/>
      <w:bookmarkEnd w:id="3820"/>
      <w:bookmarkEnd w:id="3821"/>
      <w:bookmarkEnd w:id="3822"/>
    </w:p>
    <w:p w14:paraId="440EF7A3" w14:textId="77777777" w:rsidR="00C26483" w:rsidRPr="0007416F" w:rsidRDefault="00C26483" w:rsidP="00C26483">
      <w:pPr>
        <w:keepNext/>
        <w:keepLines/>
        <w:spacing w:before="120"/>
        <w:ind w:left="1418" w:hanging="1418"/>
        <w:outlineLvl w:val="3"/>
        <w:rPr>
          <w:rFonts w:ascii="Arial" w:hAnsi="Arial"/>
          <w:sz w:val="24"/>
        </w:rPr>
      </w:pPr>
      <w:bookmarkStart w:id="3823" w:name="_Toc13080427"/>
      <w:r w:rsidRPr="0007416F">
        <w:rPr>
          <w:rFonts w:ascii="Arial" w:hAnsi="Arial"/>
          <w:sz w:val="24"/>
        </w:rPr>
        <w:t>10.5.2.1</w:t>
      </w:r>
      <w:r w:rsidRPr="0007416F">
        <w:rPr>
          <w:rFonts w:ascii="Arial" w:hAnsi="Arial"/>
          <w:sz w:val="24"/>
        </w:rPr>
        <w:tab/>
        <w:t>General</w:t>
      </w:r>
      <w:bookmarkEnd w:id="3823"/>
    </w:p>
    <w:p w14:paraId="0D3EFE29" w14:textId="77777777" w:rsidR="00C26483" w:rsidRPr="0007416F" w:rsidRDefault="00C26483" w:rsidP="00C26483">
      <w:r w:rsidRPr="0007416F">
        <w:t xml:space="preserve">The OTA in-band blocking characteristics is a measure of the receiver’s ability to receive a OTA wanted signal at its assigned channel in the presence of an unwanted OTA interferer, which is an NR signal for general blocking or an NR signal with one </w:t>
      </w:r>
      <w:r w:rsidRPr="0007416F">
        <w:rPr>
          <w:rFonts w:eastAsia="SimSun"/>
          <w:lang w:val="en-US" w:eastAsia="zh-CN"/>
        </w:rPr>
        <w:t xml:space="preserve">RB </w:t>
      </w:r>
      <w:r w:rsidRPr="0007416F">
        <w:t>for narrowband blocking.</w:t>
      </w:r>
    </w:p>
    <w:p w14:paraId="44A92B7C" w14:textId="77777777" w:rsidR="00C26483" w:rsidRDefault="00C26483" w:rsidP="00C26483">
      <w:pPr>
        <w:keepNext/>
        <w:keepLines/>
        <w:spacing w:before="120"/>
        <w:ind w:left="1418" w:hanging="1418"/>
        <w:outlineLvl w:val="3"/>
        <w:rPr>
          <w:rFonts w:ascii="Arial" w:hAnsi="Arial"/>
          <w:i/>
          <w:sz w:val="24"/>
        </w:rPr>
      </w:pPr>
      <w:bookmarkStart w:id="3824" w:name="_Toc13080428"/>
      <w:r w:rsidRPr="0007416F">
        <w:rPr>
          <w:rFonts w:ascii="Arial" w:hAnsi="Arial"/>
          <w:sz w:val="24"/>
          <w:lang w:eastAsia="zh-CN"/>
        </w:rPr>
        <w:t>10.5.2.2</w:t>
      </w:r>
      <w:r w:rsidRPr="0007416F">
        <w:rPr>
          <w:rFonts w:ascii="Arial" w:hAnsi="Arial"/>
          <w:sz w:val="24"/>
        </w:rPr>
        <w:tab/>
        <w:t xml:space="preserve">Minimum requirement for </w:t>
      </w:r>
      <w:r w:rsidRPr="0007416F">
        <w:rPr>
          <w:rFonts w:ascii="Arial" w:hAnsi="Arial"/>
          <w:i/>
          <w:sz w:val="24"/>
        </w:rPr>
        <w:t>IAB</w:t>
      </w:r>
      <w:r>
        <w:rPr>
          <w:rFonts w:ascii="Arial" w:hAnsi="Arial"/>
          <w:i/>
          <w:sz w:val="24"/>
        </w:rPr>
        <w:t>-</w:t>
      </w:r>
      <w:r w:rsidRPr="0007416F">
        <w:rPr>
          <w:rFonts w:ascii="Arial" w:hAnsi="Arial"/>
          <w:i/>
          <w:sz w:val="24"/>
        </w:rPr>
        <w:t>DU type 1-O</w:t>
      </w:r>
      <w:bookmarkEnd w:id="3824"/>
    </w:p>
    <w:p w14:paraId="28F5FD8E" w14:textId="77777777" w:rsidR="00C26483" w:rsidRPr="0007416F" w:rsidRDefault="00C26483" w:rsidP="00C26483">
      <w:pPr>
        <w:keepNext/>
        <w:keepLines/>
        <w:spacing w:before="120"/>
        <w:ind w:left="1418" w:hanging="1418"/>
        <w:outlineLvl w:val="3"/>
        <w:rPr>
          <w:rFonts w:ascii="Arial" w:hAnsi="Arial"/>
          <w:sz w:val="24"/>
        </w:rPr>
      </w:pPr>
      <w:r>
        <w:rPr>
          <w:rFonts w:eastAsia="游明朝"/>
        </w:rPr>
        <w:t>Minimum requirement</w:t>
      </w:r>
      <w:r w:rsidRPr="00944077">
        <w:rPr>
          <w:rFonts w:eastAsia="游明朝"/>
        </w:rPr>
        <w:t xml:space="preserve"> </w:t>
      </w:r>
      <w:r>
        <w:rPr>
          <w:rFonts w:eastAsia="游明朝"/>
        </w:rPr>
        <w:t>is the same as specified for BS type 1-O in TS38.104[2], subclause 10.5.2.2.</w:t>
      </w:r>
    </w:p>
    <w:p w14:paraId="000CEB55" w14:textId="77777777" w:rsidR="00C26483" w:rsidRDefault="00C26483" w:rsidP="00C26483">
      <w:pPr>
        <w:keepNext/>
        <w:keepLines/>
        <w:spacing w:before="120"/>
        <w:ind w:left="1418" w:hanging="1418"/>
        <w:outlineLvl w:val="3"/>
        <w:rPr>
          <w:rFonts w:ascii="Arial" w:hAnsi="Arial"/>
          <w:i/>
          <w:sz w:val="24"/>
        </w:rPr>
      </w:pPr>
      <w:bookmarkStart w:id="3825" w:name="_Toc13080429"/>
      <w:r w:rsidRPr="0007416F">
        <w:rPr>
          <w:rFonts w:ascii="Arial" w:hAnsi="Arial"/>
          <w:sz w:val="24"/>
        </w:rPr>
        <w:t>10.5.2.3</w:t>
      </w:r>
      <w:r w:rsidRPr="0007416F">
        <w:rPr>
          <w:rFonts w:ascii="Arial" w:hAnsi="Arial"/>
          <w:sz w:val="24"/>
        </w:rPr>
        <w:tab/>
      </w:r>
      <w:r w:rsidRPr="0007416F">
        <w:rPr>
          <w:rFonts w:ascii="Arial" w:eastAsia="SimSun" w:hAnsi="Arial"/>
          <w:sz w:val="24"/>
          <w:lang w:val="en-US" w:eastAsia="zh-CN"/>
        </w:rPr>
        <w:t xml:space="preserve">Minimum requirement </w:t>
      </w:r>
      <w:r w:rsidRPr="0007416F">
        <w:rPr>
          <w:rFonts w:ascii="Arial" w:hAnsi="Arial"/>
          <w:sz w:val="24"/>
        </w:rPr>
        <w:t xml:space="preserve">for </w:t>
      </w:r>
      <w:r w:rsidRPr="0007416F">
        <w:rPr>
          <w:rFonts w:ascii="Arial" w:hAnsi="Arial"/>
          <w:i/>
          <w:sz w:val="24"/>
        </w:rPr>
        <w:t>IAB DU type 2-O</w:t>
      </w:r>
      <w:bookmarkEnd w:id="3825"/>
    </w:p>
    <w:p w14:paraId="0AACDEF1" w14:textId="77777777" w:rsidR="00C26483" w:rsidRPr="0007416F" w:rsidRDefault="00C26483" w:rsidP="00C26483">
      <w:pPr>
        <w:keepNext/>
        <w:keepLines/>
        <w:spacing w:before="120"/>
        <w:ind w:left="1418" w:hanging="1418"/>
        <w:outlineLvl w:val="3"/>
        <w:rPr>
          <w:rFonts w:ascii="Arial" w:hAnsi="Arial"/>
          <w:sz w:val="24"/>
        </w:rPr>
      </w:pPr>
      <w:r>
        <w:rPr>
          <w:rFonts w:eastAsia="游明朝"/>
        </w:rPr>
        <w:t>Minimum requirement</w:t>
      </w:r>
      <w:r w:rsidRPr="00944077">
        <w:rPr>
          <w:rFonts w:eastAsia="游明朝"/>
        </w:rPr>
        <w:t xml:space="preserve"> </w:t>
      </w:r>
      <w:r>
        <w:rPr>
          <w:rFonts w:eastAsia="游明朝"/>
        </w:rPr>
        <w:t>is the same as specified for BS type 2-O in TS38.104[2], subclause 10.5.2.3.</w:t>
      </w:r>
    </w:p>
    <w:p w14:paraId="24F18CD6" w14:textId="77777777" w:rsidR="00C26483" w:rsidRPr="0007416F" w:rsidRDefault="00C26483" w:rsidP="00C26483">
      <w:pPr>
        <w:keepNext/>
        <w:keepLines/>
        <w:spacing w:before="120"/>
        <w:ind w:left="1418" w:hanging="1418"/>
        <w:outlineLvl w:val="3"/>
        <w:rPr>
          <w:rFonts w:ascii="Arial" w:hAnsi="Arial"/>
          <w:sz w:val="24"/>
        </w:rPr>
      </w:pPr>
      <w:r w:rsidRPr="0007416F">
        <w:rPr>
          <w:rFonts w:ascii="Arial" w:hAnsi="Arial"/>
          <w:sz w:val="24"/>
          <w:lang w:eastAsia="zh-CN"/>
        </w:rPr>
        <w:t>10.5.2</w:t>
      </w:r>
      <w:r>
        <w:rPr>
          <w:rFonts w:ascii="Arial" w:hAnsi="Arial"/>
          <w:sz w:val="24"/>
          <w:lang w:eastAsia="zh-CN"/>
        </w:rPr>
        <w:t>.</w:t>
      </w:r>
      <w:r w:rsidRPr="0007416F">
        <w:rPr>
          <w:rFonts w:ascii="Arial" w:hAnsi="Arial"/>
          <w:sz w:val="24"/>
          <w:lang w:eastAsia="zh-CN"/>
        </w:rPr>
        <w:t>4</w:t>
      </w:r>
      <w:r w:rsidRPr="0007416F">
        <w:rPr>
          <w:rFonts w:ascii="Arial" w:hAnsi="Arial"/>
          <w:sz w:val="24"/>
        </w:rPr>
        <w:tab/>
        <w:t xml:space="preserve">Minimum requirement for </w:t>
      </w:r>
      <w:r w:rsidRPr="0007416F">
        <w:rPr>
          <w:rFonts w:ascii="Arial" w:hAnsi="Arial"/>
          <w:i/>
          <w:sz w:val="24"/>
        </w:rPr>
        <w:t>IAB</w:t>
      </w:r>
      <w:r>
        <w:rPr>
          <w:rFonts w:ascii="Arial" w:hAnsi="Arial"/>
          <w:i/>
          <w:sz w:val="24"/>
        </w:rPr>
        <w:t>-</w:t>
      </w:r>
      <w:r w:rsidRPr="0007416F">
        <w:rPr>
          <w:rFonts w:ascii="Arial" w:hAnsi="Arial"/>
          <w:i/>
          <w:sz w:val="24"/>
        </w:rPr>
        <w:t>MT of type 2-O</w:t>
      </w:r>
    </w:p>
    <w:p w14:paraId="61B4A13C" w14:textId="77777777" w:rsidR="00C26483" w:rsidRPr="0007416F" w:rsidRDefault="00C26483" w:rsidP="00C26483">
      <w:r w:rsidRPr="0007416F">
        <w:t xml:space="preserve">The requirement shall apply at the RIB when the AoA of the incident wave of a received signal and the interfering signal are from the same direction and are within the </w:t>
      </w:r>
      <w:r w:rsidRPr="0007416F">
        <w:rPr>
          <w:i/>
        </w:rPr>
        <w:t>OTA REFSENS RoAoA.</w:t>
      </w:r>
    </w:p>
    <w:p w14:paraId="699A6AF6" w14:textId="77777777" w:rsidR="00C26483" w:rsidRPr="0007416F" w:rsidRDefault="00C26483" w:rsidP="00C26483">
      <w:r w:rsidRPr="0007416F">
        <w:t>The wanted and interfering signals apply to each supported polarization, under the assumption o</w:t>
      </w:r>
      <w:r w:rsidRPr="0007416F">
        <w:rPr>
          <w:i/>
        </w:rPr>
        <w:t>f polarization match</w:t>
      </w:r>
      <w:r w:rsidRPr="0007416F">
        <w:t>.</w:t>
      </w:r>
    </w:p>
    <w:p w14:paraId="64065C58" w14:textId="77777777" w:rsidR="00C26483" w:rsidRPr="0007416F" w:rsidRDefault="00C26483" w:rsidP="00C26483">
      <w:pPr>
        <w:rPr>
          <w:lang w:eastAsia="zh-CN"/>
        </w:rPr>
      </w:pPr>
      <w:r w:rsidRPr="0007416F">
        <w:t xml:space="preserve">The throughput shall be </w:t>
      </w:r>
      <w:r w:rsidRPr="0007416F">
        <w:rPr>
          <w:rFonts w:hint="eastAsia"/>
        </w:rPr>
        <w:t>≥</w:t>
      </w:r>
      <w:r w:rsidRPr="0007416F">
        <w:t xml:space="preserve"> 95% of the maximum throughput</w:t>
      </w:r>
      <w:r w:rsidRPr="0007416F" w:rsidDel="00BE584A">
        <w:t xml:space="preserve"> </w:t>
      </w:r>
      <w:r w:rsidRPr="0007416F">
        <w:t>of the reference measurement channel</w:t>
      </w:r>
      <w:r w:rsidRPr="0007416F">
        <w:rPr>
          <w:lang w:eastAsia="zh-CN"/>
        </w:rPr>
        <w:t>.</w:t>
      </w:r>
    </w:p>
    <w:p w14:paraId="63119B45" w14:textId="7DCFC1F4" w:rsidR="00C26483" w:rsidRPr="0007416F" w:rsidRDefault="00C26483" w:rsidP="00C26483">
      <w:pPr>
        <w:rPr>
          <w:lang w:eastAsia="zh-CN"/>
        </w:rPr>
      </w:pPr>
      <w:r w:rsidRPr="0007416F">
        <w:rPr>
          <w:lang w:eastAsia="zh-CN"/>
        </w:rPr>
        <w:t xml:space="preserve">For </w:t>
      </w:r>
      <w:r>
        <w:rPr>
          <w:lang w:eastAsia="zh-CN"/>
        </w:rPr>
        <w:t xml:space="preserve">Wide Area </w:t>
      </w:r>
      <w:r w:rsidRPr="0007416F">
        <w:rPr>
          <w:i/>
          <w:lang w:eastAsia="zh-CN"/>
        </w:rPr>
        <w:t>IAB</w:t>
      </w:r>
      <w:r>
        <w:rPr>
          <w:i/>
          <w:lang w:eastAsia="zh-CN"/>
        </w:rPr>
        <w:t>-MT</w:t>
      </w:r>
      <w:r w:rsidRPr="0007416F">
        <w:rPr>
          <w:i/>
          <w:lang w:val="en-US" w:eastAsia="zh-CN"/>
        </w:rPr>
        <w:t xml:space="preserve"> </w:t>
      </w:r>
      <w:r w:rsidRPr="0007416F">
        <w:rPr>
          <w:i/>
          <w:lang w:eastAsia="zh-CN"/>
        </w:rPr>
        <w:t>type 2-O</w:t>
      </w:r>
      <w:r w:rsidRPr="0007416F">
        <w:rPr>
          <w:lang w:eastAsia="zh-CN"/>
        </w:rPr>
        <w:t xml:space="preserve">, the </w:t>
      </w:r>
      <w:r w:rsidRPr="0007416F">
        <w:t xml:space="preserve">OTA wanted and OTA interfering signals are provided at RIB using the parameters in </w:t>
      </w:r>
      <w:r w:rsidRPr="0007416F">
        <w:rPr>
          <w:lang w:eastAsia="zh-CN"/>
        </w:rPr>
        <w:t xml:space="preserve">table 10.5.2.4-1 for general OTA blocking requirements. </w:t>
      </w:r>
      <w:r w:rsidRPr="0007416F">
        <w:rPr>
          <w:rFonts w:eastAsia="Osaka"/>
        </w:rPr>
        <w:t xml:space="preserve">The reference measurement channel for the wanted signal is further specified in annex A.1. The characteristics of the interfering signal is further specified in annex </w:t>
      </w:r>
      <w:ins w:id="3826" w:author="Valentin Gheorghiu" w:date="2021-05-31T16:41:00Z">
        <w:r w:rsidR="006C09B4">
          <w:rPr>
            <w:rFonts w:eastAsia="Osaka"/>
          </w:rPr>
          <w:t>F</w:t>
        </w:r>
      </w:ins>
      <w:del w:id="3827" w:author="Valentin Gheorghiu" w:date="2021-05-31T16:41:00Z">
        <w:r w:rsidRPr="0007416F" w:rsidDel="006C09B4">
          <w:rPr>
            <w:rFonts w:eastAsia="Osaka"/>
          </w:rPr>
          <w:delText>D</w:delText>
        </w:r>
      </w:del>
      <w:r w:rsidRPr="0007416F">
        <w:rPr>
          <w:rFonts w:eastAsia="Osaka"/>
        </w:rPr>
        <w:t>.</w:t>
      </w:r>
    </w:p>
    <w:p w14:paraId="357E9736" w14:textId="77777777" w:rsidR="00C26483" w:rsidRDefault="00C26483" w:rsidP="00C26483">
      <w:pPr>
        <w:rPr>
          <w:lang w:eastAsia="zh-CN"/>
        </w:rPr>
      </w:pPr>
      <w:r w:rsidRPr="0007416F">
        <w:rPr>
          <w:lang w:eastAsia="zh-CN"/>
        </w:rPr>
        <w:t>The OTA blocking requirements are applicable outside the IAB</w:t>
      </w:r>
      <w:r>
        <w:rPr>
          <w:lang w:eastAsia="zh-CN"/>
        </w:rPr>
        <w:t>-</w:t>
      </w:r>
      <w:r w:rsidRPr="0007416F">
        <w:rPr>
          <w:lang w:eastAsia="zh-CN"/>
        </w:rPr>
        <w:t xml:space="preserve">MT RF Bandwidth. The interfering signal offset is defined relative to the </w:t>
      </w:r>
      <w:r w:rsidRPr="0063534F">
        <w:rPr>
          <w:i/>
          <w:iCs/>
          <w:lang w:eastAsia="zh-CN"/>
        </w:rPr>
        <w:t>IAB-MT RF Bandwidth edges</w:t>
      </w:r>
      <w:r w:rsidRPr="0007416F">
        <w:rPr>
          <w:lang w:eastAsia="zh-CN"/>
        </w:rPr>
        <w:t>.</w:t>
      </w:r>
    </w:p>
    <w:p w14:paraId="547BB0BB" w14:textId="77777777" w:rsidR="00C26483" w:rsidRPr="0007416F" w:rsidRDefault="00C26483" w:rsidP="00C26483">
      <w:pPr>
        <w:rPr>
          <w:rFonts w:cs="v3.8.0"/>
        </w:rPr>
      </w:pPr>
      <w:r w:rsidRPr="0007416F">
        <w:rPr>
          <w:lang w:eastAsia="zh-CN"/>
        </w:rPr>
        <w:t xml:space="preserve">For </w:t>
      </w:r>
      <w:r>
        <w:rPr>
          <w:lang w:eastAsia="zh-CN"/>
        </w:rPr>
        <w:t xml:space="preserve">Wide Area </w:t>
      </w:r>
      <w:r w:rsidRPr="0007416F">
        <w:rPr>
          <w:i/>
          <w:lang w:eastAsia="zh-CN"/>
        </w:rPr>
        <w:t>IAB</w:t>
      </w:r>
      <w:r>
        <w:rPr>
          <w:i/>
          <w:lang w:eastAsia="zh-CN"/>
        </w:rPr>
        <w:t>-MT</w:t>
      </w:r>
      <w:r w:rsidRPr="0007416F">
        <w:rPr>
          <w:i/>
          <w:lang w:eastAsia="zh-CN"/>
        </w:rPr>
        <w:t xml:space="preserve"> type </w:t>
      </w:r>
      <w:r w:rsidRPr="0007416F">
        <w:rPr>
          <w:i/>
          <w:lang w:val="en-US" w:eastAsia="zh-CN"/>
        </w:rPr>
        <w:t>2</w:t>
      </w:r>
      <w:r w:rsidRPr="0007416F">
        <w:rPr>
          <w:i/>
          <w:lang w:eastAsia="zh-CN"/>
        </w:rPr>
        <w:t xml:space="preserve">-O </w:t>
      </w:r>
      <w:r w:rsidRPr="0007416F">
        <w:rPr>
          <w:rFonts w:cs="v3.8.0"/>
        </w:rPr>
        <w:t xml:space="preserve">the OTA in-band </w:t>
      </w:r>
      <w:r w:rsidRPr="0007416F">
        <w:rPr>
          <w:lang w:eastAsia="zh-CN"/>
        </w:rPr>
        <w:t xml:space="preserve">blocking requirement </w:t>
      </w:r>
      <w:r w:rsidRPr="0007416F">
        <w:rPr>
          <w:lang w:val="en-US" w:eastAsia="zh-CN"/>
        </w:rPr>
        <w:t xml:space="preserve">shall </w:t>
      </w:r>
      <w:r w:rsidRPr="0007416F">
        <w:rPr>
          <w:rFonts w:cs="v3.8.0"/>
        </w:rPr>
        <w:t xml:space="preserve">apply </w:t>
      </w:r>
      <w:r w:rsidRPr="0007416F">
        <w:rPr>
          <w:lang w:eastAsia="zh-CN"/>
        </w:rPr>
        <w:t xml:space="preserve">from </w:t>
      </w:r>
      <w:r w:rsidRPr="0007416F">
        <w:rPr>
          <w:rFonts w:cs="Arial"/>
        </w:rPr>
        <w:t>F</w:t>
      </w:r>
      <w:r>
        <w:rPr>
          <w:rFonts w:cs="Arial"/>
          <w:vertAlign w:val="subscript"/>
        </w:rPr>
        <w:t>D</w:t>
      </w:r>
      <w:r w:rsidRPr="0007416F">
        <w:rPr>
          <w:rFonts w:cs="Arial"/>
          <w:vertAlign w:val="subscript"/>
        </w:rPr>
        <w:t>L_low</w:t>
      </w:r>
      <w:r w:rsidRPr="0007416F">
        <w:rPr>
          <w:rFonts w:cs="Arial"/>
        </w:rPr>
        <w:t xml:space="preserve"> - </w:t>
      </w:r>
      <w:r w:rsidRPr="0007416F">
        <w:t>Δf</w:t>
      </w:r>
      <w:r w:rsidRPr="0007416F">
        <w:rPr>
          <w:vertAlign w:val="subscript"/>
        </w:rPr>
        <w:t>OOB</w:t>
      </w:r>
      <w:r w:rsidRPr="0007416F">
        <w:rPr>
          <w:rFonts w:cs="v5.0.0"/>
        </w:rPr>
        <w:t xml:space="preserve"> </w:t>
      </w:r>
      <w:r w:rsidRPr="0007416F">
        <w:t xml:space="preserve">to </w:t>
      </w:r>
      <w:r w:rsidRPr="0007416F">
        <w:rPr>
          <w:rFonts w:cs="Arial"/>
        </w:rPr>
        <w:t>F</w:t>
      </w:r>
      <w:r>
        <w:rPr>
          <w:rFonts w:cs="Arial"/>
          <w:vertAlign w:val="subscript"/>
        </w:rPr>
        <w:t>D</w:t>
      </w:r>
      <w:r w:rsidRPr="0007416F">
        <w:rPr>
          <w:rFonts w:cs="Arial"/>
          <w:vertAlign w:val="subscript"/>
        </w:rPr>
        <w:t>L_high</w:t>
      </w:r>
      <w:r w:rsidRPr="0007416F">
        <w:rPr>
          <w:rFonts w:cs="Arial"/>
        </w:rPr>
        <w:t xml:space="preserve"> + </w:t>
      </w:r>
      <w:r w:rsidRPr="0007416F">
        <w:t>Δf</w:t>
      </w:r>
      <w:r w:rsidRPr="0007416F">
        <w:rPr>
          <w:vertAlign w:val="subscript"/>
        </w:rPr>
        <w:t>OOB</w:t>
      </w:r>
      <w:r w:rsidRPr="0007416F">
        <w:rPr>
          <w:rFonts w:cs="v3.8.0"/>
          <w:i/>
        </w:rPr>
        <w:t>.</w:t>
      </w:r>
      <w:r w:rsidRPr="0007416F">
        <w:rPr>
          <w:rFonts w:cs="v3.8.0"/>
        </w:rPr>
        <w:t xml:space="preserve"> </w:t>
      </w:r>
      <w:r w:rsidRPr="0007416F">
        <w:rPr>
          <w:rFonts w:cs="v5.0.0"/>
        </w:rPr>
        <w:t xml:space="preserve">The </w:t>
      </w:r>
      <w:r w:rsidRPr="0007416F">
        <w:t>Δf</w:t>
      </w:r>
      <w:r w:rsidRPr="0007416F">
        <w:rPr>
          <w:vertAlign w:val="subscript"/>
        </w:rPr>
        <w:t>OOB</w:t>
      </w:r>
      <w:r w:rsidRPr="0007416F">
        <w:rPr>
          <w:rFonts w:cs="v5.0.0"/>
        </w:rPr>
        <w:t xml:space="preserve"> for </w:t>
      </w:r>
      <w:r w:rsidRPr="0007416F">
        <w:rPr>
          <w:i/>
          <w:lang w:eastAsia="zh-CN"/>
        </w:rPr>
        <w:t>IAB</w:t>
      </w:r>
      <w:r>
        <w:rPr>
          <w:i/>
          <w:lang w:eastAsia="zh-CN"/>
        </w:rPr>
        <w:t>-MT</w:t>
      </w:r>
      <w:r w:rsidRPr="0007416F">
        <w:rPr>
          <w:i/>
          <w:lang w:eastAsia="zh-CN"/>
        </w:rPr>
        <w:t xml:space="preserve"> type </w:t>
      </w:r>
      <w:r w:rsidRPr="0007416F">
        <w:rPr>
          <w:i/>
          <w:lang w:val="en-US" w:eastAsia="zh-CN"/>
        </w:rPr>
        <w:t>2</w:t>
      </w:r>
      <w:r w:rsidRPr="0007416F">
        <w:rPr>
          <w:i/>
          <w:lang w:eastAsia="zh-CN"/>
        </w:rPr>
        <w:t>-O</w:t>
      </w:r>
      <w:r w:rsidRPr="0007416F">
        <w:rPr>
          <w:rFonts w:cs="v5.0.0"/>
        </w:rPr>
        <w:t xml:space="preserve"> is </w:t>
      </w:r>
      <w:r w:rsidRPr="0007416F">
        <w:t>defined in table 10.5.2.</w:t>
      </w:r>
      <w:r>
        <w:rPr>
          <w:rFonts w:eastAsia="SimSun"/>
          <w:lang w:val="en-US" w:eastAsia="zh-CN"/>
        </w:rPr>
        <w:t>4</w:t>
      </w:r>
      <w:r w:rsidRPr="0007416F">
        <w:t>-0.</w:t>
      </w:r>
    </w:p>
    <w:p w14:paraId="2837E607" w14:textId="77777777" w:rsidR="00C26483" w:rsidRPr="0007416F" w:rsidRDefault="00C26483" w:rsidP="00C26483">
      <w:pPr>
        <w:keepNext/>
        <w:keepLines/>
        <w:spacing w:before="60"/>
        <w:jc w:val="center"/>
        <w:rPr>
          <w:rFonts w:ascii="Arial" w:eastAsia="SimSun" w:hAnsi="Arial"/>
          <w:b/>
          <w:lang w:val="en-US" w:eastAsia="zh-CN"/>
        </w:rPr>
      </w:pPr>
      <w:r w:rsidRPr="0007416F">
        <w:rPr>
          <w:rFonts w:ascii="Arial" w:hAnsi="Arial"/>
          <w:b/>
        </w:rPr>
        <w:t>Table 10.5.2.</w:t>
      </w:r>
      <w:r>
        <w:rPr>
          <w:rFonts w:ascii="Arial" w:eastAsia="SimSun" w:hAnsi="Arial"/>
          <w:b/>
          <w:lang w:val="en-US" w:eastAsia="zh-CN"/>
        </w:rPr>
        <w:t>4</w:t>
      </w:r>
      <w:r w:rsidRPr="0007416F">
        <w:rPr>
          <w:rFonts w:ascii="Arial" w:hAnsi="Arial"/>
          <w:b/>
        </w:rPr>
        <w:t>-0: Δf</w:t>
      </w:r>
      <w:r w:rsidRPr="0007416F">
        <w:rPr>
          <w:rFonts w:ascii="Arial" w:hAnsi="Arial"/>
          <w:b/>
          <w:vertAlign w:val="subscript"/>
        </w:rPr>
        <w:t>OOB</w:t>
      </w:r>
      <w:r w:rsidRPr="0007416F">
        <w:rPr>
          <w:rFonts w:ascii="Arial" w:hAnsi="Arial"/>
          <w:b/>
        </w:rPr>
        <w:t xml:space="preserve"> offset for NR </w:t>
      </w:r>
      <w:r w:rsidRPr="0007416F">
        <w:rPr>
          <w:rFonts w:ascii="Arial" w:hAnsi="Arial"/>
          <w:b/>
          <w:i/>
        </w:rPr>
        <w:t>operating bands</w:t>
      </w:r>
      <w:r w:rsidRPr="0007416F">
        <w:rPr>
          <w:rFonts w:ascii="Arial" w:eastAsia="SimSun" w:hAnsi="Arial"/>
          <w:b/>
          <w:i/>
          <w:lang w:val="en-US" w:eastAsia="zh-CN"/>
        </w:rPr>
        <w:t xml:space="preserve"> </w:t>
      </w:r>
      <w:r>
        <w:rPr>
          <w:rFonts w:ascii="Arial" w:eastAsia="SimSun" w:hAnsi="Arial"/>
          <w:b/>
          <w:iCs/>
          <w:lang w:val="en-US" w:eastAsia="zh-CN"/>
        </w:rPr>
        <w:t xml:space="preserve">for Wide Area IAB-MT </w:t>
      </w:r>
      <w:r w:rsidRPr="0007416F">
        <w:rPr>
          <w:rFonts w:ascii="Arial" w:eastAsia="SimSun" w:hAnsi="Arial"/>
          <w:b/>
          <w:iCs/>
          <w:lang w:val="en-US" w:eastAsia="zh-CN"/>
        </w:rPr>
        <w:t>in FR2</w:t>
      </w:r>
    </w:p>
    <w:tbl>
      <w:tblPr>
        <w:tblW w:w="6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3472"/>
        <w:gridCol w:w="1709"/>
      </w:tblGrid>
      <w:tr w:rsidR="00C26483" w:rsidRPr="0007416F" w14:paraId="06D77604" w14:textId="77777777" w:rsidTr="00167F5F">
        <w:trPr>
          <w:jc w:val="center"/>
        </w:trPr>
        <w:tc>
          <w:tcPr>
            <w:tcW w:w="1197" w:type="dxa"/>
          </w:tcPr>
          <w:p w14:paraId="03806A32" w14:textId="77777777" w:rsidR="00C26483" w:rsidRPr="0007416F" w:rsidRDefault="00C26483" w:rsidP="00167F5F">
            <w:pPr>
              <w:keepNext/>
              <w:keepLines/>
              <w:spacing w:after="0"/>
              <w:jc w:val="center"/>
              <w:rPr>
                <w:rFonts w:ascii="Arial" w:hAnsi="Arial"/>
                <w:b/>
                <w:sz w:val="18"/>
                <w:lang w:eastAsia="zh-CN"/>
              </w:rPr>
            </w:pPr>
            <w:r w:rsidRPr="0007416F">
              <w:rPr>
                <w:rFonts w:ascii="Arial" w:hAnsi="Arial"/>
                <w:b/>
                <w:sz w:val="18"/>
                <w:lang w:eastAsia="zh-CN"/>
              </w:rPr>
              <w:t>IAB</w:t>
            </w:r>
            <w:r>
              <w:rPr>
                <w:rFonts w:ascii="Arial" w:hAnsi="Arial"/>
                <w:b/>
                <w:sz w:val="18"/>
                <w:lang w:eastAsia="zh-CN"/>
              </w:rPr>
              <w:t xml:space="preserve">-MT </w:t>
            </w:r>
            <w:r w:rsidRPr="0007416F">
              <w:rPr>
                <w:rFonts w:ascii="Arial" w:hAnsi="Arial"/>
                <w:b/>
                <w:sz w:val="18"/>
                <w:lang w:eastAsia="zh-CN"/>
              </w:rPr>
              <w:t>type</w:t>
            </w:r>
          </w:p>
        </w:tc>
        <w:tc>
          <w:tcPr>
            <w:tcW w:w="3472" w:type="dxa"/>
            <w:shd w:val="clear" w:color="auto" w:fill="auto"/>
          </w:tcPr>
          <w:p w14:paraId="7076B6DC" w14:textId="77777777" w:rsidR="00C26483" w:rsidRPr="0007416F" w:rsidRDefault="00C26483" w:rsidP="00167F5F">
            <w:pPr>
              <w:keepNext/>
              <w:keepLines/>
              <w:spacing w:after="0"/>
              <w:jc w:val="center"/>
              <w:rPr>
                <w:rFonts w:ascii="Arial" w:hAnsi="Arial"/>
                <w:b/>
                <w:sz w:val="18"/>
              </w:rPr>
            </w:pPr>
            <w:r w:rsidRPr="0007416F">
              <w:rPr>
                <w:rFonts w:ascii="Arial" w:hAnsi="Arial"/>
                <w:b/>
                <w:i/>
                <w:sz w:val="18"/>
              </w:rPr>
              <w:t>Operating band</w:t>
            </w:r>
            <w:r w:rsidRPr="0007416F">
              <w:rPr>
                <w:rFonts w:ascii="Arial" w:hAnsi="Arial"/>
                <w:b/>
                <w:sz w:val="18"/>
              </w:rPr>
              <w:t xml:space="preserve"> characteristics</w:t>
            </w:r>
          </w:p>
        </w:tc>
        <w:tc>
          <w:tcPr>
            <w:tcW w:w="1709" w:type="dxa"/>
            <w:shd w:val="clear" w:color="auto" w:fill="auto"/>
          </w:tcPr>
          <w:p w14:paraId="155206B1" w14:textId="77777777" w:rsidR="00C26483" w:rsidRPr="0007416F" w:rsidRDefault="00C26483" w:rsidP="00167F5F">
            <w:pPr>
              <w:keepNext/>
              <w:keepLines/>
              <w:spacing w:after="0"/>
              <w:jc w:val="center"/>
              <w:rPr>
                <w:rFonts w:ascii="Arial" w:hAnsi="Arial"/>
                <w:b/>
                <w:sz w:val="18"/>
              </w:rPr>
            </w:pPr>
            <w:r w:rsidRPr="0007416F">
              <w:rPr>
                <w:rFonts w:ascii="Arial" w:hAnsi="Arial"/>
                <w:b/>
                <w:sz w:val="18"/>
              </w:rPr>
              <w:t>Δf</w:t>
            </w:r>
            <w:r w:rsidRPr="0007416F">
              <w:rPr>
                <w:rFonts w:ascii="Arial" w:hAnsi="Arial"/>
                <w:b/>
                <w:sz w:val="18"/>
                <w:vertAlign w:val="subscript"/>
              </w:rPr>
              <w:t>OOB</w:t>
            </w:r>
            <w:r w:rsidRPr="0007416F">
              <w:rPr>
                <w:rFonts w:ascii="Arial" w:hAnsi="Arial"/>
                <w:b/>
                <w:sz w:val="18"/>
              </w:rPr>
              <w:t xml:space="preserve"> (</w:t>
            </w:r>
            <w:r w:rsidRPr="0007416F">
              <w:rPr>
                <w:rFonts w:ascii="Arial" w:eastAsia="SimSun" w:hAnsi="Arial"/>
                <w:b/>
                <w:sz w:val="18"/>
                <w:lang w:val="en-US" w:eastAsia="zh-CN"/>
              </w:rPr>
              <w:t>M</w:t>
            </w:r>
            <w:r w:rsidRPr="0007416F">
              <w:rPr>
                <w:rFonts w:ascii="Arial" w:hAnsi="Arial"/>
                <w:b/>
                <w:sz w:val="18"/>
              </w:rPr>
              <w:t>Hz)</w:t>
            </w:r>
          </w:p>
        </w:tc>
      </w:tr>
      <w:tr w:rsidR="00C26483" w:rsidRPr="0007416F" w14:paraId="50B0F145" w14:textId="77777777" w:rsidTr="00167F5F">
        <w:trPr>
          <w:trHeight w:val="153"/>
          <w:jc w:val="center"/>
        </w:trPr>
        <w:tc>
          <w:tcPr>
            <w:tcW w:w="1197" w:type="dxa"/>
            <w:vAlign w:val="center"/>
          </w:tcPr>
          <w:p w14:paraId="12D73665" w14:textId="77777777" w:rsidR="00C26483" w:rsidRPr="0007416F" w:rsidRDefault="00C26483" w:rsidP="00167F5F">
            <w:pPr>
              <w:keepNext/>
              <w:keepLines/>
              <w:spacing w:after="0"/>
              <w:jc w:val="center"/>
              <w:rPr>
                <w:rFonts w:ascii="Arial" w:hAnsi="Arial"/>
                <w:i/>
                <w:sz w:val="18"/>
                <w:lang w:eastAsia="zh-CN"/>
              </w:rPr>
            </w:pPr>
            <w:r w:rsidRPr="0007416F">
              <w:rPr>
                <w:rFonts w:ascii="Arial" w:hAnsi="Arial"/>
                <w:i/>
                <w:sz w:val="18"/>
                <w:lang w:eastAsia="zh-CN"/>
              </w:rPr>
              <w:t>IAB</w:t>
            </w:r>
            <w:r>
              <w:rPr>
                <w:rFonts w:ascii="Arial" w:hAnsi="Arial"/>
                <w:i/>
                <w:sz w:val="18"/>
                <w:lang w:eastAsia="zh-CN"/>
              </w:rPr>
              <w:t>-MT</w:t>
            </w:r>
            <w:r w:rsidRPr="0007416F">
              <w:rPr>
                <w:rFonts w:ascii="Arial" w:hAnsi="Arial"/>
                <w:i/>
                <w:sz w:val="18"/>
                <w:lang w:eastAsia="zh-CN"/>
              </w:rPr>
              <w:t xml:space="preserve"> type </w:t>
            </w:r>
            <w:r w:rsidRPr="0007416F">
              <w:rPr>
                <w:rFonts w:ascii="Arial" w:hAnsi="Arial"/>
                <w:i/>
                <w:sz w:val="18"/>
                <w:lang w:val="en-US" w:eastAsia="zh-CN"/>
              </w:rPr>
              <w:t>2</w:t>
            </w:r>
            <w:r w:rsidRPr="0007416F">
              <w:rPr>
                <w:rFonts w:ascii="Arial" w:hAnsi="Arial"/>
                <w:i/>
                <w:sz w:val="18"/>
                <w:lang w:eastAsia="zh-CN"/>
              </w:rPr>
              <w:t>-O</w:t>
            </w:r>
          </w:p>
        </w:tc>
        <w:tc>
          <w:tcPr>
            <w:tcW w:w="3472" w:type="dxa"/>
            <w:shd w:val="clear" w:color="auto" w:fill="auto"/>
          </w:tcPr>
          <w:p w14:paraId="654E8A58" w14:textId="77777777" w:rsidR="00C26483" w:rsidRPr="0007416F" w:rsidRDefault="00C26483" w:rsidP="00167F5F">
            <w:pPr>
              <w:keepNext/>
              <w:keepLines/>
              <w:spacing w:after="0"/>
              <w:jc w:val="center"/>
              <w:rPr>
                <w:rFonts w:ascii="Arial" w:hAnsi="Arial"/>
                <w:b/>
                <w:sz w:val="18"/>
              </w:rPr>
            </w:pPr>
            <w:r w:rsidRPr="0007416F">
              <w:rPr>
                <w:rFonts w:ascii="Arial" w:hAnsi="Arial" w:cs="Arial"/>
                <w:sz w:val="18"/>
              </w:rPr>
              <w:t>F</w:t>
            </w:r>
            <w:r>
              <w:rPr>
                <w:rFonts w:ascii="Arial" w:hAnsi="Arial" w:cs="Arial"/>
                <w:sz w:val="18"/>
                <w:vertAlign w:val="subscript"/>
              </w:rPr>
              <w:t>D</w:t>
            </w:r>
            <w:r w:rsidRPr="0007416F">
              <w:rPr>
                <w:rFonts w:ascii="Arial" w:hAnsi="Arial" w:cs="Arial"/>
                <w:sz w:val="18"/>
                <w:vertAlign w:val="subscript"/>
              </w:rPr>
              <w:t>L_high</w:t>
            </w:r>
            <w:r w:rsidRPr="0007416F">
              <w:rPr>
                <w:rFonts w:ascii="Arial" w:hAnsi="Arial"/>
                <w:sz w:val="18"/>
              </w:rPr>
              <w:t xml:space="preserve"> – </w:t>
            </w:r>
            <w:r w:rsidRPr="0007416F">
              <w:rPr>
                <w:rFonts w:ascii="Arial" w:hAnsi="Arial" w:cs="Arial"/>
                <w:sz w:val="18"/>
              </w:rPr>
              <w:t>F</w:t>
            </w:r>
            <w:r>
              <w:rPr>
                <w:rFonts w:ascii="Arial" w:hAnsi="Arial" w:cs="Arial"/>
                <w:sz w:val="18"/>
                <w:vertAlign w:val="subscript"/>
              </w:rPr>
              <w:t>D</w:t>
            </w:r>
            <w:r w:rsidRPr="0007416F">
              <w:rPr>
                <w:rFonts w:ascii="Arial" w:hAnsi="Arial" w:cs="Arial"/>
                <w:sz w:val="18"/>
                <w:vertAlign w:val="subscript"/>
              </w:rPr>
              <w:t>L_low</w:t>
            </w:r>
            <w:r w:rsidRPr="0007416F">
              <w:rPr>
                <w:rFonts w:ascii="Arial" w:hAnsi="Arial"/>
                <w:sz w:val="18"/>
              </w:rPr>
              <w:t xml:space="preserve"> </w:t>
            </w:r>
            <w:r w:rsidRPr="0007416F">
              <w:rPr>
                <w:rFonts w:ascii="Arial" w:hAnsi="Arial" w:hint="eastAsia"/>
                <w:sz w:val="18"/>
              </w:rPr>
              <w:t>≤</w:t>
            </w:r>
            <w:r w:rsidRPr="0007416F">
              <w:rPr>
                <w:rFonts w:ascii="Arial" w:hAnsi="Arial"/>
                <w:sz w:val="18"/>
              </w:rPr>
              <w:t xml:space="preserve"> 3250 MHz</w:t>
            </w:r>
          </w:p>
        </w:tc>
        <w:tc>
          <w:tcPr>
            <w:tcW w:w="1709" w:type="dxa"/>
            <w:shd w:val="clear" w:color="auto" w:fill="auto"/>
          </w:tcPr>
          <w:p w14:paraId="111E4104" w14:textId="77777777" w:rsidR="00C26483" w:rsidRPr="0007416F" w:rsidRDefault="00C26483" w:rsidP="00167F5F">
            <w:pPr>
              <w:keepNext/>
              <w:keepLines/>
              <w:spacing w:after="0"/>
              <w:jc w:val="center"/>
              <w:rPr>
                <w:rFonts w:ascii="Arial" w:hAnsi="Arial"/>
                <w:sz w:val="18"/>
                <w:lang w:val="en-US"/>
              </w:rPr>
            </w:pPr>
            <w:r w:rsidRPr="0007416F">
              <w:rPr>
                <w:rFonts w:ascii="Arial" w:eastAsia="SimSun" w:hAnsi="Arial"/>
                <w:sz w:val="18"/>
                <w:lang w:val="en-US" w:eastAsia="zh-CN"/>
              </w:rPr>
              <w:t>1500</w:t>
            </w:r>
          </w:p>
        </w:tc>
      </w:tr>
    </w:tbl>
    <w:p w14:paraId="2F24D476" w14:textId="77777777" w:rsidR="00C26483" w:rsidRPr="0007416F" w:rsidRDefault="00C26483" w:rsidP="00C26483">
      <w:pPr>
        <w:rPr>
          <w:rFonts w:cs="v3.8.0"/>
          <w:lang w:eastAsia="zh-CN"/>
        </w:rPr>
      </w:pPr>
    </w:p>
    <w:p w14:paraId="32F77807" w14:textId="77777777" w:rsidR="00C26483" w:rsidRPr="0007416F" w:rsidRDefault="00C26483" w:rsidP="00C26483">
      <w:pPr>
        <w:rPr>
          <w:lang w:eastAsia="zh-CN"/>
        </w:rPr>
      </w:pPr>
      <w:r>
        <w:rPr>
          <w:lang w:eastAsia="zh-CN"/>
        </w:rPr>
        <w:t>For Wide Area IAB-MT and f</w:t>
      </w:r>
      <w:r w:rsidRPr="0007416F">
        <w:rPr>
          <w:lang w:eastAsia="zh-CN"/>
        </w:rPr>
        <w:t xml:space="preserve">or a </w:t>
      </w:r>
      <w:r w:rsidRPr="0007416F">
        <w:t xml:space="preserve">RIBs supporting operation in </w:t>
      </w:r>
      <w:r w:rsidRPr="0007416F">
        <w:rPr>
          <w:i/>
        </w:rPr>
        <w:t>non-contiguous spectrum</w:t>
      </w:r>
      <w:r w:rsidRPr="0007416F">
        <w:rPr>
          <w:lang w:eastAsia="zh-CN"/>
        </w:rPr>
        <w:t xml:space="preserve"> within any </w:t>
      </w:r>
      <w:r w:rsidRPr="0007416F">
        <w:rPr>
          <w:i/>
          <w:lang w:eastAsia="zh-CN"/>
        </w:rPr>
        <w:t>operating band</w:t>
      </w:r>
      <w:r w:rsidRPr="0007416F">
        <w:rPr>
          <w:lang w:eastAsia="zh-CN"/>
        </w:rPr>
        <w:t>, the OTA blocking requirements apply in addition inside any sub-block gap, in case the sub-block gap size is at least as wide as twice the interfering signal minimum offset in table 10.5.2.</w:t>
      </w:r>
      <w:r>
        <w:rPr>
          <w:lang w:eastAsia="zh-CN"/>
        </w:rPr>
        <w:t>4</w:t>
      </w:r>
      <w:r w:rsidRPr="0007416F">
        <w:rPr>
          <w:lang w:eastAsia="zh-CN"/>
        </w:rPr>
        <w:t>-1. The interfering signal offset is defined relative to the sub-block edges inside the sub-block gap.</w:t>
      </w:r>
    </w:p>
    <w:p w14:paraId="5AC4711E" w14:textId="77777777" w:rsidR="00C26483" w:rsidRPr="0007416F" w:rsidRDefault="00C26483" w:rsidP="00C26483">
      <w:pPr>
        <w:pStyle w:val="TH"/>
        <w:rPr>
          <w:rFonts w:eastAsia="SimSun"/>
          <w:lang w:eastAsia="zh-CN"/>
        </w:rPr>
      </w:pPr>
      <w:r w:rsidRPr="0007416F">
        <w:t xml:space="preserve">Table </w:t>
      </w:r>
      <w:r w:rsidRPr="0007416F">
        <w:rPr>
          <w:rFonts w:eastAsia="SimSun"/>
          <w:lang w:eastAsia="zh-CN"/>
        </w:rPr>
        <w:t>10.5.2.</w:t>
      </w:r>
      <w:r>
        <w:rPr>
          <w:rFonts w:eastAsia="SimSun"/>
          <w:lang w:eastAsia="zh-CN"/>
        </w:rPr>
        <w:t>4</w:t>
      </w:r>
      <w:r w:rsidRPr="0007416F">
        <w:t>-</w:t>
      </w:r>
      <w:r w:rsidRPr="0007416F">
        <w:rPr>
          <w:rFonts w:eastAsia="SimSun"/>
          <w:lang w:eastAsia="zh-CN"/>
        </w:rPr>
        <w:t>1</w:t>
      </w:r>
      <w:r w:rsidRPr="0007416F">
        <w:t xml:space="preserve">: General OTA blocking requirement for </w:t>
      </w:r>
      <w:r>
        <w:rPr>
          <w:i/>
        </w:rPr>
        <w:t xml:space="preserve">Widea Area IAB-MT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768"/>
        <w:gridCol w:w="1962"/>
        <w:gridCol w:w="1749"/>
        <w:gridCol w:w="2219"/>
      </w:tblGrid>
      <w:tr w:rsidR="00C26483" w:rsidRPr="0007416F" w14:paraId="6C383A0E" w14:textId="77777777" w:rsidTr="00167F5F">
        <w:trPr>
          <w:trHeight w:val="629"/>
          <w:jc w:val="center"/>
        </w:trPr>
        <w:tc>
          <w:tcPr>
            <w:tcW w:w="1947" w:type="dxa"/>
            <w:tcBorders>
              <w:top w:val="single" w:sz="4" w:space="0" w:color="auto"/>
              <w:left w:val="single" w:sz="4" w:space="0" w:color="auto"/>
              <w:bottom w:val="single" w:sz="4" w:space="0" w:color="auto"/>
              <w:right w:val="single" w:sz="4" w:space="0" w:color="auto"/>
            </w:tcBorders>
          </w:tcPr>
          <w:p w14:paraId="3D347E2A" w14:textId="77777777" w:rsidR="00C26483" w:rsidRPr="0007416F" w:rsidRDefault="00C26483" w:rsidP="00167F5F">
            <w:pPr>
              <w:pStyle w:val="TAH"/>
            </w:pPr>
            <w:r>
              <w:rPr>
                <w:i/>
              </w:rPr>
              <w:t>IAB MT</w:t>
            </w:r>
            <w:r w:rsidRPr="0007416F">
              <w:rPr>
                <w:i/>
              </w:rPr>
              <w:t xml:space="preserve"> channel bandwidth</w:t>
            </w:r>
            <w:r w:rsidRPr="0007416F">
              <w:t xml:space="preserve"> of the lowest/highest carrier received (MHz)</w:t>
            </w:r>
          </w:p>
        </w:tc>
        <w:tc>
          <w:tcPr>
            <w:tcW w:w="1792" w:type="dxa"/>
            <w:tcBorders>
              <w:top w:val="single" w:sz="4" w:space="0" w:color="auto"/>
              <w:left w:val="single" w:sz="4" w:space="0" w:color="auto"/>
              <w:bottom w:val="single" w:sz="4" w:space="0" w:color="auto"/>
              <w:right w:val="single" w:sz="4" w:space="0" w:color="auto"/>
            </w:tcBorders>
            <w:hideMark/>
          </w:tcPr>
          <w:p w14:paraId="21D8EB2D" w14:textId="77777777" w:rsidR="00C26483" w:rsidRPr="0007416F" w:rsidRDefault="00C26483" w:rsidP="00167F5F">
            <w:pPr>
              <w:pStyle w:val="TAH"/>
              <w:rPr>
                <w:lang w:eastAsia="ja-JP"/>
              </w:rPr>
            </w:pPr>
            <w:r w:rsidRPr="0007416F">
              <w:t>OTA wanted signal mean power (dBm)</w:t>
            </w:r>
          </w:p>
        </w:tc>
        <w:tc>
          <w:tcPr>
            <w:tcW w:w="1983" w:type="dxa"/>
            <w:tcBorders>
              <w:top w:val="single" w:sz="4" w:space="0" w:color="auto"/>
              <w:left w:val="single" w:sz="4" w:space="0" w:color="auto"/>
              <w:bottom w:val="single" w:sz="4" w:space="0" w:color="auto"/>
              <w:right w:val="single" w:sz="4" w:space="0" w:color="auto"/>
            </w:tcBorders>
            <w:hideMark/>
          </w:tcPr>
          <w:p w14:paraId="19C2CFA1" w14:textId="77777777" w:rsidR="00C26483" w:rsidRPr="0007416F" w:rsidRDefault="00C26483" w:rsidP="00167F5F">
            <w:pPr>
              <w:pStyle w:val="TAH"/>
              <w:rPr>
                <w:lang w:eastAsia="ja-JP"/>
              </w:rPr>
            </w:pPr>
            <w:r w:rsidRPr="0007416F">
              <w:t>OTA interfering signal mean power (dBm)</w:t>
            </w:r>
          </w:p>
        </w:tc>
        <w:tc>
          <w:tcPr>
            <w:tcW w:w="1767" w:type="dxa"/>
            <w:tcBorders>
              <w:top w:val="single" w:sz="4" w:space="0" w:color="auto"/>
              <w:left w:val="single" w:sz="4" w:space="0" w:color="auto"/>
              <w:bottom w:val="single" w:sz="4" w:space="0" w:color="auto"/>
              <w:right w:val="single" w:sz="4" w:space="0" w:color="auto"/>
            </w:tcBorders>
            <w:hideMark/>
          </w:tcPr>
          <w:p w14:paraId="61A40264" w14:textId="77777777" w:rsidR="00C26483" w:rsidRPr="0007416F" w:rsidRDefault="00C26483" w:rsidP="00167F5F">
            <w:pPr>
              <w:pStyle w:val="TAH"/>
            </w:pPr>
            <w:r w:rsidRPr="0007416F">
              <w:t>OTA interfering signal centre frequency offset</w:t>
            </w:r>
          </w:p>
          <w:p w14:paraId="6BFCAB4A" w14:textId="77777777" w:rsidR="00C26483" w:rsidRPr="0007416F" w:rsidRDefault="00C26483" w:rsidP="00167F5F">
            <w:pPr>
              <w:pStyle w:val="TAH"/>
              <w:rPr>
                <w:lang w:eastAsia="ja-JP"/>
              </w:rPr>
            </w:pPr>
            <w:r w:rsidRPr="0007416F">
              <w:rPr>
                <w:rFonts w:cs="Arial"/>
              </w:rPr>
              <w:t xml:space="preserve">from the lower/upper </w:t>
            </w:r>
            <w:r>
              <w:rPr>
                <w:rFonts w:cs="Arial"/>
              </w:rPr>
              <w:t>IAB MT</w:t>
            </w:r>
            <w:r w:rsidRPr="0007416F">
              <w:rPr>
                <w:rFonts w:cs="Arial"/>
              </w:rPr>
              <w:t xml:space="preserve"> </w:t>
            </w:r>
            <w:r>
              <w:rPr>
                <w:rFonts w:cs="Arial"/>
              </w:rPr>
              <w:t xml:space="preserve">[ </w:t>
            </w:r>
            <w:r w:rsidRPr="0007416F">
              <w:rPr>
                <w:rFonts w:cs="Arial"/>
              </w:rPr>
              <w:t>RF Bandwidth</w:t>
            </w:r>
            <w:r>
              <w:rPr>
                <w:rFonts w:cs="Arial"/>
              </w:rPr>
              <w:t>]</w:t>
            </w:r>
            <w:r w:rsidRPr="0007416F">
              <w:rPr>
                <w:rFonts w:cs="Arial"/>
              </w:rPr>
              <w:t xml:space="preserve"> edge or sub-block edge inside a sub-block gap</w:t>
            </w:r>
            <w:r w:rsidRPr="0007416F">
              <w:t xml:space="preserve"> (MHz)</w:t>
            </w:r>
          </w:p>
        </w:tc>
        <w:tc>
          <w:tcPr>
            <w:tcW w:w="2258" w:type="dxa"/>
            <w:tcBorders>
              <w:top w:val="single" w:sz="4" w:space="0" w:color="auto"/>
              <w:left w:val="single" w:sz="4" w:space="0" w:color="auto"/>
              <w:bottom w:val="single" w:sz="4" w:space="0" w:color="auto"/>
              <w:right w:val="single" w:sz="4" w:space="0" w:color="auto"/>
            </w:tcBorders>
            <w:hideMark/>
          </w:tcPr>
          <w:p w14:paraId="5744247A" w14:textId="77777777" w:rsidR="00C26483" w:rsidRPr="0007416F" w:rsidRDefault="00C26483" w:rsidP="00167F5F">
            <w:pPr>
              <w:pStyle w:val="TAH"/>
              <w:rPr>
                <w:lang w:eastAsia="ja-JP"/>
              </w:rPr>
            </w:pPr>
            <w:r w:rsidRPr="0007416F">
              <w:t>Type of OTA interfering signal</w:t>
            </w:r>
          </w:p>
        </w:tc>
      </w:tr>
      <w:tr w:rsidR="00C26483" w:rsidRPr="0007416F" w14:paraId="08BEEB96" w14:textId="77777777" w:rsidTr="00167F5F">
        <w:trPr>
          <w:trHeight w:val="487"/>
          <w:jc w:val="center"/>
        </w:trPr>
        <w:tc>
          <w:tcPr>
            <w:tcW w:w="1947" w:type="dxa"/>
            <w:tcBorders>
              <w:top w:val="single" w:sz="4" w:space="0" w:color="auto"/>
              <w:left w:val="single" w:sz="4" w:space="0" w:color="auto"/>
              <w:bottom w:val="single" w:sz="4" w:space="0" w:color="auto"/>
              <w:right w:val="single" w:sz="4" w:space="0" w:color="auto"/>
            </w:tcBorders>
          </w:tcPr>
          <w:p w14:paraId="44180DD7" w14:textId="77777777" w:rsidR="00C26483" w:rsidRPr="0007416F" w:rsidRDefault="00C26483" w:rsidP="00167F5F">
            <w:pPr>
              <w:pStyle w:val="TAC"/>
              <w:rPr>
                <w:rFonts w:eastAsia="SimSun"/>
                <w:lang w:eastAsia="zh-CN"/>
              </w:rPr>
            </w:pPr>
            <w:r w:rsidRPr="0007416F">
              <w:t>50, 100, 200, 400</w:t>
            </w:r>
          </w:p>
        </w:tc>
        <w:tc>
          <w:tcPr>
            <w:tcW w:w="1792" w:type="dxa"/>
            <w:tcBorders>
              <w:top w:val="single" w:sz="4" w:space="0" w:color="auto"/>
              <w:left w:val="single" w:sz="4" w:space="0" w:color="auto"/>
              <w:bottom w:val="single" w:sz="4" w:space="0" w:color="auto"/>
              <w:right w:val="single" w:sz="4" w:space="0" w:color="auto"/>
            </w:tcBorders>
            <w:hideMark/>
          </w:tcPr>
          <w:p w14:paraId="69D7DA87" w14:textId="77777777" w:rsidR="00C26483" w:rsidRPr="0007416F" w:rsidRDefault="00C26483" w:rsidP="00167F5F">
            <w:pPr>
              <w:pStyle w:val="TAC"/>
              <w:rPr>
                <w:lang w:eastAsia="ja-JP"/>
              </w:rPr>
            </w:pPr>
            <w:r w:rsidRPr="0007416F">
              <w:rPr>
                <w:rFonts w:cs="Arial"/>
              </w:rPr>
              <w:t>EIS</w:t>
            </w:r>
            <w:r w:rsidRPr="0007416F">
              <w:rPr>
                <w:rFonts w:cs="Arial"/>
                <w:vertAlign w:val="subscript"/>
              </w:rPr>
              <w:t>REFSENS</w:t>
            </w:r>
            <w:r w:rsidRPr="0007416F">
              <w:t xml:space="preserve"> + 6 dB</w:t>
            </w:r>
          </w:p>
        </w:tc>
        <w:tc>
          <w:tcPr>
            <w:tcW w:w="1983" w:type="dxa"/>
            <w:tcBorders>
              <w:top w:val="single" w:sz="4" w:space="0" w:color="auto"/>
              <w:left w:val="single" w:sz="4" w:space="0" w:color="auto"/>
              <w:bottom w:val="single" w:sz="4" w:space="0" w:color="auto"/>
              <w:right w:val="single" w:sz="4" w:space="0" w:color="auto"/>
            </w:tcBorders>
            <w:hideMark/>
          </w:tcPr>
          <w:p w14:paraId="18E75CB0" w14:textId="77777777" w:rsidR="00C26483" w:rsidRPr="0007416F" w:rsidRDefault="00C26483" w:rsidP="00167F5F">
            <w:pPr>
              <w:pStyle w:val="TAC"/>
              <w:rPr>
                <w:rFonts w:eastAsia="SimSun"/>
                <w:lang w:val="sv-SE" w:eastAsia="zh-CN"/>
              </w:rPr>
            </w:pPr>
            <w:r w:rsidRPr="0007416F">
              <w:rPr>
                <w:rFonts w:cs="Arial"/>
                <w:lang w:val="sv-SE"/>
              </w:rPr>
              <w:t>EIS</w:t>
            </w:r>
            <w:r w:rsidRPr="0007416F">
              <w:rPr>
                <w:rFonts w:cs="Arial"/>
                <w:vertAlign w:val="subscript"/>
                <w:lang w:val="sv-SE"/>
              </w:rPr>
              <w:t>REFSENS_50M</w:t>
            </w:r>
            <w:r w:rsidRPr="0007416F">
              <w:rPr>
                <w:lang w:val="sv-SE"/>
              </w:rPr>
              <w:t xml:space="preserve"> + 33 </w:t>
            </w:r>
            <w:r w:rsidRPr="0007416F">
              <w:rPr>
                <w:rFonts w:cs="Arial"/>
                <w:lang w:val="sv-SE"/>
              </w:rPr>
              <w:t xml:space="preserve">+ </w:t>
            </w:r>
            <w:r w:rsidRPr="0007416F">
              <w:t>Δ</w:t>
            </w:r>
            <w:r w:rsidRPr="0007416F">
              <w:rPr>
                <w:vertAlign w:val="subscript"/>
                <w:lang w:val="sv-SE"/>
              </w:rPr>
              <w:t>FR2_REFSENS</w:t>
            </w:r>
          </w:p>
        </w:tc>
        <w:tc>
          <w:tcPr>
            <w:tcW w:w="1767" w:type="dxa"/>
            <w:tcBorders>
              <w:top w:val="single" w:sz="4" w:space="0" w:color="auto"/>
              <w:left w:val="single" w:sz="4" w:space="0" w:color="auto"/>
              <w:bottom w:val="single" w:sz="4" w:space="0" w:color="auto"/>
              <w:right w:val="single" w:sz="4" w:space="0" w:color="auto"/>
            </w:tcBorders>
            <w:hideMark/>
          </w:tcPr>
          <w:p w14:paraId="7EDB9823" w14:textId="77777777" w:rsidR="00C26483" w:rsidRPr="0007416F" w:rsidRDefault="00C26483" w:rsidP="00167F5F">
            <w:pPr>
              <w:pStyle w:val="TAC"/>
              <w:rPr>
                <w:rFonts w:eastAsia="SimSun"/>
                <w:lang w:eastAsia="zh-CN"/>
              </w:rPr>
            </w:pPr>
            <w:r w:rsidRPr="0007416F">
              <w:rPr>
                <w:rFonts w:cs="Arial"/>
              </w:rPr>
              <w:t>±</w:t>
            </w:r>
            <w:r w:rsidRPr="0007416F">
              <w:t>75</w:t>
            </w:r>
          </w:p>
        </w:tc>
        <w:tc>
          <w:tcPr>
            <w:tcW w:w="2258" w:type="dxa"/>
            <w:tcBorders>
              <w:top w:val="single" w:sz="4" w:space="0" w:color="auto"/>
              <w:left w:val="single" w:sz="4" w:space="0" w:color="auto"/>
              <w:bottom w:val="single" w:sz="4" w:space="0" w:color="auto"/>
              <w:right w:val="single" w:sz="4" w:space="0" w:color="auto"/>
            </w:tcBorders>
            <w:hideMark/>
          </w:tcPr>
          <w:p w14:paraId="49686C80" w14:textId="77777777" w:rsidR="00C26483" w:rsidRPr="0007416F" w:rsidRDefault="00C26483" w:rsidP="00167F5F">
            <w:pPr>
              <w:pStyle w:val="TAC"/>
            </w:pPr>
            <w:r w:rsidRPr="0007416F">
              <w:t xml:space="preserve">50 MHz </w:t>
            </w:r>
            <w:r>
              <w:rPr>
                <w:lang w:val="en-US"/>
              </w:rPr>
              <w:t>CP</w:t>
            </w:r>
            <w:r w:rsidRPr="0007416F">
              <w:rPr>
                <w:lang w:val="en-US"/>
              </w:rPr>
              <w:t xml:space="preserve">-OFDM </w:t>
            </w:r>
            <w:r w:rsidRPr="0007416F">
              <w:rPr>
                <w:rFonts w:eastAsia="SimSun"/>
                <w:lang w:eastAsia="zh-CN"/>
              </w:rPr>
              <w:t>NR</w:t>
            </w:r>
            <w:r w:rsidRPr="0007416F">
              <w:t xml:space="preserve"> signal,</w:t>
            </w:r>
          </w:p>
          <w:p w14:paraId="46175905" w14:textId="77777777" w:rsidR="00C26483" w:rsidRPr="0007416F" w:rsidRDefault="00C26483" w:rsidP="00167F5F">
            <w:pPr>
              <w:pStyle w:val="TAC"/>
              <w:rPr>
                <w:lang w:eastAsia="ja-JP"/>
              </w:rPr>
            </w:pPr>
            <w:r w:rsidRPr="0007416F">
              <w:t>60 kHz SCS</w:t>
            </w:r>
            <w:r w:rsidRPr="0007416F">
              <w:rPr>
                <w:rFonts w:cs="Arial"/>
              </w:rPr>
              <w:t>, 64 RBs</w:t>
            </w:r>
          </w:p>
        </w:tc>
      </w:tr>
      <w:tr w:rsidR="00C26483" w:rsidRPr="0007416F" w14:paraId="58010143" w14:textId="77777777" w:rsidTr="00167F5F">
        <w:trPr>
          <w:trHeight w:val="201"/>
          <w:jc w:val="center"/>
        </w:trPr>
        <w:tc>
          <w:tcPr>
            <w:tcW w:w="9747" w:type="dxa"/>
            <w:gridSpan w:val="5"/>
            <w:tcBorders>
              <w:top w:val="single" w:sz="4" w:space="0" w:color="auto"/>
              <w:left w:val="single" w:sz="4" w:space="0" w:color="auto"/>
              <w:bottom w:val="single" w:sz="4" w:space="0" w:color="auto"/>
              <w:right w:val="single" w:sz="4" w:space="0" w:color="auto"/>
            </w:tcBorders>
          </w:tcPr>
          <w:p w14:paraId="1F609A02" w14:textId="77777777" w:rsidR="00C26483" w:rsidRPr="0007416F" w:rsidRDefault="00C26483" w:rsidP="00167F5F">
            <w:pPr>
              <w:pStyle w:val="TAN"/>
            </w:pPr>
            <w:r w:rsidRPr="0007416F">
              <w:rPr>
                <w:rFonts w:eastAsia="SimSun"/>
              </w:rPr>
              <w:t>NOTE:</w:t>
            </w:r>
            <w:r w:rsidRPr="0007416F">
              <w:tab/>
              <w:t>EIS</w:t>
            </w:r>
            <w:r w:rsidRPr="0007416F">
              <w:rPr>
                <w:vertAlign w:val="subscript"/>
              </w:rPr>
              <w:t>REFSENS</w:t>
            </w:r>
            <w:r w:rsidRPr="0007416F">
              <w:t xml:space="preserve"> and EIS</w:t>
            </w:r>
            <w:r w:rsidRPr="0007416F">
              <w:rPr>
                <w:vertAlign w:val="subscript"/>
              </w:rPr>
              <w:t>REFSENS_50M</w:t>
            </w:r>
            <w:r w:rsidRPr="0007416F">
              <w:t xml:space="preserve"> are given in subclause </w:t>
            </w:r>
            <w:r>
              <w:t xml:space="preserve">[ </w:t>
            </w:r>
            <w:r w:rsidRPr="0007416F">
              <w:t>10.3.3</w:t>
            </w:r>
            <w:r>
              <w:t>]</w:t>
            </w:r>
            <w:r w:rsidRPr="0007416F">
              <w:t>.</w:t>
            </w:r>
          </w:p>
        </w:tc>
      </w:tr>
    </w:tbl>
    <w:p w14:paraId="399A4C92" w14:textId="77777777" w:rsidR="00C26483" w:rsidRPr="0007416F" w:rsidRDefault="00C26483" w:rsidP="00C26483"/>
    <w:p w14:paraId="6F783FB9" w14:textId="77777777" w:rsidR="00C26483" w:rsidRDefault="00C26483" w:rsidP="00C26483">
      <w:pPr>
        <w:keepNext/>
        <w:keepLines/>
        <w:spacing w:before="120"/>
        <w:ind w:left="1418" w:hanging="1418"/>
        <w:outlineLvl w:val="3"/>
        <w:rPr>
          <w:rFonts w:ascii="Arial" w:hAnsi="Arial"/>
          <w:sz w:val="24"/>
        </w:rPr>
      </w:pPr>
      <w:r>
        <w:rPr>
          <w:rFonts w:ascii="Arial" w:hAnsi="Arial"/>
          <w:sz w:val="24"/>
          <w:lang w:eastAsia="zh-CN"/>
        </w:rPr>
        <w:t>10.5.2.5</w:t>
      </w:r>
      <w:r>
        <w:rPr>
          <w:rFonts w:ascii="Arial" w:hAnsi="Arial"/>
          <w:sz w:val="24"/>
        </w:rPr>
        <w:tab/>
        <w:t xml:space="preserve">Minimum requirement for </w:t>
      </w:r>
      <w:r>
        <w:rPr>
          <w:rFonts w:ascii="Arial" w:hAnsi="Arial"/>
          <w:i/>
          <w:sz w:val="24"/>
        </w:rPr>
        <w:t>IAB-MT of type 1-O</w:t>
      </w:r>
    </w:p>
    <w:p w14:paraId="73318F5E" w14:textId="77777777" w:rsidR="00C26483" w:rsidRPr="00E26D09" w:rsidRDefault="00C26483" w:rsidP="00C26483">
      <w:pPr>
        <w:rPr>
          <w:lang w:eastAsia="ja-JP"/>
        </w:rPr>
      </w:pPr>
      <w:r w:rsidRPr="00E26D09">
        <w:t>The requirement shall apply at the RIB when the AoA of the incident wave of a received signal and the interfering signal are from the same direction, and:</w:t>
      </w:r>
    </w:p>
    <w:p w14:paraId="4F561065" w14:textId="77777777" w:rsidR="00C26483" w:rsidRPr="00E26D09" w:rsidRDefault="00C26483" w:rsidP="00C26483">
      <w:pPr>
        <w:pStyle w:val="B1"/>
      </w:pPr>
      <w:r w:rsidRPr="00E26D09">
        <w:t>-</w:t>
      </w:r>
      <w:r w:rsidRPr="00E26D09">
        <w:tab/>
        <w:t xml:space="preserve">when the wanted signal is based on </w:t>
      </w:r>
      <w:r w:rsidRPr="00E26D09">
        <w:rPr>
          <w:rFonts w:cs="Arial"/>
          <w:szCs w:val="18"/>
        </w:rPr>
        <w:t>EIS</w:t>
      </w:r>
      <w:r w:rsidRPr="00E26D09">
        <w:rPr>
          <w:rFonts w:cs="Arial"/>
          <w:szCs w:val="18"/>
          <w:vertAlign w:val="subscript"/>
        </w:rPr>
        <w:t>REFSENS</w:t>
      </w:r>
      <w:r w:rsidRPr="00E26D09">
        <w:t xml:space="preserve">: the AoA of the incident wave of a received signal and the interfering signal are within the </w:t>
      </w:r>
      <w:r w:rsidRPr="00E26D09">
        <w:rPr>
          <w:i/>
        </w:rPr>
        <w:t>OTA REFSENS RoAoA.</w:t>
      </w:r>
    </w:p>
    <w:p w14:paraId="33BFC749" w14:textId="77777777" w:rsidR="00C26483" w:rsidRPr="00E26D09" w:rsidRDefault="00C26483" w:rsidP="00C26483">
      <w:pPr>
        <w:pStyle w:val="B1"/>
      </w:pPr>
      <w:r w:rsidRPr="00E26D09">
        <w:t>-</w:t>
      </w:r>
      <w:r w:rsidRPr="00E26D09">
        <w:tab/>
        <w:t xml:space="preserve">when the wanted signal is based on </w:t>
      </w:r>
      <w:r w:rsidRPr="00E26D09">
        <w:rPr>
          <w:rFonts w:cs="Arial"/>
          <w:szCs w:val="18"/>
        </w:rPr>
        <w:t>EIS</w:t>
      </w:r>
      <w:r w:rsidRPr="00E26D09">
        <w:rPr>
          <w:rFonts w:cs="Arial"/>
          <w:szCs w:val="18"/>
          <w:vertAlign w:val="subscript"/>
        </w:rPr>
        <w:t>minSENS</w:t>
      </w:r>
      <w:r w:rsidRPr="00E26D09">
        <w:t xml:space="preserve">: the AoA of the incident wave of a received signal and the interfering signal are within the </w:t>
      </w:r>
      <w:r w:rsidRPr="00E26D09">
        <w:rPr>
          <w:i/>
        </w:rPr>
        <w:t>minSENS RoAoA</w:t>
      </w:r>
      <w:r w:rsidRPr="00E26D09">
        <w:t>.</w:t>
      </w:r>
    </w:p>
    <w:p w14:paraId="5F4D1821" w14:textId="77777777" w:rsidR="00C26483" w:rsidRPr="00E26D09" w:rsidRDefault="00C26483" w:rsidP="00C26483">
      <w:r w:rsidRPr="00E26D09">
        <w:t xml:space="preserve">The wanted and interfering signals apply to each supported polarization, under the assumption of </w:t>
      </w:r>
      <w:r w:rsidRPr="00E26D09">
        <w:rPr>
          <w:i/>
        </w:rPr>
        <w:t>polarization match</w:t>
      </w:r>
      <w:r w:rsidRPr="00E26D09">
        <w:t>.</w:t>
      </w:r>
    </w:p>
    <w:p w14:paraId="2BA3974F" w14:textId="77777777" w:rsidR="00C26483" w:rsidRPr="00E26D09" w:rsidRDefault="00C26483" w:rsidP="00C26483">
      <w:pPr>
        <w:rPr>
          <w:lang w:eastAsia="zh-CN"/>
        </w:rPr>
      </w:pPr>
      <w:r w:rsidRPr="00E26D09">
        <w:t xml:space="preserve">The throughput shall be </w:t>
      </w:r>
      <w:r w:rsidRPr="00E26D09">
        <w:rPr>
          <w:rFonts w:hint="eastAsia"/>
        </w:rPr>
        <w:t>≥</w:t>
      </w:r>
      <w:r w:rsidRPr="00E26D09">
        <w:t xml:space="preserve"> 95% of the maximum throughput</w:t>
      </w:r>
      <w:r w:rsidRPr="00E26D09" w:rsidDel="00BE584A">
        <w:t xml:space="preserve"> </w:t>
      </w:r>
      <w:r w:rsidRPr="00E26D09">
        <w:t>of the reference measurement channel, with</w:t>
      </w:r>
      <w:r w:rsidRPr="00E26D09">
        <w:rPr>
          <w:lang w:eastAsia="zh-CN"/>
        </w:rPr>
        <w:t xml:space="preserve"> OTA wanted and OTA interfering signal specified in tables 10.5.2.</w:t>
      </w:r>
      <w:r>
        <w:rPr>
          <w:lang w:eastAsia="zh-CN"/>
        </w:rPr>
        <w:t>5</w:t>
      </w:r>
      <w:r w:rsidRPr="00E26D09">
        <w:rPr>
          <w:lang w:eastAsia="zh-CN"/>
        </w:rPr>
        <w:t>-1, table 10.5.2.</w:t>
      </w:r>
      <w:r>
        <w:rPr>
          <w:lang w:eastAsia="zh-CN"/>
        </w:rPr>
        <w:t>5</w:t>
      </w:r>
      <w:r w:rsidRPr="00E26D09">
        <w:rPr>
          <w:lang w:eastAsia="zh-CN"/>
        </w:rPr>
        <w:t>-2 and table 10.5.2.</w:t>
      </w:r>
      <w:r>
        <w:rPr>
          <w:lang w:eastAsia="zh-CN"/>
        </w:rPr>
        <w:t>5</w:t>
      </w:r>
      <w:r w:rsidRPr="00E26D09">
        <w:rPr>
          <w:lang w:eastAsia="zh-CN"/>
        </w:rPr>
        <w:t xml:space="preserve">-3 for general OTA and narrowband OTA blocking requirements. </w:t>
      </w:r>
      <w:r w:rsidRPr="00E26D09">
        <w:rPr>
          <w:rFonts w:eastAsia="Osaka"/>
        </w:rPr>
        <w:t xml:space="preserve">The reference measurement channel for the </w:t>
      </w:r>
      <w:r w:rsidRPr="00E26D09">
        <w:rPr>
          <w:lang w:eastAsia="zh-CN"/>
        </w:rPr>
        <w:t xml:space="preserve">OTA </w:t>
      </w:r>
      <w:r w:rsidRPr="00E26D09">
        <w:rPr>
          <w:rFonts w:eastAsia="Osaka"/>
        </w:rPr>
        <w:t xml:space="preserve">wanted signal is identified in </w:t>
      </w:r>
      <w:r>
        <w:rPr>
          <w:rFonts w:eastAsia="Osaka"/>
        </w:rPr>
        <w:t>clause</w:t>
      </w:r>
      <w:r w:rsidRPr="00E26D09">
        <w:rPr>
          <w:rFonts w:eastAsia="Osaka"/>
        </w:rPr>
        <w:t xml:space="preserve"> 10.3.</w:t>
      </w:r>
      <w:r>
        <w:rPr>
          <w:rFonts w:eastAsia="Osaka"/>
        </w:rPr>
        <w:t>3</w:t>
      </w:r>
      <w:r w:rsidRPr="00E26D09">
        <w:rPr>
          <w:rFonts w:eastAsia="Osaka"/>
        </w:rPr>
        <w:t xml:space="preserve"> and are further specified in annex A.1. The characteristics of the interfering signal is further specified in annex </w:t>
      </w:r>
      <w:r>
        <w:rPr>
          <w:rFonts w:eastAsia="Osaka"/>
        </w:rPr>
        <w:t>F</w:t>
      </w:r>
      <w:r w:rsidRPr="00E26D09">
        <w:rPr>
          <w:rFonts w:eastAsia="Osaka"/>
        </w:rPr>
        <w:t>.</w:t>
      </w:r>
    </w:p>
    <w:p w14:paraId="3DF08C10" w14:textId="77777777" w:rsidR="00C26483" w:rsidRPr="007E346D" w:rsidRDefault="00C26483" w:rsidP="00C26483">
      <w:pPr>
        <w:rPr>
          <w:rFonts w:cs="v3.8.0"/>
        </w:rPr>
      </w:pPr>
      <w:r w:rsidRPr="007E346D">
        <w:rPr>
          <w:lang w:eastAsia="zh-CN"/>
        </w:rPr>
        <w:t xml:space="preserve">The OTA in-band blocking requirements apply outside the </w:t>
      </w:r>
      <w:r>
        <w:rPr>
          <w:i/>
          <w:lang w:eastAsia="zh-CN"/>
        </w:rPr>
        <w:t>IAB-MT</w:t>
      </w:r>
      <w:r w:rsidRPr="007A7019">
        <w:rPr>
          <w:i/>
          <w:lang w:eastAsia="zh-CN"/>
        </w:rPr>
        <w:t xml:space="preserve"> RF Bandwidth</w:t>
      </w:r>
      <w:r w:rsidRPr="007E346D">
        <w:rPr>
          <w:lang w:eastAsia="zh-CN"/>
        </w:rPr>
        <w:t xml:space="preserve"> or </w:t>
      </w:r>
      <w:r w:rsidRPr="007A7019">
        <w:rPr>
          <w:i/>
          <w:lang w:eastAsia="zh-CN"/>
        </w:rPr>
        <w:t>Radio Bandwidth</w:t>
      </w:r>
      <w:r w:rsidRPr="007E346D">
        <w:rPr>
          <w:lang w:eastAsia="zh-CN"/>
        </w:rPr>
        <w:t xml:space="preserve">. The interfering signal offset is defined relative to the </w:t>
      </w:r>
      <w:r>
        <w:rPr>
          <w:i/>
          <w:lang w:eastAsia="zh-CN"/>
        </w:rPr>
        <w:t>IAB-MT</w:t>
      </w:r>
      <w:r w:rsidRPr="007A7019">
        <w:rPr>
          <w:i/>
          <w:lang w:eastAsia="zh-CN"/>
        </w:rPr>
        <w:t xml:space="preserve"> RF Bandwidth edges</w:t>
      </w:r>
      <w:r w:rsidRPr="007E346D">
        <w:rPr>
          <w:lang w:eastAsia="zh-CN"/>
        </w:rPr>
        <w:t xml:space="preserve"> or </w:t>
      </w:r>
      <w:r w:rsidRPr="007A7019">
        <w:rPr>
          <w:i/>
          <w:lang w:eastAsia="zh-CN"/>
        </w:rPr>
        <w:t>Radio Bandwidth</w:t>
      </w:r>
      <w:r w:rsidRPr="007E346D">
        <w:rPr>
          <w:lang w:eastAsia="zh-CN"/>
        </w:rPr>
        <w:t xml:space="preserve"> edges.</w:t>
      </w:r>
    </w:p>
    <w:p w14:paraId="503A1DE6" w14:textId="77777777" w:rsidR="00C26483" w:rsidRPr="00E26D09" w:rsidRDefault="00C26483" w:rsidP="00C26483">
      <w:r w:rsidRPr="00E26D09">
        <w:rPr>
          <w:lang w:eastAsia="zh-CN"/>
        </w:rPr>
        <w:t xml:space="preserve">For </w:t>
      </w:r>
      <w:r>
        <w:rPr>
          <w:i/>
          <w:lang w:eastAsia="zh-CN"/>
        </w:rPr>
        <w:t>IAB-MT</w:t>
      </w:r>
      <w:r w:rsidRPr="00E26D09">
        <w:rPr>
          <w:i/>
          <w:lang w:eastAsia="zh-CN"/>
        </w:rPr>
        <w:t xml:space="preserve"> type 1-O </w:t>
      </w:r>
      <w:r w:rsidRPr="00E26D09">
        <w:rPr>
          <w:rFonts w:cs="v3.8.0"/>
        </w:rPr>
        <w:t xml:space="preserve">the OTA in-band </w:t>
      </w:r>
      <w:r w:rsidRPr="00E26D09">
        <w:rPr>
          <w:lang w:eastAsia="zh-CN"/>
        </w:rPr>
        <w:t xml:space="preserve">blocking requirement shall </w:t>
      </w:r>
      <w:r w:rsidRPr="00E26D09">
        <w:rPr>
          <w:rFonts w:cs="v3.8.0"/>
        </w:rPr>
        <w:t xml:space="preserve">apply </w:t>
      </w:r>
      <w:r w:rsidRPr="00E26D09">
        <w:rPr>
          <w:lang w:eastAsia="zh-CN"/>
        </w:rPr>
        <w:t xml:space="preserve">in the in-band blocking frequency range, which is from </w:t>
      </w:r>
      <w:r w:rsidRPr="00E26D09">
        <w:rPr>
          <w:rFonts w:cs="Arial"/>
        </w:rPr>
        <w:t>F</w:t>
      </w:r>
      <w:r>
        <w:rPr>
          <w:rFonts w:cs="Arial"/>
          <w:vertAlign w:val="subscript"/>
        </w:rPr>
        <w:t>D</w:t>
      </w:r>
      <w:r w:rsidRPr="00E26D09">
        <w:rPr>
          <w:rFonts w:cs="Arial"/>
          <w:vertAlign w:val="subscript"/>
        </w:rPr>
        <w:t>L,low</w:t>
      </w:r>
      <w:r w:rsidRPr="00E26D09">
        <w:rPr>
          <w:rFonts w:cs="Arial"/>
        </w:rPr>
        <w:t xml:space="preserve"> - </w:t>
      </w:r>
      <w:r w:rsidRPr="00E26D09">
        <w:t>Δf</w:t>
      </w:r>
      <w:r w:rsidRPr="00E26D09">
        <w:rPr>
          <w:vertAlign w:val="subscript"/>
        </w:rPr>
        <w:t>OOB</w:t>
      </w:r>
      <w:r w:rsidRPr="00E26D09">
        <w:rPr>
          <w:rFonts w:cs="v5.0.0"/>
        </w:rPr>
        <w:t xml:space="preserve"> </w:t>
      </w:r>
      <w:r w:rsidRPr="00E26D09">
        <w:t xml:space="preserve">to </w:t>
      </w:r>
      <w:r w:rsidRPr="00E26D09">
        <w:rPr>
          <w:rFonts w:cs="Arial"/>
        </w:rPr>
        <w:t>F</w:t>
      </w:r>
      <w:r>
        <w:rPr>
          <w:rFonts w:cs="Arial"/>
          <w:vertAlign w:val="subscript"/>
        </w:rPr>
        <w:t>D</w:t>
      </w:r>
      <w:r w:rsidRPr="00E26D09">
        <w:rPr>
          <w:rFonts w:cs="Arial"/>
          <w:vertAlign w:val="subscript"/>
        </w:rPr>
        <w:t>L,high</w:t>
      </w:r>
      <w:r w:rsidRPr="00E26D09">
        <w:rPr>
          <w:rFonts w:cs="Arial"/>
        </w:rPr>
        <w:t xml:space="preserve"> + </w:t>
      </w:r>
      <w:r w:rsidRPr="00E26D09">
        <w:t>Δf</w:t>
      </w:r>
      <w:r w:rsidRPr="00E26D09">
        <w:rPr>
          <w:vertAlign w:val="subscript"/>
        </w:rPr>
        <w:t>OOB</w:t>
      </w:r>
      <w:r>
        <w:rPr>
          <w:rFonts w:cs="v3.8.0"/>
        </w:rPr>
        <w:t>.</w:t>
      </w:r>
      <w:r w:rsidRPr="00E26D09">
        <w:rPr>
          <w:rFonts w:cs="v3.8.0"/>
          <w:i/>
        </w:rPr>
        <w:t>.</w:t>
      </w:r>
      <w:r w:rsidRPr="00E26D09">
        <w:rPr>
          <w:rFonts w:cs="v3.8.0"/>
        </w:rPr>
        <w:t xml:space="preserve"> </w:t>
      </w:r>
      <w:r w:rsidRPr="00E26D09">
        <w:rPr>
          <w:rFonts w:cs="v5.0.0"/>
        </w:rPr>
        <w:t xml:space="preserve">The </w:t>
      </w:r>
      <w:r w:rsidRPr="00E26D09">
        <w:t>Δf</w:t>
      </w:r>
      <w:r w:rsidRPr="00E26D09">
        <w:rPr>
          <w:vertAlign w:val="subscript"/>
        </w:rPr>
        <w:t>OOB</w:t>
      </w:r>
      <w:r w:rsidRPr="00E26D09">
        <w:rPr>
          <w:rFonts w:cs="v5.0.0"/>
        </w:rPr>
        <w:t xml:space="preserve"> for </w:t>
      </w:r>
      <w:r>
        <w:rPr>
          <w:i/>
          <w:lang w:eastAsia="zh-CN"/>
        </w:rPr>
        <w:t>wide area IAB-MT</w:t>
      </w:r>
      <w:r w:rsidRPr="00E26D09">
        <w:rPr>
          <w:i/>
          <w:lang w:eastAsia="zh-CN"/>
        </w:rPr>
        <w:t xml:space="preserve"> type 1-O</w:t>
      </w:r>
      <w:r w:rsidRPr="00E26D09">
        <w:rPr>
          <w:rFonts w:cs="v5.0.0"/>
        </w:rPr>
        <w:t xml:space="preserve"> is </w:t>
      </w:r>
      <w:r w:rsidRPr="00E26D09">
        <w:t>defined in table 10.5.2.</w:t>
      </w:r>
      <w:r>
        <w:t>5</w:t>
      </w:r>
      <w:r w:rsidRPr="00E26D09">
        <w:t>-0.</w:t>
      </w:r>
    </w:p>
    <w:p w14:paraId="6099E375" w14:textId="77777777" w:rsidR="00C26483" w:rsidRPr="00E26D09" w:rsidRDefault="00C26483" w:rsidP="00C26483">
      <w:pPr>
        <w:pStyle w:val="TH"/>
      </w:pPr>
      <w:r w:rsidRPr="00E26D09">
        <w:t>Table 10.5.2.</w:t>
      </w:r>
      <w:r>
        <w:t>5</w:t>
      </w:r>
      <w:r w:rsidRPr="00E26D09">
        <w:t>-0: Δf</w:t>
      </w:r>
      <w:r w:rsidRPr="00E26D09">
        <w:rPr>
          <w:vertAlign w:val="subscript"/>
        </w:rPr>
        <w:t>OOB</w:t>
      </w:r>
      <w:r w:rsidRPr="00E26D09">
        <w:t xml:space="preserve"> offset for NR </w:t>
      </w:r>
      <w:r w:rsidRPr="00E26D09">
        <w:rPr>
          <w:i/>
        </w:rPr>
        <w:t>operating bands</w:t>
      </w:r>
      <w:r w:rsidRPr="00E26D09">
        <w:rPr>
          <w:i/>
          <w:lang w:val="en-US" w:eastAsia="zh-CN"/>
        </w:rPr>
        <w:t xml:space="preserve"> </w:t>
      </w:r>
      <w:r w:rsidRPr="00E26D09">
        <w:rPr>
          <w:iCs/>
          <w:lang w:val="en-US" w:eastAsia="zh-CN"/>
        </w:rPr>
        <w:t>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3472"/>
        <w:gridCol w:w="1219"/>
      </w:tblGrid>
      <w:tr w:rsidR="00C26483" w:rsidRPr="00E26D09" w14:paraId="7DF409CD" w14:textId="77777777" w:rsidTr="00167F5F">
        <w:trPr>
          <w:jc w:val="center"/>
        </w:trPr>
        <w:tc>
          <w:tcPr>
            <w:tcW w:w="0" w:type="auto"/>
            <w:tcBorders>
              <w:bottom w:val="single" w:sz="4" w:space="0" w:color="auto"/>
            </w:tcBorders>
          </w:tcPr>
          <w:p w14:paraId="0AB7F6B8" w14:textId="77777777" w:rsidR="00C26483" w:rsidRPr="00E26D09" w:rsidRDefault="00C26483" w:rsidP="00167F5F">
            <w:pPr>
              <w:pStyle w:val="TAH"/>
              <w:rPr>
                <w:lang w:eastAsia="zh-CN"/>
              </w:rPr>
            </w:pPr>
            <w:r>
              <w:rPr>
                <w:lang w:eastAsia="zh-CN"/>
              </w:rPr>
              <w:t xml:space="preserve">IAB-MT </w:t>
            </w:r>
            <w:r w:rsidRPr="00E26D09">
              <w:rPr>
                <w:lang w:eastAsia="zh-CN"/>
              </w:rPr>
              <w:t>type</w:t>
            </w:r>
          </w:p>
        </w:tc>
        <w:tc>
          <w:tcPr>
            <w:tcW w:w="3472" w:type="dxa"/>
            <w:shd w:val="clear" w:color="auto" w:fill="auto"/>
          </w:tcPr>
          <w:p w14:paraId="4E80A3F2" w14:textId="77777777" w:rsidR="00C26483" w:rsidRPr="00E26D09" w:rsidRDefault="00C26483" w:rsidP="00167F5F">
            <w:pPr>
              <w:pStyle w:val="TAH"/>
            </w:pPr>
            <w:r w:rsidRPr="00E26D09">
              <w:rPr>
                <w:i/>
              </w:rPr>
              <w:t>Operating band</w:t>
            </w:r>
            <w:r w:rsidRPr="00E26D09">
              <w:t xml:space="preserve"> characteristics</w:t>
            </w:r>
          </w:p>
        </w:tc>
        <w:tc>
          <w:tcPr>
            <w:tcW w:w="0" w:type="auto"/>
            <w:shd w:val="clear" w:color="auto" w:fill="auto"/>
          </w:tcPr>
          <w:p w14:paraId="381E501C" w14:textId="77777777" w:rsidR="00C26483" w:rsidRPr="00E26D09" w:rsidRDefault="00C26483" w:rsidP="00167F5F">
            <w:pPr>
              <w:pStyle w:val="TAH"/>
            </w:pPr>
            <w:r w:rsidRPr="00E26D09">
              <w:t>Δf</w:t>
            </w:r>
            <w:r w:rsidRPr="00E26D09">
              <w:rPr>
                <w:vertAlign w:val="subscript"/>
              </w:rPr>
              <w:t>OOB</w:t>
            </w:r>
            <w:r w:rsidRPr="00E26D09">
              <w:t xml:space="preserve"> (MHz)</w:t>
            </w:r>
          </w:p>
        </w:tc>
      </w:tr>
      <w:tr w:rsidR="00C26483" w:rsidRPr="00E26D09" w14:paraId="195E5D60" w14:textId="77777777" w:rsidTr="00167F5F">
        <w:trPr>
          <w:jc w:val="center"/>
        </w:trPr>
        <w:tc>
          <w:tcPr>
            <w:tcW w:w="0" w:type="auto"/>
            <w:tcBorders>
              <w:bottom w:val="nil"/>
            </w:tcBorders>
            <w:shd w:val="clear" w:color="auto" w:fill="auto"/>
            <w:vAlign w:val="center"/>
          </w:tcPr>
          <w:p w14:paraId="1628F031" w14:textId="77777777" w:rsidR="00C26483" w:rsidRPr="00255E64" w:rsidRDefault="00C26483" w:rsidP="00167F5F">
            <w:pPr>
              <w:pStyle w:val="TAL"/>
              <w:rPr>
                <w:i/>
                <w:iCs/>
                <w:lang w:eastAsia="zh-CN"/>
              </w:rPr>
            </w:pPr>
            <w:r w:rsidRPr="00255E64">
              <w:rPr>
                <w:i/>
                <w:iCs/>
                <w:lang w:eastAsia="zh-CN"/>
              </w:rPr>
              <w:t>IAB-MT type 1-O</w:t>
            </w:r>
          </w:p>
        </w:tc>
        <w:tc>
          <w:tcPr>
            <w:tcW w:w="3472" w:type="dxa"/>
            <w:shd w:val="clear" w:color="auto" w:fill="auto"/>
          </w:tcPr>
          <w:p w14:paraId="3B933EE0" w14:textId="77777777" w:rsidR="00C26483" w:rsidRPr="00E26D09" w:rsidRDefault="00C26483" w:rsidP="00167F5F">
            <w:pPr>
              <w:pStyle w:val="TAL"/>
            </w:pPr>
            <w:r w:rsidRPr="00E26D09">
              <w:rPr>
                <w:rFonts w:cs="Arial"/>
              </w:rPr>
              <w:t>F</w:t>
            </w:r>
            <w:r>
              <w:rPr>
                <w:rFonts w:cs="Arial"/>
                <w:vertAlign w:val="subscript"/>
              </w:rPr>
              <w:t>D</w:t>
            </w:r>
            <w:r w:rsidRPr="00E26D09">
              <w:rPr>
                <w:rFonts w:cs="Arial"/>
                <w:vertAlign w:val="subscript"/>
              </w:rPr>
              <w:t>L,high</w:t>
            </w:r>
            <w:r w:rsidRPr="00E26D09">
              <w:t xml:space="preserve"> – </w:t>
            </w:r>
            <w:r w:rsidRPr="00E26D09">
              <w:rPr>
                <w:rFonts w:cs="Arial"/>
              </w:rPr>
              <w:t>F</w:t>
            </w:r>
            <w:r>
              <w:rPr>
                <w:rFonts w:cs="Arial"/>
                <w:vertAlign w:val="subscript"/>
              </w:rPr>
              <w:t>D</w:t>
            </w:r>
            <w:r w:rsidRPr="00E26D09">
              <w:rPr>
                <w:rFonts w:cs="Arial"/>
                <w:vertAlign w:val="subscript"/>
              </w:rPr>
              <w:t>L,low</w:t>
            </w:r>
            <w:r w:rsidRPr="00E26D09">
              <w:rPr>
                <w:rFonts w:cs="Arial"/>
              </w:rPr>
              <w:t xml:space="preserve"> &lt; 1</w:t>
            </w:r>
            <w:r w:rsidRPr="00E26D09">
              <w:rPr>
                <w:rFonts w:cs="Arial"/>
                <w:lang w:eastAsia="zh-CN"/>
              </w:rPr>
              <w:t>00 MHz</w:t>
            </w:r>
          </w:p>
        </w:tc>
        <w:tc>
          <w:tcPr>
            <w:tcW w:w="0" w:type="auto"/>
            <w:shd w:val="clear" w:color="auto" w:fill="auto"/>
          </w:tcPr>
          <w:p w14:paraId="1ADFDE42" w14:textId="77777777" w:rsidR="00C26483" w:rsidRPr="00E26D09" w:rsidRDefault="00C26483" w:rsidP="00167F5F">
            <w:pPr>
              <w:pStyle w:val="TAC"/>
            </w:pPr>
            <w:r w:rsidRPr="00E26D09">
              <w:t>20</w:t>
            </w:r>
          </w:p>
        </w:tc>
      </w:tr>
      <w:tr w:rsidR="00C26483" w:rsidRPr="00E26D09" w14:paraId="112489BF" w14:textId="77777777" w:rsidTr="00167F5F">
        <w:trPr>
          <w:jc w:val="center"/>
        </w:trPr>
        <w:tc>
          <w:tcPr>
            <w:tcW w:w="0" w:type="auto"/>
            <w:tcBorders>
              <w:top w:val="nil"/>
            </w:tcBorders>
            <w:shd w:val="clear" w:color="auto" w:fill="auto"/>
            <w:vAlign w:val="center"/>
          </w:tcPr>
          <w:p w14:paraId="5430E5B8" w14:textId="77777777" w:rsidR="00C26483" w:rsidRPr="00E26D09" w:rsidRDefault="00C26483" w:rsidP="00167F5F">
            <w:pPr>
              <w:pStyle w:val="TAL"/>
            </w:pPr>
          </w:p>
        </w:tc>
        <w:tc>
          <w:tcPr>
            <w:tcW w:w="3472" w:type="dxa"/>
            <w:shd w:val="clear" w:color="auto" w:fill="auto"/>
          </w:tcPr>
          <w:p w14:paraId="72E9A65F" w14:textId="77777777" w:rsidR="00C26483" w:rsidRPr="00E26D09" w:rsidRDefault="00C26483" w:rsidP="00167F5F">
            <w:pPr>
              <w:pStyle w:val="TAL"/>
              <w:rPr>
                <w:b/>
              </w:rPr>
            </w:pPr>
            <w:r w:rsidRPr="00E26D09">
              <w:rPr>
                <w:rFonts w:cs="Arial"/>
              </w:rPr>
              <w:t xml:space="preserve">100 MHz </w:t>
            </w:r>
            <w:r w:rsidRPr="00E26D09">
              <w:rPr>
                <w:rFonts w:cs="Arial" w:hint="eastAsia"/>
              </w:rPr>
              <w:t>≤</w:t>
            </w:r>
            <w:r w:rsidRPr="00E26D09">
              <w:rPr>
                <w:rFonts w:cs="Arial"/>
              </w:rPr>
              <w:t xml:space="preserve"> F</w:t>
            </w:r>
            <w:r>
              <w:rPr>
                <w:rFonts w:cs="Arial"/>
                <w:vertAlign w:val="subscript"/>
              </w:rPr>
              <w:t>D</w:t>
            </w:r>
            <w:r w:rsidRPr="00E26D09">
              <w:rPr>
                <w:rFonts w:cs="Arial"/>
                <w:vertAlign w:val="subscript"/>
              </w:rPr>
              <w:t>L,high</w:t>
            </w:r>
            <w:r w:rsidRPr="00E26D09">
              <w:t xml:space="preserve"> – </w:t>
            </w:r>
            <w:r w:rsidRPr="00E26D09">
              <w:rPr>
                <w:rFonts w:cs="Arial"/>
              </w:rPr>
              <w:t>F</w:t>
            </w:r>
            <w:r>
              <w:rPr>
                <w:rFonts w:cs="Arial"/>
                <w:vertAlign w:val="subscript"/>
              </w:rPr>
              <w:t>D</w:t>
            </w:r>
            <w:r w:rsidRPr="00E26D09">
              <w:rPr>
                <w:rFonts w:cs="Arial"/>
                <w:vertAlign w:val="subscript"/>
              </w:rPr>
              <w:t>L,low</w:t>
            </w:r>
            <w:r w:rsidRPr="00E26D09">
              <w:rPr>
                <w:rFonts w:cs="Arial" w:hint="eastAsia"/>
              </w:rPr>
              <w:t xml:space="preserve"> </w:t>
            </w:r>
            <w:r w:rsidRPr="00E26D09">
              <w:rPr>
                <w:rFonts w:cs="Arial" w:hint="eastAsia"/>
              </w:rPr>
              <w:t>≤</w:t>
            </w:r>
            <w:r w:rsidRPr="00E26D09">
              <w:rPr>
                <w:rFonts w:cs="Arial" w:hint="eastAsia"/>
              </w:rPr>
              <w:t xml:space="preserve"> </w:t>
            </w:r>
            <w:r w:rsidRPr="00E26D09">
              <w:rPr>
                <w:rFonts w:cs="Arial"/>
                <w:lang w:eastAsia="zh-CN"/>
              </w:rPr>
              <w:t>900 MHz</w:t>
            </w:r>
            <w:r w:rsidRPr="00E26D09">
              <w:rPr>
                <w:rFonts w:cs="Arial"/>
              </w:rPr>
              <w:t xml:space="preserve"> </w:t>
            </w:r>
          </w:p>
        </w:tc>
        <w:tc>
          <w:tcPr>
            <w:tcW w:w="0" w:type="auto"/>
            <w:shd w:val="clear" w:color="auto" w:fill="auto"/>
          </w:tcPr>
          <w:p w14:paraId="08A0853F" w14:textId="77777777" w:rsidR="00C26483" w:rsidRPr="00E26D09" w:rsidRDefault="00C26483" w:rsidP="00167F5F">
            <w:pPr>
              <w:pStyle w:val="TAC"/>
            </w:pPr>
            <w:r w:rsidRPr="00E26D09">
              <w:t>60</w:t>
            </w:r>
          </w:p>
        </w:tc>
      </w:tr>
    </w:tbl>
    <w:p w14:paraId="41C51F48" w14:textId="77777777" w:rsidR="00C26483" w:rsidRPr="00E26D09" w:rsidRDefault="00C26483" w:rsidP="00C26483">
      <w:pPr>
        <w:rPr>
          <w:lang w:eastAsia="zh-CN"/>
        </w:rPr>
      </w:pPr>
    </w:p>
    <w:p w14:paraId="424DDE27" w14:textId="77777777" w:rsidR="00C26483" w:rsidRPr="00E26D09" w:rsidRDefault="00C26483" w:rsidP="00C26483">
      <w:pPr>
        <w:rPr>
          <w:lang w:eastAsia="zh-CN"/>
        </w:rPr>
      </w:pPr>
      <w:r w:rsidRPr="00E26D09">
        <w:rPr>
          <w:lang w:eastAsia="zh-CN"/>
        </w:rPr>
        <w:t xml:space="preserve">For </w:t>
      </w:r>
      <w:r w:rsidRPr="00E26D09">
        <w:t xml:space="preserve">RIBs supporting operation in </w:t>
      </w:r>
      <w:r w:rsidRPr="00E26D09">
        <w:rPr>
          <w:i/>
        </w:rPr>
        <w:t>non-contiguous spectrum</w:t>
      </w:r>
      <w:r w:rsidRPr="00E26D09">
        <w:t xml:space="preserve"> </w:t>
      </w:r>
      <w:r w:rsidRPr="00E26D09">
        <w:rPr>
          <w:lang w:eastAsia="zh-CN"/>
        </w:rPr>
        <w:t xml:space="preserve">within any </w:t>
      </w:r>
      <w:r w:rsidRPr="00E26D09">
        <w:rPr>
          <w:i/>
          <w:lang w:eastAsia="zh-CN"/>
        </w:rPr>
        <w:t>operating band</w:t>
      </w:r>
      <w:r w:rsidRPr="00E26D09">
        <w:rPr>
          <w:lang w:eastAsia="zh-CN"/>
        </w:rPr>
        <w:t xml:space="preserve">, the OTA in-band blocking requirements apply in addition inside any </w:t>
      </w:r>
      <w:r w:rsidRPr="00E26D09">
        <w:rPr>
          <w:i/>
          <w:lang w:eastAsia="zh-CN"/>
        </w:rPr>
        <w:t>sub-block gap</w:t>
      </w:r>
      <w:r w:rsidRPr="00E26D09">
        <w:rPr>
          <w:lang w:eastAsia="zh-CN"/>
        </w:rPr>
        <w:t xml:space="preserve">, in case the </w:t>
      </w:r>
      <w:r w:rsidRPr="00E26D09">
        <w:rPr>
          <w:i/>
          <w:lang w:eastAsia="zh-CN"/>
        </w:rPr>
        <w:t>sub-block gap</w:t>
      </w:r>
      <w:r w:rsidRPr="00E26D09">
        <w:rPr>
          <w:lang w:eastAsia="zh-CN"/>
        </w:rPr>
        <w:t xml:space="preserve"> size is at least as wide as twice the interfering signal minimum offset in table 10.5.2.</w:t>
      </w:r>
      <w:r>
        <w:rPr>
          <w:lang w:eastAsia="zh-CN"/>
        </w:rPr>
        <w:t>5</w:t>
      </w:r>
      <w:r w:rsidRPr="00E26D09">
        <w:rPr>
          <w:lang w:eastAsia="zh-CN"/>
        </w:rPr>
        <w:t xml:space="preserve">-1. The interfering signal offset is defined relative to the </w:t>
      </w:r>
      <w:r w:rsidRPr="00E26D09">
        <w:rPr>
          <w:i/>
          <w:lang w:eastAsia="zh-CN"/>
        </w:rPr>
        <w:t>sub-block</w:t>
      </w:r>
      <w:r w:rsidRPr="00E26D09">
        <w:rPr>
          <w:lang w:eastAsia="zh-CN"/>
        </w:rPr>
        <w:t xml:space="preserve"> edges inside the </w:t>
      </w:r>
      <w:r w:rsidRPr="00E26D09">
        <w:rPr>
          <w:i/>
          <w:lang w:eastAsia="zh-CN"/>
        </w:rPr>
        <w:t>sub-block gap</w:t>
      </w:r>
      <w:r w:rsidRPr="00E26D09">
        <w:rPr>
          <w:lang w:eastAsia="zh-CN"/>
        </w:rPr>
        <w:t>.</w:t>
      </w:r>
    </w:p>
    <w:p w14:paraId="40506592" w14:textId="77777777" w:rsidR="00C26483" w:rsidRPr="007E346D" w:rsidRDefault="00C26483" w:rsidP="00C26483">
      <w:pPr>
        <w:rPr>
          <w:lang w:eastAsia="zh-CN"/>
        </w:rPr>
      </w:pPr>
      <w:r w:rsidRPr="007E346D">
        <w:rPr>
          <w:lang w:eastAsia="zh-CN"/>
        </w:rPr>
        <w:t xml:space="preserve">For </w:t>
      </w:r>
      <w:r w:rsidRPr="007E346D">
        <w:rPr>
          <w:i/>
        </w:rPr>
        <w:t>multi-band RIBs</w:t>
      </w:r>
      <w:r w:rsidRPr="007E346D">
        <w:rPr>
          <w:lang w:eastAsia="zh-CN"/>
        </w:rPr>
        <w:t xml:space="preserve">, the OTA in-band blocking requirements apply in the in-band blocking frequency ranges for each supported </w:t>
      </w:r>
      <w:r w:rsidRPr="007E346D">
        <w:rPr>
          <w:i/>
          <w:lang w:eastAsia="zh-CN"/>
        </w:rPr>
        <w:t>operating band</w:t>
      </w:r>
      <w:r w:rsidRPr="007E346D">
        <w:rPr>
          <w:lang w:eastAsia="zh-CN"/>
        </w:rPr>
        <w:t xml:space="preserve">. The requirement shall apply in addition inside any </w:t>
      </w:r>
      <w:r w:rsidRPr="007A7019">
        <w:rPr>
          <w:i/>
          <w:lang w:eastAsia="zh-CN"/>
        </w:rPr>
        <w:t>Inter RF Bandwidth gap</w:t>
      </w:r>
      <w:r w:rsidRPr="007E346D">
        <w:rPr>
          <w:lang w:eastAsia="zh-CN"/>
        </w:rPr>
        <w:t xml:space="preserve">, in case the </w:t>
      </w:r>
      <w:r w:rsidRPr="007A7019">
        <w:rPr>
          <w:i/>
          <w:lang w:eastAsia="zh-CN"/>
        </w:rPr>
        <w:t>Inter RF Bandwidth gap</w:t>
      </w:r>
      <w:r w:rsidRPr="007E346D">
        <w:rPr>
          <w:lang w:eastAsia="zh-CN"/>
        </w:rPr>
        <w:t xml:space="preserve"> size is at least as wide as twice the interfering signal minimum offset in tables 10.5.2.</w:t>
      </w:r>
      <w:r>
        <w:rPr>
          <w:lang w:eastAsia="zh-CN"/>
        </w:rPr>
        <w:t>5</w:t>
      </w:r>
      <w:r w:rsidRPr="007E346D">
        <w:rPr>
          <w:lang w:eastAsia="zh-CN"/>
        </w:rPr>
        <w:t>-1 and 10.5.2.</w:t>
      </w:r>
      <w:r>
        <w:rPr>
          <w:lang w:eastAsia="zh-CN"/>
        </w:rPr>
        <w:t>5</w:t>
      </w:r>
      <w:r w:rsidRPr="007E346D">
        <w:rPr>
          <w:lang w:eastAsia="zh-CN"/>
        </w:rPr>
        <w:t>-3.</w:t>
      </w:r>
    </w:p>
    <w:p w14:paraId="67555EFD" w14:textId="77777777" w:rsidR="00C26483" w:rsidRPr="00E26D09" w:rsidRDefault="00C26483" w:rsidP="00C26483">
      <w:pPr>
        <w:rPr>
          <w:lang w:eastAsia="zh-CN"/>
        </w:rPr>
      </w:pPr>
      <w:r w:rsidRPr="00E26D09">
        <w:rPr>
          <w:lang w:eastAsia="zh-CN"/>
        </w:rPr>
        <w:t xml:space="preserve">For a </w:t>
      </w:r>
      <w:r w:rsidRPr="00E26D09">
        <w:t xml:space="preserve">RIBs supporting operation in </w:t>
      </w:r>
      <w:r w:rsidRPr="00E26D09">
        <w:rPr>
          <w:i/>
        </w:rPr>
        <w:t>non-contiguous spectrum</w:t>
      </w:r>
      <w:r w:rsidRPr="00E26D09">
        <w:t xml:space="preserve"> </w:t>
      </w:r>
      <w:r w:rsidRPr="00E26D09">
        <w:rPr>
          <w:lang w:eastAsia="zh-CN"/>
        </w:rPr>
        <w:t xml:space="preserve">within any </w:t>
      </w:r>
      <w:r w:rsidRPr="00E26D09">
        <w:rPr>
          <w:i/>
          <w:lang w:eastAsia="zh-CN"/>
        </w:rPr>
        <w:t>operating band</w:t>
      </w:r>
      <w:r w:rsidRPr="00E26D09">
        <w:rPr>
          <w:lang w:eastAsia="zh-CN"/>
        </w:rPr>
        <w:t xml:space="preserve">, the OTA </w:t>
      </w:r>
      <w:r w:rsidRPr="00E26D09">
        <w:rPr>
          <w:lang w:val="en-US" w:eastAsia="zh-CN"/>
        </w:rPr>
        <w:t xml:space="preserve">narrowband </w:t>
      </w:r>
      <w:r w:rsidRPr="00E26D09">
        <w:rPr>
          <w:lang w:eastAsia="zh-CN"/>
        </w:rPr>
        <w:t xml:space="preserve">blocking requirements apply in addition inside any </w:t>
      </w:r>
      <w:r w:rsidRPr="00E26D09">
        <w:rPr>
          <w:i/>
          <w:lang w:eastAsia="zh-CN"/>
        </w:rPr>
        <w:t>sub-block gap</w:t>
      </w:r>
      <w:r w:rsidRPr="00E26D09">
        <w:rPr>
          <w:lang w:eastAsia="zh-CN"/>
        </w:rPr>
        <w:t xml:space="preserve">, in case the </w:t>
      </w:r>
      <w:r w:rsidRPr="00E26D09">
        <w:rPr>
          <w:i/>
          <w:lang w:eastAsia="zh-CN"/>
        </w:rPr>
        <w:t>sub-block gap</w:t>
      </w:r>
      <w:r w:rsidRPr="00E26D09">
        <w:rPr>
          <w:lang w:eastAsia="zh-CN"/>
        </w:rPr>
        <w:t xml:space="preserve"> size is at least as wide as the interfering signal minimum offset in table 10.5.2.</w:t>
      </w:r>
      <w:r>
        <w:rPr>
          <w:lang w:eastAsia="zh-CN"/>
        </w:rPr>
        <w:t>5</w:t>
      </w:r>
      <w:r w:rsidRPr="00E26D09">
        <w:rPr>
          <w:lang w:eastAsia="zh-CN"/>
        </w:rPr>
        <w:t xml:space="preserve">-3. The interfering signal offset is defined relative to the </w:t>
      </w:r>
      <w:r w:rsidRPr="00E26D09">
        <w:rPr>
          <w:i/>
          <w:lang w:eastAsia="zh-CN"/>
        </w:rPr>
        <w:t>sub-block</w:t>
      </w:r>
      <w:r w:rsidRPr="00E26D09">
        <w:rPr>
          <w:lang w:eastAsia="zh-CN"/>
        </w:rPr>
        <w:t xml:space="preserve"> edges inside the </w:t>
      </w:r>
      <w:r w:rsidRPr="00E26D09">
        <w:rPr>
          <w:i/>
          <w:lang w:eastAsia="zh-CN"/>
        </w:rPr>
        <w:t>sub-block gap</w:t>
      </w:r>
      <w:r w:rsidRPr="00E26D09">
        <w:rPr>
          <w:lang w:eastAsia="zh-CN"/>
        </w:rPr>
        <w:t>.</w:t>
      </w:r>
    </w:p>
    <w:p w14:paraId="5129FEA7" w14:textId="77777777" w:rsidR="00C26483" w:rsidRPr="007E346D" w:rsidRDefault="00C26483" w:rsidP="00C26483">
      <w:pPr>
        <w:rPr>
          <w:lang w:eastAsia="zh-CN"/>
        </w:rPr>
      </w:pPr>
      <w:r w:rsidRPr="007E346D">
        <w:rPr>
          <w:lang w:eastAsia="zh-CN"/>
        </w:rPr>
        <w:t xml:space="preserve">For a </w:t>
      </w:r>
      <w:r w:rsidRPr="007E346D">
        <w:rPr>
          <w:i/>
        </w:rPr>
        <w:t>multi-band RIBs</w:t>
      </w:r>
      <w:r w:rsidRPr="007E346D">
        <w:rPr>
          <w:lang w:eastAsia="zh-CN"/>
        </w:rPr>
        <w:t xml:space="preserve">, the OTA </w:t>
      </w:r>
      <w:r w:rsidRPr="007E346D">
        <w:rPr>
          <w:lang w:val="en-US" w:eastAsia="zh-CN"/>
        </w:rPr>
        <w:t>narrow</w:t>
      </w:r>
      <w:r w:rsidRPr="007E346D">
        <w:rPr>
          <w:lang w:eastAsia="zh-CN"/>
        </w:rPr>
        <w:t>band</w:t>
      </w:r>
      <w:r w:rsidRPr="007E346D">
        <w:rPr>
          <w:lang w:val="en-US" w:eastAsia="zh-CN"/>
        </w:rPr>
        <w:t xml:space="preserve"> </w:t>
      </w:r>
      <w:r w:rsidRPr="007E346D">
        <w:rPr>
          <w:lang w:eastAsia="zh-CN"/>
        </w:rPr>
        <w:t xml:space="preserve">blocking requirements apply in the </w:t>
      </w:r>
      <w:r w:rsidRPr="007E346D">
        <w:rPr>
          <w:lang w:val="en-US" w:eastAsia="zh-CN"/>
        </w:rPr>
        <w:t>narrow</w:t>
      </w:r>
      <w:r w:rsidRPr="007E346D">
        <w:rPr>
          <w:lang w:eastAsia="zh-CN"/>
        </w:rPr>
        <w:t xml:space="preserve">band blocking frequency ranges for each supported </w:t>
      </w:r>
      <w:r w:rsidRPr="007E346D">
        <w:rPr>
          <w:i/>
          <w:iCs/>
          <w:lang w:eastAsia="zh-CN"/>
        </w:rPr>
        <w:t>operating band</w:t>
      </w:r>
      <w:r w:rsidRPr="007E346D">
        <w:rPr>
          <w:lang w:eastAsia="zh-CN"/>
        </w:rPr>
        <w:t xml:space="preserve">. The requirement shall apply in addition inside any </w:t>
      </w:r>
      <w:r w:rsidRPr="007A7019">
        <w:rPr>
          <w:i/>
          <w:lang w:eastAsia="zh-CN"/>
        </w:rPr>
        <w:t>Inter RF Bandwidth gap</w:t>
      </w:r>
      <w:r w:rsidRPr="007E346D">
        <w:rPr>
          <w:lang w:eastAsia="zh-CN"/>
        </w:rPr>
        <w:t xml:space="preserve">, in case the </w:t>
      </w:r>
      <w:r w:rsidRPr="007A7019">
        <w:rPr>
          <w:i/>
          <w:lang w:eastAsia="zh-CN"/>
        </w:rPr>
        <w:t>Inter RF Bandwidth gap</w:t>
      </w:r>
      <w:r w:rsidRPr="007E346D">
        <w:rPr>
          <w:lang w:eastAsia="zh-CN"/>
        </w:rPr>
        <w:t xml:space="preserve"> size is at least as wide as the interfering signal minimum offset in table 10.5.2.</w:t>
      </w:r>
      <w:r>
        <w:rPr>
          <w:lang w:eastAsia="zh-CN"/>
        </w:rPr>
        <w:t>5</w:t>
      </w:r>
      <w:r w:rsidRPr="007E346D">
        <w:rPr>
          <w:lang w:eastAsia="zh-CN"/>
        </w:rPr>
        <w:t>-3.</w:t>
      </w:r>
    </w:p>
    <w:p w14:paraId="531B3857" w14:textId="2650B1F7" w:rsidR="00C26483" w:rsidRPr="00E26D09" w:rsidRDefault="00C26483" w:rsidP="00C26483">
      <w:pPr>
        <w:pStyle w:val="TH"/>
        <w:rPr>
          <w:lang w:eastAsia="zh-CN"/>
        </w:rPr>
      </w:pPr>
      <w:r w:rsidRPr="00E26D09">
        <w:t xml:space="preserve">Table </w:t>
      </w:r>
      <w:r w:rsidRPr="00E26D09">
        <w:rPr>
          <w:lang w:eastAsia="zh-CN"/>
        </w:rPr>
        <w:t>10.5.2.</w:t>
      </w:r>
      <w:del w:id="3828" w:author="Valentin Gheorghiu" w:date="2021-05-31T16:41:00Z">
        <w:r w:rsidRPr="00E704B4" w:rsidDel="006C09B4">
          <w:rPr>
            <w:lang w:eastAsia="zh-CN"/>
          </w:rPr>
          <w:delText xml:space="preserve"> </w:delText>
        </w:r>
      </w:del>
      <w:r>
        <w:rPr>
          <w:lang w:eastAsia="zh-CN"/>
        </w:rPr>
        <w:t>5</w:t>
      </w:r>
      <w:r w:rsidRPr="00E26D09">
        <w:t>-</w:t>
      </w:r>
      <w:r w:rsidRPr="00E26D09">
        <w:rPr>
          <w:lang w:eastAsia="zh-CN"/>
        </w:rPr>
        <w:t>1</w:t>
      </w:r>
      <w:r w:rsidRPr="00E26D09">
        <w:t xml:space="preserve">: General OTA blocking requirement for </w:t>
      </w:r>
      <w:r>
        <w:rPr>
          <w:i/>
        </w:rPr>
        <w:t>IAB-MT</w:t>
      </w:r>
      <w:r w:rsidRPr="00E26D09">
        <w:rPr>
          <w:i/>
        </w:rPr>
        <w:t xml:space="preserve"> type 1-O</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33"/>
        <w:gridCol w:w="1617"/>
        <w:gridCol w:w="2835"/>
      </w:tblGrid>
      <w:tr w:rsidR="00C26483" w:rsidRPr="00E26D09" w14:paraId="3C24E37C" w14:textId="77777777" w:rsidTr="00167F5F">
        <w:trPr>
          <w:trHeight w:val="629"/>
          <w:jc w:val="center"/>
        </w:trPr>
        <w:tc>
          <w:tcPr>
            <w:tcW w:w="1947" w:type="dxa"/>
            <w:tcBorders>
              <w:top w:val="single" w:sz="4" w:space="0" w:color="auto"/>
              <w:left w:val="single" w:sz="4" w:space="0" w:color="auto"/>
              <w:bottom w:val="single" w:sz="4" w:space="0" w:color="auto"/>
              <w:right w:val="single" w:sz="4" w:space="0" w:color="auto"/>
            </w:tcBorders>
          </w:tcPr>
          <w:p w14:paraId="564D3C1E" w14:textId="77777777" w:rsidR="00C26483" w:rsidRPr="00E26D09" w:rsidRDefault="00C26483" w:rsidP="00167F5F">
            <w:pPr>
              <w:pStyle w:val="TAH"/>
              <w:tabs>
                <w:tab w:val="left" w:pos="540"/>
                <w:tab w:val="left" w:pos="1260"/>
                <w:tab w:val="left" w:pos="1800"/>
              </w:tabs>
            </w:pPr>
            <w:r>
              <w:rPr>
                <w:i/>
              </w:rPr>
              <w:t>IAB-MT</w:t>
            </w:r>
            <w:r w:rsidRPr="007E346D">
              <w:rPr>
                <w:i/>
              </w:rPr>
              <w:t xml:space="preserve"> channel bandwidth</w:t>
            </w:r>
            <w:r w:rsidRPr="007E346D">
              <w:t xml:space="preserve"> of the </w:t>
            </w:r>
            <w:r w:rsidRPr="007A7019">
              <w:rPr>
                <w:i/>
              </w:rPr>
              <w:t>lowest/highest carrier</w:t>
            </w:r>
            <w:r w:rsidRPr="007E346D">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6C0834EB" w14:textId="77777777" w:rsidR="00C26483" w:rsidRPr="00E26D09" w:rsidRDefault="00C26483" w:rsidP="00167F5F">
            <w:pPr>
              <w:pStyle w:val="TAH"/>
              <w:tabs>
                <w:tab w:val="left" w:pos="540"/>
                <w:tab w:val="left" w:pos="1260"/>
                <w:tab w:val="left" w:pos="1800"/>
              </w:tabs>
              <w:rPr>
                <w:lang w:eastAsia="ja-JP"/>
              </w:rPr>
            </w:pPr>
            <w:r w:rsidRPr="007E346D">
              <w:t>Wanted signal mean power (dBm)</w:t>
            </w:r>
          </w:p>
        </w:tc>
        <w:tc>
          <w:tcPr>
            <w:tcW w:w="2133" w:type="dxa"/>
            <w:tcBorders>
              <w:top w:val="single" w:sz="4" w:space="0" w:color="auto"/>
              <w:left w:val="single" w:sz="4" w:space="0" w:color="auto"/>
              <w:bottom w:val="single" w:sz="4" w:space="0" w:color="auto"/>
              <w:right w:val="single" w:sz="4" w:space="0" w:color="auto"/>
            </w:tcBorders>
            <w:hideMark/>
          </w:tcPr>
          <w:p w14:paraId="11E31C67" w14:textId="77777777" w:rsidR="00C26483" w:rsidRPr="00E26D09" w:rsidRDefault="00C26483" w:rsidP="00167F5F">
            <w:pPr>
              <w:pStyle w:val="TAH"/>
              <w:tabs>
                <w:tab w:val="left" w:pos="540"/>
                <w:tab w:val="left" w:pos="1260"/>
                <w:tab w:val="left" w:pos="1800"/>
              </w:tabs>
              <w:rPr>
                <w:lang w:eastAsia="ja-JP"/>
              </w:rPr>
            </w:pPr>
            <w:r w:rsidRPr="007E346D">
              <w:rPr>
                <w:rFonts w:cs="Arial"/>
              </w:rPr>
              <w:t>Interfering signal mean power (dBm)</w:t>
            </w:r>
          </w:p>
        </w:tc>
        <w:tc>
          <w:tcPr>
            <w:tcW w:w="1617" w:type="dxa"/>
            <w:tcBorders>
              <w:top w:val="single" w:sz="4" w:space="0" w:color="auto"/>
              <w:left w:val="single" w:sz="4" w:space="0" w:color="auto"/>
              <w:bottom w:val="single" w:sz="4" w:space="0" w:color="auto"/>
              <w:right w:val="single" w:sz="4" w:space="0" w:color="auto"/>
            </w:tcBorders>
            <w:hideMark/>
          </w:tcPr>
          <w:p w14:paraId="50C546CD" w14:textId="77777777" w:rsidR="00C26483" w:rsidRPr="00E26D09" w:rsidRDefault="00C26483" w:rsidP="00167F5F">
            <w:pPr>
              <w:pStyle w:val="TAH"/>
              <w:tabs>
                <w:tab w:val="left" w:pos="540"/>
                <w:tab w:val="left" w:pos="1260"/>
                <w:tab w:val="left" w:pos="1800"/>
              </w:tabs>
              <w:rPr>
                <w:lang w:eastAsia="ja-JP"/>
              </w:rPr>
            </w:pPr>
            <w:r w:rsidRPr="007E346D">
              <w:rPr>
                <w:rFonts w:cs="Arial"/>
              </w:rPr>
              <w:t xml:space="preserve">Interfering signal centre frequency minimum offset from the lower/upper </w:t>
            </w:r>
            <w:r>
              <w:rPr>
                <w:rFonts w:cs="Arial"/>
              </w:rPr>
              <w:t>IAB-MT</w:t>
            </w:r>
            <w:r w:rsidRPr="0068373B">
              <w:rPr>
                <w:rFonts w:cs="Arial"/>
                <w:i/>
              </w:rPr>
              <w:t xml:space="preserve"> RF Bandwidth edge</w:t>
            </w:r>
            <w:r w:rsidRPr="007E346D">
              <w:rPr>
                <w:rFonts w:cs="Arial"/>
              </w:rPr>
              <w:t xml:space="preserve"> or </w:t>
            </w:r>
            <w:r w:rsidRPr="0068373B">
              <w:rPr>
                <w:rFonts w:cs="Arial"/>
                <w:i/>
              </w:rPr>
              <w:t>sub-block</w:t>
            </w:r>
            <w:r w:rsidRPr="007E346D">
              <w:rPr>
                <w:rFonts w:cs="Arial"/>
              </w:rPr>
              <w:t xml:space="preserve"> edge inside a </w:t>
            </w:r>
            <w:r w:rsidRPr="0068373B">
              <w:rPr>
                <w:rFonts w:cs="Arial"/>
                <w:i/>
              </w:rPr>
              <w:t>sub-block gap</w:t>
            </w:r>
            <w:r w:rsidRPr="007E346D">
              <w:t xml:space="preserve"> (MHz)</w:t>
            </w:r>
          </w:p>
        </w:tc>
        <w:tc>
          <w:tcPr>
            <w:tcW w:w="2835" w:type="dxa"/>
            <w:tcBorders>
              <w:top w:val="single" w:sz="4" w:space="0" w:color="auto"/>
              <w:left w:val="single" w:sz="4" w:space="0" w:color="auto"/>
              <w:bottom w:val="single" w:sz="4" w:space="0" w:color="auto"/>
              <w:right w:val="single" w:sz="4" w:space="0" w:color="auto"/>
            </w:tcBorders>
            <w:hideMark/>
          </w:tcPr>
          <w:p w14:paraId="3B3A06D5" w14:textId="77777777" w:rsidR="00C26483" w:rsidRPr="00E26D09" w:rsidRDefault="00C26483" w:rsidP="00167F5F">
            <w:pPr>
              <w:pStyle w:val="TAH"/>
              <w:tabs>
                <w:tab w:val="left" w:pos="540"/>
                <w:tab w:val="left" w:pos="1260"/>
                <w:tab w:val="left" w:pos="1800"/>
              </w:tabs>
              <w:rPr>
                <w:lang w:eastAsia="ja-JP"/>
              </w:rPr>
            </w:pPr>
            <w:r w:rsidRPr="007E346D">
              <w:t>Type of interfering signal</w:t>
            </w:r>
          </w:p>
        </w:tc>
      </w:tr>
      <w:tr w:rsidR="00C26483" w:rsidRPr="00E26D09" w14:paraId="3B1D7676" w14:textId="77777777" w:rsidTr="00167F5F">
        <w:trPr>
          <w:trHeight w:val="487"/>
          <w:jc w:val="center"/>
        </w:trPr>
        <w:tc>
          <w:tcPr>
            <w:tcW w:w="1947" w:type="dxa"/>
            <w:tcBorders>
              <w:top w:val="single" w:sz="4" w:space="0" w:color="auto"/>
              <w:left w:val="single" w:sz="4" w:space="0" w:color="auto"/>
              <w:bottom w:val="nil"/>
              <w:right w:val="single" w:sz="4" w:space="0" w:color="auto"/>
            </w:tcBorders>
            <w:shd w:val="clear" w:color="auto" w:fill="auto"/>
          </w:tcPr>
          <w:p w14:paraId="6E37D82C" w14:textId="77777777" w:rsidR="00C26483" w:rsidRPr="00E26D09" w:rsidRDefault="00C26483" w:rsidP="00167F5F">
            <w:pPr>
              <w:pStyle w:val="TAC"/>
              <w:rPr>
                <w:lang w:eastAsia="zh-CN"/>
              </w:rPr>
            </w:pPr>
            <w:r w:rsidRPr="00E26D09">
              <w:rPr>
                <w:lang w:eastAsia="zh-CN"/>
              </w:rPr>
              <w:t>10, 15, 20</w:t>
            </w:r>
          </w:p>
        </w:tc>
        <w:tc>
          <w:tcPr>
            <w:tcW w:w="1792" w:type="dxa"/>
            <w:tcBorders>
              <w:top w:val="single" w:sz="4" w:space="0" w:color="auto"/>
              <w:left w:val="single" w:sz="4" w:space="0" w:color="auto"/>
              <w:bottom w:val="single" w:sz="4" w:space="0" w:color="auto"/>
              <w:right w:val="single" w:sz="4" w:space="0" w:color="auto"/>
            </w:tcBorders>
          </w:tcPr>
          <w:p w14:paraId="6F6CFECD" w14:textId="77777777" w:rsidR="00C26483" w:rsidRPr="00E26D09" w:rsidRDefault="00C26483" w:rsidP="00167F5F">
            <w:pPr>
              <w:pStyle w:val="TAC"/>
              <w:rPr>
                <w:rFonts w:cs="Arial"/>
              </w:rPr>
            </w:pPr>
            <w:r>
              <w:rPr>
                <w:rFonts w:cs="Arial"/>
              </w:rPr>
              <w:t>EIS</w:t>
            </w:r>
            <w:r w:rsidRPr="007A7019">
              <w:rPr>
                <w:rFonts w:cs="Arial"/>
                <w:vertAlign w:val="subscript"/>
              </w:rPr>
              <w:t>REFSENS</w:t>
            </w:r>
            <w:r>
              <w:rPr>
                <w:rFonts w:cs="Arial"/>
              </w:rPr>
              <w:t xml:space="preserve"> + 6 dB</w:t>
            </w:r>
          </w:p>
        </w:tc>
        <w:tc>
          <w:tcPr>
            <w:tcW w:w="2133" w:type="dxa"/>
            <w:tcBorders>
              <w:top w:val="single" w:sz="4" w:space="0" w:color="auto"/>
              <w:left w:val="single" w:sz="4" w:space="0" w:color="auto"/>
              <w:bottom w:val="single" w:sz="4" w:space="0" w:color="auto"/>
              <w:right w:val="single" w:sz="4" w:space="0" w:color="auto"/>
            </w:tcBorders>
          </w:tcPr>
          <w:p w14:paraId="4377F130" w14:textId="77777777" w:rsidR="00C26483" w:rsidRDefault="00C26483" w:rsidP="00167F5F">
            <w:pPr>
              <w:pStyle w:val="TAC"/>
              <w:rPr>
                <w:lang w:eastAsia="zh-CN"/>
              </w:rPr>
            </w:pPr>
            <w:r>
              <w:rPr>
                <w:lang w:eastAsia="zh-CN"/>
              </w:rPr>
              <w:t>Wide Area IAB-MT: -43 - Δ</w:t>
            </w:r>
            <w:r w:rsidRPr="007A7019">
              <w:rPr>
                <w:vertAlign w:val="subscript"/>
                <w:lang w:eastAsia="zh-CN"/>
              </w:rPr>
              <w:t>OTAREFSENS</w:t>
            </w:r>
          </w:p>
          <w:p w14:paraId="6B6C9BDF" w14:textId="77777777" w:rsidR="00C26483" w:rsidRPr="00E26D09" w:rsidRDefault="00C26483" w:rsidP="00167F5F">
            <w:pPr>
              <w:pStyle w:val="TAC"/>
              <w:rPr>
                <w:lang w:eastAsia="zh-CN"/>
              </w:rPr>
            </w:pPr>
            <w:r>
              <w:rPr>
                <w:lang w:eastAsia="zh-CN"/>
              </w:rPr>
              <w:t>Local Area IAB-MT: -35 - Δ</w:t>
            </w:r>
            <w:r w:rsidRPr="007A7019">
              <w:rPr>
                <w:vertAlign w:val="subscript"/>
                <w:lang w:eastAsia="zh-CN"/>
              </w:rPr>
              <w:t>OTAREFSENS</w:t>
            </w:r>
          </w:p>
        </w:tc>
        <w:tc>
          <w:tcPr>
            <w:tcW w:w="1617" w:type="dxa"/>
            <w:tcBorders>
              <w:top w:val="single" w:sz="4" w:space="0" w:color="auto"/>
              <w:left w:val="single" w:sz="4" w:space="0" w:color="auto"/>
              <w:bottom w:val="single" w:sz="4" w:space="0" w:color="auto"/>
              <w:right w:val="single" w:sz="4" w:space="0" w:color="auto"/>
            </w:tcBorders>
          </w:tcPr>
          <w:p w14:paraId="40A4A742" w14:textId="77777777" w:rsidR="00C26483" w:rsidRPr="00E26D09" w:rsidRDefault="00C26483" w:rsidP="00167F5F">
            <w:pPr>
              <w:pStyle w:val="TAC"/>
              <w:rPr>
                <w:rFonts w:cs="Arial"/>
              </w:rPr>
            </w:pPr>
            <w:r w:rsidRPr="00E26D09">
              <w:rPr>
                <w:rFonts w:cs="Arial"/>
              </w:rPr>
              <w:t>±7.5</w:t>
            </w:r>
          </w:p>
        </w:tc>
        <w:tc>
          <w:tcPr>
            <w:tcW w:w="2835" w:type="dxa"/>
            <w:tcBorders>
              <w:top w:val="single" w:sz="4" w:space="0" w:color="auto"/>
              <w:left w:val="single" w:sz="4" w:space="0" w:color="auto"/>
              <w:bottom w:val="nil"/>
              <w:right w:val="single" w:sz="4" w:space="0" w:color="auto"/>
            </w:tcBorders>
            <w:shd w:val="clear" w:color="auto" w:fill="auto"/>
          </w:tcPr>
          <w:p w14:paraId="07B16286" w14:textId="77777777" w:rsidR="00C26483" w:rsidRPr="00E26D09" w:rsidRDefault="00C26483" w:rsidP="00167F5F">
            <w:pPr>
              <w:pStyle w:val="TAC"/>
              <w:rPr>
                <w:lang w:eastAsia="zh-CN"/>
              </w:rPr>
            </w:pPr>
            <w:r w:rsidRPr="00E26D09">
              <w:rPr>
                <w:lang w:eastAsia="zh-CN"/>
              </w:rPr>
              <w:t xml:space="preserve">5 MHz </w:t>
            </w:r>
            <w:r>
              <w:rPr>
                <w:lang w:eastAsia="zh-CN"/>
              </w:rPr>
              <w:t>CP</w:t>
            </w:r>
            <w:r w:rsidRPr="00E26D09">
              <w:rPr>
                <w:lang w:eastAsia="zh-CN"/>
              </w:rPr>
              <w:t>-OFDM NR signal, 15 kHz SCS, 25 RBs</w:t>
            </w:r>
          </w:p>
        </w:tc>
      </w:tr>
      <w:tr w:rsidR="00C26483" w:rsidRPr="00E26D09" w14:paraId="363BA0D9" w14:textId="77777777" w:rsidTr="00167F5F">
        <w:trPr>
          <w:trHeight w:val="487"/>
          <w:jc w:val="center"/>
        </w:trPr>
        <w:tc>
          <w:tcPr>
            <w:tcW w:w="1947" w:type="dxa"/>
            <w:tcBorders>
              <w:top w:val="nil"/>
              <w:left w:val="single" w:sz="4" w:space="0" w:color="auto"/>
              <w:bottom w:val="single" w:sz="4" w:space="0" w:color="auto"/>
              <w:right w:val="single" w:sz="4" w:space="0" w:color="auto"/>
            </w:tcBorders>
            <w:shd w:val="clear" w:color="auto" w:fill="auto"/>
          </w:tcPr>
          <w:p w14:paraId="74566727" w14:textId="77777777" w:rsidR="00C26483" w:rsidRPr="00E26D09" w:rsidRDefault="00C26483" w:rsidP="00167F5F">
            <w:pPr>
              <w:pStyle w:val="TAC"/>
              <w:rPr>
                <w:lang w:eastAsia="zh-CN"/>
              </w:rPr>
            </w:pPr>
          </w:p>
        </w:tc>
        <w:tc>
          <w:tcPr>
            <w:tcW w:w="1792" w:type="dxa"/>
            <w:tcBorders>
              <w:top w:val="single" w:sz="4" w:space="0" w:color="auto"/>
              <w:left w:val="single" w:sz="4" w:space="0" w:color="auto"/>
              <w:bottom w:val="single" w:sz="4" w:space="0" w:color="auto"/>
              <w:right w:val="single" w:sz="4" w:space="0" w:color="auto"/>
            </w:tcBorders>
          </w:tcPr>
          <w:p w14:paraId="31C03EA7" w14:textId="77777777" w:rsidR="00C26483" w:rsidRPr="00E26D09" w:rsidRDefault="00C26483" w:rsidP="00167F5F">
            <w:pPr>
              <w:pStyle w:val="TAC"/>
              <w:rPr>
                <w:rFonts w:cs="Arial"/>
              </w:rPr>
            </w:pPr>
            <w:r>
              <w:rPr>
                <w:rFonts w:cs="Arial"/>
              </w:rPr>
              <w:t>EIS</w:t>
            </w:r>
            <w:r w:rsidRPr="007A7019">
              <w:rPr>
                <w:rFonts w:cs="Arial"/>
                <w:vertAlign w:val="subscript"/>
              </w:rPr>
              <w:t>minSENS</w:t>
            </w:r>
            <w:r>
              <w:rPr>
                <w:rFonts w:cs="Arial"/>
              </w:rPr>
              <w:t xml:space="preserve"> + 6 dB</w:t>
            </w:r>
          </w:p>
        </w:tc>
        <w:tc>
          <w:tcPr>
            <w:tcW w:w="2133" w:type="dxa"/>
            <w:tcBorders>
              <w:top w:val="single" w:sz="4" w:space="0" w:color="auto"/>
              <w:left w:val="single" w:sz="4" w:space="0" w:color="auto"/>
              <w:bottom w:val="single" w:sz="4" w:space="0" w:color="auto"/>
              <w:right w:val="single" w:sz="4" w:space="0" w:color="auto"/>
            </w:tcBorders>
          </w:tcPr>
          <w:p w14:paraId="37304D55" w14:textId="77777777" w:rsidR="00C26483" w:rsidRDefault="00C26483" w:rsidP="00167F5F">
            <w:pPr>
              <w:pStyle w:val="TAC"/>
              <w:rPr>
                <w:lang w:eastAsia="zh-CN"/>
              </w:rPr>
            </w:pPr>
            <w:r>
              <w:rPr>
                <w:lang w:eastAsia="zh-CN"/>
              </w:rPr>
              <w:t>Wide Area IAB-MT: -43  – Δ</w:t>
            </w:r>
            <w:r w:rsidRPr="007A7019">
              <w:rPr>
                <w:vertAlign w:val="subscript"/>
                <w:lang w:eastAsia="zh-CN"/>
              </w:rPr>
              <w:t>minSENS</w:t>
            </w:r>
          </w:p>
          <w:p w14:paraId="5313865A" w14:textId="77777777" w:rsidR="00C26483" w:rsidRPr="00E26D09" w:rsidRDefault="00C26483" w:rsidP="00167F5F">
            <w:pPr>
              <w:pStyle w:val="TAC"/>
              <w:rPr>
                <w:lang w:eastAsia="zh-CN"/>
              </w:rPr>
            </w:pPr>
            <w:r>
              <w:rPr>
                <w:lang w:eastAsia="zh-CN"/>
              </w:rPr>
              <w:t>Local Area IAB-MT: -35 - Δ</w:t>
            </w:r>
            <w:r w:rsidRPr="007A7019">
              <w:rPr>
                <w:vertAlign w:val="subscript"/>
                <w:lang w:eastAsia="zh-CN"/>
              </w:rPr>
              <w:t>minSENS</w:t>
            </w:r>
          </w:p>
        </w:tc>
        <w:tc>
          <w:tcPr>
            <w:tcW w:w="1617" w:type="dxa"/>
            <w:tcBorders>
              <w:top w:val="single" w:sz="4" w:space="0" w:color="auto"/>
              <w:left w:val="single" w:sz="4" w:space="0" w:color="auto"/>
              <w:bottom w:val="single" w:sz="4" w:space="0" w:color="auto"/>
              <w:right w:val="single" w:sz="4" w:space="0" w:color="auto"/>
            </w:tcBorders>
          </w:tcPr>
          <w:p w14:paraId="2F1607AF" w14:textId="77777777" w:rsidR="00C26483" w:rsidRPr="00E26D09" w:rsidRDefault="00C26483" w:rsidP="00167F5F">
            <w:pPr>
              <w:pStyle w:val="TAC"/>
              <w:rPr>
                <w:rFonts w:cs="Arial"/>
              </w:rPr>
            </w:pPr>
            <w:r w:rsidRPr="00E26D09">
              <w:rPr>
                <w:rFonts w:cs="Arial"/>
              </w:rPr>
              <w:t>±7.5</w:t>
            </w:r>
          </w:p>
        </w:tc>
        <w:tc>
          <w:tcPr>
            <w:tcW w:w="2835" w:type="dxa"/>
            <w:tcBorders>
              <w:top w:val="nil"/>
              <w:left w:val="single" w:sz="4" w:space="0" w:color="auto"/>
              <w:bottom w:val="single" w:sz="4" w:space="0" w:color="auto"/>
              <w:right w:val="single" w:sz="4" w:space="0" w:color="auto"/>
            </w:tcBorders>
            <w:shd w:val="clear" w:color="auto" w:fill="auto"/>
          </w:tcPr>
          <w:p w14:paraId="7B318802" w14:textId="77777777" w:rsidR="00C26483" w:rsidRPr="00E26D09" w:rsidRDefault="00C26483" w:rsidP="00167F5F">
            <w:pPr>
              <w:pStyle w:val="TAC"/>
              <w:rPr>
                <w:lang w:eastAsia="zh-CN"/>
              </w:rPr>
            </w:pPr>
          </w:p>
        </w:tc>
      </w:tr>
      <w:tr w:rsidR="00C26483" w:rsidRPr="00E26D09" w14:paraId="6CCD7935" w14:textId="77777777" w:rsidTr="00167F5F">
        <w:trPr>
          <w:trHeight w:val="487"/>
          <w:jc w:val="center"/>
        </w:trPr>
        <w:tc>
          <w:tcPr>
            <w:tcW w:w="1947" w:type="dxa"/>
            <w:tcBorders>
              <w:top w:val="single" w:sz="4" w:space="0" w:color="auto"/>
              <w:left w:val="single" w:sz="4" w:space="0" w:color="auto"/>
              <w:bottom w:val="nil"/>
              <w:right w:val="single" w:sz="4" w:space="0" w:color="auto"/>
            </w:tcBorders>
            <w:shd w:val="clear" w:color="auto" w:fill="auto"/>
          </w:tcPr>
          <w:p w14:paraId="289682DE" w14:textId="77777777" w:rsidR="00C26483" w:rsidRPr="00E26D09" w:rsidRDefault="00C26483" w:rsidP="00167F5F">
            <w:pPr>
              <w:pStyle w:val="TAC"/>
              <w:rPr>
                <w:lang w:eastAsia="zh-CN"/>
              </w:rPr>
            </w:pPr>
            <w:r w:rsidRPr="00E26D09">
              <w:rPr>
                <w:lang w:eastAsia="zh-CN"/>
              </w:rPr>
              <w:t>25 ,30, 40, 50, 60, 70, 80, 90, 100</w:t>
            </w:r>
          </w:p>
        </w:tc>
        <w:tc>
          <w:tcPr>
            <w:tcW w:w="1792" w:type="dxa"/>
            <w:tcBorders>
              <w:top w:val="single" w:sz="4" w:space="0" w:color="auto"/>
              <w:left w:val="single" w:sz="4" w:space="0" w:color="auto"/>
              <w:bottom w:val="single" w:sz="4" w:space="0" w:color="auto"/>
              <w:right w:val="single" w:sz="4" w:space="0" w:color="auto"/>
            </w:tcBorders>
          </w:tcPr>
          <w:p w14:paraId="312756EA" w14:textId="77777777" w:rsidR="00C26483" w:rsidRPr="00E26D09" w:rsidRDefault="00C26483" w:rsidP="00167F5F">
            <w:pPr>
              <w:pStyle w:val="TAC"/>
              <w:rPr>
                <w:rFonts w:cs="Arial"/>
              </w:rPr>
            </w:pPr>
            <w:r>
              <w:rPr>
                <w:rFonts w:cs="Arial"/>
              </w:rPr>
              <w:t>EIS</w:t>
            </w:r>
            <w:r w:rsidRPr="007A7019">
              <w:rPr>
                <w:rFonts w:cs="Arial"/>
                <w:vertAlign w:val="subscript"/>
              </w:rPr>
              <w:t>REFSENS</w:t>
            </w:r>
            <w:r>
              <w:rPr>
                <w:rFonts w:cs="Arial"/>
              </w:rPr>
              <w:t xml:space="preserve"> + 6 dB</w:t>
            </w:r>
          </w:p>
        </w:tc>
        <w:tc>
          <w:tcPr>
            <w:tcW w:w="2133" w:type="dxa"/>
            <w:tcBorders>
              <w:top w:val="single" w:sz="4" w:space="0" w:color="auto"/>
              <w:left w:val="single" w:sz="4" w:space="0" w:color="auto"/>
              <w:bottom w:val="single" w:sz="4" w:space="0" w:color="auto"/>
              <w:right w:val="single" w:sz="4" w:space="0" w:color="auto"/>
            </w:tcBorders>
          </w:tcPr>
          <w:p w14:paraId="4D3E27CC" w14:textId="77777777" w:rsidR="00C26483" w:rsidRDefault="00C26483" w:rsidP="00167F5F">
            <w:pPr>
              <w:pStyle w:val="TAC"/>
              <w:rPr>
                <w:vertAlign w:val="subscript"/>
                <w:lang w:eastAsia="zh-CN"/>
              </w:rPr>
            </w:pPr>
            <w:r>
              <w:rPr>
                <w:lang w:eastAsia="zh-CN"/>
              </w:rPr>
              <w:t>Wide Area IAB-MT: -43 - Δ</w:t>
            </w:r>
            <w:r w:rsidRPr="007A7019">
              <w:rPr>
                <w:vertAlign w:val="subscript"/>
                <w:lang w:eastAsia="zh-CN"/>
              </w:rPr>
              <w:t>OTAREFSENS</w:t>
            </w:r>
          </w:p>
          <w:p w14:paraId="6489A050" w14:textId="77777777" w:rsidR="00C26483" w:rsidRDefault="00C26483" w:rsidP="00167F5F">
            <w:pPr>
              <w:pStyle w:val="TAC"/>
              <w:rPr>
                <w:lang w:eastAsia="zh-CN"/>
              </w:rPr>
            </w:pPr>
            <w:r>
              <w:rPr>
                <w:lang w:eastAsia="zh-CN"/>
              </w:rPr>
              <w:t>Local Area IAB-MT: -35 - Δ</w:t>
            </w:r>
            <w:r w:rsidRPr="007A7019">
              <w:rPr>
                <w:vertAlign w:val="subscript"/>
                <w:lang w:eastAsia="zh-CN"/>
              </w:rPr>
              <w:t>OTAREFSENS</w:t>
            </w:r>
          </w:p>
          <w:p w14:paraId="0ED809C9" w14:textId="77777777" w:rsidR="00C26483" w:rsidRPr="00E26D09" w:rsidRDefault="00C26483" w:rsidP="00167F5F">
            <w:pPr>
              <w:pStyle w:val="TAC"/>
              <w:rPr>
                <w:lang w:eastAsia="zh-CN"/>
              </w:rPr>
            </w:pPr>
          </w:p>
        </w:tc>
        <w:tc>
          <w:tcPr>
            <w:tcW w:w="1617" w:type="dxa"/>
            <w:tcBorders>
              <w:top w:val="single" w:sz="4" w:space="0" w:color="auto"/>
              <w:left w:val="single" w:sz="4" w:space="0" w:color="auto"/>
              <w:bottom w:val="single" w:sz="4" w:space="0" w:color="auto"/>
              <w:right w:val="single" w:sz="4" w:space="0" w:color="auto"/>
            </w:tcBorders>
          </w:tcPr>
          <w:p w14:paraId="10FC2D01" w14:textId="77777777" w:rsidR="00C26483" w:rsidRPr="00E26D09" w:rsidRDefault="00C26483" w:rsidP="00167F5F">
            <w:pPr>
              <w:pStyle w:val="TAC"/>
              <w:rPr>
                <w:rFonts w:cs="Arial"/>
              </w:rPr>
            </w:pPr>
            <w:r w:rsidRPr="00E26D09">
              <w:rPr>
                <w:rFonts w:cs="Arial"/>
              </w:rPr>
              <w:t>±30</w:t>
            </w:r>
          </w:p>
        </w:tc>
        <w:tc>
          <w:tcPr>
            <w:tcW w:w="2835" w:type="dxa"/>
            <w:tcBorders>
              <w:top w:val="single" w:sz="4" w:space="0" w:color="auto"/>
              <w:left w:val="single" w:sz="4" w:space="0" w:color="auto"/>
              <w:bottom w:val="nil"/>
              <w:right w:val="single" w:sz="4" w:space="0" w:color="auto"/>
            </w:tcBorders>
            <w:shd w:val="clear" w:color="auto" w:fill="auto"/>
          </w:tcPr>
          <w:p w14:paraId="35572FB1" w14:textId="77777777" w:rsidR="00C26483" w:rsidRPr="00E26D09" w:rsidRDefault="00C26483" w:rsidP="00167F5F">
            <w:pPr>
              <w:pStyle w:val="TAC"/>
              <w:rPr>
                <w:lang w:eastAsia="zh-CN"/>
              </w:rPr>
            </w:pPr>
            <w:r w:rsidRPr="00E26D09">
              <w:rPr>
                <w:lang w:eastAsia="zh-CN"/>
              </w:rPr>
              <w:t xml:space="preserve">20 MHz </w:t>
            </w:r>
            <w:r>
              <w:rPr>
                <w:lang w:eastAsia="zh-CN"/>
              </w:rPr>
              <w:t>CP</w:t>
            </w:r>
            <w:r w:rsidRPr="00E26D09">
              <w:rPr>
                <w:lang w:eastAsia="zh-CN"/>
              </w:rPr>
              <w:t>-OFDM NR signal, 15 kHz SCS, 100 RBs</w:t>
            </w:r>
          </w:p>
        </w:tc>
      </w:tr>
      <w:tr w:rsidR="00C26483" w:rsidRPr="00E26D09" w14:paraId="124D1530" w14:textId="77777777" w:rsidTr="00167F5F">
        <w:trPr>
          <w:trHeight w:val="487"/>
          <w:jc w:val="center"/>
        </w:trPr>
        <w:tc>
          <w:tcPr>
            <w:tcW w:w="1947" w:type="dxa"/>
            <w:tcBorders>
              <w:top w:val="nil"/>
              <w:left w:val="single" w:sz="4" w:space="0" w:color="auto"/>
              <w:bottom w:val="single" w:sz="4" w:space="0" w:color="auto"/>
              <w:right w:val="single" w:sz="4" w:space="0" w:color="auto"/>
            </w:tcBorders>
            <w:shd w:val="clear" w:color="auto" w:fill="auto"/>
          </w:tcPr>
          <w:p w14:paraId="21AFD347" w14:textId="77777777" w:rsidR="00C26483" w:rsidRPr="00E26D09" w:rsidRDefault="00C26483" w:rsidP="00167F5F">
            <w:pPr>
              <w:pStyle w:val="TAC"/>
              <w:rPr>
                <w:lang w:eastAsia="zh-CN"/>
              </w:rPr>
            </w:pPr>
          </w:p>
        </w:tc>
        <w:tc>
          <w:tcPr>
            <w:tcW w:w="1792" w:type="dxa"/>
            <w:tcBorders>
              <w:top w:val="single" w:sz="4" w:space="0" w:color="auto"/>
              <w:left w:val="single" w:sz="4" w:space="0" w:color="auto"/>
              <w:bottom w:val="single" w:sz="4" w:space="0" w:color="auto"/>
              <w:right w:val="single" w:sz="4" w:space="0" w:color="auto"/>
            </w:tcBorders>
          </w:tcPr>
          <w:p w14:paraId="7149095B" w14:textId="77777777" w:rsidR="00C26483" w:rsidRPr="00E26D09" w:rsidRDefault="00C26483" w:rsidP="00167F5F">
            <w:pPr>
              <w:pStyle w:val="TAC"/>
              <w:rPr>
                <w:rFonts w:cs="Arial"/>
              </w:rPr>
            </w:pPr>
            <w:r>
              <w:rPr>
                <w:rFonts w:cs="Arial"/>
              </w:rPr>
              <w:t>EIS</w:t>
            </w:r>
            <w:r w:rsidRPr="007A7019">
              <w:rPr>
                <w:rFonts w:cs="Arial"/>
                <w:vertAlign w:val="subscript"/>
              </w:rPr>
              <w:t>minSENS</w:t>
            </w:r>
            <w:r>
              <w:rPr>
                <w:rFonts w:cs="Arial"/>
              </w:rPr>
              <w:t xml:space="preserve"> + 6 dB</w:t>
            </w:r>
          </w:p>
        </w:tc>
        <w:tc>
          <w:tcPr>
            <w:tcW w:w="2133" w:type="dxa"/>
            <w:tcBorders>
              <w:top w:val="single" w:sz="4" w:space="0" w:color="auto"/>
              <w:left w:val="single" w:sz="4" w:space="0" w:color="auto"/>
              <w:bottom w:val="single" w:sz="4" w:space="0" w:color="auto"/>
              <w:right w:val="single" w:sz="4" w:space="0" w:color="auto"/>
            </w:tcBorders>
          </w:tcPr>
          <w:p w14:paraId="19F8DB9A" w14:textId="77777777" w:rsidR="00C26483" w:rsidRDefault="00C26483" w:rsidP="00167F5F">
            <w:pPr>
              <w:pStyle w:val="TAC"/>
              <w:rPr>
                <w:lang w:eastAsia="zh-CN"/>
              </w:rPr>
            </w:pPr>
            <w:r>
              <w:rPr>
                <w:lang w:eastAsia="zh-CN"/>
              </w:rPr>
              <w:t>Wide Area IAB-MT: -43  – Δ</w:t>
            </w:r>
            <w:r w:rsidRPr="007A7019">
              <w:rPr>
                <w:vertAlign w:val="subscript"/>
                <w:lang w:eastAsia="zh-CN"/>
              </w:rPr>
              <w:t>minSENS</w:t>
            </w:r>
          </w:p>
          <w:p w14:paraId="7B0D5A04" w14:textId="77777777" w:rsidR="00C26483" w:rsidRPr="00E26D09" w:rsidRDefault="00C26483" w:rsidP="00167F5F">
            <w:pPr>
              <w:pStyle w:val="TAC"/>
              <w:rPr>
                <w:lang w:eastAsia="zh-CN"/>
              </w:rPr>
            </w:pPr>
            <w:r>
              <w:rPr>
                <w:lang w:eastAsia="zh-CN"/>
              </w:rPr>
              <w:t>Local Area IAB-MT: -35 - Δ</w:t>
            </w:r>
            <w:r w:rsidRPr="007A7019">
              <w:rPr>
                <w:vertAlign w:val="subscript"/>
                <w:lang w:eastAsia="zh-CN"/>
              </w:rPr>
              <w:t>minSENS</w:t>
            </w:r>
          </w:p>
        </w:tc>
        <w:tc>
          <w:tcPr>
            <w:tcW w:w="1617" w:type="dxa"/>
            <w:tcBorders>
              <w:top w:val="single" w:sz="4" w:space="0" w:color="auto"/>
              <w:left w:val="single" w:sz="4" w:space="0" w:color="auto"/>
              <w:bottom w:val="single" w:sz="4" w:space="0" w:color="auto"/>
              <w:right w:val="single" w:sz="4" w:space="0" w:color="auto"/>
            </w:tcBorders>
          </w:tcPr>
          <w:p w14:paraId="4A4338B3" w14:textId="77777777" w:rsidR="00C26483" w:rsidRPr="00E26D09" w:rsidRDefault="00C26483" w:rsidP="00167F5F">
            <w:pPr>
              <w:pStyle w:val="TAC"/>
              <w:rPr>
                <w:rFonts w:cs="Arial"/>
              </w:rPr>
            </w:pPr>
            <w:r w:rsidRPr="00E26D09">
              <w:rPr>
                <w:rFonts w:cs="Arial"/>
              </w:rPr>
              <w:t>±30</w:t>
            </w:r>
          </w:p>
        </w:tc>
        <w:tc>
          <w:tcPr>
            <w:tcW w:w="2835" w:type="dxa"/>
            <w:tcBorders>
              <w:top w:val="nil"/>
              <w:left w:val="single" w:sz="4" w:space="0" w:color="auto"/>
              <w:bottom w:val="single" w:sz="4" w:space="0" w:color="auto"/>
              <w:right w:val="single" w:sz="4" w:space="0" w:color="auto"/>
            </w:tcBorders>
            <w:shd w:val="clear" w:color="auto" w:fill="auto"/>
          </w:tcPr>
          <w:p w14:paraId="0FE2FE93" w14:textId="77777777" w:rsidR="00C26483" w:rsidRPr="00E26D09" w:rsidRDefault="00C26483" w:rsidP="00167F5F">
            <w:pPr>
              <w:pStyle w:val="TAC"/>
              <w:rPr>
                <w:lang w:eastAsia="zh-CN"/>
              </w:rPr>
            </w:pPr>
          </w:p>
        </w:tc>
      </w:tr>
    </w:tbl>
    <w:p w14:paraId="3232865D" w14:textId="77777777" w:rsidR="00C26483" w:rsidRPr="00E26D09" w:rsidRDefault="00C26483" w:rsidP="00C26483">
      <w:pPr>
        <w:rPr>
          <w:lang w:eastAsia="zh-CN"/>
        </w:rPr>
      </w:pPr>
    </w:p>
    <w:p w14:paraId="575972E7" w14:textId="00C8222F" w:rsidR="00C26483" w:rsidRPr="00E26D09" w:rsidRDefault="00C26483" w:rsidP="00C26483">
      <w:pPr>
        <w:pStyle w:val="TH"/>
        <w:rPr>
          <w:lang w:eastAsia="zh-CN"/>
        </w:rPr>
      </w:pPr>
      <w:r w:rsidRPr="00E26D09">
        <w:t xml:space="preserve">Table </w:t>
      </w:r>
      <w:r w:rsidRPr="00E26D09">
        <w:rPr>
          <w:lang w:eastAsia="zh-CN"/>
        </w:rPr>
        <w:t>10.5.2.</w:t>
      </w:r>
      <w:del w:id="3829" w:author="Valentin Gheorghiu" w:date="2021-05-31T16:41:00Z">
        <w:r w:rsidRPr="00E704B4" w:rsidDel="006C09B4">
          <w:rPr>
            <w:lang w:eastAsia="zh-CN"/>
          </w:rPr>
          <w:delText xml:space="preserve"> </w:delText>
        </w:r>
      </w:del>
      <w:r>
        <w:rPr>
          <w:lang w:eastAsia="zh-CN"/>
        </w:rPr>
        <w:t>5</w:t>
      </w:r>
      <w:r w:rsidRPr="00E26D09">
        <w:t>-</w:t>
      </w:r>
      <w:r>
        <w:rPr>
          <w:lang w:eastAsia="zh-CN"/>
        </w:rPr>
        <w:t>2</w:t>
      </w:r>
      <w:r w:rsidRPr="00E26D09">
        <w:t xml:space="preserve">: OTA narrowband blocking requirement for </w:t>
      </w:r>
      <w:r>
        <w:rPr>
          <w:i/>
        </w:rPr>
        <w:t>IAB-MT</w:t>
      </w:r>
      <w:r w:rsidRPr="00E26D09">
        <w:rPr>
          <w:i/>
        </w:rPr>
        <w:t xml:space="preserve">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563"/>
        <w:gridCol w:w="3369"/>
      </w:tblGrid>
      <w:tr w:rsidR="00C26483" w:rsidRPr="00E26D09" w14:paraId="11EB5814" w14:textId="77777777" w:rsidTr="00167F5F">
        <w:trPr>
          <w:trHeight w:val="629"/>
          <w:jc w:val="center"/>
        </w:trPr>
        <w:tc>
          <w:tcPr>
            <w:tcW w:w="1893" w:type="dxa"/>
            <w:tcBorders>
              <w:top w:val="single" w:sz="4" w:space="0" w:color="auto"/>
              <w:left w:val="single" w:sz="4" w:space="0" w:color="auto"/>
              <w:bottom w:val="single" w:sz="4" w:space="0" w:color="auto"/>
              <w:right w:val="single" w:sz="4" w:space="0" w:color="auto"/>
            </w:tcBorders>
          </w:tcPr>
          <w:p w14:paraId="1D99EEF2" w14:textId="77777777" w:rsidR="00C26483" w:rsidRPr="00E26D09" w:rsidRDefault="00C26483" w:rsidP="00167F5F">
            <w:pPr>
              <w:pStyle w:val="TAH"/>
            </w:pPr>
            <w:r w:rsidRPr="002E2B73">
              <w:rPr>
                <w:i/>
                <w:iCs/>
              </w:rPr>
              <w:t>IAB-MT channel bandwidth</w:t>
            </w:r>
            <w:r w:rsidRPr="007E346D">
              <w:t xml:space="preserve"> of the </w:t>
            </w:r>
            <w:r w:rsidRPr="007A7019">
              <w:t>lowest/highest carrier</w:t>
            </w:r>
            <w:r w:rsidRPr="007E346D">
              <w:t xml:space="preserve"> received (MHz)</w:t>
            </w:r>
          </w:p>
        </w:tc>
        <w:tc>
          <w:tcPr>
            <w:tcW w:w="1563" w:type="dxa"/>
            <w:tcBorders>
              <w:top w:val="single" w:sz="4" w:space="0" w:color="auto"/>
              <w:left w:val="single" w:sz="4" w:space="0" w:color="auto"/>
              <w:bottom w:val="single" w:sz="4" w:space="0" w:color="auto"/>
              <w:right w:val="single" w:sz="4" w:space="0" w:color="auto"/>
            </w:tcBorders>
            <w:hideMark/>
          </w:tcPr>
          <w:p w14:paraId="35708A63" w14:textId="77777777" w:rsidR="00C26483" w:rsidRPr="00E26D09" w:rsidRDefault="00C26483" w:rsidP="00167F5F">
            <w:pPr>
              <w:pStyle w:val="TAH"/>
              <w:rPr>
                <w:lang w:eastAsia="ja-JP"/>
              </w:rPr>
            </w:pPr>
            <w:r w:rsidRPr="007E346D">
              <w:t>OTA Wanted signal mean power (dBm)</w:t>
            </w:r>
          </w:p>
        </w:tc>
        <w:tc>
          <w:tcPr>
            <w:tcW w:w="3369" w:type="dxa"/>
            <w:tcBorders>
              <w:top w:val="single" w:sz="4" w:space="0" w:color="auto"/>
              <w:left w:val="single" w:sz="4" w:space="0" w:color="auto"/>
              <w:bottom w:val="single" w:sz="4" w:space="0" w:color="auto"/>
              <w:right w:val="single" w:sz="4" w:space="0" w:color="auto"/>
            </w:tcBorders>
            <w:hideMark/>
          </w:tcPr>
          <w:p w14:paraId="3979D4F4" w14:textId="77777777" w:rsidR="00C26483" w:rsidRPr="00E26D09" w:rsidRDefault="00C26483" w:rsidP="00167F5F">
            <w:pPr>
              <w:pStyle w:val="TAH"/>
              <w:rPr>
                <w:lang w:eastAsia="ja-JP"/>
              </w:rPr>
            </w:pPr>
            <w:r w:rsidRPr="007E346D">
              <w:rPr>
                <w:rFonts w:cs="Arial"/>
              </w:rPr>
              <w:t>OTA Interfering signal mean power (dBm)</w:t>
            </w:r>
          </w:p>
        </w:tc>
      </w:tr>
      <w:tr w:rsidR="00C26483" w:rsidRPr="00E26D09" w14:paraId="1C9D6BDA" w14:textId="77777777" w:rsidTr="00167F5F">
        <w:trPr>
          <w:trHeight w:val="487"/>
          <w:jc w:val="center"/>
        </w:trPr>
        <w:tc>
          <w:tcPr>
            <w:tcW w:w="1893" w:type="dxa"/>
            <w:tcBorders>
              <w:top w:val="single" w:sz="4" w:space="0" w:color="auto"/>
              <w:left w:val="single" w:sz="4" w:space="0" w:color="auto"/>
              <w:bottom w:val="nil"/>
              <w:right w:val="single" w:sz="4" w:space="0" w:color="auto"/>
            </w:tcBorders>
            <w:shd w:val="clear" w:color="auto" w:fill="auto"/>
          </w:tcPr>
          <w:p w14:paraId="0C9EBD07" w14:textId="77777777" w:rsidR="00C26483" w:rsidRPr="00E26D09" w:rsidRDefault="00C26483" w:rsidP="00167F5F">
            <w:pPr>
              <w:pStyle w:val="TAC"/>
              <w:rPr>
                <w:lang w:eastAsia="zh-CN"/>
              </w:rPr>
            </w:pPr>
            <w:r w:rsidRPr="00E26D09">
              <w:rPr>
                <w:lang w:eastAsia="zh-CN"/>
              </w:rPr>
              <w:t>10, 15, 20</w:t>
            </w:r>
          </w:p>
        </w:tc>
        <w:tc>
          <w:tcPr>
            <w:tcW w:w="1563" w:type="dxa"/>
            <w:tcBorders>
              <w:top w:val="single" w:sz="4" w:space="0" w:color="auto"/>
              <w:left w:val="single" w:sz="4" w:space="0" w:color="auto"/>
              <w:bottom w:val="single" w:sz="4" w:space="0" w:color="auto"/>
              <w:right w:val="single" w:sz="4" w:space="0" w:color="auto"/>
            </w:tcBorders>
            <w:hideMark/>
          </w:tcPr>
          <w:p w14:paraId="40C66D24" w14:textId="77777777" w:rsidR="00C26483" w:rsidRPr="00E26D09" w:rsidRDefault="00C26483" w:rsidP="00167F5F">
            <w:pPr>
              <w:pStyle w:val="TAC"/>
              <w:rPr>
                <w:lang w:eastAsia="ja-JP"/>
              </w:rPr>
            </w:pPr>
            <w:r w:rsidRPr="00E26D09">
              <w:rPr>
                <w:rFonts w:cs="Arial"/>
              </w:rPr>
              <w:t>EIS</w:t>
            </w:r>
            <w:r w:rsidRPr="00E26D09">
              <w:rPr>
                <w:rFonts w:cs="Arial"/>
                <w:vertAlign w:val="subscript"/>
              </w:rPr>
              <w:t>REFSENS</w:t>
            </w:r>
            <w:r w:rsidRPr="00E26D09">
              <w:t xml:space="preserve"> + 6 dB</w:t>
            </w:r>
          </w:p>
        </w:tc>
        <w:tc>
          <w:tcPr>
            <w:tcW w:w="3369" w:type="dxa"/>
            <w:tcBorders>
              <w:top w:val="single" w:sz="4" w:space="0" w:color="auto"/>
              <w:left w:val="single" w:sz="4" w:space="0" w:color="auto"/>
              <w:bottom w:val="single" w:sz="4" w:space="0" w:color="auto"/>
              <w:right w:val="single" w:sz="4" w:space="0" w:color="auto"/>
            </w:tcBorders>
            <w:hideMark/>
          </w:tcPr>
          <w:p w14:paraId="1755CF61" w14:textId="77777777" w:rsidR="00C26483" w:rsidRDefault="00C26483" w:rsidP="00167F5F">
            <w:pPr>
              <w:pStyle w:val="TAC"/>
              <w:rPr>
                <w:rFonts w:cs="Arial"/>
                <w:vertAlign w:val="subscript"/>
              </w:rPr>
            </w:pPr>
            <w:r w:rsidRPr="00E26D09">
              <w:rPr>
                <w:lang w:eastAsia="zh-CN"/>
              </w:rPr>
              <w:t>Wide Area</w:t>
            </w:r>
            <w:r>
              <w:rPr>
                <w:lang w:eastAsia="zh-CN"/>
              </w:rPr>
              <w:t xml:space="preserve"> IAB-MT</w:t>
            </w:r>
            <w:r w:rsidRPr="00E26D09">
              <w:rPr>
                <w:lang w:eastAsia="zh-CN"/>
              </w:rPr>
              <w:t xml:space="preserve">: -49 </w:t>
            </w:r>
            <w:r w:rsidRPr="00E26D09">
              <w:rPr>
                <w:rFonts w:cs="Arial"/>
                <w:szCs w:val="18"/>
              </w:rPr>
              <w:t xml:space="preserve">- </w:t>
            </w:r>
            <w:r w:rsidRPr="00E26D09">
              <w:rPr>
                <w:rFonts w:cs="Arial"/>
              </w:rPr>
              <w:t>Δ</w:t>
            </w:r>
            <w:r w:rsidRPr="00E26D09">
              <w:rPr>
                <w:rFonts w:cs="Arial"/>
                <w:vertAlign w:val="subscript"/>
              </w:rPr>
              <w:t>OTAREFSENS</w:t>
            </w:r>
          </w:p>
          <w:p w14:paraId="520172C9" w14:textId="77777777" w:rsidR="00C26483" w:rsidRPr="00E26D09" w:rsidRDefault="00C26483" w:rsidP="00167F5F">
            <w:pPr>
              <w:pStyle w:val="TAC"/>
              <w:rPr>
                <w:lang w:eastAsia="zh-CN"/>
              </w:rPr>
            </w:pPr>
            <w:r w:rsidRPr="00E26D09">
              <w:rPr>
                <w:lang w:eastAsia="zh-CN"/>
              </w:rPr>
              <w:t>Local Area</w:t>
            </w:r>
            <w:r>
              <w:rPr>
                <w:lang w:eastAsia="zh-CN"/>
              </w:rPr>
              <w:t xml:space="preserve"> IAB-MT</w:t>
            </w:r>
            <w:r w:rsidRPr="00E26D09">
              <w:rPr>
                <w:lang w:eastAsia="zh-CN"/>
              </w:rPr>
              <w:t xml:space="preserve">: -41 </w:t>
            </w:r>
            <w:r w:rsidRPr="00E26D09">
              <w:rPr>
                <w:rFonts w:cs="Arial"/>
                <w:szCs w:val="18"/>
              </w:rPr>
              <w:t xml:space="preserve">- </w:t>
            </w:r>
            <w:r w:rsidRPr="00E26D09">
              <w:rPr>
                <w:rFonts w:cs="Arial"/>
              </w:rPr>
              <w:t>Δ</w:t>
            </w:r>
            <w:r w:rsidRPr="00E26D09">
              <w:rPr>
                <w:rFonts w:cs="Arial"/>
                <w:vertAlign w:val="subscript"/>
              </w:rPr>
              <w:t>OTAREFSENS</w:t>
            </w:r>
          </w:p>
        </w:tc>
      </w:tr>
      <w:tr w:rsidR="00C26483" w:rsidRPr="00E26D09" w14:paraId="6D216772" w14:textId="77777777" w:rsidTr="00167F5F">
        <w:trPr>
          <w:trHeight w:val="487"/>
          <w:jc w:val="center"/>
        </w:trPr>
        <w:tc>
          <w:tcPr>
            <w:tcW w:w="1893" w:type="dxa"/>
            <w:tcBorders>
              <w:top w:val="nil"/>
              <w:left w:val="single" w:sz="4" w:space="0" w:color="auto"/>
              <w:bottom w:val="single" w:sz="4" w:space="0" w:color="auto"/>
              <w:right w:val="single" w:sz="4" w:space="0" w:color="auto"/>
            </w:tcBorders>
            <w:shd w:val="clear" w:color="auto" w:fill="auto"/>
          </w:tcPr>
          <w:p w14:paraId="5E3F5413" w14:textId="77777777" w:rsidR="00C26483" w:rsidRPr="00E26D09" w:rsidRDefault="00C26483" w:rsidP="00167F5F">
            <w:pPr>
              <w:pStyle w:val="TAC"/>
              <w:rPr>
                <w:lang w:eastAsia="zh-CN"/>
              </w:rPr>
            </w:pPr>
          </w:p>
        </w:tc>
        <w:tc>
          <w:tcPr>
            <w:tcW w:w="1563" w:type="dxa"/>
            <w:tcBorders>
              <w:top w:val="single" w:sz="4" w:space="0" w:color="auto"/>
              <w:left w:val="single" w:sz="4" w:space="0" w:color="auto"/>
              <w:bottom w:val="single" w:sz="4" w:space="0" w:color="auto"/>
              <w:right w:val="single" w:sz="4" w:space="0" w:color="auto"/>
            </w:tcBorders>
          </w:tcPr>
          <w:p w14:paraId="3E893A7D" w14:textId="77777777" w:rsidR="00C26483" w:rsidRPr="00E26D09" w:rsidRDefault="00C26483" w:rsidP="00167F5F">
            <w:pPr>
              <w:pStyle w:val="TAC"/>
              <w:rPr>
                <w:rFonts w:cs="Arial"/>
              </w:rPr>
            </w:pPr>
            <w:r w:rsidRPr="00E26D09">
              <w:rPr>
                <w:rFonts w:cs="Arial"/>
              </w:rPr>
              <w:t>EIS</w:t>
            </w:r>
            <w:r w:rsidRPr="00E26D09">
              <w:rPr>
                <w:rFonts w:cs="Arial"/>
                <w:vertAlign w:val="subscript"/>
              </w:rPr>
              <w:t>minSENS</w:t>
            </w:r>
            <w:r w:rsidRPr="00E26D09">
              <w:t xml:space="preserve"> + 6 dB</w:t>
            </w:r>
          </w:p>
        </w:tc>
        <w:tc>
          <w:tcPr>
            <w:tcW w:w="3369" w:type="dxa"/>
            <w:tcBorders>
              <w:top w:val="single" w:sz="4" w:space="0" w:color="auto"/>
              <w:left w:val="single" w:sz="4" w:space="0" w:color="auto"/>
              <w:bottom w:val="single" w:sz="4" w:space="0" w:color="auto"/>
              <w:right w:val="single" w:sz="4" w:space="0" w:color="auto"/>
            </w:tcBorders>
          </w:tcPr>
          <w:p w14:paraId="3195A23B" w14:textId="77777777" w:rsidR="00C26483" w:rsidRPr="00E26D09" w:rsidRDefault="00C26483" w:rsidP="00167F5F">
            <w:pPr>
              <w:pStyle w:val="TAC"/>
              <w:rPr>
                <w:lang w:eastAsia="zh-CN"/>
              </w:rPr>
            </w:pPr>
            <w:r w:rsidRPr="00E26D09">
              <w:rPr>
                <w:lang w:eastAsia="zh-CN"/>
              </w:rPr>
              <w:t>Wide Area</w:t>
            </w:r>
            <w:r>
              <w:rPr>
                <w:lang w:eastAsia="zh-CN"/>
              </w:rPr>
              <w:t xml:space="preserve"> IAB-MT</w:t>
            </w:r>
            <w:r w:rsidRPr="00E26D09">
              <w:rPr>
                <w:lang w:eastAsia="zh-CN"/>
              </w:rPr>
              <w:t xml:space="preserve">: -49 </w:t>
            </w:r>
            <w:r w:rsidRPr="00E26D09">
              <w:rPr>
                <w:rFonts w:cs="Arial"/>
                <w:szCs w:val="18"/>
              </w:rPr>
              <w:t xml:space="preserve"> – </w:t>
            </w:r>
            <w:r w:rsidRPr="00E26D09">
              <w:rPr>
                <w:rFonts w:cs="Arial"/>
              </w:rPr>
              <w:t>Δ</w:t>
            </w:r>
            <w:r w:rsidRPr="00E26D09">
              <w:rPr>
                <w:rFonts w:cs="Arial"/>
                <w:vertAlign w:val="subscript"/>
              </w:rPr>
              <w:t>minSENS</w:t>
            </w:r>
          </w:p>
          <w:p w14:paraId="547D7C96" w14:textId="77777777" w:rsidR="00C26483" w:rsidRPr="00E26D09" w:rsidRDefault="00C26483" w:rsidP="00167F5F">
            <w:pPr>
              <w:pStyle w:val="TAC"/>
              <w:rPr>
                <w:lang w:eastAsia="zh-CN"/>
              </w:rPr>
            </w:pPr>
            <w:r w:rsidRPr="00E26D09">
              <w:rPr>
                <w:lang w:eastAsia="zh-CN"/>
              </w:rPr>
              <w:t>Local Area</w:t>
            </w:r>
            <w:r>
              <w:rPr>
                <w:lang w:eastAsia="zh-CN"/>
              </w:rPr>
              <w:t xml:space="preserve"> IAB-MT</w:t>
            </w:r>
            <w:r w:rsidRPr="00E26D09">
              <w:rPr>
                <w:lang w:eastAsia="zh-CN"/>
              </w:rPr>
              <w:t xml:space="preserve">: -41 </w:t>
            </w:r>
            <w:r w:rsidRPr="00E26D09">
              <w:rPr>
                <w:rFonts w:cs="Arial"/>
                <w:szCs w:val="18"/>
              </w:rPr>
              <w:t xml:space="preserve">- </w:t>
            </w:r>
            <w:r w:rsidRPr="00E26D09">
              <w:rPr>
                <w:rFonts w:cs="Arial"/>
              </w:rPr>
              <w:t>Δ</w:t>
            </w:r>
            <w:r w:rsidRPr="00E26D09">
              <w:rPr>
                <w:rFonts w:cs="Arial"/>
                <w:vertAlign w:val="subscript"/>
              </w:rPr>
              <w:t>OTAREFSENS</w:t>
            </w:r>
          </w:p>
        </w:tc>
      </w:tr>
      <w:tr w:rsidR="00C26483" w:rsidRPr="00E26D09" w14:paraId="5805B402" w14:textId="77777777" w:rsidTr="00167F5F">
        <w:trPr>
          <w:trHeight w:val="487"/>
          <w:jc w:val="center"/>
        </w:trPr>
        <w:tc>
          <w:tcPr>
            <w:tcW w:w="1893" w:type="dxa"/>
            <w:tcBorders>
              <w:top w:val="single" w:sz="4" w:space="0" w:color="auto"/>
              <w:left w:val="single" w:sz="4" w:space="0" w:color="auto"/>
              <w:bottom w:val="nil"/>
              <w:right w:val="single" w:sz="4" w:space="0" w:color="auto"/>
            </w:tcBorders>
            <w:shd w:val="clear" w:color="auto" w:fill="auto"/>
          </w:tcPr>
          <w:p w14:paraId="358A8244" w14:textId="77777777" w:rsidR="00C26483" w:rsidRPr="00E26D09" w:rsidRDefault="00C26483" w:rsidP="00167F5F">
            <w:pPr>
              <w:pStyle w:val="TAC"/>
              <w:rPr>
                <w:lang w:eastAsia="zh-CN"/>
              </w:rPr>
            </w:pPr>
            <w:r w:rsidRPr="00E26D09">
              <w:rPr>
                <w:lang w:eastAsia="zh-CN"/>
              </w:rPr>
              <w:t>25, 30, 40, 50, 60, 70, 80, 90, 100</w:t>
            </w:r>
          </w:p>
        </w:tc>
        <w:tc>
          <w:tcPr>
            <w:tcW w:w="1563" w:type="dxa"/>
            <w:tcBorders>
              <w:top w:val="single" w:sz="4" w:space="0" w:color="auto"/>
              <w:left w:val="single" w:sz="4" w:space="0" w:color="auto"/>
              <w:bottom w:val="single" w:sz="4" w:space="0" w:color="auto"/>
              <w:right w:val="single" w:sz="4" w:space="0" w:color="auto"/>
            </w:tcBorders>
          </w:tcPr>
          <w:p w14:paraId="1DB43C4D" w14:textId="77777777" w:rsidR="00C26483" w:rsidRPr="00E26D09" w:rsidRDefault="00C26483" w:rsidP="00167F5F">
            <w:pPr>
              <w:pStyle w:val="TAC"/>
              <w:rPr>
                <w:lang w:eastAsia="ja-JP"/>
              </w:rPr>
            </w:pPr>
            <w:r w:rsidRPr="00E26D09">
              <w:rPr>
                <w:rFonts w:cs="Arial"/>
              </w:rPr>
              <w:t>EIS</w:t>
            </w:r>
            <w:r w:rsidRPr="00E26D09">
              <w:rPr>
                <w:rFonts w:cs="Arial"/>
                <w:vertAlign w:val="subscript"/>
              </w:rPr>
              <w:t>REFSENS</w:t>
            </w:r>
            <w:r w:rsidRPr="00E26D09">
              <w:t xml:space="preserve"> + 6 dB</w:t>
            </w:r>
          </w:p>
        </w:tc>
        <w:tc>
          <w:tcPr>
            <w:tcW w:w="3369" w:type="dxa"/>
            <w:tcBorders>
              <w:top w:val="single" w:sz="4" w:space="0" w:color="auto"/>
              <w:left w:val="single" w:sz="4" w:space="0" w:color="auto"/>
              <w:bottom w:val="single" w:sz="4" w:space="0" w:color="auto"/>
              <w:right w:val="single" w:sz="4" w:space="0" w:color="auto"/>
            </w:tcBorders>
          </w:tcPr>
          <w:p w14:paraId="267A2865" w14:textId="77777777" w:rsidR="00C26483" w:rsidRPr="00E26D09" w:rsidRDefault="00C26483" w:rsidP="00167F5F">
            <w:pPr>
              <w:pStyle w:val="TAC"/>
              <w:rPr>
                <w:lang w:eastAsia="zh-CN"/>
              </w:rPr>
            </w:pPr>
            <w:r w:rsidRPr="00E26D09">
              <w:rPr>
                <w:lang w:eastAsia="zh-CN"/>
              </w:rPr>
              <w:t>Wide Area</w:t>
            </w:r>
            <w:r>
              <w:rPr>
                <w:lang w:eastAsia="zh-CN"/>
              </w:rPr>
              <w:t xml:space="preserve"> IAB-MT</w:t>
            </w:r>
            <w:r w:rsidRPr="00E26D09">
              <w:rPr>
                <w:lang w:eastAsia="zh-CN"/>
              </w:rPr>
              <w:t xml:space="preserve">: -49 </w:t>
            </w:r>
            <w:r w:rsidRPr="00E26D09">
              <w:rPr>
                <w:rFonts w:cs="Arial"/>
                <w:szCs w:val="18"/>
              </w:rPr>
              <w:t xml:space="preserve">- </w:t>
            </w:r>
            <w:r w:rsidRPr="00E26D09">
              <w:rPr>
                <w:rFonts w:cs="Arial"/>
              </w:rPr>
              <w:t>Δ</w:t>
            </w:r>
            <w:r w:rsidRPr="00E26D09">
              <w:rPr>
                <w:rFonts w:cs="Arial"/>
                <w:vertAlign w:val="subscript"/>
              </w:rPr>
              <w:t>OTAREFSENS</w:t>
            </w:r>
          </w:p>
          <w:p w14:paraId="376C7D0A" w14:textId="77777777" w:rsidR="00C26483" w:rsidRPr="00E26D09" w:rsidRDefault="00C26483" w:rsidP="00167F5F">
            <w:pPr>
              <w:pStyle w:val="TAC"/>
              <w:rPr>
                <w:lang w:eastAsia="zh-CN"/>
              </w:rPr>
            </w:pPr>
            <w:r w:rsidRPr="00E26D09">
              <w:rPr>
                <w:lang w:eastAsia="zh-CN"/>
              </w:rPr>
              <w:t>Local Area</w:t>
            </w:r>
            <w:r>
              <w:rPr>
                <w:lang w:eastAsia="zh-CN"/>
              </w:rPr>
              <w:t xml:space="preserve"> IAB-MT</w:t>
            </w:r>
            <w:r w:rsidRPr="00E26D09">
              <w:rPr>
                <w:lang w:eastAsia="zh-CN"/>
              </w:rPr>
              <w:t xml:space="preserve">: -41 </w:t>
            </w:r>
            <w:r w:rsidRPr="00E26D09">
              <w:rPr>
                <w:rFonts w:cs="Arial"/>
                <w:szCs w:val="18"/>
              </w:rPr>
              <w:t xml:space="preserve">- </w:t>
            </w:r>
            <w:r w:rsidRPr="00E26D09">
              <w:rPr>
                <w:rFonts w:cs="Arial"/>
              </w:rPr>
              <w:t>Δ</w:t>
            </w:r>
            <w:r w:rsidRPr="00E26D09">
              <w:rPr>
                <w:rFonts w:cs="Arial"/>
                <w:vertAlign w:val="subscript"/>
              </w:rPr>
              <w:t>OTAREFSENS</w:t>
            </w:r>
          </w:p>
        </w:tc>
      </w:tr>
      <w:tr w:rsidR="00C26483" w:rsidRPr="00E26D09" w14:paraId="67A76A14" w14:textId="77777777" w:rsidTr="00167F5F">
        <w:trPr>
          <w:trHeight w:val="487"/>
          <w:jc w:val="center"/>
        </w:trPr>
        <w:tc>
          <w:tcPr>
            <w:tcW w:w="1893" w:type="dxa"/>
            <w:tcBorders>
              <w:top w:val="nil"/>
              <w:left w:val="single" w:sz="4" w:space="0" w:color="auto"/>
              <w:bottom w:val="single" w:sz="4" w:space="0" w:color="auto"/>
              <w:right w:val="single" w:sz="4" w:space="0" w:color="auto"/>
            </w:tcBorders>
            <w:shd w:val="clear" w:color="auto" w:fill="auto"/>
          </w:tcPr>
          <w:p w14:paraId="6DD7A696" w14:textId="77777777" w:rsidR="00C26483" w:rsidRPr="00E26D09" w:rsidRDefault="00C26483" w:rsidP="00167F5F">
            <w:pPr>
              <w:pStyle w:val="TAC"/>
              <w:rPr>
                <w:lang w:eastAsia="zh-CN"/>
              </w:rPr>
            </w:pPr>
          </w:p>
        </w:tc>
        <w:tc>
          <w:tcPr>
            <w:tcW w:w="1563" w:type="dxa"/>
            <w:tcBorders>
              <w:top w:val="single" w:sz="4" w:space="0" w:color="auto"/>
              <w:left w:val="single" w:sz="4" w:space="0" w:color="auto"/>
              <w:bottom w:val="single" w:sz="4" w:space="0" w:color="auto"/>
              <w:right w:val="single" w:sz="4" w:space="0" w:color="auto"/>
            </w:tcBorders>
          </w:tcPr>
          <w:p w14:paraId="051EBDFC" w14:textId="77777777" w:rsidR="00C26483" w:rsidRPr="00E26D09" w:rsidRDefault="00C26483" w:rsidP="00167F5F">
            <w:pPr>
              <w:pStyle w:val="TAC"/>
              <w:rPr>
                <w:rFonts w:cs="Arial"/>
              </w:rPr>
            </w:pPr>
            <w:r w:rsidRPr="00E26D09">
              <w:rPr>
                <w:rFonts w:cs="Arial"/>
              </w:rPr>
              <w:t>EIS</w:t>
            </w:r>
            <w:r w:rsidRPr="00E26D09">
              <w:rPr>
                <w:rFonts w:cs="Arial"/>
                <w:vertAlign w:val="subscript"/>
              </w:rPr>
              <w:t>minSENS</w:t>
            </w:r>
            <w:r w:rsidRPr="00E26D09">
              <w:t xml:space="preserve"> + 6 dB</w:t>
            </w:r>
          </w:p>
        </w:tc>
        <w:tc>
          <w:tcPr>
            <w:tcW w:w="3369" w:type="dxa"/>
            <w:tcBorders>
              <w:top w:val="single" w:sz="4" w:space="0" w:color="auto"/>
              <w:left w:val="single" w:sz="4" w:space="0" w:color="auto"/>
              <w:bottom w:val="single" w:sz="4" w:space="0" w:color="auto"/>
              <w:right w:val="single" w:sz="4" w:space="0" w:color="auto"/>
            </w:tcBorders>
          </w:tcPr>
          <w:p w14:paraId="076B18D5" w14:textId="77777777" w:rsidR="00C26483" w:rsidRPr="00E26D09" w:rsidRDefault="00C26483" w:rsidP="00167F5F">
            <w:pPr>
              <w:pStyle w:val="TAC"/>
              <w:rPr>
                <w:lang w:eastAsia="zh-CN"/>
              </w:rPr>
            </w:pPr>
            <w:r w:rsidRPr="00E26D09">
              <w:rPr>
                <w:lang w:eastAsia="zh-CN"/>
              </w:rPr>
              <w:t>Wide Area</w:t>
            </w:r>
            <w:r>
              <w:rPr>
                <w:lang w:eastAsia="zh-CN"/>
              </w:rPr>
              <w:t xml:space="preserve"> IAB-MT</w:t>
            </w:r>
            <w:r w:rsidRPr="00E26D09">
              <w:rPr>
                <w:lang w:eastAsia="zh-CN"/>
              </w:rPr>
              <w:t xml:space="preserve">: -49 </w:t>
            </w:r>
            <w:r w:rsidRPr="00E26D09">
              <w:rPr>
                <w:rFonts w:cs="Arial"/>
                <w:szCs w:val="18"/>
              </w:rPr>
              <w:t xml:space="preserve"> – </w:t>
            </w:r>
            <w:r w:rsidRPr="00E26D09">
              <w:rPr>
                <w:rFonts w:cs="Arial"/>
              </w:rPr>
              <w:t>Δ</w:t>
            </w:r>
            <w:r w:rsidRPr="00E26D09">
              <w:rPr>
                <w:rFonts w:cs="Arial"/>
                <w:vertAlign w:val="subscript"/>
              </w:rPr>
              <w:t>minSENS</w:t>
            </w:r>
          </w:p>
          <w:p w14:paraId="32A46445" w14:textId="77777777" w:rsidR="00C26483" w:rsidRPr="00E26D09" w:rsidRDefault="00C26483" w:rsidP="00167F5F">
            <w:pPr>
              <w:pStyle w:val="TAC"/>
              <w:rPr>
                <w:lang w:eastAsia="zh-CN"/>
              </w:rPr>
            </w:pPr>
            <w:r w:rsidRPr="00E26D09">
              <w:rPr>
                <w:lang w:eastAsia="zh-CN"/>
              </w:rPr>
              <w:t>Local Area</w:t>
            </w:r>
            <w:r>
              <w:rPr>
                <w:lang w:eastAsia="zh-CN"/>
              </w:rPr>
              <w:t xml:space="preserve"> IAB-MT</w:t>
            </w:r>
            <w:r w:rsidRPr="00E26D09">
              <w:rPr>
                <w:lang w:eastAsia="zh-CN"/>
              </w:rPr>
              <w:t xml:space="preserve">: -41 </w:t>
            </w:r>
            <w:r w:rsidRPr="00E26D09">
              <w:rPr>
                <w:rFonts w:cs="Arial"/>
                <w:szCs w:val="18"/>
              </w:rPr>
              <w:t xml:space="preserve">- </w:t>
            </w:r>
            <w:r w:rsidRPr="00E26D09">
              <w:rPr>
                <w:rFonts w:cs="Arial"/>
              </w:rPr>
              <w:t>Δ</w:t>
            </w:r>
            <w:r w:rsidRPr="00E26D09">
              <w:rPr>
                <w:rFonts w:cs="Arial"/>
                <w:vertAlign w:val="subscript"/>
              </w:rPr>
              <w:t>OTAREFSENS</w:t>
            </w:r>
          </w:p>
        </w:tc>
      </w:tr>
      <w:tr w:rsidR="00C26483" w:rsidRPr="00E26D09" w14:paraId="0AC7EB8B" w14:textId="77777777" w:rsidTr="00167F5F">
        <w:trPr>
          <w:trHeight w:val="487"/>
          <w:jc w:val="center"/>
        </w:trPr>
        <w:tc>
          <w:tcPr>
            <w:tcW w:w="6825" w:type="dxa"/>
            <w:gridSpan w:val="3"/>
            <w:tcBorders>
              <w:top w:val="single" w:sz="4" w:space="0" w:color="auto"/>
              <w:left w:val="single" w:sz="4" w:space="0" w:color="auto"/>
              <w:bottom w:val="single" w:sz="4" w:space="0" w:color="auto"/>
              <w:right w:val="single" w:sz="4" w:space="0" w:color="auto"/>
            </w:tcBorders>
          </w:tcPr>
          <w:p w14:paraId="1C9D7841" w14:textId="77777777" w:rsidR="00C26483" w:rsidRPr="007E346D" w:rsidRDefault="00C26483" w:rsidP="00167F5F">
            <w:pPr>
              <w:pStyle w:val="TAN"/>
            </w:pPr>
            <w:r w:rsidRPr="007E346D">
              <w:t>NOTE 1:</w:t>
            </w:r>
            <w:r w:rsidRPr="007E346D">
              <w:tab/>
              <w:t xml:space="preserve">The SCS for the </w:t>
            </w:r>
            <w:r w:rsidRPr="007A7019">
              <w:rPr>
                <w:i/>
              </w:rPr>
              <w:t>lowest/highest carrier</w:t>
            </w:r>
            <w:r w:rsidRPr="007E346D">
              <w:t xml:space="preserve"> received is the lowest SCS supported by the </w:t>
            </w:r>
            <w:r w:rsidRPr="00743313">
              <w:rPr>
                <w:lang w:val="en-US"/>
              </w:rPr>
              <w:t>IA</w:t>
            </w:r>
            <w:r>
              <w:rPr>
                <w:lang w:val="en-US"/>
              </w:rPr>
              <w:t>B-MT</w:t>
            </w:r>
            <w:r w:rsidRPr="007E346D">
              <w:t xml:space="preserve"> for that bandwidth. </w:t>
            </w:r>
          </w:p>
          <w:p w14:paraId="601B1A2C" w14:textId="77777777" w:rsidR="00C26483" w:rsidRPr="00E26D09" w:rsidRDefault="00C26483" w:rsidP="00167F5F">
            <w:pPr>
              <w:pStyle w:val="TAN"/>
            </w:pPr>
            <w:r w:rsidRPr="007E346D">
              <w:rPr>
                <w:lang w:eastAsia="zh-CN"/>
              </w:rPr>
              <w:t>NOTE 2:</w:t>
            </w:r>
            <w:r w:rsidRPr="007E346D">
              <w:tab/>
            </w:r>
            <w:r w:rsidRPr="007E346D">
              <w:rPr>
                <w:lang w:eastAsia="zh-CN"/>
              </w:rPr>
              <w:t>7.5 kHz shift is not applied to the wanted signal.</w:t>
            </w:r>
          </w:p>
        </w:tc>
      </w:tr>
    </w:tbl>
    <w:p w14:paraId="32A3FA01" w14:textId="77777777" w:rsidR="00C26483" w:rsidRPr="00E26D09" w:rsidRDefault="00C26483" w:rsidP="00C26483"/>
    <w:p w14:paraId="57BACF47" w14:textId="18D40333" w:rsidR="00C26483" w:rsidRPr="00E26D09" w:rsidRDefault="00C26483" w:rsidP="00C26483">
      <w:pPr>
        <w:pStyle w:val="TH"/>
        <w:rPr>
          <w:lang w:eastAsia="zh-CN"/>
        </w:rPr>
      </w:pPr>
      <w:r w:rsidRPr="00E26D09">
        <w:t xml:space="preserve">Table </w:t>
      </w:r>
      <w:r w:rsidRPr="00E26D09">
        <w:rPr>
          <w:lang w:eastAsia="zh-CN"/>
        </w:rPr>
        <w:t>10.5.2.</w:t>
      </w:r>
      <w:del w:id="3830" w:author="Valentin Gheorghiu" w:date="2021-05-31T16:41:00Z">
        <w:r w:rsidRPr="00FF2EC7" w:rsidDel="006C09B4">
          <w:rPr>
            <w:lang w:eastAsia="zh-CN"/>
          </w:rPr>
          <w:delText xml:space="preserve"> </w:delText>
        </w:r>
      </w:del>
      <w:r>
        <w:rPr>
          <w:lang w:eastAsia="zh-CN"/>
        </w:rPr>
        <w:t>5</w:t>
      </w:r>
      <w:r w:rsidRPr="00E26D09">
        <w:t>-</w:t>
      </w:r>
      <w:r w:rsidRPr="00E26D09">
        <w:rPr>
          <w:lang w:eastAsia="zh-CN"/>
        </w:rPr>
        <w:t>3</w:t>
      </w:r>
      <w:r w:rsidRPr="00E26D09">
        <w:t xml:space="preserve">: OTA narrowband blocking interferer frequency offsets for </w:t>
      </w:r>
      <w:r>
        <w:rPr>
          <w:i/>
        </w:rPr>
        <w:t>IAB-MT</w:t>
      </w:r>
      <w:r w:rsidRPr="00E26D09">
        <w:rPr>
          <w:i/>
        </w:rPr>
        <w:t xml:space="preserve"> type 1-O</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C26483" w:rsidRPr="00E26D09" w14:paraId="286C07C3" w14:textId="77777777" w:rsidTr="00167F5F">
        <w:tc>
          <w:tcPr>
            <w:tcW w:w="1842" w:type="dxa"/>
            <w:shd w:val="clear" w:color="auto" w:fill="auto"/>
          </w:tcPr>
          <w:p w14:paraId="34AECB9B" w14:textId="77777777" w:rsidR="00C26483" w:rsidRPr="00E26D09" w:rsidRDefault="00C26483" w:rsidP="00167F5F">
            <w:pPr>
              <w:pStyle w:val="TAH"/>
              <w:rPr>
                <w:lang w:eastAsia="zh-CN"/>
              </w:rPr>
            </w:pPr>
            <w:r>
              <w:rPr>
                <w:i/>
              </w:rPr>
              <w:t>IAB-MT</w:t>
            </w:r>
            <w:r w:rsidRPr="007E346D">
              <w:rPr>
                <w:i/>
              </w:rPr>
              <w:t xml:space="preserve"> channel bandwidth</w:t>
            </w:r>
            <w:r w:rsidRPr="007E346D">
              <w:t xml:space="preserve"> of the </w:t>
            </w:r>
            <w:r w:rsidRPr="007A7019">
              <w:rPr>
                <w:i/>
              </w:rPr>
              <w:t>lowest/highest carrier</w:t>
            </w:r>
            <w:r w:rsidRPr="007E346D">
              <w:t xml:space="preserve"> received (MHz)</w:t>
            </w:r>
          </w:p>
        </w:tc>
        <w:tc>
          <w:tcPr>
            <w:tcW w:w="2646" w:type="dxa"/>
            <w:shd w:val="clear" w:color="auto" w:fill="auto"/>
          </w:tcPr>
          <w:p w14:paraId="30C5D9F8" w14:textId="77777777" w:rsidR="00C26483" w:rsidRPr="00E26D09" w:rsidRDefault="00C26483" w:rsidP="00167F5F">
            <w:pPr>
              <w:pStyle w:val="TAH"/>
              <w:rPr>
                <w:lang w:eastAsia="zh-CN"/>
              </w:rPr>
            </w:pPr>
            <w:r w:rsidRPr="007E346D">
              <w:rPr>
                <w:rFonts w:cs="Arial"/>
              </w:rPr>
              <w:t xml:space="preserve">Interfering RB centre frequency offset to  the lower/upper </w:t>
            </w:r>
            <w:r>
              <w:rPr>
                <w:rFonts w:cs="Arial"/>
              </w:rPr>
              <w:t>IAB-MT</w:t>
            </w:r>
            <w:r w:rsidRPr="0068373B">
              <w:rPr>
                <w:rFonts w:cs="Arial"/>
                <w:i/>
              </w:rPr>
              <w:t xml:space="preserve"> RF Bandwidth edge</w:t>
            </w:r>
            <w:r w:rsidRPr="007E346D">
              <w:rPr>
                <w:rFonts w:cs="Arial"/>
              </w:rPr>
              <w:t xml:space="preserve"> or </w:t>
            </w:r>
            <w:r w:rsidRPr="0068373B">
              <w:rPr>
                <w:rFonts w:cs="Arial"/>
                <w:i/>
              </w:rPr>
              <w:t>sub-block edge</w:t>
            </w:r>
            <w:r w:rsidRPr="007E346D">
              <w:rPr>
                <w:rFonts w:cs="Arial"/>
              </w:rPr>
              <w:t xml:space="preserve"> inside a </w:t>
            </w:r>
            <w:r w:rsidRPr="0068373B">
              <w:rPr>
                <w:rFonts w:cs="Arial"/>
                <w:i/>
              </w:rPr>
              <w:t>sub-block gap</w:t>
            </w:r>
            <w:r w:rsidRPr="007E346D">
              <w:t xml:space="preserve"> (kHz) (Note 2)</w:t>
            </w:r>
          </w:p>
        </w:tc>
        <w:tc>
          <w:tcPr>
            <w:tcW w:w="2693" w:type="dxa"/>
            <w:tcBorders>
              <w:bottom w:val="single" w:sz="4" w:space="0" w:color="auto"/>
            </w:tcBorders>
            <w:shd w:val="clear" w:color="auto" w:fill="auto"/>
          </w:tcPr>
          <w:p w14:paraId="3147BEB6" w14:textId="77777777" w:rsidR="00C26483" w:rsidRPr="00E26D09" w:rsidRDefault="00C26483" w:rsidP="00167F5F">
            <w:pPr>
              <w:pStyle w:val="TAH"/>
              <w:rPr>
                <w:lang w:eastAsia="zh-CN"/>
              </w:rPr>
            </w:pPr>
            <w:r w:rsidRPr="007E346D">
              <w:t>Type of interfering signal</w:t>
            </w:r>
          </w:p>
        </w:tc>
      </w:tr>
      <w:tr w:rsidR="00C26483" w:rsidRPr="00E26D09" w14:paraId="3DE89166" w14:textId="77777777" w:rsidTr="00167F5F">
        <w:tc>
          <w:tcPr>
            <w:tcW w:w="1842" w:type="dxa"/>
            <w:shd w:val="clear" w:color="auto" w:fill="auto"/>
          </w:tcPr>
          <w:p w14:paraId="53728DCB" w14:textId="0DCDD1DF" w:rsidR="00C26483" w:rsidRPr="00E26D09" w:rsidRDefault="00C26483" w:rsidP="00167F5F">
            <w:pPr>
              <w:pStyle w:val="TAC"/>
              <w:rPr>
                <w:lang w:eastAsia="zh-CN"/>
              </w:rPr>
            </w:pPr>
            <w:del w:id="3831" w:author="Valentin Gheorghiu" w:date="2021-05-31T16:35:00Z">
              <w:r w:rsidRPr="00E26D09" w:rsidDel="0082092E">
                <w:rPr>
                  <w:lang w:eastAsia="zh-CN"/>
                </w:rPr>
                <w:delText>5</w:delText>
              </w:r>
            </w:del>
          </w:p>
        </w:tc>
        <w:tc>
          <w:tcPr>
            <w:tcW w:w="2646" w:type="dxa"/>
            <w:shd w:val="clear" w:color="auto" w:fill="auto"/>
          </w:tcPr>
          <w:p w14:paraId="6CB6894C" w14:textId="17EFD4FE" w:rsidR="00C26483" w:rsidRPr="0006458D" w:rsidDel="0082092E" w:rsidRDefault="00C26483" w:rsidP="00167F5F">
            <w:pPr>
              <w:pStyle w:val="TAC"/>
              <w:rPr>
                <w:del w:id="3832" w:author="Valentin Gheorghiu" w:date="2021-05-31T16:35:00Z"/>
                <w:rFonts w:cs="Arial"/>
              </w:rPr>
            </w:pPr>
            <w:del w:id="3833" w:author="Valentin Gheorghiu" w:date="2021-05-31T16:35:00Z">
              <w:r w:rsidRPr="0006458D" w:rsidDel="0082092E">
                <w:rPr>
                  <w:rFonts w:cs="Arial"/>
                </w:rPr>
                <w:delText>±</w:delText>
              </w:r>
              <w:r w:rsidRPr="0006458D" w:rsidDel="0082092E">
                <w:rPr>
                  <w:rFonts w:cs="Arial"/>
                  <w:lang w:val="en-US" w:eastAsia="zh-CN"/>
                </w:rPr>
                <w:delText>(</w:delText>
              </w:r>
              <w:r w:rsidRPr="0006458D" w:rsidDel="0082092E">
                <w:rPr>
                  <w:lang w:eastAsia="zh-CN"/>
                </w:rPr>
                <w:delText xml:space="preserve">350 </w:delText>
              </w:r>
              <w:r w:rsidRPr="0006458D" w:rsidDel="0082092E">
                <w:rPr>
                  <w:rFonts w:cs="Arial"/>
                </w:rPr>
                <w:delText>+ m*180),</w:delText>
              </w:r>
            </w:del>
          </w:p>
          <w:p w14:paraId="31BE1FAC" w14:textId="66CAD157" w:rsidR="00C26483" w:rsidRPr="00E26D09" w:rsidRDefault="00C26483" w:rsidP="00167F5F">
            <w:pPr>
              <w:pStyle w:val="TAC"/>
              <w:rPr>
                <w:lang w:eastAsia="zh-CN"/>
              </w:rPr>
            </w:pPr>
            <w:del w:id="3834" w:author="Valentin Gheorghiu" w:date="2021-05-31T16:35:00Z">
              <w:r w:rsidRPr="0006458D" w:rsidDel="0082092E">
                <w:rPr>
                  <w:rFonts w:cs="Arial"/>
                </w:rPr>
                <w:delText>m=0, 1, 2, 3, 4, 9, 14, 19, 24</w:delText>
              </w:r>
            </w:del>
          </w:p>
        </w:tc>
        <w:tc>
          <w:tcPr>
            <w:tcW w:w="2693" w:type="dxa"/>
            <w:tcBorders>
              <w:bottom w:val="nil"/>
            </w:tcBorders>
            <w:shd w:val="clear" w:color="auto" w:fill="auto"/>
          </w:tcPr>
          <w:p w14:paraId="65D1D516" w14:textId="77777777" w:rsidR="00C26483" w:rsidRPr="00CB556C" w:rsidRDefault="00C26483" w:rsidP="00167F5F">
            <w:pPr>
              <w:pStyle w:val="TAC"/>
              <w:rPr>
                <w:lang w:eastAsia="zh-CN"/>
              </w:rPr>
            </w:pPr>
            <w:r w:rsidRPr="00E26D09">
              <w:t xml:space="preserve">5 MHz </w:t>
            </w:r>
            <w:r>
              <w:t>CP</w:t>
            </w:r>
            <w:r w:rsidRPr="00E26D09">
              <w:rPr>
                <w:lang w:val="en-US"/>
              </w:rPr>
              <w:t xml:space="preserve">-OFDM </w:t>
            </w:r>
            <w:r w:rsidRPr="00E26D09">
              <w:rPr>
                <w:lang w:eastAsia="zh-CN"/>
              </w:rPr>
              <w:t>NR</w:t>
            </w:r>
            <w:r w:rsidRPr="00E26D09">
              <w:t xml:space="preserve"> signal, 15 kHz SCS, 1 RB</w:t>
            </w:r>
          </w:p>
        </w:tc>
      </w:tr>
      <w:tr w:rsidR="00C26483" w:rsidRPr="00E26D09" w14:paraId="0ABE0E02" w14:textId="77777777" w:rsidTr="00167F5F">
        <w:tc>
          <w:tcPr>
            <w:tcW w:w="1842" w:type="dxa"/>
            <w:shd w:val="clear" w:color="auto" w:fill="auto"/>
          </w:tcPr>
          <w:p w14:paraId="1E1EB8D1" w14:textId="77777777" w:rsidR="00C26483" w:rsidRPr="00E26D09" w:rsidRDefault="00C26483" w:rsidP="00167F5F">
            <w:pPr>
              <w:pStyle w:val="TAC"/>
              <w:rPr>
                <w:lang w:eastAsia="zh-CN"/>
              </w:rPr>
            </w:pPr>
            <w:r w:rsidRPr="00E26D09">
              <w:rPr>
                <w:lang w:eastAsia="zh-CN"/>
              </w:rPr>
              <w:t>10</w:t>
            </w:r>
          </w:p>
        </w:tc>
        <w:tc>
          <w:tcPr>
            <w:tcW w:w="2646" w:type="dxa"/>
            <w:shd w:val="clear" w:color="auto" w:fill="auto"/>
          </w:tcPr>
          <w:p w14:paraId="1BA4FDB3" w14:textId="77777777" w:rsidR="00C26483" w:rsidRPr="0006458D" w:rsidRDefault="00C26483" w:rsidP="00167F5F">
            <w:pPr>
              <w:pStyle w:val="TAC"/>
              <w:rPr>
                <w:rFonts w:cs="Arial"/>
              </w:rPr>
            </w:pPr>
            <w:r w:rsidRPr="0006458D">
              <w:rPr>
                <w:rFonts w:cs="Arial"/>
              </w:rPr>
              <w:t>±</w:t>
            </w:r>
            <w:r w:rsidRPr="0006458D">
              <w:rPr>
                <w:rFonts w:cs="Arial"/>
                <w:lang w:val="en-US" w:eastAsia="zh-CN"/>
              </w:rPr>
              <w:t>(</w:t>
            </w:r>
            <w:r w:rsidRPr="0006458D">
              <w:rPr>
                <w:lang w:eastAsia="zh-CN"/>
              </w:rPr>
              <w:t xml:space="preserve">355 </w:t>
            </w:r>
            <w:r w:rsidRPr="0006458D">
              <w:rPr>
                <w:rFonts w:cs="Arial"/>
              </w:rPr>
              <w:t>+ m*180),</w:t>
            </w:r>
          </w:p>
          <w:p w14:paraId="23A5725A" w14:textId="77777777" w:rsidR="00C26483" w:rsidRPr="00E26D09" w:rsidRDefault="00C26483" w:rsidP="00167F5F">
            <w:pPr>
              <w:pStyle w:val="TAC"/>
              <w:rPr>
                <w:lang w:eastAsia="zh-CN"/>
              </w:rPr>
            </w:pPr>
            <w:r w:rsidRPr="0006458D">
              <w:rPr>
                <w:rFonts w:cs="Arial"/>
              </w:rPr>
              <w:t>m=0, 1, 2, 3, 4, 9, 14, 19, 24</w:t>
            </w:r>
          </w:p>
        </w:tc>
        <w:tc>
          <w:tcPr>
            <w:tcW w:w="2693" w:type="dxa"/>
            <w:tcBorders>
              <w:top w:val="nil"/>
              <w:bottom w:val="nil"/>
            </w:tcBorders>
            <w:shd w:val="clear" w:color="auto" w:fill="auto"/>
          </w:tcPr>
          <w:p w14:paraId="1D20B4A0" w14:textId="77777777" w:rsidR="00C26483" w:rsidRPr="00E26D09" w:rsidRDefault="00C26483" w:rsidP="00167F5F">
            <w:pPr>
              <w:pStyle w:val="TAC"/>
              <w:rPr>
                <w:lang w:val="sv-SE" w:eastAsia="zh-CN"/>
              </w:rPr>
            </w:pPr>
          </w:p>
        </w:tc>
      </w:tr>
      <w:tr w:rsidR="00C26483" w:rsidRPr="00E26D09" w14:paraId="61BECD10" w14:textId="77777777" w:rsidTr="00167F5F">
        <w:tc>
          <w:tcPr>
            <w:tcW w:w="1842" w:type="dxa"/>
            <w:shd w:val="clear" w:color="auto" w:fill="auto"/>
          </w:tcPr>
          <w:p w14:paraId="382C18D3" w14:textId="77777777" w:rsidR="00C26483" w:rsidRPr="00E26D09" w:rsidRDefault="00C26483" w:rsidP="00167F5F">
            <w:pPr>
              <w:pStyle w:val="TAC"/>
              <w:rPr>
                <w:lang w:eastAsia="zh-CN"/>
              </w:rPr>
            </w:pPr>
            <w:r w:rsidRPr="00E26D09">
              <w:rPr>
                <w:lang w:eastAsia="zh-CN"/>
              </w:rPr>
              <w:t>15</w:t>
            </w:r>
          </w:p>
        </w:tc>
        <w:tc>
          <w:tcPr>
            <w:tcW w:w="2646" w:type="dxa"/>
            <w:shd w:val="clear" w:color="auto" w:fill="auto"/>
          </w:tcPr>
          <w:p w14:paraId="0EC1360A" w14:textId="77777777" w:rsidR="00C26483" w:rsidRPr="0006458D" w:rsidRDefault="00C26483" w:rsidP="00167F5F">
            <w:pPr>
              <w:pStyle w:val="TAC"/>
              <w:rPr>
                <w:rFonts w:cs="Arial"/>
              </w:rPr>
            </w:pPr>
            <w:r w:rsidRPr="0006458D">
              <w:rPr>
                <w:rFonts w:cs="Arial"/>
              </w:rPr>
              <w:t>±</w:t>
            </w:r>
            <w:r w:rsidRPr="0006458D">
              <w:rPr>
                <w:rFonts w:cs="Arial"/>
                <w:lang w:val="en-US" w:eastAsia="zh-CN"/>
              </w:rPr>
              <w:t>(</w:t>
            </w:r>
            <w:r w:rsidRPr="0006458D">
              <w:rPr>
                <w:lang w:eastAsia="zh-CN"/>
              </w:rPr>
              <w:t xml:space="preserve">360 </w:t>
            </w:r>
            <w:r w:rsidRPr="0006458D">
              <w:rPr>
                <w:rFonts w:cs="Arial"/>
              </w:rPr>
              <w:t>+ m*180),</w:t>
            </w:r>
          </w:p>
          <w:p w14:paraId="2542D9E1" w14:textId="77777777" w:rsidR="00C26483" w:rsidRPr="00E26D09" w:rsidRDefault="00C26483" w:rsidP="00167F5F">
            <w:pPr>
              <w:pStyle w:val="TAC"/>
              <w:rPr>
                <w:lang w:eastAsia="zh-CN"/>
              </w:rPr>
            </w:pPr>
            <w:r w:rsidRPr="0006458D">
              <w:rPr>
                <w:rFonts w:cs="Arial"/>
              </w:rPr>
              <w:t>m=0, 1, 2, 3, 4, 9, 14, 19, 24</w:t>
            </w:r>
          </w:p>
        </w:tc>
        <w:tc>
          <w:tcPr>
            <w:tcW w:w="2693" w:type="dxa"/>
            <w:tcBorders>
              <w:top w:val="nil"/>
              <w:bottom w:val="nil"/>
            </w:tcBorders>
            <w:shd w:val="clear" w:color="auto" w:fill="auto"/>
          </w:tcPr>
          <w:p w14:paraId="10AD41B7" w14:textId="77777777" w:rsidR="00C26483" w:rsidRPr="00E26D09" w:rsidRDefault="00C26483" w:rsidP="00167F5F">
            <w:pPr>
              <w:pStyle w:val="TAC"/>
              <w:rPr>
                <w:lang w:val="sv-SE" w:eastAsia="zh-CN"/>
              </w:rPr>
            </w:pPr>
          </w:p>
        </w:tc>
      </w:tr>
      <w:tr w:rsidR="00C26483" w:rsidRPr="00E26D09" w14:paraId="5F1D00B4" w14:textId="77777777" w:rsidTr="00167F5F">
        <w:tc>
          <w:tcPr>
            <w:tcW w:w="1842" w:type="dxa"/>
            <w:shd w:val="clear" w:color="auto" w:fill="auto"/>
          </w:tcPr>
          <w:p w14:paraId="6FCDD8DE" w14:textId="77777777" w:rsidR="00C26483" w:rsidRPr="00E26D09" w:rsidRDefault="00C26483" w:rsidP="00167F5F">
            <w:pPr>
              <w:pStyle w:val="TAC"/>
              <w:rPr>
                <w:lang w:eastAsia="zh-CN"/>
              </w:rPr>
            </w:pPr>
            <w:r w:rsidRPr="00E26D09">
              <w:rPr>
                <w:lang w:eastAsia="zh-CN"/>
              </w:rPr>
              <w:t>20</w:t>
            </w:r>
          </w:p>
        </w:tc>
        <w:tc>
          <w:tcPr>
            <w:tcW w:w="2646" w:type="dxa"/>
            <w:shd w:val="clear" w:color="auto" w:fill="auto"/>
          </w:tcPr>
          <w:p w14:paraId="4705B8BB" w14:textId="77777777" w:rsidR="00C26483" w:rsidRPr="0006458D" w:rsidRDefault="00C26483" w:rsidP="00167F5F">
            <w:pPr>
              <w:pStyle w:val="TAC"/>
              <w:rPr>
                <w:rFonts w:cs="Arial"/>
              </w:rPr>
            </w:pPr>
            <w:r w:rsidRPr="0006458D">
              <w:rPr>
                <w:rFonts w:cs="Arial"/>
              </w:rPr>
              <w:t>±</w:t>
            </w:r>
            <w:r w:rsidRPr="0006458D">
              <w:rPr>
                <w:rFonts w:cs="Arial"/>
                <w:lang w:val="en-US" w:eastAsia="zh-CN"/>
              </w:rPr>
              <w:t>(</w:t>
            </w:r>
            <w:r w:rsidRPr="0006458D">
              <w:rPr>
                <w:lang w:eastAsia="zh-CN"/>
              </w:rPr>
              <w:t xml:space="preserve">350 </w:t>
            </w:r>
            <w:r w:rsidRPr="0006458D">
              <w:rPr>
                <w:rFonts w:cs="Arial"/>
              </w:rPr>
              <w:t>+ m*180),</w:t>
            </w:r>
          </w:p>
          <w:p w14:paraId="418CAFFB" w14:textId="77777777" w:rsidR="00C26483" w:rsidRPr="00E26D09" w:rsidRDefault="00C26483" w:rsidP="00167F5F">
            <w:pPr>
              <w:pStyle w:val="TAC"/>
              <w:rPr>
                <w:lang w:eastAsia="zh-CN"/>
              </w:rPr>
            </w:pPr>
            <w:r w:rsidRPr="0006458D">
              <w:rPr>
                <w:rFonts w:cs="Arial"/>
              </w:rPr>
              <w:t>m=0, 1, 2, 3, 4, 9, 14, 19, 24</w:t>
            </w:r>
          </w:p>
        </w:tc>
        <w:tc>
          <w:tcPr>
            <w:tcW w:w="2693" w:type="dxa"/>
            <w:tcBorders>
              <w:top w:val="nil"/>
              <w:bottom w:val="single" w:sz="4" w:space="0" w:color="auto"/>
            </w:tcBorders>
            <w:shd w:val="clear" w:color="auto" w:fill="auto"/>
          </w:tcPr>
          <w:p w14:paraId="4D48060D" w14:textId="77777777" w:rsidR="00C26483" w:rsidRPr="00E26D09" w:rsidRDefault="00C26483" w:rsidP="00167F5F">
            <w:pPr>
              <w:pStyle w:val="TAC"/>
              <w:rPr>
                <w:lang w:val="sv-SE" w:eastAsia="zh-CN"/>
              </w:rPr>
            </w:pPr>
          </w:p>
        </w:tc>
      </w:tr>
      <w:tr w:rsidR="00C26483" w:rsidRPr="00E26D09" w14:paraId="301C6468" w14:textId="77777777" w:rsidTr="00167F5F">
        <w:tc>
          <w:tcPr>
            <w:tcW w:w="1842" w:type="dxa"/>
            <w:shd w:val="clear" w:color="auto" w:fill="auto"/>
          </w:tcPr>
          <w:p w14:paraId="76B0ED60" w14:textId="77777777" w:rsidR="00C26483" w:rsidRPr="00E26D09" w:rsidRDefault="00C26483" w:rsidP="00167F5F">
            <w:pPr>
              <w:pStyle w:val="TAC"/>
              <w:rPr>
                <w:lang w:eastAsia="zh-CN"/>
              </w:rPr>
            </w:pPr>
            <w:r w:rsidRPr="00E26D09">
              <w:rPr>
                <w:lang w:eastAsia="zh-CN"/>
              </w:rPr>
              <w:t>25</w:t>
            </w:r>
          </w:p>
        </w:tc>
        <w:tc>
          <w:tcPr>
            <w:tcW w:w="2646" w:type="dxa"/>
            <w:shd w:val="clear" w:color="auto" w:fill="auto"/>
          </w:tcPr>
          <w:p w14:paraId="7C8F82F8" w14:textId="77777777" w:rsidR="00C26483" w:rsidRPr="0006458D" w:rsidRDefault="00C26483" w:rsidP="00167F5F">
            <w:pPr>
              <w:pStyle w:val="TAC"/>
              <w:rPr>
                <w:rFonts w:cs="Arial"/>
              </w:rPr>
            </w:pPr>
            <w:r w:rsidRPr="0006458D">
              <w:rPr>
                <w:rFonts w:cs="Arial"/>
              </w:rPr>
              <w:t>±</w:t>
            </w:r>
            <w:r w:rsidRPr="0006458D">
              <w:rPr>
                <w:rFonts w:cs="Arial"/>
                <w:lang w:val="en-US" w:eastAsia="zh-CN"/>
              </w:rPr>
              <w:t>(</w:t>
            </w:r>
            <w:r w:rsidRPr="0006458D">
              <w:rPr>
                <w:lang w:eastAsia="zh-CN"/>
              </w:rPr>
              <w:t xml:space="preserve">565 </w:t>
            </w:r>
            <w:r w:rsidRPr="0006458D">
              <w:rPr>
                <w:rFonts w:cs="Arial"/>
              </w:rPr>
              <w:t>+ m*180),</w:t>
            </w:r>
          </w:p>
          <w:p w14:paraId="28A0511E" w14:textId="77777777" w:rsidR="00C26483" w:rsidRPr="00E26D09" w:rsidRDefault="00C26483" w:rsidP="00167F5F">
            <w:pPr>
              <w:pStyle w:val="TAC"/>
              <w:rPr>
                <w:lang w:eastAsia="zh-CN"/>
              </w:rPr>
            </w:pPr>
            <w:r w:rsidRPr="0006458D">
              <w:rPr>
                <w:rFonts w:cs="Arial"/>
              </w:rPr>
              <w:t>m=0, 1, 2, 3, 4, 29, 54, 79, 99</w:t>
            </w:r>
          </w:p>
        </w:tc>
        <w:tc>
          <w:tcPr>
            <w:tcW w:w="2693" w:type="dxa"/>
            <w:tcBorders>
              <w:bottom w:val="nil"/>
            </w:tcBorders>
            <w:shd w:val="clear" w:color="auto" w:fill="auto"/>
          </w:tcPr>
          <w:p w14:paraId="2954AA77" w14:textId="77777777" w:rsidR="00C26483" w:rsidRPr="00CB556C" w:rsidRDefault="00C26483" w:rsidP="00167F5F">
            <w:pPr>
              <w:pStyle w:val="TAC"/>
              <w:rPr>
                <w:lang w:eastAsia="zh-CN"/>
              </w:rPr>
            </w:pPr>
            <w:r w:rsidRPr="00E26D09">
              <w:t xml:space="preserve">20 MHz </w:t>
            </w:r>
            <w:r>
              <w:t>CP</w:t>
            </w:r>
            <w:r w:rsidRPr="00E26D09">
              <w:rPr>
                <w:lang w:val="en-US"/>
              </w:rPr>
              <w:t xml:space="preserve">-OFDM </w:t>
            </w:r>
            <w:r w:rsidRPr="00E26D09">
              <w:rPr>
                <w:lang w:eastAsia="zh-CN"/>
              </w:rPr>
              <w:t>NR</w:t>
            </w:r>
            <w:r w:rsidRPr="00E26D09">
              <w:t xml:space="preserve"> signal, 15 kHz SCS, 1 RB</w:t>
            </w:r>
          </w:p>
        </w:tc>
      </w:tr>
      <w:tr w:rsidR="00C26483" w:rsidRPr="00E26D09" w14:paraId="6B73AF7A" w14:textId="77777777" w:rsidTr="00167F5F">
        <w:tc>
          <w:tcPr>
            <w:tcW w:w="1842" w:type="dxa"/>
            <w:shd w:val="clear" w:color="auto" w:fill="auto"/>
          </w:tcPr>
          <w:p w14:paraId="4C44C711" w14:textId="77777777" w:rsidR="00C26483" w:rsidRPr="00E26D09" w:rsidRDefault="00C26483" w:rsidP="00167F5F">
            <w:pPr>
              <w:pStyle w:val="TAC"/>
              <w:rPr>
                <w:lang w:eastAsia="zh-CN"/>
              </w:rPr>
            </w:pPr>
            <w:r w:rsidRPr="00E26D09">
              <w:rPr>
                <w:lang w:eastAsia="zh-CN"/>
              </w:rPr>
              <w:t>30</w:t>
            </w:r>
          </w:p>
        </w:tc>
        <w:tc>
          <w:tcPr>
            <w:tcW w:w="2646" w:type="dxa"/>
            <w:shd w:val="clear" w:color="auto" w:fill="auto"/>
          </w:tcPr>
          <w:p w14:paraId="0595B67D" w14:textId="77777777" w:rsidR="00C26483" w:rsidRPr="0006458D" w:rsidRDefault="00C26483" w:rsidP="00167F5F">
            <w:pPr>
              <w:pStyle w:val="TAC"/>
              <w:rPr>
                <w:rFonts w:cs="Arial"/>
              </w:rPr>
            </w:pPr>
            <w:r w:rsidRPr="0006458D">
              <w:rPr>
                <w:rFonts w:cs="Arial"/>
              </w:rPr>
              <w:t>±</w:t>
            </w:r>
            <w:r w:rsidRPr="0006458D">
              <w:rPr>
                <w:rFonts w:cs="Arial"/>
                <w:lang w:val="en-US" w:eastAsia="zh-CN"/>
              </w:rPr>
              <w:t>(</w:t>
            </w:r>
            <w:r w:rsidRPr="0006458D">
              <w:rPr>
                <w:lang w:eastAsia="zh-CN"/>
              </w:rPr>
              <w:t xml:space="preserve">570 </w:t>
            </w:r>
            <w:r w:rsidRPr="0006458D">
              <w:rPr>
                <w:rFonts w:cs="Arial"/>
              </w:rPr>
              <w:t>+ m*180),</w:t>
            </w:r>
          </w:p>
          <w:p w14:paraId="5B868EAF" w14:textId="77777777" w:rsidR="00C26483" w:rsidRPr="00E26D09" w:rsidRDefault="00C26483" w:rsidP="00167F5F">
            <w:pPr>
              <w:pStyle w:val="TAC"/>
              <w:rPr>
                <w:lang w:eastAsia="zh-CN"/>
              </w:rPr>
            </w:pPr>
            <w:r w:rsidRPr="0006458D">
              <w:rPr>
                <w:rFonts w:cs="Arial"/>
              </w:rPr>
              <w:t>m=0, 1, 2, 3, 4, 29, 54, 79, 99</w:t>
            </w:r>
          </w:p>
        </w:tc>
        <w:tc>
          <w:tcPr>
            <w:tcW w:w="2693" w:type="dxa"/>
            <w:tcBorders>
              <w:top w:val="nil"/>
              <w:bottom w:val="nil"/>
            </w:tcBorders>
            <w:shd w:val="clear" w:color="auto" w:fill="auto"/>
          </w:tcPr>
          <w:p w14:paraId="541CAF08" w14:textId="77777777" w:rsidR="00C26483" w:rsidRPr="00E26D09" w:rsidRDefault="00C26483" w:rsidP="00167F5F">
            <w:pPr>
              <w:pStyle w:val="TAC"/>
              <w:rPr>
                <w:lang w:eastAsia="zh-CN"/>
              </w:rPr>
            </w:pPr>
          </w:p>
        </w:tc>
      </w:tr>
      <w:tr w:rsidR="00C26483" w:rsidRPr="00E26D09" w14:paraId="3771BEEC" w14:textId="77777777" w:rsidTr="00167F5F">
        <w:tc>
          <w:tcPr>
            <w:tcW w:w="1842" w:type="dxa"/>
            <w:shd w:val="clear" w:color="auto" w:fill="auto"/>
          </w:tcPr>
          <w:p w14:paraId="501FD8E6" w14:textId="77777777" w:rsidR="00C26483" w:rsidRPr="00E26D09" w:rsidRDefault="00C26483" w:rsidP="00167F5F">
            <w:pPr>
              <w:pStyle w:val="TAC"/>
              <w:rPr>
                <w:lang w:eastAsia="zh-CN"/>
              </w:rPr>
            </w:pPr>
            <w:r w:rsidRPr="00E26D09">
              <w:rPr>
                <w:lang w:eastAsia="zh-CN"/>
              </w:rPr>
              <w:t>40</w:t>
            </w:r>
          </w:p>
        </w:tc>
        <w:tc>
          <w:tcPr>
            <w:tcW w:w="2646" w:type="dxa"/>
            <w:shd w:val="clear" w:color="auto" w:fill="auto"/>
          </w:tcPr>
          <w:p w14:paraId="70D0D9E0" w14:textId="77777777" w:rsidR="00C26483" w:rsidRPr="0006458D" w:rsidRDefault="00C26483" w:rsidP="00167F5F">
            <w:pPr>
              <w:pStyle w:val="TAC"/>
              <w:rPr>
                <w:rFonts w:cs="Arial"/>
              </w:rPr>
            </w:pPr>
            <w:r w:rsidRPr="0006458D">
              <w:rPr>
                <w:rFonts w:cs="Arial"/>
              </w:rPr>
              <w:t>±</w:t>
            </w:r>
            <w:r w:rsidRPr="0006458D">
              <w:rPr>
                <w:rFonts w:cs="Arial"/>
                <w:lang w:val="en-US" w:eastAsia="zh-CN"/>
              </w:rPr>
              <w:t>(</w:t>
            </w:r>
            <w:r w:rsidRPr="0006458D">
              <w:rPr>
                <w:lang w:eastAsia="zh-CN"/>
              </w:rPr>
              <w:t xml:space="preserve">565 </w:t>
            </w:r>
            <w:r w:rsidRPr="0006458D">
              <w:rPr>
                <w:rFonts w:cs="Arial"/>
              </w:rPr>
              <w:t>+ m*180),</w:t>
            </w:r>
          </w:p>
          <w:p w14:paraId="17435CEA" w14:textId="77777777" w:rsidR="00C26483" w:rsidRPr="00E26D09" w:rsidRDefault="00C26483" w:rsidP="00167F5F">
            <w:pPr>
              <w:pStyle w:val="TAC"/>
              <w:rPr>
                <w:lang w:eastAsia="zh-CN"/>
              </w:rPr>
            </w:pPr>
            <w:r w:rsidRPr="0006458D">
              <w:rPr>
                <w:rFonts w:cs="Arial"/>
              </w:rPr>
              <w:t>m=0, 1, 2, 3, 4, 29, 54, 79, 99</w:t>
            </w:r>
          </w:p>
        </w:tc>
        <w:tc>
          <w:tcPr>
            <w:tcW w:w="2693" w:type="dxa"/>
            <w:tcBorders>
              <w:top w:val="nil"/>
              <w:bottom w:val="nil"/>
            </w:tcBorders>
            <w:shd w:val="clear" w:color="auto" w:fill="auto"/>
          </w:tcPr>
          <w:p w14:paraId="0E503E46" w14:textId="77777777" w:rsidR="00C26483" w:rsidRPr="00E26D09" w:rsidRDefault="00C26483" w:rsidP="00167F5F">
            <w:pPr>
              <w:pStyle w:val="TAC"/>
              <w:rPr>
                <w:lang w:eastAsia="zh-CN"/>
              </w:rPr>
            </w:pPr>
          </w:p>
        </w:tc>
      </w:tr>
      <w:tr w:rsidR="00C26483" w:rsidRPr="00E26D09" w14:paraId="3062A0C7" w14:textId="77777777" w:rsidTr="00167F5F">
        <w:tc>
          <w:tcPr>
            <w:tcW w:w="1842" w:type="dxa"/>
            <w:shd w:val="clear" w:color="auto" w:fill="auto"/>
          </w:tcPr>
          <w:p w14:paraId="21B6461E" w14:textId="77777777" w:rsidR="00C26483" w:rsidRPr="00E26D09" w:rsidRDefault="00C26483" w:rsidP="00167F5F">
            <w:pPr>
              <w:pStyle w:val="TAC"/>
              <w:rPr>
                <w:lang w:eastAsia="zh-CN"/>
              </w:rPr>
            </w:pPr>
            <w:r w:rsidRPr="00E26D09">
              <w:rPr>
                <w:lang w:eastAsia="zh-CN"/>
              </w:rPr>
              <w:t>50</w:t>
            </w:r>
          </w:p>
        </w:tc>
        <w:tc>
          <w:tcPr>
            <w:tcW w:w="2646" w:type="dxa"/>
            <w:shd w:val="clear" w:color="auto" w:fill="auto"/>
          </w:tcPr>
          <w:p w14:paraId="68ACB354" w14:textId="77777777" w:rsidR="00C26483" w:rsidRPr="0006458D" w:rsidRDefault="00C26483" w:rsidP="00167F5F">
            <w:pPr>
              <w:pStyle w:val="TAC"/>
              <w:rPr>
                <w:rFonts w:cs="Arial"/>
              </w:rPr>
            </w:pPr>
            <w:r w:rsidRPr="0006458D">
              <w:rPr>
                <w:rFonts w:cs="Arial"/>
              </w:rPr>
              <w:t>±</w:t>
            </w:r>
            <w:r w:rsidRPr="0006458D">
              <w:rPr>
                <w:rFonts w:cs="Arial"/>
                <w:lang w:val="en-US" w:eastAsia="zh-CN"/>
              </w:rPr>
              <w:t>(</w:t>
            </w:r>
            <w:r w:rsidRPr="0006458D">
              <w:rPr>
                <w:lang w:eastAsia="zh-CN"/>
              </w:rPr>
              <w:t xml:space="preserve">560 </w:t>
            </w:r>
            <w:r w:rsidRPr="0006458D">
              <w:rPr>
                <w:rFonts w:cs="Arial"/>
              </w:rPr>
              <w:t>+ m*180),</w:t>
            </w:r>
          </w:p>
          <w:p w14:paraId="446893D4" w14:textId="77777777" w:rsidR="00C26483" w:rsidRPr="00E26D09" w:rsidRDefault="00C26483" w:rsidP="00167F5F">
            <w:pPr>
              <w:pStyle w:val="TAC"/>
              <w:rPr>
                <w:lang w:eastAsia="zh-CN"/>
              </w:rPr>
            </w:pPr>
            <w:r w:rsidRPr="0006458D">
              <w:rPr>
                <w:rFonts w:cs="Arial"/>
              </w:rPr>
              <w:t>m=0, 1, 2, 3, 4, 29, 54, 79, 99</w:t>
            </w:r>
          </w:p>
        </w:tc>
        <w:tc>
          <w:tcPr>
            <w:tcW w:w="2693" w:type="dxa"/>
            <w:tcBorders>
              <w:top w:val="nil"/>
              <w:bottom w:val="nil"/>
            </w:tcBorders>
            <w:shd w:val="clear" w:color="auto" w:fill="auto"/>
          </w:tcPr>
          <w:p w14:paraId="7AFBFE95" w14:textId="77777777" w:rsidR="00C26483" w:rsidRPr="00E26D09" w:rsidRDefault="00C26483" w:rsidP="00167F5F">
            <w:pPr>
              <w:pStyle w:val="TAC"/>
              <w:rPr>
                <w:lang w:eastAsia="zh-CN"/>
              </w:rPr>
            </w:pPr>
          </w:p>
        </w:tc>
      </w:tr>
      <w:tr w:rsidR="00C26483" w:rsidRPr="00E26D09" w14:paraId="65BF72E3" w14:textId="77777777" w:rsidTr="00167F5F">
        <w:tc>
          <w:tcPr>
            <w:tcW w:w="1842" w:type="dxa"/>
            <w:shd w:val="clear" w:color="auto" w:fill="auto"/>
          </w:tcPr>
          <w:p w14:paraId="52BEB581" w14:textId="77777777" w:rsidR="00C26483" w:rsidRPr="00E26D09" w:rsidRDefault="00C26483" w:rsidP="00167F5F">
            <w:pPr>
              <w:pStyle w:val="TAC"/>
              <w:rPr>
                <w:lang w:eastAsia="zh-CN"/>
              </w:rPr>
            </w:pPr>
            <w:r w:rsidRPr="00E26D09">
              <w:rPr>
                <w:lang w:eastAsia="zh-CN"/>
              </w:rPr>
              <w:t>60</w:t>
            </w:r>
          </w:p>
        </w:tc>
        <w:tc>
          <w:tcPr>
            <w:tcW w:w="2646" w:type="dxa"/>
            <w:shd w:val="clear" w:color="auto" w:fill="auto"/>
          </w:tcPr>
          <w:p w14:paraId="7945ED14" w14:textId="77777777" w:rsidR="00C26483" w:rsidRPr="0006458D" w:rsidRDefault="00C26483" w:rsidP="00167F5F">
            <w:pPr>
              <w:pStyle w:val="TAC"/>
              <w:rPr>
                <w:rFonts w:cs="Arial"/>
              </w:rPr>
            </w:pPr>
            <w:r w:rsidRPr="0006458D">
              <w:rPr>
                <w:rFonts w:cs="Arial"/>
              </w:rPr>
              <w:t>±</w:t>
            </w:r>
            <w:r w:rsidRPr="0006458D">
              <w:rPr>
                <w:rFonts w:cs="Arial"/>
                <w:lang w:val="en-US" w:eastAsia="zh-CN"/>
              </w:rPr>
              <w:t>(</w:t>
            </w:r>
            <w:r w:rsidRPr="0006458D">
              <w:rPr>
                <w:lang w:eastAsia="zh-CN"/>
              </w:rPr>
              <w:t xml:space="preserve">570 </w:t>
            </w:r>
            <w:r w:rsidRPr="0006458D">
              <w:rPr>
                <w:rFonts w:cs="Arial"/>
              </w:rPr>
              <w:t>+ m*180),</w:t>
            </w:r>
          </w:p>
          <w:p w14:paraId="0AA50298" w14:textId="77777777" w:rsidR="00C26483" w:rsidRPr="00E26D09" w:rsidRDefault="00C26483" w:rsidP="00167F5F">
            <w:pPr>
              <w:pStyle w:val="TAC"/>
              <w:rPr>
                <w:lang w:eastAsia="zh-CN"/>
              </w:rPr>
            </w:pPr>
            <w:r w:rsidRPr="0006458D">
              <w:rPr>
                <w:rFonts w:cs="Arial"/>
              </w:rPr>
              <w:t>m=0, 1, 2, 3, 4, 29, 54, 79, 99</w:t>
            </w:r>
          </w:p>
        </w:tc>
        <w:tc>
          <w:tcPr>
            <w:tcW w:w="2693" w:type="dxa"/>
            <w:tcBorders>
              <w:top w:val="nil"/>
              <w:bottom w:val="nil"/>
            </w:tcBorders>
            <w:shd w:val="clear" w:color="auto" w:fill="auto"/>
          </w:tcPr>
          <w:p w14:paraId="77612B1A" w14:textId="77777777" w:rsidR="00C26483" w:rsidRPr="00E26D09" w:rsidRDefault="00C26483" w:rsidP="00167F5F">
            <w:pPr>
              <w:pStyle w:val="TAC"/>
              <w:rPr>
                <w:lang w:eastAsia="zh-CN"/>
              </w:rPr>
            </w:pPr>
          </w:p>
        </w:tc>
      </w:tr>
      <w:tr w:rsidR="00C26483" w:rsidRPr="00E26D09" w14:paraId="670A3C60" w14:textId="77777777" w:rsidTr="00167F5F">
        <w:tc>
          <w:tcPr>
            <w:tcW w:w="1842" w:type="dxa"/>
            <w:shd w:val="clear" w:color="auto" w:fill="auto"/>
          </w:tcPr>
          <w:p w14:paraId="7CA764C6" w14:textId="77777777" w:rsidR="00C26483" w:rsidRPr="00E26D09" w:rsidRDefault="00C26483" w:rsidP="00167F5F">
            <w:pPr>
              <w:pStyle w:val="TAC"/>
              <w:rPr>
                <w:lang w:eastAsia="zh-CN"/>
              </w:rPr>
            </w:pPr>
            <w:r w:rsidRPr="00E26D09">
              <w:rPr>
                <w:lang w:eastAsia="zh-CN"/>
              </w:rPr>
              <w:t>70</w:t>
            </w:r>
          </w:p>
        </w:tc>
        <w:tc>
          <w:tcPr>
            <w:tcW w:w="2646" w:type="dxa"/>
            <w:shd w:val="clear" w:color="auto" w:fill="auto"/>
          </w:tcPr>
          <w:p w14:paraId="3CD1F8DD" w14:textId="77777777" w:rsidR="00C26483" w:rsidRPr="0006458D" w:rsidRDefault="00C26483" w:rsidP="00167F5F">
            <w:pPr>
              <w:pStyle w:val="TAC"/>
              <w:rPr>
                <w:rFonts w:cs="Arial"/>
              </w:rPr>
            </w:pPr>
            <w:r w:rsidRPr="0006458D">
              <w:rPr>
                <w:rFonts w:cs="Arial"/>
              </w:rPr>
              <w:t>±</w:t>
            </w:r>
            <w:r w:rsidRPr="0006458D">
              <w:rPr>
                <w:rFonts w:cs="Arial"/>
                <w:lang w:val="en-US" w:eastAsia="zh-CN"/>
              </w:rPr>
              <w:t>(</w:t>
            </w:r>
            <w:r w:rsidRPr="0006458D">
              <w:rPr>
                <w:lang w:eastAsia="zh-CN"/>
              </w:rPr>
              <w:t xml:space="preserve">565 </w:t>
            </w:r>
            <w:r w:rsidRPr="0006458D">
              <w:rPr>
                <w:rFonts w:cs="Arial"/>
              </w:rPr>
              <w:t>+ m*180),</w:t>
            </w:r>
          </w:p>
          <w:p w14:paraId="5E4516B7" w14:textId="77777777" w:rsidR="00C26483" w:rsidRPr="00E26D09" w:rsidRDefault="00C26483" w:rsidP="00167F5F">
            <w:pPr>
              <w:pStyle w:val="TAC"/>
              <w:rPr>
                <w:lang w:eastAsia="zh-CN"/>
              </w:rPr>
            </w:pPr>
            <w:r w:rsidRPr="0006458D">
              <w:rPr>
                <w:rFonts w:cs="Arial"/>
              </w:rPr>
              <w:t>m=0, 1, 2, 3, 4, 29, 54, 79, 99</w:t>
            </w:r>
          </w:p>
        </w:tc>
        <w:tc>
          <w:tcPr>
            <w:tcW w:w="2693" w:type="dxa"/>
            <w:tcBorders>
              <w:top w:val="nil"/>
              <w:bottom w:val="nil"/>
            </w:tcBorders>
            <w:shd w:val="clear" w:color="auto" w:fill="auto"/>
          </w:tcPr>
          <w:p w14:paraId="1B8561EB" w14:textId="77777777" w:rsidR="00C26483" w:rsidRPr="00E26D09" w:rsidRDefault="00C26483" w:rsidP="00167F5F">
            <w:pPr>
              <w:pStyle w:val="TAC"/>
              <w:rPr>
                <w:lang w:eastAsia="zh-CN"/>
              </w:rPr>
            </w:pPr>
          </w:p>
        </w:tc>
      </w:tr>
      <w:tr w:rsidR="00C26483" w:rsidRPr="00E26D09" w14:paraId="62F7D143" w14:textId="77777777" w:rsidTr="00167F5F">
        <w:tc>
          <w:tcPr>
            <w:tcW w:w="1842" w:type="dxa"/>
            <w:shd w:val="clear" w:color="auto" w:fill="auto"/>
          </w:tcPr>
          <w:p w14:paraId="0EBB1E12" w14:textId="77777777" w:rsidR="00C26483" w:rsidRPr="00E26D09" w:rsidRDefault="00C26483" w:rsidP="00167F5F">
            <w:pPr>
              <w:pStyle w:val="TAC"/>
              <w:rPr>
                <w:lang w:eastAsia="zh-CN"/>
              </w:rPr>
            </w:pPr>
            <w:r w:rsidRPr="00E26D09">
              <w:rPr>
                <w:lang w:eastAsia="zh-CN"/>
              </w:rPr>
              <w:t>80</w:t>
            </w:r>
          </w:p>
        </w:tc>
        <w:tc>
          <w:tcPr>
            <w:tcW w:w="2646" w:type="dxa"/>
            <w:shd w:val="clear" w:color="auto" w:fill="auto"/>
          </w:tcPr>
          <w:p w14:paraId="3B7D614C" w14:textId="77777777" w:rsidR="00C26483" w:rsidRPr="0006458D" w:rsidRDefault="00C26483" w:rsidP="00167F5F">
            <w:pPr>
              <w:pStyle w:val="TAC"/>
              <w:rPr>
                <w:rFonts w:cs="Arial"/>
              </w:rPr>
            </w:pPr>
            <w:r w:rsidRPr="0006458D">
              <w:rPr>
                <w:rFonts w:cs="Arial"/>
              </w:rPr>
              <w:t>±</w:t>
            </w:r>
            <w:r w:rsidRPr="0006458D">
              <w:rPr>
                <w:rFonts w:cs="Arial"/>
                <w:lang w:val="en-US" w:eastAsia="zh-CN"/>
              </w:rPr>
              <w:t>(</w:t>
            </w:r>
            <w:r w:rsidRPr="0006458D">
              <w:rPr>
                <w:lang w:eastAsia="zh-CN"/>
              </w:rPr>
              <w:t xml:space="preserve">560 </w:t>
            </w:r>
            <w:r w:rsidRPr="0006458D">
              <w:rPr>
                <w:rFonts w:cs="Arial"/>
              </w:rPr>
              <w:t>+ m*180),</w:t>
            </w:r>
          </w:p>
          <w:p w14:paraId="540A6265" w14:textId="77777777" w:rsidR="00C26483" w:rsidRPr="00E26D09" w:rsidRDefault="00C26483" w:rsidP="00167F5F">
            <w:pPr>
              <w:pStyle w:val="TAC"/>
              <w:rPr>
                <w:lang w:eastAsia="zh-CN"/>
              </w:rPr>
            </w:pPr>
            <w:r w:rsidRPr="0006458D">
              <w:rPr>
                <w:rFonts w:cs="Arial"/>
              </w:rPr>
              <w:t>m=0, 1, 2, 3, 4, 29, 54, 79, 99</w:t>
            </w:r>
          </w:p>
        </w:tc>
        <w:tc>
          <w:tcPr>
            <w:tcW w:w="2693" w:type="dxa"/>
            <w:tcBorders>
              <w:top w:val="nil"/>
              <w:bottom w:val="nil"/>
            </w:tcBorders>
            <w:shd w:val="clear" w:color="auto" w:fill="auto"/>
          </w:tcPr>
          <w:p w14:paraId="2D6DA8F7" w14:textId="77777777" w:rsidR="00C26483" w:rsidRPr="00E26D09" w:rsidRDefault="00C26483" w:rsidP="00167F5F">
            <w:pPr>
              <w:pStyle w:val="TAC"/>
              <w:rPr>
                <w:lang w:eastAsia="zh-CN"/>
              </w:rPr>
            </w:pPr>
          </w:p>
        </w:tc>
      </w:tr>
      <w:tr w:rsidR="00C26483" w:rsidRPr="00E26D09" w14:paraId="0070C167" w14:textId="77777777" w:rsidTr="00167F5F">
        <w:tc>
          <w:tcPr>
            <w:tcW w:w="1842" w:type="dxa"/>
            <w:shd w:val="clear" w:color="auto" w:fill="auto"/>
          </w:tcPr>
          <w:p w14:paraId="5823E6C2" w14:textId="77777777" w:rsidR="00C26483" w:rsidRPr="00E26D09" w:rsidRDefault="00C26483" w:rsidP="00167F5F">
            <w:pPr>
              <w:pStyle w:val="TAC"/>
              <w:rPr>
                <w:lang w:eastAsia="zh-CN"/>
              </w:rPr>
            </w:pPr>
            <w:r w:rsidRPr="00E26D09">
              <w:rPr>
                <w:lang w:eastAsia="zh-CN"/>
              </w:rPr>
              <w:t>90</w:t>
            </w:r>
          </w:p>
        </w:tc>
        <w:tc>
          <w:tcPr>
            <w:tcW w:w="2646" w:type="dxa"/>
            <w:shd w:val="clear" w:color="auto" w:fill="auto"/>
          </w:tcPr>
          <w:p w14:paraId="74587E22" w14:textId="77777777" w:rsidR="00C26483" w:rsidRPr="0006458D" w:rsidRDefault="00C26483" w:rsidP="00167F5F">
            <w:pPr>
              <w:pStyle w:val="TAC"/>
              <w:rPr>
                <w:rFonts w:cs="Arial"/>
              </w:rPr>
            </w:pPr>
            <w:r w:rsidRPr="0006458D">
              <w:rPr>
                <w:rFonts w:cs="Arial"/>
              </w:rPr>
              <w:t>±</w:t>
            </w:r>
            <w:r w:rsidRPr="0006458D">
              <w:rPr>
                <w:rFonts w:cs="Arial"/>
                <w:lang w:val="en-US" w:eastAsia="zh-CN"/>
              </w:rPr>
              <w:t>(</w:t>
            </w:r>
            <w:r w:rsidRPr="0006458D">
              <w:rPr>
                <w:lang w:eastAsia="zh-CN"/>
              </w:rPr>
              <w:t xml:space="preserve">570 </w:t>
            </w:r>
            <w:r w:rsidRPr="0006458D">
              <w:rPr>
                <w:rFonts w:cs="Arial"/>
              </w:rPr>
              <w:t>+ m*180),</w:t>
            </w:r>
          </w:p>
          <w:p w14:paraId="01EBE082" w14:textId="77777777" w:rsidR="00C26483" w:rsidRPr="00E26D09" w:rsidRDefault="00C26483" w:rsidP="00167F5F">
            <w:pPr>
              <w:pStyle w:val="TAC"/>
              <w:rPr>
                <w:lang w:eastAsia="zh-CN"/>
              </w:rPr>
            </w:pPr>
            <w:r w:rsidRPr="0006458D">
              <w:rPr>
                <w:rFonts w:cs="Arial"/>
              </w:rPr>
              <w:t>m=0, 1, 2, 3, 4, 29, 54, 79, 99</w:t>
            </w:r>
          </w:p>
        </w:tc>
        <w:tc>
          <w:tcPr>
            <w:tcW w:w="2693" w:type="dxa"/>
            <w:tcBorders>
              <w:top w:val="nil"/>
              <w:bottom w:val="nil"/>
            </w:tcBorders>
            <w:shd w:val="clear" w:color="auto" w:fill="auto"/>
          </w:tcPr>
          <w:p w14:paraId="51107BF8" w14:textId="77777777" w:rsidR="00C26483" w:rsidRPr="00E26D09" w:rsidRDefault="00C26483" w:rsidP="00167F5F">
            <w:pPr>
              <w:pStyle w:val="TAC"/>
              <w:rPr>
                <w:lang w:eastAsia="zh-CN"/>
              </w:rPr>
            </w:pPr>
          </w:p>
        </w:tc>
      </w:tr>
      <w:tr w:rsidR="00C26483" w:rsidRPr="00E26D09" w14:paraId="7A4BDD5F" w14:textId="77777777" w:rsidTr="00167F5F">
        <w:tc>
          <w:tcPr>
            <w:tcW w:w="1842" w:type="dxa"/>
            <w:shd w:val="clear" w:color="auto" w:fill="auto"/>
          </w:tcPr>
          <w:p w14:paraId="00B82A8B" w14:textId="77777777" w:rsidR="00C26483" w:rsidRPr="00E26D09" w:rsidRDefault="00C26483" w:rsidP="00167F5F">
            <w:pPr>
              <w:pStyle w:val="TAC"/>
              <w:rPr>
                <w:lang w:eastAsia="zh-CN"/>
              </w:rPr>
            </w:pPr>
            <w:r w:rsidRPr="00E26D09">
              <w:rPr>
                <w:lang w:eastAsia="zh-CN"/>
              </w:rPr>
              <w:t>100</w:t>
            </w:r>
          </w:p>
        </w:tc>
        <w:tc>
          <w:tcPr>
            <w:tcW w:w="2646" w:type="dxa"/>
            <w:shd w:val="clear" w:color="auto" w:fill="auto"/>
          </w:tcPr>
          <w:p w14:paraId="3444CAB9" w14:textId="77777777" w:rsidR="00C26483" w:rsidRPr="0006458D" w:rsidRDefault="00C26483" w:rsidP="00167F5F">
            <w:pPr>
              <w:pStyle w:val="TAC"/>
              <w:rPr>
                <w:rFonts w:cs="Arial"/>
              </w:rPr>
            </w:pPr>
            <w:r w:rsidRPr="0006458D">
              <w:rPr>
                <w:rFonts w:cs="Arial"/>
              </w:rPr>
              <w:t>±</w:t>
            </w:r>
            <w:r w:rsidRPr="0006458D">
              <w:rPr>
                <w:rFonts w:cs="Arial"/>
                <w:lang w:val="en-US" w:eastAsia="zh-CN"/>
              </w:rPr>
              <w:t>(</w:t>
            </w:r>
            <w:r w:rsidRPr="0006458D">
              <w:rPr>
                <w:lang w:eastAsia="zh-CN"/>
              </w:rPr>
              <w:t xml:space="preserve">565 </w:t>
            </w:r>
            <w:r w:rsidRPr="0006458D">
              <w:rPr>
                <w:rFonts w:cs="Arial"/>
              </w:rPr>
              <w:t>+ m*180),</w:t>
            </w:r>
          </w:p>
          <w:p w14:paraId="4E21F156" w14:textId="77777777" w:rsidR="00C26483" w:rsidRPr="00E26D09" w:rsidRDefault="00C26483" w:rsidP="00167F5F">
            <w:pPr>
              <w:pStyle w:val="TAC"/>
              <w:rPr>
                <w:lang w:eastAsia="zh-CN"/>
              </w:rPr>
            </w:pPr>
            <w:r w:rsidRPr="0006458D">
              <w:rPr>
                <w:rFonts w:cs="Arial"/>
              </w:rPr>
              <w:t>m=0, 1, 2, 3, 4, 29, 54, 79, 99</w:t>
            </w:r>
          </w:p>
        </w:tc>
        <w:tc>
          <w:tcPr>
            <w:tcW w:w="2693" w:type="dxa"/>
            <w:tcBorders>
              <w:top w:val="nil"/>
            </w:tcBorders>
            <w:shd w:val="clear" w:color="auto" w:fill="auto"/>
          </w:tcPr>
          <w:p w14:paraId="07343E6F" w14:textId="77777777" w:rsidR="00C26483" w:rsidRPr="00E26D09" w:rsidRDefault="00C26483" w:rsidP="00167F5F">
            <w:pPr>
              <w:pStyle w:val="TAC"/>
              <w:rPr>
                <w:lang w:eastAsia="zh-CN"/>
              </w:rPr>
            </w:pPr>
          </w:p>
        </w:tc>
      </w:tr>
      <w:tr w:rsidR="00C26483" w:rsidRPr="00E26D09" w14:paraId="089D22BD" w14:textId="77777777" w:rsidTr="00167F5F">
        <w:tc>
          <w:tcPr>
            <w:tcW w:w="7181" w:type="dxa"/>
            <w:gridSpan w:val="3"/>
            <w:shd w:val="clear" w:color="auto" w:fill="auto"/>
          </w:tcPr>
          <w:p w14:paraId="4B78766E" w14:textId="77777777" w:rsidR="00C26483" w:rsidRPr="00E26D09" w:rsidRDefault="00C26483" w:rsidP="00167F5F">
            <w:pPr>
              <w:pStyle w:val="TAN"/>
            </w:pPr>
            <w:r w:rsidRPr="00E26D09">
              <w:t>NOTE 1:</w:t>
            </w:r>
            <w:r w:rsidRPr="00E26D09">
              <w:tab/>
              <w:t>Interfering signal consisting of one resource block is positioned at the stated offset, the</w:t>
            </w:r>
            <w:r w:rsidRPr="00E26D09">
              <w:rPr>
                <w:lang w:val="en-US" w:eastAsia="zh-CN"/>
              </w:rPr>
              <w:t xml:space="preserve"> </w:t>
            </w:r>
            <w:r w:rsidRPr="00E26D09">
              <w:t>channel bandwidth</w:t>
            </w:r>
            <w:r w:rsidRPr="00E26D09">
              <w:rPr>
                <w:i/>
                <w:iCs/>
              </w:rPr>
              <w:t xml:space="preserve"> </w:t>
            </w:r>
            <w:r w:rsidRPr="00E26D09">
              <w:t xml:space="preserve">of the interfering signal is located adjacently to the lower/upper </w:t>
            </w:r>
            <w:r w:rsidRPr="00743313">
              <w:rPr>
                <w:lang w:val="en-US"/>
              </w:rPr>
              <w:t>IAB</w:t>
            </w:r>
            <w:r>
              <w:rPr>
                <w:lang w:val="en-US"/>
              </w:rPr>
              <w:t>-MT</w:t>
            </w:r>
            <w:r w:rsidRPr="00E26D09">
              <w:rPr>
                <w:i/>
              </w:rPr>
              <w:t xml:space="preserve"> RF Bandwidth</w:t>
            </w:r>
            <w:r w:rsidRPr="00E26D09">
              <w:t xml:space="preserve"> edge</w:t>
            </w:r>
            <w:r w:rsidRPr="00E26D09">
              <w:rPr>
                <w:rFonts w:cs="Arial"/>
              </w:rPr>
              <w:t xml:space="preserve"> or </w:t>
            </w:r>
            <w:r w:rsidRPr="00E26D09">
              <w:rPr>
                <w:rFonts w:cs="Arial"/>
                <w:i/>
              </w:rPr>
              <w:t>sub-block</w:t>
            </w:r>
            <w:r w:rsidRPr="00E26D09">
              <w:rPr>
                <w:rFonts w:cs="Arial"/>
              </w:rPr>
              <w:t xml:space="preserve"> edge inside a </w:t>
            </w:r>
            <w:r w:rsidRPr="00E26D09">
              <w:rPr>
                <w:rFonts w:cs="Arial"/>
                <w:i/>
              </w:rPr>
              <w:t>sub-block gap</w:t>
            </w:r>
            <w:r w:rsidRPr="00E26D09">
              <w:t xml:space="preserve">. </w:t>
            </w:r>
          </w:p>
          <w:p w14:paraId="6764299C" w14:textId="77777777" w:rsidR="00C26483" w:rsidRPr="00E26D09" w:rsidRDefault="00C26483" w:rsidP="00167F5F">
            <w:pPr>
              <w:pStyle w:val="TAN"/>
              <w:rPr>
                <w:lang w:eastAsia="zh-CN"/>
              </w:rPr>
            </w:pPr>
            <w:r w:rsidRPr="00E26D09">
              <w:t>NOTE 2:</w:t>
            </w:r>
            <w:r w:rsidRPr="00E26D09">
              <w:tab/>
              <w:t>The centre of the interfering RB refers to the frequency location between the two central subcarriers.</w:t>
            </w:r>
          </w:p>
        </w:tc>
      </w:tr>
    </w:tbl>
    <w:p w14:paraId="0F4A50B4" w14:textId="77777777" w:rsidR="00C26483" w:rsidRPr="00F13F23" w:rsidRDefault="00C26483" w:rsidP="00C26483"/>
    <w:p w14:paraId="3106CB07" w14:textId="77777777" w:rsidR="00C26483" w:rsidRPr="005913F7" w:rsidRDefault="00C26483" w:rsidP="00C26483">
      <w:pPr>
        <w:pStyle w:val="Heading2"/>
        <w:rPr>
          <w:lang w:eastAsia="zh-CN"/>
        </w:rPr>
      </w:pPr>
      <w:bookmarkStart w:id="3835" w:name="_Toc53185557"/>
      <w:bookmarkStart w:id="3836" w:name="_Toc53185933"/>
      <w:bookmarkStart w:id="3837" w:name="_Toc57820419"/>
      <w:bookmarkStart w:id="3838" w:name="_Toc57821346"/>
      <w:bookmarkStart w:id="3839" w:name="_Toc61183622"/>
      <w:bookmarkStart w:id="3840" w:name="_Toc61184016"/>
      <w:bookmarkStart w:id="3841" w:name="_Toc61184408"/>
      <w:bookmarkStart w:id="3842" w:name="_Toc61184800"/>
      <w:bookmarkStart w:id="3843" w:name="_Toc61185190"/>
      <w:bookmarkStart w:id="3844" w:name="_Toc66386534"/>
      <w:r w:rsidRPr="007E346D">
        <w:t>10.6</w:t>
      </w:r>
      <w:r w:rsidRPr="007E346D">
        <w:tab/>
        <w:t>OTA out-of-band blocking</w:t>
      </w:r>
      <w:bookmarkEnd w:id="3747"/>
      <w:bookmarkEnd w:id="3748"/>
      <w:bookmarkEnd w:id="3835"/>
      <w:bookmarkEnd w:id="3836"/>
      <w:bookmarkEnd w:id="3837"/>
      <w:bookmarkEnd w:id="3838"/>
      <w:bookmarkEnd w:id="3839"/>
      <w:bookmarkEnd w:id="3840"/>
      <w:bookmarkEnd w:id="3841"/>
      <w:bookmarkEnd w:id="3842"/>
      <w:bookmarkEnd w:id="3843"/>
      <w:bookmarkEnd w:id="3844"/>
    </w:p>
    <w:p w14:paraId="6CA7A9E0" w14:textId="77777777" w:rsidR="00C26483" w:rsidRDefault="00C26483" w:rsidP="00C26483">
      <w:pPr>
        <w:pStyle w:val="Heading3"/>
      </w:pPr>
      <w:bookmarkStart w:id="3845" w:name="_Toc53185558"/>
      <w:bookmarkStart w:id="3846" w:name="_Toc53185934"/>
      <w:bookmarkStart w:id="3847" w:name="_Toc57820420"/>
      <w:bookmarkStart w:id="3848" w:name="_Toc57821347"/>
      <w:bookmarkStart w:id="3849" w:name="_Toc61183623"/>
      <w:bookmarkStart w:id="3850" w:name="_Toc61184017"/>
      <w:bookmarkStart w:id="3851" w:name="_Toc61184409"/>
      <w:bookmarkStart w:id="3852" w:name="_Toc61184801"/>
      <w:bookmarkStart w:id="3853" w:name="_Toc61185191"/>
      <w:bookmarkStart w:id="3854" w:name="_Toc66386535"/>
      <w:bookmarkStart w:id="3855" w:name="_Toc13080437"/>
      <w:bookmarkStart w:id="3856" w:name="_Toc18916197"/>
      <w:r>
        <w:t>10.6.1</w:t>
      </w:r>
      <w:r w:rsidRPr="007E346D">
        <w:tab/>
      </w:r>
      <w:r>
        <w:t>General</w:t>
      </w:r>
      <w:bookmarkEnd w:id="3845"/>
      <w:bookmarkEnd w:id="3846"/>
      <w:bookmarkEnd w:id="3847"/>
      <w:bookmarkEnd w:id="3848"/>
      <w:bookmarkEnd w:id="3849"/>
      <w:bookmarkEnd w:id="3850"/>
      <w:bookmarkEnd w:id="3851"/>
      <w:bookmarkEnd w:id="3852"/>
      <w:bookmarkEnd w:id="3853"/>
      <w:bookmarkEnd w:id="3854"/>
    </w:p>
    <w:p w14:paraId="772CEA83" w14:textId="77777777" w:rsidR="00C26483" w:rsidRPr="00043B44" w:rsidRDefault="00C26483" w:rsidP="00C26483">
      <w:pPr>
        <w:rPr>
          <w:lang w:eastAsia="ja-JP"/>
        </w:rPr>
      </w:pPr>
      <w:r w:rsidRPr="00E26D09">
        <w:rPr>
          <w:lang w:eastAsia="ja-JP"/>
        </w:rPr>
        <w:t xml:space="preserve">The OTA </w:t>
      </w:r>
      <w:r w:rsidRPr="00E26D09">
        <w:t xml:space="preserve">out-of-band </w:t>
      </w:r>
      <w:r w:rsidRPr="00E26D09">
        <w:rPr>
          <w:lang w:eastAsia="ja-JP"/>
        </w:rPr>
        <w:t>blocking characteristics are a measure of the receiver unit ability to receive a wanted signal at the</w:t>
      </w:r>
      <w:r w:rsidRPr="00E26D09">
        <w:rPr>
          <w:i/>
          <w:lang w:eastAsia="ja-JP"/>
        </w:rPr>
        <w:t xml:space="preserve"> RIB </w:t>
      </w:r>
      <w:r w:rsidRPr="00E26D09">
        <w:rPr>
          <w:lang w:eastAsia="ja-JP"/>
        </w:rPr>
        <w:t>at its assigned channel in the presence of an unwanted interferer.</w:t>
      </w:r>
    </w:p>
    <w:p w14:paraId="112D9269" w14:textId="77777777" w:rsidR="00C26483" w:rsidRDefault="00C26483" w:rsidP="00C26483">
      <w:pPr>
        <w:pStyle w:val="Heading3"/>
      </w:pPr>
      <w:bookmarkStart w:id="3857" w:name="_Toc53185559"/>
      <w:bookmarkStart w:id="3858" w:name="_Toc53185935"/>
      <w:bookmarkStart w:id="3859" w:name="_Toc57820421"/>
      <w:bookmarkStart w:id="3860" w:name="_Toc57821348"/>
      <w:bookmarkStart w:id="3861" w:name="_Toc61183624"/>
      <w:bookmarkStart w:id="3862" w:name="_Toc61184018"/>
      <w:bookmarkStart w:id="3863" w:name="_Toc61184410"/>
      <w:bookmarkStart w:id="3864" w:name="_Toc61184802"/>
      <w:bookmarkStart w:id="3865" w:name="_Toc61185192"/>
      <w:bookmarkStart w:id="3866" w:name="_Toc66386536"/>
      <w:r>
        <w:t>10.6.2</w:t>
      </w:r>
      <w:r w:rsidRPr="007E346D">
        <w:tab/>
      </w:r>
      <w:r w:rsidRPr="003D10E8">
        <w:t>Minimum requirement for IAB-</w:t>
      </w:r>
      <w:r>
        <w:t>MT type 1-O and IAB-DU</w:t>
      </w:r>
      <w:r w:rsidRPr="003D10E8">
        <w:t xml:space="preserve"> type 1-O</w:t>
      </w:r>
      <w:bookmarkEnd w:id="3857"/>
      <w:bookmarkEnd w:id="3858"/>
      <w:bookmarkEnd w:id="3859"/>
      <w:bookmarkEnd w:id="3860"/>
      <w:bookmarkEnd w:id="3861"/>
      <w:bookmarkEnd w:id="3862"/>
      <w:bookmarkEnd w:id="3863"/>
      <w:bookmarkEnd w:id="3864"/>
      <w:bookmarkEnd w:id="3865"/>
      <w:bookmarkEnd w:id="3866"/>
    </w:p>
    <w:p w14:paraId="1C569280" w14:textId="77777777" w:rsidR="00C26483" w:rsidRDefault="00C26483" w:rsidP="00C26483">
      <w:pPr>
        <w:rPr>
          <w:lang w:eastAsia="ja-JP"/>
        </w:rPr>
      </w:pPr>
      <w:r>
        <w:rPr>
          <w:lang w:eastAsia="ja-JP"/>
        </w:rPr>
        <w:t>The requirement shall apply at the RIB</w:t>
      </w:r>
      <w:r>
        <w:rPr>
          <w:b/>
          <w:lang w:eastAsia="ja-JP"/>
        </w:rPr>
        <w:t xml:space="preserve"> </w:t>
      </w:r>
      <w:r>
        <w:rPr>
          <w:lang w:eastAsia="ja-JP"/>
        </w:rPr>
        <w:t xml:space="preserve">when the AoA of the incident wave of the received signal and the interfering signal are from the same direction and are within the </w:t>
      </w:r>
      <w:r w:rsidRPr="00A043EA">
        <w:rPr>
          <w:i/>
          <w:iCs/>
          <w:lang w:eastAsia="ja-JP"/>
        </w:rPr>
        <w:t>m</w:t>
      </w:r>
      <w:r>
        <w:rPr>
          <w:i/>
          <w:lang w:eastAsia="ja-JP"/>
        </w:rPr>
        <w:t>inSENS RoAoA</w:t>
      </w:r>
      <w:r>
        <w:rPr>
          <w:lang w:eastAsia="ja-JP"/>
        </w:rPr>
        <w:t>.</w:t>
      </w:r>
    </w:p>
    <w:p w14:paraId="403EEF7F" w14:textId="77777777" w:rsidR="00C26483" w:rsidRDefault="00C26483" w:rsidP="00C26483">
      <w:pPr>
        <w:rPr>
          <w:lang w:eastAsia="ja-JP"/>
        </w:rPr>
      </w:pPr>
      <w:r>
        <w:rPr>
          <w:lang w:eastAsia="ja-JP"/>
        </w:rPr>
        <w:t xml:space="preserve">The wanted signal applies to </w:t>
      </w:r>
      <w:r>
        <w:t xml:space="preserve">each </w:t>
      </w:r>
      <w:r>
        <w:rPr>
          <w:lang w:eastAsia="ja-JP"/>
        </w:rPr>
        <w:t xml:space="preserve">supported polarization, under the assumption of </w:t>
      </w:r>
      <w:r>
        <w:rPr>
          <w:i/>
          <w:lang w:eastAsia="ja-JP"/>
        </w:rPr>
        <w:t xml:space="preserve">polarization match. </w:t>
      </w:r>
      <w:r>
        <w:rPr>
          <w:lang w:eastAsia="ja-JP"/>
        </w:rPr>
        <w:t xml:space="preserve">The interferer shall be </w:t>
      </w:r>
      <w:r>
        <w:rPr>
          <w:i/>
          <w:lang w:eastAsia="ja-JP"/>
        </w:rPr>
        <w:t>polarization matched</w:t>
      </w:r>
      <w:r>
        <w:rPr>
          <w:lang w:eastAsia="ja-JP"/>
        </w:rPr>
        <w:t xml:space="preserve"> in-band and the polarization maintained for out-of-band frequencies.</w:t>
      </w:r>
    </w:p>
    <w:p w14:paraId="4976C16A" w14:textId="77777777" w:rsidR="00C26483" w:rsidRDefault="00C26483" w:rsidP="00C26483">
      <w:r>
        <w:t>For OTA wanted and OTA interfering signals provided at the RIB using the parameters in table 10.6.2-2, the following requirements shall be met:</w:t>
      </w:r>
    </w:p>
    <w:p w14:paraId="6BE6D706" w14:textId="77777777" w:rsidR="00C26483" w:rsidRDefault="00C26483" w:rsidP="00C26483">
      <w:pPr>
        <w:pStyle w:val="B1"/>
      </w:pPr>
      <w:r>
        <w:t>-</w:t>
      </w:r>
      <w:r>
        <w:tab/>
        <w:t xml:space="preserve">The throughput shall be </w:t>
      </w:r>
      <w:r>
        <w:rPr>
          <w:rFonts w:hint="eastAsia"/>
          <w:lang w:val="en-US"/>
        </w:rPr>
        <w:t>≥</w:t>
      </w:r>
      <w:r>
        <w:t xml:space="preserve"> 95% of the maximum throughput </w:t>
      </w:r>
      <w:r>
        <w:rPr>
          <w:rFonts w:cs="v5.0.0"/>
        </w:rPr>
        <w:t>of the reference measurement channel</w:t>
      </w:r>
      <w:r>
        <w:rPr>
          <w:rFonts w:cs="v5.0.0"/>
          <w:lang w:eastAsia="zh-CN"/>
        </w:rPr>
        <w:t>.</w:t>
      </w:r>
      <w:r>
        <w:rPr>
          <w:rFonts w:cs="v5.0.0"/>
        </w:rPr>
        <w:t xml:space="preserve"> </w:t>
      </w:r>
      <w:r>
        <w:rPr>
          <w:rFonts w:eastAsia="Osaka" w:cs="v5.0.0"/>
        </w:rPr>
        <w:t xml:space="preserve">The reference measurement channel for the OTA wanted signal is identified </w:t>
      </w:r>
      <w:r>
        <w:rPr>
          <w:rFonts w:cs="v5.0.0"/>
          <w:lang w:eastAsia="zh-CN"/>
        </w:rPr>
        <w:t xml:space="preserve">in </w:t>
      </w:r>
      <w:r>
        <w:rPr>
          <w:rFonts w:eastAsia="Osaka" w:cs="v5.0.0"/>
        </w:rPr>
        <w:t xml:space="preserve">clause 10.3.2 </w:t>
      </w:r>
      <w:r w:rsidRPr="003D10E8">
        <w:rPr>
          <w:rFonts w:eastAsia="Osaka" w:cs="v5.0.0"/>
        </w:rPr>
        <w:t xml:space="preserve">and subclause 10.3.3 </w:t>
      </w:r>
      <w:r>
        <w:rPr>
          <w:rFonts w:eastAsia="Osaka" w:cs="v5.0.0"/>
        </w:rPr>
        <w:t xml:space="preserve"> </w:t>
      </w:r>
      <w:r>
        <w:rPr>
          <w:rFonts w:eastAsia="Osaka"/>
        </w:rPr>
        <w:t xml:space="preserve">for each </w:t>
      </w:r>
      <w:r>
        <w:rPr>
          <w:rFonts w:eastAsia="Osaka"/>
          <w:i/>
        </w:rPr>
        <w:t>IAB-Node channel bandwidth</w:t>
      </w:r>
      <w:r>
        <w:rPr>
          <w:rFonts w:eastAsia="Osaka" w:cs="v5.0.0"/>
        </w:rPr>
        <w:t xml:space="preserve">. </w:t>
      </w:r>
    </w:p>
    <w:p w14:paraId="11D3E104" w14:textId="77777777" w:rsidR="00C26483" w:rsidRDefault="00C26483" w:rsidP="00C26483">
      <w:r>
        <w:t xml:space="preserve">For a </w:t>
      </w:r>
      <w:r>
        <w:rPr>
          <w:i/>
        </w:rPr>
        <w:t>multi-band RIB</w:t>
      </w:r>
      <w:r>
        <w:t xml:space="preserve">, the OTA out-of-band requirement shall apply for each supported </w:t>
      </w:r>
      <w:r>
        <w:rPr>
          <w:i/>
        </w:rPr>
        <w:t>operating band</w:t>
      </w:r>
      <w:r>
        <w:t xml:space="preserve">, </w:t>
      </w:r>
      <w:r>
        <w:rPr>
          <w:rFonts w:cs="v5.0.0"/>
        </w:rPr>
        <w:t xml:space="preserve">with the exception that the in-band blocking frequency ranges of all supported </w:t>
      </w:r>
      <w:r>
        <w:rPr>
          <w:rFonts w:cs="v5.0.0"/>
          <w:i/>
        </w:rPr>
        <w:t>operating bands</w:t>
      </w:r>
      <w:r>
        <w:rPr>
          <w:rFonts w:cs="v5.0.0"/>
        </w:rPr>
        <w:t xml:space="preserve"> according to </w:t>
      </w:r>
      <w:r w:rsidRPr="003D10E8">
        <w:rPr>
          <w:rFonts w:cs="v5.0.0"/>
        </w:rPr>
        <w:t>table 10.6.2-1</w:t>
      </w:r>
      <w:r>
        <w:rPr>
          <w:rFonts w:cs="v5.0.0"/>
        </w:rPr>
        <w:t xml:space="preserve"> shall be excluded from the OTA out</w:t>
      </w:r>
      <w:r>
        <w:rPr>
          <w:rFonts w:cs="v5.0.0"/>
        </w:rPr>
        <w:noBreakHyphen/>
        <w:t>of</w:t>
      </w:r>
      <w:r>
        <w:rPr>
          <w:rFonts w:cs="v5.0.0"/>
        </w:rPr>
        <w:noBreakHyphen/>
        <w:t>band blocking requirement.</w:t>
      </w:r>
    </w:p>
    <w:p w14:paraId="086C1639" w14:textId="77777777" w:rsidR="00C26483" w:rsidRDefault="00C26483" w:rsidP="00C26483">
      <w:r>
        <w:rPr>
          <w:lang w:eastAsia="zh-CN"/>
        </w:rPr>
        <w:t xml:space="preserve">For </w:t>
      </w:r>
      <w:r>
        <w:rPr>
          <w:rFonts w:cs="v3.8.0"/>
        </w:rPr>
        <w:t xml:space="preserve">OTA </w:t>
      </w:r>
      <w:r>
        <w:t xml:space="preserve">out-of-band </w:t>
      </w:r>
      <w:r>
        <w:rPr>
          <w:lang w:eastAsia="zh-CN"/>
        </w:rPr>
        <w:t xml:space="preserve">blocking requirement </w:t>
      </w:r>
      <w:r>
        <w:rPr>
          <w:rFonts w:cs="v3.8.0"/>
        </w:rPr>
        <w:t>apply</w:t>
      </w:r>
      <w:r>
        <w:rPr>
          <w:lang w:eastAsia="zh-CN"/>
        </w:rPr>
        <w:t xml:space="preserve"> from 30 MHz to </w:t>
      </w:r>
      <w:r>
        <w:rPr>
          <w:rFonts w:cs="Arial"/>
        </w:rPr>
        <w:t>F</w:t>
      </w:r>
      <w:r>
        <w:rPr>
          <w:rFonts w:cs="Arial"/>
          <w:vertAlign w:val="subscript"/>
        </w:rPr>
        <w:t>UL,low</w:t>
      </w:r>
      <w:r>
        <w:rPr>
          <w:rFonts w:cs="Arial"/>
        </w:rPr>
        <w:t xml:space="preserve"> - </w:t>
      </w:r>
      <w:r>
        <w:t>Δf</w:t>
      </w:r>
      <w:r>
        <w:rPr>
          <w:vertAlign w:val="subscript"/>
        </w:rPr>
        <w:t>OOB</w:t>
      </w:r>
      <w:r>
        <w:t xml:space="preserve"> and from </w:t>
      </w:r>
      <w:r>
        <w:rPr>
          <w:rFonts w:cs="Arial"/>
        </w:rPr>
        <w:t>F</w:t>
      </w:r>
      <w:r>
        <w:rPr>
          <w:rFonts w:cs="Arial"/>
          <w:vertAlign w:val="subscript"/>
        </w:rPr>
        <w:t>UL,high</w:t>
      </w:r>
      <w:r>
        <w:rPr>
          <w:rFonts w:cs="Arial"/>
        </w:rPr>
        <w:t xml:space="preserve"> + </w:t>
      </w:r>
      <w:r>
        <w:t>Δf</w:t>
      </w:r>
      <w:r>
        <w:rPr>
          <w:vertAlign w:val="subscript"/>
        </w:rPr>
        <w:t>OOB</w:t>
      </w:r>
      <w:r>
        <w:t xml:space="preserve"> up to 12750 MHz</w:t>
      </w:r>
      <w:r>
        <w:rPr>
          <w:rFonts w:cs="v3.8.0"/>
          <w:lang w:eastAsia="zh-CN"/>
        </w:rPr>
        <w:t xml:space="preserve">. </w:t>
      </w:r>
      <w:r>
        <w:rPr>
          <w:rFonts w:cs="v5.0.0"/>
        </w:rPr>
        <w:t xml:space="preserve">The </w:t>
      </w:r>
      <w:r>
        <w:t>Δf</w:t>
      </w:r>
      <w:r>
        <w:rPr>
          <w:vertAlign w:val="subscript"/>
        </w:rPr>
        <w:t>OOB</w:t>
      </w:r>
      <w:r>
        <w:rPr>
          <w:rFonts w:cs="v5.0.0"/>
        </w:rPr>
        <w:t xml:space="preserve"> for FR1 OTA out-of-band blocking requirement is </w:t>
      </w:r>
      <w:r>
        <w:t>defined in table 10.6.2-1.</w:t>
      </w:r>
    </w:p>
    <w:p w14:paraId="359D2BED" w14:textId="77777777" w:rsidR="00C26483" w:rsidRDefault="00C26483" w:rsidP="00C26483">
      <w:pPr>
        <w:pStyle w:val="TH"/>
      </w:pPr>
      <w:r>
        <w:t>Table 10.6.2-1: Δf</w:t>
      </w:r>
      <w:r>
        <w:rPr>
          <w:vertAlign w:val="subscript"/>
        </w:rPr>
        <w:t>OOB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1219"/>
      </w:tblGrid>
      <w:tr w:rsidR="00C26483" w14:paraId="3C512485" w14:textId="77777777" w:rsidTr="00167F5F">
        <w:trPr>
          <w:jc w:val="center"/>
        </w:trPr>
        <w:tc>
          <w:tcPr>
            <w:tcW w:w="3472" w:type="dxa"/>
            <w:tcBorders>
              <w:top w:val="single" w:sz="4" w:space="0" w:color="auto"/>
              <w:left w:val="single" w:sz="4" w:space="0" w:color="auto"/>
              <w:bottom w:val="single" w:sz="4" w:space="0" w:color="auto"/>
              <w:right w:val="single" w:sz="4" w:space="0" w:color="auto"/>
            </w:tcBorders>
            <w:hideMark/>
          </w:tcPr>
          <w:p w14:paraId="69AAE4CF" w14:textId="77777777" w:rsidR="00C26483" w:rsidRDefault="00C26483" w:rsidP="00167F5F">
            <w:pPr>
              <w:pStyle w:val="TAH"/>
            </w:pPr>
            <w:r>
              <w:rPr>
                <w:i/>
              </w:rPr>
              <w:t>Operating band</w:t>
            </w:r>
            <w: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5C18BE80" w14:textId="77777777" w:rsidR="00C26483" w:rsidRDefault="00C26483" w:rsidP="00167F5F">
            <w:pPr>
              <w:pStyle w:val="TAH"/>
            </w:pPr>
            <w:r>
              <w:t>Δf</w:t>
            </w:r>
            <w:r>
              <w:rPr>
                <w:vertAlign w:val="subscript"/>
              </w:rPr>
              <w:t>OOB</w:t>
            </w:r>
            <w:r>
              <w:t xml:space="preserve"> (MHz)</w:t>
            </w:r>
          </w:p>
        </w:tc>
      </w:tr>
      <w:tr w:rsidR="00C26483" w14:paraId="0CE83752" w14:textId="77777777" w:rsidTr="00167F5F">
        <w:trPr>
          <w:jc w:val="center"/>
        </w:trPr>
        <w:tc>
          <w:tcPr>
            <w:tcW w:w="3472" w:type="dxa"/>
            <w:tcBorders>
              <w:top w:val="single" w:sz="4" w:space="0" w:color="auto"/>
              <w:left w:val="single" w:sz="4" w:space="0" w:color="auto"/>
              <w:bottom w:val="single" w:sz="4" w:space="0" w:color="auto"/>
              <w:right w:val="single" w:sz="4" w:space="0" w:color="auto"/>
            </w:tcBorders>
            <w:hideMark/>
          </w:tcPr>
          <w:p w14:paraId="0FF2CB00" w14:textId="77777777" w:rsidR="00C26483" w:rsidRDefault="00C26483" w:rsidP="00167F5F">
            <w:pPr>
              <w:pStyle w:val="TAL"/>
            </w:pPr>
            <w:r>
              <w:t>F</w:t>
            </w:r>
            <w:r>
              <w:rPr>
                <w:vertAlign w:val="subscript"/>
              </w:rPr>
              <w:t>UL,high</w:t>
            </w:r>
            <w:r>
              <w:t xml:space="preserve"> – F</w:t>
            </w:r>
            <w:r>
              <w:rPr>
                <w:vertAlign w:val="subscript"/>
              </w:rPr>
              <w:t>UL,low</w:t>
            </w:r>
            <w:r>
              <w:t xml:space="preserve"> &lt; 1</w:t>
            </w:r>
            <w:r>
              <w:rPr>
                <w:lang w:eastAsia="zh-CN"/>
              </w:rPr>
              <w:t>00 MHz</w:t>
            </w:r>
          </w:p>
        </w:tc>
        <w:tc>
          <w:tcPr>
            <w:tcW w:w="0" w:type="auto"/>
            <w:tcBorders>
              <w:top w:val="single" w:sz="4" w:space="0" w:color="auto"/>
              <w:left w:val="single" w:sz="4" w:space="0" w:color="auto"/>
              <w:bottom w:val="single" w:sz="4" w:space="0" w:color="auto"/>
              <w:right w:val="single" w:sz="4" w:space="0" w:color="auto"/>
            </w:tcBorders>
            <w:hideMark/>
          </w:tcPr>
          <w:p w14:paraId="706279D1" w14:textId="77777777" w:rsidR="00C26483" w:rsidRDefault="00C26483" w:rsidP="00167F5F">
            <w:pPr>
              <w:pStyle w:val="TAC"/>
            </w:pPr>
            <w:r>
              <w:t>20</w:t>
            </w:r>
          </w:p>
        </w:tc>
      </w:tr>
      <w:tr w:rsidR="00C26483" w14:paraId="02954C77" w14:textId="77777777" w:rsidTr="00167F5F">
        <w:trPr>
          <w:jc w:val="center"/>
        </w:trPr>
        <w:tc>
          <w:tcPr>
            <w:tcW w:w="3472" w:type="dxa"/>
            <w:tcBorders>
              <w:top w:val="single" w:sz="4" w:space="0" w:color="auto"/>
              <w:left w:val="single" w:sz="4" w:space="0" w:color="auto"/>
              <w:bottom w:val="single" w:sz="4" w:space="0" w:color="auto"/>
              <w:right w:val="single" w:sz="4" w:space="0" w:color="auto"/>
            </w:tcBorders>
            <w:hideMark/>
          </w:tcPr>
          <w:p w14:paraId="439F09F3" w14:textId="77777777" w:rsidR="00C26483" w:rsidRDefault="00C26483" w:rsidP="00167F5F">
            <w:pPr>
              <w:pStyle w:val="TAL"/>
              <w:rPr>
                <w:b/>
              </w:rPr>
            </w:pPr>
            <w:r>
              <w:t xml:space="preserve">100 MHz </w:t>
            </w:r>
            <w:r>
              <w:rPr>
                <w:rFonts w:hint="eastAsia"/>
                <w:lang w:val="en-US"/>
              </w:rPr>
              <w:t>≤</w:t>
            </w:r>
            <w:r>
              <w:t xml:space="preserve"> F</w:t>
            </w:r>
            <w:r>
              <w:rPr>
                <w:vertAlign w:val="subscript"/>
              </w:rPr>
              <w:t>UL,high</w:t>
            </w:r>
            <w:r>
              <w:t xml:space="preserve"> – F</w:t>
            </w:r>
            <w:r>
              <w:rPr>
                <w:vertAlign w:val="subscript"/>
              </w:rPr>
              <w:t>UL,low</w:t>
            </w:r>
            <w:r>
              <w:t xml:space="preserve"> </w:t>
            </w:r>
            <w:r>
              <w:rPr>
                <w:rFonts w:hint="eastAsia"/>
                <w:lang w:val="en-US"/>
              </w:rPr>
              <w:t>≤</w:t>
            </w:r>
            <w:r>
              <w:rPr>
                <w:lang w:val="en-US"/>
              </w:rPr>
              <w:t xml:space="preserve"> </w:t>
            </w:r>
            <w:r>
              <w:rPr>
                <w:lang w:eastAsia="zh-CN"/>
              </w:rPr>
              <w:t>900 MHz</w:t>
            </w:r>
            <w: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74D7BDB" w14:textId="77777777" w:rsidR="00C26483" w:rsidRDefault="00C26483" w:rsidP="00167F5F">
            <w:pPr>
              <w:pStyle w:val="TAC"/>
            </w:pPr>
            <w:r>
              <w:t>60</w:t>
            </w:r>
          </w:p>
        </w:tc>
      </w:tr>
    </w:tbl>
    <w:p w14:paraId="34A324C8" w14:textId="77777777" w:rsidR="00C26483" w:rsidRDefault="00C26483" w:rsidP="00C26483">
      <w:pPr>
        <w:rPr>
          <w:lang w:eastAsia="zh-CN"/>
        </w:rPr>
      </w:pPr>
    </w:p>
    <w:p w14:paraId="71C6E54C" w14:textId="77777777" w:rsidR="00C26483" w:rsidRDefault="00C26483" w:rsidP="00C26483">
      <w:pPr>
        <w:pStyle w:val="TH"/>
      </w:pPr>
      <w:r>
        <w:rPr>
          <w:rFonts w:eastAsia="Osaka"/>
        </w:rPr>
        <w:t xml:space="preserve">Table 10.6.2-2: </w:t>
      </w:r>
      <w:r>
        <w:t>OTA out-of-band blocking performance requirement</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410"/>
        <w:gridCol w:w="2214"/>
      </w:tblGrid>
      <w:tr w:rsidR="00C26483" w14:paraId="7A93977C" w14:textId="77777777" w:rsidTr="00167F5F">
        <w:trPr>
          <w:trHeight w:val="283"/>
          <w:jc w:val="center"/>
        </w:trPr>
        <w:tc>
          <w:tcPr>
            <w:tcW w:w="2322" w:type="dxa"/>
            <w:tcBorders>
              <w:top w:val="single" w:sz="4" w:space="0" w:color="auto"/>
              <w:left w:val="single" w:sz="4" w:space="0" w:color="auto"/>
              <w:bottom w:val="single" w:sz="4" w:space="0" w:color="auto"/>
              <w:right w:val="single" w:sz="4" w:space="0" w:color="auto"/>
            </w:tcBorders>
            <w:hideMark/>
          </w:tcPr>
          <w:p w14:paraId="765780E1" w14:textId="77777777" w:rsidR="00C26483" w:rsidRDefault="00C26483" w:rsidP="00167F5F">
            <w:pPr>
              <w:pStyle w:val="TAH"/>
              <w:rPr>
                <w:rFonts w:cs="Arial"/>
              </w:rPr>
            </w:pPr>
            <w:r>
              <w:rPr>
                <w:rFonts w:cs="Arial"/>
              </w:rPr>
              <w:t>Wanted signal mean power (dBm)</w:t>
            </w:r>
          </w:p>
        </w:tc>
        <w:tc>
          <w:tcPr>
            <w:tcW w:w="2410" w:type="dxa"/>
            <w:tcBorders>
              <w:top w:val="single" w:sz="4" w:space="0" w:color="auto"/>
              <w:left w:val="single" w:sz="4" w:space="0" w:color="auto"/>
              <w:bottom w:val="single" w:sz="4" w:space="0" w:color="auto"/>
              <w:right w:val="single" w:sz="4" w:space="0" w:color="auto"/>
            </w:tcBorders>
            <w:hideMark/>
          </w:tcPr>
          <w:p w14:paraId="15F823B6" w14:textId="77777777" w:rsidR="00C26483" w:rsidRDefault="00C26483" w:rsidP="00167F5F">
            <w:pPr>
              <w:pStyle w:val="TAH"/>
              <w:rPr>
                <w:rFonts w:cs="Arial"/>
              </w:rPr>
            </w:pPr>
            <w:r>
              <w:rPr>
                <w:rFonts w:cs="Arial"/>
              </w:rPr>
              <w:t>Interfering signal RMS field-strength (V/m)</w:t>
            </w:r>
          </w:p>
        </w:tc>
        <w:tc>
          <w:tcPr>
            <w:tcW w:w="2209" w:type="dxa"/>
            <w:tcBorders>
              <w:top w:val="single" w:sz="4" w:space="0" w:color="auto"/>
              <w:left w:val="single" w:sz="4" w:space="0" w:color="auto"/>
              <w:bottom w:val="single" w:sz="4" w:space="0" w:color="auto"/>
              <w:right w:val="single" w:sz="4" w:space="0" w:color="auto"/>
            </w:tcBorders>
            <w:hideMark/>
          </w:tcPr>
          <w:p w14:paraId="6B7ECD37" w14:textId="77777777" w:rsidR="00C26483" w:rsidRDefault="00C26483" w:rsidP="00167F5F">
            <w:pPr>
              <w:pStyle w:val="TAH"/>
              <w:rPr>
                <w:rFonts w:cs="Arial"/>
              </w:rPr>
            </w:pPr>
            <w:r>
              <w:rPr>
                <w:rFonts w:cs="Arial"/>
              </w:rPr>
              <w:t>Type of interfering Signal</w:t>
            </w:r>
          </w:p>
        </w:tc>
      </w:tr>
      <w:tr w:rsidR="00C26483" w14:paraId="25E8E94D" w14:textId="77777777" w:rsidTr="00167F5F">
        <w:trPr>
          <w:cantSplit/>
          <w:jc w:val="center"/>
        </w:trPr>
        <w:tc>
          <w:tcPr>
            <w:tcW w:w="2322" w:type="dxa"/>
            <w:tcBorders>
              <w:top w:val="single" w:sz="4" w:space="0" w:color="auto"/>
              <w:left w:val="single" w:sz="4" w:space="0" w:color="auto"/>
              <w:bottom w:val="single" w:sz="4" w:space="0" w:color="auto"/>
              <w:right w:val="single" w:sz="4" w:space="0" w:color="auto"/>
            </w:tcBorders>
            <w:hideMark/>
          </w:tcPr>
          <w:p w14:paraId="0B276E74" w14:textId="77777777" w:rsidR="00C26483" w:rsidRDefault="00C26483" w:rsidP="00167F5F">
            <w:pPr>
              <w:pStyle w:val="TAC"/>
              <w:rPr>
                <w:rFonts w:cs="Arial"/>
              </w:rPr>
            </w:pPr>
            <w:r>
              <w:rPr>
                <w:rFonts w:cs="Arial"/>
              </w:rPr>
              <w:t>EIS</w:t>
            </w:r>
            <w:r>
              <w:rPr>
                <w:rFonts w:cs="Arial"/>
                <w:vertAlign w:val="subscript"/>
              </w:rPr>
              <w:t>minSENS</w:t>
            </w:r>
            <w:r>
              <w:rPr>
                <w:rFonts w:cs="Arial"/>
              </w:rPr>
              <w:t xml:space="preserve"> + 6 dB</w:t>
            </w:r>
          </w:p>
          <w:p w14:paraId="02C51C1B" w14:textId="77777777" w:rsidR="00C26483" w:rsidRDefault="00C26483" w:rsidP="00167F5F">
            <w:pPr>
              <w:pStyle w:val="TAC"/>
              <w:rPr>
                <w:rFonts w:cs="Arial"/>
              </w:rPr>
            </w:pPr>
            <w:r>
              <w:rPr>
                <w:rFonts w:cs="Arial"/>
              </w:rPr>
              <w:t xml:space="preserve"> (Note 1)</w:t>
            </w:r>
          </w:p>
        </w:tc>
        <w:tc>
          <w:tcPr>
            <w:tcW w:w="2410" w:type="dxa"/>
            <w:tcBorders>
              <w:top w:val="single" w:sz="4" w:space="0" w:color="auto"/>
              <w:left w:val="single" w:sz="4" w:space="0" w:color="auto"/>
              <w:bottom w:val="single" w:sz="4" w:space="0" w:color="auto"/>
              <w:right w:val="single" w:sz="4" w:space="0" w:color="auto"/>
            </w:tcBorders>
            <w:hideMark/>
          </w:tcPr>
          <w:p w14:paraId="5ED3E19E" w14:textId="77777777" w:rsidR="00C26483" w:rsidRDefault="00C26483" w:rsidP="00167F5F">
            <w:pPr>
              <w:pStyle w:val="TAC"/>
              <w:rPr>
                <w:rFonts w:cs="Arial"/>
              </w:rPr>
            </w:pPr>
            <w:r>
              <w:t>0.36</w:t>
            </w:r>
          </w:p>
        </w:tc>
        <w:tc>
          <w:tcPr>
            <w:tcW w:w="2209" w:type="dxa"/>
            <w:tcBorders>
              <w:top w:val="single" w:sz="4" w:space="0" w:color="auto"/>
              <w:left w:val="single" w:sz="4" w:space="0" w:color="auto"/>
              <w:bottom w:val="single" w:sz="4" w:space="0" w:color="auto"/>
              <w:right w:val="single" w:sz="4" w:space="0" w:color="auto"/>
            </w:tcBorders>
            <w:hideMark/>
          </w:tcPr>
          <w:p w14:paraId="018351E2" w14:textId="77777777" w:rsidR="00C26483" w:rsidRDefault="00C26483" w:rsidP="00167F5F">
            <w:pPr>
              <w:pStyle w:val="TAC"/>
            </w:pPr>
            <w:r>
              <w:t>CW</w:t>
            </w:r>
          </w:p>
        </w:tc>
      </w:tr>
      <w:tr w:rsidR="00C26483" w:rsidRPr="00E213EC" w14:paraId="37AA172B" w14:textId="77777777" w:rsidTr="00167F5F">
        <w:trPr>
          <w:cantSplit/>
          <w:jc w:val="center"/>
        </w:trPr>
        <w:tc>
          <w:tcPr>
            <w:tcW w:w="6946" w:type="dxa"/>
            <w:gridSpan w:val="3"/>
            <w:tcBorders>
              <w:top w:val="single" w:sz="4" w:space="0" w:color="auto"/>
              <w:left w:val="single" w:sz="4" w:space="0" w:color="auto"/>
              <w:bottom w:val="single" w:sz="4" w:space="0" w:color="auto"/>
              <w:right w:val="single" w:sz="4" w:space="0" w:color="auto"/>
            </w:tcBorders>
            <w:hideMark/>
          </w:tcPr>
          <w:p w14:paraId="734AEA2A" w14:textId="77777777" w:rsidR="00C26483" w:rsidRDefault="00C26483" w:rsidP="00167F5F">
            <w:pPr>
              <w:pStyle w:val="TAN"/>
            </w:pPr>
            <w:r>
              <w:t>NOTE 1:</w:t>
            </w:r>
            <w:r>
              <w:tab/>
              <w:t>EIS</w:t>
            </w:r>
            <w:r>
              <w:rPr>
                <w:vertAlign w:val="subscript"/>
              </w:rPr>
              <w:t>minSENS</w:t>
            </w:r>
            <w:r>
              <w:t xml:space="preserve"> depends on the </w:t>
            </w:r>
            <w:r>
              <w:rPr>
                <w:i/>
              </w:rPr>
              <w:t>channel bandwidth</w:t>
            </w:r>
            <w:r>
              <w:t xml:space="preserve"> as specified in clause 9.2.</w:t>
            </w:r>
          </w:p>
          <w:p w14:paraId="1C0645A2" w14:textId="77777777" w:rsidR="00C26483" w:rsidRDefault="00C26483" w:rsidP="00167F5F">
            <w:pPr>
              <w:pStyle w:val="TAN"/>
            </w:pPr>
            <w:r>
              <w:t>NOTE 2:</w:t>
            </w:r>
            <w:r>
              <w:tab/>
              <w:t xml:space="preserve">The RMS field-strength level in V/m is related to the interferer EIRP level at a distance described as </w:t>
            </w:r>
            <w:r>
              <w:rPr>
                <w:position w:val="-24"/>
              </w:rPr>
              <w:object w:dxaOrig="996" w:dyaOrig="576" w14:anchorId="2496B075">
                <v:shape id="_x0000_i1034" type="#_x0000_t75" style="width:49.95pt;height:28.7pt" o:ole="">
                  <v:imagedata r:id="rId37" o:title=""/>
                </v:shape>
                <o:OLEObject Type="Embed" ProgID="Equation.3" ShapeID="_x0000_i1034" DrawAspect="Content" ObjectID="_1683987559" r:id="rId38"/>
              </w:object>
            </w:r>
            <w:r>
              <w:t>, where EIRP is in W and r is in m; for example, 0.36 V/m is equivalent to 36 dBm at fixed distance of 30 m.</w:t>
            </w:r>
          </w:p>
        </w:tc>
      </w:tr>
    </w:tbl>
    <w:p w14:paraId="134792C2" w14:textId="77777777" w:rsidR="00C26483" w:rsidRPr="007B1ECB" w:rsidRDefault="00C26483" w:rsidP="00C26483"/>
    <w:p w14:paraId="3BD5D08D" w14:textId="77777777" w:rsidR="00C26483" w:rsidRDefault="00C26483" w:rsidP="00C26483">
      <w:pPr>
        <w:pStyle w:val="Heading3"/>
      </w:pPr>
      <w:bookmarkStart w:id="3867" w:name="_Toc53185560"/>
      <w:bookmarkStart w:id="3868" w:name="_Toc53185936"/>
      <w:bookmarkStart w:id="3869" w:name="_Toc57820422"/>
      <w:bookmarkStart w:id="3870" w:name="_Toc57821349"/>
      <w:bookmarkStart w:id="3871" w:name="_Toc61183625"/>
      <w:bookmarkStart w:id="3872" w:name="_Toc61184019"/>
      <w:bookmarkStart w:id="3873" w:name="_Toc61184411"/>
      <w:bookmarkStart w:id="3874" w:name="_Toc61184803"/>
      <w:bookmarkStart w:id="3875" w:name="_Toc61185193"/>
      <w:bookmarkStart w:id="3876" w:name="_Toc66386537"/>
      <w:r>
        <w:t>10.6.3</w:t>
      </w:r>
      <w:r w:rsidRPr="007E346D">
        <w:tab/>
      </w:r>
      <w:r w:rsidRPr="003D10E8">
        <w:t>Minimum requirement for IAB-</w:t>
      </w:r>
      <w:r>
        <w:t>MT type 2-O and IAB-DU</w:t>
      </w:r>
      <w:r w:rsidRPr="003D10E8">
        <w:t xml:space="preserve"> type 2-O</w:t>
      </w:r>
      <w:bookmarkEnd w:id="3867"/>
      <w:bookmarkEnd w:id="3868"/>
      <w:bookmarkEnd w:id="3869"/>
      <w:bookmarkEnd w:id="3870"/>
      <w:bookmarkEnd w:id="3871"/>
      <w:bookmarkEnd w:id="3872"/>
      <w:bookmarkEnd w:id="3873"/>
      <w:bookmarkEnd w:id="3874"/>
      <w:bookmarkEnd w:id="3875"/>
      <w:bookmarkEnd w:id="3876"/>
    </w:p>
    <w:p w14:paraId="14AE9448" w14:textId="77777777" w:rsidR="00C26483" w:rsidRPr="00357A3A" w:rsidRDefault="00C26483" w:rsidP="00C26483">
      <w:pPr>
        <w:rPr>
          <w:lang w:eastAsia="ja-JP"/>
        </w:rPr>
      </w:pPr>
      <w:r w:rsidRPr="00357A3A">
        <w:rPr>
          <w:lang w:eastAsia="ja-JP"/>
        </w:rPr>
        <w:t>The requirement shall apply at the RIB</w:t>
      </w:r>
      <w:r w:rsidRPr="00357A3A">
        <w:rPr>
          <w:b/>
          <w:lang w:eastAsia="ja-JP"/>
        </w:rPr>
        <w:t xml:space="preserve"> </w:t>
      </w:r>
      <w:r w:rsidRPr="00357A3A">
        <w:rPr>
          <w:lang w:eastAsia="ja-JP"/>
        </w:rPr>
        <w:t xml:space="preserve">when the AoA of the incident wave of the received signal and the interfering signal are from the same direction and are within the </w:t>
      </w:r>
      <w:r w:rsidRPr="00357A3A">
        <w:rPr>
          <w:i/>
          <w:lang w:eastAsia="ja-JP"/>
        </w:rPr>
        <w:t>OTA REFSENS RoAoA</w:t>
      </w:r>
      <w:r w:rsidRPr="00357A3A">
        <w:rPr>
          <w:lang w:eastAsia="ja-JP"/>
        </w:rPr>
        <w:t>.</w:t>
      </w:r>
    </w:p>
    <w:p w14:paraId="087B4695" w14:textId="77777777" w:rsidR="00C26483" w:rsidRPr="00357A3A" w:rsidRDefault="00C26483" w:rsidP="00C26483">
      <w:pPr>
        <w:rPr>
          <w:lang w:eastAsia="ja-JP"/>
        </w:rPr>
      </w:pPr>
      <w:r w:rsidRPr="00357A3A">
        <w:rPr>
          <w:lang w:eastAsia="ja-JP"/>
        </w:rPr>
        <w:t xml:space="preserve">The wanted signal applies to </w:t>
      </w:r>
      <w:r w:rsidRPr="00357A3A">
        <w:t xml:space="preserve">each </w:t>
      </w:r>
      <w:r w:rsidRPr="00357A3A">
        <w:rPr>
          <w:lang w:eastAsia="ja-JP"/>
        </w:rPr>
        <w:t xml:space="preserve">supported polarization, under the assumption of </w:t>
      </w:r>
      <w:r w:rsidRPr="00357A3A">
        <w:rPr>
          <w:i/>
          <w:lang w:eastAsia="ja-JP"/>
        </w:rPr>
        <w:t>polarization match</w:t>
      </w:r>
      <w:r w:rsidRPr="00357A3A">
        <w:rPr>
          <w:lang w:eastAsia="ja-JP"/>
        </w:rPr>
        <w:t>. The interferer shall be polarization matched in-band and the polarization maintained for out-of-band frequencies.</w:t>
      </w:r>
    </w:p>
    <w:p w14:paraId="7C4F6CFC" w14:textId="77777777" w:rsidR="00C26483" w:rsidRPr="00357A3A" w:rsidRDefault="00C26483" w:rsidP="00C26483">
      <w:pPr>
        <w:rPr>
          <w:lang w:eastAsia="zh-CN"/>
        </w:rPr>
      </w:pPr>
      <w:r w:rsidRPr="00357A3A">
        <w:rPr>
          <w:lang w:eastAsia="zh-CN"/>
        </w:rPr>
        <w:t xml:space="preserve">For </w:t>
      </w:r>
      <w:r>
        <w:rPr>
          <w:i/>
          <w:lang w:eastAsia="zh-CN"/>
        </w:rPr>
        <w:t>IAB</w:t>
      </w:r>
      <w:r w:rsidRPr="00357A3A">
        <w:rPr>
          <w:i/>
          <w:lang w:eastAsia="zh-CN"/>
        </w:rPr>
        <w:t xml:space="preserve"> type 2-O</w:t>
      </w:r>
      <w:r w:rsidRPr="00357A3A">
        <w:rPr>
          <w:lang w:eastAsia="zh-CN"/>
        </w:rPr>
        <w:t xml:space="preserve"> </w:t>
      </w:r>
      <w:r w:rsidRPr="00357A3A">
        <w:rPr>
          <w:rFonts w:cs="v3.8.0"/>
        </w:rPr>
        <w:t xml:space="preserve">the OTA </w:t>
      </w:r>
      <w:r w:rsidRPr="00357A3A">
        <w:t xml:space="preserve">out-of-band </w:t>
      </w:r>
      <w:r w:rsidRPr="00357A3A">
        <w:rPr>
          <w:lang w:eastAsia="zh-CN"/>
        </w:rPr>
        <w:t xml:space="preserve">blocking requirement </w:t>
      </w:r>
      <w:r w:rsidRPr="00357A3A">
        <w:rPr>
          <w:rFonts w:cs="v3.8.0"/>
        </w:rPr>
        <w:t>apply</w:t>
      </w:r>
      <w:r w:rsidRPr="00357A3A">
        <w:rPr>
          <w:lang w:eastAsia="zh-CN"/>
        </w:rPr>
        <w:t xml:space="preserve"> from 30 MHz to </w:t>
      </w:r>
      <w:r w:rsidRPr="00357A3A">
        <w:rPr>
          <w:rFonts w:cs="Arial"/>
        </w:rPr>
        <w:t>F</w:t>
      </w:r>
      <w:r w:rsidRPr="00357A3A">
        <w:rPr>
          <w:rFonts w:cs="Arial"/>
          <w:vertAlign w:val="subscript"/>
        </w:rPr>
        <w:t>UL,low</w:t>
      </w:r>
      <w:r w:rsidRPr="00357A3A">
        <w:rPr>
          <w:rFonts w:cs="Arial"/>
        </w:rPr>
        <w:t xml:space="preserve"> – 1500 MHz</w:t>
      </w:r>
      <w:r w:rsidRPr="00357A3A">
        <w:t xml:space="preserve"> and from </w:t>
      </w:r>
      <w:r w:rsidRPr="00357A3A">
        <w:rPr>
          <w:rFonts w:cs="Arial"/>
        </w:rPr>
        <w:t>F</w:t>
      </w:r>
      <w:r w:rsidRPr="00357A3A">
        <w:rPr>
          <w:rFonts w:cs="Arial"/>
          <w:vertAlign w:val="subscript"/>
        </w:rPr>
        <w:t>UL,high</w:t>
      </w:r>
      <w:r w:rsidRPr="00357A3A">
        <w:rPr>
          <w:rFonts w:cs="Arial"/>
        </w:rPr>
        <w:t xml:space="preserve"> + 1500 </w:t>
      </w:r>
      <w:r w:rsidRPr="00357A3A">
        <w:t>MHz up to 2</w:t>
      </w:r>
      <w:r w:rsidRPr="00357A3A">
        <w:rPr>
          <w:vertAlign w:val="superscript"/>
        </w:rPr>
        <w:t>nd</w:t>
      </w:r>
      <w:r w:rsidRPr="00357A3A">
        <w:t xml:space="preserve"> harmonic of the upper frequency edge of the </w:t>
      </w:r>
      <w:r w:rsidRPr="00357A3A">
        <w:rPr>
          <w:i/>
        </w:rPr>
        <w:t>operating band</w:t>
      </w:r>
      <w:r w:rsidRPr="00357A3A">
        <w:rPr>
          <w:rFonts w:cs="v3.8.0"/>
          <w:lang w:eastAsia="zh-CN"/>
        </w:rPr>
        <w:t>.</w:t>
      </w:r>
    </w:p>
    <w:p w14:paraId="0E14FBDB" w14:textId="77777777" w:rsidR="00C26483" w:rsidRPr="00357A3A" w:rsidRDefault="00C26483" w:rsidP="00C26483">
      <w:r w:rsidRPr="00357A3A">
        <w:t>For OTA wanted and OTA interfering signals provided at the RIB using the parameters in table 10.6.</w:t>
      </w:r>
      <w:r>
        <w:t>3</w:t>
      </w:r>
      <w:r w:rsidRPr="00357A3A">
        <w:t>-1, the following requirements shall be met:</w:t>
      </w:r>
    </w:p>
    <w:p w14:paraId="560EC138" w14:textId="77777777" w:rsidR="00C26483" w:rsidRPr="00357A3A" w:rsidRDefault="00C26483" w:rsidP="00C26483">
      <w:pPr>
        <w:ind w:left="568" w:hanging="284"/>
      </w:pPr>
      <w:r w:rsidRPr="00357A3A">
        <w:t>-</w:t>
      </w:r>
      <w:r w:rsidRPr="00357A3A">
        <w:tab/>
        <w:t xml:space="preserve">The throughput shall be </w:t>
      </w:r>
      <w:r w:rsidRPr="00357A3A">
        <w:rPr>
          <w:rFonts w:hint="eastAsia"/>
        </w:rPr>
        <w:t>≥</w:t>
      </w:r>
      <w:r w:rsidRPr="00357A3A">
        <w:t xml:space="preserve"> 95% of the maximum throughput</w:t>
      </w:r>
      <w:r w:rsidRPr="00357A3A" w:rsidDel="00BE584A">
        <w:t xml:space="preserve"> </w:t>
      </w:r>
      <w:r w:rsidRPr="00357A3A">
        <w:t>of the reference measurement channel</w:t>
      </w:r>
      <w:r w:rsidRPr="00357A3A">
        <w:rPr>
          <w:lang w:eastAsia="zh-CN"/>
        </w:rPr>
        <w:t>.</w:t>
      </w:r>
      <w:r w:rsidRPr="00357A3A">
        <w:t xml:space="preserve"> </w:t>
      </w:r>
      <w:r w:rsidRPr="00357A3A">
        <w:rPr>
          <w:rFonts w:eastAsia="Osaka"/>
        </w:rPr>
        <w:t xml:space="preserve">The reference measurement channel for the OTA wanted signal is identified </w:t>
      </w:r>
      <w:r w:rsidRPr="00357A3A">
        <w:rPr>
          <w:lang w:eastAsia="zh-CN"/>
        </w:rPr>
        <w:t xml:space="preserve">in </w:t>
      </w:r>
      <w:r w:rsidRPr="003D10E8">
        <w:rPr>
          <w:lang w:eastAsia="zh-CN"/>
        </w:rPr>
        <w:t xml:space="preserve">subclause 10.3.2 and </w:t>
      </w:r>
      <w:r w:rsidRPr="00357A3A">
        <w:rPr>
          <w:rFonts w:eastAsia="Osaka"/>
        </w:rPr>
        <w:t>subclause 10.3.3 for each</w:t>
      </w:r>
      <w:r>
        <w:rPr>
          <w:rFonts w:eastAsia="Osaka"/>
        </w:rPr>
        <w:t xml:space="preserve"> </w:t>
      </w:r>
      <w:r>
        <w:rPr>
          <w:rFonts w:eastAsia="Osaka"/>
          <w:i/>
        </w:rPr>
        <w:t>IAB Node</w:t>
      </w:r>
      <w:r w:rsidRPr="00357A3A">
        <w:rPr>
          <w:rFonts w:eastAsia="Osaka"/>
          <w:i/>
        </w:rPr>
        <w:t xml:space="preserve"> channel bandwidth</w:t>
      </w:r>
      <w:r>
        <w:rPr>
          <w:rFonts w:eastAsia="Osaka"/>
        </w:rPr>
        <w:t>.</w:t>
      </w:r>
    </w:p>
    <w:p w14:paraId="0F17782F" w14:textId="77777777" w:rsidR="00C26483" w:rsidRPr="00357A3A" w:rsidRDefault="00C26483" w:rsidP="00C26483">
      <w:pPr>
        <w:keepNext/>
        <w:keepLines/>
        <w:spacing w:before="60"/>
        <w:jc w:val="center"/>
        <w:rPr>
          <w:rFonts w:ascii="Arial" w:hAnsi="Arial"/>
          <w:b/>
        </w:rPr>
      </w:pPr>
      <w:r w:rsidRPr="00357A3A">
        <w:rPr>
          <w:rFonts w:ascii="Arial" w:eastAsia="Osaka" w:hAnsi="Arial"/>
          <w:b/>
        </w:rPr>
        <w:t>Table 10.6.</w:t>
      </w:r>
      <w:r>
        <w:rPr>
          <w:rFonts w:ascii="Arial" w:eastAsia="Osaka" w:hAnsi="Arial"/>
          <w:b/>
        </w:rPr>
        <w:t>3</w:t>
      </w:r>
      <w:r w:rsidRPr="00357A3A">
        <w:rPr>
          <w:rFonts w:ascii="Arial" w:eastAsia="Osaka" w:hAnsi="Arial"/>
          <w:b/>
        </w:rPr>
        <w:t xml:space="preserve">-1: </w:t>
      </w:r>
      <w:r w:rsidRPr="00357A3A">
        <w:rPr>
          <w:rFonts w:ascii="Arial" w:hAnsi="Arial"/>
          <w:b/>
        </w:rPr>
        <w:t>OTA out-of-band blocking performance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193"/>
        <w:gridCol w:w="1826"/>
        <w:gridCol w:w="1866"/>
        <w:gridCol w:w="1744"/>
      </w:tblGrid>
      <w:tr w:rsidR="00C26483" w:rsidRPr="00357A3A" w14:paraId="597128BE" w14:textId="77777777" w:rsidTr="00167F5F">
        <w:trPr>
          <w:tblHeader/>
          <w:jc w:val="center"/>
        </w:trPr>
        <w:tc>
          <w:tcPr>
            <w:tcW w:w="0" w:type="auto"/>
          </w:tcPr>
          <w:p w14:paraId="126A59B3" w14:textId="77777777" w:rsidR="00C26483" w:rsidRPr="00357A3A" w:rsidRDefault="00C26483" w:rsidP="00167F5F">
            <w:pPr>
              <w:keepNext/>
              <w:keepLines/>
              <w:spacing w:after="0"/>
              <w:jc w:val="center"/>
              <w:rPr>
                <w:rFonts w:ascii="Arial" w:hAnsi="Arial"/>
                <w:b/>
                <w:sz w:val="18"/>
              </w:rPr>
            </w:pPr>
            <w:r w:rsidRPr="00357A3A">
              <w:rPr>
                <w:rFonts w:ascii="Arial" w:hAnsi="Arial"/>
                <w:b/>
                <w:sz w:val="18"/>
              </w:rPr>
              <w:t>Frequency range of interfering signal</w:t>
            </w:r>
          </w:p>
          <w:p w14:paraId="14FFEB77" w14:textId="77777777" w:rsidR="00C26483" w:rsidRPr="00357A3A" w:rsidRDefault="00C26483" w:rsidP="00167F5F">
            <w:pPr>
              <w:keepNext/>
              <w:keepLines/>
              <w:spacing w:after="0"/>
              <w:jc w:val="center"/>
              <w:rPr>
                <w:rFonts w:ascii="Arial" w:hAnsi="Arial"/>
                <w:b/>
                <w:sz w:val="18"/>
              </w:rPr>
            </w:pPr>
            <w:r w:rsidRPr="00357A3A">
              <w:rPr>
                <w:rFonts w:ascii="Arial" w:hAnsi="Arial"/>
                <w:b/>
                <w:sz w:val="18"/>
              </w:rPr>
              <w:t>(MHz)</w:t>
            </w:r>
          </w:p>
        </w:tc>
        <w:tc>
          <w:tcPr>
            <w:tcW w:w="0" w:type="auto"/>
            <w:shd w:val="clear" w:color="auto" w:fill="auto"/>
          </w:tcPr>
          <w:p w14:paraId="38F8F9FD" w14:textId="77777777" w:rsidR="00C26483" w:rsidRPr="00357A3A" w:rsidRDefault="00C26483" w:rsidP="00167F5F">
            <w:pPr>
              <w:keepNext/>
              <w:keepLines/>
              <w:spacing w:after="0"/>
              <w:jc w:val="center"/>
              <w:rPr>
                <w:rFonts w:ascii="Arial" w:hAnsi="Arial"/>
                <w:b/>
                <w:sz w:val="18"/>
              </w:rPr>
            </w:pPr>
            <w:r w:rsidRPr="00357A3A">
              <w:rPr>
                <w:rFonts w:ascii="Arial" w:hAnsi="Arial"/>
                <w:b/>
                <w:sz w:val="18"/>
              </w:rPr>
              <w:t>Wanted signal mean power</w:t>
            </w:r>
          </w:p>
          <w:p w14:paraId="429B3CDF" w14:textId="77777777" w:rsidR="00C26483" w:rsidRPr="00357A3A" w:rsidRDefault="00C26483" w:rsidP="00167F5F">
            <w:pPr>
              <w:keepNext/>
              <w:keepLines/>
              <w:spacing w:after="0"/>
              <w:jc w:val="center"/>
              <w:rPr>
                <w:rFonts w:ascii="Arial" w:hAnsi="Arial"/>
                <w:b/>
                <w:sz w:val="18"/>
                <w:lang w:val="en-US"/>
              </w:rPr>
            </w:pPr>
            <w:r w:rsidRPr="00357A3A">
              <w:rPr>
                <w:rFonts w:ascii="Arial" w:hAnsi="Arial"/>
                <w:b/>
                <w:sz w:val="18"/>
              </w:rPr>
              <w:t>(dBm)</w:t>
            </w:r>
          </w:p>
        </w:tc>
        <w:tc>
          <w:tcPr>
            <w:tcW w:w="0" w:type="auto"/>
          </w:tcPr>
          <w:p w14:paraId="587B084F" w14:textId="77777777" w:rsidR="00C26483" w:rsidRPr="00357A3A" w:rsidRDefault="00C26483" w:rsidP="00167F5F">
            <w:pPr>
              <w:keepNext/>
              <w:keepLines/>
              <w:spacing w:after="0"/>
              <w:jc w:val="center"/>
              <w:rPr>
                <w:rFonts w:ascii="Arial" w:hAnsi="Arial"/>
                <w:b/>
                <w:sz w:val="18"/>
                <w:lang w:val="en-US"/>
              </w:rPr>
            </w:pPr>
            <w:r w:rsidRPr="00357A3A">
              <w:rPr>
                <w:rFonts w:ascii="Arial" w:hAnsi="Arial"/>
                <w:b/>
                <w:sz w:val="18"/>
                <w:lang w:val="en-US"/>
              </w:rPr>
              <w:t>Interferer RMS field-strength</w:t>
            </w:r>
          </w:p>
          <w:p w14:paraId="02FA9B9D" w14:textId="77777777" w:rsidR="00C26483" w:rsidRPr="00357A3A" w:rsidRDefault="00C26483" w:rsidP="00167F5F">
            <w:pPr>
              <w:keepNext/>
              <w:keepLines/>
              <w:spacing w:after="0"/>
              <w:jc w:val="center"/>
              <w:rPr>
                <w:rFonts w:ascii="Arial" w:hAnsi="Arial"/>
                <w:b/>
                <w:sz w:val="18"/>
              </w:rPr>
            </w:pPr>
            <w:r w:rsidRPr="00357A3A">
              <w:rPr>
                <w:rFonts w:ascii="Arial" w:hAnsi="Arial"/>
                <w:b/>
                <w:sz w:val="18"/>
                <w:lang w:val="en-US"/>
              </w:rPr>
              <w:t>(V/m)</w:t>
            </w:r>
          </w:p>
        </w:tc>
        <w:tc>
          <w:tcPr>
            <w:tcW w:w="0" w:type="auto"/>
          </w:tcPr>
          <w:p w14:paraId="63309280" w14:textId="77777777" w:rsidR="00C26483" w:rsidRPr="00357A3A" w:rsidRDefault="00C26483" w:rsidP="00167F5F">
            <w:pPr>
              <w:keepNext/>
              <w:keepLines/>
              <w:spacing w:after="0"/>
              <w:jc w:val="center"/>
              <w:rPr>
                <w:rFonts w:ascii="Arial" w:hAnsi="Arial"/>
                <w:b/>
                <w:sz w:val="18"/>
              </w:rPr>
            </w:pPr>
            <w:r w:rsidRPr="00357A3A">
              <w:rPr>
                <w:rFonts w:ascii="Arial" w:hAnsi="Arial"/>
                <w:b/>
                <w:sz w:val="18"/>
              </w:rPr>
              <w:t>Type of interfering signal</w:t>
            </w:r>
          </w:p>
        </w:tc>
      </w:tr>
      <w:tr w:rsidR="00C26483" w:rsidRPr="00357A3A" w14:paraId="44F63EDB" w14:textId="77777777" w:rsidTr="00167F5F">
        <w:trPr>
          <w:jc w:val="center"/>
        </w:trPr>
        <w:tc>
          <w:tcPr>
            <w:tcW w:w="0" w:type="auto"/>
          </w:tcPr>
          <w:p w14:paraId="6534F59C" w14:textId="77777777" w:rsidR="00C26483" w:rsidRPr="00357A3A" w:rsidRDefault="00C26483" w:rsidP="00167F5F">
            <w:pPr>
              <w:keepNext/>
              <w:keepLines/>
              <w:spacing w:after="0"/>
              <w:jc w:val="center"/>
              <w:rPr>
                <w:rFonts w:ascii="Arial" w:hAnsi="Arial"/>
                <w:sz w:val="18"/>
              </w:rPr>
            </w:pPr>
            <w:r w:rsidRPr="00357A3A">
              <w:rPr>
                <w:rFonts w:ascii="Arial" w:hAnsi="Arial"/>
                <w:sz w:val="18"/>
              </w:rPr>
              <w:t>30 to 12750</w:t>
            </w:r>
          </w:p>
        </w:tc>
        <w:tc>
          <w:tcPr>
            <w:tcW w:w="0" w:type="auto"/>
            <w:shd w:val="clear" w:color="auto" w:fill="auto"/>
          </w:tcPr>
          <w:p w14:paraId="3BBF53CA" w14:textId="77777777" w:rsidR="00C26483" w:rsidRPr="00357A3A" w:rsidRDefault="00C26483" w:rsidP="00167F5F">
            <w:pPr>
              <w:keepNext/>
              <w:keepLines/>
              <w:spacing w:after="0"/>
              <w:jc w:val="center"/>
              <w:rPr>
                <w:rFonts w:ascii="Arial" w:hAnsi="Arial"/>
                <w:sz w:val="18"/>
              </w:rPr>
            </w:pPr>
            <w:r w:rsidRPr="00357A3A">
              <w:rPr>
                <w:rFonts w:ascii="Arial" w:hAnsi="Arial" w:cs="Arial"/>
                <w:sz w:val="18"/>
              </w:rPr>
              <w:t>EIS</w:t>
            </w:r>
            <w:r w:rsidRPr="00357A3A">
              <w:rPr>
                <w:rFonts w:ascii="Arial" w:hAnsi="Arial" w:cs="Arial"/>
                <w:sz w:val="18"/>
                <w:vertAlign w:val="subscript"/>
              </w:rPr>
              <w:t>REFSENS</w:t>
            </w:r>
            <w:r w:rsidRPr="00357A3A">
              <w:rPr>
                <w:rFonts w:ascii="Arial" w:hAnsi="Arial" w:cs="Arial"/>
                <w:sz w:val="18"/>
              </w:rPr>
              <w:t xml:space="preserve"> + </w:t>
            </w:r>
            <w:r>
              <w:rPr>
                <w:rFonts w:ascii="Arial" w:hAnsi="Arial" w:cs="Arial"/>
                <w:sz w:val="18"/>
              </w:rPr>
              <w:t>6</w:t>
            </w:r>
            <w:r w:rsidRPr="00357A3A">
              <w:rPr>
                <w:rFonts w:ascii="Arial" w:hAnsi="Arial" w:cs="Arial"/>
                <w:sz w:val="18"/>
              </w:rPr>
              <w:t xml:space="preserve"> dB</w:t>
            </w:r>
          </w:p>
        </w:tc>
        <w:tc>
          <w:tcPr>
            <w:tcW w:w="0" w:type="auto"/>
          </w:tcPr>
          <w:p w14:paraId="35FE385C" w14:textId="77777777" w:rsidR="00C26483" w:rsidRPr="00357A3A" w:rsidRDefault="00C26483" w:rsidP="00167F5F">
            <w:pPr>
              <w:keepNext/>
              <w:keepLines/>
              <w:spacing w:after="0"/>
              <w:jc w:val="center"/>
              <w:rPr>
                <w:rFonts w:ascii="Arial" w:hAnsi="Arial" w:cs="Arial"/>
                <w:sz w:val="18"/>
              </w:rPr>
            </w:pPr>
            <w:r w:rsidRPr="00357A3A">
              <w:rPr>
                <w:rFonts w:ascii="Arial" w:hAnsi="Arial"/>
                <w:sz w:val="18"/>
              </w:rPr>
              <w:t>0.36</w:t>
            </w:r>
          </w:p>
        </w:tc>
        <w:tc>
          <w:tcPr>
            <w:tcW w:w="0" w:type="auto"/>
          </w:tcPr>
          <w:p w14:paraId="74C5024D" w14:textId="77777777" w:rsidR="00C26483" w:rsidRPr="00357A3A" w:rsidRDefault="00C26483" w:rsidP="00167F5F">
            <w:pPr>
              <w:keepNext/>
              <w:keepLines/>
              <w:spacing w:after="0"/>
              <w:jc w:val="center"/>
              <w:rPr>
                <w:rFonts w:ascii="Arial" w:hAnsi="Arial"/>
                <w:sz w:val="18"/>
              </w:rPr>
            </w:pPr>
            <w:r w:rsidRPr="00357A3A">
              <w:rPr>
                <w:rFonts w:ascii="Arial" w:hAnsi="Arial"/>
                <w:sz w:val="18"/>
              </w:rPr>
              <w:t>CW</w:t>
            </w:r>
          </w:p>
        </w:tc>
      </w:tr>
      <w:tr w:rsidR="00C26483" w:rsidRPr="00357A3A" w14:paraId="3EA67041" w14:textId="77777777" w:rsidTr="00167F5F">
        <w:trPr>
          <w:jc w:val="center"/>
        </w:trPr>
        <w:tc>
          <w:tcPr>
            <w:tcW w:w="0" w:type="auto"/>
          </w:tcPr>
          <w:p w14:paraId="35D62D34" w14:textId="77777777" w:rsidR="00C26483" w:rsidRPr="00357A3A" w:rsidRDefault="00C26483" w:rsidP="00167F5F">
            <w:pPr>
              <w:keepNext/>
              <w:keepLines/>
              <w:spacing w:after="0"/>
              <w:jc w:val="center"/>
              <w:rPr>
                <w:rFonts w:ascii="Arial" w:hAnsi="Arial"/>
                <w:sz w:val="18"/>
              </w:rPr>
            </w:pPr>
            <w:r w:rsidRPr="00357A3A">
              <w:rPr>
                <w:rFonts w:ascii="Arial" w:hAnsi="Arial"/>
                <w:sz w:val="18"/>
              </w:rPr>
              <w:t>12750 to F</w:t>
            </w:r>
            <w:r w:rsidRPr="00357A3A">
              <w:rPr>
                <w:rFonts w:ascii="Arial" w:hAnsi="Arial"/>
                <w:sz w:val="18"/>
                <w:vertAlign w:val="subscript"/>
              </w:rPr>
              <w:t>UL</w:t>
            </w:r>
            <w:r w:rsidRPr="00357A3A">
              <w:rPr>
                <w:rFonts w:ascii="Arial" w:hAnsi="Arial" w:cs="Arial"/>
                <w:sz w:val="18"/>
                <w:vertAlign w:val="subscript"/>
              </w:rPr>
              <w:t xml:space="preserve">,low </w:t>
            </w:r>
            <w:r w:rsidRPr="00357A3A">
              <w:rPr>
                <w:rFonts w:ascii="Arial" w:hAnsi="Arial" w:cs="Arial"/>
                <w:sz w:val="18"/>
              </w:rPr>
              <w:t>– 1500</w:t>
            </w:r>
          </w:p>
        </w:tc>
        <w:tc>
          <w:tcPr>
            <w:tcW w:w="0" w:type="auto"/>
            <w:shd w:val="clear" w:color="auto" w:fill="auto"/>
          </w:tcPr>
          <w:p w14:paraId="7490EEF7" w14:textId="77777777" w:rsidR="00C26483" w:rsidRPr="00357A3A" w:rsidRDefault="00C26483" w:rsidP="00167F5F">
            <w:pPr>
              <w:keepNext/>
              <w:keepLines/>
              <w:spacing w:after="0"/>
              <w:jc w:val="center"/>
              <w:rPr>
                <w:rFonts w:ascii="Arial" w:hAnsi="Arial"/>
                <w:sz w:val="18"/>
              </w:rPr>
            </w:pPr>
            <w:r w:rsidRPr="00357A3A">
              <w:rPr>
                <w:rFonts w:ascii="Arial" w:hAnsi="Arial" w:cs="Arial"/>
                <w:sz w:val="18"/>
              </w:rPr>
              <w:t>EIS</w:t>
            </w:r>
            <w:r w:rsidRPr="00357A3A">
              <w:rPr>
                <w:rFonts w:ascii="Arial" w:hAnsi="Arial" w:cs="Arial"/>
                <w:sz w:val="18"/>
                <w:vertAlign w:val="subscript"/>
              </w:rPr>
              <w:t>REFSENS</w:t>
            </w:r>
            <w:r w:rsidRPr="00357A3A">
              <w:rPr>
                <w:rFonts w:ascii="Arial" w:hAnsi="Arial" w:cs="Arial"/>
                <w:sz w:val="18"/>
              </w:rPr>
              <w:t xml:space="preserve"> + </w:t>
            </w:r>
            <w:r>
              <w:rPr>
                <w:rFonts w:ascii="Arial" w:hAnsi="Arial" w:cs="Arial"/>
                <w:sz w:val="18"/>
              </w:rPr>
              <w:t>6</w:t>
            </w:r>
            <w:r w:rsidRPr="00357A3A">
              <w:rPr>
                <w:rFonts w:ascii="Arial" w:hAnsi="Arial" w:cs="Arial"/>
                <w:sz w:val="18"/>
              </w:rPr>
              <w:t xml:space="preserve"> dB</w:t>
            </w:r>
          </w:p>
        </w:tc>
        <w:tc>
          <w:tcPr>
            <w:tcW w:w="0" w:type="auto"/>
          </w:tcPr>
          <w:p w14:paraId="772C7A14" w14:textId="77777777" w:rsidR="00C26483" w:rsidRPr="00357A3A" w:rsidRDefault="00C26483" w:rsidP="00167F5F">
            <w:pPr>
              <w:keepNext/>
              <w:keepLines/>
              <w:spacing w:after="0"/>
              <w:jc w:val="center"/>
              <w:rPr>
                <w:rFonts w:ascii="Arial" w:hAnsi="Arial" w:cs="Arial"/>
                <w:sz w:val="18"/>
              </w:rPr>
            </w:pPr>
            <w:r w:rsidRPr="00357A3A">
              <w:rPr>
                <w:rFonts w:ascii="Arial" w:hAnsi="Arial"/>
                <w:sz w:val="18"/>
              </w:rPr>
              <w:t>0.1</w:t>
            </w:r>
          </w:p>
        </w:tc>
        <w:tc>
          <w:tcPr>
            <w:tcW w:w="0" w:type="auto"/>
          </w:tcPr>
          <w:p w14:paraId="00545751" w14:textId="77777777" w:rsidR="00C26483" w:rsidRPr="00357A3A" w:rsidRDefault="00C26483" w:rsidP="00167F5F">
            <w:pPr>
              <w:keepNext/>
              <w:keepLines/>
              <w:spacing w:after="0"/>
              <w:jc w:val="center"/>
              <w:rPr>
                <w:rFonts w:ascii="Arial" w:hAnsi="Arial"/>
                <w:sz w:val="18"/>
              </w:rPr>
            </w:pPr>
            <w:r w:rsidRPr="00357A3A">
              <w:rPr>
                <w:rFonts w:ascii="Arial" w:hAnsi="Arial"/>
                <w:sz w:val="18"/>
              </w:rPr>
              <w:t>CW</w:t>
            </w:r>
          </w:p>
        </w:tc>
      </w:tr>
      <w:tr w:rsidR="00C26483" w:rsidRPr="00357A3A" w14:paraId="6B933297" w14:textId="77777777" w:rsidTr="00167F5F">
        <w:trPr>
          <w:jc w:val="center"/>
        </w:trPr>
        <w:tc>
          <w:tcPr>
            <w:tcW w:w="0" w:type="auto"/>
          </w:tcPr>
          <w:p w14:paraId="122D3F71" w14:textId="77777777" w:rsidR="00C26483" w:rsidRPr="00357A3A" w:rsidRDefault="00C26483" w:rsidP="00167F5F">
            <w:pPr>
              <w:keepNext/>
              <w:keepLines/>
              <w:spacing w:after="0"/>
              <w:jc w:val="center"/>
              <w:rPr>
                <w:rFonts w:ascii="Arial" w:hAnsi="Arial"/>
                <w:sz w:val="18"/>
              </w:rPr>
            </w:pPr>
            <w:r w:rsidRPr="00357A3A">
              <w:rPr>
                <w:rFonts w:ascii="Arial" w:hAnsi="Arial"/>
                <w:sz w:val="18"/>
              </w:rPr>
              <w:t>F</w:t>
            </w:r>
            <w:r w:rsidRPr="00357A3A">
              <w:rPr>
                <w:rFonts w:ascii="Arial" w:hAnsi="Arial"/>
                <w:sz w:val="18"/>
                <w:vertAlign w:val="subscript"/>
              </w:rPr>
              <w:t>UL</w:t>
            </w:r>
            <w:r w:rsidRPr="00357A3A">
              <w:rPr>
                <w:rFonts w:ascii="Arial" w:hAnsi="Arial" w:cs="Arial"/>
                <w:sz w:val="18"/>
                <w:vertAlign w:val="subscript"/>
              </w:rPr>
              <w:t xml:space="preserve">,high </w:t>
            </w:r>
            <w:r w:rsidRPr="00357A3A">
              <w:rPr>
                <w:rFonts w:ascii="Arial" w:hAnsi="Arial" w:cs="Arial"/>
                <w:sz w:val="18"/>
              </w:rPr>
              <w:t>+ 1500</w:t>
            </w:r>
            <w:r w:rsidRPr="00357A3A">
              <w:rPr>
                <w:rFonts w:ascii="Arial" w:hAnsi="Arial"/>
                <w:sz w:val="18"/>
              </w:rPr>
              <w:t xml:space="preserve"> to 2</w:t>
            </w:r>
            <w:r w:rsidRPr="00357A3A">
              <w:rPr>
                <w:rFonts w:ascii="Arial" w:hAnsi="Arial"/>
                <w:sz w:val="18"/>
                <w:vertAlign w:val="superscript"/>
              </w:rPr>
              <w:t>nd</w:t>
            </w:r>
            <w:r w:rsidRPr="00357A3A">
              <w:rPr>
                <w:rFonts w:ascii="Arial" w:hAnsi="Arial"/>
                <w:sz w:val="18"/>
              </w:rPr>
              <w:t xml:space="preserve"> harmonic of the upper frequency edge of the </w:t>
            </w:r>
            <w:r w:rsidRPr="00357A3A">
              <w:rPr>
                <w:rFonts w:ascii="Arial" w:hAnsi="Arial"/>
                <w:i/>
                <w:sz w:val="18"/>
              </w:rPr>
              <w:t>operating band</w:t>
            </w:r>
          </w:p>
        </w:tc>
        <w:tc>
          <w:tcPr>
            <w:tcW w:w="0" w:type="auto"/>
            <w:shd w:val="clear" w:color="auto" w:fill="auto"/>
          </w:tcPr>
          <w:p w14:paraId="6CE77B09" w14:textId="77777777" w:rsidR="00C26483" w:rsidRPr="00357A3A" w:rsidRDefault="00C26483" w:rsidP="00167F5F">
            <w:pPr>
              <w:keepNext/>
              <w:keepLines/>
              <w:spacing w:after="0"/>
              <w:jc w:val="center"/>
              <w:rPr>
                <w:rFonts w:ascii="Arial" w:hAnsi="Arial"/>
                <w:sz w:val="18"/>
              </w:rPr>
            </w:pPr>
            <w:r w:rsidRPr="00357A3A">
              <w:rPr>
                <w:rFonts w:ascii="Arial" w:hAnsi="Arial" w:cs="Arial"/>
                <w:sz w:val="18"/>
              </w:rPr>
              <w:t>EIS</w:t>
            </w:r>
            <w:r w:rsidRPr="00357A3A">
              <w:rPr>
                <w:rFonts w:ascii="Arial" w:hAnsi="Arial" w:cs="Arial"/>
                <w:sz w:val="18"/>
                <w:vertAlign w:val="subscript"/>
              </w:rPr>
              <w:t>REFSENS</w:t>
            </w:r>
            <w:r w:rsidRPr="00357A3A">
              <w:rPr>
                <w:rFonts w:ascii="Arial" w:hAnsi="Arial" w:cs="Arial"/>
                <w:sz w:val="18"/>
              </w:rPr>
              <w:t xml:space="preserve"> + </w:t>
            </w:r>
            <w:r>
              <w:rPr>
                <w:rFonts w:ascii="Arial" w:hAnsi="Arial" w:cs="Arial"/>
                <w:sz w:val="18"/>
              </w:rPr>
              <w:t>6</w:t>
            </w:r>
            <w:r w:rsidRPr="00357A3A">
              <w:rPr>
                <w:rFonts w:ascii="Arial" w:hAnsi="Arial" w:cs="Arial"/>
                <w:sz w:val="18"/>
              </w:rPr>
              <w:t xml:space="preserve"> dB</w:t>
            </w:r>
          </w:p>
        </w:tc>
        <w:tc>
          <w:tcPr>
            <w:tcW w:w="0" w:type="auto"/>
          </w:tcPr>
          <w:p w14:paraId="0767EFD3" w14:textId="77777777" w:rsidR="00C26483" w:rsidRPr="00357A3A" w:rsidRDefault="00C26483" w:rsidP="00167F5F">
            <w:pPr>
              <w:keepNext/>
              <w:keepLines/>
              <w:spacing w:after="0"/>
              <w:jc w:val="center"/>
              <w:rPr>
                <w:rFonts w:ascii="Arial" w:hAnsi="Arial" w:cs="Arial"/>
                <w:sz w:val="18"/>
              </w:rPr>
            </w:pPr>
            <w:r w:rsidRPr="00357A3A">
              <w:rPr>
                <w:rFonts w:ascii="Arial" w:hAnsi="Arial" w:cs="Arial"/>
                <w:sz w:val="18"/>
              </w:rPr>
              <w:t>0.1</w:t>
            </w:r>
          </w:p>
        </w:tc>
        <w:tc>
          <w:tcPr>
            <w:tcW w:w="0" w:type="auto"/>
          </w:tcPr>
          <w:p w14:paraId="39682654" w14:textId="77777777" w:rsidR="00C26483" w:rsidRPr="00357A3A" w:rsidRDefault="00C26483" w:rsidP="00167F5F">
            <w:pPr>
              <w:keepNext/>
              <w:keepLines/>
              <w:spacing w:after="0"/>
              <w:jc w:val="center"/>
              <w:rPr>
                <w:rFonts w:ascii="Arial" w:hAnsi="Arial"/>
                <w:sz w:val="18"/>
              </w:rPr>
            </w:pPr>
            <w:r w:rsidRPr="00357A3A">
              <w:rPr>
                <w:rFonts w:ascii="Arial" w:hAnsi="Arial"/>
                <w:sz w:val="18"/>
              </w:rPr>
              <w:t>CW</w:t>
            </w:r>
          </w:p>
        </w:tc>
      </w:tr>
    </w:tbl>
    <w:p w14:paraId="0908AF0A" w14:textId="77777777" w:rsidR="00C26483" w:rsidRDefault="00C26483" w:rsidP="00C26483"/>
    <w:p w14:paraId="2D2FC091" w14:textId="77777777" w:rsidR="00C26483" w:rsidRPr="00EB236F" w:rsidRDefault="00C26483" w:rsidP="00C26483">
      <w:pPr>
        <w:pStyle w:val="Heading3"/>
      </w:pPr>
      <w:bookmarkStart w:id="3877" w:name="_Toc66386538"/>
      <w:r w:rsidRPr="00EB236F">
        <w:t>10.6.</w:t>
      </w:r>
      <w:r>
        <w:t>4</w:t>
      </w:r>
      <w:r w:rsidRPr="00EB236F">
        <w:tab/>
        <w:t xml:space="preserve">Co-location </w:t>
      </w:r>
      <w:r>
        <w:t>m</w:t>
      </w:r>
      <w:r w:rsidRPr="00EB236F">
        <w:t xml:space="preserve">inimum requirement for IAB-MT type </w:t>
      </w:r>
      <w:r>
        <w:t>1</w:t>
      </w:r>
      <w:r w:rsidRPr="00EB236F">
        <w:t xml:space="preserve">-O and IAB-DU type </w:t>
      </w:r>
      <w:r>
        <w:t>1</w:t>
      </w:r>
      <w:r w:rsidRPr="00EB236F">
        <w:t>-O</w:t>
      </w:r>
      <w:bookmarkEnd w:id="3877"/>
    </w:p>
    <w:p w14:paraId="1BFB3B6B" w14:textId="77777777" w:rsidR="00C26483" w:rsidRPr="00E26D09" w:rsidRDefault="00C26483" w:rsidP="00C26483">
      <w:r w:rsidRPr="00E26D09">
        <w:t xml:space="preserve">This additional OTA out-of-band blocking requirement may be applied for the protection of </w:t>
      </w:r>
      <w:r>
        <w:t>IAB</w:t>
      </w:r>
      <w:r w:rsidRPr="00E26D09">
        <w:t xml:space="preserve"> receivers when NR, E</w:t>
      </w:r>
      <w:r w:rsidRPr="00E26D09">
        <w:noBreakHyphen/>
        <w:t xml:space="preserve">UTRA BS, UTRA BS, CDMA BS </w:t>
      </w:r>
      <w:r>
        <w:t xml:space="preserve">, </w:t>
      </w:r>
      <w:r w:rsidRPr="00E26D09">
        <w:t xml:space="preserve">GSM/EDGE BS </w:t>
      </w:r>
      <w:r>
        <w:t xml:space="preserve">or </w:t>
      </w:r>
      <w:r>
        <w:rPr>
          <w:rFonts w:cs="v5.0.0"/>
        </w:rPr>
        <w:t xml:space="preserve">IAB-DU and/or IAB-MT </w:t>
      </w:r>
      <w:r w:rsidRPr="00E26D09">
        <w:t>operating in a different frequency band are co-located with a</w:t>
      </w:r>
      <w:r>
        <w:t>n IAB-Node</w:t>
      </w:r>
      <w:r w:rsidRPr="00E26D09">
        <w:t>.</w:t>
      </w:r>
    </w:p>
    <w:p w14:paraId="102328F4" w14:textId="77777777" w:rsidR="00C26483" w:rsidRPr="00E26D09" w:rsidRDefault="00C26483" w:rsidP="00C26483">
      <w:pPr>
        <w:rPr>
          <w:rFonts w:cs="v5.0.0"/>
        </w:rPr>
      </w:pPr>
      <w:r w:rsidRPr="00E26D09">
        <w:rPr>
          <w:rFonts w:cs="v5.0.0"/>
        </w:rPr>
        <w:t xml:space="preserve">The requirement is a co-location requirement. The interferer power levels are specified at the </w:t>
      </w:r>
      <w:r w:rsidRPr="00E26D09">
        <w:rPr>
          <w:rFonts w:cs="v5.0.0"/>
          <w:i/>
        </w:rPr>
        <w:t>co-location reference antenna</w:t>
      </w:r>
      <w:r w:rsidRPr="00E26D09">
        <w:rPr>
          <w:rFonts w:cs="v5.0.0"/>
        </w:rPr>
        <w:t xml:space="preserve"> conducted input.</w:t>
      </w:r>
      <w:r w:rsidRPr="00E26D09">
        <w:rPr>
          <w:lang w:eastAsia="ja-JP"/>
        </w:rPr>
        <w:t xml:space="preserve"> The interfering signal power is specified per supported polarization.</w:t>
      </w:r>
    </w:p>
    <w:p w14:paraId="2FE6CB25" w14:textId="77777777" w:rsidR="00C26483" w:rsidRPr="00E26D09" w:rsidRDefault="00C26483" w:rsidP="00C26483">
      <w:r w:rsidRPr="00E26D09">
        <w:rPr>
          <w:rFonts w:cs="v5.0.0"/>
        </w:rPr>
        <w:t>The requirement is valid over the</w:t>
      </w:r>
      <w:r w:rsidRPr="00E26D09">
        <w:t xml:space="preserve"> </w:t>
      </w:r>
      <w:r w:rsidRPr="00E26D09">
        <w:rPr>
          <w:i/>
        </w:rPr>
        <w:t>minSENS RoAoA</w:t>
      </w:r>
      <w:r w:rsidRPr="00E26D09">
        <w:t>.</w:t>
      </w:r>
    </w:p>
    <w:p w14:paraId="440C0E40" w14:textId="77777777" w:rsidR="00C26483" w:rsidRPr="00E26D09" w:rsidRDefault="00C26483" w:rsidP="00C26483">
      <w:r w:rsidRPr="00E26D09">
        <w:t>For OTA wanted and OTA interfering signal provided at the RIB using the parameters in table 10.6.</w:t>
      </w:r>
      <w:r>
        <w:t>4</w:t>
      </w:r>
      <w:r w:rsidRPr="00E26D09">
        <w:t>-</w:t>
      </w:r>
      <w:r>
        <w:t>1</w:t>
      </w:r>
      <w:r w:rsidRPr="00E26D09">
        <w:t>, the following requirements shall be met:</w:t>
      </w:r>
    </w:p>
    <w:p w14:paraId="1D8B95DA" w14:textId="77777777" w:rsidR="00C26483" w:rsidRPr="00E26D09" w:rsidRDefault="00C26483" w:rsidP="00C26483">
      <w:pPr>
        <w:pStyle w:val="B1"/>
      </w:pPr>
      <w:r w:rsidRPr="00E26D09">
        <w:t>-</w:t>
      </w:r>
      <w:r w:rsidRPr="00E26D09">
        <w:tab/>
        <w:t xml:space="preserve">The throughput shall be </w:t>
      </w:r>
      <w:r w:rsidRPr="00E26D09">
        <w:rPr>
          <w:rFonts w:hint="eastAsia"/>
        </w:rPr>
        <w:t>≥</w:t>
      </w:r>
      <w:r w:rsidRPr="00E26D09">
        <w:t xml:space="preserve"> 95% of the maximum throughput</w:t>
      </w:r>
      <w:r w:rsidRPr="00E26D09" w:rsidDel="00BE584A">
        <w:t xml:space="preserve"> </w:t>
      </w:r>
      <w:r w:rsidRPr="00E26D09">
        <w:t>of the reference measurement channel</w:t>
      </w:r>
      <w:r w:rsidRPr="00E26D09">
        <w:rPr>
          <w:lang w:eastAsia="zh-CN"/>
        </w:rPr>
        <w:t>.</w:t>
      </w:r>
      <w:r w:rsidRPr="00E26D09">
        <w:t xml:space="preserve"> </w:t>
      </w:r>
      <w:r w:rsidRPr="00E26D09">
        <w:rPr>
          <w:rFonts w:eastAsia="Osaka"/>
        </w:rPr>
        <w:t xml:space="preserve">The reference measurement channel for the OTA wanted signal is identified </w:t>
      </w:r>
      <w:r w:rsidRPr="00E26D09">
        <w:rPr>
          <w:lang w:eastAsia="zh-CN"/>
        </w:rPr>
        <w:t xml:space="preserve">in </w:t>
      </w:r>
      <w:r>
        <w:rPr>
          <w:rFonts w:eastAsia="Osaka"/>
        </w:rPr>
        <w:t>clause</w:t>
      </w:r>
      <w:r w:rsidRPr="00E26D09">
        <w:rPr>
          <w:rFonts w:eastAsia="Osaka"/>
        </w:rPr>
        <w:t xml:space="preserve"> 10.3 for each </w:t>
      </w:r>
      <w:r>
        <w:rPr>
          <w:rFonts w:eastAsia="Osaka"/>
          <w:i/>
        </w:rPr>
        <w:t>IAB</w:t>
      </w:r>
      <w:r w:rsidRPr="00E26D09">
        <w:rPr>
          <w:rFonts w:eastAsia="Osaka"/>
          <w:i/>
        </w:rPr>
        <w:t xml:space="preserve"> channel bandwidth</w:t>
      </w:r>
      <w:r w:rsidRPr="00E26D09">
        <w:rPr>
          <w:rFonts w:eastAsia="Osaka"/>
        </w:rPr>
        <w:t xml:space="preserve"> and further specified in annex A.1. The characteristics of the interfering signal is further specified in annex </w:t>
      </w:r>
      <w:r>
        <w:rPr>
          <w:rFonts w:eastAsia="Osaka"/>
        </w:rPr>
        <w:t>F</w:t>
      </w:r>
      <w:r w:rsidRPr="00E26D09">
        <w:rPr>
          <w:rFonts w:eastAsia="Osaka"/>
        </w:rPr>
        <w:t>.</w:t>
      </w:r>
    </w:p>
    <w:p w14:paraId="0F00958E" w14:textId="77777777" w:rsidR="00C26483" w:rsidRPr="00E26D09" w:rsidRDefault="00C26483" w:rsidP="00C26483">
      <w:pPr>
        <w:rPr>
          <w:lang w:eastAsia="zh-CN"/>
        </w:rPr>
      </w:pPr>
      <w:r w:rsidRPr="00E26D09">
        <w:rPr>
          <w:lang w:eastAsia="zh-CN"/>
        </w:rPr>
        <w:t xml:space="preserve">For </w:t>
      </w:r>
      <w:r>
        <w:rPr>
          <w:i/>
          <w:lang w:eastAsia="zh-CN"/>
        </w:rPr>
        <w:t>IAB</w:t>
      </w:r>
      <w:r w:rsidRPr="00E26D09">
        <w:rPr>
          <w:i/>
          <w:lang w:eastAsia="zh-CN"/>
        </w:rPr>
        <w:t xml:space="preserve"> type 1-O</w:t>
      </w:r>
      <w:r w:rsidRPr="00E26D09">
        <w:rPr>
          <w:lang w:eastAsia="zh-CN"/>
        </w:rPr>
        <w:t xml:space="preserve"> </w:t>
      </w:r>
      <w:r w:rsidRPr="00E26D09">
        <w:rPr>
          <w:rFonts w:cs="v3.8.0"/>
        </w:rPr>
        <w:t xml:space="preserve">the </w:t>
      </w:r>
      <w:r w:rsidRPr="00E26D09">
        <w:rPr>
          <w:rFonts w:eastAsia="Osaka"/>
        </w:rPr>
        <w:t xml:space="preserve">OTA </w:t>
      </w:r>
      <w:r w:rsidRPr="00E26D09">
        <w:t xml:space="preserve">blocking requirement for co-location with BS </w:t>
      </w:r>
      <w:r>
        <w:t xml:space="preserve">or IAB-Node </w:t>
      </w:r>
      <w:r w:rsidRPr="00E26D09">
        <w:t>in other frequency bands</w:t>
      </w:r>
      <w:r w:rsidRPr="00E26D09" w:rsidDel="00442473">
        <w:rPr>
          <w:rFonts w:cs="v3.8.0"/>
        </w:rPr>
        <w:t xml:space="preserve"> </w:t>
      </w:r>
      <w:r w:rsidRPr="00E26D09">
        <w:t xml:space="preserve">is applied </w:t>
      </w:r>
      <w:r w:rsidRPr="00E26D09">
        <w:rPr>
          <w:lang w:eastAsia="zh-CN"/>
        </w:rPr>
        <w:t xml:space="preserve">for all </w:t>
      </w:r>
      <w:r w:rsidRPr="00E26D09">
        <w:rPr>
          <w:i/>
          <w:lang w:eastAsia="zh-CN"/>
        </w:rPr>
        <w:t>operating bands</w:t>
      </w:r>
      <w:r w:rsidRPr="00E26D09">
        <w:rPr>
          <w:lang w:eastAsia="zh-CN"/>
        </w:rPr>
        <w:t xml:space="preserve"> for which co-location protection is provided.</w:t>
      </w:r>
    </w:p>
    <w:p w14:paraId="24761565" w14:textId="77777777" w:rsidR="00C26483" w:rsidRPr="00E26D09" w:rsidRDefault="00C26483" w:rsidP="00C26483">
      <w:pPr>
        <w:pStyle w:val="TH"/>
      </w:pPr>
      <w:r w:rsidRPr="00E26D09">
        <w:rPr>
          <w:rFonts w:eastAsia="Osaka"/>
        </w:rPr>
        <w:t>Table 10.6.</w:t>
      </w:r>
      <w:r>
        <w:rPr>
          <w:rFonts w:eastAsia="Osaka"/>
        </w:rPr>
        <w:t>4</w:t>
      </w:r>
      <w:r w:rsidRPr="00E26D09">
        <w:rPr>
          <w:rFonts w:eastAsia="Osaka"/>
        </w:rPr>
        <w:t xml:space="preserve">-1: OTA </w:t>
      </w:r>
      <w:r w:rsidRPr="00E26D09">
        <w:t>blocking requirement for co-location with BS</w:t>
      </w:r>
      <w:r>
        <w:t xml:space="preserve"> or IAB-Node</w:t>
      </w:r>
      <w:r w:rsidRPr="00E26D09">
        <w:t xml:space="preserve"> in other frequency bands</w:t>
      </w: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91"/>
        <w:gridCol w:w="1417"/>
        <w:gridCol w:w="1418"/>
        <w:gridCol w:w="1342"/>
        <w:gridCol w:w="1553"/>
        <w:gridCol w:w="1630"/>
      </w:tblGrid>
      <w:tr w:rsidR="00C26483" w:rsidRPr="00E26D09" w14:paraId="49D64C90" w14:textId="77777777" w:rsidTr="00167F5F">
        <w:trPr>
          <w:tblHeader/>
          <w:jc w:val="center"/>
        </w:trPr>
        <w:tc>
          <w:tcPr>
            <w:tcW w:w="1691" w:type="dxa"/>
          </w:tcPr>
          <w:p w14:paraId="611F8EFE" w14:textId="77777777" w:rsidR="00C26483" w:rsidRPr="00E26D09" w:rsidRDefault="00C26483" w:rsidP="00167F5F">
            <w:pPr>
              <w:pStyle w:val="TAH"/>
              <w:rPr>
                <w:lang w:eastAsia="ja-JP"/>
              </w:rPr>
            </w:pPr>
            <w:r w:rsidRPr="00E26D09">
              <w:rPr>
                <w:lang w:eastAsia="ja-JP"/>
              </w:rPr>
              <w:t>Frequency range of interfering signal</w:t>
            </w:r>
          </w:p>
        </w:tc>
        <w:tc>
          <w:tcPr>
            <w:tcW w:w="1417" w:type="dxa"/>
          </w:tcPr>
          <w:p w14:paraId="12BD952C" w14:textId="77777777" w:rsidR="00C26483" w:rsidRPr="00E26D09" w:rsidRDefault="00C26483" w:rsidP="00167F5F">
            <w:pPr>
              <w:pStyle w:val="TAH"/>
              <w:rPr>
                <w:lang w:eastAsia="ja-JP"/>
              </w:rPr>
            </w:pPr>
            <w:r w:rsidRPr="00E26D09">
              <w:rPr>
                <w:lang w:eastAsia="ja-JP"/>
              </w:rPr>
              <w:t>Wanted signal mean power (dBm)</w:t>
            </w:r>
          </w:p>
        </w:tc>
        <w:tc>
          <w:tcPr>
            <w:tcW w:w="1418" w:type="dxa"/>
          </w:tcPr>
          <w:p w14:paraId="0E1065DF" w14:textId="77777777" w:rsidR="00C26483" w:rsidRPr="00E26D09" w:rsidRDefault="00C26483" w:rsidP="00167F5F">
            <w:pPr>
              <w:pStyle w:val="TAH"/>
              <w:rPr>
                <w:lang w:eastAsia="ja-JP"/>
              </w:rPr>
            </w:pPr>
            <w:r w:rsidRPr="00E26D09">
              <w:rPr>
                <w:lang w:eastAsia="ja-JP"/>
              </w:rPr>
              <w:t>Interfering signal mean power for WA BS</w:t>
            </w:r>
            <w:r w:rsidRPr="00E26D09" w:rsidDel="006A67F6">
              <w:rPr>
                <w:lang w:eastAsia="ja-JP"/>
              </w:rPr>
              <w:t xml:space="preserve"> </w:t>
            </w:r>
            <w:r w:rsidRPr="00E26D09">
              <w:rPr>
                <w:lang w:eastAsia="ja-JP"/>
              </w:rPr>
              <w:t>(dBm)</w:t>
            </w:r>
          </w:p>
        </w:tc>
        <w:tc>
          <w:tcPr>
            <w:tcW w:w="1342" w:type="dxa"/>
          </w:tcPr>
          <w:p w14:paraId="2620C7EC" w14:textId="77777777" w:rsidR="00C26483" w:rsidRPr="00E26D09" w:rsidRDefault="00C26483" w:rsidP="00167F5F">
            <w:pPr>
              <w:pStyle w:val="TAH"/>
              <w:rPr>
                <w:lang w:eastAsia="ja-JP"/>
              </w:rPr>
            </w:pPr>
            <w:r w:rsidRPr="00E26D09">
              <w:rPr>
                <w:lang w:eastAsia="ja-JP"/>
              </w:rPr>
              <w:t>Interfering signal mean power for MR BS</w:t>
            </w:r>
            <w:r w:rsidRPr="00E26D09" w:rsidDel="006A67F6">
              <w:rPr>
                <w:lang w:eastAsia="ja-JP"/>
              </w:rPr>
              <w:t xml:space="preserve"> </w:t>
            </w:r>
            <w:r w:rsidRPr="00E26D09">
              <w:rPr>
                <w:lang w:eastAsia="ja-JP"/>
              </w:rPr>
              <w:t>(dBm)</w:t>
            </w:r>
          </w:p>
        </w:tc>
        <w:tc>
          <w:tcPr>
            <w:tcW w:w="1553" w:type="dxa"/>
          </w:tcPr>
          <w:p w14:paraId="52A26D25" w14:textId="77777777" w:rsidR="00C26483" w:rsidRPr="00E26D09" w:rsidRDefault="00C26483" w:rsidP="00167F5F">
            <w:pPr>
              <w:pStyle w:val="TAH"/>
              <w:rPr>
                <w:lang w:eastAsia="ja-JP"/>
              </w:rPr>
            </w:pPr>
            <w:r w:rsidRPr="00E26D09">
              <w:rPr>
                <w:lang w:eastAsia="ja-JP"/>
              </w:rPr>
              <w:t>Interfering signal mean power for LA BS (dBm)</w:t>
            </w:r>
          </w:p>
        </w:tc>
        <w:tc>
          <w:tcPr>
            <w:tcW w:w="1630" w:type="dxa"/>
          </w:tcPr>
          <w:p w14:paraId="3C41F810" w14:textId="77777777" w:rsidR="00C26483" w:rsidRPr="00E26D09" w:rsidRDefault="00C26483" w:rsidP="00167F5F">
            <w:pPr>
              <w:pStyle w:val="TAH"/>
              <w:rPr>
                <w:lang w:eastAsia="ja-JP"/>
              </w:rPr>
            </w:pPr>
            <w:r w:rsidRPr="00E26D09">
              <w:rPr>
                <w:lang w:eastAsia="ja-JP"/>
              </w:rPr>
              <w:t>Type of interfering signal</w:t>
            </w:r>
          </w:p>
        </w:tc>
      </w:tr>
      <w:tr w:rsidR="00C26483" w:rsidRPr="00E26D09" w14:paraId="5426F25F" w14:textId="77777777" w:rsidTr="00167F5F">
        <w:trPr>
          <w:jc w:val="center"/>
        </w:trPr>
        <w:tc>
          <w:tcPr>
            <w:tcW w:w="1691" w:type="dxa"/>
          </w:tcPr>
          <w:p w14:paraId="3D44067B" w14:textId="77777777" w:rsidR="00C26483" w:rsidRPr="00E26D09" w:rsidRDefault="00C26483" w:rsidP="00167F5F">
            <w:pPr>
              <w:pStyle w:val="TAL"/>
              <w:jc w:val="center"/>
              <w:rPr>
                <w:rFonts w:cs="Arial"/>
                <w:szCs w:val="18"/>
                <w:lang w:eastAsia="ja-JP"/>
              </w:rPr>
            </w:pPr>
            <w:r w:rsidRPr="00E26D09">
              <w:rPr>
                <w:lang w:eastAsia="zh-CN"/>
              </w:rPr>
              <w:t xml:space="preserve">Frequency range of co-located downlink </w:t>
            </w:r>
            <w:r w:rsidRPr="00E26D09">
              <w:rPr>
                <w:i/>
                <w:lang w:eastAsia="zh-CN"/>
              </w:rPr>
              <w:t>operating band</w:t>
            </w:r>
          </w:p>
        </w:tc>
        <w:tc>
          <w:tcPr>
            <w:tcW w:w="1417" w:type="dxa"/>
            <w:vAlign w:val="center"/>
          </w:tcPr>
          <w:p w14:paraId="75B9722C" w14:textId="77777777" w:rsidR="00C26483" w:rsidRPr="00E26D09" w:rsidRDefault="00C26483" w:rsidP="00167F5F">
            <w:pPr>
              <w:pStyle w:val="TAC"/>
              <w:rPr>
                <w:lang w:eastAsia="ja-JP"/>
              </w:rPr>
            </w:pPr>
            <w:r w:rsidRPr="00E26D09">
              <w:rPr>
                <w:lang w:eastAsia="ja-JP"/>
              </w:rPr>
              <w:t>EIS</w:t>
            </w:r>
            <w:r w:rsidRPr="00E26D09">
              <w:rPr>
                <w:vertAlign w:val="subscript"/>
                <w:lang w:eastAsia="ja-JP"/>
              </w:rPr>
              <w:t>minSENS</w:t>
            </w:r>
            <w:r w:rsidRPr="00E26D09" w:rsidDel="00E01BA4">
              <w:rPr>
                <w:lang w:eastAsia="ja-JP"/>
              </w:rPr>
              <w:t xml:space="preserve"> </w:t>
            </w:r>
            <w:r w:rsidRPr="00E26D09">
              <w:rPr>
                <w:lang w:eastAsia="ja-JP"/>
              </w:rPr>
              <w:t>+ 6 dB</w:t>
            </w:r>
          </w:p>
          <w:p w14:paraId="665E0BDA" w14:textId="77777777" w:rsidR="00C26483" w:rsidRPr="00E26D09" w:rsidRDefault="00C26483" w:rsidP="00167F5F">
            <w:pPr>
              <w:pStyle w:val="TAL"/>
              <w:jc w:val="center"/>
              <w:rPr>
                <w:rFonts w:cs="Arial"/>
                <w:szCs w:val="18"/>
                <w:lang w:eastAsia="ja-JP"/>
              </w:rPr>
            </w:pPr>
            <w:r w:rsidRPr="00E26D09">
              <w:rPr>
                <w:lang w:eastAsia="ja-JP"/>
              </w:rPr>
              <w:t xml:space="preserve"> (Note 1)</w:t>
            </w:r>
          </w:p>
        </w:tc>
        <w:tc>
          <w:tcPr>
            <w:tcW w:w="1418" w:type="dxa"/>
            <w:vAlign w:val="center"/>
          </w:tcPr>
          <w:p w14:paraId="40F98C6D" w14:textId="77777777" w:rsidR="00C26483" w:rsidRPr="00E26D09" w:rsidRDefault="00C26483" w:rsidP="00167F5F">
            <w:pPr>
              <w:pStyle w:val="TAL"/>
              <w:jc w:val="center"/>
              <w:rPr>
                <w:rFonts w:cs="Arial"/>
                <w:szCs w:val="18"/>
                <w:lang w:eastAsia="ja-JP"/>
              </w:rPr>
            </w:pPr>
            <w:r w:rsidRPr="00E26D09">
              <w:rPr>
                <w:rFonts w:cs="Arial"/>
                <w:szCs w:val="18"/>
                <w:lang w:eastAsia="ja-JP"/>
              </w:rPr>
              <w:t>+46</w:t>
            </w:r>
          </w:p>
        </w:tc>
        <w:tc>
          <w:tcPr>
            <w:tcW w:w="1342" w:type="dxa"/>
            <w:vAlign w:val="center"/>
          </w:tcPr>
          <w:p w14:paraId="408D1075" w14:textId="77777777" w:rsidR="00C26483" w:rsidRPr="00E26D09" w:rsidRDefault="00C26483" w:rsidP="00167F5F">
            <w:pPr>
              <w:pStyle w:val="TAL"/>
              <w:jc w:val="center"/>
              <w:rPr>
                <w:rFonts w:cs="Arial"/>
                <w:szCs w:val="18"/>
                <w:lang w:eastAsia="ja-JP"/>
              </w:rPr>
            </w:pPr>
            <w:r w:rsidRPr="00E26D09">
              <w:rPr>
                <w:rFonts w:cs="Arial"/>
                <w:szCs w:val="18"/>
                <w:lang w:eastAsia="ja-JP"/>
              </w:rPr>
              <w:t>+38</w:t>
            </w:r>
          </w:p>
        </w:tc>
        <w:tc>
          <w:tcPr>
            <w:tcW w:w="1553" w:type="dxa"/>
            <w:vAlign w:val="center"/>
          </w:tcPr>
          <w:p w14:paraId="7EBD30B1" w14:textId="77777777" w:rsidR="00C26483" w:rsidRPr="00E26D09" w:rsidRDefault="00C26483" w:rsidP="00167F5F">
            <w:pPr>
              <w:pStyle w:val="TAC"/>
              <w:rPr>
                <w:lang w:eastAsia="ja-JP"/>
              </w:rPr>
            </w:pPr>
            <w:r w:rsidRPr="00E26D09">
              <w:rPr>
                <w:lang w:eastAsia="ja-JP"/>
              </w:rPr>
              <w:t>+24</w:t>
            </w:r>
          </w:p>
        </w:tc>
        <w:tc>
          <w:tcPr>
            <w:tcW w:w="1630" w:type="dxa"/>
            <w:vAlign w:val="center"/>
          </w:tcPr>
          <w:p w14:paraId="3B01EE7D" w14:textId="77777777" w:rsidR="00C26483" w:rsidRPr="00E26D09" w:rsidRDefault="00C26483" w:rsidP="00167F5F">
            <w:pPr>
              <w:pStyle w:val="TAC"/>
              <w:rPr>
                <w:lang w:eastAsia="ja-JP"/>
              </w:rPr>
            </w:pPr>
            <w:r w:rsidRPr="00E26D09">
              <w:rPr>
                <w:lang w:eastAsia="ja-JP"/>
              </w:rPr>
              <w:t>CW carrier</w:t>
            </w:r>
          </w:p>
        </w:tc>
      </w:tr>
      <w:tr w:rsidR="00C26483" w:rsidRPr="00E26D09" w14:paraId="7A82709A" w14:textId="77777777" w:rsidTr="00167F5F">
        <w:trPr>
          <w:jc w:val="center"/>
        </w:trPr>
        <w:tc>
          <w:tcPr>
            <w:tcW w:w="9051" w:type="dxa"/>
            <w:gridSpan w:val="6"/>
          </w:tcPr>
          <w:p w14:paraId="752D12DB" w14:textId="77777777" w:rsidR="00C26483" w:rsidRPr="00E26D09" w:rsidRDefault="00C26483" w:rsidP="00167F5F">
            <w:pPr>
              <w:pStyle w:val="TAN"/>
              <w:rPr>
                <w:lang w:eastAsia="ja-JP"/>
              </w:rPr>
            </w:pPr>
            <w:r w:rsidRPr="00E26D09">
              <w:rPr>
                <w:lang w:eastAsia="ja-JP"/>
              </w:rPr>
              <w:t>NOTE 1:</w:t>
            </w:r>
            <w:r w:rsidRPr="00E26D09">
              <w:rPr>
                <w:lang w:eastAsia="ja-JP"/>
              </w:rPr>
              <w:tab/>
              <w:t>EIS</w:t>
            </w:r>
            <w:r w:rsidRPr="00E26D09">
              <w:rPr>
                <w:vertAlign w:val="subscript"/>
                <w:lang w:eastAsia="ja-JP"/>
              </w:rPr>
              <w:t>minSENS</w:t>
            </w:r>
            <w:r w:rsidRPr="00E26D09">
              <w:rPr>
                <w:lang w:eastAsia="ja-JP"/>
              </w:rPr>
              <w:t xml:space="preserve"> depends on the </w:t>
            </w:r>
            <w:r>
              <w:rPr>
                <w:lang w:eastAsia="ja-JP"/>
              </w:rPr>
              <w:t>IAB</w:t>
            </w:r>
            <w:r w:rsidRPr="00E26D09">
              <w:rPr>
                <w:lang w:eastAsia="ja-JP"/>
              </w:rPr>
              <w:t xml:space="preserve"> class and on the </w:t>
            </w:r>
            <w:r>
              <w:rPr>
                <w:i/>
                <w:lang w:eastAsia="ja-JP"/>
              </w:rPr>
              <w:t>IAB</w:t>
            </w:r>
            <w:r w:rsidRPr="00E26D09">
              <w:rPr>
                <w:i/>
                <w:lang w:eastAsia="ja-JP"/>
              </w:rPr>
              <w:t xml:space="preserve"> channel bandwidth</w:t>
            </w:r>
            <w:r w:rsidRPr="00E26D09">
              <w:rPr>
                <w:lang w:eastAsia="ja-JP"/>
              </w:rPr>
              <w:t xml:space="preserve">, see </w:t>
            </w:r>
            <w:r>
              <w:rPr>
                <w:lang w:eastAsia="ja-JP"/>
              </w:rPr>
              <w:t>clause</w:t>
            </w:r>
            <w:r w:rsidRPr="00E26D09">
              <w:rPr>
                <w:lang w:eastAsia="ja-JP"/>
              </w:rPr>
              <w:t xml:space="preserve"> 10.3.</w:t>
            </w:r>
          </w:p>
          <w:p w14:paraId="5D394E6C" w14:textId="77777777" w:rsidR="00C26483" w:rsidRPr="00E26D09" w:rsidRDefault="00C26483" w:rsidP="00167F5F">
            <w:pPr>
              <w:pStyle w:val="TAN"/>
              <w:rPr>
                <w:lang w:eastAsia="ja-JP"/>
              </w:rPr>
            </w:pPr>
            <w:r w:rsidRPr="00E26D09">
              <w:rPr>
                <w:lang w:eastAsia="ja-JP"/>
              </w:rPr>
              <w:t>NOTE 2:</w:t>
            </w:r>
            <w:r w:rsidRPr="00E26D09">
              <w:rPr>
                <w:lang w:eastAsia="ja-JP"/>
              </w:rPr>
              <w:tab/>
              <w:t xml:space="preserve">The requirement does not apply when the interfering signal falls within any of the supported </w:t>
            </w:r>
            <w:r>
              <w:rPr>
                <w:lang w:eastAsia="ja-JP"/>
              </w:rPr>
              <w:t>downlink</w:t>
            </w:r>
            <w:r w:rsidRPr="00E26D09">
              <w:rPr>
                <w:lang w:eastAsia="ja-JP"/>
              </w:rPr>
              <w:t xml:space="preserve"> </w:t>
            </w:r>
            <w:r w:rsidRPr="00E26D09">
              <w:rPr>
                <w:i/>
                <w:lang w:eastAsia="ja-JP"/>
              </w:rPr>
              <w:t>operating band(s)</w:t>
            </w:r>
            <w:r w:rsidRPr="00E26D09">
              <w:rPr>
                <w:lang w:eastAsia="ja-JP"/>
              </w:rPr>
              <w:t xml:space="preserve"> or in </w:t>
            </w:r>
            <w:r w:rsidRPr="00E26D09">
              <w:t>Δf</w:t>
            </w:r>
            <w:r w:rsidRPr="00E26D09">
              <w:rPr>
                <w:vertAlign w:val="subscript"/>
              </w:rPr>
              <w:t>OOB</w:t>
            </w:r>
            <w:r w:rsidRPr="00E26D09">
              <w:rPr>
                <w:lang w:eastAsia="ja-JP"/>
              </w:rPr>
              <w:t xml:space="preserve"> immediately outside any of the supported </w:t>
            </w:r>
            <w:r>
              <w:rPr>
                <w:lang w:eastAsia="ja-JP"/>
              </w:rPr>
              <w:t>downlik</w:t>
            </w:r>
            <w:r w:rsidRPr="00E26D09">
              <w:rPr>
                <w:lang w:eastAsia="ja-JP"/>
              </w:rPr>
              <w:t xml:space="preserve"> </w:t>
            </w:r>
            <w:r w:rsidRPr="00E26D09">
              <w:rPr>
                <w:i/>
                <w:lang w:eastAsia="ja-JP"/>
              </w:rPr>
              <w:t>operating band(s)</w:t>
            </w:r>
            <w:r w:rsidRPr="00E26D09">
              <w:rPr>
                <w:lang w:eastAsia="ja-JP"/>
              </w:rPr>
              <w:t>.</w:t>
            </w:r>
          </w:p>
        </w:tc>
      </w:tr>
    </w:tbl>
    <w:p w14:paraId="7926CF4F" w14:textId="77777777" w:rsidR="00C26483" w:rsidRPr="007B1ECB" w:rsidRDefault="00C26483" w:rsidP="00C26483"/>
    <w:p w14:paraId="60EC0435" w14:textId="77777777" w:rsidR="00C26483" w:rsidRDefault="00C26483" w:rsidP="00C26483">
      <w:pPr>
        <w:pStyle w:val="Heading2"/>
        <w:rPr>
          <w:lang w:eastAsia="zh-CN"/>
        </w:rPr>
      </w:pPr>
      <w:bookmarkStart w:id="3878" w:name="_Toc53185561"/>
      <w:bookmarkStart w:id="3879" w:name="_Toc53185937"/>
      <w:bookmarkStart w:id="3880" w:name="_Toc57820423"/>
      <w:bookmarkStart w:id="3881" w:name="_Toc57821350"/>
      <w:bookmarkStart w:id="3882" w:name="_Toc61183626"/>
      <w:bookmarkStart w:id="3883" w:name="_Toc61184020"/>
      <w:bookmarkStart w:id="3884" w:name="_Toc61184412"/>
      <w:bookmarkStart w:id="3885" w:name="_Toc61184804"/>
      <w:bookmarkStart w:id="3886" w:name="_Toc61185194"/>
      <w:bookmarkStart w:id="3887" w:name="_Toc66386539"/>
      <w:r w:rsidRPr="007E346D">
        <w:t>10.7</w:t>
      </w:r>
      <w:r w:rsidRPr="007E346D">
        <w:tab/>
        <w:t>OTA receiver spurious emissions</w:t>
      </w:r>
      <w:bookmarkEnd w:id="3855"/>
      <w:bookmarkEnd w:id="3856"/>
      <w:bookmarkEnd w:id="3878"/>
      <w:bookmarkEnd w:id="3879"/>
      <w:bookmarkEnd w:id="3880"/>
      <w:bookmarkEnd w:id="3881"/>
      <w:bookmarkEnd w:id="3882"/>
      <w:bookmarkEnd w:id="3883"/>
      <w:bookmarkEnd w:id="3884"/>
      <w:bookmarkEnd w:id="3885"/>
      <w:bookmarkEnd w:id="3886"/>
      <w:bookmarkEnd w:id="3887"/>
    </w:p>
    <w:p w14:paraId="596A3E7E" w14:textId="77777777" w:rsidR="00C26483" w:rsidRDefault="00C26483" w:rsidP="00C26483">
      <w:pPr>
        <w:pStyle w:val="Heading3"/>
      </w:pPr>
      <w:bookmarkStart w:id="3888" w:name="_Toc53185562"/>
      <w:bookmarkStart w:id="3889" w:name="_Toc53185938"/>
      <w:bookmarkStart w:id="3890" w:name="_Toc57820424"/>
      <w:bookmarkStart w:id="3891" w:name="_Toc57821351"/>
      <w:bookmarkStart w:id="3892" w:name="_Toc61183627"/>
      <w:bookmarkStart w:id="3893" w:name="_Toc61184021"/>
      <w:bookmarkStart w:id="3894" w:name="_Toc61184413"/>
      <w:bookmarkStart w:id="3895" w:name="_Toc61184805"/>
      <w:bookmarkStart w:id="3896" w:name="_Toc61185195"/>
      <w:bookmarkStart w:id="3897" w:name="_Toc66386540"/>
      <w:r>
        <w:t>10.7.1</w:t>
      </w:r>
      <w:r w:rsidRPr="007E346D">
        <w:tab/>
      </w:r>
      <w:r>
        <w:t>General</w:t>
      </w:r>
      <w:bookmarkEnd w:id="3888"/>
      <w:bookmarkEnd w:id="3889"/>
      <w:bookmarkEnd w:id="3890"/>
      <w:bookmarkEnd w:id="3891"/>
      <w:bookmarkEnd w:id="3892"/>
      <w:bookmarkEnd w:id="3893"/>
      <w:bookmarkEnd w:id="3894"/>
      <w:bookmarkEnd w:id="3895"/>
      <w:bookmarkEnd w:id="3896"/>
      <w:bookmarkEnd w:id="3897"/>
    </w:p>
    <w:p w14:paraId="5BEC4E6C" w14:textId="77777777" w:rsidR="00C26483" w:rsidRPr="004C31D7" w:rsidRDefault="00C26483" w:rsidP="00C26483">
      <w:pPr>
        <w:rPr>
          <w:lang w:val="en-US" w:eastAsia="zh-CN"/>
        </w:rPr>
      </w:pPr>
      <w:bookmarkStart w:id="3898" w:name="_Hlk500350430"/>
      <w:r w:rsidRPr="004C31D7">
        <w:rPr>
          <w:lang w:val="en-US" w:eastAsia="zh-CN"/>
        </w:rPr>
        <w:t xml:space="preserve">The OTA </w:t>
      </w:r>
      <w:r w:rsidRPr="004C31D7">
        <w:rPr>
          <w:lang w:eastAsia="zh-CN"/>
        </w:rPr>
        <w:t xml:space="preserve">RX </w:t>
      </w:r>
      <w:r w:rsidRPr="004C31D7">
        <w:rPr>
          <w:lang w:val="en-US" w:eastAsia="zh-CN"/>
        </w:rPr>
        <w:t>spurious emission is the power of the emissions radiated from the antenna array from a receiver unit.</w:t>
      </w:r>
    </w:p>
    <w:bookmarkEnd w:id="3898"/>
    <w:p w14:paraId="13897F98" w14:textId="77777777" w:rsidR="00C26483" w:rsidRDefault="00C26483" w:rsidP="00C26483">
      <w:r w:rsidRPr="004C31D7">
        <w:t xml:space="preserve">The metric used to capture OTA receiver spurious emissions for </w:t>
      </w:r>
      <w:r>
        <w:t xml:space="preserve">IAB-MT and IAB-DU for </w:t>
      </w:r>
      <w:r>
        <w:rPr>
          <w:i/>
        </w:rPr>
        <w:t>IAB</w:t>
      </w:r>
      <w:r w:rsidRPr="004C31D7">
        <w:rPr>
          <w:i/>
        </w:rPr>
        <w:t xml:space="preserve"> type 1-O</w:t>
      </w:r>
      <w:r w:rsidRPr="004C31D7">
        <w:t xml:space="preserve"> and </w:t>
      </w:r>
      <w:r>
        <w:rPr>
          <w:i/>
        </w:rPr>
        <w:t>IAB</w:t>
      </w:r>
      <w:r w:rsidRPr="004C31D7">
        <w:rPr>
          <w:i/>
        </w:rPr>
        <w:t xml:space="preserve"> type 2-O</w:t>
      </w:r>
      <w:r w:rsidRPr="004C31D7">
        <w:t xml:space="preserve"> is </w:t>
      </w:r>
      <w:r w:rsidRPr="004C31D7">
        <w:rPr>
          <w:i/>
        </w:rPr>
        <w:t>total radiated power</w:t>
      </w:r>
      <w:r w:rsidRPr="004C31D7">
        <w:t xml:space="preserve"> (TRP), with the </w:t>
      </w:r>
      <w:r w:rsidRPr="004C31D7">
        <w:rPr>
          <w:lang w:eastAsia="zh-CN"/>
        </w:rPr>
        <w:t>requirement defined at the RIB</w:t>
      </w:r>
      <w:r w:rsidRPr="004C31D7">
        <w:t>.</w:t>
      </w:r>
    </w:p>
    <w:p w14:paraId="1CF0B573" w14:textId="77777777" w:rsidR="00C26483" w:rsidRPr="002E2B73" w:rsidRDefault="00C26483" w:rsidP="00C26483">
      <w:pPr>
        <w:rPr>
          <w:lang w:eastAsia="zh-CN"/>
        </w:rPr>
      </w:pPr>
      <w:r w:rsidRPr="00CD49DB">
        <w:rPr>
          <w:rFonts w:eastAsia="ＭＳ 明朝"/>
          <w:iCs/>
          <w:lang w:eastAsia="ja-JP"/>
        </w:rPr>
        <w:t>When calculating the IAB-MT RX emissions limits (N</w:t>
      </w:r>
      <w:r w:rsidRPr="00CD49DB">
        <w:rPr>
          <w:rFonts w:eastAsia="ＭＳ 明朝"/>
          <w:iCs/>
          <w:vertAlign w:val="subscript"/>
          <w:lang w:eastAsia="ja-JP"/>
        </w:rPr>
        <w:t>RXU,counted</w:t>
      </w:r>
      <w:r w:rsidRPr="00CD49DB">
        <w:rPr>
          <w:rFonts w:eastAsia="ＭＳ 明朝"/>
          <w:iCs/>
          <w:lang w:eastAsia="ja-JP"/>
        </w:rPr>
        <w:t xml:space="preserve">) defined for </w:t>
      </w:r>
      <w:r w:rsidRPr="00CD49DB">
        <w:rPr>
          <w:i/>
        </w:rPr>
        <w:t xml:space="preserve">IAB-DU and IAB-MT type 1-H </w:t>
      </w:r>
      <w:r w:rsidRPr="00CD49DB">
        <w:t>in sub-clause 7.6.2 shall be applied for</w:t>
      </w:r>
      <w:r w:rsidRPr="00CD49DB">
        <w:rPr>
          <w:i/>
        </w:rPr>
        <w:t xml:space="preserve"> IAB-MT type 1-O.</w:t>
      </w:r>
      <w:r>
        <w:rPr>
          <w:i/>
        </w:rPr>
        <w:t xml:space="preserve"> </w:t>
      </w:r>
    </w:p>
    <w:p w14:paraId="596DBE57" w14:textId="77777777" w:rsidR="00C26483" w:rsidRDefault="00C26483" w:rsidP="00C26483">
      <w:pPr>
        <w:pStyle w:val="Heading3"/>
      </w:pPr>
      <w:bookmarkStart w:id="3899" w:name="_Toc53185563"/>
      <w:bookmarkStart w:id="3900" w:name="_Toc53185939"/>
      <w:bookmarkStart w:id="3901" w:name="_Toc57820425"/>
      <w:bookmarkStart w:id="3902" w:name="_Toc57821352"/>
      <w:bookmarkStart w:id="3903" w:name="_Toc61183628"/>
      <w:bookmarkStart w:id="3904" w:name="_Toc61184022"/>
      <w:bookmarkStart w:id="3905" w:name="_Toc61184414"/>
      <w:bookmarkStart w:id="3906" w:name="_Toc61184806"/>
      <w:bookmarkStart w:id="3907" w:name="_Toc61185196"/>
      <w:bookmarkStart w:id="3908" w:name="_Toc66386541"/>
      <w:bookmarkStart w:id="3909" w:name="_Toc13080441"/>
      <w:bookmarkStart w:id="3910" w:name="_Toc18916198"/>
      <w:r>
        <w:t>10.7.2</w:t>
      </w:r>
      <w:r w:rsidRPr="007E346D">
        <w:tab/>
      </w:r>
      <w:r>
        <w:t>IAB-DU OTA receiver spurious emissions</w:t>
      </w:r>
      <w:bookmarkEnd w:id="3899"/>
      <w:bookmarkEnd w:id="3900"/>
      <w:bookmarkEnd w:id="3901"/>
      <w:bookmarkEnd w:id="3902"/>
      <w:bookmarkEnd w:id="3903"/>
      <w:bookmarkEnd w:id="3904"/>
      <w:bookmarkEnd w:id="3905"/>
      <w:bookmarkEnd w:id="3906"/>
      <w:bookmarkEnd w:id="3907"/>
      <w:bookmarkEnd w:id="3908"/>
    </w:p>
    <w:p w14:paraId="622BE6F8" w14:textId="77777777" w:rsidR="00C26483" w:rsidRDefault="00C26483" w:rsidP="00C26483">
      <w:pPr>
        <w:pStyle w:val="Heading4"/>
      </w:pPr>
      <w:bookmarkStart w:id="3911" w:name="_Toc53185564"/>
      <w:bookmarkStart w:id="3912" w:name="_Toc53185940"/>
      <w:bookmarkStart w:id="3913" w:name="_Toc57820426"/>
      <w:bookmarkStart w:id="3914" w:name="_Toc57821353"/>
      <w:bookmarkStart w:id="3915" w:name="_Toc61183629"/>
      <w:bookmarkStart w:id="3916" w:name="_Toc61184023"/>
      <w:bookmarkStart w:id="3917" w:name="_Toc61184415"/>
      <w:bookmarkStart w:id="3918" w:name="_Toc61184807"/>
      <w:bookmarkStart w:id="3919" w:name="_Toc61185197"/>
      <w:bookmarkStart w:id="3920" w:name="_Toc66386542"/>
      <w:r>
        <w:t>10.7.2.1</w:t>
      </w:r>
      <w:r w:rsidRPr="007E346D">
        <w:tab/>
      </w:r>
      <w:r w:rsidRPr="00594DE1">
        <w:t xml:space="preserve">Minimum requirement for </w:t>
      </w:r>
      <w:r>
        <w:t>IAB-DU</w:t>
      </w:r>
      <w:r w:rsidRPr="00594DE1">
        <w:t xml:space="preserve"> type 1-O</w:t>
      </w:r>
      <w:bookmarkEnd w:id="3911"/>
      <w:bookmarkEnd w:id="3912"/>
      <w:bookmarkEnd w:id="3913"/>
      <w:bookmarkEnd w:id="3914"/>
      <w:bookmarkEnd w:id="3915"/>
      <w:bookmarkEnd w:id="3916"/>
      <w:bookmarkEnd w:id="3917"/>
      <w:bookmarkEnd w:id="3918"/>
      <w:bookmarkEnd w:id="3919"/>
      <w:bookmarkEnd w:id="3920"/>
    </w:p>
    <w:p w14:paraId="4948B05A" w14:textId="77777777" w:rsidR="00C26483" w:rsidRDefault="00C26483" w:rsidP="00C26483">
      <w:r>
        <w:t>Minimum requirement is the same as specified for BS type 1-O in TS 38.104[2], subclause 10.7.2.</w:t>
      </w:r>
    </w:p>
    <w:p w14:paraId="04A25AFE" w14:textId="77777777" w:rsidR="00C26483" w:rsidRDefault="00C26483" w:rsidP="00C26483">
      <w:pPr>
        <w:pStyle w:val="Heading4"/>
      </w:pPr>
      <w:bookmarkStart w:id="3921" w:name="_Toc53185565"/>
      <w:bookmarkStart w:id="3922" w:name="_Toc53185941"/>
      <w:bookmarkStart w:id="3923" w:name="_Toc57820427"/>
      <w:bookmarkStart w:id="3924" w:name="_Toc57821354"/>
      <w:bookmarkStart w:id="3925" w:name="_Toc61183630"/>
      <w:bookmarkStart w:id="3926" w:name="_Toc61184024"/>
      <w:bookmarkStart w:id="3927" w:name="_Toc61184416"/>
      <w:bookmarkStart w:id="3928" w:name="_Toc61184808"/>
      <w:bookmarkStart w:id="3929" w:name="_Toc61185198"/>
      <w:bookmarkStart w:id="3930" w:name="_Toc66386543"/>
      <w:r>
        <w:t>10.7.2.2</w:t>
      </w:r>
      <w:r w:rsidRPr="007E346D">
        <w:tab/>
      </w:r>
      <w:r w:rsidRPr="00594DE1">
        <w:t xml:space="preserve">Minimum requirement for </w:t>
      </w:r>
      <w:r>
        <w:t>IAB-DU</w:t>
      </w:r>
      <w:r w:rsidRPr="00594DE1">
        <w:t xml:space="preserve"> type </w:t>
      </w:r>
      <w:r>
        <w:t>2</w:t>
      </w:r>
      <w:r w:rsidRPr="00594DE1">
        <w:t>-O</w:t>
      </w:r>
      <w:bookmarkEnd w:id="3921"/>
      <w:bookmarkEnd w:id="3922"/>
      <w:bookmarkEnd w:id="3923"/>
      <w:bookmarkEnd w:id="3924"/>
      <w:bookmarkEnd w:id="3925"/>
      <w:bookmarkEnd w:id="3926"/>
      <w:bookmarkEnd w:id="3927"/>
      <w:bookmarkEnd w:id="3928"/>
      <w:bookmarkEnd w:id="3929"/>
      <w:bookmarkEnd w:id="3930"/>
    </w:p>
    <w:p w14:paraId="63898422" w14:textId="77777777" w:rsidR="00C26483" w:rsidRPr="008607B2" w:rsidRDefault="00C26483" w:rsidP="00C26483">
      <w:r>
        <w:t>Minimum requirement is the same as specified for BS type 2-O in TS 38.104[2], subclause 10.7.3.</w:t>
      </w:r>
    </w:p>
    <w:p w14:paraId="2D9EFF98" w14:textId="77777777" w:rsidR="00C26483" w:rsidRDefault="00C26483" w:rsidP="00C26483">
      <w:pPr>
        <w:pStyle w:val="Heading3"/>
      </w:pPr>
      <w:bookmarkStart w:id="3931" w:name="_Toc53185566"/>
      <w:bookmarkStart w:id="3932" w:name="_Toc53185942"/>
      <w:bookmarkStart w:id="3933" w:name="_Toc57820428"/>
      <w:bookmarkStart w:id="3934" w:name="_Toc57821355"/>
      <w:bookmarkStart w:id="3935" w:name="_Toc61183631"/>
      <w:bookmarkStart w:id="3936" w:name="_Toc61184025"/>
      <w:bookmarkStart w:id="3937" w:name="_Toc61184417"/>
      <w:bookmarkStart w:id="3938" w:name="_Toc61184809"/>
      <w:bookmarkStart w:id="3939" w:name="_Toc61185199"/>
      <w:bookmarkStart w:id="3940" w:name="_Toc66386544"/>
      <w:r>
        <w:t>10.7.3</w:t>
      </w:r>
      <w:r w:rsidRPr="007E346D">
        <w:tab/>
      </w:r>
      <w:r>
        <w:t>IAB-MT OTA receiver spurious emissions</w:t>
      </w:r>
      <w:bookmarkEnd w:id="3931"/>
      <w:bookmarkEnd w:id="3932"/>
      <w:bookmarkEnd w:id="3933"/>
      <w:bookmarkEnd w:id="3934"/>
      <w:bookmarkEnd w:id="3935"/>
      <w:bookmarkEnd w:id="3936"/>
      <w:bookmarkEnd w:id="3937"/>
      <w:bookmarkEnd w:id="3938"/>
      <w:bookmarkEnd w:id="3939"/>
      <w:bookmarkEnd w:id="3940"/>
    </w:p>
    <w:p w14:paraId="47C02BA2" w14:textId="77777777" w:rsidR="00C26483" w:rsidRDefault="00C26483" w:rsidP="00C26483">
      <w:pPr>
        <w:pStyle w:val="Heading4"/>
      </w:pPr>
      <w:bookmarkStart w:id="3941" w:name="_Toc53185567"/>
      <w:bookmarkStart w:id="3942" w:name="_Toc53185943"/>
      <w:bookmarkStart w:id="3943" w:name="_Toc57820429"/>
      <w:bookmarkStart w:id="3944" w:name="_Toc57821356"/>
      <w:bookmarkStart w:id="3945" w:name="_Toc61183632"/>
      <w:bookmarkStart w:id="3946" w:name="_Toc61184026"/>
      <w:bookmarkStart w:id="3947" w:name="_Toc61184418"/>
      <w:bookmarkStart w:id="3948" w:name="_Toc61184810"/>
      <w:bookmarkStart w:id="3949" w:name="_Toc61185200"/>
      <w:bookmarkStart w:id="3950" w:name="_Toc66386545"/>
      <w:r>
        <w:t>10.7.3.1</w:t>
      </w:r>
      <w:r w:rsidRPr="007E346D">
        <w:tab/>
      </w:r>
      <w:r w:rsidRPr="00594DE1">
        <w:t xml:space="preserve">Minimum requirement for </w:t>
      </w:r>
      <w:r>
        <w:t>IAB-MT</w:t>
      </w:r>
      <w:r w:rsidRPr="00594DE1">
        <w:t xml:space="preserve"> type 1-O</w:t>
      </w:r>
      <w:bookmarkEnd w:id="3941"/>
      <w:bookmarkEnd w:id="3942"/>
      <w:bookmarkEnd w:id="3943"/>
      <w:bookmarkEnd w:id="3944"/>
      <w:bookmarkEnd w:id="3945"/>
      <w:bookmarkEnd w:id="3946"/>
      <w:bookmarkEnd w:id="3947"/>
      <w:bookmarkEnd w:id="3948"/>
      <w:bookmarkEnd w:id="3949"/>
      <w:bookmarkEnd w:id="3950"/>
    </w:p>
    <w:p w14:paraId="3256AF48" w14:textId="77777777" w:rsidR="00C26483" w:rsidRPr="00453BD7" w:rsidRDefault="00C26483" w:rsidP="00C26483">
      <w:pPr>
        <w:rPr>
          <w:lang w:eastAsia="zh-CN"/>
        </w:rPr>
      </w:pPr>
      <w:r w:rsidRPr="00453BD7">
        <w:rPr>
          <w:lang w:eastAsia="zh-CN"/>
        </w:rPr>
        <w:t>For a</w:t>
      </w:r>
      <w:r>
        <w:rPr>
          <w:lang w:eastAsia="zh-CN"/>
        </w:rPr>
        <w:t>n</w:t>
      </w:r>
      <w:r w:rsidRPr="00453BD7">
        <w:rPr>
          <w:lang w:eastAsia="zh-CN"/>
        </w:rPr>
        <w:t xml:space="preserve"> </w:t>
      </w:r>
      <w:r>
        <w:rPr>
          <w:lang w:eastAsia="zh-CN"/>
        </w:rPr>
        <w:t>IAB-MT</w:t>
      </w:r>
      <w:r w:rsidRPr="00453BD7">
        <w:rPr>
          <w:lang w:eastAsia="zh-CN"/>
        </w:rPr>
        <w:t xml:space="preserve"> operating in TDD, the OTA RX spurious emissions requirement shall apply during the </w:t>
      </w:r>
      <w:r w:rsidRPr="00453BD7">
        <w:rPr>
          <w:i/>
          <w:lang w:eastAsia="zh-CN"/>
        </w:rPr>
        <w:t>transmitter OFF period</w:t>
      </w:r>
      <w:r w:rsidRPr="00453BD7">
        <w:rPr>
          <w:lang w:eastAsia="zh-CN"/>
        </w:rPr>
        <w:t xml:space="preserve"> only.</w:t>
      </w:r>
    </w:p>
    <w:p w14:paraId="428F374C" w14:textId="77777777" w:rsidR="00C26483" w:rsidRPr="00453BD7" w:rsidRDefault="00C26483" w:rsidP="00C26483">
      <w:pPr>
        <w:rPr>
          <w:lang w:eastAsia="zh-CN"/>
        </w:rPr>
      </w:pPr>
      <w:r w:rsidRPr="00453BD7">
        <w:t xml:space="preserve">For RX only </w:t>
      </w:r>
      <w:r w:rsidRPr="00453BD7">
        <w:rPr>
          <w:i/>
        </w:rPr>
        <w:t>multi-band RIB</w:t>
      </w:r>
      <w:r w:rsidRPr="00453BD7">
        <w:t xml:space="preserve">, the OTA RX spurious emissions requirements are subject to exclusion zones in each supported </w:t>
      </w:r>
      <w:r w:rsidRPr="00453BD7">
        <w:rPr>
          <w:i/>
        </w:rPr>
        <w:t>operating band</w:t>
      </w:r>
      <w:r w:rsidRPr="00453BD7">
        <w:t>.</w:t>
      </w:r>
    </w:p>
    <w:p w14:paraId="0B4925CB" w14:textId="77777777" w:rsidR="00C26483" w:rsidRPr="00453BD7" w:rsidRDefault="00C26483" w:rsidP="00C26483">
      <w:r w:rsidRPr="00453BD7">
        <w:t xml:space="preserve">The OTA RX spurious emissions requirement for </w:t>
      </w:r>
      <w:r>
        <w:rPr>
          <w:i/>
        </w:rPr>
        <w:t>IAB-MT</w:t>
      </w:r>
      <w:r w:rsidRPr="00453BD7">
        <w:rPr>
          <w:i/>
        </w:rPr>
        <w:t xml:space="preserve"> type 1-O</w:t>
      </w:r>
      <w:r w:rsidRPr="00453BD7">
        <w:t xml:space="preserve"> is that for each </w:t>
      </w:r>
      <w:r w:rsidRPr="00453BD7">
        <w:rPr>
          <w:i/>
        </w:rPr>
        <w:t>basic limit</w:t>
      </w:r>
      <w:r w:rsidRPr="00453BD7">
        <w:t xml:space="preserve"> specified in table 10.7.</w:t>
      </w:r>
      <w:r>
        <w:t>3.1</w:t>
      </w:r>
      <w:r w:rsidRPr="00453BD7">
        <w:noBreakHyphen/>
        <w:t>1</w:t>
      </w:r>
      <w:r w:rsidRPr="00453BD7">
        <w:rPr>
          <w:i/>
        </w:rPr>
        <w:t>,</w:t>
      </w:r>
      <w:r w:rsidRPr="00453BD7">
        <w:t xml:space="preserve"> the power sum of emissions at the RIB shall not exceed limits specified as the</w:t>
      </w:r>
      <w:r w:rsidRPr="00453BD7">
        <w:rPr>
          <w:i/>
        </w:rPr>
        <w:t xml:space="preserve"> basic limit</w:t>
      </w:r>
      <w:r w:rsidRPr="00453BD7">
        <w:t xml:space="preserve"> + X, where X = </w:t>
      </w:r>
      <w:r>
        <w:t>1</w:t>
      </w:r>
      <w:r w:rsidRPr="00E26D09">
        <w:t>0log</w:t>
      </w:r>
      <w:r w:rsidRPr="00E26D09">
        <w:rPr>
          <w:vertAlign w:val="subscript"/>
        </w:rPr>
        <w:t>10</w:t>
      </w:r>
      <w:r w:rsidRPr="00E26D09">
        <w:t>(N</w:t>
      </w:r>
      <w:r>
        <w:rPr>
          <w:vertAlign w:val="subscript"/>
        </w:rPr>
        <w:t>R</w:t>
      </w:r>
      <w:r w:rsidRPr="00E26D09">
        <w:rPr>
          <w:vertAlign w:val="subscript"/>
        </w:rPr>
        <w:t>XU,countedpercell</w:t>
      </w:r>
      <w:r w:rsidRPr="00E26D09">
        <w:t>)</w:t>
      </w:r>
      <w:r w:rsidRPr="00453BD7">
        <w:t xml:space="preserve"> dB, unless stated differently in regional regulation.</w:t>
      </w:r>
    </w:p>
    <w:p w14:paraId="103BA5A8" w14:textId="77777777" w:rsidR="00C26483" w:rsidRPr="00453BD7" w:rsidRDefault="00C26483" w:rsidP="00C26483">
      <w:pPr>
        <w:keepNext/>
        <w:keepLines/>
        <w:spacing w:before="60"/>
        <w:jc w:val="center"/>
        <w:rPr>
          <w:rFonts w:ascii="Arial" w:hAnsi="Arial"/>
          <w:b/>
        </w:rPr>
      </w:pPr>
      <w:r w:rsidRPr="00453BD7">
        <w:rPr>
          <w:rFonts w:ascii="Arial" w:hAnsi="Arial"/>
          <w:b/>
        </w:rPr>
        <w:t>Table 10.7.</w:t>
      </w:r>
      <w:r>
        <w:rPr>
          <w:rFonts w:ascii="Arial" w:hAnsi="Arial"/>
          <w:b/>
        </w:rPr>
        <w:t>3.1</w:t>
      </w:r>
      <w:r w:rsidRPr="00453BD7">
        <w:rPr>
          <w:rFonts w:ascii="Arial" w:hAnsi="Arial"/>
          <w:b/>
        </w:rPr>
        <w:t>-1: General receiver spurious emission basic limits for</w:t>
      </w:r>
      <w:r w:rsidRPr="00453BD7">
        <w:rPr>
          <w:rFonts w:ascii="Arial" w:hAnsi="Arial"/>
          <w:b/>
          <w:i/>
        </w:rPr>
        <w:t xml:space="preserve"> </w:t>
      </w:r>
      <w:r>
        <w:rPr>
          <w:rFonts w:ascii="Arial" w:hAnsi="Arial"/>
          <w:b/>
          <w:i/>
        </w:rPr>
        <w:t>IAB-MT</w:t>
      </w:r>
      <w:r w:rsidRPr="00453BD7">
        <w:rPr>
          <w:rFonts w:ascii="Arial" w:hAnsi="Arial"/>
          <w:b/>
          <w:i/>
        </w:rPr>
        <w:t xml:space="preserve"> type 1-O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C26483" w:rsidRPr="00453BD7" w14:paraId="046CD4C3" w14:textId="77777777" w:rsidTr="00167F5F">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5B4EC764" w14:textId="77777777" w:rsidR="00C26483" w:rsidRPr="00453BD7" w:rsidRDefault="00C26483" w:rsidP="00167F5F">
            <w:pPr>
              <w:keepNext/>
              <w:keepLines/>
              <w:spacing w:after="0"/>
              <w:jc w:val="center"/>
              <w:rPr>
                <w:rFonts w:ascii="Arial" w:hAnsi="Arial" w:cs="Arial"/>
                <w:b/>
                <w:sz w:val="18"/>
              </w:rPr>
            </w:pPr>
            <w:r w:rsidRPr="00453BD7">
              <w:rPr>
                <w:rFonts w:ascii="Arial" w:hAnsi="Arial" w:cs="v5.0.0"/>
                <w:b/>
                <w:sz w:val="18"/>
              </w:rPr>
              <w:t>Spurious 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78442B5B" w14:textId="77777777" w:rsidR="00C26483" w:rsidRPr="00453BD7" w:rsidRDefault="00C26483" w:rsidP="00167F5F">
            <w:pPr>
              <w:keepNext/>
              <w:keepLines/>
              <w:spacing w:after="0"/>
              <w:jc w:val="center"/>
              <w:rPr>
                <w:rFonts w:ascii="Arial" w:hAnsi="Arial" w:cs="Arial"/>
                <w:b/>
                <w:sz w:val="18"/>
              </w:rPr>
            </w:pPr>
            <w:r w:rsidRPr="00453BD7">
              <w:rPr>
                <w:rFonts w:ascii="Arial" w:hAnsi="Arial"/>
                <w:b/>
                <w:i/>
                <w:sz w:val="18"/>
              </w:rPr>
              <w:t>Basic limit</w:t>
            </w:r>
            <w:r w:rsidRPr="00453BD7">
              <w:rPr>
                <w:rFonts w:ascii="Arial" w:hAnsi="Arial"/>
                <w:b/>
                <w:sz w:val="18"/>
              </w:rPr>
              <w:br/>
              <w:t>(Note 4)</w:t>
            </w:r>
          </w:p>
        </w:tc>
        <w:tc>
          <w:tcPr>
            <w:tcW w:w="1418" w:type="dxa"/>
            <w:tcBorders>
              <w:top w:val="single" w:sz="6" w:space="0" w:color="000000"/>
              <w:left w:val="single" w:sz="6" w:space="0" w:color="000000"/>
              <w:bottom w:val="single" w:sz="6" w:space="0" w:color="000000"/>
              <w:right w:val="single" w:sz="6" w:space="0" w:color="000000"/>
            </w:tcBorders>
            <w:hideMark/>
          </w:tcPr>
          <w:p w14:paraId="6A402EB4" w14:textId="77777777" w:rsidR="00C26483" w:rsidRPr="00453BD7" w:rsidRDefault="00C26483" w:rsidP="00167F5F">
            <w:pPr>
              <w:keepNext/>
              <w:keepLines/>
              <w:spacing w:after="0"/>
              <w:jc w:val="center"/>
              <w:rPr>
                <w:rFonts w:ascii="Arial" w:hAnsi="Arial" w:cs="Arial"/>
                <w:b/>
                <w:sz w:val="18"/>
              </w:rPr>
            </w:pPr>
            <w:r w:rsidRPr="00453BD7">
              <w:rPr>
                <w:rFonts w:ascii="Arial" w:hAnsi="Arial" w:cs="v5.0.0"/>
                <w:b/>
                <w:sz w:val="18"/>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3B4C97EB" w14:textId="77777777" w:rsidR="00C26483" w:rsidRPr="00453BD7" w:rsidRDefault="00C26483" w:rsidP="00167F5F">
            <w:pPr>
              <w:keepNext/>
              <w:keepLines/>
              <w:spacing w:after="0"/>
              <w:jc w:val="center"/>
              <w:rPr>
                <w:rFonts w:ascii="Arial" w:hAnsi="Arial" w:cs="Arial"/>
                <w:b/>
                <w:sz w:val="18"/>
              </w:rPr>
            </w:pPr>
            <w:r w:rsidRPr="00453BD7">
              <w:rPr>
                <w:rFonts w:ascii="Arial" w:hAnsi="Arial" w:cs="v5.0.0"/>
                <w:b/>
                <w:sz w:val="18"/>
              </w:rPr>
              <w:t>Notes</w:t>
            </w:r>
          </w:p>
        </w:tc>
      </w:tr>
      <w:tr w:rsidR="00C26483" w:rsidRPr="00453BD7" w14:paraId="31567D48" w14:textId="77777777" w:rsidTr="00167F5F">
        <w:trPr>
          <w:cantSplit/>
          <w:trHeight w:val="99"/>
          <w:jc w:val="center"/>
        </w:trPr>
        <w:tc>
          <w:tcPr>
            <w:tcW w:w="2976" w:type="dxa"/>
            <w:tcBorders>
              <w:top w:val="single" w:sz="6" w:space="0" w:color="000000"/>
              <w:left w:val="single" w:sz="6" w:space="0" w:color="000000"/>
              <w:right w:val="single" w:sz="6" w:space="0" w:color="000000"/>
            </w:tcBorders>
          </w:tcPr>
          <w:p w14:paraId="5E2AEDC4" w14:textId="77777777" w:rsidR="00C26483" w:rsidRPr="00453BD7" w:rsidRDefault="00C26483" w:rsidP="00167F5F">
            <w:pPr>
              <w:pStyle w:val="TAC"/>
            </w:pPr>
            <w:r w:rsidRPr="00453BD7">
              <w:t>30 MHz – 1 GHz</w:t>
            </w:r>
          </w:p>
        </w:tc>
        <w:tc>
          <w:tcPr>
            <w:tcW w:w="1276" w:type="dxa"/>
            <w:tcBorders>
              <w:top w:val="single" w:sz="6" w:space="0" w:color="000000"/>
              <w:left w:val="single" w:sz="6" w:space="0" w:color="000000"/>
              <w:bottom w:val="single" w:sz="4" w:space="0" w:color="auto"/>
              <w:right w:val="single" w:sz="6" w:space="0" w:color="000000"/>
            </w:tcBorders>
          </w:tcPr>
          <w:p w14:paraId="2FF0697F" w14:textId="77777777" w:rsidR="00C26483" w:rsidRPr="00453BD7" w:rsidRDefault="00C26483" w:rsidP="00167F5F">
            <w:pPr>
              <w:pStyle w:val="TAC"/>
              <w:rPr>
                <w:rFonts w:cs="Arial"/>
              </w:rPr>
            </w:pPr>
            <w:r w:rsidRPr="00453BD7">
              <w:rPr>
                <w:rFonts w:cs="Arial"/>
              </w:rPr>
              <w:t>-36 dBm</w:t>
            </w:r>
          </w:p>
        </w:tc>
        <w:tc>
          <w:tcPr>
            <w:tcW w:w="1418" w:type="dxa"/>
            <w:tcBorders>
              <w:top w:val="single" w:sz="6" w:space="0" w:color="000000"/>
              <w:left w:val="single" w:sz="6" w:space="0" w:color="000000"/>
              <w:right w:val="single" w:sz="6" w:space="0" w:color="000000"/>
            </w:tcBorders>
          </w:tcPr>
          <w:p w14:paraId="350BF931" w14:textId="77777777" w:rsidR="00C26483" w:rsidRPr="00453BD7" w:rsidRDefault="00C26483" w:rsidP="00167F5F">
            <w:pPr>
              <w:pStyle w:val="TAC"/>
            </w:pPr>
            <w:r w:rsidRPr="00453BD7">
              <w:t>100 kHz</w:t>
            </w:r>
          </w:p>
        </w:tc>
        <w:tc>
          <w:tcPr>
            <w:tcW w:w="2519" w:type="dxa"/>
            <w:tcBorders>
              <w:top w:val="single" w:sz="6" w:space="0" w:color="000000"/>
              <w:left w:val="single" w:sz="6" w:space="0" w:color="000000"/>
              <w:right w:val="single" w:sz="6" w:space="0" w:color="000000"/>
            </w:tcBorders>
          </w:tcPr>
          <w:p w14:paraId="27638E4A" w14:textId="77777777" w:rsidR="00C26483" w:rsidRPr="00453BD7" w:rsidRDefault="00C26483" w:rsidP="00167F5F">
            <w:pPr>
              <w:pStyle w:val="TAC"/>
              <w:rPr>
                <w:rFonts w:cs="Arial"/>
              </w:rPr>
            </w:pPr>
            <w:r w:rsidRPr="00453BD7">
              <w:rPr>
                <w:rFonts w:cs="Arial"/>
              </w:rPr>
              <w:t>Note 1</w:t>
            </w:r>
          </w:p>
        </w:tc>
      </w:tr>
      <w:tr w:rsidR="00C26483" w:rsidRPr="00453BD7" w14:paraId="7DCF9C22" w14:textId="77777777" w:rsidTr="00167F5F">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5E11092C" w14:textId="77777777" w:rsidR="00C26483" w:rsidRPr="00453BD7" w:rsidRDefault="00C26483" w:rsidP="00167F5F">
            <w:pPr>
              <w:pStyle w:val="TAC"/>
              <w:rPr>
                <w:rFonts w:cs="Arial"/>
              </w:rPr>
            </w:pPr>
            <w:r w:rsidRPr="00453BD7">
              <w:t>1 GHz – 12.75 GHz</w:t>
            </w:r>
          </w:p>
        </w:tc>
        <w:tc>
          <w:tcPr>
            <w:tcW w:w="1276" w:type="dxa"/>
            <w:tcBorders>
              <w:top w:val="single" w:sz="4" w:space="0" w:color="auto"/>
              <w:left w:val="single" w:sz="4" w:space="0" w:color="auto"/>
              <w:bottom w:val="nil"/>
              <w:right w:val="single" w:sz="4" w:space="0" w:color="auto"/>
            </w:tcBorders>
            <w:shd w:val="clear" w:color="auto" w:fill="auto"/>
            <w:hideMark/>
          </w:tcPr>
          <w:p w14:paraId="4E99CAE7" w14:textId="77777777" w:rsidR="00C26483" w:rsidRPr="00453BD7" w:rsidRDefault="00C26483" w:rsidP="00167F5F">
            <w:pPr>
              <w:pStyle w:val="TAC"/>
              <w:rPr>
                <w:rFonts w:cs="Arial"/>
              </w:rPr>
            </w:pPr>
            <w:r w:rsidRPr="00453BD7">
              <w:rPr>
                <w:rFonts w:cs="Arial"/>
              </w:rPr>
              <w:t>-30 dBm</w:t>
            </w:r>
          </w:p>
        </w:tc>
        <w:tc>
          <w:tcPr>
            <w:tcW w:w="1418" w:type="dxa"/>
            <w:tcBorders>
              <w:top w:val="single" w:sz="6" w:space="0" w:color="000000"/>
              <w:left w:val="single" w:sz="4" w:space="0" w:color="auto"/>
              <w:bottom w:val="single" w:sz="6" w:space="0" w:color="000000"/>
              <w:right w:val="single" w:sz="6" w:space="0" w:color="000000"/>
            </w:tcBorders>
            <w:hideMark/>
          </w:tcPr>
          <w:p w14:paraId="7D09EBA9" w14:textId="77777777" w:rsidR="00C26483" w:rsidRPr="00453BD7" w:rsidRDefault="00C26483" w:rsidP="00167F5F">
            <w:pPr>
              <w:pStyle w:val="TAC"/>
              <w:rPr>
                <w:rFonts w:cs="Arial"/>
              </w:rPr>
            </w:pPr>
            <w:r w:rsidRPr="00453BD7">
              <w:t>1 MHz</w:t>
            </w:r>
          </w:p>
        </w:tc>
        <w:tc>
          <w:tcPr>
            <w:tcW w:w="2519" w:type="dxa"/>
            <w:tcBorders>
              <w:top w:val="single" w:sz="6" w:space="0" w:color="000000"/>
              <w:left w:val="single" w:sz="6" w:space="0" w:color="000000"/>
              <w:bottom w:val="single" w:sz="6" w:space="0" w:color="000000"/>
              <w:right w:val="single" w:sz="6" w:space="0" w:color="000000"/>
            </w:tcBorders>
            <w:hideMark/>
          </w:tcPr>
          <w:p w14:paraId="00A2BA3E" w14:textId="77777777" w:rsidR="00C26483" w:rsidRPr="00453BD7" w:rsidRDefault="00C26483" w:rsidP="00167F5F">
            <w:pPr>
              <w:pStyle w:val="TAC"/>
              <w:rPr>
                <w:rFonts w:cs="Arial"/>
              </w:rPr>
            </w:pPr>
            <w:r w:rsidRPr="00453BD7">
              <w:rPr>
                <w:rFonts w:cs="Arial"/>
              </w:rPr>
              <w:t>Note 1, Note 2</w:t>
            </w:r>
          </w:p>
        </w:tc>
      </w:tr>
      <w:tr w:rsidR="00C26483" w:rsidRPr="00453BD7" w14:paraId="70E2DB12" w14:textId="77777777" w:rsidTr="00167F5F">
        <w:trPr>
          <w:cantSplit/>
          <w:trHeight w:val="604"/>
          <w:jc w:val="center"/>
        </w:trPr>
        <w:tc>
          <w:tcPr>
            <w:tcW w:w="2976" w:type="dxa"/>
            <w:tcBorders>
              <w:top w:val="single" w:sz="6" w:space="0" w:color="000000"/>
              <w:left w:val="single" w:sz="6" w:space="0" w:color="000000"/>
              <w:right w:val="single" w:sz="4" w:space="0" w:color="auto"/>
            </w:tcBorders>
            <w:hideMark/>
          </w:tcPr>
          <w:p w14:paraId="20A5CCB9" w14:textId="77777777" w:rsidR="00C26483" w:rsidRPr="00453BD7" w:rsidRDefault="00C26483" w:rsidP="00167F5F">
            <w:pPr>
              <w:pStyle w:val="TAC"/>
              <w:rPr>
                <w:rFonts w:cs="Arial"/>
              </w:rPr>
            </w:pPr>
            <w:r w:rsidRPr="00453BD7">
              <w:t xml:space="preserve">12.75 GHz – </w:t>
            </w:r>
            <w:r w:rsidRPr="00453BD7">
              <w:rPr>
                <w:rFonts w:cs="Arial"/>
              </w:rPr>
              <w:t>5</w:t>
            </w:r>
            <w:r w:rsidRPr="00453BD7">
              <w:rPr>
                <w:rFonts w:cs="Arial"/>
                <w:vertAlign w:val="superscript"/>
              </w:rPr>
              <w:t>th</w:t>
            </w:r>
            <w:r w:rsidRPr="00453BD7">
              <w:rPr>
                <w:rFonts w:cs="Arial"/>
              </w:rPr>
              <w:t xml:space="preserve"> harmonic of the upper frequency edge of the </w:t>
            </w:r>
            <w:r>
              <w:rPr>
                <w:rFonts w:cs="Arial"/>
              </w:rPr>
              <w:t>D</w:t>
            </w:r>
            <w:r w:rsidRPr="00453BD7">
              <w:rPr>
                <w:rFonts w:cs="Arial"/>
              </w:rPr>
              <w:t>L operating band in GHz</w:t>
            </w:r>
          </w:p>
        </w:tc>
        <w:tc>
          <w:tcPr>
            <w:tcW w:w="1276" w:type="dxa"/>
            <w:tcBorders>
              <w:top w:val="nil"/>
              <w:left w:val="single" w:sz="4" w:space="0" w:color="auto"/>
              <w:bottom w:val="single" w:sz="4" w:space="0" w:color="auto"/>
              <w:right w:val="single" w:sz="4" w:space="0" w:color="auto"/>
            </w:tcBorders>
            <w:shd w:val="clear" w:color="auto" w:fill="auto"/>
            <w:hideMark/>
          </w:tcPr>
          <w:p w14:paraId="13ABAAB4" w14:textId="77777777" w:rsidR="00C26483" w:rsidRPr="00453BD7" w:rsidRDefault="00C26483" w:rsidP="00167F5F">
            <w:pPr>
              <w:pStyle w:val="TAC"/>
              <w:rPr>
                <w:rFonts w:cs="Arial"/>
              </w:rPr>
            </w:pPr>
          </w:p>
        </w:tc>
        <w:tc>
          <w:tcPr>
            <w:tcW w:w="1418" w:type="dxa"/>
            <w:tcBorders>
              <w:top w:val="single" w:sz="6" w:space="0" w:color="000000"/>
              <w:left w:val="single" w:sz="4" w:space="0" w:color="auto"/>
              <w:right w:val="single" w:sz="6" w:space="0" w:color="000000"/>
            </w:tcBorders>
            <w:hideMark/>
          </w:tcPr>
          <w:p w14:paraId="3BC07888" w14:textId="77777777" w:rsidR="00C26483" w:rsidRPr="00453BD7" w:rsidRDefault="00C26483" w:rsidP="00167F5F">
            <w:pPr>
              <w:pStyle w:val="TAC"/>
              <w:rPr>
                <w:rFonts w:cs="Arial"/>
              </w:rPr>
            </w:pPr>
            <w:r w:rsidRPr="00453BD7">
              <w:t>1 MHz</w:t>
            </w:r>
          </w:p>
        </w:tc>
        <w:tc>
          <w:tcPr>
            <w:tcW w:w="2519" w:type="dxa"/>
            <w:tcBorders>
              <w:top w:val="single" w:sz="6" w:space="0" w:color="000000"/>
              <w:left w:val="single" w:sz="6" w:space="0" w:color="000000"/>
              <w:right w:val="single" w:sz="6" w:space="0" w:color="000000"/>
            </w:tcBorders>
            <w:hideMark/>
          </w:tcPr>
          <w:p w14:paraId="61DCDBA3" w14:textId="77777777" w:rsidR="00C26483" w:rsidRPr="00453BD7" w:rsidRDefault="00C26483" w:rsidP="00167F5F">
            <w:pPr>
              <w:pStyle w:val="TAC"/>
              <w:rPr>
                <w:rFonts w:cs="Arial"/>
              </w:rPr>
            </w:pPr>
            <w:r w:rsidRPr="00453BD7">
              <w:rPr>
                <w:rFonts w:cs="Arial"/>
              </w:rPr>
              <w:t>Note 1, Note 2, Note 3</w:t>
            </w:r>
          </w:p>
        </w:tc>
      </w:tr>
      <w:tr w:rsidR="00C26483" w:rsidRPr="00453BD7" w14:paraId="76223AE6" w14:textId="77777777" w:rsidTr="00167F5F">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49FB4018" w14:textId="77777777" w:rsidR="00C26483" w:rsidRPr="00453BD7" w:rsidRDefault="00C26483" w:rsidP="00167F5F">
            <w:pPr>
              <w:keepNext/>
              <w:keepLines/>
              <w:spacing w:after="0"/>
              <w:ind w:left="851" w:hanging="851"/>
              <w:rPr>
                <w:rFonts w:ascii="Arial" w:hAnsi="Arial" w:cs="Arial"/>
                <w:sz w:val="18"/>
              </w:rPr>
            </w:pPr>
            <w:r w:rsidRPr="00453BD7">
              <w:rPr>
                <w:rFonts w:ascii="Arial" w:hAnsi="Arial" w:cs="Arial"/>
                <w:sz w:val="18"/>
              </w:rPr>
              <w:t>NOTE 1:</w:t>
            </w:r>
            <w:r w:rsidRPr="00453BD7">
              <w:rPr>
                <w:rFonts w:ascii="Arial" w:hAnsi="Arial" w:cs="Arial"/>
                <w:sz w:val="18"/>
              </w:rPr>
              <w:tab/>
              <w:t>Measurement bandwidths as in ITU-R SM.329 [</w:t>
            </w:r>
            <w:r>
              <w:rPr>
                <w:rFonts w:ascii="Arial" w:hAnsi="Arial" w:cs="Arial"/>
                <w:sz w:val="18"/>
              </w:rPr>
              <w:t>16</w:t>
            </w:r>
            <w:r w:rsidRPr="00453BD7">
              <w:rPr>
                <w:rFonts w:ascii="Arial" w:hAnsi="Arial" w:cs="Arial"/>
                <w:sz w:val="18"/>
              </w:rPr>
              <w:t>], s4.1.</w:t>
            </w:r>
          </w:p>
          <w:p w14:paraId="46D6AA9E" w14:textId="77777777" w:rsidR="00C26483" w:rsidRPr="00453BD7" w:rsidRDefault="00C26483" w:rsidP="00167F5F">
            <w:pPr>
              <w:keepNext/>
              <w:keepLines/>
              <w:spacing w:after="0"/>
              <w:ind w:left="851" w:hanging="851"/>
              <w:rPr>
                <w:rFonts w:ascii="Arial" w:hAnsi="Arial" w:cs="Arial"/>
                <w:sz w:val="18"/>
              </w:rPr>
            </w:pPr>
            <w:r w:rsidRPr="00453BD7">
              <w:rPr>
                <w:rFonts w:ascii="Arial" w:hAnsi="Arial" w:cs="Arial"/>
                <w:sz w:val="18"/>
              </w:rPr>
              <w:t>NOTE 2:</w:t>
            </w:r>
            <w:r w:rsidRPr="00453BD7">
              <w:rPr>
                <w:rFonts w:ascii="Arial" w:hAnsi="Arial" w:cs="Arial"/>
                <w:sz w:val="18"/>
              </w:rPr>
              <w:tab/>
              <w:t>Upper frequency as in ITU-R SM.329 [</w:t>
            </w:r>
            <w:r>
              <w:rPr>
                <w:rFonts w:ascii="Arial" w:hAnsi="Arial" w:cs="Arial"/>
                <w:sz w:val="18"/>
              </w:rPr>
              <w:t>16</w:t>
            </w:r>
            <w:r w:rsidRPr="00453BD7">
              <w:rPr>
                <w:rFonts w:ascii="Arial" w:hAnsi="Arial" w:cs="Arial"/>
                <w:sz w:val="18"/>
              </w:rPr>
              <w:t>], s2.5 table 1.</w:t>
            </w:r>
          </w:p>
          <w:p w14:paraId="345C3755" w14:textId="77777777" w:rsidR="00C26483" w:rsidRPr="00453BD7" w:rsidRDefault="00C26483" w:rsidP="00167F5F">
            <w:pPr>
              <w:keepNext/>
              <w:keepLines/>
              <w:spacing w:after="0"/>
              <w:ind w:left="851" w:hanging="851"/>
              <w:rPr>
                <w:rFonts w:ascii="Arial" w:hAnsi="Arial" w:cs="Arial"/>
                <w:sz w:val="18"/>
              </w:rPr>
            </w:pPr>
            <w:r w:rsidRPr="00453BD7">
              <w:rPr>
                <w:rFonts w:ascii="Arial" w:hAnsi="Arial" w:cs="Arial"/>
                <w:sz w:val="18"/>
              </w:rPr>
              <w:t>NOTE 3:</w:t>
            </w:r>
            <w:r w:rsidRPr="00453BD7">
              <w:rPr>
                <w:rFonts w:ascii="Arial" w:hAnsi="Arial" w:cs="Arial"/>
                <w:sz w:val="18"/>
              </w:rPr>
              <w:tab/>
              <w:t>This spurious frequency range applies</w:t>
            </w:r>
            <w:r w:rsidRPr="00453BD7" w:rsidDel="00005173">
              <w:rPr>
                <w:rFonts w:ascii="Arial" w:hAnsi="Arial" w:cs="Arial"/>
                <w:sz w:val="18"/>
              </w:rPr>
              <w:t xml:space="preserve"> </w:t>
            </w:r>
            <w:r w:rsidRPr="00453BD7">
              <w:rPr>
                <w:rFonts w:ascii="Arial" w:hAnsi="Arial" w:cs="Arial"/>
                <w:sz w:val="18"/>
              </w:rPr>
              <w:t xml:space="preserve">only for </w:t>
            </w:r>
            <w:r w:rsidRPr="00453BD7">
              <w:rPr>
                <w:rFonts w:ascii="Arial" w:hAnsi="Arial" w:cs="Arial"/>
                <w:i/>
                <w:sz w:val="18"/>
              </w:rPr>
              <w:t>operating bands</w:t>
            </w:r>
            <w:r w:rsidRPr="00453BD7">
              <w:rPr>
                <w:rFonts w:ascii="Arial" w:hAnsi="Arial" w:cs="Arial"/>
                <w:sz w:val="18"/>
              </w:rPr>
              <w:t xml:space="preserve"> for which the 5</w:t>
            </w:r>
            <w:r w:rsidRPr="00453BD7">
              <w:rPr>
                <w:rFonts w:ascii="Arial" w:hAnsi="Arial" w:cs="Arial"/>
                <w:sz w:val="18"/>
                <w:vertAlign w:val="superscript"/>
              </w:rPr>
              <w:t>th</w:t>
            </w:r>
            <w:r w:rsidRPr="00453BD7">
              <w:rPr>
                <w:rFonts w:ascii="Arial" w:hAnsi="Arial" w:cs="Arial"/>
                <w:sz w:val="18"/>
              </w:rPr>
              <w:t xml:space="preserve"> harmonic of the upper frequency edge </w:t>
            </w:r>
            <w:r w:rsidRPr="00453BD7">
              <w:rPr>
                <w:rFonts w:ascii="Arial" w:hAnsi="Arial"/>
                <w:sz w:val="18"/>
              </w:rPr>
              <w:t xml:space="preserve">of the </w:t>
            </w:r>
            <w:r>
              <w:rPr>
                <w:rFonts w:ascii="Arial" w:hAnsi="Arial"/>
                <w:sz w:val="18"/>
              </w:rPr>
              <w:t>D</w:t>
            </w:r>
            <w:r w:rsidRPr="00453BD7">
              <w:rPr>
                <w:rFonts w:ascii="Arial" w:hAnsi="Arial"/>
                <w:sz w:val="18"/>
              </w:rPr>
              <w:t xml:space="preserve">L </w:t>
            </w:r>
            <w:r w:rsidRPr="00453BD7">
              <w:rPr>
                <w:rFonts w:ascii="Arial" w:hAnsi="Arial"/>
                <w:i/>
                <w:sz w:val="18"/>
              </w:rPr>
              <w:t>operating band</w:t>
            </w:r>
            <w:r w:rsidRPr="00453BD7">
              <w:rPr>
                <w:rFonts w:ascii="Arial" w:hAnsi="Arial" w:cs="Arial"/>
                <w:sz w:val="18"/>
              </w:rPr>
              <w:t xml:space="preserve"> is reaching beyond 12.75 GHz.</w:t>
            </w:r>
          </w:p>
          <w:p w14:paraId="50C379BD" w14:textId="77777777" w:rsidR="00C26483" w:rsidRPr="00453BD7" w:rsidRDefault="00C26483" w:rsidP="00167F5F">
            <w:pPr>
              <w:keepNext/>
              <w:keepLines/>
              <w:spacing w:after="0"/>
              <w:ind w:left="851" w:hanging="851"/>
              <w:rPr>
                <w:rFonts w:ascii="Arial" w:hAnsi="Arial" w:cs="Arial"/>
                <w:sz w:val="18"/>
              </w:rPr>
            </w:pPr>
            <w:r w:rsidRPr="00453BD7">
              <w:rPr>
                <w:rFonts w:ascii="Arial" w:hAnsi="Arial"/>
                <w:sz w:val="18"/>
              </w:rPr>
              <w:t>NOTE 4:</w:t>
            </w:r>
            <w:r w:rsidRPr="00453BD7">
              <w:rPr>
                <w:rFonts w:ascii="Arial" w:hAnsi="Arial"/>
                <w:sz w:val="18"/>
              </w:rPr>
              <w:tab/>
              <w:t>Additional limits may apply regionally.</w:t>
            </w:r>
          </w:p>
        </w:tc>
      </w:tr>
    </w:tbl>
    <w:p w14:paraId="1A3A7155" w14:textId="77777777" w:rsidR="00C26483" w:rsidRPr="00DD3A27" w:rsidRDefault="00C26483" w:rsidP="00C26483"/>
    <w:p w14:paraId="4F1A9362" w14:textId="77777777" w:rsidR="00C26483" w:rsidRDefault="00C26483" w:rsidP="00C26483">
      <w:pPr>
        <w:pStyle w:val="Heading4"/>
      </w:pPr>
      <w:bookmarkStart w:id="3951" w:name="_Toc53185568"/>
      <w:bookmarkStart w:id="3952" w:name="_Toc53185944"/>
      <w:bookmarkStart w:id="3953" w:name="_Toc57820430"/>
      <w:bookmarkStart w:id="3954" w:name="_Toc57821357"/>
      <w:bookmarkStart w:id="3955" w:name="_Toc61183633"/>
      <w:bookmarkStart w:id="3956" w:name="_Toc61184027"/>
      <w:bookmarkStart w:id="3957" w:name="_Toc61184419"/>
      <w:bookmarkStart w:id="3958" w:name="_Toc61184811"/>
      <w:bookmarkStart w:id="3959" w:name="_Toc61185201"/>
      <w:bookmarkStart w:id="3960" w:name="_Toc66386546"/>
      <w:r>
        <w:t>10.7.3.2</w:t>
      </w:r>
      <w:r w:rsidRPr="007E346D">
        <w:tab/>
      </w:r>
      <w:r w:rsidRPr="00594DE1">
        <w:t xml:space="preserve">Minimum requirement for </w:t>
      </w:r>
      <w:r>
        <w:t>IAB-MT</w:t>
      </w:r>
      <w:r w:rsidRPr="00594DE1">
        <w:t xml:space="preserve"> type </w:t>
      </w:r>
      <w:r>
        <w:t>2</w:t>
      </w:r>
      <w:r w:rsidRPr="00594DE1">
        <w:t>-O</w:t>
      </w:r>
      <w:bookmarkEnd w:id="3951"/>
      <w:bookmarkEnd w:id="3952"/>
      <w:bookmarkEnd w:id="3953"/>
      <w:bookmarkEnd w:id="3954"/>
      <w:bookmarkEnd w:id="3955"/>
      <w:bookmarkEnd w:id="3956"/>
      <w:bookmarkEnd w:id="3957"/>
      <w:bookmarkEnd w:id="3958"/>
      <w:bookmarkEnd w:id="3959"/>
      <w:bookmarkEnd w:id="3960"/>
    </w:p>
    <w:p w14:paraId="4994F7B5" w14:textId="77777777" w:rsidR="00C26483" w:rsidRPr="00813A7E" w:rsidRDefault="00C26483" w:rsidP="00C26483">
      <w:pPr>
        <w:rPr>
          <w:lang w:eastAsia="zh-CN"/>
        </w:rPr>
      </w:pPr>
      <w:r>
        <w:rPr>
          <w:lang w:eastAsia="zh-CN"/>
        </w:rPr>
        <w:t>T</w:t>
      </w:r>
      <w:r w:rsidRPr="00813A7E">
        <w:rPr>
          <w:lang w:eastAsia="zh-CN"/>
        </w:rPr>
        <w:t xml:space="preserve">he OTA RX spurious emissions requirement shall apply during the </w:t>
      </w:r>
      <w:r w:rsidRPr="00813A7E">
        <w:rPr>
          <w:i/>
          <w:lang w:eastAsia="zh-CN"/>
        </w:rPr>
        <w:t>transmitter OFF period</w:t>
      </w:r>
      <w:r w:rsidRPr="00813A7E">
        <w:rPr>
          <w:lang w:eastAsia="zh-CN"/>
        </w:rPr>
        <w:t xml:space="preserve"> only.</w:t>
      </w:r>
    </w:p>
    <w:p w14:paraId="72EFC42D" w14:textId="77777777" w:rsidR="00C26483" w:rsidRPr="00E26D09" w:rsidRDefault="00C26483" w:rsidP="00C26483">
      <w:pPr>
        <w:rPr>
          <w:rFonts w:cs="v5.0.0"/>
        </w:rPr>
      </w:pPr>
      <w:r w:rsidRPr="00E26D09">
        <w:t xml:space="preserve">For the </w:t>
      </w:r>
      <w:r>
        <w:t xml:space="preserve">Wide Area </w:t>
      </w:r>
      <w:r>
        <w:rPr>
          <w:i/>
        </w:rPr>
        <w:t>IAB-MT</w:t>
      </w:r>
      <w:r w:rsidRPr="00E26D09">
        <w:rPr>
          <w:i/>
        </w:rPr>
        <w:t xml:space="preserve"> type 2-O</w:t>
      </w:r>
      <w:r w:rsidRPr="00E26D09">
        <w:t xml:space="preserve">, </w:t>
      </w:r>
      <w:r w:rsidRPr="00E26D09">
        <w:rPr>
          <w:rFonts w:cs="v5.0.0"/>
        </w:rPr>
        <w:t>the power of any RX spurious emission shall not exceed the limits in table 10.7.3</w:t>
      </w:r>
      <w:r>
        <w:rPr>
          <w:rFonts w:cs="v5.0.0"/>
        </w:rPr>
        <w:t>.2</w:t>
      </w:r>
      <w:r w:rsidRPr="00E26D09">
        <w:rPr>
          <w:rFonts w:cs="v5.0.0"/>
        </w:rPr>
        <w:t>-1.</w:t>
      </w:r>
    </w:p>
    <w:p w14:paraId="7345E1FD" w14:textId="77777777" w:rsidR="00C26483" w:rsidRPr="0006458D" w:rsidRDefault="00C26483" w:rsidP="00C26483">
      <w:pPr>
        <w:pStyle w:val="TH"/>
      </w:pPr>
      <w:r>
        <w:t>10.7.3.2-1</w:t>
      </w:r>
      <w:r w:rsidRPr="0006458D">
        <w:t xml:space="preserve">: </w:t>
      </w:r>
      <w:r w:rsidRPr="00813A7E">
        <w:t xml:space="preserve">Radiated Rx spurious emission limits for </w:t>
      </w:r>
      <w:r>
        <w:rPr>
          <w:i/>
        </w:rPr>
        <w:t>IAB-MT</w:t>
      </w:r>
      <w:r w:rsidRPr="00813A7E">
        <w:rPr>
          <w:i/>
        </w:rPr>
        <w:t xml:space="preserve"> type 2-O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C26483" w:rsidRPr="0006458D" w14:paraId="2C59559F" w14:textId="77777777" w:rsidTr="00167F5F">
        <w:trPr>
          <w:cantSplit/>
          <w:jc w:val="center"/>
        </w:trPr>
        <w:tc>
          <w:tcPr>
            <w:tcW w:w="2376" w:type="dxa"/>
          </w:tcPr>
          <w:p w14:paraId="5AFB99A0" w14:textId="77777777" w:rsidR="00C26483" w:rsidRPr="0006458D" w:rsidRDefault="00C26483" w:rsidP="00167F5F">
            <w:pPr>
              <w:pStyle w:val="TAH"/>
            </w:pPr>
            <w:r>
              <w:t xml:space="preserve">Spurious </w:t>
            </w:r>
            <w:r>
              <w:br/>
              <w:t>f</w:t>
            </w:r>
            <w:r w:rsidRPr="0006458D">
              <w:t xml:space="preserve">requency range </w:t>
            </w:r>
            <w:r w:rsidRPr="0006458D">
              <w:br/>
              <w:t>(Note 4)</w:t>
            </w:r>
          </w:p>
        </w:tc>
        <w:tc>
          <w:tcPr>
            <w:tcW w:w="2052" w:type="dxa"/>
          </w:tcPr>
          <w:p w14:paraId="01416C91" w14:textId="77777777" w:rsidR="00C26483" w:rsidRPr="0006458D" w:rsidRDefault="00C26483" w:rsidP="00167F5F">
            <w:pPr>
              <w:pStyle w:val="TAH"/>
            </w:pPr>
            <w:r w:rsidRPr="00E610FF">
              <w:t>Limit</w:t>
            </w:r>
            <w:r w:rsidRPr="00E610FF">
              <w:br/>
            </w:r>
            <w:r w:rsidRPr="007A7019">
              <w:t xml:space="preserve">(Note </w:t>
            </w:r>
            <w:r>
              <w:t>5</w:t>
            </w:r>
            <w:r w:rsidRPr="007A7019">
              <w:t>)</w:t>
            </w:r>
          </w:p>
        </w:tc>
        <w:tc>
          <w:tcPr>
            <w:tcW w:w="1440" w:type="dxa"/>
          </w:tcPr>
          <w:p w14:paraId="45EE9732" w14:textId="77777777" w:rsidR="00C26483" w:rsidRPr="0006458D" w:rsidRDefault="00C26483" w:rsidP="00167F5F">
            <w:pPr>
              <w:pStyle w:val="TAH"/>
            </w:pPr>
            <w:r w:rsidRPr="0006458D">
              <w:t>Measurement Bandwidth</w:t>
            </w:r>
          </w:p>
        </w:tc>
        <w:tc>
          <w:tcPr>
            <w:tcW w:w="2604" w:type="dxa"/>
          </w:tcPr>
          <w:p w14:paraId="6D2B2C8F" w14:textId="77777777" w:rsidR="00C26483" w:rsidRPr="0006458D" w:rsidRDefault="00C26483" w:rsidP="00167F5F">
            <w:pPr>
              <w:pStyle w:val="TAH"/>
            </w:pPr>
            <w:r w:rsidRPr="0006458D">
              <w:t>Note</w:t>
            </w:r>
          </w:p>
        </w:tc>
      </w:tr>
      <w:tr w:rsidR="00C26483" w:rsidRPr="0006458D" w14:paraId="2CC71A1E" w14:textId="77777777" w:rsidTr="00167F5F">
        <w:trPr>
          <w:cantSplit/>
          <w:jc w:val="center"/>
        </w:trPr>
        <w:tc>
          <w:tcPr>
            <w:tcW w:w="2376" w:type="dxa"/>
          </w:tcPr>
          <w:p w14:paraId="7A368F59" w14:textId="77777777" w:rsidR="00C26483" w:rsidRPr="0006458D" w:rsidRDefault="00C26483" w:rsidP="00167F5F">
            <w:pPr>
              <w:pStyle w:val="TAC"/>
            </w:pPr>
            <w:r w:rsidRPr="0006458D">
              <w:t xml:space="preserve">30 MHz  </w:t>
            </w:r>
            <w:r w:rsidRPr="0006458D">
              <w:rPr>
                <w:rFonts w:cs="Arial"/>
              </w:rPr>
              <w:sym w:font="Symbol" w:char="F0AB"/>
            </w:r>
            <w:r w:rsidRPr="0006458D">
              <w:t xml:space="preserve">  1 GHz</w:t>
            </w:r>
          </w:p>
        </w:tc>
        <w:tc>
          <w:tcPr>
            <w:tcW w:w="2052" w:type="dxa"/>
          </w:tcPr>
          <w:p w14:paraId="1A263A54" w14:textId="77777777" w:rsidR="00C26483" w:rsidRPr="0006458D" w:rsidRDefault="00C26483" w:rsidP="00167F5F">
            <w:pPr>
              <w:pStyle w:val="TAC"/>
            </w:pPr>
            <w:r w:rsidRPr="0006458D">
              <w:t>-36 dBm</w:t>
            </w:r>
          </w:p>
        </w:tc>
        <w:tc>
          <w:tcPr>
            <w:tcW w:w="1440" w:type="dxa"/>
          </w:tcPr>
          <w:p w14:paraId="479858B2" w14:textId="77777777" w:rsidR="00C26483" w:rsidRPr="0006458D" w:rsidRDefault="00C26483" w:rsidP="00167F5F">
            <w:pPr>
              <w:pStyle w:val="TAC"/>
              <w:rPr>
                <w:rFonts w:cs="Arial"/>
              </w:rPr>
            </w:pPr>
            <w:r w:rsidRPr="0006458D">
              <w:t>100 kHz</w:t>
            </w:r>
          </w:p>
        </w:tc>
        <w:tc>
          <w:tcPr>
            <w:tcW w:w="2604" w:type="dxa"/>
          </w:tcPr>
          <w:p w14:paraId="3A8F76A3" w14:textId="77777777" w:rsidR="00C26483" w:rsidRPr="0006458D" w:rsidRDefault="00C26483" w:rsidP="00167F5F">
            <w:pPr>
              <w:pStyle w:val="TAC"/>
              <w:rPr>
                <w:rFonts w:cs="Arial"/>
              </w:rPr>
            </w:pPr>
            <w:r w:rsidRPr="0006458D">
              <w:rPr>
                <w:rFonts w:cs="Arial"/>
              </w:rPr>
              <w:t>Note 1</w:t>
            </w:r>
          </w:p>
        </w:tc>
      </w:tr>
      <w:tr w:rsidR="00C26483" w:rsidRPr="0006458D" w14:paraId="7267CC83" w14:textId="77777777" w:rsidTr="00167F5F">
        <w:trPr>
          <w:cantSplit/>
          <w:jc w:val="center"/>
        </w:trPr>
        <w:tc>
          <w:tcPr>
            <w:tcW w:w="2376" w:type="dxa"/>
          </w:tcPr>
          <w:p w14:paraId="6D41AEA3" w14:textId="77777777" w:rsidR="00C26483" w:rsidRPr="0006458D" w:rsidRDefault="00C26483" w:rsidP="00167F5F">
            <w:pPr>
              <w:pStyle w:val="TAC"/>
            </w:pPr>
            <w:r w:rsidRPr="0006458D">
              <w:t xml:space="preserve">1 GHz  </w:t>
            </w:r>
            <w:r w:rsidRPr="0006458D">
              <w:rPr>
                <w:rFonts w:cs="Arial"/>
              </w:rPr>
              <w:sym w:font="Symbol" w:char="F0AB"/>
            </w:r>
            <w:r w:rsidRPr="0006458D">
              <w:t xml:space="preserve">  18 GHz</w:t>
            </w:r>
          </w:p>
        </w:tc>
        <w:tc>
          <w:tcPr>
            <w:tcW w:w="2052" w:type="dxa"/>
          </w:tcPr>
          <w:p w14:paraId="0BD596D5" w14:textId="77777777" w:rsidR="00C26483" w:rsidRPr="0006458D" w:rsidRDefault="00C26483" w:rsidP="00167F5F">
            <w:pPr>
              <w:pStyle w:val="TAC"/>
            </w:pPr>
            <w:r w:rsidRPr="0006458D">
              <w:t>-30 dBm</w:t>
            </w:r>
          </w:p>
        </w:tc>
        <w:tc>
          <w:tcPr>
            <w:tcW w:w="1440" w:type="dxa"/>
          </w:tcPr>
          <w:p w14:paraId="1C082759" w14:textId="77777777" w:rsidR="00C26483" w:rsidRPr="0006458D" w:rsidRDefault="00C26483" w:rsidP="00167F5F">
            <w:pPr>
              <w:pStyle w:val="TAC"/>
              <w:rPr>
                <w:rFonts w:cs="Arial"/>
              </w:rPr>
            </w:pPr>
            <w:r w:rsidRPr="0006458D">
              <w:rPr>
                <w:rFonts w:cs="Arial"/>
              </w:rPr>
              <w:t>1 MHz</w:t>
            </w:r>
          </w:p>
        </w:tc>
        <w:tc>
          <w:tcPr>
            <w:tcW w:w="2604" w:type="dxa"/>
          </w:tcPr>
          <w:p w14:paraId="7FDA3D1F" w14:textId="77777777" w:rsidR="00C26483" w:rsidRPr="0006458D" w:rsidRDefault="00C26483" w:rsidP="00167F5F">
            <w:pPr>
              <w:pStyle w:val="TAC"/>
              <w:rPr>
                <w:rFonts w:cs="Arial"/>
              </w:rPr>
            </w:pPr>
            <w:r w:rsidRPr="0006458D">
              <w:rPr>
                <w:rFonts w:cs="Arial"/>
              </w:rPr>
              <w:t>Note 1</w:t>
            </w:r>
          </w:p>
        </w:tc>
      </w:tr>
      <w:tr w:rsidR="00C26483" w:rsidRPr="0006458D" w14:paraId="3E81D92D" w14:textId="77777777" w:rsidTr="00167F5F">
        <w:trPr>
          <w:cantSplit/>
          <w:jc w:val="center"/>
        </w:trPr>
        <w:tc>
          <w:tcPr>
            <w:tcW w:w="2376" w:type="dxa"/>
          </w:tcPr>
          <w:p w14:paraId="131DC058" w14:textId="77777777" w:rsidR="00C26483" w:rsidRPr="0006458D" w:rsidRDefault="00C26483" w:rsidP="00167F5F">
            <w:pPr>
              <w:pStyle w:val="TAC"/>
            </w:pPr>
            <w:r w:rsidRPr="0006458D">
              <w:t xml:space="preserve">18 GHz  </w:t>
            </w:r>
            <w:r w:rsidRPr="0006458D">
              <w:rPr>
                <w:rFonts w:cs="Arial"/>
              </w:rPr>
              <w:sym w:font="Symbol" w:char="F0AB"/>
            </w:r>
            <w:r w:rsidRPr="0006458D">
              <w:t xml:space="preserve">  F</w:t>
            </w:r>
            <w:r w:rsidRPr="0006458D">
              <w:rPr>
                <w:vertAlign w:val="subscript"/>
              </w:rPr>
              <w:t>step,1</w:t>
            </w:r>
          </w:p>
        </w:tc>
        <w:tc>
          <w:tcPr>
            <w:tcW w:w="2052" w:type="dxa"/>
          </w:tcPr>
          <w:p w14:paraId="7768A218" w14:textId="77777777" w:rsidR="00C26483" w:rsidRPr="0006458D" w:rsidRDefault="00C26483" w:rsidP="00167F5F">
            <w:pPr>
              <w:pStyle w:val="TAC"/>
            </w:pPr>
            <w:r w:rsidRPr="0006458D">
              <w:t>-20 dBm</w:t>
            </w:r>
          </w:p>
        </w:tc>
        <w:tc>
          <w:tcPr>
            <w:tcW w:w="1440" w:type="dxa"/>
          </w:tcPr>
          <w:p w14:paraId="041F606B" w14:textId="77777777" w:rsidR="00C26483" w:rsidRPr="0006458D" w:rsidRDefault="00C26483" w:rsidP="00167F5F">
            <w:pPr>
              <w:pStyle w:val="TAC"/>
              <w:rPr>
                <w:rFonts w:cs="Arial"/>
              </w:rPr>
            </w:pPr>
            <w:r w:rsidRPr="0006458D">
              <w:rPr>
                <w:rFonts w:cs="Arial"/>
              </w:rPr>
              <w:t>10 MHz</w:t>
            </w:r>
          </w:p>
        </w:tc>
        <w:tc>
          <w:tcPr>
            <w:tcW w:w="2604" w:type="dxa"/>
          </w:tcPr>
          <w:p w14:paraId="42C2995A" w14:textId="77777777" w:rsidR="00C26483" w:rsidRPr="0006458D" w:rsidRDefault="00C26483" w:rsidP="00167F5F">
            <w:pPr>
              <w:pStyle w:val="TAC"/>
              <w:rPr>
                <w:rFonts w:cs="Arial"/>
              </w:rPr>
            </w:pPr>
            <w:r w:rsidRPr="0006458D">
              <w:rPr>
                <w:rFonts w:cs="Arial"/>
              </w:rPr>
              <w:t>Note 2</w:t>
            </w:r>
          </w:p>
        </w:tc>
      </w:tr>
      <w:tr w:rsidR="00C26483" w:rsidRPr="0006458D" w14:paraId="3ADB96E9" w14:textId="77777777" w:rsidTr="00167F5F">
        <w:trPr>
          <w:cantSplit/>
          <w:jc w:val="center"/>
        </w:trPr>
        <w:tc>
          <w:tcPr>
            <w:tcW w:w="2376" w:type="dxa"/>
          </w:tcPr>
          <w:p w14:paraId="16757821" w14:textId="77777777" w:rsidR="00C26483" w:rsidRPr="0006458D" w:rsidRDefault="00C26483" w:rsidP="00167F5F">
            <w:pPr>
              <w:pStyle w:val="TAC"/>
            </w:pPr>
            <w:r w:rsidRPr="0006458D">
              <w:t>F</w:t>
            </w:r>
            <w:r w:rsidRPr="0006458D">
              <w:rPr>
                <w:vertAlign w:val="subscript"/>
              </w:rPr>
              <w:t xml:space="preserve">step,1 </w:t>
            </w:r>
            <w:r w:rsidRPr="0006458D">
              <w:t xml:space="preserve"> </w:t>
            </w:r>
            <w:r w:rsidRPr="0006458D">
              <w:rPr>
                <w:rFonts w:cs="Arial"/>
              </w:rPr>
              <w:sym w:font="Symbol" w:char="F0AB"/>
            </w:r>
            <w:r w:rsidRPr="0006458D">
              <w:rPr>
                <w:rFonts w:cs="Arial"/>
              </w:rPr>
              <w:t xml:space="preserve"> </w:t>
            </w:r>
            <w:r w:rsidRPr="0006458D">
              <w:t xml:space="preserve"> F</w:t>
            </w:r>
            <w:r w:rsidRPr="0006458D">
              <w:rPr>
                <w:vertAlign w:val="subscript"/>
              </w:rPr>
              <w:t>step,2</w:t>
            </w:r>
          </w:p>
        </w:tc>
        <w:tc>
          <w:tcPr>
            <w:tcW w:w="2052" w:type="dxa"/>
          </w:tcPr>
          <w:p w14:paraId="338E493B" w14:textId="77777777" w:rsidR="00C26483" w:rsidRPr="0006458D" w:rsidRDefault="00C26483" w:rsidP="00167F5F">
            <w:pPr>
              <w:pStyle w:val="TAC"/>
            </w:pPr>
            <w:r w:rsidRPr="0006458D">
              <w:t>-15 dBm</w:t>
            </w:r>
          </w:p>
        </w:tc>
        <w:tc>
          <w:tcPr>
            <w:tcW w:w="1440" w:type="dxa"/>
          </w:tcPr>
          <w:p w14:paraId="749C1B98" w14:textId="77777777" w:rsidR="00C26483" w:rsidRPr="0006458D" w:rsidRDefault="00C26483" w:rsidP="00167F5F">
            <w:pPr>
              <w:pStyle w:val="TAC"/>
              <w:rPr>
                <w:rFonts w:cs="Arial"/>
              </w:rPr>
            </w:pPr>
            <w:r w:rsidRPr="0006458D">
              <w:rPr>
                <w:rFonts w:cs="Arial"/>
              </w:rPr>
              <w:t>10 MHz</w:t>
            </w:r>
          </w:p>
        </w:tc>
        <w:tc>
          <w:tcPr>
            <w:tcW w:w="2604" w:type="dxa"/>
          </w:tcPr>
          <w:p w14:paraId="23DB9B25" w14:textId="77777777" w:rsidR="00C26483" w:rsidRPr="0006458D" w:rsidRDefault="00C26483" w:rsidP="00167F5F">
            <w:pPr>
              <w:pStyle w:val="TAC"/>
              <w:rPr>
                <w:rFonts w:cs="Arial"/>
              </w:rPr>
            </w:pPr>
            <w:r w:rsidRPr="0006458D">
              <w:rPr>
                <w:rFonts w:cs="Arial"/>
              </w:rPr>
              <w:t>Note 2</w:t>
            </w:r>
          </w:p>
        </w:tc>
      </w:tr>
      <w:tr w:rsidR="00C26483" w:rsidRPr="0006458D" w14:paraId="27804857" w14:textId="77777777" w:rsidTr="00167F5F">
        <w:trPr>
          <w:cantSplit/>
          <w:jc w:val="center"/>
        </w:trPr>
        <w:tc>
          <w:tcPr>
            <w:tcW w:w="2376" w:type="dxa"/>
          </w:tcPr>
          <w:p w14:paraId="15393287" w14:textId="77777777" w:rsidR="00C26483" w:rsidRPr="0006458D" w:rsidRDefault="00C26483" w:rsidP="00167F5F">
            <w:pPr>
              <w:pStyle w:val="TAC"/>
            </w:pPr>
            <w:r w:rsidRPr="0006458D">
              <w:t>F</w:t>
            </w:r>
            <w:r w:rsidRPr="0006458D">
              <w:rPr>
                <w:vertAlign w:val="subscript"/>
              </w:rPr>
              <w:t>step,2</w:t>
            </w:r>
            <w:r w:rsidRPr="0006458D">
              <w:t xml:space="preserve">  </w:t>
            </w:r>
            <w:r w:rsidRPr="0006458D">
              <w:rPr>
                <w:rFonts w:cs="Arial"/>
              </w:rPr>
              <w:sym w:font="Symbol" w:char="F0AB"/>
            </w:r>
            <w:r w:rsidRPr="0006458D">
              <w:t xml:space="preserve">  F</w:t>
            </w:r>
            <w:r w:rsidRPr="0006458D">
              <w:rPr>
                <w:vertAlign w:val="subscript"/>
              </w:rPr>
              <w:t>step,3</w:t>
            </w:r>
            <w:r w:rsidRPr="0006458D">
              <w:t xml:space="preserve">  </w:t>
            </w:r>
          </w:p>
        </w:tc>
        <w:tc>
          <w:tcPr>
            <w:tcW w:w="2052" w:type="dxa"/>
          </w:tcPr>
          <w:p w14:paraId="4E541C44" w14:textId="77777777" w:rsidR="00C26483" w:rsidRPr="0006458D" w:rsidRDefault="00C26483" w:rsidP="00167F5F">
            <w:pPr>
              <w:pStyle w:val="TAC"/>
            </w:pPr>
            <w:r w:rsidRPr="0006458D">
              <w:t>-10 dBm</w:t>
            </w:r>
          </w:p>
        </w:tc>
        <w:tc>
          <w:tcPr>
            <w:tcW w:w="1440" w:type="dxa"/>
          </w:tcPr>
          <w:p w14:paraId="0BCD3187" w14:textId="77777777" w:rsidR="00C26483" w:rsidRPr="0006458D" w:rsidRDefault="00C26483" w:rsidP="00167F5F">
            <w:pPr>
              <w:pStyle w:val="TAC"/>
              <w:rPr>
                <w:rFonts w:cs="Arial"/>
              </w:rPr>
            </w:pPr>
            <w:r w:rsidRPr="0006458D">
              <w:rPr>
                <w:rFonts w:cs="Arial"/>
              </w:rPr>
              <w:t>10 MHz</w:t>
            </w:r>
          </w:p>
        </w:tc>
        <w:tc>
          <w:tcPr>
            <w:tcW w:w="2604" w:type="dxa"/>
          </w:tcPr>
          <w:p w14:paraId="59F1ACD5" w14:textId="77777777" w:rsidR="00C26483" w:rsidRPr="0006458D" w:rsidRDefault="00C26483" w:rsidP="00167F5F">
            <w:pPr>
              <w:pStyle w:val="TAC"/>
              <w:rPr>
                <w:rFonts w:cs="Arial"/>
              </w:rPr>
            </w:pPr>
            <w:r w:rsidRPr="0006458D">
              <w:rPr>
                <w:rFonts w:cs="Arial"/>
              </w:rPr>
              <w:t>Note 2</w:t>
            </w:r>
          </w:p>
        </w:tc>
      </w:tr>
      <w:tr w:rsidR="00C26483" w:rsidRPr="0006458D" w14:paraId="090049F7" w14:textId="77777777" w:rsidTr="00167F5F">
        <w:trPr>
          <w:cantSplit/>
          <w:jc w:val="center"/>
        </w:trPr>
        <w:tc>
          <w:tcPr>
            <w:tcW w:w="2376" w:type="dxa"/>
          </w:tcPr>
          <w:p w14:paraId="7F63E6BA" w14:textId="77777777" w:rsidR="00C26483" w:rsidRPr="0006458D" w:rsidRDefault="00C26483" w:rsidP="00167F5F">
            <w:pPr>
              <w:pStyle w:val="TAC"/>
            </w:pPr>
            <w:r w:rsidRPr="0006458D">
              <w:t>F</w:t>
            </w:r>
            <w:r w:rsidRPr="0006458D">
              <w:rPr>
                <w:vertAlign w:val="subscript"/>
              </w:rPr>
              <w:t xml:space="preserve">step,4 </w:t>
            </w:r>
            <w:r w:rsidRPr="0006458D">
              <w:t xml:space="preserve"> </w:t>
            </w:r>
            <w:r w:rsidRPr="0006458D">
              <w:rPr>
                <w:rFonts w:cs="Arial"/>
              </w:rPr>
              <w:sym w:font="Symbol" w:char="F0AB"/>
            </w:r>
            <w:r w:rsidRPr="0006458D">
              <w:rPr>
                <w:rFonts w:cs="Arial"/>
              </w:rPr>
              <w:t xml:space="preserve"> </w:t>
            </w:r>
            <w:r w:rsidRPr="0006458D">
              <w:t xml:space="preserve"> F</w:t>
            </w:r>
            <w:r w:rsidRPr="0006458D">
              <w:rPr>
                <w:vertAlign w:val="subscript"/>
              </w:rPr>
              <w:t>step,5</w:t>
            </w:r>
          </w:p>
        </w:tc>
        <w:tc>
          <w:tcPr>
            <w:tcW w:w="2052" w:type="dxa"/>
          </w:tcPr>
          <w:p w14:paraId="36976575" w14:textId="77777777" w:rsidR="00C26483" w:rsidRPr="0006458D" w:rsidRDefault="00C26483" w:rsidP="00167F5F">
            <w:pPr>
              <w:pStyle w:val="TAC"/>
            </w:pPr>
            <w:r w:rsidRPr="0006458D">
              <w:t>-10 dBm</w:t>
            </w:r>
          </w:p>
        </w:tc>
        <w:tc>
          <w:tcPr>
            <w:tcW w:w="1440" w:type="dxa"/>
          </w:tcPr>
          <w:p w14:paraId="691C04F4" w14:textId="77777777" w:rsidR="00C26483" w:rsidRPr="0006458D" w:rsidRDefault="00C26483" w:rsidP="00167F5F">
            <w:pPr>
              <w:pStyle w:val="TAC"/>
              <w:rPr>
                <w:rFonts w:cs="Arial"/>
              </w:rPr>
            </w:pPr>
            <w:r w:rsidRPr="0006458D">
              <w:rPr>
                <w:rFonts w:cs="Arial"/>
              </w:rPr>
              <w:t>10 MHz</w:t>
            </w:r>
          </w:p>
        </w:tc>
        <w:tc>
          <w:tcPr>
            <w:tcW w:w="2604" w:type="dxa"/>
          </w:tcPr>
          <w:p w14:paraId="72F70178" w14:textId="77777777" w:rsidR="00C26483" w:rsidRPr="0006458D" w:rsidRDefault="00C26483" w:rsidP="00167F5F">
            <w:pPr>
              <w:pStyle w:val="TAC"/>
              <w:rPr>
                <w:rFonts w:cs="Arial"/>
              </w:rPr>
            </w:pPr>
            <w:r w:rsidRPr="0006458D">
              <w:rPr>
                <w:rFonts w:cs="Arial"/>
              </w:rPr>
              <w:t>Note 2</w:t>
            </w:r>
          </w:p>
        </w:tc>
      </w:tr>
      <w:tr w:rsidR="00C26483" w:rsidRPr="0006458D" w14:paraId="221511C3" w14:textId="77777777" w:rsidTr="00167F5F">
        <w:trPr>
          <w:cantSplit/>
          <w:jc w:val="center"/>
        </w:trPr>
        <w:tc>
          <w:tcPr>
            <w:tcW w:w="2376" w:type="dxa"/>
          </w:tcPr>
          <w:p w14:paraId="6B223576" w14:textId="77777777" w:rsidR="00C26483" w:rsidRPr="0006458D" w:rsidRDefault="00C26483" w:rsidP="00167F5F">
            <w:pPr>
              <w:pStyle w:val="TAC"/>
            </w:pPr>
            <w:r w:rsidRPr="0006458D">
              <w:t>F</w:t>
            </w:r>
            <w:r w:rsidRPr="0006458D">
              <w:rPr>
                <w:vertAlign w:val="subscript"/>
              </w:rPr>
              <w:t xml:space="preserve">step,5 </w:t>
            </w:r>
            <w:r w:rsidRPr="0006458D">
              <w:t xml:space="preserve"> </w:t>
            </w:r>
            <w:r w:rsidRPr="0006458D">
              <w:rPr>
                <w:rFonts w:cs="Arial"/>
              </w:rPr>
              <w:sym w:font="Symbol" w:char="F0AB"/>
            </w:r>
            <w:r w:rsidRPr="0006458D">
              <w:rPr>
                <w:rFonts w:cs="Arial"/>
              </w:rPr>
              <w:t xml:space="preserve"> </w:t>
            </w:r>
            <w:r w:rsidRPr="0006458D">
              <w:t xml:space="preserve"> F</w:t>
            </w:r>
            <w:r w:rsidRPr="0006458D">
              <w:rPr>
                <w:vertAlign w:val="subscript"/>
              </w:rPr>
              <w:t>step,6</w:t>
            </w:r>
          </w:p>
        </w:tc>
        <w:tc>
          <w:tcPr>
            <w:tcW w:w="2052" w:type="dxa"/>
          </w:tcPr>
          <w:p w14:paraId="1A69DA91" w14:textId="77777777" w:rsidR="00C26483" w:rsidRPr="0006458D" w:rsidRDefault="00C26483" w:rsidP="00167F5F">
            <w:pPr>
              <w:pStyle w:val="TAC"/>
            </w:pPr>
            <w:r w:rsidRPr="0006458D">
              <w:t>-15 dBm</w:t>
            </w:r>
          </w:p>
        </w:tc>
        <w:tc>
          <w:tcPr>
            <w:tcW w:w="1440" w:type="dxa"/>
          </w:tcPr>
          <w:p w14:paraId="69F2B953" w14:textId="77777777" w:rsidR="00C26483" w:rsidRPr="0006458D" w:rsidRDefault="00C26483" w:rsidP="00167F5F">
            <w:pPr>
              <w:pStyle w:val="TAC"/>
              <w:rPr>
                <w:rFonts w:cs="Arial"/>
              </w:rPr>
            </w:pPr>
            <w:r w:rsidRPr="0006458D">
              <w:rPr>
                <w:rFonts w:cs="Arial"/>
              </w:rPr>
              <w:t>10 MHz</w:t>
            </w:r>
          </w:p>
        </w:tc>
        <w:tc>
          <w:tcPr>
            <w:tcW w:w="2604" w:type="dxa"/>
          </w:tcPr>
          <w:p w14:paraId="1FBC9E63" w14:textId="77777777" w:rsidR="00C26483" w:rsidRPr="0006458D" w:rsidRDefault="00C26483" w:rsidP="00167F5F">
            <w:pPr>
              <w:pStyle w:val="TAC"/>
              <w:rPr>
                <w:rFonts w:cs="Arial"/>
              </w:rPr>
            </w:pPr>
            <w:r w:rsidRPr="0006458D">
              <w:rPr>
                <w:rFonts w:cs="Arial"/>
              </w:rPr>
              <w:t>Note 2</w:t>
            </w:r>
          </w:p>
        </w:tc>
      </w:tr>
      <w:tr w:rsidR="00C26483" w:rsidRPr="0006458D" w14:paraId="41564FC5" w14:textId="77777777" w:rsidTr="00167F5F">
        <w:trPr>
          <w:cantSplit/>
          <w:jc w:val="center"/>
        </w:trPr>
        <w:tc>
          <w:tcPr>
            <w:tcW w:w="2376" w:type="dxa"/>
          </w:tcPr>
          <w:p w14:paraId="1D57187E" w14:textId="77777777" w:rsidR="00C26483" w:rsidRPr="0006458D" w:rsidRDefault="00C26483" w:rsidP="00167F5F">
            <w:pPr>
              <w:pStyle w:val="TAC"/>
            </w:pPr>
            <w:r w:rsidRPr="0006458D">
              <w:t>F</w:t>
            </w:r>
            <w:r w:rsidRPr="0006458D">
              <w:rPr>
                <w:vertAlign w:val="subscript"/>
              </w:rPr>
              <w:t>step,6</w:t>
            </w:r>
            <w:r w:rsidRPr="0006458D">
              <w:t xml:space="preserve">  </w:t>
            </w:r>
            <w:r w:rsidRPr="0006458D">
              <w:rPr>
                <w:rFonts w:cs="Arial"/>
              </w:rPr>
              <w:sym w:font="Symbol" w:char="F0AB"/>
            </w:r>
            <w:r w:rsidRPr="0006458D">
              <w:rPr>
                <w:rFonts w:cs="Arial"/>
              </w:rPr>
              <w:t xml:space="preserve"> </w:t>
            </w:r>
            <w:r w:rsidRPr="0006458D">
              <w:t xml:space="preserve"> 2</w:t>
            </w:r>
            <w:r w:rsidRPr="0006458D">
              <w:rPr>
                <w:vertAlign w:val="superscript"/>
              </w:rPr>
              <w:t>nd</w:t>
            </w:r>
            <w:r w:rsidRPr="0006458D">
              <w:t xml:space="preserve"> harmonic of the upper frequency edge of the </w:t>
            </w:r>
            <w:r>
              <w:t>DL</w:t>
            </w:r>
            <w:r w:rsidRPr="0006458D">
              <w:t xml:space="preserve"> </w:t>
            </w:r>
            <w:r w:rsidRPr="0006458D">
              <w:rPr>
                <w:i/>
              </w:rPr>
              <w:t>operating band</w:t>
            </w:r>
          </w:p>
        </w:tc>
        <w:tc>
          <w:tcPr>
            <w:tcW w:w="2052" w:type="dxa"/>
          </w:tcPr>
          <w:p w14:paraId="31536B85" w14:textId="77777777" w:rsidR="00C26483" w:rsidRPr="0006458D" w:rsidRDefault="00C26483" w:rsidP="00167F5F">
            <w:pPr>
              <w:pStyle w:val="TAC"/>
            </w:pPr>
            <w:r w:rsidRPr="0006458D">
              <w:t>-20 dBm</w:t>
            </w:r>
          </w:p>
        </w:tc>
        <w:tc>
          <w:tcPr>
            <w:tcW w:w="1440" w:type="dxa"/>
          </w:tcPr>
          <w:p w14:paraId="6850ADAC" w14:textId="77777777" w:rsidR="00C26483" w:rsidRPr="0006458D" w:rsidRDefault="00C26483" w:rsidP="00167F5F">
            <w:pPr>
              <w:pStyle w:val="TAC"/>
              <w:rPr>
                <w:rFonts w:cs="Arial"/>
              </w:rPr>
            </w:pPr>
            <w:r w:rsidRPr="0006458D">
              <w:t>10 MHz</w:t>
            </w:r>
          </w:p>
        </w:tc>
        <w:tc>
          <w:tcPr>
            <w:tcW w:w="2604" w:type="dxa"/>
          </w:tcPr>
          <w:p w14:paraId="7A238FF3" w14:textId="77777777" w:rsidR="00C26483" w:rsidRPr="0006458D" w:rsidRDefault="00C26483" w:rsidP="00167F5F">
            <w:pPr>
              <w:pStyle w:val="TAC"/>
              <w:rPr>
                <w:rFonts w:cs="Arial"/>
              </w:rPr>
            </w:pPr>
            <w:r w:rsidRPr="0006458D">
              <w:t>Note 2, Note 3</w:t>
            </w:r>
          </w:p>
        </w:tc>
      </w:tr>
      <w:tr w:rsidR="00C26483" w:rsidRPr="0006458D" w14:paraId="5247BD11" w14:textId="77777777" w:rsidTr="00167F5F">
        <w:trPr>
          <w:cantSplit/>
          <w:jc w:val="center"/>
        </w:trPr>
        <w:tc>
          <w:tcPr>
            <w:tcW w:w="8472" w:type="dxa"/>
            <w:gridSpan w:val="4"/>
          </w:tcPr>
          <w:p w14:paraId="273F0106" w14:textId="77777777" w:rsidR="00C26483" w:rsidRPr="0006458D" w:rsidRDefault="00C26483" w:rsidP="00167F5F">
            <w:pPr>
              <w:pStyle w:val="TAN"/>
            </w:pPr>
            <w:r w:rsidRPr="0006458D">
              <w:t>NOTE 1:</w:t>
            </w:r>
            <w:r w:rsidRPr="0006458D">
              <w:tab/>
              <w:t>Bandwidth as in ITU-R SM.329 [</w:t>
            </w:r>
            <w:r>
              <w:t>16</w:t>
            </w:r>
            <w:r w:rsidRPr="0006458D">
              <w:t>], s4.1</w:t>
            </w:r>
            <w:r>
              <w:t>.</w:t>
            </w:r>
          </w:p>
          <w:p w14:paraId="37170F75" w14:textId="77777777" w:rsidR="00C26483" w:rsidRPr="0006458D" w:rsidRDefault="00C26483" w:rsidP="00167F5F">
            <w:pPr>
              <w:pStyle w:val="TAN"/>
            </w:pPr>
            <w:r w:rsidRPr="0006458D">
              <w:t>NOTE 2:</w:t>
            </w:r>
            <w:r w:rsidRPr="0006458D">
              <w:tab/>
              <w:t>Limit and bandwidth as in ERC Recommendation 74-01 [</w:t>
            </w:r>
            <w:r>
              <w:t>17</w:t>
            </w:r>
            <w:r w:rsidRPr="0006458D">
              <w:t>], Annex 2.</w:t>
            </w:r>
          </w:p>
          <w:p w14:paraId="0AB8D1E6" w14:textId="77777777" w:rsidR="00C26483" w:rsidRPr="0006458D" w:rsidRDefault="00C26483" w:rsidP="00167F5F">
            <w:pPr>
              <w:pStyle w:val="TAN"/>
            </w:pPr>
            <w:r w:rsidRPr="0006458D">
              <w:t>NOTE 3:</w:t>
            </w:r>
            <w:r w:rsidRPr="0006458D">
              <w:tab/>
              <w:t>Upper frequency as in ITU-R SM.329 [</w:t>
            </w:r>
            <w:r>
              <w:t>16</w:t>
            </w:r>
            <w:r w:rsidRPr="0006458D">
              <w:t>], s2.5 table 1.</w:t>
            </w:r>
          </w:p>
          <w:p w14:paraId="6F592896" w14:textId="77777777" w:rsidR="00C26483" w:rsidRDefault="00C26483" w:rsidP="00167F5F">
            <w:pPr>
              <w:pStyle w:val="TAN"/>
            </w:pPr>
            <w:r w:rsidRPr="0006458D">
              <w:t>NOTE 4:</w:t>
            </w:r>
            <w:r w:rsidRPr="0006458D">
              <w:tab/>
              <w:t>The step frequencies F</w:t>
            </w:r>
            <w:r w:rsidRPr="0006458D">
              <w:rPr>
                <w:vertAlign w:val="subscript"/>
              </w:rPr>
              <w:t>step,X</w:t>
            </w:r>
            <w:r w:rsidRPr="0006458D">
              <w:t xml:space="preserve"> are defined in </w:t>
            </w:r>
            <w:r>
              <w:t>t</w:t>
            </w:r>
            <w:r w:rsidRPr="0006458D">
              <w:t xml:space="preserve">able </w:t>
            </w:r>
            <w:r>
              <w:t>10.7.3.2</w:t>
            </w:r>
            <w:r w:rsidRPr="00EC34D6">
              <w:t>-2</w:t>
            </w:r>
            <w:r w:rsidRPr="0006458D">
              <w:t>.</w:t>
            </w:r>
          </w:p>
          <w:p w14:paraId="4A76FFFF" w14:textId="77777777" w:rsidR="00C26483" w:rsidRPr="0006458D" w:rsidRDefault="00C26483" w:rsidP="00167F5F">
            <w:pPr>
              <w:pStyle w:val="TAN"/>
            </w:pPr>
            <w:r w:rsidRPr="007A7019">
              <w:t xml:space="preserve">NOTE </w:t>
            </w:r>
            <w:r>
              <w:t>5</w:t>
            </w:r>
            <w:r w:rsidRPr="007A7019">
              <w:t>:</w:t>
            </w:r>
            <w:r w:rsidRPr="007A7019">
              <w:tab/>
            </w:r>
            <w:r w:rsidRPr="00E610FF">
              <w:t>Additional limits may apply regionally.</w:t>
            </w:r>
          </w:p>
        </w:tc>
      </w:tr>
    </w:tbl>
    <w:p w14:paraId="252D1071" w14:textId="77777777" w:rsidR="00C26483" w:rsidRPr="00EC34D6" w:rsidRDefault="00C26483" w:rsidP="00C26483"/>
    <w:p w14:paraId="4CDC7BAB" w14:textId="77777777" w:rsidR="00C26483" w:rsidRPr="00EC34D6" w:rsidRDefault="00C26483" w:rsidP="00C26483">
      <w:pPr>
        <w:pStyle w:val="TH"/>
      </w:pPr>
      <w:r w:rsidRPr="00EC34D6">
        <w:t xml:space="preserve">Table </w:t>
      </w:r>
      <w:r>
        <w:t>10.7.3.2</w:t>
      </w:r>
      <w:r w:rsidRPr="00EC34D6">
        <w:t xml:space="preserve">-2: Step frequencies for defining </w:t>
      </w:r>
      <w:bookmarkStart w:id="3961" w:name="_Hlk25241782"/>
      <w:r w:rsidRPr="00EC34D6">
        <w:t xml:space="preserve">the radiated </w:t>
      </w:r>
      <w:r>
        <w:t>Rx</w:t>
      </w:r>
      <w:r w:rsidRPr="00EC34D6">
        <w:t xml:space="preserve"> spurious emission </w:t>
      </w:r>
      <w:r w:rsidRPr="00813A7E">
        <w:t xml:space="preserve">limits for </w:t>
      </w:r>
      <w:r>
        <w:rPr>
          <w:i/>
        </w:rPr>
        <w:t xml:space="preserve">IAB-MT </w:t>
      </w:r>
      <w:r w:rsidRPr="00813A7E">
        <w:rPr>
          <w:i/>
        </w:rPr>
        <w:t>type 2-O</w:t>
      </w:r>
      <w:bookmarkEnd w:id="3961"/>
    </w:p>
    <w:tbl>
      <w:tblPr>
        <w:tblStyle w:val="TableGrid"/>
        <w:tblW w:w="0" w:type="auto"/>
        <w:jc w:val="center"/>
        <w:tblLook w:val="04A0" w:firstRow="1" w:lastRow="0" w:firstColumn="1" w:lastColumn="0" w:noHBand="0" w:noVBand="1"/>
      </w:tblPr>
      <w:tblGrid>
        <w:gridCol w:w="1912"/>
        <w:gridCol w:w="1031"/>
        <w:gridCol w:w="1134"/>
        <w:gridCol w:w="1134"/>
        <w:gridCol w:w="1196"/>
        <w:gridCol w:w="1019"/>
        <w:gridCol w:w="1134"/>
      </w:tblGrid>
      <w:tr w:rsidR="00C26483" w:rsidRPr="00EC34D6" w14:paraId="0B8536AA" w14:textId="77777777" w:rsidTr="00167F5F">
        <w:trPr>
          <w:jc w:val="center"/>
        </w:trPr>
        <w:tc>
          <w:tcPr>
            <w:tcW w:w="1912" w:type="dxa"/>
          </w:tcPr>
          <w:p w14:paraId="418126F0" w14:textId="77777777" w:rsidR="00C26483" w:rsidRPr="00EC34D6" w:rsidRDefault="00C26483" w:rsidP="00167F5F">
            <w:pPr>
              <w:pStyle w:val="TAH"/>
            </w:pPr>
            <w:r w:rsidRPr="00EC34D6">
              <w:t>Operating band</w:t>
            </w:r>
          </w:p>
        </w:tc>
        <w:tc>
          <w:tcPr>
            <w:tcW w:w="1031" w:type="dxa"/>
          </w:tcPr>
          <w:p w14:paraId="12BF9A89" w14:textId="77777777" w:rsidR="00C26483" w:rsidRPr="00EC34D6" w:rsidRDefault="00C26483" w:rsidP="00167F5F">
            <w:pPr>
              <w:pStyle w:val="TAH"/>
            </w:pPr>
            <w:r w:rsidRPr="00EC34D6">
              <w:t>F</w:t>
            </w:r>
            <w:r w:rsidRPr="00EC34D6">
              <w:rPr>
                <w:vertAlign w:val="subscript"/>
              </w:rPr>
              <w:t>step,1</w:t>
            </w:r>
            <w:r w:rsidRPr="00EC34D6">
              <w:br/>
              <w:t>(GHz)</w:t>
            </w:r>
          </w:p>
        </w:tc>
        <w:tc>
          <w:tcPr>
            <w:tcW w:w="1134" w:type="dxa"/>
          </w:tcPr>
          <w:p w14:paraId="5B9828F9" w14:textId="77777777" w:rsidR="00C26483" w:rsidRPr="00EC34D6" w:rsidRDefault="00C26483" w:rsidP="00167F5F">
            <w:pPr>
              <w:pStyle w:val="TAH"/>
            </w:pPr>
            <w:r w:rsidRPr="00EC34D6">
              <w:t>F</w:t>
            </w:r>
            <w:r w:rsidRPr="00EC34D6">
              <w:rPr>
                <w:vertAlign w:val="subscript"/>
              </w:rPr>
              <w:t>step,2</w:t>
            </w:r>
            <w:r w:rsidRPr="00EC34D6">
              <w:br/>
              <w:t>(GHz)</w:t>
            </w:r>
          </w:p>
        </w:tc>
        <w:tc>
          <w:tcPr>
            <w:tcW w:w="1134" w:type="dxa"/>
          </w:tcPr>
          <w:p w14:paraId="7768C2ED" w14:textId="77777777" w:rsidR="00C26483" w:rsidRPr="00EC34D6" w:rsidRDefault="00C26483" w:rsidP="00167F5F">
            <w:pPr>
              <w:pStyle w:val="TAH"/>
            </w:pPr>
            <w:r w:rsidRPr="00EC34D6">
              <w:t>F</w:t>
            </w:r>
            <w:r w:rsidRPr="00EC34D6">
              <w:rPr>
                <w:vertAlign w:val="subscript"/>
              </w:rPr>
              <w:t>step,3</w:t>
            </w:r>
            <w:r w:rsidRPr="00EC34D6">
              <w:br/>
              <w:t>(GHz)</w:t>
            </w:r>
          </w:p>
        </w:tc>
        <w:tc>
          <w:tcPr>
            <w:tcW w:w="1196" w:type="dxa"/>
          </w:tcPr>
          <w:p w14:paraId="090B0293" w14:textId="77777777" w:rsidR="00C26483" w:rsidRPr="00EC34D6" w:rsidRDefault="00C26483" w:rsidP="00167F5F">
            <w:pPr>
              <w:pStyle w:val="TAH"/>
            </w:pPr>
            <w:r w:rsidRPr="00EC34D6">
              <w:t>F</w:t>
            </w:r>
            <w:r w:rsidRPr="00EC34D6">
              <w:rPr>
                <w:vertAlign w:val="subscript"/>
              </w:rPr>
              <w:t>step,4</w:t>
            </w:r>
            <w:r w:rsidRPr="00EC34D6">
              <w:br/>
              <w:t>(GHz)</w:t>
            </w:r>
          </w:p>
        </w:tc>
        <w:tc>
          <w:tcPr>
            <w:tcW w:w="1019" w:type="dxa"/>
          </w:tcPr>
          <w:p w14:paraId="066E7A47" w14:textId="77777777" w:rsidR="00C26483" w:rsidRPr="00EC34D6" w:rsidRDefault="00C26483" w:rsidP="00167F5F">
            <w:pPr>
              <w:pStyle w:val="TAH"/>
            </w:pPr>
            <w:r w:rsidRPr="00EC34D6">
              <w:t>F</w:t>
            </w:r>
            <w:r w:rsidRPr="00EC34D6">
              <w:rPr>
                <w:vertAlign w:val="subscript"/>
              </w:rPr>
              <w:t>step,5</w:t>
            </w:r>
            <w:r w:rsidRPr="00EC34D6">
              <w:br/>
              <w:t>(GHz)</w:t>
            </w:r>
          </w:p>
        </w:tc>
        <w:tc>
          <w:tcPr>
            <w:tcW w:w="1134" w:type="dxa"/>
          </w:tcPr>
          <w:p w14:paraId="5755A419" w14:textId="77777777" w:rsidR="00C26483" w:rsidRPr="00EC34D6" w:rsidRDefault="00C26483" w:rsidP="00167F5F">
            <w:pPr>
              <w:pStyle w:val="TAH"/>
            </w:pPr>
            <w:r w:rsidRPr="00EC34D6">
              <w:t>F</w:t>
            </w:r>
            <w:r w:rsidRPr="00EC34D6">
              <w:rPr>
                <w:vertAlign w:val="subscript"/>
              </w:rPr>
              <w:t>step,6</w:t>
            </w:r>
            <w:r w:rsidRPr="00EC34D6">
              <w:br/>
              <w:t>(GHz)</w:t>
            </w:r>
          </w:p>
        </w:tc>
      </w:tr>
      <w:tr w:rsidR="00C26483" w:rsidRPr="00EC34D6" w14:paraId="1BEBD691" w14:textId="77777777" w:rsidTr="00167F5F">
        <w:trPr>
          <w:jc w:val="center"/>
        </w:trPr>
        <w:tc>
          <w:tcPr>
            <w:tcW w:w="1912" w:type="dxa"/>
          </w:tcPr>
          <w:p w14:paraId="108EDA99" w14:textId="77777777" w:rsidR="00C26483" w:rsidRPr="00CC5190" w:rsidRDefault="00C26483" w:rsidP="00167F5F">
            <w:pPr>
              <w:pStyle w:val="TAC"/>
            </w:pPr>
            <w:r w:rsidRPr="00CC5190">
              <w:t>n257</w:t>
            </w:r>
          </w:p>
        </w:tc>
        <w:tc>
          <w:tcPr>
            <w:tcW w:w="1031" w:type="dxa"/>
          </w:tcPr>
          <w:p w14:paraId="5364D3F5" w14:textId="77777777" w:rsidR="00C26483" w:rsidRPr="00CC5190" w:rsidRDefault="00C26483" w:rsidP="00167F5F">
            <w:pPr>
              <w:pStyle w:val="TAC"/>
            </w:pPr>
            <w:r w:rsidRPr="00CC5190">
              <w:t>18</w:t>
            </w:r>
          </w:p>
        </w:tc>
        <w:tc>
          <w:tcPr>
            <w:tcW w:w="1134" w:type="dxa"/>
          </w:tcPr>
          <w:p w14:paraId="5E243691" w14:textId="77777777" w:rsidR="00C26483" w:rsidRPr="00CC5190" w:rsidRDefault="00C26483" w:rsidP="00167F5F">
            <w:pPr>
              <w:pStyle w:val="TAC"/>
            </w:pPr>
            <w:r w:rsidRPr="00CC5190">
              <w:t>23</w:t>
            </w:r>
            <w:r>
              <w:t>.</w:t>
            </w:r>
            <w:r w:rsidRPr="00CC5190">
              <w:t>5</w:t>
            </w:r>
          </w:p>
        </w:tc>
        <w:tc>
          <w:tcPr>
            <w:tcW w:w="1134" w:type="dxa"/>
          </w:tcPr>
          <w:p w14:paraId="2E4E4D57" w14:textId="77777777" w:rsidR="00C26483" w:rsidRPr="00CC5190" w:rsidRDefault="00C26483" w:rsidP="00167F5F">
            <w:pPr>
              <w:pStyle w:val="TAC"/>
            </w:pPr>
            <w:r w:rsidRPr="00CC5190">
              <w:t>2</w:t>
            </w:r>
            <w:r>
              <w:t>5</w:t>
            </w:r>
          </w:p>
        </w:tc>
        <w:tc>
          <w:tcPr>
            <w:tcW w:w="1196" w:type="dxa"/>
          </w:tcPr>
          <w:p w14:paraId="0CF9D554" w14:textId="77777777" w:rsidR="00C26483" w:rsidRPr="00CC5190" w:rsidRDefault="00C26483" w:rsidP="00167F5F">
            <w:pPr>
              <w:pStyle w:val="TAC"/>
            </w:pPr>
            <w:r w:rsidRPr="00CC5190">
              <w:t>3</w:t>
            </w:r>
            <w:r>
              <w:t>1</w:t>
            </w:r>
          </w:p>
        </w:tc>
        <w:tc>
          <w:tcPr>
            <w:tcW w:w="1019" w:type="dxa"/>
          </w:tcPr>
          <w:p w14:paraId="6779BF5F" w14:textId="77777777" w:rsidR="00C26483" w:rsidRPr="00CC5190" w:rsidRDefault="00C26483" w:rsidP="00167F5F">
            <w:pPr>
              <w:pStyle w:val="TAC"/>
            </w:pPr>
            <w:r w:rsidRPr="00CC5190">
              <w:t>32</w:t>
            </w:r>
            <w:r>
              <w:t>.</w:t>
            </w:r>
            <w:r w:rsidRPr="00CC5190">
              <w:t>5</w:t>
            </w:r>
          </w:p>
        </w:tc>
        <w:tc>
          <w:tcPr>
            <w:tcW w:w="1134" w:type="dxa"/>
          </w:tcPr>
          <w:p w14:paraId="44AF80C5" w14:textId="77777777" w:rsidR="00C26483" w:rsidRPr="00CC5190" w:rsidRDefault="00C26483" w:rsidP="00167F5F">
            <w:pPr>
              <w:pStyle w:val="TAC"/>
            </w:pPr>
            <w:r w:rsidRPr="00CC5190">
              <w:t>41</w:t>
            </w:r>
            <w:r>
              <w:t>.</w:t>
            </w:r>
            <w:r w:rsidRPr="00CC5190">
              <w:t>5</w:t>
            </w:r>
          </w:p>
        </w:tc>
      </w:tr>
      <w:tr w:rsidR="00C26483" w:rsidRPr="00EC34D6" w14:paraId="0A3818B1" w14:textId="77777777" w:rsidTr="00167F5F">
        <w:trPr>
          <w:jc w:val="center"/>
        </w:trPr>
        <w:tc>
          <w:tcPr>
            <w:tcW w:w="1912" w:type="dxa"/>
          </w:tcPr>
          <w:p w14:paraId="419339B7" w14:textId="77777777" w:rsidR="00C26483" w:rsidRPr="00EC34D6" w:rsidRDefault="00C26483" w:rsidP="00167F5F">
            <w:pPr>
              <w:pStyle w:val="TAC"/>
            </w:pPr>
            <w:r w:rsidRPr="00EC34D6">
              <w:t>n258</w:t>
            </w:r>
          </w:p>
        </w:tc>
        <w:tc>
          <w:tcPr>
            <w:tcW w:w="1031" w:type="dxa"/>
          </w:tcPr>
          <w:p w14:paraId="4819EE6F" w14:textId="77777777" w:rsidR="00C26483" w:rsidRPr="00EC34D6" w:rsidRDefault="00C26483" w:rsidP="00167F5F">
            <w:pPr>
              <w:pStyle w:val="TAC"/>
            </w:pPr>
            <w:r w:rsidRPr="00EC34D6">
              <w:t>18</w:t>
            </w:r>
          </w:p>
        </w:tc>
        <w:tc>
          <w:tcPr>
            <w:tcW w:w="1134" w:type="dxa"/>
          </w:tcPr>
          <w:p w14:paraId="25DCE0B5" w14:textId="77777777" w:rsidR="00C26483" w:rsidRPr="00EC34D6" w:rsidRDefault="00C26483" w:rsidP="00167F5F">
            <w:pPr>
              <w:pStyle w:val="TAC"/>
            </w:pPr>
            <w:r w:rsidRPr="00EC34D6">
              <w:t>21</w:t>
            </w:r>
          </w:p>
        </w:tc>
        <w:tc>
          <w:tcPr>
            <w:tcW w:w="1134" w:type="dxa"/>
          </w:tcPr>
          <w:p w14:paraId="25A54511" w14:textId="77777777" w:rsidR="00C26483" w:rsidRPr="00EC34D6" w:rsidRDefault="00C26483" w:rsidP="00167F5F">
            <w:pPr>
              <w:pStyle w:val="TAC"/>
            </w:pPr>
            <w:r w:rsidRPr="00EC34D6">
              <w:t>22.75</w:t>
            </w:r>
          </w:p>
        </w:tc>
        <w:tc>
          <w:tcPr>
            <w:tcW w:w="1196" w:type="dxa"/>
          </w:tcPr>
          <w:p w14:paraId="50575153" w14:textId="77777777" w:rsidR="00C26483" w:rsidRPr="00EC34D6" w:rsidRDefault="00C26483" w:rsidP="00167F5F">
            <w:pPr>
              <w:pStyle w:val="TAC"/>
            </w:pPr>
            <w:r w:rsidRPr="00EC34D6">
              <w:t>29</w:t>
            </w:r>
          </w:p>
        </w:tc>
        <w:tc>
          <w:tcPr>
            <w:tcW w:w="1019" w:type="dxa"/>
          </w:tcPr>
          <w:p w14:paraId="40D7C72D" w14:textId="77777777" w:rsidR="00C26483" w:rsidRPr="00EC34D6" w:rsidRDefault="00C26483" w:rsidP="00167F5F">
            <w:pPr>
              <w:pStyle w:val="TAC"/>
            </w:pPr>
            <w:r w:rsidRPr="00EC34D6">
              <w:t>30.75</w:t>
            </w:r>
          </w:p>
        </w:tc>
        <w:tc>
          <w:tcPr>
            <w:tcW w:w="1134" w:type="dxa"/>
          </w:tcPr>
          <w:p w14:paraId="3100E403" w14:textId="77777777" w:rsidR="00C26483" w:rsidRPr="00EC34D6" w:rsidRDefault="00C26483" w:rsidP="00167F5F">
            <w:pPr>
              <w:pStyle w:val="TAC"/>
            </w:pPr>
            <w:r w:rsidRPr="00EC34D6">
              <w:t>40.5</w:t>
            </w:r>
          </w:p>
        </w:tc>
      </w:tr>
      <w:tr w:rsidR="00C26483" w:rsidRPr="00EC34D6" w14:paraId="03F38C59" w14:textId="77777777" w:rsidTr="00167F5F">
        <w:trPr>
          <w:jc w:val="center"/>
        </w:trPr>
        <w:tc>
          <w:tcPr>
            <w:tcW w:w="1912" w:type="dxa"/>
          </w:tcPr>
          <w:p w14:paraId="2517EA5C" w14:textId="77777777" w:rsidR="00C26483" w:rsidRPr="007B1DC1" w:rsidRDefault="00C26483" w:rsidP="00167F5F">
            <w:pPr>
              <w:pStyle w:val="TAC"/>
            </w:pPr>
            <w:r>
              <w:t>n259</w:t>
            </w:r>
          </w:p>
        </w:tc>
        <w:tc>
          <w:tcPr>
            <w:tcW w:w="1031" w:type="dxa"/>
          </w:tcPr>
          <w:p w14:paraId="21869DC5" w14:textId="77777777" w:rsidR="00C26483" w:rsidRPr="007B1DC1" w:rsidRDefault="00C26483" w:rsidP="00167F5F">
            <w:pPr>
              <w:pStyle w:val="TAC"/>
            </w:pPr>
            <w:r>
              <w:t>23.5</w:t>
            </w:r>
          </w:p>
        </w:tc>
        <w:tc>
          <w:tcPr>
            <w:tcW w:w="1134" w:type="dxa"/>
          </w:tcPr>
          <w:p w14:paraId="445F59F2" w14:textId="77777777" w:rsidR="00C26483" w:rsidRPr="007B1DC1" w:rsidRDefault="00C26483" w:rsidP="00167F5F">
            <w:pPr>
              <w:pStyle w:val="TAC"/>
            </w:pPr>
            <w:r>
              <w:t>35.5</w:t>
            </w:r>
          </w:p>
        </w:tc>
        <w:tc>
          <w:tcPr>
            <w:tcW w:w="1134" w:type="dxa"/>
          </w:tcPr>
          <w:p w14:paraId="190A686A" w14:textId="77777777" w:rsidR="00C26483" w:rsidRPr="007B1DC1" w:rsidRDefault="00C26483" w:rsidP="00167F5F">
            <w:pPr>
              <w:pStyle w:val="TAC"/>
            </w:pPr>
            <w:r>
              <w:t>38</w:t>
            </w:r>
          </w:p>
        </w:tc>
        <w:tc>
          <w:tcPr>
            <w:tcW w:w="1196" w:type="dxa"/>
          </w:tcPr>
          <w:p w14:paraId="3F5479A2" w14:textId="77777777" w:rsidR="00C26483" w:rsidRPr="007B1DC1" w:rsidRDefault="00C26483" w:rsidP="00167F5F">
            <w:pPr>
              <w:pStyle w:val="TAC"/>
            </w:pPr>
            <w:r>
              <w:t>45</w:t>
            </w:r>
          </w:p>
        </w:tc>
        <w:tc>
          <w:tcPr>
            <w:tcW w:w="1019" w:type="dxa"/>
          </w:tcPr>
          <w:p w14:paraId="26CB0E80" w14:textId="77777777" w:rsidR="00C26483" w:rsidRPr="007B1DC1" w:rsidRDefault="00C26483" w:rsidP="00167F5F">
            <w:pPr>
              <w:pStyle w:val="TAC"/>
            </w:pPr>
            <w:r>
              <w:t>47.5</w:t>
            </w:r>
          </w:p>
        </w:tc>
        <w:tc>
          <w:tcPr>
            <w:tcW w:w="1134" w:type="dxa"/>
          </w:tcPr>
          <w:p w14:paraId="56F80563" w14:textId="77777777" w:rsidR="00C26483" w:rsidRPr="007B1DC1" w:rsidRDefault="00C26483" w:rsidP="00167F5F">
            <w:pPr>
              <w:pStyle w:val="TAC"/>
            </w:pPr>
            <w:r>
              <w:t>59.5</w:t>
            </w:r>
          </w:p>
        </w:tc>
      </w:tr>
      <w:tr w:rsidR="00C26483" w:rsidRPr="00EC34D6" w14:paraId="43A9230C" w14:textId="77777777" w:rsidTr="00167F5F">
        <w:trPr>
          <w:jc w:val="center"/>
        </w:trPr>
        <w:tc>
          <w:tcPr>
            <w:tcW w:w="1912" w:type="dxa"/>
          </w:tcPr>
          <w:p w14:paraId="315BDC98" w14:textId="77777777" w:rsidR="00C26483" w:rsidRPr="007B1DC1" w:rsidRDefault="00C26483" w:rsidP="00167F5F">
            <w:pPr>
              <w:pStyle w:val="TAC"/>
            </w:pPr>
            <w:r w:rsidRPr="007B1DC1">
              <w:t>n260</w:t>
            </w:r>
          </w:p>
        </w:tc>
        <w:tc>
          <w:tcPr>
            <w:tcW w:w="1031" w:type="dxa"/>
          </w:tcPr>
          <w:p w14:paraId="2C2A77C8" w14:textId="77777777" w:rsidR="00C26483" w:rsidRPr="007B1DC1" w:rsidRDefault="00C26483" w:rsidP="00167F5F">
            <w:pPr>
              <w:pStyle w:val="TAC"/>
            </w:pPr>
            <w:r w:rsidRPr="007B1DC1">
              <w:t>25</w:t>
            </w:r>
          </w:p>
        </w:tc>
        <w:tc>
          <w:tcPr>
            <w:tcW w:w="1134" w:type="dxa"/>
          </w:tcPr>
          <w:p w14:paraId="7441EED9" w14:textId="77777777" w:rsidR="00C26483" w:rsidRPr="007B1DC1" w:rsidRDefault="00C26483" w:rsidP="00167F5F">
            <w:pPr>
              <w:pStyle w:val="TAC"/>
            </w:pPr>
            <w:r w:rsidRPr="007B1DC1">
              <w:t>34</w:t>
            </w:r>
          </w:p>
        </w:tc>
        <w:tc>
          <w:tcPr>
            <w:tcW w:w="1134" w:type="dxa"/>
          </w:tcPr>
          <w:p w14:paraId="2074E7B5" w14:textId="77777777" w:rsidR="00C26483" w:rsidRPr="007B1DC1" w:rsidRDefault="00C26483" w:rsidP="00167F5F">
            <w:pPr>
              <w:pStyle w:val="TAC"/>
            </w:pPr>
            <w:r w:rsidRPr="007B1DC1">
              <w:t>35</w:t>
            </w:r>
            <w:r>
              <w:t>.</w:t>
            </w:r>
            <w:r w:rsidRPr="007B1DC1">
              <w:t>5</w:t>
            </w:r>
          </w:p>
        </w:tc>
        <w:tc>
          <w:tcPr>
            <w:tcW w:w="1196" w:type="dxa"/>
          </w:tcPr>
          <w:p w14:paraId="3FE9BB62" w14:textId="77777777" w:rsidR="00C26483" w:rsidRPr="007B1DC1" w:rsidRDefault="00C26483" w:rsidP="00167F5F">
            <w:pPr>
              <w:pStyle w:val="TAC"/>
            </w:pPr>
            <w:r w:rsidRPr="007B1DC1">
              <w:t>41</w:t>
            </w:r>
            <w:r>
              <w:t>.</w:t>
            </w:r>
            <w:r w:rsidRPr="007B1DC1">
              <w:t>5</w:t>
            </w:r>
          </w:p>
        </w:tc>
        <w:tc>
          <w:tcPr>
            <w:tcW w:w="1019" w:type="dxa"/>
          </w:tcPr>
          <w:p w14:paraId="04C67406" w14:textId="77777777" w:rsidR="00C26483" w:rsidRPr="007B1DC1" w:rsidRDefault="00C26483" w:rsidP="00167F5F">
            <w:pPr>
              <w:pStyle w:val="TAC"/>
            </w:pPr>
            <w:r w:rsidRPr="007B1DC1">
              <w:t>43</w:t>
            </w:r>
          </w:p>
        </w:tc>
        <w:tc>
          <w:tcPr>
            <w:tcW w:w="1134" w:type="dxa"/>
          </w:tcPr>
          <w:p w14:paraId="4C5DC05A" w14:textId="77777777" w:rsidR="00C26483" w:rsidRPr="007B1DC1" w:rsidRDefault="00C26483" w:rsidP="00167F5F">
            <w:pPr>
              <w:pStyle w:val="TAC"/>
            </w:pPr>
            <w:r w:rsidRPr="007B1DC1">
              <w:t>52</w:t>
            </w:r>
          </w:p>
        </w:tc>
      </w:tr>
      <w:tr w:rsidR="00C26483" w:rsidRPr="00EC34D6" w14:paraId="77A087D2" w14:textId="77777777" w:rsidTr="00167F5F">
        <w:trPr>
          <w:jc w:val="center"/>
        </w:trPr>
        <w:tc>
          <w:tcPr>
            <w:tcW w:w="1912" w:type="dxa"/>
          </w:tcPr>
          <w:p w14:paraId="4AB261D8" w14:textId="77777777" w:rsidR="00C26483" w:rsidRPr="007B1DC1" w:rsidRDefault="00C26483" w:rsidP="00167F5F">
            <w:pPr>
              <w:pStyle w:val="TAC"/>
            </w:pPr>
            <w:r w:rsidRPr="007B1DC1">
              <w:t>n261</w:t>
            </w:r>
          </w:p>
        </w:tc>
        <w:tc>
          <w:tcPr>
            <w:tcW w:w="1031" w:type="dxa"/>
          </w:tcPr>
          <w:p w14:paraId="3860772F" w14:textId="77777777" w:rsidR="00C26483" w:rsidRPr="007B1DC1" w:rsidRDefault="00C26483" w:rsidP="00167F5F">
            <w:pPr>
              <w:pStyle w:val="TAC"/>
            </w:pPr>
            <w:r w:rsidRPr="007B1DC1">
              <w:t>18</w:t>
            </w:r>
          </w:p>
        </w:tc>
        <w:tc>
          <w:tcPr>
            <w:tcW w:w="1134" w:type="dxa"/>
          </w:tcPr>
          <w:p w14:paraId="67C90623" w14:textId="77777777" w:rsidR="00C26483" w:rsidRPr="007B1DC1" w:rsidRDefault="00C26483" w:rsidP="00167F5F">
            <w:pPr>
              <w:pStyle w:val="TAC"/>
            </w:pPr>
            <w:r w:rsidRPr="007B1DC1">
              <w:t>25</w:t>
            </w:r>
            <w:r>
              <w:t>.</w:t>
            </w:r>
            <w:r w:rsidRPr="007B1DC1">
              <w:t>5</w:t>
            </w:r>
          </w:p>
        </w:tc>
        <w:tc>
          <w:tcPr>
            <w:tcW w:w="1134" w:type="dxa"/>
          </w:tcPr>
          <w:p w14:paraId="25FD522B" w14:textId="77777777" w:rsidR="00C26483" w:rsidRPr="007A7019" w:rsidRDefault="00C26483" w:rsidP="00167F5F">
            <w:pPr>
              <w:pStyle w:val="TAC"/>
            </w:pPr>
            <w:r w:rsidRPr="007A7019">
              <w:t>26.</w:t>
            </w:r>
            <w:r>
              <w:t>0</w:t>
            </w:r>
          </w:p>
        </w:tc>
        <w:tc>
          <w:tcPr>
            <w:tcW w:w="1196" w:type="dxa"/>
          </w:tcPr>
          <w:p w14:paraId="02461337" w14:textId="77777777" w:rsidR="00C26483" w:rsidRPr="007A7019" w:rsidRDefault="00C26483" w:rsidP="00167F5F">
            <w:pPr>
              <w:pStyle w:val="TAC"/>
            </w:pPr>
            <w:r w:rsidRPr="007A7019">
              <w:t>29.</w:t>
            </w:r>
            <w:r>
              <w:t>8</w:t>
            </w:r>
            <w:r w:rsidRPr="007A7019">
              <w:t>5</w:t>
            </w:r>
          </w:p>
        </w:tc>
        <w:tc>
          <w:tcPr>
            <w:tcW w:w="1019" w:type="dxa"/>
          </w:tcPr>
          <w:p w14:paraId="555BE56B" w14:textId="77777777" w:rsidR="00C26483" w:rsidRPr="007B1DC1" w:rsidRDefault="00C26483" w:rsidP="00167F5F">
            <w:pPr>
              <w:pStyle w:val="TAC"/>
            </w:pPr>
            <w:r w:rsidRPr="007B1DC1">
              <w:t>30</w:t>
            </w:r>
            <w:r>
              <w:t>.</w:t>
            </w:r>
            <w:r w:rsidRPr="007B1DC1">
              <w:t>35</w:t>
            </w:r>
          </w:p>
        </w:tc>
        <w:tc>
          <w:tcPr>
            <w:tcW w:w="1134" w:type="dxa"/>
          </w:tcPr>
          <w:p w14:paraId="417D1BCE" w14:textId="77777777" w:rsidR="00C26483" w:rsidRPr="007B1DC1" w:rsidRDefault="00C26483" w:rsidP="00167F5F">
            <w:pPr>
              <w:pStyle w:val="TAC"/>
            </w:pPr>
            <w:r w:rsidRPr="007B1DC1">
              <w:t>38</w:t>
            </w:r>
            <w:r>
              <w:t>.</w:t>
            </w:r>
            <w:r w:rsidRPr="007B1DC1">
              <w:t>35</w:t>
            </w:r>
          </w:p>
        </w:tc>
      </w:tr>
    </w:tbl>
    <w:p w14:paraId="64878942" w14:textId="77777777" w:rsidR="00C26483" w:rsidRPr="008607B2" w:rsidRDefault="00C26483" w:rsidP="00C26483"/>
    <w:p w14:paraId="3EA9A07D" w14:textId="77777777" w:rsidR="00C26483" w:rsidRDefault="00C26483" w:rsidP="00C26483">
      <w:pPr>
        <w:pStyle w:val="Heading2"/>
        <w:rPr>
          <w:lang w:eastAsia="zh-CN"/>
        </w:rPr>
      </w:pPr>
      <w:bookmarkStart w:id="3962" w:name="_Toc53185569"/>
      <w:bookmarkStart w:id="3963" w:name="_Toc53185945"/>
      <w:bookmarkStart w:id="3964" w:name="_Toc57820431"/>
      <w:bookmarkStart w:id="3965" w:name="_Toc57821358"/>
      <w:bookmarkStart w:id="3966" w:name="_Toc61183634"/>
      <w:bookmarkStart w:id="3967" w:name="_Toc61184028"/>
      <w:bookmarkStart w:id="3968" w:name="_Toc61184420"/>
      <w:bookmarkStart w:id="3969" w:name="_Toc61184812"/>
      <w:bookmarkStart w:id="3970" w:name="_Toc61185202"/>
      <w:bookmarkStart w:id="3971" w:name="_Toc66386547"/>
      <w:r w:rsidRPr="007E346D">
        <w:t>10.8</w:t>
      </w:r>
      <w:r w:rsidRPr="007E346D">
        <w:tab/>
        <w:t>OTA receiver intermodulation</w:t>
      </w:r>
      <w:bookmarkEnd w:id="3909"/>
      <w:bookmarkEnd w:id="3910"/>
      <w:bookmarkEnd w:id="3962"/>
      <w:bookmarkEnd w:id="3963"/>
      <w:bookmarkEnd w:id="3964"/>
      <w:bookmarkEnd w:id="3965"/>
      <w:bookmarkEnd w:id="3966"/>
      <w:bookmarkEnd w:id="3967"/>
      <w:bookmarkEnd w:id="3968"/>
      <w:bookmarkEnd w:id="3969"/>
      <w:bookmarkEnd w:id="3970"/>
      <w:bookmarkEnd w:id="3971"/>
    </w:p>
    <w:p w14:paraId="0C7EAA63" w14:textId="77777777" w:rsidR="00C26483" w:rsidRDefault="00C26483" w:rsidP="00C26483">
      <w:pPr>
        <w:pStyle w:val="Heading3"/>
        <w:rPr>
          <w:rFonts w:eastAsia="SimSun"/>
          <w:lang w:val="en-US" w:eastAsia="zh-CN"/>
        </w:rPr>
      </w:pPr>
      <w:bookmarkStart w:id="3972" w:name="_Toc53185570"/>
      <w:bookmarkStart w:id="3973" w:name="_Toc53185946"/>
      <w:bookmarkStart w:id="3974" w:name="_Toc57820432"/>
      <w:bookmarkStart w:id="3975" w:name="_Toc57821359"/>
      <w:bookmarkStart w:id="3976" w:name="_Toc61183635"/>
      <w:bookmarkStart w:id="3977" w:name="_Toc61184029"/>
      <w:bookmarkStart w:id="3978" w:name="_Toc61184421"/>
      <w:bookmarkStart w:id="3979" w:name="_Toc61184813"/>
      <w:bookmarkStart w:id="3980" w:name="_Toc61185203"/>
      <w:bookmarkStart w:id="3981" w:name="_Toc66386548"/>
      <w:r>
        <w:t>10.8.1</w:t>
      </w:r>
      <w:r w:rsidRPr="007E346D">
        <w:tab/>
      </w:r>
      <w:r>
        <w:rPr>
          <w:rFonts w:eastAsia="SimSun" w:hint="eastAsia"/>
          <w:lang w:val="en-US" w:eastAsia="zh-CN"/>
        </w:rPr>
        <w:t>General</w:t>
      </w:r>
      <w:bookmarkEnd w:id="3972"/>
      <w:bookmarkEnd w:id="3973"/>
      <w:bookmarkEnd w:id="3974"/>
      <w:bookmarkEnd w:id="3975"/>
      <w:bookmarkEnd w:id="3976"/>
      <w:bookmarkEnd w:id="3977"/>
      <w:bookmarkEnd w:id="3978"/>
      <w:bookmarkEnd w:id="3979"/>
      <w:bookmarkEnd w:id="3980"/>
      <w:bookmarkEnd w:id="3981"/>
    </w:p>
    <w:p w14:paraId="725B5CAC" w14:textId="77777777" w:rsidR="00C26483" w:rsidRPr="002E2B73" w:rsidRDefault="00C26483" w:rsidP="00C26483">
      <w:pPr>
        <w:rPr>
          <w:lang w:val="en-US" w:eastAsia="zh-CN"/>
        </w:rPr>
      </w:pPr>
      <w:r w:rsidRPr="006B6229">
        <w:t>Third and higher order mixing of the two interfering RF signals can produce an interfering signal in the band of the desired channel. Intermodulation response rejection is a measure of the capability of the receiver unit to receive a wanted signal on its assigned channel</w:t>
      </w:r>
      <w:r w:rsidRPr="00F947E2">
        <w:t xml:space="preserve"> frequency in the presence of two interfering signals which have a specific frequency relationship to the wanted signal. The requirement is defined as a directional requirement</w:t>
      </w:r>
      <w:r w:rsidRPr="006B6229">
        <w:t xml:space="preserve"> at the </w:t>
      </w:r>
      <w:r w:rsidRPr="00F947E2">
        <w:t>RIB</w:t>
      </w:r>
      <w:r w:rsidRPr="00F947E2">
        <w:rPr>
          <w:lang w:val="en-US" w:eastAsia="zh-CN"/>
        </w:rPr>
        <w:t>.</w:t>
      </w:r>
    </w:p>
    <w:p w14:paraId="35FF21FB" w14:textId="77777777" w:rsidR="00C26483" w:rsidRDefault="00C26483" w:rsidP="00C26483">
      <w:pPr>
        <w:pStyle w:val="Heading3"/>
      </w:pPr>
      <w:bookmarkStart w:id="3982" w:name="_Toc53185571"/>
      <w:bookmarkStart w:id="3983" w:name="_Toc53185947"/>
      <w:bookmarkStart w:id="3984" w:name="_Toc57820433"/>
      <w:bookmarkStart w:id="3985" w:name="_Toc57821360"/>
      <w:bookmarkStart w:id="3986" w:name="_Toc61183636"/>
      <w:bookmarkStart w:id="3987" w:name="_Toc61184030"/>
      <w:bookmarkStart w:id="3988" w:name="_Toc61184422"/>
      <w:bookmarkStart w:id="3989" w:name="_Toc61184814"/>
      <w:bookmarkStart w:id="3990" w:name="_Toc61185204"/>
      <w:bookmarkStart w:id="3991" w:name="_Toc66386549"/>
      <w:bookmarkStart w:id="3992" w:name="_Toc13080445"/>
      <w:bookmarkStart w:id="3993" w:name="_Toc18916199"/>
      <w:r>
        <w:t>10.8.2</w:t>
      </w:r>
      <w:r w:rsidRPr="007E346D">
        <w:tab/>
      </w:r>
      <w:r>
        <w:rPr>
          <w:rFonts w:eastAsia="SimSun" w:hint="eastAsia"/>
          <w:lang w:val="en-US" w:eastAsia="zh-CN"/>
        </w:rPr>
        <w:t>Minimum requirement for</w:t>
      </w:r>
      <w:r>
        <w:t xml:space="preserve"> </w:t>
      </w:r>
      <w:r w:rsidRPr="00F947E2">
        <w:rPr>
          <w:i/>
          <w:iCs/>
        </w:rPr>
        <w:t xml:space="preserve">IAB-DU </w:t>
      </w:r>
      <w:r>
        <w:rPr>
          <w:rFonts w:eastAsia="SimSun" w:hint="eastAsia"/>
          <w:i/>
          <w:iCs/>
          <w:lang w:val="en-US" w:eastAsia="zh-CN"/>
        </w:rPr>
        <w:t xml:space="preserve">type </w:t>
      </w:r>
      <w:r w:rsidRPr="00F947E2">
        <w:rPr>
          <w:rFonts w:eastAsia="SimSun"/>
          <w:i/>
          <w:iCs/>
          <w:lang w:val="en-US" w:eastAsia="zh-CN"/>
        </w:rPr>
        <w:t>1-O</w:t>
      </w:r>
      <w:bookmarkEnd w:id="3982"/>
      <w:bookmarkEnd w:id="3983"/>
      <w:bookmarkEnd w:id="3984"/>
      <w:bookmarkEnd w:id="3985"/>
      <w:bookmarkEnd w:id="3986"/>
      <w:bookmarkEnd w:id="3987"/>
      <w:bookmarkEnd w:id="3988"/>
      <w:bookmarkEnd w:id="3989"/>
      <w:bookmarkEnd w:id="3990"/>
      <w:bookmarkEnd w:id="3991"/>
    </w:p>
    <w:p w14:paraId="17C75874" w14:textId="77777777" w:rsidR="00C26483" w:rsidRDefault="00C26483" w:rsidP="00C26483">
      <w:bookmarkStart w:id="3994" w:name="_Toc53185572"/>
      <w:bookmarkStart w:id="3995" w:name="_Toc53185948"/>
      <w:r>
        <w:t xml:space="preserve">The Wide Area IAB-DU </w:t>
      </w:r>
      <w:r>
        <w:rPr>
          <w:rFonts w:eastAsia="SimSun" w:hint="eastAsia"/>
          <w:lang w:val="en-US" w:eastAsia="zh-CN"/>
        </w:rPr>
        <w:t>receiver intermodulation requirement</w:t>
      </w:r>
      <w:r>
        <w:t xml:space="preserve"> is specified the same as the Wide Area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 [2],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55990B71" w14:textId="77777777" w:rsidR="00C26483" w:rsidRDefault="00C26483" w:rsidP="00C26483">
      <w:r>
        <w:t xml:space="preserve">The Medium Range IAB-DU </w:t>
      </w:r>
      <w:r>
        <w:rPr>
          <w:rFonts w:eastAsia="SimSun" w:hint="eastAsia"/>
          <w:lang w:val="en-US" w:eastAsia="zh-CN"/>
        </w:rPr>
        <w:t>receiver intermodulation requirement</w:t>
      </w:r>
      <w:r>
        <w:t xml:space="preserve"> is specified the same as the Medium Range BS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 [2],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6B58DBD2" w14:textId="77777777" w:rsidR="00C26483" w:rsidRDefault="00C26483" w:rsidP="00C26483">
      <w:r>
        <w:t xml:space="preserve">The Local Area IAB-DU </w:t>
      </w:r>
      <w:r>
        <w:rPr>
          <w:rFonts w:eastAsia="SimSun" w:hint="eastAsia"/>
          <w:lang w:val="en-US" w:eastAsia="zh-CN"/>
        </w:rPr>
        <w:t>receiver intermodulation requirement</w:t>
      </w:r>
      <w:r>
        <w:t xml:space="preserve"> is specified the same as the Local Area BS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 [2],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4AF5E519" w14:textId="77777777" w:rsidR="00C26483" w:rsidRDefault="00C26483" w:rsidP="00C26483">
      <w:pPr>
        <w:pStyle w:val="Heading3"/>
      </w:pPr>
      <w:bookmarkStart w:id="3996" w:name="_Toc57820434"/>
      <w:bookmarkStart w:id="3997" w:name="_Toc57821361"/>
      <w:bookmarkStart w:id="3998" w:name="_Toc61183637"/>
      <w:bookmarkStart w:id="3999" w:name="_Toc61184031"/>
      <w:bookmarkStart w:id="4000" w:name="_Toc61184423"/>
      <w:bookmarkStart w:id="4001" w:name="_Toc61184815"/>
      <w:bookmarkStart w:id="4002" w:name="_Toc61185205"/>
      <w:bookmarkStart w:id="4003" w:name="_Toc66386550"/>
      <w:r>
        <w:t>10.8.3</w:t>
      </w:r>
      <w:r w:rsidRPr="007E346D">
        <w:tab/>
      </w:r>
      <w:r>
        <w:rPr>
          <w:rFonts w:eastAsia="SimSun" w:hint="eastAsia"/>
          <w:lang w:val="en-US" w:eastAsia="zh-CN"/>
        </w:rPr>
        <w:t>Minimum requirement for</w:t>
      </w:r>
      <w:r>
        <w:t xml:space="preserve"> </w:t>
      </w:r>
      <w:r>
        <w:rPr>
          <w:i/>
          <w:iCs/>
        </w:rPr>
        <w:t xml:space="preserve">IAB-DU </w:t>
      </w:r>
      <w:r>
        <w:rPr>
          <w:rFonts w:eastAsia="SimSun" w:hint="eastAsia"/>
          <w:i/>
          <w:iCs/>
          <w:lang w:val="en-US" w:eastAsia="zh-CN"/>
        </w:rPr>
        <w:t>type 2-O</w:t>
      </w:r>
      <w:bookmarkEnd w:id="3994"/>
      <w:bookmarkEnd w:id="3995"/>
      <w:bookmarkEnd w:id="3996"/>
      <w:bookmarkEnd w:id="3997"/>
      <w:bookmarkEnd w:id="3998"/>
      <w:bookmarkEnd w:id="3999"/>
      <w:bookmarkEnd w:id="4000"/>
      <w:bookmarkEnd w:id="4001"/>
      <w:bookmarkEnd w:id="4002"/>
      <w:bookmarkEnd w:id="4003"/>
    </w:p>
    <w:p w14:paraId="5662D9CE" w14:textId="77777777" w:rsidR="00C26483" w:rsidRDefault="00C26483" w:rsidP="00C26483">
      <w:bookmarkStart w:id="4004" w:name="_Toc53185573"/>
      <w:bookmarkStart w:id="4005" w:name="_Toc53185949"/>
      <w:r>
        <w:t xml:space="preserve">The Wide AreaIAB-DU </w:t>
      </w:r>
      <w:r>
        <w:rPr>
          <w:rFonts w:eastAsia="SimSun" w:hint="eastAsia"/>
          <w:lang w:val="en-US" w:eastAsia="zh-CN"/>
        </w:rPr>
        <w:t>receiver intermodulation requirement</w:t>
      </w:r>
      <w:r>
        <w:t xml:space="preserve"> is specified the same as the Wide Area </w:t>
      </w:r>
      <w:r>
        <w:rPr>
          <w:rFonts w:eastAsia="SimSun" w:hint="eastAsia"/>
          <w:lang w:val="en-US" w:eastAsia="zh-CN"/>
        </w:rPr>
        <w:t>receiver intermodulation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 [2], subclause </w:t>
      </w:r>
      <w:r>
        <w:rPr>
          <w:rFonts w:eastAsia="SimSun" w:hint="eastAsia"/>
          <w:lang w:val="en-US" w:eastAsia="zh-CN"/>
        </w:rPr>
        <w:t>10</w:t>
      </w:r>
      <w:r>
        <w:t>.</w:t>
      </w:r>
      <w:r>
        <w:rPr>
          <w:rFonts w:eastAsia="SimSun" w:hint="eastAsia"/>
          <w:lang w:val="en-US" w:eastAsia="zh-CN"/>
        </w:rPr>
        <w:t>8</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294A98FE" w14:textId="77777777" w:rsidR="00C26483" w:rsidRDefault="00C26483" w:rsidP="00C26483">
      <w:r>
        <w:t xml:space="preserve">The Medium Range IAB-DU </w:t>
      </w:r>
      <w:r>
        <w:rPr>
          <w:rFonts w:eastAsia="SimSun" w:hint="eastAsia"/>
          <w:lang w:val="en-US" w:eastAsia="zh-CN"/>
        </w:rPr>
        <w:t>receiver intermodulation requirement</w:t>
      </w:r>
      <w:r>
        <w:t xml:space="preserve"> is specified the same as the</w:t>
      </w:r>
      <w:r w:rsidRPr="00BD110F">
        <w:t xml:space="preserve"> </w:t>
      </w:r>
      <w:r>
        <w:t xml:space="preserve">Medium Range BS </w:t>
      </w:r>
      <w:r>
        <w:rPr>
          <w:rFonts w:eastAsia="SimSun" w:hint="eastAsia"/>
          <w:lang w:val="en-US" w:eastAsia="zh-CN"/>
        </w:rPr>
        <w:t>receiver intermodulation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 [2], subclause </w:t>
      </w:r>
      <w:r>
        <w:rPr>
          <w:rFonts w:eastAsia="SimSun" w:hint="eastAsia"/>
          <w:lang w:val="en-US" w:eastAsia="zh-CN"/>
        </w:rPr>
        <w:t>10</w:t>
      </w:r>
      <w:r>
        <w:t>.</w:t>
      </w:r>
      <w:r>
        <w:rPr>
          <w:rFonts w:eastAsia="SimSun" w:hint="eastAsia"/>
          <w:lang w:val="en-US" w:eastAsia="zh-CN"/>
        </w:rPr>
        <w:t>8</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2DDC03FE" w14:textId="77777777" w:rsidR="00C26483" w:rsidRDefault="00C26483" w:rsidP="00C26483">
      <w:r>
        <w:t xml:space="preserve">The Local Area IAB-DU </w:t>
      </w:r>
      <w:r>
        <w:rPr>
          <w:rFonts w:eastAsia="SimSun" w:hint="eastAsia"/>
          <w:lang w:val="en-US" w:eastAsia="zh-CN"/>
        </w:rPr>
        <w:t>receiver intermodulation requirement</w:t>
      </w:r>
      <w:r>
        <w:t xml:space="preserve"> is specified the same as the Local Area BS </w:t>
      </w:r>
      <w:r>
        <w:rPr>
          <w:rFonts w:eastAsia="SimSun" w:hint="eastAsia"/>
          <w:lang w:val="en-US" w:eastAsia="zh-CN"/>
        </w:rPr>
        <w:t>receiver intermodulation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 [2], subclause </w:t>
      </w:r>
      <w:r>
        <w:rPr>
          <w:rFonts w:eastAsia="SimSun" w:hint="eastAsia"/>
          <w:lang w:val="en-US" w:eastAsia="zh-CN"/>
        </w:rPr>
        <w:t>10</w:t>
      </w:r>
      <w:r>
        <w:t>.</w:t>
      </w:r>
      <w:r>
        <w:rPr>
          <w:rFonts w:eastAsia="SimSun" w:hint="eastAsia"/>
          <w:lang w:val="en-US" w:eastAsia="zh-CN"/>
        </w:rPr>
        <w:t>8</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6C91F832" w14:textId="77777777" w:rsidR="00C26483" w:rsidRDefault="00C26483" w:rsidP="00C26483">
      <w:pPr>
        <w:pStyle w:val="Heading3"/>
        <w:rPr>
          <w:rFonts w:eastAsia="SimSun"/>
          <w:lang w:val="en-US" w:eastAsia="zh-CN"/>
        </w:rPr>
      </w:pPr>
      <w:bookmarkStart w:id="4006" w:name="_Toc57820435"/>
      <w:bookmarkStart w:id="4007" w:name="_Toc57821362"/>
      <w:bookmarkStart w:id="4008" w:name="_Toc61183638"/>
      <w:bookmarkStart w:id="4009" w:name="_Toc61184032"/>
      <w:bookmarkStart w:id="4010" w:name="_Toc61184424"/>
      <w:bookmarkStart w:id="4011" w:name="_Toc61184816"/>
      <w:bookmarkStart w:id="4012" w:name="_Toc61185206"/>
      <w:bookmarkStart w:id="4013" w:name="_Toc66386551"/>
      <w:r>
        <w:t>10.8.4</w:t>
      </w:r>
      <w:r w:rsidRPr="007E346D">
        <w:tab/>
      </w:r>
      <w:r>
        <w:rPr>
          <w:rFonts w:eastAsia="SimSun" w:hint="eastAsia"/>
          <w:lang w:val="en-US" w:eastAsia="zh-CN"/>
        </w:rPr>
        <w:t>Minimum requirement for</w:t>
      </w:r>
      <w:r>
        <w:t xml:space="preserve"> </w:t>
      </w:r>
      <w:r>
        <w:rPr>
          <w:i/>
          <w:iCs/>
        </w:rPr>
        <w:t>IAB-</w:t>
      </w:r>
      <w:r>
        <w:rPr>
          <w:rFonts w:eastAsia="SimSun" w:hint="eastAsia"/>
          <w:i/>
          <w:iCs/>
          <w:lang w:val="en-US" w:eastAsia="zh-CN"/>
        </w:rPr>
        <w:t>MT</w:t>
      </w:r>
      <w:r>
        <w:rPr>
          <w:i/>
          <w:iCs/>
        </w:rPr>
        <w:t xml:space="preserve"> </w:t>
      </w:r>
      <w:r>
        <w:rPr>
          <w:rFonts w:eastAsia="SimSun" w:hint="eastAsia"/>
          <w:i/>
          <w:iCs/>
          <w:lang w:val="en-US" w:eastAsia="zh-CN"/>
        </w:rPr>
        <w:t>type 1-O</w:t>
      </w:r>
      <w:bookmarkEnd w:id="4004"/>
      <w:bookmarkEnd w:id="4005"/>
      <w:bookmarkEnd w:id="4006"/>
      <w:bookmarkEnd w:id="4007"/>
      <w:bookmarkEnd w:id="4008"/>
      <w:bookmarkEnd w:id="4009"/>
      <w:bookmarkEnd w:id="4010"/>
      <w:bookmarkEnd w:id="4011"/>
      <w:bookmarkEnd w:id="4012"/>
      <w:bookmarkEnd w:id="4013"/>
    </w:p>
    <w:p w14:paraId="36EB7699" w14:textId="77777777" w:rsidR="00C26483" w:rsidRDefault="00C26483" w:rsidP="00C26483">
      <w:bookmarkStart w:id="4014" w:name="_Toc53185574"/>
      <w:bookmarkStart w:id="4015" w:name="_Toc53185950"/>
      <w:r>
        <w:t>The Wide Area IAB-</w:t>
      </w:r>
      <w:r>
        <w:rPr>
          <w:rFonts w:eastAsia="SimSun" w:hint="eastAsia"/>
          <w:lang w:val="en-US" w:eastAsia="zh-CN"/>
        </w:rPr>
        <w:t>MT</w:t>
      </w:r>
      <w:r>
        <w:t xml:space="preserve"> </w:t>
      </w:r>
      <w:r>
        <w:rPr>
          <w:rFonts w:eastAsia="SimSun" w:hint="eastAsia"/>
          <w:lang w:val="en-US" w:eastAsia="zh-CN"/>
        </w:rPr>
        <w:t>receiver intermodulation requirement</w:t>
      </w:r>
      <w:r>
        <w:t xml:space="preserve"> is specified the same as the Wide Area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 [2],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w:t>
      </w:r>
      <w:r>
        <w:rPr>
          <w:rFonts w:eastAsia="SimSun" w:hint="eastAsia"/>
          <w:i/>
          <w:lang w:val="en-US" w:eastAsia="zh-CN"/>
        </w:rPr>
        <w:t>MT</w:t>
      </w:r>
      <w:r>
        <w:rPr>
          <w:i/>
        </w:rPr>
        <w:t xml:space="preserve"> channel bandwidth</w:t>
      </w:r>
      <w:r>
        <w:t>.</w:t>
      </w:r>
    </w:p>
    <w:p w14:paraId="02319CBC" w14:textId="77777777" w:rsidR="00C26483" w:rsidRDefault="00C26483" w:rsidP="00C26483">
      <w:r>
        <w:t>The Local Area IAB-</w:t>
      </w:r>
      <w:r>
        <w:rPr>
          <w:rFonts w:eastAsia="SimSun" w:hint="eastAsia"/>
          <w:lang w:val="en-US" w:eastAsia="zh-CN"/>
        </w:rPr>
        <w:t>MT</w:t>
      </w:r>
      <w:r>
        <w:t xml:space="preserve"> </w:t>
      </w:r>
      <w:r>
        <w:rPr>
          <w:rFonts w:eastAsia="SimSun" w:hint="eastAsia"/>
          <w:lang w:val="en-US" w:eastAsia="zh-CN"/>
        </w:rPr>
        <w:t>receiver intermodulation requirement</w:t>
      </w:r>
      <w:r>
        <w:t xml:space="preserve"> is specified the same as the Local Area BS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 [2],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w:t>
      </w:r>
      <w:r>
        <w:rPr>
          <w:rFonts w:eastAsia="SimSun" w:hint="eastAsia"/>
          <w:i/>
          <w:lang w:val="en-US" w:eastAsia="zh-CN"/>
        </w:rPr>
        <w:t>MT</w:t>
      </w:r>
      <w:r>
        <w:rPr>
          <w:i/>
        </w:rPr>
        <w:t xml:space="preserve"> channel bandwidth</w:t>
      </w:r>
      <w:r>
        <w:t>.</w:t>
      </w:r>
    </w:p>
    <w:p w14:paraId="445680E8" w14:textId="77777777" w:rsidR="00C26483" w:rsidRDefault="00C26483" w:rsidP="00C26483">
      <w:pPr>
        <w:rPr>
          <w:rFonts w:eastAsia="SimSun"/>
          <w:lang w:val="en-US" w:eastAsia="zh-CN"/>
        </w:rPr>
      </w:pPr>
      <w:r>
        <w:rPr>
          <w:rFonts w:eastAsia="SimSun" w:hint="eastAsia"/>
          <w:lang w:val="en-US" w:eastAsia="zh-CN"/>
        </w:rPr>
        <w:t xml:space="preserve">Interfering signal for </w:t>
      </w:r>
      <w:r>
        <w:rPr>
          <w:rFonts w:eastAsia="SimSun"/>
          <w:lang w:val="en-US" w:eastAsia="zh-CN"/>
        </w:rPr>
        <w:t>IAB-MT</w:t>
      </w:r>
      <w:r>
        <w:rPr>
          <w:rFonts w:eastAsia="SimSun" w:hint="eastAsia"/>
          <w:lang w:val="en-US" w:eastAsia="zh-CN"/>
        </w:rPr>
        <w:t xml:space="preserve"> </w:t>
      </w:r>
      <w:r>
        <w:rPr>
          <w:rFonts w:eastAsia="SimSun" w:hint="eastAsia"/>
          <w:i/>
          <w:iCs/>
          <w:lang w:val="en-US" w:eastAsia="zh-CN"/>
        </w:rPr>
        <w:t>type 1-</w:t>
      </w:r>
      <w:r>
        <w:rPr>
          <w:rFonts w:eastAsia="SimSun"/>
          <w:i/>
          <w:iCs/>
          <w:lang w:val="en-US" w:eastAsia="zh-CN"/>
        </w:rPr>
        <w:t>O</w:t>
      </w:r>
      <w:r>
        <w:rPr>
          <w:rFonts w:eastAsia="SimSun" w:hint="eastAsia"/>
          <w:lang w:val="en-US" w:eastAsia="zh-CN"/>
        </w:rPr>
        <w:t xml:space="preserve"> should be CP-</w:t>
      </w:r>
      <w:r>
        <w:rPr>
          <w:rFonts w:eastAsia="SimSun"/>
          <w:lang w:val="en-US" w:eastAsia="zh-CN"/>
        </w:rPr>
        <w:t>O</w:t>
      </w:r>
      <w:r>
        <w:rPr>
          <w:rFonts w:eastAsia="SimSun" w:hint="eastAsia"/>
          <w:lang w:val="en-US" w:eastAsia="zh-CN"/>
        </w:rPr>
        <w:t>FDM.</w:t>
      </w:r>
    </w:p>
    <w:p w14:paraId="459C2F5B" w14:textId="77777777" w:rsidR="00C26483" w:rsidRPr="005913F7" w:rsidRDefault="00C26483" w:rsidP="00C26483">
      <w:pPr>
        <w:pStyle w:val="Heading2"/>
        <w:rPr>
          <w:lang w:eastAsia="zh-CN"/>
        </w:rPr>
      </w:pPr>
      <w:bookmarkStart w:id="4016" w:name="_Toc57820436"/>
      <w:bookmarkStart w:id="4017" w:name="_Toc57821363"/>
      <w:bookmarkStart w:id="4018" w:name="_Toc61183639"/>
      <w:bookmarkStart w:id="4019" w:name="_Toc61184033"/>
      <w:bookmarkStart w:id="4020" w:name="_Toc61184425"/>
      <w:bookmarkStart w:id="4021" w:name="_Toc61184817"/>
      <w:bookmarkStart w:id="4022" w:name="_Toc61185207"/>
      <w:bookmarkStart w:id="4023" w:name="_Toc66386552"/>
      <w:r w:rsidRPr="007E346D">
        <w:t>10.9</w:t>
      </w:r>
      <w:r w:rsidRPr="007E346D">
        <w:tab/>
        <w:t>OTA in-channel selectivity</w:t>
      </w:r>
      <w:bookmarkEnd w:id="3992"/>
      <w:bookmarkEnd w:id="3993"/>
      <w:bookmarkEnd w:id="4014"/>
      <w:bookmarkEnd w:id="4015"/>
      <w:bookmarkEnd w:id="4016"/>
      <w:bookmarkEnd w:id="4017"/>
      <w:bookmarkEnd w:id="4018"/>
      <w:bookmarkEnd w:id="4019"/>
      <w:bookmarkEnd w:id="4020"/>
      <w:bookmarkEnd w:id="4021"/>
      <w:bookmarkEnd w:id="4022"/>
      <w:bookmarkEnd w:id="4023"/>
    </w:p>
    <w:p w14:paraId="13D19632" w14:textId="77777777" w:rsidR="00C26483" w:rsidRDefault="00C26483" w:rsidP="00C26483">
      <w:pPr>
        <w:pStyle w:val="Heading3"/>
      </w:pPr>
      <w:bookmarkStart w:id="4024" w:name="_Toc53185575"/>
      <w:bookmarkStart w:id="4025" w:name="_Toc53185951"/>
      <w:bookmarkStart w:id="4026" w:name="_Toc57820437"/>
      <w:bookmarkStart w:id="4027" w:name="_Toc57821364"/>
      <w:bookmarkStart w:id="4028" w:name="_Toc61183640"/>
      <w:bookmarkStart w:id="4029" w:name="_Toc61184034"/>
      <w:bookmarkStart w:id="4030" w:name="_Toc61184426"/>
      <w:bookmarkStart w:id="4031" w:name="_Toc61184818"/>
      <w:bookmarkStart w:id="4032" w:name="_Toc61185208"/>
      <w:bookmarkStart w:id="4033" w:name="_Toc66386553"/>
      <w:r>
        <w:t>10.9.1</w:t>
      </w:r>
      <w:r w:rsidRPr="007E346D">
        <w:tab/>
      </w:r>
      <w:r>
        <w:rPr>
          <w:rFonts w:eastAsia="SimSun" w:hint="eastAsia"/>
          <w:lang w:val="en-US" w:eastAsia="zh-CN"/>
        </w:rPr>
        <w:t>General</w:t>
      </w:r>
      <w:bookmarkEnd w:id="4024"/>
      <w:bookmarkEnd w:id="4025"/>
      <w:bookmarkEnd w:id="4026"/>
      <w:bookmarkEnd w:id="4027"/>
      <w:bookmarkEnd w:id="4028"/>
      <w:bookmarkEnd w:id="4029"/>
      <w:bookmarkEnd w:id="4030"/>
      <w:bookmarkEnd w:id="4031"/>
      <w:bookmarkEnd w:id="4032"/>
      <w:bookmarkEnd w:id="4033"/>
    </w:p>
    <w:p w14:paraId="6A7BB15C" w14:textId="77777777" w:rsidR="00C26483" w:rsidRPr="002E2B73" w:rsidRDefault="00C26483" w:rsidP="00C26483">
      <w:pPr>
        <w:rPr>
          <w:i/>
          <w:iCs/>
        </w:rPr>
      </w:pPr>
      <w:r>
        <w:rPr>
          <w:rFonts w:cs="v5.0.0"/>
        </w:rPr>
        <w:t>In-channel selectivity (ICS) is a measure of the receiver ability to receive a wanted signal at its assigned resource block locations in the presence of an interfering signal received at a larger power spectral density.</w:t>
      </w:r>
      <w:r>
        <w:t xml:space="preserve"> In this condition a throughput requirement shall be met for a specified reference measurement channel</w:t>
      </w:r>
      <w:r>
        <w:rPr>
          <w:rFonts w:cs="v5.0.0"/>
        </w:rPr>
        <w:t xml:space="preserve">. </w:t>
      </w:r>
      <w:r>
        <w:rPr>
          <w:rFonts w:eastAsia="ＭＳ Ｐゴシック"/>
        </w:rPr>
        <w:t>The interfering signal shall be</w:t>
      </w:r>
      <w:r>
        <w:rPr>
          <w:rFonts w:eastAsia="ＭＳ Ｐゴシック" w:cs="v4.2.0"/>
        </w:rPr>
        <w:t xml:space="preserve"> an </w:t>
      </w:r>
      <w:r>
        <w:rPr>
          <w:lang w:eastAsia="zh-CN"/>
        </w:rPr>
        <w:t>NR</w:t>
      </w:r>
      <w:r>
        <w:rPr>
          <w:rFonts w:eastAsia="ＭＳ Ｐゴシック"/>
        </w:rPr>
        <w:t xml:space="preserve"> signal as specified in annex </w:t>
      </w:r>
      <w:r>
        <w:rPr>
          <w:rFonts w:eastAsia="SimSun" w:hint="eastAsia"/>
          <w:lang w:val="en-US" w:eastAsia="zh-CN"/>
        </w:rPr>
        <w:t>[</w:t>
      </w:r>
      <w:r>
        <w:rPr>
          <w:rFonts w:eastAsia="ＭＳ Ｐゴシック"/>
        </w:rPr>
        <w:t>A.1</w:t>
      </w:r>
      <w:r>
        <w:rPr>
          <w:rFonts w:eastAsia="SimSun" w:hint="eastAsia"/>
          <w:lang w:val="en-US" w:eastAsia="zh-CN"/>
        </w:rPr>
        <w:t>]</w:t>
      </w:r>
      <w:r>
        <w:rPr>
          <w:rFonts w:eastAsia="ＭＳ Ｐゴシック"/>
        </w:rPr>
        <w:t xml:space="preserve"> and shall be time aligned with the wanted signal</w:t>
      </w:r>
    </w:p>
    <w:p w14:paraId="26501547" w14:textId="77777777" w:rsidR="00C26483" w:rsidRDefault="00C26483" w:rsidP="00C26483">
      <w:pPr>
        <w:pStyle w:val="Heading3"/>
      </w:pPr>
      <w:bookmarkStart w:id="4034" w:name="_Toc53185576"/>
      <w:bookmarkStart w:id="4035" w:name="_Toc53185952"/>
      <w:bookmarkStart w:id="4036" w:name="_Toc57820438"/>
      <w:bookmarkStart w:id="4037" w:name="_Toc57821365"/>
      <w:bookmarkStart w:id="4038" w:name="_Toc61183641"/>
      <w:bookmarkStart w:id="4039" w:name="_Toc61184035"/>
      <w:bookmarkStart w:id="4040" w:name="_Toc61184427"/>
      <w:bookmarkStart w:id="4041" w:name="_Toc61184819"/>
      <w:bookmarkStart w:id="4042" w:name="_Toc61185209"/>
      <w:bookmarkStart w:id="4043" w:name="_Toc66386554"/>
      <w:r>
        <w:t>10.9.2</w:t>
      </w:r>
      <w:r w:rsidRPr="007E346D">
        <w:tab/>
      </w:r>
      <w:r>
        <w:rPr>
          <w:rFonts w:eastAsia="SimSun" w:hint="eastAsia"/>
          <w:lang w:val="en-US" w:eastAsia="zh-CN"/>
        </w:rPr>
        <w:t xml:space="preserve">Minimum requirement for </w:t>
      </w:r>
      <w:r w:rsidRPr="00F947E2">
        <w:rPr>
          <w:rFonts w:eastAsia="SimSun"/>
          <w:i/>
          <w:iCs/>
          <w:lang w:val="en-US" w:eastAsia="zh-CN"/>
        </w:rPr>
        <w:t xml:space="preserve">IAB-DU </w:t>
      </w:r>
      <w:r w:rsidRPr="00414A70">
        <w:rPr>
          <w:rFonts w:eastAsia="SimSun" w:hint="eastAsia"/>
          <w:lang w:val="en-US" w:eastAsia="zh-CN"/>
        </w:rPr>
        <w:t xml:space="preserve">type </w:t>
      </w:r>
      <w:r w:rsidRPr="00414A70">
        <w:rPr>
          <w:rFonts w:eastAsia="SimSun"/>
          <w:lang w:val="en-US" w:eastAsia="zh-CN"/>
        </w:rPr>
        <w:t>1-O</w:t>
      </w:r>
      <w:bookmarkEnd w:id="4034"/>
      <w:bookmarkEnd w:id="4035"/>
      <w:bookmarkEnd w:id="4036"/>
      <w:bookmarkEnd w:id="4037"/>
      <w:bookmarkEnd w:id="4038"/>
      <w:bookmarkEnd w:id="4039"/>
      <w:bookmarkEnd w:id="4040"/>
      <w:bookmarkEnd w:id="4041"/>
      <w:bookmarkEnd w:id="4042"/>
      <w:bookmarkEnd w:id="4043"/>
    </w:p>
    <w:p w14:paraId="694D0C1F" w14:textId="77777777" w:rsidR="00C26483" w:rsidRDefault="00C26483" w:rsidP="00C26483">
      <w:bookmarkStart w:id="4044" w:name="OLE_LINK8"/>
      <w:r>
        <w:t xml:space="preserve">The wide area IAB-DU </w:t>
      </w:r>
      <w:r>
        <w:rPr>
          <w:rFonts w:eastAsia="SimSun" w:hint="eastAsia"/>
          <w:lang w:val="en-US" w:eastAsia="zh-CN"/>
        </w:rPr>
        <w:t>receiver in-channel selectivity requirement</w:t>
      </w:r>
      <w:r>
        <w:t xml:space="preserve"> is specified the same as the wide area </w:t>
      </w:r>
      <w:r>
        <w:rPr>
          <w:rFonts w:eastAsia="SimSun" w:hint="eastAsia"/>
          <w:lang w:val="en-US" w:eastAsia="zh-CN"/>
        </w:rPr>
        <w:t>receiver in-channel selectivity requirement</w:t>
      </w:r>
      <w:r>
        <w:t xml:space="preserve"> for BS</w:t>
      </w:r>
      <w:r>
        <w:rPr>
          <w:i/>
        </w:rPr>
        <w:t xml:space="preserve"> type 1-</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 xml:space="preserve">.2, where references to </w:t>
      </w:r>
      <w:r>
        <w:rPr>
          <w:i/>
        </w:rPr>
        <w:t>BS channel bandwidth</w:t>
      </w:r>
      <w:r>
        <w:t xml:space="preserve"> apply to </w:t>
      </w:r>
      <w:r>
        <w:rPr>
          <w:i/>
        </w:rPr>
        <w:t>IAB-DU channel bandwidth</w:t>
      </w:r>
      <w:r>
        <w:t>.</w:t>
      </w:r>
    </w:p>
    <w:p w14:paraId="4BD6FE77" w14:textId="77777777" w:rsidR="00C26483" w:rsidRDefault="00C26483" w:rsidP="00C26483">
      <w:r>
        <w:t xml:space="preserve">The medium range IAB-DU </w:t>
      </w:r>
      <w:r>
        <w:rPr>
          <w:rFonts w:eastAsia="SimSun" w:hint="eastAsia"/>
          <w:lang w:val="en-US" w:eastAsia="zh-CN"/>
        </w:rPr>
        <w:t>receiver in-channel selectivity requirement</w:t>
      </w:r>
      <w:r>
        <w:t xml:space="preserve"> is specified the same as the medium range BS  </w:t>
      </w:r>
      <w:r>
        <w:rPr>
          <w:rFonts w:eastAsia="SimSun" w:hint="eastAsia"/>
          <w:lang w:val="en-US" w:eastAsia="zh-CN"/>
        </w:rPr>
        <w:t>receiver in-channel selectivity requirement</w:t>
      </w:r>
      <w:r>
        <w:t xml:space="preserve"> for BS</w:t>
      </w:r>
      <w:r>
        <w:rPr>
          <w:i/>
        </w:rPr>
        <w:t xml:space="preserve"> type 1-</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 xml:space="preserve">.2, where references to </w:t>
      </w:r>
      <w:r>
        <w:rPr>
          <w:i/>
        </w:rPr>
        <w:t>BS channel bandwidth</w:t>
      </w:r>
      <w:r>
        <w:t xml:space="preserve"> apply to </w:t>
      </w:r>
      <w:r>
        <w:rPr>
          <w:i/>
        </w:rPr>
        <w:t>IAB-DU channel bandwidth</w:t>
      </w:r>
      <w:r>
        <w:t>.</w:t>
      </w:r>
    </w:p>
    <w:p w14:paraId="11ED0914" w14:textId="77777777" w:rsidR="00C26483" w:rsidRDefault="00C26483" w:rsidP="00C26483">
      <w:r>
        <w:t xml:space="preserve">The local area IAB-DU </w:t>
      </w:r>
      <w:r>
        <w:rPr>
          <w:rFonts w:eastAsia="SimSun" w:hint="eastAsia"/>
          <w:lang w:val="en-US" w:eastAsia="zh-CN"/>
        </w:rPr>
        <w:t>receiver in-channel selectivity requirement</w:t>
      </w:r>
      <w:r>
        <w:t xml:space="preserve"> is specified the same as the local area BS  </w:t>
      </w:r>
      <w:r>
        <w:rPr>
          <w:rFonts w:eastAsia="SimSun" w:hint="eastAsia"/>
          <w:lang w:val="en-US" w:eastAsia="zh-CN"/>
        </w:rPr>
        <w:t>receiver in-channel selectivity requirement</w:t>
      </w:r>
      <w:r>
        <w:t xml:space="preserve"> for BS</w:t>
      </w:r>
      <w:r>
        <w:rPr>
          <w:i/>
        </w:rPr>
        <w:t xml:space="preserve"> type 1-</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 xml:space="preserve">.2, where references to </w:t>
      </w:r>
      <w:r>
        <w:rPr>
          <w:i/>
        </w:rPr>
        <w:t>BS channel bandwidth</w:t>
      </w:r>
      <w:r>
        <w:t xml:space="preserve"> apply to </w:t>
      </w:r>
      <w:r>
        <w:rPr>
          <w:i/>
        </w:rPr>
        <w:t>IAB-DU channel bandwidth</w:t>
      </w:r>
      <w:r>
        <w:t>.</w:t>
      </w:r>
    </w:p>
    <w:p w14:paraId="4D8202AE" w14:textId="77777777" w:rsidR="00C26483" w:rsidRDefault="00C26483" w:rsidP="00C26483">
      <w:pPr>
        <w:pStyle w:val="Heading3"/>
        <w:rPr>
          <w:rFonts w:eastAsia="SimSun"/>
          <w:i/>
          <w:iCs/>
          <w:lang w:val="en-US" w:eastAsia="zh-CN"/>
        </w:rPr>
      </w:pPr>
      <w:bookmarkStart w:id="4045" w:name="_Toc53185577"/>
      <w:bookmarkStart w:id="4046" w:name="_Toc53185953"/>
      <w:bookmarkStart w:id="4047" w:name="_Toc57820439"/>
      <w:bookmarkStart w:id="4048" w:name="_Toc57821366"/>
      <w:bookmarkStart w:id="4049" w:name="_Toc61183642"/>
      <w:bookmarkStart w:id="4050" w:name="_Toc61184036"/>
      <w:bookmarkStart w:id="4051" w:name="_Toc61184428"/>
      <w:bookmarkStart w:id="4052" w:name="_Toc61184820"/>
      <w:bookmarkStart w:id="4053" w:name="_Toc61185210"/>
      <w:bookmarkStart w:id="4054" w:name="_Toc66386555"/>
      <w:bookmarkEnd w:id="4044"/>
      <w:r>
        <w:t>10.9.</w:t>
      </w:r>
      <w:r>
        <w:rPr>
          <w:rFonts w:eastAsia="SimSun" w:hint="eastAsia"/>
          <w:lang w:val="en-US" w:eastAsia="zh-CN"/>
        </w:rPr>
        <w:t>3</w:t>
      </w:r>
      <w:r w:rsidRPr="007E346D">
        <w:tab/>
      </w:r>
      <w:r>
        <w:rPr>
          <w:rFonts w:eastAsia="SimSun" w:hint="eastAsia"/>
          <w:lang w:val="en-US" w:eastAsia="zh-CN"/>
        </w:rPr>
        <w:t xml:space="preserve">Minimum requirement for </w:t>
      </w:r>
      <w:r>
        <w:rPr>
          <w:rFonts w:eastAsia="SimSun" w:hint="eastAsia"/>
          <w:i/>
          <w:iCs/>
          <w:lang w:val="en-US" w:eastAsia="zh-CN"/>
        </w:rPr>
        <w:t>IAB-DU type 2-O</w:t>
      </w:r>
      <w:bookmarkEnd w:id="4045"/>
      <w:bookmarkEnd w:id="4046"/>
      <w:bookmarkEnd w:id="4047"/>
      <w:bookmarkEnd w:id="4048"/>
      <w:bookmarkEnd w:id="4049"/>
      <w:bookmarkEnd w:id="4050"/>
      <w:bookmarkEnd w:id="4051"/>
      <w:bookmarkEnd w:id="4052"/>
      <w:bookmarkEnd w:id="4053"/>
      <w:bookmarkEnd w:id="4054"/>
    </w:p>
    <w:p w14:paraId="0FADB2D1" w14:textId="77777777" w:rsidR="00C26483" w:rsidRDefault="00C26483" w:rsidP="00C26483">
      <w:r>
        <w:t xml:space="preserve">The wide area IAB-DU </w:t>
      </w:r>
      <w:r>
        <w:rPr>
          <w:rFonts w:eastAsia="SimSun" w:hint="eastAsia"/>
          <w:lang w:val="en-US" w:eastAsia="zh-CN"/>
        </w:rPr>
        <w:t>receiver in-channel selectivity requirement</w:t>
      </w:r>
      <w:r>
        <w:t xml:space="preserve"> is specified the same as the wide area </w:t>
      </w:r>
      <w:r>
        <w:rPr>
          <w:rFonts w:eastAsia="SimSun" w:hint="eastAsia"/>
          <w:lang w:val="en-US" w:eastAsia="zh-CN"/>
        </w:rPr>
        <w:t>receiver in-channel selectivity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15B1BB18" w14:textId="77777777" w:rsidR="00C26483" w:rsidRDefault="00C26483" w:rsidP="00C26483">
      <w:r>
        <w:t xml:space="preserve">The medium range IAB-DU </w:t>
      </w:r>
      <w:r>
        <w:rPr>
          <w:rFonts w:eastAsia="SimSun" w:hint="eastAsia"/>
          <w:lang w:val="en-US" w:eastAsia="zh-CN"/>
        </w:rPr>
        <w:t>receiver in-channel selectivity requirement</w:t>
      </w:r>
      <w:r>
        <w:t xml:space="preserve"> is specified the same as the medium range BS  </w:t>
      </w:r>
      <w:r>
        <w:rPr>
          <w:rFonts w:eastAsia="SimSun" w:hint="eastAsia"/>
          <w:lang w:val="en-US" w:eastAsia="zh-CN"/>
        </w:rPr>
        <w:t>receiver in-channel selectivity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5E633FEA" w14:textId="77777777" w:rsidR="00C26483" w:rsidRPr="00721B4D" w:rsidRDefault="00C26483" w:rsidP="00C26483">
      <w:r>
        <w:t xml:space="preserve">The local area IAB-DU </w:t>
      </w:r>
      <w:r>
        <w:rPr>
          <w:rFonts w:eastAsia="SimSun" w:hint="eastAsia"/>
          <w:lang w:val="en-US" w:eastAsia="zh-CN"/>
        </w:rPr>
        <w:t>receiver in-channel selectivity requirement</w:t>
      </w:r>
      <w:r>
        <w:t xml:space="preserve"> is specified the same as the local area BS  </w:t>
      </w:r>
      <w:r>
        <w:rPr>
          <w:rFonts w:eastAsia="SimSun" w:hint="eastAsia"/>
          <w:lang w:val="en-US" w:eastAsia="zh-CN"/>
        </w:rPr>
        <w:t>receiver in-channel selectivity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475422C6" w14:textId="77777777" w:rsidR="00C26483" w:rsidRPr="00A60319" w:rsidRDefault="00C26483" w:rsidP="008B05A4">
      <w:pPr>
        <w:pStyle w:val="Guidance"/>
        <w:rPr>
          <w:i w:val="0"/>
          <w:iCs/>
        </w:rPr>
      </w:pPr>
    </w:p>
    <w:p w14:paraId="0D8EE89B" w14:textId="77777777" w:rsidR="008B05A4" w:rsidRDefault="008B05A4" w:rsidP="008B05A4">
      <w:pPr>
        <w:pStyle w:val="Guidance"/>
      </w:pPr>
      <w:r>
        <w:t>&lt;end of changes&gt;</w:t>
      </w:r>
    </w:p>
    <w:p w14:paraId="3E7E2AB2" w14:textId="77777777" w:rsidR="008B05A4" w:rsidRDefault="008B05A4" w:rsidP="008B05A4">
      <w:pPr>
        <w:pStyle w:val="Guidance"/>
      </w:pPr>
    </w:p>
    <w:p w14:paraId="0938C4D6" w14:textId="77777777" w:rsidR="008B05A4" w:rsidRDefault="008B05A4" w:rsidP="008B05A4">
      <w:pPr>
        <w:pStyle w:val="Guidance"/>
      </w:pPr>
      <w:r w:rsidRPr="00C1602A">
        <w:t>&lt; start of changes &gt;</w:t>
      </w:r>
    </w:p>
    <w:p w14:paraId="3944A0C0" w14:textId="77777777" w:rsidR="00EA2767" w:rsidRDefault="00EA2767" w:rsidP="00EA2767">
      <w:pPr>
        <w:rPr>
          <w:lang w:val="en-US"/>
        </w:rPr>
      </w:pPr>
    </w:p>
    <w:p w14:paraId="18D7C237" w14:textId="33CA6705" w:rsidR="00EA2767" w:rsidRPr="00C60E58" w:rsidRDefault="00EA2767" w:rsidP="00EA2767">
      <w:pPr>
        <w:pStyle w:val="Heading8"/>
        <w:rPr>
          <w:i/>
          <w:lang w:eastAsia="zh-CN"/>
        </w:rPr>
      </w:pPr>
      <w:bookmarkStart w:id="4055" w:name="_Toc53185637"/>
      <w:bookmarkStart w:id="4056" w:name="_Toc53186013"/>
      <w:bookmarkStart w:id="4057" w:name="_Toc57820499"/>
      <w:bookmarkStart w:id="4058" w:name="_Toc57821426"/>
      <w:bookmarkStart w:id="4059" w:name="_Toc61183702"/>
      <w:bookmarkStart w:id="4060" w:name="_Toc61184096"/>
      <w:bookmarkStart w:id="4061" w:name="_Toc61184488"/>
      <w:bookmarkStart w:id="4062" w:name="_Toc61184880"/>
      <w:bookmarkStart w:id="4063" w:name="_Toc61185270"/>
      <w:bookmarkStart w:id="4064" w:name="_Toc66386615"/>
      <w:r w:rsidRPr="004D3578">
        <w:t xml:space="preserve">Annex </w:t>
      </w:r>
      <w:r>
        <w:t>B</w:t>
      </w:r>
      <w:r w:rsidRPr="004D3578">
        <w:t xml:space="preserve"> (</w:t>
      </w:r>
      <w:del w:id="4065" w:author="Valentin Gheorghiu" w:date="2021-05-31T16:46:00Z">
        <w:r w:rsidRPr="004D3578" w:rsidDel="00EA2767">
          <w:delText>informative</w:delText>
        </w:r>
      </w:del>
      <w:ins w:id="4066" w:author="Valentin Gheorghiu" w:date="2021-05-31T16:46:00Z">
        <w:r>
          <w:t>normative</w:t>
        </w:r>
      </w:ins>
      <w:r w:rsidRPr="004D3578">
        <w:t>):</w:t>
      </w:r>
      <w:bookmarkStart w:id="4067" w:name="_Toc53185638"/>
      <w:bookmarkStart w:id="4068" w:name="_Toc53186014"/>
      <w:bookmarkStart w:id="4069" w:name="_Toc57820500"/>
      <w:bookmarkStart w:id="4070" w:name="_Toc57821427"/>
      <w:bookmarkStart w:id="4071" w:name="_Toc61183703"/>
      <w:bookmarkEnd w:id="4055"/>
      <w:bookmarkEnd w:id="4056"/>
      <w:bookmarkEnd w:id="4057"/>
      <w:bookmarkEnd w:id="4058"/>
      <w:bookmarkEnd w:id="4059"/>
      <w:r w:rsidRPr="0063534F">
        <w:rPr>
          <w:lang w:eastAsia="en-CA"/>
        </w:rPr>
        <w:t xml:space="preserve"> </w:t>
      </w:r>
      <w:r>
        <w:rPr>
          <w:lang w:eastAsia="en-CA"/>
        </w:rPr>
        <w:br/>
      </w:r>
      <w:r>
        <w:rPr>
          <w:rFonts w:hint="eastAsia"/>
          <w:lang w:eastAsia="zh-CN"/>
        </w:rPr>
        <w:t xml:space="preserve">IAB-DU </w:t>
      </w:r>
      <w:r w:rsidRPr="00E26D09">
        <w:t>Error Vector Magnitude (FR1)</w:t>
      </w:r>
      <w:bookmarkEnd w:id="4060"/>
      <w:bookmarkEnd w:id="4061"/>
      <w:bookmarkEnd w:id="4062"/>
      <w:bookmarkEnd w:id="4063"/>
      <w:bookmarkEnd w:id="4064"/>
      <w:bookmarkEnd w:id="4067"/>
      <w:bookmarkEnd w:id="4068"/>
      <w:bookmarkEnd w:id="4069"/>
      <w:bookmarkEnd w:id="4070"/>
      <w:bookmarkEnd w:id="4071"/>
    </w:p>
    <w:p w14:paraId="28427101" w14:textId="534EDC9E" w:rsidR="00EA2767" w:rsidRDefault="00EA2767" w:rsidP="00EA2767">
      <w:r>
        <w:rPr>
          <w:rFonts w:hint="eastAsia"/>
        </w:rPr>
        <w:t xml:space="preserve">The Annex B in </w:t>
      </w:r>
      <w:del w:id="4072" w:author="Valentin Gheorghiu" w:date="2021-05-31T16:46:00Z">
        <w:r w:rsidDel="00EA2767">
          <w:delText xml:space="preserve">in </w:delText>
        </w:r>
      </w:del>
      <w:r>
        <w:t>TS 38.1</w:t>
      </w:r>
      <w:r>
        <w:rPr>
          <w:rFonts w:hint="eastAsia"/>
        </w:rPr>
        <w:t>04</w:t>
      </w:r>
      <w:r>
        <w:t xml:space="preserve"> [</w:t>
      </w:r>
      <w:r>
        <w:rPr>
          <w:lang w:eastAsia="zh-CN"/>
        </w:rPr>
        <w:t>2</w:t>
      </w:r>
      <w:r>
        <w:t>] appl</w:t>
      </w:r>
      <w:del w:id="4073" w:author="Valentin Gheorghiu" w:date="2021-05-31T16:46:00Z">
        <w:r w:rsidDel="00EA2767">
          <w:delText>y</w:delText>
        </w:r>
      </w:del>
      <w:ins w:id="4074" w:author="Valentin Gheorghiu" w:date="2021-05-31T16:47:00Z">
        <w:r>
          <w:t>ies</w:t>
        </w:r>
      </w:ins>
      <w:r>
        <w:t xml:space="preserve"> to</w:t>
      </w:r>
      <w:r>
        <w:rPr>
          <w:rFonts w:hint="eastAsia"/>
        </w:rPr>
        <w:t xml:space="preserve"> FR1 IAB-DU.</w:t>
      </w:r>
    </w:p>
    <w:p w14:paraId="17F5EF9C" w14:textId="77777777" w:rsidR="00EA2767" w:rsidRDefault="00EA2767" w:rsidP="00EA2767">
      <w:pPr>
        <w:pStyle w:val="Heading8"/>
        <w:rPr>
          <w:lang w:eastAsia="en-CA"/>
        </w:rPr>
      </w:pPr>
      <w:bookmarkStart w:id="4075" w:name="_Toc53185639"/>
      <w:bookmarkStart w:id="4076" w:name="_Toc53186015"/>
      <w:bookmarkStart w:id="4077" w:name="_Toc57820501"/>
      <w:bookmarkStart w:id="4078" w:name="_Toc57821428"/>
      <w:bookmarkStart w:id="4079" w:name="_Toc61183704"/>
      <w:bookmarkStart w:id="4080" w:name="_Toc61184097"/>
      <w:bookmarkStart w:id="4081" w:name="_Toc61184489"/>
      <w:bookmarkStart w:id="4082" w:name="_Toc61184881"/>
      <w:bookmarkStart w:id="4083" w:name="_Toc61185271"/>
      <w:bookmarkStart w:id="4084" w:name="_Toc66386616"/>
      <w:r>
        <w:rPr>
          <w:lang w:eastAsia="en-CA"/>
        </w:rPr>
        <w:t xml:space="preserve">Annex </w:t>
      </w:r>
      <w:r>
        <w:rPr>
          <w:lang w:eastAsia="zh-CN"/>
        </w:rPr>
        <w:t>C</w:t>
      </w:r>
      <w:r>
        <w:rPr>
          <w:lang w:eastAsia="en-CA"/>
        </w:rPr>
        <w:t xml:space="preserve"> (normative): </w:t>
      </w:r>
      <w:r>
        <w:rPr>
          <w:lang w:eastAsia="en-CA"/>
        </w:rPr>
        <w:br/>
      </w:r>
      <w:r>
        <w:rPr>
          <w:rFonts w:hint="eastAsia"/>
          <w:lang w:eastAsia="zh-CN"/>
        </w:rPr>
        <w:t xml:space="preserve">IAB-DU </w:t>
      </w:r>
      <w:r>
        <w:rPr>
          <w:lang w:eastAsia="en-CA"/>
        </w:rPr>
        <w:t>Error Vector Magnitude (FR2)</w:t>
      </w:r>
      <w:bookmarkEnd w:id="4075"/>
      <w:bookmarkEnd w:id="4076"/>
      <w:bookmarkEnd w:id="4077"/>
      <w:bookmarkEnd w:id="4078"/>
      <w:bookmarkEnd w:id="4079"/>
      <w:bookmarkEnd w:id="4080"/>
      <w:bookmarkEnd w:id="4081"/>
      <w:bookmarkEnd w:id="4082"/>
      <w:bookmarkEnd w:id="4083"/>
      <w:bookmarkEnd w:id="4084"/>
    </w:p>
    <w:p w14:paraId="50F5E8A5" w14:textId="4B8F4763" w:rsidR="00EA2767" w:rsidRDefault="00EA2767" w:rsidP="00EA2767">
      <w:r>
        <w:rPr>
          <w:rFonts w:hint="eastAsia"/>
        </w:rPr>
        <w:t xml:space="preserve">The Annex </w:t>
      </w:r>
      <w:r>
        <w:rPr>
          <w:rFonts w:hint="eastAsia"/>
          <w:lang w:eastAsia="zh-CN"/>
        </w:rPr>
        <w:t>C</w:t>
      </w:r>
      <w:r>
        <w:rPr>
          <w:rFonts w:hint="eastAsia"/>
        </w:rPr>
        <w:t xml:space="preserve"> in </w:t>
      </w:r>
      <w:del w:id="4085" w:author="Valentin Gheorghiu" w:date="2021-05-31T16:47:00Z">
        <w:r w:rsidDel="00EA2767">
          <w:delText xml:space="preserve">in </w:delText>
        </w:r>
      </w:del>
      <w:r>
        <w:t>TS 38.1</w:t>
      </w:r>
      <w:r>
        <w:rPr>
          <w:rFonts w:hint="eastAsia"/>
        </w:rPr>
        <w:t>04</w:t>
      </w:r>
      <w:r>
        <w:t xml:space="preserve"> [</w:t>
      </w:r>
      <w:r>
        <w:rPr>
          <w:lang w:eastAsia="zh-CN"/>
        </w:rPr>
        <w:t>2</w:t>
      </w:r>
      <w:r>
        <w:t>] appl</w:t>
      </w:r>
      <w:del w:id="4086" w:author="Valentin Gheorghiu" w:date="2021-05-31T16:47:00Z">
        <w:r w:rsidDel="00EA2767">
          <w:delText>y</w:delText>
        </w:r>
      </w:del>
      <w:ins w:id="4087" w:author="Valentin Gheorghiu" w:date="2021-05-31T16:47:00Z">
        <w:r>
          <w:t>ies</w:t>
        </w:r>
      </w:ins>
      <w:r>
        <w:t xml:space="preserve"> to</w:t>
      </w:r>
      <w:r>
        <w:rPr>
          <w:rFonts w:hint="eastAsia"/>
        </w:rPr>
        <w:t xml:space="preserve"> FR</w:t>
      </w:r>
      <w:r>
        <w:rPr>
          <w:rFonts w:hint="eastAsia"/>
          <w:lang w:eastAsia="zh-CN"/>
        </w:rPr>
        <w:t>2</w:t>
      </w:r>
      <w:r>
        <w:rPr>
          <w:rFonts w:hint="eastAsia"/>
        </w:rPr>
        <w:t xml:space="preserve"> IAB-DU.</w:t>
      </w:r>
    </w:p>
    <w:p w14:paraId="04EAEBE5" w14:textId="77777777" w:rsidR="00EA2767" w:rsidRPr="00C60E58" w:rsidRDefault="00EA2767" w:rsidP="00EA2767">
      <w:pPr>
        <w:pStyle w:val="Heading8"/>
        <w:rPr>
          <w:i/>
          <w:lang w:eastAsia="zh-CN"/>
        </w:rPr>
      </w:pPr>
      <w:bookmarkStart w:id="4088" w:name="_Toc53185640"/>
      <w:bookmarkStart w:id="4089" w:name="_Toc53186016"/>
      <w:bookmarkStart w:id="4090" w:name="_Toc57820502"/>
      <w:bookmarkStart w:id="4091" w:name="_Toc57821429"/>
      <w:bookmarkStart w:id="4092" w:name="_Toc61183705"/>
      <w:bookmarkStart w:id="4093" w:name="_Toc61184098"/>
      <w:bookmarkStart w:id="4094" w:name="_Toc61184490"/>
      <w:bookmarkStart w:id="4095" w:name="_Toc61184882"/>
      <w:bookmarkStart w:id="4096" w:name="_Toc61185272"/>
      <w:bookmarkStart w:id="4097" w:name="_Toc66386617"/>
      <w:r>
        <w:rPr>
          <w:lang w:eastAsia="en-CA"/>
        </w:rPr>
        <w:t xml:space="preserve">Annex </w:t>
      </w:r>
      <w:r>
        <w:rPr>
          <w:lang w:eastAsia="zh-CN"/>
        </w:rPr>
        <w:t>D</w:t>
      </w:r>
      <w:r>
        <w:rPr>
          <w:lang w:eastAsia="en-CA"/>
        </w:rPr>
        <w:t xml:space="preserve"> (normative):</w:t>
      </w:r>
      <w:bookmarkStart w:id="4098" w:name="_Toc53185641"/>
      <w:bookmarkStart w:id="4099" w:name="_Toc53186017"/>
      <w:bookmarkStart w:id="4100" w:name="_Toc57820503"/>
      <w:bookmarkStart w:id="4101" w:name="_Toc57821430"/>
      <w:bookmarkStart w:id="4102" w:name="_Toc61183706"/>
      <w:bookmarkStart w:id="4103" w:name="_Toc61184099"/>
      <w:bookmarkStart w:id="4104" w:name="_Toc61184491"/>
      <w:bookmarkEnd w:id="4088"/>
      <w:bookmarkEnd w:id="4089"/>
      <w:bookmarkEnd w:id="4090"/>
      <w:bookmarkEnd w:id="4091"/>
      <w:bookmarkEnd w:id="4092"/>
      <w:bookmarkEnd w:id="4093"/>
      <w:bookmarkEnd w:id="4094"/>
      <w:r w:rsidRPr="00677CEF">
        <w:rPr>
          <w:lang w:eastAsia="en-CA"/>
        </w:rPr>
        <w:t xml:space="preserve"> </w:t>
      </w:r>
      <w:r>
        <w:rPr>
          <w:lang w:eastAsia="en-CA"/>
        </w:rPr>
        <w:br/>
      </w:r>
      <w:r>
        <w:rPr>
          <w:rFonts w:hint="eastAsia"/>
          <w:lang w:eastAsia="zh-CN"/>
        </w:rPr>
        <w:t xml:space="preserve">IAB-MT </w:t>
      </w:r>
      <w:r>
        <w:rPr>
          <w:lang w:eastAsia="en-CA"/>
        </w:rPr>
        <w:t>Error Vector Magnitude</w:t>
      </w:r>
      <w:r w:rsidRPr="00E26D09">
        <w:t xml:space="preserve"> (FR1)</w:t>
      </w:r>
      <w:bookmarkEnd w:id="4095"/>
      <w:bookmarkEnd w:id="4096"/>
      <w:bookmarkEnd w:id="4097"/>
      <w:bookmarkEnd w:id="4098"/>
      <w:bookmarkEnd w:id="4099"/>
      <w:bookmarkEnd w:id="4100"/>
      <w:bookmarkEnd w:id="4101"/>
      <w:bookmarkEnd w:id="4102"/>
      <w:bookmarkEnd w:id="4103"/>
      <w:bookmarkEnd w:id="4104"/>
    </w:p>
    <w:p w14:paraId="30FFE721" w14:textId="77777777" w:rsidR="00EA2767" w:rsidRDefault="00EA2767" w:rsidP="00EA2767">
      <w:pPr>
        <w:rPr>
          <w:ins w:id="4105" w:author="Valentin Gheorghiu" w:date="2021-05-31T16:47:00Z"/>
          <w:lang w:eastAsia="zh-CN"/>
        </w:rPr>
      </w:pPr>
      <w:del w:id="4106" w:author="Valentin Gheorghiu" w:date="2021-05-31T16:47:00Z">
        <w:r w:rsidRPr="00014F58" w:rsidDel="00EA2767">
          <w:rPr>
            <w:lang w:eastAsia="zh-CN"/>
          </w:rPr>
          <w:delText>Void</w:delText>
        </w:r>
      </w:del>
    </w:p>
    <w:p w14:paraId="6452A538" w14:textId="77777777" w:rsidR="00EA2767" w:rsidRDefault="00EA2767" w:rsidP="00EA2767">
      <w:pPr>
        <w:pStyle w:val="Heading1"/>
        <w:rPr>
          <w:ins w:id="4107" w:author="Valentin Gheorghiu" w:date="2021-05-31T16:47:00Z"/>
          <w:lang w:eastAsia="zh-CN"/>
        </w:rPr>
      </w:pPr>
      <w:ins w:id="4108" w:author="Valentin Gheorghiu" w:date="2021-05-31T16:47:00Z">
        <w:r>
          <w:rPr>
            <w:rFonts w:hint="eastAsia"/>
            <w:lang w:eastAsia="zh-CN"/>
          </w:rPr>
          <w:t>D</w:t>
        </w:r>
        <w:r>
          <w:rPr>
            <w:lang w:eastAsia="en-CA"/>
          </w:rPr>
          <w:t>.</w:t>
        </w:r>
        <w:r>
          <w:rPr>
            <w:rFonts w:hint="eastAsia"/>
            <w:lang w:eastAsia="zh-CN"/>
          </w:rPr>
          <w:t>0</w:t>
        </w:r>
        <w:r>
          <w:rPr>
            <w:lang w:eastAsia="en-CA"/>
          </w:rPr>
          <w:tab/>
        </w:r>
        <w:r>
          <w:rPr>
            <w:rFonts w:hint="eastAsia"/>
            <w:lang w:eastAsia="zh-CN"/>
          </w:rPr>
          <w:t>General</w:t>
        </w:r>
      </w:ins>
    </w:p>
    <w:p w14:paraId="51993314" w14:textId="77777777" w:rsidR="00EA2767" w:rsidRDefault="00EA2767" w:rsidP="00EA2767">
      <w:pPr>
        <w:rPr>
          <w:ins w:id="4109" w:author="Valentin Gheorghiu" w:date="2021-05-31T16:47:00Z"/>
          <w:lang w:eastAsia="zh-CN"/>
        </w:rPr>
      </w:pPr>
      <w:ins w:id="4110" w:author="Valentin Gheorghiu" w:date="2021-05-31T16:47:00Z">
        <w:r>
          <w:rPr>
            <w:rFonts w:hint="eastAsia"/>
            <w:lang w:eastAsia="zh-CN"/>
          </w:rPr>
          <w:t xml:space="preserve">FR1 IAB-MT EVM can be </w:t>
        </w:r>
        <w:r>
          <w:rPr>
            <w:lang w:eastAsia="zh-CN"/>
          </w:rPr>
          <w:t>determined</w:t>
        </w:r>
        <w:r>
          <w:rPr>
            <w:rFonts w:hint="eastAsia"/>
            <w:lang w:eastAsia="zh-CN"/>
          </w:rPr>
          <w:t xml:space="preserve"> by the process according to </w:t>
        </w:r>
      </w:ins>
    </w:p>
    <w:p w14:paraId="7D496905" w14:textId="77777777" w:rsidR="00EA2767" w:rsidRDefault="00EA2767" w:rsidP="00EA2767">
      <w:pPr>
        <w:rPr>
          <w:ins w:id="4111" w:author="Valentin Gheorghiu" w:date="2021-05-31T16:47:00Z"/>
          <w:lang w:eastAsia="zh-CN"/>
        </w:rPr>
      </w:pPr>
      <w:ins w:id="4112" w:author="Valentin Gheorghiu" w:date="2021-05-31T16:47:00Z">
        <w:r>
          <w:rPr>
            <w:rFonts w:hint="eastAsia"/>
            <w:lang w:eastAsia="zh-CN"/>
          </w:rPr>
          <w:t>1) Annex E in TS 38.521-1 [23]. Only CP-OFDM waveform of PUSCH is measured for IAB-MT.</w:t>
        </w:r>
      </w:ins>
    </w:p>
    <w:p w14:paraId="044ECE18" w14:textId="77777777" w:rsidR="00EA2767" w:rsidRDefault="00EA2767" w:rsidP="00EA2767">
      <w:pPr>
        <w:rPr>
          <w:ins w:id="4113" w:author="Valentin Gheorghiu" w:date="2021-05-31T16:47:00Z"/>
          <w:lang w:eastAsia="zh-CN"/>
        </w:rPr>
      </w:pPr>
      <w:ins w:id="4114" w:author="Valentin Gheorghiu" w:date="2021-05-31T16:47:00Z">
        <w:r>
          <w:rPr>
            <w:lang w:eastAsia="zh-CN"/>
          </w:rPr>
          <w:t>O</w:t>
        </w:r>
        <w:r>
          <w:rPr>
            <w:rFonts w:hint="eastAsia"/>
            <w:lang w:eastAsia="zh-CN"/>
          </w:rPr>
          <w:t>r</w:t>
        </w:r>
      </w:ins>
    </w:p>
    <w:p w14:paraId="5E452A23" w14:textId="77777777" w:rsidR="00EA2767" w:rsidRDefault="00EA2767" w:rsidP="00EA2767">
      <w:pPr>
        <w:rPr>
          <w:ins w:id="4115" w:author="Valentin Gheorghiu" w:date="2021-05-31T16:47:00Z"/>
          <w:lang w:eastAsia="zh-CN"/>
        </w:rPr>
      </w:pPr>
      <w:ins w:id="4116" w:author="Valentin Gheorghiu" w:date="2021-05-31T16:47:00Z">
        <w:r>
          <w:rPr>
            <w:rFonts w:hint="eastAsia"/>
            <w:lang w:eastAsia="zh-CN"/>
          </w:rPr>
          <w:t>2) Annex D.1 to Annex D.7.</w:t>
        </w:r>
      </w:ins>
    </w:p>
    <w:p w14:paraId="1E6E5C21" w14:textId="77777777" w:rsidR="00EA2767" w:rsidRDefault="00EA2767" w:rsidP="00EA2767">
      <w:pPr>
        <w:pStyle w:val="Heading1"/>
        <w:rPr>
          <w:ins w:id="4117" w:author="Valentin Gheorghiu" w:date="2021-05-31T16:47:00Z"/>
          <w:lang w:eastAsia="en-CA"/>
        </w:rPr>
      </w:pPr>
      <w:bookmarkStart w:id="4118" w:name="_Toc61179689"/>
      <w:bookmarkStart w:id="4119" w:name="_Toc61179219"/>
      <w:bookmarkStart w:id="4120" w:name="_Toc53178971"/>
      <w:bookmarkStart w:id="4121" w:name="_Toc53178520"/>
      <w:bookmarkStart w:id="4122" w:name="_Toc45893814"/>
      <w:bookmarkStart w:id="4123" w:name="_Toc44712502"/>
      <w:bookmarkStart w:id="4124" w:name="_Toc37267895"/>
      <w:bookmarkStart w:id="4125" w:name="_Toc37260507"/>
      <w:bookmarkStart w:id="4126" w:name="_Toc36817583"/>
      <w:bookmarkStart w:id="4127" w:name="_Toc29812031"/>
      <w:bookmarkStart w:id="4128" w:name="_Toc21127822"/>
      <w:ins w:id="4129" w:author="Valentin Gheorghiu" w:date="2021-05-31T16:47:00Z">
        <w:r>
          <w:rPr>
            <w:rFonts w:hint="eastAsia"/>
            <w:lang w:eastAsia="zh-CN"/>
          </w:rPr>
          <w:t>D</w:t>
        </w:r>
        <w:r>
          <w:rPr>
            <w:lang w:eastAsia="en-CA"/>
          </w:rPr>
          <w:t>.1</w:t>
        </w:r>
        <w:r>
          <w:rPr>
            <w:lang w:eastAsia="en-CA"/>
          </w:rPr>
          <w:tab/>
          <w:t>Reference point for measurement</w:t>
        </w:r>
        <w:bookmarkEnd w:id="4118"/>
        <w:bookmarkEnd w:id="4119"/>
        <w:bookmarkEnd w:id="4120"/>
        <w:bookmarkEnd w:id="4121"/>
        <w:bookmarkEnd w:id="4122"/>
        <w:bookmarkEnd w:id="4123"/>
        <w:bookmarkEnd w:id="4124"/>
        <w:bookmarkEnd w:id="4125"/>
        <w:bookmarkEnd w:id="4126"/>
        <w:bookmarkEnd w:id="4127"/>
        <w:bookmarkEnd w:id="4128"/>
      </w:ins>
    </w:p>
    <w:p w14:paraId="0AD1288C" w14:textId="77777777" w:rsidR="00EA2767" w:rsidRPr="00922445" w:rsidRDefault="00EA2767" w:rsidP="00EA2767">
      <w:pPr>
        <w:rPr>
          <w:ins w:id="4130" w:author="Valentin Gheorghiu" w:date="2021-05-31T16:47:00Z"/>
          <w:lang w:eastAsia="zh-CN"/>
        </w:rPr>
      </w:pPr>
      <w:ins w:id="4131" w:author="Valentin Gheorghiu" w:date="2021-05-31T16:47:00Z">
        <w:r>
          <w:rPr>
            <w:rFonts w:hint="eastAsia"/>
          </w:rPr>
          <w:t xml:space="preserve">The Annex </w:t>
        </w:r>
        <w:r>
          <w:rPr>
            <w:rFonts w:hint="eastAsia"/>
            <w:lang w:eastAsia="zh-CN"/>
          </w:rPr>
          <w:t>B.1</w:t>
        </w:r>
        <w:r>
          <w:rPr>
            <w:rFonts w:hint="eastAsia"/>
          </w:rPr>
          <w:t xml:space="preserve"> in </w:t>
        </w:r>
        <w:r>
          <w:t>TS 38.1</w:t>
        </w:r>
        <w:r>
          <w:rPr>
            <w:rFonts w:hint="eastAsia"/>
          </w:rPr>
          <w:t>04</w:t>
        </w:r>
        <w:r>
          <w:t xml:space="preserve"> [</w:t>
        </w:r>
        <w:r>
          <w:rPr>
            <w:lang w:eastAsia="zh-CN"/>
          </w:rPr>
          <w:t>2</w:t>
        </w:r>
        <w:r>
          <w:t>] appl</w:t>
        </w:r>
        <w:r>
          <w:rPr>
            <w:rFonts w:hint="eastAsia"/>
            <w:lang w:eastAsia="zh-CN"/>
          </w:rPr>
          <w:t>ies</w:t>
        </w:r>
        <w:r>
          <w:t xml:space="preserve"> to</w:t>
        </w:r>
        <w:r>
          <w:rPr>
            <w:rFonts w:hint="eastAsia"/>
          </w:rPr>
          <w:t xml:space="preserve"> FR</w:t>
        </w:r>
        <w:r>
          <w:rPr>
            <w:rFonts w:hint="eastAsia"/>
            <w:lang w:eastAsia="zh-CN"/>
          </w:rPr>
          <w:t>1</w:t>
        </w:r>
        <w:r>
          <w:rPr>
            <w:rFonts w:hint="eastAsia"/>
          </w:rPr>
          <w:t xml:space="preserve"> IAB-</w:t>
        </w:r>
        <w:r>
          <w:rPr>
            <w:rFonts w:hint="eastAsia"/>
            <w:lang w:eastAsia="zh-CN"/>
          </w:rPr>
          <w:t>MT</w:t>
        </w:r>
        <w:r>
          <w:rPr>
            <w:rFonts w:hint="eastAsia"/>
          </w:rPr>
          <w:t>.</w:t>
        </w:r>
      </w:ins>
    </w:p>
    <w:p w14:paraId="150D2C13" w14:textId="77777777" w:rsidR="00EA2767" w:rsidRDefault="00EA2767" w:rsidP="00EA2767">
      <w:pPr>
        <w:pStyle w:val="Heading1"/>
        <w:rPr>
          <w:ins w:id="4132" w:author="Valentin Gheorghiu" w:date="2021-05-31T16:47:00Z"/>
          <w:lang w:eastAsia="en-CA"/>
        </w:rPr>
      </w:pPr>
      <w:bookmarkStart w:id="4133" w:name="_Toc61179690"/>
      <w:bookmarkStart w:id="4134" w:name="_Toc61179220"/>
      <w:bookmarkStart w:id="4135" w:name="_Toc53178972"/>
      <w:bookmarkStart w:id="4136" w:name="_Toc53178521"/>
      <w:bookmarkStart w:id="4137" w:name="_Toc45893815"/>
      <w:bookmarkStart w:id="4138" w:name="_Toc44712503"/>
      <w:bookmarkStart w:id="4139" w:name="_Toc37267896"/>
      <w:bookmarkStart w:id="4140" w:name="_Toc37260508"/>
      <w:bookmarkStart w:id="4141" w:name="_Toc36817584"/>
      <w:bookmarkStart w:id="4142" w:name="_Toc29812032"/>
      <w:bookmarkStart w:id="4143" w:name="_Toc21127823"/>
      <w:ins w:id="4144" w:author="Valentin Gheorghiu" w:date="2021-05-31T16:47:00Z">
        <w:r>
          <w:rPr>
            <w:rFonts w:hint="eastAsia"/>
            <w:lang w:eastAsia="zh-CN"/>
          </w:rPr>
          <w:t>D</w:t>
        </w:r>
        <w:r>
          <w:rPr>
            <w:lang w:eastAsia="en-CA"/>
          </w:rPr>
          <w:t>.2</w:t>
        </w:r>
        <w:r>
          <w:rPr>
            <w:lang w:eastAsia="en-CA"/>
          </w:rPr>
          <w:tab/>
          <w:t>Basic unit of measurement</w:t>
        </w:r>
        <w:bookmarkEnd w:id="4133"/>
        <w:bookmarkEnd w:id="4134"/>
        <w:bookmarkEnd w:id="4135"/>
        <w:bookmarkEnd w:id="4136"/>
        <w:bookmarkEnd w:id="4137"/>
        <w:bookmarkEnd w:id="4138"/>
        <w:bookmarkEnd w:id="4139"/>
        <w:bookmarkEnd w:id="4140"/>
        <w:bookmarkEnd w:id="4141"/>
        <w:bookmarkEnd w:id="4142"/>
        <w:bookmarkEnd w:id="4143"/>
      </w:ins>
    </w:p>
    <w:p w14:paraId="356084A2" w14:textId="77777777" w:rsidR="00EA2767" w:rsidRPr="00922445" w:rsidRDefault="00EA2767" w:rsidP="00EA2767">
      <w:pPr>
        <w:rPr>
          <w:ins w:id="4145" w:author="Valentin Gheorghiu" w:date="2021-05-31T16:47:00Z"/>
          <w:lang w:eastAsia="zh-CN"/>
        </w:rPr>
      </w:pPr>
      <w:ins w:id="4146" w:author="Valentin Gheorghiu" w:date="2021-05-31T16:47:00Z">
        <w:r>
          <w:rPr>
            <w:rFonts w:hint="eastAsia"/>
          </w:rPr>
          <w:t xml:space="preserve">The Annex </w:t>
        </w:r>
        <w:r>
          <w:rPr>
            <w:rFonts w:hint="eastAsia"/>
            <w:lang w:eastAsia="zh-CN"/>
          </w:rPr>
          <w:t>B.2</w:t>
        </w:r>
        <w:r>
          <w:rPr>
            <w:rFonts w:hint="eastAsia"/>
          </w:rPr>
          <w:t xml:space="preserve"> in </w:t>
        </w:r>
        <w:r>
          <w:t>TS 38.1</w:t>
        </w:r>
        <w:r>
          <w:rPr>
            <w:rFonts w:hint="eastAsia"/>
          </w:rPr>
          <w:t>04</w:t>
        </w:r>
        <w:r>
          <w:t xml:space="preserve"> [</w:t>
        </w:r>
        <w:r>
          <w:rPr>
            <w:lang w:eastAsia="zh-CN"/>
          </w:rPr>
          <w:t>2</w:t>
        </w:r>
        <w:r>
          <w:t>] appl</w:t>
        </w:r>
        <w:r>
          <w:rPr>
            <w:rFonts w:hint="eastAsia"/>
            <w:lang w:eastAsia="zh-CN"/>
          </w:rPr>
          <w:t>ies</w:t>
        </w:r>
        <w:r>
          <w:t xml:space="preserve"> to</w:t>
        </w:r>
        <w:r>
          <w:rPr>
            <w:rFonts w:hint="eastAsia"/>
          </w:rPr>
          <w:t xml:space="preserve"> FR</w:t>
        </w:r>
        <w:r>
          <w:rPr>
            <w:rFonts w:hint="eastAsia"/>
            <w:lang w:eastAsia="zh-CN"/>
          </w:rPr>
          <w:t>1</w:t>
        </w:r>
        <w:r>
          <w:rPr>
            <w:rFonts w:hint="eastAsia"/>
          </w:rPr>
          <w:t xml:space="preserve"> IAB-</w:t>
        </w:r>
        <w:r>
          <w:rPr>
            <w:rFonts w:hint="eastAsia"/>
            <w:lang w:eastAsia="zh-CN"/>
          </w:rPr>
          <w:t>MT</w:t>
        </w:r>
        <w:r>
          <w:rPr>
            <w:rFonts w:hint="eastAsia"/>
          </w:rPr>
          <w:t>.</w:t>
        </w:r>
      </w:ins>
    </w:p>
    <w:p w14:paraId="52CD0960" w14:textId="77777777" w:rsidR="00EA2767" w:rsidRDefault="00EA2767" w:rsidP="00EA2767">
      <w:pPr>
        <w:pStyle w:val="Heading1"/>
        <w:rPr>
          <w:ins w:id="4147" w:author="Valentin Gheorghiu" w:date="2021-05-31T16:47:00Z"/>
          <w:lang w:eastAsia="en-CA"/>
        </w:rPr>
      </w:pPr>
      <w:bookmarkStart w:id="4148" w:name="_Toc61179691"/>
      <w:bookmarkStart w:id="4149" w:name="_Toc61179221"/>
      <w:bookmarkStart w:id="4150" w:name="_Toc53178973"/>
      <w:bookmarkStart w:id="4151" w:name="_Toc53178522"/>
      <w:bookmarkStart w:id="4152" w:name="_Toc45893816"/>
      <w:bookmarkStart w:id="4153" w:name="_Toc44712504"/>
      <w:bookmarkStart w:id="4154" w:name="_Toc37267897"/>
      <w:bookmarkStart w:id="4155" w:name="_Toc37260509"/>
      <w:bookmarkStart w:id="4156" w:name="_Toc36817585"/>
      <w:bookmarkStart w:id="4157" w:name="_Toc29812033"/>
      <w:bookmarkStart w:id="4158" w:name="_Toc21127824"/>
      <w:ins w:id="4159" w:author="Valentin Gheorghiu" w:date="2021-05-31T16:47:00Z">
        <w:r>
          <w:rPr>
            <w:rFonts w:hint="eastAsia"/>
            <w:lang w:eastAsia="zh-CN"/>
          </w:rPr>
          <w:t>D</w:t>
        </w:r>
        <w:r>
          <w:rPr>
            <w:lang w:eastAsia="en-CA"/>
          </w:rPr>
          <w:t>.3</w:t>
        </w:r>
        <w:r>
          <w:rPr>
            <w:lang w:eastAsia="en-CA"/>
          </w:rPr>
          <w:tab/>
          <w:t>Modified signal under test</w:t>
        </w:r>
        <w:bookmarkEnd w:id="4148"/>
        <w:bookmarkEnd w:id="4149"/>
        <w:bookmarkEnd w:id="4150"/>
        <w:bookmarkEnd w:id="4151"/>
        <w:bookmarkEnd w:id="4152"/>
        <w:bookmarkEnd w:id="4153"/>
        <w:bookmarkEnd w:id="4154"/>
        <w:bookmarkEnd w:id="4155"/>
        <w:bookmarkEnd w:id="4156"/>
        <w:bookmarkEnd w:id="4157"/>
        <w:bookmarkEnd w:id="4158"/>
      </w:ins>
    </w:p>
    <w:p w14:paraId="1EED8F81" w14:textId="77777777" w:rsidR="00EA2767" w:rsidRPr="00922445" w:rsidRDefault="00EA2767" w:rsidP="00EA2767">
      <w:pPr>
        <w:rPr>
          <w:ins w:id="4160" w:author="Valentin Gheorghiu" w:date="2021-05-31T16:47:00Z"/>
          <w:lang w:eastAsia="zh-CN"/>
        </w:rPr>
      </w:pPr>
      <w:ins w:id="4161" w:author="Valentin Gheorghiu" w:date="2021-05-31T16:47:00Z">
        <w:r>
          <w:rPr>
            <w:rFonts w:hint="eastAsia"/>
          </w:rPr>
          <w:t xml:space="preserve">The Annex </w:t>
        </w:r>
        <w:r>
          <w:rPr>
            <w:rFonts w:hint="eastAsia"/>
            <w:lang w:eastAsia="zh-CN"/>
          </w:rPr>
          <w:t>B.3</w:t>
        </w:r>
        <w:r>
          <w:rPr>
            <w:rFonts w:hint="eastAsia"/>
          </w:rPr>
          <w:t xml:space="preserve"> in </w:t>
        </w:r>
        <w:r>
          <w:t>TS 38.1</w:t>
        </w:r>
        <w:r>
          <w:rPr>
            <w:rFonts w:hint="eastAsia"/>
          </w:rPr>
          <w:t>04</w:t>
        </w:r>
        <w:r>
          <w:t xml:space="preserve"> [</w:t>
        </w:r>
        <w:r>
          <w:rPr>
            <w:lang w:eastAsia="zh-CN"/>
          </w:rPr>
          <w:t>2</w:t>
        </w:r>
        <w:r>
          <w:t>] appl</w:t>
        </w:r>
        <w:r>
          <w:rPr>
            <w:rFonts w:hint="eastAsia"/>
            <w:lang w:eastAsia="zh-CN"/>
          </w:rPr>
          <w:t>ies</w:t>
        </w:r>
        <w:r>
          <w:t xml:space="preserve"> to</w:t>
        </w:r>
        <w:r>
          <w:rPr>
            <w:rFonts w:hint="eastAsia"/>
          </w:rPr>
          <w:t xml:space="preserve"> FR</w:t>
        </w:r>
        <w:r>
          <w:rPr>
            <w:rFonts w:hint="eastAsia"/>
            <w:lang w:eastAsia="zh-CN"/>
          </w:rPr>
          <w:t>1</w:t>
        </w:r>
        <w:r>
          <w:rPr>
            <w:rFonts w:hint="eastAsia"/>
          </w:rPr>
          <w:t xml:space="preserve"> IAB-</w:t>
        </w:r>
        <w:r>
          <w:rPr>
            <w:rFonts w:hint="eastAsia"/>
            <w:lang w:eastAsia="zh-CN"/>
          </w:rPr>
          <w:t>MT</w:t>
        </w:r>
        <w:r>
          <w:rPr>
            <w:rFonts w:hint="eastAsia"/>
          </w:rPr>
          <w:t>.</w:t>
        </w:r>
      </w:ins>
    </w:p>
    <w:p w14:paraId="1AA7035C" w14:textId="77777777" w:rsidR="00EA2767" w:rsidRDefault="00EA2767" w:rsidP="00EA2767">
      <w:pPr>
        <w:pStyle w:val="Heading1"/>
        <w:rPr>
          <w:ins w:id="4162" w:author="Valentin Gheorghiu" w:date="2021-05-31T16:47:00Z"/>
          <w:lang w:eastAsia="en-CA"/>
        </w:rPr>
      </w:pPr>
      <w:bookmarkStart w:id="4163" w:name="_Toc61179692"/>
      <w:bookmarkStart w:id="4164" w:name="_Toc61179222"/>
      <w:bookmarkStart w:id="4165" w:name="_Toc53178974"/>
      <w:bookmarkStart w:id="4166" w:name="_Toc53178523"/>
      <w:bookmarkStart w:id="4167" w:name="_Toc45893817"/>
      <w:bookmarkStart w:id="4168" w:name="_Toc44712505"/>
      <w:bookmarkStart w:id="4169" w:name="_Toc37267898"/>
      <w:bookmarkStart w:id="4170" w:name="_Toc37260510"/>
      <w:bookmarkStart w:id="4171" w:name="_Toc36817586"/>
      <w:bookmarkStart w:id="4172" w:name="_Toc29812034"/>
      <w:bookmarkStart w:id="4173" w:name="_Toc21127825"/>
      <w:ins w:id="4174" w:author="Valentin Gheorghiu" w:date="2021-05-31T16:47:00Z">
        <w:r>
          <w:rPr>
            <w:rFonts w:hint="eastAsia"/>
            <w:lang w:eastAsia="zh-CN"/>
          </w:rPr>
          <w:t>D</w:t>
        </w:r>
        <w:r>
          <w:rPr>
            <w:lang w:eastAsia="en-CA"/>
          </w:rPr>
          <w:t>.4</w:t>
        </w:r>
        <w:r>
          <w:rPr>
            <w:lang w:eastAsia="en-CA"/>
          </w:rPr>
          <w:tab/>
          <w:t>Estimation of frequency offset</w:t>
        </w:r>
        <w:bookmarkEnd w:id="4163"/>
        <w:bookmarkEnd w:id="4164"/>
        <w:bookmarkEnd w:id="4165"/>
        <w:bookmarkEnd w:id="4166"/>
        <w:bookmarkEnd w:id="4167"/>
        <w:bookmarkEnd w:id="4168"/>
        <w:bookmarkEnd w:id="4169"/>
        <w:bookmarkEnd w:id="4170"/>
        <w:bookmarkEnd w:id="4171"/>
        <w:bookmarkEnd w:id="4172"/>
        <w:bookmarkEnd w:id="4173"/>
      </w:ins>
    </w:p>
    <w:p w14:paraId="14389C71" w14:textId="77777777" w:rsidR="00EA2767" w:rsidRPr="00922445" w:rsidRDefault="00EA2767" w:rsidP="00EA2767">
      <w:pPr>
        <w:rPr>
          <w:ins w:id="4175" w:author="Valentin Gheorghiu" w:date="2021-05-31T16:47:00Z"/>
          <w:lang w:eastAsia="zh-CN"/>
        </w:rPr>
      </w:pPr>
      <w:ins w:id="4176" w:author="Valentin Gheorghiu" w:date="2021-05-31T16:47:00Z">
        <w:r>
          <w:rPr>
            <w:rFonts w:hint="eastAsia"/>
          </w:rPr>
          <w:t xml:space="preserve">The Annex </w:t>
        </w:r>
        <w:r>
          <w:rPr>
            <w:rFonts w:hint="eastAsia"/>
            <w:lang w:eastAsia="zh-CN"/>
          </w:rPr>
          <w:t>B.4</w:t>
        </w:r>
        <w:r>
          <w:rPr>
            <w:rFonts w:hint="eastAsia"/>
          </w:rPr>
          <w:t xml:space="preserve"> in </w:t>
        </w:r>
        <w:r>
          <w:t>TS 38.1</w:t>
        </w:r>
        <w:r>
          <w:rPr>
            <w:rFonts w:hint="eastAsia"/>
          </w:rPr>
          <w:t>04</w:t>
        </w:r>
        <w:r>
          <w:t xml:space="preserve"> [</w:t>
        </w:r>
        <w:r>
          <w:rPr>
            <w:lang w:eastAsia="zh-CN"/>
          </w:rPr>
          <w:t>2</w:t>
        </w:r>
        <w:r>
          <w:t>] appl</w:t>
        </w:r>
        <w:r>
          <w:rPr>
            <w:rFonts w:hint="eastAsia"/>
            <w:lang w:eastAsia="zh-CN"/>
          </w:rPr>
          <w:t>ies</w:t>
        </w:r>
        <w:r>
          <w:t xml:space="preserve"> to</w:t>
        </w:r>
        <w:r>
          <w:rPr>
            <w:rFonts w:hint="eastAsia"/>
          </w:rPr>
          <w:t xml:space="preserve"> FR</w:t>
        </w:r>
        <w:r>
          <w:rPr>
            <w:rFonts w:hint="eastAsia"/>
            <w:lang w:eastAsia="zh-CN"/>
          </w:rPr>
          <w:t>1</w:t>
        </w:r>
        <w:r>
          <w:rPr>
            <w:rFonts w:hint="eastAsia"/>
          </w:rPr>
          <w:t xml:space="preserve"> IAB-</w:t>
        </w:r>
        <w:r>
          <w:rPr>
            <w:rFonts w:hint="eastAsia"/>
            <w:lang w:eastAsia="zh-CN"/>
          </w:rPr>
          <w:t>MT</w:t>
        </w:r>
        <w:r>
          <w:rPr>
            <w:rFonts w:hint="eastAsia"/>
          </w:rPr>
          <w:t>.</w:t>
        </w:r>
      </w:ins>
    </w:p>
    <w:p w14:paraId="5AD6617B" w14:textId="77777777" w:rsidR="00EA2767" w:rsidRDefault="00EA2767" w:rsidP="00EA2767">
      <w:pPr>
        <w:pStyle w:val="Heading1"/>
        <w:rPr>
          <w:ins w:id="4177" w:author="Valentin Gheorghiu" w:date="2021-05-31T16:47:00Z"/>
          <w:lang w:eastAsia="en-CA"/>
        </w:rPr>
      </w:pPr>
      <w:bookmarkStart w:id="4178" w:name="_Toc61179693"/>
      <w:bookmarkStart w:id="4179" w:name="_Toc61179223"/>
      <w:bookmarkStart w:id="4180" w:name="_Toc53178975"/>
      <w:bookmarkStart w:id="4181" w:name="_Toc53178524"/>
      <w:bookmarkStart w:id="4182" w:name="_Toc45893818"/>
      <w:bookmarkStart w:id="4183" w:name="_Toc44712506"/>
      <w:bookmarkStart w:id="4184" w:name="_Toc37267899"/>
      <w:bookmarkStart w:id="4185" w:name="_Toc37260511"/>
      <w:bookmarkStart w:id="4186" w:name="_Toc36817587"/>
      <w:bookmarkStart w:id="4187" w:name="_Toc29812035"/>
      <w:bookmarkStart w:id="4188" w:name="_Toc21127826"/>
      <w:ins w:id="4189" w:author="Valentin Gheorghiu" w:date="2021-05-31T16:47:00Z">
        <w:r>
          <w:rPr>
            <w:rFonts w:hint="eastAsia"/>
            <w:lang w:eastAsia="zh-CN"/>
          </w:rPr>
          <w:t>D</w:t>
        </w:r>
        <w:r>
          <w:rPr>
            <w:lang w:eastAsia="en-CA"/>
          </w:rPr>
          <w:t>.5</w:t>
        </w:r>
        <w:r>
          <w:rPr>
            <w:lang w:eastAsia="en-CA"/>
          </w:rPr>
          <w:tab/>
          <w:t>Estimation of time offset</w:t>
        </w:r>
        <w:bookmarkEnd w:id="4178"/>
        <w:bookmarkEnd w:id="4179"/>
        <w:bookmarkEnd w:id="4180"/>
        <w:bookmarkEnd w:id="4181"/>
        <w:bookmarkEnd w:id="4182"/>
        <w:bookmarkEnd w:id="4183"/>
        <w:bookmarkEnd w:id="4184"/>
        <w:bookmarkEnd w:id="4185"/>
        <w:bookmarkEnd w:id="4186"/>
        <w:bookmarkEnd w:id="4187"/>
        <w:bookmarkEnd w:id="4188"/>
      </w:ins>
    </w:p>
    <w:p w14:paraId="6D66A1FE" w14:textId="77777777" w:rsidR="00EA2767" w:rsidRPr="00922445" w:rsidRDefault="00EA2767" w:rsidP="00EA2767">
      <w:pPr>
        <w:rPr>
          <w:ins w:id="4190" w:author="Valentin Gheorghiu" w:date="2021-05-31T16:47:00Z"/>
          <w:lang w:eastAsia="zh-CN"/>
        </w:rPr>
      </w:pPr>
      <w:ins w:id="4191" w:author="Valentin Gheorghiu" w:date="2021-05-31T16:47:00Z">
        <w:r>
          <w:rPr>
            <w:rFonts w:hint="eastAsia"/>
          </w:rPr>
          <w:t xml:space="preserve">The Annex </w:t>
        </w:r>
        <w:r>
          <w:rPr>
            <w:rFonts w:hint="eastAsia"/>
            <w:lang w:eastAsia="zh-CN"/>
          </w:rPr>
          <w:t>B.5</w:t>
        </w:r>
        <w:r>
          <w:rPr>
            <w:rFonts w:hint="eastAsia"/>
          </w:rPr>
          <w:t xml:space="preserve"> in </w:t>
        </w:r>
        <w:r>
          <w:t>TS 38.1</w:t>
        </w:r>
        <w:r>
          <w:rPr>
            <w:rFonts w:hint="eastAsia"/>
          </w:rPr>
          <w:t>04</w:t>
        </w:r>
        <w:r>
          <w:t xml:space="preserve"> [</w:t>
        </w:r>
        <w:r>
          <w:rPr>
            <w:lang w:eastAsia="zh-CN"/>
          </w:rPr>
          <w:t>2</w:t>
        </w:r>
        <w:r>
          <w:t>] appl</w:t>
        </w:r>
        <w:r>
          <w:rPr>
            <w:rFonts w:hint="eastAsia"/>
            <w:lang w:eastAsia="zh-CN"/>
          </w:rPr>
          <w:t>ies</w:t>
        </w:r>
        <w:r>
          <w:t xml:space="preserve"> to</w:t>
        </w:r>
        <w:r>
          <w:rPr>
            <w:rFonts w:hint="eastAsia"/>
          </w:rPr>
          <w:t xml:space="preserve"> FR</w:t>
        </w:r>
        <w:r>
          <w:rPr>
            <w:rFonts w:hint="eastAsia"/>
            <w:lang w:eastAsia="zh-CN"/>
          </w:rPr>
          <w:t>1</w:t>
        </w:r>
        <w:r>
          <w:rPr>
            <w:rFonts w:hint="eastAsia"/>
          </w:rPr>
          <w:t xml:space="preserve"> IAB-</w:t>
        </w:r>
        <w:r>
          <w:rPr>
            <w:rFonts w:hint="eastAsia"/>
            <w:lang w:eastAsia="zh-CN"/>
          </w:rPr>
          <w:t>MT</w:t>
        </w:r>
        <w:r>
          <w:rPr>
            <w:rFonts w:hint="eastAsia"/>
          </w:rPr>
          <w:t>.</w:t>
        </w:r>
      </w:ins>
    </w:p>
    <w:p w14:paraId="15618636" w14:textId="77777777" w:rsidR="00EA2767" w:rsidRDefault="00EA2767" w:rsidP="00EA2767">
      <w:pPr>
        <w:pStyle w:val="Heading1"/>
        <w:rPr>
          <w:ins w:id="4192" w:author="Valentin Gheorghiu" w:date="2021-05-31T16:47:00Z"/>
          <w:lang w:eastAsia="en-CA"/>
        </w:rPr>
      </w:pPr>
      <w:bookmarkStart w:id="4193" w:name="_Toc61179696"/>
      <w:bookmarkStart w:id="4194" w:name="_Toc61179226"/>
      <w:bookmarkStart w:id="4195" w:name="_Toc53178978"/>
      <w:bookmarkStart w:id="4196" w:name="_Toc53178527"/>
      <w:bookmarkStart w:id="4197" w:name="_Toc45893821"/>
      <w:bookmarkStart w:id="4198" w:name="_Toc44712509"/>
      <w:bookmarkStart w:id="4199" w:name="_Toc37267902"/>
      <w:bookmarkStart w:id="4200" w:name="_Toc37260514"/>
      <w:bookmarkStart w:id="4201" w:name="_Toc36817590"/>
      <w:bookmarkStart w:id="4202" w:name="_Toc29812038"/>
      <w:bookmarkStart w:id="4203" w:name="_Toc21127829"/>
      <w:ins w:id="4204" w:author="Valentin Gheorghiu" w:date="2021-05-31T16:47:00Z">
        <w:r>
          <w:rPr>
            <w:rFonts w:hint="eastAsia"/>
            <w:lang w:eastAsia="zh-CN"/>
          </w:rPr>
          <w:t>D</w:t>
        </w:r>
        <w:r>
          <w:rPr>
            <w:lang w:eastAsia="en-CA"/>
          </w:rPr>
          <w:t>.6</w:t>
        </w:r>
        <w:r>
          <w:rPr>
            <w:lang w:eastAsia="en-CA"/>
          </w:rPr>
          <w:tab/>
          <w:t>Estimation of TX chain amplitude and frequency response parameters</w:t>
        </w:r>
        <w:bookmarkEnd w:id="4193"/>
        <w:bookmarkEnd w:id="4194"/>
        <w:bookmarkEnd w:id="4195"/>
        <w:bookmarkEnd w:id="4196"/>
        <w:bookmarkEnd w:id="4197"/>
        <w:bookmarkEnd w:id="4198"/>
        <w:bookmarkEnd w:id="4199"/>
        <w:bookmarkEnd w:id="4200"/>
        <w:bookmarkEnd w:id="4201"/>
        <w:bookmarkEnd w:id="4202"/>
        <w:bookmarkEnd w:id="4203"/>
      </w:ins>
    </w:p>
    <w:p w14:paraId="59667FAF" w14:textId="77777777" w:rsidR="00EA2767" w:rsidRPr="00922445" w:rsidRDefault="00EA2767" w:rsidP="00EA2767">
      <w:pPr>
        <w:rPr>
          <w:ins w:id="4205" w:author="Valentin Gheorghiu" w:date="2021-05-31T16:47:00Z"/>
          <w:lang w:eastAsia="zh-CN"/>
        </w:rPr>
      </w:pPr>
      <w:ins w:id="4206" w:author="Valentin Gheorghiu" w:date="2021-05-31T16:47:00Z">
        <w:r>
          <w:rPr>
            <w:rFonts w:hint="eastAsia"/>
          </w:rPr>
          <w:t xml:space="preserve">The Annex </w:t>
        </w:r>
        <w:r>
          <w:rPr>
            <w:rFonts w:hint="eastAsia"/>
            <w:lang w:eastAsia="zh-CN"/>
          </w:rPr>
          <w:t>B.6</w:t>
        </w:r>
        <w:r>
          <w:rPr>
            <w:rFonts w:hint="eastAsia"/>
          </w:rPr>
          <w:t xml:space="preserve"> in </w:t>
        </w:r>
        <w:r>
          <w:t>TS 38.1</w:t>
        </w:r>
        <w:r>
          <w:rPr>
            <w:rFonts w:hint="eastAsia"/>
          </w:rPr>
          <w:t>04</w:t>
        </w:r>
        <w:r>
          <w:t xml:space="preserve"> [</w:t>
        </w:r>
        <w:r>
          <w:rPr>
            <w:lang w:eastAsia="zh-CN"/>
          </w:rPr>
          <w:t>2</w:t>
        </w:r>
        <w:r>
          <w:t>] appl</w:t>
        </w:r>
        <w:r>
          <w:rPr>
            <w:rFonts w:hint="eastAsia"/>
            <w:lang w:eastAsia="zh-CN"/>
          </w:rPr>
          <w:t>ies</w:t>
        </w:r>
        <w:r>
          <w:t xml:space="preserve"> to</w:t>
        </w:r>
        <w:r>
          <w:rPr>
            <w:rFonts w:hint="eastAsia"/>
          </w:rPr>
          <w:t xml:space="preserve"> FR</w:t>
        </w:r>
        <w:r>
          <w:rPr>
            <w:rFonts w:hint="eastAsia"/>
            <w:lang w:eastAsia="zh-CN"/>
          </w:rPr>
          <w:t>1</w:t>
        </w:r>
        <w:r>
          <w:rPr>
            <w:rFonts w:hint="eastAsia"/>
          </w:rPr>
          <w:t xml:space="preserve"> IAB-</w:t>
        </w:r>
        <w:r>
          <w:rPr>
            <w:rFonts w:hint="eastAsia"/>
            <w:lang w:eastAsia="zh-CN"/>
          </w:rPr>
          <w:t>MT</w:t>
        </w:r>
        <w:r>
          <w:rPr>
            <w:rFonts w:hint="eastAsia"/>
          </w:rPr>
          <w:t>.</w:t>
        </w:r>
      </w:ins>
    </w:p>
    <w:p w14:paraId="4C3D5402" w14:textId="77777777" w:rsidR="00EA2767" w:rsidRDefault="00EA2767" w:rsidP="00EA2767">
      <w:pPr>
        <w:pStyle w:val="Heading1"/>
        <w:rPr>
          <w:ins w:id="4207" w:author="Valentin Gheorghiu" w:date="2021-05-31T16:47:00Z"/>
          <w:lang w:eastAsia="en-CA"/>
        </w:rPr>
      </w:pPr>
      <w:bookmarkStart w:id="4208" w:name="_Toc61179697"/>
      <w:bookmarkStart w:id="4209" w:name="_Toc61179227"/>
      <w:bookmarkStart w:id="4210" w:name="_Toc53178979"/>
      <w:bookmarkStart w:id="4211" w:name="_Toc53178528"/>
      <w:bookmarkStart w:id="4212" w:name="_Toc45893822"/>
      <w:bookmarkStart w:id="4213" w:name="_Toc44712510"/>
      <w:bookmarkStart w:id="4214" w:name="_Toc37267903"/>
      <w:bookmarkStart w:id="4215" w:name="_Toc37260515"/>
      <w:bookmarkStart w:id="4216" w:name="_Toc36817591"/>
      <w:bookmarkStart w:id="4217" w:name="_Toc29812039"/>
      <w:bookmarkStart w:id="4218" w:name="_Toc21127830"/>
      <w:ins w:id="4219" w:author="Valentin Gheorghiu" w:date="2021-05-31T16:47:00Z">
        <w:r>
          <w:rPr>
            <w:rFonts w:hint="eastAsia"/>
            <w:lang w:eastAsia="zh-CN"/>
          </w:rPr>
          <w:t>D</w:t>
        </w:r>
        <w:r>
          <w:rPr>
            <w:lang w:eastAsia="en-CA"/>
          </w:rPr>
          <w:t>.7</w:t>
        </w:r>
        <w:r>
          <w:rPr>
            <w:lang w:eastAsia="en-CA"/>
          </w:rPr>
          <w:tab/>
          <w:t>Averaged EVM</w:t>
        </w:r>
        <w:bookmarkEnd w:id="4208"/>
        <w:bookmarkEnd w:id="4209"/>
        <w:bookmarkEnd w:id="4210"/>
        <w:bookmarkEnd w:id="4211"/>
        <w:bookmarkEnd w:id="4212"/>
        <w:bookmarkEnd w:id="4213"/>
        <w:bookmarkEnd w:id="4214"/>
        <w:bookmarkEnd w:id="4215"/>
        <w:bookmarkEnd w:id="4216"/>
        <w:bookmarkEnd w:id="4217"/>
        <w:bookmarkEnd w:id="4218"/>
      </w:ins>
    </w:p>
    <w:p w14:paraId="67CCBF18" w14:textId="77777777" w:rsidR="00EA2767" w:rsidRPr="00F95B02" w:rsidRDefault="00EA2767" w:rsidP="00EA2767">
      <w:pPr>
        <w:overflowPunct w:val="0"/>
        <w:autoSpaceDE w:val="0"/>
        <w:autoSpaceDN w:val="0"/>
        <w:adjustRightInd w:val="0"/>
        <w:textAlignment w:val="baseline"/>
        <w:rPr>
          <w:ins w:id="4220" w:author="Valentin Gheorghiu" w:date="2021-05-31T16:47:00Z"/>
          <w:lang w:eastAsia="ko-KR"/>
        </w:rPr>
      </w:pPr>
      <w:ins w:id="4221" w:author="Valentin Gheorghiu" w:date="2021-05-31T16:47:00Z">
        <w:r w:rsidRPr="00F95B02">
          <w:rPr>
            <w:lang w:eastAsia="ko-KR"/>
          </w:rPr>
          <w:t xml:space="preserve">EVM is averaged over all allocated </w:t>
        </w:r>
        <w:r>
          <w:rPr>
            <w:lang w:eastAsia="ko-KR"/>
          </w:rPr>
          <w:t>uplink</w:t>
        </w:r>
        <w:r w:rsidRPr="00F95B02">
          <w:rPr>
            <w:lang w:eastAsia="ko-KR"/>
          </w:rPr>
          <w:t xml:space="preserve"> resource blocks with the considered modulation scheme in the frequency domain, and a minimum of</w:t>
        </w:r>
        <w:r>
          <w:rPr>
            <w:rFonts w:hint="eastAsia"/>
            <w:lang w:eastAsia="zh-CN"/>
          </w:rPr>
          <w:t xml:space="preserve">  </w:t>
        </w:r>
      </w:ins>
      <m:oMath>
        <m:sSub>
          <m:sSubPr>
            <m:ctrlPr>
              <w:ins w:id="4222" w:author="Valentin Gheorghiu" w:date="2021-05-31T16:47:00Z">
                <w:rPr>
                  <w:rFonts w:ascii="Cambria Math" w:hAnsi="Cambria Math"/>
                  <w:lang w:eastAsia="zh-CN"/>
                </w:rPr>
              </w:ins>
            </m:ctrlPr>
          </m:sSubPr>
          <m:e>
            <m:r>
              <w:ins w:id="4223" w:author="Valentin Gheorghiu" w:date="2021-05-31T16:47:00Z">
                <w:rPr>
                  <w:rFonts w:ascii="Cambria Math" w:hAnsi="Cambria Math"/>
                  <w:lang w:eastAsia="zh-CN"/>
                </w:rPr>
                <m:t>N</m:t>
              </w:ins>
            </m:r>
          </m:e>
          <m:sub>
            <m:r>
              <w:ins w:id="4224" w:author="Valentin Gheorghiu" w:date="2021-05-31T16:47:00Z">
                <w:rPr>
                  <w:rFonts w:ascii="Cambria Math" w:hAnsi="Cambria Math"/>
                  <w:lang w:eastAsia="zh-CN"/>
                </w:rPr>
                <m:t>ul</m:t>
              </w:ins>
            </m:r>
          </m:sub>
        </m:sSub>
      </m:oMath>
      <w:ins w:id="4225" w:author="Valentin Gheorghiu" w:date="2021-05-31T16:47:00Z">
        <w:r>
          <w:rPr>
            <w:rFonts w:hint="eastAsia"/>
            <w:lang w:eastAsia="zh-CN"/>
          </w:rPr>
          <w:t xml:space="preserve"> </w:t>
        </w:r>
        <w:r w:rsidRPr="00F95B02">
          <w:rPr>
            <w:rFonts w:eastAsia="Osaka"/>
          </w:rPr>
          <w:t>slots where</w:t>
        </w:r>
        <w:r>
          <w:rPr>
            <w:rFonts w:hint="eastAsia"/>
            <w:lang w:eastAsia="zh-CN"/>
          </w:rPr>
          <w:t xml:space="preserve"> </w:t>
        </w:r>
      </w:ins>
      <m:oMath>
        <m:sSub>
          <m:sSubPr>
            <m:ctrlPr>
              <w:ins w:id="4226" w:author="Valentin Gheorghiu" w:date="2021-05-31T16:47:00Z">
                <w:rPr>
                  <w:rFonts w:ascii="Cambria Math" w:hAnsi="Cambria Math"/>
                  <w:lang w:eastAsia="zh-CN"/>
                </w:rPr>
              </w:ins>
            </m:ctrlPr>
          </m:sSubPr>
          <m:e>
            <m:r>
              <w:ins w:id="4227" w:author="Valentin Gheorghiu" w:date="2021-05-31T16:47:00Z">
                <w:rPr>
                  <w:rFonts w:ascii="Cambria Math" w:hAnsi="Cambria Math"/>
                  <w:lang w:eastAsia="zh-CN"/>
                </w:rPr>
                <m:t>N</m:t>
              </w:ins>
            </m:r>
          </m:e>
          <m:sub>
            <m:r>
              <w:ins w:id="4228" w:author="Valentin Gheorghiu" w:date="2021-05-31T16:47:00Z">
                <w:rPr>
                  <w:rFonts w:ascii="Cambria Math" w:hAnsi="Cambria Math"/>
                  <w:lang w:eastAsia="zh-CN"/>
                </w:rPr>
                <m:t>ul</m:t>
              </w:ins>
            </m:r>
          </m:sub>
        </m:sSub>
      </m:oMath>
      <w:ins w:id="4229" w:author="Valentin Gheorghiu" w:date="2021-05-31T16:47:00Z">
        <w:r w:rsidRPr="00F95B02">
          <w:rPr>
            <w:rFonts w:eastAsia="Osaka"/>
          </w:rPr>
          <w:t xml:space="preserve"> is the number of slots in a 10 ms measurement interval</w:t>
        </w:r>
        <w:r w:rsidRPr="00F95B02">
          <w:rPr>
            <w:lang w:eastAsia="ko-KR"/>
          </w:rPr>
          <w:t>.</w:t>
        </w:r>
      </w:ins>
    </w:p>
    <w:p w14:paraId="34CBEAEA" w14:textId="77777777" w:rsidR="00EA2767" w:rsidRPr="00F95B02" w:rsidRDefault="00EA2767" w:rsidP="00EA2767">
      <w:pPr>
        <w:overflowPunct w:val="0"/>
        <w:autoSpaceDE w:val="0"/>
        <w:autoSpaceDN w:val="0"/>
        <w:adjustRightInd w:val="0"/>
        <w:textAlignment w:val="baseline"/>
        <w:rPr>
          <w:ins w:id="4230" w:author="Valentin Gheorghiu" w:date="2021-05-31T16:47:00Z"/>
          <w:lang w:eastAsia="ko-KR"/>
        </w:rPr>
      </w:pPr>
      <w:ins w:id="4231" w:author="Valentin Gheorghiu" w:date="2021-05-31T16:47:00Z">
        <w:r w:rsidRPr="00F95B02">
          <w:rPr>
            <w:rFonts w:eastAsia="SimSun"/>
            <w:lang w:eastAsia="ko-KR"/>
          </w:rPr>
          <w:t>For TDD, l</w:t>
        </w:r>
        <w:r w:rsidRPr="00F95B02">
          <w:rPr>
            <w:rFonts w:eastAsia="SimSun"/>
          </w:rPr>
          <w:t>et</w:t>
        </w:r>
        <w:r>
          <w:rPr>
            <w:rFonts w:eastAsia="SimSun" w:hint="eastAsia"/>
            <w:lang w:eastAsia="zh-CN"/>
          </w:rPr>
          <w:t xml:space="preserve"> </w:t>
        </w:r>
      </w:ins>
      <m:oMath>
        <m:sSubSup>
          <m:sSubSupPr>
            <m:ctrlPr>
              <w:ins w:id="4232" w:author="Valentin Gheorghiu" w:date="2021-05-31T16:47:00Z">
                <w:rPr>
                  <w:rFonts w:ascii="Cambria Math" w:eastAsia="SimSun" w:hAnsi="Cambria Math"/>
                </w:rPr>
              </w:ins>
            </m:ctrlPr>
          </m:sSubSupPr>
          <m:e>
            <m:r>
              <w:ins w:id="4233" w:author="Valentin Gheorghiu" w:date="2021-05-31T16:47:00Z">
                <w:rPr>
                  <w:rFonts w:ascii="Cambria Math" w:eastAsia="SimSun" w:hAnsi="Cambria Math"/>
                </w:rPr>
                <m:t>N</m:t>
              </w:ins>
            </m:r>
          </m:e>
          <m:sub>
            <m:r>
              <w:ins w:id="4234" w:author="Valentin Gheorghiu" w:date="2021-05-31T16:47:00Z">
                <w:rPr>
                  <w:rFonts w:ascii="Cambria Math" w:eastAsia="SimSun" w:hAnsi="Cambria Math"/>
                </w:rPr>
                <m:t>ul</m:t>
              </w:ins>
            </m:r>
          </m:sub>
          <m:sup>
            <m:r>
              <w:ins w:id="4235" w:author="Valentin Gheorghiu" w:date="2021-05-31T16:47:00Z">
                <w:rPr>
                  <w:rFonts w:ascii="Cambria Math" w:eastAsia="SimSun" w:hAnsi="Cambria Math"/>
                </w:rPr>
                <m:t>TDD</m:t>
              </w:ins>
            </m:r>
          </m:sup>
        </m:sSubSup>
      </m:oMath>
      <w:ins w:id="4236" w:author="Valentin Gheorghiu" w:date="2021-05-31T16:47:00Z">
        <w:r>
          <w:rPr>
            <w:rFonts w:eastAsia="SimSun" w:hint="eastAsia"/>
            <w:lang w:eastAsia="zh-CN"/>
          </w:rPr>
          <w:t xml:space="preserve"> </w:t>
        </w:r>
        <w:r w:rsidRPr="00F95B02">
          <w:rPr>
            <w:rFonts w:eastAsia="SimSun"/>
            <w:lang w:eastAsia="ko-KR"/>
          </w:rPr>
          <w:t xml:space="preserve">be the number of </w:t>
        </w:r>
        <w:r w:rsidRPr="00F95B02">
          <w:rPr>
            <w:rFonts w:eastAsia="SimSun"/>
          </w:rPr>
          <w:t xml:space="preserve">slots with </w:t>
        </w:r>
        <w:r>
          <w:rPr>
            <w:rFonts w:eastAsia="SimSun"/>
          </w:rPr>
          <w:t>uplink</w:t>
        </w:r>
        <w:r w:rsidRPr="00F95B02">
          <w:rPr>
            <w:rFonts w:eastAsia="SimSun"/>
          </w:rPr>
          <w:t xml:space="preserve"> symbols </w:t>
        </w:r>
        <w:r w:rsidRPr="00F95B02">
          <w:rPr>
            <w:rFonts w:eastAsia="SimSun"/>
            <w:lang w:eastAsia="ko-KR"/>
          </w:rPr>
          <w:t xml:space="preserve">within a 10 ms measurement interval, the </w:t>
        </w:r>
        <w:r w:rsidRPr="00F95B02">
          <w:rPr>
            <w:lang w:eastAsia="ko-KR"/>
          </w:rPr>
          <w:t>averaging in the time domain</w:t>
        </w:r>
        <w:r w:rsidRPr="00F95B02">
          <w:rPr>
            <w:rFonts w:eastAsia="SimSun"/>
            <w:lang w:eastAsia="ko-KR"/>
          </w:rPr>
          <w:t xml:space="preserve"> can be calculated from</w:t>
        </w:r>
        <w:r>
          <w:rPr>
            <w:rFonts w:eastAsia="SimSun" w:hint="eastAsia"/>
            <w:lang w:eastAsia="zh-CN"/>
          </w:rPr>
          <w:t xml:space="preserve"> </w:t>
        </w:r>
      </w:ins>
      <m:oMath>
        <m:sSubSup>
          <m:sSubSupPr>
            <m:ctrlPr>
              <w:ins w:id="4237" w:author="Valentin Gheorghiu" w:date="2021-05-31T16:47:00Z">
                <w:rPr>
                  <w:rFonts w:ascii="Cambria Math" w:eastAsia="SimSun" w:hAnsi="Cambria Math"/>
                </w:rPr>
              </w:ins>
            </m:ctrlPr>
          </m:sSubSupPr>
          <m:e>
            <m:r>
              <w:ins w:id="4238" w:author="Valentin Gheorghiu" w:date="2021-05-31T16:47:00Z">
                <w:rPr>
                  <w:rFonts w:ascii="Cambria Math" w:eastAsia="SimSun" w:hAnsi="Cambria Math"/>
                </w:rPr>
                <m:t>N</m:t>
              </w:ins>
            </m:r>
          </m:e>
          <m:sub>
            <m:r>
              <w:ins w:id="4239" w:author="Valentin Gheorghiu" w:date="2021-05-31T16:47:00Z">
                <w:rPr>
                  <w:rFonts w:ascii="Cambria Math" w:eastAsia="SimSun" w:hAnsi="Cambria Math"/>
                </w:rPr>
                <m:t>ul</m:t>
              </w:ins>
            </m:r>
          </m:sub>
          <m:sup>
            <m:r>
              <w:ins w:id="4240" w:author="Valentin Gheorghiu" w:date="2021-05-31T16:47:00Z">
                <w:rPr>
                  <w:rFonts w:ascii="Cambria Math" w:eastAsia="SimSun" w:hAnsi="Cambria Math"/>
                </w:rPr>
                <m:t>TDD</m:t>
              </w:ins>
            </m:r>
          </m:sup>
        </m:sSubSup>
      </m:oMath>
      <w:ins w:id="4241" w:author="Valentin Gheorghiu" w:date="2021-05-31T16:47:00Z">
        <w:r>
          <w:rPr>
            <w:rFonts w:eastAsia="SimSun" w:hint="eastAsia"/>
            <w:lang w:eastAsia="zh-CN"/>
          </w:rPr>
          <w:t xml:space="preserve"> </w:t>
        </w:r>
        <w:r w:rsidRPr="00F95B02">
          <w:rPr>
            <w:rFonts w:eastAsia="SimSun"/>
          </w:rPr>
          <w:t xml:space="preserve">slots </w:t>
        </w:r>
        <w:r w:rsidRPr="00F95B02">
          <w:rPr>
            <w:rFonts w:eastAsia="SimSun"/>
            <w:lang w:eastAsia="ko-KR"/>
          </w:rPr>
          <w:t>of different 10 ms measurement intervals</w:t>
        </w:r>
        <w:r w:rsidRPr="00F95B02">
          <w:rPr>
            <w:rFonts w:eastAsia="SimSun"/>
          </w:rPr>
          <w:t xml:space="preserve"> and should have a minimum of</w:t>
        </w:r>
        <w:r>
          <w:rPr>
            <w:rFonts w:hint="eastAsia"/>
            <w:lang w:eastAsia="zh-CN"/>
          </w:rPr>
          <w:t xml:space="preserve"> </w:t>
        </w:r>
      </w:ins>
      <m:oMath>
        <m:sSub>
          <m:sSubPr>
            <m:ctrlPr>
              <w:ins w:id="4242" w:author="Valentin Gheorghiu" w:date="2021-05-31T16:47:00Z">
                <w:rPr>
                  <w:rFonts w:ascii="Cambria Math" w:hAnsi="Cambria Math"/>
                  <w:lang w:eastAsia="zh-CN"/>
                </w:rPr>
              </w:ins>
            </m:ctrlPr>
          </m:sSubPr>
          <m:e>
            <m:r>
              <w:ins w:id="4243" w:author="Valentin Gheorghiu" w:date="2021-05-31T16:47:00Z">
                <w:rPr>
                  <w:rFonts w:ascii="Cambria Math" w:hAnsi="Cambria Math"/>
                  <w:lang w:eastAsia="zh-CN"/>
                </w:rPr>
                <m:t>N</m:t>
              </w:ins>
            </m:r>
          </m:e>
          <m:sub>
            <m:r>
              <w:ins w:id="4244" w:author="Valentin Gheorghiu" w:date="2021-05-31T16:47:00Z">
                <w:rPr>
                  <w:rFonts w:ascii="Cambria Math" w:hAnsi="Cambria Math"/>
                  <w:lang w:eastAsia="zh-CN"/>
                </w:rPr>
                <m:t>ul</m:t>
              </w:ins>
            </m:r>
          </m:sub>
        </m:sSub>
        <m:r>
          <w:ins w:id="4245" w:author="Valentin Gheorghiu" w:date="2021-05-31T16:47:00Z">
            <w:rPr>
              <w:rFonts w:ascii="Cambria Math" w:hAnsi="Cambria Math"/>
              <w:lang w:eastAsia="zh-CN"/>
            </w:rPr>
            <m:t xml:space="preserve"> </m:t>
          </w:ins>
        </m:r>
      </m:oMath>
      <w:ins w:id="4246" w:author="Valentin Gheorghiu" w:date="2021-05-31T16:47:00Z">
        <w:r w:rsidRPr="00F95B02">
          <w:rPr>
            <w:rFonts w:eastAsia="Osaka"/>
          </w:rPr>
          <w:t>slots averaging length where</w:t>
        </w:r>
        <w:r>
          <w:rPr>
            <w:rFonts w:hint="eastAsia"/>
            <w:lang w:eastAsia="zh-CN"/>
          </w:rPr>
          <w:t xml:space="preserve"> </w:t>
        </w:r>
      </w:ins>
      <m:oMath>
        <m:sSub>
          <m:sSubPr>
            <m:ctrlPr>
              <w:ins w:id="4247" w:author="Valentin Gheorghiu" w:date="2021-05-31T16:47:00Z">
                <w:rPr>
                  <w:rFonts w:ascii="Cambria Math" w:hAnsi="Cambria Math"/>
                  <w:lang w:eastAsia="zh-CN"/>
                </w:rPr>
              </w:ins>
            </m:ctrlPr>
          </m:sSubPr>
          <m:e>
            <m:r>
              <w:ins w:id="4248" w:author="Valentin Gheorghiu" w:date="2021-05-31T16:47:00Z">
                <w:rPr>
                  <w:rFonts w:ascii="Cambria Math" w:hAnsi="Cambria Math"/>
                  <w:lang w:eastAsia="zh-CN"/>
                </w:rPr>
                <m:t>N</m:t>
              </w:ins>
            </m:r>
          </m:e>
          <m:sub>
            <m:r>
              <w:ins w:id="4249" w:author="Valentin Gheorghiu" w:date="2021-05-31T16:47:00Z">
                <w:rPr>
                  <w:rFonts w:ascii="Cambria Math" w:hAnsi="Cambria Math"/>
                  <w:lang w:eastAsia="zh-CN"/>
                </w:rPr>
                <m:t>ul</m:t>
              </w:ins>
            </m:r>
          </m:sub>
        </m:sSub>
        <m:r>
          <w:ins w:id="4250" w:author="Valentin Gheorghiu" w:date="2021-05-31T16:47:00Z">
            <w:rPr>
              <w:rFonts w:ascii="Cambria Math" w:hAnsi="Cambria Math"/>
              <w:lang w:eastAsia="zh-CN"/>
            </w:rPr>
            <m:t xml:space="preserve"> </m:t>
          </w:ins>
        </m:r>
      </m:oMath>
      <w:ins w:id="4251" w:author="Valentin Gheorghiu" w:date="2021-05-31T16:47:00Z">
        <w:r w:rsidRPr="00F95B02">
          <w:rPr>
            <w:rFonts w:eastAsia="Osaka"/>
          </w:rPr>
          <w:t>is the number of slots in a 10 ms measurement interval.</w:t>
        </w:r>
      </w:ins>
    </w:p>
    <w:p w14:paraId="0DFFDBC4" w14:textId="77777777" w:rsidR="00EA2767" w:rsidRPr="00F95B02" w:rsidRDefault="00EA2767" w:rsidP="00EA2767">
      <w:pPr>
        <w:pStyle w:val="B1"/>
        <w:rPr>
          <w:ins w:id="4252" w:author="Valentin Gheorghiu" w:date="2021-05-31T16:47:00Z"/>
        </w:rPr>
      </w:pPr>
      <w:ins w:id="4253" w:author="Valentin Gheorghiu" w:date="2021-05-31T16:47:00Z">
        <w:r w:rsidRPr="00F95B02">
          <w:rPr>
            <w:iCs/>
            <w:lang w:eastAsia="ko-KR"/>
          </w:rPr>
          <w:t>-</w:t>
        </w:r>
        <w:r w:rsidRPr="00F95B02">
          <w:rPr>
            <w:iCs/>
            <w:lang w:eastAsia="ko-KR"/>
          </w:rPr>
          <w:tab/>
        </w:r>
      </w:ins>
      <m:oMath>
        <m:sSub>
          <m:sSubPr>
            <m:ctrlPr>
              <w:ins w:id="4254" w:author="Valentin Gheorghiu" w:date="2021-05-31T16:47:00Z">
                <w:rPr>
                  <w:rFonts w:ascii="Cambria Math" w:eastAsia="×–¾’©‘Ì" w:hAnsi="Cambria Math"/>
                  <w:i/>
                </w:rPr>
              </w:ins>
            </m:ctrlPr>
          </m:sSubPr>
          <m:e>
            <m:acc>
              <m:accPr>
                <m:chr m:val="̅"/>
                <m:ctrlPr>
                  <w:ins w:id="4255" w:author="Valentin Gheorghiu" w:date="2021-05-31T16:47:00Z">
                    <w:rPr>
                      <w:rFonts w:ascii="Cambria Math" w:eastAsia="×–¾’©‘Ì" w:hAnsi="Cambria Math"/>
                      <w:i/>
                    </w:rPr>
                  </w:ins>
                </m:ctrlPr>
              </m:accPr>
              <m:e>
                <m:r>
                  <w:ins w:id="4256" w:author="Valentin Gheorghiu" w:date="2021-05-31T16:47:00Z">
                    <w:rPr>
                      <w:rFonts w:ascii="Cambria Math" w:eastAsia="×–¾’©‘Ì" w:hAnsi="Cambria Math"/>
                    </w:rPr>
                    <m:t>EVM</m:t>
                  </w:ins>
                </m:r>
              </m:e>
            </m:acc>
          </m:e>
          <m:sub>
            <m:r>
              <w:ins w:id="4257" w:author="Valentin Gheorghiu" w:date="2021-05-31T16:47:00Z">
                <m:rPr>
                  <m:nor/>
                </m:rPr>
                <w:rPr>
                  <w:rFonts w:ascii="Cambria Math" w:eastAsia="×–¾’©‘Ì" w:hAnsi="Cambria Math"/>
                </w:rPr>
                <m:t>frame</m:t>
              </w:ins>
            </m:r>
          </m:sub>
        </m:sSub>
      </m:oMath>
      <w:ins w:id="4258" w:author="Valentin Gheorghiu" w:date="2021-05-31T16:47:00Z">
        <w:r w:rsidRPr="00F95B02">
          <w:t xml:space="preserve"> is </w:t>
        </w:r>
        <w:r w:rsidRPr="00F95B02">
          <w:rPr>
            <w:rFonts w:eastAsia="×–¾’©‘Ì"/>
          </w:rPr>
          <w:t>derived by:</w:t>
        </w:r>
        <w:r w:rsidRPr="00F95B02">
          <w:t xml:space="preserve"> Square the EVM results in each 10 ms measurement interval. Sum the squares, divide the sum by the number of EVM relevant locations, square-root the quotient (RMS).</w:t>
        </w:r>
      </w:ins>
    </w:p>
    <w:p w14:paraId="2B9EAFFE" w14:textId="77777777" w:rsidR="00EA2767" w:rsidRPr="00F95B02" w:rsidRDefault="00E64C5F" w:rsidP="00EA2767">
      <w:pPr>
        <w:pStyle w:val="B1"/>
        <w:rPr>
          <w:ins w:id="4259" w:author="Valentin Gheorghiu" w:date="2021-05-31T16:47:00Z"/>
          <w:lang w:val="sv-FI"/>
        </w:rPr>
      </w:pPr>
      <m:oMathPara>
        <m:oMathParaPr>
          <m:jc m:val="left"/>
        </m:oMathParaPr>
        <m:oMath>
          <m:sSub>
            <m:sSubPr>
              <m:ctrlPr>
                <w:ins w:id="4260" w:author="Valentin Gheorghiu" w:date="2021-05-31T16:47:00Z">
                  <w:rPr>
                    <w:rFonts w:ascii="Cambria Math" w:hAnsi="Cambria Math"/>
                  </w:rPr>
                </w:ins>
              </m:ctrlPr>
            </m:sSubPr>
            <m:e>
              <m:acc>
                <m:accPr>
                  <m:chr m:val="̅"/>
                  <m:ctrlPr>
                    <w:ins w:id="4261" w:author="Valentin Gheorghiu" w:date="2021-05-31T16:47:00Z">
                      <w:rPr>
                        <w:rFonts w:ascii="Cambria Math" w:hAnsi="Cambria Math"/>
                      </w:rPr>
                    </w:ins>
                  </m:ctrlPr>
                </m:accPr>
                <m:e>
                  <m:r>
                    <w:ins w:id="4262" w:author="Valentin Gheorghiu" w:date="2021-05-31T16:47:00Z">
                      <w:rPr>
                        <w:rFonts w:ascii="Cambria Math" w:hAnsi="Cambria Math"/>
                      </w:rPr>
                      <m:t>EVM</m:t>
                    </w:ins>
                  </m:r>
                </m:e>
              </m:acc>
            </m:e>
            <m:sub>
              <m:r>
                <w:ins w:id="4263" w:author="Valentin Gheorghiu" w:date="2021-05-31T16:47:00Z">
                  <m:rPr>
                    <m:nor/>
                  </m:rPr>
                  <w:rPr>
                    <w:lang w:val="sv-FI"/>
                  </w:rPr>
                  <m:t>frame</m:t>
                </w:ins>
              </m:r>
            </m:sub>
          </m:sSub>
          <m:r>
            <w:ins w:id="4264" w:author="Valentin Gheorghiu" w:date="2021-05-31T16:47:00Z">
              <m:rPr>
                <m:sty m:val="p"/>
              </m:rPr>
              <w:rPr>
                <w:rFonts w:ascii="Cambria Math" w:hAnsi="Cambria Math"/>
                <w:lang w:val="sv-FI"/>
              </w:rPr>
              <m:t>=</m:t>
            </w:ins>
          </m:r>
          <m:rad>
            <m:radPr>
              <m:degHide m:val="1"/>
              <m:ctrlPr>
                <w:ins w:id="4265" w:author="Valentin Gheorghiu" w:date="2021-05-31T16:47:00Z">
                  <w:rPr>
                    <w:rFonts w:ascii="Cambria Math" w:hAnsi="Cambria Math"/>
                  </w:rPr>
                </w:ins>
              </m:ctrlPr>
            </m:radPr>
            <m:deg/>
            <m:e>
              <m:f>
                <m:fPr>
                  <m:ctrlPr>
                    <w:ins w:id="4266" w:author="Valentin Gheorghiu" w:date="2021-05-31T16:47:00Z">
                      <w:rPr>
                        <w:rFonts w:ascii="Cambria Math" w:hAnsi="Cambria Math"/>
                      </w:rPr>
                    </w:ins>
                  </m:ctrlPr>
                </m:fPr>
                <m:num>
                  <m:r>
                    <w:ins w:id="4267" w:author="Valentin Gheorghiu" w:date="2021-05-31T16:47:00Z">
                      <m:rPr>
                        <m:sty m:val="p"/>
                      </m:rPr>
                      <w:rPr>
                        <w:rFonts w:ascii="Cambria Math" w:hAnsi="Cambria Math"/>
                        <w:lang w:val="sv-FI"/>
                      </w:rPr>
                      <m:t>1</m:t>
                    </w:ins>
                  </m:r>
                </m:num>
                <m:den>
                  <m:nary>
                    <m:naryPr>
                      <m:chr m:val="∑"/>
                      <m:limLoc m:val="undOvr"/>
                      <m:ctrlPr>
                        <w:ins w:id="4268" w:author="Valentin Gheorghiu" w:date="2021-05-31T16:47:00Z">
                          <w:rPr>
                            <w:rFonts w:ascii="Cambria Math" w:hAnsi="Cambria Math"/>
                          </w:rPr>
                        </w:ins>
                      </m:ctrlPr>
                    </m:naryPr>
                    <m:sub>
                      <m:r>
                        <w:ins w:id="4269" w:author="Valentin Gheorghiu" w:date="2021-05-31T16:47:00Z">
                          <w:rPr>
                            <w:rFonts w:ascii="Cambria Math" w:hAnsi="Cambria Math"/>
                          </w:rPr>
                          <m:t>i</m:t>
                        </w:ins>
                      </m:r>
                      <m:r>
                        <w:ins w:id="4270" w:author="Valentin Gheorghiu" w:date="2021-05-31T16:47:00Z">
                          <m:rPr>
                            <m:sty m:val="p"/>
                          </m:rPr>
                          <w:rPr>
                            <w:rFonts w:ascii="Cambria Math" w:hAnsi="Cambria Math"/>
                            <w:lang w:val="sv-FI"/>
                          </w:rPr>
                          <m:t>=1</m:t>
                        </w:ins>
                      </m:r>
                    </m:sub>
                    <m:sup>
                      <m:sSubSup>
                        <m:sSubSupPr>
                          <m:ctrlPr>
                            <w:ins w:id="4271" w:author="Valentin Gheorghiu" w:date="2021-05-31T16:47:00Z">
                              <w:rPr>
                                <w:rFonts w:ascii="Cambria Math" w:hAnsi="Cambria Math"/>
                              </w:rPr>
                            </w:ins>
                          </m:ctrlPr>
                        </m:sSubSupPr>
                        <m:e>
                          <m:r>
                            <w:ins w:id="4272" w:author="Valentin Gheorghiu" w:date="2021-05-31T16:47:00Z">
                              <w:rPr>
                                <w:rFonts w:ascii="Cambria Math" w:hAnsi="Cambria Math"/>
                              </w:rPr>
                              <m:t>N</m:t>
                            </w:ins>
                          </m:r>
                        </m:e>
                        <m:sub>
                          <m:r>
                            <w:ins w:id="4273" w:author="Valentin Gheorghiu" w:date="2021-05-31T16:47:00Z">
                              <w:rPr>
                                <w:rFonts w:ascii="Cambria Math" w:hAnsi="Cambria Math"/>
                              </w:rPr>
                              <m:t>ul</m:t>
                            </w:ins>
                          </m:r>
                        </m:sub>
                        <m:sup>
                          <m:r>
                            <w:ins w:id="4274" w:author="Valentin Gheorghiu" w:date="2021-05-31T16:47:00Z">
                              <w:rPr>
                                <w:rFonts w:ascii="Cambria Math" w:hAnsi="Cambria Math"/>
                              </w:rPr>
                              <m:t>TDD</m:t>
                            </w:ins>
                          </m:r>
                        </m:sup>
                      </m:sSubSup>
                    </m:sup>
                    <m:e>
                      <m:sSub>
                        <m:sSubPr>
                          <m:ctrlPr>
                            <w:ins w:id="4275" w:author="Valentin Gheorghiu" w:date="2021-05-31T16:47:00Z">
                              <w:rPr>
                                <w:rFonts w:ascii="Cambria Math" w:hAnsi="Cambria Math"/>
                              </w:rPr>
                            </w:ins>
                          </m:ctrlPr>
                        </m:sSubPr>
                        <m:e>
                          <m:r>
                            <w:ins w:id="4276" w:author="Valentin Gheorghiu" w:date="2021-05-31T16:47:00Z">
                              <w:rPr>
                                <w:rFonts w:ascii="Cambria Math" w:hAnsi="Cambria Math"/>
                              </w:rPr>
                              <m:t>N</m:t>
                            </w:ins>
                          </m:r>
                        </m:e>
                        <m:sub>
                          <m:r>
                            <w:ins w:id="4277" w:author="Valentin Gheorghiu" w:date="2021-05-31T16:47:00Z">
                              <w:rPr>
                                <w:rFonts w:ascii="Cambria Math" w:hAnsi="Cambria Math"/>
                              </w:rPr>
                              <m:t>i</m:t>
                            </w:ins>
                          </m:r>
                        </m:sub>
                      </m:sSub>
                    </m:e>
                  </m:nary>
                </m:den>
              </m:f>
              <m:nary>
                <m:naryPr>
                  <m:chr m:val="∑"/>
                  <m:limLoc m:val="undOvr"/>
                  <m:ctrlPr>
                    <w:ins w:id="4278" w:author="Valentin Gheorghiu" w:date="2021-05-31T16:47:00Z">
                      <w:rPr>
                        <w:rFonts w:ascii="Cambria Math" w:hAnsi="Cambria Math"/>
                      </w:rPr>
                    </w:ins>
                  </m:ctrlPr>
                </m:naryPr>
                <m:sub>
                  <m:r>
                    <w:ins w:id="4279" w:author="Valentin Gheorghiu" w:date="2021-05-31T16:47:00Z">
                      <w:rPr>
                        <w:rFonts w:ascii="Cambria Math" w:hAnsi="Cambria Math"/>
                      </w:rPr>
                      <m:t>i</m:t>
                    </w:ins>
                  </m:r>
                  <m:r>
                    <w:ins w:id="4280" w:author="Valentin Gheorghiu" w:date="2021-05-31T16:47:00Z">
                      <m:rPr>
                        <m:sty m:val="p"/>
                      </m:rPr>
                      <w:rPr>
                        <w:rFonts w:ascii="Cambria Math" w:hAnsi="Cambria Math"/>
                        <w:lang w:val="sv-FI"/>
                      </w:rPr>
                      <m:t>=1</m:t>
                    </w:ins>
                  </m:r>
                </m:sub>
                <m:sup>
                  <m:sSubSup>
                    <m:sSubSupPr>
                      <m:ctrlPr>
                        <w:ins w:id="4281" w:author="Valentin Gheorghiu" w:date="2021-05-31T16:47:00Z">
                          <w:rPr>
                            <w:rFonts w:ascii="Cambria Math" w:hAnsi="Cambria Math"/>
                          </w:rPr>
                        </w:ins>
                      </m:ctrlPr>
                    </m:sSubSupPr>
                    <m:e>
                      <m:r>
                        <w:ins w:id="4282" w:author="Valentin Gheorghiu" w:date="2021-05-31T16:47:00Z">
                          <w:rPr>
                            <w:rFonts w:ascii="Cambria Math" w:hAnsi="Cambria Math"/>
                          </w:rPr>
                          <m:t>N</m:t>
                        </w:ins>
                      </m:r>
                    </m:e>
                    <m:sub>
                      <m:r>
                        <w:ins w:id="4283" w:author="Valentin Gheorghiu" w:date="2021-05-31T16:47:00Z">
                          <w:rPr>
                            <w:rFonts w:ascii="Cambria Math" w:hAnsi="Cambria Math"/>
                          </w:rPr>
                          <m:t>ul</m:t>
                        </w:ins>
                      </m:r>
                    </m:sub>
                    <m:sup>
                      <m:r>
                        <w:ins w:id="4284" w:author="Valentin Gheorghiu" w:date="2021-05-31T16:47:00Z">
                          <w:rPr>
                            <w:rFonts w:ascii="Cambria Math" w:hAnsi="Cambria Math"/>
                          </w:rPr>
                          <m:t>TDD</m:t>
                        </w:ins>
                      </m:r>
                    </m:sup>
                  </m:sSubSup>
                </m:sup>
                <m:e>
                  <m:nary>
                    <m:naryPr>
                      <m:chr m:val="∑"/>
                      <m:limLoc m:val="undOvr"/>
                      <m:ctrlPr>
                        <w:ins w:id="4285" w:author="Valentin Gheorghiu" w:date="2021-05-31T16:47:00Z">
                          <w:rPr>
                            <w:rFonts w:ascii="Cambria Math" w:hAnsi="Cambria Math"/>
                          </w:rPr>
                        </w:ins>
                      </m:ctrlPr>
                    </m:naryPr>
                    <m:sub>
                      <m:r>
                        <w:ins w:id="4286" w:author="Valentin Gheorghiu" w:date="2021-05-31T16:47:00Z">
                          <w:rPr>
                            <w:rFonts w:ascii="Cambria Math" w:hAnsi="Cambria Math"/>
                          </w:rPr>
                          <m:t>j</m:t>
                        </w:ins>
                      </m:r>
                      <m:r>
                        <w:ins w:id="4287" w:author="Valentin Gheorghiu" w:date="2021-05-31T16:47:00Z">
                          <m:rPr>
                            <m:sty m:val="p"/>
                          </m:rPr>
                          <w:rPr>
                            <w:rFonts w:ascii="Cambria Math" w:hAnsi="Cambria Math"/>
                            <w:lang w:val="sv-FI"/>
                          </w:rPr>
                          <m:t>=1</m:t>
                        </w:ins>
                      </m:r>
                    </m:sub>
                    <m:sup>
                      <m:sSub>
                        <m:sSubPr>
                          <m:ctrlPr>
                            <w:ins w:id="4288" w:author="Valentin Gheorghiu" w:date="2021-05-31T16:47:00Z">
                              <w:rPr>
                                <w:rFonts w:ascii="Cambria Math" w:hAnsi="Cambria Math"/>
                              </w:rPr>
                            </w:ins>
                          </m:ctrlPr>
                        </m:sSubPr>
                        <m:e>
                          <m:r>
                            <w:ins w:id="4289" w:author="Valentin Gheorghiu" w:date="2021-05-31T16:47:00Z">
                              <w:rPr>
                                <w:rFonts w:ascii="Cambria Math" w:hAnsi="Cambria Math"/>
                              </w:rPr>
                              <m:t>N</m:t>
                            </w:ins>
                          </m:r>
                        </m:e>
                        <m:sub>
                          <m:r>
                            <w:ins w:id="4290" w:author="Valentin Gheorghiu" w:date="2021-05-31T16:47:00Z">
                              <w:rPr>
                                <w:rFonts w:ascii="Cambria Math" w:hAnsi="Cambria Math"/>
                              </w:rPr>
                              <m:t>i</m:t>
                            </w:ins>
                          </m:r>
                        </m:sub>
                      </m:sSub>
                    </m:sup>
                    <m:e>
                      <m:sSubSup>
                        <m:sSubSupPr>
                          <m:ctrlPr>
                            <w:ins w:id="4291" w:author="Valentin Gheorghiu" w:date="2021-05-31T16:47:00Z">
                              <w:rPr>
                                <w:rFonts w:ascii="Cambria Math" w:hAnsi="Cambria Math"/>
                              </w:rPr>
                            </w:ins>
                          </m:ctrlPr>
                        </m:sSubSupPr>
                        <m:e>
                          <m:r>
                            <w:ins w:id="4292" w:author="Valentin Gheorghiu" w:date="2021-05-31T16:47:00Z">
                              <w:rPr>
                                <w:rFonts w:ascii="Cambria Math" w:hAnsi="Cambria Math"/>
                              </w:rPr>
                              <m:t>EVM</m:t>
                            </w:ins>
                          </m:r>
                        </m:e>
                        <m:sub>
                          <m:r>
                            <w:ins w:id="4293" w:author="Valentin Gheorghiu" w:date="2021-05-31T16:47:00Z">
                              <w:rPr>
                                <w:rFonts w:ascii="Cambria Math" w:hAnsi="Cambria Math"/>
                              </w:rPr>
                              <m:t>i</m:t>
                            </w:ins>
                          </m:r>
                          <m:r>
                            <w:ins w:id="4294" w:author="Valentin Gheorghiu" w:date="2021-05-31T16:47:00Z">
                              <m:rPr>
                                <m:sty m:val="p"/>
                              </m:rPr>
                              <w:rPr>
                                <w:rFonts w:ascii="Cambria Math" w:hAnsi="Cambria Math"/>
                                <w:lang w:val="sv-FI"/>
                              </w:rPr>
                              <m:t>,</m:t>
                            </w:ins>
                          </m:r>
                          <m:r>
                            <w:ins w:id="4295" w:author="Valentin Gheorghiu" w:date="2021-05-31T16:47:00Z">
                              <w:rPr>
                                <w:rFonts w:ascii="Cambria Math" w:hAnsi="Cambria Math"/>
                              </w:rPr>
                              <m:t>j</m:t>
                            </w:ins>
                          </m:r>
                        </m:sub>
                        <m:sup>
                          <m:r>
                            <w:ins w:id="4296" w:author="Valentin Gheorghiu" w:date="2021-05-31T16:47:00Z">
                              <m:rPr>
                                <m:sty m:val="p"/>
                              </m:rPr>
                              <w:rPr>
                                <w:rFonts w:ascii="Cambria Math" w:hAnsi="Cambria Math"/>
                                <w:lang w:val="sv-FI"/>
                              </w:rPr>
                              <m:t>2</m:t>
                            </w:ins>
                          </m:r>
                        </m:sup>
                      </m:sSubSup>
                    </m:e>
                  </m:nary>
                </m:e>
              </m:nary>
            </m:e>
          </m:rad>
        </m:oMath>
      </m:oMathPara>
    </w:p>
    <w:p w14:paraId="01D26930" w14:textId="77777777" w:rsidR="00EA2767" w:rsidRPr="00F95B02" w:rsidRDefault="00EA2767" w:rsidP="00EA2767">
      <w:pPr>
        <w:pStyle w:val="B1"/>
        <w:rPr>
          <w:ins w:id="4297" w:author="Valentin Gheorghiu" w:date="2021-05-31T16:47:00Z"/>
          <w:lang w:eastAsia="ko-KR"/>
        </w:rPr>
      </w:pPr>
      <w:ins w:id="4298" w:author="Valentin Gheorghiu" w:date="2021-05-31T16:47:00Z">
        <w:r w:rsidRPr="00F95B02">
          <w:rPr>
            <w:iCs/>
            <w:lang w:eastAsia="ko-KR"/>
          </w:rPr>
          <w:t>-</w:t>
        </w:r>
        <w:r w:rsidRPr="00F95B02">
          <w:rPr>
            <w:iCs/>
            <w:lang w:eastAsia="ko-KR"/>
          </w:rPr>
          <w:tab/>
          <w:t xml:space="preserve">Where </w:t>
        </w:r>
      </w:ins>
      <m:oMath>
        <m:sSub>
          <m:sSubPr>
            <m:ctrlPr>
              <w:ins w:id="4299" w:author="Valentin Gheorghiu" w:date="2021-05-31T16:47:00Z">
                <w:rPr>
                  <w:rFonts w:ascii="Cambria Math" w:eastAsia="Osaka" w:hAnsi="Cambria Math"/>
                  <w:i/>
                </w:rPr>
              </w:ins>
            </m:ctrlPr>
          </m:sSubPr>
          <m:e>
            <m:r>
              <w:ins w:id="4300" w:author="Valentin Gheorghiu" w:date="2021-05-31T16:47:00Z">
                <w:rPr>
                  <w:rFonts w:ascii="Cambria Math" w:eastAsia="Osaka" w:hAnsi="Cambria Math"/>
                </w:rPr>
                <m:t>N</m:t>
              </w:ins>
            </m:r>
          </m:e>
          <m:sub>
            <m:r>
              <w:ins w:id="4301" w:author="Valentin Gheorghiu" w:date="2021-05-31T16:47:00Z">
                <w:rPr>
                  <w:rFonts w:ascii="Cambria Math" w:eastAsia="Osaka" w:hAnsi="Cambria Math"/>
                </w:rPr>
                <m:t>i</m:t>
              </w:ins>
            </m:r>
          </m:sub>
        </m:sSub>
      </m:oMath>
      <w:ins w:id="4302" w:author="Valentin Gheorghiu" w:date="2021-05-31T16:47:00Z">
        <w:r w:rsidRPr="00F95B02">
          <w:rPr>
            <w:lang w:eastAsia="ko-KR"/>
          </w:rPr>
          <w:t xml:space="preserve"> is the number of resource blocks with the considered modulation scheme in slot </w:t>
        </w:r>
        <w:r w:rsidRPr="00F95B02">
          <w:rPr>
            <w:i/>
            <w:lang w:eastAsia="ko-KR"/>
          </w:rPr>
          <w:t>i</w:t>
        </w:r>
        <w:r w:rsidRPr="00F95B02">
          <w:rPr>
            <w:lang w:eastAsia="ko-KR"/>
          </w:rPr>
          <w:t>.</w:t>
        </w:r>
      </w:ins>
    </w:p>
    <w:p w14:paraId="0019F59D" w14:textId="77777777" w:rsidR="00EA2767" w:rsidRPr="00F95B02" w:rsidRDefault="00EA2767" w:rsidP="00EA2767">
      <w:pPr>
        <w:pStyle w:val="B1"/>
        <w:rPr>
          <w:ins w:id="4303" w:author="Valentin Gheorghiu" w:date="2021-05-31T16:47:00Z"/>
        </w:rPr>
      </w:pPr>
      <w:ins w:id="4304" w:author="Valentin Gheorghiu" w:date="2021-05-31T16:47:00Z">
        <w:r w:rsidRPr="00F95B02">
          <w:rPr>
            <w:iCs/>
            <w:lang w:eastAsia="ko-KR"/>
          </w:rPr>
          <w:t>-</w:t>
        </w:r>
        <w:r w:rsidRPr="00F95B02">
          <w:rPr>
            <w:iCs/>
            <w:lang w:eastAsia="ko-KR"/>
          </w:rPr>
          <w:tab/>
        </w:r>
        <w:r w:rsidRPr="00F95B02">
          <w:t xml:space="preserve">The </w:t>
        </w:r>
      </w:ins>
      <m:oMath>
        <m:sSub>
          <m:sSubPr>
            <m:ctrlPr>
              <w:ins w:id="4305" w:author="Valentin Gheorghiu" w:date="2021-05-31T16:47:00Z">
                <w:rPr>
                  <w:rFonts w:ascii="Cambria Math" w:eastAsia="×–¾’©‘Ì" w:hAnsi="Cambria Math"/>
                  <w:i/>
                </w:rPr>
              </w:ins>
            </m:ctrlPr>
          </m:sSubPr>
          <m:e>
            <m:r>
              <w:ins w:id="4306" w:author="Valentin Gheorghiu" w:date="2021-05-31T16:47:00Z">
                <w:rPr>
                  <w:rFonts w:ascii="Cambria Math" w:eastAsia="×–¾’©‘Ì" w:hAnsi="Cambria Math"/>
                </w:rPr>
                <m:t>EVM</m:t>
              </w:ins>
            </m:r>
          </m:e>
          <m:sub>
            <m:r>
              <w:ins w:id="4307" w:author="Valentin Gheorghiu" w:date="2021-05-31T16:47:00Z">
                <m:rPr>
                  <m:nor/>
                </m:rPr>
                <w:rPr>
                  <w:rFonts w:ascii="Cambria Math" w:eastAsia="×–¾’©‘Ì" w:hAnsi="Cambria Math"/>
                </w:rPr>
                <m:t>frame</m:t>
              </w:ins>
            </m:r>
          </m:sub>
        </m:sSub>
      </m:oMath>
      <w:ins w:id="4308" w:author="Valentin Gheorghiu" w:date="2021-05-31T16:47:00Z">
        <w:r w:rsidRPr="00F95B02">
          <w:t xml:space="preserve"> is calculated, using the maximum of </w:t>
        </w:r>
      </w:ins>
      <m:oMath>
        <m:sSub>
          <m:sSubPr>
            <m:ctrlPr>
              <w:ins w:id="4309" w:author="Valentin Gheorghiu" w:date="2021-05-31T16:47:00Z">
                <w:rPr>
                  <w:rFonts w:ascii="Cambria Math" w:eastAsia="×–¾’©‘Ì" w:hAnsi="Cambria Math"/>
                  <w:i/>
                </w:rPr>
              </w:ins>
            </m:ctrlPr>
          </m:sSubPr>
          <m:e>
            <m:acc>
              <m:accPr>
                <m:chr m:val="̅"/>
                <m:ctrlPr>
                  <w:ins w:id="4310" w:author="Valentin Gheorghiu" w:date="2021-05-31T16:47:00Z">
                    <w:rPr>
                      <w:rFonts w:ascii="Cambria Math" w:eastAsia="×–¾’©‘Ì" w:hAnsi="Cambria Math"/>
                      <w:i/>
                    </w:rPr>
                  </w:ins>
                </m:ctrlPr>
              </m:accPr>
              <m:e>
                <m:r>
                  <w:ins w:id="4311" w:author="Valentin Gheorghiu" w:date="2021-05-31T16:47:00Z">
                    <w:rPr>
                      <w:rFonts w:ascii="Cambria Math" w:eastAsia="×–¾’©‘Ì" w:hAnsi="Cambria Math"/>
                    </w:rPr>
                    <m:t>EVM</m:t>
                  </w:ins>
                </m:r>
              </m:e>
            </m:acc>
          </m:e>
          <m:sub>
            <m:r>
              <w:ins w:id="4312" w:author="Valentin Gheorghiu" w:date="2021-05-31T16:47:00Z">
                <m:rPr>
                  <m:nor/>
                </m:rPr>
                <w:rPr>
                  <w:rFonts w:ascii="Cambria Math" w:eastAsia="×–¾’©‘Ì" w:hAnsi="Cambria Math"/>
                </w:rPr>
                <m:t>frame</m:t>
              </w:ins>
            </m:r>
          </m:sub>
        </m:sSub>
      </m:oMath>
      <w:ins w:id="4313" w:author="Valentin Gheorghiu" w:date="2021-05-31T16:47:00Z">
        <w:r w:rsidRPr="00F95B02">
          <w:t xml:space="preserve"> at the window </w:t>
        </w:r>
        <w:r w:rsidRPr="00F95B02">
          <w:rPr>
            <w:i/>
          </w:rPr>
          <w:t>W</w:t>
        </w:r>
        <w:r w:rsidRPr="00F95B02">
          <w:t xml:space="preserve"> extremities. Thus </w:t>
        </w:r>
      </w:ins>
      <m:oMath>
        <m:sSub>
          <m:sSubPr>
            <m:ctrlPr>
              <w:ins w:id="4314" w:author="Valentin Gheorghiu" w:date="2021-05-31T16:47:00Z">
                <w:rPr>
                  <w:rFonts w:ascii="Cambria Math" w:eastAsia="×–¾’©‘Ì" w:hAnsi="Cambria Math"/>
                  <w:i/>
                </w:rPr>
              </w:ins>
            </m:ctrlPr>
          </m:sSubPr>
          <m:e>
            <m:acc>
              <m:accPr>
                <m:chr m:val="̅"/>
                <m:ctrlPr>
                  <w:ins w:id="4315" w:author="Valentin Gheorghiu" w:date="2021-05-31T16:47:00Z">
                    <w:rPr>
                      <w:rFonts w:ascii="Cambria Math" w:eastAsia="×–¾’©‘Ì" w:hAnsi="Cambria Math"/>
                      <w:i/>
                    </w:rPr>
                  </w:ins>
                </m:ctrlPr>
              </m:accPr>
              <m:e>
                <m:r>
                  <w:ins w:id="4316" w:author="Valentin Gheorghiu" w:date="2021-05-31T16:47:00Z">
                    <w:rPr>
                      <w:rFonts w:ascii="Cambria Math" w:eastAsia="×–¾’©‘Ì" w:hAnsi="Cambria Math"/>
                    </w:rPr>
                    <m:t>EVM</m:t>
                  </w:ins>
                </m:r>
              </m:e>
            </m:acc>
          </m:e>
          <m:sub>
            <m:r>
              <w:ins w:id="4317" w:author="Valentin Gheorghiu" w:date="2021-05-31T16:47:00Z">
                <m:rPr>
                  <m:nor/>
                </m:rPr>
                <w:rPr>
                  <w:rFonts w:ascii="Cambria Math" w:eastAsia="×–¾’©‘Ì" w:hAnsi="Cambria Math"/>
                </w:rPr>
                <m:t>frame,l</m:t>
              </w:ins>
            </m:r>
          </m:sub>
        </m:sSub>
      </m:oMath>
      <w:ins w:id="4318" w:author="Valentin Gheorghiu" w:date="2021-05-31T16:47:00Z">
        <w:r w:rsidRPr="00F95B02">
          <w:t xml:space="preserve"> is calculated using </w:t>
        </w:r>
      </w:ins>
      <m:oMath>
        <m:acc>
          <m:accPr>
            <m:chr m:val="̃"/>
            <m:ctrlPr>
              <w:ins w:id="4319" w:author="Valentin Gheorghiu" w:date="2021-05-31T16:47:00Z">
                <w:rPr>
                  <w:rFonts w:ascii="Cambria Math" w:hAnsi="Cambria Math"/>
                  <w:i/>
                </w:rPr>
              </w:ins>
            </m:ctrlPr>
          </m:accPr>
          <m:e>
            <m:r>
              <w:ins w:id="4320" w:author="Valentin Gheorghiu" w:date="2021-05-31T16:47:00Z">
                <w:rPr>
                  <w:rFonts w:ascii="Cambria Math" w:hAnsi="Cambria Math"/>
                </w:rPr>
                <m:t>t</m:t>
              </w:ins>
            </m:r>
          </m:e>
        </m:acc>
        <m:r>
          <w:ins w:id="4321" w:author="Valentin Gheorghiu" w:date="2021-05-31T16:47:00Z">
            <w:rPr>
              <w:rFonts w:ascii="Cambria Math" w:hAnsi="Cambria Math"/>
            </w:rPr>
            <m:t>=∆</m:t>
          </w:ins>
        </m:r>
        <m:sSub>
          <m:sSubPr>
            <m:ctrlPr>
              <w:ins w:id="4322" w:author="Valentin Gheorghiu" w:date="2021-05-31T16:47:00Z">
                <w:rPr>
                  <w:rFonts w:ascii="Cambria Math" w:hAnsi="Cambria Math"/>
                  <w:i/>
                </w:rPr>
              </w:ins>
            </m:ctrlPr>
          </m:sSubPr>
          <m:e>
            <m:acc>
              <m:accPr>
                <m:chr m:val="̃"/>
                <m:ctrlPr>
                  <w:ins w:id="4323" w:author="Valentin Gheorghiu" w:date="2021-05-31T16:47:00Z">
                    <w:rPr>
                      <w:rFonts w:ascii="Cambria Math" w:hAnsi="Cambria Math"/>
                      <w:i/>
                    </w:rPr>
                  </w:ins>
                </m:ctrlPr>
              </m:accPr>
              <m:e>
                <m:r>
                  <w:ins w:id="4324" w:author="Valentin Gheorghiu" w:date="2021-05-31T16:47:00Z">
                    <w:rPr>
                      <w:rFonts w:ascii="Cambria Math" w:hAnsi="Cambria Math"/>
                    </w:rPr>
                    <m:t>t</m:t>
                  </w:ins>
                </m:r>
              </m:e>
            </m:acc>
          </m:e>
          <m:sub>
            <m:r>
              <w:ins w:id="4325" w:author="Valentin Gheorghiu" w:date="2021-05-31T16:47:00Z">
                <w:rPr>
                  <w:rFonts w:ascii="Cambria Math" w:hAnsi="Cambria Math"/>
                </w:rPr>
                <m:t>l</m:t>
              </w:ins>
            </m:r>
          </m:sub>
        </m:sSub>
      </m:oMath>
      <w:ins w:id="4326" w:author="Valentin Gheorghiu" w:date="2021-05-31T16:47:00Z">
        <w:r w:rsidRPr="00F95B02">
          <w:t xml:space="preserve"> and </w:t>
        </w:r>
      </w:ins>
      <m:oMath>
        <m:sSub>
          <m:sSubPr>
            <m:ctrlPr>
              <w:ins w:id="4327" w:author="Valentin Gheorghiu" w:date="2021-05-31T16:47:00Z">
                <w:rPr>
                  <w:rFonts w:ascii="Cambria Math" w:eastAsia="×–¾’©‘Ì" w:hAnsi="Cambria Math"/>
                  <w:i/>
                </w:rPr>
              </w:ins>
            </m:ctrlPr>
          </m:sSubPr>
          <m:e>
            <m:acc>
              <m:accPr>
                <m:chr m:val="̅"/>
                <m:ctrlPr>
                  <w:ins w:id="4328" w:author="Valentin Gheorghiu" w:date="2021-05-31T16:47:00Z">
                    <w:rPr>
                      <w:rFonts w:ascii="Cambria Math" w:eastAsia="×–¾’©‘Ì" w:hAnsi="Cambria Math"/>
                      <w:i/>
                    </w:rPr>
                  </w:ins>
                </m:ctrlPr>
              </m:accPr>
              <m:e>
                <m:r>
                  <w:ins w:id="4329" w:author="Valentin Gheorghiu" w:date="2021-05-31T16:47:00Z">
                    <w:rPr>
                      <w:rFonts w:ascii="Cambria Math" w:eastAsia="×–¾’©‘Ì" w:hAnsi="Cambria Math"/>
                    </w:rPr>
                    <m:t>EVM</m:t>
                  </w:ins>
                </m:r>
              </m:e>
            </m:acc>
          </m:e>
          <m:sub>
            <m:r>
              <w:ins w:id="4330" w:author="Valentin Gheorghiu" w:date="2021-05-31T16:47:00Z">
                <m:rPr>
                  <m:nor/>
                </m:rPr>
                <w:rPr>
                  <w:rFonts w:ascii="Cambria Math" w:eastAsia="×–¾’©‘Ì" w:hAnsi="Cambria Math"/>
                </w:rPr>
                <m:t>frame,h</m:t>
              </w:ins>
            </m:r>
          </m:sub>
        </m:sSub>
      </m:oMath>
      <w:ins w:id="4331" w:author="Valentin Gheorghiu" w:date="2021-05-31T16:47:00Z">
        <w:r w:rsidRPr="00F95B02">
          <w:rPr>
            <w:rFonts w:eastAsia="×–¾’©‘Ì"/>
          </w:rPr>
          <w:t xml:space="preserve"> i</w:t>
        </w:r>
        <w:r w:rsidRPr="00F95B02">
          <w:t xml:space="preserve">s calculated using </w:t>
        </w:r>
      </w:ins>
      <m:oMath>
        <m:acc>
          <m:accPr>
            <m:chr m:val="̃"/>
            <m:ctrlPr>
              <w:ins w:id="4332" w:author="Valentin Gheorghiu" w:date="2021-05-31T16:47:00Z">
                <w:rPr>
                  <w:rFonts w:ascii="Cambria Math" w:hAnsi="Cambria Math"/>
                  <w:i/>
                </w:rPr>
              </w:ins>
            </m:ctrlPr>
          </m:accPr>
          <m:e>
            <m:r>
              <w:ins w:id="4333" w:author="Valentin Gheorghiu" w:date="2021-05-31T16:47:00Z">
                <w:rPr>
                  <w:rFonts w:ascii="Cambria Math" w:hAnsi="Cambria Math"/>
                </w:rPr>
                <m:t>t</m:t>
              </w:ins>
            </m:r>
          </m:e>
        </m:acc>
        <m:r>
          <w:ins w:id="4334" w:author="Valentin Gheorghiu" w:date="2021-05-31T16:47:00Z">
            <w:rPr>
              <w:rFonts w:ascii="Cambria Math" w:hAnsi="Cambria Math"/>
            </w:rPr>
            <m:t>=∆</m:t>
          </w:ins>
        </m:r>
        <m:sSub>
          <m:sSubPr>
            <m:ctrlPr>
              <w:ins w:id="4335" w:author="Valentin Gheorghiu" w:date="2021-05-31T16:47:00Z">
                <w:rPr>
                  <w:rFonts w:ascii="Cambria Math" w:hAnsi="Cambria Math"/>
                  <w:i/>
                </w:rPr>
              </w:ins>
            </m:ctrlPr>
          </m:sSubPr>
          <m:e>
            <m:acc>
              <m:accPr>
                <m:chr m:val="̃"/>
                <m:ctrlPr>
                  <w:ins w:id="4336" w:author="Valentin Gheorghiu" w:date="2021-05-31T16:47:00Z">
                    <w:rPr>
                      <w:rFonts w:ascii="Cambria Math" w:hAnsi="Cambria Math"/>
                      <w:i/>
                    </w:rPr>
                  </w:ins>
                </m:ctrlPr>
              </m:accPr>
              <m:e>
                <m:r>
                  <w:ins w:id="4337" w:author="Valentin Gheorghiu" w:date="2021-05-31T16:47:00Z">
                    <w:rPr>
                      <w:rFonts w:ascii="Cambria Math" w:hAnsi="Cambria Math"/>
                    </w:rPr>
                    <m:t>t</m:t>
                  </w:ins>
                </m:r>
              </m:e>
            </m:acc>
          </m:e>
          <m:sub>
            <m:r>
              <w:ins w:id="4338" w:author="Valentin Gheorghiu" w:date="2021-05-31T16:47:00Z">
                <w:rPr>
                  <w:rFonts w:ascii="Cambria Math" w:hAnsi="Cambria Math"/>
                </w:rPr>
                <m:t>h</m:t>
              </w:ins>
            </m:r>
          </m:sub>
        </m:sSub>
      </m:oMath>
      <w:ins w:id="4339" w:author="Valentin Gheorghiu" w:date="2021-05-31T16:47:00Z">
        <w:r w:rsidRPr="00F95B02">
          <w:t xml:space="preserve"> (</w:t>
        </w:r>
        <w:r w:rsidRPr="00F95B02">
          <w:rPr>
            <w:i/>
          </w:rPr>
          <w:t>l</w:t>
        </w:r>
        <w:r w:rsidRPr="00F95B02">
          <w:t xml:space="preserve"> and </w:t>
        </w:r>
        <w:r w:rsidRPr="00F95B02">
          <w:rPr>
            <w:i/>
          </w:rPr>
          <w:t>h</w:t>
        </w:r>
        <w:r w:rsidRPr="00F95B02">
          <w:t xml:space="preserve">, low and high; where low is the timing </w:t>
        </w:r>
      </w:ins>
      <m:oMath>
        <m:d>
          <m:dPr>
            <m:ctrlPr>
              <w:ins w:id="4340" w:author="Valentin Gheorghiu" w:date="2021-05-31T16:47:00Z">
                <w:rPr>
                  <w:rFonts w:ascii="Cambria Math" w:hAnsi="Cambria Math"/>
                  <w:i/>
                </w:rPr>
              </w:ins>
            </m:ctrlPr>
          </m:dPr>
          <m:e>
            <m:r>
              <w:ins w:id="4341" w:author="Valentin Gheorghiu" w:date="2021-05-31T16:47:00Z">
                <w:rPr>
                  <w:rFonts w:ascii="Cambria Math" w:hAnsi="Cambria Math"/>
                </w:rPr>
                <m:t>∆c-W/2</m:t>
              </w:ins>
            </m:r>
          </m:e>
        </m:d>
      </m:oMath>
      <w:ins w:id="4342" w:author="Valentin Gheorghiu" w:date="2021-05-31T16:47:00Z">
        <w:r w:rsidRPr="00F95B02">
          <w:rPr>
            <w:noProof/>
          </w:rPr>
          <w:t xml:space="preserve"> and and high is the timing </w:t>
        </w:r>
      </w:ins>
      <m:oMath>
        <m:d>
          <m:dPr>
            <m:ctrlPr>
              <w:ins w:id="4343" w:author="Valentin Gheorghiu" w:date="2021-05-31T16:47:00Z">
                <w:rPr>
                  <w:rFonts w:ascii="Cambria Math" w:hAnsi="Cambria Math"/>
                  <w:i/>
                </w:rPr>
              </w:ins>
            </m:ctrlPr>
          </m:dPr>
          <m:e>
            <m:r>
              <w:ins w:id="4344" w:author="Valentin Gheorghiu" w:date="2021-05-31T16:47:00Z">
                <w:rPr>
                  <w:rFonts w:ascii="Cambria Math" w:hAnsi="Cambria Math"/>
                </w:rPr>
                <m:t>∆c+W/2</m:t>
              </w:ins>
            </m:r>
          </m:e>
        </m:d>
      </m:oMath>
      <w:ins w:id="4345" w:author="Valentin Gheorghiu" w:date="2021-05-31T16:47:00Z">
        <w:r w:rsidRPr="00F95B02">
          <w:rPr>
            <w:noProof/>
          </w:rPr>
          <w:t>)</w:t>
        </w:r>
        <w:r w:rsidRPr="00F95B02">
          <w:t>.</w:t>
        </w:r>
      </w:ins>
    </w:p>
    <w:p w14:paraId="7EF02ABA" w14:textId="77777777" w:rsidR="00EA2767" w:rsidRPr="00F95B02" w:rsidRDefault="00E64C5F" w:rsidP="00EA2767">
      <w:pPr>
        <w:pStyle w:val="EQ"/>
        <w:jc w:val="center"/>
        <w:rPr>
          <w:ins w:id="4346" w:author="Valentin Gheorghiu" w:date="2021-05-31T16:47:00Z"/>
          <w:iCs/>
        </w:rPr>
      </w:pPr>
      <m:oMathPara>
        <m:oMath>
          <m:sSub>
            <m:sSubPr>
              <m:ctrlPr>
                <w:ins w:id="4347" w:author="Valentin Gheorghiu" w:date="2021-05-31T16:47:00Z">
                  <w:rPr>
                    <w:rFonts w:ascii="Cambria Math" w:eastAsia="×–¾’©‘Ì" w:hAnsi="Cambria Math"/>
                    <w:i/>
                  </w:rPr>
                </w:ins>
              </m:ctrlPr>
            </m:sSubPr>
            <m:e>
              <m:r>
                <w:ins w:id="4348" w:author="Valentin Gheorghiu" w:date="2021-05-31T16:47:00Z">
                  <w:rPr>
                    <w:rFonts w:ascii="Cambria Math" w:eastAsia="×–¾’©‘Ì" w:hAnsi="Cambria Math"/>
                  </w:rPr>
                  <m:t>EVM</m:t>
                </w:ins>
              </m:r>
            </m:e>
            <m:sub>
              <m:r>
                <w:ins w:id="4349" w:author="Valentin Gheorghiu" w:date="2021-05-31T16:47:00Z">
                  <m:rPr>
                    <m:nor/>
                  </m:rPr>
                  <w:rPr>
                    <w:rFonts w:ascii="Cambria Math" w:eastAsia="×–¾’©‘Ì" w:hAnsi="Cambria Math"/>
                  </w:rPr>
                  <m:t>frame</m:t>
                </w:ins>
              </m:r>
            </m:sub>
          </m:sSub>
          <m:r>
            <w:ins w:id="4350" w:author="Valentin Gheorghiu" w:date="2021-05-31T16:47:00Z">
              <w:rPr>
                <w:rFonts w:ascii="Cambria Math" w:eastAsia="×–¾’©‘Ì" w:hAnsi="Cambria Math"/>
              </w:rPr>
              <m:t>=</m:t>
            </w:ins>
          </m:r>
          <m:func>
            <m:funcPr>
              <m:ctrlPr>
                <w:ins w:id="4351" w:author="Valentin Gheorghiu" w:date="2021-05-31T16:47:00Z">
                  <w:rPr>
                    <w:rFonts w:ascii="Cambria Math" w:eastAsia="×–¾’©‘Ì" w:hAnsi="Cambria Math"/>
                    <w:i/>
                  </w:rPr>
                </w:ins>
              </m:ctrlPr>
            </m:funcPr>
            <m:fName>
              <m:r>
                <w:ins w:id="4352" w:author="Valentin Gheorghiu" w:date="2021-05-31T16:47:00Z">
                  <m:rPr>
                    <m:sty m:val="p"/>
                  </m:rPr>
                  <w:rPr>
                    <w:rFonts w:ascii="Cambria Math" w:eastAsia="×–¾’©‘Ì" w:hAnsi="Cambria Math"/>
                  </w:rPr>
                  <m:t>max</m:t>
                </w:ins>
              </m:r>
            </m:fName>
            <m:e>
              <m:d>
                <m:dPr>
                  <m:ctrlPr>
                    <w:ins w:id="4353" w:author="Valentin Gheorghiu" w:date="2021-05-31T16:47:00Z">
                      <w:rPr>
                        <w:rFonts w:ascii="Cambria Math" w:eastAsia="×–¾’©‘Ì" w:hAnsi="Cambria Math"/>
                        <w:i/>
                      </w:rPr>
                    </w:ins>
                  </m:ctrlPr>
                </m:dPr>
                <m:e>
                  <m:sSub>
                    <m:sSubPr>
                      <m:ctrlPr>
                        <w:ins w:id="4354" w:author="Valentin Gheorghiu" w:date="2021-05-31T16:47:00Z">
                          <w:rPr>
                            <w:rFonts w:ascii="Cambria Math" w:eastAsia="×–¾’©‘Ì" w:hAnsi="Cambria Math"/>
                            <w:i/>
                          </w:rPr>
                        </w:ins>
                      </m:ctrlPr>
                    </m:sSubPr>
                    <m:e>
                      <m:acc>
                        <m:accPr>
                          <m:chr m:val="̅"/>
                          <m:ctrlPr>
                            <w:ins w:id="4355" w:author="Valentin Gheorghiu" w:date="2021-05-31T16:47:00Z">
                              <w:rPr>
                                <w:rFonts w:ascii="Cambria Math" w:eastAsia="×–¾’©‘Ì" w:hAnsi="Cambria Math"/>
                                <w:i/>
                              </w:rPr>
                            </w:ins>
                          </m:ctrlPr>
                        </m:accPr>
                        <m:e>
                          <m:r>
                            <w:ins w:id="4356" w:author="Valentin Gheorghiu" w:date="2021-05-31T16:47:00Z">
                              <w:rPr>
                                <w:rFonts w:ascii="Cambria Math" w:eastAsia="×–¾’©‘Ì" w:hAnsi="Cambria Math"/>
                              </w:rPr>
                              <m:t>EVM</m:t>
                            </w:ins>
                          </m:r>
                        </m:e>
                      </m:acc>
                    </m:e>
                    <m:sub>
                      <m:r>
                        <w:ins w:id="4357" w:author="Valentin Gheorghiu" w:date="2021-05-31T16:47:00Z">
                          <m:rPr>
                            <m:nor/>
                          </m:rPr>
                          <w:rPr>
                            <w:rFonts w:ascii="Cambria Math" w:eastAsia="×–¾’©‘Ì" w:hAnsi="Cambria Math"/>
                          </w:rPr>
                          <m:t>frame,l</m:t>
                        </w:ins>
                      </m:r>
                    </m:sub>
                  </m:sSub>
                  <m:r>
                    <w:ins w:id="4358" w:author="Valentin Gheorghiu" w:date="2021-05-31T16:47:00Z">
                      <w:rPr>
                        <w:rFonts w:ascii="Cambria Math" w:eastAsia="×–¾’©‘Ì" w:hAnsi="Cambria Math"/>
                      </w:rPr>
                      <m:t>,</m:t>
                    </w:ins>
                  </m:r>
                  <m:sSub>
                    <m:sSubPr>
                      <m:ctrlPr>
                        <w:ins w:id="4359" w:author="Valentin Gheorghiu" w:date="2021-05-31T16:47:00Z">
                          <w:rPr>
                            <w:rFonts w:ascii="Cambria Math" w:eastAsia="×–¾’©‘Ì" w:hAnsi="Cambria Math"/>
                            <w:i/>
                          </w:rPr>
                        </w:ins>
                      </m:ctrlPr>
                    </m:sSubPr>
                    <m:e>
                      <m:acc>
                        <m:accPr>
                          <m:chr m:val="̅"/>
                          <m:ctrlPr>
                            <w:ins w:id="4360" w:author="Valentin Gheorghiu" w:date="2021-05-31T16:47:00Z">
                              <w:rPr>
                                <w:rFonts w:ascii="Cambria Math" w:eastAsia="×–¾’©‘Ì" w:hAnsi="Cambria Math"/>
                                <w:i/>
                              </w:rPr>
                            </w:ins>
                          </m:ctrlPr>
                        </m:accPr>
                        <m:e>
                          <m:r>
                            <w:ins w:id="4361" w:author="Valentin Gheorghiu" w:date="2021-05-31T16:47:00Z">
                              <w:rPr>
                                <w:rFonts w:ascii="Cambria Math" w:eastAsia="×–¾’©‘Ì" w:hAnsi="Cambria Math"/>
                              </w:rPr>
                              <m:t>EVM</m:t>
                            </w:ins>
                          </m:r>
                        </m:e>
                      </m:acc>
                    </m:e>
                    <m:sub>
                      <m:r>
                        <w:ins w:id="4362" w:author="Valentin Gheorghiu" w:date="2021-05-31T16:47:00Z">
                          <m:rPr>
                            <m:nor/>
                          </m:rPr>
                          <w:rPr>
                            <w:rFonts w:ascii="Cambria Math" w:eastAsia="×–¾’©‘Ì" w:hAnsi="Cambria Math"/>
                          </w:rPr>
                          <m:t>frame,h</m:t>
                        </w:ins>
                      </m:r>
                    </m:sub>
                  </m:sSub>
                </m:e>
              </m:d>
            </m:e>
          </m:func>
        </m:oMath>
      </m:oMathPara>
    </w:p>
    <w:p w14:paraId="5EA4163A" w14:textId="77777777" w:rsidR="00EA2767" w:rsidRPr="00F95B02" w:rsidRDefault="00EA2767" w:rsidP="00EA2767">
      <w:pPr>
        <w:pStyle w:val="B1"/>
        <w:rPr>
          <w:ins w:id="4363" w:author="Valentin Gheorghiu" w:date="2021-05-31T16:47:00Z"/>
        </w:rPr>
      </w:pPr>
      <w:ins w:id="4364" w:author="Valentin Gheorghiu" w:date="2021-05-31T16:47:00Z">
        <w:r w:rsidRPr="00F95B02">
          <w:rPr>
            <w:iCs/>
            <w:lang w:eastAsia="ko-KR"/>
          </w:rPr>
          <w:t>-</w:t>
        </w:r>
        <w:r w:rsidRPr="00F95B02">
          <w:rPr>
            <w:iCs/>
            <w:lang w:eastAsia="ko-KR"/>
          </w:rPr>
          <w:tab/>
        </w:r>
        <w:r w:rsidRPr="00F95B02">
          <w:t>In order to unite at least</w:t>
        </w:r>
        <w:r>
          <w:rPr>
            <w:rFonts w:hint="eastAsia"/>
            <w:lang w:eastAsia="zh-CN"/>
          </w:rPr>
          <w:t xml:space="preserve"> </w:t>
        </w:r>
      </w:ins>
      <m:oMath>
        <m:sSub>
          <m:sSubPr>
            <m:ctrlPr>
              <w:ins w:id="4365" w:author="Valentin Gheorghiu" w:date="2021-05-31T16:47:00Z">
                <w:rPr>
                  <w:rFonts w:ascii="Cambria Math" w:hAnsi="Cambria Math"/>
                  <w:lang w:eastAsia="zh-CN"/>
                </w:rPr>
              </w:ins>
            </m:ctrlPr>
          </m:sSubPr>
          <m:e>
            <m:r>
              <w:ins w:id="4366" w:author="Valentin Gheorghiu" w:date="2021-05-31T16:47:00Z">
                <w:rPr>
                  <w:rFonts w:ascii="Cambria Math" w:hAnsi="Cambria Math"/>
                  <w:lang w:eastAsia="zh-CN"/>
                </w:rPr>
                <m:t>N</m:t>
              </w:ins>
            </m:r>
          </m:e>
          <m:sub>
            <m:r>
              <w:ins w:id="4367" w:author="Valentin Gheorghiu" w:date="2021-05-31T16:47:00Z">
                <w:rPr>
                  <w:rFonts w:ascii="Cambria Math" w:hAnsi="Cambria Math"/>
                  <w:lang w:eastAsia="zh-CN"/>
                </w:rPr>
                <m:t>ul</m:t>
              </w:ins>
            </m:r>
          </m:sub>
        </m:sSub>
      </m:oMath>
      <w:ins w:id="4368" w:author="Valentin Gheorghiu" w:date="2021-05-31T16:47:00Z">
        <w:r>
          <w:rPr>
            <w:rFonts w:eastAsia="Osaka"/>
          </w:rPr>
          <w:t xml:space="preserve"> </w:t>
        </w:r>
        <w:r w:rsidRPr="00F95B02">
          <w:rPr>
            <w:lang w:eastAsia="ko-KR"/>
          </w:rPr>
          <w:t>slots</w:t>
        </w:r>
        <w:r w:rsidRPr="00F95B02">
          <w:t xml:space="preserve">, consider the minimum integer number of 10 ms measurement intervals, where </w:t>
        </w:r>
      </w:ins>
      <m:oMath>
        <m:sSub>
          <m:sSubPr>
            <m:ctrlPr>
              <w:ins w:id="4369" w:author="Valentin Gheorghiu" w:date="2021-05-31T16:47:00Z">
                <w:rPr>
                  <w:rFonts w:ascii="Cambria Math" w:hAnsi="Cambria Math"/>
                  <w:i/>
                  <w:lang w:eastAsia="ko-KR"/>
                </w:rPr>
              </w:ins>
            </m:ctrlPr>
          </m:sSubPr>
          <m:e>
            <m:r>
              <w:ins w:id="4370" w:author="Valentin Gheorghiu" w:date="2021-05-31T16:47:00Z">
                <w:rPr>
                  <w:rFonts w:ascii="Cambria Math" w:hAnsi="Cambria Math"/>
                  <w:lang w:eastAsia="ko-KR"/>
                </w:rPr>
                <m:t>N</m:t>
              </w:ins>
            </m:r>
          </m:e>
          <m:sub>
            <m:r>
              <w:ins w:id="4371" w:author="Valentin Gheorghiu" w:date="2021-05-31T16:47:00Z">
                <w:rPr>
                  <w:rFonts w:ascii="Cambria Math" w:hAnsi="Cambria Math"/>
                  <w:lang w:eastAsia="ko-KR"/>
                </w:rPr>
                <m:t>frame</m:t>
              </w:ins>
            </m:r>
          </m:sub>
        </m:sSub>
      </m:oMath>
      <w:ins w:id="4372" w:author="Valentin Gheorghiu" w:date="2021-05-31T16:47:00Z">
        <w:r w:rsidRPr="00F95B02">
          <w:rPr>
            <w:lang w:eastAsia="ko-KR"/>
          </w:rPr>
          <w:t xml:space="preserve"> is determined by</w:t>
        </w:r>
        <w:r w:rsidRPr="00F95B02">
          <w:t>.</w:t>
        </w:r>
      </w:ins>
    </w:p>
    <w:p w14:paraId="57F5974B" w14:textId="77777777" w:rsidR="00EA2767" w:rsidRPr="00F95B02" w:rsidRDefault="00E64C5F" w:rsidP="00EA2767">
      <w:pPr>
        <w:pStyle w:val="EQ"/>
        <w:rPr>
          <w:ins w:id="4373" w:author="Valentin Gheorghiu" w:date="2021-05-31T16:47:00Z"/>
          <w:rFonts w:eastAsia="×–¾’©‘Ì"/>
        </w:rPr>
      </w:pPr>
      <m:oMathPara>
        <m:oMath>
          <m:sSub>
            <m:sSubPr>
              <m:ctrlPr>
                <w:ins w:id="4374" w:author="Valentin Gheorghiu" w:date="2021-05-31T16:47:00Z">
                  <w:rPr>
                    <w:rFonts w:ascii="Cambria Math" w:hAnsi="Cambria Math"/>
                    <w:lang w:eastAsia="ko-KR"/>
                  </w:rPr>
                </w:ins>
              </m:ctrlPr>
            </m:sSubPr>
            <m:e>
              <m:r>
                <w:ins w:id="4375" w:author="Valentin Gheorghiu" w:date="2021-05-31T16:47:00Z">
                  <w:rPr>
                    <w:rFonts w:ascii="Cambria Math" w:hAnsi="Cambria Math"/>
                    <w:lang w:eastAsia="ko-KR"/>
                  </w:rPr>
                  <m:t>N</m:t>
                </w:ins>
              </m:r>
            </m:e>
            <m:sub>
              <m:r>
                <w:ins w:id="4376" w:author="Valentin Gheorghiu" w:date="2021-05-31T16:47:00Z">
                  <w:rPr>
                    <w:rFonts w:ascii="Cambria Math" w:hAnsi="Cambria Math"/>
                    <w:lang w:eastAsia="ko-KR"/>
                  </w:rPr>
                  <m:t>frame</m:t>
                </w:ins>
              </m:r>
            </m:sub>
          </m:sSub>
          <m:r>
            <w:ins w:id="4377" w:author="Valentin Gheorghiu" w:date="2021-05-31T16:47:00Z">
              <m:rPr>
                <m:sty m:val="p"/>
              </m:rPr>
              <w:rPr>
                <w:rFonts w:ascii="Cambria Math" w:hAnsi="Cambria Math"/>
                <w:lang w:eastAsia="ko-KR"/>
              </w:rPr>
              <m:t>=</m:t>
            </w:ins>
          </m:r>
          <m:d>
            <m:dPr>
              <m:begChr m:val="⌈"/>
              <m:endChr m:val="⌉"/>
              <m:ctrlPr>
                <w:ins w:id="4378" w:author="Valentin Gheorghiu" w:date="2021-05-31T16:47:00Z">
                  <w:rPr>
                    <w:rFonts w:ascii="Cambria Math" w:hAnsi="Cambria Math"/>
                    <w:lang w:eastAsia="ko-KR"/>
                  </w:rPr>
                </w:ins>
              </m:ctrlPr>
            </m:dPr>
            <m:e>
              <m:f>
                <m:fPr>
                  <m:ctrlPr>
                    <w:ins w:id="4379" w:author="Valentin Gheorghiu" w:date="2021-05-31T16:47:00Z">
                      <w:rPr>
                        <w:rFonts w:ascii="Cambria Math" w:hAnsi="Cambria Math"/>
                        <w:lang w:eastAsia="ko-KR"/>
                      </w:rPr>
                    </w:ins>
                  </m:ctrlPr>
                </m:fPr>
                <m:num>
                  <m:r>
                    <w:ins w:id="4380" w:author="Valentin Gheorghiu" w:date="2021-05-31T16:47:00Z">
                      <m:rPr>
                        <m:sty m:val="p"/>
                      </m:rPr>
                      <w:rPr>
                        <w:rFonts w:ascii="Cambria Math" w:hAnsi="Cambria Math"/>
                        <w:lang w:eastAsia="ko-KR"/>
                      </w:rPr>
                      <m:t>10</m:t>
                    </w:ins>
                  </m:r>
                  <m:r>
                    <w:ins w:id="4381" w:author="Valentin Gheorghiu" w:date="2021-05-31T16:47:00Z">
                      <w:rPr>
                        <w:rFonts w:ascii="Cambria Math" w:eastAsia="×–¾’©‘Ì" w:hAnsi="Cambria Math"/>
                        <w:lang w:eastAsia="ko-KR"/>
                      </w:rPr>
                      <m:t>×</m:t>
                    </w:ins>
                  </m:r>
                  <m:sSub>
                    <m:sSubPr>
                      <m:ctrlPr>
                        <w:ins w:id="4382" w:author="Valentin Gheorghiu" w:date="2021-05-31T16:47:00Z">
                          <w:rPr>
                            <w:rFonts w:ascii="Cambria Math" w:hAnsi="Cambria Math"/>
                            <w:i/>
                            <w:lang w:eastAsia="ko-KR"/>
                          </w:rPr>
                        </w:ins>
                      </m:ctrlPr>
                    </m:sSubPr>
                    <m:e>
                      <m:r>
                        <w:ins w:id="4383" w:author="Valentin Gheorghiu" w:date="2021-05-31T16:47:00Z">
                          <w:rPr>
                            <w:rFonts w:ascii="Cambria Math" w:hAnsi="Cambria Math"/>
                            <w:lang w:eastAsia="ko-KR"/>
                          </w:rPr>
                          <m:t>N</m:t>
                        </w:ins>
                      </m:r>
                    </m:e>
                    <m:sub>
                      <m:r>
                        <w:ins w:id="4384" w:author="Valentin Gheorghiu" w:date="2021-05-31T16:47:00Z">
                          <w:rPr>
                            <w:rFonts w:ascii="Cambria Math" w:hAnsi="Cambria Math"/>
                            <w:lang w:eastAsia="ko-KR"/>
                          </w:rPr>
                          <m:t>slot</m:t>
                        </w:ins>
                      </m:r>
                    </m:sub>
                  </m:sSub>
                </m:num>
                <m:den>
                  <m:sSubSup>
                    <m:sSubSupPr>
                      <m:ctrlPr>
                        <w:ins w:id="4385" w:author="Valentin Gheorghiu" w:date="2021-05-31T16:47:00Z">
                          <w:rPr>
                            <w:rFonts w:ascii="Cambria Math" w:hAnsi="Cambria Math"/>
                            <w:lang w:eastAsia="ko-KR"/>
                          </w:rPr>
                        </w:ins>
                      </m:ctrlPr>
                    </m:sSubSupPr>
                    <m:e>
                      <m:r>
                        <w:ins w:id="4386" w:author="Valentin Gheorghiu" w:date="2021-05-31T16:47:00Z">
                          <w:rPr>
                            <w:rFonts w:ascii="Cambria Math" w:hAnsi="Cambria Math"/>
                            <w:lang w:eastAsia="ko-KR"/>
                          </w:rPr>
                          <m:t>N</m:t>
                        </w:ins>
                      </m:r>
                    </m:e>
                    <m:sub>
                      <m:r>
                        <w:ins w:id="4387" w:author="Valentin Gheorghiu" w:date="2021-05-31T16:47:00Z">
                          <w:rPr>
                            <w:rFonts w:ascii="Cambria Math" w:hAnsi="Cambria Math"/>
                            <w:lang w:eastAsia="ko-KR"/>
                          </w:rPr>
                          <m:t>ul</m:t>
                        </w:ins>
                      </m:r>
                    </m:sub>
                    <m:sup>
                      <m:r>
                        <w:ins w:id="4388" w:author="Valentin Gheorghiu" w:date="2021-05-31T16:47:00Z">
                          <w:rPr>
                            <w:rFonts w:ascii="Cambria Math" w:hAnsi="Cambria Math"/>
                            <w:lang w:eastAsia="ko-KR"/>
                          </w:rPr>
                          <m:t>TDD</m:t>
                        </w:ins>
                      </m:r>
                    </m:sup>
                  </m:sSubSup>
                </m:den>
              </m:f>
            </m:e>
          </m:d>
        </m:oMath>
      </m:oMathPara>
    </w:p>
    <w:p w14:paraId="03BA0B7D" w14:textId="77777777" w:rsidR="00EA2767" w:rsidRPr="00F95B02" w:rsidRDefault="00EA2767" w:rsidP="00EA2767">
      <w:pPr>
        <w:pStyle w:val="B2"/>
        <w:rPr>
          <w:ins w:id="4389" w:author="Valentin Gheorghiu" w:date="2021-05-31T16:47:00Z"/>
          <w:lang w:eastAsia="ko-KR"/>
        </w:rPr>
      </w:pPr>
      <w:ins w:id="4390" w:author="Valentin Gheorghiu" w:date="2021-05-31T16:47:00Z">
        <w:r w:rsidRPr="00F95B02">
          <w:rPr>
            <w:noProof/>
            <w:lang w:eastAsia="ko-KR"/>
          </w:rPr>
          <w:t xml:space="preserve">and </w:t>
        </w:r>
      </w:ins>
      <m:oMath>
        <m:sSub>
          <m:sSubPr>
            <m:ctrlPr>
              <w:ins w:id="4391" w:author="Valentin Gheorghiu" w:date="2021-05-31T16:47:00Z">
                <w:rPr>
                  <w:rFonts w:ascii="Cambria Math" w:hAnsi="Cambria Math"/>
                  <w:i/>
                  <w:noProof/>
                  <w:lang w:eastAsia="ko-KR"/>
                </w:rPr>
              </w:ins>
            </m:ctrlPr>
          </m:sSubPr>
          <m:e>
            <m:r>
              <w:ins w:id="4392" w:author="Valentin Gheorghiu" w:date="2021-05-31T16:47:00Z">
                <w:rPr>
                  <w:rFonts w:ascii="Cambria Math" w:hAnsi="Cambria Math"/>
                  <w:noProof/>
                  <w:lang w:eastAsia="ko-KR"/>
                </w:rPr>
                <m:t>N</m:t>
              </w:ins>
            </m:r>
          </m:e>
          <m:sub>
            <m:r>
              <w:ins w:id="4393" w:author="Valentin Gheorghiu" w:date="2021-05-31T16:47:00Z">
                <w:rPr>
                  <w:rFonts w:ascii="Cambria Math" w:hAnsi="Cambria Math"/>
                  <w:noProof/>
                  <w:lang w:eastAsia="ko-KR"/>
                </w:rPr>
                <m:t>slot</m:t>
              </w:ins>
            </m:r>
          </m:sub>
        </m:sSub>
        <m:r>
          <w:ins w:id="4394" w:author="Valentin Gheorghiu" w:date="2021-05-31T16:47:00Z">
            <w:rPr>
              <w:rFonts w:ascii="Cambria Math" w:hAnsi="Cambria Math"/>
              <w:noProof/>
              <w:lang w:eastAsia="ko-KR"/>
            </w:rPr>
            <m:t>=1</m:t>
          </w:ins>
        </m:r>
      </m:oMath>
      <w:ins w:id="4395" w:author="Valentin Gheorghiu" w:date="2021-05-31T16:47:00Z">
        <w:r w:rsidRPr="00F95B02">
          <w:rPr>
            <w:noProof/>
            <w:lang w:eastAsia="ko-KR"/>
          </w:rPr>
          <w:t xml:space="preserve"> for 15 kHz SCS, </w:t>
        </w:r>
      </w:ins>
      <m:oMath>
        <m:sSub>
          <m:sSubPr>
            <m:ctrlPr>
              <w:ins w:id="4396" w:author="Valentin Gheorghiu" w:date="2021-05-31T16:47:00Z">
                <w:rPr>
                  <w:rFonts w:ascii="Cambria Math" w:hAnsi="Cambria Math"/>
                  <w:i/>
                  <w:noProof/>
                  <w:lang w:eastAsia="ko-KR"/>
                </w:rPr>
              </w:ins>
            </m:ctrlPr>
          </m:sSubPr>
          <m:e>
            <m:r>
              <w:ins w:id="4397" w:author="Valentin Gheorghiu" w:date="2021-05-31T16:47:00Z">
                <w:rPr>
                  <w:rFonts w:ascii="Cambria Math" w:hAnsi="Cambria Math"/>
                  <w:noProof/>
                  <w:lang w:eastAsia="ko-KR"/>
                </w:rPr>
                <m:t>N</m:t>
              </w:ins>
            </m:r>
          </m:e>
          <m:sub>
            <m:r>
              <w:ins w:id="4398" w:author="Valentin Gheorghiu" w:date="2021-05-31T16:47:00Z">
                <w:rPr>
                  <w:rFonts w:ascii="Cambria Math" w:hAnsi="Cambria Math"/>
                  <w:noProof/>
                  <w:lang w:eastAsia="ko-KR"/>
                </w:rPr>
                <m:t>slot</m:t>
              </w:ins>
            </m:r>
          </m:sub>
        </m:sSub>
        <m:r>
          <w:ins w:id="4399" w:author="Valentin Gheorghiu" w:date="2021-05-31T16:47:00Z">
            <w:rPr>
              <w:rFonts w:ascii="Cambria Math" w:hAnsi="Cambria Math"/>
              <w:noProof/>
              <w:lang w:eastAsia="ko-KR"/>
            </w:rPr>
            <m:t>=2</m:t>
          </w:ins>
        </m:r>
      </m:oMath>
      <w:ins w:id="4400" w:author="Valentin Gheorghiu" w:date="2021-05-31T16:47:00Z">
        <w:r w:rsidRPr="00F95B02">
          <w:rPr>
            <w:noProof/>
            <w:lang w:eastAsia="ko-KR"/>
          </w:rPr>
          <w:t xml:space="preserve"> for 30 kHz SCS and </w:t>
        </w:r>
      </w:ins>
      <m:oMath>
        <m:sSub>
          <m:sSubPr>
            <m:ctrlPr>
              <w:ins w:id="4401" w:author="Valentin Gheorghiu" w:date="2021-05-31T16:47:00Z">
                <w:rPr>
                  <w:rFonts w:ascii="Cambria Math" w:hAnsi="Cambria Math"/>
                  <w:i/>
                  <w:noProof/>
                  <w:lang w:eastAsia="ko-KR"/>
                </w:rPr>
              </w:ins>
            </m:ctrlPr>
          </m:sSubPr>
          <m:e>
            <m:r>
              <w:ins w:id="4402" w:author="Valentin Gheorghiu" w:date="2021-05-31T16:47:00Z">
                <w:rPr>
                  <w:rFonts w:ascii="Cambria Math" w:hAnsi="Cambria Math"/>
                  <w:noProof/>
                  <w:lang w:eastAsia="ko-KR"/>
                </w:rPr>
                <m:t>N</m:t>
              </w:ins>
            </m:r>
          </m:e>
          <m:sub>
            <m:r>
              <w:ins w:id="4403" w:author="Valentin Gheorghiu" w:date="2021-05-31T16:47:00Z">
                <w:rPr>
                  <w:rFonts w:ascii="Cambria Math" w:hAnsi="Cambria Math"/>
                  <w:noProof/>
                  <w:lang w:eastAsia="ko-KR"/>
                </w:rPr>
                <m:t>slot</m:t>
              </w:ins>
            </m:r>
          </m:sub>
        </m:sSub>
        <m:r>
          <w:ins w:id="4404" w:author="Valentin Gheorghiu" w:date="2021-05-31T16:47:00Z">
            <w:rPr>
              <w:rFonts w:ascii="Cambria Math" w:hAnsi="Cambria Math"/>
              <w:noProof/>
              <w:lang w:eastAsia="ko-KR"/>
            </w:rPr>
            <m:t>=4</m:t>
          </w:ins>
        </m:r>
      </m:oMath>
      <w:ins w:id="4405" w:author="Valentin Gheorghiu" w:date="2021-05-31T16:47:00Z">
        <w:r w:rsidRPr="00F95B02">
          <w:rPr>
            <w:noProof/>
            <w:lang w:eastAsia="ko-KR"/>
          </w:rPr>
          <w:t xml:space="preserve"> for 60 kHz SCS normal CP.</w:t>
        </w:r>
      </w:ins>
    </w:p>
    <w:p w14:paraId="13577BD3" w14:textId="77777777" w:rsidR="00EA2767" w:rsidRPr="00F95B02" w:rsidRDefault="00EA2767" w:rsidP="00EA2767">
      <w:pPr>
        <w:pStyle w:val="B1"/>
        <w:rPr>
          <w:ins w:id="4406" w:author="Valentin Gheorghiu" w:date="2021-05-31T16:47:00Z"/>
        </w:rPr>
      </w:pPr>
      <w:ins w:id="4407" w:author="Valentin Gheorghiu" w:date="2021-05-31T16:47:00Z">
        <w:r w:rsidRPr="00F95B02">
          <w:rPr>
            <w:iCs/>
            <w:lang w:eastAsia="ko-KR"/>
          </w:rPr>
          <w:t>-</w:t>
        </w:r>
        <w:r w:rsidRPr="00F95B02">
          <w:rPr>
            <w:iCs/>
            <w:lang w:eastAsia="ko-KR"/>
          </w:rPr>
          <w:tab/>
        </w:r>
        <w:r w:rsidRPr="00F95B02">
          <w:t>Unite by RMS.</w:t>
        </w:r>
      </w:ins>
    </w:p>
    <w:p w14:paraId="1E361716" w14:textId="77777777" w:rsidR="00EA2767" w:rsidRDefault="00E64C5F" w:rsidP="00EA2767">
      <w:pPr>
        <w:pStyle w:val="EQ"/>
        <w:jc w:val="center"/>
        <w:rPr>
          <w:ins w:id="4408" w:author="Valentin Gheorghiu" w:date="2021-05-31T16:47:00Z"/>
          <w:iCs/>
        </w:rPr>
      </w:pPr>
      <m:oMathPara>
        <m:oMath>
          <m:acc>
            <m:accPr>
              <m:chr m:val="̅"/>
              <m:ctrlPr>
                <w:ins w:id="4409" w:author="Valentin Gheorghiu" w:date="2021-05-31T16:47:00Z">
                  <w:rPr>
                    <w:rFonts w:ascii="Cambria Math" w:eastAsia="×–¾’©‘Ì" w:hAnsi="Cambria Math"/>
                  </w:rPr>
                </w:ins>
              </m:ctrlPr>
            </m:accPr>
            <m:e>
              <m:r>
                <w:ins w:id="4410" w:author="Valentin Gheorghiu" w:date="2021-05-31T16:47:00Z">
                  <w:rPr>
                    <w:rFonts w:ascii="Cambria Math" w:eastAsia="×–¾’©‘Ì" w:hAnsi="Cambria Math"/>
                  </w:rPr>
                  <m:t>EVM</m:t>
                </w:ins>
              </m:r>
            </m:e>
          </m:acc>
          <m:r>
            <w:ins w:id="4411" w:author="Valentin Gheorghiu" w:date="2021-05-31T16:47:00Z">
              <m:rPr>
                <m:sty m:val="p"/>
              </m:rPr>
              <w:rPr>
                <w:rFonts w:ascii="Cambria Math" w:eastAsia="×–¾’©‘Ì" w:hAnsi="Cambria Math"/>
              </w:rPr>
              <m:t>=</m:t>
            </w:ins>
          </m:r>
          <m:rad>
            <m:radPr>
              <m:degHide m:val="1"/>
              <m:ctrlPr>
                <w:ins w:id="4412" w:author="Valentin Gheorghiu" w:date="2021-05-31T16:47:00Z">
                  <w:rPr>
                    <w:rFonts w:ascii="Cambria Math" w:hAnsi="Cambria Math"/>
                    <w:lang w:eastAsia="ko-KR"/>
                  </w:rPr>
                </w:ins>
              </m:ctrlPr>
            </m:radPr>
            <m:deg/>
            <m:e>
              <m:f>
                <m:fPr>
                  <m:ctrlPr>
                    <w:ins w:id="4413" w:author="Valentin Gheorghiu" w:date="2021-05-31T16:47:00Z">
                      <w:rPr>
                        <w:rFonts w:ascii="Cambria Math" w:hAnsi="Cambria Math"/>
                        <w:lang w:eastAsia="ko-KR"/>
                      </w:rPr>
                    </w:ins>
                  </m:ctrlPr>
                </m:fPr>
                <m:num>
                  <m:r>
                    <w:ins w:id="4414" w:author="Valentin Gheorghiu" w:date="2021-05-31T16:47:00Z">
                      <m:rPr>
                        <m:sty m:val="p"/>
                      </m:rPr>
                      <w:rPr>
                        <w:rFonts w:ascii="Cambria Math" w:hAnsi="Cambria Math"/>
                        <w:lang w:eastAsia="ko-KR"/>
                      </w:rPr>
                      <m:t>1</m:t>
                    </w:ins>
                  </m:r>
                </m:num>
                <m:den>
                  <m:sSub>
                    <m:sSubPr>
                      <m:ctrlPr>
                        <w:ins w:id="4415" w:author="Valentin Gheorghiu" w:date="2021-05-31T16:47:00Z">
                          <w:rPr>
                            <w:rFonts w:ascii="Cambria Math" w:hAnsi="Cambria Math"/>
                            <w:lang w:eastAsia="ko-KR"/>
                          </w:rPr>
                        </w:ins>
                      </m:ctrlPr>
                    </m:sSubPr>
                    <m:e>
                      <m:r>
                        <w:ins w:id="4416" w:author="Valentin Gheorghiu" w:date="2021-05-31T16:47:00Z">
                          <w:rPr>
                            <w:rFonts w:ascii="Cambria Math" w:hAnsi="Cambria Math"/>
                            <w:lang w:eastAsia="ko-KR"/>
                          </w:rPr>
                          <m:t>N</m:t>
                        </w:ins>
                      </m:r>
                    </m:e>
                    <m:sub>
                      <m:r>
                        <w:ins w:id="4417" w:author="Valentin Gheorghiu" w:date="2021-05-31T16:47:00Z">
                          <w:rPr>
                            <w:rFonts w:ascii="Cambria Math" w:hAnsi="Cambria Math"/>
                            <w:lang w:eastAsia="ko-KR"/>
                          </w:rPr>
                          <m:t>frame</m:t>
                        </w:ins>
                      </m:r>
                    </m:sub>
                  </m:sSub>
                </m:den>
              </m:f>
              <m:nary>
                <m:naryPr>
                  <m:chr m:val="∑"/>
                  <m:limLoc m:val="undOvr"/>
                  <m:ctrlPr>
                    <w:ins w:id="4418" w:author="Valentin Gheorghiu" w:date="2021-05-31T16:47:00Z">
                      <w:rPr>
                        <w:rFonts w:ascii="Cambria Math" w:hAnsi="Cambria Math"/>
                        <w:lang w:eastAsia="ko-KR"/>
                      </w:rPr>
                    </w:ins>
                  </m:ctrlPr>
                </m:naryPr>
                <m:sub>
                  <m:r>
                    <w:ins w:id="4419" w:author="Valentin Gheorghiu" w:date="2021-05-31T16:47:00Z">
                      <w:rPr>
                        <w:rFonts w:ascii="Cambria Math" w:hAnsi="Cambria Math"/>
                        <w:lang w:eastAsia="ko-KR"/>
                      </w:rPr>
                      <m:t>k</m:t>
                    </w:ins>
                  </m:r>
                  <m:r>
                    <w:ins w:id="4420" w:author="Valentin Gheorghiu" w:date="2021-05-31T16:47:00Z">
                      <m:rPr>
                        <m:sty m:val="p"/>
                      </m:rPr>
                      <w:rPr>
                        <w:rFonts w:ascii="Cambria Math" w:hAnsi="Cambria Math"/>
                        <w:lang w:eastAsia="ko-KR"/>
                      </w:rPr>
                      <m:t>=1</m:t>
                    </w:ins>
                  </m:r>
                </m:sub>
                <m:sup>
                  <m:sSub>
                    <m:sSubPr>
                      <m:ctrlPr>
                        <w:ins w:id="4421" w:author="Valentin Gheorghiu" w:date="2021-05-31T16:47:00Z">
                          <w:rPr>
                            <w:rFonts w:ascii="Cambria Math" w:hAnsi="Cambria Math"/>
                            <w:lang w:eastAsia="ko-KR"/>
                          </w:rPr>
                        </w:ins>
                      </m:ctrlPr>
                    </m:sSubPr>
                    <m:e>
                      <m:r>
                        <w:ins w:id="4422" w:author="Valentin Gheorghiu" w:date="2021-05-31T16:47:00Z">
                          <w:rPr>
                            <w:rFonts w:ascii="Cambria Math" w:hAnsi="Cambria Math"/>
                            <w:lang w:eastAsia="ko-KR"/>
                          </w:rPr>
                          <m:t>N</m:t>
                        </w:ins>
                      </m:r>
                    </m:e>
                    <m:sub>
                      <m:r>
                        <w:ins w:id="4423" w:author="Valentin Gheorghiu" w:date="2021-05-31T16:47:00Z">
                          <w:rPr>
                            <w:rFonts w:ascii="Cambria Math" w:hAnsi="Cambria Math"/>
                            <w:lang w:eastAsia="ko-KR"/>
                          </w:rPr>
                          <m:t>frame</m:t>
                        </w:ins>
                      </m:r>
                    </m:sub>
                  </m:sSub>
                </m:sup>
                <m:e>
                  <m:sSubSup>
                    <m:sSubSupPr>
                      <m:ctrlPr>
                        <w:ins w:id="4424" w:author="Valentin Gheorghiu" w:date="2021-05-31T16:47:00Z">
                          <w:rPr>
                            <w:rFonts w:ascii="Cambria Math" w:hAnsi="Cambria Math"/>
                            <w:lang w:eastAsia="ko-KR"/>
                          </w:rPr>
                        </w:ins>
                      </m:ctrlPr>
                    </m:sSubSupPr>
                    <m:e>
                      <m:r>
                        <w:ins w:id="4425" w:author="Valentin Gheorghiu" w:date="2021-05-31T16:47:00Z">
                          <w:rPr>
                            <w:rFonts w:ascii="Cambria Math" w:hAnsi="Cambria Math"/>
                            <w:lang w:eastAsia="ko-KR"/>
                          </w:rPr>
                          <m:t>EVM</m:t>
                        </w:ins>
                      </m:r>
                    </m:e>
                    <m:sub>
                      <m:r>
                        <w:ins w:id="4426" w:author="Valentin Gheorghiu" w:date="2021-05-31T16:47:00Z">
                          <w:rPr>
                            <w:rFonts w:ascii="Cambria Math" w:hAnsi="Cambria Math"/>
                            <w:lang w:eastAsia="ko-KR"/>
                          </w:rPr>
                          <m:t>frame</m:t>
                        </w:ins>
                      </m:r>
                      <m:r>
                        <w:ins w:id="4427" w:author="Valentin Gheorghiu" w:date="2021-05-31T16:47:00Z">
                          <m:rPr>
                            <m:sty m:val="p"/>
                          </m:rPr>
                          <w:rPr>
                            <w:rFonts w:ascii="Cambria Math" w:hAnsi="Cambria Math"/>
                            <w:lang w:eastAsia="ko-KR"/>
                          </w:rPr>
                          <m:t>,</m:t>
                        </w:ins>
                      </m:r>
                      <m:r>
                        <w:ins w:id="4428" w:author="Valentin Gheorghiu" w:date="2021-05-31T16:47:00Z">
                          <w:rPr>
                            <w:rFonts w:ascii="Cambria Math" w:hAnsi="Cambria Math"/>
                            <w:lang w:eastAsia="ko-KR"/>
                          </w:rPr>
                          <m:t>k</m:t>
                        </w:ins>
                      </m:r>
                    </m:sub>
                    <m:sup>
                      <m:r>
                        <w:ins w:id="4429" w:author="Valentin Gheorghiu" w:date="2021-05-31T16:47:00Z">
                          <m:rPr>
                            <m:sty m:val="p"/>
                          </m:rPr>
                          <w:rPr>
                            <w:rFonts w:ascii="Cambria Math" w:hAnsi="Cambria Math"/>
                            <w:lang w:eastAsia="ko-KR"/>
                          </w:rPr>
                          <m:t>2</m:t>
                        </w:ins>
                      </m:r>
                    </m:sup>
                  </m:sSubSup>
                </m:e>
              </m:nary>
            </m:e>
          </m:rad>
        </m:oMath>
      </m:oMathPara>
    </w:p>
    <w:p w14:paraId="43685D86" w14:textId="2046FEC0" w:rsidR="00EA2767" w:rsidRDefault="00EA2767" w:rsidP="00EA2767">
      <w:pPr>
        <w:rPr>
          <w:lang w:eastAsia="zh-CN"/>
        </w:rPr>
      </w:pPr>
    </w:p>
    <w:p w14:paraId="15D8B367" w14:textId="77777777" w:rsidR="00EA2767" w:rsidRPr="00406B1A" w:rsidRDefault="00EA2767" w:rsidP="00EA2767">
      <w:pPr>
        <w:pStyle w:val="Heading8"/>
        <w:rPr>
          <w:i/>
          <w:lang w:eastAsia="zh-CN"/>
        </w:rPr>
      </w:pPr>
      <w:bookmarkStart w:id="4430" w:name="_Toc53185642"/>
      <w:bookmarkStart w:id="4431" w:name="_Toc53186018"/>
      <w:bookmarkStart w:id="4432" w:name="_Toc57820504"/>
      <w:bookmarkStart w:id="4433" w:name="_Toc57821431"/>
      <w:bookmarkStart w:id="4434" w:name="_Toc61183707"/>
      <w:bookmarkStart w:id="4435" w:name="_Toc61184100"/>
      <w:bookmarkStart w:id="4436" w:name="_Toc61184492"/>
      <w:bookmarkStart w:id="4437" w:name="_Toc61184883"/>
      <w:bookmarkStart w:id="4438" w:name="_Toc61185273"/>
      <w:bookmarkStart w:id="4439" w:name="_Toc66386618"/>
      <w:r>
        <w:rPr>
          <w:lang w:eastAsia="en-CA"/>
        </w:rPr>
        <w:t xml:space="preserve">Annex </w:t>
      </w:r>
      <w:r>
        <w:rPr>
          <w:lang w:eastAsia="zh-CN"/>
        </w:rPr>
        <w:t>E</w:t>
      </w:r>
      <w:r>
        <w:rPr>
          <w:lang w:eastAsia="en-CA"/>
        </w:rPr>
        <w:t xml:space="preserve"> (normative):</w:t>
      </w:r>
      <w:bookmarkStart w:id="4440" w:name="_Toc53185643"/>
      <w:bookmarkStart w:id="4441" w:name="_Toc53186019"/>
      <w:bookmarkStart w:id="4442" w:name="_Toc57820505"/>
      <w:bookmarkStart w:id="4443" w:name="_Toc57821432"/>
      <w:bookmarkStart w:id="4444" w:name="_Toc61183708"/>
      <w:bookmarkStart w:id="4445" w:name="_Toc61184101"/>
      <w:bookmarkStart w:id="4446" w:name="_Toc61184493"/>
      <w:bookmarkEnd w:id="4430"/>
      <w:bookmarkEnd w:id="4431"/>
      <w:bookmarkEnd w:id="4432"/>
      <w:bookmarkEnd w:id="4433"/>
      <w:bookmarkEnd w:id="4434"/>
      <w:bookmarkEnd w:id="4435"/>
      <w:bookmarkEnd w:id="4436"/>
      <w:r w:rsidRPr="00677CEF">
        <w:rPr>
          <w:lang w:eastAsia="en-CA"/>
        </w:rPr>
        <w:t xml:space="preserve"> </w:t>
      </w:r>
      <w:r>
        <w:rPr>
          <w:lang w:eastAsia="en-CA"/>
        </w:rPr>
        <w:br/>
      </w:r>
      <w:r>
        <w:rPr>
          <w:rFonts w:hint="eastAsia"/>
          <w:lang w:eastAsia="zh-CN"/>
        </w:rPr>
        <w:t xml:space="preserve">IAB-MT </w:t>
      </w:r>
      <w:r>
        <w:rPr>
          <w:lang w:eastAsia="en-CA"/>
        </w:rPr>
        <w:t>Error Vector Magnitude</w:t>
      </w:r>
      <w:r w:rsidRPr="00E26D09">
        <w:t xml:space="preserve"> (FR</w:t>
      </w:r>
      <w:r>
        <w:rPr>
          <w:rFonts w:hint="eastAsia"/>
          <w:lang w:eastAsia="zh-CN"/>
        </w:rPr>
        <w:t>2</w:t>
      </w:r>
      <w:r w:rsidRPr="00E26D09">
        <w:t>)</w:t>
      </w:r>
      <w:bookmarkEnd w:id="4437"/>
      <w:bookmarkEnd w:id="4438"/>
      <w:bookmarkEnd w:id="4439"/>
      <w:bookmarkEnd w:id="4440"/>
      <w:bookmarkEnd w:id="4441"/>
      <w:bookmarkEnd w:id="4442"/>
      <w:bookmarkEnd w:id="4443"/>
      <w:bookmarkEnd w:id="4444"/>
      <w:bookmarkEnd w:id="4445"/>
      <w:bookmarkEnd w:id="4446"/>
    </w:p>
    <w:p w14:paraId="471E69D6" w14:textId="77777777" w:rsidR="00EA2767" w:rsidRDefault="00EA2767" w:rsidP="00EA2767">
      <w:pPr>
        <w:rPr>
          <w:ins w:id="4447" w:author="Valentin Gheorghiu" w:date="2021-05-31T16:47:00Z"/>
          <w:lang w:eastAsia="zh-CN"/>
        </w:rPr>
      </w:pPr>
      <w:del w:id="4448" w:author="Valentin Gheorghiu" w:date="2021-05-31T16:47:00Z">
        <w:r w:rsidRPr="00014F58" w:rsidDel="00EA2767">
          <w:rPr>
            <w:lang w:eastAsia="zh-CN"/>
          </w:rPr>
          <w:delText>Void</w:delText>
        </w:r>
      </w:del>
    </w:p>
    <w:p w14:paraId="74CF0A36" w14:textId="77777777" w:rsidR="00EA2767" w:rsidRDefault="00EA2767" w:rsidP="00EA2767">
      <w:pPr>
        <w:pStyle w:val="Heading1"/>
        <w:rPr>
          <w:ins w:id="4449" w:author="Valentin Gheorghiu" w:date="2021-05-31T16:47:00Z"/>
          <w:lang w:eastAsia="zh-CN"/>
        </w:rPr>
      </w:pPr>
      <w:ins w:id="4450" w:author="Valentin Gheorghiu" w:date="2021-05-31T16:47:00Z">
        <w:r>
          <w:rPr>
            <w:rFonts w:hint="eastAsia"/>
            <w:lang w:eastAsia="zh-CN"/>
          </w:rPr>
          <w:t>E</w:t>
        </w:r>
        <w:r>
          <w:rPr>
            <w:lang w:eastAsia="en-CA"/>
          </w:rPr>
          <w:t>.</w:t>
        </w:r>
        <w:r>
          <w:rPr>
            <w:rFonts w:hint="eastAsia"/>
            <w:lang w:eastAsia="zh-CN"/>
          </w:rPr>
          <w:t>0</w:t>
        </w:r>
        <w:r>
          <w:rPr>
            <w:lang w:eastAsia="en-CA"/>
          </w:rPr>
          <w:tab/>
        </w:r>
        <w:r>
          <w:rPr>
            <w:rFonts w:hint="eastAsia"/>
            <w:lang w:eastAsia="zh-CN"/>
          </w:rPr>
          <w:t>General</w:t>
        </w:r>
      </w:ins>
    </w:p>
    <w:p w14:paraId="45C7A0CB" w14:textId="77777777" w:rsidR="00EA2767" w:rsidRDefault="00EA2767" w:rsidP="00EA2767">
      <w:pPr>
        <w:rPr>
          <w:ins w:id="4451" w:author="Valentin Gheorghiu" w:date="2021-05-31T16:47:00Z"/>
          <w:lang w:eastAsia="zh-CN"/>
        </w:rPr>
      </w:pPr>
      <w:ins w:id="4452" w:author="Valentin Gheorghiu" w:date="2021-05-31T16:47:00Z">
        <w:r>
          <w:rPr>
            <w:rFonts w:hint="eastAsia"/>
            <w:lang w:eastAsia="zh-CN"/>
          </w:rPr>
          <w:t xml:space="preserve">FR2 IAB-MT EVM can be </w:t>
        </w:r>
        <w:r>
          <w:rPr>
            <w:lang w:eastAsia="zh-CN"/>
          </w:rPr>
          <w:t>determined</w:t>
        </w:r>
        <w:r>
          <w:rPr>
            <w:rFonts w:hint="eastAsia"/>
            <w:lang w:eastAsia="zh-CN"/>
          </w:rPr>
          <w:t xml:space="preserve"> by the process according to </w:t>
        </w:r>
      </w:ins>
    </w:p>
    <w:p w14:paraId="16706A3C" w14:textId="77777777" w:rsidR="00EA2767" w:rsidRDefault="00EA2767" w:rsidP="00EA2767">
      <w:pPr>
        <w:rPr>
          <w:ins w:id="4453" w:author="Valentin Gheorghiu" w:date="2021-05-31T16:47:00Z"/>
          <w:lang w:eastAsia="zh-CN"/>
        </w:rPr>
      </w:pPr>
      <w:ins w:id="4454" w:author="Valentin Gheorghiu" w:date="2021-05-31T16:47:00Z">
        <w:r>
          <w:rPr>
            <w:rFonts w:hint="eastAsia"/>
            <w:lang w:eastAsia="zh-CN"/>
          </w:rPr>
          <w:t>1) Annex E in TS 38.521-2 [24]. Only CP-OFDM waveform of PUSCH is measured for IAB-MT.</w:t>
        </w:r>
      </w:ins>
    </w:p>
    <w:p w14:paraId="71A83525" w14:textId="77777777" w:rsidR="00EA2767" w:rsidRDefault="00EA2767" w:rsidP="00EA2767">
      <w:pPr>
        <w:rPr>
          <w:ins w:id="4455" w:author="Valentin Gheorghiu" w:date="2021-05-31T16:47:00Z"/>
          <w:lang w:eastAsia="zh-CN"/>
        </w:rPr>
      </w:pPr>
      <w:ins w:id="4456" w:author="Valentin Gheorghiu" w:date="2021-05-31T16:47:00Z">
        <w:r>
          <w:rPr>
            <w:lang w:eastAsia="zh-CN"/>
          </w:rPr>
          <w:t>O</w:t>
        </w:r>
        <w:r>
          <w:rPr>
            <w:rFonts w:hint="eastAsia"/>
            <w:lang w:eastAsia="zh-CN"/>
          </w:rPr>
          <w:t>r</w:t>
        </w:r>
      </w:ins>
    </w:p>
    <w:p w14:paraId="5D0BB2DE" w14:textId="77777777" w:rsidR="00EA2767" w:rsidRDefault="00EA2767" w:rsidP="00EA2767">
      <w:pPr>
        <w:rPr>
          <w:ins w:id="4457" w:author="Valentin Gheorghiu" w:date="2021-05-31T16:47:00Z"/>
          <w:lang w:eastAsia="zh-CN"/>
        </w:rPr>
      </w:pPr>
      <w:ins w:id="4458" w:author="Valentin Gheorghiu" w:date="2021-05-31T16:47:00Z">
        <w:r>
          <w:rPr>
            <w:rFonts w:hint="eastAsia"/>
            <w:lang w:eastAsia="zh-CN"/>
          </w:rPr>
          <w:t>2) Annex E.1 to Annex E.7.</w:t>
        </w:r>
      </w:ins>
    </w:p>
    <w:p w14:paraId="24D9D42E" w14:textId="77777777" w:rsidR="00EA2767" w:rsidRDefault="00EA2767" w:rsidP="00EA2767">
      <w:pPr>
        <w:pStyle w:val="Heading1"/>
        <w:rPr>
          <w:ins w:id="4459" w:author="Valentin Gheorghiu" w:date="2021-05-31T16:47:00Z"/>
          <w:lang w:eastAsia="en-CA"/>
        </w:rPr>
      </w:pPr>
      <w:ins w:id="4460" w:author="Valentin Gheorghiu" w:date="2021-05-31T16:47:00Z">
        <w:r>
          <w:rPr>
            <w:rFonts w:hint="eastAsia"/>
            <w:lang w:eastAsia="zh-CN"/>
          </w:rPr>
          <w:t>E</w:t>
        </w:r>
        <w:r>
          <w:rPr>
            <w:lang w:eastAsia="en-CA"/>
          </w:rPr>
          <w:t>.1</w:t>
        </w:r>
        <w:r>
          <w:rPr>
            <w:lang w:eastAsia="en-CA"/>
          </w:rPr>
          <w:tab/>
          <w:t>Reference point for measurement</w:t>
        </w:r>
      </w:ins>
    </w:p>
    <w:p w14:paraId="53ADA0E8" w14:textId="77777777" w:rsidR="00EA2767" w:rsidRPr="00922445" w:rsidRDefault="00EA2767" w:rsidP="00EA2767">
      <w:pPr>
        <w:rPr>
          <w:ins w:id="4461" w:author="Valentin Gheorghiu" w:date="2021-05-31T16:47:00Z"/>
          <w:lang w:eastAsia="zh-CN"/>
        </w:rPr>
      </w:pPr>
      <w:ins w:id="4462" w:author="Valentin Gheorghiu" w:date="2021-05-31T16:47:00Z">
        <w:r>
          <w:rPr>
            <w:rFonts w:hint="eastAsia"/>
          </w:rPr>
          <w:t xml:space="preserve">The Annex </w:t>
        </w:r>
        <w:r>
          <w:rPr>
            <w:rFonts w:hint="eastAsia"/>
            <w:lang w:eastAsia="zh-CN"/>
          </w:rPr>
          <w:t>C.1</w:t>
        </w:r>
        <w:r>
          <w:rPr>
            <w:rFonts w:hint="eastAsia"/>
          </w:rPr>
          <w:t xml:space="preserve"> in </w:t>
        </w:r>
        <w:r>
          <w:t>TS 38.1</w:t>
        </w:r>
        <w:r>
          <w:rPr>
            <w:rFonts w:hint="eastAsia"/>
          </w:rPr>
          <w:t>04</w:t>
        </w:r>
        <w:r>
          <w:t xml:space="preserve"> [</w:t>
        </w:r>
        <w:r>
          <w:rPr>
            <w:lang w:eastAsia="zh-CN"/>
          </w:rPr>
          <w:t>2</w:t>
        </w:r>
        <w:r>
          <w:t>] appl</w:t>
        </w:r>
        <w:r>
          <w:rPr>
            <w:rFonts w:hint="eastAsia"/>
            <w:lang w:eastAsia="zh-CN"/>
          </w:rPr>
          <w:t>ies</w:t>
        </w:r>
        <w:r>
          <w:t xml:space="preserve"> to</w:t>
        </w:r>
        <w:r>
          <w:rPr>
            <w:rFonts w:hint="eastAsia"/>
          </w:rPr>
          <w:t xml:space="preserve"> FR</w:t>
        </w:r>
        <w:r>
          <w:rPr>
            <w:rFonts w:hint="eastAsia"/>
            <w:lang w:eastAsia="zh-CN"/>
          </w:rPr>
          <w:t>2</w:t>
        </w:r>
        <w:r>
          <w:rPr>
            <w:rFonts w:hint="eastAsia"/>
          </w:rPr>
          <w:t xml:space="preserve"> IAB-</w:t>
        </w:r>
        <w:r>
          <w:rPr>
            <w:rFonts w:hint="eastAsia"/>
            <w:lang w:eastAsia="zh-CN"/>
          </w:rPr>
          <w:t>MT</w:t>
        </w:r>
        <w:r>
          <w:rPr>
            <w:rFonts w:hint="eastAsia"/>
          </w:rPr>
          <w:t>.</w:t>
        </w:r>
      </w:ins>
    </w:p>
    <w:p w14:paraId="4702C6F6" w14:textId="77777777" w:rsidR="00EA2767" w:rsidRDefault="00EA2767" w:rsidP="00EA2767">
      <w:pPr>
        <w:pStyle w:val="Heading1"/>
        <w:rPr>
          <w:ins w:id="4463" w:author="Valentin Gheorghiu" w:date="2021-05-31T16:47:00Z"/>
          <w:lang w:eastAsia="en-CA"/>
        </w:rPr>
      </w:pPr>
      <w:ins w:id="4464" w:author="Valentin Gheorghiu" w:date="2021-05-31T16:47:00Z">
        <w:r>
          <w:rPr>
            <w:rFonts w:hint="eastAsia"/>
            <w:lang w:eastAsia="zh-CN"/>
          </w:rPr>
          <w:t>E</w:t>
        </w:r>
        <w:r>
          <w:rPr>
            <w:lang w:eastAsia="en-CA"/>
          </w:rPr>
          <w:t>.2</w:t>
        </w:r>
        <w:r>
          <w:rPr>
            <w:lang w:eastAsia="en-CA"/>
          </w:rPr>
          <w:tab/>
          <w:t>Basic unit of measurement</w:t>
        </w:r>
      </w:ins>
    </w:p>
    <w:p w14:paraId="5097ADAC" w14:textId="77777777" w:rsidR="00EA2767" w:rsidRPr="00922445" w:rsidRDefault="00EA2767" w:rsidP="00EA2767">
      <w:pPr>
        <w:rPr>
          <w:ins w:id="4465" w:author="Valentin Gheorghiu" w:date="2021-05-31T16:47:00Z"/>
          <w:lang w:eastAsia="zh-CN"/>
        </w:rPr>
      </w:pPr>
      <w:ins w:id="4466" w:author="Valentin Gheorghiu" w:date="2021-05-31T16:47:00Z">
        <w:r>
          <w:rPr>
            <w:rFonts w:hint="eastAsia"/>
          </w:rPr>
          <w:t xml:space="preserve">The Annex </w:t>
        </w:r>
        <w:r>
          <w:rPr>
            <w:rFonts w:hint="eastAsia"/>
            <w:lang w:eastAsia="zh-CN"/>
          </w:rPr>
          <w:t>C.2</w:t>
        </w:r>
        <w:r>
          <w:rPr>
            <w:rFonts w:hint="eastAsia"/>
          </w:rPr>
          <w:t xml:space="preserve"> in </w:t>
        </w:r>
        <w:r>
          <w:t>TS 38.1</w:t>
        </w:r>
        <w:r>
          <w:rPr>
            <w:rFonts w:hint="eastAsia"/>
          </w:rPr>
          <w:t>04</w:t>
        </w:r>
        <w:r>
          <w:t xml:space="preserve"> [</w:t>
        </w:r>
        <w:r>
          <w:rPr>
            <w:lang w:eastAsia="zh-CN"/>
          </w:rPr>
          <w:t>2</w:t>
        </w:r>
        <w:r>
          <w:t>] appl</w:t>
        </w:r>
        <w:r>
          <w:rPr>
            <w:rFonts w:hint="eastAsia"/>
            <w:lang w:eastAsia="zh-CN"/>
          </w:rPr>
          <w:t>ies</w:t>
        </w:r>
        <w:r>
          <w:t xml:space="preserve"> to</w:t>
        </w:r>
        <w:r>
          <w:rPr>
            <w:rFonts w:hint="eastAsia"/>
          </w:rPr>
          <w:t xml:space="preserve"> FR</w:t>
        </w:r>
        <w:r>
          <w:rPr>
            <w:rFonts w:hint="eastAsia"/>
            <w:lang w:eastAsia="zh-CN"/>
          </w:rPr>
          <w:t>2</w:t>
        </w:r>
        <w:r>
          <w:rPr>
            <w:rFonts w:hint="eastAsia"/>
          </w:rPr>
          <w:t xml:space="preserve"> IAB-</w:t>
        </w:r>
        <w:r>
          <w:rPr>
            <w:rFonts w:hint="eastAsia"/>
            <w:lang w:eastAsia="zh-CN"/>
          </w:rPr>
          <w:t>MT</w:t>
        </w:r>
        <w:r>
          <w:rPr>
            <w:rFonts w:hint="eastAsia"/>
          </w:rPr>
          <w:t>.</w:t>
        </w:r>
      </w:ins>
    </w:p>
    <w:p w14:paraId="65EE854F" w14:textId="77777777" w:rsidR="00EA2767" w:rsidRDefault="00EA2767" w:rsidP="00EA2767">
      <w:pPr>
        <w:pStyle w:val="Heading1"/>
        <w:rPr>
          <w:ins w:id="4467" w:author="Valentin Gheorghiu" w:date="2021-05-31T16:47:00Z"/>
          <w:lang w:eastAsia="en-CA"/>
        </w:rPr>
      </w:pPr>
      <w:ins w:id="4468" w:author="Valentin Gheorghiu" w:date="2021-05-31T16:47:00Z">
        <w:r>
          <w:rPr>
            <w:rFonts w:hint="eastAsia"/>
            <w:lang w:eastAsia="zh-CN"/>
          </w:rPr>
          <w:t>E</w:t>
        </w:r>
        <w:r>
          <w:rPr>
            <w:lang w:eastAsia="en-CA"/>
          </w:rPr>
          <w:t>.3</w:t>
        </w:r>
        <w:r>
          <w:rPr>
            <w:lang w:eastAsia="en-CA"/>
          </w:rPr>
          <w:tab/>
          <w:t>Modified signal under test</w:t>
        </w:r>
      </w:ins>
    </w:p>
    <w:p w14:paraId="0A7D2223" w14:textId="77777777" w:rsidR="00EA2767" w:rsidRPr="00922445" w:rsidRDefault="00EA2767" w:rsidP="00EA2767">
      <w:pPr>
        <w:rPr>
          <w:ins w:id="4469" w:author="Valentin Gheorghiu" w:date="2021-05-31T16:47:00Z"/>
          <w:lang w:eastAsia="zh-CN"/>
        </w:rPr>
      </w:pPr>
      <w:ins w:id="4470" w:author="Valentin Gheorghiu" w:date="2021-05-31T16:47:00Z">
        <w:r>
          <w:rPr>
            <w:rFonts w:hint="eastAsia"/>
          </w:rPr>
          <w:t xml:space="preserve">The Annex </w:t>
        </w:r>
        <w:r>
          <w:rPr>
            <w:rFonts w:hint="eastAsia"/>
            <w:lang w:eastAsia="zh-CN"/>
          </w:rPr>
          <w:t>C.3</w:t>
        </w:r>
        <w:r>
          <w:rPr>
            <w:rFonts w:hint="eastAsia"/>
          </w:rPr>
          <w:t xml:space="preserve"> in </w:t>
        </w:r>
        <w:r>
          <w:t>TS 38.1</w:t>
        </w:r>
        <w:r>
          <w:rPr>
            <w:rFonts w:hint="eastAsia"/>
          </w:rPr>
          <w:t>04</w:t>
        </w:r>
        <w:r>
          <w:t xml:space="preserve"> [</w:t>
        </w:r>
        <w:r>
          <w:rPr>
            <w:lang w:eastAsia="zh-CN"/>
          </w:rPr>
          <w:t>2</w:t>
        </w:r>
        <w:r>
          <w:t>] appl</w:t>
        </w:r>
        <w:r>
          <w:rPr>
            <w:rFonts w:hint="eastAsia"/>
            <w:lang w:eastAsia="zh-CN"/>
          </w:rPr>
          <w:t>ies</w:t>
        </w:r>
        <w:r>
          <w:t xml:space="preserve"> to</w:t>
        </w:r>
        <w:r>
          <w:rPr>
            <w:rFonts w:hint="eastAsia"/>
          </w:rPr>
          <w:t xml:space="preserve"> FR</w:t>
        </w:r>
        <w:r>
          <w:rPr>
            <w:rFonts w:hint="eastAsia"/>
            <w:lang w:eastAsia="zh-CN"/>
          </w:rPr>
          <w:t>2</w:t>
        </w:r>
        <w:r>
          <w:rPr>
            <w:rFonts w:hint="eastAsia"/>
          </w:rPr>
          <w:t xml:space="preserve"> IAB-</w:t>
        </w:r>
        <w:r>
          <w:rPr>
            <w:rFonts w:hint="eastAsia"/>
            <w:lang w:eastAsia="zh-CN"/>
          </w:rPr>
          <w:t>MT</w:t>
        </w:r>
        <w:r>
          <w:rPr>
            <w:rFonts w:hint="eastAsia"/>
          </w:rPr>
          <w:t>.</w:t>
        </w:r>
      </w:ins>
    </w:p>
    <w:p w14:paraId="7D93448B" w14:textId="77777777" w:rsidR="00EA2767" w:rsidRDefault="00EA2767" w:rsidP="00EA2767">
      <w:pPr>
        <w:pStyle w:val="Heading1"/>
        <w:rPr>
          <w:ins w:id="4471" w:author="Valentin Gheorghiu" w:date="2021-05-31T16:47:00Z"/>
          <w:lang w:eastAsia="en-CA"/>
        </w:rPr>
      </w:pPr>
      <w:ins w:id="4472" w:author="Valentin Gheorghiu" w:date="2021-05-31T16:47:00Z">
        <w:r>
          <w:rPr>
            <w:rFonts w:hint="eastAsia"/>
            <w:lang w:eastAsia="zh-CN"/>
          </w:rPr>
          <w:t>E</w:t>
        </w:r>
        <w:r>
          <w:rPr>
            <w:lang w:eastAsia="en-CA"/>
          </w:rPr>
          <w:t>.4</w:t>
        </w:r>
        <w:r>
          <w:rPr>
            <w:lang w:eastAsia="en-CA"/>
          </w:rPr>
          <w:tab/>
          <w:t>Estimation of frequency offset</w:t>
        </w:r>
      </w:ins>
    </w:p>
    <w:p w14:paraId="15B992AB" w14:textId="77777777" w:rsidR="00EA2767" w:rsidRPr="00922445" w:rsidRDefault="00EA2767" w:rsidP="00EA2767">
      <w:pPr>
        <w:rPr>
          <w:ins w:id="4473" w:author="Valentin Gheorghiu" w:date="2021-05-31T16:47:00Z"/>
          <w:lang w:eastAsia="zh-CN"/>
        </w:rPr>
      </w:pPr>
      <w:ins w:id="4474" w:author="Valentin Gheorghiu" w:date="2021-05-31T16:47:00Z">
        <w:r>
          <w:rPr>
            <w:rFonts w:hint="eastAsia"/>
          </w:rPr>
          <w:t xml:space="preserve">The Annex </w:t>
        </w:r>
        <w:r>
          <w:rPr>
            <w:rFonts w:hint="eastAsia"/>
            <w:lang w:eastAsia="zh-CN"/>
          </w:rPr>
          <w:t>C.4</w:t>
        </w:r>
        <w:r>
          <w:rPr>
            <w:rFonts w:hint="eastAsia"/>
          </w:rPr>
          <w:t xml:space="preserve"> in </w:t>
        </w:r>
        <w:r>
          <w:t>TS 38.1</w:t>
        </w:r>
        <w:r>
          <w:rPr>
            <w:rFonts w:hint="eastAsia"/>
          </w:rPr>
          <w:t>04</w:t>
        </w:r>
        <w:r>
          <w:t xml:space="preserve"> [</w:t>
        </w:r>
        <w:r>
          <w:rPr>
            <w:lang w:eastAsia="zh-CN"/>
          </w:rPr>
          <w:t>2</w:t>
        </w:r>
        <w:r>
          <w:t>] appl</w:t>
        </w:r>
        <w:r>
          <w:rPr>
            <w:rFonts w:hint="eastAsia"/>
            <w:lang w:eastAsia="zh-CN"/>
          </w:rPr>
          <w:t>ies</w:t>
        </w:r>
        <w:r>
          <w:t xml:space="preserve"> to</w:t>
        </w:r>
        <w:r>
          <w:rPr>
            <w:rFonts w:hint="eastAsia"/>
          </w:rPr>
          <w:t xml:space="preserve"> FR</w:t>
        </w:r>
        <w:r>
          <w:rPr>
            <w:rFonts w:hint="eastAsia"/>
            <w:lang w:eastAsia="zh-CN"/>
          </w:rPr>
          <w:t>2</w:t>
        </w:r>
        <w:r>
          <w:rPr>
            <w:rFonts w:hint="eastAsia"/>
          </w:rPr>
          <w:t xml:space="preserve"> IAB-</w:t>
        </w:r>
        <w:r>
          <w:rPr>
            <w:rFonts w:hint="eastAsia"/>
            <w:lang w:eastAsia="zh-CN"/>
          </w:rPr>
          <w:t>MT</w:t>
        </w:r>
        <w:r>
          <w:rPr>
            <w:rFonts w:hint="eastAsia"/>
          </w:rPr>
          <w:t>.</w:t>
        </w:r>
      </w:ins>
    </w:p>
    <w:p w14:paraId="0B3C5B81" w14:textId="77777777" w:rsidR="00EA2767" w:rsidRDefault="00EA2767" w:rsidP="00EA2767">
      <w:pPr>
        <w:pStyle w:val="Heading1"/>
        <w:rPr>
          <w:ins w:id="4475" w:author="Valentin Gheorghiu" w:date="2021-05-31T16:47:00Z"/>
          <w:lang w:eastAsia="en-CA"/>
        </w:rPr>
      </w:pPr>
      <w:ins w:id="4476" w:author="Valentin Gheorghiu" w:date="2021-05-31T16:47:00Z">
        <w:r>
          <w:rPr>
            <w:rFonts w:hint="eastAsia"/>
            <w:lang w:eastAsia="zh-CN"/>
          </w:rPr>
          <w:t>E</w:t>
        </w:r>
        <w:r>
          <w:rPr>
            <w:lang w:eastAsia="en-CA"/>
          </w:rPr>
          <w:t>.5</w:t>
        </w:r>
        <w:r>
          <w:rPr>
            <w:lang w:eastAsia="en-CA"/>
          </w:rPr>
          <w:tab/>
          <w:t>Estimation of time offset</w:t>
        </w:r>
      </w:ins>
    </w:p>
    <w:p w14:paraId="258F0BE0" w14:textId="77777777" w:rsidR="00EA2767" w:rsidRPr="00922445" w:rsidRDefault="00EA2767" w:rsidP="00EA2767">
      <w:pPr>
        <w:rPr>
          <w:ins w:id="4477" w:author="Valentin Gheorghiu" w:date="2021-05-31T16:47:00Z"/>
          <w:lang w:eastAsia="zh-CN"/>
        </w:rPr>
      </w:pPr>
      <w:ins w:id="4478" w:author="Valentin Gheorghiu" w:date="2021-05-31T16:47:00Z">
        <w:r>
          <w:rPr>
            <w:rFonts w:hint="eastAsia"/>
          </w:rPr>
          <w:t xml:space="preserve">The Annex </w:t>
        </w:r>
        <w:r>
          <w:rPr>
            <w:rFonts w:hint="eastAsia"/>
            <w:lang w:eastAsia="zh-CN"/>
          </w:rPr>
          <w:t>C.5</w:t>
        </w:r>
        <w:r>
          <w:rPr>
            <w:rFonts w:hint="eastAsia"/>
          </w:rPr>
          <w:t xml:space="preserve"> in </w:t>
        </w:r>
        <w:r>
          <w:t>TS 38.1</w:t>
        </w:r>
        <w:r>
          <w:rPr>
            <w:rFonts w:hint="eastAsia"/>
          </w:rPr>
          <w:t>04</w:t>
        </w:r>
        <w:r>
          <w:t xml:space="preserve"> [</w:t>
        </w:r>
        <w:r>
          <w:rPr>
            <w:lang w:eastAsia="zh-CN"/>
          </w:rPr>
          <w:t>2</w:t>
        </w:r>
        <w:r>
          <w:t>] appl</w:t>
        </w:r>
        <w:r>
          <w:rPr>
            <w:rFonts w:hint="eastAsia"/>
            <w:lang w:eastAsia="zh-CN"/>
          </w:rPr>
          <w:t>ies</w:t>
        </w:r>
        <w:r>
          <w:t xml:space="preserve"> to</w:t>
        </w:r>
        <w:r>
          <w:rPr>
            <w:rFonts w:hint="eastAsia"/>
          </w:rPr>
          <w:t xml:space="preserve"> FR</w:t>
        </w:r>
        <w:r>
          <w:rPr>
            <w:rFonts w:hint="eastAsia"/>
            <w:lang w:eastAsia="zh-CN"/>
          </w:rPr>
          <w:t>2</w:t>
        </w:r>
        <w:r>
          <w:rPr>
            <w:rFonts w:hint="eastAsia"/>
          </w:rPr>
          <w:t xml:space="preserve"> IAB-</w:t>
        </w:r>
        <w:r>
          <w:rPr>
            <w:rFonts w:hint="eastAsia"/>
            <w:lang w:eastAsia="zh-CN"/>
          </w:rPr>
          <w:t>MT</w:t>
        </w:r>
        <w:r>
          <w:rPr>
            <w:rFonts w:hint="eastAsia"/>
          </w:rPr>
          <w:t>.</w:t>
        </w:r>
      </w:ins>
    </w:p>
    <w:p w14:paraId="7BC76A10" w14:textId="77777777" w:rsidR="00EA2767" w:rsidRDefault="00EA2767" w:rsidP="00EA2767">
      <w:pPr>
        <w:pStyle w:val="Heading1"/>
        <w:rPr>
          <w:ins w:id="4479" w:author="Valentin Gheorghiu" w:date="2021-05-31T16:47:00Z"/>
          <w:lang w:eastAsia="en-CA"/>
        </w:rPr>
      </w:pPr>
      <w:ins w:id="4480" w:author="Valentin Gheorghiu" w:date="2021-05-31T16:47:00Z">
        <w:r>
          <w:rPr>
            <w:rFonts w:hint="eastAsia"/>
            <w:lang w:eastAsia="zh-CN"/>
          </w:rPr>
          <w:t>E</w:t>
        </w:r>
        <w:r>
          <w:rPr>
            <w:lang w:eastAsia="en-CA"/>
          </w:rPr>
          <w:t>.6</w:t>
        </w:r>
        <w:r>
          <w:rPr>
            <w:lang w:eastAsia="en-CA"/>
          </w:rPr>
          <w:tab/>
          <w:t>Estimation of TX chain amplitude and frequency response parameters</w:t>
        </w:r>
      </w:ins>
    </w:p>
    <w:p w14:paraId="2C3CD1EA" w14:textId="77777777" w:rsidR="00EA2767" w:rsidRPr="00922445" w:rsidRDefault="00EA2767" w:rsidP="00EA2767">
      <w:pPr>
        <w:rPr>
          <w:ins w:id="4481" w:author="Valentin Gheorghiu" w:date="2021-05-31T16:47:00Z"/>
          <w:lang w:eastAsia="zh-CN"/>
        </w:rPr>
      </w:pPr>
      <w:ins w:id="4482" w:author="Valentin Gheorghiu" w:date="2021-05-31T16:47:00Z">
        <w:r>
          <w:rPr>
            <w:rFonts w:hint="eastAsia"/>
          </w:rPr>
          <w:t xml:space="preserve">The Annex </w:t>
        </w:r>
        <w:r>
          <w:rPr>
            <w:rFonts w:hint="eastAsia"/>
            <w:lang w:eastAsia="zh-CN"/>
          </w:rPr>
          <w:t>C.6</w:t>
        </w:r>
        <w:r>
          <w:rPr>
            <w:rFonts w:hint="eastAsia"/>
          </w:rPr>
          <w:t xml:space="preserve"> in </w:t>
        </w:r>
        <w:r>
          <w:t>TS 38.1</w:t>
        </w:r>
        <w:r>
          <w:rPr>
            <w:rFonts w:hint="eastAsia"/>
          </w:rPr>
          <w:t>04</w:t>
        </w:r>
        <w:r>
          <w:t xml:space="preserve"> [</w:t>
        </w:r>
        <w:r>
          <w:rPr>
            <w:lang w:eastAsia="zh-CN"/>
          </w:rPr>
          <w:t>2</w:t>
        </w:r>
        <w:r>
          <w:t>] appl</w:t>
        </w:r>
        <w:r>
          <w:rPr>
            <w:rFonts w:hint="eastAsia"/>
            <w:lang w:eastAsia="zh-CN"/>
          </w:rPr>
          <w:t>ies</w:t>
        </w:r>
        <w:r>
          <w:t xml:space="preserve"> to</w:t>
        </w:r>
        <w:r>
          <w:rPr>
            <w:rFonts w:hint="eastAsia"/>
          </w:rPr>
          <w:t xml:space="preserve"> FR</w:t>
        </w:r>
        <w:r>
          <w:rPr>
            <w:rFonts w:hint="eastAsia"/>
            <w:lang w:eastAsia="zh-CN"/>
          </w:rPr>
          <w:t>2</w:t>
        </w:r>
        <w:r>
          <w:rPr>
            <w:rFonts w:hint="eastAsia"/>
          </w:rPr>
          <w:t xml:space="preserve"> IAB-</w:t>
        </w:r>
        <w:r>
          <w:rPr>
            <w:rFonts w:hint="eastAsia"/>
            <w:lang w:eastAsia="zh-CN"/>
          </w:rPr>
          <w:t>MT</w:t>
        </w:r>
        <w:r>
          <w:rPr>
            <w:rFonts w:hint="eastAsia"/>
          </w:rPr>
          <w:t>.</w:t>
        </w:r>
      </w:ins>
    </w:p>
    <w:p w14:paraId="344DB947" w14:textId="77777777" w:rsidR="00EA2767" w:rsidRDefault="00EA2767" w:rsidP="00EA2767">
      <w:pPr>
        <w:pStyle w:val="Heading1"/>
        <w:rPr>
          <w:ins w:id="4483" w:author="Valentin Gheorghiu" w:date="2021-05-31T16:47:00Z"/>
          <w:lang w:eastAsia="en-CA"/>
        </w:rPr>
      </w:pPr>
      <w:ins w:id="4484" w:author="Valentin Gheorghiu" w:date="2021-05-31T16:47:00Z">
        <w:r>
          <w:rPr>
            <w:rFonts w:hint="eastAsia"/>
            <w:lang w:eastAsia="zh-CN"/>
          </w:rPr>
          <w:t>E</w:t>
        </w:r>
        <w:r>
          <w:rPr>
            <w:lang w:eastAsia="en-CA"/>
          </w:rPr>
          <w:t>.7</w:t>
        </w:r>
        <w:r>
          <w:rPr>
            <w:lang w:eastAsia="en-CA"/>
          </w:rPr>
          <w:tab/>
          <w:t>Averaged EVM</w:t>
        </w:r>
      </w:ins>
    </w:p>
    <w:p w14:paraId="24C9A645" w14:textId="77777777" w:rsidR="00EA2767" w:rsidRDefault="00EA2767" w:rsidP="00EA2767">
      <w:pPr>
        <w:overflowPunct w:val="0"/>
        <w:autoSpaceDE w:val="0"/>
        <w:autoSpaceDN w:val="0"/>
        <w:adjustRightInd w:val="0"/>
        <w:textAlignment w:val="baseline"/>
        <w:rPr>
          <w:ins w:id="4485" w:author="Valentin Gheorghiu" w:date="2021-05-31T16:47:00Z"/>
          <w:lang w:eastAsia="zh-CN"/>
        </w:rPr>
      </w:pPr>
      <w:ins w:id="4486" w:author="Valentin Gheorghiu" w:date="2021-05-31T16:47:00Z">
        <w:r>
          <w:rPr>
            <w:lang w:eastAsia="ko-KR"/>
          </w:rPr>
          <w:t>EVM is averaged over all allocated uplink resource blocks with the considered modulation scheme in the frequency domain, and a minimum of</w:t>
        </w:r>
        <w:r>
          <w:rPr>
            <w:rFonts w:hint="eastAsia"/>
            <w:lang w:eastAsia="zh-CN"/>
          </w:rPr>
          <w:t xml:space="preserve"> </w:t>
        </w:r>
      </w:ins>
      <m:oMath>
        <m:sSub>
          <m:sSubPr>
            <m:ctrlPr>
              <w:ins w:id="4487" w:author="Valentin Gheorghiu" w:date="2021-05-31T16:47:00Z">
                <w:rPr>
                  <w:rFonts w:ascii="Cambria Math" w:hAnsi="Cambria Math"/>
                  <w:lang w:eastAsia="zh-CN"/>
                </w:rPr>
              </w:ins>
            </m:ctrlPr>
          </m:sSubPr>
          <m:e>
            <m:r>
              <w:ins w:id="4488" w:author="Valentin Gheorghiu" w:date="2021-05-31T16:47:00Z">
                <w:rPr>
                  <w:rFonts w:ascii="Cambria Math" w:hAnsi="Cambria Math"/>
                  <w:lang w:eastAsia="zh-CN"/>
                </w:rPr>
                <m:t>N</m:t>
              </w:ins>
            </m:r>
          </m:e>
          <m:sub>
            <m:r>
              <w:ins w:id="4489" w:author="Valentin Gheorghiu" w:date="2021-05-31T16:47:00Z">
                <w:rPr>
                  <w:rFonts w:ascii="Cambria Math" w:hAnsi="Cambria Math"/>
                  <w:lang w:eastAsia="zh-CN"/>
                </w:rPr>
                <m:t>ul</m:t>
              </w:ins>
            </m:r>
          </m:sub>
        </m:sSub>
        <m:r>
          <w:ins w:id="4490" w:author="Valentin Gheorghiu" w:date="2021-05-31T16:47:00Z">
            <w:rPr>
              <w:rFonts w:ascii="Cambria Math" w:hAnsi="Cambria Math"/>
              <w:lang w:eastAsia="zh-CN"/>
            </w:rPr>
            <m:t xml:space="preserve"> </m:t>
          </w:ins>
        </m:r>
      </m:oMath>
      <w:ins w:id="4491" w:author="Valentin Gheorghiu" w:date="2021-05-31T16:47:00Z">
        <w:r>
          <w:rPr>
            <w:rFonts w:eastAsia="Osaka"/>
          </w:rPr>
          <w:t>slots where</w:t>
        </w:r>
        <w:r>
          <w:rPr>
            <w:rFonts w:hint="eastAsia"/>
            <w:lang w:eastAsia="zh-CN"/>
          </w:rPr>
          <w:t xml:space="preserve"> </w:t>
        </w:r>
      </w:ins>
      <m:oMath>
        <m:sSub>
          <m:sSubPr>
            <m:ctrlPr>
              <w:ins w:id="4492" w:author="Valentin Gheorghiu" w:date="2021-05-31T16:47:00Z">
                <w:rPr>
                  <w:rFonts w:ascii="Cambria Math" w:hAnsi="Cambria Math"/>
                  <w:lang w:eastAsia="zh-CN"/>
                </w:rPr>
              </w:ins>
            </m:ctrlPr>
          </m:sSubPr>
          <m:e>
            <m:r>
              <w:ins w:id="4493" w:author="Valentin Gheorghiu" w:date="2021-05-31T16:47:00Z">
                <w:rPr>
                  <w:rFonts w:ascii="Cambria Math" w:hAnsi="Cambria Math"/>
                  <w:lang w:eastAsia="zh-CN"/>
                </w:rPr>
                <m:t>N</m:t>
              </w:ins>
            </m:r>
          </m:e>
          <m:sub>
            <m:r>
              <w:ins w:id="4494" w:author="Valentin Gheorghiu" w:date="2021-05-31T16:47:00Z">
                <w:rPr>
                  <w:rFonts w:ascii="Cambria Math" w:hAnsi="Cambria Math"/>
                  <w:lang w:eastAsia="zh-CN"/>
                </w:rPr>
                <m:t>ul</m:t>
              </w:ins>
            </m:r>
          </m:sub>
        </m:sSub>
      </m:oMath>
      <w:ins w:id="4495" w:author="Valentin Gheorghiu" w:date="2021-05-31T16:47:00Z">
        <w:r>
          <w:rPr>
            <w:rFonts w:eastAsia="Osaka"/>
          </w:rPr>
          <w:t xml:space="preserve"> is the number of slots in a 10 ms measurement interval</w:t>
        </w:r>
        <w:r>
          <w:rPr>
            <w:lang w:eastAsia="ko-KR"/>
          </w:rPr>
          <w:t>.</w:t>
        </w:r>
      </w:ins>
    </w:p>
    <w:p w14:paraId="66FC77DC" w14:textId="77777777" w:rsidR="00EA2767" w:rsidRPr="00F95B02" w:rsidRDefault="00EA2767" w:rsidP="00EA2767">
      <w:pPr>
        <w:overflowPunct w:val="0"/>
        <w:autoSpaceDE w:val="0"/>
        <w:autoSpaceDN w:val="0"/>
        <w:adjustRightInd w:val="0"/>
        <w:textAlignment w:val="baseline"/>
        <w:rPr>
          <w:ins w:id="4496" w:author="Valentin Gheorghiu" w:date="2021-05-31T16:47:00Z"/>
          <w:lang w:eastAsia="ko-KR"/>
        </w:rPr>
      </w:pPr>
      <w:ins w:id="4497" w:author="Valentin Gheorghiu" w:date="2021-05-31T16:47:00Z">
        <w:r w:rsidRPr="00F95B02">
          <w:rPr>
            <w:rFonts w:eastAsia="SimSun"/>
            <w:lang w:eastAsia="ko-KR"/>
          </w:rPr>
          <w:t>For TDD, l</w:t>
        </w:r>
        <w:r w:rsidRPr="00F95B02">
          <w:rPr>
            <w:rFonts w:eastAsia="SimSun"/>
          </w:rPr>
          <w:t>et</w:t>
        </w:r>
        <w:r>
          <w:rPr>
            <w:rFonts w:eastAsia="SimSun" w:hint="eastAsia"/>
            <w:lang w:eastAsia="zh-CN"/>
          </w:rPr>
          <w:t xml:space="preserve"> </w:t>
        </w:r>
      </w:ins>
      <m:oMath>
        <m:sSubSup>
          <m:sSubSupPr>
            <m:ctrlPr>
              <w:ins w:id="4498" w:author="Valentin Gheorghiu" w:date="2021-05-31T16:47:00Z">
                <w:rPr>
                  <w:rFonts w:ascii="Cambria Math" w:eastAsia="SimSun" w:hAnsi="Cambria Math"/>
                </w:rPr>
              </w:ins>
            </m:ctrlPr>
          </m:sSubSupPr>
          <m:e>
            <m:r>
              <w:ins w:id="4499" w:author="Valentin Gheorghiu" w:date="2021-05-31T16:47:00Z">
                <w:rPr>
                  <w:rFonts w:ascii="Cambria Math" w:eastAsia="SimSun" w:hAnsi="Cambria Math"/>
                </w:rPr>
                <m:t>N</m:t>
              </w:ins>
            </m:r>
          </m:e>
          <m:sub>
            <m:r>
              <w:ins w:id="4500" w:author="Valentin Gheorghiu" w:date="2021-05-31T16:47:00Z">
                <w:rPr>
                  <w:rFonts w:ascii="Cambria Math" w:eastAsia="SimSun" w:hAnsi="Cambria Math"/>
                </w:rPr>
                <m:t>ul</m:t>
              </w:ins>
            </m:r>
          </m:sub>
          <m:sup>
            <m:r>
              <w:ins w:id="4501" w:author="Valentin Gheorghiu" w:date="2021-05-31T16:47:00Z">
                <w:rPr>
                  <w:rFonts w:ascii="Cambria Math" w:eastAsia="SimSun" w:hAnsi="Cambria Math"/>
                </w:rPr>
                <m:t>TDD</m:t>
              </w:ins>
            </m:r>
          </m:sup>
        </m:sSubSup>
      </m:oMath>
      <w:ins w:id="4502" w:author="Valentin Gheorghiu" w:date="2021-05-31T16:47:00Z">
        <w:r>
          <w:rPr>
            <w:rFonts w:eastAsia="SimSun" w:hint="eastAsia"/>
            <w:lang w:eastAsia="zh-CN"/>
          </w:rPr>
          <w:t xml:space="preserve"> </w:t>
        </w:r>
        <w:r w:rsidRPr="00F95B02">
          <w:rPr>
            <w:rFonts w:eastAsia="SimSun"/>
            <w:lang w:eastAsia="ko-KR"/>
          </w:rPr>
          <w:t xml:space="preserve">be the number of </w:t>
        </w:r>
        <w:r w:rsidRPr="00F95B02">
          <w:rPr>
            <w:rFonts w:eastAsia="SimSun"/>
          </w:rPr>
          <w:t xml:space="preserve">slots with </w:t>
        </w:r>
        <w:r>
          <w:rPr>
            <w:rFonts w:eastAsia="SimSun"/>
          </w:rPr>
          <w:t>uplink</w:t>
        </w:r>
        <w:r w:rsidRPr="00F95B02">
          <w:rPr>
            <w:rFonts w:eastAsia="SimSun"/>
          </w:rPr>
          <w:t xml:space="preserve"> symbols </w:t>
        </w:r>
        <w:r w:rsidRPr="00F95B02">
          <w:rPr>
            <w:rFonts w:eastAsia="SimSun"/>
            <w:lang w:eastAsia="ko-KR"/>
          </w:rPr>
          <w:t xml:space="preserve">within a 10 ms measurement interval, the </w:t>
        </w:r>
        <w:r w:rsidRPr="00F95B02">
          <w:rPr>
            <w:lang w:eastAsia="ko-KR"/>
          </w:rPr>
          <w:t>averaging in the time domain</w:t>
        </w:r>
        <w:r w:rsidRPr="00F95B02">
          <w:rPr>
            <w:rFonts w:eastAsia="SimSun"/>
            <w:lang w:eastAsia="ko-KR"/>
          </w:rPr>
          <w:t xml:space="preserve"> can be calculated from</w:t>
        </w:r>
        <w:r>
          <w:rPr>
            <w:rFonts w:eastAsia="SimSun" w:hint="eastAsia"/>
            <w:lang w:eastAsia="zh-CN"/>
          </w:rPr>
          <w:t xml:space="preserve"> </w:t>
        </w:r>
      </w:ins>
      <m:oMath>
        <m:sSubSup>
          <m:sSubSupPr>
            <m:ctrlPr>
              <w:ins w:id="4503" w:author="Valentin Gheorghiu" w:date="2021-05-31T16:47:00Z">
                <w:rPr>
                  <w:rFonts w:ascii="Cambria Math" w:eastAsia="SimSun" w:hAnsi="Cambria Math"/>
                </w:rPr>
              </w:ins>
            </m:ctrlPr>
          </m:sSubSupPr>
          <m:e>
            <m:r>
              <w:ins w:id="4504" w:author="Valentin Gheorghiu" w:date="2021-05-31T16:47:00Z">
                <w:rPr>
                  <w:rFonts w:ascii="Cambria Math" w:eastAsia="SimSun" w:hAnsi="Cambria Math"/>
                </w:rPr>
                <m:t>N</m:t>
              </w:ins>
            </m:r>
          </m:e>
          <m:sub>
            <m:r>
              <w:ins w:id="4505" w:author="Valentin Gheorghiu" w:date="2021-05-31T16:47:00Z">
                <w:rPr>
                  <w:rFonts w:ascii="Cambria Math" w:eastAsia="SimSun" w:hAnsi="Cambria Math"/>
                </w:rPr>
                <m:t>ul</m:t>
              </w:ins>
            </m:r>
          </m:sub>
          <m:sup>
            <m:r>
              <w:ins w:id="4506" w:author="Valentin Gheorghiu" w:date="2021-05-31T16:47:00Z">
                <w:rPr>
                  <w:rFonts w:ascii="Cambria Math" w:eastAsia="SimSun" w:hAnsi="Cambria Math"/>
                </w:rPr>
                <m:t>TDD</m:t>
              </w:ins>
            </m:r>
          </m:sup>
        </m:sSubSup>
      </m:oMath>
      <w:ins w:id="4507" w:author="Valentin Gheorghiu" w:date="2021-05-31T16:47:00Z">
        <w:r>
          <w:rPr>
            <w:rFonts w:eastAsia="SimSun" w:hint="eastAsia"/>
            <w:lang w:eastAsia="zh-CN"/>
          </w:rPr>
          <w:t xml:space="preserve"> </w:t>
        </w:r>
        <w:r w:rsidRPr="00F95B02">
          <w:rPr>
            <w:rFonts w:eastAsia="SimSun"/>
          </w:rPr>
          <w:t xml:space="preserve">slots </w:t>
        </w:r>
        <w:r w:rsidRPr="00F95B02">
          <w:rPr>
            <w:rFonts w:eastAsia="SimSun"/>
            <w:lang w:eastAsia="ko-KR"/>
          </w:rPr>
          <w:t>of different 10 ms measurement intervals</w:t>
        </w:r>
        <w:r w:rsidRPr="00F95B02">
          <w:rPr>
            <w:rFonts w:eastAsia="SimSun"/>
          </w:rPr>
          <w:t xml:space="preserve"> and should have a minimum of</w:t>
        </w:r>
        <w:r>
          <w:rPr>
            <w:rFonts w:hint="eastAsia"/>
            <w:lang w:eastAsia="zh-CN"/>
          </w:rPr>
          <w:t xml:space="preserve"> </w:t>
        </w:r>
      </w:ins>
      <m:oMath>
        <m:sSub>
          <m:sSubPr>
            <m:ctrlPr>
              <w:ins w:id="4508" w:author="Valentin Gheorghiu" w:date="2021-05-31T16:47:00Z">
                <w:rPr>
                  <w:rFonts w:ascii="Cambria Math" w:hAnsi="Cambria Math"/>
                  <w:lang w:eastAsia="zh-CN"/>
                </w:rPr>
              </w:ins>
            </m:ctrlPr>
          </m:sSubPr>
          <m:e>
            <m:r>
              <w:ins w:id="4509" w:author="Valentin Gheorghiu" w:date="2021-05-31T16:47:00Z">
                <w:rPr>
                  <w:rFonts w:ascii="Cambria Math" w:hAnsi="Cambria Math"/>
                  <w:lang w:eastAsia="zh-CN"/>
                </w:rPr>
                <m:t>N</m:t>
              </w:ins>
            </m:r>
          </m:e>
          <m:sub>
            <m:r>
              <w:ins w:id="4510" w:author="Valentin Gheorghiu" w:date="2021-05-31T16:47:00Z">
                <w:rPr>
                  <w:rFonts w:ascii="Cambria Math" w:hAnsi="Cambria Math"/>
                  <w:lang w:eastAsia="zh-CN"/>
                </w:rPr>
                <m:t>ul</m:t>
              </w:ins>
            </m:r>
          </m:sub>
        </m:sSub>
        <m:r>
          <w:ins w:id="4511" w:author="Valentin Gheorghiu" w:date="2021-05-31T16:47:00Z">
            <w:rPr>
              <w:rFonts w:ascii="Cambria Math" w:hAnsi="Cambria Math"/>
              <w:lang w:eastAsia="zh-CN"/>
            </w:rPr>
            <m:t xml:space="preserve"> </m:t>
          </w:ins>
        </m:r>
      </m:oMath>
      <w:ins w:id="4512" w:author="Valentin Gheorghiu" w:date="2021-05-31T16:47:00Z">
        <w:r w:rsidRPr="00F95B02">
          <w:rPr>
            <w:rFonts w:eastAsia="Osaka"/>
          </w:rPr>
          <w:t>slots averaging length where</w:t>
        </w:r>
        <w:r>
          <w:rPr>
            <w:rFonts w:hint="eastAsia"/>
            <w:lang w:eastAsia="zh-CN"/>
          </w:rPr>
          <w:t xml:space="preserve"> </w:t>
        </w:r>
      </w:ins>
      <m:oMath>
        <m:sSub>
          <m:sSubPr>
            <m:ctrlPr>
              <w:ins w:id="4513" w:author="Valentin Gheorghiu" w:date="2021-05-31T16:47:00Z">
                <w:rPr>
                  <w:rFonts w:ascii="Cambria Math" w:hAnsi="Cambria Math"/>
                  <w:lang w:eastAsia="zh-CN"/>
                </w:rPr>
              </w:ins>
            </m:ctrlPr>
          </m:sSubPr>
          <m:e>
            <m:r>
              <w:ins w:id="4514" w:author="Valentin Gheorghiu" w:date="2021-05-31T16:47:00Z">
                <w:rPr>
                  <w:rFonts w:ascii="Cambria Math" w:hAnsi="Cambria Math"/>
                  <w:lang w:eastAsia="zh-CN"/>
                </w:rPr>
                <m:t>N</m:t>
              </w:ins>
            </m:r>
          </m:e>
          <m:sub>
            <m:r>
              <w:ins w:id="4515" w:author="Valentin Gheorghiu" w:date="2021-05-31T16:47:00Z">
                <w:rPr>
                  <w:rFonts w:ascii="Cambria Math" w:hAnsi="Cambria Math"/>
                  <w:lang w:eastAsia="zh-CN"/>
                </w:rPr>
                <m:t>ul</m:t>
              </w:ins>
            </m:r>
          </m:sub>
        </m:sSub>
        <m:r>
          <w:ins w:id="4516" w:author="Valentin Gheorghiu" w:date="2021-05-31T16:47:00Z">
            <w:rPr>
              <w:rFonts w:ascii="Cambria Math" w:hAnsi="Cambria Math"/>
              <w:lang w:eastAsia="zh-CN"/>
            </w:rPr>
            <m:t xml:space="preserve"> </m:t>
          </w:ins>
        </m:r>
      </m:oMath>
      <w:ins w:id="4517" w:author="Valentin Gheorghiu" w:date="2021-05-31T16:47:00Z">
        <w:r w:rsidRPr="00F95B02">
          <w:rPr>
            <w:rFonts w:eastAsia="Osaka"/>
          </w:rPr>
          <w:t>is the number of slots in a 10 ms measurement interval.</w:t>
        </w:r>
      </w:ins>
    </w:p>
    <w:p w14:paraId="7E8F281B" w14:textId="77777777" w:rsidR="00EA2767" w:rsidRPr="00F95B02" w:rsidRDefault="00EA2767" w:rsidP="00EA2767">
      <w:pPr>
        <w:pStyle w:val="B1"/>
        <w:rPr>
          <w:ins w:id="4518" w:author="Valentin Gheorghiu" w:date="2021-05-31T16:47:00Z"/>
        </w:rPr>
      </w:pPr>
      <w:ins w:id="4519" w:author="Valentin Gheorghiu" w:date="2021-05-31T16:47:00Z">
        <w:r w:rsidRPr="00F95B02">
          <w:rPr>
            <w:iCs/>
            <w:lang w:eastAsia="ko-KR"/>
          </w:rPr>
          <w:t>-</w:t>
        </w:r>
        <w:r w:rsidRPr="00F95B02">
          <w:rPr>
            <w:iCs/>
            <w:lang w:eastAsia="ko-KR"/>
          </w:rPr>
          <w:tab/>
        </w:r>
      </w:ins>
      <m:oMath>
        <m:sSub>
          <m:sSubPr>
            <m:ctrlPr>
              <w:ins w:id="4520" w:author="Valentin Gheorghiu" w:date="2021-05-31T16:47:00Z">
                <w:rPr>
                  <w:rFonts w:ascii="Cambria Math" w:eastAsia="×–¾’©‘Ì" w:hAnsi="Cambria Math"/>
                  <w:i/>
                </w:rPr>
              </w:ins>
            </m:ctrlPr>
          </m:sSubPr>
          <m:e>
            <m:acc>
              <m:accPr>
                <m:chr m:val="̅"/>
                <m:ctrlPr>
                  <w:ins w:id="4521" w:author="Valentin Gheorghiu" w:date="2021-05-31T16:47:00Z">
                    <w:rPr>
                      <w:rFonts w:ascii="Cambria Math" w:eastAsia="×–¾’©‘Ì" w:hAnsi="Cambria Math"/>
                      <w:i/>
                    </w:rPr>
                  </w:ins>
                </m:ctrlPr>
              </m:accPr>
              <m:e>
                <m:r>
                  <w:ins w:id="4522" w:author="Valentin Gheorghiu" w:date="2021-05-31T16:47:00Z">
                    <w:rPr>
                      <w:rFonts w:ascii="Cambria Math" w:eastAsia="×–¾’©‘Ì" w:hAnsi="Cambria Math"/>
                    </w:rPr>
                    <m:t>EVM</m:t>
                  </w:ins>
                </m:r>
              </m:e>
            </m:acc>
          </m:e>
          <m:sub>
            <m:r>
              <w:ins w:id="4523" w:author="Valentin Gheorghiu" w:date="2021-05-31T16:47:00Z">
                <m:rPr>
                  <m:nor/>
                </m:rPr>
                <w:rPr>
                  <w:rFonts w:ascii="Cambria Math" w:eastAsia="×–¾’©‘Ì" w:hAnsi="Cambria Math"/>
                </w:rPr>
                <m:t>frame</m:t>
              </w:ins>
            </m:r>
          </m:sub>
        </m:sSub>
      </m:oMath>
      <w:ins w:id="4524" w:author="Valentin Gheorghiu" w:date="2021-05-31T16:47:00Z">
        <w:r w:rsidRPr="00F95B02">
          <w:t xml:space="preserve"> is </w:t>
        </w:r>
        <w:r w:rsidRPr="00F95B02">
          <w:rPr>
            <w:rFonts w:eastAsia="×–¾’©‘Ì"/>
          </w:rPr>
          <w:t>derived by:</w:t>
        </w:r>
        <w:r w:rsidRPr="00F95B02">
          <w:t xml:space="preserve"> Square the EVM results in each 10 ms measurement interval. Sum the squares, divide the sum by the number of EVM relevant locations, square-root the quotient (RMS).</w:t>
        </w:r>
      </w:ins>
    </w:p>
    <w:p w14:paraId="5502974F" w14:textId="77777777" w:rsidR="00EA2767" w:rsidRPr="00F95B02" w:rsidRDefault="00E64C5F" w:rsidP="00EA2767">
      <w:pPr>
        <w:pStyle w:val="B1"/>
        <w:rPr>
          <w:ins w:id="4525" w:author="Valentin Gheorghiu" w:date="2021-05-31T16:47:00Z"/>
          <w:lang w:val="sv-FI"/>
        </w:rPr>
      </w:pPr>
      <m:oMathPara>
        <m:oMathParaPr>
          <m:jc m:val="left"/>
        </m:oMathParaPr>
        <m:oMath>
          <m:sSub>
            <m:sSubPr>
              <m:ctrlPr>
                <w:ins w:id="4526" w:author="Valentin Gheorghiu" w:date="2021-05-31T16:47:00Z">
                  <w:rPr>
                    <w:rFonts w:ascii="Cambria Math" w:hAnsi="Cambria Math"/>
                  </w:rPr>
                </w:ins>
              </m:ctrlPr>
            </m:sSubPr>
            <m:e>
              <m:acc>
                <m:accPr>
                  <m:chr m:val="̅"/>
                  <m:ctrlPr>
                    <w:ins w:id="4527" w:author="Valentin Gheorghiu" w:date="2021-05-31T16:47:00Z">
                      <w:rPr>
                        <w:rFonts w:ascii="Cambria Math" w:hAnsi="Cambria Math"/>
                      </w:rPr>
                    </w:ins>
                  </m:ctrlPr>
                </m:accPr>
                <m:e>
                  <m:r>
                    <w:ins w:id="4528" w:author="Valentin Gheorghiu" w:date="2021-05-31T16:47:00Z">
                      <w:rPr>
                        <w:rFonts w:ascii="Cambria Math" w:hAnsi="Cambria Math"/>
                      </w:rPr>
                      <m:t>EVM</m:t>
                    </w:ins>
                  </m:r>
                </m:e>
              </m:acc>
            </m:e>
            <m:sub>
              <m:r>
                <w:ins w:id="4529" w:author="Valentin Gheorghiu" w:date="2021-05-31T16:47:00Z">
                  <m:rPr>
                    <m:nor/>
                  </m:rPr>
                  <w:rPr>
                    <w:lang w:val="sv-FI"/>
                  </w:rPr>
                  <m:t>frame</m:t>
                </w:ins>
              </m:r>
            </m:sub>
          </m:sSub>
          <m:r>
            <w:ins w:id="4530" w:author="Valentin Gheorghiu" w:date="2021-05-31T16:47:00Z">
              <m:rPr>
                <m:sty m:val="p"/>
              </m:rPr>
              <w:rPr>
                <w:rFonts w:ascii="Cambria Math" w:hAnsi="Cambria Math"/>
                <w:lang w:val="sv-FI"/>
              </w:rPr>
              <m:t>=</m:t>
            </w:ins>
          </m:r>
          <m:rad>
            <m:radPr>
              <m:degHide m:val="1"/>
              <m:ctrlPr>
                <w:ins w:id="4531" w:author="Valentin Gheorghiu" w:date="2021-05-31T16:47:00Z">
                  <w:rPr>
                    <w:rFonts w:ascii="Cambria Math" w:hAnsi="Cambria Math"/>
                  </w:rPr>
                </w:ins>
              </m:ctrlPr>
            </m:radPr>
            <m:deg/>
            <m:e>
              <m:f>
                <m:fPr>
                  <m:ctrlPr>
                    <w:ins w:id="4532" w:author="Valentin Gheorghiu" w:date="2021-05-31T16:47:00Z">
                      <w:rPr>
                        <w:rFonts w:ascii="Cambria Math" w:hAnsi="Cambria Math"/>
                      </w:rPr>
                    </w:ins>
                  </m:ctrlPr>
                </m:fPr>
                <m:num>
                  <m:r>
                    <w:ins w:id="4533" w:author="Valentin Gheorghiu" w:date="2021-05-31T16:47:00Z">
                      <m:rPr>
                        <m:sty m:val="p"/>
                      </m:rPr>
                      <w:rPr>
                        <w:rFonts w:ascii="Cambria Math" w:hAnsi="Cambria Math"/>
                        <w:lang w:val="sv-FI"/>
                      </w:rPr>
                      <m:t>1</m:t>
                    </w:ins>
                  </m:r>
                </m:num>
                <m:den>
                  <m:nary>
                    <m:naryPr>
                      <m:chr m:val="∑"/>
                      <m:limLoc m:val="undOvr"/>
                      <m:ctrlPr>
                        <w:ins w:id="4534" w:author="Valentin Gheorghiu" w:date="2021-05-31T16:47:00Z">
                          <w:rPr>
                            <w:rFonts w:ascii="Cambria Math" w:hAnsi="Cambria Math"/>
                          </w:rPr>
                        </w:ins>
                      </m:ctrlPr>
                    </m:naryPr>
                    <m:sub>
                      <m:r>
                        <w:ins w:id="4535" w:author="Valentin Gheorghiu" w:date="2021-05-31T16:47:00Z">
                          <w:rPr>
                            <w:rFonts w:ascii="Cambria Math" w:hAnsi="Cambria Math"/>
                          </w:rPr>
                          <m:t>i</m:t>
                        </w:ins>
                      </m:r>
                      <m:r>
                        <w:ins w:id="4536" w:author="Valentin Gheorghiu" w:date="2021-05-31T16:47:00Z">
                          <m:rPr>
                            <m:sty m:val="p"/>
                          </m:rPr>
                          <w:rPr>
                            <w:rFonts w:ascii="Cambria Math" w:hAnsi="Cambria Math"/>
                            <w:lang w:val="sv-FI"/>
                          </w:rPr>
                          <m:t>=1</m:t>
                        </w:ins>
                      </m:r>
                    </m:sub>
                    <m:sup>
                      <m:sSubSup>
                        <m:sSubSupPr>
                          <m:ctrlPr>
                            <w:ins w:id="4537" w:author="Valentin Gheorghiu" w:date="2021-05-31T16:47:00Z">
                              <w:rPr>
                                <w:rFonts w:ascii="Cambria Math" w:hAnsi="Cambria Math"/>
                              </w:rPr>
                            </w:ins>
                          </m:ctrlPr>
                        </m:sSubSupPr>
                        <m:e>
                          <m:r>
                            <w:ins w:id="4538" w:author="Valentin Gheorghiu" w:date="2021-05-31T16:47:00Z">
                              <w:rPr>
                                <w:rFonts w:ascii="Cambria Math" w:hAnsi="Cambria Math"/>
                              </w:rPr>
                              <m:t>N</m:t>
                            </w:ins>
                          </m:r>
                        </m:e>
                        <m:sub>
                          <m:r>
                            <w:ins w:id="4539" w:author="Valentin Gheorghiu" w:date="2021-05-31T16:47:00Z">
                              <w:rPr>
                                <w:rFonts w:ascii="Cambria Math" w:hAnsi="Cambria Math"/>
                              </w:rPr>
                              <m:t>ul</m:t>
                            </w:ins>
                          </m:r>
                        </m:sub>
                        <m:sup>
                          <m:r>
                            <w:ins w:id="4540" w:author="Valentin Gheorghiu" w:date="2021-05-31T16:47:00Z">
                              <w:rPr>
                                <w:rFonts w:ascii="Cambria Math" w:hAnsi="Cambria Math"/>
                              </w:rPr>
                              <m:t>TDD</m:t>
                            </w:ins>
                          </m:r>
                        </m:sup>
                      </m:sSubSup>
                    </m:sup>
                    <m:e>
                      <m:sSub>
                        <m:sSubPr>
                          <m:ctrlPr>
                            <w:ins w:id="4541" w:author="Valentin Gheorghiu" w:date="2021-05-31T16:47:00Z">
                              <w:rPr>
                                <w:rFonts w:ascii="Cambria Math" w:hAnsi="Cambria Math"/>
                              </w:rPr>
                            </w:ins>
                          </m:ctrlPr>
                        </m:sSubPr>
                        <m:e>
                          <m:r>
                            <w:ins w:id="4542" w:author="Valentin Gheorghiu" w:date="2021-05-31T16:47:00Z">
                              <w:rPr>
                                <w:rFonts w:ascii="Cambria Math" w:hAnsi="Cambria Math"/>
                              </w:rPr>
                              <m:t>N</m:t>
                            </w:ins>
                          </m:r>
                        </m:e>
                        <m:sub>
                          <m:r>
                            <w:ins w:id="4543" w:author="Valentin Gheorghiu" w:date="2021-05-31T16:47:00Z">
                              <w:rPr>
                                <w:rFonts w:ascii="Cambria Math" w:hAnsi="Cambria Math"/>
                              </w:rPr>
                              <m:t>i</m:t>
                            </w:ins>
                          </m:r>
                        </m:sub>
                      </m:sSub>
                    </m:e>
                  </m:nary>
                </m:den>
              </m:f>
              <m:nary>
                <m:naryPr>
                  <m:chr m:val="∑"/>
                  <m:limLoc m:val="undOvr"/>
                  <m:ctrlPr>
                    <w:ins w:id="4544" w:author="Valentin Gheorghiu" w:date="2021-05-31T16:47:00Z">
                      <w:rPr>
                        <w:rFonts w:ascii="Cambria Math" w:hAnsi="Cambria Math"/>
                      </w:rPr>
                    </w:ins>
                  </m:ctrlPr>
                </m:naryPr>
                <m:sub>
                  <m:r>
                    <w:ins w:id="4545" w:author="Valentin Gheorghiu" w:date="2021-05-31T16:47:00Z">
                      <w:rPr>
                        <w:rFonts w:ascii="Cambria Math" w:hAnsi="Cambria Math"/>
                      </w:rPr>
                      <m:t>i</m:t>
                    </w:ins>
                  </m:r>
                  <m:r>
                    <w:ins w:id="4546" w:author="Valentin Gheorghiu" w:date="2021-05-31T16:47:00Z">
                      <m:rPr>
                        <m:sty m:val="p"/>
                      </m:rPr>
                      <w:rPr>
                        <w:rFonts w:ascii="Cambria Math" w:hAnsi="Cambria Math"/>
                        <w:lang w:val="sv-FI"/>
                      </w:rPr>
                      <m:t>=1</m:t>
                    </w:ins>
                  </m:r>
                </m:sub>
                <m:sup>
                  <m:sSubSup>
                    <m:sSubSupPr>
                      <m:ctrlPr>
                        <w:ins w:id="4547" w:author="Valentin Gheorghiu" w:date="2021-05-31T16:47:00Z">
                          <w:rPr>
                            <w:rFonts w:ascii="Cambria Math" w:hAnsi="Cambria Math"/>
                          </w:rPr>
                        </w:ins>
                      </m:ctrlPr>
                    </m:sSubSupPr>
                    <m:e>
                      <m:r>
                        <w:ins w:id="4548" w:author="Valentin Gheorghiu" w:date="2021-05-31T16:47:00Z">
                          <w:rPr>
                            <w:rFonts w:ascii="Cambria Math" w:hAnsi="Cambria Math"/>
                          </w:rPr>
                          <m:t>N</m:t>
                        </w:ins>
                      </m:r>
                    </m:e>
                    <m:sub>
                      <m:r>
                        <w:ins w:id="4549" w:author="Valentin Gheorghiu" w:date="2021-05-31T16:47:00Z">
                          <w:rPr>
                            <w:rFonts w:ascii="Cambria Math" w:hAnsi="Cambria Math"/>
                          </w:rPr>
                          <m:t>ul</m:t>
                        </w:ins>
                      </m:r>
                    </m:sub>
                    <m:sup>
                      <m:r>
                        <w:ins w:id="4550" w:author="Valentin Gheorghiu" w:date="2021-05-31T16:47:00Z">
                          <w:rPr>
                            <w:rFonts w:ascii="Cambria Math" w:hAnsi="Cambria Math"/>
                          </w:rPr>
                          <m:t>TDD</m:t>
                        </w:ins>
                      </m:r>
                    </m:sup>
                  </m:sSubSup>
                </m:sup>
                <m:e>
                  <m:nary>
                    <m:naryPr>
                      <m:chr m:val="∑"/>
                      <m:limLoc m:val="undOvr"/>
                      <m:ctrlPr>
                        <w:ins w:id="4551" w:author="Valentin Gheorghiu" w:date="2021-05-31T16:47:00Z">
                          <w:rPr>
                            <w:rFonts w:ascii="Cambria Math" w:hAnsi="Cambria Math"/>
                          </w:rPr>
                        </w:ins>
                      </m:ctrlPr>
                    </m:naryPr>
                    <m:sub>
                      <m:r>
                        <w:ins w:id="4552" w:author="Valentin Gheorghiu" w:date="2021-05-31T16:47:00Z">
                          <w:rPr>
                            <w:rFonts w:ascii="Cambria Math" w:hAnsi="Cambria Math"/>
                          </w:rPr>
                          <m:t>j</m:t>
                        </w:ins>
                      </m:r>
                      <m:r>
                        <w:ins w:id="4553" w:author="Valentin Gheorghiu" w:date="2021-05-31T16:47:00Z">
                          <m:rPr>
                            <m:sty m:val="p"/>
                          </m:rPr>
                          <w:rPr>
                            <w:rFonts w:ascii="Cambria Math" w:hAnsi="Cambria Math"/>
                            <w:lang w:val="sv-FI"/>
                          </w:rPr>
                          <m:t>=1</m:t>
                        </w:ins>
                      </m:r>
                    </m:sub>
                    <m:sup>
                      <m:sSub>
                        <m:sSubPr>
                          <m:ctrlPr>
                            <w:ins w:id="4554" w:author="Valentin Gheorghiu" w:date="2021-05-31T16:47:00Z">
                              <w:rPr>
                                <w:rFonts w:ascii="Cambria Math" w:hAnsi="Cambria Math"/>
                              </w:rPr>
                            </w:ins>
                          </m:ctrlPr>
                        </m:sSubPr>
                        <m:e>
                          <m:r>
                            <w:ins w:id="4555" w:author="Valentin Gheorghiu" w:date="2021-05-31T16:47:00Z">
                              <w:rPr>
                                <w:rFonts w:ascii="Cambria Math" w:hAnsi="Cambria Math"/>
                              </w:rPr>
                              <m:t>N</m:t>
                            </w:ins>
                          </m:r>
                        </m:e>
                        <m:sub>
                          <m:r>
                            <w:ins w:id="4556" w:author="Valentin Gheorghiu" w:date="2021-05-31T16:47:00Z">
                              <w:rPr>
                                <w:rFonts w:ascii="Cambria Math" w:hAnsi="Cambria Math"/>
                              </w:rPr>
                              <m:t>i</m:t>
                            </w:ins>
                          </m:r>
                        </m:sub>
                      </m:sSub>
                    </m:sup>
                    <m:e>
                      <m:sSubSup>
                        <m:sSubSupPr>
                          <m:ctrlPr>
                            <w:ins w:id="4557" w:author="Valentin Gheorghiu" w:date="2021-05-31T16:47:00Z">
                              <w:rPr>
                                <w:rFonts w:ascii="Cambria Math" w:hAnsi="Cambria Math"/>
                              </w:rPr>
                            </w:ins>
                          </m:ctrlPr>
                        </m:sSubSupPr>
                        <m:e>
                          <m:r>
                            <w:ins w:id="4558" w:author="Valentin Gheorghiu" w:date="2021-05-31T16:47:00Z">
                              <w:rPr>
                                <w:rFonts w:ascii="Cambria Math" w:hAnsi="Cambria Math"/>
                              </w:rPr>
                              <m:t>EVM</m:t>
                            </w:ins>
                          </m:r>
                        </m:e>
                        <m:sub>
                          <m:r>
                            <w:ins w:id="4559" w:author="Valentin Gheorghiu" w:date="2021-05-31T16:47:00Z">
                              <w:rPr>
                                <w:rFonts w:ascii="Cambria Math" w:hAnsi="Cambria Math"/>
                              </w:rPr>
                              <m:t>i</m:t>
                            </w:ins>
                          </m:r>
                          <m:r>
                            <w:ins w:id="4560" w:author="Valentin Gheorghiu" w:date="2021-05-31T16:47:00Z">
                              <m:rPr>
                                <m:sty m:val="p"/>
                              </m:rPr>
                              <w:rPr>
                                <w:rFonts w:ascii="Cambria Math" w:hAnsi="Cambria Math"/>
                                <w:lang w:val="sv-FI"/>
                              </w:rPr>
                              <m:t>,</m:t>
                            </w:ins>
                          </m:r>
                          <m:r>
                            <w:ins w:id="4561" w:author="Valentin Gheorghiu" w:date="2021-05-31T16:47:00Z">
                              <w:rPr>
                                <w:rFonts w:ascii="Cambria Math" w:hAnsi="Cambria Math"/>
                              </w:rPr>
                              <m:t>j</m:t>
                            </w:ins>
                          </m:r>
                        </m:sub>
                        <m:sup>
                          <m:r>
                            <w:ins w:id="4562" w:author="Valentin Gheorghiu" w:date="2021-05-31T16:47:00Z">
                              <m:rPr>
                                <m:sty m:val="p"/>
                              </m:rPr>
                              <w:rPr>
                                <w:rFonts w:ascii="Cambria Math" w:hAnsi="Cambria Math"/>
                                <w:lang w:val="sv-FI"/>
                              </w:rPr>
                              <m:t>2</m:t>
                            </w:ins>
                          </m:r>
                        </m:sup>
                      </m:sSubSup>
                    </m:e>
                  </m:nary>
                </m:e>
              </m:nary>
            </m:e>
          </m:rad>
        </m:oMath>
      </m:oMathPara>
    </w:p>
    <w:p w14:paraId="5F738325" w14:textId="77777777" w:rsidR="00EA2767" w:rsidRDefault="00EA2767" w:rsidP="00EA2767">
      <w:pPr>
        <w:pStyle w:val="B1"/>
        <w:rPr>
          <w:ins w:id="4563" w:author="Valentin Gheorghiu" w:date="2021-05-31T16:47:00Z"/>
          <w:lang w:eastAsia="ko-KR"/>
        </w:rPr>
      </w:pPr>
      <w:ins w:id="4564" w:author="Valentin Gheorghiu" w:date="2021-05-31T16:47:00Z">
        <w:r>
          <w:rPr>
            <w:iCs/>
            <w:lang w:eastAsia="ko-KR"/>
          </w:rPr>
          <w:t>-</w:t>
        </w:r>
        <w:r>
          <w:rPr>
            <w:iCs/>
            <w:lang w:eastAsia="ko-KR"/>
          </w:rPr>
          <w:tab/>
          <w:t xml:space="preserve">Where </w:t>
        </w:r>
      </w:ins>
      <m:oMath>
        <m:sSub>
          <m:sSubPr>
            <m:ctrlPr>
              <w:ins w:id="4565" w:author="Valentin Gheorghiu" w:date="2021-05-31T16:47:00Z">
                <w:rPr>
                  <w:rFonts w:ascii="Cambria Math" w:eastAsia="Osaka" w:hAnsi="Cambria Math"/>
                  <w:i/>
                </w:rPr>
              </w:ins>
            </m:ctrlPr>
          </m:sSubPr>
          <m:e>
            <m:r>
              <w:ins w:id="4566" w:author="Valentin Gheorghiu" w:date="2021-05-31T16:47:00Z">
                <w:rPr>
                  <w:rFonts w:ascii="Cambria Math" w:eastAsia="Osaka" w:hAnsi="Cambria Math"/>
                </w:rPr>
                <m:t>N</m:t>
              </w:ins>
            </m:r>
          </m:e>
          <m:sub>
            <m:r>
              <w:ins w:id="4567" w:author="Valentin Gheorghiu" w:date="2021-05-31T16:47:00Z">
                <w:rPr>
                  <w:rFonts w:ascii="Cambria Math" w:eastAsia="Osaka" w:hAnsi="Cambria Math"/>
                </w:rPr>
                <m:t>i</m:t>
              </w:ins>
            </m:r>
          </m:sub>
        </m:sSub>
      </m:oMath>
      <w:ins w:id="4568" w:author="Valentin Gheorghiu" w:date="2021-05-31T16:47:00Z">
        <w:r>
          <w:rPr>
            <w:lang w:eastAsia="ko-KR"/>
          </w:rPr>
          <w:t xml:space="preserve"> is the number of resource blocks with the considered modulation scheme in slot </w:t>
        </w:r>
        <w:r>
          <w:rPr>
            <w:i/>
            <w:lang w:eastAsia="ko-KR"/>
          </w:rPr>
          <w:t>i</w:t>
        </w:r>
        <w:r>
          <w:rPr>
            <w:lang w:eastAsia="ko-KR"/>
          </w:rPr>
          <w:t>.</w:t>
        </w:r>
      </w:ins>
    </w:p>
    <w:p w14:paraId="6D7B0D49" w14:textId="77777777" w:rsidR="00EA2767" w:rsidRDefault="00EA2767" w:rsidP="00EA2767">
      <w:pPr>
        <w:pStyle w:val="B1"/>
        <w:rPr>
          <w:ins w:id="4569" w:author="Valentin Gheorghiu" w:date="2021-05-31T16:47:00Z"/>
        </w:rPr>
      </w:pPr>
      <w:ins w:id="4570" w:author="Valentin Gheorghiu" w:date="2021-05-31T16:47:00Z">
        <w:r>
          <w:rPr>
            <w:iCs/>
            <w:lang w:eastAsia="ko-KR"/>
          </w:rPr>
          <w:t>-</w:t>
        </w:r>
        <w:r>
          <w:rPr>
            <w:iCs/>
            <w:lang w:eastAsia="ko-KR"/>
          </w:rPr>
          <w:tab/>
        </w:r>
        <w:r>
          <w:t xml:space="preserve">The </w:t>
        </w:r>
      </w:ins>
      <m:oMath>
        <m:sSub>
          <m:sSubPr>
            <m:ctrlPr>
              <w:ins w:id="4571" w:author="Valentin Gheorghiu" w:date="2021-05-31T16:47:00Z">
                <w:rPr>
                  <w:rFonts w:ascii="Cambria Math" w:eastAsia="×–¾’©‘Ì" w:hAnsi="Cambria Math"/>
                  <w:i/>
                </w:rPr>
              </w:ins>
            </m:ctrlPr>
          </m:sSubPr>
          <m:e>
            <m:r>
              <w:ins w:id="4572" w:author="Valentin Gheorghiu" w:date="2021-05-31T16:47:00Z">
                <w:rPr>
                  <w:rFonts w:ascii="Cambria Math" w:eastAsia="×–¾’©‘Ì" w:hAnsi="Cambria Math"/>
                </w:rPr>
                <m:t>EVM</m:t>
              </w:ins>
            </m:r>
          </m:e>
          <m:sub>
            <m:r>
              <w:ins w:id="4573" w:author="Valentin Gheorghiu" w:date="2021-05-31T16:47:00Z">
                <m:rPr>
                  <m:sty m:val="p"/>
                </m:rPr>
                <w:rPr>
                  <w:rFonts w:ascii="Cambria Math" w:eastAsia="×–¾’©‘Ì" w:hAnsi="Cambria Math"/>
                </w:rPr>
                <m:t>frame</m:t>
              </w:ins>
            </m:r>
          </m:sub>
        </m:sSub>
      </m:oMath>
      <w:ins w:id="4574" w:author="Valentin Gheorghiu" w:date="2021-05-31T16:47:00Z">
        <w:r>
          <w:t xml:space="preserve"> is calculated, using the maximum of </w:t>
        </w:r>
      </w:ins>
      <m:oMath>
        <m:sSub>
          <m:sSubPr>
            <m:ctrlPr>
              <w:ins w:id="4575" w:author="Valentin Gheorghiu" w:date="2021-05-31T16:47:00Z">
                <w:rPr>
                  <w:rFonts w:ascii="Cambria Math" w:eastAsia="×–¾’©‘Ì" w:hAnsi="Cambria Math"/>
                  <w:i/>
                </w:rPr>
              </w:ins>
            </m:ctrlPr>
          </m:sSubPr>
          <m:e>
            <m:acc>
              <m:accPr>
                <m:chr m:val="̅"/>
                <m:ctrlPr>
                  <w:ins w:id="4576" w:author="Valentin Gheorghiu" w:date="2021-05-31T16:47:00Z">
                    <w:rPr>
                      <w:rFonts w:ascii="Cambria Math" w:eastAsia="×–¾’©‘Ì" w:hAnsi="Cambria Math"/>
                      <w:i/>
                    </w:rPr>
                  </w:ins>
                </m:ctrlPr>
              </m:accPr>
              <m:e>
                <m:r>
                  <w:ins w:id="4577" w:author="Valentin Gheorghiu" w:date="2021-05-31T16:47:00Z">
                    <w:rPr>
                      <w:rFonts w:ascii="Cambria Math" w:eastAsia="×–¾’©‘Ì" w:hAnsi="Cambria Math"/>
                    </w:rPr>
                    <m:t>EVM</m:t>
                  </w:ins>
                </m:r>
              </m:e>
            </m:acc>
          </m:e>
          <m:sub>
            <m:r>
              <w:ins w:id="4578" w:author="Valentin Gheorghiu" w:date="2021-05-31T16:47:00Z">
                <m:rPr>
                  <m:sty m:val="p"/>
                </m:rPr>
                <w:rPr>
                  <w:rFonts w:ascii="Cambria Math" w:eastAsia="×–¾’©‘Ì" w:hAnsi="Cambria Math"/>
                </w:rPr>
                <m:t>frame</m:t>
              </w:ins>
            </m:r>
          </m:sub>
        </m:sSub>
      </m:oMath>
      <w:ins w:id="4579" w:author="Valentin Gheorghiu" w:date="2021-05-31T16:47:00Z">
        <w:r>
          <w:t xml:space="preserve"> at the window </w:t>
        </w:r>
        <w:r>
          <w:rPr>
            <w:i/>
          </w:rPr>
          <w:t>W</w:t>
        </w:r>
        <w:r>
          <w:t xml:space="preserve"> extremities. Thus </w:t>
        </w:r>
      </w:ins>
      <m:oMath>
        <m:sSub>
          <m:sSubPr>
            <m:ctrlPr>
              <w:ins w:id="4580" w:author="Valentin Gheorghiu" w:date="2021-05-31T16:47:00Z">
                <w:rPr>
                  <w:rFonts w:ascii="Cambria Math" w:eastAsia="×–¾’©‘Ì" w:hAnsi="Cambria Math"/>
                  <w:i/>
                </w:rPr>
              </w:ins>
            </m:ctrlPr>
          </m:sSubPr>
          <m:e>
            <m:acc>
              <m:accPr>
                <m:chr m:val="̅"/>
                <m:ctrlPr>
                  <w:ins w:id="4581" w:author="Valentin Gheorghiu" w:date="2021-05-31T16:47:00Z">
                    <w:rPr>
                      <w:rFonts w:ascii="Cambria Math" w:eastAsia="×–¾’©‘Ì" w:hAnsi="Cambria Math"/>
                      <w:i/>
                    </w:rPr>
                  </w:ins>
                </m:ctrlPr>
              </m:accPr>
              <m:e>
                <m:r>
                  <w:ins w:id="4582" w:author="Valentin Gheorghiu" w:date="2021-05-31T16:47:00Z">
                    <w:rPr>
                      <w:rFonts w:ascii="Cambria Math" w:eastAsia="×–¾’©‘Ì" w:hAnsi="Cambria Math"/>
                    </w:rPr>
                    <m:t>EVM</m:t>
                  </w:ins>
                </m:r>
              </m:e>
            </m:acc>
          </m:e>
          <m:sub>
            <m:r>
              <w:ins w:id="4583" w:author="Valentin Gheorghiu" w:date="2021-05-31T16:47:00Z">
                <m:rPr>
                  <m:sty m:val="p"/>
                </m:rPr>
                <w:rPr>
                  <w:rFonts w:ascii="Cambria Math" w:eastAsia="×–¾’©‘Ì" w:hAnsi="Cambria Math"/>
                </w:rPr>
                <m:t>frame,l</m:t>
              </w:ins>
            </m:r>
          </m:sub>
        </m:sSub>
      </m:oMath>
      <w:ins w:id="4584" w:author="Valentin Gheorghiu" w:date="2021-05-31T16:47:00Z">
        <w:r>
          <w:t xml:space="preserve"> is calculated using </w:t>
        </w:r>
      </w:ins>
      <m:oMath>
        <m:acc>
          <m:accPr>
            <m:chr m:val="̃"/>
            <m:ctrlPr>
              <w:ins w:id="4585" w:author="Valentin Gheorghiu" w:date="2021-05-31T16:47:00Z">
                <w:rPr>
                  <w:rFonts w:ascii="Cambria Math" w:hAnsi="Cambria Math"/>
                  <w:i/>
                </w:rPr>
              </w:ins>
            </m:ctrlPr>
          </m:accPr>
          <m:e>
            <m:r>
              <w:ins w:id="4586" w:author="Valentin Gheorghiu" w:date="2021-05-31T16:47:00Z">
                <w:rPr>
                  <w:rFonts w:ascii="Cambria Math" w:hAnsi="Cambria Math"/>
                </w:rPr>
                <m:t>t</m:t>
              </w:ins>
            </m:r>
          </m:e>
        </m:acc>
        <m:r>
          <w:ins w:id="4587" w:author="Valentin Gheorghiu" w:date="2021-05-31T16:47:00Z">
            <w:rPr>
              <w:rFonts w:ascii="Cambria Math" w:hAnsi="Cambria Math"/>
            </w:rPr>
            <m:t>=∆</m:t>
          </w:ins>
        </m:r>
        <m:sSub>
          <m:sSubPr>
            <m:ctrlPr>
              <w:ins w:id="4588" w:author="Valentin Gheorghiu" w:date="2021-05-31T16:47:00Z">
                <w:rPr>
                  <w:rFonts w:ascii="Cambria Math" w:hAnsi="Cambria Math"/>
                  <w:i/>
                </w:rPr>
              </w:ins>
            </m:ctrlPr>
          </m:sSubPr>
          <m:e>
            <m:acc>
              <m:accPr>
                <m:chr m:val="̃"/>
                <m:ctrlPr>
                  <w:ins w:id="4589" w:author="Valentin Gheorghiu" w:date="2021-05-31T16:47:00Z">
                    <w:rPr>
                      <w:rFonts w:ascii="Cambria Math" w:hAnsi="Cambria Math"/>
                      <w:i/>
                    </w:rPr>
                  </w:ins>
                </m:ctrlPr>
              </m:accPr>
              <m:e>
                <m:r>
                  <w:ins w:id="4590" w:author="Valentin Gheorghiu" w:date="2021-05-31T16:47:00Z">
                    <w:rPr>
                      <w:rFonts w:ascii="Cambria Math" w:hAnsi="Cambria Math"/>
                    </w:rPr>
                    <m:t>t</m:t>
                  </w:ins>
                </m:r>
              </m:e>
            </m:acc>
          </m:e>
          <m:sub>
            <m:r>
              <w:ins w:id="4591" w:author="Valentin Gheorghiu" w:date="2021-05-31T16:47:00Z">
                <w:rPr>
                  <w:rFonts w:ascii="Cambria Math" w:hAnsi="Cambria Math"/>
                </w:rPr>
                <m:t>l</m:t>
              </w:ins>
            </m:r>
          </m:sub>
        </m:sSub>
      </m:oMath>
      <w:ins w:id="4592" w:author="Valentin Gheorghiu" w:date="2021-05-31T16:47:00Z">
        <w:r>
          <w:t xml:space="preserve"> and </w:t>
        </w:r>
      </w:ins>
      <m:oMath>
        <m:sSub>
          <m:sSubPr>
            <m:ctrlPr>
              <w:ins w:id="4593" w:author="Valentin Gheorghiu" w:date="2021-05-31T16:47:00Z">
                <w:rPr>
                  <w:rFonts w:ascii="Cambria Math" w:eastAsia="×–¾’©‘Ì" w:hAnsi="Cambria Math"/>
                  <w:i/>
                </w:rPr>
              </w:ins>
            </m:ctrlPr>
          </m:sSubPr>
          <m:e>
            <m:acc>
              <m:accPr>
                <m:chr m:val="̅"/>
                <m:ctrlPr>
                  <w:ins w:id="4594" w:author="Valentin Gheorghiu" w:date="2021-05-31T16:47:00Z">
                    <w:rPr>
                      <w:rFonts w:ascii="Cambria Math" w:eastAsia="×–¾’©‘Ì" w:hAnsi="Cambria Math"/>
                      <w:i/>
                    </w:rPr>
                  </w:ins>
                </m:ctrlPr>
              </m:accPr>
              <m:e>
                <m:r>
                  <w:ins w:id="4595" w:author="Valentin Gheorghiu" w:date="2021-05-31T16:47:00Z">
                    <w:rPr>
                      <w:rFonts w:ascii="Cambria Math" w:eastAsia="×–¾’©‘Ì" w:hAnsi="Cambria Math"/>
                    </w:rPr>
                    <m:t>EVM</m:t>
                  </w:ins>
                </m:r>
              </m:e>
            </m:acc>
          </m:e>
          <m:sub>
            <m:r>
              <w:ins w:id="4596" w:author="Valentin Gheorghiu" w:date="2021-05-31T16:47:00Z">
                <m:rPr>
                  <m:sty m:val="p"/>
                </m:rPr>
                <w:rPr>
                  <w:rFonts w:ascii="Cambria Math" w:eastAsia="×–¾’©‘Ì" w:hAnsi="Cambria Math"/>
                </w:rPr>
                <m:t>frame,h</m:t>
              </w:ins>
            </m:r>
          </m:sub>
        </m:sSub>
      </m:oMath>
      <w:ins w:id="4597" w:author="Valentin Gheorghiu" w:date="2021-05-31T16:47:00Z">
        <w:r>
          <w:rPr>
            <w:rFonts w:eastAsia="×–¾’©‘Ì"/>
          </w:rPr>
          <w:t xml:space="preserve"> i</w:t>
        </w:r>
        <w:r>
          <w:t xml:space="preserve">s calculated using </w:t>
        </w:r>
      </w:ins>
      <m:oMath>
        <m:acc>
          <m:accPr>
            <m:chr m:val="̃"/>
            <m:ctrlPr>
              <w:ins w:id="4598" w:author="Valentin Gheorghiu" w:date="2021-05-31T16:47:00Z">
                <w:rPr>
                  <w:rFonts w:ascii="Cambria Math" w:hAnsi="Cambria Math"/>
                  <w:i/>
                </w:rPr>
              </w:ins>
            </m:ctrlPr>
          </m:accPr>
          <m:e>
            <m:r>
              <w:ins w:id="4599" w:author="Valentin Gheorghiu" w:date="2021-05-31T16:47:00Z">
                <w:rPr>
                  <w:rFonts w:ascii="Cambria Math" w:hAnsi="Cambria Math"/>
                </w:rPr>
                <m:t>t</m:t>
              </w:ins>
            </m:r>
          </m:e>
        </m:acc>
        <m:r>
          <w:ins w:id="4600" w:author="Valentin Gheorghiu" w:date="2021-05-31T16:47:00Z">
            <w:rPr>
              <w:rFonts w:ascii="Cambria Math" w:hAnsi="Cambria Math"/>
            </w:rPr>
            <m:t>=∆</m:t>
          </w:ins>
        </m:r>
        <m:sSub>
          <m:sSubPr>
            <m:ctrlPr>
              <w:ins w:id="4601" w:author="Valentin Gheorghiu" w:date="2021-05-31T16:47:00Z">
                <w:rPr>
                  <w:rFonts w:ascii="Cambria Math" w:hAnsi="Cambria Math"/>
                  <w:i/>
                </w:rPr>
              </w:ins>
            </m:ctrlPr>
          </m:sSubPr>
          <m:e>
            <m:acc>
              <m:accPr>
                <m:chr m:val="̃"/>
                <m:ctrlPr>
                  <w:ins w:id="4602" w:author="Valentin Gheorghiu" w:date="2021-05-31T16:47:00Z">
                    <w:rPr>
                      <w:rFonts w:ascii="Cambria Math" w:hAnsi="Cambria Math"/>
                      <w:i/>
                    </w:rPr>
                  </w:ins>
                </m:ctrlPr>
              </m:accPr>
              <m:e>
                <m:r>
                  <w:ins w:id="4603" w:author="Valentin Gheorghiu" w:date="2021-05-31T16:47:00Z">
                    <w:rPr>
                      <w:rFonts w:ascii="Cambria Math" w:hAnsi="Cambria Math"/>
                    </w:rPr>
                    <m:t>t</m:t>
                  </w:ins>
                </m:r>
              </m:e>
            </m:acc>
          </m:e>
          <m:sub>
            <m:r>
              <w:ins w:id="4604" w:author="Valentin Gheorghiu" w:date="2021-05-31T16:47:00Z">
                <w:rPr>
                  <w:rFonts w:ascii="Cambria Math" w:hAnsi="Cambria Math"/>
                </w:rPr>
                <m:t>h</m:t>
              </w:ins>
            </m:r>
          </m:sub>
        </m:sSub>
      </m:oMath>
      <w:ins w:id="4605" w:author="Valentin Gheorghiu" w:date="2021-05-31T16:47:00Z">
        <w:r>
          <w:t xml:space="preserve"> (</w:t>
        </w:r>
        <w:r>
          <w:rPr>
            <w:i/>
          </w:rPr>
          <w:t>l</w:t>
        </w:r>
        <w:r>
          <w:t xml:space="preserve"> and </w:t>
        </w:r>
        <w:r>
          <w:rPr>
            <w:i/>
          </w:rPr>
          <w:t>h</w:t>
        </w:r>
        <w:r>
          <w:t xml:space="preserve">, low and high; where low is the timing </w:t>
        </w:r>
      </w:ins>
      <m:oMath>
        <m:d>
          <m:dPr>
            <m:ctrlPr>
              <w:ins w:id="4606" w:author="Valentin Gheorghiu" w:date="2021-05-31T16:47:00Z">
                <w:rPr>
                  <w:rFonts w:ascii="Cambria Math" w:hAnsi="Cambria Math"/>
                  <w:i/>
                </w:rPr>
              </w:ins>
            </m:ctrlPr>
          </m:dPr>
          <m:e>
            <m:r>
              <w:ins w:id="4607" w:author="Valentin Gheorghiu" w:date="2021-05-31T16:47:00Z">
                <w:rPr>
                  <w:rFonts w:ascii="Cambria Math" w:hAnsi="Cambria Math"/>
                </w:rPr>
                <m:t>∆c-W/2</m:t>
              </w:ins>
            </m:r>
          </m:e>
        </m:d>
      </m:oMath>
      <w:ins w:id="4608" w:author="Valentin Gheorghiu" w:date="2021-05-31T16:47:00Z">
        <w:r>
          <w:rPr>
            <w:noProof/>
          </w:rPr>
          <w:t xml:space="preserve"> and and high is the timing </w:t>
        </w:r>
      </w:ins>
      <m:oMath>
        <m:d>
          <m:dPr>
            <m:ctrlPr>
              <w:ins w:id="4609" w:author="Valentin Gheorghiu" w:date="2021-05-31T16:47:00Z">
                <w:rPr>
                  <w:rFonts w:ascii="Cambria Math" w:hAnsi="Cambria Math"/>
                  <w:i/>
                </w:rPr>
              </w:ins>
            </m:ctrlPr>
          </m:dPr>
          <m:e>
            <m:r>
              <w:ins w:id="4610" w:author="Valentin Gheorghiu" w:date="2021-05-31T16:47:00Z">
                <w:rPr>
                  <w:rFonts w:ascii="Cambria Math" w:hAnsi="Cambria Math"/>
                </w:rPr>
                <m:t>∆c+W/2</m:t>
              </w:ins>
            </m:r>
          </m:e>
        </m:d>
      </m:oMath>
      <w:ins w:id="4611" w:author="Valentin Gheorghiu" w:date="2021-05-31T16:47:00Z">
        <w:r>
          <w:rPr>
            <w:noProof/>
          </w:rPr>
          <w:t>)</w:t>
        </w:r>
        <w:r>
          <w:t>.</w:t>
        </w:r>
      </w:ins>
    </w:p>
    <w:p w14:paraId="24B9AA79" w14:textId="77777777" w:rsidR="00EA2767" w:rsidRDefault="00E64C5F" w:rsidP="00EA2767">
      <w:pPr>
        <w:pStyle w:val="EQ"/>
        <w:jc w:val="center"/>
        <w:rPr>
          <w:ins w:id="4612" w:author="Valentin Gheorghiu" w:date="2021-05-31T16:47:00Z"/>
          <w:iCs/>
        </w:rPr>
      </w:pPr>
      <m:oMathPara>
        <m:oMath>
          <m:sSub>
            <m:sSubPr>
              <m:ctrlPr>
                <w:ins w:id="4613" w:author="Valentin Gheorghiu" w:date="2021-05-31T16:47:00Z">
                  <w:rPr>
                    <w:rFonts w:ascii="Cambria Math" w:eastAsia="×–¾’©‘Ì" w:hAnsi="Cambria Math"/>
                    <w:i/>
                  </w:rPr>
                </w:ins>
              </m:ctrlPr>
            </m:sSubPr>
            <m:e>
              <m:r>
                <w:ins w:id="4614" w:author="Valentin Gheorghiu" w:date="2021-05-31T16:47:00Z">
                  <w:rPr>
                    <w:rFonts w:ascii="Cambria Math" w:eastAsia="×–¾’©‘Ì" w:hAnsi="Cambria Math"/>
                  </w:rPr>
                  <m:t>EVM</m:t>
                </w:ins>
              </m:r>
            </m:e>
            <m:sub>
              <m:r>
                <w:ins w:id="4615" w:author="Valentin Gheorghiu" w:date="2021-05-31T16:47:00Z">
                  <m:rPr>
                    <m:sty m:val="p"/>
                  </m:rPr>
                  <w:rPr>
                    <w:rFonts w:ascii="Cambria Math" w:eastAsia="×–¾’©‘Ì" w:hAnsi="Cambria Math"/>
                  </w:rPr>
                  <m:t>frame</m:t>
                </w:ins>
              </m:r>
            </m:sub>
          </m:sSub>
          <m:r>
            <w:ins w:id="4616" w:author="Valentin Gheorghiu" w:date="2021-05-31T16:47:00Z">
              <w:rPr>
                <w:rFonts w:ascii="Cambria Math" w:eastAsia="×–¾’©‘Ì" w:hAnsi="Cambria Math"/>
              </w:rPr>
              <m:t>=</m:t>
            </w:ins>
          </m:r>
          <m:func>
            <m:funcPr>
              <m:ctrlPr>
                <w:ins w:id="4617" w:author="Valentin Gheorghiu" w:date="2021-05-31T16:47:00Z">
                  <w:rPr>
                    <w:rFonts w:ascii="Cambria Math" w:eastAsia="×–¾’©‘Ì" w:hAnsi="Cambria Math"/>
                    <w:i/>
                  </w:rPr>
                </w:ins>
              </m:ctrlPr>
            </m:funcPr>
            <m:fName>
              <m:r>
                <w:ins w:id="4618" w:author="Valentin Gheorghiu" w:date="2021-05-31T16:47:00Z">
                  <m:rPr>
                    <m:sty m:val="p"/>
                  </m:rPr>
                  <w:rPr>
                    <w:rFonts w:ascii="Cambria Math" w:eastAsia="×–¾’©‘Ì" w:hAnsi="Cambria Math"/>
                  </w:rPr>
                  <m:t>max</m:t>
                </w:ins>
              </m:r>
            </m:fName>
            <m:e>
              <m:d>
                <m:dPr>
                  <m:ctrlPr>
                    <w:ins w:id="4619" w:author="Valentin Gheorghiu" w:date="2021-05-31T16:47:00Z">
                      <w:rPr>
                        <w:rFonts w:ascii="Cambria Math" w:eastAsia="×–¾’©‘Ì" w:hAnsi="Cambria Math"/>
                        <w:i/>
                      </w:rPr>
                    </w:ins>
                  </m:ctrlPr>
                </m:dPr>
                <m:e>
                  <m:sSub>
                    <m:sSubPr>
                      <m:ctrlPr>
                        <w:ins w:id="4620" w:author="Valentin Gheorghiu" w:date="2021-05-31T16:47:00Z">
                          <w:rPr>
                            <w:rFonts w:ascii="Cambria Math" w:eastAsia="×–¾’©‘Ì" w:hAnsi="Cambria Math"/>
                            <w:i/>
                          </w:rPr>
                        </w:ins>
                      </m:ctrlPr>
                    </m:sSubPr>
                    <m:e>
                      <m:acc>
                        <m:accPr>
                          <m:chr m:val="̅"/>
                          <m:ctrlPr>
                            <w:ins w:id="4621" w:author="Valentin Gheorghiu" w:date="2021-05-31T16:47:00Z">
                              <w:rPr>
                                <w:rFonts w:ascii="Cambria Math" w:eastAsia="×–¾’©‘Ì" w:hAnsi="Cambria Math"/>
                                <w:i/>
                              </w:rPr>
                            </w:ins>
                          </m:ctrlPr>
                        </m:accPr>
                        <m:e>
                          <m:r>
                            <w:ins w:id="4622" w:author="Valentin Gheorghiu" w:date="2021-05-31T16:47:00Z">
                              <w:rPr>
                                <w:rFonts w:ascii="Cambria Math" w:eastAsia="×–¾’©‘Ì" w:hAnsi="Cambria Math"/>
                              </w:rPr>
                              <m:t>EVM</m:t>
                            </w:ins>
                          </m:r>
                        </m:e>
                      </m:acc>
                    </m:e>
                    <m:sub>
                      <m:r>
                        <w:ins w:id="4623" w:author="Valentin Gheorghiu" w:date="2021-05-31T16:47:00Z">
                          <m:rPr>
                            <m:sty m:val="p"/>
                          </m:rPr>
                          <w:rPr>
                            <w:rFonts w:ascii="Cambria Math" w:eastAsia="×–¾’©‘Ì" w:hAnsi="Cambria Math"/>
                          </w:rPr>
                          <m:t>frame,l</m:t>
                        </w:ins>
                      </m:r>
                    </m:sub>
                  </m:sSub>
                  <m:r>
                    <w:ins w:id="4624" w:author="Valentin Gheorghiu" w:date="2021-05-31T16:47:00Z">
                      <w:rPr>
                        <w:rFonts w:ascii="Cambria Math" w:eastAsia="×–¾’©‘Ì" w:hAnsi="Cambria Math"/>
                      </w:rPr>
                      <m:t>,</m:t>
                    </w:ins>
                  </m:r>
                  <m:sSub>
                    <m:sSubPr>
                      <m:ctrlPr>
                        <w:ins w:id="4625" w:author="Valentin Gheorghiu" w:date="2021-05-31T16:47:00Z">
                          <w:rPr>
                            <w:rFonts w:ascii="Cambria Math" w:eastAsia="×–¾’©‘Ì" w:hAnsi="Cambria Math"/>
                            <w:i/>
                          </w:rPr>
                        </w:ins>
                      </m:ctrlPr>
                    </m:sSubPr>
                    <m:e>
                      <m:acc>
                        <m:accPr>
                          <m:chr m:val="̅"/>
                          <m:ctrlPr>
                            <w:ins w:id="4626" w:author="Valentin Gheorghiu" w:date="2021-05-31T16:47:00Z">
                              <w:rPr>
                                <w:rFonts w:ascii="Cambria Math" w:eastAsia="×–¾’©‘Ì" w:hAnsi="Cambria Math"/>
                                <w:i/>
                              </w:rPr>
                            </w:ins>
                          </m:ctrlPr>
                        </m:accPr>
                        <m:e>
                          <m:r>
                            <w:ins w:id="4627" w:author="Valentin Gheorghiu" w:date="2021-05-31T16:47:00Z">
                              <w:rPr>
                                <w:rFonts w:ascii="Cambria Math" w:eastAsia="×–¾’©‘Ì" w:hAnsi="Cambria Math"/>
                              </w:rPr>
                              <m:t>EVM</m:t>
                            </w:ins>
                          </m:r>
                        </m:e>
                      </m:acc>
                    </m:e>
                    <m:sub>
                      <m:r>
                        <w:ins w:id="4628" w:author="Valentin Gheorghiu" w:date="2021-05-31T16:47:00Z">
                          <m:rPr>
                            <m:sty m:val="p"/>
                          </m:rPr>
                          <w:rPr>
                            <w:rFonts w:ascii="Cambria Math" w:eastAsia="×–¾’©‘Ì" w:hAnsi="Cambria Math"/>
                          </w:rPr>
                          <m:t>frame,h</m:t>
                        </w:ins>
                      </m:r>
                    </m:sub>
                  </m:sSub>
                </m:e>
              </m:d>
            </m:e>
          </m:func>
        </m:oMath>
      </m:oMathPara>
    </w:p>
    <w:p w14:paraId="01CDAEAA" w14:textId="77777777" w:rsidR="00EA2767" w:rsidRDefault="00EA2767" w:rsidP="00EA2767">
      <w:pPr>
        <w:pStyle w:val="B1"/>
        <w:rPr>
          <w:ins w:id="4629" w:author="Valentin Gheorghiu" w:date="2021-05-31T16:47:00Z"/>
        </w:rPr>
      </w:pPr>
      <w:ins w:id="4630" w:author="Valentin Gheorghiu" w:date="2021-05-31T16:47:00Z">
        <w:r>
          <w:rPr>
            <w:iCs/>
            <w:lang w:eastAsia="ko-KR"/>
          </w:rPr>
          <w:t>-</w:t>
        </w:r>
        <w:r>
          <w:rPr>
            <w:iCs/>
            <w:lang w:eastAsia="ko-KR"/>
          </w:rPr>
          <w:tab/>
        </w:r>
        <w:r>
          <w:t>In order to unite at least</w:t>
        </w:r>
        <w:r>
          <w:rPr>
            <w:rFonts w:hint="eastAsia"/>
            <w:lang w:eastAsia="zh-CN"/>
          </w:rPr>
          <w:t xml:space="preserve"> </w:t>
        </w:r>
      </w:ins>
      <m:oMath>
        <m:sSub>
          <m:sSubPr>
            <m:ctrlPr>
              <w:ins w:id="4631" w:author="Valentin Gheorghiu" w:date="2021-05-31T16:47:00Z">
                <w:rPr>
                  <w:rFonts w:ascii="Cambria Math" w:hAnsi="Cambria Math"/>
                  <w:lang w:eastAsia="zh-CN"/>
                </w:rPr>
              </w:ins>
            </m:ctrlPr>
          </m:sSubPr>
          <m:e>
            <m:r>
              <w:ins w:id="4632" w:author="Valentin Gheorghiu" w:date="2021-05-31T16:47:00Z">
                <w:rPr>
                  <w:rFonts w:ascii="Cambria Math" w:hAnsi="Cambria Math"/>
                  <w:lang w:eastAsia="zh-CN"/>
                </w:rPr>
                <m:t>N</m:t>
              </w:ins>
            </m:r>
          </m:e>
          <m:sub>
            <m:r>
              <w:ins w:id="4633" w:author="Valentin Gheorghiu" w:date="2021-05-31T16:47:00Z">
                <w:rPr>
                  <w:rFonts w:ascii="Cambria Math" w:hAnsi="Cambria Math"/>
                  <w:lang w:eastAsia="zh-CN"/>
                </w:rPr>
                <m:t>ul</m:t>
              </w:ins>
            </m:r>
          </m:sub>
        </m:sSub>
      </m:oMath>
      <w:ins w:id="4634" w:author="Valentin Gheorghiu" w:date="2021-05-31T16:47:00Z">
        <w:r>
          <w:rPr>
            <w:rFonts w:eastAsia="Osaka"/>
          </w:rPr>
          <w:t xml:space="preserve"> </w:t>
        </w:r>
        <w:r>
          <w:rPr>
            <w:lang w:eastAsia="ko-KR"/>
          </w:rPr>
          <w:t>slots</w:t>
        </w:r>
        <w:r>
          <w:t xml:space="preserve">, consider the minimum integer number of 10 ms measurement intervals, where </w:t>
        </w:r>
      </w:ins>
      <m:oMath>
        <m:sSub>
          <m:sSubPr>
            <m:ctrlPr>
              <w:ins w:id="4635" w:author="Valentin Gheorghiu" w:date="2021-05-31T16:47:00Z">
                <w:rPr>
                  <w:rFonts w:ascii="Cambria Math" w:hAnsi="Cambria Math"/>
                  <w:i/>
                  <w:lang w:eastAsia="ko-KR"/>
                </w:rPr>
              </w:ins>
            </m:ctrlPr>
          </m:sSubPr>
          <m:e>
            <m:r>
              <w:ins w:id="4636" w:author="Valentin Gheorghiu" w:date="2021-05-31T16:47:00Z">
                <w:rPr>
                  <w:rFonts w:ascii="Cambria Math" w:hAnsi="Cambria Math"/>
                  <w:lang w:eastAsia="ko-KR"/>
                </w:rPr>
                <m:t>N</m:t>
              </w:ins>
            </m:r>
          </m:e>
          <m:sub>
            <m:r>
              <w:ins w:id="4637" w:author="Valentin Gheorghiu" w:date="2021-05-31T16:47:00Z">
                <w:rPr>
                  <w:rFonts w:ascii="Cambria Math" w:hAnsi="Cambria Math"/>
                  <w:lang w:eastAsia="ko-KR"/>
                </w:rPr>
                <m:t>frame</m:t>
              </w:ins>
            </m:r>
          </m:sub>
        </m:sSub>
      </m:oMath>
      <w:ins w:id="4638" w:author="Valentin Gheorghiu" w:date="2021-05-31T16:47:00Z">
        <w:r>
          <w:rPr>
            <w:lang w:eastAsia="ko-KR"/>
          </w:rPr>
          <w:t xml:space="preserve"> is determined by</w:t>
        </w:r>
        <w:r>
          <w:t>.</w:t>
        </w:r>
      </w:ins>
    </w:p>
    <w:p w14:paraId="4AB266E8" w14:textId="77777777" w:rsidR="00EA2767" w:rsidRDefault="00E64C5F" w:rsidP="00EA2767">
      <w:pPr>
        <w:rPr>
          <w:ins w:id="4639" w:author="Valentin Gheorghiu" w:date="2021-05-31T16:47:00Z"/>
          <w:rFonts w:eastAsia="×–¾’©‘Ì"/>
        </w:rPr>
      </w:pPr>
      <m:oMathPara>
        <m:oMath>
          <m:sSub>
            <m:sSubPr>
              <m:ctrlPr>
                <w:ins w:id="4640" w:author="Valentin Gheorghiu" w:date="2021-05-31T16:47:00Z">
                  <w:rPr>
                    <w:rFonts w:ascii="Cambria Math" w:hAnsi="Cambria Math"/>
                    <w:i/>
                    <w:lang w:eastAsia="ko-KR"/>
                  </w:rPr>
                </w:ins>
              </m:ctrlPr>
            </m:sSubPr>
            <m:e>
              <m:r>
                <w:ins w:id="4641" w:author="Valentin Gheorghiu" w:date="2021-05-31T16:47:00Z">
                  <w:rPr>
                    <w:rFonts w:ascii="Cambria Math" w:hAnsi="Cambria Math"/>
                    <w:lang w:eastAsia="ko-KR"/>
                  </w:rPr>
                  <m:t>N</m:t>
                </w:ins>
              </m:r>
            </m:e>
            <m:sub>
              <m:r>
                <w:ins w:id="4642" w:author="Valentin Gheorghiu" w:date="2021-05-31T16:47:00Z">
                  <w:rPr>
                    <w:rFonts w:ascii="Cambria Math" w:hAnsi="Cambria Math"/>
                    <w:lang w:eastAsia="ko-KR"/>
                  </w:rPr>
                  <m:t>frame</m:t>
                </w:ins>
              </m:r>
            </m:sub>
          </m:sSub>
          <m:r>
            <w:ins w:id="4643" w:author="Valentin Gheorghiu" w:date="2021-05-31T16:47:00Z">
              <w:rPr>
                <w:rFonts w:ascii="Cambria Math" w:hAnsi="Cambria Math"/>
                <w:lang w:eastAsia="ko-KR"/>
              </w:rPr>
              <m:t>=</m:t>
            </w:ins>
          </m:r>
          <m:d>
            <m:dPr>
              <m:begChr m:val="⌈"/>
              <m:endChr m:val="⌉"/>
              <m:ctrlPr>
                <w:ins w:id="4644" w:author="Valentin Gheorghiu" w:date="2021-05-31T16:47:00Z">
                  <w:rPr>
                    <w:rFonts w:ascii="Cambria Math" w:hAnsi="Cambria Math"/>
                    <w:i/>
                    <w:lang w:eastAsia="ko-KR"/>
                  </w:rPr>
                </w:ins>
              </m:ctrlPr>
            </m:dPr>
            <m:e>
              <m:f>
                <m:fPr>
                  <m:ctrlPr>
                    <w:ins w:id="4645" w:author="Valentin Gheorghiu" w:date="2021-05-31T16:47:00Z">
                      <w:rPr>
                        <w:rFonts w:ascii="Cambria Math" w:hAnsi="Cambria Math"/>
                        <w:i/>
                        <w:lang w:eastAsia="ko-KR"/>
                      </w:rPr>
                    </w:ins>
                  </m:ctrlPr>
                </m:fPr>
                <m:num>
                  <m:r>
                    <w:ins w:id="4646" w:author="Valentin Gheorghiu" w:date="2021-05-31T16:47:00Z">
                      <w:rPr>
                        <w:rFonts w:ascii="Cambria Math" w:hAnsi="Cambria Math"/>
                        <w:lang w:eastAsia="ko-KR"/>
                      </w:rPr>
                      <m:t>10</m:t>
                    </w:ins>
                  </m:r>
                  <m:r>
                    <w:ins w:id="4647" w:author="Valentin Gheorghiu" w:date="2021-05-31T16:47:00Z">
                      <w:rPr>
                        <w:rFonts w:ascii="Cambria Math" w:eastAsia="×–¾’©‘Ì" w:hAnsi="Cambria Math"/>
                        <w:noProof/>
                        <w:lang w:eastAsia="ko-KR"/>
                      </w:rPr>
                      <m:t>×</m:t>
                    </w:ins>
                  </m:r>
                  <m:sSub>
                    <m:sSubPr>
                      <m:ctrlPr>
                        <w:ins w:id="4648" w:author="Valentin Gheorghiu" w:date="2021-05-31T16:47:00Z">
                          <w:rPr>
                            <w:rFonts w:ascii="Cambria Math" w:hAnsi="Cambria Math"/>
                            <w:i/>
                            <w:noProof/>
                            <w:lang w:eastAsia="ko-KR"/>
                          </w:rPr>
                        </w:ins>
                      </m:ctrlPr>
                    </m:sSubPr>
                    <m:e>
                      <m:r>
                        <w:ins w:id="4649" w:author="Valentin Gheorghiu" w:date="2021-05-31T16:47:00Z">
                          <w:rPr>
                            <w:rFonts w:ascii="Cambria Math" w:hAnsi="Cambria Math"/>
                            <w:noProof/>
                            <w:lang w:eastAsia="ko-KR"/>
                          </w:rPr>
                          <m:t>N</m:t>
                        </w:ins>
                      </m:r>
                    </m:e>
                    <m:sub>
                      <m:r>
                        <w:ins w:id="4650" w:author="Valentin Gheorghiu" w:date="2021-05-31T16:47:00Z">
                          <w:rPr>
                            <w:rFonts w:ascii="Cambria Math" w:hAnsi="Cambria Math"/>
                            <w:noProof/>
                            <w:lang w:eastAsia="ko-KR"/>
                          </w:rPr>
                          <m:t>slot</m:t>
                        </w:ins>
                      </m:r>
                    </m:sub>
                  </m:sSub>
                </m:num>
                <m:den>
                  <m:sSubSup>
                    <m:sSubSupPr>
                      <m:ctrlPr>
                        <w:ins w:id="4651" w:author="Valentin Gheorghiu" w:date="2021-05-31T16:47:00Z">
                          <w:rPr>
                            <w:rFonts w:ascii="Cambria Math" w:hAnsi="Cambria Math"/>
                            <w:i/>
                            <w:lang w:eastAsia="ko-KR"/>
                          </w:rPr>
                        </w:ins>
                      </m:ctrlPr>
                    </m:sSubSupPr>
                    <m:e>
                      <m:r>
                        <w:ins w:id="4652" w:author="Valentin Gheorghiu" w:date="2021-05-31T16:47:00Z">
                          <w:rPr>
                            <w:rFonts w:ascii="Cambria Math" w:hAnsi="Cambria Math"/>
                            <w:lang w:eastAsia="ko-KR"/>
                          </w:rPr>
                          <m:t>N</m:t>
                        </w:ins>
                      </m:r>
                    </m:e>
                    <m:sub>
                      <m:r>
                        <w:ins w:id="4653" w:author="Valentin Gheorghiu" w:date="2021-05-31T16:47:00Z">
                          <w:rPr>
                            <w:rFonts w:ascii="Cambria Math" w:hAnsi="Cambria Math"/>
                            <w:lang w:eastAsia="ko-KR"/>
                          </w:rPr>
                          <m:t>ul</m:t>
                        </w:ins>
                      </m:r>
                    </m:sub>
                    <m:sup>
                      <m:r>
                        <w:ins w:id="4654" w:author="Valentin Gheorghiu" w:date="2021-05-31T16:47:00Z">
                          <w:rPr>
                            <w:rFonts w:ascii="Cambria Math" w:hAnsi="Cambria Math"/>
                            <w:lang w:eastAsia="ko-KR"/>
                          </w:rPr>
                          <m:t>TDD</m:t>
                        </w:ins>
                      </m:r>
                    </m:sup>
                  </m:sSubSup>
                </m:den>
              </m:f>
            </m:e>
          </m:d>
        </m:oMath>
      </m:oMathPara>
    </w:p>
    <w:p w14:paraId="3922A023" w14:textId="77777777" w:rsidR="00EA2767" w:rsidRDefault="00EA2767" w:rsidP="00EA2767">
      <w:pPr>
        <w:pStyle w:val="B2"/>
        <w:rPr>
          <w:ins w:id="4655" w:author="Valentin Gheorghiu" w:date="2021-05-31T16:47:00Z"/>
        </w:rPr>
      </w:pPr>
      <w:ins w:id="4656" w:author="Valentin Gheorghiu" w:date="2021-05-31T16:47:00Z">
        <w:r>
          <w:rPr>
            <w:noProof/>
            <w:lang w:eastAsia="ko-KR"/>
          </w:rPr>
          <w:t xml:space="preserve">and </w:t>
        </w:r>
      </w:ins>
      <m:oMath>
        <m:sSub>
          <m:sSubPr>
            <m:ctrlPr>
              <w:ins w:id="4657" w:author="Valentin Gheorghiu" w:date="2021-05-31T16:47:00Z">
                <w:rPr>
                  <w:rFonts w:ascii="Cambria Math" w:hAnsi="Cambria Math"/>
                  <w:i/>
                  <w:noProof/>
                  <w:lang w:eastAsia="ko-KR"/>
                </w:rPr>
              </w:ins>
            </m:ctrlPr>
          </m:sSubPr>
          <m:e>
            <m:r>
              <w:ins w:id="4658" w:author="Valentin Gheorghiu" w:date="2021-05-31T16:47:00Z">
                <w:rPr>
                  <w:rFonts w:ascii="Cambria Math" w:hAnsi="Cambria Math"/>
                  <w:noProof/>
                  <w:lang w:eastAsia="ko-KR"/>
                </w:rPr>
                <m:t>N</m:t>
              </w:ins>
            </m:r>
          </m:e>
          <m:sub>
            <m:r>
              <w:ins w:id="4659" w:author="Valentin Gheorghiu" w:date="2021-05-31T16:47:00Z">
                <w:rPr>
                  <w:rFonts w:ascii="Cambria Math" w:hAnsi="Cambria Math"/>
                  <w:noProof/>
                  <w:lang w:eastAsia="ko-KR"/>
                </w:rPr>
                <m:t>slot</m:t>
              </w:ins>
            </m:r>
          </m:sub>
        </m:sSub>
        <m:r>
          <w:ins w:id="4660" w:author="Valentin Gheorghiu" w:date="2021-05-31T16:47:00Z">
            <w:rPr>
              <w:rFonts w:ascii="Cambria Math" w:hAnsi="Cambria Math"/>
              <w:noProof/>
              <w:lang w:eastAsia="ko-KR"/>
            </w:rPr>
            <m:t>=4</m:t>
          </w:ins>
        </m:r>
      </m:oMath>
      <w:ins w:id="4661" w:author="Valentin Gheorghiu" w:date="2021-05-31T16:47:00Z">
        <w:r>
          <w:rPr>
            <w:noProof/>
            <w:lang w:eastAsia="ko-KR"/>
          </w:rPr>
          <w:t xml:space="preserve"> for 60 kHz SCS and </w:t>
        </w:r>
      </w:ins>
      <m:oMath>
        <m:sSub>
          <m:sSubPr>
            <m:ctrlPr>
              <w:ins w:id="4662" w:author="Valentin Gheorghiu" w:date="2021-05-31T16:47:00Z">
                <w:rPr>
                  <w:rFonts w:ascii="Cambria Math" w:hAnsi="Cambria Math"/>
                  <w:i/>
                  <w:noProof/>
                  <w:lang w:eastAsia="ko-KR"/>
                </w:rPr>
              </w:ins>
            </m:ctrlPr>
          </m:sSubPr>
          <m:e>
            <m:r>
              <w:ins w:id="4663" w:author="Valentin Gheorghiu" w:date="2021-05-31T16:47:00Z">
                <w:rPr>
                  <w:rFonts w:ascii="Cambria Math" w:hAnsi="Cambria Math"/>
                  <w:noProof/>
                  <w:lang w:eastAsia="ko-KR"/>
                </w:rPr>
                <m:t>N</m:t>
              </w:ins>
            </m:r>
          </m:e>
          <m:sub>
            <m:r>
              <w:ins w:id="4664" w:author="Valentin Gheorghiu" w:date="2021-05-31T16:47:00Z">
                <w:rPr>
                  <w:rFonts w:ascii="Cambria Math" w:hAnsi="Cambria Math"/>
                  <w:noProof/>
                  <w:lang w:eastAsia="ko-KR"/>
                </w:rPr>
                <m:t>slot</m:t>
              </w:ins>
            </m:r>
          </m:sub>
        </m:sSub>
        <m:r>
          <w:ins w:id="4665" w:author="Valentin Gheorghiu" w:date="2021-05-31T16:47:00Z">
            <w:rPr>
              <w:rFonts w:ascii="Cambria Math" w:hAnsi="Cambria Math"/>
              <w:noProof/>
              <w:lang w:eastAsia="ko-KR"/>
            </w:rPr>
            <m:t>=8</m:t>
          </w:ins>
        </m:r>
      </m:oMath>
      <w:ins w:id="4666" w:author="Valentin Gheorghiu" w:date="2021-05-31T16:47:00Z">
        <w:r>
          <w:rPr>
            <w:noProof/>
            <w:lang w:eastAsia="ko-KR"/>
          </w:rPr>
          <w:t xml:space="preserve"> for 120 kHz SCS.</w:t>
        </w:r>
      </w:ins>
    </w:p>
    <w:p w14:paraId="00661EA2" w14:textId="77777777" w:rsidR="00EA2767" w:rsidRDefault="00EA2767" w:rsidP="00EA2767">
      <w:pPr>
        <w:pStyle w:val="B1"/>
        <w:rPr>
          <w:ins w:id="4667" w:author="Valentin Gheorghiu" w:date="2021-05-31T16:47:00Z"/>
        </w:rPr>
      </w:pPr>
      <w:ins w:id="4668" w:author="Valentin Gheorghiu" w:date="2021-05-31T16:47:00Z">
        <w:r>
          <w:rPr>
            <w:iCs/>
            <w:lang w:eastAsia="ko-KR"/>
          </w:rPr>
          <w:t>-</w:t>
        </w:r>
        <w:r>
          <w:rPr>
            <w:iCs/>
            <w:lang w:eastAsia="ko-KR"/>
          </w:rPr>
          <w:tab/>
        </w:r>
        <w:r>
          <w:t>Unite by RMS.</w:t>
        </w:r>
      </w:ins>
    </w:p>
    <w:p w14:paraId="68B1DE01" w14:textId="77777777" w:rsidR="00EA2767" w:rsidRDefault="00E64C5F" w:rsidP="00EA2767">
      <w:pPr>
        <w:pStyle w:val="EQ"/>
        <w:jc w:val="center"/>
        <w:rPr>
          <w:ins w:id="4669" w:author="Valentin Gheorghiu" w:date="2021-05-31T16:47:00Z"/>
          <w:iCs/>
        </w:rPr>
      </w:pPr>
      <m:oMathPara>
        <m:oMath>
          <m:acc>
            <m:accPr>
              <m:chr m:val="̅"/>
              <m:ctrlPr>
                <w:ins w:id="4670" w:author="Valentin Gheorghiu" w:date="2021-05-31T16:47:00Z">
                  <w:rPr>
                    <w:rFonts w:ascii="Cambria Math" w:eastAsia="×–¾’©‘Ì" w:hAnsi="Cambria Math"/>
                    <w:i/>
                  </w:rPr>
                </w:ins>
              </m:ctrlPr>
            </m:accPr>
            <m:e>
              <m:r>
                <w:ins w:id="4671" w:author="Valentin Gheorghiu" w:date="2021-05-31T16:47:00Z">
                  <w:rPr>
                    <w:rFonts w:ascii="Cambria Math" w:eastAsia="×–¾’©‘Ì" w:hAnsi="Cambria Math"/>
                  </w:rPr>
                  <m:t>EVM</m:t>
                </w:ins>
              </m:r>
            </m:e>
          </m:acc>
          <m:r>
            <w:ins w:id="4672" w:author="Valentin Gheorghiu" w:date="2021-05-31T16:47:00Z">
              <w:rPr>
                <w:rFonts w:ascii="Cambria Math" w:eastAsia="×–¾’©‘Ì" w:hAnsi="Cambria Math"/>
              </w:rPr>
              <m:t>=</m:t>
            </w:ins>
          </m:r>
          <m:rad>
            <m:radPr>
              <m:degHide m:val="1"/>
              <m:ctrlPr>
                <w:ins w:id="4673" w:author="Valentin Gheorghiu" w:date="2021-05-31T16:47:00Z">
                  <w:rPr>
                    <w:rFonts w:ascii="Cambria Math" w:hAnsi="Cambria Math"/>
                    <w:i/>
                    <w:lang w:eastAsia="ko-KR"/>
                  </w:rPr>
                </w:ins>
              </m:ctrlPr>
            </m:radPr>
            <m:deg/>
            <m:e>
              <m:f>
                <m:fPr>
                  <m:ctrlPr>
                    <w:ins w:id="4674" w:author="Valentin Gheorghiu" w:date="2021-05-31T16:47:00Z">
                      <w:rPr>
                        <w:rFonts w:ascii="Cambria Math" w:hAnsi="Cambria Math"/>
                        <w:i/>
                        <w:lang w:eastAsia="ko-KR"/>
                      </w:rPr>
                    </w:ins>
                  </m:ctrlPr>
                </m:fPr>
                <m:num>
                  <m:r>
                    <w:ins w:id="4675" w:author="Valentin Gheorghiu" w:date="2021-05-31T16:47:00Z">
                      <w:rPr>
                        <w:rFonts w:ascii="Cambria Math" w:hAnsi="Cambria Math"/>
                        <w:lang w:eastAsia="ko-KR"/>
                      </w:rPr>
                      <m:t>1</m:t>
                    </w:ins>
                  </m:r>
                </m:num>
                <m:den>
                  <m:sSub>
                    <m:sSubPr>
                      <m:ctrlPr>
                        <w:ins w:id="4676" w:author="Valentin Gheorghiu" w:date="2021-05-31T16:47:00Z">
                          <w:rPr>
                            <w:rFonts w:ascii="Cambria Math" w:hAnsi="Cambria Math"/>
                            <w:i/>
                            <w:lang w:eastAsia="ko-KR"/>
                          </w:rPr>
                        </w:ins>
                      </m:ctrlPr>
                    </m:sSubPr>
                    <m:e>
                      <m:r>
                        <w:ins w:id="4677" w:author="Valentin Gheorghiu" w:date="2021-05-31T16:47:00Z">
                          <w:rPr>
                            <w:rFonts w:ascii="Cambria Math" w:hAnsi="Cambria Math"/>
                            <w:lang w:eastAsia="ko-KR"/>
                          </w:rPr>
                          <m:t>N</m:t>
                        </w:ins>
                      </m:r>
                    </m:e>
                    <m:sub>
                      <m:r>
                        <w:ins w:id="4678" w:author="Valentin Gheorghiu" w:date="2021-05-31T16:47:00Z">
                          <w:rPr>
                            <w:rFonts w:ascii="Cambria Math" w:hAnsi="Cambria Math"/>
                            <w:lang w:eastAsia="ko-KR"/>
                          </w:rPr>
                          <m:t>frame</m:t>
                        </w:ins>
                      </m:r>
                    </m:sub>
                  </m:sSub>
                </m:den>
              </m:f>
              <m:nary>
                <m:naryPr>
                  <m:chr m:val="∑"/>
                  <m:limLoc m:val="undOvr"/>
                  <m:ctrlPr>
                    <w:ins w:id="4679" w:author="Valentin Gheorghiu" w:date="2021-05-31T16:47:00Z">
                      <w:rPr>
                        <w:rFonts w:ascii="Cambria Math" w:hAnsi="Cambria Math"/>
                        <w:i/>
                        <w:lang w:eastAsia="ko-KR"/>
                      </w:rPr>
                    </w:ins>
                  </m:ctrlPr>
                </m:naryPr>
                <m:sub>
                  <m:r>
                    <w:ins w:id="4680" w:author="Valentin Gheorghiu" w:date="2021-05-31T16:47:00Z">
                      <w:rPr>
                        <w:rFonts w:ascii="Cambria Math" w:hAnsi="Cambria Math"/>
                        <w:lang w:eastAsia="ko-KR"/>
                      </w:rPr>
                      <m:t>k=1</m:t>
                    </w:ins>
                  </m:r>
                </m:sub>
                <m:sup>
                  <m:sSub>
                    <m:sSubPr>
                      <m:ctrlPr>
                        <w:ins w:id="4681" w:author="Valentin Gheorghiu" w:date="2021-05-31T16:47:00Z">
                          <w:rPr>
                            <w:rFonts w:ascii="Cambria Math" w:hAnsi="Cambria Math"/>
                            <w:i/>
                            <w:lang w:eastAsia="ko-KR"/>
                          </w:rPr>
                        </w:ins>
                      </m:ctrlPr>
                    </m:sSubPr>
                    <m:e>
                      <m:r>
                        <w:ins w:id="4682" w:author="Valentin Gheorghiu" w:date="2021-05-31T16:47:00Z">
                          <w:rPr>
                            <w:rFonts w:ascii="Cambria Math" w:hAnsi="Cambria Math"/>
                            <w:lang w:eastAsia="ko-KR"/>
                          </w:rPr>
                          <m:t>N</m:t>
                        </w:ins>
                      </m:r>
                    </m:e>
                    <m:sub>
                      <m:r>
                        <w:ins w:id="4683" w:author="Valentin Gheorghiu" w:date="2021-05-31T16:47:00Z">
                          <w:rPr>
                            <w:rFonts w:ascii="Cambria Math" w:hAnsi="Cambria Math"/>
                            <w:lang w:eastAsia="ko-KR"/>
                          </w:rPr>
                          <m:t>frame</m:t>
                        </w:ins>
                      </m:r>
                    </m:sub>
                  </m:sSub>
                </m:sup>
                <m:e>
                  <m:sSubSup>
                    <m:sSubSupPr>
                      <m:ctrlPr>
                        <w:ins w:id="4684" w:author="Valentin Gheorghiu" w:date="2021-05-31T16:47:00Z">
                          <w:rPr>
                            <w:rFonts w:ascii="Cambria Math" w:hAnsi="Cambria Math"/>
                            <w:i/>
                            <w:lang w:eastAsia="ko-KR"/>
                          </w:rPr>
                        </w:ins>
                      </m:ctrlPr>
                    </m:sSubSupPr>
                    <m:e>
                      <m:r>
                        <w:ins w:id="4685" w:author="Valentin Gheorghiu" w:date="2021-05-31T16:47:00Z">
                          <w:rPr>
                            <w:rFonts w:ascii="Cambria Math" w:hAnsi="Cambria Math"/>
                            <w:lang w:eastAsia="ko-KR"/>
                          </w:rPr>
                          <m:t>EVM</m:t>
                        </w:ins>
                      </m:r>
                    </m:e>
                    <m:sub>
                      <m:r>
                        <w:ins w:id="4686" w:author="Valentin Gheorghiu" w:date="2021-05-31T16:47:00Z">
                          <w:rPr>
                            <w:rFonts w:ascii="Cambria Math" w:hAnsi="Cambria Math"/>
                            <w:lang w:eastAsia="ko-KR"/>
                          </w:rPr>
                          <m:t>frame,k</m:t>
                        </w:ins>
                      </m:r>
                    </m:sub>
                    <m:sup>
                      <m:r>
                        <w:ins w:id="4687" w:author="Valentin Gheorghiu" w:date="2021-05-31T16:47:00Z">
                          <w:rPr>
                            <w:rFonts w:ascii="Cambria Math" w:hAnsi="Cambria Math"/>
                            <w:lang w:eastAsia="ko-KR"/>
                          </w:rPr>
                          <m:t>2</m:t>
                        </w:ins>
                      </m:r>
                    </m:sup>
                  </m:sSubSup>
                </m:e>
              </m:nary>
            </m:e>
          </m:rad>
        </m:oMath>
      </m:oMathPara>
    </w:p>
    <w:p w14:paraId="0A9EAC34" w14:textId="77777777" w:rsidR="00EA2767" w:rsidRPr="00793E59" w:rsidRDefault="00EA2767" w:rsidP="00EA2767">
      <w:pPr>
        <w:rPr>
          <w:ins w:id="4688" w:author="Valentin Gheorghiu" w:date="2021-05-31T16:47:00Z"/>
          <w:lang w:eastAsia="zh-CN"/>
        </w:rPr>
      </w:pPr>
      <w:ins w:id="4689" w:author="Valentin Gheorghiu" w:date="2021-05-31T16:47:00Z">
        <w:r w:rsidRPr="00835F44">
          <w:rPr>
            <w:position w:val="-34"/>
          </w:rPr>
          <w:fldChar w:fldCharType="begin"/>
        </w:r>
        <w:r w:rsidRPr="00835F44">
          <w:rPr>
            <w:position w:val="-34"/>
          </w:rPr>
          <w:fldChar w:fldCharType="end"/>
        </w:r>
        <w:r w:rsidRPr="00835F44">
          <w:rPr>
            <w:position w:val="-12"/>
          </w:rPr>
          <w:fldChar w:fldCharType="begin"/>
        </w:r>
        <w:r w:rsidRPr="00835F44">
          <w:rPr>
            <w:position w:val="-12"/>
          </w:rPr>
          <w:fldChar w:fldCharType="end"/>
        </w:r>
        <w:r w:rsidRPr="00835F44">
          <w:rPr>
            <w:position w:val="-14"/>
            <w:sz w:val="24"/>
            <w:szCs w:val="24"/>
          </w:rPr>
          <w:fldChar w:fldCharType="begin"/>
        </w:r>
        <w:r w:rsidRPr="00835F44">
          <w:rPr>
            <w:position w:val="-14"/>
            <w:sz w:val="24"/>
            <w:szCs w:val="24"/>
          </w:rPr>
          <w:fldChar w:fldCharType="end"/>
        </w:r>
        <w:r w:rsidRPr="00835F44">
          <w:rPr>
            <w:position w:val="-10"/>
          </w:rPr>
          <w:fldChar w:fldCharType="begin"/>
        </w:r>
        <w:r w:rsidRPr="00835F44">
          <w:rPr>
            <w:position w:val="-10"/>
          </w:rPr>
          <w:fldChar w:fldCharType="end"/>
        </w:r>
        <w:r w:rsidRPr="00835F44">
          <w:rPr>
            <w:position w:val="-10"/>
          </w:rPr>
          <w:fldChar w:fldCharType="begin"/>
        </w:r>
        <w:r w:rsidRPr="00835F44">
          <w:rPr>
            <w:position w:val="-10"/>
          </w:rPr>
          <w:fldChar w:fldCharType="end"/>
        </w:r>
        <w:r w:rsidRPr="00835F44">
          <w:rPr>
            <w:rFonts w:ascii="Arial" w:hAnsi="Arial" w:cs="Arial"/>
            <w:position w:val="-12"/>
          </w:rPr>
          <w:fldChar w:fldCharType="begin"/>
        </w:r>
        <w:r w:rsidRPr="00835F44">
          <w:rPr>
            <w:rFonts w:ascii="Arial" w:hAnsi="Arial" w:cs="Arial"/>
            <w:position w:val="-12"/>
          </w:rPr>
          <w:fldChar w:fldCharType="end"/>
        </w:r>
        <w:r w:rsidRPr="00835F44">
          <w:rPr>
            <w:position w:val="-12"/>
          </w:rPr>
          <w:fldChar w:fldCharType="begin"/>
        </w:r>
        <w:r w:rsidRPr="00835F44">
          <w:rPr>
            <w:position w:val="-12"/>
          </w:rPr>
          <w:fldChar w:fldCharType="end"/>
        </w:r>
        <w:r w:rsidRPr="00835F44">
          <w:rPr>
            <w:position w:val="-34"/>
          </w:rPr>
          <w:fldChar w:fldCharType="begin"/>
        </w:r>
        <w:r w:rsidRPr="00835F44">
          <w:rPr>
            <w:position w:val="-34"/>
          </w:rPr>
          <w:fldChar w:fldCharType="end"/>
        </w:r>
        <w:r w:rsidRPr="00835F44">
          <w:rPr>
            <w:position w:val="-10"/>
          </w:rPr>
          <w:fldChar w:fldCharType="begin"/>
        </w:r>
        <w:r w:rsidRPr="00835F44">
          <w:rPr>
            <w:position w:val="-10"/>
          </w:rPr>
          <w:fldChar w:fldCharType="end"/>
        </w:r>
        <w:r w:rsidRPr="00835F44">
          <w:rPr>
            <w:position w:val="-28"/>
          </w:rPr>
          <w:fldChar w:fldCharType="begin"/>
        </w:r>
        <w:r w:rsidRPr="00835F44">
          <w:rPr>
            <w:position w:val="-28"/>
          </w:rPr>
          <w:fldChar w:fldCharType="end"/>
        </w:r>
        <w:r w:rsidRPr="00835F44">
          <w:rPr>
            <w:position w:val="-10"/>
          </w:rPr>
          <w:fldChar w:fldCharType="begin"/>
        </w:r>
        <w:r w:rsidRPr="00835F44">
          <w:rPr>
            <w:position w:val="-10"/>
          </w:rPr>
          <w:fldChar w:fldCharType="end"/>
        </w:r>
        <w:r w:rsidRPr="00835F44">
          <w:rPr>
            <w:position w:val="-6"/>
          </w:rPr>
          <w:fldChar w:fldCharType="begin"/>
        </w:r>
        <w:r w:rsidRPr="00835F44">
          <w:rPr>
            <w:position w:val="-6"/>
          </w:rPr>
          <w:fldChar w:fldCharType="end"/>
        </w:r>
        <w:r w:rsidRPr="00835F44">
          <w:rPr>
            <w:position w:val="-10"/>
          </w:rPr>
          <w:fldChar w:fldCharType="begin"/>
        </w:r>
        <w:r w:rsidRPr="00835F44">
          <w:rPr>
            <w:position w:val="-10"/>
          </w:rPr>
          <w:fldChar w:fldCharType="end"/>
        </w:r>
        <w:r w:rsidRPr="00835F44">
          <w:rPr>
            <w:position w:val="-10"/>
          </w:rPr>
          <w:fldChar w:fldCharType="begin"/>
        </w:r>
        <w:r w:rsidRPr="00835F44">
          <w:rPr>
            <w:position w:val="-10"/>
          </w:rPr>
          <w:fldChar w:fldCharType="end"/>
        </w:r>
        <w:r w:rsidRPr="00835F44">
          <w:rPr>
            <w:position w:val="-10"/>
          </w:rPr>
          <w:fldChar w:fldCharType="begin"/>
        </w:r>
        <w:r w:rsidRPr="00835F44">
          <w:rPr>
            <w:position w:val="-10"/>
          </w:rPr>
          <w:fldChar w:fldCharType="end"/>
        </w:r>
        <w:r w:rsidRPr="00835F44">
          <w:rPr>
            <w:position w:val="-6"/>
          </w:rPr>
          <w:fldChar w:fldCharType="begin"/>
        </w:r>
        <w:r w:rsidRPr="00835F44">
          <w:rPr>
            <w:position w:val="-6"/>
          </w:rPr>
          <w:fldChar w:fldCharType="end"/>
        </w:r>
        <w:r w:rsidRPr="00835F44">
          <w:rPr>
            <w:position w:val="-6"/>
          </w:rPr>
          <w:fldChar w:fldCharType="begin"/>
        </w:r>
        <w:r w:rsidRPr="00835F44">
          <w:rPr>
            <w:position w:val="-6"/>
          </w:rPr>
          <w:fldChar w:fldCharType="end"/>
        </w:r>
        <w:r w:rsidRPr="00835F44">
          <w:rPr>
            <w:position w:val="-6"/>
          </w:rPr>
          <w:fldChar w:fldCharType="begin"/>
        </w:r>
        <w:r w:rsidRPr="00835F44">
          <w:rPr>
            <w:position w:val="-6"/>
          </w:rPr>
          <w:fldChar w:fldCharType="end"/>
        </w:r>
        <w:r w:rsidRPr="00835F44">
          <w:rPr>
            <w:position w:val="-6"/>
          </w:rPr>
          <w:fldChar w:fldCharType="begin"/>
        </w:r>
        <w:r w:rsidRPr="00835F44">
          <w:rPr>
            <w:position w:val="-6"/>
          </w:rPr>
          <w:fldChar w:fldCharType="end"/>
        </w:r>
        <w:r w:rsidRPr="00835F44">
          <w:rPr>
            <w:position w:val="-10"/>
          </w:rPr>
          <w:fldChar w:fldCharType="begin"/>
        </w:r>
        <w:r w:rsidRPr="00835F44">
          <w:rPr>
            <w:position w:val="-10"/>
          </w:rPr>
          <w:fldChar w:fldCharType="end"/>
        </w:r>
        <w:r w:rsidRPr="00835F44">
          <w:rPr>
            <w:position w:val="-6"/>
          </w:rPr>
          <w:fldChar w:fldCharType="begin"/>
        </w:r>
        <w:r w:rsidRPr="00835F44">
          <w:rPr>
            <w:position w:val="-6"/>
          </w:rPr>
          <w:fldChar w:fldCharType="end"/>
        </w:r>
        <w:r w:rsidRPr="00835F44">
          <w:rPr>
            <w:position w:val="-6"/>
          </w:rPr>
          <w:fldChar w:fldCharType="begin"/>
        </w:r>
        <w:r w:rsidRPr="00835F44">
          <w:rPr>
            <w:position w:val="-6"/>
          </w:rPr>
          <w:fldChar w:fldCharType="end"/>
        </w:r>
        <w:r w:rsidRPr="00835F44">
          <w:rPr>
            <w:position w:val="-6"/>
          </w:rPr>
          <w:fldChar w:fldCharType="begin"/>
        </w:r>
        <w:r w:rsidRPr="00835F44">
          <w:rPr>
            <w:position w:val="-6"/>
          </w:rPr>
          <w:fldChar w:fldCharType="end"/>
        </w:r>
        <w:r w:rsidRPr="00835F44">
          <w:rPr>
            <w:position w:val="-10"/>
          </w:rPr>
          <w:fldChar w:fldCharType="begin"/>
        </w:r>
        <w:r w:rsidRPr="00835F44">
          <w:rPr>
            <w:position w:val="-10"/>
          </w:rPr>
          <w:fldChar w:fldCharType="end"/>
        </w:r>
        <w:r w:rsidRPr="00835F44">
          <w:rPr>
            <w:position w:val="-10"/>
          </w:rPr>
          <w:fldChar w:fldCharType="begin"/>
        </w:r>
        <w:r w:rsidRPr="00835F44">
          <w:rPr>
            <w:position w:val="-10"/>
          </w:rPr>
          <w:fldChar w:fldCharType="end"/>
        </w:r>
        <w:r w:rsidRPr="00835F44">
          <w:rPr>
            <w:position w:val="-10"/>
          </w:rPr>
          <w:fldChar w:fldCharType="begin"/>
        </w:r>
        <w:r w:rsidRPr="00835F44">
          <w:rPr>
            <w:position w:val="-10"/>
          </w:rPr>
          <w:fldChar w:fldCharType="end"/>
        </w:r>
        <w:r w:rsidRPr="00835F44">
          <w:rPr>
            <w:position w:val="-10"/>
          </w:rPr>
          <w:fldChar w:fldCharType="begin"/>
        </w:r>
        <w:r w:rsidRPr="00835F44">
          <w:rPr>
            <w:position w:val="-10"/>
          </w:rPr>
          <w:fldChar w:fldCharType="end"/>
        </w:r>
        <w:r w:rsidRPr="00835F44">
          <w:rPr>
            <w:position w:val="-10"/>
          </w:rPr>
          <w:fldChar w:fldCharType="begin"/>
        </w:r>
        <w:r w:rsidRPr="00835F44">
          <w:rPr>
            <w:position w:val="-10"/>
          </w:rPr>
          <w:fldChar w:fldCharType="end"/>
        </w:r>
        <w:r w:rsidRPr="00835F44">
          <w:rPr>
            <w:position w:val="-10"/>
          </w:rPr>
          <w:fldChar w:fldCharType="begin"/>
        </w:r>
        <w:r w:rsidRPr="00835F44">
          <w:rPr>
            <w:position w:val="-10"/>
          </w:rPr>
          <w:fldChar w:fldCharType="end"/>
        </w:r>
        <w:r w:rsidRPr="00835F44">
          <w:rPr>
            <w:position w:val="-6"/>
          </w:rPr>
          <w:fldChar w:fldCharType="begin"/>
        </w:r>
        <w:r w:rsidRPr="00835F44">
          <w:rPr>
            <w:position w:val="-6"/>
          </w:rPr>
          <w:fldChar w:fldCharType="end"/>
        </w:r>
        <w:r w:rsidRPr="00835F44">
          <w:rPr>
            <w:position w:val="-6"/>
          </w:rPr>
          <w:fldChar w:fldCharType="begin"/>
        </w:r>
        <w:r w:rsidRPr="00835F44">
          <w:rPr>
            <w:position w:val="-6"/>
          </w:rPr>
          <w:fldChar w:fldCharType="end"/>
        </w:r>
        <w:r w:rsidRPr="00835F44">
          <w:rPr>
            <w:position w:val="-6"/>
          </w:rPr>
          <w:fldChar w:fldCharType="begin"/>
        </w:r>
        <w:r w:rsidRPr="00835F44">
          <w:rPr>
            <w:position w:val="-6"/>
          </w:rPr>
          <w:fldChar w:fldCharType="end"/>
        </w:r>
        <w:r w:rsidRPr="00835F44">
          <w:rPr>
            <w:position w:val="-6"/>
          </w:rPr>
          <w:fldChar w:fldCharType="begin"/>
        </w:r>
        <w:r w:rsidRPr="00835F44">
          <w:rPr>
            <w:position w:val="-6"/>
          </w:rPr>
          <w:fldChar w:fldCharType="end"/>
        </w:r>
        <w:r w:rsidRPr="00835F44">
          <w:rPr>
            <w:position w:val="-28"/>
          </w:rPr>
          <w:fldChar w:fldCharType="begin"/>
        </w:r>
        <w:r w:rsidRPr="00835F44">
          <w:rPr>
            <w:position w:val="-28"/>
          </w:rPr>
          <w:fldChar w:fldCharType="end"/>
        </w:r>
        <w:r w:rsidRPr="00835F44">
          <w:rPr>
            <w:position w:val="-28"/>
          </w:rPr>
          <w:fldChar w:fldCharType="begin"/>
        </w:r>
        <w:r w:rsidRPr="00835F44">
          <w:rPr>
            <w:position w:val="-28"/>
          </w:rPr>
          <w:fldChar w:fldCharType="end"/>
        </w:r>
        <w:r w:rsidRPr="00835F44">
          <w:rPr>
            <w:position w:val="-6"/>
          </w:rPr>
          <w:fldChar w:fldCharType="begin"/>
        </w:r>
        <w:r w:rsidRPr="00835F44">
          <w:rPr>
            <w:position w:val="-6"/>
          </w:rPr>
          <w:fldChar w:fldCharType="end"/>
        </w:r>
        <w:r w:rsidRPr="00835F44">
          <w:rPr>
            <w:position w:val="-6"/>
          </w:rPr>
          <w:fldChar w:fldCharType="begin"/>
        </w:r>
        <w:r w:rsidRPr="00835F44">
          <w:rPr>
            <w:position w:val="-6"/>
          </w:rPr>
          <w:fldChar w:fldCharType="end"/>
        </w:r>
        <w:r w:rsidRPr="00835F44">
          <w:rPr>
            <w:position w:val="-6"/>
          </w:rPr>
          <w:fldChar w:fldCharType="begin"/>
        </w:r>
        <w:r w:rsidRPr="00835F44">
          <w:rPr>
            <w:position w:val="-6"/>
          </w:rPr>
          <w:fldChar w:fldCharType="end"/>
        </w:r>
        <w:r w:rsidRPr="00835F44">
          <w:rPr>
            <w:position w:val="-6"/>
          </w:rPr>
          <w:fldChar w:fldCharType="begin"/>
        </w:r>
        <w:r w:rsidRPr="00835F44">
          <w:rPr>
            <w:position w:val="-6"/>
          </w:rPr>
          <w:fldChar w:fldCharType="end"/>
        </w:r>
        <w:r w:rsidRPr="00835F44">
          <w:rPr>
            <w:position w:val="-6"/>
          </w:rPr>
          <w:fldChar w:fldCharType="begin"/>
        </w:r>
        <w:r w:rsidRPr="00835F44">
          <w:rPr>
            <w:position w:val="-6"/>
          </w:rPr>
          <w:fldChar w:fldCharType="end"/>
        </w:r>
        <w:r w:rsidRPr="00835F44">
          <w:rPr>
            <w:position w:val="-28"/>
          </w:rPr>
          <w:fldChar w:fldCharType="begin"/>
        </w:r>
        <w:r w:rsidRPr="00835F44">
          <w:rPr>
            <w:position w:val="-28"/>
          </w:rPr>
          <w:fldChar w:fldCharType="end"/>
        </w:r>
        <w:r w:rsidRPr="00835F44">
          <w:rPr>
            <w:position w:val="-6"/>
          </w:rPr>
          <w:fldChar w:fldCharType="begin"/>
        </w:r>
        <w:r w:rsidRPr="00835F44">
          <w:rPr>
            <w:position w:val="-6"/>
          </w:rPr>
          <w:fldChar w:fldCharType="end"/>
        </w:r>
        <w:r w:rsidRPr="00835F44">
          <w:rPr>
            <w:position w:val="-28"/>
          </w:rPr>
          <w:fldChar w:fldCharType="begin"/>
        </w:r>
        <w:r w:rsidRPr="00835F44">
          <w:rPr>
            <w:position w:val="-28"/>
          </w:rPr>
          <w:fldChar w:fldCharType="end"/>
        </w:r>
        <w:r w:rsidRPr="00835F44">
          <w:rPr>
            <w:position w:val="-6"/>
          </w:rPr>
          <w:fldChar w:fldCharType="begin"/>
        </w:r>
        <w:r w:rsidRPr="00835F44">
          <w:rPr>
            <w:position w:val="-6"/>
          </w:rPr>
          <w:fldChar w:fldCharType="end"/>
        </w:r>
        <w:r w:rsidRPr="00835F44">
          <w:rPr>
            <w:position w:val="-6"/>
          </w:rPr>
          <w:fldChar w:fldCharType="begin"/>
        </w:r>
        <w:r w:rsidRPr="00835F44">
          <w:rPr>
            <w:position w:val="-6"/>
          </w:rPr>
          <w:fldChar w:fldCharType="end"/>
        </w:r>
        <w:r w:rsidRPr="00835F44">
          <w:rPr>
            <w:rFonts w:eastAsia="×–¾’©‘Ì"/>
            <w:position w:val="-30"/>
          </w:rPr>
          <w:fldChar w:fldCharType="begin"/>
        </w:r>
        <w:r w:rsidRPr="00835F44">
          <w:rPr>
            <w:rFonts w:eastAsia="×–¾’©‘Ì"/>
            <w:position w:val="-30"/>
          </w:rPr>
          <w:fldChar w:fldCharType="end"/>
        </w:r>
        <w:r w:rsidRPr="00835F44">
          <w:rPr>
            <w:rFonts w:eastAsia="×–¾’©‘Ì"/>
            <w:position w:val="-6"/>
          </w:rPr>
          <w:fldChar w:fldCharType="begin"/>
        </w:r>
        <w:r w:rsidRPr="00835F44">
          <w:rPr>
            <w:rFonts w:eastAsia="×–¾’©‘Ì"/>
            <w:position w:val="-6"/>
          </w:rPr>
          <w:fldChar w:fldCharType="end"/>
        </w:r>
        <w:r w:rsidRPr="00835F44">
          <w:rPr>
            <w:position w:val="-12"/>
          </w:rPr>
          <w:fldChar w:fldCharType="begin"/>
        </w:r>
        <w:r w:rsidRPr="00835F44">
          <w:rPr>
            <w:position w:val="-12"/>
          </w:rPr>
          <w:fldChar w:fldCharType="end"/>
        </w:r>
        <w:r w:rsidRPr="00835F44">
          <w:rPr>
            <w:rFonts w:eastAsia="×–¾’©‘Ì"/>
            <w:position w:val="-6"/>
          </w:rPr>
          <w:fldChar w:fldCharType="begin"/>
        </w:r>
        <w:r w:rsidRPr="00835F44">
          <w:rPr>
            <w:rFonts w:eastAsia="×–¾’©‘Ì"/>
            <w:position w:val="-6"/>
          </w:rPr>
          <w:fldChar w:fldCharType="end"/>
        </w:r>
        <w:r w:rsidRPr="00835F44">
          <w:rPr>
            <w:position w:val="-12"/>
          </w:rPr>
          <w:fldChar w:fldCharType="begin"/>
        </w:r>
        <w:r w:rsidRPr="00835F44">
          <w:rPr>
            <w:position w:val="-12"/>
          </w:rPr>
          <w:fldChar w:fldCharType="end"/>
        </w:r>
        <w:r w:rsidRPr="00835F44">
          <w:rPr>
            <w:rFonts w:eastAsia="×–¾’©‘Ì"/>
            <w:position w:val="-10"/>
          </w:rPr>
          <w:fldChar w:fldCharType="begin"/>
        </w:r>
        <w:r w:rsidRPr="00835F44">
          <w:rPr>
            <w:rFonts w:eastAsia="×–¾’©‘Ì"/>
            <w:position w:val="-10"/>
          </w:rPr>
          <w:fldChar w:fldCharType="end"/>
        </w:r>
        <w:r>
          <w:rPr>
            <w:rFonts w:eastAsia="SimSun"/>
            <w:position w:val="-34"/>
          </w:rPr>
          <w:fldChar w:fldCharType="begin"/>
        </w:r>
        <w:r>
          <w:rPr>
            <w:rFonts w:eastAsia="SimSun"/>
            <w:position w:val="-34"/>
          </w:rPr>
          <w:fldChar w:fldCharType="end"/>
        </w:r>
        <w:r>
          <w:rPr>
            <w:rFonts w:eastAsia="SimSun"/>
            <w:position w:val="-12"/>
          </w:rPr>
          <w:fldChar w:fldCharType="begin"/>
        </w:r>
        <w:r>
          <w:rPr>
            <w:rFonts w:eastAsia="SimSun"/>
            <w:position w:val="-12"/>
          </w:rPr>
          <w:fldChar w:fldCharType="end"/>
        </w:r>
        <w:r>
          <w:rPr>
            <w:rFonts w:eastAsia="SimSun"/>
            <w:position w:val="-14"/>
            <w:sz w:val="24"/>
            <w:szCs w:val="24"/>
          </w:rPr>
          <w:fldChar w:fldCharType="begin"/>
        </w:r>
        <w:r>
          <w:rPr>
            <w:rFonts w:eastAsia="SimSun"/>
            <w:position w:val="-14"/>
            <w:sz w:val="24"/>
            <w:szCs w:val="24"/>
          </w:rPr>
          <w:fldChar w:fldCharType="end"/>
        </w:r>
        <w:r>
          <w:rPr>
            <w:rFonts w:eastAsia="SimSun"/>
            <w:position w:val="-10"/>
          </w:rPr>
          <w:fldChar w:fldCharType="begin"/>
        </w:r>
        <w:r>
          <w:rPr>
            <w:rFonts w:eastAsia="SimSun"/>
            <w:position w:val="-10"/>
          </w:rPr>
          <w:fldChar w:fldCharType="end"/>
        </w:r>
        <w:r>
          <w:rPr>
            <w:rFonts w:eastAsia="SimSun"/>
            <w:position w:val="-10"/>
          </w:rPr>
          <w:fldChar w:fldCharType="begin"/>
        </w:r>
        <w:r>
          <w:rPr>
            <w:rFonts w:eastAsia="SimSun"/>
            <w:position w:val="-10"/>
          </w:rPr>
          <w:fldChar w:fldCharType="end"/>
        </w:r>
        <w:r>
          <w:rPr>
            <w:rFonts w:ascii="Arial" w:eastAsia="SimSun" w:hAnsi="Arial" w:cs="Arial"/>
            <w:position w:val="-12"/>
          </w:rPr>
          <w:fldChar w:fldCharType="begin"/>
        </w:r>
        <w:r>
          <w:rPr>
            <w:rFonts w:ascii="Arial" w:eastAsia="SimSun" w:hAnsi="Arial" w:cs="Arial"/>
            <w:position w:val="-12"/>
          </w:rPr>
          <w:fldChar w:fldCharType="end"/>
        </w:r>
        <w:r>
          <w:rPr>
            <w:rFonts w:eastAsia="SimSun"/>
            <w:position w:val="-12"/>
          </w:rPr>
          <w:fldChar w:fldCharType="begin"/>
        </w:r>
        <w:r>
          <w:rPr>
            <w:rFonts w:eastAsia="SimSun"/>
            <w:position w:val="-12"/>
          </w:rPr>
          <w:fldChar w:fldCharType="end"/>
        </w:r>
        <w:r>
          <w:rPr>
            <w:rFonts w:eastAsia="SimSun"/>
            <w:position w:val="-34"/>
          </w:rPr>
          <w:fldChar w:fldCharType="begin"/>
        </w:r>
        <w:r>
          <w:rPr>
            <w:rFonts w:eastAsia="SimSun"/>
            <w:position w:val="-34"/>
          </w:rPr>
          <w:fldChar w:fldCharType="end"/>
        </w:r>
        <w:r>
          <w:rPr>
            <w:rFonts w:eastAsia="SimSun"/>
            <w:position w:val="-10"/>
          </w:rPr>
          <w:fldChar w:fldCharType="begin"/>
        </w:r>
        <w:r>
          <w:rPr>
            <w:rFonts w:eastAsia="SimSun"/>
            <w:position w:val="-10"/>
          </w:rPr>
          <w:fldChar w:fldCharType="end"/>
        </w:r>
        <w:r>
          <w:rPr>
            <w:rFonts w:eastAsia="SimSun"/>
            <w:position w:val="-28"/>
          </w:rPr>
          <w:fldChar w:fldCharType="begin"/>
        </w:r>
        <w:r>
          <w:rPr>
            <w:rFonts w:eastAsia="SimSun"/>
            <w:position w:val="-28"/>
          </w:rPr>
          <w:fldChar w:fldCharType="end"/>
        </w:r>
        <w:r>
          <w:rPr>
            <w:rFonts w:eastAsia="SimSun"/>
            <w:position w:val="-10"/>
          </w:rPr>
          <w:fldChar w:fldCharType="begin"/>
        </w:r>
        <w:r>
          <w:rPr>
            <w:rFonts w:eastAsia="SimSun"/>
            <w:position w:val="-10"/>
          </w:rPr>
          <w:fldChar w:fldCharType="end"/>
        </w:r>
        <w:r>
          <w:rPr>
            <w:rFonts w:eastAsia="SimSun"/>
            <w:position w:val="-6"/>
          </w:rPr>
          <w:fldChar w:fldCharType="begin"/>
        </w:r>
        <w:r>
          <w:rPr>
            <w:rFonts w:eastAsia="SimSun"/>
            <w:position w:val="-6"/>
          </w:rPr>
          <w:fldChar w:fldCharType="end"/>
        </w:r>
        <w:r>
          <w:rPr>
            <w:rFonts w:eastAsia="SimSun"/>
            <w:position w:val="-10"/>
          </w:rPr>
          <w:fldChar w:fldCharType="begin"/>
        </w:r>
        <w:r>
          <w:rPr>
            <w:rFonts w:eastAsia="SimSun"/>
            <w:position w:val="-10"/>
          </w:rPr>
          <w:fldChar w:fldCharType="end"/>
        </w:r>
        <w:r>
          <w:rPr>
            <w:rFonts w:eastAsia="SimSun"/>
            <w:position w:val="-10"/>
          </w:rPr>
          <w:fldChar w:fldCharType="begin"/>
        </w:r>
        <w:r>
          <w:rPr>
            <w:rFonts w:eastAsia="SimSun"/>
            <w:position w:val="-10"/>
          </w:rPr>
          <w:fldChar w:fldCharType="end"/>
        </w:r>
        <w:r>
          <w:rPr>
            <w:rFonts w:eastAsia="SimSun"/>
            <w:position w:val="-10"/>
          </w:rPr>
          <w:fldChar w:fldCharType="begin"/>
        </w:r>
        <w:r>
          <w:rPr>
            <w:rFonts w:eastAsia="SimSun"/>
            <w:position w:val="-10"/>
          </w:rPr>
          <w:fldChar w:fldCharType="end"/>
        </w:r>
        <w:r>
          <w:rPr>
            <w:rFonts w:eastAsia="SimSun"/>
            <w:position w:val="-6"/>
          </w:rPr>
          <w:fldChar w:fldCharType="begin"/>
        </w:r>
        <w:r>
          <w:rPr>
            <w:rFonts w:eastAsia="SimSun"/>
            <w:position w:val="-6"/>
          </w:rPr>
          <w:fldChar w:fldCharType="end"/>
        </w:r>
        <w:r>
          <w:rPr>
            <w:rFonts w:eastAsia="SimSun"/>
            <w:position w:val="-6"/>
          </w:rPr>
          <w:fldChar w:fldCharType="begin"/>
        </w:r>
        <w:r>
          <w:rPr>
            <w:rFonts w:eastAsia="SimSun"/>
            <w:position w:val="-6"/>
          </w:rPr>
          <w:fldChar w:fldCharType="end"/>
        </w:r>
        <w:r>
          <w:rPr>
            <w:rFonts w:eastAsia="SimSun"/>
            <w:position w:val="-6"/>
          </w:rPr>
          <w:fldChar w:fldCharType="begin"/>
        </w:r>
        <w:r>
          <w:rPr>
            <w:rFonts w:eastAsia="SimSun"/>
            <w:position w:val="-6"/>
          </w:rPr>
          <w:fldChar w:fldCharType="end"/>
        </w:r>
        <w:r>
          <w:rPr>
            <w:rFonts w:eastAsia="SimSun"/>
            <w:position w:val="-6"/>
          </w:rPr>
          <w:fldChar w:fldCharType="begin"/>
        </w:r>
        <w:r>
          <w:rPr>
            <w:rFonts w:eastAsia="SimSun"/>
            <w:position w:val="-6"/>
          </w:rPr>
          <w:fldChar w:fldCharType="end"/>
        </w:r>
        <w:r>
          <w:rPr>
            <w:rFonts w:eastAsia="SimSun"/>
            <w:position w:val="-10"/>
          </w:rPr>
          <w:fldChar w:fldCharType="begin"/>
        </w:r>
        <w:r>
          <w:rPr>
            <w:rFonts w:eastAsia="SimSun"/>
            <w:position w:val="-10"/>
          </w:rPr>
          <w:fldChar w:fldCharType="end"/>
        </w:r>
        <w:r>
          <w:rPr>
            <w:rFonts w:eastAsia="SimSun"/>
            <w:position w:val="-6"/>
          </w:rPr>
          <w:fldChar w:fldCharType="begin"/>
        </w:r>
        <w:r>
          <w:rPr>
            <w:rFonts w:eastAsia="SimSun"/>
            <w:position w:val="-6"/>
          </w:rPr>
          <w:fldChar w:fldCharType="end"/>
        </w:r>
        <w:r>
          <w:rPr>
            <w:rFonts w:eastAsia="SimSun"/>
            <w:position w:val="-6"/>
          </w:rPr>
          <w:fldChar w:fldCharType="begin"/>
        </w:r>
        <w:r>
          <w:rPr>
            <w:rFonts w:eastAsia="SimSun"/>
            <w:position w:val="-6"/>
          </w:rPr>
          <w:fldChar w:fldCharType="end"/>
        </w:r>
        <w:r>
          <w:rPr>
            <w:rFonts w:eastAsia="SimSun"/>
            <w:position w:val="-6"/>
          </w:rPr>
          <w:fldChar w:fldCharType="begin"/>
        </w:r>
        <w:r>
          <w:rPr>
            <w:rFonts w:eastAsia="SimSun"/>
            <w:position w:val="-6"/>
          </w:rPr>
          <w:fldChar w:fldCharType="end"/>
        </w:r>
        <w:r>
          <w:rPr>
            <w:rFonts w:eastAsia="SimSun"/>
            <w:position w:val="-10"/>
          </w:rPr>
          <w:fldChar w:fldCharType="begin"/>
        </w:r>
        <w:r>
          <w:rPr>
            <w:rFonts w:eastAsia="SimSun"/>
            <w:position w:val="-10"/>
          </w:rPr>
          <w:fldChar w:fldCharType="end"/>
        </w:r>
        <w:r>
          <w:rPr>
            <w:rFonts w:eastAsia="SimSun"/>
            <w:position w:val="-10"/>
          </w:rPr>
          <w:fldChar w:fldCharType="begin"/>
        </w:r>
        <w:r>
          <w:rPr>
            <w:rFonts w:eastAsia="SimSun"/>
            <w:position w:val="-10"/>
          </w:rPr>
          <w:fldChar w:fldCharType="end"/>
        </w:r>
        <w:r>
          <w:rPr>
            <w:rFonts w:eastAsia="SimSun"/>
            <w:position w:val="-10"/>
          </w:rPr>
          <w:fldChar w:fldCharType="begin"/>
        </w:r>
        <w:r>
          <w:rPr>
            <w:rFonts w:eastAsia="SimSun"/>
            <w:position w:val="-10"/>
          </w:rPr>
          <w:fldChar w:fldCharType="end"/>
        </w:r>
        <w:r>
          <w:rPr>
            <w:rFonts w:eastAsia="SimSun"/>
            <w:position w:val="-10"/>
          </w:rPr>
          <w:fldChar w:fldCharType="begin"/>
        </w:r>
        <w:r>
          <w:rPr>
            <w:rFonts w:eastAsia="SimSun"/>
            <w:position w:val="-10"/>
          </w:rPr>
          <w:fldChar w:fldCharType="end"/>
        </w:r>
        <w:r>
          <w:rPr>
            <w:rFonts w:eastAsia="SimSun"/>
            <w:position w:val="-10"/>
          </w:rPr>
          <w:fldChar w:fldCharType="begin"/>
        </w:r>
        <w:r>
          <w:rPr>
            <w:rFonts w:eastAsia="SimSun"/>
            <w:position w:val="-10"/>
          </w:rPr>
          <w:fldChar w:fldCharType="end"/>
        </w:r>
        <w:r>
          <w:rPr>
            <w:rFonts w:eastAsia="SimSun"/>
            <w:position w:val="-10"/>
          </w:rPr>
          <w:fldChar w:fldCharType="begin"/>
        </w:r>
        <w:r>
          <w:rPr>
            <w:rFonts w:eastAsia="SimSun"/>
            <w:position w:val="-10"/>
          </w:rPr>
          <w:fldChar w:fldCharType="end"/>
        </w:r>
        <w:r>
          <w:rPr>
            <w:rFonts w:eastAsia="SimSun"/>
            <w:position w:val="-6"/>
          </w:rPr>
          <w:fldChar w:fldCharType="begin"/>
        </w:r>
        <w:r>
          <w:rPr>
            <w:rFonts w:eastAsia="SimSun"/>
            <w:position w:val="-6"/>
          </w:rPr>
          <w:fldChar w:fldCharType="end"/>
        </w:r>
        <w:r>
          <w:rPr>
            <w:rFonts w:eastAsia="SimSun"/>
            <w:position w:val="-6"/>
          </w:rPr>
          <w:fldChar w:fldCharType="begin"/>
        </w:r>
        <w:r>
          <w:rPr>
            <w:rFonts w:eastAsia="SimSun"/>
            <w:position w:val="-6"/>
          </w:rPr>
          <w:fldChar w:fldCharType="end"/>
        </w:r>
        <w:r>
          <w:rPr>
            <w:rFonts w:eastAsia="SimSun"/>
            <w:position w:val="-6"/>
          </w:rPr>
          <w:fldChar w:fldCharType="begin"/>
        </w:r>
        <w:r>
          <w:rPr>
            <w:rFonts w:eastAsia="SimSun"/>
            <w:position w:val="-6"/>
          </w:rPr>
          <w:fldChar w:fldCharType="end"/>
        </w:r>
        <w:r>
          <w:rPr>
            <w:rFonts w:eastAsia="SimSun"/>
            <w:position w:val="-6"/>
          </w:rPr>
          <w:fldChar w:fldCharType="begin"/>
        </w:r>
        <w:r>
          <w:rPr>
            <w:rFonts w:eastAsia="SimSun"/>
            <w:position w:val="-6"/>
          </w:rPr>
          <w:fldChar w:fldCharType="end"/>
        </w:r>
        <w:r>
          <w:rPr>
            <w:rFonts w:eastAsia="SimSun"/>
            <w:position w:val="-28"/>
          </w:rPr>
          <w:fldChar w:fldCharType="begin"/>
        </w:r>
        <w:r>
          <w:rPr>
            <w:rFonts w:eastAsia="SimSun"/>
            <w:position w:val="-28"/>
          </w:rPr>
          <w:fldChar w:fldCharType="end"/>
        </w:r>
        <w:r>
          <w:rPr>
            <w:rFonts w:eastAsia="SimSun"/>
            <w:position w:val="-28"/>
          </w:rPr>
          <w:fldChar w:fldCharType="begin"/>
        </w:r>
        <w:r>
          <w:rPr>
            <w:rFonts w:eastAsia="SimSun"/>
            <w:position w:val="-28"/>
          </w:rPr>
          <w:fldChar w:fldCharType="end"/>
        </w:r>
        <w:r>
          <w:rPr>
            <w:rFonts w:eastAsia="SimSun"/>
            <w:position w:val="-6"/>
          </w:rPr>
          <w:fldChar w:fldCharType="begin"/>
        </w:r>
        <w:r>
          <w:rPr>
            <w:rFonts w:eastAsia="SimSun"/>
            <w:position w:val="-6"/>
          </w:rPr>
          <w:fldChar w:fldCharType="end"/>
        </w:r>
        <w:r>
          <w:rPr>
            <w:rFonts w:eastAsia="SimSun"/>
            <w:position w:val="-6"/>
          </w:rPr>
          <w:fldChar w:fldCharType="begin"/>
        </w:r>
        <w:r>
          <w:rPr>
            <w:rFonts w:eastAsia="SimSun"/>
            <w:position w:val="-6"/>
          </w:rPr>
          <w:fldChar w:fldCharType="end"/>
        </w:r>
        <w:r>
          <w:rPr>
            <w:rFonts w:eastAsia="SimSun"/>
            <w:position w:val="-6"/>
          </w:rPr>
          <w:fldChar w:fldCharType="begin"/>
        </w:r>
        <w:r>
          <w:rPr>
            <w:rFonts w:eastAsia="SimSun"/>
            <w:position w:val="-6"/>
          </w:rPr>
          <w:fldChar w:fldCharType="end"/>
        </w:r>
        <w:r>
          <w:rPr>
            <w:rFonts w:eastAsia="SimSun"/>
            <w:position w:val="-6"/>
          </w:rPr>
          <w:fldChar w:fldCharType="begin"/>
        </w:r>
        <w:r>
          <w:rPr>
            <w:rFonts w:eastAsia="SimSun"/>
            <w:position w:val="-6"/>
          </w:rPr>
          <w:fldChar w:fldCharType="end"/>
        </w:r>
        <w:r>
          <w:rPr>
            <w:rFonts w:eastAsia="SimSun"/>
            <w:position w:val="-6"/>
          </w:rPr>
          <w:fldChar w:fldCharType="begin"/>
        </w:r>
        <w:r>
          <w:rPr>
            <w:rFonts w:eastAsia="SimSun"/>
            <w:position w:val="-6"/>
          </w:rPr>
          <w:fldChar w:fldCharType="end"/>
        </w:r>
        <w:r>
          <w:rPr>
            <w:rFonts w:eastAsia="SimSun"/>
            <w:position w:val="-28"/>
          </w:rPr>
          <w:fldChar w:fldCharType="begin"/>
        </w:r>
        <w:r>
          <w:rPr>
            <w:rFonts w:eastAsia="SimSun"/>
            <w:position w:val="-28"/>
          </w:rPr>
          <w:fldChar w:fldCharType="end"/>
        </w:r>
        <w:r>
          <w:rPr>
            <w:rFonts w:eastAsia="SimSun"/>
            <w:position w:val="-6"/>
          </w:rPr>
          <w:fldChar w:fldCharType="begin"/>
        </w:r>
        <w:r>
          <w:rPr>
            <w:rFonts w:eastAsia="SimSun"/>
            <w:position w:val="-6"/>
          </w:rPr>
          <w:fldChar w:fldCharType="end"/>
        </w:r>
        <w:r>
          <w:rPr>
            <w:rFonts w:eastAsia="SimSun"/>
            <w:position w:val="-28"/>
          </w:rPr>
          <w:fldChar w:fldCharType="begin"/>
        </w:r>
        <w:r>
          <w:rPr>
            <w:rFonts w:eastAsia="SimSun"/>
            <w:position w:val="-28"/>
          </w:rPr>
          <w:fldChar w:fldCharType="end"/>
        </w:r>
        <w:r>
          <w:rPr>
            <w:rFonts w:eastAsia="SimSun"/>
            <w:position w:val="-6"/>
          </w:rPr>
          <w:fldChar w:fldCharType="begin"/>
        </w:r>
        <w:r>
          <w:rPr>
            <w:rFonts w:eastAsia="SimSun"/>
            <w:position w:val="-6"/>
          </w:rPr>
          <w:fldChar w:fldCharType="end"/>
        </w:r>
        <w:r>
          <w:rPr>
            <w:rFonts w:eastAsia="SimSun"/>
            <w:position w:val="-6"/>
          </w:rPr>
          <w:fldChar w:fldCharType="begin"/>
        </w:r>
        <w:r>
          <w:rPr>
            <w:rFonts w:eastAsia="SimSun"/>
            <w:position w:val="-6"/>
          </w:rPr>
          <w:fldChar w:fldCharType="end"/>
        </w:r>
        <w:r>
          <w:rPr>
            <w:rFonts w:eastAsia="×–¾’©‘Ì"/>
            <w:position w:val="-30"/>
          </w:rPr>
          <w:fldChar w:fldCharType="begin"/>
        </w:r>
        <w:r>
          <w:rPr>
            <w:rFonts w:eastAsia="×–¾’©‘Ì"/>
            <w:position w:val="-30"/>
          </w:rPr>
          <w:fldChar w:fldCharType="end"/>
        </w:r>
        <w:r>
          <w:rPr>
            <w:rFonts w:eastAsia="×–¾’©‘Ì"/>
            <w:position w:val="-6"/>
          </w:rPr>
          <w:fldChar w:fldCharType="begin"/>
        </w:r>
        <w:r>
          <w:rPr>
            <w:rFonts w:eastAsia="×–¾’©‘Ì"/>
            <w:position w:val="-6"/>
          </w:rPr>
          <w:fldChar w:fldCharType="end"/>
        </w:r>
        <w:r>
          <w:rPr>
            <w:rFonts w:eastAsia="SimSun"/>
            <w:position w:val="-12"/>
          </w:rPr>
          <w:fldChar w:fldCharType="begin"/>
        </w:r>
        <w:r>
          <w:rPr>
            <w:rFonts w:eastAsia="SimSun"/>
            <w:position w:val="-12"/>
          </w:rPr>
          <w:fldChar w:fldCharType="end"/>
        </w:r>
        <w:r>
          <w:rPr>
            <w:rFonts w:eastAsia="×–¾’©‘Ì"/>
            <w:position w:val="-6"/>
          </w:rPr>
          <w:fldChar w:fldCharType="begin"/>
        </w:r>
        <w:r>
          <w:rPr>
            <w:rFonts w:eastAsia="×–¾’©‘Ì"/>
            <w:position w:val="-6"/>
          </w:rPr>
          <w:fldChar w:fldCharType="end"/>
        </w:r>
        <w:r>
          <w:rPr>
            <w:rFonts w:eastAsia="SimSun"/>
            <w:position w:val="-12"/>
          </w:rPr>
          <w:fldChar w:fldCharType="begin"/>
        </w:r>
        <w:r>
          <w:rPr>
            <w:rFonts w:eastAsia="SimSun"/>
            <w:position w:val="-12"/>
          </w:rPr>
          <w:fldChar w:fldCharType="end"/>
        </w:r>
        <w:r>
          <w:rPr>
            <w:rFonts w:eastAsia="×–¾’©‘Ì"/>
            <w:position w:val="-10"/>
          </w:rPr>
          <w:fldChar w:fldCharType="begin"/>
        </w:r>
        <w:r>
          <w:rPr>
            <w:rFonts w:eastAsia="×–¾’©‘Ì"/>
            <w:position w:val="-10"/>
          </w:rPr>
          <w:fldChar w:fldCharType="end"/>
        </w:r>
      </w:ins>
    </w:p>
    <w:p w14:paraId="3567221A" w14:textId="0440EE9B" w:rsidR="00EA2767" w:rsidRDefault="00EA2767" w:rsidP="00EA2767">
      <w:pPr>
        <w:rPr>
          <w:lang w:eastAsia="zh-CN"/>
        </w:rPr>
      </w:pPr>
    </w:p>
    <w:p w14:paraId="651B4AEA" w14:textId="3ADB1BD5" w:rsidR="007E6ED6" w:rsidRDefault="007E6ED6">
      <w:pPr>
        <w:rPr>
          <w:noProof/>
        </w:rPr>
      </w:pPr>
    </w:p>
    <w:p w14:paraId="02C78576" w14:textId="3B57B37E" w:rsidR="00C26483" w:rsidRDefault="00C26483">
      <w:pPr>
        <w:rPr>
          <w:noProof/>
        </w:rPr>
      </w:pPr>
    </w:p>
    <w:p w14:paraId="2E8DC863" w14:textId="104D3FC1" w:rsidR="00C26483" w:rsidRDefault="00C26483">
      <w:pPr>
        <w:rPr>
          <w:noProof/>
        </w:rPr>
      </w:pPr>
    </w:p>
    <w:p w14:paraId="7E939505" w14:textId="77777777" w:rsidR="00C26483" w:rsidRDefault="00C26483">
      <w:pPr>
        <w:rPr>
          <w:noProof/>
        </w:rPr>
      </w:pPr>
    </w:p>
    <w:p w14:paraId="43CCAD4A" w14:textId="77777777" w:rsidR="007E6ED6" w:rsidRDefault="007E6ED6" w:rsidP="007E6ED6">
      <w:pPr>
        <w:pStyle w:val="Guidance"/>
      </w:pPr>
      <w:r>
        <w:t>&lt;end of changes&gt;</w:t>
      </w:r>
    </w:p>
    <w:p w14:paraId="5BE3D301" w14:textId="4E22B091" w:rsidR="007E6ED6" w:rsidRDefault="007E6ED6">
      <w:pPr>
        <w:rPr>
          <w:noProof/>
        </w:rPr>
      </w:pPr>
    </w:p>
    <w:p w14:paraId="23DC9766" w14:textId="60A8ED08" w:rsidR="007E6ED6" w:rsidRDefault="007E6ED6">
      <w:pPr>
        <w:rPr>
          <w:noProof/>
        </w:rPr>
      </w:pPr>
    </w:p>
    <w:p w14:paraId="4B9A48F6" w14:textId="78EDE546" w:rsidR="007E6ED6" w:rsidRDefault="007E6ED6">
      <w:pPr>
        <w:rPr>
          <w:noProof/>
        </w:rPr>
      </w:pPr>
    </w:p>
    <w:p w14:paraId="59819B73" w14:textId="5C356FB4" w:rsidR="007E6ED6" w:rsidRDefault="007E6ED6">
      <w:pPr>
        <w:rPr>
          <w:noProof/>
        </w:rPr>
      </w:pPr>
    </w:p>
    <w:p w14:paraId="090B3FEF" w14:textId="0FA06AC0" w:rsidR="007E6ED6" w:rsidRDefault="007E6ED6">
      <w:pPr>
        <w:rPr>
          <w:noProof/>
        </w:rPr>
      </w:pPr>
    </w:p>
    <w:p w14:paraId="182C00B3" w14:textId="6B23884D" w:rsidR="007E6ED6" w:rsidRDefault="007E6ED6">
      <w:pPr>
        <w:rPr>
          <w:noProof/>
        </w:rPr>
      </w:pPr>
    </w:p>
    <w:p w14:paraId="4D30D16E" w14:textId="64DF52AF" w:rsidR="007E6ED6" w:rsidRDefault="007E6ED6">
      <w:pPr>
        <w:rPr>
          <w:noProof/>
        </w:rPr>
      </w:pPr>
    </w:p>
    <w:p w14:paraId="6673E8BA" w14:textId="77777777" w:rsidR="007E6ED6" w:rsidRDefault="007E6ED6">
      <w:pPr>
        <w:rPr>
          <w:noProof/>
        </w:rPr>
      </w:pPr>
    </w:p>
    <w:sectPr w:rsidR="007E6ED6" w:rsidSect="000B7FED">
      <w:headerReference w:type="even" r:id="rId39"/>
      <w:headerReference w:type="default" r:id="rId40"/>
      <w:headerReference w:type="first" r:id="rId4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John MEREDITH" w:date="2020-02-03T09:35:00Z" w:initials="JMM">
    <w:p w14:paraId="58CA0856" w14:textId="77777777" w:rsidR="00EA2767" w:rsidRDefault="00EA276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0827E" w14:textId="77777777" w:rsidR="00E64C5F" w:rsidRDefault="00E64C5F">
      <w:r>
        <w:separator/>
      </w:r>
    </w:p>
  </w:endnote>
  <w:endnote w:type="continuationSeparator" w:id="0">
    <w:p w14:paraId="4CB908F3" w14:textId="77777777" w:rsidR="00E64C5F" w:rsidRDefault="00E6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 ??">
    <w:altName w:val="MS Mincho"/>
    <w:panose1 w:val="00000000000000000000"/>
    <w:charset w:val="80"/>
    <w:family w:val="roman"/>
    <w:notTrueType/>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
    <w:altName w:val="Arial Unicode MS"/>
    <w:panose1 w:val="00000000000000000000"/>
    <w:charset w:val="80"/>
    <w:family w:val="roman"/>
    <w:notTrueType/>
    <w:pitch w:val="fixed"/>
    <w:sig w:usb0="00000001" w:usb1="08070000" w:usb2="00000010" w:usb3="00000000" w:csb0="00020000" w:csb1="00000000"/>
  </w:font>
  <w:font w:name="Osaka">
    <w:altName w:val="Arial Unicode MS"/>
    <w:charset w:val="80"/>
    <w:family w:val="auto"/>
    <w:pitch w:val="default"/>
    <w:sig w:usb0="00000000" w:usb1="00000000" w:usb2="00000010" w:usb3="00000000" w:csb0="00020000" w:csb1="00000000"/>
  </w:font>
  <w:font w:name="v3.8.0">
    <w:altName w:val="Times New Roman"/>
    <w:charset w:val="00"/>
    <w:family w:val="roman"/>
    <w:pitch w:val="default"/>
  </w:font>
  <w:font w:name="×–¾’©‘Ì">
    <w:altName w:val="Yu Gothic"/>
    <w:panose1 w:val="00000000000000000000"/>
    <w:charset w:val="80"/>
    <w:family w:val="auto"/>
    <w:notTrueType/>
    <w:pitch w:val="variable"/>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6C8FA" w14:textId="77777777" w:rsidR="00E64C5F" w:rsidRDefault="00E64C5F">
      <w:r>
        <w:separator/>
      </w:r>
    </w:p>
  </w:footnote>
  <w:footnote w:type="continuationSeparator" w:id="0">
    <w:p w14:paraId="17D2B964" w14:textId="77777777" w:rsidR="00E64C5F" w:rsidRDefault="00E6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EA2767" w:rsidRDefault="00EA27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EA2767" w:rsidRDefault="00EA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EA2767" w:rsidRDefault="00EA276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EA2767" w:rsidRDefault="00EA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5415B0A"/>
    <w:multiLevelType w:val="multilevel"/>
    <w:tmpl w:val="94DAE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230528"/>
    <w:multiLevelType w:val="hybridMultilevel"/>
    <w:tmpl w:val="FAEE0AAC"/>
    <w:lvl w:ilvl="0" w:tplc="C3147B34">
      <w:start w:val="33"/>
      <w:numFmt w:val="bullet"/>
      <w:lvlText w:val="-"/>
      <w:lvlJc w:val="left"/>
      <w:pPr>
        <w:ind w:left="2040" w:hanging="360"/>
      </w:pPr>
      <w:rPr>
        <w:rFonts w:ascii="Times New Roman" w:eastAsiaTheme="minorEastAsia"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 w15:restartNumberingAfterBreak="0">
    <w:nsid w:val="313E47DF"/>
    <w:multiLevelType w:val="hybridMultilevel"/>
    <w:tmpl w:val="8C40E04C"/>
    <w:lvl w:ilvl="0" w:tplc="ECF4F174">
      <w:start w:val="1"/>
      <w:numFmt w:val="decimal"/>
      <w:lvlText w:val="%1"/>
      <w:lvlJc w:val="left"/>
      <w:pPr>
        <w:ind w:left="1140" w:hanging="11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438D39F6"/>
    <w:multiLevelType w:val="multilevel"/>
    <w:tmpl w:val="9B967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29C656F"/>
    <w:multiLevelType w:val="hybridMultilevel"/>
    <w:tmpl w:val="2BC6A3F2"/>
    <w:lvl w:ilvl="0" w:tplc="6E72A67C">
      <w:start w:val="240"/>
      <w:numFmt w:val="bullet"/>
      <w:lvlText w:val="-"/>
      <w:lvlJc w:val="left"/>
      <w:pPr>
        <w:ind w:left="988" w:hanging="420"/>
      </w:pPr>
      <w:rPr>
        <w:rFonts w:ascii="Calibri" w:eastAsia="ＭＳ 明朝"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7" w15:restartNumberingAfterBreak="0">
    <w:nsid w:val="58A03EB0"/>
    <w:multiLevelType w:val="hybridMultilevel"/>
    <w:tmpl w:val="BB4A7BFC"/>
    <w:lvl w:ilvl="0" w:tplc="6E72A67C">
      <w:start w:val="240"/>
      <w:numFmt w:val="bullet"/>
      <w:lvlText w:val="-"/>
      <w:lvlJc w:val="left"/>
      <w:pPr>
        <w:ind w:left="704" w:hanging="420"/>
      </w:pPr>
      <w:rPr>
        <w:rFonts w:ascii="Calibri" w:eastAsia="ＭＳ 明朝" w:hAnsi="Calibri" w:cs="Calibri"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9"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7"/>
  </w:num>
  <w:num w:numId="6">
    <w:abstractNumId w:val="6"/>
  </w:num>
  <w:num w:numId="7">
    <w:abstractNumId w:val="0"/>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7E1"/>
    <w:rsid w:val="00022E4A"/>
    <w:rsid w:val="00061FEB"/>
    <w:rsid w:val="000743B7"/>
    <w:rsid w:val="00084DE5"/>
    <w:rsid w:val="000851D0"/>
    <w:rsid w:val="00095A0E"/>
    <w:rsid w:val="000A0E1C"/>
    <w:rsid w:val="000A6394"/>
    <w:rsid w:val="000B7FED"/>
    <w:rsid w:val="000C038A"/>
    <w:rsid w:val="000C6598"/>
    <w:rsid w:val="000D44B3"/>
    <w:rsid w:val="000F40E5"/>
    <w:rsid w:val="001114BD"/>
    <w:rsid w:val="00114E03"/>
    <w:rsid w:val="00145D43"/>
    <w:rsid w:val="00146F66"/>
    <w:rsid w:val="00157894"/>
    <w:rsid w:val="00167F5F"/>
    <w:rsid w:val="0017205B"/>
    <w:rsid w:val="001746C4"/>
    <w:rsid w:val="00192C46"/>
    <w:rsid w:val="001971BA"/>
    <w:rsid w:val="001A08B3"/>
    <w:rsid w:val="001A1FC7"/>
    <w:rsid w:val="001A4FAA"/>
    <w:rsid w:val="001A7B60"/>
    <w:rsid w:val="001B160A"/>
    <w:rsid w:val="001B52F0"/>
    <w:rsid w:val="001B7A65"/>
    <w:rsid w:val="001E41F3"/>
    <w:rsid w:val="001E6F44"/>
    <w:rsid w:val="0026004D"/>
    <w:rsid w:val="002640DD"/>
    <w:rsid w:val="00275D12"/>
    <w:rsid w:val="00284FEB"/>
    <w:rsid w:val="002860C4"/>
    <w:rsid w:val="002A41F5"/>
    <w:rsid w:val="002B5741"/>
    <w:rsid w:val="002D4688"/>
    <w:rsid w:val="002E472E"/>
    <w:rsid w:val="00305409"/>
    <w:rsid w:val="00307B0D"/>
    <w:rsid w:val="003609EF"/>
    <w:rsid w:val="0036231A"/>
    <w:rsid w:val="003649C7"/>
    <w:rsid w:val="00371297"/>
    <w:rsid w:val="00374DD4"/>
    <w:rsid w:val="00390417"/>
    <w:rsid w:val="0039389B"/>
    <w:rsid w:val="003A3DDB"/>
    <w:rsid w:val="003D7AD2"/>
    <w:rsid w:val="003E1A36"/>
    <w:rsid w:val="00410371"/>
    <w:rsid w:val="00423440"/>
    <w:rsid w:val="004242F1"/>
    <w:rsid w:val="00425266"/>
    <w:rsid w:val="004A0992"/>
    <w:rsid w:val="004B75B7"/>
    <w:rsid w:val="00507C16"/>
    <w:rsid w:val="00514EAD"/>
    <w:rsid w:val="0051580D"/>
    <w:rsid w:val="0051778D"/>
    <w:rsid w:val="005352DC"/>
    <w:rsid w:val="00547111"/>
    <w:rsid w:val="005520CF"/>
    <w:rsid w:val="00592D74"/>
    <w:rsid w:val="0059474F"/>
    <w:rsid w:val="005D131B"/>
    <w:rsid w:val="005E2C44"/>
    <w:rsid w:val="005F17A9"/>
    <w:rsid w:val="005F3933"/>
    <w:rsid w:val="00621188"/>
    <w:rsid w:val="006257ED"/>
    <w:rsid w:val="00646997"/>
    <w:rsid w:val="00665C47"/>
    <w:rsid w:val="00682182"/>
    <w:rsid w:val="006837CA"/>
    <w:rsid w:val="00695808"/>
    <w:rsid w:val="00695923"/>
    <w:rsid w:val="00697742"/>
    <w:rsid w:val="00697EF0"/>
    <w:rsid w:val="006B46FB"/>
    <w:rsid w:val="006C09B4"/>
    <w:rsid w:val="006E21FB"/>
    <w:rsid w:val="00731ABA"/>
    <w:rsid w:val="00736615"/>
    <w:rsid w:val="00782F81"/>
    <w:rsid w:val="00792342"/>
    <w:rsid w:val="007977A8"/>
    <w:rsid w:val="007B131F"/>
    <w:rsid w:val="007B512A"/>
    <w:rsid w:val="007C2097"/>
    <w:rsid w:val="007D6A07"/>
    <w:rsid w:val="007D7222"/>
    <w:rsid w:val="007E09B6"/>
    <w:rsid w:val="007E6ED6"/>
    <w:rsid w:val="007F7259"/>
    <w:rsid w:val="008040A8"/>
    <w:rsid w:val="00814C00"/>
    <w:rsid w:val="0082092E"/>
    <w:rsid w:val="008279FA"/>
    <w:rsid w:val="00833BF5"/>
    <w:rsid w:val="008626E7"/>
    <w:rsid w:val="00870EE7"/>
    <w:rsid w:val="008863B9"/>
    <w:rsid w:val="008866CD"/>
    <w:rsid w:val="008A45A6"/>
    <w:rsid w:val="008B05A4"/>
    <w:rsid w:val="008C2745"/>
    <w:rsid w:val="008D1362"/>
    <w:rsid w:val="008F3789"/>
    <w:rsid w:val="008F5088"/>
    <w:rsid w:val="008F686C"/>
    <w:rsid w:val="009148DE"/>
    <w:rsid w:val="00926AF8"/>
    <w:rsid w:val="00932440"/>
    <w:rsid w:val="00941E30"/>
    <w:rsid w:val="00942578"/>
    <w:rsid w:val="00977723"/>
    <w:rsid w:val="009777D9"/>
    <w:rsid w:val="009912C4"/>
    <w:rsid w:val="00991B88"/>
    <w:rsid w:val="009A5753"/>
    <w:rsid w:val="009A579D"/>
    <w:rsid w:val="009C7F83"/>
    <w:rsid w:val="009E3297"/>
    <w:rsid w:val="009F00F4"/>
    <w:rsid w:val="009F6447"/>
    <w:rsid w:val="009F734F"/>
    <w:rsid w:val="00A24064"/>
    <w:rsid w:val="00A246B6"/>
    <w:rsid w:val="00A47E70"/>
    <w:rsid w:val="00A50AB3"/>
    <w:rsid w:val="00A50CF0"/>
    <w:rsid w:val="00A60319"/>
    <w:rsid w:val="00A72736"/>
    <w:rsid w:val="00A7671C"/>
    <w:rsid w:val="00AA2CBC"/>
    <w:rsid w:val="00AC5820"/>
    <w:rsid w:val="00AD1CD8"/>
    <w:rsid w:val="00AE5B4F"/>
    <w:rsid w:val="00AF0E7D"/>
    <w:rsid w:val="00AF73F3"/>
    <w:rsid w:val="00B258BB"/>
    <w:rsid w:val="00B268F2"/>
    <w:rsid w:val="00B33337"/>
    <w:rsid w:val="00B67B97"/>
    <w:rsid w:val="00B968C8"/>
    <w:rsid w:val="00BA3EC5"/>
    <w:rsid w:val="00BA51D9"/>
    <w:rsid w:val="00BB1A80"/>
    <w:rsid w:val="00BB5847"/>
    <w:rsid w:val="00BB5DFC"/>
    <w:rsid w:val="00BD279D"/>
    <w:rsid w:val="00BD6BB8"/>
    <w:rsid w:val="00C20518"/>
    <w:rsid w:val="00C26483"/>
    <w:rsid w:val="00C4054C"/>
    <w:rsid w:val="00C63957"/>
    <w:rsid w:val="00C66BA2"/>
    <w:rsid w:val="00C95985"/>
    <w:rsid w:val="00CC2C1B"/>
    <w:rsid w:val="00CC5026"/>
    <w:rsid w:val="00CC68D0"/>
    <w:rsid w:val="00CF3E9A"/>
    <w:rsid w:val="00D03F9A"/>
    <w:rsid w:val="00D041C5"/>
    <w:rsid w:val="00D04200"/>
    <w:rsid w:val="00D06D51"/>
    <w:rsid w:val="00D24991"/>
    <w:rsid w:val="00D50255"/>
    <w:rsid w:val="00D66520"/>
    <w:rsid w:val="00D844C8"/>
    <w:rsid w:val="00DA44E1"/>
    <w:rsid w:val="00DD2341"/>
    <w:rsid w:val="00DD7975"/>
    <w:rsid w:val="00DE059E"/>
    <w:rsid w:val="00DE34CF"/>
    <w:rsid w:val="00E0794E"/>
    <w:rsid w:val="00E13F3D"/>
    <w:rsid w:val="00E34898"/>
    <w:rsid w:val="00E51FEF"/>
    <w:rsid w:val="00E64C5F"/>
    <w:rsid w:val="00E65BFB"/>
    <w:rsid w:val="00EA2767"/>
    <w:rsid w:val="00EA34E8"/>
    <w:rsid w:val="00EB09B7"/>
    <w:rsid w:val="00EE7D7C"/>
    <w:rsid w:val="00F04D50"/>
    <w:rsid w:val="00F25D98"/>
    <w:rsid w:val="00F300FB"/>
    <w:rsid w:val="00F518E8"/>
    <w:rsid w:val="00F81B72"/>
    <w:rsid w:val="00F8505A"/>
    <w:rsid w:val="00FB6386"/>
    <w:rsid w:val="00FD488C"/>
    <w:rsid w:val="00FF76B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basedOn w:val="NO"/>
    <w:link w:val="EditorsNoteCarC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FooterChar">
    <w:name w:val="Footer Char"/>
    <w:link w:val="Footer"/>
    <w:rsid w:val="008B05A4"/>
    <w:rPr>
      <w:rFonts w:ascii="Arial" w:hAnsi="Arial"/>
      <w:b/>
      <w:i/>
      <w:noProof/>
      <w:sz w:val="18"/>
      <w:lang w:val="en-GB" w:eastAsia="en-US"/>
    </w:rPr>
  </w:style>
  <w:style w:type="character" w:customStyle="1" w:styleId="THChar">
    <w:name w:val="TH Char"/>
    <w:link w:val="TH"/>
    <w:qFormat/>
    <w:rsid w:val="008B05A4"/>
    <w:rPr>
      <w:rFonts w:ascii="Arial" w:hAnsi="Arial"/>
      <w:b/>
      <w:lang w:val="en-GB" w:eastAsia="en-US"/>
    </w:rPr>
  </w:style>
  <w:style w:type="character" w:customStyle="1" w:styleId="B1Char">
    <w:name w:val="B1 Char"/>
    <w:link w:val="B1"/>
    <w:qFormat/>
    <w:locked/>
    <w:rsid w:val="008B05A4"/>
    <w:rPr>
      <w:rFonts w:ascii="Times New Roman" w:hAnsi="Times New Roman"/>
      <w:lang w:val="en-GB" w:eastAsia="en-US"/>
    </w:rPr>
  </w:style>
  <w:style w:type="character" w:customStyle="1" w:styleId="TFChar">
    <w:name w:val="TF Char"/>
    <w:link w:val="TF"/>
    <w:qFormat/>
    <w:rsid w:val="008B05A4"/>
    <w:rPr>
      <w:rFonts w:ascii="Arial" w:hAnsi="Arial"/>
      <w:b/>
      <w:lang w:val="en-GB" w:eastAsia="en-US"/>
    </w:rPr>
  </w:style>
  <w:style w:type="paragraph" w:customStyle="1" w:styleId="FL">
    <w:name w:val="FL"/>
    <w:basedOn w:val="Normal"/>
    <w:uiPriority w:val="99"/>
    <w:rsid w:val="008B05A4"/>
    <w:pPr>
      <w:keepNext/>
      <w:keepLines/>
      <w:overflowPunct w:val="0"/>
      <w:autoSpaceDE w:val="0"/>
      <w:autoSpaceDN w:val="0"/>
      <w:adjustRightInd w:val="0"/>
      <w:spacing w:before="60"/>
      <w:jc w:val="center"/>
      <w:textAlignment w:val="baseline"/>
    </w:pPr>
    <w:rPr>
      <w:rFonts w:ascii="Arial" w:hAnsi="Arial"/>
      <w:b/>
    </w:rPr>
  </w:style>
  <w:style w:type="paragraph" w:customStyle="1" w:styleId="Guidance">
    <w:name w:val="Guidance"/>
    <w:basedOn w:val="Normal"/>
    <w:link w:val="GuidanceChar"/>
    <w:rsid w:val="008B05A4"/>
    <w:pPr>
      <w:overflowPunct w:val="0"/>
      <w:autoSpaceDE w:val="0"/>
      <w:autoSpaceDN w:val="0"/>
      <w:adjustRightInd w:val="0"/>
      <w:textAlignment w:val="baseline"/>
    </w:pPr>
    <w:rPr>
      <w:i/>
      <w:color w:val="0000FF"/>
    </w:rPr>
  </w:style>
  <w:style w:type="character" w:customStyle="1" w:styleId="GuidanceChar">
    <w:name w:val="Guidance Char"/>
    <w:link w:val="Guidance"/>
    <w:rsid w:val="008B05A4"/>
    <w:rPr>
      <w:rFonts w:ascii="Times New Roman" w:hAnsi="Times New Roman"/>
      <w:i/>
      <w:color w:val="0000FF"/>
      <w:lang w:val="en-GB" w:eastAsia="en-US"/>
    </w:rPr>
  </w:style>
  <w:style w:type="character" w:customStyle="1" w:styleId="TACChar">
    <w:name w:val="TAC Char"/>
    <w:link w:val="TAC"/>
    <w:qFormat/>
    <w:rsid w:val="007E6ED6"/>
    <w:rPr>
      <w:rFonts w:ascii="Arial" w:hAnsi="Arial"/>
      <w:sz w:val="18"/>
      <w:lang w:val="en-GB" w:eastAsia="en-US"/>
    </w:rPr>
  </w:style>
  <w:style w:type="character" w:customStyle="1" w:styleId="TAHCar">
    <w:name w:val="TAH Car"/>
    <w:link w:val="TAH"/>
    <w:qFormat/>
    <w:rsid w:val="007E6ED6"/>
    <w:rPr>
      <w:rFonts w:ascii="Arial" w:hAnsi="Arial"/>
      <w:b/>
      <w:sz w:val="18"/>
      <w:lang w:val="en-GB" w:eastAsia="en-US"/>
    </w:rPr>
  </w:style>
  <w:style w:type="character" w:customStyle="1" w:styleId="B2Char">
    <w:name w:val="B2 Char"/>
    <w:link w:val="B2"/>
    <w:qFormat/>
    <w:locked/>
    <w:rsid w:val="00114E03"/>
    <w:rPr>
      <w:rFonts w:ascii="Times New Roman" w:hAnsi="Times New Roman"/>
      <w:lang w:val="en-GB" w:eastAsia="en-US"/>
    </w:rPr>
  </w:style>
  <w:style w:type="character" w:customStyle="1" w:styleId="EQChar">
    <w:name w:val="EQ Char"/>
    <w:link w:val="EQ"/>
    <w:qFormat/>
    <w:rsid w:val="00114E03"/>
    <w:rPr>
      <w:rFonts w:ascii="Times New Roman" w:hAnsi="Times New Roman"/>
      <w:noProof/>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rsid w:val="00A60319"/>
    <w:rPr>
      <w:rFonts w:ascii="Arial" w:hAnsi="Arial"/>
      <w:sz w:val="36"/>
      <w:lang w:val="en-GB" w:eastAsia="en-US"/>
    </w:rPr>
  </w:style>
  <w:style w:type="character" w:customStyle="1" w:styleId="Heading2Char">
    <w:name w:val="Heading 2 Char"/>
    <w:basedOn w:val="DefaultParagraphFont"/>
    <w:link w:val="Heading2"/>
    <w:rsid w:val="00A60319"/>
    <w:rPr>
      <w:rFonts w:ascii="Arial" w:hAnsi="Arial"/>
      <w:sz w:val="32"/>
      <w:lang w:val="en-GB" w:eastAsia="en-US"/>
    </w:rPr>
  </w:style>
  <w:style w:type="character" w:customStyle="1" w:styleId="Heading3Char">
    <w:name w:val="Heading 3 Char"/>
    <w:basedOn w:val="DefaultParagraphFont"/>
    <w:link w:val="Heading3"/>
    <w:qFormat/>
    <w:rsid w:val="00A60319"/>
    <w:rPr>
      <w:rFonts w:ascii="Arial" w:hAnsi="Arial"/>
      <w:sz w:val="28"/>
      <w:lang w:val="en-GB" w:eastAsia="en-US"/>
    </w:rPr>
  </w:style>
  <w:style w:type="character" w:customStyle="1" w:styleId="Heading4Char">
    <w:name w:val="Heading 4 Char"/>
    <w:basedOn w:val="DefaultParagraphFont"/>
    <w:link w:val="Heading4"/>
    <w:qFormat/>
    <w:rsid w:val="00A60319"/>
    <w:rPr>
      <w:rFonts w:ascii="Arial" w:hAnsi="Arial"/>
      <w:sz w:val="24"/>
      <w:lang w:val="en-GB" w:eastAsia="en-US"/>
    </w:rPr>
  </w:style>
  <w:style w:type="character" w:customStyle="1" w:styleId="Heading5Char">
    <w:name w:val="Heading 5 Char"/>
    <w:basedOn w:val="DefaultParagraphFont"/>
    <w:link w:val="Heading5"/>
    <w:qFormat/>
    <w:rsid w:val="00A60319"/>
    <w:rPr>
      <w:rFonts w:ascii="Arial" w:hAnsi="Arial"/>
      <w:sz w:val="22"/>
      <w:lang w:val="en-GB" w:eastAsia="en-US"/>
    </w:rPr>
  </w:style>
  <w:style w:type="character" w:customStyle="1" w:styleId="Heading6Char">
    <w:name w:val="Heading 6 Char"/>
    <w:basedOn w:val="DefaultParagraphFont"/>
    <w:link w:val="Heading6"/>
    <w:qFormat/>
    <w:rsid w:val="00A60319"/>
    <w:rPr>
      <w:rFonts w:ascii="Arial" w:hAnsi="Arial"/>
      <w:lang w:val="en-GB" w:eastAsia="en-US"/>
    </w:rPr>
  </w:style>
  <w:style w:type="character" w:customStyle="1" w:styleId="Heading7Char">
    <w:name w:val="Heading 7 Char"/>
    <w:basedOn w:val="DefaultParagraphFont"/>
    <w:link w:val="Heading7"/>
    <w:rsid w:val="00A60319"/>
    <w:rPr>
      <w:rFonts w:ascii="Arial" w:hAnsi="Arial"/>
      <w:lang w:val="en-GB" w:eastAsia="en-US"/>
    </w:rPr>
  </w:style>
  <w:style w:type="character" w:customStyle="1" w:styleId="Heading8Char">
    <w:name w:val="Heading 8 Char"/>
    <w:basedOn w:val="DefaultParagraphFont"/>
    <w:link w:val="Heading8"/>
    <w:rsid w:val="00A60319"/>
    <w:rPr>
      <w:rFonts w:ascii="Arial" w:hAnsi="Arial"/>
      <w:sz w:val="36"/>
      <w:lang w:val="en-GB" w:eastAsia="en-US"/>
    </w:rPr>
  </w:style>
  <w:style w:type="character" w:customStyle="1" w:styleId="Heading9Char">
    <w:name w:val="Heading 9 Char"/>
    <w:basedOn w:val="DefaultParagraphFont"/>
    <w:link w:val="Heading9"/>
    <w:rsid w:val="00A60319"/>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A60319"/>
    <w:rPr>
      <w:rFonts w:ascii="Arial" w:hAnsi="Arial"/>
      <w:b/>
      <w:noProof/>
      <w:sz w:val="18"/>
      <w:lang w:val="en-GB" w:eastAsia="en-US"/>
    </w:rPr>
  </w:style>
  <w:style w:type="paragraph" w:customStyle="1" w:styleId="TAJ">
    <w:name w:val="TAJ"/>
    <w:basedOn w:val="TH"/>
    <w:uiPriority w:val="99"/>
    <w:rsid w:val="00A60319"/>
    <w:pPr>
      <w:overflowPunct w:val="0"/>
      <w:autoSpaceDE w:val="0"/>
      <w:autoSpaceDN w:val="0"/>
      <w:adjustRightInd w:val="0"/>
      <w:textAlignment w:val="baseline"/>
    </w:pPr>
    <w:rPr>
      <w:rFonts w:eastAsia="Times New Roman"/>
      <w:lang w:eastAsia="en-GB"/>
    </w:rPr>
  </w:style>
  <w:style w:type="character" w:customStyle="1" w:styleId="BalloonTextChar">
    <w:name w:val="Balloon Text Char"/>
    <w:basedOn w:val="DefaultParagraphFont"/>
    <w:link w:val="BalloonText"/>
    <w:uiPriority w:val="99"/>
    <w:rsid w:val="00A60319"/>
    <w:rPr>
      <w:rFonts w:ascii="Tahoma" w:hAnsi="Tahoma" w:cs="Tahoma"/>
      <w:sz w:val="16"/>
      <w:szCs w:val="16"/>
      <w:lang w:val="en-GB" w:eastAsia="en-US"/>
    </w:rPr>
  </w:style>
  <w:style w:type="character" w:customStyle="1" w:styleId="NOChar">
    <w:name w:val="NO Char"/>
    <w:link w:val="NO"/>
    <w:qFormat/>
    <w:rsid w:val="00A60319"/>
    <w:rPr>
      <w:rFonts w:ascii="Times New Roman" w:hAnsi="Times New Roman"/>
      <w:lang w:val="en-GB" w:eastAsia="en-US"/>
    </w:rPr>
  </w:style>
  <w:style w:type="table" w:styleId="TableGrid">
    <w:name w:val="Table Grid"/>
    <w:basedOn w:val="TableNormal"/>
    <w:uiPriority w:val="39"/>
    <w:qFormat/>
    <w:rsid w:val="00A6031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A60319"/>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60319"/>
    <w:rPr>
      <w:rFonts w:ascii="Times New Roman" w:hAnsi="Times New Roman"/>
      <w:sz w:val="16"/>
      <w:lang w:val="en-GB" w:eastAsia="en-US"/>
    </w:rPr>
  </w:style>
  <w:style w:type="character" w:customStyle="1" w:styleId="DocumentMapChar">
    <w:name w:val="Document Map Char"/>
    <w:basedOn w:val="DefaultParagraphFont"/>
    <w:link w:val="DocumentMap"/>
    <w:uiPriority w:val="99"/>
    <w:rsid w:val="00A60319"/>
    <w:rPr>
      <w:rFonts w:ascii="Tahoma" w:hAnsi="Tahoma" w:cs="Tahoma"/>
      <w:shd w:val="clear" w:color="auto" w:fill="000080"/>
      <w:lang w:val="en-GB" w:eastAsia="en-US"/>
    </w:rPr>
  </w:style>
  <w:style w:type="character" w:customStyle="1" w:styleId="TALChar">
    <w:name w:val="TAL Char"/>
    <w:qFormat/>
    <w:locked/>
    <w:rsid w:val="00A60319"/>
    <w:rPr>
      <w:rFonts w:ascii="Arial" w:eastAsia="Times New Roman" w:hAnsi="Arial"/>
      <w:sz w:val="18"/>
    </w:rPr>
  </w:style>
  <w:style w:type="character" w:customStyle="1" w:styleId="CommentTextChar">
    <w:name w:val="Comment Text Char"/>
    <w:basedOn w:val="DefaultParagraphFont"/>
    <w:link w:val="CommentText"/>
    <w:qFormat/>
    <w:rsid w:val="00A60319"/>
    <w:rPr>
      <w:rFonts w:ascii="Times New Roman" w:hAnsi="Times New Roman"/>
      <w:lang w:val="en-GB" w:eastAsia="en-US"/>
    </w:rPr>
  </w:style>
  <w:style w:type="character" w:customStyle="1" w:styleId="CommentSubjectChar">
    <w:name w:val="Comment Subject Char"/>
    <w:basedOn w:val="CommentTextChar"/>
    <w:link w:val="CommentSubject"/>
    <w:uiPriority w:val="99"/>
    <w:rsid w:val="00A60319"/>
    <w:rPr>
      <w:rFonts w:ascii="Times New Roman" w:hAnsi="Times New Roman"/>
      <w:b/>
      <w:bCs/>
      <w:lang w:val="en-GB" w:eastAsia="en-US"/>
    </w:rPr>
  </w:style>
  <w:style w:type="character" w:customStyle="1" w:styleId="EXChar">
    <w:name w:val="EX Char"/>
    <w:link w:val="EX"/>
    <w:qFormat/>
    <w:rsid w:val="00A60319"/>
    <w:rPr>
      <w:rFonts w:ascii="Times New Roman" w:hAnsi="Times New Roman"/>
      <w:lang w:val="en-GB" w:eastAsia="en-US"/>
    </w:rPr>
  </w:style>
  <w:style w:type="character" w:customStyle="1" w:styleId="TANChar">
    <w:name w:val="TAN Char"/>
    <w:link w:val="TAN"/>
    <w:qFormat/>
    <w:rsid w:val="00A60319"/>
    <w:rPr>
      <w:rFonts w:ascii="Arial" w:hAnsi="Arial"/>
      <w:sz w:val="18"/>
      <w:lang w:val="en-GB" w:eastAsia="en-US"/>
    </w:rPr>
  </w:style>
  <w:style w:type="character" w:customStyle="1" w:styleId="B3Char2">
    <w:name w:val="B3 Char2"/>
    <w:link w:val="B3"/>
    <w:rsid w:val="00A60319"/>
    <w:rPr>
      <w:rFonts w:ascii="Times New Roman" w:hAnsi="Times New Roman"/>
      <w:lang w:val="en-GB" w:eastAsia="en-US"/>
    </w:rPr>
  </w:style>
  <w:style w:type="paragraph" w:customStyle="1" w:styleId="TableText">
    <w:name w:val="TableText"/>
    <w:basedOn w:val="Normal"/>
    <w:uiPriority w:val="99"/>
    <w:rsid w:val="00A60319"/>
    <w:pPr>
      <w:keepNext/>
      <w:keepLines/>
      <w:overflowPunct w:val="0"/>
      <w:autoSpaceDE w:val="0"/>
      <w:autoSpaceDN w:val="0"/>
      <w:adjustRightInd w:val="0"/>
      <w:jc w:val="center"/>
      <w:textAlignment w:val="baseline"/>
    </w:pPr>
    <w:rPr>
      <w:snapToGrid w:val="0"/>
      <w:kern w:val="2"/>
    </w:rPr>
  </w:style>
  <w:style w:type="character" w:customStyle="1" w:styleId="UnresolvedMention1">
    <w:name w:val="Unresolved Mention1"/>
    <w:uiPriority w:val="99"/>
    <w:semiHidden/>
    <w:unhideWhenUsed/>
    <w:rsid w:val="00A60319"/>
    <w:rPr>
      <w:color w:val="808080"/>
      <w:shd w:val="clear" w:color="auto" w:fill="E6E6E6"/>
    </w:rPr>
  </w:style>
  <w:style w:type="paragraph" w:styleId="Revision">
    <w:name w:val="Revision"/>
    <w:hidden/>
    <w:uiPriority w:val="99"/>
    <w:semiHidden/>
    <w:rsid w:val="00A60319"/>
    <w:rPr>
      <w:rFonts w:ascii="Times New Roman" w:hAnsi="Times New Roman"/>
      <w:lang w:val="en-GB" w:eastAsia="en-US"/>
    </w:rPr>
  </w:style>
  <w:style w:type="paragraph" w:styleId="NormalWeb">
    <w:name w:val="Normal (Web)"/>
    <w:basedOn w:val="Normal"/>
    <w:uiPriority w:val="99"/>
    <w:unhideWhenUsed/>
    <w:rsid w:val="00A60319"/>
    <w:pPr>
      <w:spacing w:before="100" w:beforeAutospacing="1" w:after="100" w:afterAutospacing="1"/>
    </w:pPr>
    <w:rPr>
      <w:sz w:val="24"/>
      <w:szCs w:val="24"/>
      <w:lang w:val="en-US"/>
    </w:rPr>
  </w:style>
  <w:style w:type="paragraph" w:customStyle="1" w:styleId="Default">
    <w:name w:val="Default"/>
    <w:uiPriority w:val="99"/>
    <w:rsid w:val="00A60319"/>
    <w:pPr>
      <w:autoSpaceDE w:val="0"/>
      <w:autoSpaceDN w:val="0"/>
      <w:adjustRightInd w:val="0"/>
    </w:pPr>
    <w:rPr>
      <w:rFonts w:ascii="Arial" w:hAnsi="Arial" w:cs="Arial"/>
      <w:color w:val="000000"/>
      <w:sz w:val="24"/>
      <w:szCs w:val="24"/>
      <w:lang w:val="fi-FI" w:eastAsia="fi-FI"/>
    </w:rPr>
  </w:style>
  <w:style w:type="paragraph" w:styleId="ListParagraph">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列出段落"/>
    <w:basedOn w:val="Normal"/>
    <w:link w:val="ListParagraphChar"/>
    <w:uiPriority w:val="34"/>
    <w:qFormat/>
    <w:rsid w:val="00A60319"/>
    <w:pPr>
      <w:spacing w:after="0"/>
      <w:ind w:left="720"/>
    </w:pPr>
    <w:rPr>
      <w:rFonts w:ascii="Calibri" w:eastAsia="Times New Roman" w:hAnsi="Calibri" w:cs="Calibri"/>
      <w:sz w:val="22"/>
      <w:szCs w:val="22"/>
      <w:lang w:val="en-US"/>
    </w:rPr>
  </w:style>
  <w:style w:type="character" w:customStyle="1" w:styleId="CRCoverPageChar">
    <w:name w:val="CR Cover Page Char"/>
    <w:link w:val="CRCoverPage"/>
    <w:qFormat/>
    <w:rsid w:val="00A60319"/>
    <w:rPr>
      <w:rFonts w:ascii="Arial" w:hAnsi="Arial"/>
      <w:lang w:val="en-GB" w:eastAsia="en-US"/>
    </w:rPr>
  </w:style>
  <w:style w:type="paragraph" w:styleId="BodyText">
    <w:name w:val="Body Text"/>
    <w:basedOn w:val="Normal"/>
    <w:link w:val="BodyTextChar"/>
    <w:uiPriority w:val="99"/>
    <w:qFormat/>
    <w:rsid w:val="00A60319"/>
    <w:pPr>
      <w:spacing w:after="120"/>
    </w:pPr>
  </w:style>
  <w:style w:type="character" w:customStyle="1" w:styleId="BodyTextChar">
    <w:name w:val="Body Text Char"/>
    <w:basedOn w:val="DefaultParagraphFont"/>
    <w:link w:val="BodyText"/>
    <w:uiPriority w:val="99"/>
    <w:qFormat/>
    <w:rsid w:val="00A60319"/>
    <w:rPr>
      <w:rFonts w:ascii="Times New Roman" w:hAnsi="Times New Roman"/>
      <w:lang w:val="en-GB" w:eastAsia="en-US"/>
    </w:rPr>
  </w:style>
  <w:style w:type="character" w:customStyle="1" w:styleId="UnresolvedMention2">
    <w:name w:val="Unresolved Mention2"/>
    <w:uiPriority w:val="99"/>
    <w:semiHidden/>
    <w:unhideWhenUsed/>
    <w:rsid w:val="00A60319"/>
    <w:rPr>
      <w:color w:val="808080"/>
      <w:shd w:val="clear" w:color="auto" w:fill="E6E6E6"/>
    </w:rPr>
  </w:style>
  <w:style w:type="character" w:customStyle="1" w:styleId="EXCar">
    <w:name w:val="EX Car"/>
    <w:rsid w:val="00A60319"/>
    <w:rPr>
      <w:lang w:val="en-GB" w:eastAsia="en-US"/>
    </w:rPr>
  </w:style>
  <w:style w:type="character" w:customStyle="1" w:styleId="msoins0">
    <w:name w:val="msoins"/>
    <w:rsid w:val="00A60319"/>
  </w:style>
  <w:style w:type="character" w:customStyle="1" w:styleId="B4Char">
    <w:name w:val="B4 Char"/>
    <w:link w:val="B4"/>
    <w:rsid w:val="00A60319"/>
    <w:rPr>
      <w:rFonts w:ascii="Times New Roman" w:hAnsi="Times New Roman"/>
      <w:lang w:val="en-GB" w:eastAsia="en-US"/>
    </w:rPr>
  </w:style>
  <w:style w:type="character" w:styleId="PageNumber">
    <w:name w:val="page number"/>
    <w:rsid w:val="00A60319"/>
  </w:style>
  <w:style w:type="paragraph" w:customStyle="1" w:styleId="Reference">
    <w:name w:val="Reference"/>
    <w:basedOn w:val="Normal"/>
    <w:uiPriority w:val="99"/>
    <w:rsid w:val="00A60319"/>
    <w:pPr>
      <w:keepLines/>
      <w:numPr>
        <w:ilvl w:val="1"/>
        <w:numId w:val="1"/>
      </w:numPr>
    </w:pPr>
    <w:rPr>
      <w:rFonts w:eastAsia="ＭＳ 明朝"/>
    </w:rPr>
  </w:style>
  <w:style w:type="paragraph" w:customStyle="1" w:styleId="ZchnZchn">
    <w:name w:val="Zchn Zchn"/>
    <w:uiPriority w:val="99"/>
    <w:semiHidden/>
    <w:rsid w:val="00A60319"/>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A60319"/>
    <w:rPr>
      <w:i/>
      <w:iCs/>
    </w:rPr>
  </w:style>
  <w:style w:type="character" w:styleId="IntenseEmphasis">
    <w:name w:val="Intense Emphasis"/>
    <w:uiPriority w:val="21"/>
    <w:qFormat/>
    <w:rsid w:val="00A60319"/>
    <w:rPr>
      <w:b/>
      <w:bCs/>
      <w:i/>
      <w:iCs/>
      <w:color w:val="4F81BD"/>
    </w:rPr>
  </w:style>
  <w:style w:type="paragraph" w:customStyle="1" w:styleId="References">
    <w:name w:val="References"/>
    <w:basedOn w:val="Normal"/>
    <w:next w:val="Normal"/>
    <w:uiPriority w:val="99"/>
    <w:rsid w:val="00A60319"/>
    <w:pPr>
      <w:numPr>
        <w:numId w:val="3"/>
      </w:numPr>
      <w:autoSpaceDE w:val="0"/>
      <w:autoSpaceDN w:val="0"/>
      <w:snapToGrid w:val="0"/>
      <w:spacing w:after="60"/>
    </w:pPr>
    <w:rPr>
      <w:rFonts w:eastAsia="SimSun"/>
      <w:szCs w:val="16"/>
      <w:lang w:val="en-US"/>
    </w:rPr>
  </w:style>
  <w:style w:type="paragraph" w:customStyle="1" w:styleId="enumlev1">
    <w:name w:val="enumlev1"/>
    <w:basedOn w:val="Normal"/>
    <w:uiPriority w:val="99"/>
    <w:rsid w:val="00A6031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IndexHeading">
    <w:name w:val="index heading"/>
    <w:basedOn w:val="Normal"/>
    <w:next w:val="Normal"/>
    <w:uiPriority w:val="99"/>
    <w:rsid w:val="00A60319"/>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uiPriority w:val="99"/>
    <w:rsid w:val="00A60319"/>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uiPriority w:val="99"/>
    <w:rsid w:val="00A60319"/>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uiPriority w:val="99"/>
    <w:rsid w:val="00A60319"/>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uiPriority w:val="99"/>
    <w:rsid w:val="00A6031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uiPriority w:val="99"/>
    <w:rsid w:val="00A60319"/>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uiPriority w:val="99"/>
    <w:rsid w:val="00A6031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styleId="PlainText">
    <w:name w:val="Plain Text"/>
    <w:basedOn w:val="Normal"/>
    <w:link w:val="PlainTextChar"/>
    <w:uiPriority w:val="99"/>
    <w:rsid w:val="00A60319"/>
    <w:pPr>
      <w:overflowPunct w:val="0"/>
      <w:autoSpaceDE w:val="0"/>
      <w:autoSpaceDN w:val="0"/>
      <w:adjustRightInd w:val="0"/>
      <w:textAlignment w:val="baseline"/>
    </w:pPr>
    <w:rPr>
      <w:rFonts w:ascii="Courier New" w:eastAsia="Times New Roman" w:hAnsi="Courier New"/>
      <w:lang w:val="nb-NO" w:eastAsia="x-none"/>
    </w:rPr>
  </w:style>
  <w:style w:type="character" w:customStyle="1" w:styleId="PlainTextChar">
    <w:name w:val="Plain Text Char"/>
    <w:basedOn w:val="DefaultParagraphFont"/>
    <w:link w:val="PlainText"/>
    <w:uiPriority w:val="99"/>
    <w:rsid w:val="00A60319"/>
    <w:rPr>
      <w:rFonts w:ascii="Courier New" w:eastAsia="Times New Roman" w:hAnsi="Courier New"/>
      <w:lang w:val="nb-NO" w:eastAsia="x-none"/>
    </w:rPr>
  </w:style>
  <w:style w:type="paragraph" w:customStyle="1" w:styleId="BL">
    <w:name w:val="BL"/>
    <w:basedOn w:val="Normal"/>
    <w:uiPriority w:val="99"/>
    <w:rsid w:val="00A60319"/>
    <w:pPr>
      <w:tabs>
        <w:tab w:val="num" w:pos="630"/>
        <w:tab w:val="left" w:pos="851"/>
      </w:tabs>
      <w:overflowPunct w:val="0"/>
      <w:autoSpaceDE w:val="0"/>
      <w:autoSpaceDN w:val="0"/>
      <w:adjustRightInd w:val="0"/>
      <w:ind w:left="630" w:hanging="630"/>
      <w:textAlignment w:val="baseline"/>
    </w:pPr>
    <w:rPr>
      <w:rFonts w:eastAsia="Times New Roman"/>
      <w:lang w:eastAsia="en-GB"/>
    </w:rPr>
  </w:style>
  <w:style w:type="paragraph" w:customStyle="1" w:styleId="BN">
    <w:name w:val="BN"/>
    <w:basedOn w:val="Normal"/>
    <w:uiPriority w:val="99"/>
    <w:rsid w:val="00A60319"/>
    <w:pPr>
      <w:overflowPunct w:val="0"/>
      <w:autoSpaceDE w:val="0"/>
      <w:autoSpaceDN w:val="0"/>
      <w:adjustRightInd w:val="0"/>
      <w:ind w:left="567" w:hanging="283"/>
      <w:textAlignment w:val="baseline"/>
    </w:pPr>
    <w:rPr>
      <w:rFonts w:eastAsia="Times New Roman"/>
      <w:lang w:eastAsia="en-GB"/>
    </w:rPr>
  </w:style>
  <w:style w:type="paragraph" w:customStyle="1" w:styleId="MTDisplayEquation">
    <w:name w:val="MTDisplayEquation"/>
    <w:basedOn w:val="Normal"/>
    <w:uiPriority w:val="99"/>
    <w:rsid w:val="00A60319"/>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A60319"/>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Normal"/>
    <w:uiPriority w:val="99"/>
    <w:rsid w:val="00A6031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uiPriority w:val="99"/>
    <w:rsid w:val="00A60319"/>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uiPriority w:val="99"/>
    <w:rsid w:val="00A60319"/>
    <w:pPr>
      <w:overflowPunct w:val="0"/>
      <w:autoSpaceDE w:val="0"/>
      <w:autoSpaceDN w:val="0"/>
      <w:adjustRightInd w:val="0"/>
      <w:textAlignment w:val="baseline"/>
    </w:pPr>
    <w:rPr>
      <w:rFonts w:eastAsia="Times New Roman" w:cs="v4.2.0"/>
      <w:lang w:eastAsia="en-GB"/>
    </w:rPr>
  </w:style>
  <w:style w:type="character" w:styleId="Strong">
    <w:name w:val="Strong"/>
    <w:qFormat/>
    <w:rsid w:val="00A60319"/>
    <w:rPr>
      <w:b/>
      <w:bCs/>
    </w:rPr>
  </w:style>
  <w:style w:type="table" w:customStyle="1" w:styleId="TableGrid1">
    <w:name w:val="Table Grid1"/>
    <w:basedOn w:val="TableNormal"/>
    <w:next w:val="TableGrid"/>
    <w:uiPriority w:val="39"/>
    <w:rsid w:val="00A60319"/>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A60319"/>
    <w:rPr>
      <w:rFonts w:ascii="Arial" w:hAnsi="Arial"/>
      <w:lang w:val="en-GB" w:eastAsia="en-US"/>
    </w:rPr>
  </w:style>
  <w:style w:type="character" w:customStyle="1" w:styleId="PLChar">
    <w:name w:val="PL Char"/>
    <w:link w:val="PL"/>
    <w:rsid w:val="00A60319"/>
    <w:rPr>
      <w:rFonts w:ascii="Courier New" w:hAnsi="Courier New"/>
      <w:noProof/>
      <w:sz w:val="16"/>
      <w:lang w:val="en-GB" w:eastAsia="en-US"/>
    </w:rPr>
  </w:style>
  <w:style w:type="character" w:customStyle="1" w:styleId="TACCar">
    <w:name w:val="TAC Car"/>
    <w:rsid w:val="00A60319"/>
    <w:rPr>
      <w:rFonts w:ascii="Arial" w:eastAsia="Times New Roman" w:hAnsi="Arial"/>
      <w:sz w:val="18"/>
      <w:lang w:val="en-GB" w:eastAsia="en-US" w:bidi="ar-SA"/>
    </w:rPr>
  </w:style>
  <w:style w:type="character" w:customStyle="1" w:styleId="TAL0">
    <w:name w:val="TAL (文字)"/>
    <w:rsid w:val="00A60319"/>
    <w:rPr>
      <w:rFonts w:ascii="Arial" w:hAnsi="Arial"/>
      <w:sz w:val="18"/>
      <w:lang w:val="en-GB"/>
    </w:rPr>
  </w:style>
  <w:style w:type="paragraph" w:customStyle="1" w:styleId="Separation">
    <w:name w:val="Separation"/>
    <w:basedOn w:val="Heading1"/>
    <w:next w:val="Normal"/>
    <w:uiPriority w:val="99"/>
    <w:rsid w:val="00A60319"/>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rsid w:val="00A60319"/>
    <w:rPr>
      <w:rFonts w:ascii="Times New Roman" w:hAnsi="Times New Roman"/>
      <w:color w:val="FF0000"/>
      <w:lang w:val="en-GB" w:eastAsia="en-US"/>
    </w:rPr>
  </w:style>
  <w:style w:type="character" w:customStyle="1" w:styleId="B5Char">
    <w:name w:val="B5 Char"/>
    <w:link w:val="B5"/>
    <w:rsid w:val="00A60319"/>
    <w:rPr>
      <w:rFonts w:ascii="Times New Roman" w:hAnsi="Times New Roman"/>
      <w:lang w:val="en-GB" w:eastAsia="en-US"/>
    </w:rPr>
  </w:style>
  <w:style w:type="character" w:customStyle="1" w:styleId="HeadingChar">
    <w:name w:val="Heading Char"/>
    <w:rsid w:val="00A60319"/>
    <w:rPr>
      <w:rFonts w:ascii="Arial" w:eastAsia="SimSun" w:hAnsi="Arial"/>
      <w:b/>
      <w:sz w:val="22"/>
    </w:rPr>
  </w:style>
  <w:style w:type="character" w:customStyle="1" w:styleId="B6Char">
    <w:name w:val="B6 Char"/>
    <w:link w:val="B6"/>
    <w:rsid w:val="00A60319"/>
    <w:rPr>
      <w:rFonts w:ascii="Times New Roman" w:eastAsia="Times New Roman" w:hAnsi="Times New Roman"/>
      <w:lang w:val="en-GB" w:eastAsia="x-none"/>
    </w:rPr>
  </w:style>
  <w:style w:type="paragraph" w:customStyle="1" w:styleId="Note">
    <w:name w:val="Note"/>
    <w:basedOn w:val="Normal"/>
    <w:uiPriority w:val="99"/>
    <w:rsid w:val="00A60319"/>
    <w:pPr>
      <w:overflowPunct w:val="0"/>
      <w:autoSpaceDE w:val="0"/>
      <w:autoSpaceDN w:val="0"/>
      <w:adjustRightInd w:val="0"/>
      <w:ind w:left="568" w:hanging="284"/>
      <w:textAlignment w:val="baseline"/>
    </w:pPr>
    <w:rPr>
      <w:rFonts w:eastAsia="ＭＳ 明朝"/>
      <w:lang w:eastAsia="ja-JP"/>
    </w:rPr>
  </w:style>
  <w:style w:type="paragraph" w:customStyle="1" w:styleId="tabletext0">
    <w:name w:val="table text"/>
    <w:basedOn w:val="Normal"/>
    <w:next w:val="Normal"/>
    <w:uiPriority w:val="99"/>
    <w:rsid w:val="00A60319"/>
    <w:pPr>
      <w:overflowPunct w:val="0"/>
      <w:autoSpaceDE w:val="0"/>
      <w:autoSpaceDN w:val="0"/>
      <w:adjustRightInd w:val="0"/>
      <w:textAlignment w:val="baseline"/>
    </w:pPr>
    <w:rPr>
      <w:rFonts w:eastAsia="ＭＳ 明朝"/>
      <w:i/>
      <w:lang w:eastAsia="ja-JP"/>
    </w:rPr>
  </w:style>
  <w:style w:type="paragraph" w:styleId="ListNumber5">
    <w:name w:val="List Number 5"/>
    <w:basedOn w:val="Normal"/>
    <w:uiPriority w:val="99"/>
    <w:rsid w:val="00A60319"/>
    <w:pPr>
      <w:tabs>
        <w:tab w:val="num" w:pos="851"/>
        <w:tab w:val="num" w:pos="1800"/>
      </w:tabs>
      <w:overflowPunct w:val="0"/>
      <w:autoSpaceDE w:val="0"/>
      <w:autoSpaceDN w:val="0"/>
      <w:adjustRightInd w:val="0"/>
      <w:ind w:left="1800" w:hanging="851"/>
      <w:textAlignment w:val="baseline"/>
    </w:pPr>
    <w:rPr>
      <w:rFonts w:eastAsia="ＭＳ 明朝"/>
      <w:lang w:eastAsia="ja-JP"/>
    </w:rPr>
  </w:style>
  <w:style w:type="paragraph" w:styleId="ListNumber3">
    <w:name w:val="List Number 3"/>
    <w:basedOn w:val="Normal"/>
    <w:uiPriority w:val="99"/>
    <w:rsid w:val="00A60319"/>
    <w:pPr>
      <w:tabs>
        <w:tab w:val="num" w:pos="926"/>
      </w:tabs>
      <w:overflowPunct w:val="0"/>
      <w:autoSpaceDE w:val="0"/>
      <w:autoSpaceDN w:val="0"/>
      <w:adjustRightInd w:val="0"/>
      <w:ind w:left="926" w:hanging="283"/>
      <w:textAlignment w:val="baseline"/>
    </w:pPr>
    <w:rPr>
      <w:rFonts w:eastAsia="ＭＳ 明朝"/>
      <w:lang w:eastAsia="ja-JP"/>
    </w:rPr>
  </w:style>
  <w:style w:type="paragraph" w:styleId="ListNumber4">
    <w:name w:val="List Number 4"/>
    <w:basedOn w:val="Normal"/>
    <w:uiPriority w:val="99"/>
    <w:rsid w:val="00A60319"/>
    <w:pPr>
      <w:tabs>
        <w:tab w:val="num" w:pos="1209"/>
      </w:tabs>
      <w:overflowPunct w:val="0"/>
      <w:autoSpaceDE w:val="0"/>
      <w:autoSpaceDN w:val="0"/>
      <w:adjustRightInd w:val="0"/>
      <w:ind w:left="1209" w:hanging="283"/>
      <w:textAlignment w:val="baseline"/>
    </w:pPr>
    <w:rPr>
      <w:rFonts w:eastAsia="ＭＳ 明朝"/>
      <w:lang w:eastAsia="ja-JP"/>
    </w:rPr>
  </w:style>
  <w:style w:type="table" w:customStyle="1" w:styleId="TableStyle1">
    <w:name w:val="Table Style1"/>
    <w:basedOn w:val="TableNormal"/>
    <w:rsid w:val="00A60319"/>
    <w:rPr>
      <w:rFonts w:ascii="Times New Roman" w:eastAsia="ＭＳ 明朝" w:hAnsi="Times New Roman"/>
      <w:lang w:val="en-US" w:eastAsia="en-US"/>
    </w:rPr>
    <w:tblPr/>
  </w:style>
  <w:style w:type="paragraph" w:customStyle="1" w:styleId="Bullet">
    <w:name w:val="Bullet"/>
    <w:basedOn w:val="Normal"/>
    <w:uiPriority w:val="99"/>
    <w:rsid w:val="00A60319"/>
    <w:pPr>
      <w:tabs>
        <w:tab w:val="num" w:pos="926"/>
      </w:tabs>
      <w:ind w:left="926" w:hanging="360"/>
    </w:pPr>
    <w:rPr>
      <w:rFonts w:eastAsia="ＭＳ 明朝"/>
      <w:lang w:eastAsia="ja-JP"/>
    </w:rPr>
  </w:style>
  <w:style w:type="paragraph" w:customStyle="1" w:styleId="TOC91">
    <w:name w:val="TOC 91"/>
    <w:basedOn w:val="TOC8"/>
    <w:uiPriority w:val="99"/>
    <w:rsid w:val="00A60319"/>
    <w:pPr>
      <w:overflowPunct w:val="0"/>
      <w:autoSpaceDE w:val="0"/>
      <w:autoSpaceDN w:val="0"/>
      <w:adjustRightInd w:val="0"/>
      <w:ind w:left="1418" w:hanging="1418"/>
      <w:textAlignment w:val="baseline"/>
    </w:pPr>
    <w:rPr>
      <w:rFonts w:eastAsia="ＭＳ 明朝"/>
      <w:lang w:val="en-US" w:eastAsia="ja-JP"/>
    </w:rPr>
  </w:style>
  <w:style w:type="paragraph" w:customStyle="1" w:styleId="Caption1">
    <w:name w:val="Caption1"/>
    <w:basedOn w:val="Normal"/>
    <w:next w:val="Normal"/>
    <w:uiPriority w:val="99"/>
    <w:rsid w:val="00A60319"/>
    <w:pPr>
      <w:overflowPunct w:val="0"/>
      <w:autoSpaceDE w:val="0"/>
      <w:autoSpaceDN w:val="0"/>
      <w:adjustRightInd w:val="0"/>
      <w:spacing w:before="120" w:after="120"/>
      <w:textAlignment w:val="baseline"/>
    </w:pPr>
    <w:rPr>
      <w:rFonts w:eastAsia="ＭＳ 明朝"/>
      <w:b/>
      <w:lang w:eastAsia="ja-JP"/>
    </w:rPr>
  </w:style>
  <w:style w:type="paragraph" w:customStyle="1" w:styleId="HE">
    <w:name w:val="HE"/>
    <w:basedOn w:val="Normal"/>
    <w:uiPriority w:val="99"/>
    <w:rsid w:val="00A60319"/>
    <w:pPr>
      <w:overflowPunct w:val="0"/>
      <w:autoSpaceDE w:val="0"/>
      <w:autoSpaceDN w:val="0"/>
      <w:adjustRightInd w:val="0"/>
      <w:spacing w:after="0"/>
      <w:textAlignment w:val="baseline"/>
    </w:pPr>
    <w:rPr>
      <w:rFonts w:eastAsia="ＭＳ 明朝"/>
      <w:b/>
      <w:lang w:eastAsia="ja-JP"/>
    </w:rPr>
  </w:style>
  <w:style w:type="paragraph" w:customStyle="1" w:styleId="HO">
    <w:name w:val="HO"/>
    <w:basedOn w:val="Normal"/>
    <w:uiPriority w:val="99"/>
    <w:rsid w:val="00A60319"/>
    <w:pPr>
      <w:overflowPunct w:val="0"/>
      <w:autoSpaceDE w:val="0"/>
      <w:autoSpaceDN w:val="0"/>
      <w:adjustRightInd w:val="0"/>
      <w:spacing w:after="0"/>
      <w:jc w:val="right"/>
      <w:textAlignment w:val="baseline"/>
    </w:pPr>
    <w:rPr>
      <w:rFonts w:eastAsia="ＭＳ 明朝"/>
      <w:b/>
      <w:lang w:eastAsia="ja-JP"/>
    </w:rPr>
  </w:style>
  <w:style w:type="paragraph" w:customStyle="1" w:styleId="WP">
    <w:name w:val="WP"/>
    <w:basedOn w:val="Normal"/>
    <w:uiPriority w:val="99"/>
    <w:rsid w:val="00A60319"/>
    <w:pPr>
      <w:overflowPunct w:val="0"/>
      <w:autoSpaceDE w:val="0"/>
      <w:autoSpaceDN w:val="0"/>
      <w:adjustRightInd w:val="0"/>
      <w:spacing w:after="0"/>
      <w:jc w:val="both"/>
      <w:textAlignment w:val="baseline"/>
    </w:pPr>
    <w:rPr>
      <w:rFonts w:eastAsia="ＭＳ 明朝"/>
      <w:lang w:eastAsia="ja-JP"/>
    </w:rPr>
  </w:style>
  <w:style w:type="paragraph" w:customStyle="1" w:styleId="ZK">
    <w:name w:val="ZK"/>
    <w:uiPriority w:val="99"/>
    <w:rsid w:val="00A60319"/>
    <w:pPr>
      <w:spacing w:after="240" w:line="240" w:lineRule="atLeast"/>
      <w:ind w:left="1191" w:right="113" w:hanging="1191"/>
    </w:pPr>
    <w:rPr>
      <w:rFonts w:ascii="Times New Roman" w:eastAsia="ＭＳ 明朝" w:hAnsi="Times New Roman"/>
      <w:lang w:val="en-GB" w:eastAsia="en-US"/>
    </w:rPr>
  </w:style>
  <w:style w:type="paragraph" w:customStyle="1" w:styleId="ZC">
    <w:name w:val="ZC"/>
    <w:uiPriority w:val="99"/>
    <w:rsid w:val="00A60319"/>
    <w:pPr>
      <w:spacing w:line="360" w:lineRule="atLeast"/>
      <w:jc w:val="center"/>
    </w:pPr>
    <w:rPr>
      <w:rFonts w:ascii="Times New Roman" w:eastAsia="ＭＳ 明朝" w:hAnsi="Times New Roman"/>
      <w:lang w:val="en-GB" w:eastAsia="en-US"/>
    </w:rPr>
  </w:style>
  <w:style w:type="paragraph" w:customStyle="1" w:styleId="FooterCentred">
    <w:name w:val="FooterCentred"/>
    <w:basedOn w:val="Footer"/>
    <w:uiPriority w:val="99"/>
    <w:rsid w:val="00A60319"/>
    <w:pPr>
      <w:tabs>
        <w:tab w:val="center" w:pos="4678"/>
        <w:tab w:val="right" w:pos="9356"/>
      </w:tabs>
      <w:overflowPunct w:val="0"/>
      <w:autoSpaceDE w:val="0"/>
      <w:autoSpaceDN w:val="0"/>
      <w:adjustRightInd w:val="0"/>
      <w:jc w:val="both"/>
      <w:textAlignment w:val="baseline"/>
    </w:pPr>
    <w:rPr>
      <w:rFonts w:ascii="Times New Roman" w:eastAsia="ＭＳ 明朝" w:hAnsi="Times New Roman"/>
      <w:b w:val="0"/>
      <w:i w:val="0"/>
      <w:noProof w:val="0"/>
      <w:sz w:val="20"/>
      <w:lang w:val="en-US" w:eastAsia="ja-JP"/>
    </w:rPr>
  </w:style>
  <w:style w:type="paragraph" w:customStyle="1" w:styleId="NumberedList">
    <w:name w:val="Numbered List"/>
    <w:basedOn w:val="Para1"/>
    <w:rsid w:val="00A60319"/>
    <w:pPr>
      <w:tabs>
        <w:tab w:val="left" w:pos="360"/>
      </w:tabs>
      <w:ind w:left="360" w:hanging="360"/>
    </w:pPr>
  </w:style>
  <w:style w:type="paragraph" w:customStyle="1" w:styleId="Para1">
    <w:name w:val="Para1"/>
    <w:basedOn w:val="Normal"/>
    <w:uiPriority w:val="99"/>
    <w:rsid w:val="00A60319"/>
    <w:pPr>
      <w:overflowPunct w:val="0"/>
      <w:autoSpaceDE w:val="0"/>
      <w:autoSpaceDN w:val="0"/>
      <w:adjustRightInd w:val="0"/>
      <w:spacing w:before="120" w:after="120"/>
      <w:textAlignment w:val="baseline"/>
    </w:pPr>
    <w:rPr>
      <w:rFonts w:eastAsia="ＭＳ 明朝"/>
      <w:lang w:val="en-US" w:eastAsia="ja-JP"/>
    </w:rPr>
  </w:style>
  <w:style w:type="paragraph" w:customStyle="1" w:styleId="Teststep">
    <w:name w:val="Test step"/>
    <w:basedOn w:val="Normal"/>
    <w:uiPriority w:val="99"/>
    <w:rsid w:val="00A60319"/>
    <w:pPr>
      <w:tabs>
        <w:tab w:val="left" w:pos="720"/>
      </w:tabs>
      <w:overflowPunct w:val="0"/>
      <w:autoSpaceDE w:val="0"/>
      <w:autoSpaceDN w:val="0"/>
      <w:adjustRightInd w:val="0"/>
      <w:spacing w:after="0"/>
      <w:ind w:left="720" w:hanging="720"/>
      <w:textAlignment w:val="baseline"/>
    </w:pPr>
    <w:rPr>
      <w:rFonts w:eastAsia="ＭＳ 明朝"/>
      <w:lang w:eastAsia="ja-JP"/>
    </w:rPr>
  </w:style>
  <w:style w:type="paragraph" w:customStyle="1" w:styleId="TableTitle">
    <w:name w:val="TableTitle"/>
    <w:basedOn w:val="Normal"/>
    <w:uiPriority w:val="99"/>
    <w:rsid w:val="00A60319"/>
    <w:pPr>
      <w:keepNext/>
      <w:keepLines/>
      <w:overflowPunct w:val="0"/>
      <w:autoSpaceDE w:val="0"/>
      <w:autoSpaceDN w:val="0"/>
      <w:adjustRightInd w:val="0"/>
      <w:spacing w:after="60"/>
      <w:ind w:left="210"/>
      <w:jc w:val="center"/>
      <w:textAlignment w:val="baseline"/>
    </w:pPr>
    <w:rPr>
      <w:rFonts w:ascii="CG Times (WN)" w:eastAsia="ＭＳ 明朝" w:hAnsi="CG Times (WN)"/>
      <w:b/>
      <w:lang w:eastAsia="ja-JP"/>
    </w:rPr>
  </w:style>
  <w:style w:type="paragraph" w:customStyle="1" w:styleId="TableofFigures1">
    <w:name w:val="Table of Figures1"/>
    <w:basedOn w:val="Normal"/>
    <w:next w:val="Normal"/>
    <w:uiPriority w:val="99"/>
    <w:rsid w:val="00A60319"/>
    <w:pPr>
      <w:overflowPunct w:val="0"/>
      <w:autoSpaceDE w:val="0"/>
      <w:autoSpaceDN w:val="0"/>
      <w:adjustRightInd w:val="0"/>
      <w:ind w:left="400" w:hanging="400"/>
      <w:jc w:val="center"/>
      <w:textAlignment w:val="baseline"/>
    </w:pPr>
    <w:rPr>
      <w:rFonts w:eastAsia="ＭＳ 明朝"/>
      <w:b/>
      <w:lang w:eastAsia="ja-JP"/>
    </w:rPr>
  </w:style>
  <w:style w:type="paragraph" w:customStyle="1" w:styleId="table">
    <w:name w:val="table"/>
    <w:basedOn w:val="Normal"/>
    <w:next w:val="Normal"/>
    <w:uiPriority w:val="99"/>
    <w:rsid w:val="00A60319"/>
    <w:pPr>
      <w:overflowPunct w:val="0"/>
      <w:autoSpaceDE w:val="0"/>
      <w:autoSpaceDN w:val="0"/>
      <w:adjustRightInd w:val="0"/>
      <w:spacing w:after="0"/>
      <w:jc w:val="center"/>
      <w:textAlignment w:val="baseline"/>
    </w:pPr>
    <w:rPr>
      <w:rFonts w:eastAsia="ＭＳ 明朝"/>
      <w:lang w:val="en-US" w:eastAsia="ja-JP"/>
    </w:rPr>
  </w:style>
  <w:style w:type="paragraph" w:customStyle="1" w:styleId="Copyright">
    <w:name w:val="Copyright"/>
    <w:basedOn w:val="Normal"/>
    <w:uiPriority w:val="99"/>
    <w:rsid w:val="00A60319"/>
    <w:pPr>
      <w:overflowPunct w:val="0"/>
      <w:autoSpaceDE w:val="0"/>
      <w:autoSpaceDN w:val="0"/>
      <w:adjustRightInd w:val="0"/>
      <w:spacing w:after="0"/>
      <w:jc w:val="center"/>
      <w:textAlignment w:val="baseline"/>
    </w:pPr>
    <w:rPr>
      <w:rFonts w:ascii="Arial" w:eastAsia="ＭＳ 明朝" w:hAnsi="Arial"/>
      <w:b/>
      <w:sz w:val="16"/>
      <w:lang w:eastAsia="ja-JP"/>
    </w:rPr>
  </w:style>
  <w:style w:type="paragraph" w:customStyle="1" w:styleId="Tdoctable">
    <w:name w:val="Tdoc_table"/>
    <w:uiPriority w:val="99"/>
    <w:rsid w:val="00A60319"/>
    <w:pPr>
      <w:ind w:left="244" w:hanging="244"/>
    </w:pPr>
    <w:rPr>
      <w:rFonts w:ascii="Arial" w:eastAsia="ＭＳ 明朝" w:hAnsi="Arial"/>
      <w:noProof/>
      <w:color w:val="000000"/>
      <w:lang w:val="en-GB" w:eastAsia="en-US"/>
    </w:rPr>
  </w:style>
  <w:style w:type="paragraph" w:customStyle="1" w:styleId="TitleText">
    <w:name w:val="Title Text"/>
    <w:basedOn w:val="Normal"/>
    <w:next w:val="Normal"/>
    <w:uiPriority w:val="99"/>
    <w:rsid w:val="00A60319"/>
    <w:pPr>
      <w:overflowPunct w:val="0"/>
      <w:autoSpaceDE w:val="0"/>
      <w:autoSpaceDN w:val="0"/>
      <w:adjustRightInd w:val="0"/>
      <w:spacing w:after="220"/>
      <w:textAlignment w:val="baseline"/>
    </w:pPr>
    <w:rPr>
      <w:rFonts w:eastAsia="ＭＳ 明朝"/>
      <w:b/>
      <w:lang w:val="en-US" w:eastAsia="ja-JP"/>
    </w:rPr>
  </w:style>
  <w:style w:type="paragraph" w:customStyle="1" w:styleId="Bullets">
    <w:name w:val="Bullets"/>
    <w:basedOn w:val="Normal"/>
    <w:uiPriority w:val="99"/>
    <w:rsid w:val="00A60319"/>
    <w:pPr>
      <w:widowControl w:val="0"/>
      <w:overflowPunct w:val="0"/>
      <w:autoSpaceDE w:val="0"/>
      <w:autoSpaceDN w:val="0"/>
      <w:adjustRightInd w:val="0"/>
      <w:spacing w:after="120"/>
      <w:ind w:left="283" w:hanging="283"/>
      <w:textAlignment w:val="baseline"/>
    </w:pPr>
    <w:rPr>
      <w:rFonts w:ascii="CG Times (WN)" w:eastAsia="ＭＳ 明朝" w:hAnsi="CG Times (WN)"/>
      <w:lang w:eastAsia="de-DE"/>
    </w:rPr>
  </w:style>
  <w:style w:type="paragraph" w:customStyle="1" w:styleId="tal1">
    <w:name w:val="tal"/>
    <w:basedOn w:val="Normal"/>
    <w:uiPriority w:val="99"/>
    <w:rsid w:val="00A60319"/>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A60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60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60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60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60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60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60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60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6031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6031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60319"/>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수정"/>
    <w:hidden/>
    <w:uiPriority w:val="99"/>
    <w:semiHidden/>
    <w:rsid w:val="00A60319"/>
    <w:rPr>
      <w:rFonts w:ascii="Times New Roman" w:eastAsia="Batang" w:hAnsi="Times New Roman"/>
      <w:lang w:val="en-GB" w:eastAsia="en-US"/>
    </w:rPr>
  </w:style>
  <w:style w:type="paragraph" w:customStyle="1" w:styleId="1">
    <w:name w:val="修订1"/>
    <w:hidden/>
    <w:uiPriority w:val="99"/>
    <w:semiHidden/>
    <w:rsid w:val="00A60319"/>
    <w:rPr>
      <w:rFonts w:ascii="Times New Roman" w:eastAsia="Batang" w:hAnsi="Times New Roman"/>
      <w:lang w:val="en-GB" w:eastAsia="en-US"/>
    </w:rPr>
  </w:style>
  <w:style w:type="paragraph" w:styleId="EndnoteText">
    <w:name w:val="endnote text"/>
    <w:basedOn w:val="Normal"/>
    <w:link w:val="EndnoteTextChar"/>
    <w:uiPriority w:val="99"/>
    <w:rsid w:val="00A60319"/>
    <w:pPr>
      <w:snapToGrid w:val="0"/>
    </w:pPr>
    <w:rPr>
      <w:rFonts w:eastAsia="Times New Roman"/>
      <w:lang w:eastAsia="x-none"/>
    </w:rPr>
  </w:style>
  <w:style w:type="character" w:customStyle="1" w:styleId="EndnoteTextChar">
    <w:name w:val="Endnote Text Char"/>
    <w:basedOn w:val="DefaultParagraphFont"/>
    <w:link w:val="EndnoteText"/>
    <w:uiPriority w:val="99"/>
    <w:rsid w:val="00A60319"/>
    <w:rPr>
      <w:rFonts w:ascii="Times New Roman" w:eastAsia="Times New Roman" w:hAnsi="Times New Roman"/>
      <w:lang w:val="en-GB" w:eastAsia="x-none"/>
    </w:rPr>
  </w:style>
  <w:style w:type="paragraph" w:customStyle="1" w:styleId="a0">
    <w:name w:val="変更箇所"/>
    <w:hidden/>
    <w:uiPriority w:val="99"/>
    <w:semiHidden/>
    <w:rsid w:val="00A60319"/>
    <w:rPr>
      <w:rFonts w:ascii="Times New Roman" w:eastAsia="ＭＳ 明朝" w:hAnsi="Times New Roman"/>
      <w:lang w:val="en-GB" w:eastAsia="en-US"/>
    </w:rPr>
  </w:style>
  <w:style w:type="paragraph" w:customStyle="1" w:styleId="NB2">
    <w:name w:val="NB2"/>
    <w:basedOn w:val="ZG"/>
    <w:uiPriority w:val="99"/>
    <w:rsid w:val="00A60319"/>
    <w:pPr>
      <w:framePr w:wrap="notBeside"/>
    </w:pPr>
    <w:rPr>
      <w:rFonts w:eastAsia="Times New Roman"/>
      <w:lang w:val="en-US" w:eastAsia="en-GB"/>
    </w:rPr>
  </w:style>
  <w:style w:type="paragraph" w:customStyle="1" w:styleId="tableentry">
    <w:name w:val="table entry"/>
    <w:basedOn w:val="Normal"/>
    <w:uiPriority w:val="99"/>
    <w:rsid w:val="00A60319"/>
    <w:pPr>
      <w:keepNext/>
      <w:spacing w:before="60" w:after="60"/>
    </w:pPr>
    <w:rPr>
      <w:rFonts w:ascii="Bookman Old Style" w:eastAsia="SimSun" w:hAnsi="Bookman Old Style"/>
      <w:lang w:val="en-US" w:eastAsia="en-GB"/>
    </w:rPr>
  </w:style>
  <w:style w:type="paragraph" w:styleId="NoteHeading">
    <w:name w:val="Note Heading"/>
    <w:basedOn w:val="Normal"/>
    <w:next w:val="Normal"/>
    <w:link w:val="NoteHeadingChar"/>
    <w:uiPriority w:val="99"/>
    <w:rsid w:val="00A60319"/>
    <w:pPr>
      <w:overflowPunct w:val="0"/>
      <w:autoSpaceDE w:val="0"/>
      <w:autoSpaceDN w:val="0"/>
      <w:adjustRightInd w:val="0"/>
      <w:textAlignment w:val="baseline"/>
    </w:pPr>
    <w:rPr>
      <w:rFonts w:eastAsia="ＭＳ 明朝"/>
      <w:lang w:eastAsia="x-none"/>
    </w:rPr>
  </w:style>
  <w:style w:type="character" w:customStyle="1" w:styleId="NoteHeadingChar">
    <w:name w:val="Note Heading Char"/>
    <w:basedOn w:val="DefaultParagraphFont"/>
    <w:link w:val="NoteHeading"/>
    <w:uiPriority w:val="99"/>
    <w:rsid w:val="00A60319"/>
    <w:rPr>
      <w:rFonts w:ascii="Times New Roman" w:eastAsia="ＭＳ 明朝" w:hAnsi="Times New Roman"/>
      <w:lang w:val="en-GB" w:eastAsia="x-none"/>
    </w:rPr>
  </w:style>
  <w:style w:type="character" w:customStyle="1" w:styleId="EditorsNoteChar">
    <w:name w:val="Editor's Note Char"/>
    <w:rsid w:val="00A60319"/>
    <w:rPr>
      <w:rFonts w:ascii="Times New Roman" w:hAnsi="Times New Roman"/>
      <w:color w:val="FF0000"/>
      <w:lang w:val="en-GB" w:eastAsia="en-US"/>
    </w:rPr>
  </w:style>
  <w:style w:type="character" w:customStyle="1" w:styleId="ListBullet2Char">
    <w:name w:val="List Bullet 2 Char"/>
    <w:link w:val="ListBullet2"/>
    <w:rsid w:val="00A60319"/>
    <w:rPr>
      <w:rFonts w:ascii="Times New Roman" w:hAnsi="Times New Roman"/>
      <w:lang w:val="en-GB" w:eastAsia="en-US"/>
    </w:rPr>
  </w:style>
  <w:style w:type="numbering" w:customStyle="1" w:styleId="NoList1">
    <w:name w:val="No List1"/>
    <w:next w:val="NoList"/>
    <w:uiPriority w:val="99"/>
    <w:semiHidden/>
    <w:unhideWhenUsed/>
    <w:rsid w:val="00A60319"/>
  </w:style>
  <w:style w:type="numbering" w:customStyle="1" w:styleId="NoList2">
    <w:name w:val="No List2"/>
    <w:next w:val="NoList"/>
    <w:uiPriority w:val="99"/>
    <w:semiHidden/>
    <w:unhideWhenUsed/>
    <w:rsid w:val="00A60319"/>
  </w:style>
  <w:style w:type="table" w:customStyle="1" w:styleId="TableGrid4">
    <w:name w:val="Table Grid4"/>
    <w:basedOn w:val="TableNormal"/>
    <w:next w:val="TableGrid"/>
    <w:rsid w:val="00A60319"/>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60319"/>
  </w:style>
  <w:style w:type="table" w:customStyle="1" w:styleId="TableGrid5">
    <w:name w:val="Table Grid5"/>
    <w:basedOn w:val="TableNormal"/>
    <w:next w:val="TableGrid"/>
    <w:rsid w:val="00A60319"/>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60319"/>
  </w:style>
  <w:style w:type="table" w:customStyle="1" w:styleId="TableGrid6">
    <w:name w:val="Table Grid6"/>
    <w:basedOn w:val="TableNormal"/>
    <w:next w:val="TableGrid"/>
    <w:rsid w:val="00A60319"/>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A60319"/>
  </w:style>
  <w:style w:type="numbering" w:customStyle="1" w:styleId="NoList6">
    <w:name w:val="No List6"/>
    <w:next w:val="NoList"/>
    <w:semiHidden/>
    <w:unhideWhenUsed/>
    <w:rsid w:val="00A60319"/>
  </w:style>
  <w:style w:type="numbering" w:customStyle="1" w:styleId="NoList7">
    <w:name w:val="No List7"/>
    <w:next w:val="NoList"/>
    <w:semiHidden/>
    <w:unhideWhenUsed/>
    <w:rsid w:val="00A60319"/>
  </w:style>
  <w:style w:type="numbering" w:customStyle="1" w:styleId="NoList8">
    <w:name w:val="No List8"/>
    <w:next w:val="NoList"/>
    <w:uiPriority w:val="99"/>
    <w:semiHidden/>
    <w:unhideWhenUsed/>
    <w:rsid w:val="00A60319"/>
  </w:style>
  <w:style w:type="character" w:styleId="PlaceholderText">
    <w:name w:val="Placeholder Text"/>
    <w:uiPriority w:val="99"/>
    <w:semiHidden/>
    <w:rsid w:val="00A60319"/>
    <w:rPr>
      <w:color w:val="808080"/>
    </w:rPr>
  </w:style>
  <w:style w:type="paragraph" w:customStyle="1" w:styleId="TOC92">
    <w:name w:val="TOC 92"/>
    <w:basedOn w:val="TOC8"/>
    <w:uiPriority w:val="99"/>
    <w:rsid w:val="00A60319"/>
    <w:pPr>
      <w:overflowPunct w:val="0"/>
      <w:autoSpaceDE w:val="0"/>
      <w:autoSpaceDN w:val="0"/>
      <w:adjustRightInd w:val="0"/>
      <w:ind w:left="1418" w:hanging="1418"/>
      <w:textAlignment w:val="baseline"/>
    </w:pPr>
    <w:rPr>
      <w:rFonts w:eastAsia="ＭＳ 明朝"/>
      <w:lang w:val="en-US" w:eastAsia="ja-JP"/>
    </w:rPr>
  </w:style>
  <w:style w:type="paragraph" w:customStyle="1" w:styleId="Caption2">
    <w:name w:val="Caption2"/>
    <w:basedOn w:val="Normal"/>
    <w:next w:val="Normal"/>
    <w:uiPriority w:val="99"/>
    <w:rsid w:val="00A60319"/>
    <w:pPr>
      <w:overflowPunct w:val="0"/>
      <w:autoSpaceDE w:val="0"/>
      <w:autoSpaceDN w:val="0"/>
      <w:adjustRightInd w:val="0"/>
      <w:spacing w:before="120" w:after="120"/>
      <w:textAlignment w:val="baseline"/>
    </w:pPr>
    <w:rPr>
      <w:rFonts w:eastAsia="ＭＳ 明朝"/>
      <w:b/>
      <w:lang w:eastAsia="ja-JP"/>
    </w:rPr>
  </w:style>
  <w:style w:type="paragraph" w:customStyle="1" w:styleId="TableofFigures2">
    <w:name w:val="Table of Figures2"/>
    <w:basedOn w:val="Normal"/>
    <w:next w:val="Normal"/>
    <w:uiPriority w:val="99"/>
    <w:rsid w:val="00A60319"/>
    <w:pPr>
      <w:overflowPunct w:val="0"/>
      <w:autoSpaceDE w:val="0"/>
      <w:autoSpaceDN w:val="0"/>
      <w:adjustRightInd w:val="0"/>
      <w:ind w:left="400" w:hanging="400"/>
      <w:jc w:val="center"/>
      <w:textAlignment w:val="baseline"/>
    </w:pPr>
    <w:rPr>
      <w:rFonts w:eastAsia="ＭＳ 明朝"/>
      <w:b/>
      <w:lang w:eastAsia="ja-JP"/>
    </w:rPr>
  </w:style>
  <w:style w:type="paragraph" w:customStyle="1" w:styleId="TOC93">
    <w:name w:val="TOC 93"/>
    <w:basedOn w:val="TOC8"/>
    <w:uiPriority w:val="99"/>
    <w:rsid w:val="00A60319"/>
    <w:pPr>
      <w:overflowPunct w:val="0"/>
      <w:autoSpaceDE w:val="0"/>
      <w:autoSpaceDN w:val="0"/>
      <w:adjustRightInd w:val="0"/>
      <w:ind w:left="1418" w:hanging="1418"/>
      <w:textAlignment w:val="baseline"/>
    </w:pPr>
    <w:rPr>
      <w:rFonts w:eastAsia="ＭＳ 明朝"/>
      <w:lang w:val="en-US" w:eastAsia="ja-JP"/>
    </w:rPr>
  </w:style>
  <w:style w:type="paragraph" w:customStyle="1" w:styleId="Caption3">
    <w:name w:val="Caption3"/>
    <w:basedOn w:val="Normal"/>
    <w:next w:val="Normal"/>
    <w:uiPriority w:val="99"/>
    <w:rsid w:val="00A60319"/>
    <w:pPr>
      <w:overflowPunct w:val="0"/>
      <w:autoSpaceDE w:val="0"/>
      <w:autoSpaceDN w:val="0"/>
      <w:adjustRightInd w:val="0"/>
      <w:spacing w:before="120" w:after="120"/>
      <w:textAlignment w:val="baseline"/>
    </w:pPr>
    <w:rPr>
      <w:rFonts w:eastAsia="ＭＳ 明朝"/>
      <w:b/>
      <w:lang w:eastAsia="ja-JP"/>
    </w:rPr>
  </w:style>
  <w:style w:type="paragraph" w:customStyle="1" w:styleId="TableofFigures3">
    <w:name w:val="Table of Figures3"/>
    <w:basedOn w:val="Normal"/>
    <w:next w:val="Normal"/>
    <w:uiPriority w:val="99"/>
    <w:rsid w:val="00A60319"/>
    <w:pPr>
      <w:overflowPunct w:val="0"/>
      <w:autoSpaceDE w:val="0"/>
      <w:autoSpaceDN w:val="0"/>
      <w:adjustRightInd w:val="0"/>
      <w:ind w:left="400" w:hanging="400"/>
      <w:jc w:val="center"/>
      <w:textAlignment w:val="baseline"/>
    </w:pPr>
    <w:rPr>
      <w:rFonts w:eastAsia="ＭＳ 明朝"/>
      <w:b/>
      <w:lang w:eastAsia="ja-JP"/>
    </w:rPr>
  </w:style>
  <w:style w:type="paragraph" w:styleId="TOCHeading">
    <w:name w:val="TOC Heading"/>
    <w:basedOn w:val="Heading1"/>
    <w:next w:val="Normal"/>
    <w:uiPriority w:val="39"/>
    <w:unhideWhenUsed/>
    <w:qFormat/>
    <w:rsid w:val="00A6031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NoList"/>
    <w:uiPriority w:val="99"/>
    <w:semiHidden/>
    <w:unhideWhenUsed/>
    <w:rsid w:val="00A60319"/>
  </w:style>
  <w:style w:type="table" w:customStyle="1" w:styleId="TableGrid7">
    <w:name w:val="Table Grid7"/>
    <w:basedOn w:val="TableNormal"/>
    <w:next w:val="TableGrid"/>
    <w:uiPriority w:val="39"/>
    <w:rsid w:val="00A6031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0319"/>
    <w:pPr>
      <w:overflowPunct w:val="0"/>
      <w:autoSpaceDE w:val="0"/>
      <w:autoSpaceDN w:val="0"/>
      <w:adjustRightInd w:val="0"/>
      <w:spacing w:after="200"/>
      <w:textAlignment w:val="baseline"/>
    </w:pPr>
    <w:rPr>
      <w:rFonts w:eastAsia="Times New Roman"/>
      <w:i/>
      <w:iCs/>
      <w:color w:val="1F497D" w:themeColor="text2"/>
      <w:sz w:val="18"/>
      <w:szCs w:val="18"/>
      <w:lang w:eastAsia="en-GB"/>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リスト段落 Char,Lettre d'introduction Char"/>
    <w:link w:val="ListParagraph"/>
    <w:uiPriority w:val="34"/>
    <w:qFormat/>
    <w:locked/>
    <w:rsid w:val="00A60319"/>
    <w:rPr>
      <w:rFonts w:ascii="Calibri" w:eastAsia="Times New Roman" w:hAnsi="Calibri" w:cs="Calibri"/>
      <w:sz w:val="22"/>
      <w:szCs w:val="22"/>
      <w:lang w:val="en-US" w:eastAsia="en-US"/>
    </w:rPr>
  </w:style>
  <w:style w:type="character" w:customStyle="1" w:styleId="h5Char1">
    <w:name w:val="h5 Char1"/>
    <w:aliases w:val="Heading5 Char1,Head5 Char1,H5 Char1,M5 Char1,mh2 Char1,Module heading 2 Char1,heading 8 Char1,Numbered Sub-list Char Char1"/>
    <w:rsid w:val="00A60319"/>
    <w:rPr>
      <w:rFonts w:ascii="Arial" w:eastAsia="ＭＳ 明朝" w:hAnsi="Arial"/>
      <w:sz w:val="22"/>
      <w:lang w:val="en-GB" w:eastAsia="en-US" w:bidi="ar-SA"/>
    </w:rPr>
  </w:style>
  <w:style w:type="paragraph" w:customStyle="1" w:styleId="a1">
    <w:name w:val="样式 页眉"/>
    <w:basedOn w:val="Header"/>
    <w:link w:val="Char"/>
    <w:rsid w:val="00A60319"/>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1"/>
    <w:rsid w:val="00A60319"/>
    <w:rPr>
      <w:rFonts w:ascii="Arial" w:eastAsia="Arial" w:hAnsi="Arial"/>
      <w:b/>
      <w:bCs/>
      <w:noProof/>
      <w:sz w:val="22"/>
      <w:lang w:val="en-GB" w:eastAsia="fi-FI"/>
    </w:rPr>
  </w:style>
  <w:style w:type="paragraph" w:customStyle="1" w:styleId="11BodyText">
    <w:name w:val="11 BodyText"/>
    <w:basedOn w:val="Normal"/>
    <w:link w:val="11BodyTextChar"/>
    <w:rsid w:val="00A60319"/>
    <w:pPr>
      <w:spacing w:after="220"/>
      <w:ind w:left="1298"/>
    </w:pPr>
    <w:rPr>
      <w:rFonts w:ascii="Arial" w:eastAsia="Times New Roman" w:hAnsi="Arial"/>
      <w:lang w:val="en-US" w:eastAsia="x-none"/>
    </w:rPr>
  </w:style>
  <w:style w:type="character" w:customStyle="1" w:styleId="11BodyTextChar">
    <w:name w:val="11 BodyText Char"/>
    <w:link w:val="11BodyText"/>
    <w:rsid w:val="00A60319"/>
    <w:rPr>
      <w:rFonts w:ascii="Arial" w:eastAsia="Times New Roman" w:hAnsi="Arial"/>
      <w:lang w:val="en-US" w:eastAsia="x-none"/>
    </w:rPr>
  </w:style>
  <w:style w:type="paragraph" w:customStyle="1" w:styleId="paragraph">
    <w:name w:val="paragraph"/>
    <w:basedOn w:val="Normal"/>
    <w:rsid w:val="00A60319"/>
    <w:pPr>
      <w:spacing w:before="100" w:beforeAutospacing="1" w:after="100" w:afterAutospacing="1"/>
    </w:pPr>
    <w:rPr>
      <w:rFonts w:eastAsia="Times New Roman"/>
      <w:sz w:val="24"/>
      <w:szCs w:val="24"/>
      <w:lang w:val="fi-FI" w:eastAsia="fi-FI"/>
    </w:rPr>
  </w:style>
  <w:style w:type="character" w:customStyle="1" w:styleId="normaltextrun">
    <w:name w:val="normaltextrun"/>
    <w:basedOn w:val="DefaultParagraphFont"/>
    <w:rsid w:val="00A60319"/>
  </w:style>
  <w:style w:type="character" w:customStyle="1" w:styleId="eop">
    <w:name w:val="eop"/>
    <w:basedOn w:val="DefaultParagraphFont"/>
    <w:rsid w:val="00A60319"/>
  </w:style>
  <w:style w:type="paragraph" w:customStyle="1" w:styleId="msonormal0">
    <w:name w:val="msonormal"/>
    <w:basedOn w:val="Normal"/>
    <w:uiPriority w:val="99"/>
    <w:rsid w:val="00A60319"/>
    <w:pPr>
      <w:spacing w:before="100" w:beforeAutospacing="1" w:after="100" w:afterAutospacing="1"/>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A6031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721289">
      <w:bodyDiv w:val="1"/>
      <w:marLeft w:val="0"/>
      <w:marRight w:val="0"/>
      <w:marTop w:val="0"/>
      <w:marBottom w:val="0"/>
      <w:divBdr>
        <w:top w:val="none" w:sz="0" w:space="0" w:color="auto"/>
        <w:left w:val="none" w:sz="0" w:space="0" w:color="auto"/>
        <w:bottom w:val="none" w:sz="0" w:space="0" w:color="auto"/>
        <w:right w:val="none" w:sz="0" w:space="0" w:color="auto"/>
      </w:divBdr>
    </w:div>
    <w:div w:id="11457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image" Target="media/image2.wmf"/><Relationship Id="rId26" Type="http://schemas.openxmlformats.org/officeDocument/2006/relationships/oleObject" Target="embeddings/oleObject3.bin"/><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package" Target="embeddings/Microsoft_Visio_Drawing.vsdx"/><Relationship Id="rId34" Type="http://schemas.openxmlformats.org/officeDocument/2006/relationships/oleObject" Target="embeddings/oleObject6.bin"/><Relationship Id="rId42" Type="http://schemas.openxmlformats.org/officeDocument/2006/relationships/fontTable" Target="fontTab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oleObject" Target="embeddings/oleObject1.bin"/><Relationship Id="rId25" Type="http://schemas.openxmlformats.org/officeDocument/2006/relationships/image" Target="media/image6.emf"/><Relationship Id="rId33" Type="http://schemas.openxmlformats.org/officeDocument/2006/relationships/image" Target="media/image10.wmf"/><Relationship Id="rId38" Type="http://schemas.openxmlformats.org/officeDocument/2006/relationships/oleObject" Target="embeddings/oleObject8.bin"/><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emf"/><Relationship Id="rId29" Type="http://schemas.openxmlformats.org/officeDocument/2006/relationships/image" Target="media/image8.wmf"/><Relationship Id="rId41"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5.png"/><Relationship Id="rId32" Type="http://schemas.openxmlformats.org/officeDocument/2006/relationships/oleObject" Target="embeddings/oleObject5.bin"/><Relationship Id="rId37" Type="http://schemas.openxmlformats.org/officeDocument/2006/relationships/image" Target="media/image12.wmf"/><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package" Target="embeddings/Microsoft_Visio_Drawing1.vsdx"/><Relationship Id="rId28" Type="http://schemas.openxmlformats.org/officeDocument/2006/relationships/image" Target="media/image7.wmf"/><Relationship Id="rId36" Type="http://schemas.openxmlformats.org/officeDocument/2006/relationships/oleObject" Target="embeddings/oleObject7.bin"/><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image" Target="media/image9.w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image" Target="media/image7.gif"/><Relationship Id="rId30" Type="http://schemas.openxmlformats.org/officeDocument/2006/relationships/oleObject" Target="embeddings/oleObject4.bin"/><Relationship Id="rId35" Type="http://schemas.openxmlformats.org/officeDocument/2006/relationships/image" Target="media/image11.wmf"/><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6490-1ABB-4D0E-BB0B-0E511F2C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39651</Words>
  <Characters>226015</Characters>
  <Application>Microsoft Office Word</Application>
  <DocSecurity>0</DocSecurity>
  <Lines>1883</Lines>
  <Paragraphs>530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265136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Valentin Gheorghiu</cp:lastModifiedBy>
  <cp:revision>2</cp:revision>
  <cp:lastPrinted>1900-01-01T08:00:00Z</cp:lastPrinted>
  <dcterms:created xsi:type="dcterms:W3CDTF">2021-05-31T08:30:00Z</dcterms:created>
  <dcterms:modified xsi:type="dcterms:W3CDTF">2021-05-31T08:30:00Z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