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240C8D">
        <w:rPr>
          <w:rFonts w:cs="Arial"/>
          <w:b/>
          <w:sz w:val="24"/>
          <w:lang w:val="en-US" w:eastAsia="zh-CN"/>
        </w:rPr>
        <w:t>9</w:t>
      </w:r>
      <w:r>
        <w:rPr>
          <w:rFonts w:cs="Arial"/>
          <w:b/>
          <w:sz w:val="24"/>
          <w:lang w:val="en-US" w:eastAsia="zh-CN"/>
        </w:rPr>
        <w:t>-e</w:t>
      </w:r>
      <w:r>
        <w:rPr>
          <w:b/>
          <w:i/>
          <w:noProof/>
          <w:sz w:val="28"/>
        </w:rPr>
        <w:tab/>
      </w:r>
      <w:bookmarkStart w:id="2" w:name="_GoBack"/>
      <w:bookmarkEnd w:id="2"/>
      <w:r w:rsidR="008F2AA5" w:rsidRPr="008F2AA5">
        <w:rPr>
          <w:rFonts w:eastAsia="宋体" w:cs="Arial"/>
          <w:b/>
          <w:sz w:val="24"/>
          <w:lang w:val="en-US" w:eastAsia="zh-CN"/>
        </w:rPr>
        <w:t>R4-2110303</w:t>
      </w:r>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796A73">
        <w:rPr>
          <w:rFonts w:cs="Arial"/>
          <w:sz w:val="24"/>
          <w:szCs w:val="24"/>
        </w:rPr>
        <w:t>1</w:t>
      </w:r>
      <w:r w:rsidR="00240C8D">
        <w:rPr>
          <w:rFonts w:cs="Arial"/>
          <w:sz w:val="24"/>
          <w:szCs w:val="24"/>
        </w:rPr>
        <w:t>9</w:t>
      </w:r>
      <w:r w:rsidR="00796A73">
        <w:rPr>
          <w:rFonts w:cs="Arial"/>
          <w:sz w:val="24"/>
          <w:szCs w:val="24"/>
          <w:vertAlign w:val="superscript"/>
        </w:rPr>
        <w:t>th</w:t>
      </w:r>
      <w:r w:rsidR="00796A73">
        <w:rPr>
          <w:rFonts w:cs="Arial"/>
          <w:sz w:val="24"/>
          <w:szCs w:val="24"/>
        </w:rPr>
        <w:t xml:space="preserve"> – 2</w:t>
      </w:r>
      <w:r w:rsidR="00240C8D">
        <w:rPr>
          <w:rFonts w:cs="Arial"/>
          <w:sz w:val="24"/>
          <w:szCs w:val="24"/>
        </w:rPr>
        <w:t>7</w:t>
      </w:r>
      <w:r w:rsidR="00796A73">
        <w:rPr>
          <w:rFonts w:cs="Arial"/>
          <w:sz w:val="24"/>
          <w:szCs w:val="24"/>
          <w:vertAlign w:val="superscript"/>
        </w:rPr>
        <w:t>th</w:t>
      </w:r>
      <w:r w:rsidR="00796A73">
        <w:rPr>
          <w:rFonts w:cs="Arial"/>
          <w:sz w:val="24"/>
          <w:szCs w:val="24"/>
        </w:rPr>
        <w:t xml:space="preserve"> </w:t>
      </w:r>
      <w:r w:rsidR="00240C8D">
        <w:rPr>
          <w:rFonts w:cs="Arial"/>
          <w:sz w:val="24"/>
          <w:szCs w:val="24"/>
        </w:rPr>
        <w:t>May</w:t>
      </w:r>
      <w:r w:rsidR="00796A73" w:rsidRPr="00547020">
        <w:rPr>
          <w:sz w:val="24"/>
        </w:rPr>
        <w:t xml:space="preserve">, </w:t>
      </w:r>
      <w:r w:rsidR="00915915" w:rsidRPr="00D02B0E">
        <w:rPr>
          <w:rFonts w:cs="Arial"/>
          <w:noProof w:val="0"/>
          <w:sz w:val="24"/>
        </w:rPr>
        <w:t>20</w:t>
      </w:r>
      <w:r w:rsidR="00915915">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E06FC" w:rsidRPr="005E06FC">
        <w:rPr>
          <w:rFonts w:ascii="Arial" w:eastAsia="宋体" w:hAnsi="Arial"/>
          <w:b/>
          <w:sz w:val="24"/>
          <w:lang w:val="en-US" w:eastAsia="zh-CN"/>
        </w:rPr>
        <w:t>Further discussion on RLM/BFD measurement relaxation</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F487E" w:rsidRPr="008F487E">
        <w:rPr>
          <w:rFonts w:ascii="Arial" w:eastAsia="宋体" w:hAnsi="Arial"/>
          <w:b/>
          <w:sz w:val="24"/>
          <w:lang w:val="en-US" w:eastAsia="zh-CN"/>
        </w:rPr>
        <w:t>9.13.2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450BC0" w:rsidP="00796A73">
      <w:pPr>
        <w:adjustRightInd w:val="0"/>
        <w:snapToGrid w:val="0"/>
        <w:spacing w:before="180" w:after="120"/>
        <w:rPr>
          <w:rFonts w:eastAsia="宋体"/>
          <w:sz w:val="22"/>
          <w:lang w:eastAsia="zh-CN"/>
        </w:rPr>
      </w:pPr>
      <w:r>
        <w:rPr>
          <w:rFonts w:eastAsia="宋体"/>
          <w:sz w:val="22"/>
          <w:lang w:eastAsia="zh-CN"/>
        </w:rPr>
        <w:t xml:space="preserve">In RAN4 #98bis-e meeting, RAN4 concluded the </w:t>
      </w:r>
      <w:r w:rsidRPr="00275605">
        <w:rPr>
          <w:rFonts w:eastAsia="宋体"/>
          <w:sz w:val="22"/>
          <w:szCs w:val="22"/>
          <w:lang w:val="en-US" w:eastAsia="zh-CN"/>
        </w:rPr>
        <w:t>feasib</w:t>
      </w:r>
      <w:r>
        <w:rPr>
          <w:rFonts w:eastAsia="宋体"/>
          <w:sz w:val="22"/>
          <w:szCs w:val="22"/>
          <w:lang w:val="en-US" w:eastAsia="zh-CN"/>
        </w:rPr>
        <w:t xml:space="preserve">le scenarios for RLM/BFD relaxation in DRX mode. </w:t>
      </w:r>
      <w:r w:rsidR="00396F54">
        <w:rPr>
          <w:rFonts w:eastAsia="宋体"/>
          <w:sz w:val="22"/>
          <w:szCs w:val="22"/>
          <w:lang w:val="en-US" w:eastAsia="zh-CN"/>
        </w:rPr>
        <w:t>In this contribution, we provide the discussion on the</w:t>
      </w:r>
      <w:r>
        <w:rPr>
          <w:rFonts w:eastAsia="宋体"/>
          <w:sz w:val="22"/>
          <w:szCs w:val="22"/>
          <w:lang w:val="en-US" w:eastAsia="zh-CN"/>
        </w:rPr>
        <w:t xml:space="preserve"> relaxation </w:t>
      </w:r>
      <w:r w:rsidRPr="00450BC0">
        <w:rPr>
          <w:rFonts w:eastAsia="宋体"/>
          <w:sz w:val="22"/>
          <w:szCs w:val="22"/>
          <w:lang w:eastAsia="zh-CN"/>
        </w:rPr>
        <w:t>criteria</w:t>
      </w:r>
      <w:r>
        <w:rPr>
          <w:rFonts w:eastAsia="宋体"/>
          <w:sz w:val="22"/>
          <w:szCs w:val="22"/>
          <w:lang w:eastAsia="zh-CN"/>
        </w:rPr>
        <w:t xml:space="preserve"> and </w:t>
      </w:r>
      <w:r w:rsidR="004F4A81">
        <w:rPr>
          <w:rFonts w:eastAsia="宋体"/>
          <w:sz w:val="22"/>
          <w:szCs w:val="22"/>
          <w:lang w:eastAsia="zh-CN"/>
        </w:rPr>
        <w:t xml:space="preserve">how to specify </w:t>
      </w:r>
      <w:r w:rsidR="004F4A81">
        <w:rPr>
          <w:rFonts w:eastAsia="宋体"/>
          <w:sz w:val="22"/>
          <w:szCs w:val="22"/>
          <w:lang w:val="en-US" w:eastAsia="zh-CN"/>
        </w:rPr>
        <w:t>RLM/BFD measurement relaxation requirements</w:t>
      </w:r>
      <w:r w:rsidR="00396F54">
        <w:rPr>
          <w:rFonts w:eastAsia="宋体"/>
          <w:sz w:val="22"/>
          <w:szCs w:val="22"/>
          <w:lang w:eastAsia="zh-CN"/>
        </w:rPr>
        <w:t>.</w:t>
      </w:r>
    </w:p>
    <w:p w:rsidR="00754DE9" w:rsidRDefault="00C643FE" w:rsidP="00754DE9">
      <w:pPr>
        <w:pStyle w:val="1"/>
        <w:jc w:val="both"/>
        <w:rPr>
          <w:lang w:val="en-US"/>
        </w:rPr>
      </w:pPr>
      <w:r w:rsidRPr="00C643FE">
        <w:rPr>
          <w:lang w:val="en-US"/>
        </w:rPr>
        <w:t>Discussion</w:t>
      </w:r>
    </w:p>
    <w:p w:rsidR="00EF7482" w:rsidRDefault="00EF7482" w:rsidP="00EF7482">
      <w:pPr>
        <w:pStyle w:val="2"/>
        <w:rPr>
          <w:lang w:eastAsia="zh-CN"/>
        </w:rPr>
      </w:pPr>
      <w:bookmarkStart w:id="4" w:name="OLE_LINK6"/>
      <w:bookmarkStart w:id="5" w:name="OLE_LINK232"/>
      <w:bookmarkStart w:id="6" w:name="OLE_LINK233"/>
      <w:bookmarkStart w:id="7" w:name="OLE_LINK665"/>
      <w:bookmarkStart w:id="8" w:name="OLE_LINK666"/>
      <w:bookmarkStart w:id="9" w:name="OLE_LINK667"/>
      <w:r>
        <w:rPr>
          <w:lang w:eastAsia="zh-CN"/>
        </w:rPr>
        <w:t>Relaxation criteria</w:t>
      </w:r>
    </w:p>
    <w:p w:rsidR="00EF7482" w:rsidRPr="00EF7482" w:rsidRDefault="00EF7482" w:rsidP="00EF7482">
      <w:pPr>
        <w:spacing w:beforeLines="50" w:before="120"/>
        <w:jc w:val="both"/>
        <w:rPr>
          <w:rFonts w:eastAsia="宋体"/>
          <w:sz w:val="22"/>
          <w:lang w:eastAsia="zh-CN"/>
        </w:rPr>
      </w:pPr>
      <w:r>
        <w:rPr>
          <w:rFonts w:eastAsia="宋体"/>
          <w:sz w:val="22"/>
          <w:szCs w:val="22"/>
          <w:lang w:eastAsia="zh-CN"/>
        </w:rPr>
        <w:t xml:space="preserve">RAN4 shall investigate the RLM/BFD </w:t>
      </w:r>
      <w:bookmarkStart w:id="10" w:name="OLE_LINK137"/>
      <w:r w:rsidRPr="0035144E">
        <w:rPr>
          <w:rFonts w:eastAsia="宋体"/>
          <w:sz w:val="22"/>
          <w:szCs w:val="22"/>
          <w:lang w:eastAsia="zh-CN"/>
        </w:rPr>
        <w:t>relax</w:t>
      </w:r>
      <w:r>
        <w:rPr>
          <w:rFonts w:eastAsia="宋体"/>
          <w:sz w:val="22"/>
          <w:szCs w:val="22"/>
          <w:lang w:eastAsia="zh-CN"/>
        </w:rPr>
        <w:t>ation</w:t>
      </w:r>
      <w:r w:rsidRPr="0035144E">
        <w:rPr>
          <w:rFonts w:eastAsia="宋体"/>
          <w:sz w:val="22"/>
          <w:szCs w:val="22"/>
          <w:lang w:eastAsia="zh-CN"/>
        </w:rPr>
        <w:t xml:space="preserve"> </w:t>
      </w:r>
      <w:bookmarkStart w:id="11" w:name="OLE_LINK142"/>
      <w:r>
        <w:rPr>
          <w:rFonts w:eastAsia="宋体"/>
          <w:sz w:val="22"/>
          <w:szCs w:val="22"/>
          <w:lang w:eastAsia="zh-CN"/>
        </w:rPr>
        <w:t>criteria</w:t>
      </w:r>
      <w:bookmarkEnd w:id="10"/>
      <w:r>
        <w:rPr>
          <w:rFonts w:eastAsia="宋体"/>
          <w:sz w:val="22"/>
          <w:szCs w:val="22"/>
          <w:lang w:eastAsia="zh-CN"/>
        </w:rPr>
        <w:t xml:space="preserve"> </w:t>
      </w:r>
      <w:bookmarkEnd w:id="11"/>
      <w:r>
        <w:rPr>
          <w:rFonts w:eastAsia="宋体"/>
          <w:sz w:val="22"/>
          <w:szCs w:val="22"/>
          <w:lang w:eastAsia="zh-CN"/>
        </w:rPr>
        <w:t>without degrading mobility performance. Based on previous discussion</w:t>
      </w:r>
      <w:r w:rsidR="00CA5977">
        <w:rPr>
          <w:rFonts w:eastAsia="宋体"/>
          <w:sz w:val="22"/>
          <w:szCs w:val="22"/>
          <w:lang w:eastAsia="zh-CN"/>
        </w:rPr>
        <w:t xml:space="preserve"> in RAN4</w:t>
      </w:r>
      <w:r>
        <w:rPr>
          <w:rFonts w:eastAsia="宋体"/>
          <w:sz w:val="22"/>
          <w:szCs w:val="22"/>
          <w:lang w:eastAsia="zh-CN"/>
        </w:rPr>
        <w:t>, it was agreed to take UE mobility state and serving cell quality into account as the relaxation criteria.</w:t>
      </w:r>
    </w:p>
    <w:p w:rsidR="009428BF" w:rsidRPr="009428BF" w:rsidRDefault="00EF7482" w:rsidP="00EF7482">
      <w:pPr>
        <w:pStyle w:val="af8"/>
        <w:widowControl w:val="0"/>
        <w:numPr>
          <w:ilvl w:val="0"/>
          <w:numId w:val="22"/>
        </w:numPr>
        <w:adjustRightInd w:val="0"/>
        <w:snapToGrid w:val="0"/>
        <w:spacing w:before="180"/>
        <w:rPr>
          <w:rFonts w:eastAsia="宋体"/>
          <w:sz w:val="22"/>
          <w:lang w:eastAsia="zh-CN"/>
        </w:rPr>
      </w:pPr>
      <w:r w:rsidRPr="00EF7482">
        <w:rPr>
          <w:rFonts w:eastAsia="宋体"/>
          <w:b/>
          <w:sz w:val="22"/>
          <w:lang w:val="en-US" w:eastAsia="zh-CN"/>
        </w:rPr>
        <w:t>Good serving cell quality criteria</w:t>
      </w:r>
    </w:p>
    <w:p w:rsidR="0088550E" w:rsidRDefault="0088550E" w:rsidP="00534E5F">
      <w:pPr>
        <w:widowControl w:val="0"/>
        <w:adjustRightInd w:val="0"/>
        <w:snapToGrid w:val="0"/>
        <w:spacing w:before="180"/>
        <w:rPr>
          <w:rFonts w:eastAsia="宋体"/>
          <w:sz w:val="22"/>
          <w:lang w:val="en-US" w:eastAsia="zh-CN"/>
        </w:rPr>
      </w:pPr>
      <w:r>
        <w:rPr>
          <w:rFonts w:eastAsia="宋体" w:hint="eastAsia"/>
          <w:sz w:val="22"/>
          <w:lang w:val="en-US" w:eastAsia="zh-CN"/>
        </w:rPr>
        <w:t>In</w:t>
      </w:r>
      <w:r>
        <w:rPr>
          <w:rFonts w:eastAsia="宋体"/>
          <w:sz w:val="22"/>
          <w:lang w:val="en-US" w:eastAsia="zh-CN"/>
        </w:rPr>
        <w:t xml:space="preserve"> last RAN4 meeting, the following agreements have been achieved on </w:t>
      </w:r>
      <w:r w:rsidR="00EF7482">
        <w:rPr>
          <w:rFonts w:eastAsia="宋体"/>
          <w:sz w:val="22"/>
          <w:lang w:val="en-US" w:eastAsia="zh-CN"/>
        </w:rPr>
        <w:t>g</w:t>
      </w:r>
      <w:r w:rsidR="00EF7482" w:rsidRPr="00EF7482">
        <w:rPr>
          <w:rFonts w:eastAsia="宋体"/>
          <w:sz w:val="22"/>
          <w:lang w:val="en-US" w:eastAsia="zh-CN"/>
        </w:rPr>
        <w:t>ood serving cell quality criteria</w:t>
      </w:r>
      <w:r w:rsidR="00EF7482">
        <w:rPr>
          <w:rFonts w:eastAsia="宋体"/>
          <w:sz w:val="22"/>
          <w:lang w:val="en-US" w:eastAsia="zh-CN"/>
        </w:rPr>
        <w:t xml:space="preserve"> for RLM/BFD </w:t>
      </w:r>
      <w:r w:rsidR="00EF7482">
        <w:rPr>
          <w:rFonts w:eastAsia="宋体"/>
          <w:sz w:val="22"/>
          <w:szCs w:val="22"/>
          <w:lang w:eastAsia="zh-CN"/>
        </w:rPr>
        <w:t>relaxation</w:t>
      </w:r>
      <w:r>
        <w:rPr>
          <w:rFonts w:eastAsia="宋体"/>
          <w:sz w:val="22"/>
          <w:lang w:val="en-US" w:eastAsia="zh-CN"/>
        </w:rPr>
        <w:t>.</w:t>
      </w:r>
    </w:p>
    <w:tbl>
      <w:tblPr>
        <w:tblStyle w:val="af4"/>
        <w:tblW w:w="0" w:type="auto"/>
        <w:tblLook w:val="04A0" w:firstRow="1" w:lastRow="0" w:firstColumn="1" w:lastColumn="0" w:noHBand="0" w:noVBand="1"/>
      </w:tblPr>
      <w:tblGrid>
        <w:gridCol w:w="9621"/>
      </w:tblGrid>
      <w:tr w:rsidR="0088550E" w:rsidRPr="00FC3356" w:rsidTr="0088550E">
        <w:tc>
          <w:tcPr>
            <w:tcW w:w="9621" w:type="dxa"/>
          </w:tcPr>
          <w:p w:rsidR="00EF7482" w:rsidRPr="00EF7482" w:rsidRDefault="00EF7482" w:rsidP="00EF7482">
            <w:pPr>
              <w:widowControl w:val="0"/>
              <w:numPr>
                <w:ilvl w:val="0"/>
                <w:numId w:val="27"/>
              </w:numPr>
              <w:adjustRightInd w:val="0"/>
              <w:snapToGrid w:val="0"/>
              <w:spacing w:after="0"/>
              <w:rPr>
                <w:rFonts w:eastAsia="宋体"/>
                <w:lang w:val="en-US" w:eastAsia="zh-CN"/>
              </w:rPr>
            </w:pPr>
            <w:r w:rsidRPr="00EF7482">
              <w:rPr>
                <w:rFonts w:eastAsia="宋体"/>
                <w:lang w:val="en-US" w:eastAsia="zh-CN"/>
              </w:rPr>
              <w:t xml:space="preserve">Good serving cell quality criteria of RLM/BFD relaxation is defined as the radio link quality is better than a threshold. </w:t>
            </w:r>
          </w:p>
          <w:p w:rsidR="00EF7482" w:rsidRPr="00EF7482" w:rsidRDefault="00EF7482" w:rsidP="00EF7482">
            <w:pPr>
              <w:widowControl w:val="0"/>
              <w:numPr>
                <w:ilvl w:val="1"/>
                <w:numId w:val="27"/>
              </w:numPr>
              <w:adjustRightInd w:val="0"/>
              <w:snapToGrid w:val="0"/>
              <w:spacing w:after="0"/>
              <w:rPr>
                <w:rFonts w:eastAsia="宋体"/>
                <w:lang w:val="en-US" w:eastAsia="zh-CN"/>
              </w:rPr>
            </w:pPr>
            <w:r w:rsidRPr="00EF7482">
              <w:rPr>
                <w:rFonts w:eastAsia="宋体"/>
                <w:lang w:val="en-US" w:eastAsia="zh-CN"/>
              </w:rPr>
              <w:t>FFS radio link quality &gt; Qout + X (dB) for RLM</w:t>
            </w:r>
          </w:p>
          <w:p w:rsidR="00EF7482" w:rsidRPr="00EF7482" w:rsidRDefault="00EF7482" w:rsidP="00EF7482">
            <w:pPr>
              <w:widowControl w:val="0"/>
              <w:numPr>
                <w:ilvl w:val="1"/>
                <w:numId w:val="27"/>
              </w:numPr>
              <w:adjustRightInd w:val="0"/>
              <w:snapToGrid w:val="0"/>
              <w:spacing w:after="0"/>
              <w:rPr>
                <w:rFonts w:eastAsia="宋体"/>
                <w:lang w:val="en-US" w:eastAsia="zh-CN"/>
              </w:rPr>
            </w:pPr>
            <w:r w:rsidRPr="00EF7482">
              <w:rPr>
                <w:rFonts w:eastAsia="宋体"/>
                <w:lang w:val="en-US" w:eastAsia="zh-CN"/>
              </w:rPr>
              <w:t xml:space="preserve">FFS radio link quality &gt; Qout,LR + Y (dB) for BFD relaxation. </w:t>
            </w:r>
          </w:p>
          <w:p w:rsidR="00EF7482" w:rsidRPr="00EF7482" w:rsidRDefault="00EF7482" w:rsidP="00EF7482">
            <w:pPr>
              <w:widowControl w:val="0"/>
              <w:numPr>
                <w:ilvl w:val="1"/>
                <w:numId w:val="27"/>
              </w:numPr>
              <w:adjustRightInd w:val="0"/>
              <w:snapToGrid w:val="0"/>
              <w:spacing w:after="0"/>
              <w:rPr>
                <w:rFonts w:eastAsia="宋体"/>
                <w:lang w:val="en-US" w:eastAsia="zh-CN"/>
              </w:rPr>
            </w:pPr>
            <w:r w:rsidRPr="00EF7482">
              <w:rPr>
                <w:rFonts w:eastAsia="宋体"/>
                <w:lang w:val="en-US" w:eastAsia="zh-CN"/>
              </w:rPr>
              <w:t>FFS how to derive the values of X, Y</w:t>
            </w:r>
          </w:p>
          <w:p w:rsidR="00EF7482" w:rsidRPr="00EF7482" w:rsidRDefault="00EF7482" w:rsidP="00EF7482">
            <w:pPr>
              <w:widowControl w:val="0"/>
              <w:numPr>
                <w:ilvl w:val="0"/>
                <w:numId w:val="27"/>
              </w:numPr>
              <w:adjustRightInd w:val="0"/>
              <w:snapToGrid w:val="0"/>
              <w:spacing w:after="0"/>
              <w:rPr>
                <w:rFonts w:eastAsia="宋体"/>
                <w:lang w:val="en-US" w:eastAsia="zh-CN"/>
              </w:rPr>
            </w:pPr>
            <w:r w:rsidRPr="00EF7482">
              <w:rPr>
                <w:rFonts w:eastAsia="宋体"/>
                <w:lang w:val="en-US" w:eastAsia="zh-CN"/>
              </w:rPr>
              <w:t xml:space="preserve">The radio link quality in good serving cell quality criteria for R17 RLM/BFD relaxation is based on SINR </w:t>
            </w:r>
          </w:p>
          <w:p w:rsidR="00EF7482" w:rsidRPr="00EF7482" w:rsidRDefault="00EF7482" w:rsidP="00EF7482">
            <w:pPr>
              <w:widowControl w:val="0"/>
              <w:numPr>
                <w:ilvl w:val="1"/>
                <w:numId w:val="27"/>
              </w:numPr>
              <w:adjustRightInd w:val="0"/>
              <w:snapToGrid w:val="0"/>
              <w:spacing w:after="0"/>
              <w:rPr>
                <w:rFonts w:eastAsia="宋体"/>
                <w:lang w:val="en-US" w:eastAsia="zh-CN"/>
              </w:rPr>
            </w:pPr>
            <w:r w:rsidRPr="00EF7482">
              <w:rPr>
                <w:rFonts w:eastAsia="宋体"/>
                <w:lang w:val="en-US" w:eastAsia="zh-CN"/>
              </w:rPr>
              <w:t>FFS how to derive the corresponding SINR level of the threshold used in good serving cell quality criteria</w:t>
            </w:r>
          </w:p>
          <w:p w:rsidR="00EF7482" w:rsidRPr="00EF7482" w:rsidRDefault="00EF7482" w:rsidP="00EF7482">
            <w:pPr>
              <w:widowControl w:val="0"/>
              <w:numPr>
                <w:ilvl w:val="1"/>
                <w:numId w:val="27"/>
              </w:numPr>
              <w:adjustRightInd w:val="0"/>
              <w:snapToGrid w:val="0"/>
              <w:spacing w:after="0"/>
              <w:rPr>
                <w:rFonts w:eastAsia="宋体"/>
                <w:lang w:val="en-US" w:eastAsia="zh-CN"/>
              </w:rPr>
            </w:pPr>
            <w:r w:rsidRPr="00EF7482">
              <w:rPr>
                <w:rFonts w:eastAsia="宋体"/>
                <w:lang w:val="en-US" w:eastAsia="zh-CN"/>
              </w:rPr>
              <w:t>FFS which SINR is used</w:t>
            </w:r>
          </w:p>
          <w:p w:rsidR="00EF7482" w:rsidRPr="00EF7482" w:rsidRDefault="00EF7482" w:rsidP="00EF7482">
            <w:pPr>
              <w:widowControl w:val="0"/>
              <w:numPr>
                <w:ilvl w:val="2"/>
                <w:numId w:val="27"/>
              </w:numPr>
              <w:adjustRightInd w:val="0"/>
              <w:snapToGrid w:val="0"/>
              <w:spacing w:after="0"/>
              <w:rPr>
                <w:rFonts w:eastAsia="宋体"/>
                <w:lang w:val="en-US" w:eastAsia="zh-CN"/>
              </w:rPr>
            </w:pPr>
            <w:r w:rsidRPr="00EF7482">
              <w:rPr>
                <w:rFonts w:eastAsia="宋体"/>
                <w:lang w:val="en-US" w:eastAsia="zh-CN"/>
              </w:rPr>
              <w:t>Option 1: Reuse SINR for RLM/BFD evaluation</w:t>
            </w:r>
          </w:p>
          <w:p w:rsidR="00EF7482" w:rsidRPr="00EF7482" w:rsidRDefault="00EF7482" w:rsidP="00EF7482">
            <w:pPr>
              <w:widowControl w:val="0"/>
              <w:numPr>
                <w:ilvl w:val="1"/>
                <w:numId w:val="27"/>
              </w:numPr>
              <w:adjustRightInd w:val="0"/>
              <w:snapToGrid w:val="0"/>
              <w:spacing w:after="0"/>
              <w:rPr>
                <w:rFonts w:eastAsia="宋体"/>
                <w:lang w:val="en-US" w:eastAsia="zh-CN"/>
              </w:rPr>
            </w:pPr>
            <w:r w:rsidRPr="00EF7482">
              <w:rPr>
                <w:rFonts w:eastAsia="宋体"/>
                <w:lang w:val="en-US" w:eastAsia="zh-CN"/>
              </w:rPr>
              <w:t>FFS whether RSRP is also needed for BFD as additional condition</w:t>
            </w:r>
          </w:p>
          <w:p w:rsidR="00EF7482" w:rsidRPr="00EF7482" w:rsidRDefault="00EF7482" w:rsidP="00EF7482">
            <w:pPr>
              <w:widowControl w:val="0"/>
              <w:numPr>
                <w:ilvl w:val="0"/>
                <w:numId w:val="27"/>
              </w:numPr>
              <w:adjustRightInd w:val="0"/>
              <w:snapToGrid w:val="0"/>
              <w:spacing w:after="0"/>
              <w:rPr>
                <w:rFonts w:eastAsia="宋体"/>
                <w:lang w:val="en-US" w:eastAsia="zh-CN"/>
              </w:rPr>
            </w:pPr>
            <w:r w:rsidRPr="00EF7482">
              <w:rPr>
                <w:rFonts w:eastAsia="宋体"/>
                <w:lang w:val="en-US" w:eastAsia="zh-CN"/>
              </w:rPr>
              <w:t>FFS: The thresholds are configured or pre-defined.</w:t>
            </w:r>
          </w:p>
          <w:p w:rsidR="0088550E" w:rsidRPr="00FC3356" w:rsidRDefault="00EF7482" w:rsidP="00EF7482">
            <w:pPr>
              <w:widowControl w:val="0"/>
              <w:numPr>
                <w:ilvl w:val="1"/>
                <w:numId w:val="27"/>
              </w:numPr>
              <w:adjustRightInd w:val="0"/>
              <w:snapToGrid w:val="0"/>
              <w:spacing w:after="0"/>
              <w:rPr>
                <w:rFonts w:eastAsia="宋体"/>
                <w:lang w:val="en-US" w:eastAsia="zh-CN"/>
              </w:rPr>
            </w:pPr>
            <w:r w:rsidRPr="00EF7482">
              <w:rPr>
                <w:rFonts w:eastAsia="宋体"/>
                <w:lang w:val="en-US" w:eastAsia="zh-CN"/>
              </w:rPr>
              <w:t>FFS: Different threshold configuration (i.e. different IEs in RRC signaling )for SSB based and CSI-RS based RLM/BFD is allowed</w:t>
            </w:r>
          </w:p>
        </w:tc>
      </w:tr>
    </w:tbl>
    <w:p w:rsidR="00D0725C" w:rsidRDefault="00BC00B2" w:rsidP="00534E5F">
      <w:pPr>
        <w:widowControl w:val="0"/>
        <w:adjustRightInd w:val="0"/>
        <w:snapToGrid w:val="0"/>
        <w:spacing w:before="180"/>
        <w:rPr>
          <w:rFonts w:eastAsia="宋体"/>
          <w:sz w:val="22"/>
          <w:lang w:val="en-US" w:eastAsia="zh-CN"/>
        </w:rPr>
      </w:pPr>
      <w:r>
        <w:rPr>
          <w:rFonts w:eastAsia="宋体"/>
          <w:sz w:val="22"/>
          <w:szCs w:val="22"/>
          <w:lang w:val="en-US" w:eastAsia="zh-CN"/>
        </w:rPr>
        <w:t>Since t</w:t>
      </w:r>
      <w:r>
        <w:rPr>
          <w:rFonts w:eastAsia="宋体"/>
          <w:sz w:val="22"/>
          <w:lang w:val="en-US" w:eastAsia="zh-CN"/>
        </w:rPr>
        <w:t>he</w:t>
      </w:r>
      <w:r>
        <w:rPr>
          <w:rFonts w:eastAsia="宋体"/>
          <w:sz w:val="22"/>
          <w:szCs w:val="22"/>
          <w:lang w:val="en-US" w:eastAsia="zh-CN"/>
        </w:rPr>
        <w:t xml:space="preserve"> </w:t>
      </w:r>
      <w:r w:rsidRPr="00110A20">
        <w:rPr>
          <w:rFonts w:eastAsia="宋体"/>
          <w:sz w:val="22"/>
          <w:szCs w:val="22"/>
          <w:lang w:val="en-US" w:eastAsia="zh-CN"/>
        </w:rPr>
        <w:t>correspond</w:t>
      </w:r>
      <w:r>
        <w:rPr>
          <w:rFonts w:eastAsia="宋体"/>
          <w:sz w:val="22"/>
          <w:szCs w:val="22"/>
          <w:lang w:val="en-US" w:eastAsia="zh-CN"/>
        </w:rPr>
        <w:t xml:space="preserve">ing SINR levels of </w:t>
      </w:r>
      <w:r w:rsidRPr="007A32EB">
        <w:rPr>
          <w:rFonts w:eastAsia="宋体"/>
          <w:sz w:val="22"/>
          <w:szCs w:val="22"/>
          <w:lang w:val="en-US" w:eastAsia="zh-CN"/>
        </w:rPr>
        <w:t>threshold</w:t>
      </w:r>
      <w:r>
        <w:rPr>
          <w:rFonts w:eastAsia="宋体"/>
          <w:sz w:val="22"/>
          <w:szCs w:val="22"/>
          <w:lang w:val="en-US" w:eastAsia="zh-CN"/>
        </w:rPr>
        <w:t>s</w:t>
      </w:r>
      <w:r w:rsidRPr="007A32EB">
        <w:rPr>
          <w:rFonts w:eastAsia="宋体"/>
          <w:sz w:val="22"/>
          <w:szCs w:val="22"/>
          <w:lang w:val="en-US" w:eastAsia="zh-CN"/>
        </w:rPr>
        <w:t xml:space="preserve"> Q</w:t>
      </w:r>
      <w:r w:rsidRPr="007A32EB">
        <w:rPr>
          <w:rFonts w:eastAsia="宋体"/>
          <w:sz w:val="22"/>
          <w:szCs w:val="22"/>
          <w:vertAlign w:val="subscript"/>
          <w:lang w:val="en-US" w:eastAsia="zh-CN"/>
        </w:rPr>
        <w:t>out</w:t>
      </w:r>
      <w:r>
        <w:rPr>
          <w:rFonts w:eastAsia="宋体"/>
          <w:sz w:val="22"/>
          <w:szCs w:val="22"/>
          <w:lang w:val="en-US" w:eastAsia="zh-CN"/>
        </w:rPr>
        <w:t xml:space="preserve"> and </w:t>
      </w:r>
      <w:r w:rsidRPr="007A32EB">
        <w:rPr>
          <w:rFonts w:eastAsia="宋体"/>
          <w:sz w:val="22"/>
          <w:szCs w:val="22"/>
          <w:lang w:val="en-US" w:eastAsia="zh-CN"/>
        </w:rPr>
        <w:t>Q</w:t>
      </w:r>
      <w:r w:rsidRPr="007A32EB">
        <w:rPr>
          <w:rFonts w:eastAsia="宋体"/>
          <w:sz w:val="22"/>
          <w:szCs w:val="22"/>
          <w:vertAlign w:val="subscript"/>
          <w:lang w:val="en-US" w:eastAsia="zh-CN"/>
        </w:rPr>
        <w:t>out,LR</w:t>
      </w:r>
      <w:r>
        <w:rPr>
          <w:rFonts w:eastAsia="宋体"/>
          <w:sz w:val="22"/>
          <w:szCs w:val="22"/>
          <w:lang w:val="en-US" w:eastAsia="zh-CN"/>
        </w:rPr>
        <w:t xml:space="preserve"> are up to UE implementation, the </w:t>
      </w:r>
      <w:r>
        <w:rPr>
          <w:rFonts w:eastAsia="宋体"/>
          <w:sz w:val="22"/>
          <w:lang w:val="en-US" w:eastAsia="zh-CN"/>
        </w:rPr>
        <w:t>thresholds (</w:t>
      </w:r>
      <w:r w:rsidRPr="007A32EB">
        <w:rPr>
          <w:rFonts w:eastAsia="宋体"/>
          <w:sz w:val="22"/>
          <w:szCs w:val="22"/>
          <w:lang w:val="en-US" w:eastAsia="zh-CN"/>
        </w:rPr>
        <w:t>Q</w:t>
      </w:r>
      <w:r w:rsidRPr="007A32EB">
        <w:rPr>
          <w:rFonts w:eastAsia="宋体"/>
          <w:sz w:val="22"/>
          <w:szCs w:val="22"/>
          <w:vertAlign w:val="subscript"/>
          <w:lang w:val="en-US" w:eastAsia="zh-CN"/>
        </w:rPr>
        <w:t>out</w:t>
      </w:r>
      <w:r>
        <w:rPr>
          <w:rFonts w:eastAsia="宋体"/>
          <w:sz w:val="22"/>
          <w:lang w:val="en-US" w:eastAsia="zh-CN"/>
        </w:rPr>
        <w:t>+XdB) and (</w:t>
      </w:r>
      <w:r w:rsidRPr="007A32EB">
        <w:rPr>
          <w:rFonts w:eastAsia="宋体"/>
          <w:sz w:val="22"/>
          <w:szCs w:val="22"/>
          <w:lang w:val="en-US" w:eastAsia="zh-CN"/>
        </w:rPr>
        <w:t>Q</w:t>
      </w:r>
      <w:r w:rsidRPr="007A32EB">
        <w:rPr>
          <w:rFonts w:eastAsia="宋体"/>
          <w:sz w:val="22"/>
          <w:szCs w:val="22"/>
          <w:vertAlign w:val="subscript"/>
          <w:lang w:val="en-US" w:eastAsia="zh-CN"/>
        </w:rPr>
        <w:t>out</w:t>
      </w:r>
      <w:r>
        <w:rPr>
          <w:rFonts w:eastAsia="宋体"/>
          <w:sz w:val="22"/>
          <w:szCs w:val="22"/>
          <w:vertAlign w:val="subscript"/>
          <w:lang w:val="en-US" w:eastAsia="zh-CN"/>
        </w:rPr>
        <w:t>,LR</w:t>
      </w:r>
      <w:r>
        <w:rPr>
          <w:rFonts w:eastAsia="宋体"/>
          <w:sz w:val="22"/>
          <w:lang w:val="en-US" w:eastAsia="zh-CN"/>
        </w:rPr>
        <w:t xml:space="preserve">+YdB) used </w:t>
      </w:r>
      <w:r w:rsidRPr="007A32EB">
        <w:rPr>
          <w:rFonts w:eastAsia="宋体"/>
          <w:sz w:val="22"/>
          <w:szCs w:val="22"/>
          <w:lang w:val="en-US" w:eastAsia="zh-CN"/>
        </w:rPr>
        <w:t>good serving cell quality</w:t>
      </w:r>
      <w:r w:rsidRPr="00BC00B2">
        <w:rPr>
          <w:rFonts w:eastAsia="宋体"/>
          <w:sz w:val="22"/>
          <w:szCs w:val="22"/>
          <w:lang w:val="en-US" w:eastAsia="zh-CN"/>
        </w:rPr>
        <w:t xml:space="preserve"> </w:t>
      </w:r>
      <w:r w:rsidRPr="008863E0">
        <w:rPr>
          <w:rFonts w:eastAsia="宋体"/>
          <w:sz w:val="22"/>
          <w:szCs w:val="22"/>
          <w:lang w:val="en-US" w:eastAsia="zh-CN"/>
        </w:rPr>
        <w:t>criteria</w:t>
      </w:r>
      <w:r>
        <w:rPr>
          <w:rFonts w:eastAsia="宋体"/>
          <w:sz w:val="22"/>
          <w:szCs w:val="22"/>
          <w:lang w:val="en-US" w:eastAsia="zh-CN"/>
        </w:rPr>
        <w:t xml:space="preserve"> shall also be up to UE implementation. </w:t>
      </w:r>
      <w:r w:rsidR="00D0725C">
        <w:rPr>
          <w:rFonts w:eastAsia="宋体" w:hint="eastAsia"/>
          <w:sz w:val="22"/>
          <w:lang w:val="en-US" w:eastAsia="zh-CN"/>
        </w:rPr>
        <w:t>I</w:t>
      </w:r>
      <w:r w:rsidR="00D0725C">
        <w:rPr>
          <w:rFonts w:eastAsia="宋体"/>
          <w:sz w:val="22"/>
          <w:lang w:val="en-US" w:eastAsia="zh-CN"/>
        </w:rPr>
        <w:t xml:space="preserve">n TS 38.133, the </w:t>
      </w:r>
      <w:r w:rsidR="007D4ECD">
        <w:rPr>
          <w:rFonts w:eastAsia="宋体"/>
          <w:sz w:val="22"/>
          <w:lang w:val="en-US" w:eastAsia="zh-CN"/>
        </w:rPr>
        <w:t>threshold</w:t>
      </w:r>
      <w:r w:rsidR="007D4ECD" w:rsidRPr="007D4ECD">
        <w:rPr>
          <w:rFonts w:eastAsia="宋体"/>
          <w:sz w:val="22"/>
          <w:szCs w:val="22"/>
          <w:lang w:val="en-US" w:eastAsia="zh-CN"/>
        </w:rPr>
        <w:t xml:space="preserve"> </w:t>
      </w:r>
      <w:r w:rsidR="007D4ECD" w:rsidRPr="007A32EB">
        <w:rPr>
          <w:rFonts w:eastAsia="宋体"/>
          <w:sz w:val="22"/>
          <w:szCs w:val="22"/>
          <w:lang w:val="en-US" w:eastAsia="zh-CN"/>
        </w:rPr>
        <w:t>Q</w:t>
      </w:r>
      <w:r w:rsidR="007D4ECD">
        <w:rPr>
          <w:rFonts w:eastAsia="宋体"/>
          <w:sz w:val="22"/>
          <w:szCs w:val="22"/>
          <w:vertAlign w:val="subscript"/>
          <w:lang w:val="en-US" w:eastAsia="zh-CN"/>
        </w:rPr>
        <w:t>in</w:t>
      </w:r>
      <w:r w:rsidR="007D4ECD">
        <w:rPr>
          <w:rFonts w:eastAsia="宋体"/>
          <w:sz w:val="22"/>
          <w:lang w:val="en-US" w:eastAsia="zh-CN"/>
        </w:rPr>
        <w:t xml:space="preserve"> is defined as the level at which the </w:t>
      </w:r>
      <w:r w:rsidR="007D4ECD" w:rsidRPr="007D4ECD">
        <w:rPr>
          <w:rFonts w:eastAsia="宋体"/>
          <w:sz w:val="22"/>
          <w:lang w:val="en-US" w:eastAsia="zh-CN"/>
        </w:rPr>
        <w:t xml:space="preserve">downlink radio link quality can be </w:t>
      </w:r>
      <w:r>
        <w:rPr>
          <w:rFonts w:eastAsia="宋体"/>
          <w:sz w:val="22"/>
          <w:lang w:val="en-US" w:eastAsia="zh-CN"/>
        </w:rPr>
        <w:t xml:space="preserve">considered as </w:t>
      </w:r>
      <w:r w:rsidR="00517DA2">
        <w:rPr>
          <w:rFonts w:eastAsia="宋体"/>
          <w:sz w:val="22"/>
          <w:lang w:val="en-US" w:eastAsia="zh-CN"/>
        </w:rPr>
        <w:t xml:space="preserve">being </w:t>
      </w:r>
      <w:r>
        <w:rPr>
          <w:rFonts w:eastAsia="宋体"/>
          <w:sz w:val="22"/>
          <w:lang w:val="en-US" w:eastAsia="zh-CN"/>
        </w:rPr>
        <w:t>recovered</w:t>
      </w:r>
      <w:r w:rsidR="007D4ECD">
        <w:rPr>
          <w:rFonts w:eastAsia="宋体"/>
          <w:sz w:val="22"/>
          <w:lang w:val="en-US" w:eastAsia="zh-CN"/>
        </w:rPr>
        <w:t xml:space="preserve">. </w:t>
      </w:r>
      <w:r>
        <w:rPr>
          <w:rFonts w:eastAsia="宋体"/>
          <w:sz w:val="22"/>
          <w:lang w:val="en-US" w:eastAsia="zh-CN"/>
        </w:rPr>
        <w:t>So, t</w:t>
      </w:r>
      <w:r w:rsidR="007D4ECD">
        <w:rPr>
          <w:rFonts w:eastAsia="宋体"/>
          <w:sz w:val="22"/>
          <w:lang w:val="en-US" w:eastAsia="zh-CN"/>
        </w:rPr>
        <w:t xml:space="preserve">he threshold </w:t>
      </w:r>
      <w:r w:rsidR="007D4ECD" w:rsidRPr="007A32EB">
        <w:rPr>
          <w:rFonts w:eastAsia="宋体"/>
          <w:sz w:val="22"/>
          <w:szCs w:val="22"/>
          <w:lang w:val="en-US" w:eastAsia="zh-CN"/>
        </w:rPr>
        <w:t>for good serving cell quality</w:t>
      </w:r>
      <w:r w:rsidR="007D4ECD">
        <w:rPr>
          <w:rFonts w:eastAsia="宋体"/>
          <w:sz w:val="22"/>
          <w:szCs w:val="22"/>
          <w:lang w:val="en-US" w:eastAsia="zh-CN"/>
        </w:rPr>
        <w:t xml:space="preserve"> </w:t>
      </w:r>
      <w:r w:rsidRPr="008863E0">
        <w:rPr>
          <w:rFonts w:eastAsia="宋体"/>
          <w:sz w:val="22"/>
          <w:szCs w:val="22"/>
          <w:lang w:val="en-US" w:eastAsia="zh-CN"/>
        </w:rPr>
        <w:t>criteria</w:t>
      </w:r>
      <w:r>
        <w:rPr>
          <w:rFonts w:eastAsia="宋体"/>
          <w:sz w:val="22"/>
          <w:szCs w:val="22"/>
          <w:lang w:val="en-US" w:eastAsia="zh-CN"/>
        </w:rPr>
        <w:t xml:space="preserve"> </w:t>
      </w:r>
      <w:r w:rsidR="007D4ECD">
        <w:rPr>
          <w:rFonts w:eastAsia="宋体"/>
          <w:sz w:val="22"/>
          <w:szCs w:val="22"/>
          <w:lang w:val="en-US" w:eastAsia="zh-CN"/>
        </w:rPr>
        <w:t xml:space="preserve">at least shall be better than the </w:t>
      </w:r>
      <w:r w:rsidR="007D4ECD">
        <w:rPr>
          <w:rFonts w:eastAsia="宋体"/>
          <w:sz w:val="22"/>
          <w:lang w:val="en-US" w:eastAsia="zh-CN"/>
        </w:rPr>
        <w:t>threshold</w:t>
      </w:r>
      <w:r w:rsidR="007D4ECD" w:rsidRPr="007D4ECD">
        <w:rPr>
          <w:rFonts w:eastAsia="宋体"/>
          <w:sz w:val="22"/>
          <w:szCs w:val="22"/>
          <w:lang w:val="en-US" w:eastAsia="zh-CN"/>
        </w:rPr>
        <w:t xml:space="preserve"> </w:t>
      </w:r>
      <w:r w:rsidR="007D4ECD" w:rsidRPr="007A32EB">
        <w:rPr>
          <w:rFonts w:eastAsia="宋体"/>
          <w:sz w:val="22"/>
          <w:szCs w:val="22"/>
          <w:lang w:val="en-US" w:eastAsia="zh-CN"/>
        </w:rPr>
        <w:t>Q</w:t>
      </w:r>
      <w:r w:rsidR="007D4ECD">
        <w:rPr>
          <w:rFonts w:eastAsia="宋体"/>
          <w:sz w:val="22"/>
          <w:szCs w:val="22"/>
          <w:vertAlign w:val="subscript"/>
          <w:lang w:val="en-US" w:eastAsia="zh-CN"/>
        </w:rPr>
        <w:t>in</w:t>
      </w:r>
      <w:r w:rsidR="007D4ECD">
        <w:rPr>
          <w:rFonts w:eastAsia="宋体"/>
          <w:sz w:val="22"/>
          <w:szCs w:val="22"/>
          <w:lang w:val="en-US" w:eastAsia="zh-CN"/>
        </w:rPr>
        <w:t>.</w:t>
      </w:r>
      <w:r w:rsidR="008863E0">
        <w:rPr>
          <w:rFonts w:eastAsia="宋体"/>
          <w:sz w:val="22"/>
          <w:szCs w:val="22"/>
          <w:lang w:val="en-US" w:eastAsia="zh-CN"/>
        </w:rPr>
        <w:t xml:space="preserve"> In RLM test cases, the</w:t>
      </w:r>
      <w:r w:rsidR="008863E0" w:rsidRPr="008863E0">
        <w:rPr>
          <w:rFonts w:eastAsia="宋体"/>
          <w:sz w:val="22"/>
          <w:szCs w:val="22"/>
          <w:lang w:val="en-US" w:eastAsia="zh-CN"/>
        </w:rPr>
        <w:t xml:space="preserve"> </w:t>
      </w:r>
      <w:r w:rsidR="008863E0" w:rsidRPr="007A32EB">
        <w:rPr>
          <w:rFonts w:eastAsia="宋体"/>
          <w:sz w:val="22"/>
          <w:szCs w:val="22"/>
          <w:lang w:val="en-US" w:eastAsia="zh-CN"/>
        </w:rPr>
        <w:t>threshold Q</w:t>
      </w:r>
      <w:r w:rsidR="008863E0" w:rsidRPr="007A32EB">
        <w:rPr>
          <w:rFonts w:eastAsia="宋体"/>
          <w:sz w:val="22"/>
          <w:szCs w:val="22"/>
          <w:vertAlign w:val="subscript"/>
          <w:lang w:val="en-US" w:eastAsia="zh-CN"/>
        </w:rPr>
        <w:t>out</w:t>
      </w:r>
      <w:r w:rsidR="008863E0">
        <w:rPr>
          <w:rFonts w:eastAsia="宋体"/>
          <w:sz w:val="22"/>
          <w:szCs w:val="22"/>
          <w:lang w:val="en-US" w:eastAsia="zh-CN"/>
        </w:rPr>
        <w:t xml:space="preserve"> is assumed as SINR=-10dB and the</w:t>
      </w:r>
      <w:r w:rsidR="008863E0" w:rsidRPr="008863E0">
        <w:rPr>
          <w:rFonts w:eastAsia="宋体"/>
          <w:sz w:val="22"/>
          <w:lang w:val="en-US" w:eastAsia="zh-CN"/>
        </w:rPr>
        <w:t xml:space="preserve"> </w:t>
      </w:r>
      <w:r w:rsidR="008863E0">
        <w:rPr>
          <w:rFonts w:eastAsia="宋体"/>
          <w:sz w:val="22"/>
          <w:lang w:val="en-US" w:eastAsia="zh-CN"/>
        </w:rPr>
        <w:t>threshold</w:t>
      </w:r>
      <w:r w:rsidR="008863E0" w:rsidRPr="007D4ECD">
        <w:rPr>
          <w:rFonts w:eastAsia="宋体"/>
          <w:sz w:val="22"/>
          <w:szCs w:val="22"/>
          <w:lang w:val="en-US" w:eastAsia="zh-CN"/>
        </w:rPr>
        <w:t xml:space="preserve"> </w:t>
      </w:r>
      <w:r w:rsidR="008863E0" w:rsidRPr="007A32EB">
        <w:rPr>
          <w:rFonts w:eastAsia="宋体"/>
          <w:sz w:val="22"/>
          <w:szCs w:val="22"/>
          <w:lang w:val="en-US" w:eastAsia="zh-CN"/>
        </w:rPr>
        <w:t>Q</w:t>
      </w:r>
      <w:r w:rsidR="008863E0">
        <w:rPr>
          <w:rFonts w:eastAsia="宋体"/>
          <w:sz w:val="22"/>
          <w:szCs w:val="22"/>
          <w:vertAlign w:val="subscript"/>
          <w:lang w:val="en-US" w:eastAsia="zh-CN"/>
        </w:rPr>
        <w:t>in</w:t>
      </w:r>
      <w:r w:rsidR="008863E0">
        <w:rPr>
          <w:rFonts w:eastAsia="宋体"/>
          <w:sz w:val="22"/>
          <w:szCs w:val="22"/>
          <w:lang w:val="en-US" w:eastAsia="zh-CN"/>
        </w:rPr>
        <w:t xml:space="preserve"> is assumed as </w:t>
      </w:r>
      <w:r w:rsidR="00517DA2">
        <w:rPr>
          <w:rFonts w:eastAsia="宋体"/>
          <w:sz w:val="22"/>
          <w:szCs w:val="22"/>
          <w:lang w:val="en-US" w:eastAsia="zh-CN"/>
        </w:rPr>
        <w:t>SINR=</w:t>
      </w:r>
      <w:r w:rsidR="008863E0">
        <w:rPr>
          <w:rFonts w:eastAsia="宋体"/>
          <w:sz w:val="22"/>
          <w:szCs w:val="22"/>
          <w:lang w:val="en-US" w:eastAsia="zh-CN"/>
        </w:rPr>
        <w:t>-1.5dB. The SINR difference between</w:t>
      </w:r>
      <w:r w:rsidR="008863E0" w:rsidRPr="008863E0">
        <w:rPr>
          <w:rFonts w:eastAsia="宋体"/>
          <w:sz w:val="22"/>
          <w:szCs w:val="22"/>
          <w:lang w:val="en-US" w:eastAsia="zh-CN"/>
        </w:rPr>
        <w:t xml:space="preserve"> </w:t>
      </w:r>
      <w:r w:rsidR="008863E0" w:rsidRPr="007A32EB">
        <w:rPr>
          <w:rFonts w:eastAsia="宋体"/>
          <w:sz w:val="22"/>
          <w:szCs w:val="22"/>
          <w:lang w:val="en-US" w:eastAsia="zh-CN"/>
        </w:rPr>
        <w:t>threshold</w:t>
      </w:r>
      <w:r w:rsidR="008863E0">
        <w:rPr>
          <w:rFonts w:eastAsia="宋体"/>
          <w:sz w:val="22"/>
          <w:szCs w:val="22"/>
          <w:lang w:val="en-US" w:eastAsia="zh-CN"/>
        </w:rPr>
        <w:t>s</w:t>
      </w:r>
      <w:r w:rsidR="008863E0" w:rsidRPr="007A32EB">
        <w:rPr>
          <w:rFonts w:eastAsia="宋体"/>
          <w:sz w:val="22"/>
          <w:szCs w:val="22"/>
          <w:lang w:val="en-US" w:eastAsia="zh-CN"/>
        </w:rPr>
        <w:t xml:space="preserve"> Q</w:t>
      </w:r>
      <w:r w:rsidR="008863E0" w:rsidRPr="007A32EB">
        <w:rPr>
          <w:rFonts w:eastAsia="宋体"/>
          <w:sz w:val="22"/>
          <w:szCs w:val="22"/>
          <w:vertAlign w:val="subscript"/>
          <w:lang w:val="en-US" w:eastAsia="zh-CN"/>
        </w:rPr>
        <w:t>out</w:t>
      </w:r>
      <w:r w:rsidR="008863E0">
        <w:rPr>
          <w:rFonts w:eastAsia="宋体"/>
          <w:sz w:val="22"/>
          <w:szCs w:val="22"/>
          <w:lang w:val="en-US" w:eastAsia="zh-CN"/>
        </w:rPr>
        <w:t xml:space="preserve"> and</w:t>
      </w:r>
      <w:r w:rsidR="008863E0" w:rsidRPr="008863E0">
        <w:rPr>
          <w:rFonts w:eastAsia="宋体"/>
          <w:sz w:val="22"/>
          <w:lang w:val="en-US" w:eastAsia="zh-CN"/>
        </w:rPr>
        <w:t xml:space="preserve"> </w:t>
      </w:r>
      <w:r w:rsidR="008863E0" w:rsidRPr="007A32EB">
        <w:rPr>
          <w:rFonts w:eastAsia="宋体"/>
          <w:sz w:val="22"/>
          <w:szCs w:val="22"/>
          <w:lang w:val="en-US" w:eastAsia="zh-CN"/>
        </w:rPr>
        <w:t>Q</w:t>
      </w:r>
      <w:r w:rsidR="008863E0">
        <w:rPr>
          <w:rFonts w:eastAsia="宋体"/>
          <w:sz w:val="22"/>
          <w:szCs w:val="22"/>
          <w:vertAlign w:val="subscript"/>
          <w:lang w:val="en-US" w:eastAsia="zh-CN"/>
        </w:rPr>
        <w:t>in</w:t>
      </w:r>
      <w:r w:rsidR="008863E0">
        <w:rPr>
          <w:rFonts w:eastAsia="宋体"/>
          <w:sz w:val="22"/>
          <w:szCs w:val="22"/>
          <w:lang w:val="en-US" w:eastAsia="zh-CN"/>
        </w:rPr>
        <w:t xml:space="preserve"> is 8.5dB. </w:t>
      </w:r>
      <w:r w:rsidR="001A2FA3">
        <w:rPr>
          <w:rFonts w:eastAsia="宋体"/>
          <w:sz w:val="22"/>
          <w:szCs w:val="22"/>
          <w:lang w:val="en-US" w:eastAsia="zh-CN"/>
        </w:rPr>
        <w:t>For RLM evaluation</w:t>
      </w:r>
      <w:r w:rsidR="00583471">
        <w:rPr>
          <w:rFonts w:eastAsia="宋体"/>
          <w:sz w:val="22"/>
          <w:szCs w:val="22"/>
          <w:lang w:val="en-US" w:eastAsia="zh-CN"/>
        </w:rPr>
        <w:t>,</w:t>
      </w:r>
      <w:r w:rsidR="00384A21">
        <w:rPr>
          <w:rFonts w:eastAsia="宋体"/>
          <w:sz w:val="22"/>
          <w:szCs w:val="22"/>
          <w:lang w:val="en-US" w:eastAsia="zh-CN"/>
        </w:rPr>
        <w:t xml:space="preserve"> we suggest that</w:t>
      </w:r>
      <w:r w:rsidR="008863E0">
        <w:rPr>
          <w:rFonts w:eastAsia="宋体"/>
          <w:sz w:val="22"/>
          <w:szCs w:val="22"/>
          <w:lang w:val="en-US" w:eastAsia="zh-CN"/>
        </w:rPr>
        <w:t xml:space="preserve"> </w:t>
      </w:r>
      <w:r w:rsidR="00384A21">
        <w:rPr>
          <w:rFonts w:eastAsia="宋体"/>
          <w:sz w:val="22"/>
          <w:szCs w:val="22"/>
          <w:lang w:val="en-US" w:eastAsia="zh-CN"/>
        </w:rPr>
        <w:t>the</w:t>
      </w:r>
      <w:r w:rsidR="00384A21" w:rsidRPr="00384A21">
        <w:rPr>
          <w:rFonts w:eastAsia="宋体"/>
          <w:sz w:val="22"/>
          <w:szCs w:val="22"/>
          <w:lang w:val="en-US" w:eastAsia="zh-CN"/>
        </w:rPr>
        <w:t xml:space="preserve"> </w:t>
      </w:r>
      <w:r w:rsidR="00384A21" w:rsidRPr="007A32EB">
        <w:rPr>
          <w:rFonts w:eastAsia="宋体"/>
          <w:sz w:val="22"/>
          <w:szCs w:val="22"/>
          <w:lang w:val="en-US" w:eastAsia="zh-CN"/>
        </w:rPr>
        <w:t>good serving cell quality</w:t>
      </w:r>
      <w:r w:rsidR="00384A21">
        <w:rPr>
          <w:rFonts w:eastAsia="宋体"/>
          <w:sz w:val="22"/>
          <w:szCs w:val="22"/>
          <w:lang w:val="en-US" w:eastAsia="zh-CN"/>
        </w:rPr>
        <w:t xml:space="preserve"> can be assumed better than SINR=0dB, and </w:t>
      </w:r>
      <w:r w:rsidR="008863E0">
        <w:rPr>
          <w:rFonts w:eastAsia="宋体"/>
          <w:sz w:val="22"/>
          <w:szCs w:val="22"/>
          <w:lang w:val="en-US" w:eastAsia="zh-CN"/>
        </w:rPr>
        <w:t xml:space="preserve">the </w:t>
      </w:r>
      <w:r w:rsidR="00583471">
        <w:rPr>
          <w:rFonts w:eastAsia="宋体"/>
          <w:sz w:val="22"/>
          <w:szCs w:val="22"/>
          <w:lang w:val="en-US" w:eastAsia="zh-CN"/>
        </w:rPr>
        <w:t xml:space="preserve">value of </w:t>
      </w:r>
      <w:r w:rsidR="00BA4F29">
        <w:rPr>
          <w:rFonts w:eastAsia="宋体"/>
          <w:sz w:val="22"/>
          <w:lang w:val="en-US" w:eastAsia="zh-CN"/>
        </w:rPr>
        <w:t>X used</w:t>
      </w:r>
      <w:r w:rsidR="008863E0">
        <w:rPr>
          <w:rFonts w:eastAsia="宋体"/>
          <w:sz w:val="22"/>
          <w:lang w:val="en-US" w:eastAsia="zh-CN"/>
        </w:rPr>
        <w:t xml:space="preserve"> </w:t>
      </w:r>
      <w:r w:rsidR="008863E0" w:rsidRPr="007A32EB">
        <w:rPr>
          <w:rFonts w:eastAsia="宋体"/>
          <w:sz w:val="22"/>
          <w:szCs w:val="22"/>
          <w:lang w:val="en-US" w:eastAsia="zh-CN"/>
        </w:rPr>
        <w:t>for good serving cell quality</w:t>
      </w:r>
      <w:r w:rsidR="008863E0">
        <w:rPr>
          <w:rFonts w:eastAsia="宋体"/>
          <w:sz w:val="22"/>
          <w:szCs w:val="22"/>
          <w:lang w:val="en-US" w:eastAsia="zh-CN"/>
        </w:rPr>
        <w:t xml:space="preserve"> </w:t>
      </w:r>
      <w:r w:rsidR="008863E0" w:rsidRPr="008863E0">
        <w:rPr>
          <w:rFonts w:eastAsia="宋体"/>
          <w:sz w:val="22"/>
          <w:szCs w:val="22"/>
          <w:lang w:val="en-US" w:eastAsia="zh-CN"/>
        </w:rPr>
        <w:t xml:space="preserve">criteria </w:t>
      </w:r>
      <w:r w:rsidR="008863E0">
        <w:rPr>
          <w:rFonts w:eastAsia="宋体"/>
          <w:sz w:val="22"/>
          <w:szCs w:val="22"/>
          <w:lang w:val="en-US" w:eastAsia="zh-CN"/>
        </w:rPr>
        <w:t xml:space="preserve">can be </w:t>
      </w:r>
      <w:r w:rsidR="00384A21">
        <w:rPr>
          <w:rFonts w:eastAsia="宋体"/>
          <w:sz w:val="22"/>
          <w:szCs w:val="22"/>
          <w:lang w:val="en-US" w:eastAsia="zh-CN"/>
        </w:rPr>
        <w:t>defined as</w:t>
      </w:r>
      <w:r w:rsidR="008863E0">
        <w:rPr>
          <w:rFonts w:eastAsia="宋体"/>
          <w:sz w:val="22"/>
          <w:szCs w:val="22"/>
          <w:lang w:val="en-US" w:eastAsia="zh-CN"/>
        </w:rPr>
        <w:t xml:space="preserve"> </w:t>
      </w:r>
      <w:r w:rsidR="00384A21">
        <w:rPr>
          <w:rFonts w:eastAsia="宋体"/>
          <w:sz w:val="22"/>
          <w:szCs w:val="22"/>
          <w:lang w:val="en-US" w:eastAsia="zh-CN"/>
        </w:rPr>
        <w:t>10</w:t>
      </w:r>
      <w:r w:rsidR="008863E0" w:rsidRPr="007A32EB">
        <w:rPr>
          <w:rFonts w:eastAsia="宋体"/>
          <w:sz w:val="22"/>
          <w:szCs w:val="22"/>
          <w:lang w:val="en-US" w:eastAsia="zh-CN"/>
        </w:rPr>
        <w:t>dB</w:t>
      </w:r>
      <w:r w:rsidR="008863E0">
        <w:rPr>
          <w:rFonts w:eastAsia="宋体"/>
          <w:sz w:val="22"/>
          <w:szCs w:val="22"/>
          <w:lang w:val="en-US" w:eastAsia="zh-CN"/>
        </w:rPr>
        <w:t>.</w:t>
      </w:r>
      <w:r w:rsidR="00BA4F29">
        <w:rPr>
          <w:rFonts w:eastAsia="宋体"/>
          <w:sz w:val="22"/>
          <w:szCs w:val="22"/>
          <w:lang w:val="en-US" w:eastAsia="zh-CN"/>
        </w:rPr>
        <w:t xml:space="preserve"> According to the </w:t>
      </w:r>
      <w:r w:rsidR="00BA4F29" w:rsidRPr="004329A0">
        <w:rPr>
          <w:rFonts w:eastAsia="宋体"/>
          <w:sz w:val="22"/>
          <w:szCs w:val="22"/>
          <w:lang w:val="en-US" w:eastAsia="zh-CN"/>
        </w:rPr>
        <w:t>hypothetical PDCCH transmission parameters</w:t>
      </w:r>
      <w:r w:rsidR="00BA4F29">
        <w:rPr>
          <w:rFonts w:eastAsia="宋体"/>
          <w:sz w:val="22"/>
          <w:szCs w:val="22"/>
          <w:lang w:val="en-US" w:eastAsia="zh-CN"/>
        </w:rPr>
        <w:t xml:space="preserve"> defined for </w:t>
      </w:r>
      <w:r w:rsidR="00BA4F29" w:rsidRPr="00BA4F29">
        <w:rPr>
          <w:rFonts w:eastAsia="宋体"/>
          <w:sz w:val="22"/>
          <w:szCs w:val="22"/>
          <w:lang w:val="en-US" w:eastAsia="zh-CN"/>
        </w:rPr>
        <w:t>deriv</w:t>
      </w:r>
      <w:r w:rsidR="00BA4F29">
        <w:rPr>
          <w:rFonts w:eastAsia="宋体"/>
          <w:sz w:val="22"/>
          <w:szCs w:val="22"/>
          <w:lang w:val="en-US" w:eastAsia="zh-CN"/>
        </w:rPr>
        <w:t xml:space="preserve">ing the </w:t>
      </w:r>
      <w:r w:rsidR="00BA4F29" w:rsidRPr="007A32EB">
        <w:rPr>
          <w:rFonts w:eastAsia="宋体"/>
          <w:sz w:val="22"/>
          <w:szCs w:val="22"/>
          <w:lang w:val="en-US" w:eastAsia="zh-CN"/>
        </w:rPr>
        <w:t>threshold</w:t>
      </w:r>
      <w:r w:rsidR="00BA4F29">
        <w:rPr>
          <w:rFonts w:eastAsia="宋体"/>
          <w:sz w:val="22"/>
          <w:szCs w:val="22"/>
          <w:lang w:val="en-US" w:eastAsia="zh-CN"/>
        </w:rPr>
        <w:t>s</w:t>
      </w:r>
      <w:r w:rsidR="00BA4F29" w:rsidRPr="007A32EB">
        <w:rPr>
          <w:rFonts w:eastAsia="宋体"/>
          <w:sz w:val="22"/>
          <w:szCs w:val="22"/>
          <w:lang w:val="en-US" w:eastAsia="zh-CN"/>
        </w:rPr>
        <w:t xml:space="preserve"> Q</w:t>
      </w:r>
      <w:r w:rsidR="00BA4F29" w:rsidRPr="007A32EB">
        <w:rPr>
          <w:rFonts w:eastAsia="宋体"/>
          <w:sz w:val="22"/>
          <w:szCs w:val="22"/>
          <w:vertAlign w:val="subscript"/>
          <w:lang w:val="en-US" w:eastAsia="zh-CN"/>
        </w:rPr>
        <w:t>out</w:t>
      </w:r>
      <w:r w:rsidR="00BA4F29">
        <w:rPr>
          <w:rFonts w:eastAsia="宋体"/>
          <w:sz w:val="22"/>
          <w:szCs w:val="22"/>
          <w:lang w:val="en-US" w:eastAsia="zh-CN"/>
        </w:rPr>
        <w:t xml:space="preserve"> and </w:t>
      </w:r>
      <w:r w:rsidR="00BA4F29" w:rsidRPr="007A32EB">
        <w:rPr>
          <w:rFonts w:eastAsia="宋体"/>
          <w:sz w:val="22"/>
          <w:szCs w:val="22"/>
          <w:lang w:val="en-US" w:eastAsia="zh-CN"/>
        </w:rPr>
        <w:t>Q</w:t>
      </w:r>
      <w:r w:rsidR="00BA4F29" w:rsidRPr="007A32EB">
        <w:rPr>
          <w:rFonts w:eastAsia="宋体"/>
          <w:sz w:val="22"/>
          <w:szCs w:val="22"/>
          <w:vertAlign w:val="subscript"/>
          <w:lang w:val="en-US" w:eastAsia="zh-CN"/>
        </w:rPr>
        <w:t>out,LR</w:t>
      </w:r>
      <w:r w:rsidR="00BA4F29">
        <w:rPr>
          <w:rFonts w:eastAsia="宋体"/>
          <w:sz w:val="22"/>
          <w:szCs w:val="22"/>
          <w:lang w:val="en-US" w:eastAsia="zh-CN"/>
        </w:rPr>
        <w:t xml:space="preserve">, it can be observed that the </w:t>
      </w:r>
      <w:r w:rsidR="001A2FA3">
        <w:rPr>
          <w:rFonts w:eastAsia="宋体"/>
          <w:sz w:val="22"/>
          <w:szCs w:val="22"/>
          <w:lang w:val="en-US" w:eastAsia="zh-CN"/>
        </w:rPr>
        <w:t>SINR difference between</w:t>
      </w:r>
      <w:r w:rsidR="001A2FA3" w:rsidRPr="008863E0">
        <w:rPr>
          <w:rFonts w:eastAsia="宋体"/>
          <w:sz w:val="22"/>
          <w:szCs w:val="22"/>
          <w:lang w:val="en-US" w:eastAsia="zh-CN"/>
        </w:rPr>
        <w:t xml:space="preserve"> </w:t>
      </w:r>
      <w:r w:rsidR="001A2FA3" w:rsidRPr="007A32EB">
        <w:rPr>
          <w:rFonts w:eastAsia="宋体"/>
          <w:sz w:val="22"/>
          <w:szCs w:val="22"/>
          <w:lang w:val="en-US" w:eastAsia="zh-CN"/>
        </w:rPr>
        <w:t>threshold</w:t>
      </w:r>
      <w:r w:rsidR="001A2FA3">
        <w:rPr>
          <w:rFonts w:eastAsia="宋体"/>
          <w:sz w:val="22"/>
          <w:szCs w:val="22"/>
          <w:lang w:val="en-US" w:eastAsia="zh-CN"/>
        </w:rPr>
        <w:t>s</w:t>
      </w:r>
      <w:r w:rsidR="001A2FA3" w:rsidRPr="007A32EB">
        <w:rPr>
          <w:rFonts w:eastAsia="宋体"/>
          <w:sz w:val="22"/>
          <w:szCs w:val="22"/>
          <w:lang w:val="en-US" w:eastAsia="zh-CN"/>
        </w:rPr>
        <w:t xml:space="preserve"> Q</w:t>
      </w:r>
      <w:r w:rsidR="001A2FA3" w:rsidRPr="007A32EB">
        <w:rPr>
          <w:rFonts w:eastAsia="宋体"/>
          <w:sz w:val="22"/>
          <w:szCs w:val="22"/>
          <w:vertAlign w:val="subscript"/>
          <w:lang w:val="en-US" w:eastAsia="zh-CN"/>
        </w:rPr>
        <w:t>out</w:t>
      </w:r>
      <w:r w:rsidR="001A2FA3">
        <w:rPr>
          <w:rFonts w:eastAsia="宋体"/>
          <w:sz w:val="22"/>
          <w:szCs w:val="22"/>
          <w:lang w:val="en-US" w:eastAsia="zh-CN"/>
        </w:rPr>
        <w:t xml:space="preserve"> and</w:t>
      </w:r>
      <w:r w:rsidR="001A2FA3" w:rsidRPr="008863E0">
        <w:rPr>
          <w:rFonts w:eastAsia="宋体"/>
          <w:sz w:val="22"/>
          <w:lang w:val="en-US" w:eastAsia="zh-CN"/>
        </w:rPr>
        <w:t xml:space="preserve"> </w:t>
      </w:r>
      <w:r w:rsidR="001A2FA3" w:rsidRPr="007A32EB">
        <w:rPr>
          <w:rFonts w:eastAsia="宋体"/>
          <w:sz w:val="22"/>
          <w:szCs w:val="22"/>
          <w:lang w:val="en-US" w:eastAsia="zh-CN"/>
        </w:rPr>
        <w:t>Q</w:t>
      </w:r>
      <w:r w:rsidR="001A2FA3" w:rsidRPr="007A32EB">
        <w:rPr>
          <w:rFonts w:eastAsia="宋体"/>
          <w:sz w:val="22"/>
          <w:szCs w:val="22"/>
          <w:vertAlign w:val="subscript"/>
          <w:lang w:val="en-US" w:eastAsia="zh-CN"/>
        </w:rPr>
        <w:t>out,LR</w:t>
      </w:r>
      <w:r w:rsidR="001A2FA3">
        <w:rPr>
          <w:rFonts w:eastAsia="宋体"/>
          <w:sz w:val="22"/>
          <w:szCs w:val="22"/>
          <w:lang w:val="en-US" w:eastAsia="zh-CN"/>
        </w:rPr>
        <w:t xml:space="preserve"> is 4dB. For BFD evaluation, the value of </w:t>
      </w:r>
      <w:r w:rsidR="001A2FA3">
        <w:rPr>
          <w:rFonts w:eastAsia="宋体"/>
          <w:sz w:val="22"/>
          <w:lang w:val="en-US" w:eastAsia="zh-CN"/>
        </w:rPr>
        <w:t xml:space="preserve">Y used </w:t>
      </w:r>
      <w:r w:rsidR="001A2FA3" w:rsidRPr="007A32EB">
        <w:rPr>
          <w:rFonts w:eastAsia="宋体"/>
          <w:sz w:val="22"/>
          <w:szCs w:val="22"/>
          <w:lang w:val="en-US" w:eastAsia="zh-CN"/>
        </w:rPr>
        <w:t>for good serving cell quality</w:t>
      </w:r>
      <w:r w:rsidR="001A2FA3">
        <w:rPr>
          <w:rFonts w:eastAsia="宋体"/>
          <w:sz w:val="22"/>
          <w:szCs w:val="22"/>
          <w:lang w:val="en-US" w:eastAsia="zh-CN"/>
        </w:rPr>
        <w:t xml:space="preserve"> </w:t>
      </w:r>
      <w:r w:rsidR="001A2FA3" w:rsidRPr="008863E0">
        <w:rPr>
          <w:rFonts w:eastAsia="宋体"/>
          <w:sz w:val="22"/>
          <w:szCs w:val="22"/>
          <w:lang w:val="en-US" w:eastAsia="zh-CN"/>
        </w:rPr>
        <w:t xml:space="preserve">criteria </w:t>
      </w:r>
      <w:r w:rsidR="001A2FA3">
        <w:rPr>
          <w:rFonts w:eastAsia="宋体"/>
          <w:sz w:val="22"/>
          <w:szCs w:val="22"/>
          <w:lang w:val="en-US" w:eastAsia="zh-CN"/>
        </w:rPr>
        <w:t xml:space="preserve">can be </w:t>
      </w:r>
      <w:r w:rsidR="00384A21">
        <w:rPr>
          <w:rFonts w:eastAsia="宋体"/>
          <w:sz w:val="22"/>
          <w:szCs w:val="22"/>
          <w:lang w:val="en-US" w:eastAsia="zh-CN"/>
        </w:rPr>
        <w:t>defined as</w:t>
      </w:r>
      <w:r w:rsidR="001A2FA3">
        <w:rPr>
          <w:rFonts w:eastAsia="宋体"/>
          <w:sz w:val="22"/>
          <w:szCs w:val="22"/>
          <w:lang w:val="en-US" w:eastAsia="zh-CN"/>
        </w:rPr>
        <w:t xml:space="preserve"> </w:t>
      </w:r>
      <w:r w:rsidR="00384A21">
        <w:rPr>
          <w:rFonts w:eastAsia="宋体"/>
          <w:sz w:val="22"/>
          <w:szCs w:val="22"/>
          <w:lang w:val="en-US" w:eastAsia="zh-CN"/>
        </w:rPr>
        <w:t>6</w:t>
      </w:r>
      <w:r w:rsidR="001A2FA3" w:rsidRPr="007A32EB">
        <w:rPr>
          <w:rFonts w:eastAsia="宋体"/>
          <w:sz w:val="22"/>
          <w:szCs w:val="22"/>
          <w:lang w:val="en-US" w:eastAsia="zh-CN"/>
        </w:rPr>
        <w:t>dB</w:t>
      </w:r>
      <w:r w:rsidR="00384A21">
        <w:rPr>
          <w:rFonts w:eastAsia="宋体"/>
          <w:sz w:val="22"/>
          <w:szCs w:val="22"/>
          <w:lang w:val="en-US" w:eastAsia="zh-CN"/>
        </w:rPr>
        <w:t>.</w:t>
      </w:r>
    </w:p>
    <w:p w:rsidR="00757997" w:rsidRDefault="00757997" w:rsidP="00757997">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w:t>
      </w:r>
      <w:r w:rsidR="00110A20">
        <w:rPr>
          <w:rFonts w:eastAsia="宋体"/>
          <w:b/>
          <w:i/>
          <w:sz w:val="22"/>
          <w:lang w:val="en-US" w:eastAsia="zh-CN"/>
        </w:rPr>
        <w:t xml:space="preserve">The </w:t>
      </w:r>
      <w:r w:rsidR="00110A20" w:rsidRPr="00110A20">
        <w:rPr>
          <w:rFonts w:eastAsia="宋体"/>
          <w:b/>
          <w:i/>
          <w:sz w:val="22"/>
          <w:lang w:val="en-US" w:eastAsia="zh-CN"/>
        </w:rPr>
        <w:t>good serving cell quality criteria</w:t>
      </w:r>
      <w:r w:rsidR="00110A20">
        <w:rPr>
          <w:rFonts w:eastAsia="宋体"/>
          <w:b/>
          <w:i/>
          <w:sz w:val="22"/>
          <w:lang w:val="en-US" w:eastAsia="zh-CN"/>
        </w:rPr>
        <w:t xml:space="preserve"> for RLM relaxation can be defined as the </w:t>
      </w:r>
      <w:r w:rsidR="00110A20" w:rsidRPr="00110A20">
        <w:rPr>
          <w:rFonts w:eastAsia="宋体"/>
          <w:b/>
          <w:i/>
          <w:sz w:val="22"/>
          <w:lang w:val="en-US" w:eastAsia="zh-CN"/>
        </w:rPr>
        <w:t xml:space="preserve">radio link </w:t>
      </w:r>
      <w:r w:rsidR="00110A20" w:rsidRPr="00110A20">
        <w:rPr>
          <w:rFonts w:eastAsia="宋体"/>
          <w:b/>
          <w:i/>
          <w:sz w:val="22"/>
          <w:lang w:val="en-US" w:eastAsia="zh-CN"/>
        </w:rPr>
        <w:lastRenderedPageBreak/>
        <w:t>quality</w:t>
      </w:r>
      <w:r w:rsidR="00110A20">
        <w:rPr>
          <w:rFonts w:eastAsia="宋体"/>
          <w:b/>
          <w:i/>
          <w:sz w:val="22"/>
          <w:lang w:val="en-US" w:eastAsia="zh-CN"/>
        </w:rPr>
        <w:t xml:space="preserve"> is 10dB better than the threshold Q</w:t>
      </w:r>
      <w:r w:rsidR="00110A20" w:rsidRPr="00110A20">
        <w:rPr>
          <w:rFonts w:eastAsia="宋体"/>
          <w:b/>
          <w:i/>
          <w:sz w:val="22"/>
          <w:vertAlign w:val="subscript"/>
          <w:lang w:val="en-US" w:eastAsia="zh-CN"/>
        </w:rPr>
        <w:t>out</w:t>
      </w:r>
      <w:r w:rsidR="00110A20">
        <w:rPr>
          <w:rFonts w:eastAsia="宋体"/>
          <w:b/>
          <w:i/>
          <w:sz w:val="22"/>
          <w:lang w:val="en-US" w:eastAsia="zh-CN"/>
        </w:rPr>
        <w:t xml:space="preserve">, </w:t>
      </w:r>
      <w:r w:rsidR="00BC00B2">
        <w:rPr>
          <w:rFonts w:eastAsia="宋体"/>
          <w:b/>
          <w:i/>
          <w:sz w:val="22"/>
          <w:lang w:val="en-US" w:eastAsia="zh-CN"/>
        </w:rPr>
        <w:t xml:space="preserve">i.e. </w:t>
      </w:r>
      <w:r w:rsidR="00BC00B2" w:rsidRPr="00BC00B2">
        <w:rPr>
          <w:rFonts w:eastAsia="宋体"/>
          <w:b/>
          <w:i/>
          <w:sz w:val="22"/>
          <w:lang w:val="en-US" w:eastAsia="zh-CN"/>
        </w:rPr>
        <w:t xml:space="preserve">radio link quality &gt; </w:t>
      </w:r>
      <w:r w:rsidR="00BC00B2">
        <w:rPr>
          <w:rFonts w:eastAsia="宋体"/>
          <w:b/>
          <w:i/>
          <w:sz w:val="22"/>
          <w:lang w:val="en-US" w:eastAsia="zh-CN"/>
        </w:rPr>
        <w:t>Q</w:t>
      </w:r>
      <w:r w:rsidR="00BC00B2" w:rsidRPr="00110A20">
        <w:rPr>
          <w:rFonts w:eastAsia="宋体"/>
          <w:b/>
          <w:i/>
          <w:sz w:val="22"/>
          <w:vertAlign w:val="subscript"/>
          <w:lang w:val="en-US" w:eastAsia="zh-CN"/>
        </w:rPr>
        <w:t>out</w:t>
      </w:r>
      <w:r w:rsidR="00BC00B2" w:rsidRPr="00BC00B2">
        <w:rPr>
          <w:rFonts w:eastAsia="宋体"/>
          <w:b/>
          <w:i/>
          <w:sz w:val="22"/>
          <w:lang w:val="en-US" w:eastAsia="zh-CN"/>
        </w:rPr>
        <w:t xml:space="preserve"> + </w:t>
      </w:r>
      <w:r w:rsidR="00BC00B2">
        <w:rPr>
          <w:rFonts w:eastAsia="宋体"/>
          <w:b/>
          <w:i/>
          <w:sz w:val="22"/>
          <w:lang w:val="en-US" w:eastAsia="zh-CN"/>
        </w:rPr>
        <w:t>10dB.</w:t>
      </w:r>
    </w:p>
    <w:p w:rsidR="008464F8" w:rsidRPr="0061672E" w:rsidRDefault="00110A20" w:rsidP="00110A2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The </w:t>
      </w:r>
      <w:r w:rsidRPr="00110A20">
        <w:rPr>
          <w:rFonts w:eastAsia="宋体"/>
          <w:b/>
          <w:i/>
          <w:sz w:val="22"/>
          <w:lang w:val="en-US" w:eastAsia="zh-CN"/>
        </w:rPr>
        <w:t>good serving cell quality criteria</w:t>
      </w:r>
      <w:r>
        <w:rPr>
          <w:rFonts w:eastAsia="宋体"/>
          <w:b/>
          <w:i/>
          <w:sz w:val="22"/>
          <w:lang w:val="en-US" w:eastAsia="zh-CN"/>
        </w:rPr>
        <w:t xml:space="preserve"> for BFD relaxation can be defined as the </w:t>
      </w:r>
      <w:r w:rsidRPr="00110A20">
        <w:rPr>
          <w:rFonts w:eastAsia="宋体"/>
          <w:b/>
          <w:i/>
          <w:sz w:val="22"/>
          <w:lang w:val="en-US" w:eastAsia="zh-CN"/>
        </w:rPr>
        <w:t>radio link quality</w:t>
      </w:r>
      <w:r>
        <w:rPr>
          <w:rFonts w:eastAsia="宋体"/>
          <w:b/>
          <w:i/>
          <w:sz w:val="22"/>
          <w:lang w:val="en-US" w:eastAsia="zh-CN"/>
        </w:rPr>
        <w:t xml:space="preserve"> is 6dB better than the threshold Q</w:t>
      </w:r>
      <w:r w:rsidRPr="00110A20">
        <w:rPr>
          <w:rFonts w:eastAsia="宋体"/>
          <w:b/>
          <w:i/>
          <w:sz w:val="22"/>
          <w:vertAlign w:val="subscript"/>
          <w:lang w:val="en-US" w:eastAsia="zh-CN"/>
        </w:rPr>
        <w:t>out</w:t>
      </w:r>
      <w:r>
        <w:rPr>
          <w:rFonts w:eastAsia="宋体"/>
          <w:b/>
          <w:i/>
          <w:sz w:val="22"/>
          <w:vertAlign w:val="subscript"/>
          <w:lang w:val="en-US" w:eastAsia="zh-CN"/>
        </w:rPr>
        <w:t>,LR</w:t>
      </w:r>
      <w:r w:rsidR="00BC00B2">
        <w:rPr>
          <w:rFonts w:eastAsia="宋体"/>
          <w:b/>
          <w:i/>
          <w:sz w:val="22"/>
          <w:lang w:val="en-US" w:eastAsia="zh-CN"/>
        </w:rPr>
        <w:t xml:space="preserve">, i.e. </w:t>
      </w:r>
      <w:r w:rsidR="00BC00B2" w:rsidRPr="00BC00B2">
        <w:rPr>
          <w:rFonts w:eastAsia="宋体"/>
          <w:b/>
          <w:i/>
          <w:sz w:val="22"/>
          <w:lang w:val="en-US" w:eastAsia="zh-CN"/>
        </w:rPr>
        <w:t xml:space="preserve">radio link quality &gt; </w:t>
      </w:r>
      <w:r w:rsidR="00BC00B2">
        <w:rPr>
          <w:rFonts w:eastAsia="宋体"/>
          <w:b/>
          <w:i/>
          <w:sz w:val="22"/>
          <w:lang w:val="en-US" w:eastAsia="zh-CN"/>
        </w:rPr>
        <w:t>Q</w:t>
      </w:r>
      <w:r w:rsidR="00BC00B2" w:rsidRPr="00110A20">
        <w:rPr>
          <w:rFonts w:eastAsia="宋体"/>
          <w:b/>
          <w:i/>
          <w:sz w:val="22"/>
          <w:vertAlign w:val="subscript"/>
          <w:lang w:val="en-US" w:eastAsia="zh-CN"/>
        </w:rPr>
        <w:t>out</w:t>
      </w:r>
      <w:r w:rsidR="00BC00B2">
        <w:rPr>
          <w:rFonts w:eastAsia="宋体"/>
          <w:b/>
          <w:i/>
          <w:sz w:val="22"/>
          <w:vertAlign w:val="subscript"/>
          <w:lang w:val="en-US" w:eastAsia="zh-CN"/>
        </w:rPr>
        <w:t>,LR</w:t>
      </w:r>
      <w:r w:rsidR="00BC00B2" w:rsidRPr="00BC00B2">
        <w:rPr>
          <w:rFonts w:eastAsia="宋体"/>
          <w:b/>
          <w:i/>
          <w:sz w:val="22"/>
          <w:lang w:val="en-US" w:eastAsia="zh-CN"/>
        </w:rPr>
        <w:t xml:space="preserve"> + </w:t>
      </w:r>
      <w:r w:rsidR="00BC00B2">
        <w:rPr>
          <w:rFonts w:eastAsia="宋体"/>
          <w:b/>
          <w:i/>
          <w:sz w:val="22"/>
          <w:lang w:val="en-US" w:eastAsia="zh-CN"/>
        </w:rPr>
        <w:t>6dB</w:t>
      </w:r>
      <w:r w:rsidRPr="00492DB4">
        <w:rPr>
          <w:rFonts w:eastAsia="宋体"/>
          <w:b/>
          <w:i/>
          <w:sz w:val="22"/>
          <w:lang w:val="en-US" w:eastAsia="zh-CN"/>
        </w:rPr>
        <w:t>.</w:t>
      </w:r>
    </w:p>
    <w:p w:rsidR="00A51AD1" w:rsidRPr="009428BF" w:rsidRDefault="00FC3356" w:rsidP="00FC3356">
      <w:pPr>
        <w:pStyle w:val="af8"/>
        <w:widowControl w:val="0"/>
        <w:numPr>
          <w:ilvl w:val="0"/>
          <w:numId w:val="22"/>
        </w:numPr>
        <w:adjustRightInd w:val="0"/>
        <w:snapToGrid w:val="0"/>
        <w:spacing w:before="180"/>
        <w:rPr>
          <w:rFonts w:eastAsia="宋体"/>
          <w:sz w:val="22"/>
          <w:lang w:eastAsia="zh-CN"/>
        </w:rPr>
      </w:pPr>
      <w:r w:rsidRPr="00FC3356">
        <w:rPr>
          <w:rFonts w:eastAsia="宋体"/>
          <w:b/>
          <w:sz w:val="22"/>
          <w:lang w:val="en-US" w:eastAsia="zh-CN"/>
        </w:rPr>
        <w:t>Exiting criteria of RLM</w:t>
      </w:r>
      <w:r w:rsidR="00C8745E">
        <w:rPr>
          <w:rFonts w:eastAsia="宋体"/>
          <w:b/>
          <w:sz w:val="22"/>
          <w:lang w:val="en-US" w:eastAsia="zh-CN"/>
        </w:rPr>
        <w:t>/BFD</w:t>
      </w:r>
      <w:r w:rsidRPr="00FC3356">
        <w:rPr>
          <w:rFonts w:eastAsia="宋体"/>
          <w:b/>
          <w:sz w:val="22"/>
          <w:lang w:val="en-US" w:eastAsia="zh-CN"/>
        </w:rPr>
        <w:t xml:space="preserve"> relaxation</w:t>
      </w:r>
    </w:p>
    <w:p w:rsidR="00FC3356" w:rsidRDefault="00FC3356" w:rsidP="00FC3356">
      <w:pPr>
        <w:widowControl w:val="0"/>
        <w:adjustRightInd w:val="0"/>
        <w:snapToGrid w:val="0"/>
        <w:spacing w:before="180"/>
        <w:rPr>
          <w:rFonts w:eastAsia="宋体"/>
          <w:sz w:val="22"/>
          <w:lang w:val="en-US" w:eastAsia="zh-CN"/>
        </w:rPr>
      </w:pPr>
      <w:r>
        <w:rPr>
          <w:rFonts w:eastAsia="宋体"/>
          <w:sz w:val="22"/>
          <w:lang w:val="en-US" w:eastAsia="zh-CN"/>
        </w:rPr>
        <w:t xml:space="preserve">RAN4 achieved the following agreements on </w:t>
      </w:r>
      <w:r>
        <w:rPr>
          <w:rFonts w:eastAsia="宋体"/>
          <w:sz w:val="22"/>
          <w:lang w:eastAsia="zh-CN"/>
        </w:rPr>
        <w:t>e</w:t>
      </w:r>
      <w:r w:rsidRPr="00FC3356">
        <w:rPr>
          <w:rFonts w:eastAsia="宋体"/>
          <w:sz w:val="22"/>
          <w:lang w:eastAsia="zh-CN"/>
        </w:rPr>
        <w:t>xiting</w:t>
      </w:r>
      <w:r>
        <w:rPr>
          <w:rFonts w:eastAsia="宋体"/>
          <w:sz w:val="22"/>
          <w:lang w:eastAsia="zh-CN"/>
        </w:rPr>
        <w:t xml:space="preserve"> criterion</w:t>
      </w:r>
      <w:r>
        <w:rPr>
          <w:rFonts w:eastAsia="宋体"/>
          <w:sz w:val="22"/>
          <w:lang w:val="en-US" w:eastAsia="zh-CN"/>
        </w:rPr>
        <w:t xml:space="preserve"> </w:t>
      </w:r>
      <w:r w:rsidR="003E4498">
        <w:rPr>
          <w:rFonts w:eastAsia="宋体"/>
          <w:sz w:val="22"/>
          <w:lang w:val="en-US" w:eastAsia="zh-CN"/>
        </w:rPr>
        <w:t>of</w:t>
      </w:r>
      <w:r>
        <w:rPr>
          <w:rFonts w:eastAsia="宋体"/>
          <w:sz w:val="22"/>
          <w:lang w:val="en-US" w:eastAsia="zh-CN"/>
        </w:rPr>
        <w:t xml:space="preserve"> RLM </w:t>
      </w:r>
      <w:r>
        <w:rPr>
          <w:rFonts w:eastAsia="宋体"/>
          <w:sz w:val="22"/>
          <w:szCs w:val="22"/>
          <w:lang w:eastAsia="zh-CN"/>
        </w:rPr>
        <w:t>relaxation</w:t>
      </w:r>
      <w:r>
        <w:rPr>
          <w:rFonts w:eastAsia="宋体"/>
          <w:sz w:val="22"/>
          <w:lang w:val="en-US" w:eastAsia="zh-CN"/>
        </w:rPr>
        <w:t>.</w:t>
      </w:r>
    </w:p>
    <w:tbl>
      <w:tblPr>
        <w:tblStyle w:val="af4"/>
        <w:tblW w:w="0" w:type="auto"/>
        <w:tblLook w:val="04A0" w:firstRow="1" w:lastRow="0" w:firstColumn="1" w:lastColumn="0" w:noHBand="0" w:noVBand="1"/>
      </w:tblPr>
      <w:tblGrid>
        <w:gridCol w:w="9621"/>
      </w:tblGrid>
      <w:tr w:rsidR="00FC3356" w:rsidRPr="00FC3356" w:rsidTr="001A2FA3">
        <w:tc>
          <w:tcPr>
            <w:tcW w:w="9621" w:type="dxa"/>
          </w:tcPr>
          <w:p w:rsidR="00FC3356" w:rsidRPr="00FC3356" w:rsidRDefault="00FC3356" w:rsidP="00FC3356">
            <w:pPr>
              <w:widowControl w:val="0"/>
              <w:numPr>
                <w:ilvl w:val="1"/>
                <w:numId w:val="26"/>
              </w:numPr>
              <w:tabs>
                <w:tab w:val="clear" w:pos="1440"/>
                <w:tab w:val="num" w:pos="454"/>
                <w:tab w:val="num" w:pos="720"/>
              </w:tabs>
              <w:adjustRightInd w:val="0"/>
              <w:snapToGrid w:val="0"/>
              <w:spacing w:after="0"/>
              <w:ind w:left="454" w:hanging="425"/>
              <w:rPr>
                <w:rFonts w:eastAsia="宋体"/>
                <w:lang w:val="en-US" w:eastAsia="zh-CN"/>
              </w:rPr>
            </w:pPr>
            <w:r w:rsidRPr="00FC3356">
              <w:rPr>
                <w:rFonts w:eastAsia="宋体"/>
                <w:lang w:val="en-US" w:eastAsia="zh-CN"/>
              </w:rPr>
              <w:t>FFS which of the following options can be used as the exiting criteria of RLM relaxation</w:t>
            </w:r>
          </w:p>
          <w:p w:rsidR="005B517C" w:rsidRPr="00FC3356" w:rsidRDefault="000D4241" w:rsidP="00FC3356">
            <w:pPr>
              <w:widowControl w:val="0"/>
              <w:numPr>
                <w:ilvl w:val="2"/>
                <w:numId w:val="26"/>
              </w:numPr>
              <w:tabs>
                <w:tab w:val="clear" w:pos="2160"/>
                <w:tab w:val="num" w:pos="454"/>
                <w:tab w:val="num" w:pos="738"/>
                <w:tab w:val="num" w:pos="1447"/>
              </w:tabs>
              <w:adjustRightInd w:val="0"/>
              <w:snapToGrid w:val="0"/>
              <w:spacing w:after="0"/>
              <w:ind w:left="1447" w:hanging="993"/>
              <w:rPr>
                <w:rFonts w:eastAsia="宋体"/>
                <w:lang w:eastAsia="zh-CN"/>
              </w:rPr>
            </w:pPr>
            <w:r w:rsidRPr="00FC3356">
              <w:rPr>
                <w:rFonts w:eastAsia="宋体"/>
                <w:lang w:eastAsia="zh-CN"/>
              </w:rPr>
              <w:t>Option 1: exit relaxation mode when any relaxation criterion is not met</w:t>
            </w:r>
          </w:p>
          <w:p w:rsidR="005B517C" w:rsidRPr="00FC3356" w:rsidRDefault="000D4241" w:rsidP="00FC3356">
            <w:pPr>
              <w:widowControl w:val="0"/>
              <w:numPr>
                <w:ilvl w:val="2"/>
                <w:numId w:val="27"/>
              </w:numPr>
              <w:tabs>
                <w:tab w:val="num" w:pos="454"/>
                <w:tab w:val="num" w:pos="720"/>
              </w:tabs>
              <w:adjustRightInd w:val="0"/>
              <w:snapToGrid w:val="0"/>
              <w:spacing w:after="0"/>
              <w:rPr>
                <w:rFonts w:eastAsia="宋体"/>
                <w:lang w:val="en-US" w:eastAsia="zh-CN"/>
              </w:rPr>
            </w:pPr>
            <w:r w:rsidRPr="00FC3356">
              <w:rPr>
                <w:rFonts w:eastAsia="宋体"/>
                <w:lang w:val="en-US" w:eastAsia="zh-CN"/>
              </w:rPr>
              <w:t>Option 1a: a hysteresis value (e.g. 3dB) could be used to avoid ping-ping effect.</w:t>
            </w:r>
          </w:p>
          <w:p w:rsidR="005B517C" w:rsidRPr="00FC3356" w:rsidRDefault="000D4241" w:rsidP="00FC3356">
            <w:pPr>
              <w:widowControl w:val="0"/>
              <w:numPr>
                <w:ilvl w:val="2"/>
                <w:numId w:val="26"/>
              </w:numPr>
              <w:tabs>
                <w:tab w:val="num" w:pos="454"/>
                <w:tab w:val="num" w:pos="720"/>
                <w:tab w:val="num" w:pos="2880"/>
              </w:tabs>
              <w:adjustRightInd w:val="0"/>
              <w:snapToGrid w:val="0"/>
              <w:spacing w:after="0"/>
              <w:rPr>
                <w:rFonts w:eastAsia="宋体"/>
                <w:lang w:val="en-US" w:eastAsia="zh-CN"/>
              </w:rPr>
            </w:pPr>
            <w:r w:rsidRPr="00FC3356">
              <w:rPr>
                <w:rFonts w:eastAsia="宋体"/>
                <w:lang w:val="en-US" w:eastAsia="zh-CN"/>
              </w:rPr>
              <w:t>Relaxation exiting condition: Qualitymeasured + Hys &lt; Thresh</w:t>
            </w:r>
          </w:p>
          <w:p w:rsidR="005B517C" w:rsidRPr="00FC3356" w:rsidRDefault="000D4241" w:rsidP="00FC3356">
            <w:pPr>
              <w:widowControl w:val="0"/>
              <w:numPr>
                <w:ilvl w:val="2"/>
                <w:numId w:val="26"/>
              </w:numPr>
              <w:tabs>
                <w:tab w:val="clear" w:pos="2160"/>
                <w:tab w:val="num" w:pos="454"/>
                <w:tab w:val="num" w:pos="738"/>
                <w:tab w:val="num" w:pos="1447"/>
              </w:tabs>
              <w:adjustRightInd w:val="0"/>
              <w:snapToGrid w:val="0"/>
              <w:spacing w:after="0"/>
              <w:ind w:left="1447" w:hanging="993"/>
              <w:rPr>
                <w:rFonts w:eastAsia="宋体"/>
                <w:lang w:eastAsia="zh-CN"/>
              </w:rPr>
            </w:pPr>
            <w:r w:rsidRPr="00FC3356">
              <w:rPr>
                <w:rFonts w:eastAsia="宋体"/>
                <w:lang w:eastAsia="zh-CN"/>
              </w:rPr>
              <w:t>Option 2: exit relaxation mode when the radio link quality is worse than a certain SINR threshold Thexit, which is higher than Qout.</w:t>
            </w:r>
          </w:p>
          <w:p w:rsidR="005B517C" w:rsidRPr="00FC3356" w:rsidRDefault="000D4241" w:rsidP="00FC3356">
            <w:pPr>
              <w:widowControl w:val="0"/>
              <w:numPr>
                <w:ilvl w:val="2"/>
                <w:numId w:val="27"/>
              </w:numPr>
              <w:tabs>
                <w:tab w:val="num" w:pos="454"/>
                <w:tab w:val="num" w:pos="720"/>
              </w:tabs>
              <w:adjustRightInd w:val="0"/>
              <w:snapToGrid w:val="0"/>
              <w:spacing w:after="0"/>
              <w:rPr>
                <w:rFonts w:eastAsia="宋体"/>
                <w:lang w:val="en-US" w:eastAsia="zh-CN"/>
              </w:rPr>
            </w:pPr>
            <w:r w:rsidRPr="00FC3356">
              <w:rPr>
                <w:rFonts w:eastAsia="宋体"/>
                <w:lang w:val="en-US" w:eastAsia="zh-CN"/>
              </w:rPr>
              <w:t>Option 2a: set different radio link quality threshold for entering and exiting the relaxation</w:t>
            </w:r>
          </w:p>
          <w:p w:rsidR="005B517C" w:rsidRPr="00FC3356" w:rsidRDefault="000D4241" w:rsidP="00FC3356">
            <w:pPr>
              <w:widowControl w:val="0"/>
              <w:numPr>
                <w:ilvl w:val="2"/>
                <w:numId w:val="27"/>
              </w:numPr>
              <w:tabs>
                <w:tab w:val="num" w:pos="454"/>
                <w:tab w:val="num" w:pos="720"/>
              </w:tabs>
              <w:adjustRightInd w:val="0"/>
              <w:snapToGrid w:val="0"/>
              <w:spacing w:after="0"/>
              <w:rPr>
                <w:rFonts w:eastAsia="宋体"/>
                <w:lang w:val="en-US" w:eastAsia="zh-CN"/>
              </w:rPr>
            </w:pPr>
            <w:r w:rsidRPr="00FC3356">
              <w:rPr>
                <w:rFonts w:eastAsia="宋体"/>
                <w:lang w:val="en-US" w:eastAsia="zh-CN"/>
              </w:rPr>
              <w:t xml:space="preserve">Option 2b: either the averaged SINR based on reduced number of samples is below Thexit, or the one-shot SINR is below Qout. </w:t>
            </w:r>
          </w:p>
          <w:p w:rsidR="005B517C" w:rsidRPr="00FC3356" w:rsidRDefault="000D4241" w:rsidP="00FC3356">
            <w:pPr>
              <w:widowControl w:val="0"/>
              <w:numPr>
                <w:ilvl w:val="2"/>
                <w:numId w:val="26"/>
              </w:numPr>
              <w:tabs>
                <w:tab w:val="clear" w:pos="2160"/>
                <w:tab w:val="num" w:pos="454"/>
                <w:tab w:val="num" w:pos="738"/>
                <w:tab w:val="num" w:pos="1447"/>
              </w:tabs>
              <w:adjustRightInd w:val="0"/>
              <w:snapToGrid w:val="0"/>
              <w:spacing w:after="0"/>
              <w:ind w:left="1447" w:hanging="993"/>
              <w:rPr>
                <w:rFonts w:eastAsia="宋体"/>
                <w:lang w:eastAsia="zh-CN"/>
              </w:rPr>
            </w:pPr>
            <w:r w:rsidRPr="00FC3356">
              <w:rPr>
                <w:rFonts w:eastAsia="宋体"/>
                <w:lang w:eastAsia="zh-CN"/>
              </w:rPr>
              <w:t xml:space="preserve">Option 3: exit relaxation mode based on out-of-sync indication. </w:t>
            </w:r>
          </w:p>
          <w:p w:rsidR="005B517C" w:rsidRPr="00FC3356" w:rsidRDefault="000D4241" w:rsidP="00FC3356">
            <w:pPr>
              <w:widowControl w:val="0"/>
              <w:numPr>
                <w:ilvl w:val="2"/>
                <w:numId w:val="27"/>
              </w:numPr>
              <w:tabs>
                <w:tab w:val="num" w:pos="454"/>
                <w:tab w:val="num" w:pos="720"/>
              </w:tabs>
              <w:adjustRightInd w:val="0"/>
              <w:snapToGrid w:val="0"/>
              <w:spacing w:after="0"/>
              <w:rPr>
                <w:rFonts w:eastAsia="宋体"/>
                <w:lang w:val="en-US" w:eastAsia="zh-CN"/>
              </w:rPr>
            </w:pPr>
            <w:r w:rsidRPr="00FC3356">
              <w:rPr>
                <w:rFonts w:eastAsia="宋体"/>
                <w:lang w:val="en-US" w:eastAsia="zh-CN"/>
              </w:rPr>
              <w:t>Option 3a: exit when N310 starts to count, i.e. 1 out-of-sync indication.</w:t>
            </w:r>
          </w:p>
          <w:p w:rsidR="005B517C" w:rsidRPr="00FC3356" w:rsidRDefault="000D4241" w:rsidP="00FC3356">
            <w:pPr>
              <w:widowControl w:val="0"/>
              <w:numPr>
                <w:ilvl w:val="2"/>
                <w:numId w:val="27"/>
              </w:numPr>
              <w:tabs>
                <w:tab w:val="num" w:pos="454"/>
                <w:tab w:val="num" w:pos="720"/>
              </w:tabs>
              <w:adjustRightInd w:val="0"/>
              <w:snapToGrid w:val="0"/>
              <w:spacing w:after="0"/>
              <w:rPr>
                <w:rFonts w:eastAsia="宋体"/>
                <w:lang w:val="en-US" w:eastAsia="zh-CN"/>
              </w:rPr>
            </w:pPr>
            <w:r w:rsidRPr="00FC3356">
              <w:rPr>
                <w:rFonts w:eastAsia="宋体"/>
                <w:lang w:val="en-US" w:eastAsia="zh-CN"/>
              </w:rPr>
              <w:t>Option 3b: exit when T310 is running witch is triggered by a new counter</w:t>
            </w:r>
          </w:p>
          <w:p w:rsidR="005B517C" w:rsidRPr="00FC3356" w:rsidRDefault="000D4241" w:rsidP="00FC3356">
            <w:pPr>
              <w:widowControl w:val="0"/>
              <w:numPr>
                <w:ilvl w:val="2"/>
                <w:numId w:val="27"/>
              </w:numPr>
              <w:tabs>
                <w:tab w:val="num" w:pos="454"/>
                <w:tab w:val="num" w:pos="720"/>
              </w:tabs>
              <w:adjustRightInd w:val="0"/>
              <w:snapToGrid w:val="0"/>
              <w:spacing w:after="0"/>
              <w:rPr>
                <w:rFonts w:eastAsia="宋体"/>
                <w:lang w:val="en-US" w:eastAsia="zh-CN"/>
              </w:rPr>
            </w:pPr>
            <w:r w:rsidRPr="00FC3356">
              <w:rPr>
                <w:rFonts w:eastAsia="宋体"/>
                <w:lang w:val="en-US" w:eastAsia="zh-CN"/>
              </w:rPr>
              <w:t xml:space="preserve">Option 3c: exit when certain number of out-of-indications </w:t>
            </w:r>
          </w:p>
          <w:p w:rsidR="005B517C" w:rsidRPr="00FC3356" w:rsidRDefault="000D4241" w:rsidP="00FC3356">
            <w:pPr>
              <w:widowControl w:val="0"/>
              <w:numPr>
                <w:ilvl w:val="2"/>
                <w:numId w:val="27"/>
              </w:numPr>
              <w:tabs>
                <w:tab w:val="num" w:pos="454"/>
                <w:tab w:val="num" w:pos="720"/>
              </w:tabs>
              <w:adjustRightInd w:val="0"/>
              <w:snapToGrid w:val="0"/>
              <w:spacing w:after="0"/>
              <w:rPr>
                <w:rFonts w:eastAsia="宋体"/>
                <w:lang w:val="en-US" w:eastAsia="zh-CN"/>
              </w:rPr>
            </w:pPr>
            <w:r w:rsidRPr="00FC3356">
              <w:rPr>
                <w:rFonts w:eastAsia="宋体"/>
                <w:lang w:val="en-US" w:eastAsia="zh-CN"/>
              </w:rPr>
              <w:t>Option 3d: exit when certain consecutive out-of-sync indications</w:t>
            </w:r>
          </w:p>
          <w:p w:rsidR="00FC3356" w:rsidRPr="00FC3356" w:rsidRDefault="000D4241" w:rsidP="00FC3356">
            <w:pPr>
              <w:widowControl w:val="0"/>
              <w:numPr>
                <w:ilvl w:val="2"/>
                <w:numId w:val="26"/>
              </w:numPr>
              <w:tabs>
                <w:tab w:val="clear" w:pos="2160"/>
                <w:tab w:val="num" w:pos="454"/>
                <w:tab w:val="num" w:pos="738"/>
                <w:tab w:val="num" w:pos="1447"/>
              </w:tabs>
              <w:adjustRightInd w:val="0"/>
              <w:snapToGrid w:val="0"/>
              <w:spacing w:after="0"/>
              <w:ind w:left="1447" w:hanging="993"/>
              <w:rPr>
                <w:rFonts w:eastAsia="宋体"/>
                <w:lang w:eastAsia="zh-CN"/>
              </w:rPr>
            </w:pPr>
            <w:r w:rsidRPr="00FC3356">
              <w:rPr>
                <w:rFonts w:eastAsia="宋体"/>
                <w:lang w:eastAsia="zh-CN"/>
              </w:rPr>
              <w:t>Option 4: Additional time is allowed for UE to evaluate first OOS indication when UE is in power saving mode. UE is in normal mode after first OOS indication. The additional delay for RLF declaration is guaranteed to be within OOS evaluation time (TEvaluate_out_SSB) in normal mode. Relaxation factor and exit SINR threshold (for good cell quality condition) is up to UE implementation, but the “first OOS indication” requirement has to be satisfied.</w:t>
            </w:r>
          </w:p>
        </w:tc>
      </w:tr>
    </w:tbl>
    <w:p w:rsidR="00C8745E" w:rsidRDefault="00C8745E" w:rsidP="00C8745E">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 xml:space="preserve">he UE physical layer will indicate </w:t>
      </w:r>
      <w:r w:rsidRPr="00C8745E">
        <w:rPr>
          <w:rFonts w:eastAsia="宋体"/>
          <w:sz w:val="22"/>
          <w:lang w:val="en-US" w:eastAsia="zh-CN"/>
        </w:rPr>
        <w:t>out-of-sync</w:t>
      </w:r>
      <w:r>
        <w:rPr>
          <w:rFonts w:eastAsia="宋体"/>
          <w:sz w:val="22"/>
          <w:lang w:val="en-US" w:eastAsia="zh-CN"/>
        </w:rPr>
        <w:t xml:space="preserve"> to high layer when the estimated serving quality is worse than the threshold Q</w:t>
      </w:r>
      <w:r w:rsidRPr="00C8745E">
        <w:rPr>
          <w:rFonts w:eastAsia="宋体"/>
          <w:sz w:val="22"/>
          <w:vertAlign w:val="subscript"/>
          <w:lang w:val="en-US" w:eastAsia="zh-CN"/>
        </w:rPr>
        <w:t>out</w:t>
      </w:r>
      <w:r>
        <w:rPr>
          <w:rFonts w:eastAsia="宋体"/>
          <w:sz w:val="22"/>
          <w:lang w:val="en-US" w:eastAsia="zh-CN"/>
        </w:rPr>
        <w:t xml:space="preserve">. As we observed from the simulation results, relaxed RLM evaluation will delay RLF triggering. So, we suggest that UE exits RLM relaxation before UE detects </w:t>
      </w:r>
      <w:r w:rsidRPr="00C8745E">
        <w:rPr>
          <w:rFonts w:eastAsia="宋体"/>
          <w:sz w:val="22"/>
          <w:lang w:val="en-US" w:eastAsia="zh-CN"/>
        </w:rPr>
        <w:t>out-of-sync</w:t>
      </w:r>
      <w:r>
        <w:rPr>
          <w:rFonts w:eastAsia="宋体"/>
          <w:sz w:val="22"/>
          <w:lang w:val="en-US" w:eastAsia="zh-CN"/>
        </w:rPr>
        <w:t xml:space="preserve"> state. The </w:t>
      </w:r>
      <w:r w:rsidR="003E4498">
        <w:rPr>
          <w:rFonts w:eastAsia="宋体"/>
          <w:sz w:val="22"/>
          <w:lang w:val="en-US" w:eastAsia="zh-CN"/>
        </w:rPr>
        <w:t xml:space="preserve">threshold used for </w:t>
      </w:r>
      <w:r w:rsidR="003E4498" w:rsidRPr="003E4498">
        <w:rPr>
          <w:rFonts w:eastAsia="宋体"/>
          <w:sz w:val="22"/>
          <w:lang w:val="en-US" w:eastAsia="zh-CN"/>
        </w:rPr>
        <w:t xml:space="preserve">exiting criterion </w:t>
      </w:r>
      <w:r w:rsidR="003E4498">
        <w:rPr>
          <w:rFonts w:eastAsia="宋体"/>
          <w:sz w:val="22"/>
          <w:lang w:val="en-US" w:eastAsia="zh-CN"/>
        </w:rPr>
        <w:t xml:space="preserve">can be derived from the threshold used </w:t>
      </w:r>
      <w:r w:rsidR="003E4498" w:rsidRPr="003E4498">
        <w:rPr>
          <w:rFonts w:eastAsia="宋体"/>
          <w:sz w:val="22"/>
          <w:lang w:val="en-US" w:eastAsia="zh-CN"/>
        </w:rPr>
        <w:t>relaxation</w:t>
      </w:r>
      <w:r w:rsidR="003E4498">
        <w:rPr>
          <w:rFonts w:eastAsia="宋体"/>
          <w:sz w:val="22"/>
          <w:lang w:val="en-US" w:eastAsia="zh-CN"/>
        </w:rPr>
        <w:t xml:space="preserve"> </w:t>
      </w:r>
      <w:r w:rsidR="003E4498" w:rsidRPr="003E4498">
        <w:rPr>
          <w:rFonts w:eastAsia="宋体"/>
          <w:sz w:val="22"/>
          <w:lang w:val="en-US" w:eastAsia="zh-CN"/>
        </w:rPr>
        <w:t>criterion</w:t>
      </w:r>
      <w:r w:rsidR="003E4498">
        <w:rPr>
          <w:rFonts w:eastAsia="宋体"/>
          <w:sz w:val="22"/>
          <w:lang w:val="en-US" w:eastAsia="zh-CN"/>
        </w:rPr>
        <w:t xml:space="preserve">. In order to avoid </w:t>
      </w:r>
      <w:r w:rsidR="003E4498" w:rsidRPr="003E4498">
        <w:rPr>
          <w:rFonts w:eastAsia="宋体"/>
          <w:sz w:val="22"/>
          <w:lang w:val="en-US" w:eastAsia="zh-CN"/>
        </w:rPr>
        <w:t>ping-ping effect</w:t>
      </w:r>
      <w:r w:rsidR="003E4498">
        <w:rPr>
          <w:rFonts w:eastAsia="宋体"/>
          <w:sz w:val="22"/>
          <w:lang w:val="en-US" w:eastAsia="zh-CN"/>
        </w:rPr>
        <w:t xml:space="preserve">, the threshold used for </w:t>
      </w:r>
      <w:r w:rsidR="003E4498" w:rsidRPr="003E4498">
        <w:rPr>
          <w:rFonts w:eastAsia="宋体"/>
          <w:sz w:val="22"/>
          <w:lang w:val="en-US" w:eastAsia="zh-CN"/>
        </w:rPr>
        <w:t>exiting criterion</w:t>
      </w:r>
      <w:r w:rsidR="003E4498">
        <w:rPr>
          <w:rFonts w:eastAsia="宋体"/>
          <w:sz w:val="22"/>
          <w:lang w:val="en-US" w:eastAsia="zh-CN"/>
        </w:rPr>
        <w:t xml:space="preserve"> can be defined as 3dB lower than the threshold used </w:t>
      </w:r>
      <w:r w:rsidR="003E4498" w:rsidRPr="003E4498">
        <w:rPr>
          <w:rFonts w:eastAsia="宋体"/>
          <w:sz w:val="22"/>
          <w:lang w:val="en-US" w:eastAsia="zh-CN"/>
        </w:rPr>
        <w:t>relaxation</w:t>
      </w:r>
      <w:r w:rsidR="003E4498">
        <w:rPr>
          <w:rFonts w:eastAsia="宋体"/>
          <w:sz w:val="22"/>
          <w:lang w:val="en-US" w:eastAsia="zh-CN"/>
        </w:rPr>
        <w:t xml:space="preserve"> </w:t>
      </w:r>
      <w:r w:rsidR="003E4498" w:rsidRPr="003E4498">
        <w:rPr>
          <w:rFonts w:eastAsia="宋体"/>
          <w:sz w:val="22"/>
          <w:lang w:val="en-US" w:eastAsia="zh-CN"/>
        </w:rPr>
        <w:t>criterion</w:t>
      </w:r>
      <w:r w:rsidR="003E4498">
        <w:rPr>
          <w:rFonts w:eastAsia="宋体"/>
          <w:sz w:val="22"/>
          <w:lang w:val="en-US" w:eastAsia="zh-CN"/>
        </w:rPr>
        <w:t xml:space="preserve">. </w:t>
      </w:r>
      <w:r>
        <w:rPr>
          <w:rFonts w:eastAsia="宋体" w:hint="eastAsia"/>
          <w:sz w:val="22"/>
          <w:lang w:val="en-US" w:eastAsia="zh-CN"/>
        </w:rPr>
        <w:t>H</w:t>
      </w:r>
      <w:r>
        <w:rPr>
          <w:rFonts w:eastAsia="宋体"/>
          <w:sz w:val="22"/>
          <w:lang w:val="en-US" w:eastAsia="zh-CN"/>
        </w:rPr>
        <w:t xml:space="preserve">ence, </w:t>
      </w:r>
      <w:r>
        <w:rPr>
          <w:rFonts w:eastAsia="宋体" w:hint="eastAsia"/>
          <w:sz w:val="22"/>
          <w:lang w:val="en-US" w:eastAsia="zh-CN"/>
        </w:rPr>
        <w:t>the</w:t>
      </w:r>
      <w:r>
        <w:rPr>
          <w:rFonts w:eastAsia="宋体"/>
          <w:sz w:val="22"/>
          <w:lang w:val="en-US" w:eastAsia="zh-CN"/>
        </w:rPr>
        <w:t xml:space="preserve"> </w:t>
      </w:r>
      <w:r w:rsidRPr="0061672E">
        <w:rPr>
          <w:rFonts w:eastAsia="宋体"/>
          <w:sz w:val="22"/>
          <w:lang w:val="en-US" w:eastAsia="zh-CN"/>
        </w:rPr>
        <w:t xml:space="preserve">exiting </w:t>
      </w:r>
      <w:r>
        <w:rPr>
          <w:rFonts w:eastAsia="宋体" w:hint="eastAsia"/>
          <w:sz w:val="22"/>
          <w:lang w:val="en-US" w:eastAsia="zh-CN"/>
        </w:rPr>
        <w:t>threshold</w:t>
      </w:r>
      <w:r>
        <w:rPr>
          <w:rFonts w:eastAsia="宋体"/>
          <w:sz w:val="22"/>
          <w:lang w:val="en-US" w:eastAsia="zh-CN"/>
        </w:rPr>
        <w:t xml:space="preserve"> for</w:t>
      </w:r>
      <w:r w:rsidRPr="0061672E">
        <w:rPr>
          <w:rFonts w:eastAsia="宋体"/>
          <w:sz w:val="22"/>
          <w:lang w:val="en-US" w:eastAsia="zh-CN"/>
        </w:rPr>
        <w:t xml:space="preserve"> RLM relaxation</w:t>
      </w:r>
      <w:r>
        <w:rPr>
          <w:rFonts w:eastAsia="宋体"/>
          <w:sz w:val="22"/>
          <w:lang w:val="en-US" w:eastAsia="zh-CN"/>
        </w:rPr>
        <w:t xml:space="preserve"> </w:t>
      </w:r>
      <w:r>
        <w:rPr>
          <w:rFonts w:eastAsia="宋体" w:hint="eastAsia"/>
          <w:sz w:val="22"/>
          <w:lang w:val="en-US" w:eastAsia="zh-CN"/>
        </w:rPr>
        <w:t>c</w:t>
      </w:r>
      <w:r>
        <w:rPr>
          <w:rFonts w:eastAsia="宋体"/>
          <w:sz w:val="22"/>
          <w:lang w:val="en-US" w:eastAsia="zh-CN"/>
        </w:rPr>
        <w:t>an be defined as (</w:t>
      </w:r>
      <w:r w:rsidRPr="007A32EB">
        <w:rPr>
          <w:rFonts w:eastAsia="宋体"/>
          <w:sz w:val="22"/>
          <w:szCs w:val="22"/>
          <w:lang w:val="en-US" w:eastAsia="zh-CN"/>
        </w:rPr>
        <w:t>Q</w:t>
      </w:r>
      <w:r w:rsidRPr="007A32EB">
        <w:rPr>
          <w:rFonts w:eastAsia="宋体"/>
          <w:sz w:val="22"/>
          <w:szCs w:val="22"/>
          <w:vertAlign w:val="subscript"/>
          <w:lang w:val="en-US" w:eastAsia="zh-CN"/>
        </w:rPr>
        <w:t>out</w:t>
      </w:r>
      <w:r>
        <w:rPr>
          <w:rFonts w:eastAsia="宋体"/>
          <w:sz w:val="22"/>
          <w:lang w:val="en-US" w:eastAsia="zh-CN"/>
        </w:rPr>
        <w:t xml:space="preserve"> + 7dB), and the </w:t>
      </w:r>
      <w:r w:rsidRPr="0061672E">
        <w:rPr>
          <w:rFonts w:eastAsia="宋体"/>
          <w:sz w:val="22"/>
          <w:lang w:val="en-US" w:eastAsia="zh-CN"/>
        </w:rPr>
        <w:t xml:space="preserve">exiting </w:t>
      </w:r>
      <w:r>
        <w:rPr>
          <w:rFonts w:eastAsia="宋体" w:hint="eastAsia"/>
          <w:sz w:val="22"/>
          <w:lang w:val="en-US" w:eastAsia="zh-CN"/>
        </w:rPr>
        <w:t>threshold</w:t>
      </w:r>
      <w:r>
        <w:rPr>
          <w:rFonts w:eastAsia="宋体"/>
          <w:sz w:val="22"/>
          <w:lang w:val="en-US" w:eastAsia="zh-CN"/>
        </w:rPr>
        <w:t xml:space="preserve"> for</w:t>
      </w:r>
      <w:r w:rsidRPr="0061672E">
        <w:rPr>
          <w:rFonts w:eastAsia="宋体"/>
          <w:sz w:val="22"/>
          <w:lang w:val="en-US" w:eastAsia="zh-CN"/>
        </w:rPr>
        <w:t xml:space="preserve"> </w:t>
      </w:r>
      <w:r>
        <w:rPr>
          <w:rFonts w:eastAsia="宋体"/>
          <w:sz w:val="22"/>
          <w:lang w:val="en-US" w:eastAsia="zh-CN"/>
        </w:rPr>
        <w:t>BFD</w:t>
      </w:r>
      <w:r w:rsidRPr="0061672E">
        <w:rPr>
          <w:rFonts w:eastAsia="宋体"/>
          <w:sz w:val="22"/>
          <w:lang w:val="en-US" w:eastAsia="zh-CN"/>
        </w:rPr>
        <w:t xml:space="preserve"> relaxation</w:t>
      </w:r>
      <w:r>
        <w:rPr>
          <w:rFonts w:eastAsia="宋体"/>
          <w:sz w:val="22"/>
          <w:lang w:val="en-US" w:eastAsia="zh-CN"/>
        </w:rPr>
        <w:t xml:space="preserve"> </w:t>
      </w:r>
      <w:r>
        <w:rPr>
          <w:rFonts w:eastAsia="宋体" w:hint="eastAsia"/>
          <w:sz w:val="22"/>
          <w:lang w:val="en-US" w:eastAsia="zh-CN"/>
        </w:rPr>
        <w:t>c</w:t>
      </w:r>
      <w:r>
        <w:rPr>
          <w:rFonts w:eastAsia="宋体"/>
          <w:sz w:val="22"/>
          <w:lang w:val="en-US" w:eastAsia="zh-CN"/>
        </w:rPr>
        <w:t>an be defined as (</w:t>
      </w:r>
      <w:r w:rsidRPr="007A32EB">
        <w:rPr>
          <w:rFonts w:eastAsia="宋体"/>
          <w:sz w:val="22"/>
          <w:szCs w:val="22"/>
          <w:lang w:val="en-US" w:eastAsia="zh-CN"/>
        </w:rPr>
        <w:t>Q</w:t>
      </w:r>
      <w:r w:rsidRPr="007A32EB">
        <w:rPr>
          <w:rFonts w:eastAsia="宋体"/>
          <w:sz w:val="22"/>
          <w:szCs w:val="22"/>
          <w:vertAlign w:val="subscript"/>
          <w:lang w:val="en-US" w:eastAsia="zh-CN"/>
        </w:rPr>
        <w:t>out</w:t>
      </w:r>
      <w:r>
        <w:rPr>
          <w:rFonts w:eastAsia="宋体"/>
          <w:sz w:val="22"/>
          <w:szCs w:val="22"/>
          <w:vertAlign w:val="subscript"/>
          <w:lang w:val="en-US" w:eastAsia="zh-CN"/>
        </w:rPr>
        <w:t>,LR</w:t>
      </w:r>
      <w:r>
        <w:rPr>
          <w:rFonts w:eastAsia="宋体"/>
          <w:sz w:val="22"/>
          <w:lang w:val="en-US" w:eastAsia="zh-CN"/>
        </w:rPr>
        <w:t xml:space="preserve"> + 3dB).</w:t>
      </w:r>
    </w:p>
    <w:p w:rsidR="00C8745E" w:rsidRDefault="00C8745E" w:rsidP="00C8745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The </w:t>
      </w:r>
      <w:r w:rsidRPr="0061672E">
        <w:rPr>
          <w:rFonts w:eastAsia="宋体"/>
          <w:b/>
          <w:i/>
          <w:sz w:val="22"/>
          <w:lang w:val="en-US" w:eastAsia="zh-CN"/>
        </w:rPr>
        <w:t>exiting criteria</w:t>
      </w:r>
      <w:r>
        <w:rPr>
          <w:rFonts w:eastAsia="宋体"/>
          <w:b/>
          <w:i/>
          <w:sz w:val="22"/>
          <w:lang w:val="en-US" w:eastAsia="zh-CN"/>
        </w:rPr>
        <w:t xml:space="preserve"> for RLM relaxation can be defined as the </w:t>
      </w:r>
      <w:r w:rsidRPr="00110A20">
        <w:rPr>
          <w:rFonts w:eastAsia="宋体"/>
          <w:b/>
          <w:i/>
          <w:sz w:val="22"/>
          <w:lang w:val="en-US" w:eastAsia="zh-CN"/>
        </w:rPr>
        <w:t>radio link quality</w:t>
      </w:r>
      <w:r>
        <w:rPr>
          <w:rFonts w:eastAsia="宋体"/>
          <w:b/>
          <w:i/>
          <w:sz w:val="22"/>
          <w:lang w:val="en-US" w:eastAsia="zh-CN"/>
        </w:rPr>
        <w:t xml:space="preserve"> is worse than the level of</w:t>
      </w:r>
      <w:r w:rsidRPr="00BC00B2">
        <w:rPr>
          <w:rFonts w:eastAsia="宋体"/>
          <w:b/>
          <w:i/>
          <w:sz w:val="22"/>
          <w:lang w:val="en-US" w:eastAsia="zh-CN"/>
        </w:rPr>
        <w:t xml:space="preserve"> </w:t>
      </w:r>
      <w:r>
        <w:rPr>
          <w:rFonts w:eastAsia="宋体"/>
          <w:b/>
          <w:i/>
          <w:sz w:val="22"/>
          <w:lang w:val="en-US" w:eastAsia="zh-CN"/>
        </w:rPr>
        <w:t>(Q</w:t>
      </w:r>
      <w:r w:rsidRPr="00110A20">
        <w:rPr>
          <w:rFonts w:eastAsia="宋体"/>
          <w:b/>
          <w:i/>
          <w:sz w:val="22"/>
          <w:vertAlign w:val="subscript"/>
          <w:lang w:val="en-US" w:eastAsia="zh-CN"/>
        </w:rPr>
        <w:t>out</w:t>
      </w:r>
      <w:r w:rsidRPr="00BC00B2">
        <w:rPr>
          <w:rFonts w:eastAsia="宋体"/>
          <w:b/>
          <w:i/>
          <w:sz w:val="22"/>
          <w:lang w:val="en-US" w:eastAsia="zh-CN"/>
        </w:rPr>
        <w:t xml:space="preserve"> + </w:t>
      </w:r>
      <w:r>
        <w:rPr>
          <w:rFonts w:eastAsia="宋体"/>
          <w:b/>
          <w:i/>
          <w:sz w:val="22"/>
          <w:lang w:val="en-US" w:eastAsia="zh-CN"/>
        </w:rPr>
        <w:t>7dB).</w:t>
      </w:r>
    </w:p>
    <w:p w:rsidR="00C8745E" w:rsidRDefault="00C8745E" w:rsidP="00C8745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The</w:t>
      </w:r>
      <w:r w:rsidRPr="0061672E">
        <w:t xml:space="preserve"> </w:t>
      </w:r>
      <w:r w:rsidRPr="0061672E">
        <w:rPr>
          <w:rFonts w:eastAsia="宋体"/>
          <w:b/>
          <w:i/>
          <w:sz w:val="22"/>
          <w:lang w:val="en-US" w:eastAsia="zh-CN"/>
        </w:rPr>
        <w:t xml:space="preserve">exiting </w:t>
      </w:r>
      <w:r w:rsidRPr="00110A20">
        <w:rPr>
          <w:rFonts w:eastAsia="宋体"/>
          <w:b/>
          <w:i/>
          <w:sz w:val="22"/>
          <w:lang w:val="en-US" w:eastAsia="zh-CN"/>
        </w:rPr>
        <w:t>criteria</w:t>
      </w:r>
      <w:r>
        <w:rPr>
          <w:rFonts w:eastAsia="宋体"/>
          <w:b/>
          <w:i/>
          <w:sz w:val="22"/>
          <w:lang w:val="en-US" w:eastAsia="zh-CN"/>
        </w:rPr>
        <w:t xml:space="preserve"> for BFD relaxation can be defined as the </w:t>
      </w:r>
      <w:r w:rsidRPr="00110A20">
        <w:rPr>
          <w:rFonts w:eastAsia="宋体"/>
          <w:b/>
          <w:i/>
          <w:sz w:val="22"/>
          <w:lang w:val="en-US" w:eastAsia="zh-CN"/>
        </w:rPr>
        <w:t>radio link quality</w:t>
      </w:r>
      <w:r>
        <w:rPr>
          <w:rFonts w:eastAsia="宋体"/>
          <w:b/>
          <w:i/>
          <w:sz w:val="22"/>
          <w:lang w:val="en-US" w:eastAsia="zh-CN"/>
        </w:rPr>
        <w:t xml:space="preserve"> is worse than the level of</w:t>
      </w:r>
      <w:r w:rsidRPr="00BC00B2">
        <w:rPr>
          <w:rFonts w:eastAsia="宋体"/>
          <w:b/>
          <w:i/>
          <w:sz w:val="22"/>
          <w:lang w:val="en-US" w:eastAsia="zh-CN"/>
        </w:rPr>
        <w:t xml:space="preserve"> </w:t>
      </w:r>
      <w:r>
        <w:rPr>
          <w:rFonts w:eastAsia="宋体"/>
          <w:b/>
          <w:i/>
          <w:sz w:val="22"/>
          <w:lang w:val="en-US" w:eastAsia="zh-CN"/>
        </w:rPr>
        <w:t>(Q</w:t>
      </w:r>
      <w:r w:rsidRPr="00110A20">
        <w:rPr>
          <w:rFonts w:eastAsia="宋体"/>
          <w:b/>
          <w:i/>
          <w:sz w:val="22"/>
          <w:vertAlign w:val="subscript"/>
          <w:lang w:val="en-US" w:eastAsia="zh-CN"/>
        </w:rPr>
        <w:t>out</w:t>
      </w:r>
      <w:r>
        <w:rPr>
          <w:rFonts w:eastAsia="宋体"/>
          <w:b/>
          <w:i/>
          <w:sz w:val="22"/>
          <w:vertAlign w:val="subscript"/>
          <w:lang w:val="en-US" w:eastAsia="zh-CN"/>
        </w:rPr>
        <w:t>,LR</w:t>
      </w:r>
      <w:r w:rsidRPr="00BC00B2">
        <w:rPr>
          <w:rFonts w:eastAsia="宋体"/>
          <w:b/>
          <w:i/>
          <w:sz w:val="22"/>
          <w:lang w:val="en-US" w:eastAsia="zh-CN"/>
        </w:rPr>
        <w:t xml:space="preserve"> + </w:t>
      </w:r>
      <w:r>
        <w:rPr>
          <w:rFonts w:eastAsia="宋体"/>
          <w:b/>
          <w:i/>
          <w:sz w:val="22"/>
          <w:lang w:val="en-US" w:eastAsia="zh-CN"/>
        </w:rPr>
        <w:t>3dB)</w:t>
      </w:r>
      <w:r w:rsidRPr="00492DB4">
        <w:rPr>
          <w:rFonts w:eastAsia="宋体"/>
          <w:b/>
          <w:i/>
          <w:sz w:val="22"/>
          <w:lang w:val="en-US" w:eastAsia="zh-CN"/>
        </w:rPr>
        <w:t>.</w:t>
      </w:r>
    </w:p>
    <w:p w:rsidR="00C8745E" w:rsidRPr="00FA7CD2" w:rsidRDefault="00C8745E" w:rsidP="00C8745E">
      <w:pPr>
        <w:pStyle w:val="af8"/>
        <w:widowControl w:val="0"/>
        <w:numPr>
          <w:ilvl w:val="0"/>
          <w:numId w:val="22"/>
        </w:numPr>
        <w:adjustRightInd w:val="0"/>
        <w:snapToGrid w:val="0"/>
        <w:spacing w:before="180"/>
        <w:rPr>
          <w:rFonts w:eastAsia="宋体"/>
          <w:b/>
          <w:sz w:val="22"/>
          <w:lang w:val="en-US" w:eastAsia="zh-CN"/>
        </w:rPr>
      </w:pPr>
      <w:r w:rsidRPr="00EF7482">
        <w:rPr>
          <w:rFonts w:eastAsia="宋体"/>
          <w:b/>
          <w:sz w:val="22"/>
          <w:lang w:val="en-US" w:eastAsia="zh-CN"/>
        </w:rPr>
        <w:t>Low mobility criteria</w:t>
      </w:r>
    </w:p>
    <w:p w:rsidR="00C8745E" w:rsidRDefault="00C8745E" w:rsidP="00C8745E">
      <w:pPr>
        <w:widowControl w:val="0"/>
        <w:adjustRightInd w:val="0"/>
        <w:snapToGrid w:val="0"/>
        <w:spacing w:before="180"/>
        <w:rPr>
          <w:rFonts w:eastAsia="宋体"/>
          <w:sz w:val="22"/>
          <w:lang w:val="en-US" w:eastAsia="zh-CN"/>
        </w:rPr>
      </w:pPr>
      <w:r>
        <w:rPr>
          <w:rFonts w:eastAsia="宋体"/>
          <w:sz w:val="22"/>
          <w:lang w:val="en-US" w:eastAsia="zh-CN"/>
        </w:rPr>
        <w:t xml:space="preserve">RAN4 achieved the following agreements on </w:t>
      </w:r>
      <w:r>
        <w:rPr>
          <w:rFonts w:eastAsia="宋体"/>
          <w:sz w:val="22"/>
          <w:lang w:eastAsia="zh-CN"/>
        </w:rPr>
        <w:t>low mobility criterion</w:t>
      </w:r>
      <w:r>
        <w:rPr>
          <w:rFonts w:eastAsia="宋体"/>
          <w:sz w:val="22"/>
          <w:lang w:val="en-US" w:eastAsia="zh-CN"/>
        </w:rPr>
        <w:t xml:space="preserve"> for RLM/BFD </w:t>
      </w:r>
      <w:r>
        <w:rPr>
          <w:rFonts w:eastAsia="宋体"/>
          <w:sz w:val="22"/>
          <w:szCs w:val="22"/>
          <w:lang w:eastAsia="zh-CN"/>
        </w:rPr>
        <w:t>relaxation</w:t>
      </w:r>
      <w:r>
        <w:rPr>
          <w:rFonts w:eastAsia="宋体"/>
          <w:sz w:val="22"/>
          <w:lang w:val="en-US" w:eastAsia="zh-CN"/>
        </w:rPr>
        <w:t>.</w:t>
      </w:r>
    </w:p>
    <w:tbl>
      <w:tblPr>
        <w:tblStyle w:val="af4"/>
        <w:tblW w:w="0" w:type="auto"/>
        <w:tblLook w:val="04A0" w:firstRow="1" w:lastRow="0" w:firstColumn="1" w:lastColumn="0" w:noHBand="0" w:noVBand="1"/>
      </w:tblPr>
      <w:tblGrid>
        <w:gridCol w:w="9621"/>
      </w:tblGrid>
      <w:tr w:rsidR="00C8745E" w:rsidRPr="00FC3356" w:rsidTr="00C8745E">
        <w:tc>
          <w:tcPr>
            <w:tcW w:w="9621" w:type="dxa"/>
          </w:tcPr>
          <w:p w:rsidR="00C8745E" w:rsidRPr="00FC3356" w:rsidRDefault="00C8745E" w:rsidP="00C8745E">
            <w:pPr>
              <w:widowControl w:val="0"/>
              <w:numPr>
                <w:ilvl w:val="1"/>
                <w:numId w:val="26"/>
              </w:numPr>
              <w:tabs>
                <w:tab w:val="clear" w:pos="1440"/>
                <w:tab w:val="num" w:pos="454"/>
                <w:tab w:val="num" w:pos="720"/>
              </w:tabs>
              <w:adjustRightInd w:val="0"/>
              <w:snapToGrid w:val="0"/>
              <w:spacing w:after="0"/>
              <w:ind w:left="454" w:hanging="425"/>
              <w:rPr>
                <w:rFonts w:eastAsia="宋体"/>
                <w:lang w:val="en-US" w:eastAsia="zh-CN"/>
              </w:rPr>
            </w:pPr>
            <w:r w:rsidRPr="00FC3356">
              <w:rPr>
                <w:rFonts w:eastAsia="宋体"/>
                <w:lang w:val="en-US" w:eastAsia="zh-CN"/>
              </w:rPr>
              <w:t xml:space="preserve">Given the this feature is enabled by the network, the </w:t>
            </w:r>
            <w:r w:rsidRPr="00FC3356">
              <w:rPr>
                <w:rFonts w:eastAsia="宋体"/>
                <w:lang w:eastAsia="zh-CN"/>
              </w:rPr>
              <w:t>low mobility criterion is defined based on</w:t>
            </w:r>
          </w:p>
          <w:p w:rsidR="00C8745E" w:rsidRPr="00FC3356" w:rsidRDefault="00C8745E" w:rsidP="00C8745E">
            <w:pPr>
              <w:widowControl w:val="0"/>
              <w:numPr>
                <w:ilvl w:val="2"/>
                <w:numId w:val="26"/>
              </w:numPr>
              <w:tabs>
                <w:tab w:val="clear" w:pos="2160"/>
                <w:tab w:val="num" w:pos="454"/>
                <w:tab w:val="num" w:pos="1021"/>
              </w:tabs>
              <w:adjustRightInd w:val="0"/>
              <w:snapToGrid w:val="0"/>
              <w:spacing w:after="0"/>
              <w:ind w:left="1021" w:hanging="567"/>
              <w:rPr>
                <w:rFonts w:eastAsia="宋体"/>
                <w:lang w:eastAsia="zh-CN"/>
              </w:rPr>
            </w:pPr>
            <w:r w:rsidRPr="00FC3356">
              <w:rPr>
                <w:rFonts w:eastAsia="宋体"/>
                <w:lang w:eastAsia="zh-CN"/>
              </w:rPr>
              <w:t>FFS until RAN4 #99e</w:t>
            </w:r>
          </w:p>
          <w:p w:rsidR="00C8745E" w:rsidRPr="00FC3356" w:rsidRDefault="00C8745E" w:rsidP="00C8745E">
            <w:pPr>
              <w:widowControl w:val="0"/>
              <w:numPr>
                <w:ilvl w:val="2"/>
                <w:numId w:val="27"/>
              </w:numPr>
              <w:tabs>
                <w:tab w:val="num" w:pos="454"/>
                <w:tab w:val="num" w:pos="2160"/>
              </w:tabs>
              <w:adjustRightInd w:val="0"/>
              <w:snapToGrid w:val="0"/>
              <w:spacing w:after="0"/>
              <w:rPr>
                <w:rFonts w:eastAsia="宋体"/>
                <w:lang w:val="en-US" w:eastAsia="zh-CN"/>
              </w:rPr>
            </w:pPr>
            <w:r w:rsidRPr="00FC3356">
              <w:rPr>
                <w:rFonts w:eastAsia="宋体"/>
                <w:lang w:val="en-US" w:eastAsia="zh-CN"/>
              </w:rPr>
              <w:t>Option A: UE will need to verify whether the low mobility criterion is fulfilled based on the channel condition</w:t>
            </w:r>
          </w:p>
          <w:p w:rsidR="00C8745E" w:rsidRPr="00FC3356" w:rsidRDefault="00C8745E" w:rsidP="00C8745E">
            <w:pPr>
              <w:widowControl w:val="0"/>
              <w:numPr>
                <w:ilvl w:val="2"/>
                <w:numId w:val="26"/>
              </w:numPr>
              <w:tabs>
                <w:tab w:val="num" w:pos="2880"/>
              </w:tabs>
              <w:adjustRightInd w:val="0"/>
              <w:snapToGrid w:val="0"/>
              <w:spacing w:after="0"/>
              <w:rPr>
                <w:rFonts w:eastAsia="宋体"/>
                <w:lang w:val="en-US" w:eastAsia="zh-CN"/>
              </w:rPr>
            </w:pPr>
            <w:r w:rsidRPr="00FC3356">
              <w:rPr>
                <w:rFonts w:eastAsia="宋体"/>
                <w:lang w:val="en-US" w:eastAsia="zh-CN"/>
              </w:rPr>
              <w:t>Option A1: RSRP variation (reuse R16 low mobility criterion and procedure)</w:t>
            </w:r>
          </w:p>
          <w:p w:rsidR="00C8745E" w:rsidRPr="00FC3356" w:rsidRDefault="00C8745E" w:rsidP="00C8745E">
            <w:pPr>
              <w:widowControl w:val="0"/>
              <w:numPr>
                <w:ilvl w:val="2"/>
                <w:numId w:val="26"/>
              </w:numPr>
              <w:tabs>
                <w:tab w:val="num" w:pos="2880"/>
              </w:tabs>
              <w:adjustRightInd w:val="0"/>
              <w:snapToGrid w:val="0"/>
              <w:spacing w:after="0"/>
              <w:rPr>
                <w:rFonts w:eastAsia="宋体"/>
                <w:lang w:val="en-US" w:eastAsia="zh-CN"/>
              </w:rPr>
            </w:pPr>
            <w:r w:rsidRPr="00FC3356">
              <w:rPr>
                <w:rFonts w:eastAsia="宋体"/>
                <w:lang w:val="en-US" w:eastAsia="zh-CN"/>
              </w:rPr>
              <w:t>Option A2: SINR variation</w:t>
            </w:r>
          </w:p>
          <w:p w:rsidR="00C8745E" w:rsidRPr="00FC3356" w:rsidRDefault="00C8745E" w:rsidP="00C8745E">
            <w:pPr>
              <w:widowControl w:val="0"/>
              <w:numPr>
                <w:ilvl w:val="2"/>
                <w:numId w:val="27"/>
              </w:numPr>
              <w:tabs>
                <w:tab w:val="num" w:pos="454"/>
                <w:tab w:val="num" w:pos="2160"/>
              </w:tabs>
              <w:adjustRightInd w:val="0"/>
              <w:snapToGrid w:val="0"/>
              <w:spacing w:after="0"/>
              <w:rPr>
                <w:rFonts w:eastAsia="宋体"/>
                <w:lang w:val="en-US" w:eastAsia="zh-CN"/>
              </w:rPr>
            </w:pPr>
            <w:r w:rsidRPr="00FC3356">
              <w:rPr>
                <w:rFonts w:eastAsia="宋体"/>
                <w:lang w:val="en-US" w:eastAsia="zh-CN"/>
              </w:rPr>
              <w:t>Option B: UE will not need to verify whether the low mobility criterion is fulfilled based on the channel condition</w:t>
            </w:r>
          </w:p>
          <w:p w:rsidR="00C8745E" w:rsidRPr="00FC3356" w:rsidRDefault="00C8745E" w:rsidP="00C8745E">
            <w:pPr>
              <w:widowControl w:val="0"/>
              <w:numPr>
                <w:ilvl w:val="2"/>
                <w:numId w:val="26"/>
              </w:numPr>
              <w:tabs>
                <w:tab w:val="num" w:pos="2880"/>
              </w:tabs>
              <w:adjustRightInd w:val="0"/>
              <w:snapToGrid w:val="0"/>
              <w:spacing w:after="0"/>
              <w:rPr>
                <w:rFonts w:eastAsia="宋体"/>
                <w:lang w:val="en-US" w:eastAsia="zh-CN"/>
              </w:rPr>
            </w:pPr>
            <w:r w:rsidRPr="00FC3356">
              <w:rPr>
                <w:rFonts w:eastAsia="宋体"/>
                <w:lang w:val="en-US" w:eastAsia="zh-CN"/>
              </w:rPr>
              <w:t xml:space="preserve">Option B1: UE defines if the </w:t>
            </w:r>
            <w:r w:rsidRPr="00FC3356">
              <w:rPr>
                <w:rFonts w:eastAsia="宋体"/>
                <w:lang w:eastAsia="zh-CN"/>
              </w:rPr>
              <w:t xml:space="preserve">low mobility criterion is fulfilled </w:t>
            </w:r>
            <w:r w:rsidRPr="00FC3356">
              <w:rPr>
                <w:rFonts w:eastAsia="宋体"/>
                <w:lang w:val="en-US" w:eastAsia="zh-CN"/>
              </w:rPr>
              <w:t>(e.g. fixed UE) or not fulfilled (e.g. vehicular UE).</w:t>
            </w:r>
          </w:p>
          <w:p w:rsidR="00C8745E" w:rsidRPr="00FC3356" w:rsidRDefault="00C8745E" w:rsidP="00C8745E">
            <w:pPr>
              <w:widowControl w:val="0"/>
              <w:numPr>
                <w:ilvl w:val="2"/>
                <w:numId w:val="26"/>
              </w:numPr>
              <w:tabs>
                <w:tab w:val="num" w:pos="2880"/>
              </w:tabs>
              <w:adjustRightInd w:val="0"/>
              <w:snapToGrid w:val="0"/>
              <w:spacing w:after="0"/>
              <w:rPr>
                <w:rFonts w:eastAsia="宋体"/>
                <w:lang w:val="en-US" w:eastAsia="zh-CN"/>
              </w:rPr>
            </w:pPr>
            <w:r w:rsidRPr="00FC3356">
              <w:rPr>
                <w:rFonts w:eastAsia="宋体"/>
                <w:lang w:val="en-US" w:eastAsia="zh-CN"/>
              </w:rPr>
              <w:t xml:space="preserve">Option B2: Network configures whether the </w:t>
            </w:r>
            <w:r w:rsidRPr="00FC3356">
              <w:rPr>
                <w:rFonts w:eastAsia="宋体"/>
                <w:lang w:eastAsia="zh-CN"/>
              </w:rPr>
              <w:t>low mobility criterion is fulfilled or not</w:t>
            </w:r>
          </w:p>
          <w:p w:rsidR="00C8745E" w:rsidRPr="00FC3356" w:rsidRDefault="00C8745E" w:rsidP="00C8745E">
            <w:pPr>
              <w:widowControl w:val="0"/>
              <w:numPr>
                <w:ilvl w:val="2"/>
                <w:numId w:val="27"/>
              </w:numPr>
              <w:tabs>
                <w:tab w:val="num" w:pos="454"/>
                <w:tab w:val="num" w:pos="2160"/>
              </w:tabs>
              <w:adjustRightInd w:val="0"/>
              <w:snapToGrid w:val="0"/>
              <w:spacing w:after="0"/>
              <w:rPr>
                <w:rFonts w:eastAsia="宋体"/>
                <w:lang w:val="en-US" w:eastAsia="zh-CN"/>
              </w:rPr>
            </w:pPr>
            <w:r w:rsidRPr="00FC3356">
              <w:rPr>
                <w:rFonts w:eastAsia="宋体"/>
                <w:lang w:val="en-US" w:eastAsia="zh-CN"/>
              </w:rPr>
              <w:t>Option C: The low mobility criterion can be left for RAN2 to decide. Send LS to RAN2 to trigger RAN2 discussion.</w:t>
            </w:r>
          </w:p>
          <w:p w:rsidR="00C8745E" w:rsidRPr="00FC3356" w:rsidRDefault="00C8745E" w:rsidP="00C8745E">
            <w:pPr>
              <w:widowControl w:val="0"/>
              <w:numPr>
                <w:ilvl w:val="2"/>
                <w:numId w:val="27"/>
              </w:numPr>
              <w:tabs>
                <w:tab w:val="num" w:pos="454"/>
                <w:tab w:val="num" w:pos="2160"/>
              </w:tabs>
              <w:adjustRightInd w:val="0"/>
              <w:snapToGrid w:val="0"/>
              <w:spacing w:after="0"/>
              <w:rPr>
                <w:rFonts w:eastAsia="宋体"/>
                <w:lang w:val="en-US" w:eastAsia="zh-CN"/>
              </w:rPr>
            </w:pPr>
            <w:r w:rsidRPr="00FC3356">
              <w:rPr>
                <w:rFonts w:eastAsia="宋体"/>
                <w:lang w:val="en-US" w:eastAsia="zh-CN"/>
              </w:rPr>
              <w:t>Option D: Other options on how often UE verifies the low mobility criterion is open for discussions at next meeting.</w:t>
            </w:r>
          </w:p>
        </w:tc>
      </w:tr>
    </w:tbl>
    <w:p w:rsidR="00C8745E" w:rsidRDefault="00C8745E" w:rsidP="00C8745E">
      <w:pPr>
        <w:widowControl w:val="0"/>
        <w:adjustRightInd w:val="0"/>
        <w:snapToGrid w:val="0"/>
        <w:spacing w:before="180"/>
        <w:rPr>
          <w:rFonts w:eastAsia="宋体"/>
          <w:sz w:val="22"/>
          <w:lang w:val="en-US" w:eastAsia="zh-CN"/>
        </w:rPr>
      </w:pPr>
      <w:r>
        <w:rPr>
          <w:rFonts w:eastAsia="宋体"/>
          <w:sz w:val="22"/>
          <w:lang w:val="en-US" w:eastAsia="zh-CN"/>
        </w:rPr>
        <w:lastRenderedPageBreak/>
        <w:t>UE mobility state</w:t>
      </w:r>
      <w:r>
        <w:rPr>
          <w:rFonts w:eastAsia="宋体" w:hint="eastAsia"/>
          <w:sz w:val="22"/>
          <w:lang w:val="en-US" w:eastAsia="zh-CN"/>
        </w:rPr>
        <w:t xml:space="preserve"> </w:t>
      </w:r>
      <w:r>
        <w:rPr>
          <w:rFonts w:eastAsia="宋体"/>
          <w:sz w:val="22"/>
          <w:lang w:val="en-US" w:eastAsia="zh-CN"/>
        </w:rPr>
        <w:t xml:space="preserve">could change </w:t>
      </w:r>
      <w:r w:rsidRPr="006B2484">
        <w:rPr>
          <w:rFonts w:eastAsia="宋体"/>
          <w:sz w:val="22"/>
          <w:lang w:val="en-US" w:eastAsia="zh-CN"/>
        </w:rPr>
        <w:t>dynamically</w:t>
      </w:r>
      <w:r>
        <w:rPr>
          <w:rFonts w:eastAsia="宋体"/>
          <w:sz w:val="22"/>
          <w:lang w:val="en-US" w:eastAsia="zh-CN"/>
        </w:rPr>
        <w:t xml:space="preserve"> changing, which is difficult for the</w:t>
      </w:r>
      <w:r w:rsidRPr="00CA5977">
        <w:rPr>
          <w:rFonts w:eastAsia="宋体" w:hint="eastAsia"/>
          <w:sz w:val="22"/>
          <w:lang w:val="en-US" w:eastAsia="zh-CN"/>
        </w:rPr>
        <w:t xml:space="preserve"> </w:t>
      </w:r>
      <w:r>
        <w:rPr>
          <w:rFonts w:eastAsia="宋体"/>
          <w:sz w:val="22"/>
          <w:lang w:val="en-US" w:eastAsia="zh-CN"/>
        </w:rPr>
        <w:t>network to predict. It is impossible for network to configure whether the</w:t>
      </w:r>
      <w:r w:rsidRPr="006B2484">
        <w:rPr>
          <w:rFonts w:eastAsia="宋体"/>
          <w:sz w:val="22"/>
          <w:lang w:val="en-US" w:eastAsia="zh-CN"/>
        </w:rPr>
        <w:t xml:space="preserve"> low mobility criterion is fulfilled</w:t>
      </w:r>
      <w:r>
        <w:rPr>
          <w:rFonts w:eastAsia="宋体"/>
          <w:sz w:val="22"/>
          <w:lang w:val="en-US" w:eastAsia="zh-CN"/>
        </w:rPr>
        <w:t>.</w:t>
      </w:r>
    </w:p>
    <w:p w:rsidR="00C8745E" w:rsidRDefault="00C8745E" w:rsidP="00C8745E">
      <w:pPr>
        <w:widowControl w:val="0"/>
        <w:adjustRightInd w:val="0"/>
        <w:snapToGrid w:val="0"/>
        <w:spacing w:before="180"/>
        <w:rPr>
          <w:rFonts w:eastAsia="宋体"/>
          <w:sz w:val="22"/>
          <w:lang w:val="en-US" w:eastAsia="zh-CN"/>
        </w:rPr>
      </w:pPr>
      <w:r w:rsidRPr="006C494A">
        <w:rPr>
          <w:rFonts w:eastAsia="宋体"/>
          <w:sz w:val="22"/>
          <w:lang w:val="en-US" w:eastAsia="zh-CN"/>
        </w:rPr>
        <w:t>R16 low mobility criterion</w:t>
      </w:r>
      <w:r>
        <w:rPr>
          <w:rFonts w:eastAsia="宋体"/>
          <w:sz w:val="22"/>
          <w:lang w:val="en-US" w:eastAsia="zh-CN"/>
        </w:rPr>
        <w:t xml:space="preserve"> is used in RRC idle mode. UE </w:t>
      </w:r>
      <w:r w:rsidRPr="006B2484">
        <w:rPr>
          <w:rFonts w:eastAsia="宋体"/>
          <w:sz w:val="22"/>
          <w:lang w:val="en-US" w:eastAsia="zh-CN"/>
        </w:rPr>
        <w:t xml:space="preserve">determines </w:t>
      </w:r>
      <w:r>
        <w:rPr>
          <w:rFonts w:eastAsia="宋体"/>
          <w:sz w:val="22"/>
          <w:lang w:val="en-US" w:eastAsia="zh-CN"/>
        </w:rPr>
        <w:t xml:space="preserve">the mobility state based on RSRP variation. The DRX cycle used in RRC idle mode is equal to or longer than 320ms. The UE observes one RSRP value measured over a long </w:t>
      </w:r>
      <w:r>
        <w:rPr>
          <w:rFonts w:eastAsia="宋体" w:hint="eastAsia"/>
          <w:sz w:val="22"/>
          <w:lang w:val="en-US" w:eastAsia="zh-CN"/>
        </w:rPr>
        <w:t>measurement</w:t>
      </w:r>
      <w:r>
        <w:rPr>
          <w:rFonts w:eastAsia="宋体"/>
          <w:sz w:val="22"/>
          <w:lang w:val="en-US" w:eastAsia="zh-CN"/>
        </w:rPr>
        <w:t xml:space="preserve"> period. So, the RSRP variation usually will not affected much by the propagation model, and the RSRP variation can reflect the </w:t>
      </w:r>
      <w:r w:rsidRPr="006B2484">
        <w:rPr>
          <w:rFonts w:eastAsia="宋体"/>
          <w:sz w:val="22"/>
          <w:lang w:val="en-US" w:eastAsia="zh-CN"/>
        </w:rPr>
        <w:t>mobility</w:t>
      </w:r>
      <w:r>
        <w:rPr>
          <w:rFonts w:eastAsia="宋体"/>
          <w:sz w:val="22"/>
          <w:lang w:val="en-US" w:eastAsia="zh-CN"/>
        </w:rPr>
        <w:t xml:space="preserve"> state. </w:t>
      </w:r>
      <w:r>
        <w:rPr>
          <w:rFonts w:eastAsia="宋体" w:hint="eastAsia"/>
          <w:sz w:val="22"/>
          <w:lang w:val="en-US" w:eastAsia="zh-CN"/>
        </w:rPr>
        <w:t>H</w:t>
      </w:r>
      <w:r>
        <w:rPr>
          <w:rFonts w:eastAsia="宋体"/>
          <w:sz w:val="22"/>
          <w:lang w:val="en-US" w:eastAsia="zh-CN"/>
        </w:rPr>
        <w:t xml:space="preserve">owever, RLM/BFD relaxation is allowed when DRX cycle is equal to or shorter than 80ms, RSRP/SINR evaluation period used for RLM/BFD relaxation will be much shorter than RSRP measurement period used in </w:t>
      </w:r>
      <w:r w:rsidRPr="006C494A">
        <w:rPr>
          <w:rFonts w:eastAsia="宋体"/>
          <w:sz w:val="22"/>
          <w:lang w:val="en-US" w:eastAsia="zh-CN"/>
        </w:rPr>
        <w:t>R16 low mobility criterion</w:t>
      </w:r>
      <w:r>
        <w:rPr>
          <w:rFonts w:eastAsia="宋体"/>
          <w:sz w:val="22"/>
          <w:lang w:val="en-US" w:eastAsia="zh-CN"/>
        </w:rPr>
        <w:t xml:space="preserve">. So the observed RSRP/SINR variation might be more impacted by the propagation </w:t>
      </w:r>
      <w:r w:rsidRPr="001A543D">
        <w:rPr>
          <w:rFonts w:eastAsia="宋体"/>
          <w:sz w:val="22"/>
          <w:lang w:val="en-US" w:eastAsia="zh-CN"/>
        </w:rPr>
        <w:t>characteristics</w:t>
      </w:r>
      <w:r>
        <w:rPr>
          <w:rFonts w:eastAsia="宋体"/>
          <w:sz w:val="22"/>
          <w:lang w:val="en-US" w:eastAsia="zh-CN"/>
        </w:rPr>
        <w:t xml:space="preserve"> than the </w:t>
      </w:r>
      <w:r w:rsidRPr="006B2484">
        <w:rPr>
          <w:rFonts w:eastAsia="宋体"/>
          <w:sz w:val="22"/>
          <w:lang w:val="en-US" w:eastAsia="zh-CN"/>
        </w:rPr>
        <w:t>mobility</w:t>
      </w:r>
      <w:r>
        <w:rPr>
          <w:rFonts w:eastAsia="宋体"/>
          <w:sz w:val="22"/>
          <w:lang w:val="en-US" w:eastAsia="zh-CN"/>
        </w:rPr>
        <w:t xml:space="preserve"> state. So, we suggest that it is up to UE to decide whether the </w:t>
      </w:r>
      <w:r w:rsidRPr="00592146">
        <w:rPr>
          <w:rFonts w:eastAsia="宋体"/>
          <w:sz w:val="22"/>
          <w:lang w:val="en-US" w:eastAsia="zh-CN"/>
        </w:rPr>
        <w:t>low mobility criterion is fulfilled</w:t>
      </w:r>
      <w:r>
        <w:rPr>
          <w:rFonts w:eastAsia="宋体"/>
          <w:sz w:val="22"/>
          <w:lang w:val="en-US" w:eastAsia="zh-CN"/>
        </w:rPr>
        <w:t xml:space="preserve"> or </w:t>
      </w:r>
      <w:r w:rsidRPr="00592146">
        <w:rPr>
          <w:rFonts w:eastAsia="宋体"/>
          <w:sz w:val="22"/>
          <w:lang w:val="en-US" w:eastAsia="zh-CN"/>
        </w:rPr>
        <w:t>not fulfilled</w:t>
      </w:r>
      <w:r>
        <w:rPr>
          <w:rFonts w:eastAsia="宋体"/>
          <w:sz w:val="22"/>
          <w:lang w:val="en-US" w:eastAsia="zh-CN"/>
        </w:rPr>
        <w:t>.</w:t>
      </w:r>
    </w:p>
    <w:p w:rsidR="00C8745E" w:rsidRPr="00C8745E" w:rsidRDefault="00C8745E" w:rsidP="00C8745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w:t>
      </w:r>
      <w:r>
        <w:rPr>
          <w:rFonts w:eastAsia="宋体" w:hint="eastAsia"/>
          <w:b/>
          <w:i/>
          <w:sz w:val="22"/>
          <w:lang w:val="en-US" w:eastAsia="zh-CN"/>
        </w:rPr>
        <w:t>It</w:t>
      </w:r>
      <w:r>
        <w:rPr>
          <w:rFonts w:eastAsia="宋体"/>
          <w:b/>
          <w:i/>
          <w:sz w:val="22"/>
          <w:lang w:val="en-US" w:eastAsia="zh-CN"/>
        </w:rPr>
        <w:t xml:space="preserve"> is up to UE to determine whether and how to perform the</w:t>
      </w:r>
      <w:r w:rsidRPr="00AF5056">
        <w:rPr>
          <w:rFonts w:eastAsia="宋体"/>
          <w:b/>
          <w:i/>
          <w:sz w:val="22"/>
          <w:lang w:val="en-US" w:eastAsia="zh-CN"/>
        </w:rPr>
        <w:t xml:space="preserve"> </w:t>
      </w:r>
      <w:r>
        <w:rPr>
          <w:rFonts w:eastAsia="宋体"/>
          <w:b/>
          <w:i/>
          <w:sz w:val="22"/>
          <w:lang w:val="en-US" w:eastAsia="zh-CN"/>
        </w:rPr>
        <w:t>evaluation for low mobility</w:t>
      </w:r>
      <w:r w:rsidRPr="00AF5056">
        <w:rPr>
          <w:rFonts w:eastAsia="宋体"/>
          <w:b/>
          <w:i/>
          <w:sz w:val="22"/>
          <w:lang w:val="en-US" w:eastAsia="zh-CN"/>
        </w:rPr>
        <w:t xml:space="preserve"> criterion</w:t>
      </w:r>
      <w:r w:rsidRPr="00492DB4">
        <w:rPr>
          <w:rFonts w:eastAsia="宋体"/>
          <w:b/>
          <w:i/>
          <w:sz w:val="22"/>
          <w:lang w:val="en-US" w:eastAsia="zh-CN"/>
        </w:rPr>
        <w:t>.</w:t>
      </w:r>
    </w:p>
    <w:p w:rsidR="004F4A81" w:rsidRDefault="004F4A81" w:rsidP="004F4A81">
      <w:pPr>
        <w:pStyle w:val="2"/>
        <w:rPr>
          <w:lang w:eastAsia="zh-CN"/>
        </w:rPr>
      </w:pPr>
      <w:r>
        <w:rPr>
          <w:lang w:eastAsia="zh-CN"/>
        </w:rPr>
        <w:t>Relaxation scheme</w:t>
      </w:r>
    </w:p>
    <w:p w:rsidR="00F87F42" w:rsidRDefault="00F87F42" w:rsidP="004F4A81">
      <w:pPr>
        <w:widowControl w:val="0"/>
        <w:adjustRightInd w:val="0"/>
        <w:snapToGrid w:val="0"/>
        <w:spacing w:before="180"/>
        <w:rPr>
          <w:rFonts w:eastAsia="宋体"/>
          <w:sz w:val="22"/>
          <w:lang w:val="en-US" w:eastAsia="zh-CN"/>
        </w:rPr>
      </w:pPr>
      <w:r>
        <w:rPr>
          <w:rFonts w:eastAsia="宋体"/>
          <w:sz w:val="22"/>
          <w:lang w:val="en-US" w:eastAsia="zh-CN"/>
        </w:rPr>
        <w:t>RAN4 discussed how to define the evaluation period</w:t>
      </w:r>
      <w:r w:rsidRPr="00F87F42">
        <w:rPr>
          <w:rFonts w:eastAsia="宋体"/>
          <w:sz w:val="22"/>
          <w:lang w:val="en-US" w:eastAsia="zh-CN"/>
        </w:rPr>
        <w:t xml:space="preserve"> </w:t>
      </w:r>
      <w:r>
        <w:rPr>
          <w:rFonts w:eastAsia="宋体"/>
          <w:sz w:val="22"/>
          <w:lang w:val="en-US" w:eastAsia="zh-CN"/>
        </w:rPr>
        <w:t>of relaxed RLM/BFD and the following agreements have been captured in [1].</w:t>
      </w:r>
    </w:p>
    <w:tbl>
      <w:tblPr>
        <w:tblStyle w:val="af4"/>
        <w:tblW w:w="0" w:type="auto"/>
        <w:tblLook w:val="04A0" w:firstRow="1" w:lastRow="0" w:firstColumn="1" w:lastColumn="0" w:noHBand="0" w:noVBand="1"/>
      </w:tblPr>
      <w:tblGrid>
        <w:gridCol w:w="9621"/>
      </w:tblGrid>
      <w:tr w:rsidR="00F87F42" w:rsidRPr="00F87F42" w:rsidTr="00F87F42">
        <w:tc>
          <w:tcPr>
            <w:tcW w:w="9621" w:type="dxa"/>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Scaling factor defining the relaxed RLM/BFD evaluation period is defined based on max(TDRX, TSSB). FFS the following options</w:t>
            </w:r>
          </w:p>
          <w:p w:rsidR="00051329" w:rsidRPr="00F87F42" w:rsidRDefault="00051329" w:rsidP="00F87F42">
            <w:pPr>
              <w:widowControl w:val="0"/>
              <w:numPr>
                <w:ilvl w:val="0"/>
                <w:numId w:val="31"/>
              </w:numPr>
              <w:adjustRightInd w:val="0"/>
              <w:snapToGrid w:val="0"/>
              <w:spacing w:after="0"/>
              <w:rPr>
                <w:rFonts w:eastAsia="宋体"/>
                <w:lang w:val="en-US" w:eastAsia="zh-CN"/>
              </w:rPr>
            </w:pPr>
            <w:r w:rsidRPr="00F87F42">
              <w:rPr>
                <w:rFonts w:eastAsia="宋体"/>
                <w:lang w:eastAsia="zh-CN"/>
              </w:rPr>
              <w:t>Option 1:The similar definition of RLM/BFD evaluation period in Rel-15 can be reused as Max(T, Ceil([Y] x P x N) x Max(TDRX,TSSB))</w:t>
            </w:r>
          </w:p>
          <w:p w:rsidR="00051329" w:rsidRPr="00F87F42" w:rsidRDefault="00051329" w:rsidP="00F87F42">
            <w:pPr>
              <w:widowControl w:val="0"/>
              <w:numPr>
                <w:ilvl w:val="0"/>
                <w:numId w:val="31"/>
              </w:numPr>
              <w:adjustRightInd w:val="0"/>
              <w:snapToGrid w:val="0"/>
              <w:spacing w:after="0"/>
              <w:rPr>
                <w:rFonts w:eastAsia="宋体"/>
                <w:lang w:val="en-US" w:eastAsia="zh-CN"/>
              </w:rPr>
            </w:pPr>
            <w:r w:rsidRPr="00F87F42">
              <w:rPr>
                <w:rFonts w:eastAsia="宋体"/>
                <w:lang w:eastAsia="zh-CN"/>
              </w:rPr>
              <w:t>Option 2: If power saving conditions are satisfied, allow T</w:t>
            </w:r>
            <w:r w:rsidRPr="00F87F42">
              <w:rPr>
                <w:rFonts w:eastAsia="宋体"/>
                <w:vertAlign w:val="subscript"/>
                <w:lang w:eastAsia="zh-CN"/>
              </w:rPr>
              <w:t>Evaluate_ps_out_SSB</w:t>
            </w:r>
            <w:r w:rsidRPr="00F87F42">
              <w:rPr>
                <w:rFonts w:eastAsia="宋体"/>
                <w:lang w:eastAsia="zh-CN"/>
              </w:rPr>
              <w:t xml:space="preserve"> for the first OOS indication and the original T</w:t>
            </w:r>
            <w:r w:rsidRPr="00F87F42">
              <w:rPr>
                <w:rFonts w:eastAsia="宋体"/>
                <w:vertAlign w:val="subscript"/>
                <w:lang w:eastAsia="zh-CN"/>
              </w:rPr>
              <w:t xml:space="preserve">Evaluate_out_SSB </w:t>
            </w:r>
            <w:r w:rsidRPr="00F87F42">
              <w:rPr>
                <w:rFonts w:eastAsia="宋体"/>
                <w:lang w:eastAsia="zh-CN"/>
              </w:rPr>
              <w:t>doesn’t apply</w:t>
            </w:r>
            <w:r w:rsidR="00F87F42">
              <w:rPr>
                <w:rFonts w:eastAsia="宋体"/>
                <w:lang w:eastAsia="zh-CN"/>
              </w:rPr>
              <w:t>.</w:t>
            </w:r>
          </w:p>
          <w:p w:rsidR="00F87F42" w:rsidRPr="00F87F42" w:rsidRDefault="00F87F42" w:rsidP="00F87F42">
            <w:pPr>
              <w:widowControl w:val="0"/>
              <w:numPr>
                <w:ilvl w:val="1"/>
                <w:numId w:val="31"/>
              </w:numPr>
              <w:adjustRightInd w:val="0"/>
              <w:snapToGrid w:val="0"/>
              <w:spacing w:after="0"/>
              <w:rPr>
                <w:rFonts w:eastAsia="宋体"/>
                <w:lang w:val="en-US" w:eastAsia="zh-CN"/>
              </w:rPr>
            </w:pPr>
            <w:r w:rsidRPr="00F87F42">
              <w:rPr>
                <w:rFonts w:eastAsia="宋体"/>
                <w:lang w:eastAsia="zh-CN"/>
              </w:rPr>
              <w:t>Option 2a:</w:t>
            </w:r>
          </w:p>
          <w:tbl>
            <w:tblPr>
              <w:tblW w:w="7957" w:type="dxa"/>
              <w:jc w:val="right"/>
              <w:tblCellMar>
                <w:left w:w="0" w:type="dxa"/>
                <w:right w:w="0" w:type="dxa"/>
              </w:tblCellMar>
              <w:tblLook w:val="04A0" w:firstRow="1" w:lastRow="0" w:firstColumn="1" w:lastColumn="0" w:noHBand="0" w:noVBand="1"/>
            </w:tblPr>
            <w:tblGrid>
              <w:gridCol w:w="2854"/>
              <w:gridCol w:w="5103"/>
            </w:tblGrid>
            <w:tr w:rsidR="00F87F42" w:rsidRPr="00F87F42" w:rsidTr="00F87F42">
              <w:trPr>
                <w:trHeight w:val="137"/>
                <w:jc w:val="right"/>
              </w:trPr>
              <w:tc>
                <w:tcPr>
                  <w:tcW w:w="285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T</w:t>
                  </w:r>
                  <w:r w:rsidRPr="00F87F42">
                    <w:rPr>
                      <w:rFonts w:eastAsia="宋体"/>
                      <w:b/>
                      <w:bCs/>
                      <w:vertAlign w:val="subscript"/>
                      <w:lang w:eastAsia="zh-CN"/>
                    </w:rPr>
                    <w:t>Evaluate_ps_out_SSB</w:t>
                  </w:r>
                  <w:r w:rsidRPr="00F87F42">
                    <w:rPr>
                      <w:rFonts w:eastAsia="宋体"/>
                      <w:b/>
                      <w:bCs/>
                      <w:lang w:eastAsia="zh-CN"/>
                    </w:rPr>
                    <w:t xml:space="preserve"> (ms) </w:t>
                  </w:r>
                </w:p>
              </w:tc>
            </w:tr>
            <w:tr w:rsidR="00F87F42" w:rsidRPr="00F87F42" w:rsidTr="00F87F42">
              <w:trPr>
                <w:trHeight w:val="154"/>
                <w:jc w:val="right"/>
              </w:trPr>
              <w:tc>
                <w:tcPr>
                  <w:tcW w:w="285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no DRX</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 xml:space="preserve">Max(200, Ceil(10 </w:t>
                  </w:r>
                  <w:r w:rsidRPr="00F87F42">
                    <w:rPr>
                      <w:rFonts w:eastAsia="宋体" w:hint="eastAsia"/>
                      <w:lang w:eastAsia="zh-CN"/>
                    </w:rPr>
                    <w:sym w:font="Symbol" w:char="F0B4"/>
                  </w:r>
                  <w:r w:rsidRPr="00F87F42">
                    <w:rPr>
                      <w:rFonts w:eastAsia="宋体"/>
                      <w:lang w:eastAsia="zh-CN"/>
                    </w:rPr>
                    <w:t xml:space="preserve"> P) </w:t>
                  </w:r>
                  <w:r w:rsidRPr="00F87F42">
                    <w:rPr>
                      <w:rFonts w:eastAsia="宋体" w:hint="eastAsia"/>
                      <w:lang w:eastAsia="zh-CN"/>
                    </w:rPr>
                    <w:sym w:font="Symbol" w:char="F0B4"/>
                  </w:r>
                  <w:r w:rsidRPr="00F87F42">
                    <w:rPr>
                      <w:rFonts w:eastAsia="宋体"/>
                      <w:lang w:eastAsia="zh-CN"/>
                    </w:rPr>
                    <w:t xml:space="preserve"> T</w:t>
                  </w:r>
                  <w:r w:rsidRPr="00F87F42">
                    <w:rPr>
                      <w:rFonts w:eastAsia="宋体"/>
                      <w:vertAlign w:val="subscript"/>
                      <w:lang w:eastAsia="zh-CN"/>
                    </w:rPr>
                    <w:t>SSB</w:t>
                  </w:r>
                  <w:r w:rsidRPr="00F87F42">
                    <w:rPr>
                      <w:rFonts w:eastAsia="宋体"/>
                      <w:lang w:eastAsia="zh-CN"/>
                    </w:rPr>
                    <w:t>)</w:t>
                  </w:r>
                </w:p>
              </w:tc>
            </w:tr>
            <w:tr w:rsidR="00F87F42" w:rsidRPr="00F87F42" w:rsidTr="00F87F42">
              <w:trPr>
                <w:trHeight w:val="159"/>
                <w:jc w:val="right"/>
              </w:trPr>
              <w:tc>
                <w:tcPr>
                  <w:tcW w:w="285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DRX cycle</w:t>
                  </w:r>
                  <w:r w:rsidRPr="00F87F42">
                    <w:rPr>
                      <w:rFonts w:eastAsia="宋体"/>
                      <w:b/>
                      <w:bCs/>
                      <w:lang w:val="en-US" w:eastAsia="zh-CN"/>
                    </w:rPr>
                    <w:t>≤</w:t>
                  </w:r>
                  <w:r w:rsidRPr="00F87F42">
                    <w:rPr>
                      <w:rFonts w:eastAsia="宋体"/>
                      <w:b/>
                      <w:bCs/>
                      <w:lang w:eastAsia="zh-CN"/>
                    </w:rPr>
                    <w:t>80</w:t>
                  </w:r>
                  <w:r w:rsidRPr="00F87F42">
                    <w:rPr>
                      <w:rFonts w:eastAsia="宋体"/>
                      <w:b/>
                      <w:bCs/>
                      <w:lang w:val="en-US" w:eastAsia="zh-CN"/>
                    </w:rPr>
                    <w:t>ms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 xml:space="preserve">Max(200, Ceil(30 </w:t>
                  </w:r>
                  <w:r w:rsidRPr="00F87F42">
                    <w:rPr>
                      <w:rFonts w:eastAsia="宋体" w:hint="eastAsia"/>
                      <w:lang w:eastAsia="zh-CN"/>
                    </w:rPr>
                    <w:sym w:font="Symbol" w:char="F0B4"/>
                  </w:r>
                  <w:r w:rsidRPr="00F87F42">
                    <w:rPr>
                      <w:rFonts w:eastAsia="宋体"/>
                      <w:lang w:eastAsia="zh-CN"/>
                    </w:rPr>
                    <w:t xml:space="preserve"> P) </w:t>
                  </w:r>
                  <w:r w:rsidRPr="00F87F42">
                    <w:rPr>
                      <w:rFonts w:eastAsia="宋体" w:hint="eastAsia"/>
                      <w:lang w:eastAsia="zh-CN"/>
                    </w:rPr>
                    <w:sym w:font="Symbol" w:char="F0B4"/>
                  </w:r>
                  <w:r w:rsidRPr="00F87F42">
                    <w:rPr>
                      <w:rFonts w:eastAsia="宋体"/>
                      <w:lang w:eastAsia="zh-CN"/>
                    </w:rPr>
                    <w:t xml:space="preserve"> Max(T</w:t>
                  </w:r>
                  <w:r w:rsidRPr="00F87F42">
                    <w:rPr>
                      <w:rFonts w:eastAsia="宋体"/>
                      <w:vertAlign w:val="subscript"/>
                      <w:lang w:eastAsia="zh-CN"/>
                    </w:rPr>
                    <w:t>DRX</w:t>
                  </w:r>
                  <w:r w:rsidRPr="00F87F42">
                    <w:rPr>
                      <w:rFonts w:eastAsia="宋体"/>
                      <w:lang w:eastAsia="zh-CN"/>
                    </w:rPr>
                    <w:t>,T</w:t>
                  </w:r>
                  <w:r w:rsidRPr="00F87F42">
                    <w:rPr>
                      <w:rFonts w:eastAsia="宋体"/>
                      <w:vertAlign w:val="subscript"/>
                      <w:lang w:eastAsia="zh-CN"/>
                    </w:rPr>
                    <w:t>SSB</w:t>
                  </w:r>
                  <w:r w:rsidRPr="00F87F42">
                    <w:rPr>
                      <w:rFonts w:eastAsia="宋体"/>
                      <w:lang w:eastAsia="zh-CN"/>
                    </w:rPr>
                    <w:t>))</w:t>
                  </w:r>
                </w:p>
              </w:tc>
            </w:tr>
            <w:tr w:rsidR="00F87F42" w:rsidRPr="00F87F42" w:rsidTr="00F87F42">
              <w:trPr>
                <w:trHeight w:val="148"/>
                <w:jc w:val="right"/>
              </w:trPr>
              <w:tc>
                <w:tcPr>
                  <w:tcW w:w="285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80ms&lt;DRX cycle</w:t>
                  </w:r>
                  <w:r w:rsidRPr="00F87F42">
                    <w:rPr>
                      <w:rFonts w:eastAsia="宋体"/>
                      <w:b/>
                      <w:bCs/>
                      <w:lang w:val="en-US" w:eastAsia="zh-CN"/>
                    </w:rPr>
                    <w:t>≤</w:t>
                  </w:r>
                  <w:r w:rsidRPr="00F87F42">
                    <w:rPr>
                      <w:rFonts w:eastAsia="宋体"/>
                      <w:b/>
                      <w:bCs/>
                      <w:lang w:eastAsia="zh-CN"/>
                    </w:rPr>
                    <w:t>320</w:t>
                  </w:r>
                  <w:r w:rsidRPr="00F87F42">
                    <w:rPr>
                      <w:rFonts w:eastAsia="宋体"/>
                      <w:b/>
                      <w:bCs/>
                      <w:lang w:val="en-US" w:eastAsia="zh-CN"/>
                    </w:rPr>
                    <w:t>ms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 xml:space="preserve">Max(200, Ceil(20 </w:t>
                  </w:r>
                  <w:r w:rsidRPr="00F87F42">
                    <w:rPr>
                      <w:rFonts w:eastAsia="宋体" w:hint="eastAsia"/>
                      <w:lang w:eastAsia="zh-CN"/>
                    </w:rPr>
                    <w:sym w:font="Symbol" w:char="F0B4"/>
                  </w:r>
                  <w:r w:rsidRPr="00F87F42">
                    <w:rPr>
                      <w:rFonts w:eastAsia="宋体"/>
                      <w:lang w:eastAsia="zh-CN"/>
                    </w:rPr>
                    <w:t xml:space="preserve"> P) </w:t>
                  </w:r>
                  <w:r w:rsidRPr="00F87F42">
                    <w:rPr>
                      <w:rFonts w:eastAsia="宋体" w:hint="eastAsia"/>
                      <w:lang w:eastAsia="zh-CN"/>
                    </w:rPr>
                    <w:sym w:font="Symbol" w:char="F0B4"/>
                  </w:r>
                  <w:r w:rsidRPr="00F87F42">
                    <w:rPr>
                      <w:rFonts w:eastAsia="宋体"/>
                      <w:lang w:eastAsia="zh-CN"/>
                    </w:rPr>
                    <w:t xml:space="preserve"> Max(T</w:t>
                  </w:r>
                  <w:r w:rsidRPr="00F87F42">
                    <w:rPr>
                      <w:rFonts w:eastAsia="宋体"/>
                      <w:vertAlign w:val="subscript"/>
                      <w:lang w:eastAsia="zh-CN"/>
                    </w:rPr>
                    <w:t>DRX</w:t>
                  </w:r>
                  <w:r w:rsidRPr="00F87F42">
                    <w:rPr>
                      <w:rFonts w:eastAsia="宋体"/>
                      <w:lang w:eastAsia="zh-CN"/>
                    </w:rPr>
                    <w:t>,T</w:t>
                  </w:r>
                  <w:r w:rsidRPr="00F87F42">
                    <w:rPr>
                      <w:rFonts w:eastAsia="宋体"/>
                      <w:vertAlign w:val="subscript"/>
                      <w:lang w:eastAsia="zh-CN"/>
                    </w:rPr>
                    <w:t>SSB</w:t>
                  </w:r>
                  <w:r w:rsidRPr="00F87F42">
                    <w:rPr>
                      <w:rFonts w:eastAsia="宋体"/>
                      <w:lang w:eastAsia="zh-CN"/>
                    </w:rPr>
                    <w:t>))</w:t>
                  </w:r>
                </w:p>
              </w:tc>
            </w:tr>
            <w:tr w:rsidR="00F87F42" w:rsidRPr="00F87F42" w:rsidTr="00F87F42">
              <w:trPr>
                <w:trHeight w:val="167"/>
                <w:jc w:val="right"/>
              </w:trPr>
              <w:tc>
                <w:tcPr>
                  <w:tcW w:w="285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DRX cycle&gt;320</w:t>
                  </w:r>
                  <w:r w:rsidRPr="00F87F42">
                    <w:rPr>
                      <w:rFonts w:eastAsia="宋体"/>
                      <w:b/>
                      <w:bCs/>
                      <w:lang w:val="en-US" w:eastAsia="zh-CN"/>
                    </w:rPr>
                    <w:t>ms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 xml:space="preserve">Ceil(10 </w:t>
                  </w:r>
                  <w:r w:rsidRPr="00F87F42">
                    <w:rPr>
                      <w:rFonts w:eastAsia="宋体" w:hint="eastAsia"/>
                      <w:lang w:eastAsia="zh-CN"/>
                    </w:rPr>
                    <w:sym w:font="Symbol" w:char="F0B4"/>
                  </w:r>
                  <w:r w:rsidRPr="00F87F42">
                    <w:rPr>
                      <w:rFonts w:eastAsia="宋体"/>
                      <w:lang w:eastAsia="zh-CN"/>
                    </w:rPr>
                    <w:t xml:space="preserve"> P) </w:t>
                  </w:r>
                  <w:r w:rsidRPr="00F87F42">
                    <w:rPr>
                      <w:rFonts w:eastAsia="宋体" w:hint="eastAsia"/>
                      <w:lang w:eastAsia="zh-CN"/>
                    </w:rPr>
                    <w:sym w:font="Symbol" w:char="F0B4"/>
                  </w:r>
                  <w:r w:rsidRPr="00F87F42">
                    <w:rPr>
                      <w:rFonts w:eastAsia="宋体"/>
                      <w:lang w:eastAsia="zh-CN"/>
                    </w:rPr>
                    <w:t xml:space="preserve"> T</w:t>
                  </w:r>
                  <w:r w:rsidRPr="00F87F42">
                    <w:rPr>
                      <w:rFonts w:eastAsia="宋体"/>
                      <w:vertAlign w:val="subscript"/>
                      <w:lang w:eastAsia="zh-CN"/>
                    </w:rPr>
                    <w:t>DRX</w:t>
                  </w:r>
                </w:p>
              </w:tc>
            </w:tr>
            <w:tr w:rsidR="00F87F42" w:rsidRPr="00F87F42" w:rsidTr="00F87F42">
              <w:trPr>
                <w:trHeight w:val="170"/>
                <w:jc w:val="right"/>
              </w:trPr>
              <w:tc>
                <w:tcPr>
                  <w:tcW w:w="795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NOTE:</w:t>
                  </w:r>
                  <w:r w:rsidRPr="00F87F42">
                    <w:rPr>
                      <w:rFonts w:eastAsia="宋体"/>
                      <w:lang w:eastAsia="zh-CN"/>
                    </w:rPr>
                    <w:tab/>
                    <w:t>T</w:t>
                  </w:r>
                  <w:r w:rsidRPr="00F87F42">
                    <w:rPr>
                      <w:rFonts w:eastAsia="宋体"/>
                      <w:vertAlign w:val="subscript"/>
                      <w:lang w:eastAsia="zh-CN"/>
                    </w:rPr>
                    <w:t>SSB</w:t>
                  </w:r>
                  <w:r w:rsidRPr="00F87F42">
                    <w:rPr>
                      <w:rFonts w:eastAsia="宋体"/>
                      <w:lang w:eastAsia="zh-CN"/>
                    </w:rPr>
                    <w:t xml:space="preserve"> is the periodicity of the SSB configured for RLM. T</w:t>
                  </w:r>
                  <w:r w:rsidRPr="00F87F42">
                    <w:rPr>
                      <w:rFonts w:eastAsia="宋体"/>
                      <w:vertAlign w:val="subscript"/>
                      <w:lang w:eastAsia="zh-CN"/>
                    </w:rPr>
                    <w:t>DRX</w:t>
                  </w:r>
                  <w:r w:rsidRPr="00F87F42">
                    <w:rPr>
                      <w:rFonts w:eastAsia="宋体"/>
                      <w:lang w:eastAsia="zh-CN"/>
                    </w:rPr>
                    <w:t xml:space="preserve"> is the DRX cycle length.</w:t>
                  </w:r>
                </w:p>
              </w:tc>
            </w:tr>
          </w:tbl>
          <w:p w:rsidR="00F87F42" w:rsidRPr="00F87F42" w:rsidRDefault="00F87F42" w:rsidP="00F87F42">
            <w:pPr>
              <w:widowControl w:val="0"/>
              <w:numPr>
                <w:ilvl w:val="1"/>
                <w:numId w:val="31"/>
              </w:numPr>
              <w:adjustRightInd w:val="0"/>
              <w:snapToGrid w:val="0"/>
              <w:spacing w:after="0"/>
              <w:rPr>
                <w:rFonts w:eastAsia="宋体"/>
                <w:lang w:val="en-US" w:eastAsia="zh-CN"/>
              </w:rPr>
            </w:pPr>
            <w:r w:rsidRPr="00F87F42">
              <w:rPr>
                <w:rFonts w:eastAsia="宋体"/>
                <w:lang w:eastAsia="zh-CN"/>
              </w:rPr>
              <w:t>Option 2b:</w:t>
            </w:r>
          </w:p>
          <w:tbl>
            <w:tblPr>
              <w:tblW w:w="8241" w:type="dxa"/>
              <w:jc w:val="right"/>
              <w:tblCellMar>
                <w:left w:w="0" w:type="dxa"/>
                <w:right w:w="0" w:type="dxa"/>
              </w:tblCellMar>
              <w:tblLook w:val="04A0" w:firstRow="1" w:lastRow="0" w:firstColumn="1" w:lastColumn="0" w:noHBand="0" w:noVBand="1"/>
            </w:tblPr>
            <w:tblGrid>
              <w:gridCol w:w="2340"/>
              <w:gridCol w:w="5901"/>
            </w:tblGrid>
            <w:tr w:rsidR="00F87F42" w:rsidRPr="00F87F42" w:rsidTr="00F87F42">
              <w:trPr>
                <w:trHeight w:val="293"/>
                <w:jc w:val="right"/>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Configuration</w:t>
                  </w:r>
                </w:p>
              </w:tc>
              <w:tc>
                <w:tcPr>
                  <w:tcW w:w="59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T</w:t>
                  </w:r>
                  <w:r w:rsidRPr="00F87F42">
                    <w:rPr>
                      <w:rFonts w:eastAsia="宋体"/>
                      <w:b/>
                      <w:bCs/>
                      <w:vertAlign w:val="subscript"/>
                      <w:lang w:eastAsia="zh-CN"/>
                    </w:rPr>
                    <w:t>Evaluate_ps_out_SSB</w:t>
                  </w:r>
                  <w:r w:rsidRPr="00F87F42">
                    <w:rPr>
                      <w:rFonts w:eastAsia="宋体"/>
                      <w:b/>
                      <w:bCs/>
                      <w:lang w:eastAsia="zh-CN"/>
                    </w:rPr>
                    <w:t xml:space="preserve"> (ms) </w:t>
                  </w:r>
                </w:p>
              </w:tc>
            </w:tr>
            <w:tr w:rsidR="00F87F42" w:rsidRPr="00F87F42" w:rsidTr="00F87F42">
              <w:trPr>
                <w:trHeight w:val="227"/>
                <w:jc w:val="right"/>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no DRX</w:t>
                  </w:r>
                </w:p>
              </w:tc>
              <w:tc>
                <w:tcPr>
                  <w:tcW w:w="59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 xml:space="preserve">Max(200, Ceil(10 </w:t>
                  </w:r>
                  <w:r w:rsidRPr="00F87F42">
                    <w:rPr>
                      <w:rFonts w:eastAsia="宋体" w:hint="eastAsia"/>
                      <w:lang w:eastAsia="zh-CN"/>
                    </w:rPr>
                    <w:sym w:font="Symbol" w:char="F0B4"/>
                  </w:r>
                  <w:r w:rsidRPr="00F87F42">
                    <w:rPr>
                      <w:rFonts w:eastAsia="宋体"/>
                      <w:lang w:eastAsia="zh-CN"/>
                    </w:rPr>
                    <w:t xml:space="preserve"> P) </w:t>
                  </w:r>
                  <w:r w:rsidRPr="00F87F42">
                    <w:rPr>
                      <w:rFonts w:eastAsia="宋体" w:hint="eastAsia"/>
                      <w:lang w:eastAsia="zh-CN"/>
                    </w:rPr>
                    <w:sym w:font="Symbol" w:char="F0B4"/>
                  </w:r>
                  <w:r w:rsidRPr="00F87F42">
                    <w:rPr>
                      <w:rFonts w:eastAsia="宋体"/>
                      <w:lang w:eastAsia="zh-CN"/>
                    </w:rPr>
                    <w:t xml:space="preserve"> T</w:t>
                  </w:r>
                  <w:r w:rsidRPr="00F87F42">
                    <w:rPr>
                      <w:rFonts w:eastAsia="宋体"/>
                      <w:vertAlign w:val="subscript"/>
                      <w:lang w:eastAsia="zh-CN"/>
                    </w:rPr>
                    <w:t>SSB</w:t>
                  </w:r>
                  <w:r w:rsidRPr="00F87F42">
                    <w:rPr>
                      <w:rFonts w:eastAsia="宋体"/>
                      <w:lang w:eastAsia="zh-CN"/>
                    </w:rPr>
                    <w:t>)</w:t>
                  </w:r>
                </w:p>
              </w:tc>
            </w:tr>
            <w:tr w:rsidR="00F87F42" w:rsidRPr="00F87F42" w:rsidTr="00F87F42">
              <w:trPr>
                <w:trHeight w:val="146"/>
                <w:jc w:val="right"/>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DRX cycle</w:t>
                  </w:r>
                  <w:r w:rsidRPr="00F87F42">
                    <w:rPr>
                      <w:rFonts w:eastAsia="宋体"/>
                      <w:b/>
                      <w:bCs/>
                      <w:lang w:val="en-US" w:eastAsia="zh-CN"/>
                    </w:rPr>
                    <w:t>≤</w:t>
                  </w:r>
                  <w:r w:rsidRPr="00F87F42">
                    <w:rPr>
                      <w:rFonts w:eastAsia="宋体"/>
                      <w:b/>
                      <w:bCs/>
                      <w:lang w:eastAsia="zh-CN"/>
                    </w:rPr>
                    <w:t>80</w:t>
                  </w:r>
                  <w:r w:rsidRPr="00F87F42">
                    <w:rPr>
                      <w:rFonts w:eastAsia="宋体"/>
                      <w:b/>
                      <w:bCs/>
                      <w:lang w:val="en-US" w:eastAsia="zh-CN"/>
                    </w:rPr>
                    <w:t>ms</w:t>
                  </w:r>
                </w:p>
              </w:tc>
              <w:tc>
                <w:tcPr>
                  <w:tcW w:w="59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 xml:space="preserve">Max(200, Ceil(15 </w:t>
                  </w:r>
                  <w:r w:rsidRPr="00F87F42">
                    <w:rPr>
                      <w:rFonts w:eastAsia="宋体" w:hint="eastAsia"/>
                      <w:lang w:eastAsia="zh-CN"/>
                    </w:rPr>
                    <w:sym w:font="Symbol" w:char="F0B4"/>
                  </w:r>
                  <w:r w:rsidRPr="00F87F42">
                    <w:rPr>
                      <w:rFonts w:eastAsia="宋体"/>
                      <w:lang w:eastAsia="zh-CN"/>
                    </w:rPr>
                    <w:t xml:space="preserve"> P) </w:t>
                  </w:r>
                  <w:r w:rsidRPr="00F87F42">
                    <w:rPr>
                      <w:rFonts w:eastAsia="宋体" w:hint="eastAsia"/>
                      <w:lang w:eastAsia="zh-CN"/>
                    </w:rPr>
                    <w:sym w:font="Symbol" w:char="F0B4"/>
                  </w:r>
                  <w:r w:rsidRPr="00F87F42">
                    <w:rPr>
                      <w:rFonts w:eastAsia="宋体"/>
                      <w:lang w:eastAsia="zh-CN"/>
                    </w:rPr>
                    <w:t xml:space="preserve"> Max(T</w:t>
                  </w:r>
                  <w:r w:rsidRPr="00F87F42">
                    <w:rPr>
                      <w:rFonts w:eastAsia="宋体"/>
                      <w:vertAlign w:val="subscript"/>
                      <w:lang w:eastAsia="zh-CN"/>
                    </w:rPr>
                    <w:t>DRX</w:t>
                  </w:r>
                  <w:r w:rsidRPr="00F87F42">
                    <w:rPr>
                      <w:rFonts w:eastAsia="宋体"/>
                      <w:lang w:eastAsia="zh-CN"/>
                    </w:rPr>
                    <w:t>,T</w:t>
                  </w:r>
                  <w:r w:rsidRPr="00F87F42">
                    <w:rPr>
                      <w:rFonts w:eastAsia="宋体"/>
                      <w:vertAlign w:val="subscript"/>
                      <w:lang w:eastAsia="zh-CN"/>
                    </w:rPr>
                    <w:t>SSB</w:t>
                  </w:r>
                  <w:r w:rsidRPr="00F87F42">
                    <w:rPr>
                      <w:rFonts w:eastAsia="宋体"/>
                      <w:lang w:eastAsia="zh-CN"/>
                    </w:rPr>
                    <w:t xml:space="preserve">) + (K-1) </w:t>
                  </w:r>
                  <w:r w:rsidRPr="00F87F42">
                    <w:rPr>
                      <w:rFonts w:eastAsia="宋体" w:hint="eastAsia"/>
                      <w:lang w:eastAsia="zh-CN"/>
                    </w:rPr>
                    <w:sym w:font="Symbol" w:char="F0B4"/>
                  </w:r>
                  <w:r w:rsidRPr="00F87F42">
                    <w:rPr>
                      <w:rFonts w:eastAsia="宋体"/>
                      <w:lang w:eastAsia="zh-CN"/>
                    </w:rPr>
                    <w:t xml:space="preserve"> Max(T</w:t>
                  </w:r>
                  <w:r w:rsidRPr="00F87F42">
                    <w:rPr>
                      <w:rFonts w:eastAsia="宋体"/>
                      <w:vertAlign w:val="subscript"/>
                      <w:lang w:eastAsia="zh-CN"/>
                    </w:rPr>
                    <w:t>DRX</w:t>
                  </w:r>
                  <w:r w:rsidRPr="00F87F42">
                    <w:rPr>
                      <w:rFonts w:eastAsia="宋体"/>
                      <w:lang w:eastAsia="zh-CN"/>
                    </w:rPr>
                    <w:t>,T</w:t>
                  </w:r>
                  <w:r w:rsidRPr="00F87F42">
                    <w:rPr>
                      <w:rFonts w:eastAsia="宋体"/>
                      <w:vertAlign w:val="subscript"/>
                      <w:lang w:eastAsia="zh-CN"/>
                    </w:rPr>
                    <w:t>SSB</w:t>
                  </w:r>
                  <w:r w:rsidRPr="00F87F42">
                    <w:rPr>
                      <w:rFonts w:eastAsia="宋体"/>
                      <w:lang w:eastAsia="zh-CN"/>
                    </w:rPr>
                    <w:t>))</w:t>
                  </w:r>
                </w:p>
              </w:tc>
            </w:tr>
            <w:tr w:rsidR="00F87F42" w:rsidRPr="00F87F42" w:rsidTr="00F87F42">
              <w:trPr>
                <w:trHeight w:val="248"/>
                <w:jc w:val="right"/>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80ms&lt;DRX cycle</w:t>
                  </w:r>
                  <w:r w:rsidRPr="00F87F42">
                    <w:rPr>
                      <w:rFonts w:eastAsia="宋体"/>
                      <w:b/>
                      <w:bCs/>
                      <w:lang w:val="en-US" w:eastAsia="zh-CN"/>
                    </w:rPr>
                    <w:t>≤</w:t>
                  </w:r>
                  <w:r w:rsidRPr="00F87F42">
                    <w:rPr>
                      <w:rFonts w:eastAsia="宋体"/>
                      <w:b/>
                      <w:bCs/>
                      <w:lang w:eastAsia="zh-CN"/>
                    </w:rPr>
                    <w:t>320</w:t>
                  </w:r>
                  <w:r w:rsidRPr="00F87F42">
                    <w:rPr>
                      <w:rFonts w:eastAsia="宋体"/>
                      <w:b/>
                      <w:bCs/>
                      <w:lang w:val="en-US" w:eastAsia="zh-CN"/>
                    </w:rPr>
                    <w:t>ms</w:t>
                  </w:r>
                </w:p>
              </w:tc>
              <w:tc>
                <w:tcPr>
                  <w:tcW w:w="59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 xml:space="preserve">Max(200, Ceil(15 </w:t>
                  </w:r>
                  <w:r w:rsidRPr="00F87F42">
                    <w:rPr>
                      <w:rFonts w:eastAsia="宋体" w:hint="eastAsia"/>
                      <w:lang w:eastAsia="zh-CN"/>
                    </w:rPr>
                    <w:sym w:font="Symbol" w:char="F0B4"/>
                  </w:r>
                  <w:r w:rsidRPr="00F87F42">
                    <w:rPr>
                      <w:rFonts w:eastAsia="宋体"/>
                      <w:lang w:eastAsia="zh-CN"/>
                    </w:rPr>
                    <w:t xml:space="preserve"> P) </w:t>
                  </w:r>
                  <w:r w:rsidRPr="00F87F42">
                    <w:rPr>
                      <w:rFonts w:eastAsia="宋体" w:hint="eastAsia"/>
                      <w:lang w:eastAsia="zh-CN"/>
                    </w:rPr>
                    <w:sym w:font="Symbol" w:char="F0B4"/>
                  </w:r>
                  <w:r w:rsidRPr="00F87F42">
                    <w:rPr>
                      <w:rFonts w:eastAsia="宋体"/>
                      <w:lang w:eastAsia="zh-CN"/>
                    </w:rPr>
                    <w:t xml:space="preserve"> Max(T</w:t>
                  </w:r>
                  <w:r w:rsidRPr="00F87F42">
                    <w:rPr>
                      <w:rFonts w:eastAsia="宋体"/>
                      <w:vertAlign w:val="subscript"/>
                      <w:lang w:eastAsia="zh-CN"/>
                    </w:rPr>
                    <w:t>DRX</w:t>
                  </w:r>
                  <w:r w:rsidRPr="00F87F42">
                    <w:rPr>
                      <w:rFonts w:eastAsia="宋体"/>
                      <w:lang w:eastAsia="zh-CN"/>
                    </w:rPr>
                    <w:t>,T</w:t>
                  </w:r>
                  <w:r w:rsidRPr="00F87F42">
                    <w:rPr>
                      <w:rFonts w:eastAsia="宋体"/>
                      <w:vertAlign w:val="subscript"/>
                      <w:lang w:eastAsia="zh-CN"/>
                    </w:rPr>
                    <w:t>SSB</w:t>
                  </w:r>
                  <w:r w:rsidRPr="00F87F42">
                    <w:rPr>
                      <w:rFonts w:eastAsia="宋体"/>
                      <w:lang w:eastAsia="zh-CN"/>
                    </w:rPr>
                    <w:t>))</w:t>
                  </w:r>
                </w:p>
              </w:tc>
            </w:tr>
            <w:tr w:rsidR="00F87F42" w:rsidRPr="00F87F42" w:rsidTr="00F87F42">
              <w:trPr>
                <w:trHeight w:val="253"/>
                <w:jc w:val="right"/>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b/>
                      <w:bCs/>
                      <w:lang w:eastAsia="zh-CN"/>
                    </w:rPr>
                    <w:t>DRX cycle&gt;320</w:t>
                  </w:r>
                  <w:r w:rsidRPr="00F87F42">
                    <w:rPr>
                      <w:rFonts w:eastAsia="宋体"/>
                      <w:b/>
                      <w:bCs/>
                      <w:lang w:val="en-US" w:eastAsia="zh-CN"/>
                    </w:rPr>
                    <w:t>ms</w:t>
                  </w:r>
                </w:p>
              </w:tc>
              <w:tc>
                <w:tcPr>
                  <w:tcW w:w="59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 xml:space="preserve">Ceil(10 </w:t>
                  </w:r>
                  <w:r w:rsidRPr="00F87F42">
                    <w:rPr>
                      <w:rFonts w:eastAsia="宋体" w:hint="eastAsia"/>
                      <w:lang w:eastAsia="zh-CN"/>
                    </w:rPr>
                    <w:sym w:font="Symbol" w:char="F0B4"/>
                  </w:r>
                  <w:r w:rsidRPr="00F87F42">
                    <w:rPr>
                      <w:rFonts w:eastAsia="宋体"/>
                      <w:lang w:eastAsia="zh-CN"/>
                    </w:rPr>
                    <w:t xml:space="preserve"> P) </w:t>
                  </w:r>
                  <w:r w:rsidRPr="00F87F42">
                    <w:rPr>
                      <w:rFonts w:eastAsia="宋体" w:hint="eastAsia"/>
                      <w:lang w:eastAsia="zh-CN"/>
                    </w:rPr>
                    <w:sym w:font="Symbol" w:char="F0B4"/>
                  </w:r>
                  <w:r w:rsidRPr="00F87F42">
                    <w:rPr>
                      <w:rFonts w:eastAsia="宋体"/>
                      <w:lang w:eastAsia="zh-CN"/>
                    </w:rPr>
                    <w:t xml:space="preserve"> T</w:t>
                  </w:r>
                  <w:r w:rsidRPr="00F87F42">
                    <w:rPr>
                      <w:rFonts w:eastAsia="宋体"/>
                      <w:vertAlign w:val="subscript"/>
                      <w:lang w:eastAsia="zh-CN"/>
                    </w:rPr>
                    <w:t>DRX</w:t>
                  </w:r>
                </w:p>
              </w:tc>
            </w:tr>
            <w:tr w:rsidR="00F87F42" w:rsidRPr="00F87F42" w:rsidTr="00F87F42">
              <w:trPr>
                <w:trHeight w:val="313"/>
                <w:jc w:val="right"/>
              </w:trPr>
              <w:tc>
                <w:tcPr>
                  <w:tcW w:w="82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87F42" w:rsidRPr="00F87F42" w:rsidRDefault="00F87F42" w:rsidP="00F87F42">
                  <w:pPr>
                    <w:widowControl w:val="0"/>
                    <w:adjustRightInd w:val="0"/>
                    <w:snapToGrid w:val="0"/>
                    <w:spacing w:after="0"/>
                    <w:rPr>
                      <w:rFonts w:eastAsia="宋体"/>
                      <w:lang w:val="en-US" w:eastAsia="zh-CN"/>
                    </w:rPr>
                  </w:pPr>
                  <w:r w:rsidRPr="00F87F42">
                    <w:rPr>
                      <w:rFonts w:eastAsia="宋体"/>
                      <w:lang w:eastAsia="zh-CN"/>
                    </w:rPr>
                    <w:t>NOTE:</w:t>
                  </w:r>
                  <w:r w:rsidRPr="00F87F42">
                    <w:rPr>
                      <w:rFonts w:eastAsia="宋体"/>
                      <w:lang w:eastAsia="zh-CN"/>
                    </w:rPr>
                    <w:tab/>
                    <w:t>T</w:t>
                  </w:r>
                  <w:r w:rsidRPr="00F87F42">
                    <w:rPr>
                      <w:rFonts w:eastAsia="宋体"/>
                      <w:vertAlign w:val="subscript"/>
                      <w:lang w:eastAsia="zh-CN"/>
                    </w:rPr>
                    <w:t>SSB</w:t>
                  </w:r>
                  <w:r w:rsidRPr="00F87F42">
                    <w:rPr>
                      <w:rFonts w:eastAsia="宋体"/>
                      <w:lang w:eastAsia="zh-CN"/>
                    </w:rPr>
                    <w:t xml:space="preserve"> is the periodicity of the SSB configured for RLM. T</w:t>
                  </w:r>
                  <w:r w:rsidRPr="00F87F42">
                    <w:rPr>
                      <w:rFonts w:eastAsia="宋体"/>
                      <w:vertAlign w:val="subscript"/>
                      <w:lang w:eastAsia="zh-CN"/>
                    </w:rPr>
                    <w:t>DRX</w:t>
                  </w:r>
                  <w:r w:rsidRPr="00F87F42">
                    <w:rPr>
                      <w:rFonts w:eastAsia="宋体"/>
                      <w:lang w:eastAsia="zh-CN"/>
                    </w:rPr>
                    <w:t xml:space="preserve"> is the DRX cycle length, K is the relaxation factor.</w:t>
                  </w:r>
                </w:p>
              </w:tc>
            </w:tr>
          </w:tbl>
          <w:p w:rsidR="00051329" w:rsidRPr="00F87F42" w:rsidRDefault="00051329" w:rsidP="00F87F42">
            <w:pPr>
              <w:widowControl w:val="0"/>
              <w:numPr>
                <w:ilvl w:val="0"/>
                <w:numId w:val="31"/>
              </w:numPr>
              <w:adjustRightInd w:val="0"/>
              <w:snapToGrid w:val="0"/>
              <w:spacing w:after="0"/>
              <w:rPr>
                <w:rFonts w:eastAsia="宋体"/>
                <w:lang w:val="en-US" w:eastAsia="zh-CN"/>
              </w:rPr>
            </w:pPr>
            <w:r w:rsidRPr="00F87F42">
              <w:rPr>
                <w:rFonts w:eastAsia="宋体"/>
                <w:lang w:val="en-US" w:eastAsia="zh-CN"/>
              </w:rPr>
              <w:t>Option 3: modify the Rel-15 wording in the requirements as follows</w:t>
            </w:r>
          </w:p>
          <w:p w:rsidR="00051329" w:rsidRPr="00F87F42" w:rsidRDefault="00051329" w:rsidP="00F87F42">
            <w:pPr>
              <w:widowControl w:val="0"/>
              <w:numPr>
                <w:ilvl w:val="1"/>
                <w:numId w:val="31"/>
              </w:numPr>
              <w:adjustRightInd w:val="0"/>
              <w:snapToGrid w:val="0"/>
              <w:spacing w:after="0"/>
              <w:rPr>
                <w:rFonts w:eastAsia="宋体"/>
                <w:lang w:val="en-US" w:eastAsia="zh-CN"/>
              </w:rPr>
            </w:pPr>
            <w:r w:rsidRPr="00F87F42">
              <w:rPr>
                <w:rFonts w:eastAsia="宋体"/>
                <w:lang w:val="en-US" w:eastAsia="zh-CN"/>
              </w:rPr>
              <w:t>the new evaluation period TEvaluate_out_SSB-Relaxed is specified as K1* TEvaluate_out_SSB, where TEvaluate_out_SSB is as specified in clause 8.1.3.2 in TS 38.133 .</w:t>
            </w:r>
          </w:p>
          <w:p w:rsidR="00051329" w:rsidRPr="00F87F42" w:rsidRDefault="00051329" w:rsidP="00F87F42">
            <w:pPr>
              <w:widowControl w:val="0"/>
              <w:numPr>
                <w:ilvl w:val="1"/>
                <w:numId w:val="31"/>
              </w:numPr>
              <w:adjustRightInd w:val="0"/>
              <w:snapToGrid w:val="0"/>
              <w:spacing w:after="0"/>
              <w:rPr>
                <w:rFonts w:eastAsia="宋体"/>
                <w:lang w:val="en-US" w:eastAsia="zh-CN"/>
              </w:rPr>
            </w:pPr>
            <w:r w:rsidRPr="00F87F42">
              <w:rPr>
                <w:rFonts w:eastAsia="宋体"/>
                <w:lang w:val="en-US" w:eastAsia="zh-CN"/>
              </w:rPr>
              <w:t>the new indication period TIndication_interval-Relaxed is specified as K2* TIndication_interval where TIndication_interval is as specified in clause 8.1.6 in TS 38.133.</w:t>
            </w:r>
          </w:p>
          <w:p w:rsidR="00051329" w:rsidRPr="00F87F42" w:rsidRDefault="00051329" w:rsidP="00F87F42">
            <w:pPr>
              <w:widowControl w:val="0"/>
              <w:numPr>
                <w:ilvl w:val="1"/>
                <w:numId w:val="31"/>
              </w:numPr>
              <w:adjustRightInd w:val="0"/>
              <w:snapToGrid w:val="0"/>
              <w:spacing w:after="0"/>
              <w:rPr>
                <w:rFonts w:eastAsia="宋体"/>
                <w:lang w:val="en-US" w:eastAsia="zh-CN"/>
              </w:rPr>
            </w:pPr>
            <w:r w:rsidRPr="00F87F42">
              <w:rPr>
                <w:rFonts w:eastAsia="宋体"/>
                <w:lang w:val="en-US" w:eastAsia="zh-CN"/>
              </w:rPr>
              <w:t>FFS whether K1=K2</w:t>
            </w:r>
          </w:p>
          <w:p w:rsidR="00F87F42" w:rsidRPr="00F87F42" w:rsidRDefault="00051329" w:rsidP="00F87F42">
            <w:pPr>
              <w:widowControl w:val="0"/>
              <w:numPr>
                <w:ilvl w:val="0"/>
                <w:numId w:val="31"/>
              </w:numPr>
              <w:adjustRightInd w:val="0"/>
              <w:snapToGrid w:val="0"/>
              <w:spacing w:after="0"/>
              <w:rPr>
                <w:rFonts w:eastAsia="宋体"/>
                <w:lang w:val="en-US" w:eastAsia="zh-CN"/>
              </w:rPr>
            </w:pPr>
            <w:r w:rsidRPr="00F87F42">
              <w:rPr>
                <w:rFonts w:eastAsia="宋体"/>
                <w:lang w:val="en-US" w:eastAsia="zh-CN"/>
              </w:rPr>
              <w:t>Other options are not precluded.</w:t>
            </w:r>
          </w:p>
        </w:tc>
      </w:tr>
    </w:tbl>
    <w:p w:rsidR="00FE168D" w:rsidRDefault="00245D2F" w:rsidP="004F4A81">
      <w:pPr>
        <w:widowControl w:val="0"/>
        <w:adjustRightInd w:val="0"/>
        <w:snapToGrid w:val="0"/>
        <w:spacing w:before="180"/>
        <w:rPr>
          <w:rFonts w:eastAsia="宋体"/>
          <w:sz w:val="22"/>
          <w:lang w:val="en-US" w:eastAsia="zh-CN"/>
        </w:rPr>
      </w:pPr>
      <w:r>
        <w:rPr>
          <w:rFonts w:eastAsia="宋体" w:hint="eastAsia"/>
          <w:sz w:val="22"/>
          <w:lang w:val="en-US" w:eastAsia="zh-CN"/>
        </w:rPr>
        <w:t>The</w:t>
      </w:r>
      <w:r>
        <w:rPr>
          <w:rFonts w:eastAsia="宋体"/>
          <w:sz w:val="22"/>
          <w:lang w:val="en-US" w:eastAsia="zh-CN"/>
        </w:rPr>
        <w:t xml:space="preserve"> </w:t>
      </w:r>
      <w:r w:rsidR="00FE168D">
        <w:rPr>
          <w:rFonts w:eastAsia="宋体"/>
          <w:sz w:val="22"/>
          <w:lang w:val="en-US" w:eastAsia="zh-CN"/>
        </w:rPr>
        <w:t xml:space="preserve">relaxed RLM/BFD </w:t>
      </w:r>
      <w:r>
        <w:rPr>
          <w:rFonts w:eastAsia="宋体"/>
          <w:sz w:val="22"/>
          <w:lang w:val="en-US" w:eastAsia="zh-CN"/>
        </w:rPr>
        <w:t xml:space="preserve">evaluation period </w:t>
      </w:r>
      <w:r w:rsidR="00FE168D">
        <w:rPr>
          <w:rFonts w:eastAsia="宋体"/>
          <w:sz w:val="22"/>
          <w:lang w:val="en-US" w:eastAsia="zh-CN"/>
        </w:rPr>
        <w:t xml:space="preserve">requirements </w:t>
      </w:r>
      <w:r>
        <w:rPr>
          <w:rFonts w:eastAsia="宋体"/>
          <w:sz w:val="22"/>
          <w:lang w:val="en-US" w:eastAsia="zh-CN"/>
        </w:rPr>
        <w:t xml:space="preserve">depends on the used measurement sample number and </w:t>
      </w:r>
      <w:r w:rsidR="00FE168D">
        <w:rPr>
          <w:rFonts w:eastAsia="宋体"/>
          <w:sz w:val="22"/>
          <w:lang w:val="en-US" w:eastAsia="zh-CN"/>
        </w:rPr>
        <w:t xml:space="preserve">the </w:t>
      </w:r>
      <w:r w:rsidR="00880BA8">
        <w:rPr>
          <w:rFonts w:eastAsia="宋体"/>
          <w:sz w:val="22"/>
          <w:lang w:val="en-US" w:eastAsia="zh-CN"/>
        </w:rPr>
        <w:t xml:space="preserve">measurement interval. </w:t>
      </w:r>
      <w:r w:rsidR="00FE168D">
        <w:rPr>
          <w:rFonts w:eastAsia="宋体"/>
          <w:sz w:val="22"/>
          <w:lang w:val="en-US" w:eastAsia="zh-CN"/>
        </w:rPr>
        <w:t>Based on the simulation results provided by com</w:t>
      </w:r>
      <w:r w:rsidR="00CF460A">
        <w:rPr>
          <w:rFonts w:eastAsia="宋体"/>
          <w:sz w:val="22"/>
          <w:lang w:val="en-US" w:eastAsia="zh-CN"/>
        </w:rPr>
        <w:t>panies, the beneficial scenarios for RLM/BFD relaxation are when L1 RRM measurement intervals for RRM are also extended. The UE is assumed to be able to meet the existing RRM measurement requirements with using less RRM measurement sample</w:t>
      </w:r>
      <w:r w:rsidR="00840AB1">
        <w:rPr>
          <w:rFonts w:eastAsia="宋体"/>
          <w:sz w:val="22"/>
          <w:lang w:val="en-US" w:eastAsia="zh-CN"/>
        </w:rPr>
        <w:t>s during the legacy RRM measurement period</w:t>
      </w:r>
      <w:r w:rsidR="00CF460A">
        <w:rPr>
          <w:rFonts w:eastAsia="宋体"/>
          <w:sz w:val="22"/>
          <w:lang w:val="en-US" w:eastAsia="zh-CN"/>
        </w:rPr>
        <w:t xml:space="preserve">. Hence, the same assumption also can be used for RLM/BFD measurements, i.e., the UE shall be able to perform RLM/BFD measurements based on </w:t>
      </w:r>
      <w:r w:rsidR="00570D14">
        <w:rPr>
          <w:rFonts w:eastAsia="宋体"/>
          <w:sz w:val="22"/>
          <w:lang w:val="en-US" w:eastAsia="zh-CN"/>
        </w:rPr>
        <w:t>reduced</w:t>
      </w:r>
      <w:r w:rsidR="00CF460A">
        <w:rPr>
          <w:rFonts w:eastAsia="宋体"/>
          <w:sz w:val="22"/>
          <w:lang w:val="en-US" w:eastAsia="zh-CN"/>
        </w:rPr>
        <w:t xml:space="preserve"> measurement sample</w:t>
      </w:r>
      <w:r w:rsidR="00570D14">
        <w:rPr>
          <w:rFonts w:eastAsia="宋体"/>
          <w:sz w:val="22"/>
          <w:lang w:val="en-US" w:eastAsia="zh-CN"/>
        </w:rPr>
        <w:t>s</w:t>
      </w:r>
      <w:r w:rsidR="00CF460A">
        <w:rPr>
          <w:rFonts w:eastAsia="宋体"/>
          <w:sz w:val="22"/>
          <w:lang w:val="en-US" w:eastAsia="zh-CN"/>
        </w:rPr>
        <w:t xml:space="preserve"> without performance degradation.</w:t>
      </w:r>
      <w:r w:rsidR="00570D14">
        <w:rPr>
          <w:rFonts w:eastAsia="宋体"/>
          <w:sz w:val="22"/>
          <w:lang w:val="en-US" w:eastAsia="zh-CN"/>
        </w:rPr>
        <w:t xml:space="preserve"> The UE </w:t>
      </w:r>
      <w:r w:rsidR="00426D3A">
        <w:rPr>
          <w:rFonts w:eastAsia="宋体"/>
          <w:sz w:val="22"/>
          <w:lang w:val="en-US" w:eastAsia="zh-CN"/>
        </w:rPr>
        <w:t xml:space="preserve">that </w:t>
      </w:r>
      <w:r w:rsidR="00570D14">
        <w:rPr>
          <w:rFonts w:eastAsia="宋体"/>
          <w:sz w:val="22"/>
          <w:lang w:val="en-US" w:eastAsia="zh-CN"/>
        </w:rPr>
        <w:t>us</w:t>
      </w:r>
      <w:r w:rsidR="00426D3A">
        <w:rPr>
          <w:rFonts w:eastAsia="宋体"/>
          <w:sz w:val="22"/>
          <w:lang w:val="en-US" w:eastAsia="zh-CN"/>
        </w:rPr>
        <w:t>es</w:t>
      </w:r>
      <w:r w:rsidR="00570D14">
        <w:rPr>
          <w:rFonts w:eastAsia="宋体"/>
          <w:sz w:val="22"/>
          <w:lang w:val="en-US" w:eastAsia="zh-CN"/>
        </w:rPr>
        <w:t xml:space="preserve"> larger relaxation factor </w:t>
      </w:r>
      <w:r w:rsidR="00570D14">
        <w:rPr>
          <w:rFonts w:eastAsia="宋体"/>
          <w:sz w:val="22"/>
          <w:lang w:val="en-US" w:eastAsia="zh-CN"/>
        </w:rPr>
        <w:lastRenderedPageBreak/>
        <w:t>for RLM/BFD measurements shall be able to perform</w:t>
      </w:r>
      <w:r w:rsidR="00570D14" w:rsidRPr="00570D14">
        <w:rPr>
          <w:rFonts w:eastAsia="宋体"/>
          <w:sz w:val="22"/>
          <w:lang w:val="en-US" w:eastAsia="zh-CN"/>
        </w:rPr>
        <w:t xml:space="preserve"> </w:t>
      </w:r>
      <w:r w:rsidR="00570D14">
        <w:rPr>
          <w:rFonts w:eastAsia="宋体"/>
          <w:sz w:val="22"/>
          <w:lang w:val="en-US" w:eastAsia="zh-CN"/>
        </w:rPr>
        <w:t>RLM/BFD measurements</w:t>
      </w:r>
      <w:r w:rsidR="00570D14" w:rsidRPr="00570D14">
        <w:rPr>
          <w:rFonts w:eastAsia="宋体"/>
          <w:sz w:val="22"/>
          <w:lang w:val="en-US" w:eastAsia="zh-CN"/>
        </w:rPr>
        <w:t xml:space="preserve"> </w:t>
      </w:r>
      <w:r w:rsidR="00570D14">
        <w:rPr>
          <w:rFonts w:eastAsia="宋体"/>
          <w:sz w:val="22"/>
          <w:lang w:val="en-US" w:eastAsia="zh-CN"/>
        </w:rPr>
        <w:t>based on less measurement samples.</w:t>
      </w:r>
      <w:r w:rsidR="0087278F">
        <w:rPr>
          <w:rFonts w:eastAsia="宋体"/>
          <w:sz w:val="22"/>
          <w:lang w:val="en-US" w:eastAsia="zh-CN"/>
        </w:rPr>
        <w:t xml:space="preserve"> For relaxation factor X, the measurement interval is extended by X times and the measurement sample number is reduced as 1/X times. Then, the RLM/BFD evaluation period is still unchanged.</w:t>
      </w:r>
      <w:r w:rsidR="00570D14">
        <w:rPr>
          <w:rFonts w:eastAsia="宋体"/>
          <w:sz w:val="22"/>
          <w:lang w:val="en-US" w:eastAsia="zh-CN"/>
        </w:rPr>
        <w:t xml:space="preserve"> </w:t>
      </w:r>
      <w:r w:rsidR="00426D3A">
        <w:rPr>
          <w:rFonts w:eastAsia="宋体"/>
          <w:sz w:val="22"/>
          <w:lang w:val="en-US" w:eastAsia="zh-CN"/>
        </w:rPr>
        <w:t xml:space="preserve">Hence, the same RLM/BFD evaluation period can be defined for relaxed RLM/BFD measurements with different relaxation factor. </w:t>
      </w:r>
      <w:r w:rsidR="0087278F">
        <w:rPr>
          <w:rFonts w:eastAsia="宋体"/>
          <w:sz w:val="22"/>
          <w:lang w:val="en-US" w:eastAsia="zh-CN"/>
        </w:rPr>
        <w:t>W</w:t>
      </w:r>
      <w:r w:rsidR="002E22FB">
        <w:rPr>
          <w:rFonts w:eastAsia="宋体"/>
          <w:sz w:val="22"/>
          <w:lang w:val="en-US" w:eastAsia="zh-CN"/>
        </w:rPr>
        <w:t xml:space="preserve">e suggest to use </w:t>
      </w:r>
      <w:r w:rsidR="00051329">
        <w:rPr>
          <w:rFonts w:eastAsia="宋体"/>
          <w:sz w:val="22"/>
          <w:lang w:val="en-US" w:eastAsia="zh-CN"/>
        </w:rPr>
        <w:t xml:space="preserve">option 1 </w:t>
      </w:r>
      <w:r w:rsidR="002E22FB">
        <w:rPr>
          <w:rFonts w:eastAsia="宋体"/>
          <w:sz w:val="22"/>
          <w:lang w:val="en-US" w:eastAsia="zh-CN"/>
        </w:rPr>
        <w:t>for</w:t>
      </w:r>
      <w:r w:rsidR="00051329">
        <w:rPr>
          <w:rFonts w:eastAsia="宋体"/>
          <w:sz w:val="22"/>
          <w:lang w:val="en-US" w:eastAsia="zh-CN"/>
        </w:rPr>
        <w:t xml:space="preserve"> </w:t>
      </w:r>
      <w:r w:rsidR="00051329" w:rsidRPr="00051329">
        <w:rPr>
          <w:rFonts w:eastAsia="宋体"/>
          <w:sz w:val="22"/>
          <w:lang w:val="en-US" w:eastAsia="zh-CN"/>
        </w:rPr>
        <w:t>defin</w:t>
      </w:r>
      <w:r w:rsidR="002E22FB">
        <w:rPr>
          <w:rFonts w:eastAsia="宋体"/>
          <w:sz w:val="22"/>
          <w:lang w:val="en-US" w:eastAsia="zh-CN"/>
        </w:rPr>
        <w:t>ing</w:t>
      </w:r>
      <w:r w:rsidR="00051329">
        <w:rPr>
          <w:rFonts w:eastAsia="宋体"/>
          <w:sz w:val="22"/>
          <w:lang w:val="en-US" w:eastAsia="zh-CN"/>
        </w:rPr>
        <w:t xml:space="preserve"> </w:t>
      </w:r>
      <w:r w:rsidR="00051329" w:rsidRPr="00051329">
        <w:rPr>
          <w:rFonts w:eastAsia="宋体"/>
          <w:sz w:val="22"/>
          <w:lang w:val="en-US" w:eastAsia="zh-CN"/>
        </w:rPr>
        <w:t>the relaxed RLM/BFD evaluation period</w:t>
      </w:r>
      <w:r w:rsidR="00051329">
        <w:rPr>
          <w:rFonts w:eastAsia="宋体"/>
          <w:sz w:val="22"/>
          <w:lang w:val="en-US" w:eastAsia="zh-CN"/>
        </w:rPr>
        <w:t xml:space="preserve"> and the </w:t>
      </w:r>
      <w:r w:rsidR="002E22FB">
        <w:rPr>
          <w:rFonts w:eastAsia="宋体"/>
          <w:sz w:val="22"/>
          <w:lang w:val="en-US" w:eastAsia="zh-CN"/>
        </w:rPr>
        <w:t>value of Y can be defined as a fixed value.</w:t>
      </w:r>
    </w:p>
    <w:p w:rsidR="00570D14" w:rsidRDefault="00426D3A" w:rsidP="004F4A81">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6</w:t>
      </w:r>
      <w:r w:rsidRPr="00426D3A">
        <w:rPr>
          <w:rFonts w:eastAsia="宋体"/>
          <w:b/>
          <w:i/>
          <w:sz w:val="22"/>
          <w:lang w:val="en-US" w:eastAsia="zh-CN"/>
        </w:rPr>
        <w:t>:</w:t>
      </w:r>
      <w:r>
        <w:rPr>
          <w:rFonts w:eastAsia="宋体"/>
          <w:b/>
          <w:i/>
          <w:sz w:val="22"/>
          <w:lang w:val="en-US" w:eastAsia="zh-CN"/>
        </w:rPr>
        <w:t xml:space="preserve"> </w:t>
      </w:r>
      <w:r w:rsidR="00051329">
        <w:rPr>
          <w:rFonts w:eastAsia="宋体"/>
          <w:b/>
          <w:i/>
          <w:sz w:val="22"/>
          <w:lang w:val="en-US" w:eastAsia="zh-CN"/>
        </w:rPr>
        <w:t xml:space="preserve">It </w:t>
      </w:r>
      <w:r>
        <w:rPr>
          <w:rFonts w:eastAsia="宋体"/>
          <w:b/>
          <w:i/>
          <w:sz w:val="22"/>
          <w:lang w:val="en-US" w:eastAsia="zh-CN"/>
        </w:rPr>
        <w:t xml:space="preserve">is suggested to </w:t>
      </w:r>
      <w:r w:rsidR="00051329">
        <w:rPr>
          <w:rFonts w:eastAsia="宋体"/>
          <w:b/>
          <w:i/>
          <w:sz w:val="22"/>
          <w:lang w:val="en-US" w:eastAsia="zh-CN"/>
        </w:rPr>
        <w:t xml:space="preserve">use Option 1 for </w:t>
      </w:r>
      <w:r>
        <w:rPr>
          <w:rFonts w:eastAsia="宋体"/>
          <w:b/>
          <w:i/>
          <w:sz w:val="22"/>
          <w:lang w:val="en-US" w:eastAsia="zh-CN"/>
        </w:rPr>
        <w:t>defin</w:t>
      </w:r>
      <w:r w:rsidR="00051329">
        <w:rPr>
          <w:rFonts w:eastAsia="宋体"/>
          <w:b/>
          <w:i/>
          <w:sz w:val="22"/>
          <w:lang w:val="en-US" w:eastAsia="zh-CN"/>
        </w:rPr>
        <w:t>ing</w:t>
      </w:r>
      <w:r>
        <w:rPr>
          <w:rFonts w:eastAsia="宋体"/>
          <w:b/>
          <w:i/>
          <w:sz w:val="22"/>
          <w:lang w:val="en-US" w:eastAsia="zh-CN"/>
        </w:rPr>
        <w:t xml:space="preserve"> the </w:t>
      </w:r>
      <w:r w:rsidRPr="00426D3A">
        <w:rPr>
          <w:rFonts w:eastAsia="宋体"/>
          <w:b/>
          <w:i/>
          <w:sz w:val="22"/>
          <w:lang w:val="en-US" w:eastAsia="zh-CN"/>
        </w:rPr>
        <w:t>relaxed RLM/BFD</w:t>
      </w:r>
      <w:r w:rsidRPr="00426D3A">
        <w:t xml:space="preserve"> </w:t>
      </w:r>
      <w:r w:rsidRPr="00426D3A">
        <w:rPr>
          <w:rFonts w:eastAsia="宋体"/>
          <w:b/>
          <w:i/>
          <w:sz w:val="22"/>
          <w:lang w:val="en-US" w:eastAsia="zh-CN"/>
        </w:rPr>
        <w:t>evaluation period</w:t>
      </w:r>
      <w:r w:rsidR="00051329">
        <w:rPr>
          <w:rFonts w:eastAsia="宋体"/>
          <w:b/>
          <w:i/>
          <w:sz w:val="22"/>
          <w:lang w:val="en-US" w:eastAsia="zh-CN"/>
        </w:rPr>
        <w:t>, and the factor Y used in option 1 can be defined as</w:t>
      </w:r>
      <w:r>
        <w:rPr>
          <w:rFonts w:eastAsia="宋体"/>
          <w:b/>
          <w:i/>
          <w:sz w:val="22"/>
          <w:lang w:val="en-US" w:eastAsia="zh-CN"/>
        </w:rPr>
        <w:t xml:space="preserve"> a fixed </w:t>
      </w:r>
      <w:r w:rsidR="00051329">
        <w:rPr>
          <w:rFonts w:eastAsia="宋体"/>
          <w:b/>
          <w:i/>
          <w:sz w:val="22"/>
          <w:lang w:val="en-US" w:eastAsia="zh-CN"/>
        </w:rPr>
        <w:t>value.</w:t>
      </w:r>
    </w:p>
    <w:p w:rsidR="00630199" w:rsidRPr="00630199" w:rsidRDefault="00630199" w:rsidP="00630199">
      <w:pPr>
        <w:pStyle w:val="af8"/>
        <w:widowControl w:val="0"/>
        <w:numPr>
          <w:ilvl w:val="0"/>
          <w:numId w:val="33"/>
        </w:numPr>
        <w:adjustRightInd w:val="0"/>
        <w:snapToGrid w:val="0"/>
        <w:spacing w:before="180"/>
        <w:rPr>
          <w:rFonts w:eastAsia="宋体"/>
          <w:b/>
          <w:i/>
          <w:sz w:val="22"/>
          <w:lang w:val="en-US" w:eastAsia="zh-CN"/>
        </w:rPr>
      </w:pPr>
      <w:r w:rsidRPr="00630199">
        <w:rPr>
          <w:rFonts w:eastAsia="宋体"/>
          <w:b/>
          <w:i/>
          <w:sz w:val="22"/>
          <w:lang w:val="en-US" w:eastAsia="zh-CN"/>
        </w:rPr>
        <w:t>Option 1:The similar definition of RLM/BFD evaluation period in Rel-15 can be reused as Max(T, Ceil([Y] x P x N) x Max(T</w:t>
      </w:r>
      <w:r w:rsidRPr="00630199">
        <w:rPr>
          <w:rFonts w:eastAsia="宋体"/>
          <w:b/>
          <w:i/>
          <w:sz w:val="22"/>
          <w:vertAlign w:val="subscript"/>
          <w:lang w:val="en-US" w:eastAsia="zh-CN"/>
        </w:rPr>
        <w:t>DRX</w:t>
      </w:r>
      <w:r w:rsidRPr="00630199">
        <w:rPr>
          <w:rFonts w:eastAsia="宋体"/>
          <w:b/>
          <w:i/>
          <w:sz w:val="22"/>
          <w:lang w:val="en-US" w:eastAsia="zh-CN"/>
        </w:rPr>
        <w:t>,</w:t>
      </w:r>
      <w:r>
        <w:rPr>
          <w:rFonts w:eastAsia="宋体"/>
          <w:b/>
          <w:i/>
          <w:sz w:val="22"/>
          <w:lang w:val="en-US" w:eastAsia="zh-CN"/>
        </w:rPr>
        <w:t xml:space="preserve"> </w:t>
      </w:r>
      <w:r w:rsidRPr="00630199">
        <w:rPr>
          <w:rFonts w:eastAsia="宋体"/>
          <w:b/>
          <w:i/>
          <w:sz w:val="22"/>
          <w:lang w:val="en-US" w:eastAsia="zh-CN"/>
        </w:rPr>
        <w:t>T</w:t>
      </w:r>
      <w:r>
        <w:rPr>
          <w:rFonts w:eastAsia="宋体"/>
          <w:b/>
          <w:i/>
          <w:sz w:val="22"/>
          <w:vertAlign w:val="subscript"/>
          <w:lang w:val="en-US" w:eastAsia="zh-CN"/>
        </w:rPr>
        <w:t>RLM-RS/BFD-RS</w:t>
      </w:r>
      <w:r w:rsidRPr="00630199">
        <w:rPr>
          <w:rFonts w:eastAsia="宋体"/>
          <w:b/>
          <w:i/>
          <w:sz w:val="22"/>
          <w:lang w:val="en-US" w:eastAsia="zh-CN"/>
        </w:rPr>
        <w:t>))</w:t>
      </w:r>
    </w:p>
    <w:p w:rsidR="00880BA8" w:rsidRDefault="00880BA8" w:rsidP="004F4A81">
      <w:pPr>
        <w:widowControl w:val="0"/>
        <w:adjustRightInd w:val="0"/>
        <w:snapToGrid w:val="0"/>
        <w:spacing w:before="180"/>
        <w:rPr>
          <w:rFonts w:eastAsia="宋体"/>
          <w:sz w:val="22"/>
          <w:lang w:val="en-US" w:eastAsia="zh-CN"/>
        </w:rPr>
      </w:pPr>
      <w:r>
        <w:rPr>
          <w:rFonts w:eastAsia="宋体"/>
          <w:sz w:val="22"/>
          <w:lang w:val="en-US" w:eastAsia="zh-CN"/>
        </w:rPr>
        <w:t xml:space="preserve">For </w:t>
      </w:r>
      <w:r w:rsidR="003538C0">
        <w:rPr>
          <w:rFonts w:eastAsia="宋体"/>
          <w:sz w:val="22"/>
          <w:lang w:val="en-US" w:eastAsia="zh-CN"/>
        </w:rPr>
        <w:t>DRX cycle</w:t>
      </w:r>
      <w:r w:rsidR="003538C0" w:rsidRPr="003538C0">
        <w:rPr>
          <w:rFonts w:eastAsia="宋体"/>
          <w:sz w:val="22"/>
          <w:lang w:val="en-US" w:eastAsia="zh-CN"/>
        </w:rPr>
        <w:t>≤</w:t>
      </w:r>
      <w:r w:rsidR="003538C0">
        <w:rPr>
          <w:rFonts w:eastAsia="宋体"/>
          <w:sz w:val="22"/>
          <w:lang w:val="en-US" w:eastAsia="zh-CN"/>
        </w:rPr>
        <w:t>80ms</w:t>
      </w:r>
      <w:r>
        <w:rPr>
          <w:rFonts w:eastAsia="宋体"/>
          <w:sz w:val="22"/>
          <w:lang w:val="en-US" w:eastAsia="zh-CN"/>
        </w:rPr>
        <w:t xml:space="preserve">, </w:t>
      </w:r>
      <w:r w:rsidR="002E22FB">
        <w:rPr>
          <w:rFonts w:eastAsia="宋体"/>
          <w:sz w:val="22"/>
          <w:lang w:val="en-US" w:eastAsia="zh-CN"/>
        </w:rPr>
        <w:t>the value</w:t>
      </w:r>
      <w:r w:rsidR="003538C0">
        <w:rPr>
          <w:rFonts w:eastAsia="宋体"/>
          <w:sz w:val="22"/>
          <w:lang w:val="en-US" w:eastAsia="zh-CN"/>
        </w:rPr>
        <w:t>s</w:t>
      </w:r>
      <w:r w:rsidR="002E22FB">
        <w:rPr>
          <w:rFonts w:eastAsia="宋体"/>
          <w:sz w:val="22"/>
          <w:lang w:val="en-US" w:eastAsia="zh-CN"/>
        </w:rPr>
        <w:t xml:space="preserve"> of Y used for defining </w:t>
      </w:r>
      <w:r w:rsidR="0087278F">
        <w:rPr>
          <w:rFonts w:eastAsia="宋体"/>
          <w:sz w:val="22"/>
          <w:lang w:val="en-US" w:eastAsia="zh-CN"/>
        </w:rPr>
        <w:t xml:space="preserve">legacy </w:t>
      </w:r>
      <w:r w:rsidR="003538C0">
        <w:rPr>
          <w:rFonts w:eastAsia="宋体"/>
          <w:sz w:val="22"/>
          <w:lang w:val="en-US" w:eastAsia="zh-CN"/>
        </w:rPr>
        <w:t xml:space="preserve">RLM/BFD </w:t>
      </w:r>
      <w:r w:rsidR="002E22FB">
        <w:rPr>
          <w:rFonts w:eastAsia="宋体"/>
          <w:sz w:val="22"/>
          <w:lang w:val="en-US" w:eastAsia="zh-CN"/>
        </w:rPr>
        <w:t xml:space="preserve">evaluation period </w:t>
      </w:r>
      <w:r w:rsidR="003538C0">
        <w:rPr>
          <w:rFonts w:eastAsia="宋体"/>
          <w:sz w:val="22"/>
          <w:lang w:val="en-US" w:eastAsia="zh-CN"/>
        </w:rPr>
        <w:t>can be summarized in Table 1</w:t>
      </w:r>
      <w:r w:rsidR="002E22FB">
        <w:rPr>
          <w:rFonts w:eastAsia="宋体"/>
          <w:sz w:val="22"/>
          <w:lang w:val="en-US" w:eastAsia="zh-CN"/>
        </w:rPr>
        <w:t>.</w:t>
      </w:r>
      <w:r w:rsidR="0087278F">
        <w:rPr>
          <w:rFonts w:eastAsia="宋体"/>
          <w:sz w:val="22"/>
          <w:lang w:val="en-US" w:eastAsia="zh-CN"/>
        </w:rPr>
        <w:t xml:space="preserve"> </w:t>
      </w:r>
    </w:p>
    <w:p w:rsidR="00380976" w:rsidRPr="003538C0" w:rsidRDefault="00380976" w:rsidP="00380976">
      <w:pPr>
        <w:widowControl w:val="0"/>
        <w:adjustRightInd w:val="0"/>
        <w:snapToGrid w:val="0"/>
        <w:spacing w:before="180"/>
        <w:jc w:val="center"/>
        <w:rPr>
          <w:rFonts w:eastAsia="宋体"/>
          <w:b/>
          <w:sz w:val="22"/>
          <w:lang w:val="en-US" w:eastAsia="zh-CN"/>
        </w:rPr>
      </w:pPr>
      <w:r w:rsidRPr="003538C0">
        <w:rPr>
          <w:rFonts w:eastAsia="宋体"/>
          <w:b/>
          <w:sz w:val="22"/>
          <w:lang w:val="en-US" w:eastAsia="zh-CN"/>
        </w:rPr>
        <w:t xml:space="preserve">Table 1: Values of </w:t>
      </w:r>
      <w:r w:rsidR="003538C0" w:rsidRPr="003538C0">
        <w:rPr>
          <w:rFonts w:eastAsia="宋体"/>
          <w:b/>
          <w:sz w:val="22"/>
          <w:lang w:val="en-US" w:eastAsia="zh-CN"/>
        </w:rPr>
        <w:t xml:space="preserve">Y used for defining </w:t>
      </w:r>
      <w:r w:rsidR="00C00D68">
        <w:rPr>
          <w:rFonts w:eastAsia="宋体"/>
          <w:b/>
          <w:sz w:val="22"/>
          <w:lang w:val="en-US" w:eastAsia="zh-CN"/>
        </w:rPr>
        <w:t xml:space="preserve">legacy </w:t>
      </w:r>
      <w:r w:rsidR="003538C0" w:rsidRPr="003538C0">
        <w:rPr>
          <w:rFonts w:eastAsia="宋体"/>
          <w:b/>
          <w:sz w:val="22"/>
          <w:lang w:val="en-US" w:eastAsia="zh-CN"/>
        </w:rPr>
        <w:t>RLM/BFD evaluation period for DRX cycle≤80ms</w:t>
      </w:r>
    </w:p>
    <w:tbl>
      <w:tblPr>
        <w:tblStyle w:val="af4"/>
        <w:tblW w:w="0" w:type="auto"/>
        <w:jc w:val="center"/>
        <w:tblLook w:val="04A0" w:firstRow="1" w:lastRow="0" w:firstColumn="1" w:lastColumn="0" w:noHBand="0" w:noVBand="1"/>
      </w:tblPr>
      <w:tblGrid>
        <w:gridCol w:w="2785"/>
        <w:gridCol w:w="4445"/>
      </w:tblGrid>
      <w:tr w:rsidR="00C00D68" w:rsidRPr="00C00D68" w:rsidTr="00C00D68">
        <w:trPr>
          <w:trHeight w:val="470"/>
          <w:jc w:val="center"/>
        </w:trPr>
        <w:tc>
          <w:tcPr>
            <w:tcW w:w="2785" w:type="dxa"/>
            <w:vAlign w:val="center"/>
          </w:tcPr>
          <w:p w:rsidR="00C00D68" w:rsidRPr="00C00D68" w:rsidRDefault="00C00D68" w:rsidP="00C00D68">
            <w:pPr>
              <w:widowControl w:val="0"/>
              <w:adjustRightInd w:val="0"/>
              <w:snapToGrid w:val="0"/>
              <w:spacing w:after="0"/>
              <w:jc w:val="center"/>
              <w:rPr>
                <w:rFonts w:eastAsia="宋体"/>
                <w:b/>
                <w:lang w:val="en-US" w:eastAsia="zh-CN"/>
              </w:rPr>
            </w:pPr>
            <w:r w:rsidRPr="00C00D68">
              <w:rPr>
                <w:rFonts w:eastAsia="宋体" w:hint="eastAsia"/>
                <w:b/>
                <w:lang w:val="en-US" w:eastAsia="zh-CN"/>
              </w:rPr>
              <w:t>E</w:t>
            </w:r>
            <w:r w:rsidRPr="00C00D68">
              <w:rPr>
                <w:rFonts w:eastAsia="宋体"/>
                <w:b/>
                <w:lang w:val="en-US" w:eastAsia="zh-CN"/>
              </w:rPr>
              <w:t>valuation Period Type</w:t>
            </w:r>
          </w:p>
        </w:tc>
        <w:tc>
          <w:tcPr>
            <w:tcW w:w="4445" w:type="dxa"/>
            <w:vAlign w:val="center"/>
          </w:tcPr>
          <w:p w:rsidR="00C00D68" w:rsidRPr="00C00D68" w:rsidRDefault="00C00D68" w:rsidP="00C00D68">
            <w:pPr>
              <w:widowControl w:val="0"/>
              <w:adjustRightInd w:val="0"/>
              <w:snapToGrid w:val="0"/>
              <w:spacing w:after="0"/>
              <w:jc w:val="center"/>
              <w:rPr>
                <w:rFonts w:eastAsia="宋体"/>
                <w:b/>
                <w:lang w:val="en-US" w:eastAsia="zh-CN"/>
              </w:rPr>
            </w:pPr>
            <w:r w:rsidRPr="00C00D68">
              <w:rPr>
                <w:rFonts w:eastAsia="宋体" w:hint="eastAsia"/>
                <w:b/>
                <w:lang w:val="en-US" w:eastAsia="zh-CN"/>
              </w:rPr>
              <w:t>V</w:t>
            </w:r>
            <w:r w:rsidRPr="00C00D68">
              <w:rPr>
                <w:rFonts w:eastAsia="宋体"/>
                <w:b/>
                <w:lang w:val="en-US" w:eastAsia="zh-CN"/>
              </w:rPr>
              <w:t xml:space="preserve">alue of Y used for defining </w:t>
            </w:r>
            <w:r w:rsidRPr="00380976">
              <w:rPr>
                <w:rFonts w:eastAsia="宋体"/>
                <w:b/>
                <w:lang w:val="en-US" w:eastAsia="zh-CN"/>
              </w:rPr>
              <w:t xml:space="preserve">Legacy </w:t>
            </w:r>
            <w:r w:rsidRPr="00C00D68">
              <w:rPr>
                <w:rFonts w:eastAsia="宋体"/>
                <w:b/>
                <w:lang w:val="en-US" w:eastAsia="zh-CN"/>
              </w:rPr>
              <w:t>RLM/BFD Measurements</w:t>
            </w:r>
          </w:p>
        </w:tc>
      </w:tr>
      <w:tr w:rsidR="00C00D68" w:rsidRPr="00C00D68" w:rsidTr="00C00D68">
        <w:trPr>
          <w:jc w:val="center"/>
        </w:trPr>
        <w:tc>
          <w:tcPr>
            <w:tcW w:w="2785" w:type="dxa"/>
          </w:tcPr>
          <w:p w:rsidR="00C00D68" w:rsidRPr="00C00D68" w:rsidRDefault="00C00D68" w:rsidP="00C00D68">
            <w:pPr>
              <w:widowControl w:val="0"/>
              <w:adjustRightInd w:val="0"/>
              <w:snapToGrid w:val="0"/>
              <w:spacing w:after="0"/>
              <w:rPr>
                <w:rFonts w:eastAsia="宋体"/>
                <w:b/>
                <w:lang w:val="en-US" w:eastAsia="zh-CN"/>
              </w:rPr>
            </w:pPr>
            <w:r w:rsidRPr="00C00D68">
              <w:rPr>
                <w:rFonts w:eastAsia="宋体" w:hint="eastAsia"/>
                <w:b/>
                <w:lang w:val="en-US" w:eastAsia="zh-CN"/>
              </w:rPr>
              <w:t>S</w:t>
            </w:r>
            <w:r w:rsidRPr="00C00D68">
              <w:rPr>
                <w:rFonts w:eastAsia="宋体"/>
                <w:b/>
                <w:lang w:val="en-US" w:eastAsia="zh-CN"/>
              </w:rPr>
              <w:t>SB based RLM for OOS</w:t>
            </w:r>
          </w:p>
        </w:tc>
        <w:tc>
          <w:tcPr>
            <w:tcW w:w="4445" w:type="dxa"/>
          </w:tcPr>
          <w:p w:rsidR="00C00D68" w:rsidRPr="00380976" w:rsidRDefault="00C00D68" w:rsidP="00C00D68">
            <w:pPr>
              <w:widowControl w:val="0"/>
              <w:adjustRightInd w:val="0"/>
              <w:snapToGrid w:val="0"/>
              <w:spacing w:after="0"/>
              <w:jc w:val="center"/>
              <w:rPr>
                <w:rFonts w:eastAsia="宋体"/>
                <w:lang w:val="en-US" w:eastAsia="zh-CN"/>
              </w:rPr>
            </w:pPr>
            <w:r>
              <w:rPr>
                <w:rFonts w:eastAsia="宋体" w:hint="eastAsia"/>
                <w:lang w:val="en-US" w:eastAsia="zh-CN"/>
              </w:rPr>
              <w:t>1</w:t>
            </w:r>
            <w:r>
              <w:rPr>
                <w:rFonts w:eastAsia="宋体"/>
                <w:lang w:val="en-US" w:eastAsia="zh-CN"/>
              </w:rPr>
              <w:t>5</w:t>
            </w:r>
          </w:p>
        </w:tc>
      </w:tr>
      <w:tr w:rsidR="00C00D68" w:rsidRPr="00C00D68" w:rsidTr="00C00D68">
        <w:trPr>
          <w:jc w:val="center"/>
        </w:trPr>
        <w:tc>
          <w:tcPr>
            <w:tcW w:w="2785" w:type="dxa"/>
          </w:tcPr>
          <w:p w:rsidR="00C00D68" w:rsidRPr="00C00D68" w:rsidRDefault="00C00D68" w:rsidP="00C00D68">
            <w:pPr>
              <w:widowControl w:val="0"/>
              <w:adjustRightInd w:val="0"/>
              <w:snapToGrid w:val="0"/>
              <w:spacing w:after="0"/>
              <w:rPr>
                <w:rFonts w:eastAsia="宋体"/>
                <w:b/>
                <w:lang w:val="en-US" w:eastAsia="zh-CN"/>
              </w:rPr>
            </w:pPr>
            <w:r w:rsidRPr="00C00D68">
              <w:rPr>
                <w:rFonts w:eastAsia="宋体" w:hint="eastAsia"/>
                <w:b/>
                <w:lang w:val="en-US" w:eastAsia="zh-CN"/>
              </w:rPr>
              <w:t>C</w:t>
            </w:r>
            <w:r w:rsidRPr="00C00D68">
              <w:rPr>
                <w:rFonts w:eastAsia="宋体"/>
                <w:b/>
                <w:lang w:val="en-US" w:eastAsia="zh-CN"/>
              </w:rPr>
              <w:t>SI-RS based RLM for OOS</w:t>
            </w:r>
          </w:p>
        </w:tc>
        <w:tc>
          <w:tcPr>
            <w:tcW w:w="4445" w:type="dxa"/>
          </w:tcPr>
          <w:p w:rsidR="00C00D68" w:rsidRPr="00380976" w:rsidRDefault="00C00D68" w:rsidP="00C00D68">
            <w:pPr>
              <w:widowControl w:val="0"/>
              <w:adjustRightInd w:val="0"/>
              <w:snapToGrid w:val="0"/>
              <w:spacing w:after="0"/>
              <w:jc w:val="center"/>
              <w:rPr>
                <w:rFonts w:eastAsia="宋体"/>
                <w:lang w:val="en-US" w:eastAsia="zh-CN"/>
              </w:rPr>
            </w:pPr>
            <w:r>
              <w:rPr>
                <w:rFonts w:eastAsia="宋体" w:hint="eastAsia"/>
                <w:lang w:val="en-US" w:eastAsia="zh-CN"/>
              </w:rPr>
              <w:t>3</w:t>
            </w:r>
            <w:r>
              <w:rPr>
                <w:rFonts w:eastAsia="宋体"/>
                <w:lang w:val="en-US" w:eastAsia="zh-CN"/>
              </w:rPr>
              <w:t>0</w:t>
            </w:r>
          </w:p>
        </w:tc>
      </w:tr>
      <w:tr w:rsidR="00C00D68" w:rsidRPr="00C00D68" w:rsidTr="00C00D68">
        <w:trPr>
          <w:jc w:val="center"/>
        </w:trPr>
        <w:tc>
          <w:tcPr>
            <w:tcW w:w="2785" w:type="dxa"/>
          </w:tcPr>
          <w:p w:rsidR="00C00D68" w:rsidRPr="00C00D68" w:rsidRDefault="00C00D68" w:rsidP="00C00D68">
            <w:pPr>
              <w:widowControl w:val="0"/>
              <w:adjustRightInd w:val="0"/>
              <w:snapToGrid w:val="0"/>
              <w:spacing w:after="0"/>
              <w:rPr>
                <w:rFonts w:eastAsia="宋体"/>
                <w:b/>
                <w:lang w:val="en-US" w:eastAsia="zh-CN"/>
              </w:rPr>
            </w:pPr>
            <w:r w:rsidRPr="00C00D68">
              <w:rPr>
                <w:rFonts w:eastAsia="宋体" w:hint="eastAsia"/>
                <w:b/>
                <w:lang w:val="en-US" w:eastAsia="zh-CN"/>
              </w:rPr>
              <w:t>S</w:t>
            </w:r>
            <w:r w:rsidRPr="00C00D68">
              <w:rPr>
                <w:rFonts w:eastAsia="宋体"/>
                <w:b/>
                <w:lang w:val="en-US" w:eastAsia="zh-CN"/>
              </w:rPr>
              <w:t>SB based BFD</w:t>
            </w:r>
          </w:p>
        </w:tc>
        <w:tc>
          <w:tcPr>
            <w:tcW w:w="4445" w:type="dxa"/>
          </w:tcPr>
          <w:p w:rsidR="00C00D68" w:rsidRPr="00380976" w:rsidRDefault="00C00D68" w:rsidP="00C00D68">
            <w:pPr>
              <w:widowControl w:val="0"/>
              <w:adjustRightInd w:val="0"/>
              <w:snapToGrid w:val="0"/>
              <w:spacing w:after="0"/>
              <w:jc w:val="center"/>
              <w:rPr>
                <w:rFonts w:eastAsia="宋体"/>
                <w:lang w:val="en-US" w:eastAsia="zh-CN"/>
              </w:rPr>
            </w:pPr>
            <w:r>
              <w:rPr>
                <w:rFonts w:eastAsia="宋体" w:hint="eastAsia"/>
                <w:lang w:val="en-US" w:eastAsia="zh-CN"/>
              </w:rPr>
              <w:t>7</w:t>
            </w:r>
            <w:r>
              <w:rPr>
                <w:rFonts w:eastAsia="宋体"/>
                <w:lang w:val="en-US" w:eastAsia="zh-CN"/>
              </w:rPr>
              <w:t>.5</w:t>
            </w:r>
          </w:p>
        </w:tc>
      </w:tr>
      <w:tr w:rsidR="00C00D68" w:rsidRPr="00C00D68" w:rsidTr="00C00D68">
        <w:trPr>
          <w:jc w:val="center"/>
        </w:trPr>
        <w:tc>
          <w:tcPr>
            <w:tcW w:w="2785" w:type="dxa"/>
          </w:tcPr>
          <w:p w:rsidR="00C00D68" w:rsidRPr="00C00D68" w:rsidRDefault="00C00D68" w:rsidP="00C00D68">
            <w:pPr>
              <w:widowControl w:val="0"/>
              <w:adjustRightInd w:val="0"/>
              <w:snapToGrid w:val="0"/>
              <w:spacing w:after="0"/>
              <w:rPr>
                <w:rFonts w:eastAsia="宋体"/>
                <w:b/>
                <w:lang w:val="en-US" w:eastAsia="zh-CN"/>
              </w:rPr>
            </w:pPr>
            <w:r w:rsidRPr="00C00D68">
              <w:rPr>
                <w:rFonts w:eastAsia="宋体" w:hint="eastAsia"/>
                <w:b/>
                <w:lang w:val="en-US" w:eastAsia="zh-CN"/>
              </w:rPr>
              <w:t>C</w:t>
            </w:r>
            <w:r w:rsidRPr="00C00D68">
              <w:rPr>
                <w:rFonts w:eastAsia="宋体"/>
                <w:b/>
                <w:lang w:val="en-US" w:eastAsia="zh-CN"/>
              </w:rPr>
              <w:t>SI-RS based BFD</w:t>
            </w:r>
          </w:p>
        </w:tc>
        <w:tc>
          <w:tcPr>
            <w:tcW w:w="4445" w:type="dxa"/>
          </w:tcPr>
          <w:p w:rsidR="00C00D68" w:rsidRPr="00380976" w:rsidRDefault="00C00D68" w:rsidP="00C00D68">
            <w:pPr>
              <w:widowControl w:val="0"/>
              <w:adjustRightInd w:val="0"/>
              <w:snapToGrid w:val="0"/>
              <w:spacing w:after="0"/>
              <w:jc w:val="center"/>
              <w:rPr>
                <w:rFonts w:eastAsia="宋体"/>
                <w:lang w:val="en-US" w:eastAsia="zh-CN"/>
              </w:rPr>
            </w:pPr>
            <w:r>
              <w:rPr>
                <w:rFonts w:eastAsia="宋体" w:hint="eastAsia"/>
                <w:lang w:val="en-US" w:eastAsia="zh-CN"/>
              </w:rPr>
              <w:t>1</w:t>
            </w:r>
            <w:r>
              <w:rPr>
                <w:rFonts w:eastAsia="宋体"/>
                <w:lang w:val="en-US" w:eastAsia="zh-CN"/>
              </w:rPr>
              <w:t>5</w:t>
            </w:r>
          </w:p>
        </w:tc>
      </w:tr>
    </w:tbl>
    <w:p w:rsidR="00C00D68" w:rsidRDefault="00C00D68" w:rsidP="004F4A81">
      <w:pPr>
        <w:widowControl w:val="0"/>
        <w:adjustRightInd w:val="0"/>
        <w:snapToGrid w:val="0"/>
        <w:spacing w:before="180"/>
        <w:rPr>
          <w:rFonts w:eastAsia="宋体"/>
          <w:sz w:val="22"/>
          <w:lang w:val="en-US" w:eastAsia="zh-CN"/>
        </w:rPr>
      </w:pPr>
      <w:r>
        <w:rPr>
          <w:rFonts w:eastAsia="宋体"/>
          <w:sz w:val="22"/>
          <w:lang w:val="en-US" w:eastAsia="zh-CN"/>
        </w:rPr>
        <w:t>Then, the values of Y used for defining relaxed RLM/BFD evaluation period can be extended by 2 times.</w:t>
      </w:r>
      <w:r w:rsidR="001B7793">
        <w:rPr>
          <w:rFonts w:eastAsia="宋体"/>
          <w:sz w:val="22"/>
          <w:lang w:val="en-US" w:eastAsia="zh-CN"/>
        </w:rPr>
        <w:t xml:space="preserve"> The relaxed measurement interval</w:t>
      </w:r>
      <w:r w:rsidR="001B7793" w:rsidRPr="001B7793">
        <w:rPr>
          <w:rFonts w:eastAsia="宋体"/>
          <w:sz w:val="22"/>
          <w:lang w:val="en-US" w:eastAsia="zh-CN"/>
        </w:rPr>
        <w:t xml:space="preserve"> </w:t>
      </w:r>
      <w:r w:rsidR="001B7793">
        <w:rPr>
          <w:rFonts w:eastAsia="宋体"/>
          <w:sz w:val="22"/>
          <w:lang w:val="en-US" w:eastAsia="zh-CN"/>
        </w:rPr>
        <w:t>and the used measurement sample number are up to UE implementation and not specified in RLM/BFD requirements.</w:t>
      </w:r>
    </w:p>
    <w:p w:rsidR="00F45D38" w:rsidRDefault="00F45D38" w:rsidP="00F45D38">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7</w:t>
      </w:r>
      <w:r w:rsidRPr="00426D3A">
        <w:rPr>
          <w:rFonts w:eastAsia="宋体"/>
          <w:b/>
          <w:i/>
          <w:sz w:val="22"/>
          <w:lang w:val="en-US" w:eastAsia="zh-CN"/>
        </w:rPr>
        <w:t>:</w:t>
      </w:r>
      <w:r>
        <w:rPr>
          <w:rFonts w:eastAsia="宋体"/>
          <w:b/>
          <w:i/>
          <w:sz w:val="22"/>
          <w:lang w:val="en-US" w:eastAsia="zh-CN"/>
        </w:rPr>
        <w:t xml:space="preserve"> The factor Y used</w:t>
      </w:r>
      <w:r w:rsidRPr="00F45D38">
        <w:t xml:space="preserve"> </w:t>
      </w:r>
      <w:r w:rsidRPr="00F45D38">
        <w:rPr>
          <w:rFonts w:eastAsia="宋体"/>
          <w:b/>
          <w:i/>
          <w:sz w:val="22"/>
          <w:lang w:val="en-US" w:eastAsia="zh-CN"/>
        </w:rPr>
        <w:t>for defining relaxed RLM/BFD evaluation period</w:t>
      </w:r>
      <w:r>
        <w:rPr>
          <w:rFonts w:eastAsia="宋体"/>
          <w:b/>
          <w:i/>
          <w:sz w:val="22"/>
          <w:lang w:val="en-US" w:eastAsia="zh-CN"/>
        </w:rPr>
        <w:t xml:space="preserve"> can be defined as:</w:t>
      </w:r>
    </w:p>
    <w:tbl>
      <w:tblPr>
        <w:tblStyle w:val="af4"/>
        <w:tblW w:w="0" w:type="auto"/>
        <w:jc w:val="center"/>
        <w:tblLook w:val="04A0" w:firstRow="1" w:lastRow="0" w:firstColumn="1" w:lastColumn="0" w:noHBand="0" w:noVBand="1"/>
      </w:tblPr>
      <w:tblGrid>
        <w:gridCol w:w="2785"/>
        <w:gridCol w:w="4445"/>
      </w:tblGrid>
      <w:tr w:rsidR="00F45D38" w:rsidRPr="00380976" w:rsidTr="00C00D68">
        <w:trPr>
          <w:trHeight w:val="470"/>
          <w:jc w:val="center"/>
        </w:trPr>
        <w:tc>
          <w:tcPr>
            <w:tcW w:w="2785" w:type="dxa"/>
            <w:vAlign w:val="center"/>
          </w:tcPr>
          <w:p w:rsidR="00F45D38" w:rsidRPr="00956783" w:rsidRDefault="00F45D38" w:rsidP="00C00D68">
            <w:pPr>
              <w:widowControl w:val="0"/>
              <w:adjustRightInd w:val="0"/>
              <w:snapToGrid w:val="0"/>
              <w:spacing w:after="0"/>
              <w:jc w:val="center"/>
              <w:rPr>
                <w:rFonts w:eastAsia="宋体"/>
                <w:b/>
                <w:i/>
                <w:lang w:val="en-US" w:eastAsia="zh-CN"/>
              </w:rPr>
            </w:pPr>
            <w:r w:rsidRPr="00956783">
              <w:rPr>
                <w:rFonts w:eastAsia="宋体" w:hint="eastAsia"/>
                <w:b/>
                <w:i/>
                <w:lang w:val="en-US" w:eastAsia="zh-CN"/>
              </w:rPr>
              <w:t>E</w:t>
            </w:r>
            <w:r w:rsidRPr="00956783">
              <w:rPr>
                <w:rFonts w:eastAsia="宋体"/>
                <w:b/>
                <w:i/>
                <w:lang w:val="en-US" w:eastAsia="zh-CN"/>
              </w:rPr>
              <w:t>valuation Period Type</w:t>
            </w:r>
          </w:p>
        </w:tc>
        <w:tc>
          <w:tcPr>
            <w:tcW w:w="4445" w:type="dxa"/>
            <w:vAlign w:val="center"/>
          </w:tcPr>
          <w:p w:rsidR="00F45D38" w:rsidRPr="00956783" w:rsidRDefault="00F45D38" w:rsidP="00F45D38">
            <w:pPr>
              <w:widowControl w:val="0"/>
              <w:adjustRightInd w:val="0"/>
              <w:snapToGrid w:val="0"/>
              <w:spacing w:after="0"/>
              <w:jc w:val="center"/>
              <w:rPr>
                <w:rFonts w:eastAsia="宋体"/>
                <w:b/>
                <w:i/>
                <w:lang w:val="en-US" w:eastAsia="zh-CN"/>
              </w:rPr>
            </w:pPr>
            <w:r w:rsidRPr="00956783">
              <w:rPr>
                <w:rFonts w:eastAsia="宋体" w:hint="eastAsia"/>
                <w:b/>
                <w:i/>
                <w:lang w:val="en-US" w:eastAsia="zh-CN"/>
              </w:rPr>
              <w:t>V</w:t>
            </w:r>
            <w:r w:rsidRPr="00956783">
              <w:rPr>
                <w:rFonts w:eastAsia="宋体"/>
                <w:b/>
                <w:i/>
                <w:lang w:val="en-US" w:eastAsia="zh-CN"/>
              </w:rPr>
              <w:t>alue of Y used for defining relaxed RLM/BFD Measurements</w:t>
            </w:r>
          </w:p>
        </w:tc>
      </w:tr>
      <w:tr w:rsidR="00F45D38" w:rsidRPr="00380976" w:rsidTr="00C00D68">
        <w:trPr>
          <w:jc w:val="center"/>
        </w:trPr>
        <w:tc>
          <w:tcPr>
            <w:tcW w:w="2785" w:type="dxa"/>
          </w:tcPr>
          <w:p w:rsidR="00F45D38" w:rsidRPr="00956783" w:rsidRDefault="00F45D38" w:rsidP="00C00D68">
            <w:pPr>
              <w:widowControl w:val="0"/>
              <w:adjustRightInd w:val="0"/>
              <w:snapToGrid w:val="0"/>
              <w:spacing w:after="0"/>
              <w:rPr>
                <w:rFonts w:eastAsia="宋体"/>
                <w:b/>
                <w:i/>
                <w:lang w:val="en-US" w:eastAsia="zh-CN"/>
              </w:rPr>
            </w:pPr>
            <w:r w:rsidRPr="00956783">
              <w:rPr>
                <w:rFonts w:eastAsia="宋体" w:hint="eastAsia"/>
                <w:b/>
                <w:i/>
                <w:lang w:val="en-US" w:eastAsia="zh-CN"/>
              </w:rPr>
              <w:t>S</w:t>
            </w:r>
            <w:r w:rsidRPr="00956783">
              <w:rPr>
                <w:rFonts w:eastAsia="宋体"/>
                <w:b/>
                <w:i/>
                <w:lang w:val="en-US" w:eastAsia="zh-CN"/>
              </w:rPr>
              <w:t>SB based RLM for OOS</w:t>
            </w:r>
          </w:p>
        </w:tc>
        <w:tc>
          <w:tcPr>
            <w:tcW w:w="4445" w:type="dxa"/>
          </w:tcPr>
          <w:p w:rsidR="00F45D38" w:rsidRPr="00956783" w:rsidRDefault="00F45D38" w:rsidP="00C00D68">
            <w:pPr>
              <w:widowControl w:val="0"/>
              <w:adjustRightInd w:val="0"/>
              <w:snapToGrid w:val="0"/>
              <w:spacing w:after="0"/>
              <w:jc w:val="center"/>
              <w:rPr>
                <w:rFonts w:eastAsia="宋体"/>
                <w:i/>
                <w:lang w:val="en-US" w:eastAsia="zh-CN"/>
              </w:rPr>
            </w:pPr>
            <w:r w:rsidRPr="00956783">
              <w:rPr>
                <w:rFonts w:eastAsia="宋体"/>
                <w:i/>
                <w:lang w:val="en-US" w:eastAsia="zh-CN"/>
              </w:rPr>
              <w:t>30</w:t>
            </w:r>
          </w:p>
        </w:tc>
      </w:tr>
      <w:tr w:rsidR="00F45D38" w:rsidRPr="00380976" w:rsidTr="00C00D68">
        <w:trPr>
          <w:jc w:val="center"/>
        </w:trPr>
        <w:tc>
          <w:tcPr>
            <w:tcW w:w="2785" w:type="dxa"/>
          </w:tcPr>
          <w:p w:rsidR="00F45D38" w:rsidRPr="00956783" w:rsidRDefault="00F45D38" w:rsidP="00C00D68">
            <w:pPr>
              <w:widowControl w:val="0"/>
              <w:adjustRightInd w:val="0"/>
              <w:snapToGrid w:val="0"/>
              <w:spacing w:after="0"/>
              <w:rPr>
                <w:rFonts w:eastAsia="宋体"/>
                <w:b/>
                <w:i/>
                <w:lang w:val="en-US" w:eastAsia="zh-CN"/>
              </w:rPr>
            </w:pPr>
            <w:r w:rsidRPr="00956783">
              <w:rPr>
                <w:rFonts w:eastAsia="宋体" w:hint="eastAsia"/>
                <w:b/>
                <w:i/>
                <w:lang w:val="en-US" w:eastAsia="zh-CN"/>
              </w:rPr>
              <w:t>C</w:t>
            </w:r>
            <w:r w:rsidRPr="00956783">
              <w:rPr>
                <w:rFonts w:eastAsia="宋体"/>
                <w:b/>
                <w:i/>
                <w:lang w:val="en-US" w:eastAsia="zh-CN"/>
              </w:rPr>
              <w:t>SI-RS based RLM for OOS</w:t>
            </w:r>
          </w:p>
        </w:tc>
        <w:tc>
          <w:tcPr>
            <w:tcW w:w="4445" w:type="dxa"/>
          </w:tcPr>
          <w:p w:rsidR="00F45D38" w:rsidRPr="00956783" w:rsidRDefault="00F45D38" w:rsidP="00C00D68">
            <w:pPr>
              <w:widowControl w:val="0"/>
              <w:adjustRightInd w:val="0"/>
              <w:snapToGrid w:val="0"/>
              <w:spacing w:after="0"/>
              <w:jc w:val="center"/>
              <w:rPr>
                <w:rFonts w:eastAsia="宋体"/>
                <w:i/>
                <w:lang w:val="en-US" w:eastAsia="zh-CN"/>
              </w:rPr>
            </w:pPr>
            <w:r w:rsidRPr="00956783">
              <w:rPr>
                <w:rFonts w:eastAsia="宋体"/>
                <w:i/>
                <w:lang w:val="en-US" w:eastAsia="zh-CN"/>
              </w:rPr>
              <w:t>60</w:t>
            </w:r>
          </w:p>
        </w:tc>
      </w:tr>
      <w:tr w:rsidR="00F45D38" w:rsidRPr="00380976" w:rsidTr="00C00D68">
        <w:trPr>
          <w:jc w:val="center"/>
        </w:trPr>
        <w:tc>
          <w:tcPr>
            <w:tcW w:w="2785" w:type="dxa"/>
          </w:tcPr>
          <w:p w:rsidR="00F45D38" w:rsidRPr="00956783" w:rsidRDefault="00F45D38" w:rsidP="00C00D68">
            <w:pPr>
              <w:widowControl w:val="0"/>
              <w:adjustRightInd w:val="0"/>
              <w:snapToGrid w:val="0"/>
              <w:spacing w:after="0"/>
              <w:rPr>
                <w:rFonts w:eastAsia="宋体"/>
                <w:b/>
                <w:i/>
                <w:lang w:val="en-US" w:eastAsia="zh-CN"/>
              </w:rPr>
            </w:pPr>
            <w:r w:rsidRPr="00956783">
              <w:rPr>
                <w:rFonts w:eastAsia="宋体" w:hint="eastAsia"/>
                <w:b/>
                <w:i/>
                <w:lang w:val="en-US" w:eastAsia="zh-CN"/>
              </w:rPr>
              <w:t>S</w:t>
            </w:r>
            <w:r w:rsidRPr="00956783">
              <w:rPr>
                <w:rFonts w:eastAsia="宋体"/>
                <w:b/>
                <w:i/>
                <w:lang w:val="en-US" w:eastAsia="zh-CN"/>
              </w:rPr>
              <w:t>SB based BFD</w:t>
            </w:r>
          </w:p>
        </w:tc>
        <w:tc>
          <w:tcPr>
            <w:tcW w:w="4445" w:type="dxa"/>
          </w:tcPr>
          <w:p w:rsidR="00F45D38" w:rsidRPr="00956783" w:rsidRDefault="00F45D38" w:rsidP="00C00D68">
            <w:pPr>
              <w:widowControl w:val="0"/>
              <w:adjustRightInd w:val="0"/>
              <w:snapToGrid w:val="0"/>
              <w:spacing w:after="0"/>
              <w:jc w:val="center"/>
              <w:rPr>
                <w:rFonts w:eastAsia="宋体"/>
                <w:i/>
                <w:lang w:val="en-US" w:eastAsia="zh-CN"/>
              </w:rPr>
            </w:pPr>
            <w:r w:rsidRPr="00956783">
              <w:rPr>
                <w:rFonts w:eastAsia="宋体" w:hint="eastAsia"/>
                <w:i/>
                <w:lang w:val="en-US" w:eastAsia="zh-CN"/>
              </w:rPr>
              <w:t>1</w:t>
            </w:r>
            <w:r w:rsidRPr="00956783">
              <w:rPr>
                <w:rFonts w:eastAsia="宋体"/>
                <w:i/>
                <w:lang w:val="en-US" w:eastAsia="zh-CN"/>
              </w:rPr>
              <w:t>5</w:t>
            </w:r>
          </w:p>
        </w:tc>
      </w:tr>
      <w:tr w:rsidR="00F45D38" w:rsidRPr="00380976" w:rsidTr="00C00D68">
        <w:trPr>
          <w:jc w:val="center"/>
        </w:trPr>
        <w:tc>
          <w:tcPr>
            <w:tcW w:w="2785" w:type="dxa"/>
          </w:tcPr>
          <w:p w:rsidR="00F45D38" w:rsidRPr="00956783" w:rsidRDefault="00F45D38" w:rsidP="00C00D68">
            <w:pPr>
              <w:widowControl w:val="0"/>
              <w:adjustRightInd w:val="0"/>
              <w:snapToGrid w:val="0"/>
              <w:spacing w:after="0"/>
              <w:rPr>
                <w:rFonts w:eastAsia="宋体"/>
                <w:b/>
                <w:i/>
                <w:lang w:val="en-US" w:eastAsia="zh-CN"/>
              </w:rPr>
            </w:pPr>
            <w:r w:rsidRPr="00956783">
              <w:rPr>
                <w:rFonts w:eastAsia="宋体" w:hint="eastAsia"/>
                <w:b/>
                <w:i/>
                <w:lang w:val="en-US" w:eastAsia="zh-CN"/>
              </w:rPr>
              <w:t>C</w:t>
            </w:r>
            <w:r w:rsidRPr="00956783">
              <w:rPr>
                <w:rFonts w:eastAsia="宋体"/>
                <w:b/>
                <w:i/>
                <w:lang w:val="en-US" w:eastAsia="zh-CN"/>
              </w:rPr>
              <w:t>SI-RS based BFD</w:t>
            </w:r>
          </w:p>
        </w:tc>
        <w:tc>
          <w:tcPr>
            <w:tcW w:w="4445" w:type="dxa"/>
          </w:tcPr>
          <w:p w:rsidR="00F45D38" w:rsidRPr="00956783" w:rsidRDefault="00F45D38" w:rsidP="00C00D68">
            <w:pPr>
              <w:widowControl w:val="0"/>
              <w:adjustRightInd w:val="0"/>
              <w:snapToGrid w:val="0"/>
              <w:spacing w:after="0"/>
              <w:jc w:val="center"/>
              <w:rPr>
                <w:rFonts w:eastAsia="宋体"/>
                <w:i/>
                <w:lang w:val="en-US" w:eastAsia="zh-CN"/>
              </w:rPr>
            </w:pPr>
            <w:r w:rsidRPr="00956783">
              <w:rPr>
                <w:rFonts w:eastAsia="宋体"/>
                <w:i/>
                <w:lang w:val="en-US" w:eastAsia="zh-CN"/>
              </w:rPr>
              <w:t>30</w:t>
            </w:r>
          </w:p>
        </w:tc>
      </w:tr>
    </w:tbl>
    <w:p w:rsidR="00F45D38" w:rsidRPr="00426D3A" w:rsidRDefault="00F45D38" w:rsidP="00F45D38">
      <w:pPr>
        <w:widowControl w:val="0"/>
        <w:adjustRightInd w:val="0"/>
        <w:snapToGrid w:val="0"/>
        <w:spacing w:before="180"/>
        <w:rPr>
          <w:rFonts w:eastAsia="宋体"/>
          <w:b/>
          <w:i/>
          <w:sz w:val="22"/>
          <w:lang w:val="en-US" w:eastAsia="zh-CN"/>
        </w:rPr>
      </w:pPr>
    </w:p>
    <w:p w:rsidR="00245D2F" w:rsidRDefault="00245D2F" w:rsidP="00B327E8">
      <w:pPr>
        <w:pStyle w:val="2"/>
        <w:rPr>
          <w:lang w:val="en-US" w:eastAsia="zh-CN"/>
        </w:rPr>
      </w:pPr>
      <w:r>
        <w:rPr>
          <w:lang w:val="en-US" w:eastAsia="zh-CN"/>
        </w:rPr>
        <w:t xml:space="preserve">Relaxation </w:t>
      </w:r>
      <w:r w:rsidR="00B327E8">
        <w:rPr>
          <w:lang w:val="en-US" w:eastAsia="zh-CN"/>
        </w:rPr>
        <w:t>scenarios</w:t>
      </w:r>
    </w:p>
    <w:bookmarkEnd w:id="4"/>
    <w:p w:rsidR="00B327E8" w:rsidRDefault="00D56F82" w:rsidP="007C78E4">
      <w:pPr>
        <w:widowControl w:val="0"/>
        <w:adjustRightInd w:val="0"/>
        <w:snapToGrid w:val="0"/>
        <w:spacing w:before="180"/>
        <w:rPr>
          <w:rFonts w:eastAsia="宋体"/>
          <w:sz w:val="22"/>
          <w:lang w:val="en-US" w:eastAsia="zh-CN"/>
        </w:rPr>
      </w:pPr>
      <w:r>
        <w:rPr>
          <w:rFonts w:eastAsia="宋体"/>
          <w:sz w:val="22"/>
          <w:szCs w:val="22"/>
          <w:lang w:eastAsia="zh-CN"/>
        </w:rPr>
        <w:t>In RAN4, the issue related to relaxation in intra-band CA was discussed, which is based on the assumption that UE needs to perform RLM/BFD measurements on multiple serving cells. In Rel-15</w:t>
      </w:r>
      <w:r w:rsidR="00B327E8">
        <w:rPr>
          <w:rFonts w:eastAsia="宋体"/>
          <w:sz w:val="22"/>
          <w:szCs w:val="22"/>
          <w:lang w:eastAsia="zh-CN"/>
        </w:rPr>
        <w:t>, the UE is required to perform RLM</w:t>
      </w:r>
      <w:r>
        <w:rPr>
          <w:rFonts w:eastAsia="宋体"/>
          <w:sz w:val="22"/>
          <w:szCs w:val="22"/>
          <w:lang w:eastAsia="zh-CN"/>
        </w:rPr>
        <w:t xml:space="preserve"> and BFD</w:t>
      </w:r>
      <w:r w:rsidR="00B327E8">
        <w:rPr>
          <w:rFonts w:eastAsia="宋体"/>
          <w:sz w:val="22"/>
          <w:szCs w:val="22"/>
          <w:lang w:eastAsia="zh-CN"/>
        </w:rPr>
        <w:t xml:space="preserve"> measurements</w:t>
      </w:r>
      <w:r w:rsidR="00B327E8" w:rsidRPr="007F01EB">
        <w:rPr>
          <w:rFonts w:eastAsia="宋体"/>
          <w:sz w:val="22"/>
          <w:szCs w:val="22"/>
          <w:lang w:eastAsia="zh-CN"/>
        </w:rPr>
        <w:t xml:space="preserve"> on</w:t>
      </w:r>
      <w:r w:rsidR="00B327E8">
        <w:rPr>
          <w:rFonts w:eastAsia="宋体"/>
          <w:sz w:val="22"/>
          <w:szCs w:val="22"/>
          <w:lang w:eastAsia="zh-CN"/>
        </w:rPr>
        <w:t xml:space="preserve"> </w:t>
      </w:r>
      <w:r>
        <w:rPr>
          <w:rFonts w:eastAsia="宋体"/>
          <w:sz w:val="22"/>
          <w:szCs w:val="22"/>
          <w:lang w:eastAsia="zh-CN"/>
        </w:rPr>
        <w:t>the SpCell (PCell or PSCell)</w:t>
      </w:r>
      <w:r w:rsidR="00B327E8">
        <w:rPr>
          <w:rFonts w:eastAsia="宋体"/>
          <w:sz w:val="22"/>
          <w:szCs w:val="22"/>
          <w:lang w:eastAsia="zh-CN"/>
        </w:rPr>
        <w:t xml:space="preserve">. </w:t>
      </w:r>
      <w:r>
        <w:rPr>
          <w:rFonts w:eastAsia="宋体"/>
          <w:sz w:val="22"/>
          <w:szCs w:val="22"/>
          <w:lang w:eastAsia="zh-CN"/>
        </w:rPr>
        <w:t>In Rel-16</w:t>
      </w:r>
      <w:r w:rsidR="000B454A">
        <w:rPr>
          <w:rFonts w:eastAsia="宋体"/>
          <w:sz w:val="22"/>
          <w:szCs w:val="22"/>
          <w:lang w:eastAsia="zh-CN"/>
        </w:rPr>
        <w:t>,</w:t>
      </w:r>
      <w:r>
        <w:rPr>
          <w:rFonts w:eastAsia="宋体"/>
          <w:sz w:val="22"/>
          <w:szCs w:val="22"/>
          <w:lang w:eastAsia="zh-CN"/>
        </w:rPr>
        <w:t xml:space="preserve"> SCell BFR is introduced for NR eMIMO, </w:t>
      </w:r>
      <w:r w:rsidR="000B454A">
        <w:rPr>
          <w:rFonts w:eastAsia="宋体"/>
          <w:sz w:val="22"/>
          <w:szCs w:val="22"/>
          <w:lang w:eastAsia="zh-CN"/>
        </w:rPr>
        <w:t xml:space="preserve">but </w:t>
      </w:r>
      <w:r>
        <w:rPr>
          <w:rFonts w:eastAsia="宋体"/>
          <w:sz w:val="22"/>
          <w:szCs w:val="22"/>
          <w:lang w:eastAsia="zh-CN"/>
        </w:rPr>
        <w:t>the UE is not expected to perform BFD measurements</w:t>
      </w:r>
      <w:r w:rsidRPr="00AD41D3">
        <w:t xml:space="preserve"> </w:t>
      </w:r>
      <w:r w:rsidRPr="00AD41D3">
        <w:rPr>
          <w:rFonts w:eastAsia="宋体"/>
          <w:sz w:val="22"/>
          <w:szCs w:val="22"/>
          <w:lang w:eastAsia="zh-CN"/>
        </w:rPr>
        <w:t>on more than 1 serving cell per band</w:t>
      </w:r>
      <w:r>
        <w:rPr>
          <w:rFonts w:eastAsia="宋体"/>
          <w:sz w:val="22"/>
          <w:szCs w:val="22"/>
          <w:lang w:eastAsia="zh-CN"/>
        </w:rPr>
        <w:t>.</w:t>
      </w:r>
      <w:r w:rsidR="000B454A">
        <w:rPr>
          <w:rFonts w:eastAsia="宋体"/>
          <w:sz w:val="22"/>
          <w:szCs w:val="22"/>
          <w:lang w:eastAsia="zh-CN"/>
        </w:rPr>
        <w:t xml:space="preserve"> So, for intra-band CA, shall be </w:t>
      </w:r>
      <w:r w:rsidR="000B454A" w:rsidRPr="000B454A">
        <w:rPr>
          <w:rFonts w:eastAsia="宋体"/>
          <w:sz w:val="22"/>
          <w:szCs w:val="22"/>
          <w:lang w:eastAsia="zh-CN"/>
        </w:rPr>
        <w:t>not expected to perform BFD measurements</w:t>
      </w:r>
      <w:r w:rsidR="000B454A">
        <w:rPr>
          <w:rFonts w:eastAsia="宋体"/>
          <w:sz w:val="22"/>
          <w:szCs w:val="22"/>
          <w:lang w:eastAsia="zh-CN"/>
        </w:rPr>
        <w:t xml:space="preserve"> on any SCell. The assumption that UE needs to perform RLM/BFD measurements on multiple serving cells does not occur in intra-band CA.</w:t>
      </w:r>
    </w:p>
    <w:p w:rsidR="000B454A" w:rsidRDefault="000B454A" w:rsidP="000B454A">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26D3A">
        <w:rPr>
          <w:rFonts w:eastAsia="宋体"/>
          <w:b/>
          <w:i/>
          <w:sz w:val="22"/>
          <w:lang w:val="en-US" w:eastAsia="zh-CN"/>
        </w:rPr>
        <w:t xml:space="preserve"> </w:t>
      </w:r>
      <w:r>
        <w:rPr>
          <w:rFonts w:eastAsia="宋体"/>
          <w:b/>
          <w:i/>
          <w:sz w:val="22"/>
          <w:lang w:val="en-US" w:eastAsia="zh-CN"/>
        </w:rPr>
        <w:t>1</w:t>
      </w:r>
      <w:r w:rsidRPr="00426D3A">
        <w:rPr>
          <w:rFonts w:eastAsia="宋体"/>
          <w:b/>
          <w:i/>
          <w:sz w:val="22"/>
          <w:lang w:val="en-US" w:eastAsia="zh-CN"/>
        </w:rPr>
        <w:t>:</w:t>
      </w:r>
      <w:r>
        <w:rPr>
          <w:rFonts w:eastAsia="宋体"/>
          <w:b/>
          <w:i/>
          <w:sz w:val="22"/>
          <w:lang w:val="en-US" w:eastAsia="zh-CN"/>
        </w:rPr>
        <w:t xml:space="preserve"> </w:t>
      </w:r>
      <w:r>
        <w:rPr>
          <w:rFonts w:eastAsia="宋体"/>
          <w:b/>
          <w:i/>
          <w:sz w:val="22"/>
          <w:szCs w:val="22"/>
          <w:lang w:eastAsia="zh-CN"/>
        </w:rPr>
        <w:t>For intra-band CA, the UE is only required to perform RLM/BFD measurements on the SpCell (PCell or PSCell)</w:t>
      </w:r>
      <w:r w:rsidRPr="005A286C">
        <w:rPr>
          <w:rFonts w:eastAsia="宋体"/>
          <w:b/>
          <w:i/>
          <w:sz w:val="22"/>
          <w:szCs w:val="22"/>
          <w:lang w:eastAsia="zh-CN"/>
        </w:rPr>
        <w:t>.</w:t>
      </w:r>
    </w:p>
    <w:p w:rsidR="000B454A" w:rsidRDefault="000B454A" w:rsidP="00B327E8">
      <w:pPr>
        <w:spacing w:beforeLines="50" w:before="120"/>
        <w:jc w:val="both"/>
        <w:rPr>
          <w:rFonts w:eastAsia="宋体"/>
          <w:sz w:val="22"/>
          <w:szCs w:val="22"/>
          <w:lang w:eastAsia="zh-CN"/>
        </w:rPr>
      </w:pPr>
      <w:r>
        <w:rPr>
          <w:rFonts w:eastAsia="宋体"/>
          <w:sz w:val="22"/>
          <w:szCs w:val="22"/>
          <w:lang w:eastAsia="zh-CN"/>
        </w:rPr>
        <w:t xml:space="preserve">UE can be configured with multiple RS resources for RLM measurements </w:t>
      </w:r>
      <w:r w:rsidRPr="007F01EB">
        <w:rPr>
          <w:rFonts w:eastAsia="宋体"/>
          <w:sz w:val="22"/>
          <w:szCs w:val="22"/>
          <w:lang w:eastAsia="zh-CN"/>
        </w:rPr>
        <w:t>on</w:t>
      </w:r>
      <w:r>
        <w:rPr>
          <w:rFonts w:eastAsia="宋体"/>
          <w:sz w:val="22"/>
          <w:szCs w:val="22"/>
          <w:lang w:eastAsia="zh-CN"/>
        </w:rPr>
        <w:t xml:space="preserve"> the same serving cell</w:t>
      </w:r>
      <w:r w:rsidR="00B003D9">
        <w:rPr>
          <w:rFonts w:eastAsia="宋体"/>
          <w:sz w:val="22"/>
          <w:szCs w:val="22"/>
          <w:lang w:eastAsia="zh-CN"/>
        </w:rPr>
        <w:t xml:space="preserve"> and</w:t>
      </w:r>
      <w:r>
        <w:rPr>
          <w:rFonts w:eastAsia="宋体"/>
          <w:sz w:val="22"/>
          <w:szCs w:val="22"/>
          <w:lang w:eastAsia="zh-CN"/>
        </w:rPr>
        <w:t xml:space="preserve"> will </w:t>
      </w:r>
      <w:r w:rsidR="00B003D9" w:rsidRPr="00B003D9">
        <w:rPr>
          <w:rFonts w:eastAsia="宋体"/>
          <w:sz w:val="22"/>
          <w:szCs w:val="22"/>
          <w:lang w:eastAsia="zh-CN"/>
        </w:rPr>
        <w:t xml:space="preserve">monitor the downlink radio link quality based on the </w:t>
      </w:r>
      <w:r w:rsidR="00B003D9">
        <w:rPr>
          <w:rFonts w:eastAsia="宋体"/>
          <w:sz w:val="22"/>
          <w:szCs w:val="22"/>
          <w:lang w:eastAsia="zh-CN"/>
        </w:rPr>
        <w:t>multiple RLM-RS resources. RAN4 shall study the r</w:t>
      </w:r>
      <w:r w:rsidR="00B003D9" w:rsidRPr="00B003D9">
        <w:rPr>
          <w:rFonts w:eastAsia="宋体"/>
          <w:sz w:val="22"/>
          <w:szCs w:val="22"/>
          <w:lang w:eastAsia="zh-CN"/>
        </w:rPr>
        <w:t>elaxation</w:t>
      </w:r>
      <w:r w:rsidR="00B003D9">
        <w:rPr>
          <w:rFonts w:eastAsia="宋体"/>
          <w:sz w:val="22"/>
          <w:szCs w:val="22"/>
          <w:lang w:eastAsia="zh-CN"/>
        </w:rPr>
        <w:t>/</w:t>
      </w:r>
      <w:r w:rsidR="00B003D9">
        <w:rPr>
          <w:rFonts w:eastAsia="宋体"/>
          <w:sz w:val="22"/>
          <w:lang w:eastAsia="zh-CN"/>
        </w:rPr>
        <w:t>e</w:t>
      </w:r>
      <w:r w:rsidR="00B003D9" w:rsidRPr="00FC3356">
        <w:rPr>
          <w:rFonts w:eastAsia="宋体"/>
          <w:sz w:val="22"/>
          <w:lang w:eastAsia="zh-CN"/>
        </w:rPr>
        <w:t>xiting</w:t>
      </w:r>
      <w:r w:rsidR="00B003D9" w:rsidRPr="00B003D9">
        <w:rPr>
          <w:rFonts w:eastAsia="宋体"/>
          <w:sz w:val="22"/>
          <w:szCs w:val="22"/>
          <w:lang w:eastAsia="zh-CN"/>
        </w:rPr>
        <w:t xml:space="preserve"> </w:t>
      </w:r>
      <w:r w:rsidR="0049748E">
        <w:rPr>
          <w:rFonts w:eastAsia="宋体"/>
          <w:sz w:val="22"/>
          <w:szCs w:val="22"/>
          <w:lang w:eastAsia="zh-CN"/>
        </w:rPr>
        <w:t xml:space="preserve">conditions </w:t>
      </w:r>
      <w:r w:rsidR="00B003D9">
        <w:rPr>
          <w:rFonts w:eastAsia="宋体"/>
          <w:sz w:val="22"/>
          <w:szCs w:val="22"/>
          <w:lang w:eastAsia="zh-CN"/>
        </w:rPr>
        <w:t>of RLM r</w:t>
      </w:r>
      <w:r w:rsidR="00B003D9" w:rsidRPr="00B003D9">
        <w:rPr>
          <w:rFonts w:eastAsia="宋体"/>
          <w:sz w:val="22"/>
          <w:szCs w:val="22"/>
          <w:lang w:eastAsia="zh-CN"/>
        </w:rPr>
        <w:t>elaxation</w:t>
      </w:r>
      <w:r w:rsidR="00B003D9">
        <w:rPr>
          <w:rFonts w:eastAsia="宋体"/>
          <w:sz w:val="22"/>
          <w:szCs w:val="22"/>
          <w:lang w:eastAsia="zh-CN"/>
        </w:rPr>
        <w:t xml:space="preserve"> when RLM-RS resources. For </w:t>
      </w:r>
      <w:r w:rsidR="0049748E">
        <w:rPr>
          <w:rFonts w:eastAsia="宋体"/>
          <w:sz w:val="22"/>
          <w:szCs w:val="22"/>
          <w:lang w:eastAsia="zh-CN"/>
        </w:rPr>
        <w:t xml:space="preserve">RLM </w:t>
      </w:r>
      <w:r w:rsidR="00B003D9">
        <w:rPr>
          <w:rFonts w:eastAsia="宋体"/>
          <w:sz w:val="22"/>
          <w:szCs w:val="22"/>
          <w:lang w:eastAsia="zh-CN"/>
        </w:rPr>
        <w:t>out-of-sync</w:t>
      </w:r>
      <w:r w:rsidR="0049748E">
        <w:rPr>
          <w:rFonts w:eastAsia="宋体"/>
          <w:sz w:val="22"/>
          <w:szCs w:val="22"/>
          <w:lang w:eastAsia="zh-CN"/>
        </w:rPr>
        <w:t xml:space="preserve"> evaluation</w:t>
      </w:r>
      <w:r w:rsidR="00B003D9">
        <w:rPr>
          <w:rFonts w:eastAsia="宋体"/>
          <w:sz w:val="22"/>
          <w:szCs w:val="22"/>
          <w:lang w:eastAsia="zh-CN"/>
        </w:rPr>
        <w:t xml:space="preserve">, </w:t>
      </w:r>
      <w:r w:rsidR="0049748E">
        <w:rPr>
          <w:rFonts w:eastAsia="宋体"/>
          <w:sz w:val="22"/>
          <w:szCs w:val="22"/>
          <w:lang w:eastAsia="zh-CN"/>
        </w:rPr>
        <w:t xml:space="preserve">the UE indicates out-of-sync when </w:t>
      </w:r>
      <w:r w:rsidR="0049748E" w:rsidRPr="0049748E">
        <w:rPr>
          <w:rFonts w:eastAsia="宋体"/>
          <w:sz w:val="22"/>
          <w:szCs w:val="22"/>
          <w:lang w:eastAsia="zh-CN"/>
        </w:rPr>
        <w:t>the radio link quality is worse than the threshold Q</w:t>
      </w:r>
      <w:r w:rsidR="0049748E" w:rsidRPr="0049748E">
        <w:rPr>
          <w:rFonts w:eastAsia="宋体"/>
          <w:sz w:val="22"/>
          <w:szCs w:val="22"/>
          <w:vertAlign w:val="subscript"/>
          <w:lang w:eastAsia="zh-CN"/>
        </w:rPr>
        <w:t>out</w:t>
      </w:r>
      <w:r w:rsidR="0049748E" w:rsidRPr="0049748E">
        <w:rPr>
          <w:rFonts w:eastAsia="宋体"/>
          <w:sz w:val="22"/>
          <w:szCs w:val="22"/>
          <w:lang w:eastAsia="zh-CN"/>
        </w:rPr>
        <w:t xml:space="preserve"> for all </w:t>
      </w:r>
      <w:r w:rsidR="0049748E">
        <w:rPr>
          <w:rFonts w:eastAsia="宋体"/>
          <w:sz w:val="22"/>
          <w:szCs w:val="22"/>
          <w:lang w:eastAsia="zh-CN"/>
        </w:rPr>
        <w:t>the RLM-RS</w:t>
      </w:r>
      <w:r w:rsidR="0049748E" w:rsidRPr="0049748E">
        <w:rPr>
          <w:rFonts w:eastAsia="宋体"/>
          <w:sz w:val="22"/>
          <w:szCs w:val="22"/>
          <w:lang w:eastAsia="zh-CN"/>
        </w:rPr>
        <w:t xml:space="preserve"> resources</w:t>
      </w:r>
      <w:r w:rsidR="0049748E">
        <w:rPr>
          <w:rFonts w:eastAsia="宋体"/>
          <w:sz w:val="22"/>
          <w:szCs w:val="22"/>
          <w:lang w:eastAsia="zh-CN"/>
        </w:rPr>
        <w:t xml:space="preserve">, and UE indicates </w:t>
      </w:r>
      <w:r w:rsidR="0049748E" w:rsidRPr="0049748E">
        <w:rPr>
          <w:rFonts w:eastAsia="宋体"/>
          <w:sz w:val="22"/>
          <w:szCs w:val="22"/>
          <w:lang w:eastAsia="zh-CN"/>
        </w:rPr>
        <w:t>in-sync</w:t>
      </w:r>
      <w:r w:rsidR="0049748E">
        <w:rPr>
          <w:rFonts w:eastAsia="宋体"/>
          <w:sz w:val="22"/>
          <w:szCs w:val="22"/>
          <w:lang w:eastAsia="zh-CN"/>
        </w:rPr>
        <w:t xml:space="preserve"> when </w:t>
      </w:r>
      <w:r w:rsidR="0049748E" w:rsidRPr="0049748E">
        <w:rPr>
          <w:rFonts w:eastAsia="宋体"/>
          <w:sz w:val="22"/>
          <w:szCs w:val="22"/>
          <w:lang w:eastAsia="zh-CN"/>
        </w:rPr>
        <w:t xml:space="preserve">the radio link quality is </w:t>
      </w:r>
      <w:r w:rsidR="0049748E">
        <w:rPr>
          <w:rFonts w:eastAsia="宋体"/>
          <w:sz w:val="22"/>
          <w:szCs w:val="22"/>
          <w:lang w:eastAsia="zh-CN"/>
        </w:rPr>
        <w:t>better</w:t>
      </w:r>
      <w:r w:rsidR="0049748E" w:rsidRPr="0049748E">
        <w:rPr>
          <w:rFonts w:eastAsia="宋体"/>
          <w:sz w:val="22"/>
          <w:szCs w:val="22"/>
          <w:lang w:eastAsia="zh-CN"/>
        </w:rPr>
        <w:t xml:space="preserve"> than the threshold Q</w:t>
      </w:r>
      <w:r w:rsidR="0049748E">
        <w:rPr>
          <w:rFonts w:eastAsia="宋体"/>
          <w:sz w:val="22"/>
          <w:szCs w:val="22"/>
          <w:vertAlign w:val="subscript"/>
          <w:lang w:eastAsia="zh-CN"/>
        </w:rPr>
        <w:t>in</w:t>
      </w:r>
      <w:r w:rsidR="0049748E" w:rsidRPr="0049748E">
        <w:rPr>
          <w:rFonts w:eastAsia="宋体"/>
          <w:sz w:val="22"/>
          <w:szCs w:val="22"/>
          <w:lang w:eastAsia="zh-CN"/>
        </w:rPr>
        <w:t xml:space="preserve"> for </w:t>
      </w:r>
      <w:r w:rsidR="0049748E">
        <w:rPr>
          <w:rFonts w:eastAsia="宋体"/>
          <w:sz w:val="22"/>
          <w:szCs w:val="22"/>
          <w:lang w:eastAsia="zh-CN"/>
        </w:rPr>
        <w:t>any RLM-RS</w:t>
      </w:r>
      <w:r w:rsidR="0049748E" w:rsidRPr="0049748E">
        <w:rPr>
          <w:rFonts w:eastAsia="宋体"/>
          <w:sz w:val="22"/>
          <w:szCs w:val="22"/>
          <w:lang w:eastAsia="zh-CN"/>
        </w:rPr>
        <w:t xml:space="preserve"> </w:t>
      </w:r>
      <w:r w:rsidR="0049748E">
        <w:rPr>
          <w:rFonts w:eastAsia="宋体"/>
          <w:sz w:val="22"/>
          <w:szCs w:val="22"/>
          <w:lang w:eastAsia="zh-CN"/>
        </w:rPr>
        <w:t>resource. Similarly</w:t>
      </w:r>
      <w:r w:rsidR="0049748E">
        <w:rPr>
          <w:rFonts w:eastAsia="宋体" w:hint="eastAsia"/>
          <w:sz w:val="22"/>
          <w:szCs w:val="22"/>
          <w:lang w:eastAsia="zh-CN"/>
        </w:rPr>
        <w:t>,</w:t>
      </w:r>
      <w:r w:rsidR="0049748E">
        <w:rPr>
          <w:rFonts w:eastAsia="宋体"/>
          <w:sz w:val="22"/>
          <w:szCs w:val="22"/>
          <w:lang w:eastAsia="zh-CN"/>
        </w:rPr>
        <w:t xml:space="preserve"> the r</w:t>
      </w:r>
      <w:r w:rsidR="0049748E" w:rsidRPr="00B003D9">
        <w:rPr>
          <w:rFonts w:eastAsia="宋体"/>
          <w:sz w:val="22"/>
          <w:szCs w:val="22"/>
          <w:lang w:eastAsia="zh-CN"/>
        </w:rPr>
        <w:t xml:space="preserve">elaxation </w:t>
      </w:r>
      <w:r w:rsidR="0049748E">
        <w:rPr>
          <w:rFonts w:eastAsia="宋体"/>
          <w:sz w:val="22"/>
          <w:szCs w:val="22"/>
          <w:lang w:eastAsia="zh-CN"/>
        </w:rPr>
        <w:t>condition of RLM r</w:t>
      </w:r>
      <w:r w:rsidR="0049748E" w:rsidRPr="00B003D9">
        <w:rPr>
          <w:rFonts w:eastAsia="宋体"/>
          <w:sz w:val="22"/>
          <w:szCs w:val="22"/>
          <w:lang w:eastAsia="zh-CN"/>
        </w:rPr>
        <w:t>elaxation</w:t>
      </w:r>
      <w:r w:rsidR="0049748E">
        <w:rPr>
          <w:rFonts w:eastAsia="宋体"/>
          <w:sz w:val="22"/>
          <w:szCs w:val="22"/>
          <w:lang w:eastAsia="zh-CN"/>
        </w:rPr>
        <w:t xml:space="preserve"> for multiple RLM-RS resources can be defined as when </w:t>
      </w:r>
      <w:r w:rsidR="0049748E" w:rsidRPr="0049748E">
        <w:rPr>
          <w:rFonts w:eastAsia="宋体"/>
          <w:sz w:val="22"/>
          <w:szCs w:val="22"/>
          <w:lang w:eastAsia="zh-CN"/>
        </w:rPr>
        <w:t xml:space="preserve">the radio link quality is </w:t>
      </w:r>
      <w:r w:rsidR="0049748E">
        <w:rPr>
          <w:rFonts w:eastAsia="宋体"/>
          <w:sz w:val="22"/>
          <w:szCs w:val="22"/>
          <w:lang w:eastAsia="zh-CN"/>
        </w:rPr>
        <w:t>better</w:t>
      </w:r>
      <w:r w:rsidR="0049748E" w:rsidRPr="0049748E">
        <w:rPr>
          <w:rFonts w:eastAsia="宋体"/>
          <w:sz w:val="22"/>
          <w:szCs w:val="22"/>
          <w:lang w:eastAsia="zh-CN"/>
        </w:rPr>
        <w:t xml:space="preserve"> than the threshold for </w:t>
      </w:r>
      <w:r w:rsidR="0049748E">
        <w:rPr>
          <w:rFonts w:eastAsia="宋体"/>
          <w:sz w:val="22"/>
          <w:szCs w:val="22"/>
          <w:lang w:eastAsia="zh-CN"/>
        </w:rPr>
        <w:t>any RLM-RS</w:t>
      </w:r>
      <w:r w:rsidR="0049748E" w:rsidRPr="0049748E">
        <w:rPr>
          <w:rFonts w:eastAsia="宋体"/>
          <w:sz w:val="22"/>
          <w:szCs w:val="22"/>
          <w:lang w:eastAsia="zh-CN"/>
        </w:rPr>
        <w:t xml:space="preserve"> </w:t>
      </w:r>
      <w:r w:rsidR="0049748E">
        <w:rPr>
          <w:rFonts w:eastAsia="宋体"/>
          <w:sz w:val="22"/>
          <w:szCs w:val="22"/>
          <w:lang w:eastAsia="zh-CN"/>
        </w:rPr>
        <w:t xml:space="preserve">resource, and the </w:t>
      </w:r>
      <w:r w:rsidR="0049748E">
        <w:rPr>
          <w:rFonts w:eastAsia="宋体"/>
          <w:sz w:val="22"/>
          <w:lang w:eastAsia="zh-CN"/>
        </w:rPr>
        <w:t>e</w:t>
      </w:r>
      <w:r w:rsidR="0049748E" w:rsidRPr="00FC3356">
        <w:rPr>
          <w:rFonts w:eastAsia="宋体"/>
          <w:sz w:val="22"/>
          <w:lang w:eastAsia="zh-CN"/>
        </w:rPr>
        <w:t>xiting</w:t>
      </w:r>
      <w:r w:rsidR="00393CBE" w:rsidRPr="00393CBE">
        <w:rPr>
          <w:rFonts w:eastAsia="宋体"/>
          <w:sz w:val="22"/>
          <w:szCs w:val="22"/>
          <w:lang w:eastAsia="zh-CN"/>
        </w:rPr>
        <w:t xml:space="preserve"> </w:t>
      </w:r>
      <w:r w:rsidR="00393CBE">
        <w:rPr>
          <w:rFonts w:eastAsia="宋体"/>
          <w:sz w:val="22"/>
          <w:szCs w:val="22"/>
          <w:lang w:eastAsia="zh-CN"/>
        </w:rPr>
        <w:lastRenderedPageBreak/>
        <w:t>condition of RLM r</w:t>
      </w:r>
      <w:r w:rsidR="00393CBE" w:rsidRPr="00B003D9">
        <w:rPr>
          <w:rFonts w:eastAsia="宋体"/>
          <w:sz w:val="22"/>
          <w:szCs w:val="22"/>
          <w:lang w:eastAsia="zh-CN"/>
        </w:rPr>
        <w:t>elaxation</w:t>
      </w:r>
      <w:r w:rsidR="00393CBE">
        <w:rPr>
          <w:rFonts w:eastAsia="宋体"/>
          <w:sz w:val="22"/>
          <w:szCs w:val="22"/>
          <w:lang w:eastAsia="zh-CN"/>
        </w:rPr>
        <w:t xml:space="preserve"> for multiple RLM-RS resources can be defined as when </w:t>
      </w:r>
      <w:r w:rsidR="00393CBE" w:rsidRPr="0049748E">
        <w:rPr>
          <w:rFonts w:eastAsia="宋体"/>
          <w:sz w:val="22"/>
          <w:szCs w:val="22"/>
          <w:lang w:eastAsia="zh-CN"/>
        </w:rPr>
        <w:t xml:space="preserve">the radio link quality is worse than the threshold for </w:t>
      </w:r>
      <w:r w:rsidR="00393CBE">
        <w:rPr>
          <w:rFonts w:eastAsia="宋体"/>
          <w:sz w:val="22"/>
          <w:szCs w:val="22"/>
          <w:lang w:eastAsia="zh-CN"/>
        </w:rPr>
        <w:t>all the RLM-RS</w:t>
      </w:r>
      <w:r w:rsidR="00393CBE" w:rsidRPr="0049748E">
        <w:rPr>
          <w:rFonts w:eastAsia="宋体"/>
          <w:sz w:val="22"/>
          <w:szCs w:val="22"/>
          <w:lang w:eastAsia="zh-CN"/>
        </w:rPr>
        <w:t xml:space="preserve"> </w:t>
      </w:r>
      <w:r w:rsidR="00393CBE">
        <w:rPr>
          <w:rFonts w:eastAsia="宋体"/>
          <w:sz w:val="22"/>
          <w:szCs w:val="22"/>
          <w:lang w:eastAsia="zh-CN"/>
        </w:rPr>
        <w:t>resources.</w:t>
      </w:r>
    </w:p>
    <w:p w:rsidR="00B327E8" w:rsidRDefault="000B454A" w:rsidP="00B327E8">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8</w:t>
      </w:r>
      <w:r w:rsidR="00B327E8" w:rsidRPr="00426D3A">
        <w:rPr>
          <w:rFonts w:eastAsia="宋体"/>
          <w:b/>
          <w:i/>
          <w:sz w:val="22"/>
          <w:lang w:val="en-US" w:eastAsia="zh-CN"/>
        </w:rPr>
        <w:t>:</w:t>
      </w:r>
      <w:r>
        <w:rPr>
          <w:rFonts w:eastAsia="宋体"/>
          <w:b/>
          <w:i/>
          <w:sz w:val="22"/>
          <w:szCs w:val="22"/>
          <w:lang w:eastAsia="zh-CN"/>
        </w:rPr>
        <w:t xml:space="preserve"> </w:t>
      </w:r>
      <w:r w:rsidR="0049748E">
        <w:rPr>
          <w:rFonts w:eastAsia="宋体"/>
          <w:b/>
          <w:i/>
          <w:sz w:val="22"/>
          <w:szCs w:val="22"/>
          <w:lang w:eastAsia="zh-CN"/>
        </w:rPr>
        <w:t>The</w:t>
      </w:r>
      <w:r w:rsidR="00C41EAB" w:rsidRPr="00C41EAB">
        <w:t xml:space="preserve"> </w:t>
      </w:r>
      <w:r w:rsidR="00C41EAB" w:rsidRPr="00C41EAB">
        <w:rPr>
          <w:rFonts w:eastAsia="宋体"/>
          <w:b/>
          <w:i/>
          <w:sz w:val="22"/>
          <w:szCs w:val="22"/>
          <w:lang w:eastAsia="zh-CN"/>
        </w:rPr>
        <w:t xml:space="preserve">relaxation condition of RLM relaxation for multiple RLM-RS resources can be defined as when the radio link quality is better than the threshold </w:t>
      </w:r>
      <w:r w:rsidR="00C41EAB">
        <w:rPr>
          <w:rFonts w:eastAsia="宋体"/>
          <w:b/>
          <w:i/>
          <w:sz w:val="22"/>
          <w:szCs w:val="22"/>
          <w:lang w:eastAsia="zh-CN"/>
        </w:rPr>
        <w:t>(</w:t>
      </w:r>
      <w:r w:rsidR="00C41EAB">
        <w:rPr>
          <w:rFonts w:eastAsia="宋体"/>
          <w:b/>
          <w:i/>
          <w:sz w:val="22"/>
          <w:lang w:val="en-US" w:eastAsia="zh-CN"/>
        </w:rPr>
        <w:t>Q</w:t>
      </w:r>
      <w:r w:rsidR="00C41EAB" w:rsidRPr="00110A20">
        <w:rPr>
          <w:rFonts w:eastAsia="宋体"/>
          <w:b/>
          <w:i/>
          <w:sz w:val="22"/>
          <w:vertAlign w:val="subscript"/>
          <w:lang w:val="en-US" w:eastAsia="zh-CN"/>
        </w:rPr>
        <w:t>out</w:t>
      </w:r>
      <w:r w:rsidR="00C41EAB" w:rsidRPr="00BC00B2">
        <w:rPr>
          <w:rFonts w:eastAsia="宋体"/>
          <w:b/>
          <w:i/>
          <w:sz w:val="22"/>
          <w:lang w:val="en-US" w:eastAsia="zh-CN"/>
        </w:rPr>
        <w:t xml:space="preserve"> + </w:t>
      </w:r>
      <w:r w:rsidR="00C41EAB">
        <w:rPr>
          <w:rFonts w:eastAsia="宋体"/>
          <w:b/>
          <w:i/>
          <w:sz w:val="22"/>
          <w:lang w:val="en-US" w:eastAsia="zh-CN"/>
        </w:rPr>
        <w:t>10dB</w:t>
      </w:r>
      <w:r w:rsidR="00C41EAB">
        <w:rPr>
          <w:rFonts w:eastAsia="宋体"/>
          <w:b/>
          <w:i/>
          <w:sz w:val="22"/>
          <w:szCs w:val="22"/>
          <w:lang w:eastAsia="zh-CN"/>
        </w:rPr>
        <w:t xml:space="preserve">) </w:t>
      </w:r>
      <w:r w:rsidR="00C41EAB" w:rsidRPr="00C41EAB">
        <w:rPr>
          <w:rFonts w:eastAsia="宋体"/>
          <w:b/>
          <w:i/>
          <w:sz w:val="22"/>
          <w:szCs w:val="22"/>
          <w:lang w:eastAsia="zh-CN"/>
        </w:rPr>
        <w:t>for any RLM-RS resource</w:t>
      </w:r>
      <w:r w:rsidR="00B327E8" w:rsidRPr="005A286C">
        <w:rPr>
          <w:rFonts w:eastAsia="宋体"/>
          <w:b/>
          <w:i/>
          <w:sz w:val="22"/>
          <w:szCs w:val="22"/>
          <w:lang w:eastAsia="zh-CN"/>
        </w:rPr>
        <w:t>.</w:t>
      </w:r>
    </w:p>
    <w:p w:rsidR="00C41EAB" w:rsidRPr="00B327E8" w:rsidRDefault="00C41EAB" w:rsidP="007C78E4">
      <w:pPr>
        <w:widowControl w:val="0"/>
        <w:adjustRightInd w:val="0"/>
        <w:snapToGrid w:val="0"/>
        <w:spacing w:before="180"/>
        <w:rPr>
          <w:rFonts w:eastAsia="宋体"/>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9</w:t>
      </w:r>
      <w:r w:rsidRPr="00426D3A">
        <w:rPr>
          <w:rFonts w:eastAsia="宋体"/>
          <w:b/>
          <w:i/>
          <w:sz w:val="22"/>
          <w:lang w:val="en-US" w:eastAsia="zh-CN"/>
        </w:rPr>
        <w:t>:</w:t>
      </w:r>
      <w:r>
        <w:rPr>
          <w:rFonts w:eastAsia="宋体"/>
          <w:b/>
          <w:i/>
          <w:sz w:val="22"/>
          <w:szCs w:val="22"/>
          <w:lang w:eastAsia="zh-CN"/>
        </w:rPr>
        <w:t xml:space="preserve"> The </w:t>
      </w:r>
      <w:r w:rsidRPr="00C41EAB">
        <w:rPr>
          <w:rFonts w:eastAsia="宋体"/>
          <w:b/>
          <w:i/>
          <w:sz w:val="22"/>
          <w:szCs w:val="22"/>
          <w:lang w:eastAsia="zh-CN"/>
        </w:rPr>
        <w:t>exiting condition of RLM relaxation for multiple RLM-RS resources can be defined as when the radio link quality is worse than the threshold</w:t>
      </w:r>
      <w:r>
        <w:rPr>
          <w:rFonts w:eastAsia="宋体"/>
          <w:b/>
          <w:i/>
          <w:sz w:val="22"/>
          <w:szCs w:val="22"/>
          <w:lang w:eastAsia="zh-CN"/>
        </w:rPr>
        <w:t xml:space="preserve"> (</w:t>
      </w:r>
      <w:r>
        <w:rPr>
          <w:rFonts w:eastAsia="宋体"/>
          <w:b/>
          <w:i/>
          <w:sz w:val="22"/>
          <w:lang w:val="en-US" w:eastAsia="zh-CN"/>
        </w:rPr>
        <w:t>Q</w:t>
      </w:r>
      <w:r w:rsidRPr="00110A20">
        <w:rPr>
          <w:rFonts w:eastAsia="宋体"/>
          <w:b/>
          <w:i/>
          <w:sz w:val="22"/>
          <w:vertAlign w:val="subscript"/>
          <w:lang w:val="en-US" w:eastAsia="zh-CN"/>
        </w:rPr>
        <w:t>out</w:t>
      </w:r>
      <w:r w:rsidRPr="00BC00B2">
        <w:rPr>
          <w:rFonts w:eastAsia="宋体"/>
          <w:b/>
          <w:i/>
          <w:sz w:val="22"/>
          <w:lang w:val="en-US" w:eastAsia="zh-CN"/>
        </w:rPr>
        <w:t xml:space="preserve"> + </w:t>
      </w:r>
      <w:r>
        <w:rPr>
          <w:rFonts w:eastAsia="宋体"/>
          <w:b/>
          <w:i/>
          <w:sz w:val="22"/>
          <w:lang w:val="en-US" w:eastAsia="zh-CN"/>
        </w:rPr>
        <w:t>7dB</w:t>
      </w:r>
      <w:r>
        <w:rPr>
          <w:rFonts w:eastAsia="宋体"/>
          <w:b/>
          <w:i/>
          <w:sz w:val="22"/>
          <w:szCs w:val="22"/>
          <w:lang w:eastAsia="zh-CN"/>
        </w:rPr>
        <w:t>)</w:t>
      </w:r>
      <w:r w:rsidRPr="00C41EAB">
        <w:rPr>
          <w:rFonts w:eastAsia="宋体"/>
          <w:b/>
          <w:i/>
          <w:sz w:val="22"/>
          <w:szCs w:val="22"/>
          <w:lang w:eastAsia="zh-CN"/>
        </w:rPr>
        <w:t xml:space="preserve"> for all the RLM-RS resources</w:t>
      </w:r>
      <w:r>
        <w:rPr>
          <w:rFonts w:eastAsia="宋体"/>
          <w:b/>
          <w:i/>
          <w:sz w:val="22"/>
          <w:szCs w:val="22"/>
          <w:lang w:eastAsia="zh-CN"/>
        </w:rPr>
        <w:t>.</w:t>
      </w:r>
    </w:p>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FR2 inter-band DL CA enhancement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BD2A9B" w:rsidRDefault="00BD2A9B" w:rsidP="00BD2A9B">
      <w:pPr>
        <w:widowControl w:val="0"/>
        <w:adjustRightInd w:val="0"/>
        <w:snapToGrid w:val="0"/>
        <w:spacing w:before="180"/>
        <w:rPr>
          <w:rFonts w:eastAsia="宋体"/>
          <w:b/>
          <w:i/>
          <w:sz w:val="22"/>
          <w:lang w:val="en-US" w:eastAsia="zh-CN"/>
        </w:rPr>
      </w:pPr>
      <w:bookmarkStart w:id="12" w:name="OLE_LINK168"/>
      <w:bookmarkStart w:id="13" w:name="OLE_LINK176"/>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The </w:t>
      </w:r>
      <w:r w:rsidRPr="00110A20">
        <w:rPr>
          <w:rFonts w:eastAsia="宋体"/>
          <w:b/>
          <w:i/>
          <w:sz w:val="22"/>
          <w:lang w:val="en-US" w:eastAsia="zh-CN"/>
        </w:rPr>
        <w:t>good serving cell quality criteria</w:t>
      </w:r>
      <w:r>
        <w:rPr>
          <w:rFonts w:eastAsia="宋体"/>
          <w:b/>
          <w:i/>
          <w:sz w:val="22"/>
          <w:lang w:val="en-US" w:eastAsia="zh-CN"/>
        </w:rPr>
        <w:t xml:space="preserve"> for RLM relaxation can be defined as the </w:t>
      </w:r>
      <w:r w:rsidRPr="00110A20">
        <w:rPr>
          <w:rFonts w:eastAsia="宋体"/>
          <w:b/>
          <w:i/>
          <w:sz w:val="22"/>
          <w:lang w:val="en-US" w:eastAsia="zh-CN"/>
        </w:rPr>
        <w:t>radio link quality</w:t>
      </w:r>
      <w:r>
        <w:rPr>
          <w:rFonts w:eastAsia="宋体"/>
          <w:b/>
          <w:i/>
          <w:sz w:val="22"/>
          <w:lang w:val="en-US" w:eastAsia="zh-CN"/>
        </w:rPr>
        <w:t xml:space="preserve"> is 10dB better than the threshold Q</w:t>
      </w:r>
      <w:r w:rsidRPr="00110A20">
        <w:rPr>
          <w:rFonts w:eastAsia="宋体"/>
          <w:b/>
          <w:i/>
          <w:sz w:val="22"/>
          <w:vertAlign w:val="subscript"/>
          <w:lang w:val="en-US" w:eastAsia="zh-CN"/>
        </w:rPr>
        <w:t>out</w:t>
      </w:r>
      <w:r>
        <w:rPr>
          <w:rFonts w:eastAsia="宋体"/>
          <w:b/>
          <w:i/>
          <w:sz w:val="22"/>
          <w:lang w:val="en-US" w:eastAsia="zh-CN"/>
        </w:rPr>
        <w:t xml:space="preserve">, i.e. </w:t>
      </w:r>
      <w:r w:rsidRPr="00BC00B2">
        <w:rPr>
          <w:rFonts w:eastAsia="宋体"/>
          <w:b/>
          <w:i/>
          <w:sz w:val="22"/>
          <w:lang w:val="en-US" w:eastAsia="zh-CN"/>
        </w:rPr>
        <w:t xml:space="preserve">radio link quality &gt; </w:t>
      </w:r>
      <w:r>
        <w:rPr>
          <w:rFonts w:eastAsia="宋体"/>
          <w:b/>
          <w:i/>
          <w:sz w:val="22"/>
          <w:lang w:val="en-US" w:eastAsia="zh-CN"/>
        </w:rPr>
        <w:t>Q</w:t>
      </w:r>
      <w:r w:rsidRPr="00110A20">
        <w:rPr>
          <w:rFonts w:eastAsia="宋体"/>
          <w:b/>
          <w:i/>
          <w:sz w:val="22"/>
          <w:vertAlign w:val="subscript"/>
          <w:lang w:val="en-US" w:eastAsia="zh-CN"/>
        </w:rPr>
        <w:t>out</w:t>
      </w:r>
      <w:r w:rsidRPr="00BC00B2">
        <w:rPr>
          <w:rFonts w:eastAsia="宋体"/>
          <w:b/>
          <w:i/>
          <w:sz w:val="22"/>
          <w:lang w:val="en-US" w:eastAsia="zh-CN"/>
        </w:rPr>
        <w:t xml:space="preserve"> + </w:t>
      </w:r>
      <w:r>
        <w:rPr>
          <w:rFonts w:eastAsia="宋体"/>
          <w:b/>
          <w:i/>
          <w:sz w:val="22"/>
          <w:lang w:val="en-US" w:eastAsia="zh-CN"/>
        </w:rPr>
        <w:t>10dB.</w:t>
      </w:r>
    </w:p>
    <w:p w:rsidR="00BD2A9B" w:rsidRDefault="00BD2A9B" w:rsidP="00BD2A9B">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The </w:t>
      </w:r>
      <w:r w:rsidRPr="00110A20">
        <w:rPr>
          <w:rFonts w:eastAsia="宋体"/>
          <w:b/>
          <w:i/>
          <w:sz w:val="22"/>
          <w:lang w:val="en-US" w:eastAsia="zh-CN"/>
        </w:rPr>
        <w:t>good serving cell quality criteria</w:t>
      </w:r>
      <w:r>
        <w:rPr>
          <w:rFonts w:eastAsia="宋体"/>
          <w:b/>
          <w:i/>
          <w:sz w:val="22"/>
          <w:lang w:val="en-US" w:eastAsia="zh-CN"/>
        </w:rPr>
        <w:t xml:space="preserve"> for BFD relaxation can be defined as the </w:t>
      </w:r>
      <w:r w:rsidRPr="00110A20">
        <w:rPr>
          <w:rFonts w:eastAsia="宋体"/>
          <w:b/>
          <w:i/>
          <w:sz w:val="22"/>
          <w:lang w:val="en-US" w:eastAsia="zh-CN"/>
        </w:rPr>
        <w:t>radio link quality</w:t>
      </w:r>
      <w:r>
        <w:rPr>
          <w:rFonts w:eastAsia="宋体"/>
          <w:b/>
          <w:i/>
          <w:sz w:val="22"/>
          <w:lang w:val="en-US" w:eastAsia="zh-CN"/>
        </w:rPr>
        <w:t xml:space="preserve"> is 6dB better than the threshold Q</w:t>
      </w:r>
      <w:r w:rsidRPr="00110A20">
        <w:rPr>
          <w:rFonts w:eastAsia="宋体"/>
          <w:b/>
          <w:i/>
          <w:sz w:val="22"/>
          <w:vertAlign w:val="subscript"/>
          <w:lang w:val="en-US" w:eastAsia="zh-CN"/>
        </w:rPr>
        <w:t>out</w:t>
      </w:r>
      <w:r>
        <w:rPr>
          <w:rFonts w:eastAsia="宋体"/>
          <w:b/>
          <w:i/>
          <w:sz w:val="22"/>
          <w:vertAlign w:val="subscript"/>
          <w:lang w:val="en-US" w:eastAsia="zh-CN"/>
        </w:rPr>
        <w:t>,LR</w:t>
      </w:r>
      <w:r>
        <w:rPr>
          <w:rFonts w:eastAsia="宋体"/>
          <w:b/>
          <w:i/>
          <w:sz w:val="22"/>
          <w:lang w:val="en-US" w:eastAsia="zh-CN"/>
        </w:rPr>
        <w:t xml:space="preserve">, i.e. </w:t>
      </w:r>
      <w:r w:rsidRPr="00BC00B2">
        <w:rPr>
          <w:rFonts w:eastAsia="宋体"/>
          <w:b/>
          <w:i/>
          <w:sz w:val="22"/>
          <w:lang w:val="en-US" w:eastAsia="zh-CN"/>
        </w:rPr>
        <w:t xml:space="preserve">radio link quality &gt; </w:t>
      </w:r>
      <w:r>
        <w:rPr>
          <w:rFonts w:eastAsia="宋体"/>
          <w:b/>
          <w:i/>
          <w:sz w:val="22"/>
          <w:lang w:val="en-US" w:eastAsia="zh-CN"/>
        </w:rPr>
        <w:t>Q</w:t>
      </w:r>
      <w:r w:rsidRPr="00110A20">
        <w:rPr>
          <w:rFonts w:eastAsia="宋体"/>
          <w:b/>
          <w:i/>
          <w:sz w:val="22"/>
          <w:vertAlign w:val="subscript"/>
          <w:lang w:val="en-US" w:eastAsia="zh-CN"/>
        </w:rPr>
        <w:t>out</w:t>
      </w:r>
      <w:r>
        <w:rPr>
          <w:rFonts w:eastAsia="宋体"/>
          <w:b/>
          <w:i/>
          <w:sz w:val="22"/>
          <w:vertAlign w:val="subscript"/>
          <w:lang w:val="en-US" w:eastAsia="zh-CN"/>
        </w:rPr>
        <w:t>,LR</w:t>
      </w:r>
      <w:r w:rsidRPr="00BC00B2">
        <w:rPr>
          <w:rFonts w:eastAsia="宋体"/>
          <w:b/>
          <w:i/>
          <w:sz w:val="22"/>
          <w:lang w:val="en-US" w:eastAsia="zh-CN"/>
        </w:rPr>
        <w:t xml:space="preserve"> + </w:t>
      </w:r>
      <w:r>
        <w:rPr>
          <w:rFonts w:eastAsia="宋体"/>
          <w:b/>
          <w:i/>
          <w:sz w:val="22"/>
          <w:lang w:val="en-US" w:eastAsia="zh-CN"/>
        </w:rPr>
        <w:t>6dB</w:t>
      </w:r>
      <w:r w:rsidRPr="00492DB4">
        <w:rPr>
          <w:rFonts w:eastAsia="宋体"/>
          <w:b/>
          <w:i/>
          <w:sz w:val="22"/>
          <w:lang w:val="en-US" w:eastAsia="zh-CN"/>
        </w:rPr>
        <w:t>.</w:t>
      </w:r>
    </w:p>
    <w:p w:rsidR="00BD2A9B" w:rsidRDefault="00BD2A9B" w:rsidP="00BD2A9B">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The </w:t>
      </w:r>
      <w:r w:rsidRPr="0061672E">
        <w:rPr>
          <w:rFonts w:eastAsia="宋体"/>
          <w:b/>
          <w:i/>
          <w:sz w:val="22"/>
          <w:lang w:val="en-US" w:eastAsia="zh-CN"/>
        </w:rPr>
        <w:t>exiting criteria</w:t>
      </w:r>
      <w:r>
        <w:rPr>
          <w:rFonts w:eastAsia="宋体"/>
          <w:b/>
          <w:i/>
          <w:sz w:val="22"/>
          <w:lang w:val="en-US" w:eastAsia="zh-CN"/>
        </w:rPr>
        <w:t xml:space="preserve"> for RLM relaxation can be defined as the </w:t>
      </w:r>
      <w:r w:rsidRPr="00110A20">
        <w:rPr>
          <w:rFonts w:eastAsia="宋体"/>
          <w:b/>
          <w:i/>
          <w:sz w:val="22"/>
          <w:lang w:val="en-US" w:eastAsia="zh-CN"/>
        </w:rPr>
        <w:t>radio link quality</w:t>
      </w:r>
      <w:r>
        <w:rPr>
          <w:rFonts w:eastAsia="宋体"/>
          <w:b/>
          <w:i/>
          <w:sz w:val="22"/>
          <w:lang w:val="en-US" w:eastAsia="zh-CN"/>
        </w:rPr>
        <w:t xml:space="preserve"> is worse than the level of</w:t>
      </w:r>
      <w:r w:rsidRPr="00BC00B2">
        <w:rPr>
          <w:rFonts w:eastAsia="宋体"/>
          <w:b/>
          <w:i/>
          <w:sz w:val="22"/>
          <w:lang w:val="en-US" w:eastAsia="zh-CN"/>
        </w:rPr>
        <w:t xml:space="preserve"> </w:t>
      </w:r>
      <w:r>
        <w:rPr>
          <w:rFonts w:eastAsia="宋体"/>
          <w:b/>
          <w:i/>
          <w:sz w:val="22"/>
          <w:lang w:val="en-US" w:eastAsia="zh-CN"/>
        </w:rPr>
        <w:t>(Q</w:t>
      </w:r>
      <w:r w:rsidRPr="00110A20">
        <w:rPr>
          <w:rFonts w:eastAsia="宋体"/>
          <w:b/>
          <w:i/>
          <w:sz w:val="22"/>
          <w:vertAlign w:val="subscript"/>
          <w:lang w:val="en-US" w:eastAsia="zh-CN"/>
        </w:rPr>
        <w:t>out</w:t>
      </w:r>
      <w:r w:rsidRPr="00BC00B2">
        <w:rPr>
          <w:rFonts w:eastAsia="宋体"/>
          <w:b/>
          <w:i/>
          <w:sz w:val="22"/>
          <w:lang w:val="en-US" w:eastAsia="zh-CN"/>
        </w:rPr>
        <w:t xml:space="preserve"> + </w:t>
      </w:r>
      <w:r>
        <w:rPr>
          <w:rFonts w:eastAsia="宋体"/>
          <w:b/>
          <w:i/>
          <w:sz w:val="22"/>
          <w:lang w:val="en-US" w:eastAsia="zh-CN"/>
        </w:rPr>
        <w:t>7dB).</w:t>
      </w:r>
    </w:p>
    <w:p w:rsidR="00BD2A9B" w:rsidRDefault="00BD2A9B" w:rsidP="00BD2A9B">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The</w:t>
      </w:r>
      <w:r w:rsidRPr="0061672E">
        <w:t xml:space="preserve"> </w:t>
      </w:r>
      <w:r w:rsidRPr="0061672E">
        <w:rPr>
          <w:rFonts w:eastAsia="宋体"/>
          <w:b/>
          <w:i/>
          <w:sz w:val="22"/>
          <w:lang w:val="en-US" w:eastAsia="zh-CN"/>
        </w:rPr>
        <w:t xml:space="preserve">exiting </w:t>
      </w:r>
      <w:r w:rsidRPr="00110A20">
        <w:rPr>
          <w:rFonts w:eastAsia="宋体"/>
          <w:b/>
          <w:i/>
          <w:sz w:val="22"/>
          <w:lang w:val="en-US" w:eastAsia="zh-CN"/>
        </w:rPr>
        <w:t>criteria</w:t>
      </w:r>
      <w:r>
        <w:rPr>
          <w:rFonts w:eastAsia="宋体"/>
          <w:b/>
          <w:i/>
          <w:sz w:val="22"/>
          <w:lang w:val="en-US" w:eastAsia="zh-CN"/>
        </w:rPr>
        <w:t xml:space="preserve"> for BFD relaxation can be defined as the </w:t>
      </w:r>
      <w:r w:rsidRPr="00110A20">
        <w:rPr>
          <w:rFonts w:eastAsia="宋体"/>
          <w:b/>
          <w:i/>
          <w:sz w:val="22"/>
          <w:lang w:val="en-US" w:eastAsia="zh-CN"/>
        </w:rPr>
        <w:t>radio link quality</w:t>
      </w:r>
      <w:r>
        <w:rPr>
          <w:rFonts w:eastAsia="宋体"/>
          <w:b/>
          <w:i/>
          <w:sz w:val="22"/>
          <w:lang w:val="en-US" w:eastAsia="zh-CN"/>
        </w:rPr>
        <w:t xml:space="preserve"> is worse than the level of</w:t>
      </w:r>
      <w:r w:rsidRPr="00BC00B2">
        <w:rPr>
          <w:rFonts w:eastAsia="宋体"/>
          <w:b/>
          <w:i/>
          <w:sz w:val="22"/>
          <w:lang w:val="en-US" w:eastAsia="zh-CN"/>
        </w:rPr>
        <w:t xml:space="preserve"> </w:t>
      </w:r>
      <w:r>
        <w:rPr>
          <w:rFonts w:eastAsia="宋体"/>
          <w:b/>
          <w:i/>
          <w:sz w:val="22"/>
          <w:lang w:val="en-US" w:eastAsia="zh-CN"/>
        </w:rPr>
        <w:t>(Q</w:t>
      </w:r>
      <w:r w:rsidRPr="00110A20">
        <w:rPr>
          <w:rFonts w:eastAsia="宋体"/>
          <w:b/>
          <w:i/>
          <w:sz w:val="22"/>
          <w:vertAlign w:val="subscript"/>
          <w:lang w:val="en-US" w:eastAsia="zh-CN"/>
        </w:rPr>
        <w:t>out</w:t>
      </w:r>
      <w:r>
        <w:rPr>
          <w:rFonts w:eastAsia="宋体"/>
          <w:b/>
          <w:i/>
          <w:sz w:val="22"/>
          <w:vertAlign w:val="subscript"/>
          <w:lang w:val="en-US" w:eastAsia="zh-CN"/>
        </w:rPr>
        <w:t>,LR</w:t>
      </w:r>
      <w:r w:rsidRPr="00BC00B2">
        <w:rPr>
          <w:rFonts w:eastAsia="宋体"/>
          <w:b/>
          <w:i/>
          <w:sz w:val="22"/>
          <w:lang w:val="en-US" w:eastAsia="zh-CN"/>
        </w:rPr>
        <w:t xml:space="preserve"> + </w:t>
      </w:r>
      <w:r>
        <w:rPr>
          <w:rFonts w:eastAsia="宋体"/>
          <w:b/>
          <w:i/>
          <w:sz w:val="22"/>
          <w:lang w:val="en-US" w:eastAsia="zh-CN"/>
        </w:rPr>
        <w:t>3dB)</w:t>
      </w:r>
      <w:r w:rsidRPr="00492DB4">
        <w:rPr>
          <w:rFonts w:eastAsia="宋体"/>
          <w:b/>
          <w:i/>
          <w:sz w:val="22"/>
          <w:lang w:val="en-US" w:eastAsia="zh-CN"/>
        </w:rPr>
        <w:t>.</w:t>
      </w:r>
    </w:p>
    <w:p w:rsidR="00BD2A9B" w:rsidRDefault="00BD2A9B" w:rsidP="00BD2A9B">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w:t>
      </w:r>
      <w:r>
        <w:rPr>
          <w:rFonts w:eastAsia="宋体" w:hint="eastAsia"/>
          <w:b/>
          <w:i/>
          <w:sz w:val="22"/>
          <w:lang w:val="en-US" w:eastAsia="zh-CN"/>
        </w:rPr>
        <w:t>It</w:t>
      </w:r>
      <w:r>
        <w:rPr>
          <w:rFonts w:eastAsia="宋体"/>
          <w:b/>
          <w:i/>
          <w:sz w:val="22"/>
          <w:lang w:val="en-US" w:eastAsia="zh-CN"/>
        </w:rPr>
        <w:t xml:space="preserve"> is up to UE to determine whether and how to perform the</w:t>
      </w:r>
      <w:r w:rsidRPr="00AF5056">
        <w:rPr>
          <w:rFonts w:eastAsia="宋体"/>
          <w:b/>
          <w:i/>
          <w:sz w:val="22"/>
          <w:lang w:val="en-US" w:eastAsia="zh-CN"/>
        </w:rPr>
        <w:t xml:space="preserve"> </w:t>
      </w:r>
      <w:r>
        <w:rPr>
          <w:rFonts w:eastAsia="宋体"/>
          <w:b/>
          <w:i/>
          <w:sz w:val="22"/>
          <w:lang w:val="en-US" w:eastAsia="zh-CN"/>
        </w:rPr>
        <w:t>evaluation for low mobility</w:t>
      </w:r>
      <w:r w:rsidRPr="00AF5056">
        <w:rPr>
          <w:rFonts w:eastAsia="宋体"/>
          <w:b/>
          <w:i/>
          <w:sz w:val="22"/>
          <w:lang w:val="en-US" w:eastAsia="zh-CN"/>
        </w:rPr>
        <w:t xml:space="preserve"> criterion</w:t>
      </w:r>
      <w:r w:rsidRPr="00492DB4">
        <w:rPr>
          <w:rFonts w:eastAsia="宋体"/>
          <w:b/>
          <w:i/>
          <w:sz w:val="22"/>
          <w:lang w:val="en-US" w:eastAsia="zh-CN"/>
        </w:rPr>
        <w:t>.</w:t>
      </w:r>
    </w:p>
    <w:p w:rsidR="00B820B1" w:rsidRDefault="00B820B1" w:rsidP="00B820B1">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6</w:t>
      </w:r>
      <w:r w:rsidRPr="00426D3A">
        <w:rPr>
          <w:rFonts w:eastAsia="宋体"/>
          <w:b/>
          <w:i/>
          <w:sz w:val="22"/>
          <w:lang w:val="en-US" w:eastAsia="zh-CN"/>
        </w:rPr>
        <w:t>:</w:t>
      </w:r>
      <w:r>
        <w:rPr>
          <w:rFonts w:eastAsia="宋体"/>
          <w:b/>
          <w:i/>
          <w:sz w:val="22"/>
          <w:lang w:val="en-US" w:eastAsia="zh-CN"/>
        </w:rPr>
        <w:t xml:space="preserve"> It is suggested to use Option 1 for defining the </w:t>
      </w:r>
      <w:r w:rsidRPr="00426D3A">
        <w:rPr>
          <w:rFonts w:eastAsia="宋体"/>
          <w:b/>
          <w:i/>
          <w:sz w:val="22"/>
          <w:lang w:val="en-US" w:eastAsia="zh-CN"/>
        </w:rPr>
        <w:t>relaxed RLM/BFD</w:t>
      </w:r>
      <w:r w:rsidRPr="00426D3A">
        <w:t xml:space="preserve"> </w:t>
      </w:r>
      <w:r w:rsidRPr="00426D3A">
        <w:rPr>
          <w:rFonts w:eastAsia="宋体"/>
          <w:b/>
          <w:i/>
          <w:sz w:val="22"/>
          <w:lang w:val="en-US" w:eastAsia="zh-CN"/>
        </w:rPr>
        <w:t>evaluation period</w:t>
      </w:r>
      <w:r>
        <w:rPr>
          <w:rFonts w:eastAsia="宋体"/>
          <w:b/>
          <w:i/>
          <w:sz w:val="22"/>
          <w:lang w:val="en-US" w:eastAsia="zh-CN"/>
        </w:rPr>
        <w:t>, and the factor Y used in option 1 can be defined as a fixed value.</w:t>
      </w:r>
    </w:p>
    <w:p w:rsidR="00B820B1" w:rsidRPr="00630199" w:rsidRDefault="00B820B1" w:rsidP="00B820B1">
      <w:pPr>
        <w:pStyle w:val="af8"/>
        <w:widowControl w:val="0"/>
        <w:numPr>
          <w:ilvl w:val="0"/>
          <w:numId w:val="33"/>
        </w:numPr>
        <w:adjustRightInd w:val="0"/>
        <w:snapToGrid w:val="0"/>
        <w:spacing w:before="180"/>
        <w:rPr>
          <w:rFonts w:eastAsia="宋体"/>
          <w:b/>
          <w:i/>
          <w:sz w:val="22"/>
          <w:lang w:val="en-US" w:eastAsia="zh-CN"/>
        </w:rPr>
      </w:pPr>
      <w:r w:rsidRPr="00630199">
        <w:rPr>
          <w:rFonts w:eastAsia="宋体"/>
          <w:b/>
          <w:i/>
          <w:sz w:val="22"/>
          <w:lang w:val="en-US" w:eastAsia="zh-CN"/>
        </w:rPr>
        <w:t>Option 1:The similar definition of RLM/BFD evaluation period in Rel-15 can be reused as Max(T, Ceil([Y] x P x N) x Max(T</w:t>
      </w:r>
      <w:r w:rsidRPr="00630199">
        <w:rPr>
          <w:rFonts w:eastAsia="宋体"/>
          <w:b/>
          <w:i/>
          <w:sz w:val="22"/>
          <w:vertAlign w:val="subscript"/>
          <w:lang w:val="en-US" w:eastAsia="zh-CN"/>
        </w:rPr>
        <w:t>DRX</w:t>
      </w:r>
      <w:r w:rsidRPr="00630199">
        <w:rPr>
          <w:rFonts w:eastAsia="宋体"/>
          <w:b/>
          <w:i/>
          <w:sz w:val="22"/>
          <w:lang w:val="en-US" w:eastAsia="zh-CN"/>
        </w:rPr>
        <w:t>,</w:t>
      </w:r>
      <w:r>
        <w:rPr>
          <w:rFonts w:eastAsia="宋体"/>
          <w:b/>
          <w:i/>
          <w:sz w:val="22"/>
          <w:lang w:val="en-US" w:eastAsia="zh-CN"/>
        </w:rPr>
        <w:t xml:space="preserve"> </w:t>
      </w:r>
      <w:r w:rsidRPr="00630199">
        <w:rPr>
          <w:rFonts w:eastAsia="宋体"/>
          <w:b/>
          <w:i/>
          <w:sz w:val="22"/>
          <w:lang w:val="en-US" w:eastAsia="zh-CN"/>
        </w:rPr>
        <w:t>T</w:t>
      </w:r>
      <w:r>
        <w:rPr>
          <w:rFonts w:eastAsia="宋体"/>
          <w:b/>
          <w:i/>
          <w:sz w:val="22"/>
          <w:vertAlign w:val="subscript"/>
          <w:lang w:val="en-US" w:eastAsia="zh-CN"/>
        </w:rPr>
        <w:t>RLM-RS/BFD-RS</w:t>
      </w:r>
      <w:r w:rsidRPr="00630199">
        <w:rPr>
          <w:rFonts w:eastAsia="宋体"/>
          <w:b/>
          <w:i/>
          <w:sz w:val="22"/>
          <w:lang w:val="en-US" w:eastAsia="zh-CN"/>
        </w:rPr>
        <w:t>))</w:t>
      </w:r>
    </w:p>
    <w:p w:rsidR="00C00D68" w:rsidRDefault="00C00D68" w:rsidP="00C00D68">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7</w:t>
      </w:r>
      <w:r w:rsidRPr="00426D3A">
        <w:rPr>
          <w:rFonts w:eastAsia="宋体"/>
          <w:b/>
          <w:i/>
          <w:sz w:val="22"/>
          <w:lang w:val="en-US" w:eastAsia="zh-CN"/>
        </w:rPr>
        <w:t>:</w:t>
      </w:r>
      <w:r>
        <w:rPr>
          <w:rFonts w:eastAsia="宋体"/>
          <w:b/>
          <w:i/>
          <w:sz w:val="22"/>
          <w:lang w:val="en-US" w:eastAsia="zh-CN"/>
        </w:rPr>
        <w:t xml:space="preserve"> The factor Y used</w:t>
      </w:r>
      <w:r w:rsidRPr="00F45D38">
        <w:t xml:space="preserve"> </w:t>
      </w:r>
      <w:r w:rsidRPr="00F45D38">
        <w:rPr>
          <w:rFonts w:eastAsia="宋体"/>
          <w:b/>
          <w:i/>
          <w:sz w:val="22"/>
          <w:lang w:val="en-US" w:eastAsia="zh-CN"/>
        </w:rPr>
        <w:t>for defining relaxed RLM/BFD evaluation period</w:t>
      </w:r>
      <w:r>
        <w:rPr>
          <w:rFonts w:eastAsia="宋体"/>
          <w:b/>
          <w:i/>
          <w:sz w:val="22"/>
          <w:lang w:val="en-US" w:eastAsia="zh-CN"/>
        </w:rPr>
        <w:t xml:space="preserve"> can be defined as:</w:t>
      </w:r>
    </w:p>
    <w:tbl>
      <w:tblPr>
        <w:tblStyle w:val="af4"/>
        <w:tblW w:w="0" w:type="auto"/>
        <w:jc w:val="center"/>
        <w:tblLook w:val="04A0" w:firstRow="1" w:lastRow="0" w:firstColumn="1" w:lastColumn="0" w:noHBand="0" w:noVBand="1"/>
      </w:tblPr>
      <w:tblGrid>
        <w:gridCol w:w="2785"/>
        <w:gridCol w:w="4445"/>
      </w:tblGrid>
      <w:tr w:rsidR="00C00D68" w:rsidRPr="00380976" w:rsidTr="00C00D68">
        <w:trPr>
          <w:trHeight w:val="470"/>
          <w:jc w:val="center"/>
        </w:trPr>
        <w:tc>
          <w:tcPr>
            <w:tcW w:w="2785" w:type="dxa"/>
            <w:vAlign w:val="center"/>
          </w:tcPr>
          <w:p w:rsidR="00C00D68" w:rsidRPr="00956783" w:rsidRDefault="00C00D68" w:rsidP="00C00D68">
            <w:pPr>
              <w:widowControl w:val="0"/>
              <w:adjustRightInd w:val="0"/>
              <w:snapToGrid w:val="0"/>
              <w:spacing w:after="0"/>
              <w:jc w:val="center"/>
              <w:rPr>
                <w:rFonts w:eastAsia="宋体"/>
                <w:b/>
                <w:i/>
                <w:lang w:val="en-US" w:eastAsia="zh-CN"/>
              </w:rPr>
            </w:pPr>
            <w:r w:rsidRPr="00956783">
              <w:rPr>
                <w:rFonts w:eastAsia="宋体" w:hint="eastAsia"/>
                <w:b/>
                <w:i/>
                <w:lang w:val="en-US" w:eastAsia="zh-CN"/>
              </w:rPr>
              <w:t>E</w:t>
            </w:r>
            <w:r w:rsidRPr="00956783">
              <w:rPr>
                <w:rFonts w:eastAsia="宋体"/>
                <w:b/>
                <w:i/>
                <w:lang w:val="en-US" w:eastAsia="zh-CN"/>
              </w:rPr>
              <w:t>valuation Period Type</w:t>
            </w:r>
          </w:p>
        </w:tc>
        <w:tc>
          <w:tcPr>
            <w:tcW w:w="4445" w:type="dxa"/>
            <w:vAlign w:val="center"/>
          </w:tcPr>
          <w:p w:rsidR="00C00D68" w:rsidRPr="00956783" w:rsidRDefault="00C00D68" w:rsidP="00C00D68">
            <w:pPr>
              <w:widowControl w:val="0"/>
              <w:adjustRightInd w:val="0"/>
              <w:snapToGrid w:val="0"/>
              <w:spacing w:after="0"/>
              <w:jc w:val="center"/>
              <w:rPr>
                <w:rFonts w:eastAsia="宋体"/>
                <w:b/>
                <w:i/>
                <w:lang w:val="en-US" w:eastAsia="zh-CN"/>
              </w:rPr>
            </w:pPr>
            <w:r w:rsidRPr="00956783">
              <w:rPr>
                <w:rFonts w:eastAsia="宋体" w:hint="eastAsia"/>
                <w:b/>
                <w:i/>
                <w:lang w:val="en-US" w:eastAsia="zh-CN"/>
              </w:rPr>
              <w:t>V</w:t>
            </w:r>
            <w:r w:rsidRPr="00956783">
              <w:rPr>
                <w:rFonts w:eastAsia="宋体"/>
                <w:b/>
                <w:i/>
                <w:lang w:val="en-US" w:eastAsia="zh-CN"/>
              </w:rPr>
              <w:t>alue of Y used for defining relaxed RLM/BFD Measurements</w:t>
            </w:r>
          </w:p>
        </w:tc>
      </w:tr>
      <w:tr w:rsidR="00C00D68" w:rsidRPr="00380976" w:rsidTr="00C00D68">
        <w:trPr>
          <w:jc w:val="center"/>
        </w:trPr>
        <w:tc>
          <w:tcPr>
            <w:tcW w:w="2785" w:type="dxa"/>
          </w:tcPr>
          <w:p w:rsidR="00C00D68" w:rsidRPr="00956783" w:rsidRDefault="00C00D68" w:rsidP="00C00D68">
            <w:pPr>
              <w:widowControl w:val="0"/>
              <w:adjustRightInd w:val="0"/>
              <w:snapToGrid w:val="0"/>
              <w:spacing w:after="0"/>
              <w:rPr>
                <w:rFonts w:eastAsia="宋体"/>
                <w:b/>
                <w:i/>
                <w:lang w:val="en-US" w:eastAsia="zh-CN"/>
              </w:rPr>
            </w:pPr>
            <w:r w:rsidRPr="00956783">
              <w:rPr>
                <w:rFonts w:eastAsia="宋体" w:hint="eastAsia"/>
                <w:b/>
                <w:i/>
                <w:lang w:val="en-US" w:eastAsia="zh-CN"/>
              </w:rPr>
              <w:t>S</w:t>
            </w:r>
            <w:r w:rsidRPr="00956783">
              <w:rPr>
                <w:rFonts w:eastAsia="宋体"/>
                <w:b/>
                <w:i/>
                <w:lang w:val="en-US" w:eastAsia="zh-CN"/>
              </w:rPr>
              <w:t>SB based RLM for OOS</w:t>
            </w:r>
          </w:p>
        </w:tc>
        <w:tc>
          <w:tcPr>
            <w:tcW w:w="4445" w:type="dxa"/>
          </w:tcPr>
          <w:p w:rsidR="00C00D68" w:rsidRPr="00956783" w:rsidRDefault="00C00D68" w:rsidP="00C00D68">
            <w:pPr>
              <w:widowControl w:val="0"/>
              <w:adjustRightInd w:val="0"/>
              <w:snapToGrid w:val="0"/>
              <w:spacing w:after="0"/>
              <w:jc w:val="center"/>
              <w:rPr>
                <w:rFonts w:eastAsia="宋体"/>
                <w:i/>
                <w:lang w:val="en-US" w:eastAsia="zh-CN"/>
              </w:rPr>
            </w:pPr>
            <w:r w:rsidRPr="00956783">
              <w:rPr>
                <w:rFonts w:eastAsia="宋体"/>
                <w:i/>
                <w:lang w:val="en-US" w:eastAsia="zh-CN"/>
              </w:rPr>
              <w:t>30</w:t>
            </w:r>
          </w:p>
        </w:tc>
      </w:tr>
      <w:tr w:rsidR="00C00D68" w:rsidRPr="00380976" w:rsidTr="00C00D68">
        <w:trPr>
          <w:jc w:val="center"/>
        </w:trPr>
        <w:tc>
          <w:tcPr>
            <w:tcW w:w="2785" w:type="dxa"/>
          </w:tcPr>
          <w:p w:rsidR="00C00D68" w:rsidRPr="00956783" w:rsidRDefault="00C00D68" w:rsidP="00C00D68">
            <w:pPr>
              <w:widowControl w:val="0"/>
              <w:adjustRightInd w:val="0"/>
              <w:snapToGrid w:val="0"/>
              <w:spacing w:after="0"/>
              <w:rPr>
                <w:rFonts w:eastAsia="宋体"/>
                <w:b/>
                <w:i/>
                <w:lang w:val="en-US" w:eastAsia="zh-CN"/>
              </w:rPr>
            </w:pPr>
            <w:r w:rsidRPr="00956783">
              <w:rPr>
                <w:rFonts w:eastAsia="宋体" w:hint="eastAsia"/>
                <w:b/>
                <w:i/>
                <w:lang w:val="en-US" w:eastAsia="zh-CN"/>
              </w:rPr>
              <w:t>C</w:t>
            </w:r>
            <w:r w:rsidRPr="00956783">
              <w:rPr>
                <w:rFonts w:eastAsia="宋体"/>
                <w:b/>
                <w:i/>
                <w:lang w:val="en-US" w:eastAsia="zh-CN"/>
              </w:rPr>
              <w:t>SI-RS based RLM for OOS</w:t>
            </w:r>
          </w:p>
        </w:tc>
        <w:tc>
          <w:tcPr>
            <w:tcW w:w="4445" w:type="dxa"/>
          </w:tcPr>
          <w:p w:rsidR="00C00D68" w:rsidRPr="00956783" w:rsidRDefault="00C00D68" w:rsidP="00C00D68">
            <w:pPr>
              <w:widowControl w:val="0"/>
              <w:adjustRightInd w:val="0"/>
              <w:snapToGrid w:val="0"/>
              <w:spacing w:after="0"/>
              <w:jc w:val="center"/>
              <w:rPr>
                <w:rFonts w:eastAsia="宋体"/>
                <w:i/>
                <w:lang w:val="en-US" w:eastAsia="zh-CN"/>
              </w:rPr>
            </w:pPr>
            <w:r w:rsidRPr="00956783">
              <w:rPr>
                <w:rFonts w:eastAsia="宋体"/>
                <w:i/>
                <w:lang w:val="en-US" w:eastAsia="zh-CN"/>
              </w:rPr>
              <w:t>60</w:t>
            </w:r>
          </w:p>
        </w:tc>
      </w:tr>
      <w:tr w:rsidR="00C00D68" w:rsidRPr="00380976" w:rsidTr="00C00D68">
        <w:trPr>
          <w:jc w:val="center"/>
        </w:trPr>
        <w:tc>
          <w:tcPr>
            <w:tcW w:w="2785" w:type="dxa"/>
          </w:tcPr>
          <w:p w:rsidR="00C00D68" w:rsidRPr="00956783" w:rsidRDefault="00C00D68" w:rsidP="00C00D68">
            <w:pPr>
              <w:widowControl w:val="0"/>
              <w:adjustRightInd w:val="0"/>
              <w:snapToGrid w:val="0"/>
              <w:spacing w:after="0"/>
              <w:rPr>
                <w:rFonts w:eastAsia="宋体"/>
                <w:b/>
                <w:i/>
                <w:lang w:val="en-US" w:eastAsia="zh-CN"/>
              </w:rPr>
            </w:pPr>
            <w:r w:rsidRPr="00956783">
              <w:rPr>
                <w:rFonts w:eastAsia="宋体" w:hint="eastAsia"/>
                <w:b/>
                <w:i/>
                <w:lang w:val="en-US" w:eastAsia="zh-CN"/>
              </w:rPr>
              <w:t>S</w:t>
            </w:r>
            <w:r w:rsidRPr="00956783">
              <w:rPr>
                <w:rFonts w:eastAsia="宋体"/>
                <w:b/>
                <w:i/>
                <w:lang w:val="en-US" w:eastAsia="zh-CN"/>
              </w:rPr>
              <w:t>SB based BFD</w:t>
            </w:r>
          </w:p>
        </w:tc>
        <w:tc>
          <w:tcPr>
            <w:tcW w:w="4445" w:type="dxa"/>
          </w:tcPr>
          <w:p w:rsidR="00C00D68" w:rsidRPr="00956783" w:rsidRDefault="00C00D68" w:rsidP="00C00D68">
            <w:pPr>
              <w:widowControl w:val="0"/>
              <w:adjustRightInd w:val="0"/>
              <w:snapToGrid w:val="0"/>
              <w:spacing w:after="0"/>
              <w:jc w:val="center"/>
              <w:rPr>
                <w:rFonts w:eastAsia="宋体"/>
                <w:i/>
                <w:lang w:val="en-US" w:eastAsia="zh-CN"/>
              </w:rPr>
            </w:pPr>
            <w:r w:rsidRPr="00956783">
              <w:rPr>
                <w:rFonts w:eastAsia="宋体" w:hint="eastAsia"/>
                <w:i/>
                <w:lang w:val="en-US" w:eastAsia="zh-CN"/>
              </w:rPr>
              <w:t>1</w:t>
            </w:r>
            <w:r w:rsidRPr="00956783">
              <w:rPr>
                <w:rFonts w:eastAsia="宋体"/>
                <w:i/>
                <w:lang w:val="en-US" w:eastAsia="zh-CN"/>
              </w:rPr>
              <w:t>5</w:t>
            </w:r>
          </w:p>
        </w:tc>
      </w:tr>
      <w:tr w:rsidR="00C00D68" w:rsidRPr="00380976" w:rsidTr="00C00D68">
        <w:trPr>
          <w:jc w:val="center"/>
        </w:trPr>
        <w:tc>
          <w:tcPr>
            <w:tcW w:w="2785" w:type="dxa"/>
          </w:tcPr>
          <w:p w:rsidR="00C00D68" w:rsidRPr="00956783" w:rsidRDefault="00C00D68" w:rsidP="00C00D68">
            <w:pPr>
              <w:widowControl w:val="0"/>
              <w:adjustRightInd w:val="0"/>
              <w:snapToGrid w:val="0"/>
              <w:spacing w:after="0"/>
              <w:rPr>
                <w:rFonts w:eastAsia="宋体"/>
                <w:b/>
                <w:i/>
                <w:lang w:val="en-US" w:eastAsia="zh-CN"/>
              </w:rPr>
            </w:pPr>
            <w:r w:rsidRPr="00956783">
              <w:rPr>
                <w:rFonts w:eastAsia="宋体" w:hint="eastAsia"/>
                <w:b/>
                <w:i/>
                <w:lang w:val="en-US" w:eastAsia="zh-CN"/>
              </w:rPr>
              <w:t>C</w:t>
            </w:r>
            <w:r w:rsidRPr="00956783">
              <w:rPr>
                <w:rFonts w:eastAsia="宋体"/>
                <w:b/>
                <w:i/>
                <w:lang w:val="en-US" w:eastAsia="zh-CN"/>
              </w:rPr>
              <w:t>SI-RS based BFD</w:t>
            </w:r>
          </w:p>
        </w:tc>
        <w:tc>
          <w:tcPr>
            <w:tcW w:w="4445" w:type="dxa"/>
          </w:tcPr>
          <w:p w:rsidR="00C00D68" w:rsidRPr="00956783" w:rsidRDefault="00C00D68" w:rsidP="00C00D68">
            <w:pPr>
              <w:widowControl w:val="0"/>
              <w:adjustRightInd w:val="0"/>
              <w:snapToGrid w:val="0"/>
              <w:spacing w:after="0"/>
              <w:jc w:val="center"/>
              <w:rPr>
                <w:rFonts w:eastAsia="宋体"/>
                <w:i/>
                <w:lang w:val="en-US" w:eastAsia="zh-CN"/>
              </w:rPr>
            </w:pPr>
            <w:r w:rsidRPr="00956783">
              <w:rPr>
                <w:rFonts w:eastAsia="宋体"/>
                <w:i/>
                <w:lang w:val="en-US" w:eastAsia="zh-CN"/>
              </w:rPr>
              <w:t>30</w:t>
            </w:r>
          </w:p>
        </w:tc>
      </w:tr>
    </w:tbl>
    <w:p w:rsidR="000B454A" w:rsidRDefault="000B454A" w:rsidP="000B454A">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26D3A">
        <w:rPr>
          <w:rFonts w:eastAsia="宋体"/>
          <w:b/>
          <w:i/>
          <w:sz w:val="22"/>
          <w:lang w:val="en-US" w:eastAsia="zh-CN"/>
        </w:rPr>
        <w:t xml:space="preserve"> </w:t>
      </w:r>
      <w:r>
        <w:rPr>
          <w:rFonts w:eastAsia="宋体"/>
          <w:b/>
          <w:i/>
          <w:sz w:val="22"/>
          <w:lang w:val="en-US" w:eastAsia="zh-CN"/>
        </w:rPr>
        <w:t>1</w:t>
      </w:r>
      <w:r w:rsidRPr="00426D3A">
        <w:rPr>
          <w:rFonts w:eastAsia="宋体"/>
          <w:b/>
          <w:i/>
          <w:sz w:val="22"/>
          <w:lang w:val="en-US" w:eastAsia="zh-CN"/>
        </w:rPr>
        <w:t>:</w:t>
      </w:r>
      <w:r>
        <w:rPr>
          <w:rFonts w:eastAsia="宋体"/>
          <w:b/>
          <w:i/>
          <w:sz w:val="22"/>
          <w:lang w:val="en-US" w:eastAsia="zh-CN"/>
        </w:rPr>
        <w:t xml:space="preserve"> </w:t>
      </w:r>
      <w:r>
        <w:rPr>
          <w:rFonts w:eastAsia="宋体"/>
          <w:b/>
          <w:i/>
          <w:sz w:val="22"/>
          <w:szCs w:val="22"/>
          <w:lang w:eastAsia="zh-CN"/>
        </w:rPr>
        <w:t>For intra-band CA, the UE is required only to perform RLM/BFD measurements on the SpCell (PCell or PSCell)</w:t>
      </w:r>
      <w:r w:rsidRPr="005A286C">
        <w:rPr>
          <w:rFonts w:eastAsia="宋体"/>
          <w:b/>
          <w:i/>
          <w:sz w:val="22"/>
          <w:szCs w:val="22"/>
          <w:lang w:eastAsia="zh-CN"/>
        </w:rPr>
        <w:t>.</w:t>
      </w:r>
    </w:p>
    <w:p w:rsidR="00C41EAB" w:rsidRDefault="00C41EAB" w:rsidP="00C41EAB">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8</w:t>
      </w:r>
      <w:r w:rsidRPr="00426D3A">
        <w:rPr>
          <w:rFonts w:eastAsia="宋体"/>
          <w:b/>
          <w:i/>
          <w:sz w:val="22"/>
          <w:lang w:val="en-US" w:eastAsia="zh-CN"/>
        </w:rPr>
        <w:t>:</w:t>
      </w:r>
      <w:r>
        <w:rPr>
          <w:rFonts w:eastAsia="宋体"/>
          <w:b/>
          <w:i/>
          <w:sz w:val="22"/>
          <w:szCs w:val="22"/>
          <w:lang w:eastAsia="zh-CN"/>
        </w:rPr>
        <w:t xml:space="preserve"> The</w:t>
      </w:r>
      <w:r w:rsidRPr="00C41EAB">
        <w:t xml:space="preserve"> </w:t>
      </w:r>
      <w:r w:rsidRPr="00C41EAB">
        <w:rPr>
          <w:rFonts w:eastAsia="宋体"/>
          <w:b/>
          <w:i/>
          <w:sz w:val="22"/>
          <w:szCs w:val="22"/>
          <w:lang w:eastAsia="zh-CN"/>
        </w:rPr>
        <w:t xml:space="preserve">relaxation condition of RLM relaxation for multiple RLM-RS resources can be defined as when the radio link quality is better than the threshold </w:t>
      </w:r>
      <w:r>
        <w:rPr>
          <w:rFonts w:eastAsia="宋体"/>
          <w:b/>
          <w:i/>
          <w:sz w:val="22"/>
          <w:szCs w:val="22"/>
          <w:lang w:eastAsia="zh-CN"/>
        </w:rPr>
        <w:t>(</w:t>
      </w:r>
      <w:r>
        <w:rPr>
          <w:rFonts w:eastAsia="宋体"/>
          <w:b/>
          <w:i/>
          <w:sz w:val="22"/>
          <w:lang w:val="en-US" w:eastAsia="zh-CN"/>
        </w:rPr>
        <w:t>Q</w:t>
      </w:r>
      <w:r w:rsidRPr="00110A20">
        <w:rPr>
          <w:rFonts w:eastAsia="宋体"/>
          <w:b/>
          <w:i/>
          <w:sz w:val="22"/>
          <w:vertAlign w:val="subscript"/>
          <w:lang w:val="en-US" w:eastAsia="zh-CN"/>
        </w:rPr>
        <w:t>out</w:t>
      </w:r>
      <w:r w:rsidRPr="00BC00B2">
        <w:rPr>
          <w:rFonts w:eastAsia="宋体"/>
          <w:b/>
          <w:i/>
          <w:sz w:val="22"/>
          <w:lang w:val="en-US" w:eastAsia="zh-CN"/>
        </w:rPr>
        <w:t xml:space="preserve"> + </w:t>
      </w:r>
      <w:r>
        <w:rPr>
          <w:rFonts w:eastAsia="宋体"/>
          <w:b/>
          <w:i/>
          <w:sz w:val="22"/>
          <w:lang w:val="en-US" w:eastAsia="zh-CN"/>
        </w:rPr>
        <w:t>10dB</w:t>
      </w:r>
      <w:r>
        <w:rPr>
          <w:rFonts w:eastAsia="宋体"/>
          <w:b/>
          <w:i/>
          <w:sz w:val="22"/>
          <w:szCs w:val="22"/>
          <w:lang w:eastAsia="zh-CN"/>
        </w:rPr>
        <w:t xml:space="preserve">) </w:t>
      </w:r>
      <w:r w:rsidRPr="00C41EAB">
        <w:rPr>
          <w:rFonts w:eastAsia="宋体"/>
          <w:b/>
          <w:i/>
          <w:sz w:val="22"/>
          <w:szCs w:val="22"/>
          <w:lang w:eastAsia="zh-CN"/>
        </w:rPr>
        <w:t>for any RLM-RS resource</w:t>
      </w:r>
      <w:r w:rsidRPr="005A286C">
        <w:rPr>
          <w:rFonts w:eastAsia="宋体"/>
          <w:b/>
          <w:i/>
          <w:sz w:val="22"/>
          <w:szCs w:val="22"/>
          <w:lang w:eastAsia="zh-CN"/>
        </w:rPr>
        <w:t>.</w:t>
      </w:r>
    </w:p>
    <w:p w:rsidR="00AB1ED3" w:rsidRPr="00C41EAB" w:rsidRDefault="00C41EAB" w:rsidP="00032596">
      <w:pPr>
        <w:widowControl w:val="0"/>
        <w:adjustRightInd w:val="0"/>
        <w:snapToGrid w:val="0"/>
        <w:spacing w:before="180"/>
        <w:rPr>
          <w:rFonts w:eastAsia="宋体"/>
          <w:b/>
          <w:i/>
          <w:sz w:val="22"/>
          <w:lang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9</w:t>
      </w:r>
      <w:r w:rsidRPr="00426D3A">
        <w:rPr>
          <w:rFonts w:eastAsia="宋体"/>
          <w:b/>
          <w:i/>
          <w:sz w:val="22"/>
          <w:lang w:val="en-US" w:eastAsia="zh-CN"/>
        </w:rPr>
        <w:t>:</w:t>
      </w:r>
      <w:r>
        <w:rPr>
          <w:rFonts w:eastAsia="宋体"/>
          <w:b/>
          <w:i/>
          <w:sz w:val="22"/>
          <w:szCs w:val="22"/>
          <w:lang w:eastAsia="zh-CN"/>
        </w:rPr>
        <w:t xml:space="preserve"> The </w:t>
      </w:r>
      <w:r w:rsidRPr="00C41EAB">
        <w:rPr>
          <w:rFonts w:eastAsia="宋体"/>
          <w:b/>
          <w:i/>
          <w:sz w:val="22"/>
          <w:szCs w:val="22"/>
          <w:lang w:eastAsia="zh-CN"/>
        </w:rPr>
        <w:t>exiting condition of RLM relaxation for multiple RLM-RS resources can be defined as when the radio link quality is worse than the threshold</w:t>
      </w:r>
      <w:r>
        <w:rPr>
          <w:rFonts w:eastAsia="宋体"/>
          <w:b/>
          <w:i/>
          <w:sz w:val="22"/>
          <w:szCs w:val="22"/>
          <w:lang w:eastAsia="zh-CN"/>
        </w:rPr>
        <w:t xml:space="preserve"> (</w:t>
      </w:r>
      <w:r>
        <w:rPr>
          <w:rFonts w:eastAsia="宋体"/>
          <w:b/>
          <w:i/>
          <w:sz w:val="22"/>
          <w:lang w:val="en-US" w:eastAsia="zh-CN"/>
        </w:rPr>
        <w:t>Q</w:t>
      </w:r>
      <w:r w:rsidRPr="00110A20">
        <w:rPr>
          <w:rFonts w:eastAsia="宋体"/>
          <w:b/>
          <w:i/>
          <w:sz w:val="22"/>
          <w:vertAlign w:val="subscript"/>
          <w:lang w:val="en-US" w:eastAsia="zh-CN"/>
        </w:rPr>
        <w:t>out</w:t>
      </w:r>
      <w:r w:rsidRPr="00BC00B2">
        <w:rPr>
          <w:rFonts w:eastAsia="宋体"/>
          <w:b/>
          <w:i/>
          <w:sz w:val="22"/>
          <w:lang w:val="en-US" w:eastAsia="zh-CN"/>
        </w:rPr>
        <w:t xml:space="preserve"> + </w:t>
      </w:r>
      <w:r>
        <w:rPr>
          <w:rFonts w:eastAsia="宋体"/>
          <w:b/>
          <w:i/>
          <w:sz w:val="22"/>
          <w:lang w:val="en-US" w:eastAsia="zh-CN"/>
        </w:rPr>
        <w:t>7dB</w:t>
      </w:r>
      <w:r>
        <w:rPr>
          <w:rFonts w:eastAsia="宋体"/>
          <w:b/>
          <w:i/>
          <w:sz w:val="22"/>
          <w:szCs w:val="22"/>
          <w:lang w:eastAsia="zh-CN"/>
        </w:rPr>
        <w:t>)</w:t>
      </w:r>
      <w:r w:rsidRPr="00C41EAB">
        <w:rPr>
          <w:rFonts w:eastAsia="宋体"/>
          <w:b/>
          <w:i/>
          <w:sz w:val="22"/>
          <w:szCs w:val="22"/>
          <w:lang w:eastAsia="zh-CN"/>
        </w:rPr>
        <w:t xml:space="preserve"> for all the RLM-RS resources</w:t>
      </w:r>
      <w:r>
        <w:rPr>
          <w:rFonts w:eastAsia="宋体"/>
          <w:b/>
          <w:i/>
          <w:sz w:val="22"/>
          <w:szCs w:val="22"/>
          <w:lang w:eastAsia="zh-CN"/>
        </w:rPr>
        <w:t>.</w:t>
      </w:r>
    </w:p>
    <w:bookmarkEnd w:id="12"/>
    <w:bookmarkEnd w:id="13"/>
    <w:p w:rsidR="00C0754F" w:rsidRDefault="00C0754F" w:rsidP="00C0754F">
      <w:pPr>
        <w:pStyle w:val="1"/>
        <w:jc w:val="both"/>
        <w:rPr>
          <w:lang w:val="en-US"/>
        </w:rPr>
      </w:pPr>
      <w:r w:rsidRPr="00C0754F">
        <w:rPr>
          <w:lang w:val="en-US"/>
        </w:rPr>
        <w:t>Reference</w:t>
      </w:r>
    </w:p>
    <w:p w:rsidR="00E30A4B" w:rsidRDefault="00E30A4B" w:rsidP="0089027B">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sidR="000C70D5">
        <w:rPr>
          <w:rFonts w:eastAsia="宋体"/>
          <w:sz w:val="22"/>
          <w:szCs w:val="22"/>
          <w:lang w:eastAsia="zh-CN"/>
        </w:rPr>
        <w:t>1</w:t>
      </w:r>
      <w:r w:rsidRPr="00032596">
        <w:rPr>
          <w:rFonts w:eastAsia="宋体"/>
          <w:sz w:val="22"/>
          <w:szCs w:val="22"/>
          <w:lang w:eastAsia="zh-CN"/>
        </w:rPr>
        <w:t>0</w:t>
      </w:r>
      <w:r w:rsidR="003D2BC6">
        <w:rPr>
          <w:rFonts w:eastAsia="宋体"/>
          <w:sz w:val="22"/>
          <w:szCs w:val="22"/>
          <w:lang w:eastAsia="zh-CN"/>
        </w:rPr>
        <w:t>57</w:t>
      </w:r>
      <w:r w:rsidR="0089027B">
        <w:rPr>
          <w:rFonts w:eastAsia="宋体"/>
          <w:sz w:val="22"/>
          <w:szCs w:val="22"/>
          <w:lang w:eastAsia="zh-CN"/>
        </w:rPr>
        <w:t>97</w:t>
      </w:r>
      <w:r w:rsidRPr="00032596">
        <w:rPr>
          <w:rFonts w:eastAsia="宋体"/>
          <w:sz w:val="22"/>
          <w:szCs w:val="22"/>
          <w:lang w:eastAsia="zh-CN"/>
        </w:rPr>
        <w:t>, “</w:t>
      </w:r>
      <w:r w:rsidR="0089027B" w:rsidRPr="0089027B">
        <w:rPr>
          <w:rFonts w:eastAsia="宋体"/>
          <w:sz w:val="22"/>
          <w:szCs w:val="22"/>
          <w:lang w:eastAsia="zh-CN"/>
        </w:rPr>
        <w:t>WF on NR UE Power Saving Enhancements</w:t>
      </w:r>
      <w:r w:rsidRPr="00032596">
        <w:rPr>
          <w:rFonts w:eastAsia="宋体"/>
          <w:sz w:val="22"/>
          <w:szCs w:val="22"/>
          <w:lang w:eastAsia="zh-CN"/>
        </w:rPr>
        <w:t xml:space="preserve">”, </w:t>
      </w:r>
      <w:r w:rsidR="0089027B" w:rsidRPr="0089027B">
        <w:rPr>
          <w:rFonts w:eastAsia="宋体"/>
          <w:sz w:val="22"/>
          <w:szCs w:val="22"/>
          <w:lang w:eastAsia="zh-CN"/>
        </w:rPr>
        <w:t>MediaTek, vivo</w:t>
      </w:r>
    </w:p>
    <w:sectPr w:rsidR="00E30A4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DE6" w:rsidRDefault="00252DE6">
      <w:r>
        <w:separator/>
      </w:r>
    </w:p>
  </w:endnote>
  <w:endnote w:type="continuationSeparator" w:id="0">
    <w:p w:rsidR="00252DE6" w:rsidRDefault="0025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48E" w:rsidRDefault="0049748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9748E" w:rsidRDefault="004974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48E" w:rsidRDefault="0049748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F2AA5">
      <w:rPr>
        <w:rStyle w:val="af1"/>
      </w:rPr>
      <w:t>1</w:t>
    </w:r>
    <w:r>
      <w:rPr>
        <w:rStyle w:val="af1"/>
      </w:rPr>
      <w:fldChar w:fldCharType="end"/>
    </w:r>
  </w:p>
  <w:p w:rsidR="0049748E" w:rsidRDefault="0049748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DE6" w:rsidRDefault="00252DE6">
      <w:r>
        <w:separator/>
      </w:r>
    </w:p>
  </w:footnote>
  <w:footnote w:type="continuationSeparator" w:id="0">
    <w:p w:rsidR="00252DE6" w:rsidRDefault="00252D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81AE7"/>
    <w:multiLevelType w:val="hybridMultilevel"/>
    <w:tmpl w:val="994CA22A"/>
    <w:lvl w:ilvl="0" w:tplc="B07023BC">
      <w:start w:val="1"/>
      <w:numFmt w:val="bullet"/>
      <w:lvlText w:val="•"/>
      <w:lvlJc w:val="left"/>
      <w:pPr>
        <w:tabs>
          <w:tab w:val="num" w:pos="720"/>
        </w:tabs>
        <w:ind w:left="720" w:hanging="360"/>
      </w:pPr>
      <w:rPr>
        <w:rFonts w:ascii="Arial" w:hAnsi="Arial" w:hint="default"/>
      </w:rPr>
    </w:lvl>
    <w:lvl w:ilvl="1" w:tplc="4FB2D4C0">
      <w:numFmt w:val="bullet"/>
      <w:lvlText w:val="•"/>
      <w:lvlJc w:val="left"/>
      <w:pPr>
        <w:tabs>
          <w:tab w:val="num" w:pos="1440"/>
        </w:tabs>
        <w:ind w:left="1440" w:hanging="360"/>
      </w:pPr>
      <w:rPr>
        <w:rFonts w:ascii="Arial" w:hAnsi="Arial" w:hint="default"/>
      </w:rPr>
    </w:lvl>
    <w:lvl w:ilvl="2" w:tplc="7EB2F82C">
      <w:numFmt w:val="bullet"/>
      <w:lvlText w:val="•"/>
      <w:lvlJc w:val="left"/>
      <w:pPr>
        <w:tabs>
          <w:tab w:val="num" w:pos="2160"/>
        </w:tabs>
        <w:ind w:left="2160" w:hanging="360"/>
      </w:pPr>
      <w:rPr>
        <w:rFonts w:ascii="Arial" w:hAnsi="Arial" w:hint="default"/>
      </w:rPr>
    </w:lvl>
    <w:lvl w:ilvl="3" w:tplc="54ACD5A4" w:tentative="1">
      <w:start w:val="1"/>
      <w:numFmt w:val="bullet"/>
      <w:lvlText w:val="•"/>
      <w:lvlJc w:val="left"/>
      <w:pPr>
        <w:tabs>
          <w:tab w:val="num" w:pos="2880"/>
        </w:tabs>
        <w:ind w:left="2880" w:hanging="360"/>
      </w:pPr>
      <w:rPr>
        <w:rFonts w:ascii="Arial" w:hAnsi="Arial" w:hint="default"/>
      </w:rPr>
    </w:lvl>
    <w:lvl w:ilvl="4" w:tplc="6CC2BB74" w:tentative="1">
      <w:start w:val="1"/>
      <w:numFmt w:val="bullet"/>
      <w:lvlText w:val="•"/>
      <w:lvlJc w:val="left"/>
      <w:pPr>
        <w:tabs>
          <w:tab w:val="num" w:pos="3600"/>
        </w:tabs>
        <w:ind w:left="3600" w:hanging="360"/>
      </w:pPr>
      <w:rPr>
        <w:rFonts w:ascii="Arial" w:hAnsi="Arial" w:hint="default"/>
      </w:rPr>
    </w:lvl>
    <w:lvl w:ilvl="5" w:tplc="D6AE7560" w:tentative="1">
      <w:start w:val="1"/>
      <w:numFmt w:val="bullet"/>
      <w:lvlText w:val="•"/>
      <w:lvlJc w:val="left"/>
      <w:pPr>
        <w:tabs>
          <w:tab w:val="num" w:pos="4320"/>
        </w:tabs>
        <w:ind w:left="4320" w:hanging="360"/>
      </w:pPr>
      <w:rPr>
        <w:rFonts w:ascii="Arial" w:hAnsi="Arial" w:hint="default"/>
      </w:rPr>
    </w:lvl>
    <w:lvl w:ilvl="6" w:tplc="5A889D0A" w:tentative="1">
      <w:start w:val="1"/>
      <w:numFmt w:val="bullet"/>
      <w:lvlText w:val="•"/>
      <w:lvlJc w:val="left"/>
      <w:pPr>
        <w:tabs>
          <w:tab w:val="num" w:pos="5040"/>
        </w:tabs>
        <w:ind w:left="5040" w:hanging="360"/>
      </w:pPr>
      <w:rPr>
        <w:rFonts w:ascii="Arial" w:hAnsi="Arial" w:hint="default"/>
      </w:rPr>
    </w:lvl>
    <w:lvl w:ilvl="7" w:tplc="11EE229C" w:tentative="1">
      <w:start w:val="1"/>
      <w:numFmt w:val="bullet"/>
      <w:lvlText w:val="•"/>
      <w:lvlJc w:val="left"/>
      <w:pPr>
        <w:tabs>
          <w:tab w:val="num" w:pos="5760"/>
        </w:tabs>
        <w:ind w:left="5760" w:hanging="360"/>
      </w:pPr>
      <w:rPr>
        <w:rFonts w:ascii="Arial" w:hAnsi="Arial" w:hint="default"/>
      </w:rPr>
    </w:lvl>
    <w:lvl w:ilvl="8" w:tplc="3EA81B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023695"/>
    <w:multiLevelType w:val="hybridMultilevel"/>
    <w:tmpl w:val="3F18D46A"/>
    <w:lvl w:ilvl="0" w:tplc="6F6E5508">
      <w:start w:val="1"/>
      <w:numFmt w:val="bullet"/>
      <w:lvlText w:val="•"/>
      <w:lvlJc w:val="left"/>
      <w:pPr>
        <w:tabs>
          <w:tab w:val="num" w:pos="720"/>
        </w:tabs>
        <w:ind w:left="720" w:hanging="360"/>
      </w:pPr>
      <w:rPr>
        <w:rFonts w:ascii="Arial" w:hAnsi="Arial" w:hint="default"/>
      </w:rPr>
    </w:lvl>
    <w:lvl w:ilvl="1" w:tplc="A330F082">
      <w:start w:val="1"/>
      <w:numFmt w:val="bullet"/>
      <w:lvlText w:val="•"/>
      <w:lvlJc w:val="left"/>
      <w:pPr>
        <w:tabs>
          <w:tab w:val="num" w:pos="1440"/>
        </w:tabs>
        <w:ind w:left="1440" w:hanging="360"/>
      </w:pPr>
      <w:rPr>
        <w:rFonts w:ascii="Arial" w:hAnsi="Arial" w:hint="default"/>
      </w:rPr>
    </w:lvl>
    <w:lvl w:ilvl="2" w:tplc="73A61174" w:tentative="1">
      <w:start w:val="1"/>
      <w:numFmt w:val="bullet"/>
      <w:lvlText w:val="•"/>
      <w:lvlJc w:val="left"/>
      <w:pPr>
        <w:tabs>
          <w:tab w:val="num" w:pos="2160"/>
        </w:tabs>
        <w:ind w:left="2160" w:hanging="360"/>
      </w:pPr>
      <w:rPr>
        <w:rFonts w:ascii="Arial" w:hAnsi="Arial" w:hint="default"/>
      </w:rPr>
    </w:lvl>
    <w:lvl w:ilvl="3" w:tplc="E406570C" w:tentative="1">
      <w:start w:val="1"/>
      <w:numFmt w:val="bullet"/>
      <w:lvlText w:val="•"/>
      <w:lvlJc w:val="left"/>
      <w:pPr>
        <w:tabs>
          <w:tab w:val="num" w:pos="2880"/>
        </w:tabs>
        <w:ind w:left="2880" w:hanging="360"/>
      </w:pPr>
      <w:rPr>
        <w:rFonts w:ascii="Arial" w:hAnsi="Arial" w:hint="default"/>
      </w:rPr>
    </w:lvl>
    <w:lvl w:ilvl="4" w:tplc="C428EEE6" w:tentative="1">
      <w:start w:val="1"/>
      <w:numFmt w:val="bullet"/>
      <w:lvlText w:val="•"/>
      <w:lvlJc w:val="left"/>
      <w:pPr>
        <w:tabs>
          <w:tab w:val="num" w:pos="3600"/>
        </w:tabs>
        <w:ind w:left="3600" w:hanging="360"/>
      </w:pPr>
      <w:rPr>
        <w:rFonts w:ascii="Arial" w:hAnsi="Arial" w:hint="default"/>
      </w:rPr>
    </w:lvl>
    <w:lvl w:ilvl="5" w:tplc="6F6CF7D8" w:tentative="1">
      <w:start w:val="1"/>
      <w:numFmt w:val="bullet"/>
      <w:lvlText w:val="•"/>
      <w:lvlJc w:val="left"/>
      <w:pPr>
        <w:tabs>
          <w:tab w:val="num" w:pos="4320"/>
        </w:tabs>
        <w:ind w:left="4320" w:hanging="360"/>
      </w:pPr>
      <w:rPr>
        <w:rFonts w:ascii="Arial" w:hAnsi="Arial" w:hint="default"/>
      </w:rPr>
    </w:lvl>
    <w:lvl w:ilvl="6" w:tplc="C140326E" w:tentative="1">
      <w:start w:val="1"/>
      <w:numFmt w:val="bullet"/>
      <w:lvlText w:val="•"/>
      <w:lvlJc w:val="left"/>
      <w:pPr>
        <w:tabs>
          <w:tab w:val="num" w:pos="5040"/>
        </w:tabs>
        <w:ind w:left="5040" w:hanging="360"/>
      </w:pPr>
      <w:rPr>
        <w:rFonts w:ascii="Arial" w:hAnsi="Arial" w:hint="default"/>
      </w:rPr>
    </w:lvl>
    <w:lvl w:ilvl="7" w:tplc="34FC0A1E" w:tentative="1">
      <w:start w:val="1"/>
      <w:numFmt w:val="bullet"/>
      <w:lvlText w:val="•"/>
      <w:lvlJc w:val="left"/>
      <w:pPr>
        <w:tabs>
          <w:tab w:val="num" w:pos="5760"/>
        </w:tabs>
        <w:ind w:left="5760" w:hanging="360"/>
      </w:pPr>
      <w:rPr>
        <w:rFonts w:ascii="Arial" w:hAnsi="Arial" w:hint="default"/>
      </w:rPr>
    </w:lvl>
    <w:lvl w:ilvl="8" w:tplc="A08CB7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E4627F"/>
    <w:multiLevelType w:val="hybridMultilevel"/>
    <w:tmpl w:val="FC86246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587649"/>
    <w:multiLevelType w:val="hybridMultilevel"/>
    <w:tmpl w:val="634CC28E"/>
    <w:lvl w:ilvl="0" w:tplc="6EB6C578">
      <w:start w:val="1"/>
      <w:numFmt w:val="bullet"/>
      <w:lvlText w:val="•"/>
      <w:lvlJc w:val="left"/>
      <w:pPr>
        <w:tabs>
          <w:tab w:val="num" w:pos="720"/>
        </w:tabs>
        <w:ind w:left="720" w:hanging="360"/>
      </w:pPr>
      <w:rPr>
        <w:rFonts w:ascii="Arial" w:hAnsi="Arial" w:hint="default"/>
      </w:rPr>
    </w:lvl>
    <w:lvl w:ilvl="1" w:tplc="0218C0DC">
      <w:numFmt w:val="bullet"/>
      <w:lvlText w:val="•"/>
      <w:lvlJc w:val="left"/>
      <w:pPr>
        <w:tabs>
          <w:tab w:val="num" w:pos="1440"/>
        </w:tabs>
        <w:ind w:left="1440" w:hanging="360"/>
      </w:pPr>
      <w:rPr>
        <w:rFonts w:ascii="Arial" w:hAnsi="Arial" w:hint="default"/>
      </w:rPr>
    </w:lvl>
    <w:lvl w:ilvl="2" w:tplc="4FDAAEF8">
      <w:numFmt w:val="bullet"/>
      <w:lvlText w:val="•"/>
      <w:lvlJc w:val="left"/>
      <w:pPr>
        <w:tabs>
          <w:tab w:val="num" w:pos="2160"/>
        </w:tabs>
        <w:ind w:left="2160" w:hanging="360"/>
      </w:pPr>
      <w:rPr>
        <w:rFonts w:ascii="Arial" w:hAnsi="Arial" w:hint="default"/>
      </w:rPr>
    </w:lvl>
    <w:lvl w:ilvl="3" w:tplc="F790D216">
      <w:numFmt w:val="bullet"/>
      <w:lvlText w:val="•"/>
      <w:lvlJc w:val="left"/>
      <w:pPr>
        <w:tabs>
          <w:tab w:val="num" w:pos="2880"/>
        </w:tabs>
        <w:ind w:left="2880" w:hanging="360"/>
      </w:pPr>
      <w:rPr>
        <w:rFonts w:ascii="Arial" w:hAnsi="Arial" w:hint="default"/>
      </w:rPr>
    </w:lvl>
    <w:lvl w:ilvl="4" w:tplc="1D4A0F02" w:tentative="1">
      <w:start w:val="1"/>
      <w:numFmt w:val="bullet"/>
      <w:lvlText w:val="•"/>
      <w:lvlJc w:val="left"/>
      <w:pPr>
        <w:tabs>
          <w:tab w:val="num" w:pos="3600"/>
        </w:tabs>
        <w:ind w:left="3600" w:hanging="360"/>
      </w:pPr>
      <w:rPr>
        <w:rFonts w:ascii="Arial" w:hAnsi="Arial" w:hint="default"/>
      </w:rPr>
    </w:lvl>
    <w:lvl w:ilvl="5" w:tplc="FA7CF102" w:tentative="1">
      <w:start w:val="1"/>
      <w:numFmt w:val="bullet"/>
      <w:lvlText w:val="•"/>
      <w:lvlJc w:val="left"/>
      <w:pPr>
        <w:tabs>
          <w:tab w:val="num" w:pos="4320"/>
        </w:tabs>
        <w:ind w:left="4320" w:hanging="360"/>
      </w:pPr>
      <w:rPr>
        <w:rFonts w:ascii="Arial" w:hAnsi="Arial" w:hint="default"/>
      </w:rPr>
    </w:lvl>
    <w:lvl w:ilvl="6" w:tplc="989E6E1E" w:tentative="1">
      <w:start w:val="1"/>
      <w:numFmt w:val="bullet"/>
      <w:lvlText w:val="•"/>
      <w:lvlJc w:val="left"/>
      <w:pPr>
        <w:tabs>
          <w:tab w:val="num" w:pos="5040"/>
        </w:tabs>
        <w:ind w:left="5040" w:hanging="360"/>
      </w:pPr>
      <w:rPr>
        <w:rFonts w:ascii="Arial" w:hAnsi="Arial" w:hint="default"/>
      </w:rPr>
    </w:lvl>
    <w:lvl w:ilvl="7" w:tplc="E8909E9A" w:tentative="1">
      <w:start w:val="1"/>
      <w:numFmt w:val="bullet"/>
      <w:lvlText w:val="•"/>
      <w:lvlJc w:val="left"/>
      <w:pPr>
        <w:tabs>
          <w:tab w:val="num" w:pos="5760"/>
        </w:tabs>
        <w:ind w:left="5760" w:hanging="360"/>
      </w:pPr>
      <w:rPr>
        <w:rFonts w:ascii="Arial" w:hAnsi="Arial" w:hint="default"/>
      </w:rPr>
    </w:lvl>
    <w:lvl w:ilvl="8" w:tplc="0F42D6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C01F0E"/>
    <w:multiLevelType w:val="hybridMultilevel"/>
    <w:tmpl w:val="097AF5B8"/>
    <w:lvl w:ilvl="0" w:tplc="420E7588">
      <w:start w:val="1"/>
      <w:numFmt w:val="bullet"/>
      <w:lvlText w:val="•"/>
      <w:lvlJc w:val="left"/>
      <w:pPr>
        <w:tabs>
          <w:tab w:val="num" w:pos="720"/>
        </w:tabs>
        <w:ind w:left="720" w:hanging="360"/>
      </w:pPr>
      <w:rPr>
        <w:rFonts w:ascii="Arial" w:hAnsi="Arial" w:hint="default"/>
      </w:rPr>
    </w:lvl>
    <w:lvl w:ilvl="1" w:tplc="5E984C80">
      <w:numFmt w:val="bullet"/>
      <w:lvlText w:val="•"/>
      <w:lvlJc w:val="left"/>
      <w:pPr>
        <w:tabs>
          <w:tab w:val="num" w:pos="1440"/>
        </w:tabs>
        <w:ind w:left="1440" w:hanging="360"/>
      </w:pPr>
      <w:rPr>
        <w:rFonts w:ascii="Arial" w:hAnsi="Arial" w:hint="default"/>
      </w:rPr>
    </w:lvl>
    <w:lvl w:ilvl="2" w:tplc="330A76CC" w:tentative="1">
      <w:start w:val="1"/>
      <w:numFmt w:val="bullet"/>
      <w:lvlText w:val="•"/>
      <w:lvlJc w:val="left"/>
      <w:pPr>
        <w:tabs>
          <w:tab w:val="num" w:pos="2160"/>
        </w:tabs>
        <w:ind w:left="2160" w:hanging="360"/>
      </w:pPr>
      <w:rPr>
        <w:rFonts w:ascii="Arial" w:hAnsi="Arial" w:hint="default"/>
      </w:rPr>
    </w:lvl>
    <w:lvl w:ilvl="3" w:tplc="EBB4EABA" w:tentative="1">
      <w:start w:val="1"/>
      <w:numFmt w:val="bullet"/>
      <w:lvlText w:val="•"/>
      <w:lvlJc w:val="left"/>
      <w:pPr>
        <w:tabs>
          <w:tab w:val="num" w:pos="2880"/>
        </w:tabs>
        <w:ind w:left="2880" w:hanging="360"/>
      </w:pPr>
      <w:rPr>
        <w:rFonts w:ascii="Arial" w:hAnsi="Arial" w:hint="default"/>
      </w:rPr>
    </w:lvl>
    <w:lvl w:ilvl="4" w:tplc="728CE53A" w:tentative="1">
      <w:start w:val="1"/>
      <w:numFmt w:val="bullet"/>
      <w:lvlText w:val="•"/>
      <w:lvlJc w:val="left"/>
      <w:pPr>
        <w:tabs>
          <w:tab w:val="num" w:pos="3600"/>
        </w:tabs>
        <w:ind w:left="3600" w:hanging="360"/>
      </w:pPr>
      <w:rPr>
        <w:rFonts w:ascii="Arial" w:hAnsi="Arial" w:hint="default"/>
      </w:rPr>
    </w:lvl>
    <w:lvl w:ilvl="5" w:tplc="718A2DEA" w:tentative="1">
      <w:start w:val="1"/>
      <w:numFmt w:val="bullet"/>
      <w:lvlText w:val="•"/>
      <w:lvlJc w:val="left"/>
      <w:pPr>
        <w:tabs>
          <w:tab w:val="num" w:pos="4320"/>
        </w:tabs>
        <w:ind w:left="4320" w:hanging="360"/>
      </w:pPr>
      <w:rPr>
        <w:rFonts w:ascii="Arial" w:hAnsi="Arial" w:hint="default"/>
      </w:rPr>
    </w:lvl>
    <w:lvl w:ilvl="6" w:tplc="D6CCFF2E" w:tentative="1">
      <w:start w:val="1"/>
      <w:numFmt w:val="bullet"/>
      <w:lvlText w:val="•"/>
      <w:lvlJc w:val="left"/>
      <w:pPr>
        <w:tabs>
          <w:tab w:val="num" w:pos="5040"/>
        </w:tabs>
        <w:ind w:left="5040" w:hanging="360"/>
      </w:pPr>
      <w:rPr>
        <w:rFonts w:ascii="Arial" w:hAnsi="Arial" w:hint="default"/>
      </w:rPr>
    </w:lvl>
    <w:lvl w:ilvl="7" w:tplc="34ACFD90" w:tentative="1">
      <w:start w:val="1"/>
      <w:numFmt w:val="bullet"/>
      <w:lvlText w:val="•"/>
      <w:lvlJc w:val="left"/>
      <w:pPr>
        <w:tabs>
          <w:tab w:val="num" w:pos="5760"/>
        </w:tabs>
        <w:ind w:left="5760" w:hanging="360"/>
      </w:pPr>
      <w:rPr>
        <w:rFonts w:ascii="Arial" w:hAnsi="Arial" w:hint="default"/>
      </w:rPr>
    </w:lvl>
    <w:lvl w:ilvl="8" w:tplc="469885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tentative="1">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8"/>
  </w:num>
  <w:num w:numId="3">
    <w:abstractNumId w:val="32"/>
  </w:num>
  <w:num w:numId="4">
    <w:abstractNumId w:val="8"/>
  </w:num>
  <w:num w:numId="5">
    <w:abstractNumId w:val="17"/>
  </w:num>
  <w:num w:numId="6">
    <w:abstractNumId w:val="1"/>
  </w:num>
  <w:num w:numId="7">
    <w:abstractNumId w:val="25"/>
  </w:num>
  <w:num w:numId="8">
    <w:abstractNumId w:val="19"/>
  </w:num>
  <w:num w:numId="9">
    <w:abstractNumId w:val="6"/>
  </w:num>
  <w:num w:numId="10">
    <w:abstractNumId w:val="14"/>
  </w:num>
  <w:num w:numId="11">
    <w:abstractNumId w:val="18"/>
  </w:num>
  <w:num w:numId="12">
    <w:abstractNumId w:val="0"/>
  </w:num>
  <w:num w:numId="13">
    <w:abstractNumId w:val="11"/>
  </w:num>
  <w:num w:numId="14">
    <w:abstractNumId w:val="31"/>
  </w:num>
  <w:num w:numId="15">
    <w:abstractNumId w:val="16"/>
  </w:num>
  <w:num w:numId="16">
    <w:abstractNumId w:val="5"/>
  </w:num>
  <w:num w:numId="17">
    <w:abstractNumId w:val="9"/>
  </w:num>
  <w:num w:numId="18">
    <w:abstractNumId w:val="21"/>
  </w:num>
  <w:num w:numId="19">
    <w:abstractNumId w:val="7"/>
  </w:num>
  <w:num w:numId="20">
    <w:abstractNumId w:val="4"/>
  </w:num>
  <w:num w:numId="21">
    <w:abstractNumId w:val="10"/>
  </w:num>
  <w:num w:numId="22">
    <w:abstractNumId w:val="26"/>
  </w:num>
  <w:num w:numId="23">
    <w:abstractNumId w:val="24"/>
  </w:num>
  <w:num w:numId="24">
    <w:abstractNumId w:val="22"/>
  </w:num>
  <w:num w:numId="25">
    <w:abstractNumId w:val="3"/>
  </w:num>
  <w:num w:numId="26">
    <w:abstractNumId w:val="30"/>
  </w:num>
  <w:num w:numId="27">
    <w:abstractNumId w:val="29"/>
  </w:num>
  <w:num w:numId="28">
    <w:abstractNumId w:val="12"/>
  </w:num>
  <w:num w:numId="29">
    <w:abstractNumId w:val="23"/>
  </w:num>
  <w:num w:numId="30">
    <w:abstractNumId w:val="2"/>
  </w:num>
  <w:num w:numId="31">
    <w:abstractNumId w:val="13"/>
  </w:num>
  <w:num w:numId="32">
    <w:abstractNumId w:val="27"/>
  </w:num>
  <w:num w:numId="3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329"/>
    <w:rsid w:val="00051B16"/>
    <w:rsid w:val="00051EEE"/>
    <w:rsid w:val="00052118"/>
    <w:rsid w:val="00052417"/>
    <w:rsid w:val="000526A7"/>
    <w:rsid w:val="00052731"/>
    <w:rsid w:val="00052AF4"/>
    <w:rsid w:val="00052ED4"/>
    <w:rsid w:val="000530D0"/>
    <w:rsid w:val="0005357D"/>
    <w:rsid w:val="000536F3"/>
    <w:rsid w:val="00054083"/>
    <w:rsid w:val="000549BA"/>
    <w:rsid w:val="00054A3F"/>
    <w:rsid w:val="00054A77"/>
    <w:rsid w:val="00055022"/>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67DD4"/>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6D88"/>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45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255"/>
    <w:rsid w:val="000D2269"/>
    <w:rsid w:val="000D248A"/>
    <w:rsid w:val="000D2519"/>
    <w:rsid w:val="000D285F"/>
    <w:rsid w:val="000D2D12"/>
    <w:rsid w:val="000D2E2A"/>
    <w:rsid w:val="000D30F0"/>
    <w:rsid w:val="000D3487"/>
    <w:rsid w:val="000D3CB5"/>
    <w:rsid w:val="000D401B"/>
    <w:rsid w:val="000D404F"/>
    <w:rsid w:val="000D4241"/>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20"/>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08F"/>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2FA3"/>
    <w:rsid w:val="001A31AE"/>
    <w:rsid w:val="001A33F0"/>
    <w:rsid w:val="001A37C3"/>
    <w:rsid w:val="001A3A5D"/>
    <w:rsid w:val="001A4206"/>
    <w:rsid w:val="001A4C57"/>
    <w:rsid w:val="001A50B1"/>
    <w:rsid w:val="001A543D"/>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793"/>
    <w:rsid w:val="001B781D"/>
    <w:rsid w:val="001C006D"/>
    <w:rsid w:val="001C027D"/>
    <w:rsid w:val="001C064F"/>
    <w:rsid w:val="001C0E56"/>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D2F"/>
    <w:rsid w:val="00245E26"/>
    <w:rsid w:val="0024603E"/>
    <w:rsid w:val="002461C3"/>
    <w:rsid w:val="002463B9"/>
    <w:rsid w:val="00246D97"/>
    <w:rsid w:val="00246DB8"/>
    <w:rsid w:val="0024708E"/>
    <w:rsid w:val="0024743F"/>
    <w:rsid w:val="00247919"/>
    <w:rsid w:val="0024798E"/>
    <w:rsid w:val="002479E3"/>
    <w:rsid w:val="00247A13"/>
    <w:rsid w:val="00247B4E"/>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2DE6"/>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4CAB"/>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46"/>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2FB"/>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8C0"/>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976"/>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21"/>
    <w:rsid w:val="00384A48"/>
    <w:rsid w:val="00384C3E"/>
    <w:rsid w:val="00384DC1"/>
    <w:rsid w:val="00384F48"/>
    <w:rsid w:val="00385043"/>
    <w:rsid w:val="00385D57"/>
    <w:rsid w:val="003861E5"/>
    <w:rsid w:val="00386966"/>
    <w:rsid w:val="003870AA"/>
    <w:rsid w:val="003873A6"/>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CBE"/>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6F54"/>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498"/>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21A"/>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D3A"/>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9A0"/>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BC0"/>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48E"/>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A81"/>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DA2"/>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06FA"/>
    <w:rsid w:val="00570D14"/>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45"/>
    <w:rsid w:val="00580CB9"/>
    <w:rsid w:val="00581685"/>
    <w:rsid w:val="00581768"/>
    <w:rsid w:val="005821F6"/>
    <w:rsid w:val="005825F2"/>
    <w:rsid w:val="005827A2"/>
    <w:rsid w:val="00582917"/>
    <w:rsid w:val="005829E3"/>
    <w:rsid w:val="005832A4"/>
    <w:rsid w:val="00583471"/>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146"/>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17C"/>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6FC"/>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72E"/>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199"/>
    <w:rsid w:val="006302B2"/>
    <w:rsid w:val="006307AE"/>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3D3D"/>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C59"/>
    <w:rsid w:val="006B243C"/>
    <w:rsid w:val="006B2484"/>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494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C02"/>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41A"/>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2E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8FA"/>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E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AB1"/>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4F8"/>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8F"/>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A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E0"/>
    <w:rsid w:val="008863FC"/>
    <w:rsid w:val="00886B5E"/>
    <w:rsid w:val="00886FCB"/>
    <w:rsid w:val="00887156"/>
    <w:rsid w:val="0088723B"/>
    <w:rsid w:val="008877C9"/>
    <w:rsid w:val="008878A6"/>
    <w:rsid w:val="00887937"/>
    <w:rsid w:val="00887975"/>
    <w:rsid w:val="0089027B"/>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7CD"/>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AA5"/>
    <w:rsid w:val="008F2CF2"/>
    <w:rsid w:val="008F2E34"/>
    <w:rsid w:val="008F2E41"/>
    <w:rsid w:val="008F2EA1"/>
    <w:rsid w:val="008F2F94"/>
    <w:rsid w:val="008F319B"/>
    <w:rsid w:val="008F33AA"/>
    <w:rsid w:val="008F38DA"/>
    <w:rsid w:val="008F38FD"/>
    <w:rsid w:val="008F3DE0"/>
    <w:rsid w:val="008F3F55"/>
    <w:rsid w:val="008F455D"/>
    <w:rsid w:val="008F4852"/>
    <w:rsid w:val="008F487E"/>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7B9"/>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DA"/>
    <w:rsid w:val="00953CFE"/>
    <w:rsid w:val="00954F65"/>
    <w:rsid w:val="009555BB"/>
    <w:rsid w:val="00955635"/>
    <w:rsid w:val="00955678"/>
    <w:rsid w:val="00955F53"/>
    <w:rsid w:val="009564C4"/>
    <w:rsid w:val="0095653E"/>
    <w:rsid w:val="00956783"/>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1CB0"/>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4CE"/>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0B4"/>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0A6"/>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056"/>
    <w:rsid w:val="00AF56DB"/>
    <w:rsid w:val="00AF5F80"/>
    <w:rsid w:val="00AF6107"/>
    <w:rsid w:val="00AF6164"/>
    <w:rsid w:val="00AF66EB"/>
    <w:rsid w:val="00AF6CB1"/>
    <w:rsid w:val="00AF6D89"/>
    <w:rsid w:val="00AF7564"/>
    <w:rsid w:val="00AF75B4"/>
    <w:rsid w:val="00AF79C5"/>
    <w:rsid w:val="00AF7B5D"/>
    <w:rsid w:val="00AF7EC1"/>
    <w:rsid w:val="00B003D9"/>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B87"/>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61C"/>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27E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0B1"/>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4F29"/>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0B2"/>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A9B"/>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481"/>
    <w:rsid w:val="00C006D5"/>
    <w:rsid w:val="00C00D68"/>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1EA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45E"/>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977"/>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60A"/>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25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2"/>
    <w:rsid w:val="00D56F8B"/>
    <w:rsid w:val="00D57248"/>
    <w:rsid w:val="00D5755E"/>
    <w:rsid w:val="00D57616"/>
    <w:rsid w:val="00D578C5"/>
    <w:rsid w:val="00D57C3F"/>
    <w:rsid w:val="00D57C92"/>
    <w:rsid w:val="00D60255"/>
    <w:rsid w:val="00D60342"/>
    <w:rsid w:val="00D605D6"/>
    <w:rsid w:val="00D60FEE"/>
    <w:rsid w:val="00D611AD"/>
    <w:rsid w:val="00D612AB"/>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0D91"/>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7E5"/>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34B"/>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82"/>
    <w:rsid w:val="00EF74F9"/>
    <w:rsid w:val="00EF78C9"/>
    <w:rsid w:val="00EF7ACF"/>
    <w:rsid w:val="00EF7C1C"/>
    <w:rsid w:val="00EF7C60"/>
    <w:rsid w:val="00EF7CE3"/>
    <w:rsid w:val="00EF7D6D"/>
    <w:rsid w:val="00F00779"/>
    <w:rsid w:val="00F00B88"/>
    <w:rsid w:val="00F00CBC"/>
    <w:rsid w:val="00F00E00"/>
    <w:rsid w:val="00F00F67"/>
    <w:rsid w:val="00F014C9"/>
    <w:rsid w:val="00F01517"/>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D38"/>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87F42"/>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356"/>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CA"/>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821"/>
    <w:rsid w:val="00FE0C1B"/>
    <w:rsid w:val="00FE0F51"/>
    <w:rsid w:val="00FE130E"/>
    <w:rsid w:val="00FE152E"/>
    <w:rsid w:val="00FE168D"/>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D80F787-1AF4-45C1-A20F-06B74F23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812067082">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250844209">
          <w:marLeft w:val="1080"/>
          <w:marRight w:val="0"/>
          <w:marTop w:val="100"/>
          <w:marBottom w:val="0"/>
          <w:divBdr>
            <w:top w:val="none" w:sz="0" w:space="0" w:color="auto"/>
            <w:left w:val="none" w:sz="0" w:space="0" w:color="auto"/>
            <w:bottom w:val="none" w:sz="0" w:space="0" w:color="auto"/>
            <w:right w:val="none" w:sz="0" w:space="0" w:color="auto"/>
          </w:divBdr>
        </w:div>
        <w:div w:id="1918133106">
          <w:marLeft w:val="360"/>
          <w:marRight w:val="0"/>
          <w:marTop w:val="2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419060865">
          <w:marLeft w:val="108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2075933017">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1871427">
      <w:bodyDiv w:val="1"/>
      <w:marLeft w:val="0"/>
      <w:marRight w:val="0"/>
      <w:marTop w:val="0"/>
      <w:marBottom w:val="0"/>
      <w:divBdr>
        <w:top w:val="none" w:sz="0" w:space="0" w:color="auto"/>
        <w:left w:val="none" w:sz="0" w:space="0" w:color="auto"/>
        <w:bottom w:val="none" w:sz="0" w:space="0" w:color="auto"/>
        <w:right w:val="none" w:sz="0" w:space="0" w:color="auto"/>
      </w:divBdr>
      <w:divsChild>
        <w:div w:id="1286352352">
          <w:marLeft w:val="360"/>
          <w:marRight w:val="0"/>
          <w:marTop w:val="200"/>
          <w:marBottom w:val="0"/>
          <w:divBdr>
            <w:top w:val="none" w:sz="0" w:space="0" w:color="auto"/>
            <w:left w:val="none" w:sz="0" w:space="0" w:color="auto"/>
            <w:bottom w:val="none" w:sz="0" w:space="0" w:color="auto"/>
            <w:right w:val="none" w:sz="0" w:space="0" w:color="auto"/>
          </w:divBdr>
        </w:div>
        <w:div w:id="329068441">
          <w:marLeft w:val="360"/>
          <w:marRight w:val="0"/>
          <w:marTop w:val="200"/>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5415034">
      <w:bodyDiv w:val="1"/>
      <w:marLeft w:val="0"/>
      <w:marRight w:val="0"/>
      <w:marTop w:val="0"/>
      <w:marBottom w:val="0"/>
      <w:divBdr>
        <w:top w:val="none" w:sz="0" w:space="0" w:color="auto"/>
        <w:left w:val="none" w:sz="0" w:space="0" w:color="auto"/>
        <w:bottom w:val="none" w:sz="0" w:space="0" w:color="auto"/>
        <w:right w:val="none" w:sz="0" w:space="0" w:color="auto"/>
      </w:divBdr>
      <w:divsChild>
        <w:div w:id="142236197">
          <w:marLeft w:val="1800"/>
          <w:marRight w:val="0"/>
          <w:marTop w:val="100"/>
          <w:marBottom w:val="0"/>
          <w:divBdr>
            <w:top w:val="none" w:sz="0" w:space="0" w:color="auto"/>
            <w:left w:val="none" w:sz="0" w:space="0" w:color="auto"/>
            <w:bottom w:val="none" w:sz="0" w:space="0" w:color="auto"/>
            <w:right w:val="none" w:sz="0" w:space="0" w:color="auto"/>
          </w:divBdr>
        </w:div>
        <w:div w:id="204413737">
          <w:marLeft w:val="360"/>
          <w:marRight w:val="0"/>
          <w:marTop w:val="200"/>
          <w:marBottom w:val="0"/>
          <w:divBdr>
            <w:top w:val="none" w:sz="0" w:space="0" w:color="auto"/>
            <w:left w:val="none" w:sz="0" w:space="0" w:color="auto"/>
            <w:bottom w:val="none" w:sz="0" w:space="0" w:color="auto"/>
            <w:right w:val="none" w:sz="0" w:space="0" w:color="auto"/>
          </w:divBdr>
        </w:div>
        <w:div w:id="215242539">
          <w:marLeft w:val="2520"/>
          <w:marRight w:val="0"/>
          <w:marTop w:val="100"/>
          <w:marBottom w:val="0"/>
          <w:divBdr>
            <w:top w:val="none" w:sz="0" w:space="0" w:color="auto"/>
            <w:left w:val="none" w:sz="0" w:space="0" w:color="auto"/>
            <w:bottom w:val="none" w:sz="0" w:space="0" w:color="auto"/>
            <w:right w:val="none" w:sz="0" w:space="0" w:color="auto"/>
          </w:divBdr>
        </w:div>
        <w:div w:id="451755025">
          <w:marLeft w:val="1800"/>
          <w:marRight w:val="0"/>
          <w:marTop w:val="100"/>
          <w:marBottom w:val="0"/>
          <w:divBdr>
            <w:top w:val="none" w:sz="0" w:space="0" w:color="auto"/>
            <w:left w:val="none" w:sz="0" w:space="0" w:color="auto"/>
            <w:bottom w:val="none" w:sz="0" w:space="0" w:color="auto"/>
            <w:right w:val="none" w:sz="0" w:space="0" w:color="auto"/>
          </w:divBdr>
        </w:div>
        <w:div w:id="483591661">
          <w:marLeft w:val="1800"/>
          <w:marRight w:val="0"/>
          <w:marTop w:val="100"/>
          <w:marBottom w:val="0"/>
          <w:divBdr>
            <w:top w:val="none" w:sz="0" w:space="0" w:color="auto"/>
            <w:left w:val="none" w:sz="0" w:space="0" w:color="auto"/>
            <w:bottom w:val="none" w:sz="0" w:space="0" w:color="auto"/>
            <w:right w:val="none" w:sz="0" w:space="0" w:color="auto"/>
          </w:divBdr>
        </w:div>
        <w:div w:id="910623823">
          <w:marLeft w:val="2520"/>
          <w:marRight w:val="0"/>
          <w:marTop w:val="100"/>
          <w:marBottom w:val="0"/>
          <w:divBdr>
            <w:top w:val="none" w:sz="0" w:space="0" w:color="auto"/>
            <w:left w:val="none" w:sz="0" w:space="0" w:color="auto"/>
            <w:bottom w:val="none" w:sz="0" w:space="0" w:color="auto"/>
            <w:right w:val="none" w:sz="0" w:space="0" w:color="auto"/>
          </w:divBdr>
        </w:div>
        <w:div w:id="1678540279">
          <w:marLeft w:val="2520"/>
          <w:marRight w:val="0"/>
          <w:marTop w:val="100"/>
          <w:marBottom w:val="0"/>
          <w:divBdr>
            <w:top w:val="none" w:sz="0" w:space="0" w:color="auto"/>
            <w:left w:val="none" w:sz="0" w:space="0" w:color="auto"/>
            <w:bottom w:val="none" w:sz="0" w:space="0" w:color="auto"/>
            <w:right w:val="none" w:sz="0" w:space="0" w:color="auto"/>
          </w:divBdr>
        </w:div>
        <w:div w:id="1748502355">
          <w:marLeft w:val="1080"/>
          <w:marRight w:val="0"/>
          <w:marTop w:val="100"/>
          <w:marBottom w:val="0"/>
          <w:divBdr>
            <w:top w:val="none" w:sz="0" w:space="0" w:color="auto"/>
            <w:left w:val="none" w:sz="0" w:space="0" w:color="auto"/>
            <w:bottom w:val="none" w:sz="0" w:space="0" w:color="auto"/>
            <w:right w:val="none" w:sz="0" w:space="0" w:color="auto"/>
          </w:divBdr>
        </w:div>
        <w:div w:id="1911185602">
          <w:marLeft w:val="2520"/>
          <w:marRight w:val="0"/>
          <w:marTop w:val="100"/>
          <w:marBottom w:val="0"/>
          <w:divBdr>
            <w:top w:val="none" w:sz="0" w:space="0" w:color="auto"/>
            <w:left w:val="none" w:sz="0" w:space="0" w:color="auto"/>
            <w:bottom w:val="none" w:sz="0" w:space="0" w:color="auto"/>
            <w:right w:val="none" w:sz="0" w:space="0" w:color="auto"/>
          </w:divBdr>
        </w:div>
        <w:div w:id="206367542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53569013">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552287">
      <w:bodyDiv w:val="1"/>
      <w:marLeft w:val="0"/>
      <w:marRight w:val="0"/>
      <w:marTop w:val="0"/>
      <w:marBottom w:val="0"/>
      <w:divBdr>
        <w:top w:val="none" w:sz="0" w:space="0" w:color="auto"/>
        <w:left w:val="none" w:sz="0" w:space="0" w:color="auto"/>
        <w:bottom w:val="none" w:sz="0" w:space="0" w:color="auto"/>
        <w:right w:val="none" w:sz="0" w:space="0" w:color="auto"/>
      </w:divBdr>
      <w:divsChild>
        <w:div w:id="234976875">
          <w:marLeft w:val="1080"/>
          <w:marRight w:val="0"/>
          <w:marTop w:val="100"/>
          <w:marBottom w:val="0"/>
          <w:divBdr>
            <w:top w:val="none" w:sz="0" w:space="0" w:color="auto"/>
            <w:left w:val="none" w:sz="0" w:space="0" w:color="auto"/>
            <w:bottom w:val="none" w:sz="0" w:space="0" w:color="auto"/>
            <w:right w:val="none" w:sz="0" w:space="0" w:color="auto"/>
          </w:divBdr>
        </w:div>
        <w:div w:id="252858273">
          <w:marLeft w:val="1800"/>
          <w:marRight w:val="0"/>
          <w:marTop w:val="100"/>
          <w:marBottom w:val="0"/>
          <w:divBdr>
            <w:top w:val="none" w:sz="0" w:space="0" w:color="auto"/>
            <w:left w:val="none" w:sz="0" w:space="0" w:color="auto"/>
            <w:bottom w:val="none" w:sz="0" w:space="0" w:color="auto"/>
            <w:right w:val="none" w:sz="0" w:space="0" w:color="auto"/>
          </w:divBdr>
        </w:div>
        <w:div w:id="332343464">
          <w:marLeft w:val="360"/>
          <w:marRight w:val="0"/>
          <w:marTop w:val="200"/>
          <w:marBottom w:val="0"/>
          <w:divBdr>
            <w:top w:val="none" w:sz="0" w:space="0" w:color="auto"/>
            <w:left w:val="none" w:sz="0" w:space="0" w:color="auto"/>
            <w:bottom w:val="none" w:sz="0" w:space="0" w:color="auto"/>
            <w:right w:val="none" w:sz="0" w:space="0" w:color="auto"/>
          </w:divBdr>
        </w:div>
        <w:div w:id="423693610">
          <w:marLeft w:val="1080"/>
          <w:marRight w:val="0"/>
          <w:marTop w:val="100"/>
          <w:marBottom w:val="0"/>
          <w:divBdr>
            <w:top w:val="none" w:sz="0" w:space="0" w:color="auto"/>
            <w:left w:val="none" w:sz="0" w:space="0" w:color="auto"/>
            <w:bottom w:val="none" w:sz="0" w:space="0" w:color="auto"/>
            <w:right w:val="none" w:sz="0" w:space="0" w:color="auto"/>
          </w:divBdr>
        </w:div>
        <w:div w:id="504901960">
          <w:marLeft w:val="360"/>
          <w:marRight w:val="0"/>
          <w:marTop w:val="200"/>
          <w:marBottom w:val="0"/>
          <w:divBdr>
            <w:top w:val="none" w:sz="0" w:space="0" w:color="auto"/>
            <w:left w:val="none" w:sz="0" w:space="0" w:color="auto"/>
            <w:bottom w:val="none" w:sz="0" w:space="0" w:color="auto"/>
            <w:right w:val="none" w:sz="0" w:space="0" w:color="auto"/>
          </w:divBdr>
        </w:div>
        <w:div w:id="768044250">
          <w:marLeft w:val="1080"/>
          <w:marRight w:val="0"/>
          <w:marTop w:val="100"/>
          <w:marBottom w:val="0"/>
          <w:divBdr>
            <w:top w:val="none" w:sz="0" w:space="0" w:color="auto"/>
            <w:left w:val="none" w:sz="0" w:space="0" w:color="auto"/>
            <w:bottom w:val="none" w:sz="0" w:space="0" w:color="auto"/>
            <w:right w:val="none" w:sz="0" w:space="0" w:color="auto"/>
          </w:divBdr>
        </w:div>
        <w:div w:id="1516917117">
          <w:marLeft w:val="1080"/>
          <w:marRight w:val="0"/>
          <w:marTop w:val="100"/>
          <w:marBottom w:val="0"/>
          <w:divBdr>
            <w:top w:val="none" w:sz="0" w:space="0" w:color="auto"/>
            <w:left w:val="none" w:sz="0" w:space="0" w:color="auto"/>
            <w:bottom w:val="none" w:sz="0" w:space="0" w:color="auto"/>
            <w:right w:val="none" w:sz="0" w:space="0" w:color="auto"/>
          </w:divBdr>
        </w:div>
        <w:div w:id="1710958179">
          <w:marLeft w:val="1080"/>
          <w:marRight w:val="0"/>
          <w:marTop w:val="100"/>
          <w:marBottom w:val="0"/>
          <w:divBdr>
            <w:top w:val="none" w:sz="0" w:space="0" w:color="auto"/>
            <w:left w:val="none" w:sz="0" w:space="0" w:color="auto"/>
            <w:bottom w:val="none" w:sz="0" w:space="0" w:color="auto"/>
            <w:right w:val="none" w:sz="0" w:space="0" w:color="auto"/>
          </w:divBdr>
        </w:div>
        <w:div w:id="1877767739">
          <w:marLeft w:val="1080"/>
          <w:marRight w:val="0"/>
          <w:marTop w:val="100"/>
          <w:marBottom w:val="0"/>
          <w:divBdr>
            <w:top w:val="none" w:sz="0" w:space="0" w:color="auto"/>
            <w:left w:val="none" w:sz="0" w:space="0" w:color="auto"/>
            <w:bottom w:val="none" w:sz="0" w:space="0" w:color="auto"/>
            <w:right w:val="none" w:sz="0" w:space="0" w:color="auto"/>
          </w:divBdr>
        </w:div>
        <w:div w:id="1889611983">
          <w:marLeft w:val="360"/>
          <w:marRight w:val="0"/>
          <w:marTop w:val="200"/>
          <w:marBottom w:val="0"/>
          <w:divBdr>
            <w:top w:val="none" w:sz="0" w:space="0" w:color="auto"/>
            <w:left w:val="none" w:sz="0" w:space="0" w:color="auto"/>
            <w:bottom w:val="none" w:sz="0" w:space="0" w:color="auto"/>
            <w:right w:val="none" w:sz="0" w:space="0" w:color="auto"/>
          </w:divBdr>
        </w:div>
        <w:div w:id="2127307137">
          <w:marLeft w:val="1080"/>
          <w:marRight w:val="0"/>
          <w:marTop w:val="100"/>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40215336">
      <w:bodyDiv w:val="1"/>
      <w:marLeft w:val="0"/>
      <w:marRight w:val="0"/>
      <w:marTop w:val="0"/>
      <w:marBottom w:val="0"/>
      <w:divBdr>
        <w:top w:val="none" w:sz="0" w:space="0" w:color="auto"/>
        <w:left w:val="none" w:sz="0" w:space="0" w:color="auto"/>
        <w:bottom w:val="none" w:sz="0" w:space="0" w:color="auto"/>
        <w:right w:val="none" w:sz="0" w:space="0" w:color="auto"/>
      </w:divBdr>
      <w:divsChild>
        <w:div w:id="49348913">
          <w:marLeft w:val="360"/>
          <w:marRight w:val="0"/>
          <w:marTop w:val="200"/>
          <w:marBottom w:val="0"/>
          <w:divBdr>
            <w:top w:val="none" w:sz="0" w:space="0" w:color="auto"/>
            <w:left w:val="none" w:sz="0" w:space="0" w:color="auto"/>
            <w:bottom w:val="none" w:sz="0" w:space="0" w:color="auto"/>
            <w:right w:val="none" w:sz="0" w:space="0" w:color="auto"/>
          </w:divBdr>
        </w:div>
        <w:div w:id="234436171">
          <w:marLeft w:val="1080"/>
          <w:marRight w:val="0"/>
          <w:marTop w:val="100"/>
          <w:marBottom w:val="0"/>
          <w:divBdr>
            <w:top w:val="none" w:sz="0" w:space="0" w:color="auto"/>
            <w:left w:val="none" w:sz="0" w:space="0" w:color="auto"/>
            <w:bottom w:val="none" w:sz="0" w:space="0" w:color="auto"/>
            <w:right w:val="none" w:sz="0" w:space="0" w:color="auto"/>
          </w:divBdr>
        </w:div>
        <w:div w:id="561601563">
          <w:marLeft w:val="1080"/>
          <w:marRight w:val="0"/>
          <w:marTop w:val="100"/>
          <w:marBottom w:val="0"/>
          <w:divBdr>
            <w:top w:val="none" w:sz="0" w:space="0" w:color="auto"/>
            <w:left w:val="none" w:sz="0" w:space="0" w:color="auto"/>
            <w:bottom w:val="none" w:sz="0" w:space="0" w:color="auto"/>
            <w:right w:val="none" w:sz="0" w:space="0" w:color="auto"/>
          </w:divBdr>
        </w:div>
        <w:div w:id="1032342993">
          <w:marLeft w:val="360"/>
          <w:marRight w:val="0"/>
          <w:marTop w:val="200"/>
          <w:marBottom w:val="0"/>
          <w:divBdr>
            <w:top w:val="none" w:sz="0" w:space="0" w:color="auto"/>
            <w:left w:val="none" w:sz="0" w:space="0" w:color="auto"/>
            <w:bottom w:val="none" w:sz="0" w:space="0" w:color="auto"/>
            <w:right w:val="none" w:sz="0" w:space="0" w:color="auto"/>
          </w:divBdr>
        </w:div>
        <w:div w:id="1121413919">
          <w:marLeft w:val="1800"/>
          <w:marRight w:val="0"/>
          <w:marTop w:val="100"/>
          <w:marBottom w:val="0"/>
          <w:divBdr>
            <w:top w:val="none" w:sz="0" w:space="0" w:color="auto"/>
            <w:left w:val="none" w:sz="0" w:space="0" w:color="auto"/>
            <w:bottom w:val="none" w:sz="0" w:space="0" w:color="auto"/>
            <w:right w:val="none" w:sz="0" w:space="0" w:color="auto"/>
          </w:divBdr>
        </w:div>
        <w:div w:id="1366560194">
          <w:marLeft w:val="1080"/>
          <w:marRight w:val="0"/>
          <w:marTop w:val="100"/>
          <w:marBottom w:val="0"/>
          <w:divBdr>
            <w:top w:val="none" w:sz="0" w:space="0" w:color="auto"/>
            <w:left w:val="none" w:sz="0" w:space="0" w:color="auto"/>
            <w:bottom w:val="none" w:sz="0" w:space="0" w:color="auto"/>
            <w:right w:val="none" w:sz="0" w:space="0" w:color="auto"/>
          </w:divBdr>
        </w:div>
        <w:div w:id="1527595701">
          <w:marLeft w:val="1080"/>
          <w:marRight w:val="0"/>
          <w:marTop w:val="100"/>
          <w:marBottom w:val="0"/>
          <w:divBdr>
            <w:top w:val="none" w:sz="0" w:space="0" w:color="auto"/>
            <w:left w:val="none" w:sz="0" w:space="0" w:color="auto"/>
            <w:bottom w:val="none" w:sz="0" w:space="0" w:color="auto"/>
            <w:right w:val="none" w:sz="0" w:space="0" w:color="auto"/>
          </w:divBdr>
        </w:div>
        <w:div w:id="1603414720">
          <w:marLeft w:val="1080"/>
          <w:marRight w:val="0"/>
          <w:marTop w:val="100"/>
          <w:marBottom w:val="0"/>
          <w:divBdr>
            <w:top w:val="none" w:sz="0" w:space="0" w:color="auto"/>
            <w:left w:val="none" w:sz="0" w:space="0" w:color="auto"/>
            <w:bottom w:val="none" w:sz="0" w:space="0" w:color="auto"/>
            <w:right w:val="none" w:sz="0" w:space="0" w:color="auto"/>
          </w:divBdr>
        </w:div>
        <w:div w:id="1629511004">
          <w:marLeft w:val="360"/>
          <w:marRight w:val="0"/>
          <w:marTop w:val="200"/>
          <w:marBottom w:val="0"/>
          <w:divBdr>
            <w:top w:val="none" w:sz="0" w:space="0" w:color="auto"/>
            <w:left w:val="none" w:sz="0" w:space="0" w:color="auto"/>
            <w:bottom w:val="none" w:sz="0" w:space="0" w:color="auto"/>
            <w:right w:val="none" w:sz="0" w:space="0" w:color="auto"/>
          </w:divBdr>
        </w:div>
        <w:div w:id="1751656065">
          <w:marLeft w:val="1080"/>
          <w:marRight w:val="0"/>
          <w:marTop w:val="100"/>
          <w:marBottom w:val="0"/>
          <w:divBdr>
            <w:top w:val="none" w:sz="0" w:space="0" w:color="auto"/>
            <w:left w:val="none" w:sz="0" w:space="0" w:color="auto"/>
            <w:bottom w:val="none" w:sz="0" w:space="0" w:color="auto"/>
            <w:right w:val="none" w:sz="0" w:space="0" w:color="auto"/>
          </w:divBdr>
        </w:div>
        <w:div w:id="1871063121">
          <w:marLeft w:val="1080"/>
          <w:marRight w:val="0"/>
          <w:marTop w:val="100"/>
          <w:marBottom w:val="0"/>
          <w:divBdr>
            <w:top w:val="none" w:sz="0" w:space="0" w:color="auto"/>
            <w:left w:val="none" w:sz="0" w:space="0" w:color="auto"/>
            <w:bottom w:val="none" w:sz="0" w:space="0" w:color="auto"/>
            <w:right w:val="none" w:sz="0" w:space="0" w:color="auto"/>
          </w:divBdr>
        </w:div>
        <w:div w:id="1908302142">
          <w:marLeft w:val="360"/>
          <w:marRight w:val="0"/>
          <w:marTop w:val="2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59716531">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1566070239">
          <w:marLeft w:val="1080"/>
          <w:marRight w:val="0"/>
          <w:marTop w:val="100"/>
          <w:marBottom w:val="0"/>
          <w:divBdr>
            <w:top w:val="none" w:sz="0" w:space="0" w:color="auto"/>
            <w:left w:val="none" w:sz="0" w:space="0" w:color="auto"/>
            <w:bottom w:val="none" w:sz="0" w:space="0" w:color="auto"/>
            <w:right w:val="none" w:sz="0" w:space="0" w:color="auto"/>
          </w:divBdr>
        </w:div>
        <w:div w:id="2121877217">
          <w:marLeft w:val="360"/>
          <w:marRight w:val="0"/>
          <w:marTop w:val="2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771393701">
      <w:bodyDiv w:val="1"/>
      <w:marLeft w:val="0"/>
      <w:marRight w:val="0"/>
      <w:marTop w:val="0"/>
      <w:marBottom w:val="0"/>
      <w:divBdr>
        <w:top w:val="none" w:sz="0" w:space="0" w:color="auto"/>
        <w:left w:val="none" w:sz="0" w:space="0" w:color="auto"/>
        <w:bottom w:val="none" w:sz="0" w:space="0" w:color="auto"/>
        <w:right w:val="none" w:sz="0" w:space="0" w:color="auto"/>
      </w:divBdr>
      <w:divsChild>
        <w:div w:id="1208882448">
          <w:marLeft w:val="360"/>
          <w:marRight w:val="0"/>
          <w:marTop w:val="200"/>
          <w:marBottom w:val="0"/>
          <w:divBdr>
            <w:top w:val="none" w:sz="0" w:space="0" w:color="auto"/>
            <w:left w:val="none" w:sz="0" w:space="0" w:color="auto"/>
            <w:bottom w:val="none" w:sz="0" w:space="0" w:color="auto"/>
            <w:right w:val="none" w:sz="0" w:space="0" w:color="auto"/>
          </w:divBdr>
        </w:div>
        <w:div w:id="510725870">
          <w:marLeft w:val="1080"/>
          <w:marRight w:val="0"/>
          <w:marTop w:val="100"/>
          <w:marBottom w:val="0"/>
          <w:divBdr>
            <w:top w:val="none" w:sz="0" w:space="0" w:color="auto"/>
            <w:left w:val="none" w:sz="0" w:space="0" w:color="auto"/>
            <w:bottom w:val="none" w:sz="0" w:space="0" w:color="auto"/>
            <w:right w:val="none" w:sz="0" w:space="0" w:color="auto"/>
          </w:divBdr>
        </w:div>
        <w:div w:id="1608540130">
          <w:marLeft w:val="1080"/>
          <w:marRight w:val="0"/>
          <w:marTop w:val="100"/>
          <w:marBottom w:val="0"/>
          <w:divBdr>
            <w:top w:val="none" w:sz="0" w:space="0" w:color="auto"/>
            <w:left w:val="none" w:sz="0" w:space="0" w:color="auto"/>
            <w:bottom w:val="none" w:sz="0" w:space="0" w:color="auto"/>
            <w:right w:val="none" w:sz="0" w:space="0" w:color="auto"/>
          </w:divBdr>
        </w:div>
        <w:div w:id="1947879926">
          <w:marLeft w:val="1080"/>
          <w:marRight w:val="0"/>
          <w:marTop w:val="100"/>
          <w:marBottom w:val="0"/>
          <w:divBdr>
            <w:top w:val="none" w:sz="0" w:space="0" w:color="auto"/>
            <w:left w:val="none" w:sz="0" w:space="0" w:color="auto"/>
            <w:bottom w:val="none" w:sz="0" w:space="0" w:color="auto"/>
            <w:right w:val="none" w:sz="0" w:space="0" w:color="auto"/>
          </w:divBdr>
        </w:div>
        <w:div w:id="1277567928">
          <w:marLeft w:val="360"/>
          <w:marRight w:val="0"/>
          <w:marTop w:val="2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2854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F85B285C-0B64-4570-A17A-823D3E3E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2421</Words>
  <Characters>13801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2021-05-11T12:37:00Z</dcterms:created>
  <dcterms:modified xsi:type="dcterms:W3CDTF">2021-05-11T12:37:00Z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(3)1266X7ImY5yTTXcXZFh/IFHlARcFQVeIiD0ZVuMKJLyzJAeE3BTorv+XsFRoGucvynVHgwMs
Sn5kiS2HOUV83+nna24t8CH4pS3TnIlsE5xOF1aZ+ZOOJC96mZOlVQGwQQlwDqGewpE7zes8
vcV4Vu9qvfvibgpIsRT/ZdayG39uqr9qtl6t4bGj3jDMxywy2rUTH9jPtLEqJwD2pLNv3SBm
dCBZsrWx/cgsb9fhWn</vt:lpwstr>
  </property>
  <property fmtid="{D5CDD505-2E9C-101B-9397-08002B2CF9AE}" pid="17" name="_2015_ms_pID_725343_00">
    <vt:lpwstr>_2015_ms_pID_725343</vt:lpwstr>
  </property>
  <property fmtid="{D5CDD505-2E9C-101B-9397-08002B2CF9AE}" pid="18" name="_2015_ms_pID_7253431">
    <vt:lpwstr>TJXLIWJ2BR/zq24InOgduxDuzFr713ewICffnQo4wllUaeU8JE71FA
REoSZxYp8tkjuwJyYkXazyAdueAPuViX7V7VkBUUILLEpAdwuyAaFAbT9eu/37CwXKlEbdN6
3NFTZLBdaL1m2cLVR6wF2cfW5ch7w1YXYjYzvfMmXC1Jqd1QbSPSSx3ik4DdoSJrZKbc+xaJ
yADgYDmi+V0p5Yk/g6m+wn1Mx8yTg7uIYSF/</vt:lpwstr>
  </property>
  <property fmtid="{D5CDD505-2E9C-101B-9397-08002B2CF9AE}" pid="19" name="_2015_ms_pID_7253431_00">
    <vt:lpwstr>_2015_ms_pID_7253431</vt:lpwstr>
  </property>
  <property fmtid="{D5CDD505-2E9C-101B-9397-08002B2CF9AE}" pid="20" name="_2015_ms_pID_7253432">
    <vt:lpwstr>GPkNACqfNpd8vlvabnTSZJqNurLBYZ//5BI4
rguqHuM9NxX1PYOlpjVu7e8kerokjznK01yTJ+8PQlyFARZyfrc=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